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D305" w14:textId="77777777" w:rsidR="00107DD5" w:rsidRDefault="00221D8F" w:rsidP="00CA4815">
      <w:r w:rsidRPr="00CA4815">
        <w:rPr>
          <w:b/>
          <w:bCs/>
          <w:noProof/>
        </w:rPr>
        <w:drawing>
          <wp:anchor distT="0" distB="0" distL="114300" distR="114300" simplePos="0" relativeHeight="251658240" behindDoc="1" locked="1" layoutInCell="1" allowOverlap="1" wp14:anchorId="6D8013F6" wp14:editId="083A05BC">
            <wp:simplePos x="0" y="0"/>
            <wp:positionH relativeFrom="column">
              <wp:posOffset>-1314450</wp:posOffset>
            </wp:positionH>
            <wp:positionV relativeFrom="paragraph">
              <wp:posOffset>-1551940</wp:posOffset>
            </wp:positionV>
            <wp:extent cx="8305800" cy="117468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5800" cy="1174686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60BB927" wp14:editId="5ACAD0E7">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581045"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812315F" w14:textId="1ACABBD5" w:rsidR="00221D8F" w:rsidRDefault="00F857AD" w:rsidP="00221D8F">
          <w:pPr>
            <w:pStyle w:val="Heading1"/>
          </w:pPr>
          <w:r>
            <w:rPr>
              <w:rFonts w:eastAsiaTheme="minorHAnsi"/>
            </w:rPr>
            <w:t>Suburban University Study Hubs</w:t>
          </w:r>
        </w:p>
      </w:sdtContent>
    </w:sdt>
    <w:bookmarkEnd w:id="0" w:displacedByCustomXml="prev"/>
    <w:bookmarkEnd w:id="1" w:displacedByCustomXml="prev"/>
    <w:bookmarkEnd w:id="2" w:displacedByCustomXml="prev"/>
    <w:p w14:paraId="5CFCD916" w14:textId="36E6657B" w:rsidR="0017134D" w:rsidRDefault="00F857AD" w:rsidP="00EB4C2F">
      <w:pPr>
        <w:pStyle w:val="Subtitle"/>
      </w:pPr>
      <w:r>
        <w:t xml:space="preserve">Program Guidelines  </w:t>
      </w:r>
    </w:p>
    <w:p w14:paraId="6B20F715" w14:textId="77777777" w:rsidR="00107D87" w:rsidRDefault="00107D87">
      <w:pPr>
        <w:sectPr w:rsidR="00107D87" w:rsidSect="009B054F">
          <w:pgSz w:w="11906" w:h="16838"/>
          <w:pgMar w:top="1814" w:right="1440" w:bottom="1440" w:left="1440" w:header="709" w:footer="709" w:gutter="0"/>
          <w:cols w:space="708"/>
          <w:docGrid w:linePitch="360"/>
        </w:sectPr>
      </w:pPr>
    </w:p>
    <w:p w14:paraId="48A177A6" w14:textId="77777777" w:rsidR="00F857AD" w:rsidRDefault="00F857AD" w:rsidP="00F857AD">
      <w:pPr>
        <w:jc w:val="center"/>
        <w:rPr>
          <w:rStyle w:val="Strong"/>
          <w:b w:val="0"/>
          <w:bCs w:val="0"/>
        </w:rPr>
      </w:pPr>
    </w:p>
    <w:p w14:paraId="16DCAC5E" w14:textId="77777777" w:rsidR="00F857AD" w:rsidRDefault="00F857AD" w:rsidP="00F857AD">
      <w:pPr>
        <w:jc w:val="center"/>
        <w:rPr>
          <w:rStyle w:val="Strong"/>
          <w:b w:val="0"/>
          <w:bCs w:val="0"/>
        </w:rPr>
      </w:pPr>
    </w:p>
    <w:p w14:paraId="1F25E61C" w14:textId="77777777" w:rsidR="00F857AD" w:rsidRDefault="00F857AD" w:rsidP="00F857AD">
      <w:pPr>
        <w:jc w:val="center"/>
        <w:rPr>
          <w:rStyle w:val="Strong"/>
          <w:b w:val="0"/>
          <w:bCs w:val="0"/>
        </w:rPr>
      </w:pPr>
    </w:p>
    <w:p w14:paraId="7FFE091F" w14:textId="77777777" w:rsidR="00F857AD" w:rsidRDefault="00F857AD" w:rsidP="00F857AD">
      <w:pPr>
        <w:jc w:val="center"/>
        <w:rPr>
          <w:rStyle w:val="Strong"/>
          <w:b w:val="0"/>
          <w:bCs w:val="0"/>
        </w:rPr>
      </w:pPr>
    </w:p>
    <w:p w14:paraId="528418F1" w14:textId="77777777" w:rsidR="00F857AD" w:rsidRDefault="00F857AD" w:rsidP="00F857AD">
      <w:pPr>
        <w:jc w:val="center"/>
        <w:rPr>
          <w:rStyle w:val="Strong"/>
          <w:b w:val="0"/>
          <w:bCs w:val="0"/>
        </w:rPr>
      </w:pPr>
    </w:p>
    <w:p w14:paraId="77210AF4" w14:textId="77777777" w:rsidR="00F857AD" w:rsidRDefault="00F857AD" w:rsidP="00F857AD">
      <w:pPr>
        <w:jc w:val="center"/>
        <w:rPr>
          <w:rStyle w:val="Strong"/>
          <w:b w:val="0"/>
          <w:bCs w:val="0"/>
        </w:rPr>
      </w:pPr>
    </w:p>
    <w:p w14:paraId="3C5FA8F1" w14:textId="77777777" w:rsidR="00F857AD" w:rsidRDefault="00F857AD" w:rsidP="00F857AD">
      <w:pPr>
        <w:jc w:val="center"/>
        <w:rPr>
          <w:rStyle w:val="Strong"/>
          <w:b w:val="0"/>
          <w:bCs w:val="0"/>
        </w:rPr>
      </w:pPr>
    </w:p>
    <w:p w14:paraId="1CFAA4CA" w14:textId="77777777" w:rsidR="00F857AD" w:rsidRDefault="00F857AD" w:rsidP="00F857AD">
      <w:pPr>
        <w:jc w:val="center"/>
        <w:rPr>
          <w:rStyle w:val="Strong"/>
          <w:b w:val="0"/>
          <w:bCs w:val="0"/>
        </w:rPr>
      </w:pPr>
    </w:p>
    <w:p w14:paraId="70740F52" w14:textId="3CE0F3ED" w:rsidR="0017134D" w:rsidRPr="00F857AD" w:rsidRDefault="00F857AD" w:rsidP="00F857AD">
      <w:pPr>
        <w:jc w:val="center"/>
        <w:rPr>
          <w:b/>
          <w:bCs/>
        </w:rPr>
      </w:pPr>
      <w:r w:rsidRPr="00F857AD">
        <w:rPr>
          <w:rStyle w:val="Strong"/>
          <w:b w:val="0"/>
          <w:bCs w:val="0"/>
        </w:rPr>
        <w:t>[This page has been left intentionally blank]</w:t>
      </w:r>
    </w:p>
    <w:p w14:paraId="2F7CB5BA" w14:textId="77777777" w:rsidR="00107D87" w:rsidRDefault="00107D87" w:rsidP="0017134D">
      <w:pPr>
        <w:sectPr w:rsidR="00107D87" w:rsidSect="009B054F">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color w:val="auto"/>
          <w:sz w:val="22"/>
          <w:szCs w:val="22"/>
          <w:lang w:val="en-AU"/>
        </w:rPr>
        <w:id w:val="1492451491"/>
        <w:docPartObj>
          <w:docPartGallery w:val="Table of Contents"/>
          <w:docPartUnique/>
        </w:docPartObj>
      </w:sdtPr>
      <w:sdtEndPr/>
      <w:sdtContent>
        <w:p w14:paraId="6565C2D4" w14:textId="3CF20A1D" w:rsidR="00897E92" w:rsidRDefault="00897E92">
          <w:pPr>
            <w:pStyle w:val="TOCHeading"/>
          </w:pPr>
          <w:r>
            <w:t>Contents</w:t>
          </w:r>
        </w:p>
        <w:p w14:paraId="1ADB6FD3" w14:textId="4F2CDF19" w:rsidR="000A1BFC" w:rsidRDefault="00897E92">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82581045" w:history="1">
            <w:r w:rsidR="000A1BFC" w:rsidRPr="00F90C92">
              <w:rPr>
                <w:rStyle w:val="Hyperlink"/>
                <w:noProof/>
              </w:rPr>
              <w:t>Suburban University Study Hubs</w:t>
            </w:r>
            <w:r w:rsidR="000A1BFC">
              <w:rPr>
                <w:noProof/>
                <w:webHidden/>
              </w:rPr>
              <w:tab/>
            </w:r>
            <w:r w:rsidR="000A1BFC">
              <w:rPr>
                <w:noProof/>
                <w:webHidden/>
              </w:rPr>
              <w:fldChar w:fldCharType="begin"/>
            </w:r>
            <w:r w:rsidR="000A1BFC">
              <w:rPr>
                <w:noProof/>
                <w:webHidden/>
              </w:rPr>
              <w:instrText xml:space="preserve"> PAGEREF _Toc182581045 \h </w:instrText>
            </w:r>
            <w:r w:rsidR="000A1BFC">
              <w:rPr>
                <w:noProof/>
                <w:webHidden/>
              </w:rPr>
            </w:r>
            <w:r w:rsidR="000A1BFC">
              <w:rPr>
                <w:noProof/>
                <w:webHidden/>
              </w:rPr>
              <w:fldChar w:fldCharType="separate"/>
            </w:r>
            <w:r w:rsidR="000A1BFC">
              <w:rPr>
                <w:noProof/>
                <w:webHidden/>
              </w:rPr>
              <w:t>1</w:t>
            </w:r>
            <w:r w:rsidR="000A1BFC">
              <w:rPr>
                <w:noProof/>
                <w:webHidden/>
              </w:rPr>
              <w:fldChar w:fldCharType="end"/>
            </w:r>
          </w:hyperlink>
        </w:p>
        <w:p w14:paraId="6F5DBE00" w14:textId="139A9A6F" w:rsidR="000A1BFC" w:rsidRDefault="000A1BFC">
          <w:pPr>
            <w:pStyle w:val="TOC2"/>
            <w:rPr>
              <w:rFonts w:eastAsiaTheme="minorEastAsia"/>
              <w:noProof/>
              <w:kern w:val="2"/>
              <w:sz w:val="24"/>
              <w:szCs w:val="24"/>
              <w:lang w:eastAsia="en-AU"/>
              <w14:ligatures w14:val="standardContextual"/>
            </w:rPr>
          </w:pPr>
          <w:hyperlink w:anchor="_Toc182581046" w:history="1">
            <w:r w:rsidRPr="00F90C92">
              <w:rPr>
                <w:rStyle w:val="Hyperlink"/>
                <w:noProof/>
              </w:rPr>
              <w:t>1. Purpose</w:t>
            </w:r>
            <w:r>
              <w:rPr>
                <w:noProof/>
                <w:webHidden/>
              </w:rPr>
              <w:tab/>
            </w:r>
            <w:r>
              <w:rPr>
                <w:noProof/>
                <w:webHidden/>
              </w:rPr>
              <w:fldChar w:fldCharType="begin"/>
            </w:r>
            <w:r>
              <w:rPr>
                <w:noProof/>
                <w:webHidden/>
              </w:rPr>
              <w:instrText xml:space="preserve"> PAGEREF _Toc182581046 \h </w:instrText>
            </w:r>
            <w:r>
              <w:rPr>
                <w:noProof/>
                <w:webHidden/>
              </w:rPr>
            </w:r>
            <w:r>
              <w:rPr>
                <w:noProof/>
                <w:webHidden/>
              </w:rPr>
              <w:fldChar w:fldCharType="separate"/>
            </w:r>
            <w:r>
              <w:rPr>
                <w:noProof/>
                <w:webHidden/>
              </w:rPr>
              <w:t>4</w:t>
            </w:r>
            <w:r>
              <w:rPr>
                <w:noProof/>
                <w:webHidden/>
              </w:rPr>
              <w:fldChar w:fldCharType="end"/>
            </w:r>
          </w:hyperlink>
        </w:p>
        <w:p w14:paraId="7A4F09B9" w14:textId="62DBB320" w:rsidR="000A1BFC" w:rsidRDefault="000A1BFC">
          <w:pPr>
            <w:pStyle w:val="TOC2"/>
            <w:rPr>
              <w:rFonts w:eastAsiaTheme="minorEastAsia"/>
              <w:noProof/>
              <w:kern w:val="2"/>
              <w:sz w:val="24"/>
              <w:szCs w:val="24"/>
              <w:lang w:eastAsia="en-AU"/>
              <w14:ligatures w14:val="standardContextual"/>
            </w:rPr>
          </w:pPr>
          <w:hyperlink w:anchor="_Toc182581047" w:history="1">
            <w:r w:rsidRPr="00F90C92">
              <w:rPr>
                <w:rStyle w:val="Hyperlink"/>
                <w:rFonts w:eastAsia="Times New Roman"/>
                <w:noProof/>
              </w:rPr>
              <w:t>2.</w:t>
            </w:r>
            <w:r>
              <w:rPr>
                <w:rFonts w:eastAsiaTheme="minorEastAsia"/>
                <w:noProof/>
                <w:kern w:val="2"/>
                <w:sz w:val="24"/>
                <w:szCs w:val="24"/>
                <w:lang w:eastAsia="en-AU"/>
                <w14:ligatures w14:val="standardContextual"/>
              </w:rPr>
              <w:tab/>
            </w:r>
            <w:r w:rsidRPr="00F90C92">
              <w:rPr>
                <w:rStyle w:val="Hyperlink"/>
                <w:rFonts w:eastAsia="Times New Roman"/>
                <w:noProof/>
              </w:rPr>
              <w:t>About the program</w:t>
            </w:r>
            <w:r>
              <w:rPr>
                <w:noProof/>
                <w:webHidden/>
              </w:rPr>
              <w:tab/>
            </w:r>
            <w:r>
              <w:rPr>
                <w:noProof/>
                <w:webHidden/>
              </w:rPr>
              <w:fldChar w:fldCharType="begin"/>
            </w:r>
            <w:r>
              <w:rPr>
                <w:noProof/>
                <w:webHidden/>
              </w:rPr>
              <w:instrText xml:space="preserve"> PAGEREF _Toc182581047 \h </w:instrText>
            </w:r>
            <w:r>
              <w:rPr>
                <w:noProof/>
                <w:webHidden/>
              </w:rPr>
            </w:r>
            <w:r>
              <w:rPr>
                <w:noProof/>
                <w:webHidden/>
              </w:rPr>
              <w:fldChar w:fldCharType="separate"/>
            </w:r>
            <w:r>
              <w:rPr>
                <w:noProof/>
                <w:webHidden/>
              </w:rPr>
              <w:t>4</w:t>
            </w:r>
            <w:r>
              <w:rPr>
                <w:noProof/>
                <w:webHidden/>
              </w:rPr>
              <w:fldChar w:fldCharType="end"/>
            </w:r>
          </w:hyperlink>
        </w:p>
        <w:p w14:paraId="4534E4A2" w14:textId="077E7EAC" w:rsidR="000A1BFC" w:rsidRDefault="000A1BFC">
          <w:pPr>
            <w:pStyle w:val="TOC3"/>
            <w:rPr>
              <w:rFonts w:eastAsiaTheme="minorEastAsia"/>
              <w:noProof/>
              <w:kern w:val="2"/>
              <w:sz w:val="24"/>
              <w:szCs w:val="24"/>
              <w:lang w:eastAsia="en-AU"/>
              <w14:ligatures w14:val="standardContextual"/>
            </w:rPr>
          </w:pPr>
          <w:hyperlink w:anchor="_Toc182581048" w:history="1">
            <w:r w:rsidRPr="00F90C92">
              <w:rPr>
                <w:rStyle w:val="Hyperlink"/>
                <w:rFonts w:eastAsia="Times New Roman"/>
                <w:noProof/>
              </w:rPr>
              <w:t>2.1.</w:t>
            </w:r>
            <w:r>
              <w:rPr>
                <w:rFonts w:eastAsiaTheme="minorEastAsia"/>
                <w:noProof/>
                <w:kern w:val="2"/>
                <w:sz w:val="24"/>
                <w:szCs w:val="24"/>
                <w:lang w:eastAsia="en-AU"/>
                <w14:ligatures w14:val="standardContextual"/>
              </w:rPr>
              <w:tab/>
            </w:r>
            <w:r w:rsidRPr="00F90C92">
              <w:rPr>
                <w:rStyle w:val="Hyperlink"/>
                <w:rFonts w:eastAsia="Calibri"/>
                <w:noProof/>
              </w:rPr>
              <w:t>Legislative</w:t>
            </w:r>
            <w:r w:rsidRPr="00F90C92">
              <w:rPr>
                <w:rStyle w:val="Hyperlink"/>
                <w:rFonts w:eastAsia="Times New Roman"/>
                <w:noProof/>
              </w:rPr>
              <w:t xml:space="preserve"> context</w:t>
            </w:r>
            <w:r>
              <w:rPr>
                <w:noProof/>
                <w:webHidden/>
              </w:rPr>
              <w:tab/>
            </w:r>
            <w:r>
              <w:rPr>
                <w:noProof/>
                <w:webHidden/>
              </w:rPr>
              <w:fldChar w:fldCharType="begin"/>
            </w:r>
            <w:r>
              <w:rPr>
                <w:noProof/>
                <w:webHidden/>
              </w:rPr>
              <w:instrText xml:space="preserve"> PAGEREF _Toc182581048 \h </w:instrText>
            </w:r>
            <w:r>
              <w:rPr>
                <w:noProof/>
                <w:webHidden/>
              </w:rPr>
            </w:r>
            <w:r>
              <w:rPr>
                <w:noProof/>
                <w:webHidden/>
              </w:rPr>
              <w:fldChar w:fldCharType="separate"/>
            </w:r>
            <w:r>
              <w:rPr>
                <w:noProof/>
                <w:webHidden/>
              </w:rPr>
              <w:t>5</w:t>
            </w:r>
            <w:r>
              <w:rPr>
                <w:noProof/>
                <w:webHidden/>
              </w:rPr>
              <w:fldChar w:fldCharType="end"/>
            </w:r>
          </w:hyperlink>
        </w:p>
        <w:p w14:paraId="19340062" w14:textId="0F8AA8C9" w:rsidR="000A1BFC" w:rsidRDefault="000A1BFC">
          <w:pPr>
            <w:pStyle w:val="TOC3"/>
            <w:rPr>
              <w:rFonts w:eastAsiaTheme="minorEastAsia"/>
              <w:noProof/>
              <w:kern w:val="2"/>
              <w:sz w:val="24"/>
              <w:szCs w:val="24"/>
              <w:lang w:eastAsia="en-AU"/>
              <w14:ligatures w14:val="standardContextual"/>
            </w:rPr>
          </w:pPr>
          <w:hyperlink w:anchor="_Toc182581049" w:history="1">
            <w:r w:rsidRPr="00F90C92">
              <w:rPr>
                <w:rStyle w:val="Hyperlink"/>
                <w:rFonts w:eastAsia="Calibri"/>
                <w:noProof/>
              </w:rPr>
              <w:t>2.2.</w:t>
            </w:r>
            <w:r>
              <w:rPr>
                <w:rFonts w:eastAsiaTheme="minorEastAsia"/>
                <w:noProof/>
                <w:kern w:val="2"/>
                <w:sz w:val="24"/>
                <w:szCs w:val="24"/>
                <w:lang w:eastAsia="en-AU"/>
                <w14:ligatures w14:val="standardContextual"/>
              </w:rPr>
              <w:tab/>
            </w:r>
            <w:r w:rsidRPr="00F90C92">
              <w:rPr>
                <w:rStyle w:val="Hyperlink"/>
                <w:rFonts w:eastAsia="Times New Roman"/>
                <w:noProof/>
              </w:rPr>
              <w:t>Program objectives</w:t>
            </w:r>
            <w:r>
              <w:rPr>
                <w:noProof/>
                <w:webHidden/>
              </w:rPr>
              <w:tab/>
            </w:r>
            <w:r>
              <w:rPr>
                <w:noProof/>
                <w:webHidden/>
              </w:rPr>
              <w:fldChar w:fldCharType="begin"/>
            </w:r>
            <w:r>
              <w:rPr>
                <w:noProof/>
                <w:webHidden/>
              </w:rPr>
              <w:instrText xml:space="preserve"> PAGEREF _Toc182581049 \h </w:instrText>
            </w:r>
            <w:r>
              <w:rPr>
                <w:noProof/>
                <w:webHidden/>
              </w:rPr>
            </w:r>
            <w:r>
              <w:rPr>
                <w:noProof/>
                <w:webHidden/>
              </w:rPr>
              <w:fldChar w:fldCharType="separate"/>
            </w:r>
            <w:r>
              <w:rPr>
                <w:noProof/>
                <w:webHidden/>
              </w:rPr>
              <w:t>5</w:t>
            </w:r>
            <w:r>
              <w:rPr>
                <w:noProof/>
                <w:webHidden/>
              </w:rPr>
              <w:fldChar w:fldCharType="end"/>
            </w:r>
          </w:hyperlink>
        </w:p>
        <w:p w14:paraId="7AFF67CB" w14:textId="629EF72E" w:rsidR="000A1BFC" w:rsidRDefault="000A1BFC">
          <w:pPr>
            <w:pStyle w:val="TOC2"/>
            <w:rPr>
              <w:rFonts w:eastAsiaTheme="minorEastAsia"/>
              <w:noProof/>
              <w:kern w:val="2"/>
              <w:sz w:val="24"/>
              <w:szCs w:val="24"/>
              <w:lang w:eastAsia="en-AU"/>
              <w14:ligatures w14:val="standardContextual"/>
            </w:rPr>
          </w:pPr>
          <w:hyperlink w:anchor="_Toc182581050" w:history="1">
            <w:r w:rsidRPr="00F90C92">
              <w:rPr>
                <w:rStyle w:val="Hyperlink"/>
                <w:rFonts w:eastAsia="Calibri"/>
                <w:noProof/>
              </w:rPr>
              <w:t>3.</w:t>
            </w:r>
            <w:r>
              <w:rPr>
                <w:rFonts w:eastAsiaTheme="minorEastAsia"/>
                <w:noProof/>
                <w:kern w:val="2"/>
                <w:sz w:val="24"/>
                <w:szCs w:val="24"/>
                <w:lang w:eastAsia="en-AU"/>
                <w14:ligatures w14:val="standardContextual"/>
              </w:rPr>
              <w:tab/>
            </w:r>
            <w:r w:rsidRPr="00F90C92">
              <w:rPr>
                <w:rStyle w:val="Hyperlink"/>
                <w:rFonts w:eastAsia="Calibri"/>
                <w:noProof/>
              </w:rPr>
              <w:t>Eligibility</w:t>
            </w:r>
            <w:r>
              <w:rPr>
                <w:noProof/>
                <w:webHidden/>
              </w:rPr>
              <w:tab/>
            </w:r>
            <w:r>
              <w:rPr>
                <w:noProof/>
                <w:webHidden/>
              </w:rPr>
              <w:fldChar w:fldCharType="begin"/>
            </w:r>
            <w:r>
              <w:rPr>
                <w:noProof/>
                <w:webHidden/>
              </w:rPr>
              <w:instrText xml:space="preserve"> PAGEREF _Toc182581050 \h </w:instrText>
            </w:r>
            <w:r>
              <w:rPr>
                <w:noProof/>
                <w:webHidden/>
              </w:rPr>
            </w:r>
            <w:r>
              <w:rPr>
                <w:noProof/>
                <w:webHidden/>
              </w:rPr>
              <w:fldChar w:fldCharType="separate"/>
            </w:r>
            <w:r>
              <w:rPr>
                <w:noProof/>
                <w:webHidden/>
              </w:rPr>
              <w:t>6</w:t>
            </w:r>
            <w:r>
              <w:rPr>
                <w:noProof/>
                <w:webHidden/>
              </w:rPr>
              <w:fldChar w:fldCharType="end"/>
            </w:r>
          </w:hyperlink>
        </w:p>
        <w:p w14:paraId="333DDFCB" w14:textId="75BC4085" w:rsidR="000A1BFC" w:rsidRDefault="000A1BFC">
          <w:pPr>
            <w:pStyle w:val="TOC3"/>
            <w:rPr>
              <w:rFonts w:eastAsiaTheme="minorEastAsia"/>
              <w:noProof/>
              <w:kern w:val="2"/>
              <w:sz w:val="24"/>
              <w:szCs w:val="24"/>
              <w:lang w:eastAsia="en-AU"/>
              <w14:ligatures w14:val="standardContextual"/>
            </w:rPr>
          </w:pPr>
          <w:hyperlink w:anchor="_Toc182581051" w:history="1">
            <w:r w:rsidRPr="00F90C92">
              <w:rPr>
                <w:rStyle w:val="Hyperlink"/>
                <w:noProof/>
              </w:rPr>
              <w:t>3.1.</w:t>
            </w:r>
            <w:r>
              <w:rPr>
                <w:rFonts w:eastAsiaTheme="minorEastAsia"/>
                <w:noProof/>
                <w:kern w:val="2"/>
                <w:sz w:val="24"/>
                <w:szCs w:val="24"/>
                <w:lang w:eastAsia="en-AU"/>
                <w14:ligatures w14:val="standardContextual"/>
              </w:rPr>
              <w:tab/>
            </w:r>
            <w:r w:rsidRPr="00F90C92">
              <w:rPr>
                <w:rStyle w:val="Hyperlink"/>
                <w:noProof/>
              </w:rPr>
              <w:t>Geographic location</w:t>
            </w:r>
            <w:r>
              <w:rPr>
                <w:noProof/>
                <w:webHidden/>
              </w:rPr>
              <w:tab/>
            </w:r>
            <w:r>
              <w:rPr>
                <w:noProof/>
                <w:webHidden/>
              </w:rPr>
              <w:fldChar w:fldCharType="begin"/>
            </w:r>
            <w:r>
              <w:rPr>
                <w:noProof/>
                <w:webHidden/>
              </w:rPr>
              <w:instrText xml:space="preserve"> PAGEREF _Toc182581051 \h </w:instrText>
            </w:r>
            <w:r>
              <w:rPr>
                <w:noProof/>
                <w:webHidden/>
              </w:rPr>
            </w:r>
            <w:r>
              <w:rPr>
                <w:noProof/>
                <w:webHidden/>
              </w:rPr>
              <w:fldChar w:fldCharType="separate"/>
            </w:r>
            <w:r>
              <w:rPr>
                <w:noProof/>
                <w:webHidden/>
              </w:rPr>
              <w:t>6</w:t>
            </w:r>
            <w:r>
              <w:rPr>
                <w:noProof/>
                <w:webHidden/>
              </w:rPr>
              <w:fldChar w:fldCharType="end"/>
            </w:r>
          </w:hyperlink>
        </w:p>
        <w:p w14:paraId="67BF2AC3" w14:textId="6F2DF5B7" w:rsidR="000A1BFC" w:rsidRDefault="000A1BFC">
          <w:pPr>
            <w:pStyle w:val="TOC3"/>
            <w:rPr>
              <w:rFonts w:eastAsiaTheme="minorEastAsia"/>
              <w:noProof/>
              <w:kern w:val="2"/>
              <w:sz w:val="24"/>
              <w:szCs w:val="24"/>
              <w:lang w:eastAsia="en-AU"/>
              <w14:ligatures w14:val="standardContextual"/>
            </w:rPr>
          </w:pPr>
          <w:hyperlink w:anchor="_Toc182581052" w:history="1">
            <w:r w:rsidRPr="00F90C92">
              <w:rPr>
                <w:rStyle w:val="Hyperlink"/>
                <w:noProof/>
              </w:rPr>
              <w:t>3.2.</w:t>
            </w:r>
            <w:r>
              <w:rPr>
                <w:rFonts w:eastAsiaTheme="minorEastAsia"/>
                <w:noProof/>
                <w:kern w:val="2"/>
                <w:sz w:val="24"/>
                <w:szCs w:val="24"/>
                <w:lang w:eastAsia="en-AU"/>
                <w14:ligatures w14:val="standardContextual"/>
              </w:rPr>
              <w:tab/>
            </w:r>
            <w:r w:rsidRPr="00F90C92">
              <w:rPr>
                <w:rStyle w:val="Hyperlink"/>
                <w:noProof/>
              </w:rPr>
              <w:t>Socio-economic status</w:t>
            </w:r>
            <w:r>
              <w:rPr>
                <w:noProof/>
                <w:webHidden/>
              </w:rPr>
              <w:tab/>
            </w:r>
            <w:r>
              <w:rPr>
                <w:noProof/>
                <w:webHidden/>
              </w:rPr>
              <w:fldChar w:fldCharType="begin"/>
            </w:r>
            <w:r>
              <w:rPr>
                <w:noProof/>
                <w:webHidden/>
              </w:rPr>
              <w:instrText xml:space="preserve"> PAGEREF _Toc182581052 \h </w:instrText>
            </w:r>
            <w:r>
              <w:rPr>
                <w:noProof/>
                <w:webHidden/>
              </w:rPr>
            </w:r>
            <w:r>
              <w:rPr>
                <w:noProof/>
                <w:webHidden/>
              </w:rPr>
              <w:fldChar w:fldCharType="separate"/>
            </w:r>
            <w:r>
              <w:rPr>
                <w:noProof/>
                <w:webHidden/>
              </w:rPr>
              <w:t>6</w:t>
            </w:r>
            <w:r>
              <w:rPr>
                <w:noProof/>
                <w:webHidden/>
              </w:rPr>
              <w:fldChar w:fldCharType="end"/>
            </w:r>
          </w:hyperlink>
        </w:p>
        <w:p w14:paraId="2BD867A3" w14:textId="515DC502" w:rsidR="000A1BFC" w:rsidRDefault="000A1BFC">
          <w:pPr>
            <w:pStyle w:val="TOC3"/>
            <w:rPr>
              <w:rFonts w:eastAsiaTheme="minorEastAsia"/>
              <w:noProof/>
              <w:kern w:val="2"/>
              <w:sz w:val="24"/>
              <w:szCs w:val="24"/>
              <w:lang w:eastAsia="en-AU"/>
              <w14:ligatures w14:val="standardContextual"/>
            </w:rPr>
          </w:pPr>
          <w:hyperlink w:anchor="_Toc182581053" w:history="1">
            <w:r w:rsidRPr="00F90C92">
              <w:rPr>
                <w:rStyle w:val="Hyperlink"/>
                <w:noProof/>
              </w:rPr>
              <w:t>3.3.</w:t>
            </w:r>
            <w:r>
              <w:rPr>
                <w:rFonts w:eastAsiaTheme="minorEastAsia"/>
                <w:noProof/>
                <w:kern w:val="2"/>
                <w:sz w:val="24"/>
                <w:szCs w:val="24"/>
                <w:lang w:eastAsia="en-AU"/>
                <w14:ligatures w14:val="standardContextual"/>
              </w:rPr>
              <w:tab/>
            </w:r>
            <w:r w:rsidRPr="00F90C92">
              <w:rPr>
                <w:rStyle w:val="Hyperlink"/>
                <w:noProof/>
              </w:rPr>
              <w:t>New hubs only</w:t>
            </w:r>
            <w:r>
              <w:rPr>
                <w:noProof/>
                <w:webHidden/>
              </w:rPr>
              <w:tab/>
            </w:r>
            <w:r>
              <w:rPr>
                <w:noProof/>
                <w:webHidden/>
              </w:rPr>
              <w:fldChar w:fldCharType="begin"/>
            </w:r>
            <w:r>
              <w:rPr>
                <w:noProof/>
                <w:webHidden/>
              </w:rPr>
              <w:instrText xml:space="preserve"> PAGEREF _Toc182581053 \h </w:instrText>
            </w:r>
            <w:r>
              <w:rPr>
                <w:noProof/>
                <w:webHidden/>
              </w:rPr>
            </w:r>
            <w:r>
              <w:rPr>
                <w:noProof/>
                <w:webHidden/>
              </w:rPr>
              <w:fldChar w:fldCharType="separate"/>
            </w:r>
            <w:r>
              <w:rPr>
                <w:noProof/>
                <w:webHidden/>
              </w:rPr>
              <w:t>6</w:t>
            </w:r>
            <w:r>
              <w:rPr>
                <w:noProof/>
                <w:webHidden/>
              </w:rPr>
              <w:fldChar w:fldCharType="end"/>
            </w:r>
          </w:hyperlink>
        </w:p>
        <w:p w14:paraId="280CA82A" w14:textId="524309CB" w:rsidR="000A1BFC" w:rsidRDefault="000A1BFC">
          <w:pPr>
            <w:pStyle w:val="TOC3"/>
            <w:rPr>
              <w:rFonts w:eastAsiaTheme="minorEastAsia"/>
              <w:noProof/>
              <w:kern w:val="2"/>
              <w:sz w:val="24"/>
              <w:szCs w:val="24"/>
              <w:lang w:eastAsia="en-AU"/>
              <w14:ligatures w14:val="standardContextual"/>
            </w:rPr>
          </w:pPr>
          <w:hyperlink w:anchor="_Toc182581054" w:history="1">
            <w:r w:rsidRPr="00F90C92">
              <w:rPr>
                <w:rStyle w:val="Hyperlink"/>
                <w:noProof/>
              </w:rPr>
              <w:t>3.4.</w:t>
            </w:r>
            <w:r>
              <w:rPr>
                <w:rFonts w:eastAsiaTheme="minorEastAsia"/>
                <w:noProof/>
                <w:kern w:val="2"/>
                <w:sz w:val="24"/>
                <w:szCs w:val="24"/>
                <w:lang w:eastAsia="en-AU"/>
                <w14:ligatures w14:val="standardContextual"/>
              </w:rPr>
              <w:tab/>
            </w:r>
            <w:r w:rsidRPr="00F90C92">
              <w:rPr>
                <w:rStyle w:val="Hyperlink"/>
                <w:noProof/>
              </w:rPr>
              <w:t>Body corporate</w:t>
            </w:r>
            <w:r>
              <w:rPr>
                <w:noProof/>
                <w:webHidden/>
              </w:rPr>
              <w:tab/>
            </w:r>
            <w:r>
              <w:rPr>
                <w:noProof/>
                <w:webHidden/>
              </w:rPr>
              <w:fldChar w:fldCharType="begin"/>
            </w:r>
            <w:r>
              <w:rPr>
                <w:noProof/>
                <w:webHidden/>
              </w:rPr>
              <w:instrText xml:space="preserve"> PAGEREF _Toc182581054 \h </w:instrText>
            </w:r>
            <w:r>
              <w:rPr>
                <w:noProof/>
                <w:webHidden/>
              </w:rPr>
            </w:r>
            <w:r>
              <w:rPr>
                <w:noProof/>
                <w:webHidden/>
              </w:rPr>
              <w:fldChar w:fldCharType="separate"/>
            </w:r>
            <w:r>
              <w:rPr>
                <w:noProof/>
                <w:webHidden/>
              </w:rPr>
              <w:t>7</w:t>
            </w:r>
            <w:r>
              <w:rPr>
                <w:noProof/>
                <w:webHidden/>
              </w:rPr>
              <w:fldChar w:fldCharType="end"/>
            </w:r>
          </w:hyperlink>
        </w:p>
        <w:p w14:paraId="089C25D5" w14:textId="7CFB62CC" w:rsidR="000A1BFC" w:rsidRDefault="000A1BFC">
          <w:pPr>
            <w:pStyle w:val="TOC3"/>
            <w:rPr>
              <w:rFonts w:eastAsiaTheme="minorEastAsia"/>
              <w:noProof/>
              <w:kern w:val="2"/>
              <w:sz w:val="24"/>
              <w:szCs w:val="24"/>
              <w:lang w:eastAsia="en-AU"/>
              <w14:ligatures w14:val="standardContextual"/>
            </w:rPr>
          </w:pPr>
          <w:hyperlink w:anchor="_Toc182581055" w:history="1">
            <w:r w:rsidRPr="00F90C92">
              <w:rPr>
                <w:rStyle w:val="Hyperlink"/>
                <w:noProof/>
              </w:rPr>
              <w:t>3.5.</w:t>
            </w:r>
            <w:r>
              <w:rPr>
                <w:rFonts w:eastAsiaTheme="minorEastAsia"/>
                <w:noProof/>
                <w:kern w:val="2"/>
                <w:sz w:val="24"/>
                <w:szCs w:val="24"/>
                <w:lang w:eastAsia="en-AU"/>
                <w14:ligatures w14:val="standardContextual"/>
              </w:rPr>
              <w:tab/>
            </w:r>
            <w:r w:rsidRPr="00F90C92">
              <w:rPr>
                <w:rStyle w:val="Hyperlink"/>
                <w:iCs/>
                <w:noProof/>
              </w:rPr>
              <w:t>‘</w:t>
            </w:r>
            <w:r w:rsidRPr="00F90C92">
              <w:rPr>
                <w:rStyle w:val="Hyperlink"/>
                <w:noProof/>
              </w:rPr>
              <w:t>Fit</w:t>
            </w:r>
            <w:r w:rsidRPr="00F90C92">
              <w:rPr>
                <w:rStyle w:val="Hyperlink"/>
                <w:iCs/>
                <w:noProof/>
              </w:rPr>
              <w:t xml:space="preserve"> and proper person’</w:t>
            </w:r>
            <w:r>
              <w:rPr>
                <w:noProof/>
                <w:webHidden/>
              </w:rPr>
              <w:tab/>
            </w:r>
            <w:r>
              <w:rPr>
                <w:noProof/>
                <w:webHidden/>
              </w:rPr>
              <w:fldChar w:fldCharType="begin"/>
            </w:r>
            <w:r>
              <w:rPr>
                <w:noProof/>
                <w:webHidden/>
              </w:rPr>
              <w:instrText xml:space="preserve"> PAGEREF _Toc182581055 \h </w:instrText>
            </w:r>
            <w:r>
              <w:rPr>
                <w:noProof/>
                <w:webHidden/>
              </w:rPr>
            </w:r>
            <w:r>
              <w:rPr>
                <w:noProof/>
                <w:webHidden/>
              </w:rPr>
              <w:fldChar w:fldCharType="separate"/>
            </w:r>
            <w:r>
              <w:rPr>
                <w:noProof/>
                <w:webHidden/>
              </w:rPr>
              <w:t>7</w:t>
            </w:r>
            <w:r>
              <w:rPr>
                <w:noProof/>
                <w:webHidden/>
              </w:rPr>
              <w:fldChar w:fldCharType="end"/>
            </w:r>
          </w:hyperlink>
        </w:p>
        <w:p w14:paraId="6964164C" w14:textId="1B2D3B2C" w:rsidR="000A1BFC" w:rsidRDefault="000A1BFC">
          <w:pPr>
            <w:pStyle w:val="TOC2"/>
            <w:rPr>
              <w:rFonts w:eastAsiaTheme="minorEastAsia"/>
              <w:noProof/>
              <w:kern w:val="2"/>
              <w:sz w:val="24"/>
              <w:szCs w:val="24"/>
              <w:lang w:eastAsia="en-AU"/>
              <w14:ligatures w14:val="standardContextual"/>
            </w:rPr>
          </w:pPr>
          <w:hyperlink w:anchor="_Toc182581056" w:history="1">
            <w:r w:rsidRPr="00F90C92">
              <w:rPr>
                <w:rStyle w:val="Hyperlink"/>
                <w:rFonts w:eastAsia="Calibri"/>
                <w:noProof/>
              </w:rPr>
              <w:t>4.</w:t>
            </w:r>
            <w:r>
              <w:rPr>
                <w:rFonts w:eastAsiaTheme="minorEastAsia"/>
                <w:noProof/>
                <w:kern w:val="2"/>
                <w:sz w:val="24"/>
                <w:szCs w:val="24"/>
                <w:lang w:eastAsia="en-AU"/>
                <w14:ligatures w14:val="standardContextual"/>
              </w:rPr>
              <w:tab/>
            </w:r>
            <w:r w:rsidRPr="00F90C92">
              <w:rPr>
                <w:rStyle w:val="Hyperlink"/>
                <w:rFonts w:eastAsia="Times New Roman"/>
                <w:noProof/>
              </w:rPr>
              <w:t>Application</w:t>
            </w:r>
            <w:r w:rsidRPr="00F90C92">
              <w:rPr>
                <w:rStyle w:val="Hyperlink"/>
                <w:rFonts w:eastAsia="Calibri"/>
                <w:noProof/>
              </w:rPr>
              <w:t xml:space="preserve"> and Assessment Process</w:t>
            </w:r>
            <w:r>
              <w:rPr>
                <w:noProof/>
                <w:webHidden/>
              </w:rPr>
              <w:tab/>
            </w:r>
            <w:r>
              <w:rPr>
                <w:noProof/>
                <w:webHidden/>
              </w:rPr>
              <w:fldChar w:fldCharType="begin"/>
            </w:r>
            <w:r>
              <w:rPr>
                <w:noProof/>
                <w:webHidden/>
              </w:rPr>
              <w:instrText xml:space="preserve"> PAGEREF _Toc182581056 \h </w:instrText>
            </w:r>
            <w:r>
              <w:rPr>
                <w:noProof/>
                <w:webHidden/>
              </w:rPr>
            </w:r>
            <w:r>
              <w:rPr>
                <w:noProof/>
                <w:webHidden/>
              </w:rPr>
              <w:fldChar w:fldCharType="separate"/>
            </w:r>
            <w:r>
              <w:rPr>
                <w:noProof/>
                <w:webHidden/>
              </w:rPr>
              <w:t>8</w:t>
            </w:r>
            <w:r>
              <w:rPr>
                <w:noProof/>
                <w:webHidden/>
              </w:rPr>
              <w:fldChar w:fldCharType="end"/>
            </w:r>
          </w:hyperlink>
        </w:p>
        <w:p w14:paraId="3FB84B1C" w14:textId="6CA90F2E" w:rsidR="000A1BFC" w:rsidRDefault="000A1BFC">
          <w:pPr>
            <w:pStyle w:val="TOC3"/>
            <w:rPr>
              <w:rFonts w:eastAsiaTheme="minorEastAsia"/>
              <w:noProof/>
              <w:kern w:val="2"/>
              <w:sz w:val="24"/>
              <w:szCs w:val="24"/>
              <w:lang w:eastAsia="en-AU"/>
              <w14:ligatures w14:val="standardContextual"/>
            </w:rPr>
          </w:pPr>
          <w:hyperlink w:anchor="_Toc182581057" w:history="1">
            <w:r w:rsidRPr="00F90C92">
              <w:rPr>
                <w:rStyle w:val="Hyperlink"/>
                <w:rFonts w:eastAsia="Calibri"/>
                <w:noProof/>
              </w:rPr>
              <w:t>4.1.</w:t>
            </w:r>
            <w:r>
              <w:rPr>
                <w:rFonts w:eastAsiaTheme="minorEastAsia"/>
                <w:noProof/>
                <w:kern w:val="2"/>
                <w:sz w:val="24"/>
                <w:szCs w:val="24"/>
                <w:lang w:eastAsia="en-AU"/>
                <w14:ligatures w14:val="standardContextual"/>
              </w:rPr>
              <w:tab/>
            </w:r>
            <w:r w:rsidRPr="00F90C92">
              <w:rPr>
                <w:rStyle w:val="Hyperlink"/>
                <w:rFonts w:eastAsia="Calibri"/>
                <w:noProof/>
              </w:rPr>
              <w:t>Application overview</w:t>
            </w:r>
            <w:r>
              <w:rPr>
                <w:noProof/>
                <w:webHidden/>
              </w:rPr>
              <w:tab/>
            </w:r>
            <w:r>
              <w:rPr>
                <w:noProof/>
                <w:webHidden/>
              </w:rPr>
              <w:fldChar w:fldCharType="begin"/>
            </w:r>
            <w:r>
              <w:rPr>
                <w:noProof/>
                <w:webHidden/>
              </w:rPr>
              <w:instrText xml:space="preserve"> PAGEREF _Toc182581057 \h </w:instrText>
            </w:r>
            <w:r>
              <w:rPr>
                <w:noProof/>
                <w:webHidden/>
              </w:rPr>
            </w:r>
            <w:r>
              <w:rPr>
                <w:noProof/>
                <w:webHidden/>
              </w:rPr>
              <w:fldChar w:fldCharType="separate"/>
            </w:r>
            <w:r>
              <w:rPr>
                <w:noProof/>
                <w:webHidden/>
              </w:rPr>
              <w:t>8</w:t>
            </w:r>
            <w:r>
              <w:rPr>
                <w:noProof/>
                <w:webHidden/>
              </w:rPr>
              <w:fldChar w:fldCharType="end"/>
            </w:r>
          </w:hyperlink>
        </w:p>
        <w:p w14:paraId="1C26416C" w14:textId="4F632490" w:rsidR="000A1BFC" w:rsidRDefault="000A1BFC">
          <w:pPr>
            <w:pStyle w:val="TOC3"/>
            <w:rPr>
              <w:rFonts w:eastAsiaTheme="minorEastAsia"/>
              <w:noProof/>
              <w:kern w:val="2"/>
              <w:sz w:val="24"/>
              <w:szCs w:val="24"/>
              <w:lang w:eastAsia="en-AU"/>
              <w14:ligatures w14:val="standardContextual"/>
            </w:rPr>
          </w:pPr>
          <w:hyperlink w:anchor="_Toc182581058" w:history="1">
            <w:r w:rsidRPr="00F90C92">
              <w:rPr>
                <w:rStyle w:val="Hyperlink"/>
                <w:rFonts w:eastAsia="Times New Roman"/>
                <w:noProof/>
              </w:rPr>
              <w:t>4.2.</w:t>
            </w:r>
            <w:r>
              <w:rPr>
                <w:rFonts w:eastAsiaTheme="minorEastAsia"/>
                <w:noProof/>
                <w:kern w:val="2"/>
                <w:sz w:val="24"/>
                <w:szCs w:val="24"/>
                <w:lang w:eastAsia="en-AU"/>
                <w14:ligatures w14:val="standardContextual"/>
              </w:rPr>
              <w:tab/>
            </w:r>
            <w:r w:rsidRPr="00F90C92">
              <w:rPr>
                <w:rStyle w:val="Hyperlink"/>
                <w:rFonts w:eastAsia="Times New Roman"/>
                <w:noProof/>
              </w:rPr>
              <w:t>Application assessment and approval</w:t>
            </w:r>
            <w:r>
              <w:rPr>
                <w:noProof/>
                <w:webHidden/>
              </w:rPr>
              <w:tab/>
            </w:r>
            <w:r>
              <w:rPr>
                <w:noProof/>
                <w:webHidden/>
              </w:rPr>
              <w:fldChar w:fldCharType="begin"/>
            </w:r>
            <w:r>
              <w:rPr>
                <w:noProof/>
                <w:webHidden/>
              </w:rPr>
              <w:instrText xml:space="preserve"> PAGEREF _Toc182581058 \h </w:instrText>
            </w:r>
            <w:r>
              <w:rPr>
                <w:noProof/>
                <w:webHidden/>
              </w:rPr>
            </w:r>
            <w:r>
              <w:rPr>
                <w:noProof/>
                <w:webHidden/>
              </w:rPr>
              <w:fldChar w:fldCharType="separate"/>
            </w:r>
            <w:r>
              <w:rPr>
                <w:noProof/>
                <w:webHidden/>
              </w:rPr>
              <w:t>8</w:t>
            </w:r>
            <w:r>
              <w:rPr>
                <w:noProof/>
                <w:webHidden/>
              </w:rPr>
              <w:fldChar w:fldCharType="end"/>
            </w:r>
          </w:hyperlink>
        </w:p>
        <w:p w14:paraId="02A89452" w14:textId="3E4A57A6" w:rsidR="000A1BFC" w:rsidRDefault="000A1BFC">
          <w:pPr>
            <w:pStyle w:val="TOC2"/>
            <w:rPr>
              <w:rFonts w:eastAsiaTheme="minorEastAsia"/>
              <w:noProof/>
              <w:kern w:val="2"/>
              <w:sz w:val="24"/>
              <w:szCs w:val="24"/>
              <w:lang w:eastAsia="en-AU"/>
              <w14:ligatures w14:val="standardContextual"/>
            </w:rPr>
          </w:pPr>
          <w:hyperlink w:anchor="_Toc182581059" w:history="1">
            <w:r w:rsidRPr="00F90C92">
              <w:rPr>
                <w:rStyle w:val="Hyperlink"/>
                <w:rFonts w:eastAsia="Times New Roman"/>
                <w:noProof/>
              </w:rPr>
              <w:t>5.</w:t>
            </w:r>
            <w:r>
              <w:rPr>
                <w:rFonts w:eastAsiaTheme="minorEastAsia"/>
                <w:noProof/>
                <w:kern w:val="2"/>
                <w:sz w:val="24"/>
                <w:szCs w:val="24"/>
                <w:lang w:eastAsia="en-AU"/>
                <w14:ligatures w14:val="standardContextual"/>
              </w:rPr>
              <w:tab/>
            </w:r>
            <w:r w:rsidRPr="00F90C92">
              <w:rPr>
                <w:rStyle w:val="Hyperlink"/>
                <w:rFonts w:eastAsia="Times New Roman"/>
                <w:noProof/>
              </w:rPr>
              <w:t>Funding available</w:t>
            </w:r>
            <w:r>
              <w:rPr>
                <w:noProof/>
                <w:webHidden/>
              </w:rPr>
              <w:tab/>
            </w:r>
            <w:r>
              <w:rPr>
                <w:noProof/>
                <w:webHidden/>
              </w:rPr>
              <w:fldChar w:fldCharType="begin"/>
            </w:r>
            <w:r>
              <w:rPr>
                <w:noProof/>
                <w:webHidden/>
              </w:rPr>
              <w:instrText xml:space="preserve"> PAGEREF _Toc182581059 \h </w:instrText>
            </w:r>
            <w:r>
              <w:rPr>
                <w:noProof/>
                <w:webHidden/>
              </w:rPr>
            </w:r>
            <w:r>
              <w:rPr>
                <w:noProof/>
                <w:webHidden/>
              </w:rPr>
              <w:fldChar w:fldCharType="separate"/>
            </w:r>
            <w:r>
              <w:rPr>
                <w:noProof/>
                <w:webHidden/>
              </w:rPr>
              <w:t>8</w:t>
            </w:r>
            <w:r>
              <w:rPr>
                <w:noProof/>
                <w:webHidden/>
              </w:rPr>
              <w:fldChar w:fldCharType="end"/>
            </w:r>
          </w:hyperlink>
        </w:p>
        <w:p w14:paraId="184EB73A" w14:textId="2218D88C" w:rsidR="000A1BFC" w:rsidRDefault="000A1BFC">
          <w:pPr>
            <w:pStyle w:val="TOC3"/>
            <w:rPr>
              <w:rFonts w:eastAsiaTheme="minorEastAsia"/>
              <w:noProof/>
              <w:kern w:val="2"/>
              <w:sz w:val="24"/>
              <w:szCs w:val="24"/>
              <w:lang w:eastAsia="en-AU"/>
              <w14:ligatures w14:val="standardContextual"/>
            </w:rPr>
          </w:pPr>
          <w:hyperlink w:anchor="_Toc182581060" w:history="1">
            <w:r w:rsidRPr="00F90C92">
              <w:rPr>
                <w:rStyle w:val="Hyperlink"/>
                <w:rFonts w:eastAsia="Times New Roman"/>
                <w:noProof/>
              </w:rPr>
              <w:t>5.1.</w:t>
            </w:r>
            <w:r>
              <w:rPr>
                <w:rFonts w:eastAsiaTheme="minorEastAsia"/>
                <w:noProof/>
                <w:kern w:val="2"/>
                <w:sz w:val="24"/>
                <w:szCs w:val="24"/>
                <w:lang w:eastAsia="en-AU"/>
                <w14:ligatures w14:val="standardContextual"/>
              </w:rPr>
              <w:tab/>
            </w:r>
            <w:r w:rsidRPr="00F90C92">
              <w:rPr>
                <w:rStyle w:val="Hyperlink"/>
                <w:rFonts w:eastAsia="Times New Roman"/>
                <w:noProof/>
              </w:rPr>
              <w:t>Estimated operating costs</w:t>
            </w:r>
            <w:r>
              <w:rPr>
                <w:noProof/>
                <w:webHidden/>
              </w:rPr>
              <w:tab/>
            </w:r>
            <w:r>
              <w:rPr>
                <w:noProof/>
                <w:webHidden/>
              </w:rPr>
              <w:fldChar w:fldCharType="begin"/>
            </w:r>
            <w:r>
              <w:rPr>
                <w:noProof/>
                <w:webHidden/>
              </w:rPr>
              <w:instrText xml:space="preserve"> PAGEREF _Toc182581060 \h </w:instrText>
            </w:r>
            <w:r>
              <w:rPr>
                <w:noProof/>
                <w:webHidden/>
              </w:rPr>
            </w:r>
            <w:r>
              <w:rPr>
                <w:noProof/>
                <w:webHidden/>
              </w:rPr>
              <w:fldChar w:fldCharType="separate"/>
            </w:r>
            <w:r>
              <w:rPr>
                <w:noProof/>
                <w:webHidden/>
              </w:rPr>
              <w:t>9</w:t>
            </w:r>
            <w:r>
              <w:rPr>
                <w:noProof/>
                <w:webHidden/>
              </w:rPr>
              <w:fldChar w:fldCharType="end"/>
            </w:r>
          </w:hyperlink>
        </w:p>
        <w:p w14:paraId="1ED7F0B6" w14:textId="505D3A7B" w:rsidR="000A1BFC" w:rsidRDefault="000A1BFC">
          <w:pPr>
            <w:pStyle w:val="TOC3"/>
            <w:rPr>
              <w:rFonts w:eastAsiaTheme="minorEastAsia"/>
              <w:noProof/>
              <w:kern w:val="2"/>
              <w:sz w:val="24"/>
              <w:szCs w:val="24"/>
              <w:lang w:eastAsia="en-AU"/>
              <w14:ligatures w14:val="standardContextual"/>
            </w:rPr>
          </w:pPr>
          <w:hyperlink w:anchor="_Toc182581061" w:history="1">
            <w:r w:rsidRPr="00F90C92">
              <w:rPr>
                <w:rStyle w:val="Hyperlink"/>
                <w:noProof/>
              </w:rPr>
              <w:t>5.2.</w:t>
            </w:r>
            <w:r>
              <w:rPr>
                <w:rFonts w:eastAsiaTheme="minorEastAsia"/>
                <w:noProof/>
                <w:kern w:val="2"/>
                <w:sz w:val="24"/>
                <w:szCs w:val="24"/>
                <w:lang w:eastAsia="en-AU"/>
                <w14:ligatures w14:val="standardContextual"/>
              </w:rPr>
              <w:tab/>
            </w:r>
            <w:r w:rsidRPr="00F90C92">
              <w:rPr>
                <w:rStyle w:val="Hyperlink"/>
                <w:noProof/>
              </w:rPr>
              <w:t>GST</w:t>
            </w:r>
            <w:r>
              <w:rPr>
                <w:noProof/>
                <w:webHidden/>
              </w:rPr>
              <w:tab/>
            </w:r>
            <w:r>
              <w:rPr>
                <w:noProof/>
                <w:webHidden/>
              </w:rPr>
              <w:fldChar w:fldCharType="begin"/>
            </w:r>
            <w:r>
              <w:rPr>
                <w:noProof/>
                <w:webHidden/>
              </w:rPr>
              <w:instrText xml:space="preserve"> PAGEREF _Toc182581061 \h </w:instrText>
            </w:r>
            <w:r>
              <w:rPr>
                <w:noProof/>
                <w:webHidden/>
              </w:rPr>
            </w:r>
            <w:r>
              <w:rPr>
                <w:noProof/>
                <w:webHidden/>
              </w:rPr>
              <w:fldChar w:fldCharType="separate"/>
            </w:r>
            <w:r>
              <w:rPr>
                <w:noProof/>
                <w:webHidden/>
              </w:rPr>
              <w:t>9</w:t>
            </w:r>
            <w:r>
              <w:rPr>
                <w:noProof/>
                <w:webHidden/>
              </w:rPr>
              <w:fldChar w:fldCharType="end"/>
            </w:r>
          </w:hyperlink>
        </w:p>
        <w:p w14:paraId="5D3A28EB" w14:textId="1B7D176D" w:rsidR="000A1BFC" w:rsidRDefault="000A1BFC">
          <w:pPr>
            <w:pStyle w:val="TOC2"/>
            <w:rPr>
              <w:rFonts w:eastAsiaTheme="minorEastAsia"/>
              <w:noProof/>
              <w:kern w:val="2"/>
              <w:sz w:val="24"/>
              <w:szCs w:val="24"/>
              <w:lang w:eastAsia="en-AU"/>
              <w14:ligatures w14:val="standardContextual"/>
            </w:rPr>
          </w:pPr>
          <w:hyperlink w:anchor="_Toc182581062" w:history="1">
            <w:r w:rsidRPr="00F90C92">
              <w:rPr>
                <w:rStyle w:val="Hyperlink"/>
                <w:noProof/>
              </w:rPr>
              <w:t>6.</w:t>
            </w:r>
            <w:r>
              <w:rPr>
                <w:rFonts w:eastAsiaTheme="minorEastAsia"/>
                <w:noProof/>
                <w:kern w:val="2"/>
                <w:sz w:val="24"/>
                <w:szCs w:val="24"/>
                <w:lang w:eastAsia="en-AU"/>
                <w14:ligatures w14:val="standardContextual"/>
              </w:rPr>
              <w:tab/>
            </w:r>
            <w:r w:rsidRPr="00F90C92">
              <w:rPr>
                <w:rStyle w:val="Hyperlink"/>
                <w:rFonts w:eastAsia="Times New Roman"/>
                <w:noProof/>
              </w:rPr>
              <w:t>Managing</w:t>
            </w:r>
            <w:r w:rsidRPr="00F90C92">
              <w:rPr>
                <w:rStyle w:val="Hyperlink"/>
                <w:noProof/>
              </w:rPr>
              <w:t xml:space="preserve"> funding</w:t>
            </w:r>
            <w:r>
              <w:rPr>
                <w:noProof/>
                <w:webHidden/>
              </w:rPr>
              <w:tab/>
            </w:r>
            <w:r>
              <w:rPr>
                <w:noProof/>
                <w:webHidden/>
              </w:rPr>
              <w:fldChar w:fldCharType="begin"/>
            </w:r>
            <w:r>
              <w:rPr>
                <w:noProof/>
                <w:webHidden/>
              </w:rPr>
              <w:instrText xml:space="preserve"> PAGEREF _Toc182581062 \h </w:instrText>
            </w:r>
            <w:r>
              <w:rPr>
                <w:noProof/>
                <w:webHidden/>
              </w:rPr>
            </w:r>
            <w:r>
              <w:rPr>
                <w:noProof/>
                <w:webHidden/>
              </w:rPr>
              <w:fldChar w:fldCharType="separate"/>
            </w:r>
            <w:r>
              <w:rPr>
                <w:noProof/>
                <w:webHidden/>
              </w:rPr>
              <w:t>9</w:t>
            </w:r>
            <w:r>
              <w:rPr>
                <w:noProof/>
                <w:webHidden/>
              </w:rPr>
              <w:fldChar w:fldCharType="end"/>
            </w:r>
          </w:hyperlink>
        </w:p>
        <w:p w14:paraId="1B409F0F" w14:textId="7D274878" w:rsidR="000A1BFC" w:rsidRDefault="000A1BFC">
          <w:pPr>
            <w:pStyle w:val="TOC3"/>
            <w:rPr>
              <w:rFonts w:eastAsiaTheme="minorEastAsia"/>
              <w:noProof/>
              <w:kern w:val="2"/>
              <w:sz w:val="24"/>
              <w:szCs w:val="24"/>
              <w:lang w:eastAsia="en-AU"/>
              <w14:ligatures w14:val="standardContextual"/>
            </w:rPr>
          </w:pPr>
          <w:hyperlink w:anchor="_Toc182581063" w:history="1">
            <w:r w:rsidRPr="00F90C92">
              <w:rPr>
                <w:rStyle w:val="Hyperlink"/>
                <w:rFonts w:eastAsia="Times New Roman"/>
                <w:noProof/>
              </w:rPr>
              <w:t>6.1.</w:t>
            </w:r>
            <w:r>
              <w:rPr>
                <w:rFonts w:eastAsiaTheme="minorEastAsia"/>
                <w:noProof/>
                <w:kern w:val="2"/>
                <w:sz w:val="24"/>
                <w:szCs w:val="24"/>
                <w:lang w:eastAsia="en-AU"/>
                <w14:ligatures w14:val="standardContextual"/>
              </w:rPr>
              <w:tab/>
            </w:r>
            <w:r w:rsidRPr="00F90C92">
              <w:rPr>
                <w:rStyle w:val="Hyperlink"/>
                <w:rFonts w:eastAsia="Times New Roman"/>
                <w:noProof/>
              </w:rPr>
              <w:t>Use of grant funds</w:t>
            </w:r>
            <w:r>
              <w:rPr>
                <w:noProof/>
                <w:webHidden/>
              </w:rPr>
              <w:tab/>
            </w:r>
            <w:r>
              <w:rPr>
                <w:noProof/>
                <w:webHidden/>
              </w:rPr>
              <w:fldChar w:fldCharType="begin"/>
            </w:r>
            <w:r>
              <w:rPr>
                <w:noProof/>
                <w:webHidden/>
              </w:rPr>
              <w:instrText xml:space="preserve"> PAGEREF _Toc182581063 \h </w:instrText>
            </w:r>
            <w:r>
              <w:rPr>
                <w:noProof/>
                <w:webHidden/>
              </w:rPr>
            </w:r>
            <w:r>
              <w:rPr>
                <w:noProof/>
                <w:webHidden/>
              </w:rPr>
              <w:fldChar w:fldCharType="separate"/>
            </w:r>
            <w:r>
              <w:rPr>
                <w:noProof/>
                <w:webHidden/>
              </w:rPr>
              <w:t>9</w:t>
            </w:r>
            <w:r>
              <w:rPr>
                <w:noProof/>
                <w:webHidden/>
              </w:rPr>
              <w:fldChar w:fldCharType="end"/>
            </w:r>
          </w:hyperlink>
        </w:p>
        <w:p w14:paraId="1922B434" w14:textId="4C311F3C" w:rsidR="000A1BFC" w:rsidRDefault="000A1BFC">
          <w:pPr>
            <w:pStyle w:val="TOC3"/>
            <w:rPr>
              <w:rFonts w:eastAsiaTheme="minorEastAsia"/>
              <w:noProof/>
              <w:kern w:val="2"/>
              <w:sz w:val="24"/>
              <w:szCs w:val="24"/>
              <w:lang w:eastAsia="en-AU"/>
              <w14:ligatures w14:val="standardContextual"/>
            </w:rPr>
          </w:pPr>
          <w:hyperlink w:anchor="_Toc182581064" w:history="1">
            <w:r w:rsidRPr="00F90C92">
              <w:rPr>
                <w:rStyle w:val="Hyperlink"/>
                <w:rFonts w:eastAsia="Times New Roman"/>
                <w:noProof/>
              </w:rPr>
              <w:t>6.2.</w:t>
            </w:r>
            <w:r>
              <w:rPr>
                <w:rFonts w:eastAsiaTheme="minorEastAsia"/>
                <w:noProof/>
                <w:kern w:val="2"/>
                <w:sz w:val="24"/>
                <w:szCs w:val="24"/>
                <w:lang w:eastAsia="en-AU"/>
                <w14:ligatures w14:val="standardContextual"/>
              </w:rPr>
              <w:tab/>
            </w:r>
            <w:r w:rsidRPr="00F90C92">
              <w:rPr>
                <w:rStyle w:val="Hyperlink"/>
                <w:rFonts w:eastAsia="Times New Roman"/>
                <w:noProof/>
              </w:rPr>
              <w:t>Payment of grant funds</w:t>
            </w:r>
            <w:r>
              <w:rPr>
                <w:noProof/>
                <w:webHidden/>
              </w:rPr>
              <w:tab/>
            </w:r>
            <w:r>
              <w:rPr>
                <w:noProof/>
                <w:webHidden/>
              </w:rPr>
              <w:fldChar w:fldCharType="begin"/>
            </w:r>
            <w:r>
              <w:rPr>
                <w:noProof/>
                <w:webHidden/>
              </w:rPr>
              <w:instrText xml:space="preserve"> PAGEREF _Toc182581064 \h </w:instrText>
            </w:r>
            <w:r>
              <w:rPr>
                <w:noProof/>
                <w:webHidden/>
              </w:rPr>
            </w:r>
            <w:r>
              <w:rPr>
                <w:noProof/>
                <w:webHidden/>
              </w:rPr>
              <w:fldChar w:fldCharType="separate"/>
            </w:r>
            <w:r>
              <w:rPr>
                <w:noProof/>
                <w:webHidden/>
              </w:rPr>
              <w:t>9</w:t>
            </w:r>
            <w:r>
              <w:rPr>
                <w:noProof/>
                <w:webHidden/>
              </w:rPr>
              <w:fldChar w:fldCharType="end"/>
            </w:r>
          </w:hyperlink>
        </w:p>
        <w:p w14:paraId="6367F9BE" w14:textId="0AEA1162" w:rsidR="000A1BFC" w:rsidRDefault="000A1BFC">
          <w:pPr>
            <w:pStyle w:val="TOC2"/>
            <w:rPr>
              <w:rFonts w:eastAsiaTheme="minorEastAsia"/>
              <w:noProof/>
              <w:kern w:val="2"/>
              <w:sz w:val="24"/>
              <w:szCs w:val="24"/>
              <w:lang w:eastAsia="en-AU"/>
              <w14:ligatures w14:val="standardContextual"/>
            </w:rPr>
          </w:pPr>
          <w:hyperlink w:anchor="_Toc182581065" w:history="1">
            <w:r w:rsidRPr="00F90C92">
              <w:rPr>
                <w:rStyle w:val="Hyperlink"/>
                <w:rFonts w:eastAsia="Times New Roman"/>
                <w:noProof/>
              </w:rPr>
              <w:t>7.</w:t>
            </w:r>
            <w:r>
              <w:rPr>
                <w:rFonts w:eastAsiaTheme="minorEastAsia"/>
                <w:noProof/>
                <w:kern w:val="2"/>
                <w:sz w:val="24"/>
                <w:szCs w:val="24"/>
                <w:lang w:eastAsia="en-AU"/>
                <w14:ligatures w14:val="standardContextual"/>
              </w:rPr>
              <w:tab/>
            </w:r>
            <w:r w:rsidRPr="00F90C92">
              <w:rPr>
                <w:rStyle w:val="Hyperlink"/>
                <w:rFonts w:eastAsia="Times New Roman"/>
                <w:noProof/>
              </w:rPr>
              <w:t>Administration and reporting</w:t>
            </w:r>
            <w:r>
              <w:rPr>
                <w:noProof/>
                <w:webHidden/>
              </w:rPr>
              <w:tab/>
            </w:r>
            <w:r>
              <w:rPr>
                <w:noProof/>
                <w:webHidden/>
              </w:rPr>
              <w:fldChar w:fldCharType="begin"/>
            </w:r>
            <w:r>
              <w:rPr>
                <w:noProof/>
                <w:webHidden/>
              </w:rPr>
              <w:instrText xml:space="preserve"> PAGEREF _Toc182581065 \h </w:instrText>
            </w:r>
            <w:r>
              <w:rPr>
                <w:noProof/>
                <w:webHidden/>
              </w:rPr>
            </w:r>
            <w:r>
              <w:rPr>
                <w:noProof/>
                <w:webHidden/>
              </w:rPr>
              <w:fldChar w:fldCharType="separate"/>
            </w:r>
            <w:r>
              <w:rPr>
                <w:noProof/>
                <w:webHidden/>
              </w:rPr>
              <w:t>10</w:t>
            </w:r>
            <w:r>
              <w:rPr>
                <w:noProof/>
                <w:webHidden/>
              </w:rPr>
              <w:fldChar w:fldCharType="end"/>
            </w:r>
          </w:hyperlink>
        </w:p>
        <w:p w14:paraId="26E4D979" w14:textId="3AFD3531" w:rsidR="000A1BFC" w:rsidRDefault="000A1BFC">
          <w:pPr>
            <w:pStyle w:val="TOC3"/>
            <w:rPr>
              <w:rFonts w:eastAsiaTheme="minorEastAsia"/>
              <w:noProof/>
              <w:kern w:val="2"/>
              <w:sz w:val="24"/>
              <w:szCs w:val="24"/>
              <w:lang w:eastAsia="en-AU"/>
              <w14:ligatures w14:val="standardContextual"/>
            </w:rPr>
          </w:pPr>
          <w:hyperlink w:anchor="_Toc182581066" w:history="1">
            <w:r w:rsidRPr="00F90C92">
              <w:rPr>
                <w:rStyle w:val="Hyperlink"/>
                <w:rFonts w:eastAsia="Times New Roman"/>
                <w:noProof/>
              </w:rPr>
              <w:t>7.1.</w:t>
            </w:r>
            <w:r>
              <w:rPr>
                <w:rFonts w:eastAsiaTheme="minorEastAsia"/>
                <w:noProof/>
                <w:kern w:val="2"/>
                <w:sz w:val="24"/>
                <w:szCs w:val="24"/>
                <w:lang w:eastAsia="en-AU"/>
                <w14:ligatures w14:val="standardContextual"/>
              </w:rPr>
              <w:tab/>
            </w:r>
            <w:r w:rsidRPr="00F90C92">
              <w:rPr>
                <w:rStyle w:val="Hyperlink"/>
                <w:rFonts w:eastAsia="Times New Roman"/>
                <w:noProof/>
              </w:rPr>
              <w:t>Reporting requirements</w:t>
            </w:r>
            <w:r>
              <w:rPr>
                <w:noProof/>
                <w:webHidden/>
              </w:rPr>
              <w:tab/>
            </w:r>
            <w:r>
              <w:rPr>
                <w:noProof/>
                <w:webHidden/>
              </w:rPr>
              <w:fldChar w:fldCharType="begin"/>
            </w:r>
            <w:r>
              <w:rPr>
                <w:noProof/>
                <w:webHidden/>
              </w:rPr>
              <w:instrText xml:space="preserve"> PAGEREF _Toc182581066 \h </w:instrText>
            </w:r>
            <w:r>
              <w:rPr>
                <w:noProof/>
                <w:webHidden/>
              </w:rPr>
            </w:r>
            <w:r>
              <w:rPr>
                <w:noProof/>
                <w:webHidden/>
              </w:rPr>
              <w:fldChar w:fldCharType="separate"/>
            </w:r>
            <w:r>
              <w:rPr>
                <w:noProof/>
                <w:webHidden/>
              </w:rPr>
              <w:t>10</w:t>
            </w:r>
            <w:r>
              <w:rPr>
                <w:noProof/>
                <w:webHidden/>
              </w:rPr>
              <w:fldChar w:fldCharType="end"/>
            </w:r>
          </w:hyperlink>
        </w:p>
        <w:p w14:paraId="3477BC91" w14:textId="094095A6" w:rsidR="000A1BFC" w:rsidRDefault="000A1BFC">
          <w:pPr>
            <w:pStyle w:val="TOC3"/>
            <w:rPr>
              <w:rFonts w:eastAsiaTheme="minorEastAsia"/>
              <w:noProof/>
              <w:kern w:val="2"/>
              <w:sz w:val="24"/>
              <w:szCs w:val="24"/>
              <w:lang w:eastAsia="en-AU"/>
              <w14:ligatures w14:val="standardContextual"/>
            </w:rPr>
          </w:pPr>
          <w:hyperlink w:anchor="_Toc182581067" w:history="1">
            <w:r w:rsidRPr="00F90C92">
              <w:rPr>
                <w:rStyle w:val="Hyperlink"/>
                <w:rFonts w:eastAsia="Times New Roman"/>
                <w:noProof/>
              </w:rPr>
              <w:t>7.2.</w:t>
            </w:r>
            <w:r>
              <w:rPr>
                <w:rFonts w:eastAsiaTheme="minorEastAsia"/>
                <w:noProof/>
                <w:kern w:val="2"/>
                <w:sz w:val="24"/>
                <w:szCs w:val="24"/>
                <w:lang w:eastAsia="en-AU"/>
                <w14:ligatures w14:val="standardContextual"/>
              </w:rPr>
              <w:tab/>
            </w:r>
            <w:r w:rsidRPr="00F90C92">
              <w:rPr>
                <w:rStyle w:val="Hyperlink"/>
                <w:rFonts w:eastAsia="Times New Roman"/>
                <w:noProof/>
              </w:rPr>
              <w:t xml:space="preserve">Requirement to comply with the </w:t>
            </w:r>
            <w:r w:rsidRPr="00F90C92">
              <w:rPr>
                <w:rStyle w:val="Hyperlink"/>
                <w:rFonts w:eastAsia="Times New Roman"/>
                <w:i/>
                <w:iCs/>
                <w:noProof/>
              </w:rPr>
              <w:t>Privacy Act 1988</w:t>
            </w:r>
            <w:r>
              <w:rPr>
                <w:noProof/>
                <w:webHidden/>
              </w:rPr>
              <w:tab/>
            </w:r>
            <w:r>
              <w:rPr>
                <w:noProof/>
                <w:webHidden/>
              </w:rPr>
              <w:fldChar w:fldCharType="begin"/>
            </w:r>
            <w:r>
              <w:rPr>
                <w:noProof/>
                <w:webHidden/>
              </w:rPr>
              <w:instrText xml:space="preserve"> PAGEREF _Toc182581067 \h </w:instrText>
            </w:r>
            <w:r>
              <w:rPr>
                <w:noProof/>
                <w:webHidden/>
              </w:rPr>
            </w:r>
            <w:r>
              <w:rPr>
                <w:noProof/>
                <w:webHidden/>
              </w:rPr>
              <w:fldChar w:fldCharType="separate"/>
            </w:r>
            <w:r>
              <w:rPr>
                <w:noProof/>
                <w:webHidden/>
              </w:rPr>
              <w:t>10</w:t>
            </w:r>
            <w:r>
              <w:rPr>
                <w:noProof/>
                <w:webHidden/>
              </w:rPr>
              <w:fldChar w:fldCharType="end"/>
            </w:r>
          </w:hyperlink>
        </w:p>
        <w:p w14:paraId="7089D6B2" w14:textId="5EE5FADB" w:rsidR="000A1BFC" w:rsidRDefault="000A1BFC">
          <w:pPr>
            <w:pStyle w:val="TOC3"/>
            <w:rPr>
              <w:rFonts w:eastAsiaTheme="minorEastAsia"/>
              <w:noProof/>
              <w:kern w:val="2"/>
              <w:sz w:val="24"/>
              <w:szCs w:val="24"/>
              <w:lang w:eastAsia="en-AU"/>
              <w14:ligatures w14:val="standardContextual"/>
            </w:rPr>
          </w:pPr>
          <w:hyperlink w:anchor="_Toc182581068" w:history="1">
            <w:r w:rsidRPr="00F90C92">
              <w:rPr>
                <w:rStyle w:val="Hyperlink"/>
                <w:rFonts w:eastAsia="Times New Roman"/>
                <w:noProof/>
              </w:rPr>
              <w:t>7.3.</w:t>
            </w:r>
            <w:r>
              <w:rPr>
                <w:rFonts w:eastAsiaTheme="minorEastAsia"/>
                <w:noProof/>
                <w:kern w:val="2"/>
                <w:sz w:val="24"/>
                <w:szCs w:val="24"/>
                <w:lang w:eastAsia="en-AU"/>
                <w14:ligatures w14:val="standardContextual"/>
              </w:rPr>
              <w:tab/>
            </w:r>
            <w:r w:rsidRPr="00F90C92">
              <w:rPr>
                <w:rStyle w:val="Hyperlink"/>
                <w:rFonts w:eastAsia="Times New Roman"/>
                <w:noProof/>
              </w:rPr>
              <w:t>Contact information</w:t>
            </w:r>
            <w:r>
              <w:rPr>
                <w:noProof/>
                <w:webHidden/>
              </w:rPr>
              <w:tab/>
            </w:r>
            <w:r>
              <w:rPr>
                <w:noProof/>
                <w:webHidden/>
              </w:rPr>
              <w:fldChar w:fldCharType="begin"/>
            </w:r>
            <w:r>
              <w:rPr>
                <w:noProof/>
                <w:webHidden/>
              </w:rPr>
              <w:instrText xml:space="preserve"> PAGEREF _Toc182581068 \h </w:instrText>
            </w:r>
            <w:r>
              <w:rPr>
                <w:noProof/>
                <w:webHidden/>
              </w:rPr>
            </w:r>
            <w:r>
              <w:rPr>
                <w:noProof/>
                <w:webHidden/>
              </w:rPr>
              <w:fldChar w:fldCharType="separate"/>
            </w:r>
            <w:r>
              <w:rPr>
                <w:noProof/>
                <w:webHidden/>
              </w:rPr>
              <w:t>10</w:t>
            </w:r>
            <w:r>
              <w:rPr>
                <w:noProof/>
                <w:webHidden/>
              </w:rPr>
              <w:fldChar w:fldCharType="end"/>
            </w:r>
          </w:hyperlink>
        </w:p>
        <w:p w14:paraId="0BF0327C" w14:textId="72FE6A90" w:rsidR="00897E92" w:rsidRDefault="00897E92">
          <w:r>
            <w:rPr>
              <w:b/>
              <w:bCs/>
              <w:noProof/>
            </w:rPr>
            <w:fldChar w:fldCharType="end"/>
          </w:r>
        </w:p>
      </w:sdtContent>
    </w:sdt>
    <w:p w14:paraId="7FC7C8F7" w14:textId="5881FF1D" w:rsidR="0017134D" w:rsidRDefault="0017134D">
      <w:r>
        <w:br w:type="page"/>
      </w:r>
    </w:p>
    <w:p w14:paraId="4DB91C23" w14:textId="51794C92" w:rsidR="00F857AD" w:rsidRDefault="00F857AD" w:rsidP="00F857AD">
      <w:pPr>
        <w:pStyle w:val="Heading2"/>
      </w:pPr>
      <w:bookmarkStart w:id="3" w:name="_Toc126923147"/>
      <w:bookmarkStart w:id="4" w:name="_Toc126923158"/>
      <w:bookmarkStart w:id="5" w:name="_Toc158720009"/>
      <w:bookmarkStart w:id="6" w:name="_Toc182581046"/>
      <w:r>
        <w:lastRenderedPageBreak/>
        <w:t>1. Purpose</w:t>
      </w:r>
      <w:bookmarkEnd w:id="3"/>
      <w:bookmarkEnd w:id="4"/>
      <w:bookmarkEnd w:id="5"/>
      <w:bookmarkEnd w:id="6"/>
    </w:p>
    <w:p w14:paraId="03A4BE88" w14:textId="4F458927" w:rsidR="00F857AD" w:rsidRDefault="00F857AD" w:rsidP="00F857AD">
      <w:pPr>
        <w:tabs>
          <w:tab w:val="left" w:pos="949"/>
        </w:tabs>
      </w:pPr>
      <w:r>
        <w:t>The Suburban University Study Hubs</w:t>
      </w:r>
      <w:r w:rsidDel="009B01EF">
        <w:t xml:space="preserve"> </w:t>
      </w:r>
      <w:r>
        <w:t xml:space="preserve">Program Guidelines (Program Guidelines) </w:t>
      </w:r>
      <w:r w:rsidR="000F1B44">
        <w:t xml:space="preserve">provide </w:t>
      </w:r>
      <w:r>
        <w:t xml:space="preserve">information to assist </w:t>
      </w:r>
      <w:r w:rsidR="000F1B44">
        <w:t xml:space="preserve">potential applicants develop an </w:t>
      </w:r>
      <w:r>
        <w:t>application, including:</w:t>
      </w:r>
    </w:p>
    <w:p w14:paraId="1B3D9F22" w14:textId="5E52B0F2" w:rsidR="00F857AD" w:rsidRDefault="00552590" w:rsidP="006B770D">
      <w:pPr>
        <w:pStyle w:val="ListParagraph"/>
        <w:numPr>
          <w:ilvl w:val="0"/>
          <w:numId w:val="20"/>
        </w:numPr>
        <w:tabs>
          <w:tab w:val="left" w:pos="949"/>
        </w:tabs>
      </w:pPr>
      <w:r>
        <w:t xml:space="preserve">program </w:t>
      </w:r>
      <w:r w:rsidR="006B770D">
        <w:t>o</w:t>
      </w:r>
      <w:r w:rsidR="00F857AD">
        <w:t>bjectives</w:t>
      </w:r>
      <w:r w:rsidR="006B770D">
        <w:t xml:space="preserve"> and background</w:t>
      </w:r>
    </w:p>
    <w:p w14:paraId="39FBAFFE" w14:textId="77777777" w:rsidR="000F5D43" w:rsidRDefault="000F5D43" w:rsidP="000F5D43">
      <w:pPr>
        <w:pStyle w:val="ListParagraph"/>
        <w:numPr>
          <w:ilvl w:val="0"/>
          <w:numId w:val="20"/>
        </w:numPr>
        <w:tabs>
          <w:tab w:val="left" w:pos="949"/>
        </w:tabs>
      </w:pPr>
      <w:r>
        <w:t>eligibility criteria</w:t>
      </w:r>
    </w:p>
    <w:p w14:paraId="716A3671" w14:textId="77777777" w:rsidR="00F857AD" w:rsidRDefault="00F857AD" w:rsidP="00F857AD">
      <w:pPr>
        <w:pStyle w:val="ListParagraph"/>
        <w:numPr>
          <w:ilvl w:val="0"/>
          <w:numId w:val="20"/>
        </w:numPr>
        <w:tabs>
          <w:tab w:val="left" w:pos="949"/>
        </w:tabs>
      </w:pPr>
      <w:r>
        <w:t>how applications will be assessed</w:t>
      </w:r>
    </w:p>
    <w:p w14:paraId="12B77C79" w14:textId="7A08450D" w:rsidR="00F857AD" w:rsidRDefault="00F857AD" w:rsidP="00F857AD">
      <w:pPr>
        <w:pStyle w:val="ListParagraph"/>
        <w:numPr>
          <w:ilvl w:val="0"/>
          <w:numId w:val="20"/>
        </w:numPr>
        <w:tabs>
          <w:tab w:val="left" w:pos="949"/>
        </w:tabs>
      </w:pPr>
      <w:r>
        <w:t xml:space="preserve">responsibilities and expectations of selected </w:t>
      </w:r>
      <w:r w:rsidR="004E2BE9">
        <w:t>operators</w:t>
      </w:r>
      <w:r>
        <w:t xml:space="preserve">. </w:t>
      </w:r>
    </w:p>
    <w:p w14:paraId="242EE555" w14:textId="77777777" w:rsidR="00F857AD" w:rsidRDefault="00F857AD" w:rsidP="00F857AD">
      <w:pPr>
        <w:tabs>
          <w:tab w:val="left" w:pos="949"/>
        </w:tabs>
        <w:rPr>
          <w:rFonts w:ascii="Calibri" w:eastAsia="Times New Roman" w:hAnsi="Calibri" w:cs="Calibri"/>
          <w:lang w:eastAsia="en-AU"/>
        </w:rPr>
      </w:pPr>
      <w:r>
        <w:t xml:space="preserve">Applicants should read these Program Guidelines </w:t>
      </w:r>
      <w:r w:rsidRPr="00864E65">
        <w:rPr>
          <w:b/>
          <w:bCs/>
        </w:rPr>
        <w:t>before</w:t>
      </w:r>
      <w:r>
        <w:t xml:space="preserve"> applying. </w:t>
      </w:r>
    </w:p>
    <w:p w14:paraId="3620AA46" w14:textId="4B9287F1" w:rsidR="00F857AD" w:rsidRPr="00DC0823" w:rsidRDefault="004F6662" w:rsidP="00F857AD">
      <w:pPr>
        <w:tabs>
          <w:tab w:val="left" w:pos="949"/>
        </w:tabs>
        <w:rPr>
          <w:rFonts w:ascii="Calibri" w:eastAsia="Calibri" w:hAnsi="Calibri" w:cs="Times New Roman"/>
          <w:lang w:eastAsia="en-AU"/>
        </w:rPr>
      </w:pPr>
      <w:r>
        <w:t>R</w:t>
      </w:r>
      <w:r w:rsidR="00F857AD">
        <w:t xml:space="preserve">elevant information about the Suburban University Study Hubs Program is available on the Department of Education’s (the department) website at </w:t>
      </w:r>
      <w:hyperlink r:id="rId14" w:history="1">
        <w:r w:rsidR="00F857AD" w:rsidRPr="0012097F">
          <w:rPr>
            <w:rStyle w:val="Hyperlink"/>
          </w:rPr>
          <w:t>https://www.education.gov.au/suburban-university-study-hubs</w:t>
        </w:r>
      </w:hyperlink>
      <w:r w:rsidR="00F857AD">
        <w:t xml:space="preserve">. </w:t>
      </w:r>
    </w:p>
    <w:p w14:paraId="0E04D808" w14:textId="77777777" w:rsidR="00F857AD" w:rsidRDefault="00F857AD" w:rsidP="00F857AD">
      <w:pPr>
        <w:pStyle w:val="Heading2"/>
        <w:numPr>
          <w:ilvl w:val="0"/>
          <w:numId w:val="23"/>
        </w:numPr>
        <w:rPr>
          <w:rFonts w:eastAsia="Times New Roman"/>
        </w:rPr>
      </w:pPr>
      <w:bookmarkStart w:id="7" w:name="_Toc158046492"/>
      <w:bookmarkStart w:id="8" w:name="_Toc158720010"/>
      <w:bookmarkStart w:id="9" w:name="_Toc182581047"/>
      <w:r>
        <w:rPr>
          <w:rFonts w:eastAsia="Times New Roman"/>
        </w:rPr>
        <w:t>About the program</w:t>
      </w:r>
      <w:bookmarkEnd w:id="7"/>
      <w:bookmarkEnd w:id="8"/>
      <w:bookmarkEnd w:id="9"/>
    </w:p>
    <w:p w14:paraId="4D9E27CF" w14:textId="77777777" w:rsidR="00464291" w:rsidRDefault="00464291" w:rsidP="00464291">
      <w:r>
        <w:t xml:space="preserve">The Australian Government committed to an Australian Universities Accord (the Accord), a 12-month Review of Australia’s higher education system (the Review) led by an expert panel to drive lasting and transformational reform in the higher education sector. </w:t>
      </w:r>
    </w:p>
    <w:p w14:paraId="54498C2E" w14:textId="45C7E184" w:rsidR="00EF20B7" w:rsidRPr="005F18E2" w:rsidRDefault="00EF20B7" w:rsidP="00464291">
      <w:r w:rsidRPr="005F18E2">
        <w:t>The final Accord Report recommended a tertiary attainment target of at least 80 per cent of the working population by 2050.</w:t>
      </w:r>
    </w:p>
    <w:p w14:paraId="4860C6B4" w14:textId="3DFAA99C" w:rsidR="00464291" w:rsidRDefault="00464291" w:rsidP="00464291">
      <w:r w:rsidRPr="005F18E2">
        <w:t xml:space="preserve">To meet this need, there must be a significant increase in participation and success </w:t>
      </w:r>
      <w:r w:rsidR="00EF20B7" w:rsidRPr="005F18E2">
        <w:t>in both higher education and Vocational Education and Training (VET). In higher education this means</w:t>
      </w:r>
      <w:r w:rsidR="00EF20B7">
        <w:t xml:space="preserve"> more students </w:t>
      </w:r>
      <w:r>
        <w:t>from underrepresented and disadvantaged groups, including First Nations students, students with disability, students from low socio-economic backgrounds, and those in regional, remote and outer suburban areas.</w:t>
      </w:r>
    </w:p>
    <w:p w14:paraId="43B3C520" w14:textId="0F930899" w:rsidR="00464291" w:rsidRDefault="00464291" w:rsidP="00464291">
      <w:r>
        <w:t>Priority Action 1 of the</w:t>
      </w:r>
      <w:r w:rsidR="00DF19D2">
        <w:t xml:space="preserve"> Accord</w:t>
      </w:r>
      <w:r>
        <w:t xml:space="preserve"> Interim Report recommended: </w:t>
      </w:r>
    </w:p>
    <w:p w14:paraId="629E3F61" w14:textId="77777777" w:rsidR="00464291" w:rsidRPr="00DC0823" w:rsidRDefault="00464291" w:rsidP="00464291">
      <w:pPr>
        <w:ind w:left="720"/>
        <w:rPr>
          <w:i/>
          <w:iCs/>
        </w:rPr>
      </w:pPr>
      <w:r w:rsidRPr="00F73ACB">
        <w:rPr>
          <w:i/>
          <w:iCs/>
        </w:rPr>
        <w:t>Extend visible, local access to tertiary education by creating further Regional University Centres (Regional University Study Hubs) and establish a similar concept for suburban/metropolitan locations.</w:t>
      </w:r>
    </w:p>
    <w:p w14:paraId="6BF25583" w14:textId="16BD8F34" w:rsidR="00464291" w:rsidRDefault="00464291" w:rsidP="00464291">
      <w:pPr>
        <w:tabs>
          <w:tab w:val="left" w:pos="949"/>
        </w:tabs>
      </w:pPr>
      <w:r w:rsidRPr="00E451A4">
        <w:t xml:space="preserve">In 2023, in response to the Interim Report, the Australian Government announced </w:t>
      </w:r>
      <w:r>
        <w:br/>
      </w:r>
      <w:r w:rsidRPr="00E451A4">
        <w:t xml:space="preserve">$66.9 million to establish </w:t>
      </w:r>
      <w:r>
        <w:t>approximately</w:t>
      </w:r>
      <w:r w:rsidRPr="00E451A4">
        <w:t xml:space="preserve"> 20 new Regional</w:t>
      </w:r>
      <w:r>
        <w:t xml:space="preserve"> University Study</w:t>
      </w:r>
      <w:r w:rsidRPr="00E451A4">
        <w:t xml:space="preserve"> Hubs and expand the concept to metropolitan areas by establishing up to 14 Suburban University Study Hubs.  </w:t>
      </w:r>
    </w:p>
    <w:p w14:paraId="5809118B" w14:textId="45F820F1" w:rsidR="00C66E9E" w:rsidRDefault="00F857AD" w:rsidP="00F857AD">
      <w:pPr>
        <w:tabs>
          <w:tab w:val="left" w:pos="949"/>
        </w:tabs>
        <w:rPr>
          <w:rFonts w:ascii="Calibri" w:eastAsia="Times New Roman" w:hAnsi="Calibri" w:cs="Calibri"/>
          <w:lang w:eastAsia="en-AU"/>
        </w:rPr>
      </w:pPr>
      <w:r w:rsidRPr="2A00B9FD">
        <w:rPr>
          <w:rFonts w:ascii="Calibri" w:eastAsia="Times New Roman" w:hAnsi="Calibri" w:cs="Calibri"/>
          <w:lang w:eastAsia="en-AU"/>
        </w:rPr>
        <w:t xml:space="preserve">The Suburban University Study Hubs Program </w:t>
      </w:r>
      <w:r w:rsidR="00EC3902">
        <w:rPr>
          <w:rFonts w:ascii="Calibri" w:eastAsia="Times New Roman" w:hAnsi="Calibri" w:cs="Calibri"/>
          <w:lang w:eastAsia="en-AU"/>
        </w:rPr>
        <w:t xml:space="preserve">offers </w:t>
      </w:r>
      <w:r w:rsidRPr="2A00B9FD">
        <w:rPr>
          <w:rFonts w:ascii="Calibri" w:eastAsia="Times New Roman" w:hAnsi="Calibri" w:cs="Calibri"/>
          <w:lang w:eastAsia="en-AU"/>
        </w:rPr>
        <w:t xml:space="preserve">an innovative </w:t>
      </w:r>
      <w:r w:rsidR="00EC3902">
        <w:rPr>
          <w:rFonts w:ascii="Calibri" w:eastAsia="Times New Roman" w:hAnsi="Calibri" w:cs="Calibri"/>
          <w:lang w:eastAsia="en-AU"/>
        </w:rPr>
        <w:t>solution</w:t>
      </w:r>
      <w:r w:rsidR="00EC3902" w:rsidRPr="2A00B9FD">
        <w:rPr>
          <w:rFonts w:ascii="Calibri" w:eastAsia="Times New Roman" w:hAnsi="Calibri" w:cs="Calibri"/>
          <w:lang w:eastAsia="en-AU"/>
        </w:rPr>
        <w:t xml:space="preserve"> </w:t>
      </w:r>
      <w:r w:rsidRPr="2A00B9FD">
        <w:rPr>
          <w:rFonts w:ascii="Calibri" w:eastAsia="Times New Roman" w:hAnsi="Calibri" w:cs="Calibri"/>
          <w:lang w:eastAsia="en-AU"/>
        </w:rPr>
        <w:t>to improv</w:t>
      </w:r>
      <w:r w:rsidR="00F241BE">
        <w:rPr>
          <w:rFonts w:ascii="Calibri" w:eastAsia="Times New Roman" w:hAnsi="Calibri" w:cs="Calibri"/>
          <w:lang w:eastAsia="en-AU"/>
        </w:rPr>
        <w:t>ing</w:t>
      </w:r>
      <w:r w:rsidRPr="2A00B9FD">
        <w:rPr>
          <w:rFonts w:ascii="Calibri" w:eastAsia="Times New Roman" w:hAnsi="Calibri" w:cs="Calibri"/>
          <w:lang w:eastAsia="en-AU"/>
        </w:rPr>
        <w:t xml:space="preserve"> access </w:t>
      </w:r>
      <w:r w:rsidR="00946755">
        <w:rPr>
          <w:rFonts w:ascii="Calibri" w:eastAsia="Times New Roman" w:hAnsi="Calibri" w:cs="Calibri"/>
          <w:lang w:eastAsia="en-AU"/>
        </w:rPr>
        <w:t>and</w:t>
      </w:r>
      <w:r w:rsidR="00F241BE">
        <w:rPr>
          <w:rFonts w:ascii="Calibri" w:eastAsia="Times New Roman" w:hAnsi="Calibri" w:cs="Calibri"/>
          <w:lang w:eastAsia="en-AU"/>
        </w:rPr>
        <w:t xml:space="preserve"> boosting</w:t>
      </w:r>
      <w:r w:rsidR="00946755">
        <w:rPr>
          <w:rFonts w:ascii="Calibri" w:eastAsia="Times New Roman" w:hAnsi="Calibri" w:cs="Calibri"/>
          <w:lang w:eastAsia="en-AU"/>
        </w:rPr>
        <w:t xml:space="preserve"> success </w:t>
      </w:r>
      <w:r w:rsidR="004B3BC2">
        <w:rPr>
          <w:rFonts w:ascii="Calibri" w:eastAsia="Times New Roman" w:hAnsi="Calibri" w:cs="Calibri"/>
          <w:lang w:eastAsia="en-AU"/>
        </w:rPr>
        <w:t>in</w:t>
      </w:r>
      <w:r w:rsidRPr="2A00B9FD">
        <w:rPr>
          <w:rFonts w:ascii="Calibri" w:eastAsia="Times New Roman" w:hAnsi="Calibri" w:cs="Calibri"/>
          <w:lang w:eastAsia="en-AU"/>
        </w:rPr>
        <w:t xml:space="preserve"> higher education for </w:t>
      </w:r>
      <w:r w:rsidR="008D2169">
        <w:rPr>
          <w:rFonts w:ascii="Calibri" w:eastAsia="Times New Roman" w:hAnsi="Calibri" w:cs="Calibri"/>
          <w:lang w:eastAsia="en-AU"/>
        </w:rPr>
        <w:t>those</w:t>
      </w:r>
      <w:r w:rsidRPr="2A00B9FD">
        <w:rPr>
          <w:rFonts w:ascii="Calibri" w:eastAsia="Times New Roman" w:hAnsi="Calibri" w:cs="Calibri"/>
          <w:lang w:eastAsia="en-AU"/>
        </w:rPr>
        <w:t xml:space="preserve"> living in outer metropolitan areas of Australia</w:t>
      </w:r>
      <w:r w:rsidR="002C3C8D">
        <w:rPr>
          <w:rFonts w:ascii="Calibri" w:eastAsia="Times New Roman" w:hAnsi="Calibri" w:cs="Calibri"/>
          <w:lang w:eastAsia="en-AU"/>
        </w:rPr>
        <w:t xml:space="preserve"> </w:t>
      </w:r>
      <w:r w:rsidR="002052F4">
        <w:rPr>
          <w:rFonts w:ascii="Calibri" w:eastAsia="Times New Roman" w:hAnsi="Calibri" w:cs="Calibri"/>
          <w:lang w:eastAsia="en-AU"/>
        </w:rPr>
        <w:t>where people</w:t>
      </w:r>
      <w:r w:rsidR="002C3C8D">
        <w:rPr>
          <w:rFonts w:ascii="Calibri" w:eastAsia="Times New Roman" w:hAnsi="Calibri" w:cs="Calibri"/>
          <w:lang w:eastAsia="en-AU"/>
        </w:rPr>
        <w:t xml:space="preserve"> may face increased barriers to access to tertiary study</w:t>
      </w:r>
      <w:r w:rsidR="00F405D3">
        <w:rPr>
          <w:rFonts w:ascii="Calibri" w:eastAsia="Times New Roman" w:hAnsi="Calibri" w:cs="Calibri"/>
          <w:lang w:eastAsia="en-AU"/>
        </w:rPr>
        <w:t>.</w:t>
      </w:r>
      <w:r w:rsidR="00EF41BE">
        <w:rPr>
          <w:rFonts w:ascii="Calibri" w:eastAsia="Times New Roman" w:hAnsi="Calibri" w:cs="Calibri"/>
          <w:lang w:eastAsia="en-AU"/>
        </w:rPr>
        <w:t xml:space="preserve"> </w:t>
      </w:r>
    </w:p>
    <w:p w14:paraId="6AE06619" w14:textId="05FFB923" w:rsidR="00F857AD" w:rsidRPr="005F18E2" w:rsidRDefault="00665207" w:rsidP="00F857AD">
      <w:pPr>
        <w:tabs>
          <w:tab w:val="left" w:pos="949"/>
        </w:tabs>
        <w:rPr>
          <w:rFonts w:ascii="Calibri" w:eastAsia="Times New Roman" w:hAnsi="Calibri" w:cs="Calibri"/>
          <w:lang w:eastAsia="en-AU"/>
        </w:rPr>
      </w:pPr>
      <w:r w:rsidRPr="2A00B9FD">
        <w:rPr>
          <w:rFonts w:ascii="Calibri" w:eastAsia="Times New Roman" w:hAnsi="Calibri" w:cs="Calibri"/>
          <w:lang w:eastAsia="en-AU"/>
        </w:rPr>
        <w:lastRenderedPageBreak/>
        <w:t xml:space="preserve">Hubs will be established in areas </w:t>
      </w:r>
      <w:r w:rsidR="00562FA2">
        <w:rPr>
          <w:rFonts w:ascii="Calibri" w:eastAsia="Times New Roman" w:hAnsi="Calibri" w:cs="Calibri"/>
          <w:lang w:eastAsia="en-AU"/>
        </w:rPr>
        <w:t>that will benefit</w:t>
      </w:r>
      <w:r w:rsidR="00D7798E">
        <w:rPr>
          <w:rFonts w:ascii="Calibri" w:eastAsia="Times New Roman" w:hAnsi="Calibri" w:cs="Calibri"/>
          <w:lang w:eastAsia="en-AU"/>
        </w:rPr>
        <w:t xml:space="preserve"> most from the</w:t>
      </w:r>
      <w:r w:rsidR="007E63FA">
        <w:rPr>
          <w:rFonts w:ascii="Calibri" w:eastAsia="Times New Roman" w:hAnsi="Calibri" w:cs="Calibri"/>
          <w:lang w:eastAsia="en-AU"/>
        </w:rPr>
        <w:t>ir</w:t>
      </w:r>
      <w:r w:rsidR="00D7798E">
        <w:rPr>
          <w:rFonts w:ascii="Calibri" w:eastAsia="Times New Roman" w:hAnsi="Calibri" w:cs="Calibri"/>
          <w:lang w:eastAsia="en-AU"/>
        </w:rPr>
        <w:t xml:space="preserve"> presence, with emphasis</w:t>
      </w:r>
      <w:r w:rsidR="00C66E9E">
        <w:rPr>
          <w:rFonts w:ascii="Calibri" w:eastAsia="Times New Roman" w:hAnsi="Calibri" w:cs="Calibri"/>
          <w:lang w:eastAsia="en-AU"/>
        </w:rPr>
        <w:t xml:space="preserve"> </w:t>
      </w:r>
      <w:r w:rsidR="00C66E9E" w:rsidRPr="00C229B6">
        <w:rPr>
          <w:rFonts w:ascii="Calibri" w:eastAsia="Times New Roman" w:hAnsi="Calibri" w:cs="Calibri"/>
          <w:lang w:eastAsia="en-AU"/>
        </w:rPr>
        <w:t xml:space="preserve">placed on </w:t>
      </w:r>
      <w:r w:rsidR="00776101" w:rsidRPr="00C229B6">
        <w:rPr>
          <w:rFonts w:ascii="Calibri" w:eastAsia="Times New Roman" w:hAnsi="Calibri" w:cs="Calibri"/>
          <w:lang w:eastAsia="en-AU"/>
        </w:rPr>
        <w:t>supporting underrepresented</w:t>
      </w:r>
      <w:r w:rsidR="00263E92">
        <w:rPr>
          <w:rFonts w:ascii="Calibri" w:eastAsia="Times New Roman" w:hAnsi="Calibri" w:cs="Calibri"/>
          <w:lang w:eastAsia="en-AU"/>
        </w:rPr>
        <w:t xml:space="preserve"> students</w:t>
      </w:r>
      <w:r w:rsidR="00776101" w:rsidRPr="00C229B6">
        <w:rPr>
          <w:rFonts w:ascii="Calibri" w:eastAsia="Times New Roman" w:hAnsi="Calibri" w:cs="Calibri"/>
          <w:lang w:eastAsia="en-AU"/>
        </w:rPr>
        <w:t xml:space="preserve"> </w:t>
      </w:r>
      <w:r w:rsidR="00BF7823" w:rsidRPr="00C229B6">
        <w:rPr>
          <w:rFonts w:ascii="Calibri" w:eastAsia="Times New Roman" w:hAnsi="Calibri" w:cs="Calibri"/>
          <w:lang w:eastAsia="en-AU"/>
        </w:rPr>
        <w:t xml:space="preserve">from </w:t>
      </w:r>
      <w:r w:rsidR="006B7CC5" w:rsidRPr="005F18E2">
        <w:rPr>
          <w:rFonts w:ascii="Calibri" w:eastAsia="Times New Roman" w:hAnsi="Calibri" w:cs="Calibri"/>
          <w:lang w:eastAsia="en-AU"/>
        </w:rPr>
        <w:t>sub</w:t>
      </w:r>
      <w:r w:rsidR="00BF7823" w:rsidRPr="005F18E2">
        <w:rPr>
          <w:rFonts w:ascii="Calibri" w:eastAsia="Times New Roman" w:hAnsi="Calibri" w:cs="Calibri"/>
          <w:lang w:eastAsia="en-AU"/>
        </w:rPr>
        <w:t xml:space="preserve">urban </w:t>
      </w:r>
      <w:r w:rsidR="00776101" w:rsidRPr="005F18E2">
        <w:rPr>
          <w:rFonts w:ascii="Calibri" w:eastAsia="Times New Roman" w:hAnsi="Calibri" w:cs="Calibri"/>
          <w:lang w:eastAsia="en-AU"/>
        </w:rPr>
        <w:t xml:space="preserve">areas </w:t>
      </w:r>
      <w:r w:rsidRPr="005F18E2">
        <w:rPr>
          <w:rFonts w:ascii="Calibri" w:eastAsia="Times New Roman" w:hAnsi="Calibri" w:cs="Calibri"/>
          <w:lang w:eastAsia="en-AU"/>
        </w:rPr>
        <w:t xml:space="preserve">with low </w:t>
      </w:r>
      <w:r w:rsidR="000D15F9" w:rsidRPr="005F18E2">
        <w:rPr>
          <w:rFonts w:ascii="Calibri" w:eastAsia="Times New Roman" w:hAnsi="Calibri" w:cs="Calibri"/>
          <w:lang w:eastAsia="en-AU"/>
        </w:rPr>
        <w:t>tertiary education participation</w:t>
      </w:r>
      <w:r w:rsidRPr="005F18E2">
        <w:rPr>
          <w:rFonts w:ascii="Calibri" w:eastAsia="Times New Roman" w:hAnsi="Calibri" w:cs="Calibri"/>
          <w:lang w:eastAsia="en-AU"/>
        </w:rPr>
        <w:t xml:space="preserve"> </w:t>
      </w:r>
      <w:r w:rsidR="00776101" w:rsidRPr="005F18E2">
        <w:rPr>
          <w:rFonts w:ascii="Calibri" w:eastAsia="Times New Roman" w:hAnsi="Calibri" w:cs="Calibri"/>
          <w:lang w:eastAsia="en-AU"/>
        </w:rPr>
        <w:t xml:space="preserve">who face </w:t>
      </w:r>
      <w:r w:rsidR="000177AB" w:rsidRPr="005F18E2">
        <w:rPr>
          <w:rFonts w:ascii="Calibri" w:eastAsia="Times New Roman" w:hAnsi="Calibri" w:cs="Calibri"/>
          <w:lang w:eastAsia="en-AU"/>
        </w:rPr>
        <w:t>increased</w:t>
      </w:r>
      <w:r w:rsidR="00776101" w:rsidRPr="005F18E2">
        <w:rPr>
          <w:rFonts w:ascii="Calibri" w:eastAsia="Times New Roman" w:hAnsi="Calibri" w:cs="Calibri"/>
          <w:lang w:eastAsia="en-AU"/>
        </w:rPr>
        <w:t xml:space="preserve"> barriers to </w:t>
      </w:r>
      <w:r w:rsidR="000177AB" w:rsidRPr="005F18E2">
        <w:rPr>
          <w:rFonts w:ascii="Calibri" w:eastAsia="Times New Roman" w:hAnsi="Calibri" w:cs="Calibri"/>
          <w:lang w:eastAsia="en-AU"/>
        </w:rPr>
        <w:t>accessing tertiary</w:t>
      </w:r>
      <w:r w:rsidR="00776101" w:rsidRPr="005F18E2">
        <w:rPr>
          <w:rFonts w:ascii="Calibri" w:eastAsia="Times New Roman" w:hAnsi="Calibri" w:cs="Calibri"/>
          <w:lang w:eastAsia="en-AU"/>
        </w:rPr>
        <w:t xml:space="preserve"> study</w:t>
      </w:r>
      <w:r w:rsidRPr="005F18E2">
        <w:rPr>
          <w:rFonts w:ascii="Calibri" w:eastAsia="Times New Roman" w:hAnsi="Calibri" w:cs="Calibri"/>
          <w:lang w:eastAsia="en-AU"/>
        </w:rPr>
        <w:t xml:space="preserve">. </w:t>
      </w:r>
    </w:p>
    <w:p w14:paraId="71881B63" w14:textId="1E23F7AA" w:rsidR="00BE3795" w:rsidRDefault="5A6632F3" w:rsidP="00BE3795">
      <w:pPr>
        <w:shd w:val="clear" w:color="auto" w:fill="FFFFFF" w:themeFill="background1"/>
        <w:spacing w:line="276" w:lineRule="auto"/>
        <w:rPr>
          <w:rFonts w:ascii="Calibri" w:eastAsia="Times New Roman" w:hAnsi="Calibri" w:cs="Calibri"/>
          <w:lang w:eastAsia="en-AU"/>
        </w:rPr>
      </w:pPr>
      <w:r w:rsidRPr="005F18E2">
        <w:rPr>
          <w:rFonts w:ascii="Calibri" w:eastAsia="Times New Roman" w:hAnsi="Calibri" w:cs="Calibri"/>
          <w:lang w:eastAsia="en-AU"/>
        </w:rPr>
        <w:t>Hubs</w:t>
      </w:r>
      <w:r w:rsidR="00BE3795" w:rsidRPr="005F18E2">
        <w:rPr>
          <w:rFonts w:ascii="Calibri" w:eastAsia="Times New Roman" w:hAnsi="Calibri" w:cs="Calibri"/>
          <w:lang w:eastAsia="en-AU"/>
        </w:rPr>
        <w:t xml:space="preserve"> are community-driven spaces </w:t>
      </w:r>
      <w:r w:rsidR="00C229B6" w:rsidRPr="005F18E2">
        <w:rPr>
          <w:rFonts w:ascii="Calibri" w:eastAsia="Times New Roman" w:hAnsi="Calibri" w:cs="Calibri"/>
          <w:lang w:eastAsia="en-AU"/>
        </w:rPr>
        <w:t>that</w:t>
      </w:r>
      <w:r w:rsidR="00BE3795" w:rsidRPr="005F18E2">
        <w:rPr>
          <w:rFonts w:ascii="Calibri" w:eastAsia="Times New Roman" w:hAnsi="Calibri" w:cs="Calibri"/>
          <w:lang w:eastAsia="en-AU"/>
        </w:rPr>
        <w:t xml:space="preserve"> offer tailored support to the</w:t>
      </w:r>
      <w:r w:rsidR="00C229B6" w:rsidRPr="005F18E2">
        <w:rPr>
          <w:rFonts w:ascii="Calibri" w:eastAsia="Times New Roman" w:hAnsi="Calibri" w:cs="Calibri"/>
          <w:lang w:eastAsia="en-AU"/>
        </w:rPr>
        <w:t>ir</w:t>
      </w:r>
      <w:r w:rsidR="00BE3795" w:rsidRPr="005F18E2">
        <w:rPr>
          <w:rFonts w:ascii="Calibri" w:eastAsia="Times New Roman" w:hAnsi="Calibri" w:cs="Calibri"/>
          <w:lang w:eastAsia="en-AU"/>
        </w:rPr>
        <w:t xml:space="preserve"> </w:t>
      </w:r>
      <w:r w:rsidR="00C229B6" w:rsidRPr="005F18E2">
        <w:rPr>
          <w:rFonts w:ascii="Calibri" w:eastAsia="Times New Roman" w:hAnsi="Calibri" w:cs="Calibri"/>
          <w:lang w:eastAsia="en-AU"/>
        </w:rPr>
        <w:t xml:space="preserve">local </w:t>
      </w:r>
      <w:r w:rsidR="00BE3795" w:rsidRPr="005F18E2">
        <w:rPr>
          <w:rFonts w:ascii="Calibri" w:eastAsia="Times New Roman" w:hAnsi="Calibri" w:cs="Calibri"/>
          <w:lang w:eastAsia="en-AU"/>
        </w:rPr>
        <w:t>community</w:t>
      </w:r>
      <w:r w:rsidR="00C229B6" w:rsidRPr="005F18E2">
        <w:rPr>
          <w:rFonts w:ascii="Calibri" w:eastAsia="Times New Roman" w:hAnsi="Calibri" w:cs="Calibri"/>
          <w:lang w:eastAsia="en-AU"/>
        </w:rPr>
        <w:t xml:space="preserve">. They </w:t>
      </w:r>
      <w:r w:rsidR="006B7CC5" w:rsidRPr="005F18E2">
        <w:rPr>
          <w:rFonts w:ascii="Calibri" w:eastAsia="Times New Roman" w:hAnsi="Calibri" w:cs="Calibri"/>
          <w:lang w:eastAsia="en-AU"/>
        </w:rPr>
        <w:t xml:space="preserve">do not operate as </w:t>
      </w:r>
      <w:r w:rsidR="00C229B6" w:rsidRPr="005F18E2">
        <w:rPr>
          <w:rFonts w:ascii="Calibri" w:eastAsia="Times New Roman" w:hAnsi="Calibri" w:cs="Calibri"/>
          <w:lang w:eastAsia="en-AU"/>
        </w:rPr>
        <w:t xml:space="preserve">education providers and </w:t>
      </w:r>
      <w:r w:rsidR="00805782" w:rsidRPr="005F18E2">
        <w:rPr>
          <w:rFonts w:ascii="Calibri" w:eastAsia="Times New Roman" w:hAnsi="Calibri" w:cs="Calibri"/>
          <w:lang w:eastAsia="en-AU"/>
        </w:rPr>
        <w:t>do</w:t>
      </w:r>
      <w:r w:rsidR="00BE3795" w:rsidRPr="005F18E2">
        <w:rPr>
          <w:rFonts w:ascii="Calibri" w:eastAsia="Times New Roman" w:hAnsi="Calibri" w:cs="Calibri"/>
          <w:lang w:eastAsia="en-AU"/>
        </w:rPr>
        <w:t xml:space="preserve"> not deliver formal education</w:t>
      </w:r>
      <w:r w:rsidR="006B7CC5" w:rsidRPr="005F18E2">
        <w:rPr>
          <w:rFonts w:ascii="Calibri" w:eastAsia="Times New Roman" w:hAnsi="Calibri" w:cs="Calibri"/>
          <w:lang w:eastAsia="en-AU"/>
        </w:rPr>
        <w:t xml:space="preserve"> through this program</w:t>
      </w:r>
      <w:r w:rsidR="00BE3795" w:rsidRPr="005F18E2">
        <w:rPr>
          <w:rFonts w:ascii="Calibri" w:eastAsia="Times New Roman" w:hAnsi="Calibri" w:cs="Calibri"/>
          <w:lang w:eastAsia="en-AU"/>
        </w:rPr>
        <w:t>.</w:t>
      </w:r>
    </w:p>
    <w:p w14:paraId="23F0A4C2" w14:textId="51054898" w:rsidR="00503AAB" w:rsidRPr="00F73ACB" w:rsidRDefault="00503AAB" w:rsidP="00503AAB">
      <w:pPr>
        <w:tabs>
          <w:tab w:val="left" w:pos="949"/>
        </w:tabs>
        <w:rPr>
          <w:rFonts w:ascii="Calibri" w:eastAsia="Times New Roman" w:hAnsi="Calibri" w:cs="Calibri"/>
          <w:lang w:eastAsia="en-AU"/>
        </w:rPr>
      </w:pPr>
      <w:r w:rsidRPr="00F73ACB">
        <w:rPr>
          <w:rFonts w:ascii="Calibri" w:eastAsia="Times New Roman" w:hAnsi="Calibri" w:cs="Calibri"/>
          <w:lang w:eastAsia="en-AU"/>
        </w:rPr>
        <w:t>The primary functions of a Suburban</w:t>
      </w:r>
      <w:r w:rsidR="00595224">
        <w:rPr>
          <w:rFonts w:ascii="Calibri" w:eastAsia="Times New Roman" w:hAnsi="Calibri" w:cs="Calibri"/>
          <w:lang w:eastAsia="en-AU"/>
        </w:rPr>
        <w:t xml:space="preserve"> University Study</w:t>
      </w:r>
      <w:r w:rsidRPr="00F73ACB">
        <w:rPr>
          <w:rFonts w:ascii="Calibri" w:eastAsia="Times New Roman" w:hAnsi="Calibri" w:cs="Calibri"/>
          <w:lang w:eastAsia="en-AU"/>
        </w:rPr>
        <w:t xml:space="preserve"> Hub are</w:t>
      </w:r>
      <w:r>
        <w:rPr>
          <w:rFonts w:ascii="Calibri" w:eastAsia="Times New Roman" w:hAnsi="Calibri" w:cs="Calibri"/>
          <w:lang w:eastAsia="en-AU"/>
        </w:rPr>
        <w:t xml:space="preserve"> to</w:t>
      </w:r>
      <w:r w:rsidRPr="00F73ACB">
        <w:rPr>
          <w:rFonts w:ascii="Calibri" w:eastAsia="Times New Roman" w:hAnsi="Calibri" w:cs="Calibri"/>
          <w:lang w:eastAsia="en-AU"/>
        </w:rPr>
        <w:t>:</w:t>
      </w:r>
    </w:p>
    <w:p w14:paraId="61ED71F2" w14:textId="63699F39" w:rsidR="00503AAB" w:rsidRPr="00DC0823" w:rsidRDefault="00503AAB" w:rsidP="00503AAB">
      <w:pPr>
        <w:numPr>
          <w:ilvl w:val="0"/>
          <w:numId w:val="22"/>
        </w:numPr>
        <w:shd w:val="clear" w:color="auto" w:fill="FFFFFF" w:themeFill="background1"/>
        <w:spacing w:after="0" w:line="240" w:lineRule="auto"/>
        <w:ind w:left="714" w:hanging="357"/>
        <w:rPr>
          <w:rFonts w:ascii="Calibri" w:eastAsia="Times New Roman" w:hAnsi="Calibri" w:cs="Calibri"/>
          <w:lang w:eastAsia="en-AU"/>
        </w:rPr>
      </w:pPr>
      <w:r w:rsidRPr="33C2F720">
        <w:rPr>
          <w:rFonts w:ascii="Calibri" w:eastAsia="Times New Roman" w:hAnsi="Calibri" w:cs="Calibri"/>
          <w:lang w:eastAsia="en-AU"/>
        </w:rPr>
        <w:t xml:space="preserve">respond to the </w:t>
      </w:r>
      <w:r w:rsidR="00D6149C">
        <w:rPr>
          <w:rFonts w:ascii="Calibri" w:eastAsia="Times New Roman" w:hAnsi="Calibri" w:cs="Calibri"/>
          <w:lang w:eastAsia="en-AU"/>
        </w:rPr>
        <w:t xml:space="preserve">education </w:t>
      </w:r>
      <w:r w:rsidRPr="33C2F720">
        <w:rPr>
          <w:rFonts w:ascii="Calibri" w:eastAsia="Times New Roman" w:hAnsi="Calibri" w:cs="Calibri"/>
          <w:lang w:eastAsia="en-AU"/>
        </w:rPr>
        <w:t xml:space="preserve">support needs of the community they serve </w:t>
      </w:r>
    </w:p>
    <w:p w14:paraId="6D3945E0" w14:textId="660E2D8A" w:rsidR="00503AAB" w:rsidRPr="00DC0823" w:rsidRDefault="00503AAB" w:rsidP="00503AAB">
      <w:pPr>
        <w:numPr>
          <w:ilvl w:val="0"/>
          <w:numId w:val="22"/>
        </w:numPr>
        <w:shd w:val="clear" w:color="auto" w:fill="FFFFFF" w:themeFill="background1"/>
        <w:spacing w:after="0" w:line="240" w:lineRule="auto"/>
        <w:ind w:left="714" w:hanging="357"/>
        <w:rPr>
          <w:rFonts w:ascii="Calibri" w:eastAsia="Times New Roman" w:hAnsi="Calibri" w:cs="Calibri"/>
          <w:lang w:eastAsia="en-AU"/>
        </w:rPr>
      </w:pPr>
      <w:r w:rsidRPr="33C2F720">
        <w:rPr>
          <w:rFonts w:ascii="Calibri" w:eastAsia="Times New Roman" w:hAnsi="Calibri" w:cs="Calibri"/>
          <w:lang w:eastAsia="en-AU"/>
        </w:rPr>
        <w:t xml:space="preserve">facilitate open, safe access to </w:t>
      </w:r>
      <w:r w:rsidR="00D6149C">
        <w:rPr>
          <w:rFonts w:ascii="Calibri" w:eastAsia="Times New Roman" w:hAnsi="Calibri" w:cs="Calibri"/>
          <w:lang w:eastAsia="en-AU"/>
        </w:rPr>
        <w:t xml:space="preserve">tertiary </w:t>
      </w:r>
      <w:r w:rsidRPr="33C2F720">
        <w:rPr>
          <w:rFonts w:ascii="Calibri" w:eastAsia="Times New Roman" w:hAnsi="Calibri" w:cs="Calibri"/>
          <w:lang w:eastAsia="en-AU"/>
        </w:rPr>
        <w:t>education across Australia</w:t>
      </w:r>
    </w:p>
    <w:p w14:paraId="493A90F8" w14:textId="48F5ED2F" w:rsidR="00503AAB" w:rsidRPr="00DC0823" w:rsidRDefault="00503AAB" w:rsidP="00503AAB">
      <w:pPr>
        <w:numPr>
          <w:ilvl w:val="0"/>
          <w:numId w:val="22"/>
        </w:numPr>
        <w:shd w:val="clear" w:color="auto" w:fill="FFFFFF" w:themeFill="background1"/>
        <w:spacing w:after="0" w:line="240" w:lineRule="auto"/>
        <w:ind w:left="714" w:hanging="357"/>
        <w:rPr>
          <w:rFonts w:ascii="Calibri" w:eastAsia="Times New Roman" w:hAnsi="Calibri" w:cs="Calibri"/>
          <w:lang w:eastAsia="en-AU"/>
        </w:rPr>
      </w:pPr>
      <w:r w:rsidRPr="33C2F720">
        <w:rPr>
          <w:rFonts w:ascii="Calibri" w:eastAsia="Times New Roman" w:hAnsi="Calibri" w:cs="Calibri"/>
          <w:lang w:eastAsia="en-AU"/>
        </w:rPr>
        <w:t>provide wrap-around supports to students</w:t>
      </w:r>
      <w:r>
        <w:rPr>
          <w:rFonts w:ascii="Calibri" w:eastAsia="Times New Roman" w:hAnsi="Calibri" w:cs="Calibri"/>
          <w:lang w:eastAsia="en-AU"/>
        </w:rPr>
        <w:t xml:space="preserve"> to scaffold success</w:t>
      </w:r>
    </w:p>
    <w:p w14:paraId="66D857D4" w14:textId="0481D584" w:rsidR="00503AAB" w:rsidRPr="00DC0823" w:rsidRDefault="00503AAB" w:rsidP="00503AAB">
      <w:pPr>
        <w:numPr>
          <w:ilvl w:val="0"/>
          <w:numId w:val="22"/>
        </w:numPr>
        <w:shd w:val="clear" w:color="auto" w:fill="FFFFFF" w:themeFill="background1"/>
        <w:spacing w:after="0" w:line="240" w:lineRule="auto"/>
        <w:ind w:left="714" w:hanging="357"/>
        <w:rPr>
          <w:rFonts w:ascii="Calibri" w:eastAsia="Times New Roman" w:hAnsi="Calibri" w:cs="Calibri"/>
          <w:lang w:eastAsia="en-AU"/>
        </w:rPr>
      </w:pPr>
      <w:r w:rsidRPr="33C2F720">
        <w:rPr>
          <w:rFonts w:ascii="Calibri" w:eastAsia="Times New Roman" w:hAnsi="Calibri" w:cs="Calibri"/>
          <w:lang w:eastAsia="en-AU"/>
        </w:rPr>
        <w:t>increase aspiration for tertiary study by facilitating outreach activities</w:t>
      </w:r>
      <w:r w:rsidR="006F7406">
        <w:rPr>
          <w:rFonts w:ascii="Calibri" w:eastAsia="Times New Roman" w:hAnsi="Calibri" w:cs="Calibri"/>
          <w:lang w:eastAsia="en-AU"/>
        </w:rPr>
        <w:t xml:space="preserve">, including </w:t>
      </w:r>
      <w:r w:rsidR="00C229B6">
        <w:rPr>
          <w:rFonts w:ascii="Calibri" w:eastAsia="Times New Roman" w:hAnsi="Calibri" w:cs="Calibri"/>
          <w:lang w:eastAsia="en-AU"/>
        </w:rPr>
        <w:t>local</w:t>
      </w:r>
      <w:r w:rsidR="006F7406">
        <w:rPr>
          <w:rFonts w:ascii="Calibri" w:eastAsia="Times New Roman" w:hAnsi="Calibri" w:cs="Calibri"/>
          <w:lang w:eastAsia="en-AU"/>
        </w:rPr>
        <w:t xml:space="preserve"> schools</w:t>
      </w:r>
    </w:p>
    <w:p w14:paraId="14AE42C6" w14:textId="38EE9172" w:rsidR="00503AAB" w:rsidRPr="00DC0823" w:rsidRDefault="00503AAB" w:rsidP="00897E92">
      <w:pPr>
        <w:numPr>
          <w:ilvl w:val="0"/>
          <w:numId w:val="22"/>
        </w:numPr>
        <w:shd w:val="clear" w:color="auto" w:fill="FFFFFF" w:themeFill="background1"/>
        <w:spacing w:line="240" w:lineRule="auto"/>
        <w:ind w:left="714" w:hanging="357"/>
        <w:rPr>
          <w:rFonts w:ascii="Calibri" w:eastAsia="Times New Roman" w:hAnsi="Calibri" w:cs="Calibri"/>
          <w:lang w:eastAsia="en-AU"/>
        </w:rPr>
      </w:pPr>
      <w:r w:rsidRPr="33C2F720">
        <w:rPr>
          <w:rFonts w:ascii="Calibri" w:eastAsia="Times New Roman" w:hAnsi="Calibri" w:cs="Calibri"/>
          <w:lang w:eastAsia="en-AU"/>
        </w:rPr>
        <w:t>support students to succeed in tertiary study</w:t>
      </w:r>
      <w:r>
        <w:rPr>
          <w:rFonts w:ascii="Calibri" w:eastAsia="Times New Roman" w:hAnsi="Calibri" w:cs="Calibri"/>
          <w:lang w:eastAsia="en-AU"/>
        </w:rPr>
        <w:t xml:space="preserve"> and beyond</w:t>
      </w:r>
      <w:r w:rsidRPr="33C2F720">
        <w:rPr>
          <w:rFonts w:ascii="Calibri" w:eastAsia="Times New Roman" w:hAnsi="Calibri" w:cs="Calibri"/>
          <w:lang w:eastAsia="en-AU"/>
        </w:rPr>
        <w:t xml:space="preserve"> by creating links with local tertiary </w:t>
      </w:r>
      <w:r w:rsidR="00964EB5">
        <w:rPr>
          <w:rFonts w:ascii="Calibri" w:eastAsia="Times New Roman" w:hAnsi="Calibri" w:cs="Calibri"/>
          <w:lang w:eastAsia="en-AU"/>
        </w:rPr>
        <w:t xml:space="preserve">education </w:t>
      </w:r>
      <w:r w:rsidRPr="33C2F720">
        <w:rPr>
          <w:rFonts w:ascii="Calibri" w:eastAsia="Times New Roman" w:hAnsi="Calibri" w:cs="Calibri"/>
          <w:lang w:eastAsia="en-AU"/>
        </w:rPr>
        <w:t xml:space="preserve">providers and industry. </w:t>
      </w:r>
    </w:p>
    <w:p w14:paraId="191F9CA3" w14:textId="7C18EF9E" w:rsidR="00F857AD" w:rsidRPr="00EA3659" w:rsidRDefault="00F857AD" w:rsidP="00F857AD">
      <w:pPr>
        <w:tabs>
          <w:tab w:val="left" w:pos="949"/>
        </w:tabs>
        <w:rPr>
          <w:rFonts w:ascii="Calibri" w:eastAsia="Times New Roman" w:hAnsi="Calibri" w:cs="Calibri"/>
          <w:lang w:eastAsia="en-AU"/>
        </w:rPr>
      </w:pPr>
      <w:r w:rsidRPr="2A00B9FD">
        <w:rPr>
          <w:rFonts w:ascii="Calibri" w:eastAsia="Times New Roman" w:hAnsi="Calibri" w:cs="Calibri"/>
          <w:lang w:eastAsia="en-AU"/>
        </w:rPr>
        <w:t>Support</w:t>
      </w:r>
      <w:r w:rsidR="00721CBE">
        <w:rPr>
          <w:rFonts w:ascii="Calibri" w:eastAsia="Times New Roman" w:hAnsi="Calibri" w:cs="Calibri"/>
          <w:lang w:eastAsia="en-AU"/>
        </w:rPr>
        <w:t>s</w:t>
      </w:r>
      <w:r w:rsidR="00D6149C">
        <w:rPr>
          <w:rFonts w:ascii="Calibri" w:eastAsia="Times New Roman" w:hAnsi="Calibri" w:cs="Calibri"/>
          <w:lang w:eastAsia="en-AU"/>
        </w:rPr>
        <w:t xml:space="preserve"> and services </w:t>
      </w:r>
      <w:r w:rsidRPr="2A00B9FD">
        <w:rPr>
          <w:rFonts w:ascii="Calibri" w:eastAsia="Times New Roman" w:hAnsi="Calibri" w:cs="Calibri"/>
          <w:lang w:eastAsia="en-AU"/>
        </w:rPr>
        <w:t>include</w:t>
      </w:r>
      <w:r w:rsidR="00D6149C">
        <w:rPr>
          <w:rFonts w:ascii="Calibri" w:eastAsia="Times New Roman" w:hAnsi="Calibri" w:cs="Calibri"/>
          <w:lang w:eastAsia="en-AU"/>
        </w:rPr>
        <w:t>, but are not limited to</w:t>
      </w:r>
      <w:r w:rsidRPr="2A00B9FD">
        <w:rPr>
          <w:rFonts w:ascii="Calibri" w:eastAsia="Times New Roman" w:hAnsi="Calibri" w:cs="Calibri"/>
          <w:lang w:eastAsia="en-AU"/>
        </w:rPr>
        <w:t>:</w:t>
      </w:r>
    </w:p>
    <w:p w14:paraId="6CC8C844" w14:textId="77777777" w:rsidR="00F857AD" w:rsidRPr="00F73ACB" w:rsidRDefault="00F857AD" w:rsidP="00F857AD">
      <w:pPr>
        <w:pStyle w:val="ListParagraph"/>
        <w:numPr>
          <w:ilvl w:val="0"/>
          <w:numId w:val="24"/>
        </w:numPr>
        <w:tabs>
          <w:tab w:val="left" w:pos="949"/>
        </w:tabs>
        <w:rPr>
          <w:rFonts w:ascii="Calibri" w:hAnsi="Calibri" w:cs="Calibri"/>
        </w:rPr>
      </w:pPr>
      <w:r>
        <w:rPr>
          <w:rFonts w:ascii="Calibri" w:eastAsia="Times New Roman" w:hAnsi="Calibri" w:cs="Calibri"/>
          <w:lang w:eastAsia="en-AU"/>
        </w:rPr>
        <w:t xml:space="preserve">Infrastructure: </w:t>
      </w:r>
      <w:r w:rsidRPr="00F73ACB">
        <w:rPr>
          <w:rFonts w:ascii="Calibri" w:eastAsia="Times New Roman" w:hAnsi="Calibri" w:cs="Calibri"/>
          <w:lang w:eastAsia="en-AU"/>
        </w:rPr>
        <w:t>study spaces</w:t>
      </w:r>
      <w:r>
        <w:rPr>
          <w:rFonts w:ascii="Calibri" w:eastAsia="Times New Roman" w:hAnsi="Calibri" w:cs="Calibri"/>
          <w:lang w:eastAsia="en-AU"/>
        </w:rPr>
        <w:t>, break out areas, video conferencing, computer facilities, internet access</w:t>
      </w:r>
      <w:r w:rsidRPr="00F73ACB">
        <w:rPr>
          <w:rFonts w:ascii="Calibri" w:eastAsia="Times New Roman" w:hAnsi="Calibri" w:cs="Calibri"/>
          <w:lang w:eastAsia="en-AU"/>
        </w:rPr>
        <w:t xml:space="preserve"> </w:t>
      </w:r>
    </w:p>
    <w:p w14:paraId="6DB7DB9A" w14:textId="77777777" w:rsidR="00F857AD" w:rsidRPr="00F73ACB" w:rsidRDefault="00F857AD" w:rsidP="00F857AD">
      <w:pPr>
        <w:pStyle w:val="ListParagraph"/>
        <w:numPr>
          <w:ilvl w:val="0"/>
          <w:numId w:val="24"/>
        </w:numPr>
        <w:tabs>
          <w:tab w:val="left" w:pos="949"/>
        </w:tabs>
        <w:rPr>
          <w:rFonts w:ascii="Calibri" w:hAnsi="Calibri" w:cs="Calibri"/>
        </w:rPr>
      </w:pPr>
      <w:r>
        <w:rPr>
          <w:rFonts w:ascii="Calibri" w:eastAsia="Times New Roman" w:hAnsi="Calibri" w:cs="Calibri"/>
          <w:lang w:eastAsia="en-AU"/>
        </w:rPr>
        <w:t xml:space="preserve">Administrative and </w:t>
      </w:r>
      <w:r w:rsidRPr="00F73ACB">
        <w:rPr>
          <w:rFonts w:ascii="Calibri" w:eastAsia="Times New Roman" w:hAnsi="Calibri" w:cs="Calibri"/>
          <w:lang w:eastAsia="en-AU"/>
        </w:rPr>
        <w:t>academic skills support services</w:t>
      </w:r>
      <w:r>
        <w:rPr>
          <w:rFonts w:ascii="Calibri" w:eastAsia="Times New Roman" w:hAnsi="Calibri" w:cs="Calibri"/>
          <w:lang w:eastAsia="en-AU"/>
        </w:rPr>
        <w:t>: developing writing and research skills, managing administrative processes</w:t>
      </w:r>
    </w:p>
    <w:p w14:paraId="418AC335" w14:textId="5ABE3DF1" w:rsidR="00F857AD" w:rsidRPr="00897E92" w:rsidRDefault="00F857AD" w:rsidP="00897E92">
      <w:pPr>
        <w:pStyle w:val="ListParagraph"/>
        <w:numPr>
          <w:ilvl w:val="0"/>
          <w:numId w:val="24"/>
        </w:numPr>
        <w:tabs>
          <w:tab w:val="left" w:pos="949"/>
        </w:tabs>
        <w:rPr>
          <w:rFonts w:ascii="Calibri" w:eastAsia="Times New Roman" w:hAnsi="Calibri" w:cs="Calibri"/>
          <w:lang w:eastAsia="en-AU"/>
        </w:rPr>
      </w:pPr>
      <w:r>
        <w:rPr>
          <w:rFonts w:ascii="Calibri" w:eastAsia="Times New Roman" w:hAnsi="Calibri" w:cs="Calibri"/>
          <w:lang w:eastAsia="en-AU"/>
        </w:rPr>
        <w:t xml:space="preserve">Student support services: </w:t>
      </w:r>
      <w:r w:rsidR="00F33C5B">
        <w:rPr>
          <w:rFonts w:ascii="Calibri" w:eastAsia="Times New Roman" w:hAnsi="Calibri" w:cs="Calibri"/>
          <w:lang w:eastAsia="en-AU"/>
        </w:rPr>
        <w:t xml:space="preserve">general </w:t>
      </w:r>
      <w:r w:rsidR="009874D6">
        <w:rPr>
          <w:rFonts w:ascii="Calibri" w:eastAsia="Times New Roman" w:hAnsi="Calibri" w:cs="Calibri"/>
          <w:lang w:eastAsia="en-AU"/>
        </w:rPr>
        <w:t>wellbeing</w:t>
      </w:r>
      <w:r>
        <w:rPr>
          <w:rFonts w:ascii="Calibri" w:eastAsia="Times New Roman" w:hAnsi="Calibri" w:cs="Calibri"/>
          <w:lang w:eastAsia="en-AU"/>
        </w:rPr>
        <w:t xml:space="preserve"> support, study advice, help accessing student services</w:t>
      </w:r>
      <w:r w:rsidR="00F445BB">
        <w:rPr>
          <w:rFonts w:ascii="Calibri" w:eastAsia="Times New Roman" w:hAnsi="Calibri" w:cs="Calibri"/>
          <w:lang w:eastAsia="en-AU"/>
        </w:rPr>
        <w:t>,</w:t>
      </w:r>
      <w:r w:rsidR="00C76DE8">
        <w:rPr>
          <w:rFonts w:ascii="Calibri" w:eastAsia="Times New Roman" w:hAnsi="Calibri" w:cs="Calibri"/>
          <w:lang w:eastAsia="en-AU"/>
        </w:rPr>
        <w:t xml:space="preserve"> supporting students with paid placements and Work Integrated </w:t>
      </w:r>
      <w:r w:rsidR="496DCB45" w:rsidRPr="034014CD">
        <w:rPr>
          <w:rFonts w:ascii="Calibri" w:eastAsia="Times New Roman" w:hAnsi="Calibri" w:cs="Calibri"/>
          <w:lang w:eastAsia="en-AU"/>
        </w:rPr>
        <w:t>Learning, careers</w:t>
      </w:r>
      <w:r w:rsidR="00A67F05">
        <w:rPr>
          <w:rFonts w:ascii="Calibri" w:eastAsia="Times New Roman" w:hAnsi="Calibri" w:cs="Calibri"/>
          <w:lang w:eastAsia="en-AU"/>
        </w:rPr>
        <w:t xml:space="preserve"> advice</w:t>
      </w:r>
      <w:r w:rsidR="00B55B4F">
        <w:rPr>
          <w:rFonts w:ascii="Calibri" w:eastAsia="Times New Roman" w:hAnsi="Calibri" w:cs="Calibri"/>
          <w:lang w:eastAsia="en-AU"/>
        </w:rPr>
        <w:t>.</w:t>
      </w:r>
    </w:p>
    <w:p w14:paraId="036FA9F7" w14:textId="769766C1" w:rsidR="00F857AD" w:rsidRPr="00F428C8" w:rsidRDefault="00F857AD" w:rsidP="00F857AD">
      <w:pPr>
        <w:tabs>
          <w:tab w:val="left" w:pos="949"/>
        </w:tabs>
        <w:rPr>
          <w:rFonts w:ascii="Calibri" w:eastAsia="Times New Roman" w:hAnsi="Calibri" w:cs="Calibri"/>
          <w:lang w:eastAsia="en-AU"/>
        </w:rPr>
      </w:pPr>
      <w:r w:rsidRPr="00EA3659">
        <w:rPr>
          <w:rFonts w:ascii="Calibri" w:eastAsia="Times New Roman" w:hAnsi="Calibri" w:cs="Calibri"/>
          <w:lang w:eastAsia="en-AU"/>
        </w:rPr>
        <w:t>Each</w:t>
      </w:r>
      <w:r>
        <w:rPr>
          <w:rFonts w:ascii="Calibri" w:eastAsia="Times New Roman" w:hAnsi="Calibri" w:cs="Calibri"/>
          <w:lang w:eastAsia="en-AU"/>
        </w:rPr>
        <w:t xml:space="preserve"> </w:t>
      </w:r>
      <w:r w:rsidRPr="00F428C8">
        <w:rPr>
          <w:rFonts w:ascii="Calibri" w:eastAsia="Times New Roman" w:hAnsi="Calibri" w:cs="Calibri"/>
          <w:lang w:eastAsia="en-AU"/>
        </w:rPr>
        <w:t xml:space="preserve">Suburban </w:t>
      </w:r>
      <w:r w:rsidR="009A4038">
        <w:rPr>
          <w:rFonts w:ascii="Calibri" w:eastAsia="Times New Roman" w:hAnsi="Calibri" w:cs="Calibri"/>
          <w:lang w:eastAsia="en-AU"/>
        </w:rPr>
        <w:t xml:space="preserve">University Study </w:t>
      </w:r>
      <w:r w:rsidRPr="00F428C8">
        <w:t>Hub</w:t>
      </w:r>
      <w:r w:rsidRPr="00F428C8">
        <w:rPr>
          <w:rFonts w:ascii="Calibri" w:eastAsia="Times New Roman" w:hAnsi="Calibri" w:cs="Calibri"/>
          <w:lang w:eastAsia="en-AU"/>
        </w:rPr>
        <w:t xml:space="preserve"> </w:t>
      </w:r>
      <w:r>
        <w:rPr>
          <w:rFonts w:ascii="Calibri" w:eastAsia="Times New Roman" w:hAnsi="Calibri" w:cs="Calibri"/>
          <w:lang w:eastAsia="en-AU"/>
        </w:rPr>
        <w:t xml:space="preserve">should </w:t>
      </w:r>
      <w:r w:rsidRPr="00F428C8">
        <w:rPr>
          <w:rFonts w:ascii="Calibri" w:eastAsia="Times New Roman" w:hAnsi="Calibri" w:cs="Calibri"/>
          <w:lang w:eastAsia="en-AU"/>
        </w:rPr>
        <w:t>reflect the community it serves and</w:t>
      </w:r>
      <w:r w:rsidR="005D2A2D">
        <w:rPr>
          <w:rFonts w:ascii="Calibri" w:eastAsia="Times New Roman" w:hAnsi="Calibri" w:cs="Calibri"/>
          <w:lang w:eastAsia="en-AU"/>
        </w:rPr>
        <w:t xml:space="preserve"> will </w:t>
      </w:r>
      <w:r w:rsidR="009B637F">
        <w:rPr>
          <w:rFonts w:ascii="Calibri" w:eastAsia="Times New Roman" w:hAnsi="Calibri" w:cs="Calibri"/>
          <w:lang w:eastAsia="en-AU"/>
        </w:rPr>
        <w:t xml:space="preserve">be selected </w:t>
      </w:r>
      <w:r w:rsidR="001B10FE">
        <w:rPr>
          <w:rFonts w:ascii="Calibri" w:eastAsia="Times New Roman" w:hAnsi="Calibri" w:cs="Calibri"/>
          <w:lang w:eastAsia="en-AU"/>
        </w:rPr>
        <w:t xml:space="preserve">with </w:t>
      </w:r>
      <w:r w:rsidRPr="00F428C8">
        <w:rPr>
          <w:rFonts w:ascii="Calibri" w:eastAsia="Times New Roman" w:hAnsi="Calibri" w:cs="Calibri"/>
          <w:lang w:eastAsia="en-AU"/>
        </w:rPr>
        <w:t xml:space="preserve">consideration </w:t>
      </w:r>
      <w:r w:rsidR="001B10FE">
        <w:rPr>
          <w:rFonts w:ascii="Calibri" w:eastAsia="Times New Roman" w:hAnsi="Calibri" w:cs="Calibri"/>
          <w:lang w:eastAsia="en-AU"/>
        </w:rPr>
        <w:t>to</w:t>
      </w:r>
      <w:r w:rsidRPr="00F428C8">
        <w:rPr>
          <w:rFonts w:ascii="Calibri" w:eastAsia="Times New Roman" w:hAnsi="Calibri" w:cs="Calibri"/>
          <w:lang w:eastAsia="en-AU"/>
        </w:rPr>
        <w:t>:</w:t>
      </w:r>
    </w:p>
    <w:p w14:paraId="6DD816CF" w14:textId="294DF945" w:rsidR="00F857AD" w:rsidRPr="00DC0823" w:rsidRDefault="00F857AD" w:rsidP="00F857AD">
      <w:pPr>
        <w:numPr>
          <w:ilvl w:val="0"/>
          <w:numId w:val="21"/>
        </w:numPr>
        <w:shd w:val="clear" w:color="auto" w:fill="FFFFFF"/>
        <w:spacing w:after="0" w:line="240" w:lineRule="auto"/>
        <w:ind w:left="714" w:hanging="357"/>
        <w:rPr>
          <w:rFonts w:ascii="Calibri" w:eastAsia="Times New Roman" w:hAnsi="Calibri" w:cs="Calibri"/>
          <w:lang w:eastAsia="en-AU"/>
        </w:rPr>
      </w:pPr>
      <w:r w:rsidRPr="00DC0823">
        <w:rPr>
          <w:rFonts w:ascii="Calibri" w:eastAsia="Times New Roman" w:hAnsi="Calibri" w:cs="Calibri"/>
          <w:lang w:eastAsia="en-AU"/>
        </w:rPr>
        <w:t>geographic location</w:t>
      </w:r>
      <w:r w:rsidR="001B10FE">
        <w:rPr>
          <w:rFonts w:ascii="Calibri" w:eastAsia="Times New Roman" w:hAnsi="Calibri" w:cs="Calibri"/>
          <w:lang w:eastAsia="en-AU"/>
        </w:rPr>
        <w:t>, including proximity to public transport</w:t>
      </w:r>
      <w:r w:rsidR="00BE3795">
        <w:rPr>
          <w:rFonts w:ascii="Calibri" w:eastAsia="Times New Roman" w:hAnsi="Calibri" w:cs="Calibri"/>
          <w:lang w:eastAsia="en-AU"/>
        </w:rPr>
        <w:t xml:space="preserve"> and other community services</w:t>
      </w:r>
      <w:r w:rsidRPr="00DC0823">
        <w:rPr>
          <w:rFonts w:ascii="Calibri" w:eastAsia="Times New Roman" w:hAnsi="Calibri" w:cs="Calibri"/>
          <w:lang w:eastAsia="en-AU"/>
        </w:rPr>
        <w:t xml:space="preserve"> </w:t>
      </w:r>
    </w:p>
    <w:p w14:paraId="15EFF83D" w14:textId="77777777" w:rsidR="00F857AD" w:rsidRPr="00DC0823" w:rsidRDefault="00F857AD" w:rsidP="00F857AD">
      <w:pPr>
        <w:numPr>
          <w:ilvl w:val="0"/>
          <w:numId w:val="21"/>
        </w:numPr>
        <w:shd w:val="clear" w:color="auto" w:fill="FFFFFF"/>
        <w:spacing w:after="0" w:line="240" w:lineRule="auto"/>
        <w:ind w:left="714" w:hanging="357"/>
        <w:rPr>
          <w:rFonts w:ascii="Calibri" w:eastAsia="Times New Roman" w:hAnsi="Calibri" w:cs="Calibri"/>
          <w:lang w:eastAsia="en-AU"/>
        </w:rPr>
      </w:pPr>
      <w:r w:rsidRPr="00DC0823">
        <w:rPr>
          <w:rFonts w:ascii="Calibri" w:eastAsia="Times New Roman" w:hAnsi="Calibri" w:cs="Calibri"/>
          <w:lang w:eastAsia="en-AU"/>
        </w:rPr>
        <w:t>the population size, demographic and needs of the local community</w:t>
      </w:r>
    </w:p>
    <w:p w14:paraId="049CD005" w14:textId="77777777" w:rsidR="008A042B" w:rsidRDefault="00F857AD" w:rsidP="00F857AD">
      <w:pPr>
        <w:numPr>
          <w:ilvl w:val="0"/>
          <w:numId w:val="21"/>
        </w:numPr>
        <w:shd w:val="clear" w:color="auto" w:fill="FFFFFF"/>
        <w:spacing w:after="0" w:line="240" w:lineRule="auto"/>
        <w:ind w:left="714" w:hanging="357"/>
        <w:rPr>
          <w:rFonts w:ascii="Calibri" w:eastAsia="Times New Roman" w:hAnsi="Calibri" w:cs="Calibri"/>
          <w:lang w:eastAsia="en-AU"/>
        </w:rPr>
      </w:pPr>
      <w:r w:rsidRPr="00DC0823">
        <w:rPr>
          <w:rFonts w:ascii="Calibri" w:eastAsia="Times New Roman" w:hAnsi="Calibri" w:cs="Calibri"/>
          <w:lang w:eastAsia="en-AU"/>
        </w:rPr>
        <w:t>the location of higher education and VET providers</w:t>
      </w:r>
    </w:p>
    <w:p w14:paraId="1FAD61C8" w14:textId="43320A41" w:rsidR="00F857AD" w:rsidRPr="00DC0823" w:rsidRDefault="008A042B" w:rsidP="00F857AD">
      <w:pPr>
        <w:numPr>
          <w:ilvl w:val="0"/>
          <w:numId w:val="21"/>
        </w:numPr>
        <w:shd w:val="clear" w:color="auto" w:fill="FFFFFF"/>
        <w:spacing w:after="0" w:line="240" w:lineRule="auto"/>
        <w:ind w:left="714" w:hanging="357"/>
        <w:rPr>
          <w:rFonts w:ascii="Calibri" w:eastAsia="Times New Roman" w:hAnsi="Calibri" w:cs="Calibri"/>
          <w:lang w:eastAsia="en-AU"/>
        </w:rPr>
      </w:pPr>
      <w:r w:rsidRPr="00B371D5">
        <w:rPr>
          <w:rFonts w:ascii="Calibri" w:eastAsia="Times New Roman" w:hAnsi="Calibri" w:cs="Calibri"/>
          <w:lang w:eastAsia="en-AU"/>
        </w:rPr>
        <w:t>ability to support open access to all tertiary students</w:t>
      </w:r>
      <w:r w:rsidR="00F857AD" w:rsidRPr="00B371D5">
        <w:rPr>
          <w:rFonts w:ascii="Calibri" w:eastAsia="Times New Roman" w:hAnsi="Calibri" w:cs="Calibri"/>
          <w:lang w:eastAsia="en-AU"/>
        </w:rPr>
        <w:t>.</w:t>
      </w:r>
    </w:p>
    <w:p w14:paraId="4FCD7D0A" w14:textId="77777777" w:rsidR="00F857AD" w:rsidRPr="00BC745B" w:rsidRDefault="00F857AD" w:rsidP="00F857AD">
      <w:pPr>
        <w:pStyle w:val="Heading3"/>
        <w:numPr>
          <w:ilvl w:val="1"/>
          <w:numId w:val="23"/>
        </w:numPr>
        <w:tabs>
          <w:tab w:val="num" w:pos="360"/>
        </w:tabs>
        <w:ind w:left="0" w:firstLine="0"/>
        <w:rPr>
          <w:rFonts w:eastAsia="Times New Roman"/>
        </w:rPr>
      </w:pPr>
      <w:bookmarkStart w:id="10" w:name="_Toc162257920"/>
      <w:bookmarkStart w:id="11" w:name="_Toc162260518"/>
      <w:bookmarkStart w:id="12" w:name="_Toc162261526"/>
      <w:bookmarkStart w:id="13" w:name="_Toc162262993"/>
      <w:bookmarkStart w:id="14" w:name="_Toc162264689"/>
      <w:bookmarkStart w:id="15" w:name="_Toc158046493"/>
      <w:bookmarkStart w:id="16" w:name="_Toc158720011"/>
      <w:bookmarkStart w:id="17" w:name="_Toc182581048"/>
      <w:bookmarkEnd w:id="10"/>
      <w:bookmarkEnd w:id="11"/>
      <w:bookmarkEnd w:id="12"/>
      <w:bookmarkEnd w:id="13"/>
      <w:bookmarkEnd w:id="14"/>
      <w:r w:rsidRPr="00680369">
        <w:rPr>
          <w:rFonts w:eastAsia="Calibri"/>
        </w:rPr>
        <w:t>Legislative</w:t>
      </w:r>
      <w:r>
        <w:rPr>
          <w:rFonts w:eastAsia="Times New Roman"/>
        </w:rPr>
        <w:t xml:space="preserve"> context</w:t>
      </w:r>
      <w:bookmarkEnd w:id="15"/>
      <w:bookmarkEnd w:id="16"/>
      <w:bookmarkEnd w:id="17"/>
    </w:p>
    <w:p w14:paraId="1942BC1B" w14:textId="7A5324CB" w:rsidR="00F857AD" w:rsidRDefault="00F857AD" w:rsidP="00F857AD">
      <w:pPr>
        <w:tabs>
          <w:tab w:val="left" w:pos="949"/>
        </w:tabs>
      </w:pPr>
      <w:r>
        <w:t xml:space="preserve">The Suburban University Study Hubs is a program under </w:t>
      </w:r>
      <w:r w:rsidRPr="00C41D0B">
        <w:t>Part 2-3</w:t>
      </w:r>
      <w:r w:rsidRPr="00BC3FE8">
        <w:t xml:space="preserve"> of the </w:t>
      </w:r>
      <w:hyperlink r:id="rId15">
        <w:r w:rsidRPr="00BC3FE8">
          <w:rPr>
            <w:rStyle w:val="Hyperlink"/>
            <w:i/>
            <w:iCs/>
          </w:rPr>
          <w:t>Higher Education Support Act 2003</w:t>
        </w:r>
      </w:hyperlink>
      <w:r w:rsidRPr="00BC3FE8">
        <w:rPr>
          <w:i/>
          <w:iCs/>
        </w:rPr>
        <w:t xml:space="preserve"> </w:t>
      </w:r>
      <w:r w:rsidRPr="00BC3FE8">
        <w:t xml:space="preserve">(HESA). Eligibility and some conditions for the Program are set out in </w:t>
      </w:r>
      <w:r w:rsidRPr="00BA2599">
        <w:t xml:space="preserve">Part </w:t>
      </w:r>
      <w:r w:rsidR="001C41F6">
        <w:t>9A</w:t>
      </w:r>
      <w:r w:rsidR="001C41F6" w:rsidRPr="00BC3FE8">
        <w:t xml:space="preserve"> </w:t>
      </w:r>
      <w:r w:rsidRPr="00BC3FE8">
        <w:t xml:space="preserve">of the </w:t>
      </w:r>
      <w:hyperlink r:id="rId16">
        <w:r w:rsidRPr="00BC3FE8">
          <w:rPr>
            <w:rStyle w:val="Hyperlink"/>
            <w:i/>
            <w:iCs/>
          </w:rPr>
          <w:t>Higher Education Support (Other Grants) Guidelines 2022</w:t>
        </w:r>
      </w:hyperlink>
      <w:r w:rsidRPr="00BC3FE8">
        <w:t xml:space="preserve"> (Other Grants Guidelines). Th</w:t>
      </w:r>
      <w:r w:rsidR="00F14DE1" w:rsidRPr="00BC3FE8">
        <w:t xml:space="preserve">ese Program </w:t>
      </w:r>
      <w:r w:rsidRPr="00BC3FE8">
        <w:t>Guide</w:t>
      </w:r>
      <w:r w:rsidR="00F14DE1" w:rsidRPr="00BC3FE8">
        <w:t>lines</w:t>
      </w:r>
      <w:r w:rsidRPr="00BC3FE8">
        <w:t xml:space="preserve"> should be read in conjunction with </w:t>
      </w:r>
      <w:r w:rsidRPr="00C41D0B">
        <w:t>Part 2-3</w:t>
      </w:r>
      <w:r w:rsidRPr="00BC3FE8">
        <w:t xml:space="preserve"> of HESA and </w:t>
      </w:r>
      <w:r w:rsidRPr="00BA2599">
        <w:t xml:space="preserve">Part </w:t>
      </w:r>
      <w:r w:rsidR="001C41F6">
        <w:t xml:space="preserve">9A </w:t>
      </w:r>
      <w:r>
        <w:t>of the Other Grants Guidelines. Applicants will be responsible for complying with all relevant legislative requirements.</w:t>
      </w:r>
    </w:p>
    <w:p w14:paraId="3037189F" w14:textId="77777777" w:rsidR="00F857AD" w:rsidRPr="00EA3659" w:rsidRDefault="00F857AD" w:rsidP="00F857AD">
      <w:pPr>
        <w:pStyle w:val="Heading3"/>
        <w:numPr>
          <w:ilvl w:val="1"/>
          <w:numId w:val="23"/>
        </w:numPr>
        <w:tabs>
          <w:tab w:val="num" w:pos="360"/>
        </w:tabs>
        <w:ind w:left="0" w:firstLine="0"/>
        <w:rPr>
          <w:rFonts w:eastAsia="Calibri"/>
        </w:rPr>
      </w:pPr>
      <w:bookmarkStart w:id="18" w:name="_Toc158046494"/>
      <w:bookmarkStart w:id="19" w:name="_Toc158720012"/>
      <w:bookmarkStart w:id="20" w:name="_Toc182581049"/>
      <w:r>
        <w:rPr>
          <w:rFonts w:eastAsia="Times New Roman"/>
        </w:rPr>
        <w:t>Program objectives</w:t>
      </w:r>
      <w:bookmarkEnd w:id="18"/>
      <w:bookmarkEnd w:id="19"/>
      <w:bookmarkEnd w:id="20"/>
      <w:r>
        <w:rPr>
          <w:rFonts w:eastAsia="Times New Roman"/>
        </w:rPr>
        <w:t xml:space="preserve"> </w:t>
      </w:r>
    </w:p>
    <w:p w14:paraId="4CB86A2C" w14:textId="6B8F6164" w:rsidR="00F857AD" w:rsidRPr="005577C4" w:rsidRDefault="00F857AD" w:rsidP="00F857AD">
      <w:pPr>
        <w:tabs>
          <w:tab w:val="left" w:pos="949"/>
        </w:tabs>
      </w:pPr>
      <w:r w:rsidRPr="33C2F720">
        <w:rPr>
          <w:rFonts w:ascii="Calibri" w:eastAsia="Times New Roman" w:hAnsi="Calibri" w:cs="Calibri"/>
          <w:lang w:eastAsia="en-AU"/>
        </w:rPr>
        <w:t>The Suburban</w:t>
      </w:r>
      <w:r w:rsidR="003951ED">
        <w:rPr>
          <w:rFonts w:ascii="Calibri" w:eastAsia="Times New Roman" w:hAnsi="Calibri" w:cs="Calibri"/>
          <w:lang w:eastAsia="en-AU"/>
        </w:rPr>
        <w:t xml:space="preserve"> University Study</w:t>
      </w:r>
      <w:r w:rsidRPr="33C2F720">
        <w:rPr>
          <w:rFonts w:ascii="Calibri" w:eastAsia="Times New Roman" w:hAnsi="Calibri" w:cs="Calibri"/>
          <w:lang w:eastAsia="en-AU"/>
        </w:rPr>
        <w:t xml:space="preserve"> Hubs Program</w:t>
      </w:r>
      <w:r w:rsidR="00467172">
        <w:rPr>
          <w:rFonts w:ascii="Calibri" w:eastAsia="Times New Roman" w:hAnsi="Calibri" w:cs="Calibri"/>
          <w:lang w:eastAsia="en-AU"/>
        </w:rPr>
        <w:t xml:space="preserve"> aims to support </w:t>
      </w:r>
      <w:r w:rsidR="00205645">
        <w:rPr>
          <w:rFonts w:ascii="Calibri" w:eastAsia="Times New Roman" w:hAnsi="Calibri" w:cs="Calibri"/>
          <w:lang w:eastAsia="en-AU"/>
        </w:rPr>
        <w:t xml:space="preserve">students from </w:t>
      </w:r>
      <w:r w:rsidR="006B7CC5">
        <w:rPr>
          <w:rFonts w:ascii="Calibri" w:eastAsia="Times New Roman" w:hAnsi="Calibri" w:cs="Calibri"/>
          <w:lang w:eastAsia="en-AU"/>
        </w:rPr>
        <w:t>sub</w:t>
      </w:r>
      <w:r w:rsidR="00205645">
        <w:rPr>
          <w:rFonts w:ascii="Calibri" w:eastAsia="Times New Roman" w:hAnsi="Calibri" w:cs="Calibri"/>
          <w:lang w:eastAsia="en-AU"/>
        </w:rPr>
        <w:t xml:space="preserve">urban areas with low tertiary education participation who face increased barriers to accessing tertiary study. </w:t>
      </w:r>
      <w:r w:rsidR="00812405">
        <w:rPr>
          <w:rFonts w:ascii="Calibri" w:eastAsia="Times New Roman" w:hAnsi="Calibri" w:cs="Calibri"/>
          <w:lang w:eastAsia="en-AU"/>
        </w:rPr>
        <w:t>Hubs will do this</w:t>
      </w:r>
      <w:r w:rsidR="00E22BB6">
        <w:rPr>
          <w:rFonts w:ascii="Calibri" w:eastAsia="Times New Roman" w:hAnsi="Calibri" w:cs="Calibri"/>
          <w:lang w:eastAsia="en-AU"/>
        </w:rPr>
        <w:t xml:space="preserve"> by:</w:t>
      </w:r>
      <w:r w:rsidRPr="33C2F720">
        <w:rPr>
          <w:rFonts w:ascii="Calibri" w:eastAsia="Times New Roman" w:hAnsi="Calibri" w:cs="Calibri"/>
          <w:lang w:eastAsia="en-AU"/>
        </w:rPr>
        <w:t xml:space="preserve"> </w:t>
      </w:r>
    </w:p>
    <w:p w14:paraId="4C4C401E" w14:textId="1C2C862D" w:rsidR="00F857AD" w:rsidRPr="00F73ACB" w:rsidRDefault="00F857AD" w:rsidP="00F857AD">
      <w:pPr>
        <w:pStyle w:val="ListParagraph"/>
        <w:numPr>
          <w:ilvl w:val="0"/>
          <w:numId w:val="25"/>
        </w:numPr>
        <w:tabs>
          <w:tab w:val="left" w:pos="949"/>
        </w:tabs>
        <w:rPr>
          <w:rFonts w:ascii="Calibri" w:eastAsia="Times New Roman" w:hAnsi="Calibri" w:cs="Calibri"/>
          <w:b/>
          <w:lang w:eastAsia="en-AU"/>
        </w:rPr>
      </w:pPr>
      <w:r w:rsidRPr="00F73ACB">
        <w:rPr>
          <w:rFonts w:ascii="Calibri" w:eastAsia="Times New Roman" w:hAnsi="Calibri" w:cs="Calibri"/>
          <w:lang w:eastAsia="en-AU"/>
        </w:rPr>
        <w:t>support</w:t>
      </w:r>
      <w:r w:rsidR="00E22BB6">
        <w:rPr>
          <w:rFonts w:ascii="Calibri" w:eastAsia="Times New Roman" w:hAnsi="Calibri" w:cs="Calibri"/>
          <w:lang w:eastAsia="en-AU"/>
        </w:rPr>
        <w:t>ing</w:t>
      </w:r>
      <w:r w:rsidRPr="00F73ACB">
        <w:rPr>
          <w:rFonts w:ascii="Calibri" w:eastAsia="Times New Roman" w:hAnsi="Calibri" w:cs="Calibri"/>
          <w:lang w:eastAsia="en-AU"/>
        </w:rPr>
        <w:t xml:space="preserve"> any student studying </w:t>
      </w:r>
      <w:r>
        <w:rPr>
          <w:rFonts w:ascii="Calibri" w:eastAsia="Times New Roman" w:hAnsi="Calibri" w:cs="Calibri"/>
          <w:lang w:eastAsia="en-AU"/>
        </w:rPr>
        <w:t>at any</w:t>
      </w:r>
      <w:r w:rsidRPr="00F73ACB">
        <w:rPr>
          <w:rFonts w:ascii="Calibri" w:eastAsia="Times New Roman" w:hAnsi="Calibri" w:cs="Calibri"/>
          <w:lang w:eastAsia="en-AU"/>
        </w:rPr>
        <w:t xml:space="preserve"> Australian </w:t>
      </w:r>
      <w:r>
        <w:rPr>
          <w:rFonts w:ascii="Calibri" w:eastAsia="Times New Roman" w:hAnsi="Calibri" w:cs="Calibri"/>
          <w:lang w:eastAsia="en-AU"/>
        </w:rPr>
        <w:t xml:space="preserve">publicly funded </w:t>
      </w:r>
      <w:r w:rsidRPr="00F73ACB">
        <w:rPr>
          <w:rFonts w:ascii="Calibri" w:eastAsia="Times New Roman" w:hAnsi="Calibri" w:cs="Calibri"/>
          <w:lang w:eastAsia="en-AU"/>
        </w:rPr>
        <w:t>tertiary education provider</w:t>
      </w:r>
    </w:p>
    <w:p w14:paraId="2444A3FB" w14:textId="5A3C0062" w:rsidR="00F857AD" w:rsidRPr="00F73ACB" w:rsidRDefault="00F857AD" w:rsidP="00F857AD">
      <w:pPr>
        <w:pStyle w:val="ListParagraph"/>
        <w:numPr>
          <w:ilvl w:val="0"/>
          <w:numId w:val="25"/>
        </w:numPr>
        <w:tabs>
          <w:tab w:val="left" w:pos="949"/>
        </w:tabs>
        <w:rPr>
          <w:rFonts w:ascii="Calibri" w:eastAsia="Times New Roman" w:hAnsi="Calibri" w:cs="Calibri"/>
          <w:b/>
          <w:bCs/>
          <w:lang w:eastAsia="en-AU"/>
        </w:rPr>
      </w:pPr>
      <w:r w:rsidRPr="33C2F720">
        <w:rPr>
          <w:rFonts w:ascii="Calibri" w:eastAsia="Times New Roman" w:hAnsi="Calibri" w:cs="Calibri"/>
          <w:lang w:eastAsia="en-AU"/>
        </w:rPr>
        <w:lastRenderedPageBreak/>
        <w:t>provid</w:t>
      </w:r>
      <w:r w:rsidR="00E22BB6">
        <w:rPr>
          <w:rFonts w:ascii="Calibri" w:eastAsia="Times New Roman" w:hAnsi="Calibri" w:cs="Calibri"/>
          <w:lang w:eastAsia="en-AU"/>
        </w:rPr>
        <w:t>ing</w:t>
      </w:r>
      <w:r w:rsidRPr="33C2F720">
        <w:rPr>
          <w:rFonts w:ascii="Calibri" w:eastAsia="Times New Roman" w:hAnsi="Calibri" w:cs="Calibri"/>
          <w:lang w:eastAsia="en-AU"/>
        </w:rPr>
        <w:t xml:space="preserve"> dedicated wrap-around support services</w:t>
      </w:r>
      <w:r w:rsidR="00F14DE1">
        <w:rPr>
          <w:rFonts w:ascii="Calibri" w:eastAsia="Times New Roman" w:hAnsi="Calibri" w:cs="Calibri"/>
          <w:lang w:eastAsia="en-AU"/>
        </w:rPr>
        <w:t xml:space="preserve"> and study facilities</w:t>
      </w:r>
      <w:r w:rsidRPr="33C2F720">
        <w:rPr>
          <w:rFonts w:ascii="Calibri" w:eastAsia="Times New Roman" w:hAnsi="Calibri" w:cs="Calibri"/>
          <w:lang w:eastAsia="en-AU"/>
        </w:rPr>
        <w:t xml:space="preserve"> to improve access and outcomes</w:t>
      </w:r>
    </w:p>
    <w:p w14:paraId="785388EE" w14:textId="34FAE02D" w:rsidR="00F857AD" w:rsidRPr="00F73ACB" w:rsidRDefault="00F857AD" w:rsidP="00F857AD">
      <w:pPr>
        <w:pStyle w:val="ListParagraph"/>
        <w:numPr>
          <w:ilvl w:val="0"/>
          <w:numId w:val="25"/>
        </w:numPr>
        <w:tabs>
          <w:tab w:val="left" w:pos="949"/>
        </w:tabs>
        <w:rPr>
          <w:rFonts w:ascii="Calibri" w:eastAsia="Times New Roman" w:hAnsi="Calibri" w:cs="Calibri"/>
          <w:b/>
          <w:lang w:eastAsia="en-AU"/>
        </w:rPr>
      </w:pPr>
      <w:r w:rsidRPr="00F73ACB">
        <w:rPr>
          <w:rFonts w:ascii="Calibri" w:eastAsia="Times New Roman" w:hAnsi="Calibri" w:cs="Calibri"/>
          <w:lang w:eastAsia="en-AU"/>
        </w:rPr>
        <w:t>build</w:t>
      </w:r>
      <w:r w:rsidR="00E22BB6">
        <w:rPr>
          <w:rFonts w:ascii="Calibri" w:eastAsia="Times New Roman" w:hAnsi="Calibri" w:cs="Calibri"/>
          <w:lang w:eastAsia="en-AU"/>
        </w:rPr>
        <w:t>ing</w:t>
      </w:r>
      <w:r w:rsidRPr="00F73ACB">
        <w:rPr>
          <w:rFonts w:ascii="Calibri" w:eastAsia="Times New Roman" w:hAnsi="Calibri" w:cs="Calibri"/>
          <w:lang w:eastAsia="en-AU"/>
        </w:rPr>
        <w:t xml:space="preserve"> readiness and aspiration for tertiary level study</w:t>
      </w:r>
    </w:p>
    <w:p w14:paraId="37B90DDE" w14:textId="539D0EC7" w:rsidR="00F857AD" w:rsidRPr="00F73ACB" w:rsidRDefault="00F857AD" w:rsidP="00F857AD">
      <w:pPr>
        <w:pStyle w:val="ListParagraph"/>
        <w:numPr>
          <w:ilvl w:val="0"/>
          <w:numId w:val="25"/>
        </w:numPr>
        <w:tabs>
          <w:tab w:val="left" w:pos="949"/>
        </w:tabs>
        <w:rPr>
          <w:rFonts w:ascii="Calibri" w:eastAsia="Times New Roman" w:hAnsi="Calibri" w:cs="Calibri"/>
          <w:b/>
          <w:lang w:eastAsia="en-AU"/>
        </w:rPr>
      </w:pPr>
      <w:r w:rsidRPr="00F73ACB">
        <w:rPr>
          <w:rFonts w:ascii="Calibri" w:eastAsia="Times New Roman" w:hAnsi="Calibri" w:cs="Calibri"/>
          <w:lang w:eastAsia="en-AU"/>
        </w:rPr>
        <w:t>complement</w:t>
      </w:r>
      <w:r w:rsidR="00E22BB6">
        <w:rPr>
          <w:rFonts w:ascii="Calibri" w:eastAsia="Times New Roman" w:hAnsi="Calibri" w:cs="Calibri"/>
          <w:lang w:eastAsia="en-AU"/>
        </w:rPr>
        <w:t>ing</w:t>
      </w:r>
      <w:r w:rsidRPr="00F73ACB">
        <w:rPr>
          <w:rFonts w:ascii="Calibri" w:eastAsia="Times New Roman" w:hAnsi="Calibri" w:cs="Calibri"/>
          <w:lang w:eastAsia="en-AU"/>
        </w:rPr>
        <w:t xml:space="preserve">, rather than </w:t>
      </w:r>
      <w:r w:rsidR="0046464A">
        <w:rPr>
          <w:rFonts w:ascii="Calibri" w:eastAsia="Times New Roman" w:hAnsi="Calibri" w:cs="Calibri"/>
          <w:lang w:eastAsia="en-AU"/>
        </w:rPr>
        <w:t xml:space="preserve">duplicating or </w:t>
      </w:r>
      <w:r w:rsidRPr="00F73ACB">
        <w:rPr>
          <w:rFonts w:ascii="Calibri" w:eastAsia="Times New Roman" w:hAnsi="Calibri" w:cs="Calibri"/>
          <w:lang w:eastAsia="en-AU"/>
        </w:rPr>
        <w:t>replac</w:t>
      </w:r>
      <w:r w:rsidR="00E22BB6">
        <w:rPr>
          <w:rFonts w:ascii="Calibri" w:eastAsia="Times New Roman" w:hAnsi="Calibri" w:cs="Calibri"/>
          <w:lang w:eastAsia="en-AU"/>
        </w:rPr>
        <w:t>ing</w:t>
      </w:r>
      <w:r w:rsidRPr="00F73ACB">
        <w:rPr>
          <w:rFonts w:ascii="Calibri" w:eastAsia="Times New Roman" w:hAnsi="Calibri" w:cs="Calibri"/>
          <w:lang w:eastAsia="en-AU"/>
        </w:rPr>
        <w:t xml:space="preserve">, existing and planned university investments and activities in metropolitan </w:t>
      </w:r>
      <w:r>
        <w:rPr>
          <w:rFonts w:ascii="Calibri" w:eastAsia="Times New Roman" w:hAnsi="Calibri" w:cs="Calibri"/>
          <w:lang w:eastAsia="en-AU"/>
        </w:rPr>
        <w:t xml:space="preserve">and peri-urban </w:t>
      </w:r>
      <w:r w:rsidRPr="00F73ACB">
        <w:rPr>
          <w:rFonts w:ascii="Calibri" w:eastAsia="Times New Roman" w:hAnsi="Calibri" w:cs="Calibri"/>
          <w:lang w:eastAsia="en-AU"/>
        </w:rPr>
        <w:t>areas</w:t>
      </w:r>
    </w:p>
    <w:p w14:paraId="5155DDC8" w14:textId="09380023" w:rsidR="00F857AD" w:rsidRPr="00F73ACB" w:rsidRDefault="00A11524" w:rsidP="00F857AD">
      <w:pPr>
        <w:pStyle w:val="ListParagraph"/>
        <w:numPr>
          <w:ilvl w:val="0"/>
          <w:numId w:val="25"/>
        </w:numPr>
        <w:tabs>
          <w:tab w:val="left" w:pos="949"/>
        </w:tabs>
        <w:rPr>
          <w:rFonts w:ascii="Calibri" w:eastAsia="Times New Roman" w:hAnsi="Calibri" w:cs="Calibri"/>
          <w:b/>
          <w:lang w:eastAsia="en-AU"/>
        </w:rPr>
      </w:pPr>
      <w:r>
        <w:rPr>
          <w:rFonts w:ascii="Calibri" w:eastAsia="Times New Roman" w:hAnsi="Calibri" w:cs="Calibri"/>
          <w:lang w:eastAsia="en-AU"/>
        </w:rPr>
        <w:t>encouraging</w:t>
      </w:r>
      <w:r w:rsidRPr="00F73ACB">
        <w:rPr>
          <w:rFonts w:ascii="Calibri" w:eastAsia="Times New Roman" w:hAnsi="Calibri" w:cs="Calibri"/>
          <w:lang w:eastAsia="en-AU"/>
        </w:rPr>
        <w:t xml:space="preserve"> </w:t>
      </w:r>
      <w:r w:rsidR="00F857AD" w:rsidRPr="00F73ACB">
        <w:rPr>
          <w:rFonts w:ascii="Calibri" w:eastAsia="Times New Roman" w:hAnsi="Calibri" w:cs="Calibri"/>
          <w:lang w:eastAsia="en-AU"/>
        </w:rPr>
        <w:t>link</w:t>
      </w:r>
      <w:r w:rsidR="00B371D5">
        <w:rPr>
          <w:rFonts w:ascii="Calibri" w:eastAsia="Times New Roman" w:hAnsi="Calibri" w:cs="Calibri"/>
          <w:lang w:eastAsia="en-AU"/>
        </w:rPr>
        <w:t xml:space="preserve">ages </w:t>
      </w:r>
      <w:r w:rsidR="00F857AD" w:rsidRPr="00F73ACB">
        <w:rPr>
          <w:rFonts w:ascii="Calibri" w:eastAsia="Times New Roman" w:hAnsi="Calibri" w:cs="Calibri"/>
          <w:lang w:eastAsia="en-AU"/>
        </w:rPr>
        <w:t>between providers,</w:t>
      </w:r>
      <w:r w:rsidR="00CB0996">
        <w:rPr>
          <w:rFonts w:ascii="Calibri" w:eastAsia="Times New Roman" w:hAnsi="Calibri" w:cs="Calibri"/>
          <w:lang w:eastAsia="en-AU"/>
        </w:rPr>
        <w:t xml:space="preserve"> employers,</w:t>
      </w:r>
      <w:r w:rsidR="00F857AD" w:rsidRPr="00F73ACB">
        <w:rPr>
          <w:rFonts w:ascii="Calibri" w:eastAsia="Times New Roman" w:hAnsi="Calibri" w:cs="Calibri"/>
          <w:lang w:eastAsia="en-AU"/>
        </w:rPr>
        <w:t xml:space="preserve"> industry and local community to support </w:t>
      </w:r>
      <w:r w:rsidR="00B371D5">
        <w:rPr>
          <w:rFonts w:ascii="Calibri" w:eastAsia="Times New Roman" w:hAnsi="Calibri" w:cs="Calibri"/>
          <w:lang w:eastAsia="en-AU"/>
        </w:rPr>
        <w:t>improved</w:t>
      </w:r>
      <w:r w:rsidR="00F857AD" w:rsidRPr="00F73ACB">
        <w:rPr>
          <w:rFonts w:ascii="Calibri" w:eastAsia="Times New Roman" w:hAnsi="Calibri" w:cs="Calibri"/>
          <w:lang w:eastAsia="en-AU"/>
        </w:rPr>
        <w:t xml:space="preserve"> outcomes for students</w:t>
      </w:r>
      <w:r w:rsidR="00715234">
        <w:rPr>
          <w:rFonts w:ascii="Calibri" w:eastAsia="Times New Roman" w:hAnsi="Calibri" w:cs="Calibri"/>
          <w:lang w:eastAsia="en-AU"/>
        </w:rPr>
        <w:t>, including Work Integrated Learning</w:t>
      </w:r>
      <w:r w:rsidR="00F857AD" w:rsidRPr="00F73ACB">
        <w:rPr>
          <w:rFonts w:ascii="Calibri" w:eastAsia="Times New Roman" w:hAnsi="Calibri" w:cs="Calibri"/>
          <w:lang w:eastAsia="en-AU"/>
        </w:rPr>
        <w:t>.</w:t>
      </w:r>
    </w:p>
    <w:p w14:paraId="6B802804" w14:textId="2A92AB2C" w:rsidR="00F857AD" w:rsidRDefault="00F857AD" w:rsidP="00F857AD">
      <w:pPr>
        <w:pStyle w:val="Heading2"/>
        <w:numPr>
          <w:ilvl w:val="0"/>
          <w:numId w:val="23"/>
        </w:numPr>
        <w:tabs>
          <w:tab w:val="num" w:pos="360"/>
        </w:tabs>
        <w:ind w:left="0" w:firstLine="0"/>
        <w:rPr>
          <w:rFonts w:eastAsia="Calibri"/>
        </w:rPr>
      </w:pPr>
      <w:bookmarkStart w:id="21" w:name="_Toc162257923"/>
      <w:bookmarkStart w:id="22" w:name="_Toc162260521"/>
      <w:bookmarkStart w:id="23" w:name="_Toc162261529"/>
      <w:bookmarkStart w:id="24" w:name="_Toc162262996"/>
      <w:bookmarkStart w:id="25" w:name="_Toc162264692"/>
      <w:bookmarkStart w:id="26" w:name="_Toc162257925"/>
      <w:bookmarkStart w:id="27" w:name="_Toc162260523"/>
      <w:bookmarkStart w:id="28" w:name="_Toc162261531"/>
      <w:bookmarkStart w:id="29" w:name="_Toc162262998"/>
      <w:bookmarkStart w:id="30" w:name="_Toc162264694"/>
      <w:bookmarkStart w:id="31" w:name="_Toc162257926"/>
      <w:bookmarkStart w:id="32" w:name="_Toc162260524"/>
      <w:bookmarkStart w:id="33" w:name="_Toc162261532"/>
      <w:bookmarkStart w:id="34" w:name="_Toc162262999"/>
      <w:bookmarkStart w:id="35" w:name="_Toc162264695"/>
      <w:bookmarkStart w:id="36" w:name="_Toc162257927"/>
      <w:bookmarkStart w:id="37" w:name="_Toc162260525"/>
      <w:bookmarkStart w:id="38" w:name="_Toc162261533"/>
      <w:bookmarkStart w:id="39" w:name="_Toc162263000"/>
      <w:bookmarkStart w:id="40" w:name="_Toc162264696"/>
      <w:bookmarkStart w:id="41" w:name="_Toc162257928"/>
      <w:bookmarkStart w:id="42" w:name="_Toc162260526"/>
      <w:bookmarkStart w:id="43" w:name="_Toc162261534"/>
      <w:bookmarkStart w:id="44" w:name="_Toc162263001"/>
      <w:bookmarkStart w:id="45" w:name="_Toc162264697"/>
      <w:bookmarkStart w:id="46" w:name="_Toc162257929"/>
      <w:bookmarkStart w:id="47" w:name="_Toc162260527"/>
      <w:bookmarkStart w:id="48" w:name="_Toc162261535"/>
      <w:bookmarkStart w:id="49" w:name="_Toc162263002"/>
      <w:bookmarkStart w:id="50" w:name="_Toc162264698"/>
      <w:bookmarkStart w:id="51" w:name="_Toc162257930"/>
      <w:bookmarkStart w:id="52" w:name="_Toc162260528"/>
      <w:bookmarkStart w:id="53" w:name="_Toc162261536"/>
      <w:bookmarkStart w:id="54" w:name="_Toc162263003"/>
      <w:bookmarkStart w:id="55" w:name="_Toc162264699"/>
      <w:bookmarkStart w:id="56" w:name="_Toc162257932"/>
      <w:bookmarkStart w:id="57" w:name="_Toc162260530"/>
      <w:bookmarkStart w:id="58" w:name="_Toc162261538"/>
      <w:bookmarkStart w:id="59" w:name="_Toc162263005"/>
      <w:bookmarkStart w:id="60" w:name="_Toc162264701"/>
      <w:bookmarkStart w:id="61" w:name="_Toc162257941"/>
      <w:bookmarkStart w:id="62" w:name="_Toc162260539"/>
      <w:bookmarkStart w:id="63" w:name="_Toc162261547"/>
      <w:bookmarkStart w:id="64" w:name="_Toc162263014"/>
      <w:bookmarkStart w:id="65" w:name="_Toc162264710"/>
      <w:bookmarkStart w:id="66" w:name="_Toc162257942"/>
      <w:bookmarkStart w:id="67" w:name="_Toc162260540"/>
      <w:bookmarkStart w:id="68" w:name="_Toc162261548"/>
      <w:bookmarkStart w:id="69" w:name="_Toc162263015"/>
      <w:bookmarkStart w:id="70" w:name="_Toc162264711"/>
      <w:bookmarkStart w:id="71" w:name="_Toc162257943"/>
      <w:bookmarkStart w:id="72" w:name="_Toc162260541"/>
      <w:bookmarkStart w:id="73" w:name="_Toc162261549"/>
      <w:bookmarkStart w:id="74" w:name="_Toc162263016"/>
      <w:bookmarkStart w:id="75" w:name="_Toc162264712"/>
      <w:bookmarkStart w:id="76" w:name="_Toc162257944"/>
      <w:bookmarkStart w:id="77" w:name="_Toc162260542"/>
      <w:bookmarkStart w:id="78" w:name="_Toc162261550"/>
      <w:bookmarkStart w:id="79" w:name="_Toc162263017"/>
      <w:bookmarkStart w:id="80" w:name="_Toc162264713"/>
      <w:bookmarkStart w:id="81" w:name="_Toc158046500"/>
      <w:bookmarkStart w:id="82" w:name="_Toc158720018"/>
      <w:bookmarkStart w:id="83" w:name="_Toc18258105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Calibri"/>
        </w:rPr>
        <w:t>Eligibility</w:t>
      </w:r>
      <w:bookmarkEnd w:id="81"/>
      <w:bookmarkEnd w:id="82"/>
      <w:bookmarkEnd w:id="83"/>
    </w:p>
    <w:p w14:paraId="2E8C1A17" w14:textId="5F5C49BC" w:rsidR="00F857AD" w:rsidRDefault="00F857AD" w:rsidP="00F857AD">
      <w:pPr>
        <w:tabs>
          <w:tab w:val="left" w:pos="949"/>
        </w:tabs>
      </w:pPr>
      <w:r w:rsidRPr="00DC0823">
        <w:rPr>
          <w:rFonts w:ascii="Calibri" w:eastAsia="Calibri" w:hAnsi="Calibri" w:cs="Times New Roman"/>
        </w:rPr>
        <w:t xml:space="preserve">To be eligible to apply for funding under the Program, an applicant must meet the </w:t>
      </w:r>
      <w:r w:rsidRPr="00680369">
        <w:t>requirements</w:t>
      </w:r>
      <w:r>
        <w:t xml:space="preserve"> set out in </w:t>
      </w:r>
      <w:r w:rsidRPr="00BA2599">
        <w:t xml:space="preserve">Part </w:t>
      </w:r>
      <w:r w:rsidR="00D23BB2">
        <w:t>9</w:t>
      </w:r>
      <w:r w:rsidR="001C41F6" w:rsidRPr="00BA2599">
        <w:t>A</w:t>
      </w:r>
      <w:r w:rsidRPr="00BA2599">
        <w:t xml:space="preserve">, section </w:t>
      </w:r>
      <w:r w:rsidR="001C41F6">
        <w:t xml:space="preserve">66B </w:t>
      </w:r>
      <w:r>
        <w:t xml:space="preserve">of the </w:t>
      </w:r>
      <w:r w:rsidR="00595E13">
        <w:t xml:space="preserve">Other Grants </w:t>
      </w:r>
      <w:r>
        <w:t>Guidelines</w:t>
      </w:r>
      <w:r w:rsidR="00E3781C">
        <w:t xml:space="preserve"> at the time of application</w:t>
      </w:r>
      <w:r>
        <w:t>.</w:t>
      </w:r>
      <w:r w:rsidRPr="002F37AF">
        <w:rPr>
          <w:rFonts w:ascii="Calibri" w:eastAsia="Calibri" w:hAnsi="Calibri" w:cs="Times New Roman"/>
        </w:rPr>
        <w:t xml:space="preserve"> </w:t>
      </w:r>
      <w:r>
        <w:rPr>
          <w:rFonts w:ascii="Calibri" w:eastAsia="Calibri" w:hAnsi="Calibri" w:cs="Times New Roman"/>
        </w:rPr>
        <w:t>A</w:t>
      </w:r>
      <w:r w:rsidRPr="00EA3659">
        <w:rPr>
          <w:rFonts w:ascii="Calibri" w:eastAsia="Calibri" w:hAnsi="Calibri" w:cs="Times New Roman"/>
        </w:rPr>
        <w:t>pplicants are required to address the</w:t>
      </w:r>
      <w:r>
        <w:rPr>
          <w:rFonts w:ascii="Calibri" w:eastAsia="Calibri" w:hAnsi="Calibri" w:cs="Times New Roman"/>
        </w:rPr>
        <w:t xml:space="preserve"> </w:t>
      </w:r>
      <w:r w:rsidR="007E63FA">
        <w:rPr>
          <w:rFonts w:ascii="Calibri" w:eastAsia="Calibri" w:hAnsi="Calibri" w:cs="Times New Roman"/>
        </w:rPr>
        <w:t xml:space="preserve">five </w:t>
      </w:r>
      <w:r>
        <w:rPr>
          <w:rFonts w:ascii="Calibri" w:eastAsia="Calibri" w:hAnsi="Calibri" w:cs="Times New Roman"/>
        </w:rPr>
        <w:t xml:space="preserve">eligibility </w:t>
      </w:r>
      <w:r w:rsidRPr="00EA3659">
        <w:rPr>
          <w:rFonts w:ascii="Calibri" w:eastAsia="Calibri" w:hAnsi="Calibri" w:cs="Times New Roman"/>
        </w:rPr>
        <w:t>requirement</w:t>
      </w:r>
      <w:r>
        <w:rPr>
          <w:rFonts w:ascii="Calibri" w:eastAsia="Calibri" w:hAnsi="Calibri" w:cs="Times New Roman"/>
        </w:rPr>
        <w:t>s</w:t>
      </w:r>
      <w:r w:rsidR="007E63FA">
        <w:rPr>
          <w:rFonts w:ascii="Calibri" w:eastAsia="Calibri" w:hAnsi="Calibri" w:cs="Times New Roman"/>
        </w:rPr>
        <w:t xml:space="preserve"> set out below. </w:t>
      </w:r>
    </w:p>
    <w:p w14:paraId="4FD1A8EA" w14:textId="4CCF6F3A" w:rsidR="00F857AD" w:rsidRDefault="00F857AD" w:rsidP="00F857AD">
      <w:pPr>
        <w:pStyle w:val="Heading3"/>
        <w:numPr>
          <w:ilvl w:val="1"/>
          <w:numId w:val="23"/>
        </w:numPr>
        <w:tabs>
          <w:tab w:val="num" w:pos="360"/>
        </w:tabs>
        <w:ind w:left="0" w:firstLine="0"/>
      </w:pPr>
      <w:bookmarkStart w:id="84" w:name="_Toc158046501"/>
      <w:bookmarkStart w:id="85" w:name="_Toc158720019"/>
      <w:bookmarkStart w:id="86" w:name="_Toc182581051"/>
      <w:r>
        <w:t>Geographic location</w:t>
      </w:r>
      <w:bookmarkEnd w:id="86"/>
      <w:r>
        <w:t xml:space="preserve"> </w:t>
      </w:r>
      <w:bookmarkEnd w:id="84"/>
      <w:bookmarkEnd w:id="85"/>
    </w:p>
    <w:p w14:paraId="3949FA91" w14:textId="7E0C4398" w:rsidR="00F857AD" w:rsidRPr="00CB4538" w:rsidRDefault="00F857AD" w:rsidP="00F857AD">
      <w:pPr>
        <w:tabs>
          <w:tab w:val="left" w:pos="949"/>
        </w:tabs>
        <w:rPr>
          <w:rFonts w:ascii="Calibri" w:eastAsia="Calibri" w:hAnsi="Calibri" w:cs="Times New Roman"/>
        </w:rPr>
      </w:pPr>
      <w:r>
        <w:t xml:space="preserve">Suburban </w:t>
      </w:r>
      <w:r w:rsidR="00B969ED">
        <w:t xml:space="preserve">University Study </w:t>
      </w:r>
      <w:r w:rsidRPr="00CB4538">
        <w:t>Hubs</w:t>
      </w:r>
      <w:r w:rsidRPr="00CB4538">
        <w:rPr>
          <w:rFonts w:ascii="Calibri" w:eastAsia="Calibri" w:hAnsi="Calibri" w:cs="Times New Roman"/>
        </w:rPr>
        <w:t xml:space="preserve"> (including all sites for multi-site Hubs) must be established in a location classified as:</w:t>
      </w:r>
    </w:p>
    <w:p w14:paraId="661E532E" w14:textId="215DB279" w:rsidR="00F857AD" w:rsidRPr="00545441" w:rsidRDefault="00F857AD" w:rsidP="00F857AD">
      <w:pPr>
        <w:pStyle w:val="ListParagraph"/>
        <w:numPr>
          <w:ilvl w:val="0"/>
          <w:numId w:val="26"/>
        </w:numPr>
        <w:tabs>
          <w:tab w:val="left" w:pos="949"/>
        </w:tabs>
        <w:rPr>
          <w:rFonts w:ascii="Calibri" w:eastAsia="Calibri" w:hAnsi="Calibri" w:cs="Times New Roman"/>
        </w:rPr>
      </w:pPr>
      <w:r w:rsidRPr="00CB4538">
        <w:rPr>
          <w:rFonts w:ascii="Calibri" w:eastAsia="Calibri" w:hAnsi="Calibri" w:cs="Times New Roman"/>
        </w:rPr>
        <w:t xml:space="preserve">‘Major Cities of Australia’ as per the </w:t>
      </w:r>
      <w:r w:rsidR="004C754A">
        <w:rPr>
          <w:rFonts w:ascii="Calibri" w:eastAsia="Calibri" w:hAnsi="Calibri" w:cs="Times New Roman"/>
        </w:rPr>
        <w:t>Australian Bureau of Statistics (</w:t>
      </w:r>
      <w:r w:rsidRPr="00CB4538">
        <w:rPr>
          <w:rFonts w:ascii="Calibri" w:eastAsia="Calibri" w:hAnsi="Calibri" w:cs="Times New Roman"/>
        </w:rPr>
        <w:t>ABS</w:t>
      </w:r>
      <w:r w:rsidR="004C754A">
        <w:rPr>
          <w:rFonts w:ascii="Calibri" w:eastAsia="Calibri" w:hAnsi="Calibri" w:cs="Times New Roman"/>
        </w:rPr>
        <w:t>)</w:t>
      </w:r>
      <w:r w:rsidRPr="00CB4538">
        <w:rPr>
          <w:rFonts w:ascii="Calibri" w:eastAsia="Calibri" w:hAnsi="Calibri" w:cs="Times New Roman"/>
        </w:rPr>
        <w:t xml:space="preserve"> </w:t>
      </w:r>
      <w:r w:rsidRPr="00CB4538">
        <w:rPr>
          <w:rFonts w:ascii="Calibri" w:eastAsia="Calibri" w:hAnsi="Calibri" w:cs="Times New Roman"/>
          <w:i/>
        </w:rPr>
        <w:t xml:space="preserve">Australian Statistical Geographic Standard </w:t>
      </w:r>
      <w:r w:rsidRPr="00CB4538">
        <w:rPr>
          <w:rFonts w:ascii="Calibri" w:eastAsia="Calibri" w:hAnsi="Calibri" w:cs="Times New Roman"/>
        </w:rPr>
        <w:t xml:space="preserve">(ASGS) </w:t>
      </w:r>
      <w:r w:rsidRPr="00CB4538">
        <w:rPr>
          <w:rFonts w:ascii="Calibri" w:eastAsia="Calibri" w:hAnsi="Calibri" w:cs="Times New Roman"/>
          <w:i/>
        </w:rPr>
        <w:t>Remoteness Areas</w:t>
      </w:r>
      <w:r w:rsidRPr="00CB4538">
        <w:rPr>
          <w:rFonts w:ascii="Calibri" w:eastAsia="Calibri" w:hAnsi="Calibri" w:cs="Times New Roman"/>
        </w:rPr>
        <w:t xml:space="preserve"> classification</w:t>
      </w:r>
      <w:r w:rsidR="00EE1AE2">
        <w:rPr>
          <w:rStyle w:val="FootnoteReference"/>
          <w:rFonts w:ascii="Calibri" w:eastAsia="Calibri" w:hAnsi="Calibri" w:cs="Times New Roman"/>
        </w:rPr>
        <w:footnoteReference w:id="2"/>
      </w:r>
      <w:r w:rsidRPr="00CB4538">
        <w:rPr>
          <w:rFonts w:ascii="Calibri" w:eastAsia="Calibri" w:hAnsi="Calibri" w:cs="Times New Roman"/>
        </w:rPr>
        <w:t xml:space="preserve"> </w:t>
      </w:r>
    </w:p>
    <w:p w14:paraId="346A08FE" w14:textId="3A891D9F" w:rsidR="00F857AD" w:rsidRPr="00545441" w:rsidRDefault="00982263" w:rsidP="00F857AD">
      <w:pPr>
        <w:pStyle w:val="ListParagraph"/>
        <w:tabs>
          <w:tab w:val="left" w:pos="949"/>
        </w:tabs>
        <w:rPr>
          <w:rFonts w:ascii="Calibri" w:eastAsia="Calibri" w:hAnsi="Calibri" w:cs="Times New Roman"/>
        </w:rPr>
      </w:pPr>
      <w:r w:rsidRPr="00CB4538">
        <w:rPr>
          <w:rFonts w:ascii="Calibri" w:eastAsia="Calibri" w:hAnsi="Calibri" w:cs="Times New Roman"/>
        </w:rPr>
        <w:t>O</w:t>
      </w:r>
      <w:r w:rsidR="006D3EB7">
        <w:rPr>
          <w:rFonts w:ascii="Calibri" w:eastAsia="Calibri" w:hAnsi="Calibri" w:cs="Times New Roman"/>
        </w:rPr>
        <w:t>R</w:t>
      </w:r>
      <w:r w:rsidR="00F857AD" w:rsidRPr="00CB4538">
        <w:rPr>
          <w:rFonts w:ascii="Calibri" w:eastAsia="Calibri" w:hAnsi="Calibri" w:cs="Times New Roman"/>
        </w:rPr>
        <w:t xml:space="preserve"> </w:t>
      </w:r>
    </w:p>
    <w:p w14:paraId="62E7C6B9" w14:textId="3110114E" w:rsidR="00F857AD" w:rsidRDefault="00F857AD" w:rsidP="00F857AD">
      <w:pPr>
        <w:pStyle w:val="ListParagraph"/>
        <w:numPr>
          <w:ilvl w:val="0"/>
          <w:numId w:val="22"/>
        </w:numPr>
        <w:tabs>
          <w:tab w:val="left" w:pos="949"/>
        </w:tabs>
        <w:rPr>
          <w:rFonts w:ascii="Calibri" w:eastAsia="Calibri" w:hAnsi="Calibri" w:cs="Times New Roman"/>
        </w:rPr>
      </w:pPr>
      <w:r w:rsidRPr="00CB4538">
        <w:rPr>
          <w:rFonts w:ascii="Calibri" w:eastAsia="Calibri" w:hAnsi="Calibri" w:cs="Times New Roman"/>
        </w:rPr>
        <w:t xml:space="preserve">‘Greater Darwin’ or ‘Greater Hobart’ under the ABS ASGS </w:t>
      </w:r>
      <w:r w:rsidRPr="00CB4538">
        <w:rPr>
          <w:rFonts w:ascii="Calibri" w:eastAsia="Calibri" w:hAnsi="Calibri" w:cs="Times New Roman"/>
          <w:i/>
        </w:rPr>
        <w:t xml:space="preserve">Greater Capital City Statistical Areas </w:t>
      </w:r>
      <w:r w:rsidRPr="00CB4538">
        <w:rPr>
          <w:rFonts w:ascii="Calibri" w:eastAsia="Calibri" w:hAnsi="Calibri" w:cs="Times New Roman"/>
        </w:rPr>
        <w:t>classification</w:t>
      </w:r>
      <w:r w:rsidR="003328D2">
        <w:rPr>
          <w:rStyle w:val="FootnoteReference"/>
          <w:rFonts w:ascii="Calibri" w:eastAsia="Calibri" w:hAnsi="Calibri" w:cs="Times New Roman"/>
        </w:rPr>
        <w:footnoteReference w:id="3"/>
      </w:r>
      <w:r w:rsidRPr="00CB4538">
        <w:rPr>
          <w:rFonts w:ascii="Calibri" w:eastAsia="Calibri" w:hAnsi="Calibri" w:cs="Times New Roman"/>
        </w:rPr>
        <w:t>.</w:t>
      </w:r>
    </w:p>
    <w:p w14:paraId="6B2A5487" w14:textId="0C90A9E2" w:rsidR="008809E6" w:rsidRDefault="0044695A" w:rsidP="00805E28">
      <w:pPr>
        <w:pStyle w:val="Heading3"/>
        <w:numPr>
          <w:ilvl w:val="1"/>
          <w:numId w:val="23"/>
        </w:numPr>
        <w:tabs>
          <w:tab w:val="num" w:pos="360"/>
        </w:tabs>
        <w:ind w:left="0" w:firstLine="0"/>
      </w:pPr>
      <w:bookmarkStart w:id="87" w:name="_Toc162339147"/>
      <w:bookmarkStart w:id="88" w:name="_Toc162339161"/>
      <w:bookmarkStart w:id="89" w:name="_Toc158046512"/>
      <w:bookmarkStart w:id="90" w:name="_Toc158720020"/>
      <w:bookmarkStart w:id="91" w:name="_Toc182581052"/>
      <w:bookmarkEnd w:id="87"/>
      <w:bookmarkEnd w:id="88"/>
      <w:r>
        <w:t>S</w:t>
      </w:r>
      <w:r w:rsidR="00B11B12">
        <w:t>ocio-economic status</w:t>
      </w:r>
      <w:bookmarkEnd w:id="91"/>
      <w:r w:rsidR="008809E6">
        <w:t xml:space="preserve"> </w:t>
      </w:r>
    </w:p>
    <w:p w14:paraId="76F2CC6D" w14:textId="0F491E0A" w:rsidR="00685AFD" w:rsidRDefault="00685AFD" w:rsidP="00685AFD">
      <w:pPr>
        <w:spacing w:after="0" w:line="240" w:lineRule="auto"/>
      </w:pPr>
      <w:r w:rsidRPr="00685AFD">
        <w:t xml:space="preserve">Hubs will only be </w:t>
      </w:r>
      <w:r w:rsidRPr="005F18E2">
        <w:t>established in a location that will serve one or more locations classified by the Australian Bureau of Statistics as Quintiles 1 (Q1) and 2 (Q2) in Statistical Area Level 2 (SA2), according to the Index of Relative Socio-Economic Advantage and Disadvantage (IRSAD)</w:t>
      </w:r>
      <w:r w:rsidR="002827E4">
        <w:rPr>
          <w:rStyle w:val="FootnoteReference"/>
        </w:rPr>
        <w:footnoteReference w:id="4"/>
      </w:r>
      <w:r w:rsidRPr="005F18E2">
        <w:t xml:space="preserve"> which is one of the Socio-Economic Indexes for Areas (SEIFA). Where two applications are assessed to be </w:t>
      </w:r>
      <w:r w:rsidR="001B1D7A" w:rsidRPr="005F18E2">
        <w:t xml:space="preserve">of equivalent </w:t>
      </w:r>
      <w:r w:rsidRPr="005F18E2">
        <w:t>quality, priority</w:t>
      </w:r>
      <w:r>
        <w:t xml:space="preserve"> will be given to the applicant </w:t>
      </w:r>
      <w:r w:rsidR="006D3EB7">
        <w:t xml:space="preserve">that serves one or more locations </w:t>
      </w:r>
      <w:r>
        <w:t>in a SA2 in the bottom 20 per cent (Q1) according to the SEIFA IRSAD index.</w:t>
      </w:r>
    </w:p>
    <w:p w14:paraId="66E27368" w14:textId="77777777" w:rsidR="00685AFD" w:rsidRDefault="00685AFD" w:rsidP="00685AFD">
      <w:pPr>
        <w:spacing w:after="0" w:line="240" w:lineRule="auto"/>
      </w:pPr>
    </w:p>
    <w:p w14:paraId="307FA169" w14:textId="6C023A8A" w:rsidR="00102B01" w:rsidRDefault="00D2642A" w:rsidP="00D2642A">
      <w:r w:rsidRPr="00A24EE3">
        <w:t xml:space="preserve">Applicants can </w:t>
      </w:r>
      <w:r w:rsidR="00105BD7">
        <w:t xml:space="preserve">view </w:t>
      </w:r>
      <w:r w:rsidRPr="00A24EE3">
        <w:t xml:space="preserve">whether their proposed </w:t>
      </w:r>
      <w:r w:rsidR="00105BD7">
        <w:t>h</w:t>
      </w:r>
      <w:r w:rsidRPr="00A24EE3">
        <w:t xml:space="preserve">ub </w:t>
      </w:r>
      <w:r w:rsidR="006B7CC5">
        <w:t>is in</w:t>
      </w:r>
      <w:r w:rsidRPr="00A24EE3">
        <w:t xml:space="preserve"> an eligible area </w:t>
      </w:r>
      <w:r w:rsidR="00066A8D">
        <w:t>on the</w:t>
      </w:r>
      <w:r w:rsidR="00066A8D" w:rsidRPr="00A24EE3">
        <w:t xml:space="preserve"> </w:t>
      </w:r>
      <w:hyperlink r:id="rId17" w:history="1">
        <w:r w:rsidR="007E283D" w:rsidRPr="001E2CFA">
          <w:rPr>
            <w:rStyle w:val="Hyperlink"/>
          </w:rPr>
          <w:t>Suburban University Study Hubs – 202</w:t>
        </w:r>
        <w:r w:rsidR="001E2CFA" w:rsidRPr="001E2CFA">
          <w:rPr>
            <w:rStyle w:val="Hyperlink"/>
          </w:rPr>
          <w:t>4</w:t>
        </w:r>
        <w:r w:rsidR="004E7733" w:rsidRPr="001E2CFA">
          <w:rPr>
            <w:rStyle w:val="Hyperlink"/>
          </w:rPr>
          <w:t xml:space="preserve"> Targeted </w:t>
        </w:r>
        <w:r w:rsidR="007E283D" w:rsidRPr="001E2CFA">
          <w:rPr>
            <w:rStyle w:val="Hyperlink"/>
          </w:rPr>
          <w:t>Round</w:t>
        </w:r>
      </w:hyperlink>
      <w:r w:rsidR="00066A8D">
        <w:t xml:space="preserve"> webpage.</w:t>
      </w:r>
      <w:r w:rsidR="008D4C41">
        <w:t xml:space="preserve"> </w:t>
      </w:r>
    </w:p>
    <w:p w14:paraId="769A937F" w14:textId="11EFEEA1" w:rsidR="005D6E35" w:rsidRPr="00D71706" w:rsidRDefault="007E63FA" w:rsidP="005D6E35">
      <w:pPr>
        <w:pStyle w:val="Heading3"/>
        <w:numPr>
          <w:ilvl w:val="1"/>
          <w:numId w:val="23"/>
        </w:numPr>
        <w:tabs>
          <w:tab w:val="num" w:pos="360"/>
        </w:tabs>
        <w:ind w:left="0" w:firstLine="0"/>
      </w:pPr>
      <w:bookmarkStart w:id="92" w:name="_Toc162339163"/>
      <w:bookmarkStart w:id="93" w:name="_Toc162339175"/>
      <w:bookmarkStart w:id="94" w:name="_Toc182581053"/>
      <w:bookmarkEnd w:id="92"/>
      <w:bookmarkEnd w:id="93"/>
      <w:r>
        <w:t>New hubs only</w:t>
      </w:r>
      <w:bookmarkEnd w:id="94"/>
    </w:p>
    <w:p w14:paraId="1D693527" w14:textId="3CA23EBA" w:rsidR="007E63FA" w:rsidRDefault="00A24EE3" w:rsidP="00A24EE3">
      <w:pPr>
        <w:pStyle w:val="pf0"/>
        <w:rPr>
          <w:rFonts w:asciiTheme="minorHAnsi" w:eastAsiaTheme="minorHAnsi" w:hAnsiTheme="minorHAnsi" w:cstheme="minorBidi"/>
          <w:sz w:val="22"/>
          <w:szCs w:val="22"/>
          <w:lang w:eastAsia="en-US"/>
        </w:rPr>
      </w:pPr>
      <w:r w:rsidRPr="00A24EE3">
        <w:rPr>
          <w:rFonts w:asciiTheme="minorHAnsi" w:eastAsiaTheme="minorHAnsi" w:hAnsiTheme="minorHAnsi" w:cstheme="minorBidi"/>
          <w:sz w:val="22"/>
          <w:szCs w:val="22"/>
          <w:lang w:eastAsia="en-US"/>
        </w:rPr>
        <w:t xml:space="preserve">To ensure Suburban University Study Hubs are established in areas with the highest need, funding is only available for new </w:t>
      </w:r>
      <w:r w:rsidR="007E63FA">
        <w:rPr>
          <w:rFonts w:asciiTheme="minorHAnsi" w:eastAsiaTheme="minorHAnsi" w:hAnsiTheme="minorHAnsi" w:cstheme="minorBidi"/>
          <w:sz w:val="22"/>
          <w:szCs w:val="22"/>
          <w:lang w:eastAsia="en-US"/>
        </w:rPr>
        <w:t>H</w:t>
      </w:r>
      <w:r w:rsidR="0013189F">
        <w:rPr>
          <w:rFonts w:asciiTheme="minorHAnsi" w:eastAsiaTheme="minorHAnsi" w:hAnsiTheme="minorHAnsi" w:cstheme="minorBidi"/>
          <w:sz w:val="22"/>
          <w:szCs w:val="22"/>
          <w:lang w:eastAsia="en-US"/>
        </w:rPr>
        <w:t>ubs</w:t>
      </w:r>
      <w:r w:rsidRPr="00A24EE3">
        <w:rPr>
          <w:rFonts w:asciiTheme="minorHAnsi" w:eastAsiaTheme="minorHAnsi" w:hAnsiTheme="minorHAnsi" w:cstheme="minorBidi"/>
          <w:sz w:val="22"/>
          <w:szCs w:val="22"/>
          <w:lang w:eastAsia="en-US"/>
        </w:rPr>
        <w:t xml:space="preserve">. </w:t>
      </w:r>
    </w:p>
    <w:p w14:paraId="5E417B6E" w14:textId="2C002A72" w:rsidR="00A24EE3" w:rsidRDefault="00A24EE3" w:rsidP="00A24EE3">
      <w:pPr>
        <w:pStyle w:val="pf0"/>
        <w:rPr>
          <w:rFonts w:asciiTheme="minorHAnsi" w:eastAsiaTheme="minorHAnsi" w:hAnsiTheme="minorHAnsi" w:cstheme="minorBidi"/>
          <w:sz w:val="22"/>
          <w:szCs w:val="22"/>
          <w:lang w:eastAsia="en-US"/>
        </w:rPr>
      </w:pPr>
      <w:r w:rsidRPr="00A24EE3">
        <w:rPr>
          <w:rFonts w:asciiTheme="minorHAnsi" w:eastAsiaTheme="minorHAnsi" w:hAnsiTheme="minorHAnsi" w:cstheme="minorBidi"/>
          <w:sz w:val="22"/>
          <w:szCs w:val="22"/>
          <w:lang w:eastAsia="en-US"/>
        </w:rPr>
        <w:lastRenderedPageBreak/>
        <w:t xml:space="preserve">Existing facilities providing similar or equivalent services are ineligible to apply, including those receiving funding from the Australian Government through the Regional University Study Hubs program or from a State or Territory Government to deliver an equivalent service.  </w:t>
      </w:r>
    </w:p>
    <w:p w14:paraId="50C104DB" w14:textId="77777777" w:rsidR="00686021" w:rsidRDefault="00686021" w:rsidP="00686021">
      <w:pPr>
        <w:tabs>
          <w:tab w:val="left" w:pos="357"/>
        </w:tabs>
        <w:spacing w:after="0"/>
      </w:pPr>
      <w:r>
        <w:t>A similar or equivalent service will include:</w:t>
      </w:r>
    </w:p>
    <w:p w14:paraId="17E416C9" w14:textId="77777777" w:rsidR="00686021" w:rsidRDefault="00686021" w:rsidP="00686021">
      <w:pPr>
        <w:pStyle w:val="ListParagraph"/>
        <w:numPr>
          <w:ilvl w:val="0"/>
          <w:numId w:val="39"/>
        </w:numPr>
        <w:tabs>
          <w:tab w:val="left" w:pos="357"/>
        </w:tabs>
        <w:spacing w:after="0"/>
      </w:pPr>
      <w:r>
        <w:t xml:space="preserve">some, or all, of the facilities described as infrastructure; </w:t>
      </w:r>
      <w:r w:rsidRPr="006A03BB">
        <w:rPr>
          <w:b/>
          <w:bCs/>
        </w:rPr>
        <w:t>and</w:t>
      </w:r>
    </w:p>
    <w:p w14:paraId="244ACC9A" w14:textId="77777777" w:rsidR="00686021" w:rsidRDefault="00686021" w:rsidP="00686021">
      <w:pPr>
        <w:pStyle w:val="ListParagraph"/>
        <w:numPr>
          <w:ilvl w:val="0"/>
          <w:numId w:val="39"/>
        </w:numPr>
        <w:tabs>
          <w:tab w:val="left" w:pos="357"/>
        </w:tabs>
        <w:spacing w:after="0"/>
      </w:pPr>
      <w:r>
        <w:t>some, or all, of the services listed in administrative and academic skills support and/or student support services.</w:t>
      </w:r>
    </w:p>
    <w:p w14:paraId="6497F088" w14:textId="77777777" w:rsidR="00686021" w:rsidRDefault="00686021" w:rsidP="00686021">
      <w:pPr>
        <w:pStyle w:val="ListParagraph"/>
        <w:tabs>
          <w:tab w:val="left" w:pos="357"/>
        </w:tabs>
        <w:spacing w:after="0"/>
        <w:ind w:left="1724"/>
      </w:pPr>
    </w:p>
    <w:tbl>
      <w:tblPr>
        <w:tblStyle w:val="EDU-Basic"/>
        <w:tblW w:w="0" w:type="auto"/>
        <w:tblInd w:w="962" w:type="dxa"/>
        <w:tblLook w:val="04A0" w:firstRow="1" w:lastRow="0" w:firstColumn="1" w:lastColumn="0" w:noHBand="0" w:noVBand="1"/>
      </w:tblPr>
      <w:tblGrid>
        <w:gridCol w:w="2010"/>
        <w:gridCol w:w="4820"/>
      </w:tblGrid>
      <w:tr w:rsidR="00686021" w14:paraId="39FFE032" w14:textId="77777777" w:rsidTr="00513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tcPr>
          <w:p w14:paraId="33F38146" w14:textId="77777777" w:rsidR="00686021" w:rsidRDefault="00686021">
            <w:pPr>
              <w:tabs>
                <w:tab w:val="left" w:pos="949"/>
              </w:tabs>
              <w:rPr>
                <w:rStyle w:val="normaltextrun"/>
                <w:rFonts w:eastAsiaTheme="minorEastAsia"/>
              </w:rPr>
            </w:pPr>
            <w:r>
              <w:rPr>
                <w:rStyle w:val="normaltextrun"/>
                <w:rFonts w:eastAsiaTheme="minorEastAsia"/>
              </w:rPr>
              <w:t>Facilities or Services</w:t>
            </w:r>
          </w:p>
        </w:tc>
        <w:tc>
          <w:tcPr>
            <w:tcW w:w="4820" w:type="dxa"/>
          </w:tcPr>
          <w:p w14:paraId="1FB33B8A" w14:textId="77777777" w:rsidR="00686021" w:rsidRDefault="00686021">
            <w:pPr>
              <w:tabs>
                <w:tab w:val="left" w:pos="949"/>
              </w:tabs>
              <w:cnfStyle w:val="100000000000" w:firstRow="1" w:lastRow="0" w:firstColumn="0" w:lastColumn="0" w:oddVBand="0" w:evenVBand="0" w:oddHBand="0" w:evenHBand="0" w:firstRowFirstColumn="0" w:firstRowLastColumn="0" w:lastRowFirstColumn="0" w:lastRowLastColumn="0"/>
              <w:rPr>
                <w:rStyle w:val="normaltextrun"/>
                <w:rFonts w:eastAsiaTheme="minorEastAsia"/>
              </w:rPr>
            </w:pPr>
          </w:p>
        </w:tc>
      </w:tr>
      <w:tr w:rsidR="00686021" w14:paraId="41BB58D3" w14:textId="77777777" w:rsidTr="005139F7">
        <w:tc>
          <w:tcPr>
            <w:cnfStyle w:val="001000000000" w:firstRow="0" w:lastRow="0" w:firstColumn="1" w:lastColumn="0" w:oddVBand="0" w:evenVBand="0" w:oddHBand="0" w:evenHBand="0" w:firstRowFirstColumn="0" w:firstRowLastColumn="0" w:lastRowFirstColumn="0" w:lastRowLastColumn="0"/>
            <w:tcW w:w="2010" w:type="dxa"/>
          </w:tcPr>
          <w:p w14:paraId="2848A772" w14:textId="77777777" w:rsidR="00686021" w:rsidRDefault="00686021">
            <w:pPr>
              <w:tabs>
                <w:tab w:val="left" w:pos="949"/>
              </w:tabs>
              <w:rPr>
                <w:rStyle w:val="normaltextrun"/>
                <w:rFonts w:eastAsiaTheme="minorEastAsia"/>
              </w:rPr>
            </w:pPr>
            <w:r>
              <w:rPr>
                <w:rStyle w:val="normaltextrun"/>
                <w:rFonts w:eastAsiaTheme="minorEastAsia"/>
              </w:rPr>
              <w:t>Infrastructure</w:t>
            </w:r>
          </w:p>
        </w:tc>
        <w:tc>
          <w:tcPr>
            <w:tcW w:w="4820" w:type="dxa"/>
          </w:tcPr>
          <w:p w14:paraId="064C8C9F" w14:textId="77777777" w:rsidR="00686021" w:rsidRDefault="00686021">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study spaces</w:t>
            </w:r>
            <w:r w:rsidRPr="004F5E8D">
              <w:rPr>
                <w:rStyle w:val="normaltextrun"/>
                <w:rFonts w:eastAsiaTheme="minorEastAsia"/>
              </w:rPr>
              <w:t>, break out areas, video conferencing, computer facilities, internet access</w:t>
            </w:r>
          </w:p>
        </w:tc>
      </w:tr>
      <w:tr w:rsidR="00686021" w14:paraId="6135479B" w14:textId="77777777" w:rsidTr="005139F7">
        <w:tc>
          <w:tcPr>
            <w:cnfStyle w:val="001000000000" w:firstRow="0" w:lastRow="0" w:firstColumn="1" w:lastColumn="0" w:oddVBand="0" w:evenVBand="0" w:oddHBand="0" w:evenHBand="0" w:firstRowFirstColumn="0" w:firstRowLastColumn="0" w:lastRowFirstColumn="0" w:lastRowLastColumn="0"/>
            <w:tcW w:w="2010" w:type="dxa"/>
          </w:tcPr>
          <w:p w14:paraId="4B4B5ECF" w14:textId="77777777" w:rsidR="00686021" w:rsidRDefault="00686021">
            <w:pPr>
              <w:tabs>
                <w:tab w:val="left" w:pos="949"/>
              </w:tabs>
              <w:rPr>
                <w:rStyle w:val="normaltextrun"/>
                <w:rFonts w:eastAsiaTheme="minorEastAsia"/>
              </w:rPr>
            </w:pPr>
            <w:r w:rsidRPr="004F5E8D">
              <w:rPr>
                <w:rStyle w:val="normaltextrun"/>
                <w:rFonts w:eastAsiaTheme="minorEastAsia"/>
              </w:rPr>
              <w:t>Administrative and academic skills support services</w:t>
            </w:r>
          </w:p>
        </w:tc>
        <w:tc>
          <w:tcPr>
            <w:tcW w:w="4820" w:type="dxa"/>
          </w:tcPr>
          <w:p w14:paraId="258101F8" w14:textId="77777777" w:rsidR="00686021" w:rsidRDefault="00686021">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sidRPr="004F5E8D">
              <w:rPr>
                <w:rStyle w:val="normaltextrun"/>
                <w:rFonts w:eastAsiaTheme="minorEastAsia"/>
              </w:rPr>
              <w:t>developing writing and research skills, managing administrative processes</w:t>
            </w:r>
          </w:p>
        </w:tc>
      </w:tr>
      <w:tr w:rsidR="00686021" w14:paraId="2E2DF3BC" w14:textId="77777777" w:rsidTr="005139F7">
        <w:tc>
          <w:tcPr>
            <w:cnfStyle w:val="001000000000" w:firstRow="0" w:lastRow="0" w:firstColumn="1" w:lastColumn="0" w:oddVBand="0" w:evenVBand="0" w:oddHBand="0" w:evenHBand="0" w:firstRowFirstColumn="0" w:firstRowLastColumn="0" w:lastRowFirstColumn="0" w:lastRowLastColumn="0"/>
            <w:tcW w:w="2010" w:type="dxa"/>
          </w:tcPr>
          <w:p w14:paraId="5408EE35" w14:textId="77777777" w:rsidR="00686021" w:rsidRDefault="00686021">
            <w:pPr>
              <w:tabs>
                <w:tab w:val="left" w:pos="949"/>
              </w:tabs>
              <w:rPr>
                <w:rStyle w:val="normaltextrun"/>
                <w:rFonts w:eastAsiaTheme="minorEastAsia"/>
              </w:rPr>
            </w:pPr>
            <w:r w:rsidRPr="004F5E8D">
              <w:rPr>
                <w:rStyle w:val="normaltextrun"/>
                <w:rFonts w:eastAsiaTheme="minorEastAsia"/>
              </w:rPr>
              <w:t>Student support services</w:t>
            </w:r>
          </w:p>
        </w:tc>
        <w:tc>
          <w:tcPr>
            <w:tcW w:w="4820" w:type="dxa"/>
          </w:tcPr>
          <w:p w14:paraId="75A74C7B" w14:textId="77777777" w:rsidR="00686021" w:rsidRDefault="00686021">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General wellbeing</w:t>
            </w:r>
            <w:r w:rsidRPr="004F5E8D">
              <w:rPr>
                <w:rStyle w:val="normaltextrun"/>
                <w:rFonts w:eastAsiaTheme="minorEastAsia"/>
              </w:rPr>
              <w:t xml:space="preserve"> support, study advice, help accessing student services, </w:t>
            </w:r>
            <w:r>
              <w:rPr>
                <w:rStyle w:val="normaltextrun"/>
                <w:rFonts w:eastAsiaTheme="minorEastAsia"/>
              </w:rPr>
              <w:t xml:space="preserve">supporting students with paid placements and Work Integrated Learning, </w:t>
            </w:r>
            <w:r w:rsidRPr="004F5E8D">
              <w:rPr>
                <w:rStyle w:val="normaltextrun"/>
                <w:rFonts w:eastAsiaTheme="minorEastAsia"/>
              </w:rPr>
              <w:t>careers advice</w:t>
            </w:r>
          </w:p>
        </w:tc>
      </w:tr>
    </w:tbl>
    <w:p w14:paraId="6CE0AA4C" w14:textId="7AD7B0B9" w:rsidR="00805E28" w:rsidRPr="00BD3BC6" w:rsidRDefault="00805E28" w:rsidP="00805E28">
      <w:pPr>
        <w:pStyle w:val="Heading3"/>
        <w:numPr>
          <w:ilvl w:val="1"/>
          <w:numId w:val="23"/>
        </w:numPr>
        <w:tabs>
          <w:tab w:val="num" w:pos="360"/>
        </w:tabs>
        <w:ind w:left="0" w:firstLine="0"/>
      </w:pPr>
      <w:bookmarkStart w:id="95" w:name="_Toc182581054"/>
      <w:r w:rsidRPr="00BD3BC6">
        <w:t xml:space="preserve">Body </w:t>
      </w:r>
      <w:r w:rsidR="004D0CC6">
        <w:t>c</w:t>
      </w:r>
      <w:r w:rsidR="00116B56">
        <w:t>o</w:t>
      </w:r>
      <w:r w:rsidRPr="00BD3BC6">
        <w:t>rporate</w:t>
      </w:r>
      <w:bookmarkEnd w:id="95"/>
      <w:r w:rsidRPr="00BD3BC6">
        <w:t xml:space="preserve"> </w:t>
      </w:r>
      <w:bookmarkEnd w:id="89"/>
      <w:bookmarkEnd w:id="90"/>
    </w:p>
    <w:p w14:paraId="646A2D2D" w14:textId="77777777" w:rsidR="00160132" w:rsidRDefault="00805E28" w:rsidP="00805E28">
      <w:pPr>
        <w:tabs>
          <w:tab w:val="left" w:pos="949"/>
        </w:tabs>
        <w:rPr>
          <w:rFonts w:ascii="Calibri" w:eastAsia="Calibri" w:hAnsi="Calibri" w:cs="Times New Roman"/>
        </w:rPr>
      </w:pPr>
      <w:r>
        <w:rPr>
          <w:rFonts w:ascii="Calibri" w:eastAsia="Calibri" w:hAnsi="Calibri" w:cs="Times New Roman"/>
        </w:rPr>
        <w:t xml:space="preserve">Applicant </w:t>
      </w:r>
      <w:r w:rsidRPr="00EA3659">
        <w:rPr>
          <w:rFonts w:ascii="Calibri" w:eastAsia="Calibri" w:hAnsi="Calibri" w:cs="Times New Roman"/>
        </w:rPr>
        <w:t>organisation</w:t>
      </w:r>
      <w:r>
        <w:rPr>
          <w:rFonts w:ascii="Calibri" w:eastAsia="Calibri" w:hAnsi="Calibri" w:cs="Times New Roman"/>
        </w:rPr>
        <w:t>s must be</w:t>
      </w:r>
      <w:r w:rsidRPr="00EA3659">
        <w:rPr>
          <w:rFonts w:ascii="Calibri" w:eastAsia="Calibri" w:hAnsi="Calibri" w:cs="Times New Roman"/>
        </w:rPr>
        <w:t xml:space="preserve">, or </w:t>
      </w:r>
      <w:r>
        <w:rPr>
          <w:rFonts w:ascii="Calibri" w:eastAsia="Calibri" w:hAnsi="Calibri" w:cs="Times New Roman"/>
        </w:rPr>
        <w:t xml:space="preserve">be able to </w:t>
      </w:r>
      <w:r w:rsidRPr="00EA3659">
        <w:rPr>
          <w:rFonts w:ascii="Calibri" w:eastAsia="Calibri" w:hAnsi="Calibri" w:cs="Times New Roman"/>
        </w:rPr>
        <w:t>become, a body corporate</w:t>
      </w:r>
      <w:r>
        <w:rPr>
          <w:rFonts w:ascii="Calibri" w:eastAsia="Calibri" w:hAnsi="Calibri" w:cs="Times New Roman"/>
        </w:rPr>
        <w:t xml:space="preserve"> to be eligible for funding under this Program</w:t>
      </w:r>
      <w:r w:rsidRPr="00EA3659">
        <w:rPr>
          <w:rFonts w:ascii="Calibri" w:eastAsia="Calibri" w:hAnsi="Calibri" w:cs="Times New Roman"/>
        </w:rPr>
        <w:t xml:space="preserve">. </w:t>
      </w:r>
    </w:p>
    <w:p w14:paraId="535D59E5" w14:textId="7CD22FE8" w:rsidR="00805E28" w:rsidRDefault="00805E28" w:rsidP="00805E28">
      <w:pPr>
        <w:tabs>
          <w:tab w:val="left" w:pos="949"/>
        </w:tabs>
        <w:rPr>
          <w:rFonts w:ascii="Calibri" w:eastAsia="Calibri" w:hAnsi="Calibri" w:cs="Times New Roman"/>
        </w:rPr>
      </w:pPr>
      <w:r w:rsidRPr="00EA3659">
        <w:rPr>
          <w:rFonts w:ascii="Calibri" w:eastAsia="Calibri" w:hAnsi="Calibri" w:cs="Times New Roman"/>
        </w:rPr>
        <w:t>If</w:t>
      </w:r>
      <w:r w:rsidRPr="00EA3659" w:rsidDel="005F15B1">
        <w:rPr>
          <w:rFonts w:ascii="Calibri" w:eastAsia="Calibri" w:hAnsi="Calibri" w:cs="Times New Roman"/>
        </w:rPr>
        <w:t xml:space="preserve"> </w:t>
      </w:r>
      <w:r>
        <w:rPr>
          <w:rFonts w:ascii="Calibri" w:eastAsia="Calibri" w:hAnsi="Calibri" w:cs="Times New Roman"/>
        </w:rPr>
        <w:t>an</w:t>
      </w:r>
      <w:r w:rsidRPr="00EA3659">
        <w:rPr>
          <w:rFonts w:ascii="Calibri" w:eastAsia="Calibri" w:hAnsi="Calibri" w:cs="Times New Roman"/>
        </w:rPr>
        <w:t xml:space="preserve"> application is successful, </w:t>
      </w:r>
      <w:r>
        <w:rPr>
          <w:rFonts w:ascii="Calibri" w:eastAsia="Calibri" w:hAnsi="Calibri" w:cs="Times New Roman"/>
        </w:rPr>
        <w:t xml:space="preserve">approval of a grant </w:t>
      </w:r>
      <w:r w:rsidRPr="00EA3659">
        <w:rPr>
          <w:rFonts w:ascii="Calibri" w:eastAsia="Calibri" w:hAnsi="Calibri" w:cs="Times New Roman"/>
        </w:rPr>
        <w:t xml:space="preserve">is contingent on </w:t>
      </w:r>
      <w:r>
        <w:rPr>
          <w:rFonts w:ascii="Calibri" w:eastAsia="Calibri" w:hAnsi="Calibri" w:cs="Times New Roman"/>
        </w:rPr>
        <w:t>the applicant</w:t>
      </w:r>
      <w:r w:rsidRPr="00EA3659">
        <w:rPr>
          <w:rFonts w:ascii="Calibri" w:eastAsia="Calibri" w:hAnsi="Calibri" w:cs="Times New Roman"/>
        </w:rPr>
        <w:t xml:space="preserve"> organisation successfully incorporating.</w:t>
      </w:r>
      <w:r>
        <w:rPr>
          <w:rFonts w:ascii="Calibri" w:eastAsia="Calibri" w:hAnsi="Calibri" w:cs="Times New Roman"/>
        </w:rPr>
        <w:t xml:space="preserve"> Applicants</w:t>
      </w:r>
      <w:r w:rsidRPr="00EA3659">
        <w:rPr>
          <w:rFonts w:ascii="Calibri" w:eastAsia="Calibri" w:hAnsi="Calibri" w:cs="Times New Roman"/>
        </w:rPr>
        <w:t xml:space="preserve"> will be required to provide evidence of eligibility/capability to become a body corporate at least seven days prior to the Conditions of Grant </w:t>
      </w:r>
      <w:r>
        <w:rPr>
          <w:rFonts w:ascii="Calibri" w:eastAsia="Calibri" w:hAnsi="Calibri" w:cs="Times New Roman"/>
        </w:rPr>
        <w:t>being</w:t>
      </w:r>
      <w:r w:rsidRPr="00EA3659">
        <w:rPr>
          <w:rFonts w:ascii="Calibri" w:eastAsia="Calibri" w:hAnsi="Calibri" w:cs="Times New Roman"/>
        </w:rPr>
        <w:t xml:space="preserve"> </w:t>
      </w:r>
      <w:r w:rsidR="00EC521A">
        <w:rPr>
          <w:rFonts w:ascii="Calibri" w:eastAsia="Calibri" w:hAnsi="Calibri" w:cs="Times New Roman"/>
        </w:rPr>
        <w:t>issued</w:t>
      </w:r>
      <w:r w:rsidRPr="00EA3659">
        <w:rPr>
          <w:rFonts w:ascii="Calibri" w:eastAsia="Calibri" w:hAnsi="Calibri" w:cs="Times New Roman"/>
        </w:rPr>
        <w:t xml:space="preserve">.  </w:t>
      </w:r>
    </w:p>
    <w:p w14:paraId="5C4FA2B6" w14:textId="767C3F54" w:rsidR="003670AB" w:rsidRDefault="002767A6" w:rsidP="00805E28">
      <w:pPr>
        <w:tabs>
          <w:tab w:val="left" w:pos="949"/>
        </w:tabs>
        <w:rPr>
          <w:rFonts w:ascii="Calibri" w:eastAsia="Calibri" w:hAnsi="Calibri" w:cs="Times New Roman"/>
        </w:rPr>
      </w:pPr>
      <w:r>
        <w:rPr>
          <w:rFonts w:ascii="Calibri" w:eastAsia="Calibri" w:hAnsi="Calibri" w:cs="Times New Roman"/>
        </w:rPr>
        <w:t>Table A and Table B</w:t>
      </w:r>
      <w:r w:rsidR="00CA4648">
        <w:rPr>
          <w:rFonts w:ascii="Calibri" w:eastAsia="Calibri" w:hAnsi="Calibri" w:cs="Times New Roman"/>
        </w:rPr>
        <w:t xml:space="preserve"> providers</w:t>
      </w:r>
      <w:r w:rsidR="003670AB" w:rsidRPr="00A24949">
        <w:rPr>
          <w:rFonts w:ascii="Calibri" w:eastAsia="Calibri" w:hAnsi="Calibri" w:cs="Times New Roman"/>
        </w:rPr>
        <w:t xml:space="preserve"> listed in the </w:t>
      </w:r>
      <w:hyperlink r:id="rId18" w:history="1">
        <w:r w:rsidR="003670AB" w:rsidRPr="00B80951">
          <w:rPr>
            <w:rStyle w:val="Hyperlink"/>
            <w:rFonts w:ascii="Calibri" w:eastAsia="Calibri" w:hAnsi="Calibri" w:cs="Times New Roman"/>
            <w:i/>
            <w:iCs/>
          </w:rPr>
          <w:t>Higher Education Support Act</w:t>
        </w:r>
        <w:r w:rsidR="003670AB" w:rsidRPr="00B80951">
          <w:rPr>
            <w:rStyle w:val="Hyperlink"/>
            <w:rFonts w:ascii="Calibri" w:eastAsia="Calibri" w:hAnsi="Calibri" w:cs="Times New Roman"/>
          </w:rPr>
          <w:t xml:space="preserve"> </w:t>
        </w:r>
        <w:r w:rsidR="003670AB" w:rsidRPr="00B80951">
          <w:rPr>
            <w:rStyle w:val="Hyperlink"/>
            <w:rFonts w:ascii="Calibri" w:eastAsia="Calibri" w:hAnsi="Calibri" w:cs="Times New Roman"/>
            <w:i/>
            <w:iCs/>
          </w:rPr>
          <w:t>(2003)</w:t>
        </w:r>
      </w:hyperlink>
      <w:r w:rsidR="003670AB" w:rsidRPr="00A24949">
        <w:rPr>
          <w:rFonts w:ascii="Calibri" w:eastAsia="Calibri" w:hAnsi="Calibri" w:cs="Times New Roman"/>
        </w:rPr>
        <w:t xml:space="preserve"> are </w:t>
      </w:r>
      <w:r w:rsidR="003670AB">
        <w:rPr>
          <w:rFonts w:ascii="Calibri" w:eastAsia="Calibri" w:hAnsi="Calibri" w:cs="Times New Roman"/>
        </w:rPr>
        <w:t xml:space="preserve">also eligible under this program. </w:t>
      </w:r>
    </w:p>
    <w:p w14:paraId="51E484D8" w14:textId="32EC872C" w:rsidR="00805E28" w:rsidRPr="00BD3BC6" w:rsidRDefault="00805E28" w:rsidP="00805E28">
      <w:pPr>
        <w:pStyle w:val="Heading3"/>
        <w:numPr>
          <w:ilvl w:val="1"/>
          <w:numId w:val="23"/>
        </w:numPr>
        <w:tabs>
          <w:tab w:val="num" w:pos="360"/>
        </w:tabs>
        <w:ind w:left="0" w:firstLine="0"/>
      </w:pPr>
      <w:bookmarkStart w:id="96" w:name="_Toc158046513"/>
      <w:bookmarkStart w:id="97" w:name="_Toc158720021"/>
      <w:bookmarkStart w:id="98" w:name="_Toc182581055"/>
      <w:r w:rsidRPr="00346DB8">
        <w:rPr>
          <w:iCs/>
        </w:rPr>
        <w:t>‘</w:t>
      </w:r>
      <w:r w:rsidRPr="00346DB8">
        <w:t>Fit</w:t>
      </w:r>
      <w:r w:rsidRPr="00346DB8">
        <w:rPr>
          <w:iCs/>
        </w:rPr>
        <w:t xml:space="preserve"> and proper person’</w:t>
      </w:r>
      <w:bookmarkEnd w:id="98"/>
      <w:r w:rsidRPr="00346DB8">
        <w:rPr>
          <w:iCs/>
        </w:rPr>
        <w:t xml:space="preserve"> </w:t>
      </w:r>
      <w:bookmarkEnd w:id="96"/>
      <w:bookmarkEnd w:id="97"/>
    </w:p>
    <w:p w14:paraId="46C92364" w14:textId="74C77B74" w:rsidR="00805E28" w:rsidRPr="00EA3659" w:rsidRDefault="00FC125D" w:rsidP="00805E28">
      <w:pPr>
        <w:tabs>
          <w:tab w:val="left" w:pos="949"/>
        </w:tabs>
        <w:rPr>
          <w:rFonts w:ascii="Calibri" w:eastAsia="Calibri" w:hAnsi="Calibri" w:cs="Times New Roman"/>
        </w:rPr>
      </w:pPr>
      <w:r>
        <w:rPr>
          <w:rFonts w:ascii="Calibri" w:eastAsia="Calibri" w:hAnsi="Calibri" w:cs="Times New Roman"/>
        </w:rPr>
        <w:t>T</w:t>
      </w:r>
      <w:r w:rsidR="00805E28" w:rsidRPr="00EA3659">
        <w:rPr>
          <w:rFonts w:ascii="Calibri" w:eastAsia="Calibri" w:hAnsi="Calibri" w:cs="Times New Roman"/>
        </w:rPr>
        <w:t>he ‘fit and proper person’ requirement focuses on the organisation’s business and financial affairs and on its compliance with relevant regulatory schemes.</w:t>
      </w:r>
    </w:p>
    <w:p w14:paraId="2D5F93C3" w14:textId="24F529B4" w:rsidR="00805E28" w:rsidRDefault="00805E28" w:rsidP="00805E28">
      <w:pPr>
        <w:tabs>
          <w:tab w:val="left" w:pos="949"/>
        </w:tabs>
        <w:rPr>
          <w:rFonts w:ascii="Calibri" w:eastAsia="Calibri" w:hAnsi="Calibri" w:cs="Times New Roman"/>
        </w:rPr>
      </w:pPr>
      <w:r w:rsidRPr="00EA3659">
        <w:rPr>
          <w:rFonts w:ascii="Calibri" w:eastAsia="Calibri" w:hAnsi="Calibri" w:cs="Times New Roman"/>
        </w:rPr>
        <w:t>Before allocating funding under the Program, the Minister</w:t>
      </w:r>
      <w:r>
        <w:rPr>
          <w:rFonts w:ascii="Calibri" w:eastAsia="Calibri" w:hAnsi="Calibri" w:cs="Times New Roman"/>
        </w:rPr>
        <w:t xml:space="preserve"> </w:t>
      </w:r>
      <w:r w:rsidRPr="00EA3659">
        <w:rPr>
          <w:rFonts w:ascii="Calibri" w:eastAsia="Calibri" w:hAnsi="Calibri" w:cs="Times New Roman"/>
        </w:rPr>
        <w:t>must be satisfied that the recipient organisation</w:t>
      </w:r>
      <w:r>
        <w:rPr>
          <w:rFonts w:ascii="Calibri" w:eastAsia="Calibri" w:hAnsi="Calibri" w:cs="Times New Roman"/>
        </w:rPr>
        <w:t xml:space="preserve"> responsible for the management of each Hub</w:t>
      </w:r>
      <w:r w:rsidRPr="00EA3659">
        <w:rPr>
          <w:rFonts w:ascii="Calibri" w:eastAsia="Calibri" w:hAnsi="Calibri" w:cs="Times New Roman"/>
        </w:rPr>
        <w:t xml:space="preserve">, and each person who makes or participates in making decisions that affect the whole or a substantial part of the </w:t>
      </w:r>
      <w:r>
        <w:rPr>
          <w:rFonts w:ascii="Calibri" w:eastAsia="Calibri" w:hAnsi="Calibri" w:cs="Times New Roman"/>
        </w:rPr>
        <w:t>Hub’s</w:t>
      </w:r>
      <w:r w:rsidRPr="00EA3659">
        <w:rPr>
          <w:rFonts w:ascii="Calibri" w:eastAsia="Calibri" w:hAnsi="Calibri" w:cs="Times New Roman"/>
        </w:rPr>
        <w:t xml:space="preserve"> affairs, is a ‘fit and proper person’</w:t>
      </w:r>
      <w:r>
        <w:rPr>
          <w:rFonts w:ascii="Calibri" w:eastAsia="Calibri" w:hAnsi="Calibri" w:cs="Times New Roman"/>
        </w:rPr>
        <w:t>,</w:t>
      </w:r>
      <w:r w:rsidRPr="00EA3659">
        <w:rPr>
          <w:rFonts w:ascii="Calibri" w:eastAsia="Calibri" w:hAnsi="Calibri" w:cs="Times New Roman"/>
        </w:rPr>
        <w:t xml:space="preserve"> </w:t>
      </w:r>
      <w:r>
        <w:rPr>
          <w:rFonts w:ascii="Calibri" w:eastAsia="Calibri" w:hAnsi="Calibri" w:cs="Times New Roman"/>
        </w:rPr>
        <w:t xml:space="preserve">in accordance with </w:t>
      </w:r>
      <w:r w:rsidR="000F3E54" w:rsidRPr="009E34CC">
        <w:t xml:space="preserve">Part 9A, section </w:t>
      </w:r>
      <w:r w:rsidR="000F3E54" w:rsidRPr="00A82488">
        <w:t>66B</w:t>
      </w:r>
      <w:r w:rsidR="000F3E54">
        <w:t xml:space="preserve"> </w:t>
      </w:r>
      <w:r>
        <w:rPr>
          <w:rFonts w:ascii="Calibri" w:eastAsia="Calibri" w:hAnsi="Calibri" w:cs="Times New Roman"/>
        </w:rPr>
        <w:t xml:space="preserve">of the </w:t>
      </w:r>
      <w:r w:rsidR="008809E6">
        <w:rPr>
          <w:rFonts w:ascii="Calibri" w:eastAsia="Calibri" w:hAnsi="Calibri" w:cs="Times New Roman"/>
        </w:rPr>
        <w:t xml:space="preserve">Other Grants </w:t>
      </w:r>
      <w:r>
        <w:rPr>
          <w:rFonts w:ascii="Calibri" w:eastAsia="Calibri" w:hAnsi="Calibri" w:cs="Times New Roman"/>
        </w:rPr>
        <w:t>Guidelines.</w:t>
      </w:r>
      <w:r w:rsidRPr="00EA3659" w:rsidDel="003E5783">
        <w:rPr>
          <w:rFonts w:ascii="Calibri" w:eastAsia="Calibri" w:hAnsi="Calibri" w:cs="Times New Roman"/>
        </w:rPr>
        <w:t xml:space="preserve"> </w:t>
      </w:r>
      <w:r w:rsidRPr="00EA3659">
        <w:rPr>
          <w:rFonts w:ascii="Calibri" w:eastAsia="Calibri" w:hAnsi="Calibri" w:cs="Times New Roman"/>
        </w:rPr>
        <w:t>In making this decision, the Minister</w:t>
      </w:r>
      <w:r>
        <w:rPr>
          <w:rFonts w:ascii="Calibri" w:eastAsia="Calibri" w:hAnsi="Calibri" w:cs="Times New Roman"/>
        </w:rPr>
        <w:t xml:space="preserve"> and/or their Delegate</w:t>
      </w:r>
      <w:r w:rsidRPr="00EA3659">
        <w:rPr>
          <w:rFonts w:ascii="Calibri" w:eastAsia="Calibri" w:hAnsi="Calibri" w:cs="Times New Roman"/>
        </w:rPr>
        <w:t xml:space="preserve"> will consider matters similar to those described in paragraph 6.2 of the </w:t>
      </w:r>
      <w:hyperlink r:id="rId19" w:history="1">
        <w:r w:rsidRPr="008F252E">
          <w:rPr>
            <w:rStyle w:val="Hyperlink"/>
            <w:rFonts w:ascii="Calibri" w:eastAsia="Calibri" w:hAnsi="Calibri" w:cs="Times New Roman"/>
            <w:i/>
            <w:iCs/>
          </w:rPr>
          <w:t>Higher Education Support (Fit and Proper Person) Instrument 2019</w:t>
        </w:r>
      </w:hyperlink>
      <w:r w:rsidRPr="00EA3659">
        <w:rPr>
          <w:rFonts w:ascii="Calibri" w:eastAsia="Calibri" w:hAnsi="Calibri" w:cs="Times New Roman"/>
        </w:rPr>
        <w:t>.</w:t>
      </w:r>
    </w:p>
    <w:p w14:paraId="46B470EA" w14:textId="4D202830" w:rsidR="00805E28" w:rsidRDefault="00805E28" w:rsidP="00805E28">
      <w:pPr>
        <w:tabs>
          <w:tab w:val="left" w:pos="949"/>
        </w:tabs>
        <w:rPr>
          <w:rFonts w:ascii="Calibri" w:eastAsia="Calibri" w:hAnsi="Calibri" w:cs="Times New Roman"/>
        </w:rPr>
      </w:pPr>
      <w:r w:rsidRPr="00EA3659">
        <w:rPr>
          <w:rFonts w:ascii="Calibri" w:eastAsia="Calibri" w:hAnsi="Calibri" w:cs="Times New Roman"/>
        </w:rPr>
        <w:t xml:space="preserve">The individual completing the ‘fit and proper person’ requirement must be the Chief Executive Officer (CEO), Chair of the Board, Director or other equivalent executive authorised to do so on behalf of the </w:t>
      </w:r>
      <w:r>
        <w:rPr>
          <w:rFonts w:ascii="Calibri" w:eastAsia="Calibri" w:hAnsi="Calibri" w:cs="Times New Roman"/>
        </w:rPr>
        <w:t>Suburban</w:t>
      </w:r>
      <w:r w:rsidR="00F93B85">
        <w:rPr>
          <w:rFonts w:ascii="Calibri" w:eastAsia="Calibri" w:hAnsi="Calibri" w:cs="Times New Roman"/>
        </w:rPr>
        <w:t xml:space="preserve"> University Study</w:t>
      </w:r>
      <w:r>
        <w:rPr>
          <w:rFonts w:ascii="Calibri" w:eastAsia="Calibri" w:hAnsi="Calibri" w:cs="Times New Roman"/>
        </w:rPr>
        <w:t xml:space="preserve"> Hub</w:t>
      </w:r>
      <w:r w:rsidRPr="00EA3659">
        <w:rPr>
          <w:rFonts w:ascii="Calibri" w:eastAsia="Calibri" w:hAnsi="Calibri" w:cs="Times New Roman"/>
        </w:rPr>
        <w:t>.</w:t>
      </w:r>
    </w:p>
    <w:p w14:paraId="568A3FF6" w14:textId="77777777" w:rsidR="002A3CEB" w:rsidRDefault="002A3CEB" w:rsidP="00837EC4">
      <w:pPr>
        <w:pStyle w:val="Heading2"/>
        <w:numPr>
          <w:ilvl w:val="0"/>
          <w:numId w:val="23"/>
        </w:numPr>
        <w:tabs>
          <w:tab w:val="num" w:pos="360"/>
        </w:tabs>
        <w:spacing w:before="240"/>
        <w:ind w:left="0" w:firstLine="0"/>
        <w:rPr>
          <w:rFonts w:eastAsia="Calibri"/>
        </w:rPr>
      </w:pPr>
      <w:bookmarkStart w:id="99" w:name="_Toc182581056"/>
      <w:r>
        <w:rPr>
          <w:rFonts w:eastAsia="Times New Roman"/>
        </w:rPr>
        <w:lastRenderedPageBreak/>
        <w:t>A</w:t>
      </w:r>
      <w:r w:rsidRPr="00680369">
        <w:rPr>
          <w:rFonts w:eastAsia="Times New Roman"/>
        </w:rPr>
        <w:t>pplication</w:t>
      </w:r>
      <w:r>
        <w:rPr>
          <w:rFonts w:eastAsia="Calibri"/>
        </w:rPr>
        <w:t xml:space="preserve"> and Assessment Process</w:t>
      </w:r>
      <w:bookmarkEnd w:id="99"/>
    </w:p>
    <w:p w14:paraId="67366172" w14:textId="2ABF03A3" w:rsidR="003C00E3" w:rsidRDefault="003C00E3" w:rsidP="00837EC4">
      <w:pPr>
        <w:pStyle w:val="Heading3"/>
        <w:numPr>
          <w:ilvl w:val="1"/>
          <w:numId w:val="23"/>
        </w:numPr>
        <w:tabs>
          <w:tab w:val="num" w:pos="360"/>
        </w:tabs>
        <w:spacing w:before="240" w:after="240"/>
        <w:ind w:left="0" w:firstLine="0"/>
        <w:rPr>
          <w:rFonts w:eastAsia="Calibri"/>
        </w:rPr>
      </w:pPr>
      <w:bookmarkStart w:id="100" w:name="_Toc182581057"/>
      <w:r>
        <w:rPr>
          <w:rFonts w:eastAsia="Calibri"/>
        </w:rPr>
        <w:t>Application overview</w:t>
      </w:r>
      <w:bookmarkEnd w:id="100"/>
    </w:p>
    <w:p w14:paraId="2BD86EC5" w14:textId="7795EA78" w:rsidR="00E909C4" w:rsidRPr="005A1074" w:rsidRDefault="00E909C4" w:rsidP="005A1074">
      <w:pPr>
        <w:tabs>
          <w:tab w:val="left" w:pos="949"/>
        </w:tabs>
        <w:rPr>
          <w:rFonts w:ascii="Calibri" w:eastAsia="Calibri" w:hAnsi="Calibri" w:cs="Times New Roman"/>
        </w:rPr>
      </w:pPr>
      <w:r w:rsidRPr="005A1074">
        <w:rPr>
          <w:rFonts w:ascii="Calibri" w:eastAsia="Calibri" w:hAnsi="Calibri" w:cs="Times New Roman"/>
        </w:rPr>
        <w:t xml:space="preserve">An </w:t>
      </w:r>
      <w:hyperlink r:id="rId20" w:history="1">
        <w:r w:rsidR="005E73CD" w:rsidRPr="001E2CFA">
          <w:rPr>
            <w:rStyle w:val="Hyperlink"/>
          </w:rPr>
          <w:t>Application Guide</w:t>
        </w:r>
      </w:hyperlink>
      <w:r w:rsidRPr="005A1074">
        <w:rPr>
          <w:rFonts w:ascii="Calibri" w:eastAsia="Calibri" w:hAnsi="Calibri" w:cs="Times New Roman"/>
        </w:rPr>
        <w:t xml:space="preserve"> is available to assist applicants in preparing their Suburban University Study Hubs application. </w:t>
      </w:r>
      <w:r>
        <w:rPr>
          <w:rFonts w:ascii="Calibri" w:eastAsia="Calibri" w:hAnsi="Calibri" w:cs="Times New Roman"/>
        </w:rPr>
        <w:t xml:space="preserve">The Application Guide </w:t>
      </w:r>
      <w:r w:rsidR="006626A8">
        <w:rPr>
          <w:rFonts w:ascii="Calibri" w:eastAsia="Calibri" w:hAnsi="Calibri" w:cs="Times New Roman"/>
        </w:rPr>
        <w:t xml:space="preserve">provides additional information </w:t>
      </w:r>
      <w:r w:rsidR="001B167D">
        <w:rPr>
          <w:rFonts w:ascii="Calibri" w:eastAsia="Calibri" w:hAnsi="Calibri" w:cs="Times New Roman"/>
        </w:rPr>
        <w:t>on</w:t>
      </w:r>
      <w:r w:rsidR="006626A8">
        <w:rPr>
          <w:rFonts w:ascii="Calibri" w:eastAsia="Calibri" w:hAnsi="Calibri" w:cs="Times New Roman"/>
        </w:rPr>
        <w:t xml:space="preserve"> the </w:t>
      </w:r>
      <w:r w:rsidR="00A10996">
        <w:rPr>
          <w:rFonts w:ascii="Calibri" w:eastAsia="Calibri" w:hAnsi="Calibri" w:cs="Times New Roman"/>
        </w:rPr>
        <w:t>a</w:t>
      </w:r>
      <w:r w:rsidR="00225660">
        <w:rPr>
          <w:rFonts w:ascii="Calibri" w:eastAsia="Calibri" w:hAnsi="Calibri" w:cs="Times New Roman"/>
        </w:rPr>
        <w:t xml:space="preserve">pplication </w:t>
      </w:r>
      <w:r w:rsidR="0089592D">
        <w:rPr>
          <w:rFonts w:ascii="Calibri" w:eastAsia="Calibri" w:hAnsi="Calibri" w:cs="Times New Roman"/>
        </w:rPr>
        <w:t>questions</w:t>
      </w:r>
      <w:r w:rsidR="00A10996">
        <w:rPr>
          <w:rFonts w:ascii="Calibri" w:eastAsia="Calibri" w:hAnsi="Calibri" w:cs="Times New Roman"/>
        </w:rPr>
        <w:t>, considerations</w:t>
      </w:r>
      <w:r w:rsidR="00B65264">
        <w:rPr>
          <w:rFonts w:ascii="Calibri" w:eastAsia="Calibri" w:hAnsi="Calibri" w:cs="Times New Roman"/>
        </w:rPr>
        <w:t xml:space="preserve"> and word limits.</w:t>
      </w:r>
    </w:p>
    <w:p w14:paraId="6CAC4B65" w14:textId="199EB07E" w:rsidR="003C00E3" w:rsidRPr="005A1074" w:rsidRDefault="00E909C4" w:rsidP="005A1074">
      <w:pPr>
        <w:tabs>
          <w:tab w:val="left" w:pos="949"/>
        </w:tabs>
        <w:rPr>
          <w:rFonts w:ascii="Calibri" w:eastAsia="Calibri" w:hAnsi="Calibri" w:cs="Times New Roman"/>
        </w:rPr>
      </w:pPr>
      <w:r w:rsidRPr="006F37BE">
        <w:t>Completed</w:t>
      </w:r>
      <w:r w:rsidRPr="005A1074">
        <w:rPr>
          <w:rFonts w:ascii="Calibri" w:eastAsia="Calibri" w:hAnsi="Calibri" w:cs="Times New Roman"/>
        </w:rPr>
        <w:t xml:space="preserve"> documents </w:t>
      </w:r>
      <w:r w:rsidRPr="005A1074">
        <w:rPr>
          <w:rFonts w:ascii="Calibri" w:eastAsia="Calibri" w:hAnsi="Calibri" w:cs="Times New Roman"/>
          <w:b/>
          <w:bCs/>
        </w:rPr>
        <w:t>must</w:t>
      </w:r>
      <w:r w:rsidRPr="005A1074">
        <w:rPr>
          <w:rFonts w:ascii="Calibri" w:eastAsia="Calibri" w:hAnsi="Calibri" w:cs="Times New Roman"/>
        </w:rPr>
        <w:t xml:space="preserve"> be submitted via the </w:t>
      </w:r>
      <w:hyperlink r:id="rId21" w:history="1">
        <w:r w:rsidR="005E73CD" w:rsidRPr="00341904">
          <w:rPr>
            <w:rStyle w:val="Hyperlink"/>
          </w:rPr>
          <w:t>application portal</w:t>
        </w:r>
      </w:hyperlink>
      <w:r w:rsidRPr="005A1074">
        <w:rPr>
          <w:rFonts w:ascii="Calibri" w:eastAsia="Calibri" w:hAnsi="Calibri" w:cs="Times New Roman"/>
        </w:rPr>
        <w:t xml:space="preserve">. You will receive an automated confirmation email once your application has been received. </w:t>
      </w:r>
    </w:p>
    <w:p w14:paraId="356CAF6A" w14:textId="35AF2CF3" w:rsidR="002A3CEB" w:rsidRDefault="002A3CEB" w:rsidP="002A3CEB">
      <w:pPr>
        <w:pStyle w:val="Heading3"/>
        <w:numPr>
          <w:ilvl w:val="1"/>
          <w:numId w:val="23"/>
        </w:numPr>
        <w:tabs>
          <w:tab w:val="num" w:pos="360"/>
        </w:tabs>
        <w:ind w:left="0" w:firstLine="0"/>
        <w:rPr>
          <w:rFonts w:eastAsia="Times New Roman"/>
        </w:rPr>
      </w:pPr>
      <w:bookmarkStart w:id="101" w:name="_Toc182581058"/>
      <w:r w:rsidRPr="00DC0823">
        <w:rPr>
          <w:rFonts w:eastAsia="Times New Roman"/>
        </w:rPr>
        <w:t>Application assessment</w:t>
      </w:r>
      <w:r>
        <w:rPr>
          <w:rFonts w:eastAsia="Times New Roman"/>
        </w:rPr>
        <w:t xml:space="preserve"> and approval</w:t>
      </w:r>
      <w:bookmarkEnd w:id="101"/>
    </w:p>
    <w:p w14:paraId="15F1E1EE" w14:textId="3FA3997F" w:rsidR="00447351" w:rsidRDefault="002A3CEB" w:rsidP="00447351">
      <w:r w:rsidRPr="00DC0823">
        <w:rPr>
          <w:rFonts w:ascii="Calibri" w:eastAsia="Calibri" w:hAnsi="Calibri" w:cs="Times New Roman"/>
        </w:rPr>
        <w:t>The department will establish an Assessment Panel to assess applications for Suburban</w:t>
      </w:r>
      <w:r>
        <w:rPr>
          <w:rFonts w:ascii="Calibri" w:eastAsia="Calibri" w:hAnsi="Calibri" w:cs="Times New Roman"/>
        </w:rPr>
        <w:t xml:space="preserve"> University Study</w:t>
      </w:r>
      <w:r w:rsidRPr="00DC0823">
        <w:rPr>
          <w:rFonts w:ascii="Calibri" w:eastAsia="Calibri" w:hAnsi="Calibri" w:cs="Times New Roman"/>
        </w:rPr>
        <w:t xml:space="preserve"> Hubs.</w:t>
      </w:r>
      <w:r w:rsidRPr="00DC0823" w:rsidDel="008E096F">
        <w:rPr>
          <w:rFonts w:ascii="Calibri" w:eastAsia="Calibri" w:hAnsi="Calibri" w:cs="Times New Roman"/>
        </w:rPr>
        <w:t xml:space="preserve"> </w:t>
      </w:r>
      <w:r w:rsidRPr="00EA3659">
        <w:rPr>
          <w:rFonts w:ascii="Calibri" w:eastAsia="Calibri" w:hAnsi="Calibri" w:cs="Times New Roman"/>
        </w:rPr>
        <w:t xml:space="preserve">The </w:t>
      </w:r>
      <w:r>
        <w:rPr>
          <w:rFonts w:ascii="Calibri" w:eastAsia="Calibri" w:hAnsi="Calibri" w:cs="Times New Roman"/>
        </w:rPr>
        <w:t>P</w:t>
      </w:r>
      <w:r w:rsidRPr="00EA3659">
        <w:rPr>
          <w:rFonts w:ascii="Calibri" w:eastAsia="Calibri" w:hAnsi="Calibri" w:cs="Times New Roman"/>
        </w:rPr>
        <w:t>anel will consider whether applications</w:t>
      </w:r>
      <w:r w:rsidR="00447351">
        <w:rPr>
          <w:rFonts w:ascii="Calibri" w:eastAsia="Calibri" w:hAnsi="Calibri" w:cs="Times New Roman"/>
        </w:rPr>
        <w:t xml:space="preserve"> meet </w:t>
      </w:r>
      <w:r w:rsidR="00447351">
        <w:t xml:space="preserve">the eligibility criteria and </w:t>
      </w:r>
      <w:r w:rsidR="00824539">
        <w:t>assess them against the following assessment considerations</w:t>
      </w:r>
      <w:r w:rsidR="00447351">
        <w:t>:</w:t>
      </w:r>
    </w:p>
    <w:p w14:paraId="7B751F5B" w14:textId="2EBE9E3D" w:rsidR="00447351" w:rsidRDefault="00447351" w:rsidP="00447351">
      <w:pPr>
        <w:pStyle w:val="ListParagraph"/>
        <w:numPr>
          <w:ilvl w:val="0"/>
          <w:numId w:val="22"/>
        </w:numPr>
      </w:pPr>
      <w:r>
        <w:t xml:space="preserve">community need: considering factors such as distance to existing campuses, higher </w:t>
      </w:r>
      <w:r w:rsidR="009D37B5">
        <w:t xml:space="preserve">and </w:t>
      </w:r>
      <w:r w:rsidR="009D37B5" w:rsidRPr="005F18E2">
        <w:t xml:space="preserve">tertiary </w:t>
      </w:r>
      <w:r w:rsidRPr="005F18E2">
        <w:t>education participation and</w:t>
      </w:r>
      <w:r>
        <w:t xml:space="preserve"> attainment rates and support for underrepresented and disadvantaged students.</w:t>
      </w:r>
    </w:p>
    <w:p w14:paraId="5740D33A" w14:textId="4E920961" w:rsidR="00447351" w:rsidRPr="001B167D" w:rsidRDefault="00447351" w:rsidP="00447351">
      <w:pPr>
        <w:pStyle w:val="ListParagraph"/>
        <w:numPr>
          <w:ilvl w:val="0"/>
          <w:numId w:val="22"/>
        </w:numPr>
      </w:pPr>
      <w:r>
        <w:t xml:space="preserve">community involvement: including community representation on governance models to ensure a genuine </w:t>
      </w:r>
      <w:r w:rsidRPr="001B167D">
        <w:t>place-based approach to supporting local students.</w:t>
      </w:r>
      <w:r w:rsidR="0024574C">
        <w:t xml:space="preserve"> As well as</w:t>
      </w:r>
      <w:r w:rsidR="004E7846" w:rsidRPr="004E7846">
        <w:t xml:space="preserve"> </w:t>
      </w:r>
      <w:r w:rsidR="004E7846" w:rsidRPr="001B167D">
        <w:t>partnerships with tertiary education providers and local business and industry</w:t>
      </w:r>
      <w:r w:rsidR="0088508C">
        <w:t>.</w:t>
      </w:r>
    </w:p>
    <w:p w14:paraId="6CF44AEF" w14:textId="3452B5CC" w:rsidR="00447351" w:rsidRPr="001B167D" w:rsidRDefault="00447351" w:rsidP="00447351">
      <w:pPr>
        <w:pStyle w:val="ListParagraph"/>
        <w:numPr>
          <w:ilvl w:val="0"/>
          <w:numId w:val="22"/>
        </w:numPr>
      </w:pPr>
      <w:r w:rsidRPr="001B167D">
        <w:t xml:space="preserve">readiness to operate a Hub: including </w:t>
      </w:r>
      <w:r w:rsidR="00EE3A27">
        <w:t xml:space="preserve">leadership and governance structures, staffing requirements </w:t>
      </w:r>
      <w:r w:rsidR="0088508C">
        <w:t>for effective hub management.</w:t>
      </w:r>
    </w:p>
    <w:p w14:paraId="72EB9E1E" w14:textId="19D4EA30" w:rsidR="00447351" w:rsidRPr="001B167D" w:rsidRDefault="00A54D67" w:rsidP="00447351">
      <w:pPr>
        <w:pStyle w:val="ListParagraph"/>
        <w:numPr>
          <w:ilvl w:val="0"/>
          <w:numId w:val="22"/>
        </w:numPr>
      </w:pPr>
      <w:r>
        <w:t>a</w:t>
      </w:r>
      <w:r w:rsidR="00447351" w:rsidRPr="001B167D">
        <w:t>n appropriate and sustainable budget</w:t>
      </w:r>
      <w:r w:rsidR="0088508C">
        <w:t>, w</w:t>
      </w:r>
      <w:r w:rsidR="00A26860">
        <w:t xml:space="preserve">hich </w:t>
      </w:r>
      <w:r w:rsidR="00253FE0">
        <w:t>considers value for money and provides for in-kind</w:t>
      </w:r>
      <w:r w:rsidR="00352CD0">
        <w:t xml:space="preserve"> support, co-contributions and/or alternate funding sources.</w:t>
      </w:r>
      <w:r w:rsidR="00447351" w:rsidRPr="001B167D">
        <w:t xml:space="preserve"> </w:t>
      </w:r>
    </w:p>
    <w:p w14:paraId="541DE94C" w14:textId="02DEAAAF" w:rsidR="00447351" w:rsidRPr="001B167D" w:rsidRDefault="00447351" w:rsidP="00447351">
      <w:pPr>
        <w:pStyle w:val="ListParagraph"/>
        <w:numPr>
          <w:ilvl w:val="0"/>
          <w:numId w:val="22"/>
        </w:numPr>
        <w:tabs>
          <w:tab w:val="left" w:pos="949"/>
        </w:tabs>
        <w:rPr>
          <w:rFonts w:ascii="Calibri" w:eastAsia="Calibri" w:hAnsi="Calibri" w:cs="Times New Roman"/>
        </w:rPr>
      </w:pPr>
      <w:r w:rsidRPr="001B167D">
        <w:t>geographic spread that considers current Regional University Study Hubs and proposed Suburban University Study Hubs</w:t>
      </w:r>
      <w:r>
        <w:t>.</w:t>
      </w:r>
      <w:r w:rsidR="00790F71">
        <w:t xml:space="preserve"> This is particularly relevant for Hobart and Darwin, which are eligible for both programs.</w:t>
      </w:r>
    </w:p>
    <w:p w14:paraId="10789DD3" w14:textId="73AA32C5" w:rsidR="006203E2" w:rsidRPr="00100530" w:rsidRDefault="00263E92" w:rsidP="0081020B">
      <w:pPr>
        <w:rPr>
          <w:rFonts w:ascii="Calibri" w:eastAsia="Calibri" w:hAnsi="Calibri" w:cs="Times New Roman"/>
        </w:rPr>
      </w:pPr>
      <w:r>
        <w:rPr>
          <w:rFonts w:ascii="Calibri" w:eastAsia="Calibri" w:hAnsi="Calibri" w:cs="Times New Roman"/>
        </w:rPr>
        <w:t>W</w:t>
      </w:r>
      <w:r w:rsidR="006203E2" w:rsidRPr="0081020B">
        <w:rPr>
          <w:rFonts w:ascii="Calibri" w:eastAsia="Calibri" w:hAnsi="Calibri" w:cs="Times New Roman"/>
        </w:rPr>
        <w:t xml:space="preserve">here two applications are </w:t>
      </w:r>
      <w:r w:rsidR="009D37B5" w:rsidRPr="0081020B">
        <w:rPr>
          <w:rFonts w:ascii="Calibri" w:eastAsia="Calibri" w:hAnsi="Calibri" w:cs="Times New Roman"/>
        </w:rPr>
        <w:t>assessed to be</w:t>
      </w:r>
      <w:r w:rsidR="001B1D7A" w:rsidRPr="0081020B">
        <w:rPr>
          <w:rFonts w:ascii="Calibri" w:eastAsia="Calibri" w:hAnsi="Calibri" w:cs="Times New Roman"/>
        </w:rPr>
        <w:t xml:space="preserve"> of </w:t>
      </w:r>
      <w:r w:rsidR="006203E2" w:rsidRPr="0081020B">
        <w:rPr>
          <w:rFonts w:ascii="Calibri" w:eastAsia="Calibri" w:hAnsi="Calibri" w:cs="Times New Roman"/>
        </w:rPr>
        <w:t>equal</w:t>
      </w:r>
      <w:r w:rsidR="0000798F" w:rsidRPr="0081020B">
        <w:rPr>
          <w:rFonts w:ascii="Calibri" w:eastAsia="Calibri" w:hAnsi="Calibri" w:cs="Times New Roman"/>
        </w:rPr>
        <w:t xml:space="preserve"> quality</w:t>
      </w:r>
      <w:r w:rsidR="006203E2" w:rsidRPr="0081020B">
        <w:rPr>
          <w:rFonts w:ascii="Calibri" w:eastAsia="Calibri" w:hAnsi="Calibri" w:cs="Times New Roman"/>
        </w:rPr>
        <w:t>, priority will be given to the applicant located in a S</w:t>
      </w:r>
      <w:r w:rsidR="0000798F" w:rsidRPr="0081020B">
        <w:rPr>
          <w:rFonts w:ascii="Calibri" w:eastAsia="Calibri" w:hAnsi="Calibri" w:cs="Times New Roman"/>
        </w:rPr>
        <w:t>tatistical Areal Level 2 (S</w:t>
      </w:r>
      <w:r w:rsidR="006203E2" w:rsidRPr="0081020B">
        <w:rPr>
          <w:rFonts w:ascii="Calibri" w:eastAsia="Calibri" w:hAnsi="Calibri" w:cs="Times New Roman"/>
        </w:rPr>
        <w:t>A2</w:t>
      </w:r>
      <w:r w:rsidR="0000798F" w:rsidRPr="0081020B">
        <w:rPr>
          <w:rFonts w:ascii="Calibri" w:eastAsia="Calibri" w:hAnsi="Calibri" w:cs="Times New Roman"/>
        </w:rPr>
        <w:t>)</w:t>
      </w:r>
      <w:r w:rsidR="006203E2" w:rsidRPr="0081020B">
        <w:rPr>
          <w:rFonts w:ascii="Calibri" w:eastAsia="Calibri" w:hAnsi="Calibri" w:cs="Times New Roman"/>
        </w:rPr>
        <w:t xml:space="preserve"> in </w:t>
      </w:r>
      <w:r w:rsidR="004D5ECE" w:rsidRPr="0081020B">
        <w:rPr>
          <w:rFonts w:ascii="Calibri" w:eastAsia="Calibri" w:hAnsi="Calibri" w:cs="Times New Roman"/>
        </w:rPr>
        <w:t xml:space="preserve">the </w:t>
      </w:r>
      <w:r w:rsidR="006203E2" w:rsidRPr="0081020B">
        <w:rPr>
          <w:rFonts w:ascii="Calibri" w:eastAsia="Calibri" w:hAnsi="Calibri" w:cs="Times New Roman"/>
        </w:rPr>
        <w:t>bottom 20% (quintile 1) according to the SEIFA IRSAD index.</w:t>
      </w:r>
    </w:p>
    <w:p w14:paraId="46A7CAF4" w14:textId="5FC7A5C7" w:rsidR="002A3CEB" w:rsidRPr="00981553" w:rsidRDefault="003F0B71" w:rsidP="00203952">
      <w:pPr>
        <w:tabs>
          <w:tab w:val="left" w:pos="949"/>
        </w:tabs>
      </w:pPr>
      <w:r>
        <w:rPr>
          <w:rFonts w:ascii="Calibri" w:eastAsia="Calibri" w:hAnsi="Calibri" w:cs="Times New Roman"/>
        </w:rPr>
        <w:t>T</w:t>
      </w:r>
      <w:r w:rsidR="002A3CEB" w:rsidRPr="00DC0823">
        <w:rPr>
          <w:rFonts w:ascii="Calibri" w:eastAsia="Calibri" w:hAnsi="Calibri" w:cs="Times New Roman"/>
        </w:rPr>
        <w:t xml:space="preserve">he Assessment Panel </w:t>
      </w:r>
      <w:r>
        <w:rPr>
          <w:rFonts w:ascii="Calibri" w:eastAsia="Calibri" w:hAnsi="Calibri" w:cs="Times New Roman"/>
        </w:rPr>
        <w:t xml:space="preserve">may seek clarification </w:t>
      </w:r>
      <w:r w:rsidR="006C352F">
        <w:rPr>
          <w:rFonts w:ascii="Calibri" w:eastAsia="Calibri" w:hAnsi="Calibri" w:cs="Times New Roman"/>
        </w:rPr>
        <w:t xml:space="preserve">regarding specific questions </w:t>
      </w:r>
      <w:r w:rsidR="00203952">
        <w:rPr>
          <w:rFonts w:ascii="Calibri" w:eastAsia="Calibri" w:hAnsi="Calibri" w:cs="Times New Roman"/>
        </w:rPr>
        <w:t xml:space="preserve">on </w:t>
      </w:r>
      <w:r w:rsidR="006C352F">
        <w:rPr>
          <w:rFonts w:ascii="Calibri" w:eastAsia="Calibri" w:hAnsi="Calibri" w:cs="Times New Roman"/>
        </w:rPr>
        <w:t>applicant responses</w:t>
      </w:r>
      <w:r w:rsidR="002A3CEB" w:rsidRPr="00DC0823">
        <w:rPr>
          <w:rFonts w:ascii="Calibri" w:eastAsia="Calibri" w:hAnsi="Calibri" w:cs="Times New Roman"/>
        </w:rPr>
        <w:t>.</w:t>
      </w:r>
    </w:p>
    <w:p w14:paraId="6D5E2749" w14:textId="6AFDD5E8" w:rsidR="002A3CEB" w:rsidRDefault="002A3CEB" w:rsidP="00805E28">
      <w:pPr>
        <w:tabs>
          <w:tab w:val="left" w:pos="949"/>
        </w:tabs>
        <w:rPr>
          <w:rFonts w:ascii="Calibri" w:eastAsia="Calibri" w:hAnsi="Calibri" w:cs="Times New Roman"/>
        </w:rPr>
      </w:pPr>
      <w:r>
        <w:rPr>
          <w:rFonts w:ascii="Calibri" w:eastAsia="Calibri" w:hAnsi="Calibri" w:cs="Times New Roman"/>
        </w:rPr>
        <w:t>T</w:t>
      </w:r>
      <w:r w:rsidRPr="2A00B9FD">
        <w:rPr>
          <w:rFonts w:ascii="Calibri" w:eastAsia="Calibri" w:hAnsi="Calibri" w:cs="Times New Roman"/>
        </w:rPr>
        <w:t>he department will provide recommendations to the Minister for Education</w:t>
      </w:r>
      <w:r w:rsidR="00A56DCB">
        <w:rPr>
          <w:rFonts w:ascii="Calibri" w:eastAsia="Calibri" w:hAnsi="Calibri" w:cs="Times New Roman"/>
        </w:rPr>
        <w:t xml:space="preserve"> for his consideration</w:t>
      </w:r>
      <w:r w:rsidR="000A64BB">
        <w:rPr>
          <w:rFonts w:ascii="Calibri" w:eastAsia="Calibri" w:hAnsi="Calibri" w:cs="Times New Roman"/>
        </w:rPr>
        <w:t>.</w:t>
      </w:r>
    </w:p>
    <w:p w14:paraId="2FB0612A" w14:textId="77777777" w:rsidR="00EF1770" w:rsidRDefault="00EF1770" w:rsidP="00EF1770">
      <w:pPr>
        <w:pStyle w:val="Heading2"/>
        <w:numPr>
          <w:ilvl w:val="0"/>
          <w:numId w:val="23"/>
        </w:numPr>
        <w:tabs>
          <w:tab w:val="num" w:pos="360"/>
        </w:tabs>
        <w:ind w:left="0" w:firstLine="0"/>
        <w:rPr>
          <w:rFonts w:eastAsia="Times New Roman"/>
        </w:rPr>
      </w:pPr>
      <w:bookmarkStart w:id="102" w:name="_Toc182581059"/>
      <w:r>
        <w:rPr>
          <w:rFonts w:eastAsia="Times New Roman"/>
        </w:rPr>
        <w:t>Funding available</w:t>
      </w:r>
      <w:bookmarkEnd w:id="102"/>
    </w:p>
    <w:p w14:paraId="1C8C4687" w14:textId="71D02C4F" w:rsidR="00EF1770" w:rsidRDefault="00EF1770" w:rsidP="00EF1770">
      <w:pPr>
        <w:tabs>
          <w:tab w:val="left" w:pos="949"/>
        </w:tabs>
        <w:rPr>
          <w:rFonts w:ascii="Calibri" w:eastAsia="Times New Roman" w:hAnsi="Calibri" w:cs="Calibri"/>
          <w:lang w:eastAsia="en-AU"/>
        </w:rPr>
      </w:pPr>
      <w:r w:rsidRPr="00DC0823">
        <w:rPr>
          <w:rFonts w:ascii="Calibri" w:eastAsia="Times New Roman" w:hAnsi="Calibri" w:cs="Calibri"/>
          <w:lang w:eastAsia="en-AU"/>
        </w:rPr>
        <w:t>The Australian Government will provide $</w:t>
      </w:r>
      <w:r w:rsidR="00784A22">
        <w:rPr>
          <w:rFonts w:ascii="Calibri" w:eastAsia="Times New Roman" w:hAnsi="Calibri" w:cs="Calibri"/>
          <w:lang w:eastAsia="en-AU"/>
        </w:rPr>
        <w:t>32.</w:t>
      </w:r>
      <w:r w:rsidR="00E45DB1">
        <w:rPr>
          <w:rFonts w:ascii="Calibri" w:eastAsia="Times New Roman" w:hAnsi="Calibri" w:cs="Calibri"/>
          <w:lang w:eastAsia="en-AU"/>
        </w:rPr>
        <w:t>5</w:t>
      </w:r>
      <w:r w:rsidR="00E45DB1" w:rsidRPr="00DC0823">
        <w:rPr>
          <w:rFonts w:ascii="Calibri" w:eastAsia="Times New Roman" w:hAnsi="Calibri" w:cs="Calibri"/>
          <w:lang w:eastAsia="en-AU"/>
        </w:rPr>
        <w:t xml:space="preserve"> </w:t>
      </w:r>
      <w:r w:rsidRPr="00DC0823">
        <w:rPr>
          <w:rFonts w:ascii="Calibri" w:eastAsia="Times New Roman" w:hAnsi="Calibri" w:cs="Calibri"/>
          <w:lang w:eastAsia="en-AU"/>
        </w:rPr>
        <w:t xml:space="preserve">million </w:t>
      </w:r>
      <w:r w:rsidR="00784A22">
        <w:rPr>
          <w:rFonts w:ascii="Calibri" w:eastAsia="Times New Roman" w:hAnsi="Calibri" w:cs="Calibri"/>
          <w:lang w:eastAsia="en-AU"/>
        </w:rPr>
        <w:t>(</w:t>
      </w:r>
      <w:r w:rsidR="00784A22" w:rsidRPr="00784A22">
        <w:rPr>
          <w:rFonts w:ascii="Calibri" w:eastAsia="Times New Roman" w:hAnsi="Calibri" w:cs="Calibri"/>
          <w:lang w:eastAsia="en-AU"/>
        </w:rPr>
        <w:t>2023–24 to 2026–27</w:t>
      </w:r>
      <w:r w:rsidR="00784A22">
        <w:rPr>
          <w:rFonts w:ascii="Calibri" w:eastAsia="Times New Roman" w:hAnsi="Calibri" w:cs="Calibri"/>
          <w:lang w:eastAsia="en-AU"/>
        </w:rPr>
        <w:t xml:space="preserve">) </w:t>
      </w:r>
      <w:r w:rsidRPr="00DC0823">
        <w:rPr>
          <w:rFonts w:ascii="Calibri" w:eastAsia="Times New Roman" w:hAnsi="Calibri" w:cs="Calibri"/>
          <w:lang w:eastAsia="en-AU"/>
        </w:rPr>
        <w:t>to establish</w:t>
      </w:r>
      <w:r>
        <w:rPr>
          <w:rFonts w:ascii="Calibri" w:eastAsia="Times New Roman" w:hAnsi="Calibri" w:cs="Calibri"/>
          <w:lang w:eastAsia="en-AU"/>
        </w:rPr>
        <w:t xml:space="preserve"> </w:t>
      </w:r>
      <w:r w:rsidRPr="00DC0823">
        <w:rPr>
          <w:rFonts w:ascii="Calibri" w:eastAsia="Times New Roman" w:hAnsi="Calibri" w:cs="Calibri"/>
          <w:lang w:eastAsia="en-AU"/>
        </w:rPr>
        <w:t xml:space="preserve">up to 14 </w:t>
      </w:r>
      <w:r>
        <w:rPr>
          <w:rFonts w:ascii="Calibri" w:eastAsia="Times New Roman" w:hAnsi="Calibri" w:cs="Calibri"/>
          <w:lang w:eastAsia="en-AU"/>
        </w:rPr>
        <w:t>Suburban University Study Hub</w:t>
      </w:r>
      <w:r w:rsidRPr="00DC0823">
        <w:rPr>
          <w:rFonts w:ascii="Calibri" w:eastAsia="Times New Roman" w:hAnsi="Calibri" w:cs="Calibri"/>
          <w:lang w:eastAsia="en-AU"/>
        </w:rPr>
        <w:t>s</w:t>
      </w:r>
      <w:r>
        <w:rPr>
          <w:rFonts w:ascii="Calibri" w:eastAsia="Times New Roman" w:hAnsi="Calibri" w:cs="Calibri"/>
          <w:lang w:eastAsia="en-AU"/>
        </w:rPr>
        <w:t>, including funding for:</w:t>
      </w:r>
    </w:p>
    <w:p w14:paraId="4C7A5A58" w14:textId="6B9EB078" w:rsidR="00EF1770" w:rsidRDefault="00EF1770" w:rsidP="00EF1770">
      <w:pPr>
        <w:pStyle w:val="ListParagraph"/>
        <w:numPr>
          <w:ilvl w:val="0"/>
          <w:numId w:val="26"/>
        </w:numPr>
        <w:tabs>
          <w:tab w:val="left" w:pos="949"/>
        </w:tabs>
        <w:rPr>
          <w:rFonts w:ascii="Calibri" w:eastAsia="Times New Roman" w:hAnsi="Calibri" w:cs="Calibri"/>
          <w:lang w:eastAsia="en-AU"/>
        </w:rPr>
      </w:pPr>
      <w:r>
        <w:rPr>
          <w:rFonts w:ascii="Calibri" w:eastAsia="Times New Roman" w:hAnsi="Calibri" w:cs="Calibri"/>
          <w:lang w:eastAsia="en-AU"/>
        </w:rPr>
        <w:t>Fit out costs (</w:t>
      </w:r>
      <w:r w:rsidR="00E41E56">
        <w:rPr>
          <w:rFonts w:ascii="Calibri" w:eastAsia="Times New Roman" w:hAnsi="Calibri" w:cs="Calibri"/>
          <w:lang w:eastAsia="en-AU"/>
        </w:rPr>
        <w:t xml:space="preserve">minor </w:t>
      </w:r>
      <w:r>
        <w:rPr>
          <w:rFonts w:ascii="Calibri" w:eastAsia="Times New Roman" w:hAnsi="Calibri" w:cs="Calibri"/>
          <w:lang w:eastAsia="en-AU"/>
        </w:rPr>
        <w:t xml:space="preserve">capital works) </w:t>
      </w:r>
    </w:p>
    <w:p w14:paraId="0CE8CFBE" w14:textId="277ADE99" w:rsidR="00EF1770" w:rsidRDefault="00EF1770" w:rsidP="00EF1770">
      <w:pPr>
        <w:pStyle w:val="ListParagraph"/>
        <w:numPr>
          <w:ilvl w:val="0"/>
          <w:numId w:val="26"/>
        </w:numPr>
        <w:tabs>
          <w:tab w:val="left" w:pos="949"/>
        </w:tabs>
        <w:rPr>
          <w:rFonts w:ascii="Calibri" w:eastAsia="Times New Roman" w:hAnsi="Calibri" w:cs="Calibri"/>
          <w:lang w:eastAsia="en-AU"/>
        </w:rPr>
      </w:pPr>
      <w:r>
        <w:rPr>
          <w:rFonts w:ascii="Calibri" w:eastAsia="Times New Roman" w:hAnsi="Calibri" w:cs="Calibri"/>
          <w:lang w:eastAsia="en-AU"/>
        </w:rPr>
        <w:lastRenderedPageBreak/>
        <w:t xml:space="preserve">Ongoing operational costs, </w:t>
      </w:r>
      <w:r w:rsidR="00FA04FA">
        <w:rPr>
          <w:rFonts w:ascii="Calibri" w:eastAsia="Times New Roman" w:hAnsi="Calibri" w:cs="Calibri"/>
          <w:lang w:eastAsia="en-AU"/>
        </w:rPr>
        <w:t xml:space="preserve">including, but not limited to </w:t>
      </w:r>
      <w:r>
        <w:rPr>
          <w:rFonts w:ascii="Calibri" w:eastAsia="Times New Roman" w:hAnsi="Calibri" w:cs="Calibri"/>
          <w:lang w:eastAsia="en-AU"/>
        </w:rPr>
        <w:t>staffing, rent</w:t>
      </w:r>
      <w:r w:rsidR="00FA04FA">
        <w:rPr>
          <w:rFonts w:ascii="Calibri" w:eastAsia="Times New Roman" w:hAnsi="Calibri" w:cs="Calibri"/>
          <w:lang w:eastAsia="en-AU"/>
        </w:rPr>
        <w:t>, IT support</w:t>
      </w:r>
      <w:r w:rsidR="00F758F0">
        <w:rPr>
          <w:rFonts w:ascii="Calibri" w:eastAsia="Times New Roman" w:hAnsi="Calibri" w:cs="Calibri"/>
          <w:lang w:eastAsia="en-AU"/>
        </w:rPr>
        <w:t>,</w:t>
      </w:r>
      <w:r>
        <w:rPr>
          <w:rFonts w:ascii="Calibri" w:eastAsia="Times New Roman" w:hAnsi="Calibri" w:cs="Calibri"/>
          <w:lang w:eastAsia="en-AU"/>
        </w:rPr>
        <w:t xml:space="preserve"> utilities</w:t>
      </w:r>
      <w:r w:rsidR="007224DD">
        <w:rPr>
          <w:rFonts w:ascii="Calibri" w:eastAsia="Times New Roman" w:hAnsi="Calibri" w:cs="Calibri"/>
          <w:lang w:eastAsia="en-AU"/>
        </w:rPr>
        <w:t>, marketing, insurance and building maintenance</w:t>
      </w:r>
      <w:r>
        <w:rPr>
          <w:rFonts w:ascii="Calibri" w:eastAsia="Times New Roman" w:hAnsi="Calibri" w:cs="Calibri"/>
          <w:lang w:eastAsia="en-AU"/>
        </w:rPr>
        <w:t>.</w:t>
      </w:r>
    </w:p>
    <w:p w14:paraId="5A766378" w14:textId="77777777" w:rsidR="00EF1770" w:rsidRPr="00DC0823" w:rsidRDefault="00EF1770" w:rsidP="00EF1770">
      <w:pPr>
        <w:tabs>
          <w:tab w:val="left" w:pos="949"/>
        </w:tabs>
        <w:rPr>
          <w:rFonts w:ascii="Calibri" w:eastAsia="Times New Roman" w:hAnsi="Calibri" w:cs="Calibri"/>
          <w:lang w:eastAsia="en-AU"/>
        </w:rPr>
      </w:pPr>
      <w:r w:rsidRPr="002B2217">
        <w:rPr>
          <w:rFonts w:ascii="Calibri" w:eastAsia="Times New Roman" w:hAnsi="Calibri" w:cs="Calibri"/>
          <w:lang w:eastAsia="en-AU"/>
        </w:rPr>
        <w:t>Conditions of Grant</w:t>
      </w:r>
      <w:r w:rsidRPr="00DC0823">
        <w:rPr>
          <w:rFonts w:ascii="Calibri" w:eastAsia="Times New Roman" w:hAnsi="Calibri" w:cs="Calibri"/>
          <w:lang w:eastAsia="en-AU"/>
        </w:rPr>
        <w:t xml:space="preserve"> will be established</w:t>
      </w:r>
      <w:r w:rsidRPr="002B2217">
        <w:rPr>
          <w:rFonts w:ascii="Calibri" w:eastAsia="Times New Roman" w:hAnsi="Calibri" w:cs="Calibri"/>
          <w:lang w:eastAsia="en-AU"/>
        </w:rPr>
        <w:t xml:space="preserve"> with successful applicants</w:t>
      </w:r>
      <w:r w:rsidRPr="00DC0823">
        <w:rPr>
          <w:rFonts w:ascii="Calibri" w:eastAsia="Times New Roman" w:hAnsi="Calibri" w:cs="Calibri"/>
          <w:lang w:eastAsia="en-AU"/>
        </w:rPr>
        <w:t xml:space="preserve"> detailing the conditions associated with the use of grant funds (see ‘</w:t>
      </w:r>
      <w:r w:rsidRPr="00DC0823">
        <w:rPr>
          <w:rFonts w:ascii="Calibri" w:eastAsia="Times New Roman" w:hAnsi="Calibri" w:cs="Calibri"/>
          <w:b/>
          <w:bCs/>
          <w:lang w:eastAsia="en-AU"/>
        </w:rPr>
        <w:t>6. Managing funding</w:t>
      </w:r>
      <w:r w:rsidRPr="00DC0823">
        <w:rPr>
          <w:rFonts w:ascii="Calibri" w:eastAsia="Times New Roman" w:hAnsi="Calibri" w:cs="Calibri"/>
          <w:lang w:eastAsia="en-AU"/>
        </w:rPr>
        <w:t>’)</w:t>
      </w:r>
      <w:r w:rsidRPr="002B2217">
        <w:rPr>
          <w:rFonts w:ascii="Calibri" w:eastAsia="Times New Roman" w:hAnsi="Calibri" w:cs="Calibri"/>
          <w:lang w:eastAsia="en-AU"/>
        </w:rPr>
        <w:t>.</w:t>
      </w:r>
    </w:p>
    <w:p w14:paraId="0AD2DC52" w14:textId="77777777" w:rsidR="00EF1770" w:rsidRDefault="00EF1770" w:rsidP="00EF1770">
      <w:pPr>
        <w:pStyle w:val="Heading3"/>
        <w:numPr>
          <w:ilvl w:val="1"/>
          <w:numId w:val="23"/>
        </w:numPr>
        <w:tabs>
          <w:tab w:val="num" w:pos="360"/>
        </w:tabs>
        <w:ind w:left="0" w:firstLine="0"/>
        <w:rPr>
          <w:rFonts w:eastAsia="Times New Roman"/>
        </w:rPr>
      </w:pPr>
      <w:bookmarkStart w:id="103" w:name="_Toc182581060"/>
      <w:r w:rsidRPr="00DC0823">
        <w:rPr>
          <w:rFonts w:eastAsia="Times New Roman"/>
        </w:rPr>
        <w:t>Estimated operating costs</w:t>
      </w:r>
      <w:bookmarkEnd w:id="103"/>
    </w:p>
    <w:p w14:paraId="4E14F35C" w14:textId="626F92DF" w:rsidR="00EF1770" w:rsidRPr="007E40D6" w:rsidRDefault="00EF1770" w:rsidP="007E40D6">
      <w:pPr>
        <w:tabs>
          <w:tab w:val="left" w:pos="949"/>
        </w:tabs>
        <w:rPr>
          <w:rFonts w:ascii="Calibri" w:eastAsia="Calibri" w:hAnsi="Calibri" w:cs="Times New Roman"/>
        </w:rPr>
      </w:pPr>
      <w:r w:rsidRPr="00C5307A">
        <w:rPr>
          <w:rFonts w:ascii="Calibri" w:eastAsia="Calibri" w:hAnsi="Calibri" w:cs="Times New Roman"/>
        </w:rPr>
        <w:t>Funding costs for operating a Suburban University Study Hub are expected to vary based on local contextual factors, service offerings and contributions from other sources (including in-kind contributions)</w:t>
      </w:r>
      <w:r w:rsidR="00BD47A9" w:rsidRPr="00C5307A">
        <w:rPr>
          <w:rFonts w:ascii="Calibri" w:eastAsia="Calibri" w:hAnsi="Calibri" w:cs="Times New Roman"/>
        </w:rPr>
        <w:t>.</w:t>
      </w:r>
      <w:r w:rsidR="006203E2" w:rsidRPr="00C5307A">
        <w:rPr>
          <w:rFonts w:ascii="Calibri" w:eastAsia="Calibri" w:hAnsi="Calibri" w:cs="Times New Roman"/>
        </w:rPr>
        <w:t xml:space="preserve"> Noting proposed hub</w:t>
      </w:r>
      <w:r w:rsidR="00C5307A" w:rsidRPr="00C5307A">
        <w:rPr>
          <w:rFonts w:ascii="Calibri" w:eastAsia="Calibri" w:hAnsi="Calibri" w:cs="Times New Roman"/>
        </w:rPr>
        <w:t>s</w:t>
      </w:r>
      <w:r w:rsidR="006203E2" w:rsidRPr="00C5307A">
        <w:rPr>
          <w:rFonts w:ascii="Calibri" w:eastAsia="Calibri" w:hAnsi="Calibri" w:cs="Times New Roman"/>
        </w:rPr>
        <w:t xml:space="preserve"> must </w:t>
      </w:r>
      <w:r w:rsidR="00C5307A">
        <w:rPr>
          <w:rFonts w:ascii="Calibri" w:eastAsia="Calibri" w:hAnsi="Calibri" w:cs="Times New Roman"/>
        </w:rPr>
        <w:t xml:space="preserve">be new and </w:t>
      </w:r>
      <w:r w:rsidR="006203E2" w:rsidRPr="00C5307A">
        <w:rPr>
          <w:rFonts w:ascii="Calibri" w:eastAsia="Calibri" w:hAnsi="Calibri" w:cs="Times New Roman"/>
        </w:rPr>
        <w:t xml:space="preserve">not be in receipt of any government funding </w:t>
      </w:r>
      <w:r w:rsidR="000F7DA5">
        <w:rPr>
          <w:rFonts w:ascii="Calibri" w:eastAsia="Calibri" w:hAnsi="Calibri" w:cs="Times New Roman"/>
        </w:rPr>
        <w:t xml:space="preserve">for a similar service </w:t>
      </w:r>
      <w:r w:rsidR="00C5307A">
        <w:rPr>
          <w:rFonts w:ascii="Calibri" w:eastAsia="Calibri" w:hAnsi="Calibri" w:cs="Times New Roman"/>
        </w:rPr>
        <w:t xml:space="preserve">(state or federal) </w:t>
      </w:r>
      <w:r w:rsidR="006203E2" w:rsidRPr="00C5307A">
        <w:rPr>
          <w:rFonts w:ascii="Calibri" w:eastAsia="Calibri" w:hAnsi="Calibri" w:cs="Times New Roman"/>
        </w:rPr>
        <w:t>prior to the application</w:t>
      </w:r>
      <w:r w:rsidR="00C5307A" w:rsidRPr="00C5307A">
        <w:rPr>
          <w:rFonts w:ascii="Calibri" w:eastAsia="Calibri" w:hAnsi="Calibri" w:cs="Times New Roman"/>
        </w:rPr>
        <w:t xml:space="preserve"> (see </w:t>
      </w:r>
      <w:r w:rsidR="00C5307A" w:rsidRPr="00C5307A">
        <w:rPr>
          <w:rFonts w:ascii="Calibri" w:eastAsia="Calibri" w:hAnsi="Calibri" w:cs="Times New Roman"/>
          <w:b/>
          <w:bCs/>
        </w:rPr>
        <w:t xml:space="preserve">3.3 </w:t>
      </w:r>
      <w:r w:rsidR="00C5307A" w:rsidRPr="00C5307A">
        <w:rPr>
          <w:b/>
          <w:bCs/>
        </w:rPr>
        <w:t>Existing hubs are ineligible</w:t>
      </w:r>
      <w:r w:rsidR="00C5307A" w:rsidRPr="00C5307A">
        <w:rPr>
          <w:rFonts w:ascii="Calibri" w:eastAsia="Calibri" w:hAnsi="Calibri" w:cs="Times New Roman"/>
        </w:rPr>
        <w:t>)</w:t>
      </w:r>
      <w:r w:rsidR="006203E2" w:rsidRPr="00C5307A">
        <w:rPr>
          <w:rFonts w:ascii="Calibri" w:eastAsia="Calibri" w:hAnsi="Calibri" w:cs="Times New Roman"/>
        </w:rPr>
        <w:t>.</w:t>
      </w:r>
    </w:p>
    <w:p w14:paraId="14C8DD9A" w14:textId="77777777" w:rsidR="00EF1770" w:rsidRPr="00F857AD" w:rsidRDefault="00EF1770" w:rsidP="00EF1770">
      <w:pPr>
        <w:tabs>
          <w:tab w:val="left" w:pos="949"/>
        </w:tabs>
        <w:rPr>
          <w:rFonts w:ascii="Calibri" w:eastAsia="Calibri" w:hAnsi="Calibri" w:cs="Times New Roman"/>
        </w:rPr>
      </w:pPr>
      <w:r w:rsidRPr="00F857AD">
        <w:rPr>
          <w:rFonts w:ascii="Calibri" w:eastAsia="Calibri" w:hAnsi="Calibri" w:cs="Times New Roman"/>
        </w:rPr>
        <w:t xml:space="preserve">Final funding amounts will be determined </w:t>
      </w:r>
      <w:r>
        <w:rPr>
          <w:rFonts w:ascii="Calibri" w:eastAsia="Calibri" w:hAnsi="Calibri" w:cs="Times New Roman"/>
        </w:rPr>
        <w:t>by</w:t>
      </w:r>
      <w:r w:rsidRPr="00F857AD">
        <w:rPr>
          <w:rFonts w:ascii="Calibri" w:eastAsia="Calibri" w:hAnsi="Calibri" w:cs="Times New Roman"/>
        </w:rPr>
        <w:t xml:space="preserve"> the Program Delegate. Applicants should be aware even if their application is successful, the funding amounts </w:t>
      </w:r>
      <w:r>
        <w:rPr>
          <w:rFonts w:ascii="Calibri" w:eastAsia="Calibri" w:hAnsi="Calibri" w:cs="Times New Roman"/>
        </w:rPr>
        <w:t xml:space="preserve">they propose </w:t>
      </w:r>
      <w:r w:rsidRPr="00F857AD">
        <w:rPr>
          <w:rFonts w:ascii="Calibri" w:eastAsia="Calibri" w:hAnsi="Calibri" w:cs="Times New Roman"/>
        </w:rPr>
        <w:t>in the</w:t>
      </w:r>
      <w:r>
        <w:rPr>
          <w:rFonts w:ascii="Calibri" w:eastAsia="Calibri" w:hAnsi="Calibri" w:cs="Times New Roman"/>
        </w:rPr>
        <w:t>ir</w:t>
      </w:r>
      <w:r w:rsidRPr="00F857AD">
        <w:rPr>
          <w:rFonts w:ascii="Calibri" w:eastAsia="Calibri" w:hAnsi="Calibri" w:cs="Times New Roman"/>
        </w:rPr>
        <w:t xml:space="preserve"> application may </w:t>
      </w:r>
      <w:r>
        <w:rPr>
          <w:rFonts w:ascii="Calibri" w:eastAsia="Calibri" w:hAnsi="Calibri" w:cs="Times New Roman"/>
        </w:rPr>
        <w:t>not be the final amount of the grant made by the Program Delegate</w:t>
      </w:r>
      <w:r w:rsidRPr="00F857AD">
        <w:rPr>
          <w:rFonts w:ascii="Calibri" w:eastAsia="Calibri" w:hAnsi="Calibri" w:cs="Times New Roman"/>
        </w:rPr>
        <w:t xml:space="preserve">. </w:t>
      </w:r>
    </w:p>
    <w:p w14:paraId="78EA13DD" w14:textId="77777777" w:rsidR="00EF1770" w:rsidRPr="00EA3659" w:rsidRDefault="00EF1770" w:rsidP="00EF1770">
      <w:pPr>
        <w:pStyle w:val="Heading3"/>
        <w:numPr>
          <w:ilvl w:val="1"/>
          <w:numId w:val="23"/>
        </w:numPr>
        <w:tabs>
          <w:tab w:val="num" w:pos="360"/>
        </w:tabs>
        <w:ind w:left="0" w:firstLine="0"/>
      </w:pPr>
      <w:bookmarkStart w:id="104" w:name="_Toc182581061"/>
      <w:r w:rsidRPr="00EA3659">
        <w:t>GST</w:t>
      </w:r>
      <w:bookmarkEnd w:id="104"/>
    </w:p>
    <w:p w14:paraId="1D894BB8" w14:textId="3AEF93A4" w:rsidR="00EF1770" w:rsidRPr="00EA3659" w:rsidRDefault="00EF1770" w:rsidP="007E40D6">
      <w:pPr>
        <w:spacing w:after="0" w:line="276" w:lineRule="auto"/>
        <w:rPr>
          <w:rFonts w:ascii="Calibri" w:eastAsia="Calibri" w:hAnsi="Calibri" w:cs="Times New Roman"/>
        </w:rPr>
      </w:pPr>
      <w:r w:rsidRPr="00EA3659">
        <w:rPr>
          <w:rFonts w:ascii="Calibri" w:eastAsia="Calibri" w:hAnsi="Calibri" w:cs="Times New Roman"/>
        </w:rPr>
        <w:t xml:space="preserve">GST may be applicable and if so, will be additional to grant funding paid under this Program unless the body </w:t>
      </w:r>
      <w:r w:rsidRPr="00680369">
        <w:t>corporate</w:t>
      </w:r>
      <w:r w:rsidRPr="00EA3659">
        <w:rPr>
          <w:rFonts w:ascii="Calibri" w:eastAsia="Calibri" w:hAnsi="Calibri" w:cs="Times New Roman"/>
        </w:rPr>
        <w:t xml:space="preserve"> is a Government Related Entity (GRE)</w:t>
      </w:r>
      <w:r w:rsidRPr="00EA3659">
        <w:rPr>
          <w:rFonts w:ascii="Calibri" w:eastAsia="Calibri" w:hAnsi="Calibri" w:cs="Times New Roman"/>
          <w:vertAlign w:val="superscript"/>
        </w:rPr>
        <w:footnoteReference w:id="5"/>
      </w:r>
      <w:r w:rsidRPr="00EA3659">
        <w:rPr>
          <w:rFonts w:ascii="Calibri" w:eastAsia="Calibri" w:hAnsi="Calibri" w:cs="Times New Roman"/>
        </w:rPr>
        <w:t xml:space="preserve">. When making payments to </w:t>
      </w:r>
      <w:r>
        <w:rPr>
          <w:rFonts w:ascii="Calibri" w:eastAsia="Calibri" w:hAnsi="Calibri" w:cs="Times New Roman"/>
        </w:rPr>
        <w:t>Suburban University Study Hubs</w:t>
      </w:r>
      <w:r w:rsidRPr="00EA3659">
        <w:rPr>
          <w:rFonts w:ascii="Calibri" w:eastAsia="Calibri" w:hAnsi="Calibri" w:cs="Times New Roman"/>
        </w:rPr>
        <w:t xml:space="preserve">, the department will pay GST as an additional amount to the grant funds, and </w:t>
      </w:r>
      <w:r>
        <w:rPr>
          <w:rFonts w:ascii="Calibri" w:eastAsia="Calibri" w:hAnsi="Calibri" w:cs="Times New Roman"/>
        </w:rPr>
        <w:t>Hubs</w:t>
      </w:r>
      <w:r w:rsidRPr="00EA3659">
        <w:rPr>
          <w:rFonts w:ascii="Calibri" w:eastAsia="Calibri" w:hAnsi="Calibri" w:cs="Times New Roman"/>
        </w:rPr>
        <w:t xml:space="preserve"> will need to ensure they account for GST when reconciling their finances for tax purposes.</w:t>
      </w:r>
    </w:p>
    <w:p w14:paraId="7FEBFA8E" w14:textId="486D928B" w:rsidR="00805E28" w:rsidRDefault="00805E28" w:rsidP="00805E28">
      <w:pPr>
        <w:pStyle w:val="Heading2"/>
        <w:numPr>
          <w:ilvl w:val="0"/>
          <w:numId w:val="23"/>
        </w:numPr>
        <w:tabs>
          <w:tab w:val="num" w:pos="360"/>
        </w:tabs>
        <w:ind w:left="0" w:firstLine="0"/>
      </w:pPr>
      <w:bookmarkStart w:id="105" w:name="_Toc162257960"/>
      <w:bookmarkStart w:id="106" w:name="_Toc162260557"/>
      <w:bookmarkStart w:id="107" w:name="_Toc162261565"/>
      <w:bookmarkStart w:id="108" w:name="_Toc162263032"/>
      <w:bookmarkStart w:id="109" w:name="_Toc162264728"/>
      <w:bookmarkStart w:id="110" w:name="_Toc162257961"/>
      <w:bookmarkStart w:id="111" w:name="_Toc162260558"/>
      <w:bookmarkStart w:id="112" w:name="_Toc162261566"/>
      <w:bookmarkStart w:id="113" w:name="_Toc162263033"/>
      <w:bookmarkStart w:id="114" w:name="_Toc162264729"/>
      <w:bookmarkStart w:id="115" w:name="_Toc162257962"/>
      <w:bookmarkStart w:id="116" w:name="_Toc162260559"/>
      <w:bookmarkStart w:id="117" w:name="_Toc162261567"/>
      <w:bookmarkStart w:id="118" w:name="_Toc162263034"/>
      <w:bookmarkStart w:id="119" w:name="_Toc162264730"/>
      <w:bookmarkStart w:id="120" w:name="_Toc162257963"/>
      <w:bookmarkStart w:id="121" w:name="_Toc162260560"/>
      <w:bookmarkStart w:id="122" w:name="_Toc162261568"/>
      <w:bookmarkStart w:id="123" w:name="_Toc162263035"/>
      <w:bookmarkStart w:id="124" w:name="_Toc162264731"/>
      <w:bookmarkStart w:id="125" w:name="_Toc156545946"/>
      <w:bookmarkStart w:id="126" w:name="_Toc156548980"/>
      <w:bookmarkStart w:id="127" w:name="_Toc156553766"/>
      <w:bookmarkStart w:id="128" w:name="_Toc156555957"/>
      <w:bookmarkStart w:id="129" w:name="_Toc157075811"/>
      <w:bookmarkStart w:id="130" w:name="_Toc157090656"/>
      <w:bookmarkStart w:id="131" w:name="_Toc156545947"/>
      <w:bookmarkStart w:id="132" w:name="_Toc156548981"/>
      <w:bookmarkStart w:id="133" w:name="_Toc156553767"/>
      <w:bookmarkStart w:id="134" w:name="_Toc156555958"/>
      <w:bookmarkStart w:id="135" w:name="_Toc157075812"/>
      <w:bookmarkStart w:id="136" w:name="_Toc157090657"/>
      <w:bookmarkStart w:id="137" w:name="_Toc156545948"/>
      <w:bookmarkStart w:id="138" w:name="_Toc156548982"/>
      <w:bookmarkStart w:id="139" w:name="_Toc156553768"/>
      <w:bookmarkStart w:id="140" w:name="_Toc156555959"/>
      <w:bookmarkStart w:id="141" w:name="_Toc157075813"/>
      <w:bookmarkStart w:id="142" w:name="_Toc157090658"/>
      <w:bookmarkStart w:id="143" w:name="_Toc156545949"/>
      <w:bookmarkStart w:id="144" w:name="_Toc156548983"/>
      <w:bookmarkStart w:id="145" w:name="_Toc156553769"/>
      <w:bookmarkStart w:id="146" w:name="_Toc156555960"/>
      <w:bookmarkStart w:id="147" w:name="_Toc157075814"/>
      <w:bookmarkStart w:id="148" w:name="_Toc157090659"/>
      <w:bookmarkStart w:id="149" w:name="_Toc162257964"/>
      <w:bookmarkStart w:id="150" w:name="_Toc162260561"/>
      <w:bookmarkStart w:id="151" w:name="_Toc162261569"/>
      <w:bookmarkStart w:id="152" w:name="_Toc162263036"/>
      <w:bookmarkStart w:id="153" w:name="_Toc162264732"/>
      <w:bookmarkStart w:id="154" w:name="_Toc162257965"/>
      <w:bookmarkStart w:id="155" w:name="_Toc162260562"/>
      <w:bookmarkStart w:id="156" w:name="_Toc162261570"/>
      <w:bookmarkStart w:id="157" w:name="_Toc162263037"/>
      <w:bookmarkStart w:id="158" w:name="_Toc162264733"/>
      <w:bookmarkStart w:id="159" w:name="_Toc141784954"/>
      <w:bookmarkStart w:id="160" w:name="_Toc141789836"/>
      <w:bookmarkStart w:id="161" w:name="_Toc141863864"/>
      <w:bookmarkStart w:id="162" w:name="_Toc141864072"/>
      <w:bookmarkStart w:id="163" w:name="_Toc141867657"/>
      <w:bookmarkStart w:id="164" w:name="_Toc141885489"/>
      <w:bookmarkStart w:id="165" w:name="_Toc142037653"/>
      <w:bookmarkStart w:id="166" w:name="_Toc141784955"/>
      <w:bookmarkStart w:id="167" w:name="_Toc141789837"/>
      <w:bookmarkStart w:id="168" w:name="_Toc141863865"/>
      <w:bookmarkStart w:id="169" w:name="_Toc141864073"/>
      <w:bookmarkStart w:id="170" w:name="_Toc141867658"/>
      <w:bookmarkStart w:id="171" w:name="_Toc141885490"/>
      <w:bookmarkStart w:id="172" w:name="_Toc142037654"/>
      <w:bookmarkStart w:id="173" w:name="_Toc141784956"/>
      <w:bookmarkStart w:id="174" w:name="_Toc141789838"/>
      <w:bookmarkStart w:id="175" w:name="_Toc141863866"/>
      <w:bookmarkStart w:id="176" w:name="_Toc141864074"/>
      <w:bookmarkStart w:id="177" w:name="_Toc141867659"/>
      <w:bookmarkStart w:id="178" w:name="_Toc141885491"/>
      <w:bookmarkStart w:id="179" w:name="_Toc142037655"/>
      <w:bookmarkStart w:id="180" w:name="_Toc141784957"/>
      <w:bookmarkStart w:id="181" w:name="_Toc141789839"/>
      <w:bookmarkStart w:id="182" w:name="_Toc141863867"/>
      <w:bookmarkStart w:id="183" w:name="_Toc141864075"/>
      <w:bookmarkStart w:id="184" w:name="_Toc141867660"/>
      <w:bookmarkStart w:id="185" w:name="_Toc141885492"/>
      <w:bookmarkStart w:id="186" w:name="_Toc142037656"/>
      <w:bookmarkStart w:id="187" w:name="_Toc141784958"/>
      <w:bookmarkStart w:id="188" w:name="_Toc141789840"/>
      <w:bookmarkStart w:id="189" w:name="_Toc141863868"/>
      <w:bookmarkStart w:id="190" w:name="_Toc141864076"/>
      <w:bookmarkStart w:id="191" w:name="_Toc141867661"/>
      <w:bookmarkStart w:id="192" w:name="_Toc141885493"/>
      <w:bookmarkStart w:id="193" w:name="_Toc142037657"/>
      <w:bookmarkStart w:id="194" w:name="_Toc141784959"/>
      <w:bookmarkStart w:id="195" w:name="_Toc141789841"/>
      <w:bookmarkStart w:id="196" w:name="_Toc141863869"/>
      <w:bookmarkStart w:id="197" w:name="_Toc141864077"/>
      <w:bookmarkStart w:id="198" w:name="_Toc141867662"/>
      <w:bookmarkStart w:id="199" w:name="_Toc141885494"/>
      <w:bookmarkStart w:id="200" w:name="_Toc142037658"/>
      <w:bookmarkStart w:id="201" w:name="_Toc141784960"/>
      <w:bookmarkStart w:id="202" w:name="_Toc141789842"/>
      <w:bookmarkStart w:id="203" w:name="_Toc141863870"/>
      <w:bookmarkStart w:id="204" w:name="_Toc141864078"/>
      <w:bookmarkStart w:id="205" w:name="_Toc141867663"/>
      <w:bookmarkStart w:id="206" w:name="_Toc141885495"/>
      <w:bookmarkStart w:id="207" w:name="_Toc142037659"/>
      <w:bookmarkStart w:id="208" w:name="_Toc141784961"/>
      <w:bookmarkStart w:id="209" w:name="_Toc141789843"/>
      <w:bookmarkStart w:id="210" w:name="_Toc141863871"/>
      <w:bookmarkStart w:id="211" w:name="_Toc141864079"/>
      <w:bookmarkStart w:id="212" w:name="_Toc141867664"/>
      <w:bookmarkStart w:id="213" w:name="_Toc141885496"/>
      <w:bookmarkStart w:id="214" w:name="_Toc142037660"/>
      <w:bookmarkStart w:id="215" w:name="_Toc141784962"/>
      <w:bookmarkStart w:id="216" w:name="_Toc141789844"/>
      <w:bookmarkStart w:id="217" w:name="_Toc141863872"/>
      <w:bookmarkStart w:id="218" w:name="_Toc141864080"/>
      <w:bookmarkStart w:id="219" w:name="_Toc141867665"/>
      <w:bookmarkStart w:id="220" w:name="_Toc141885497"/>
      <w:bookmarkStart w:id="221" w:name="_Toc142037661"/>
      <w:bookmarkStart w:id="222" w:name="_Toc141784963"/>
      <w:bookmarkStart w:id="223" w:name="_Toc141789845"/>
      <w:bookmarkStart w:id="224" w:name="_Toc141863873"/>
      <w:bookmarkStart w:id="225" w:name="_Toc141864081"/>
      <w:bookmarkStart w:id="226" w:name="_Toc141867666"/>
      <w:bookmarkStart w:id="227" w:name="_Toc141885498"/>
      <w:bookmarkStart w:id="228" w:name="_Toc142037662"/>
      <w:bookmarkStart w:id="229" w:name="_Toc141784964"/>
      <w:bookmarkStart w:id="230" w:name="_Toc141789846"/>
      <w:bookmarkStart w:id="231" w:name="_Toc141863874"/>
      <w:bookmarkStart w:id="232" w:name="_Toc141864082"/>
      <w:bookmarkStart w:id="233" w:name="_Toc141867667"/>
      <w:bookmarkStart w:id="234" w:name="_Toc141885499"/>
      <w:bookmarkStart w:id="235" w:name="_Toc142037663"/>
      <w:bookmarkStart w:id="236" w:name="_Toc141784965"/>
      <w:bookmarkStart w:id="237" w:name="_Toc141789847"/>
      <w:bookmarkStart w:id="238" w:name="_Toc141863875"/>
      <w:bookmarkStart w:id="239" w:name="_Toc141864083"/>
      <w:bookmarkStart w:id="240" w:name="_Toc141867668"/>
      <w:bookmarkStart w:id="241" w:name="_Toc141885500"/>
      <w:bookmarkStart w:id="242" w:name="_Toc142037664"/>
      <w:bookmarkStart w:id="243" w:name="_Toc141784966"/>
      <w:bookmarkStart w:id="244" w:name="_Toc141789848"/>
      <w:bookmarkStart w:id="245" w:name="_Toc141863876"/>
      <w:bookmarkStart w:id="246" w:name="_Toc141864084"/>
      <w:bookmarkStart w:id="247" w:name="_Toc141867669"/>
      <w:bookmarkStart w:id="248" w:name="_Toc141885501"/>
      <w:bookmarkStart w:id="249" w:name="_Toc142037665"/>
      <w:bookmarkStart w:id="250" w:name="_Toc141784967"/>
      <w:bookmarkStart w:id="251" w:name="_Toc141789849"/>
      <w:bookmarkStart w:id="252" w:name="_Toc141863877"/>
      <w:bookmarkStart w:id="253" w:name="_Toc141864085"/>
      <w:bookmarkStart w:id="254" w:name="_Toc141867670"/>
      <w:bookmarkStart w:id="255" w:name="_Toc141885502"/>
      <w:bookmarkStart w:id="256" w:name="_Toc142037666"/>
      <w:bookmarkStart w:id="257" w:name="_Toc141784968"/>
      <w:bookmarkStart w:id="258" w:name="_Toc141789850"/>
      <w:bookmarkStart w:id="259" w:name="_Toc141863878"/>
      <w:bookmarkStart w:id="260" w:name="_Toc141864086"/>
      <w:bookmarkStart w:id="261" w:name="_Toc141867671"/>
      <w:bookmarkStart w:id="262" w:name="_Toc141885503"/>
      <w:bookmarkStart w:id="263" w:name="_Toc142037667"/>
      <w:bookmarkStart w:id="264" w:name="_Toc141784969"/>
      <w:bookmarkStart w:id="265" w:name="_Toc141789851"/>
      <w:bookmarkStart w:id="266" w:name="_Toc141863879"/>
      <w:bookmarkStart w:id="267" w:name="_Toc141864087"/>
      <w:bookmarkStart w:id="268" w:name="_Toc141867672"/>
      <w:bookmarkStart w:id="269" w:name="_Toc141885504"/>
      <w:bookmarkStart w:id="270" w:name="_Toc142037668"/>
      <w:bookmarkStart w:id="271" w:name="_Toc141784970"/>
      <w:bookmarkStart w:id="272" w:name="_Toc141789852"/>
      <w:bookmarkStart w:id="273" w:name="_Toc141863880"/>
      <w:bookmarkStart w:id="274" w:name="_Toc141864088"/>
      <w:bookmarkStart w:id="275" w:name="_Toc141867673"/>
      <w:bookmarkStart w:id="276" w:name="_Toc141885505"/>
      <w:bookmarkStart w:id="277" w:name="_Toc142037669"/>
      <w:bookmarkStart w:id="278" w:name="_Toc141784971"/>
      <w:bookmarkStart w:id="279" w:name="_Toc141789853"/>
      <w:bookmarkStart w:id="280" w:name="_Toc141863881"/>
      <w:bookmarkStart w:id="281" w:name="_Toc141864089"/>
      <w:bookmarkStart w:id="282" w:name="_Toc141867674"/>
      <w:bookmarkStart w:id="283" w:name="_Toc141885506"/>
      <w:bookmarkStart w:id="284" w:name="_Toc142037670"/>
      <w:bookmarkStart w:id="285" w:name="_Toc141784972"/>
      <w:bookmarkStart w:id="286" w:name="_Toc141789854"/>
      <w:bookmarkStart w:id="287" w:name="_Toc141863882"/>
      <w:bookmarkStart w:id="288" w:name="_Toc141864090"/>
      <w:bookmarkStart w:id="289" w:name="_Toc141867675"/>
      <w:bookmarkStart w:id="290" w:name="_Toc141885507"/>
      <w:bookmarkStart w:id="291" w:name="_Toc142037671"/>
      <w:bookmarkStart w:id="292" w:name="_Toc141784973"/>
      <w:bookmarkStart w:id="293" w:name="_Toc141789855"/>
      <w:bookmarkStart w:id="294" w:name="_Toc141863883"/>
      <w:bookmarkStart w:id="295" w:name="_Toc141864091"/>
      <w:bookmarkStart w:id="296" w:name="_Toc141867676"/>
      <w:bookmarkStart w:id="297" w:name="_Toc141885508"/>
      <w:bookmarkStart w:id="298" w:name="_Toc142037672"/>
      <w:bookmarkStart w:id="299" w:name="_Toc141784974"/>
      <w:bookmarkStart w:id="300" w:name="_Toc141789856"/>
      <w:bookmarkStart w:id="301" w:name="_Toc141863884"/>
      <w:bookmarkStart w:id="302" w:name="_Toc141864092"/>
      <w:bookmarkStart w:id="303" w:name="_Toc141867677"/>
      <w:bookmarkStart w:id="304" w:name="_Toc141885509"/>
      <w:bookmarkStart w:id="305" w:name="_Toc142037673"/>
      <w:bookmarkStart w:id="306" w:name="_Toc141784975"/>
      <w:bookmarkStart w:id="307" w:name="_Toc141789857"/>
      <w:bookmarkStart w:id="308" w:name="_Toc141863885"/>
      <w:bookmarkStart w:id="309" w:name="_Toc141864093"/>
      <w:bookmarkStart w:id="310" w:name="_Toc141867678"/>
      <w:bookmarkStart w:id="311" w:name="_Toc141885510"/>
      <w:bookmarkStart w:id="312" w:name="_Toc142037674"/>
      <w:bookmarkStart w:id="313" w:name="_Toc141784976"/>
      <w:bookmarkStart w:id="314" w:name="_Toc141789858"/>
      <w:bookmarkStart w:id="315" w:name="_Toc141863886"/>
      <w:bookmarkStart w:id="316" w:name="_Toc141864094"/>
      <w:bookmarkStart w:id="317" w:name="_Toc141867679"/>
      <w:bookmarkStart w:id="318" w:name="_Toc141885511"/>
      <w:bookmarkStart w:id="319" w:name="_Toc142037675"/>
      <w:bookmarkStart w:id="320" w:name="_Toc162257982"/>
      <w:bookmarkStart w:id="321" w:name="_Toc162260579"/>
      <w:bookmarkStart w:id="322" w:name="_Toc162261587"/>
      <w:bookmarkStart w:id="323" w:name="_Toc162263054"/>
      <w:bookmarkStart w:id="324" w:name="_Toc162264750"/>
      <w:bookmarkStart w:id="325" w:name="_Toc162257983"/>
      <w:bookmarkStart w:id="326" w:name="_Toc162260580"/>
      <w:bookmarkStart w:id="327" w:name="_Toc162261588"/>
      <w:bookmarkStart w:id="328" w:name="_Toc162263055"/>
      <w:bookmarkStart w:id="329" w:name="_Toc162264751"/>
      <w:bookmarkStart w:id="330" w:name="_Toc162257984"/>
      <w:bookmarkStart w:id="331" w:name="_Toc162260581"/>
      <w:bookmarkStart w:id="332" w:name="_Toc162261589"/>
      <w:bookmarkStart w:id="333" w:name="_Toc162263056"/>
      <w:bookmarkStart w:id="334" w:name="_Toc162264752"/>
      <w:bookmarkStart w:id="335" w:name="_Toc162257985"/>
      <w:bookmarkStart w:id="336" w:name="_Toc162260582"/>
      <w:bookmarkStart w:id="337" w:name="_Toc162261590"/>
      <w:bookmarkStart w:id="338" w:name="_Toc162263057"/>
      <w:bookmarkStart w:id="339" w:name="_Toc162264753"/>
      <w:bookmarkStart w:id="340" w:name="_Toc162257986"/>
      <w:bookmarkStart w:id="341" w:name="_Toc162260583"/>
      <w:bookmarkStart w:id="342" w:name="_Toc162261591"/>
      <w:bookmarkStart w:id="343" w:name="_Toc162263058"/>
      <w:bookmarkStart w:id="344" w:name="_Toc162264754"/>
      <w:bookmarkStart w:id="345" w:name="_Toc162257987"/>
      <w:bookmarkStart w:id="346" w:name="_Toc162260584"/>
      <w:bookmarkStart w:id="347" w:name="_Toc162261592"/>
      <w:bookmarkStart w:id="348" w:name="_Toc162263059"/>
      <w:bookmarkStart w:id="349" w:name="_Toc162264755"/>
      <w:bookmarkStart w:id="350" w:name="_Toc162257988"/>
      <w:bookmarkStart w:id="351" w:name="_Toc162260585"/>
      <w:bookmarkStart w:id="352" w:name="_Toc162261593"/>
      <w:bookmarkStart w:id="353" w:name="_Toc162263060"/>
      <w:bookmarkStart w:id="354" w:name="_Toc162264756"/>
      <w:bookmarkStart w:id="355" w:name="_Toc162257989"/>
      <w:bookmarkStart w:id="356" w:name="_Toc162260586"/>
      <w:bookmarkStart w:id="357" w:name="_Toc162261594"/>
      <w:bookmarkStart w:id="358" w:name="_Toc162263061"/>
      <w:bookmarkStart w:id="359" w:name="_Toc162264757"/>
      <w:bookmarkStart w:id="360" w:name="_Toc162257990"/>
      <w:bookmarkStart w:id="361" w:name="_Toc162260587"/>
      <w:bookmarkStart w:id="362" w:name="_Toc162261595"/>
      <w:bookmarkStart w:id="363" w:name="_Toc162263062"/>
      <w:bookmarkStart w:id="364" w:name="_Toc162264758"/>
      <w:bookmarkStart w:id="365" w:name="_Toc162257991"/>
      <w:bookmarkStart w:id="366" w:name="_Toc162260588"/>
      <w:bookmarkStart w:id="367" w:name="_Toc162261596"/>
      <w:bookmarkStart w:id="368" w:name="_Toc162263063"/>
      <w:bookmarkStart w:id="369" w:name="_Toc162264759"/>
      <w:bookmarkStart w:id="370" w:name="_Toc162257992"/>
      <w:bookmarkStart w:id="371" w:name="_Toc162260589"/>
      <w:bookmarkStart w:id="372" w:name="_Toc162261597"/>
      <w:bookmarkStart w:id="373" w:name="_Toc162263064"/>
      <w:bookmarkStart w:id="374" w:name="_Toc162264760"/>
      <w:bookmarkStart w:id="375" w:name="_Toc162257993"/>
      <w:bookmarkStart w:id="376" w:name="_Toc162260590"/>
      <w:bookmarkStart w:id="377" w:name="_Toc162261598"/>
      <w:bookmarkStart w:id="378" w:name="_Toc162263065"/>
      <w:bookmarkStart w:id="379" w:name="_Toc162264761"/>
      <w:bookmarkStart w:id="380" w:name="_Toc157090662"/>
      <w:bookmarkStart w:id="381" w:name="_Toc157090663"/>
      <w:bookmarkStart w:id="382" w:name="_Toc157090664"/>
      <w:bookmarkStart w:id="383" w:name="_Toc157090665"/>
      <w:bookmarkStart w:id="384" w:name="_Toc157090666"/>
      <w:bookmarkStart w:id="385" w:name="_Toc157090667"/>
      <w:bookmarkStart w:id="386" w:name="_Toc156548986"/>
      <w:bookmarkStart w:id="387" w:name="_Toc156553772"/>
      <w:bookmarkStart w:id="388" w:name="_Toc156555963"/>
      <w:bookmarkStart w:id="389" w:name="_Toc157075817"/>
      <w:bookmarkStart w:id="390" w:name="_Toc157090668"/>
      <w:bookmarkStart w:id="391" w:name="_Toc156548987"/>
      <w:bookmarkStart w:id="392" w:name="_Toc156553773"/>
      <w:bookmarkStart w:id="393" w:name="_Toc156555964"/>
      <w:bookmarkStart w:id="394" w:name="_Toc157075818"/>
      <w:bookmarkStart w:id="395" w:name="_Toc157090669"/>
      <w:bookmarkStart w:id="396" w:name="_Toc156548988"/>
      <w:bookmarkStart w:id="397" w:name="_Toc156553774"/>
      <w:bookmarkStart w:id="398" w:name="_Toc156555965"/>
      <w:bookmarkStart w:id="399" w:name="_Toc157075819"/>
      <w:bookmarkStart w:id="400" w:name="_Toc157090670"/>
      <w:bookmarkStart w:id="401" w:name="_Toc156548989"/>
      <w:bookmarkStart w:id="402" w:name="_Toc156553775"/>
      <w:bookmarkStart w:id="403" w:name="_Toc156555966"/>
      <w:bookmarkStart w:id="404" w:name="_Toc157075820"/>
      <w:bookmarkStart w:id="405" w:name="_Toc157090671"/>
      <w:bookmarkStart w:id="406" w:name="_Toc156548990"/>
      <w:bookmarkStart w:id="407" w:name="_Toc156553776"/>
      <w:bookmarkStart w:id="408" w:name="_Toc156555967"/>
      <w:bookmarkStart w:id="409" w:name="_Toc157075821"/>
      <w:bookmarkStart w:id="410" w:name="_Toc157090672"/>
      <w:bookmarkStart w:id="411" w:name="_Toc156548991"/>
      <w:bookmarkStart w:id="412" w:name="_Toc156553777"/>
      <w:bookmarkStart w:id="413" w:name="_Toc156555968"/>
      <w:bookmarkStart w:id="414" w:name="_Toc157075822"/>
      <w:bookmarkStart w:id="415" w:name="_Toc157090673"/>
      <w:bookmarkStart w:id="416" w:name="_Toc156548992"/>
      <w:bookmarkStart w:id="417" w:name="_Toc156553778"/>
      <w:bookmarkStart w:id="418" w:name="_Toc156555969"/>
      <w:bookmarkStart w:id="419" w:name="_Toc157075823"/>
      <w:bookmarkStart w:id="420" w:name="_Toc157090674"/>
      <w:bookmarkStart w:id="421" w:name="_Toc156548993"/>
      <w:bookmarkStart w:id="422" w:name="_Toc156553779"/>
      <w:bookmarkStart w:id="423" w:name="_Toc156555970"/>
      <w:bookmarkStart w:id="424" w:name="_Toc157075824"/>
      <w:bookmarkStart w:id="425" w:name="_Toc157090675"/>
      <w:bookmarkStart w:id="426" w:name="_Toc156548994"/>
      <w:bookmarkStart w:id="427" w:name="_Toc156553780"/>
      <w:bookmarkStart w:id="428" w:name="_Toc156555971"/>
      <w:bookmarkStart w:id="429" w:name="_Toc157075825"/>
      <w:bookmarkStart w:id="430" w:name="_Toc157090676"/>
      <w:bookmarkStart w:id="431" w:name="_Toc156548995"/>
      <w:bookmarkStart w:id="432" w:name="_Toc156553781"/>
      <w:bookmarkStart w:id="433" w:name="_Toc156555972"/>
      <w:bookmarkStart w:id="434" w:name="_Toc157075826"/>
      <w:bookmarkStart w:id="435" w:name="_Toc157090677"/>
      <w:bookmarkStart w:id="436" w:name="_Toc156548996"/>
      <w:bookmarkStart w:id="437" w:name="_Toc156553782"/>
      <w:bookmarkStart w:id="438" w:name="_Toc156555973"/>
      <w:bookmarkStart w:id="439" w:name="_Toc157075827"/>
      <w:bookmarkStart w:id="440" w:name="_Toc157090678"/>
      <w:bookmarkStart w:id="441" w:name="_Toc156548997"/>
      <w:bookmarkStart w:id="442" w:name="_Toc156553783"/>
      <w:bookmarkStart w:id="443" w:name="_Toc156555974"/>
      <w:bookmarkStart w:id="444" w:name="_Toc157075828"/>
      <w:bookmarkStart w:id="445" w:name="_Toc157090679"/>
      <w:bookmarkStart w:id="446" w:name="_Toc156548998"/>
      <w:bookmarkStart w:id="447" w:name="_Toc156553784"/>
      <w:bookmarkStart w:id="448" w:name="_Toc156555975"/>
      <w:bookmarkStart w:id="449" w:name="_Toc157075829"/>
      <w:bookmarkStart w:id="450" w:name="_Toc157090680"/>
      <w:bookmarkStart w:id="451" w:name="_Toc156548999"/>
      <w:bookmarkStart w:id="452" w:name="_Toc156553785"/>
      <w:bookmarkStart w:id="453" w:name="_Toc156555976"/>
      <w:bookmarkStart w:id="454" w:name="_Toc157075830"/>
      <w:bookmarkStart w:id="455" w:name="_Toc157090681"/>
      <w:bookmarkStart w:id="456" w:name="_Toc156549000"/>
      <w:bookmarkStart w:id="457" w:name="_Toc156553786"/>
      <w:bookmarkStart w:id="458" w:name="_Toc156555977"/>
      <w:bookmarkStart w:id="459" w:name="_Toc157075831"/>
      <w:bookmarkStart w:id="460" w:name="_Toc157090682"/>
      <w:bookmarkStart w:id="461" w:name="_Toc156549001"/>
      <w:bookmarkStart w:id="462" w:name="_Toc156553787"/>
      <w:bookmarkStart w:id="463" w:name="_Toc156555978"/>
      <w:bookmarkStart w:id="464" w:name="_Toc157075832"/>
      <w:bookmarkStart w:id="465" w:name="_Toc157090683"/>
      <w:bookmarkStart w:id="466" w:name="_Toc156549002"/>
      <w:bookmarkStart w:id="467" w:name="_Toc156553788"/>
      <w:bookmarkStart w:id="468" w:name="_Toc156555979"/>
      <w:bookmarkStart w:id="469" w:name="_Toc157075833"/>
      <w:bookmarkStart w:id="470" w:name="_Toc157090684"/>
      <w:bookmarkStart w:id="471" w:name="_Toc156549003"/>
      <w:bookmarkStart w:id="472" w:name="_Toc156553789"/>
      <w:bookmarkStart w:id="473" w:name="_Toc156555980"/>
      <w:bookmarkStart w:id="474" w:name="_Toc157075834"/>
      <w:bookmarkStart w:id="475" w:name="_Toc157090685"/>
      <w:bookmarkStart w:id="476" w:name="_Toc156549004"/>
      <w:bookmarkStart w:id="477" w:name="_Toc156553790"/>
      <w:bookmarkStart w:id="478" w:name="_Toc156555981"/>
      <w:bookmarkStart w:id="479" w:name="_Toc157075835"/>
      <w:bookmarkStart w:id="480" w:name="_Toc157090686"/>
      <w:bookmarkStart w:id="481" w:name="_Toc156549005"/>
      <w:bookmarkStart w:id="482" w:name="_Toc156553791"/>
      <w:bookmarkStart w:id="483" w:name="_Toc156555982"/>
      <w:bookmarkStart w:id="484" w:name="_Toc157075836"/>
      <w:bookmarkStart w:id="485" w:name="_Toc157090687"/>
      <w:bookmarkStart w:id="486" w:name="_Toc156549006"/>
      <w:bookmarkStart w:id="487" w:name="_Toc156553792"/>
      <w:bookmarkStart w:id="488" w:name="_Toc156555983"/>
      <w:bookmarkStart w:id="489" w:name="_Toc157075837"/>
      <w:bookmarkStart w:id="490" w:name="_Toc157090688"/>
      <w:bookmarkStart w:id="491" w:name="_Toc156549007"/>
      <w:bookmarkStart w:id="492" w:name="_Toc156553793"/>
      <w:bookmarkStart w:id="493" w:name="_Toc156555984"/>
      <w:bookmarkStart w:id="494" w:name="_Toc157075838"/>
      <w:bookmarkStart w:id="495" w:name="_Toc157090689"/>
      <w:bookmarkStart w:id="496" w:name="_Toc156549008"/>
      <w:bookmarkStart w:id="497" w:name="_Toc156553794"/>
      <w:bookmarkStart w:id="498" w:name="_Toc156555985"/>
      <w:bookmarkStart w:id="499" w:name="_Toc157075839"/>
      <w:bookmarkStart w:id="500" w:name="_Toc157090690"/>
      <w:bookmarkStart w:id="501" w:name="_Toc156549009"/>
      <w:bookmarkStart w:id="502" w:name="_Toc156553795"/>
      <w:bookmarkStart w:id="503" w:name="_Toc156555986"/>
      <w:bookmarkStart w:id="504" w:name="_Toc157075840"/>
      <w:bookmarkStart w:id="505" w:name="_Toc157090691"/>
      <w:bookmarkStart w:id="506" w:name="_Toc156549010"/>
      <w:bookmarkStart w:id="507" w:name="_Toc156553796"/>
      <w:bookmarkStart w:id="508" w:name="_Toc156555987"/>
      <w:bookmarkStart w:id="509" w:name="_Toc157075841"/>
      <w:bookmarkStart w:id="510" w:name="_Toc157090692"/>
      <w:bookmarkStart w:id="511" w:name="_Toc156549011"/>
      <w:bookmarkStart w:id="512" w:name="_Toc156553797"/>
      <w:bookmarkStart w:id="513" w:name="_Toc156555988"/>
      <w:bookmarkStart w:id="514" w:name="_Toc157075842"/>
      <w:bookmarkStart w:id="515" w:name="_Toc157090693"/>
      <w:bookmarkStart w:id="516" w:name="_Toc156549012"/>
      <w:bookmarkStart w:id="517" w:name="_Toc156553798"/>
      <w:bookmarkStart w:id="518" w:name="_Toc156555989"/>
      <w:bookmarkStart w:id="519" w:name="_Toc157075843"/>
      <w:bookmarkStart w:id="520" w:name="_Toc157090694"/>
      <w:bookmarkStart w:id="521" w:name="_Toc156549013"/>
      <w:bookmarkStart w:id="522" w:name="_Toc156553799"/>
      <w:bookmarkStart w:id="523" w:name="_Toc156555990"/>
      <w:bookmarkStart w:id="524" w:name="_Toc157075844"/>
      <w:bookmarkStart w:id="525" w:name="_Toc157090695"/>
      <w:bookmarkStart w:id="526" w:name="_Toc156549014"/>
      <w:bookmarkStart w:id="527" w:name="_Toc156553800"/>
      <w:bookmarkStart w:id="528" w:name="_Toc156555991"/>
      <w:bookmarkStart w:id="529" w:name="_Toc157075845"/>
      <w:bookmarkStart w:id="530" w:name="_Toc157090696"/>
      <w:bookmarkStart w:id="531" w:name="_Toc156549015"/>
      <w:bookmarkStart w:id="532" w:name="_Toc156553801"/>
      <w:bookmarkStart w:id="533" w:name="_Toc156555992"/>
      <w:bookmarkStart w:id="534" w:name="_Toc157075846"/>
      <w:bookmarkStart w:id="535" w:name="_Toc157090697"/>
      <w:bookmarkStart w:id="536" w:name="_Toc141784978"/>
      <w:bookmarkStart w:id="537" w:name="_Toc141789860"/>
      <w:bookmarkStart w:id="538" w:name="_Toc141863888"/>
      <w:bookmarkStart w:id="539" w:name="_Toc141864096"/>
      <w:bookmarkStart w:id="540" w:name="_Toc141867681"/>
      <w:bookmarkStart w:id="541" w:name="_Toc141885513"/>
      <w:bookmarkStart w:id="542" w:name="_Toc142037677"/>
      <w:bookmarkStart w:id="543" w:name="_Toc141784979"/>
      <w:bookmarkStart w:id="544" w:name="_Toc141789861"/>
      <w:bookmarkStart w:id="545" w:name="_Toc141863889"/>
      <w:bookmarkStart w:id="546" w:name="_Toc141864097"/>
      <w:bookmarkStart w:id="547" w:name="_Toc141867682"/>
      <w:bookmarkStart w:id="548" w:name="_Toc141885514"/>
      <w:bookmarkStart w:id="549" w:name="_Toc142037678"/>
      <w:bookmarkStart w:id="550" w:name="_Toc141784980"/>
      <w:bookmarkStart w:id="551" w:name="_Toc141789862"/>
      <w:bookmarkStart w:id="552" w:name="_Toc141863890"/>
      <w:bookmarkStart w:id="553" w:name="_Toc141864098"/>
      <w:bookmarkStart w:id="554" w:name="_Toc141867683"/>
      <w:bookmarkStart w:id="555" w:name="_Toc141885515"/>
      <w:bookmarkStart w:id="556" w:name="_Toc142037679"/>
      <w:bookmarkStart w:id="557" w:name="_Toc141784981"/>
      <w:bookmarkStart w:id="558" w:name="_Toc141789863"/>
      <w:bookmarkStart w:id="559" w:name="_Toc141863891"/>
      <w:bookmarkStart w:id="560" w:name="_Toc141864099"/>
      <w:bookmarkStart w:id="561" w:name="_Toc141867684"/>
      <w:bookmarkStart w:id="562" w:name="_Toc141885516"/>
      <w:bookmarkStart w:id="563" w:name="_Toc142037680"/>
      <w:bookmarkStart w:id="564" w:name="_Toc141784982"/>
      <w:bookmarkStart w:id="565" w:name="_Toc141789864"/>
      <w:bookmarkStart w:id="566" w:name="_Toc141863892"/>
      <w:bookmarkStart w:id="567" w:name="_Toc141864100"/>
      <w:bookmarkStart w:id="568" w:name="_Toc141867685"/>
      <w:bookmarkStart w:id="569" w:name="_Toc141885517"/>
      <w:bookmarkStart w:id="570" w:name="_Toc142037681"/>
      <w:bookmarkStart w:id="571" w:name="_Toc141784983"/>
      <w:bookmarkStart w:id="572" w:name="_Toc141789865"/>
      <w:bookmarkStart w:id="573" w:name="_Toc141863893"/>
      <w:bookmarkStart w:id="574" w:name="_Toc141864101"/>
      <w:bookmarkStart w:id="575" w:name="_Toc141867686"/>
      <w:bookmarkStart w:id="576" w:name="_Toc141885518"/>
      <w:bookmarkStart w:id="577" w:name="_Toc142037682"/>
      <w:bookmarkStart w:id="578" w:name="_Toc141784984"/>
      <w:bookmarkStart w:id="579" w:name="_Toc141789866"/>
      <w:bookmarkStart w:id="580" w:name="_Toc141863894"/>
      <w:bookmarkStart w:id="581" w:name="_Toc141864102"/>
      <w:bookmarkStart w:id="582" w:name="_Toc141867687"/>
      <w:bookmarkStart w:id="583" w:name="_Toc141885519"/>
      <w:bookmarkStart w:id="584" w:name="_Toc142037683"/>
      <w:bookmarkStart w:id="585" w:name="_Toc141784985"/>
      <w:bookmarkStart w:id="586" w:name="_Toc141789867"/>
      <w:bookmarkStart w:id="587" w:name="_Toc141863895"/>
      <w:bookmarkStart w:id="588" w:name="_Toc141864103"/>
      <w:bookmarkStart w:id="589" w:name="_Toc141867688"/>
      <w:bookmarkStart w:id="590" w:name="_Toc141885520"/>
      <w:bookmarkStart w:id="591" w:name="_Toc142037684"/>
      <w:bookmarkStart w:id="592" w:name="_Toc141784986"/>
      <w:bookmarkStart w:id="593" w:name="_Toc141789868"/>
      <w:bookmarkStart w:id="594" w:name="_Toc141863896"/>
      <w:bookmarkStart w:id="595" w:name="_Toc141864104"/>
      <w:bookmarkStart w:id="596" w:name="_Toc141867689"/>
      <w:bookmarkStart w:id="597" w:name="_Toc141885521"/>
      <w:bookmarkStart w:id="598" w:name="_Toc142037685"/>
      <w:bookmarkStart w:id="599" w:name="_Toc141784989"/>
      <w:bookmarkStart w:id="600" w:name="_Toc141789871"/>
      <w:bookmarkStart w:id="601" w:name="_Toc141863899"/>
      <w:bookmarkStart w:id="602" w:name="_Toc141864107"/>
      <w:bookmarkStart w:id="603" w:name="_Toc141867692"/>
      <w:bookmarkStart w:id="604" w:name="_Toc141885524"/>
      <w:bookmarkStart w:id="605" w:name="_Toc142037688"/>
      <w:bookmarkStart w:id="606" w:name="_Toc141784987"/>
      <w:bookmarkStart w:id="607" w:name="_Toc141789869"/>
      <w:bookmarkStart w:id="608" w:name="_Toc141863897"/>
      <w:bookmarkStart w:id="609" w:name="_Toc141864105"/>
      <w:bookmarkStart w:id="610" w:name="_Toc141867690"/>
      <w:bookmarkStart w:id="611" w:name="_Toc141885522"/>
      <w:bookmarkStart w:id="612" w:name="_Toc142037686"/>
      <w:bookmarkStart w:id="613" w:name="_Toc141784988"/>
      <w:bookmarkStart w:id="614" w:name="_Toc141789870"/>
      <w:bookmarkStart w:id="615" w:name="_Toc141863898"/>
      <w:bookmarkStart w:id="616" w:name="_Toc141864106"/>
      <w:bookmarkStart w:id="617" w:name="_Toc141867691"/>
      <w:bookmarkStart w:id="618" w:name="_Toc141885523"/>
      <w:bookmarkStart w:id="619" w:name="_Toc142037687"/>
      <w:bookmarkStart w:id="620" w:name="_Toc141785011"/>
      <w:bookmarkStart w:id="621" w:name="_Toc141789893"/>
      <w:bookmarkStart w:id="622" w:name="_Toc141863921"/>
      <w:bookmarkStart w:id="623" w:name="_Toc141864129"/>
      <w:bookmarkStart w:id="624" w:name="_Toc141867714"/>
      <w:bookmarkStart w:id="625" w:name="_Toc141885546"/>
      <w:bookmarkStart w:id="626" w:name="_Toc142037710"/>
      <w:bookmarkStart w:id="627" w:name="_Toc141785012"/>
      <w:bookmarkStart w:id="628" w:name="_Toc141789894"/>
      <w:bookmarkStart w:id="629" w:name="_Toc141863922"/>
      <w:bookmarkStart w:id="630" w:name="_Toc141864130"/>
      <w:bookmarkStart w:id="631" w:name="_Toc141867715"/>
      <w:bookmarkStart w:id="632" w:name="_Toc141885547"/>
      <w:bookmarkStart w:id="633" w:name="_Toc142037711"/>
      <w:bookmarkStart w:id="634" w:name="_Toc141785013"/>
      <w:bookmarkStart w:id="635" w:name="_Toc141789895"/>
      <w:bookmarkStart w:id="636" w:name="_Toc141863923"/>
      <w:bookmarkStart w:id="637" w:name="_Toc141864131"/>
      <w:bookmarkStart w:id="638" w:name="_Toc141867716"/>
      <w:bookmarkStart w:id="639" w:name="_Toc141885548"/>
      <w:bookmarkStart w:id="640" w:name="_Toc142037712"/>
      <w:bookmarkStart w:id="641" w:name="_Toc141785014"/>
      <w:bookmarkStart w:id="642" w:name="_Toc141789896"/>
      <w:bookmarkStart w:id="643" w:name="_Toc141863924"/>
      <w:bookmarkStart w:id="644" w:name="_Toc141864132"/>
      <w:bookmarkStart w:id="645" w:name="_Toc141867717"/>
      <w:bookmarkStart w:id="646" w:name="_Toc141885549"/>
      <w:bookmarkStart w:id="647" w:name="_Toc142037713"/>
      <w:bookmarkStart w:id="648" w:name="_Toc141785015"/>
      <w:bookmarkStart w:id="649" w:name="_Toc141789897"/>
      <w:bookmarkStart w:id="650" w:name="_Toc141863925"/>
      <w:bookmarkStart w:id="651" w:name="_Toc141864133"/>
      <w:bookmarkStart w:id="652" w:name="_Toc141867718"/>
      <w:bookmarkStart w:id="653" w:name="_Toc141885550"/>
      <w:bookmarkStart w:id="654" w:name="_Toc142037714"/>
      <w:bookmarkStart w:id="655" w:name="_Toc141785016"/>
      <w:bookmarkStart w:id="656" w:name="_Toc141789898"/>
      <w:bookmarkStart w:id="657" w:name="_Toc141863926"/>
      <w:bookmarkStart w:id="658" w:name="_Toc141864134"/>
      <w:bookmarkStart w:id="659" w:name="_Toc141867719"/>
      <w:bookmarkStart w:id="660" w:name="_Toc141885551"/>
      <w:bookmarkStart w:id="661" w:name="_Toc142037715"/>
      <w:bookmarkStart w:id="662" w:name="_Toc141785017"/>
      <w:bookmarkStart w:id="663" w:name="_Toc141789899"/>
      <w:bookmarkStart w:id="664" w:name="_Toc141863927"/>
      <w:bookmarkStart w:id="665" w:name="_Toc141864135"/>
      <w:bookmarkStart w:id="666" w:name="_Toc141867720"/>
      <w:bookmarkStart w:id="667" w:name="_Toc141885552"/>
      <w:bookmarkStart w:id="668" w:name="_Toc142037716"/>
      <w:bookmarkStart w:id="669" w:name="_Toc141785018"/>
      <w:bookmarkStart w:id="670" w:name="_Toc141789900"/>
      <w:bookmarkStart w:id="671" w:name="_Toc141863928"/>
      <w:bookmarkStart w:id="672" w:name="_Toc141864136"/>
      <w:bookmarkStart w:id="673" w:name="_Toc141867721"/>
      <w:bookmarkStart w:id="674" w:name="_Toc141885553"/>
      <w:bookmarkStart w:id="675" w:name="_Toc142037717"/>
      <w:bookmarkStart w:id="676" w:name="_Toc141785019"/>
      <w:bookmarkStart w:id="677" w:name="_Toc141789901"/>
      <w:bookmarkStart w:id="678" w:name="_Toc141863929"/>
      <w:bookmarkStart w:id="679" w:name="_Toc141864137"/>
      <w:bookmarkStart w:id="680" w:name="_Toc141867722"/>
      <w:bookmarkStart w:id="681" w:name="_Toc141885554"/>
      <w:bookmarkStart w:id="682" w:name="_Toc142037718"/>
      <w:bookmarkStart w:id="683" w:name="_Toc141785020"/>
      <w:bookmarkStart w:id="684" w:name="_Toc141789902"/>
      <w:bookmarkStart w:id="685" w:name="_Toc141863930"/>
      <w:bookmarkStart w:id="686" w:name="_Toc141864138"/>
      <w:bookmarkStart w:id="687" w:name="_Toc141867723"/>
      <w:bookmarkStart w:id="688" w:name="_Toc141885555"/>
      <w:bookmarkStart w:id="689" w:name="_Toc142037719"/>
      <w:bookmarkStart w:id="690" w:name="_Toc141785021"/>
      <w:bookmarkStart w:id="691" w:name="_Toc141789903"/>
      <w:bookmarkStart w:id="692" w:name="_Toc141863931"/>
      <w:bookmarkStart w:id="693" w:name="_Toc141864139"/>
      <w:bookmarkStart w:id="694" w:name="_Toc141867724"/>
      <w:bookmarkStart w:id="695" w:name="_Toc141885556"/>
      <w:bookmarkStart w:id="696" w:name="_Toc142037720"/>
      <w:bookmarkStart w:id="697" w:name="_Toc141785022"/>
      <w:bookmarkStart w:id="698" w:name="_Toc141789904"/>
      <w:bookmarkStart w:id="699" w:name="_Toc141863932"/>
      <w:bookmarkStart w:id="700" w:name="_Toc141864140"/>
      <w:bookmarkStart w:id="701" w:name="_Toc141867725"/>
      <w:bookmarkStart w:id="702" w:name="_Toc141885557"/>
      <w:bookmarkStart w:id="703" w:name="_Toc142037721"/>
      <w:bookmarkStart w:id="704" w:name="_Toc141785023"/>
      <w:bookmarkStart w:id="705" w:name="_Toc141789905"/>
      <w:bookmarkStart w:id="706" w:name="_Toc141863933"/>
      <w:bookmarkStart w:id="707" w:name="_Toc141864141"/>
      <w:bookmarkStart w:id="708" w:name="_Toc141867726"/>
      <w:bookmarkStart w:id="709" w:name="_Toc141885558"/>
      <w:bookmarkStart w:id="710" w:name="_Toc142037722"/>
      <w:bookmarkStart w:id="711" w:name="_Toc141785024"/>
      <w:bookmarkStart w:id="712" w:name="_Toc141789906"/>
      <w:bookmarkStart w:id="713" w:name="_Toc141863934"/>
      <w:bookmarkStart w:id="714" w:name="_Toc141864142"/>
      <w:bookmarkStart w:id="715" w:name="_Toc141867727"/>
      <w:bookmarkStart w:id="716" w:name="_Toc141885559"/>
      <w:bookmarkStart w:id="717" w:name="_Toc142037723"/>
      <w:bookmarkStart w:id="718" w:name="_Toc141785025"/>
      <w:bookmarkStart w:id="719" w:name="_Toc141789907"/>
      <w:bookmarkStart w:id="720" w:name="_Toc141863935"/>
      <w:bookmarkStart w:id="721" w:name="_Toc141864143"/>
      <w:bookmarkStart w:id="722" w:name="_Toc141867728"/>
      <w:bookmarkStart w:id="723" w:name="_Toc141885560"/>
      <w:bookmarkStart w:id="724" w:name="_Toc142037724"/>
      <w:bookmarkStart w:id="725" w:name="_Toc162257994"/>
      <w:bookmarkStart w:id="726" w:name="_Toc162260591"/>
      <w:bookmarkStart w:id="727" w:name="_Toc162261599"/>
      <w:bookmarkStart w:id="728" w:name="_Toc162263066"/>
      <w:bookmarkStart w:id="729" w:name="_Toc162264762"/>
      <w:bookmarkStart w:id="730" w:name="_Toc162257995"/>
      <w:bookmarkStart w:id="731" w:name="_Toc162260592"/>
      <w:bookmarkStart w:id="732" w:name="_Toc162261600"/>
      <w:bookmarkStart w:id="733" w:name="_Toc162263067"/>
      <w:bookmarkStart w:id="734" w:name="_Toc162264763"/>
      <w:bookmarkStart w:id="735" w:name="_Toc162257996"/>
      <w:bookmarkStart w:id="736" w:name="_Toc162260593"/>
      <w:bookmarkStart w:id="737" w:name="_Toc162261601"/>
      <w:bookmarkStart w:id="738" w:name="_Toc162263068"/>
      <w:bookmarkStart w:id="739" w:name="_Toc162264764"/>
      <w:bookmarkStart w:id="740" w:name="_Toc162257997"/>
      <w:bookmarkStart w:id="741" w:name="_Toc162260594"/>
      <w:bookmarkStart w:id="742" w:name="_Toc162261602"/>
      <w:bookmarkStart w:id="743" w:name="_Toc162263069"/>
      <w:bookmarkStart w:id="744" w:name="_Toc162264765"/>
      <w:bookmarkStart w:id="745" w:name="_Toc162257998"/>
      <w:bookmarkStart w:id="746" w:name="_Toc162260595"/>
      <w:bookmarkStart w:id="747" w:name="_Toc162261603"/>
      <w:bookmarkStart w:id="748" w:name="_Toc162263070"/>
      <w:bookmarkStart w:id="749" w:name="_Toc162264766"/>
      <w:bookmarkStart w:id="750" w:name="_Toc162257999"/>
      <w:bookmarkStart w:id="751" w:name="_Toc162260596"/>
      <w:bookmarkStart w:id="752" w:name="_Toc162261604"/>
      <w:bookmarkStart w:id="753" w:name="_Toc162263071"/>
      <w:bookmarkStart w:id="754" w:name="_Toc162264767"/>
      <w:bookmarkStart w:id="755" w:name="_Toc162258000"/>
      <w:bookmarkStart w:id="756" w:name="_Toc162260597"/>
      <w:bookmarkStart w:id="757" w:name="_Toc162261605"/>
      <w:bookmarkStart w:id="758" w:name="_Toc162263072"/>
      <w:bookmarkStart w:id="759" w:name="_Toc162264768"/>
      <w:bookmarkStart w:id="760" w:name="_Toc162258001"/>
      <w:bookmarkStart w:id="761" w:name="_Toc162260598"/>
      <w:bookmarkStart w:id="762" w:name="_Toc162261606"/>
      <w:bookmarkStart w:id="763" w:name="_Toc162263073"/>
      <w:bookmarkStart w:id="764" w:name="_Toc162264769"/>
      <w:bookmarkStart w:id="765" w:name="_Toc162258002"/>
      <w:bookmarkStart w:id="766" w:name="_Toc162260599"/>
      <w:bookmarkStart w:id="767" w:name="_Toc162261607"/>
      <w:bookmarkStart w:id="768" w:name="_Toc162263074"/>
      <w:bookmarkStart w:id="769" w:name="_Toc162264770"/>
      <w:bookmarkStart w:id="770" w:name="_Toc162258003"/>
      <w:bookmarkStart w:id="771" w:name="_Toc162260600"/>
      <w:bookmarkStart w:id="772" w:name="_Toc162261608"/>
      <w:bookmarkStart w:id="773" w:name="_Toc162263075"/>
      <w:bookmarkStart w:id="774" w:name="_Toc162264771"/>
      <w:bookmarkStart w:id="775" w:name="_Toc162258063"/>
      <w:bookmarkStart w:id="776" w:name="_Toc162260660"/>
      <w:bookmarkStart w:id="777" w:name="_Toc162261668"/>
      <w:bookmarkStart w:id="778" w:name="_Toc162263135"/>
      <w:bookmarkStart w:id="779" w:name="_Toc162264831"/>
      <w:bookmarkStart w:id="780" w:name="_Toc141785045"/>
      <w:bookmarkStart w:id="781" w:name="_Toc141789927"/>
      <w:bookmarkStart w:id="782" w:name="_Toc141863955"/>
      <w:bookmarkStart w:id="783" w:name="_Toc141864163"/>
      <w:bookmarkStart w:id="784" w:name="_Toc141867748"/>
      <w:bookmarkStart w:id="785" w:name="_Toc141885580"/>
      <w:bookmarkStart w:id="786" w:name="_Toc142037744"/>
      <w:bookmarkStart w:id="787" w:name="_Toc141785046"/>
      <w:bookmarkStart w:id="788" w:name="_Toc141789928"/>
      <w:bookmarkStart w:id="789" w:name="_Toc141863956"/>
      <w:bookmarkStart w:id="790" w:name="_Toc141864164"/>
      <w:bookmarkStart w:id="791" w:name="_Toc141867749"/>
      <w:bookmarkStart w:id="792" w:name="_Toc141885581"/>
      <w:bookmarkStart w:id="793" w:name="_Toc142037745"/>
      <w:bookmarkStart w:id="794" w:name="_Toc141785047"/>
      <w:bookmarkStart w:id="795" w:name="_Toc141789929"/>
      <w:bookmarkStart w:id="796" w:name="_Toc141863957"/>
      <w:bookmarkStart w:id="797" w:name="_Toc141864165"/>
      <w:bookmarkStart w:id="798" w:name="_Toc141867750"/>
      <w:bookmarkStart w:id="799" w:name="_Toc141885582"/>
      <w:bookmarkStart w:id="800" w:name="_Toc142037746"/>
      <w:bookmarkStart w:id="801" w:name="_Toc141785048"/>
      <w:bookmarkStart w:id="802" w:name="_Toc141789930"/>
      <w:bookmarkStart w:id="803" w:name="_Toc141863958"/>
      <w:bookmarkStart w:id="804" w:name="_Toc141864166"/>
      <w:bookmarkStart w:id="805" w:name="_Toc141867751"/>
      <w:bookmarkStart w:id="806" w:name="_Toc141885583"/>
      <w:bookmarkStart w:id="807" w:name="_Toc142037747"/>
      <w:bookmarkStart w:id="808" w:name="_Toc141785049"/>
      <w:bookmarkStart w:id="809" w:name="_Toc141789931"/>
      <w:bookmarkStart w:id="810" w:name="_Toc141863959"/>
      <w:bookmarkStart w:id="811" w:name="_Toc141864167"/>
      <w:bookmarkStart w:id="812" w:name="_Toc141867752"/>
      <w:bookmarkStart w:id="813" w:name="_Toc141885584"/>
      <w:bookmarkStart w:id="814" w:name="_Toc142037748"/>
      <w:bookmarkStart w:id="815" w:name="_Toc141785050"/>
      <w:bookmarkStart w:id="816" w:name="_Toc141789932"/>
      <w:bookmarkStart w:id="817" w:name="_Toc141863960"/>
      <w:bookmarkStart w:id="818" w:name="_Toc141864168"/>
      <w:bookmarkStart w:id="819" w:name="_Toc141867753"/>
      <w:bookmarkStart w:id="820" w:name="_Toc141885585"/>
      <w:bookmarkStart w:id="821" w:name="_Toc142037749"/>
      <w:bookmarkStart w:id="822" w:name="_Toc141785051"/>
      <w:bookmarkStart w:id="823" w:name="_Toc141789933"/>
      <w:bookmarkStart w:id="824" w:name="_Toc141863961"/>
      <w:bookmarkStart w:id="825" w:name="_Toc141864169"/>
      <w:bookmarkStart w:id="826" w:name="_Toc141867754"/>
      <w:bookmarkStart w:id="827" w:name="_Toc141885586"/>
      <w:bookmarkStart w:id="828" w:name="_Toc142037750"/>
      <w:bookmarkStart w:id="829" w:name="_Toc141785052"/>
      <w:bookmarkStart w:id="830" w:name="_Toc141789934"/>
      <w:bookmarkStart w:id="831" w:name="_Toc141863962"/>
      <w:bookmarkStart w:id="832" w:name="_Toc141864170"/>
      <w:bookmarkStart w:id="833" w:name="_Toc141867755"/>
      <w:bookmarkStart w:id="834" w:name="_Toc141885587"/>
      <w:bookmarkStart w:id="835" w:name="_Toc142037751"/>
      <w:bookmarkStart w:id="836" w:name="_Toc141785053"/>
      <w:bookmarkStart w:id="837" w:name="_Toc141789935"/>
      <w:bookmarkStart w:id="838" w:name="_Toc141863963"/>
      <w:bookmarkStart w:id="839" w:name="_Toc141864171"/>
      <w:bookmarkStart w:id="840" w:name="_Toc141867756"/>
      <w:bookmarkStart w:id="841" w:name="_Toc141885588"/>
      <w:bookmarkStart w:id="842" w:name="_Toc142037752"/>
      <w:bookmarkStart w:id="843" w:name="_Toc141785054"/>
      <w:bookmarkStart w:id="844" w:name="_Toc141789936"/>
      <w:bookmarkStart w:id="845" w:name="_Toc141863964"/>
      <w:bookmarkStart w:id="846" w:name="_Toc141864172"/>
      <w:bookmarkStart w:id="847" w:name="_Toc141867757"/>
      <w:bookmarkStart w:id="848" w:name="_Toc141885589"/>
      <w:bookmarkStart w:id="849" w:name="_Toc142037753"/>
      <w:bookmarkStart w:id="850" w:name="_Toc141785055"/>
      <w:bookmarkStart w:id="851" w:name="_Toc141789937"/>
      <w:bookmarkStart w:id="852" w:name="_Toc141863965"/>
      <w:bookmarkStart w:id="853" w:name="_Toc141864173"/>
      <w:bookmarkStart w:id="854" w:name="_Toc141867758"/>
      <w:bookmarkStart w:id="855" w:name="_Toc141885590"/>
      <w:bookmarkStart w:id="856" w:name="_Toc142037754"/>
      <w:bookmarkStart w:id="857" w:name="_Toc141785056"/>
      <w:bookmarkStart w:id="858" w:name="_Toc141789938"/>
      <w:bookmarkStart w:id="859" w:name="_Toc141863966"/>
      <w:bookmarkStart w:id="860" w:name="_Toc141864174"/>
      <w:bookmarkStart w:id="861" w:name="_Toc141867759"/>
      <w:bookmarkStart w:id="862" w:name="_Toc141885591"/>
      <w:bookmarkStart w:id="863" w:name="_Toc142037755"/>
      <w:bookmarkStart w:id="864" w:name="_Toc141785057"/>
      <w:bookmarkStart w:id="865" w:name="_Toc141789939"/>
      <w:bookmarkStart w:id="866" w:name="_Toc141863967"/>
      <w:bookmarkStart w:id="867" w:name="_Toc141864175"/>
      <w:bookmarkStart w:id="868" w:name="_Toc141867760"/>
      <w:bookmarkStart w:id="869" w:name="_Toc141885592"/>
      <w:bookmarkStart w:id="870" w:name="_Toc142037756"/>
      <w:bookmarkStart w:id="871" w:name="_Toc141785058"/>
      <w:bookmarkStart w:id="872" w:name="_Toc141789940"/>
      <w:bookmarkStart w:id="873" w:name="_Toc141863968"/>
      <w:bookmarkStart w:id="874" w:name="_Toc141864176"/>
      <w:bookmarkStart w:id="875" w:name="_Toc141867761"/>
      <w:bookmarkStart w:id="876" w:name="_Toc141885593"/>
      <w:bookmarkStart w:id="877" w:name="_Toc142037757"/>
      <w:bookmarkStart w:id="878" w:name="_Toc141785059"/>
      <w:bookmarkStart w:id="879" w:name="_Toc141789941"/>
      <w:bookmarkStart w:id="880" w:name="_Toc141863969"/>
      <w:bookmarkStart w:id="881" w:name="_Toc141864177"/>
      <w:bookmarkStart w:id="882" w:name="_Toc141867762"/>
      <w:bookmarkStart w:id="883" w:name="_Toc141885594"/>
      <w:bookmarkStart w:id="884" w:name="_Toc142037758"/>
      <w:bookmarkStart w:id="885" w:name="_Toc141785060"/>
      <w:bookmarkStart w:id="886" w:name="_Toc141789942"/>
      <w:bookmarkStart w:id="887" w:name="_Toc141863970"/>
      <w:bookmarkStart w:id="888" w:name="_Toc141864178"/>
      <w:bookmarkStart w:id="889" w:name="_Toc141867763"/>
      <w:bookmarkStart w:id="890" w:name="_Toc141885595"/>
      <w:bookmarkStart w:id="891" w:name="_Toc142037759"/>
      <w:bookmarkStart w:id="892" w:name="_Toc141785061"/>
      <w:bookmarkStart w:id="893" w:name="_Toc141789943"/>
      <w:bookmarkStart w:id="894" w:name="_Toc141863971"/>
      <w:bookmarkStart w:id="895" w:name="_Toc141864179"/>
      <w:bookmarkStart w:id="896" w:name="_Toc141867764"/>
      <w:bookmarkStart w:id="897" w:name="_Toc141885596"/>
      <w:bookmarkStart w:id="898" w:name="_Toc142037760"/>
      <w:bookmarkStart w:id="899" w:name="_Toc141785062"/>
      <w:bookmarkStart w:id="900" w:name="_Toc141789944"/>
      <w:bookmarkStart w:id="901" w:name="_Toc141863972"/>
      <w:bookmarkStart w:id="902" w:name="_Toc141864180"/>
      <w:bookmarkStart w:id="903" w:name="_Toc141867765"/>
      <w:bookmarkStart w:id="904" w:name="_Toc141885597"/>
      <w:bookmarkStart w:id="905" w:name="_Toc142037761"/>
      <w:bookmarkStart w:id="906" w:name="_Toc141785063"/>
      <w:bookmarkStart w:id="907" w:name="_Toc141789945"/>
      <w:bookmarkStart w:id="908" w:name="_Toc141863973"/>
      <w:bookmarkStart w:id="909" w:name="_Toc141864181"/>
      <w:bookmarkStart w:id="910" w:name="_Toc141867766"/>
      <w:bookmarkStart w:id="911" w:name="_Toc141885598"/>
      <w:bookmarkStart w:id="912" w:name="_Toc142037762"/>
      <w:bookmarkStart w:id="913" w:name="_Toc141785064"/>
      <w:bookmarkStart w:id="914" w:name="_Toc141789946"/>
      <w:bookmarkStart w:id="915" w:name="_Toc141863974"/>
      <w:bookmarkStart w:id="916" w:name="_Toc141864182"/>
      <w:bookmarkStart w:id="917" w:name="_Toc141867767"/>
      <w:bookmarkStart w:id="918" w:name="_Toc141885599"/>
      <w:bookmarkStart w:id="919" w:name="_Toc142037763"/>
      <w:bookmarkStart w:id="920" w:name="_Toc141785065"/>
      <w:bookmarkStart w:id="921" w:name="_Toc141789947"/>
      <w:bookmarkStart w:id="922" w:name="_Toc141863975"/>
      <w:bookmarkStart w:id="923" w:name="_Toc141864183"/>
      <w:bookmarkStart w:id="924" w:name="_Toc141867768"/>
      <w:bookmarkStart w:id="925" w:name="_Toc141885600"/>
      <w:bookmarkStart w:id="926" w:name="_Toc142037764"/>
      <w:bookmarkStart w:id="927" w:name="_Toc141785066"/>
      <w:bookmarkStart w:id="928" w:name="_Toc141789948"/>
      <w:bookmarkStart w:id="929" w:name="_Toc141863976"/>
      <w:bookmarkStart w:id="930" w:name="_Toc141864184"/>
      <w:bookmarkStart w:id="931" w:name="_Toc141867769"/>
      <w:bookmarkStart w:id="932" w:name="_Toc141885601"/>
      <w:bookmarkStart w:id="933" w:name="_Toc142037765"/>
      <w:bookmarkStart w:id="934" w:name="_Toc141785067"/>
      <w:bookmarkStart w:id="935" w:name="_Toc141789949"/>
      <w:bookmarkStart w:id="936" w:name="_Toc141863977"/>
      <w:bookmarkStart w:id="937" w:name="_Toc141864185"/>
      <w:bookmarkStart w:id="938" w:name="_Toc141867770"/>
      <w:bookmarkStart w:id="939" w:name="_Toc141885602"/>
      <w:bookmarkStart w:id="940" w:name="_Toc142037766"/>
      <w:bookmarkStart w:id="941" w:name="_Toc141785068"/>
      <w:bookmarkStart w:id="942" w:name="_Toc141789950"/>
      <w:bookmarkStart w:id="943" w:name="_Toc141863978"/>
      <w:bookmarkStart w:id="944" w:name="_Toc141864186"/>
      <w:bookmarkStart w:id="945" w:name="_Toc141867771"/>
      <w:bookmarkStart w:id="946" w:name="_Toc141885603"/>
      <w:bookmarkStart w:id="947" w:name="_Toc142037767"/>
      <w:bookmarkStart w:id="948" w:name="_Toc141785069"/>
      <w:bookmarkStart w:id="949" w:name="_Toc141789951"/>
      <w:bookmarkStart w:id="950" w:name="_Toc141863979"/>
      <w:bookmarkStart w:id="951" w:name="_Toc141864187"/>
      <w:bookmarkStart w:id="952" w:name="_Toc141867772"/>
      <w:bookmarkStart w:id="953" w:name="_Toc141885604"/>
      <w:bookmarkStart w:id="954" w:name="_Toc142037768"/>
      <w:bookmarkStart w:id="955" w:name="_Toc141785070"/>
      <w:bookmarkStart w:id="956" w:name="_Toc141789952"/>
      <w:bookmarkStart w:id="957" w:name="_Toc141863980"/>
      <w:bookmarkStart w:id="958" w:name="_Toc141864188"/>
      <w:bookmarkStart w:id="959" w:name="_Toc141867773"/>
      <w:bookmarkStart w:id="960" w:name="_Toc141885605"/>
      <w:bookmarkStart w:id="961" w:name="_Toc142037769"/>
      <w:bookmarkStart w:id="962" w:name="_Toc141785071"/>
      <w:bookmarkStart w:id="963" w:name="_Toc141789953"/>
      <w:bookmarkStart w:id="964" w:name="_Toc141863981"/>
      <w:bookmarkStart w:id="965" w:name="_Toc141864189"/>
      <w:bookmarkStart w:id="966" w:name="_Toc141867774"/>
      <w:bookmarkStart w:id="967" w:name="_Toc141885606"/>
      <w:bookmarkStart w:id="968" w:name="_Toc142037770"/>
      <w:bookmarkStart w:id="969" w:name="_Toc141785072"/>
      <w:bookmarkStart w:id="970" w:name="_Toc141789954"/>
      <w:bookmarkStart w:id="971" w:name="_Toc141863982"/>
      <w:bookmarkStart w:id="972" w:name="_Toc141864190"/>
      <w:bookmarkStart w:id="973" w:name="_Toc141867775"/>
      <w:bookmarkStart w:id="974" w:name="_Toc141885607"/>
      <w:bookmarkStart w:id="975" w:name="_Toc142037771"/>
      <w:bookmarkStart w:id="976" w:name="_Toc141785073"/>
      <w:bookmarkStart w:id="977" w:name="_Toc141789955"/>
      <w:bookmarkStart w:id="978" w:name="_Toc141863983"/>
      <w:bookmarkStart w:id="979" w:name="_Toc141864191"/>
      <w:bookmarkStart w:id="980" w:name="_Toc141867776"/>
      <w:bookmarkStart w:id="981" w:name="_Toc141885608"/>
      <w:bookmarkStart w:id="982" w:name="_Toc142037772"/>
      <w:bookmarkStart w:id="983" w:name="_Toc141785074"/>
      <w:bookmarkStart w:id="984" w:name="_Toc141789956"/>
      <w:bookmarkStart w:id="985" w:name="_Toc141863984"/>
      <w:bookmarkStart w:id="986" w:name="_Toc141864192"/>
      <w:bookmarkStart w:id="987" w:name="_Toc141867777"/>
      <w:bookmarkStart w:id="988" w:name="_Toc141885609"/>
      <w:bookmarkStart w:id="989" w:name="_Toc142037773"/>
      <w:bookmarkStart w:id="990" w:name="_Toc141785075"/>
      <w:bookmarkStart w:id="991" w:name="_Toc141789957"/>
      <w:bookmarkStart w:id="992" w:name="_Toc141863985"/>
      <w:bookmarkStart w:id="993" w:name="_Toc141864193"/>
      <w:bookmarkStart w:id="994" w:name="_Toc141867778"/>
      <w:bookmarkStart w:id="995" w:name="_Toc141885610"/>
      <w:bookmarkStart w:id="996" w:name="_Toc142037774"/>
      <w:bookmarkStart w:id="997" w:name="_Toc141785076"/>
      <w:bookmarkStart w:id="998" w:name="_Toc141789958"/>
      <w:bookmarkStart w:id="999" w:name="_Toc141863986"/>
      <w:bookmarkStart w:id="1000" w:name="_Toc141864194"/>
      <w:bookmarkStart w:id="1001" w:name="_Toc141867779"/>
      <w:bookmarkStart w:id="1002" w:name="_Toc141885611"/>
      <w:bookmarkStart w:id="1003" w:name="_Toc142037775"/>
      <w:bookmarkStart w:id="1004" w:name="_Toc141785077"/>
      <w:bookmarkStart w:id="1005" w:name="_Toc141789959"/>
      <w:bookmarkStart w:id="1006" w:name="_Toc141863987"/>
      <w:bookmarkStart w:id="1007" w:name="_Toc141864195"/>
      <w:bookmarkStart w:id="1008" w:name="_Toc141867780"/>
      <w:bookmarkStart w:id="1009" w:name="_Toc141885612"/>
      <w:bookmarkStart w:id="1010" w:name="_Toc142037776"/>
      <w:bookmarkStart w:id="1011" w:name="_Toc141785078"/>
      <w:bookmarkStart w:id="1012" w:name="_Toc141789960"/>
      <w:bookmarkStart w:id="1013" w:name="_Toc141863988"/>
      <w:bookmarkStart w:id="1014" w:name="_Toc141864196"/>
      <w:bookmarkStart w:id="1015" w:name="_Toc141867781"/>
      <w:bookmarkStart w:id="1016" w:name="_Toc141885613"/>
      <w:bookmarkStart w:id="1017" w:name="_Toc142037777"/>
      <w:bookmarkStart w:id="1018" w:name="_Toc141785079"/>
      <w:bookmarkStart w:id="1019" w:name="_Toc141789961"/>
      <w:bookmarkStart w:id="1020" w:name="_Toc141863989"/>
      <w:bookmarkStart w:id="1021" w:name="_Toc141864197"/>
      <w:bookmarkStart w:id="1022" w:name="_Toc141867782"/>
      <w:bookmarkStart w:id="1023" w:name="_Toc141885614"/>
      <w:bookmarkStart w:id="1024" w:name="_Toc142037778"/>
      <w:bookmarkStart w:id="1025" w:name="_Toc141785080"/>
      <w:bookmarkStart w:id="1026" w:name="_Toc141789962"/>
      <w:bookmarkStart w:id="1027" w:name="_Toc141863990"/>
      <w:bookmarkStart w:id="1028" w:name="_Toc141864198"/>
      <w:bookmarkStart w:id="1029" w:name="_Toc141867783"/>
      <w:bookmarkStart w:id="1030" w:name="_Toc141885615"/>
      <w:bookmarkStart w:id="1031" w:name="_Toc142037779"/>
      <w:bookmarkStart w:id="1032" w:name="_Toc141785081"/>
      <w:bookmarkStart w:id="1033" w:name="_Toc141789963"/>
      <w:bookmarkStart w:id="1034" w:name="_Toc141863991"/>
      <w:bookmarkStart w:id="1035" w:name="_Toc141864199"/>
      <w:bookmarkStart w:id="1036" w:name="_Toc141867784"/>
      <w:bookmarkStart w:id="1037" w:name="_Toc141885616"/>
      <w:bookmarkStart w:id="1038" w:name="_Toc142037780"/>
      <w:bookmarkStart w:id="1039" w:name="_Toc141885619"/>
      <w:bookmarkStart w:id="1040" w:name="_Toc142037783"/>
      <w:bookmarkStart w:id="1041" w:name="_Toc141885620"/>
      <w:bookmarkStart w:id="1042" w:name="_Toc142037784"/>
      <w:bookmarkStart w:id="1043" w:name="_Toc141885621"/>
      <w:bookmarkStart w:id="1044" w:name="_Toc142037785"/>
      <w:bookmarkStart w:id="1045" w:name="_Toc141885622"/>
      <w:bookmarkStart w:id="1046" w:name="_Toc142037786"/>
      <w:bookmarkStart w:id="1047" w:name="_Toc141885623"/>
      <w:bookmarkStart w:id="1048" w:name="_Toc142037787"/>
      <w:bookmarkStart w:id="1049" w:name="_Toc141885624"/>
      <w:bookmarkStart w:id="1050" w:name="_Toc142037788"/>
      <w:bookmarkStart w:id="1051" w:name="_Toc141885625"/>
      <w:bookmarkStart w:id="1052" w:name="_Toc142037789"/>
      <w:bookmarkStart w:id="1053" w:name="_Toc141885626"/>
      <w:bookmarkStart w:id="1054" w:name="_Toc142037790"/>
      <w:bookmarkStart w:id="1055" w:name="_Toc141885627"/>
      <w:bookmarkStart w:id="1056" w:name="_Toc142037791"/>
      <w:bookmarkStart w:id="1057" w:name="_Toc141885628"/>
      <w:bookmarkStart w:id="1058" w:name="_Toc142037792"/>
      <w:bookmarkStart w:id="1059" w:name="_Toc141885629"/>
      <w:bookmarkStart w:id="1060" w:name="_Toc142037793"/>
      <w:bookmarkStart w:id="1061" w:name="_Toc141885630"/>
      <w:bookmarkStart w:id="1062" w:name="_Toc142037794"/>
      <w:bookmarkStart w:id="1063" w:name="_Toc141885631"/>
      <w:bookmarkStart w:id="1064" w:name="_Toc142037795"/>
      <w:bookmarkStart w:id="1065" w:name="_Toc141885632"/>
      <w:bookmarkStart w:id="1066" w:name="_Toc142037796"/>
      <w:bookmarkStart w:id="1067" w:name="_Toc141885633"/>
      <w:bookmarkStart w:id="1068" w:name="_Toc142037797"/>
      <w:bookmarkStart w:id="1069" w:name="_Toc141885634"/>
      <w:bookmarkStart w:id="1070" w:name="_Toc142037798"/>
      <w:bookmarkStart w:id="1071" w:name="_Toc141885635"/>
      <w:bookmarkStart w:id="1072" w:name="_Toc142037799"/>
      <w:bookmarkStart w:id="1073" w:name="_Toc141885636"/>
      <w:bookmarkStart w:id="1074" w:name="_Toc142037800"/>
      <w:bookmarkStart w:id="1075" w:name="_Toc141885637"/>
      <w:bookmarkStart w:id="1076" w:name="_Toc142037801"/>
      <w:bookmarkStart w:id="1077" w:name="_Toc141885638"/>
      <w:bookmarkStart w:id="1078" w:name="_Toc142037802"/>
      <w:bookmarkStart w:id="1079" w:name="_Toc141885639"/>
      <w:bookmarkStart w:id="1080" w:name="_Toc142037803"/>
      <w:bookmarkStart w:id="1081" w:name="_Toc141885640"/>
      <w:bookmarkStart w:id="1082" w:name="_Toc142037804"/>
      <w:bookmarkStart w:id="1083" w:name="_Toc141885641"/>
      <w:bookmarkStart w:id="1084" w:name="_Toc142037805"/>
      <w:bookmarkStart w:id="1085" w:name="_Toc141885642"/>
      <w:bookmarkStart w:id="1086" w:name="_Toc142037806"/>
      <w:bookmarkStart w:id="1087" w:name="_Toc141885643"/>
      <w:bookmarkStart w:id="1088" w:name="_Toc142037807"/>
      <w:bookmarkStart w:id="1089" w:name="_Toc141885644"/>
      <w:bookmarkStart w:id="1090" w:name="_Toc142037808"/>
      <w:bookmarkStart w:id="1091" w:name="_Toc141885645"/>
      <w:bookmarkStart w:id="1092" w:name="_Toc142037809"/>
      <w:bookmarkStart w:id="1093" w:name="_Toc141885646"/>
      <w:bookmarkStart w:id="1094" w:name="_Toc142037810"/>
      <w:bookmarkStart w:id="1095" w:name="_Toc141885647"/>
      <w:bookmarkStart w:id="1096" w:name="_Toc142037811"/>
      <w:bookmarkStart w:id="1097" w:name="_Toc141885648"/>
      <w:bookmarkStart w:id="1098" w:name="_Toc142037812"/>
      <w:bookmarkStart w:id="1099" w:name="_Toc141885649"/>
      <w:bookmarkStart w:id="1100" w:name="_Toc142037813"/>
      <w:bookmarkStart w:id="1101" w:name="_Toc141885650"/>
      <w:bookmarkStart w:id="1102" w:name="_Toc142037814"/>
      <w:bookmarkStart w:id="1103" w:name="_Toc141885651"/>
      <w:bookmarkStart w:id="1104" w:name="_Toc142037815"/>
      <w:bookmarkStart w:id="1105" w:name="_Toc141885652"/>
      <w:bookmarkStart w:id="1106" w:name="_Toc142037816"/>
      <w:bookmarkStart w:id="1107" w:name="_Toc141885653"/>
      <w:bookmarkStart w:id="1108" w:name="_Toc142037817"/>
      <w:bookmarkStart w:id="1109" w:name="_Toc141885654"/>
      <w:bookmarkStart w:id="1110" w:name="_Toc142037818"/>
      <w:bookmarkStart w:id="1111" w:name="_Toc141885655"/>
      <w:bookmarkStart w:id="1112" w:name="_Toc142037819"/>
      <w:bookmarkStart w:id="1113" w:name="_Toc141885656"/>
      <w:bookmarkStart w:id="1114" w:name="_Toc142037820"/>
      <w:bookmarkStart w:id="1115" w:name="_Toc141885657"/>
      <w:bookmarkStart w:id="1116" w:name="_Toc142037821"/>
      <w:bookmarkStart w:id="1117" w:name="_Toc141885617"/>
      <w:bookmarkStart w:id="1118" w:name="_Toc142037781"/>
      <w:bookmarkStart w:id="1119" w:name="_Toc141885618"/>
      <w:bookmarkStart w:id="1120" w:name="_Toc142037782"/>
      <w:bookmarkStart w:id="1121" w:name="_Toc162258076"/>
      <w:bookmarkStart w:id="1122" w:name="_Toc162260673"/>
      <w:bookmarkStart w:id="1123" w:name="_Toc162261681"/>
      <w:bookmarkStart w:id="1124" w:name="_Toc162263148"/>
      <w:bookmarkStart w:id="1125" w:name="_Toc162264844"/>
      <w:bookmarkStart w:id="1126" w:name="_Toc162258054"/>
      <w:bookmarkStart w:id="1127" w:name="_Toc162260651"/>
      <w:bookmarkStart w:id="1128" w:name="_Toc162261659"/>
      <w:bookmarkStart w:id="1129" w:name="_Toc162263126"/>
      <w:bookmarkStart w:id="1130" w:name="_Toc162264822"/>
      <w:bookmarkStart w:id="1131" w:name="_Toc162258055"/>
      <w:bookmarkStart w:id="1132" w:name="_Toc162260652"/>
      <w:bookmarkStart w:id="1133" w:name="_Toc162261660"/>
      <w:bookmarkStart w:id="1134" w:name="_Toc162263127"/>
      <w:bookmarkStart w:id="1135" w:name="_Toc162264823"/>
      <w:bookmarkStart w:id="1136" w:name="_Toc162258056"/>
      <w:bookmarkStart w:id="1137" w:name="_Toc162260653"/>
      <w:bookmarkStart w:id="1138" w:name="_Toc162261661"/>
      <w:bookmarkStart w:id="1139" w:name="_Toc162263128"/>
      <w:bookmarkStart w:id="1140" w:name="_Toc162264824"/>
      <w:bookmarkStart w:id="1141" w:name="_Toc162258057"/>
      <w:bookmarkStart w:id="1142" w:name="_Toc162260654"/>
      <w:bookmarkStart w:id="1143" w:name="_Toc162261662"/>
      <w:bookmarkStart w:id="1144" w:name="_Toc162263129"/>
      <w:bookmarkStart w:id="1145" w:name="_Toc162264825"/>
      <w:bookmarkStart w:id="1146" w:name="_Toc162258058"/>
      <w:bookmarkStart w:id="1147" w:name="_Toc162260655"/>
      <w:bookmarkStart w:id="1148" w:name="_Toc162261663"/>
      <w:bookmarkStart w:id="1149" w:name="_Toc162263130"/>
      <w:bookmarkStart w:id="1150" w:name="_Toc162264826"/>
      <w:bookmarkStart w:id="1151" w:name="_Toc162258059"/>
      <w:bookmarkStart w:id="1152" w:name="_Toc162260656"/>
      <w:bookmarkStart w:id="1153" w:name="_Toc162261664"/>
      <w:bookmarkStart w:id="1154" w:name="_Toc162263131"/>
      <w:bookmarkStart w:id="1155" w:name="_Toc162264827"/>
      <w:bookmarkStart w:id="1156" w:name="_Toc162258060"/>
      <w:bookmarkStart w:id="1157" w:name="_Toc162260657"/>
      <w:bookmarkStart w:id="1158" w:name="_Toc162261665"/>
      <w:bookmarkStart w:id="1159" w:name="_Toc162263132"/>
      <w:bookmarkStart w:id="1160" w:name="_Toc162264828"/>
      <w:bookmarkStart w:id="1161" w:name="_Toc162258061"/>
      <w:bookmarkStart w:id="1162" w:name="_Toc162260658"/>
      <w:bookmarkStart w:id="1163" w:name="_Toc162261666"/>
      <w:bookmarkStart w:id="1164" w:name="_Toc162263133"/>
      <w:bookmarkStart w:id="1165" w:name="_Toc162264829"/>
      <w:bookmarkStart w:id="1166" w:name="_Toc162258062"/>
      <w:bookmarkStart w:id="1167" w:name="_Toc162260659"/>
      <w:bookmarkStart w:id="1168" w:name="_Toc162261667"/>
      <w:bookmarkStart w:id="1169" w:name="_Toc162263134"/>
      <w:bookmarkStart w:id="1170" w:name="_Toc162264830"/>
      <w:bookmarkStart w:id="1171" w:name="_Toc162258064"/>
      <w:bookmarkStart w:id="1172" w:name="_Toc162260661"/>
      <w:bookmarkStart w:id="1173" w:name="_Toc162261669"/>
      <w:bookmarkStart w:id="1174" w:name="_Toc162263136"/>
      <w:bookmarkStart w:id="1175" w:name="_Toc162264832"/>
      <w:bookmarkStart w:id="1176" w:name="_Toc162258065"/>
      <w:bookmarkStart w:id="1177" w:name="_Toc162260662"/>
      <w:bookmarkStart w:id="1178" w:name="_Toc162261670"/>
      <w:bookmarkStart w:id="1179" w:name="_Toc162263137"/>
      <w:bookmarkStart w:id="1180" w:name="_Toc162264833"/>
      <w:bookmarkStart w:id="1181" w:name="_Toc162258066"/>
      <w:bookmarkStart w:id="1182" w:name="_Toc162260663"/>
      <w:bookmarkStart w:id="1183" w:name="_Toc162261671"/>
      <w:bookmarkStart w:id="1184" w:name="_Toc162263138"/>
      <w:bookmarkStart w:id="1185" w:name="_Toc162264834"/>
      <w:bookmarkStart w:id="1186" w:name="_Toc162258067"/>
      <w:bookmarkStart w:id="1187" w:name="_Toc162260664"/>
      <w:bookmarkStart w:id="1188" w:name="_Toc162261672"/>
      <w:bookmarkStart w:id="1189" w:name="_Toc162263139"/>
      <w:bookmarkStart w:id="1190" w:name="_Toc162264835"/>
      <w:bookmarkStart w:id="1191" w:name="_Toc162258068"/>
      <w:bookmarkStart w:id="1192" w:name="_Toc162260665"/>
      <w:bookmarkStart w:id="1193" w:name="_Toc162261673"/>
      <w:bookmarkStart w:id="1194" w:name="_Toc162263140"/>
      <w:bookmarkStart w:id="1195" w:name="_Toc162264836"/>
      <w:bookmarkStart w:id="1196" w:name="_Toc162258085"/>
      <w:bookmarkStart w:id="1197" w:name="_Toc162260682"/>
      <w:bookmarkStart w:id="1198" w:name="_Toc162261690"/>
      <w:bookmarkStart w:id="1199" w:name="_Toc162263157"/>
      <w:bookmarkStart w:id="1200" w:name="_Toc162264853"/>
      <w:bookmarkStart w:id="1201" w:name="_Toc162258086"/>
      <w:bookmarkStart w:id="1202" w:name="_Toc162260683"/>
      <w:bookmarkStart w:id="1203" w:name="_Toc162261691"/>
      <w:bookmarkStart w:id="1204" w:name="_Toc162263158"/>
      <w:bookmarkStart w:id="1205" w:name="_Toc162264854"/>
      <w:bookmarkStart w:id="1206" w:name="_Toc162258087"/>
      <w:bookmarkStart w:id="1207" w:name="_Toc162260684"/>
      <w:bookmarkStart w:id="1208" w:name="_Toc162261692"/>
      <w:bookmarkStart w:id="1209" w:name="_Toc162263159"/>
      <w:bookmarkStart w:id="1210" w:name="_Toc162264855"/>
      <w:bookmarkStart w:id="1211" w:name="_Toc162258095"/>
      <w:bookmarkStart w:id="1212" w:name="_Toc162260692"/>
      <w:bookmarkStart w:id="1213" w:name="_Toc162261700"/>
      <w:bookmarkStart w:id="1214" w:name="_Toc162263167"/>
      <w:bookmarkStart w:id="1215" w:name="_Toc162264863"/>
      <w:bookmarkStart w:id="1216" w:name="_Toc162258096"/>
      <w:bookmarkStart w:id="1217" w:name="_Toc162260693"/>
      <w:bookmarkStart w:id="1218" w:name="_Toc162261701"/>
      <w:bookmarkStart w:id="1219" w:name="_Toc162263168"/>
      <w:bookmarkStart w:id="1220" w:name="_Toc162264864"/>
      <w:bookmarkStart w:id="1221" w:name="_Toc162258097"/>
      <w:bookmarkStart w:id="1222" w:name="_Toc162260694"/>
      <w:bookmarkStart w:id="1223" w:name="_Toc162261702"/>
      <w:bookmarkStart w:id="1224" w:name="_Toc162263169"/>
      <w:bookmarkStart w:id="1225" w:name="_Toc162264865"/>
      <w:bookmarkStart w:id="1226" w:name="_Toc162258098"/>
      <w:bookmarkStart w:id="1227" w:name="_Toc162260695"/>
      <w:bookmarkStart w:id="1228" w:name="_Toc162261703"/>
      <w:bookmarkStart w:id="1229" w:name="_Toc162263170"/>
      <w:bookmarkStart w:id="1230" w:name="_Toc162264866"/>
      <w:bookmarkStart w:id="1231" w:name="_Toc162258099"/>
      <w:bookmarkStart w:id="1232" w:name="_Toc162260696"/>
      <w:bookmarkStart w:id="1233" w:name="_Toc162261704"/>
      <w:bookmarkStart w:id="1234" w:name="_Toc162263171"/>
      <w:bookmarkStart w:id="1235" w:name="_Toc162264867"/>
      <w:bookmarkStart w:id="1236" w:name="_Toc162258100"/>
      <w:bookmarkStart w:id="1237" w:name="_Toc162260697"/>
      <w:bookmarkStart w:id="1238" w:name="_Toc162261705"/>
      <w:bookmarkStart w:id="1239" w:name="_Toc162263172"/>
      <w:bookmarkStart w:id="1240" w:name="_Toc162264868"/>
      <w:bookmarkStart w:id="1241" w:name="_Toc162258101"/>
      <w:bookmarkStart w:id="1242" w:name="_Toc162260698"/>
      <w:bookmarkStart w:id="1243" w:name="_Toc162261706"/>
      <w:bookmarkStart w:id="1244" w:name="_Toc162263173"/>
      <w:bookmarkStart w:id="1245" w:name="_Toc162264869"/>
      <w:bookmarkStart w:id="1246" w:name="_Toc162258102"/>
      <w:bookmarkStart w:id="1247" w:name="_Toc162260699"/>
      <w:bookmarkStart w:id="1248" w:name="_Toc162261707"/>
      <w:bookmarkStart w:id="1249" w:name="_Toc162263174"/>
      <w:bookmarkStart w:id="1250" w:name="_Toc162264870"/>
      <w:bookmarkStart w:id="1251" w:name="_Toc162258103"/>
      <w:bookmarkStart w:id="1252" w:name="_Toc162260700"/>
      <w:bookmarkStart w:id="1253" w:name="_Toc162261708"/>
      <w:bookmarkStart w:id="1254" w:name="_Toc162263175"/>
      <w:bookmarkStart w:id="1255" w:name="_Toc162264871"/>
      <w:bookmarkStart w:id="1256" w:name="_Toc162258104"/>
      <w:bookmarkStart w:id="1257" w:name="_Toc162260701"/>
      <w:bookmarkStart w:id="1258" w:name="_Toc162261709"/>
      <w:bookmarkStart w:id="1259" w:name="_Toc162263176"/>
      <w:bookmarkStart w:id="1260" w:name="_Toc162264872"/>
      <w:bookmarkStart w:id="1261" w:name="_Toc162258105"/>
      <w:bookmarkStart w:id="1262" w:name="_Toc162260702"/>
      <w:bookmarkStart w:id="1263" w:name="_Toc162261710"/>
      <w:bookmarkStart w:id="1264" w:name="_Toc162263177"/>
      <w:bookmarkStart w:id="1265" w:name="_Toc162264873"/>
      <w:bookmarkStart w:id="1266" w:name="_Toc162258106"/>
      <w:bookmarkStart w:id="1267" w:name="_Toc162260703"/>
      <w:bookmarkStart w:id="1268" w:name="_Toc162261711"/>
      <w:bookmarkStart w:id="1269" w:name="_Toc162263178"/>
      <w:bookmarkStart w:id="1270" w:name="_Toc162264874"/>
      <w:bookmarkStart w:id="1271" w:name="_Toc162258107"/>
      <w:bookmarkStart w:id="1272" w:name="_Toc162260704"/>
      <w:bookmarkStart w:id="1273" w:name="_Toc162261712"/>
      <w:bookmarkStart w:id="1274" w:name="_Toc162263179"/>
      <w:bookmarkStart w:id="1275" w:name="_Toc162264875"/>
      <w:bookmarkStart w:id="1276" w:name="_Toc162258108"/>
      <w:bookmarkStart w:id="1277" w:name="_Toc162260705"/>
      <w:bookmarkStart w:id="1278" w:name="_Toc162261713"/>
      <w:bookmarkStart w:id="1279" w:name="_Toc162263180"/>
      <w:bookmarkStart w:id="1280" w:name="_Toc162264876"/>
      <w:bookmarkStart w:id="1281" w:name="_Toc162258109"/>
      <w:bookmarkStart w:id="1282" w:name="_Toc162260706"/>
      <w:bookmarkStart w:id="1283" w:name="_Toc162261714"/>
      <w:bookmarkStart w:id="1284" w:name="_Toc162263181"/>
      <w:bookmarkStart w:id="1285" w:name="_Toc162264877"/>
      <w:bookmarkStart w:id="1286" w:name="_Toc162258110"/>
      <w:bookmarkStart w:id="1287" w:name="_Toc162260707"/>
      <w:bookmarkStart w:id="1288" w:name="_Toc162261715"/>
      <w:bookmarkStart w:id="1289" w:name="_Toc162263182"/>
      <w:bookmarkStart w:id="1290" w:name="_Toc162264878"/>
      <w:bookmarkStart w:id="1291" w:name="_Toc162258004"/>
      <w:bookmarkStart w:id="1292" w:name="_Toc162260601"/>
      <w:bookmarkStart w:id="1293" w:name="_Toc162261609"/>
      <w:bookmarkStart w:id="1294" w:name="_Toc162263076"/>
      <w:bookmarkStart w:id="1295" w:name="_Toc162264772"/>
      <w:bookmarkStart w:id="1296" w:name="_Toc162258005"/>
      <w:bookmarkStart w:id="1297" w:name="_Toc162260602"/>
      <w:bookmarkStart w:id="1298" w:name="_Toc162261610"/>
      <w:bookmarkStart w:id="1299" w:name="_Toc162263077"/>
      <w:bookmarkStart w:id="1300" w:name="_Toc162264773"/>
      <w:bookmarkStart w:id="1301" w:name="_Toc162258006"/>
      <w:bookmarkStart w:id="1302" w:name="_Toc162260603"/>
      <w:bookmarkStart w:id="1303" w:name="_Toc162261611"/>
      <w:bookmarkStart w:id="1304" w:name="_Toc162263078"/>
      <w:bookmarkStart w:id="1305" w:name="_Toc162264774"/>
      <w:bookmarkStart w:id="1306" w:name="_Toc162258007"/>
      <w:bookmarkStart w:id="1307" w:name="_Toc162260604"/>
      <w:bookmarkStart w:id="1308" w:name="_Toc162261612"/>
      <w:bookmarkStart w:id="1309" w:name="_Toc162263079"/>
      <w:bookmarkStart w:id="1310" w:name="_Toc162264775"/>
      <w:bookmarkStart w:id="1311" w:name="_Toc162258008"/>
      <w:bookmarkStart w:id="1312" w:name="_Toc162260605"/>
      <w:bookmarkStart w:id="1313" w:name="_Toc162261613"/>
      <w:bookmarkStart w:id="1314" w:name="_Toc162263080"/>
      <w:bookmarkStart w:id="1315" w:name="_Toc162264776"/>
      <w:bookmarkStart w:id="1316" w:name="_Toc162258009"/>
      <w:bookmarkStart w:id="1317" w:name="_Toc162260606"/>
      <w:bookmarkStart w:id="1318" w:name="_Toc162261614"/>
      <w:bookmarkStart w:id="1319" w:name="_Toc162263081"/>
      <w:bookmarkStart w:id="1320" w:name="_Toc162264777"/>
      <w:bookmarkStart w:id="1321" w:name="_Toc162258010"/>
      <w:bookmarkStart w:id="1322" w:name="_Toc162260607"/>
      <w:bookmarkStart w:id="1323" w:name="_Toc162261615"/>
      <w:bookmarkStart w:id="1324" w:name="_Toc162263082"/>
      <w:bookmarkStart w:id="1325" w:name="_Toc162264778"/>
      <w:bookmarkStart w:id="1326" w:name="_Toc162258011"/>
      <w:bookmarkStart w:id="1327" w:name="_Toc162260608"/>
      <w:bookmarkStart w:id="1328" w:name="_Toc162261616"/>
      <w:bookmarkStart w:id="1329" w:name="_Toc162263083"/>
      <w:bookmarkStart w:id="1330" w:name="_Toc162264779"/>
      <w:bookmarkStart w:id="1331" w:name="_Toc162258012"/>
      <w:bookmarkStart w:id="1332" w:name="_Toc162260609"/>
      <w:bookmarkStart w:id="1333" w:name="_Toc162261617"/>
      <w:bookmarkStart w:id="1334" w:name="_Toc162263084"/>
      <w:bookmarkStart w:id="1335" w:name="_Toc162264780"/>
      <w:bookmarkStart w:id="1336" w:name="_Toc162258013"/>
      <w:bookmarkStart w:id="1337" w:name="_Toc162260610"/>
      <w:bookmarkStart w:id="1338" w:name="_Toc162261618"/>
      <w:bookmarkStart w:id="1339" w:name="_Toc162263085"/>
      <w:bookmarkStart w:id="1340" w:name="_Toc162264781"/>
      <w:bookmarkStart w:id="1341" w:name="_Toc162258014"/>
      <w:bookmarkStart w:id="1342" w:name="_Toc162260611"/>
      <w:bookmarkStart w:id="1343" w:name="_Toc162261619"/>
      <w:bookmarkStart w:id="1344" w:name="_Toc162263086"/>
      <w:bookmarkStart w:id="1345" w:name="_Toc162264782"/>
      <w:bookmarkStart w:id="1346" w:name="_Toc162258015"/>
      <w:bookmarkStart w:id="1347" w:name="_Toc162260612"/>
      <w:bookmarkStart w:id="1348" w:name="_Toc162261620"/>
      <w:bookmarkStart w:id="1349" w:name="_Toc162263087"/>
      <w:bookmarkStart w:id="1350" w:name="_Toc162264783"/>
      <w:bookmarkStart w:id="1351" w:name="_Toc162258016"/>
      <w:bookmarkStart w:id="1352" w:name="_Toc162260613"/>
      <w:bookmarkStart w:id="1353" w:name="_Toc162261621"/>
      <w:bookmarkStart w:id="1354" w:name="_Toc162263088"/>
      <w:bookmarkStart w:id="1355" w:name="_Toc162264784"/>
      <w:bookmarkStart w:id="1356" w:name="_Toc162258017"/>
      <w:bookmarkStart w:id="1357" w:name="_Toc162260614"/>
      <w:bookmarkStart w:id="1358" w:name="_Toc162261622"/>
      <w:bookmarkStart w:id="1359" w:name="_Toc162263089"/>
      <w:bookmarkStart w:id="1360" w:name="_Toc162264785"/>
      <w:bookmarkStart w:id="1361" w:name="_Toc162258018"/>
      <w:bookmarkStart w:id="1362" w:name="_Toc162260615"/>
      <w:bookmarkStart w:id="1363" w:name="_Toc162261623"/>
      <w:bookmarkStart w:id="1364" w:name="_Toc162263090"/>
      <w:bookmarkStart w:id="1365" w:name="_Toc162264786"/>
      <w:bookmarkStart w:id="1366" w:name="_Toc162258019"/>
      <w:bookmarkStart w:id="1367" w:name="_Toc162260616"/>
      <w:bookmarkStart w:id="1368" w:name="_Toc162261624"/>
      <w:bookmarkStart w:id="1369" w:name="_Toc162263091"/>
      <w:bookmarkStart w:id="1370" w:name="_Toc162264787"/>
      <w:bookmarkStart w:id="1371" w:name="_Toc162258020"/>
      <w:bookmarkStart w:id="1372" w:name="_Toc162260617"/>
      <w:bookmarkStart w:id="1373" w:name="_Toc162261625"/>
      <w:bookmarkStart w:id="1374" w:name="_Toc162263092"/>
      <w:bookmarkStart w:id="1375" w:name="_Toc162264788"/>
      <w:bookmarkStart w:id="1376" w:name="_Toc162258021"/>
      <w:bookmarkStart w:id="1377" w:name="_Toc162260618"/>
      <w:bookmarkStart w:id="1378" w:name="_Toc162261626"/>
      <w:bookmarkStart w:id="1379" w:name="_Toc162263093"/>
      <w:bookmarkStart w:id="1380" w:name="_Toc162264789"/>
      <w:bookmarkStart w:id="1381" w:name="_Toc162258022"/>
      <w:bookmarkStart w:id="1382" w:name="_Toc162260619"/>
      <w:bookmarkStart w:id="1383" w:name="_Toc162261627"/>
      <w:bookmarkStart w:id="1384" w:name="_Toc162263094"/>
      <w:bookmarkStart w:id="1385" w:name="_Toc162264790"/>
      <w:bookmarkStart w:id="1386" w:name="_Toc162258023"/>
      <w:bookmarkStart w:id="1387" w:name="_Toc162260620"/>
      <w:bookmarkStart w:id="1388" w:name="_Toc162261628"/>
      <w:bookmarkStart w:id="1389" w:name="_Toc162263095"/>
      <w:bookmarkStart w:id="1390" w:name="_Toc162264791"/>
      <w:bookmarkStart w:id="1391" w:name="_Toc162258024"/>
      <w:bookmarkStart w:id="1392" w:name="_Toc162260621"/>
      <w:bookmarkStart w:id="1393" w:name="_Toc162261629"/>
      <w:bookmarkStart w:id="1394" w:name="_Toc162263096"/>
      <w:bookmarkStart w:id="1395" w:name="_Toc162264792"/>
      <w:bookmarkStart w:id="1396" w:name="_Toc162258025"/>
      <w:bookmarkStart w:id="1397" w:name="_Toc162260622"/>
      <w:bookmarkStart w:id="1398" w:name="_Toc162261630"/>
      <w:bookmarkStart w:id="1399" w:name="_Toc162263097"/>
      <w:bookmarkStart w:id="1400" w:name="_Toc162264793"/>
      <w:bookmarkStart w:id="1401" w:name="_Toc162258026"/>
      <w:bookmarkStart w:id="1402" w:name="_Toc162260623"/>
      <w:bookmarkStart w:id="1403" w:name="_Toc162261631"/>
      <w:bookmarkStart w:id="1404" w:name="_Toc162263098"/>
      <w:bookmarkStart w:id="1405" w:name="_Toc162264794"/>
      <w:bookmarkStart w:id="1406" w:name="_Toc162258027"/>
      <w:bookmarkStart w:id="1407" w:name="_Toc162260624"/>
      <w:bookmarkStart w:id="1408" w:name="_Toc162261632"/>
      <w:bookmarkStart w:id="1409" w:name="_Toc162263099"/>
      <w:bookmarkStart w:id="1410" w:name="_Toc162264795"/>
      <w:bookmarkStart w:id="1411" w:name="_Toc162258028"/>
      <w:bookmarkStart w:id="1412" w:name="_Toc162260625"/>
      <w:bookmarkStart w:id="1413" w:name="_Toc162261633"/>
      <w:bookmarkStart w:id="1414" w:name="_Toc162263100"/>
      <w:bookmarkStart w:id="1415" w:name="_Toc162264796"/>
      <w:bookmarkStart w:id="1416" w:name="_Toc162258029"/>
      <w:bookmarkStart w:id="1417" w:name="_Toc162260626"/>
      <w:bookmarkStart w:id="1418" w:name="_Toc162261634"/>
      <w:bookmarkStart w:id="1419" w:name="_Toc162263101"/>
      <w:bookmarkStart w:id="1420" w:name="_Toc162264797"/>
      <w:bookmarkStart w:id="1421" w:name="_Toc162258030"/>
      <w:bookmarkStart w:id="1422" w:name="_Toc162260627"/>
      <w:bookmarkStart w:id="1423" w:name="_Toc162261635"/>
      <w:bookmarkStart w:id="1424" w:name="_Toc162263102"/>
      <w:bookmarkStart w:id="1425" w:name="_Toc162264798"/>
      <w:bookmarkStart w:id="1426" w:name="_Toc162258031"/>
      <w:bookmarkStart w:id="1427" w:name="_Toc162260628"/>
      <w:bookmarkStart w:id="1428" w:name="_Toc162261636"/>
      <w:bookmarkStart w:id="1429" w:name="_Toc162263103"/>
      <w:bookmarkStart w:id="1430" w:name="_Toc162264799"/>
      <w:bookmarkStart w:id="1431" w:name="_Toc162258032"/>
      <w:bookmarkStart w:id="1432" w:name="_Toc162260629"/>
      <w:bookmarkStart w:id="1433" w:name="_Toc162261637"/>
      <w:bookmarkStart w:id="1434" w:name="_Toc162263104"/>
      <w:bookmarkStart w:id="1435" w:name="_Toc162264800"/>
      <w:bookmarkStart w:id="1436" w:name="_Toc162258033"/>
      <w:bookmarkStart w:id="1437" w:name="_Toc162260630"/>
      <w:bookmarkStart w:id="1438" w:name="_Toc162261638"/>
      <w:bookmarkStart w:id="1439" w:name="_Toc162263105"/>
      <w:bookmarkStart w:id="1440" w:name="_Toc162264801"/>
      <w:bookmarkStart w:id="1441" w:name="_Toc162258034"/>
      <w:bookmarkStart w:id="1442" w:name="_Toc162260631"/>
      <w:bookmarkStart w:id="1443" w:name="_Toc162261639"/>
      <w:bookmarkStart w:id="1444" w:name="_Toc162263106"/>
      <w:bookmarkStart w:id="1445" w:name="_Toc162264802"/>
      <w:bookmarkStart w:id="1446" w:name="_Toc162258035"/>
      <w:bookmarkStart w:id="1447" w:name="_Toc162260632"/>
      <w:bookmarkStart w:id="1448" w:name="_Toc162261640"/>
      <w:bookmarkStart w:id="1449" w:name="_Toc162263107"/>
      <w:bookmarkStart w:id="1450" w:name="_Toc162264803"/>
      <w:bookmarkStart w:id="1451" w:name="_Toc162258036"/>
      <w:bookmarkStart w:id="1452" w:name="_Toc162260633"/>
      <w:bookmarkStart w:id="1453" w:name="_Toc162261641"/>
      <w:bookmarkStart w:id="1454" w:name="_Toc162263108"/>
      <w:bookmarkStart w:id="1455" w:name="_Toc162264804"/>
      <w:bookmarkStart w:id="1456" w:name="_Toc162258037"/>
      <w:bookmarkStart w:id="1457" w:name="_Toc162260634"/>
      <w:bookmarkStart w:id="1458" w:name="_Toc162261642"/>
      <w:bookmarkStart w:id="1459" w:name="_Toc162263109"/>
      <w:bookmarkStart w:id="1460" w:name="_Toc162264805"/>
      <w:bookmarkStart w:id="1461" w:name="_Toc162258038"/>
      <w:bookmarkStart w:id="1462" w:name="_Toc162260635"/>
      <w:bookmarkStart w:id="1463" w:name="_Toc162261643"/>
      <w:bookmarkStart w:id="1464" w:name="_Toc162263110"/>
      <w:bookmarkStart w:id="1465" w:name="_Toc162264806"/>
      <w:bookmarkStart w:id="1466" w:name="_Toc162258039"/>
      <w:bookmarkStart w:id="1467" w:name="_Toc162260636"/>
      <w:bookmarkStart w:id="1468" w:name="_Toc162261644"/>
      <w:bookmarkStart w:id="1469" w:name="_Toc162263111"/>
      <w:bookmarkStart w:id="1470" w:name="_Toc162264807"/>
      <w:bookmarkStart w:id="1471" w:name="_Toc162258040"/>
      <w:bookmarkStart w:id="1472" w:name="_Toc162260637"/>
      <w:bookmarkStart w:id="1473" w:name="_Toc162261645"/>
      <w:bookmarkStart w:id="1474" w:name="_Toc162263112"/>
      <w:bookmarkStart w:id="1475" w:name="_Toc162264808"/>
      <w:bookmarkStart w:id="1476" w:name="_Toc162258041"/>
      <w:bookmarkStart w:id="1477" w:name="_Toc162260638"/>
      <w:bookmarkStart w:id="1478" w:name="_Toc162261646"/>
      <w:bookmarkStart w:id="1479" w:name="_Toc162263113"/>
      <w:bookmarkStart w:id="1480" w:name="_Toc162264809"/>
      <w:bookmarkStart w:id="1481" w:name="_Toc162258042"/>
      <w:bookmarkStart w:id="1482" w:name="_Toc162260639"/>
      <w:bookmarkStart w:id="1483" w:name="_Toc162261647"/>
      <w:bookmarkStart w:id="1484" w:name="_Toc162263114"/>
      <w:bookmarkStart w:id="1485" w:name="_Toc162264810"/>
      <w:bookmarkStart w:id="1486" w:name="_Toc162258043"/>
      <w:bookmarkStart w:id="1487" w:name="_Toc162260640"/>
      <w:bookmarkStart w:id="1488" w:name="_Toc162261648"/>
      <w:bookmarkStart w:id="1489" w:name="_Toc162263115"/>
      <w:bookmarkStart w:id="1490" w:name="_Toc162264811"/>
      <w:bookmarkStart w:id="1491" w:name="_Toc162258044"/>
      <w:bookmarkStart w:id="1492" w:name="_Toc162260641"/>
      <w:bookmarkStart w:id="1493" w:name="_Toc162261649"/>
      <w:bookmarkStart w:id="1494" w:name="_Toc162263116"/>
      <w:bookmarkStart w:id="1495" w:name="_Toc162264812"/>
      <w:bookmarkStart w:id="1496" w:name="_Toc162258045"/>
      <w:bookmarkStart w:id="1497" w:name="_Toc162260642"/>
      <w:bookmarkStart w:id="1498" w:name="_Toc162261650"/>
      <w:bookmarkStart w:id="1499" w:name="_Toc162263117"/>
      <w:bookmarkStart w:id="1500" w:name="_Toc162264813"/>
      <w:bookmarkStart w:id="1501" w:name="_Toc162258046"/>
      <w:bookmarkStart w:id="1502" w:name="_Toc162260643"/>
      <w:bookmarkStart w:id="1503" w:name="_Toc162261651"/>
      <w:bookmarkStart w:id="1504" w:name="_Toc162263118"/>
      <w:bookmarkStart w:id="1505" w:name="_Toc162264814"/>
      <w:bookmarkStart w:id="1506" w:name="_Toc162258047"/>
      <w:bookmarkStart w:id="1507" w:name="_Toc162260644"/>
      <w:bookmarkStart w:id="1508" w:name="_Toc162261652"/>
      <w:bookmarkStart w:id="1509" w:name="_Toc162263119"/>
      <w:bookmarkStart w:id="1510" w:name="_Toc162264815"/>
      <w:bookmarkStart w:id="1511" w:name="_Toc162258048"/>
      <w:bookmarkStart w:id="1512" w:name="_Toc162260645"/>
      <w:bookmarkStart w:id="1513" w:name="_Toc162261653"/>
      <w:bookmarkStart w:id="1514" w:name="_Toc162263120"/>
      <w:bookmarkStart w:id="1515" w:name="_Toc162264816"/>
      <w:bookmarkStart w:id="1516" w:name="_Toc162258049"/>
      <w:bookmarkStart w:id="1517" w:name="_Toc162260646"/>
      <w:bookmarkStart w:id="1518" w:name="_Toc162261654"/>
      <w:bookmarkStart w:id="1519" w:name="_Toc162263121"/>
      <w:bookmarkStart w:id="1520" w:name="_Toc162264817"/>
      <w:bookmarkStart w:id="1521" w:name="_Toc162258050"/>
      <w:bookmarkStart w:id="1522" w:name="_Toc162260647"/>
      <w:bookmarkStart w:id="1523" w:name="_Toc162261655"/>
      <w:bookmarkStart w:id="1524" w:name="_Toc162263122"/>
      <w:bookmarkStart w:id="1525" w:name="_Toc162264818"/>
      <w:bookmarkStart w:id="1526" w:name="_Toc162258051"/>
      <w:bookmarkStart w:id="1527" w:name="_Toc162260648"/>
      <w:bookmarkStart w:id="1528" w:name="_Toc162261656"/>
      <w:bookmarkStart w:id="1529" w:name="_Toc162263123"/>
      <w:bookmarkStart w:id="1530" w:name="_Toc162264819"/>
      <w:bookmarkStart w:id="1531" w:name="_Toc162258052"/>
      <w:bookmarkStart w:id="1532" w:name="_Toc162260649"/>
      <w:bookmarkStart w:id="1533" w:name="_Toc162261657"/>
      <w:bookmarkStart w:id="1534" w:name="_Toc162263124"/>
      <w:bookmarkStart w:id="1535" w:name="_Toc162264820"/>
      <w:bookmarkStart w:id="1536" w:name="_Toc162258053"/>
      <w:bookmarkStart w:id="1537" w:name="_Toc162260650"/>
      <w:bookmarkStart w:id="1538" w:name="_Toc162261658"/>
      <w:bookmarkStart w:id="1539" w:name="_Toc162263125"/>
      <w:bookmarkStart w:id="1540" w:name="_Toc162264821"/>
      <w:bookmarkStart w:id="1541" w:name="_Toc141431101"/>
      <w:bookmarkStart w:id="1542" w:name="_Toc141431340"/>
      <w:bookmarkStart w:id="1543" w:name="_Toc141431356"/>
      <w:bookmarkStart w:id="1544" w:name="_Toc141456112"/>
      <w:bookmarkStart w:id="1545" w:name="_Toc141785027"/>
      <w:bookmarkStart w:id="1546" w:name="_Toc141789909"/>
      <w:bookmarkStart w:id="1547" w:name="_Toc141863937"/>
      <w:bookmarkStart w:id="1548" w:name="_Toc141864145"/>
      <w:bookmarkStart w:id="1549" w:name="_Toc141867730"/>
      <w:bookmarkStart w:id="1550" w:name="_Toc141885562"/>
      <w:bookmarkStart w:id="1551" w:name="_Toc142037726"/>
      <w:bookmarkStart w:id="1552" w:name="_Toc141785030"/>
      <w:bookmarkStart w:id="1553" w:name="_Toc141789912"/>
      <w:bookmarkStart w:id="1554" w:name="_Toc141863940"/>
      <w:bookmarkStart w:id="1555" w:name="_Toc141864148"/>
      <w:bookmarkStart w:id="1556" w:name="_Toc141867733"/>
      <w:bookmarkStart w:id="1557" w:name="_Toc141885565"/>
      <w:bookmarkStart w:id="1558" w:name="_Toc142037729"/>
      <w:bookmarkStart w:id="1559" w:name="_Toc141785031"/>
      <w:bookmarkStart w:id="1560" w:name="_Toc141789913"/>
      <w:bookmarkStart w:id="1561" w:name="_Toc141863941"/>
      <w:bookmarkStart w:id="1562" w:name="_Toc141864149"/>
      <w:bookmarkStart w:id="1563" w:name="_Toc141867734"/>
      <w:bookmarkStart w:id="1564" w:name="_Toc141885566"/>
      <w:bookmarkStart w:id="1565" w:name="_Toc142037730"/>
      <w:bookmarkStart w:id="1566" w:name="_Toc141785032"/>
      <w:bookmarkStart w:id="1567" w:name="_Toc141789914"/>
      <w:bookmarkStart w:id="1568" w:name="_Toc141863942"/>
      <w:bookmarkStart w:id="1569" w:name="_Toc141864150"/>
      <w:bookmarkStart w:id="1570" w:name="_Toc141867735"/>
      <w:bookmarkStart w:id="1571" w:name="_Toc141885567"/>
      <w:bookmarkStart w:id="1572" w:name="_Toc142037731"/>
      <w:bookmarkStart w:id="1573" w:name="_Toc141785033"/>
      <w:bookmarkStart w:id="1574" w:name="_Toc141789915"/>
      <w:bookmarkStart w:id="1575" w:name="_Toc141863943"/>
      <w:bookmarkStart w:id="1576" w:name="_Toc141864151"/>
      <w:bookmarkStart w:id="1577" w:name="_Toc141867736"/>
      <w:bookmarkStart w:id="1578" w:name="_Toc141885568"/>
      <w:bookmarkStart w:id="1579" w:name="_Toc142037732"/>
      <w:bookmarkStart w:id="1580" w:name="_Toc141785034"/>
      <w:bookmarkStart w:id="1581" w:name="_Toc141789916"/>
      <w:bookmarkStart w:id="1582" w:name="_Toc141863944"/>
      <w:bookmarkStart w:id="1583" w:name="_Toc141864152"/>
      <w:bookmarkStart w:id="1584" w:name="_Toc141867737"/>
      <w:bookmarkStart w:id="1585" w:name="_Toc141885569"/>
      <w:bookmarkStart w:id="1586" w:name="_Toc142037733"/>
      <w:bookmarkStart w:id="1587" w:name="_Toc141785035"/>
      <w:bookmarkStart w:id="1588" w:name="_Toc141789917"/>
      <w:bookmarkStart w:id="1589" w:name="_Toc141863945"/>
      <w:bookmarkStart w:id="1590" w:name="_Toc141864153"/>
      <w:bookmarkStart w:id="1591" w:name="_Toc141867738"/>
      <w:bookmarkStart w:id="1592" w:name="_Toc141885570"/>
      <w:bookmarkStart w:id="1593" w:name="_Toc142037734"/>
      <w:bookmarkStart w:id="1594" w:name="_Toc141785036"/>
      <w:bookmarkStart w:id="1595" w:name="_Toc141789918"/>
      <w:bookmarkStart w:id="1596" w:name="_Toc141863946"/>
      <w:bookmarkStart w:id="1597" w:name="_Toc141864154"/>
      <w:bookmarkStart w:id="1598" w:name="_Toc141867739"/>
      <w:bookmarkStart w:id="1599" w:name="_Toc141885571"/>
      <w:bookmarkStart w:id="1600" w:name="_Toc142037735"/>
      <w:bookmarkStart w:id="1601" w:name="_Toc141785037"/>
      <w:bookmarkStart w:id="1602" w:name="_Toc141789919"/>
      <w:bookmarkStart w:id="1603" w:name="_Toc141863947"/>
      <w:bookmarkStart w:id="1604" w:name="_Toc141864155"/>
      <w:bookmarkStart w:id="1605" w:name="_Toc141867740"/>
      <w:bookmarkStart w:id="1606" w:name="_Toc141885572"/>
      <w:bookmarkStart w:id="1607" w:name="_Toc142037736"/>
      <w:bookmarkStart w:id="1608" w:name="_Toc141785038"/>
      <w:bookmarkStart w:id="1609" w:name="_Toc141789920"/>
      <w:bookmarkStart w:id="1610" w:name="_Toc141863948"/>
      <w:bookmarkStart w:id="1611" w:name="_Toc141864156"/>
      <w:bookmarkStart w:id="1612" w:name="_Toc141867741"/>
      <w:bookmarkStart w:id="1613" w:name="_Toc141885573"/>
      <w:bookmarkStart w:id="1614" w:name="_Toc142037737"/>
      <w:bookmarkStart w:id="1615" w:name="_Toc141785039"/>
      <w:bookmarkStart w:id="1616" w:name="_Toc141789921"/>
      <w:bookmarkStart w:id="1617" w:name="_Toc141863949"/>
      <w:bookmarkStart w:id="1618" w:name="_Toc141864157"/>
      <w:bookmarkStart w:id="1619" w:name="_Toc141867742"/>
      <w:bookmarkStart w:id="1620" w:name="_Toc141885574"/>
      <w:bookmarkStart w:id="1621" w:name="_Toc142037738"/>
      <w:bookmarkStart w:id="1622" w:name="_Toc141785040"/>
      <w:bookmarkStart w:id="1623" w:name="_Toc141789922"/>
      <w:bookmarkStart w:id="1624" w:name="_Toc141863950"/>
      <w:bookmarkStart w:id="1625" w:name="_Toc141864158"/>
      <w:bookmarkStart w:id="1626" w:name="_Toc141867743"/>
      <w:bookmarkStart w:id="1627" w:name="_Toc141885575"/>
      <w:bookmarkStart w:id="1628" w:name="_Toc142037739"/>
      <w:bookmarkStart w:id="1629" w:name="_Toc141785041"/>
      <w:bookmarkStart w:id="1630" w:name="_Toc141789923"/>
      <w:bookmarkStart w:id="1631" w:name="_Toc141863951"/>
      <w:bookmarkStart w:id="1632" w:name="_Toc141864159"/>
      <w:bookmarkStart w:id="1633" w:name="_Toc141867744"/>
      <w:bookmarkStart w:id="1634" w:name="_Toc141885576"/>
      <w:bookmarkStart w:id="1635" w:name="_Toc142037740"/>
      <w:bookmarkStart w:id="1636" w:name="_Toc141785042"/>
      <w:bookmarkStart w:id="1637" w:name="_Toc141789924"/>
      <w:bookmarkStart w:id="1638" w:name="_Toc141863952"/>
      <w:bookmarkStart w:id="1639" w:name="_Toc141864160"/>
      <w:bookmarkStart w:id="1640" w:name="_Toc141867745"/>
      <w:bookmarkStart w:id="1641" w:name="_Toc141885577"/>
      <w:bookmarkStart w:id="1642" w:name="_Toc142037741"/>
      <w:bookmarkStart w:id="1643" w:name="_Toc141785043"/>
      <w:bookmarkStart w:id="1644" w:name="_Toc141789925"/>
      <w:bookmarkStart w:id="1645" w:name="_Toc141863953"/>
      <w:bookmarkStart w:id="1646" w:name="_Toc141864161"/>
      <w:bookmarkStart w:id="1647" w:name="_Toc141867746"/>
      <w:bookmarkStart w:id="1648" w:name="_Toc141885578"/>
      <w:bookmarkStart w:id="1649" w:name="_Toc142037742"/>
      <w:bookmarkStart w:id="1650" w:name="_Toc162258069"/>
      <w:bookmarkStart w:id="1651" w:name="_Toc162260666"/>
      <w:bookmarkStart w:id="1652" w:name="_Toc162261674"/>
      <w:bookmarkStart w:id="1653" w:name="_Toc162263141"/>
      <w:bookmarkStart w:id="1654" w:name="_Toc162264837"/>
      <w:bookmarkStart w:id="1655" w:name="_Toc162258070"/>
      <w:bookmarkStart w:id="1656" w:name="_Toc162260667"/>
      <w:bookmarkStart w:id="1657" w:name="_Toc162261675"/>
      <w:bookmarkStart w:id="1658" w:name="_Toc162263142"/>
      <w:bookmarkStart w:id="1659" w:name="_Toc162264838"/>
      <w:bookmarkStart w:id="1660" w:name="_Toc162258071"/>
      <w:bookmarkStart w:id="1661" w:name="_Toc162260668"/>
      <w:bookmarkStart w:id="1662" w:name="_Toc162261676"/>
      <w:bookmarkStart w:id="1663" w:name="_Toc162263143"/>
      <w:bookmarkStart w:id="1664" w:name="_Toc162264839"/>
      <w:bookmarkStart w:id="1665" w:name="_Toc162258072"/>
      <w:bookmarkStart w:id="1666" w:name="_Toc162260669"/>
      <w:bookmarkStart w:id="1667" w:name="_Toc162261677"/>
      <w:bookmarkStart w:id="1668" w:name="_Toc162263144"/>
      <w:bookmarkStart w:id="1669" w:name="_Toc162264840"/>
      <w:bookmarkStart w:id="1670" w:name="_Toc162258073"/>
      <w:bookmarkStart w:id="1671" w:name="_Toc162260670"/>
      <w:bookmarkStart w:id="1672" w:name="_Toc162261678"/>
      <w:bookmarkStart w:id="1673" w:name="_Toc162263145"/>
      <w:bookmarkStart w:id="1674" w:name="_Toc162264841"/>
      <w:bookmarkStart w:id="1675" w:name="_Toc162258074"/>
      <w:bookmarkStart w:id="1676" w:name="_Toc162260671"/>
      <w:bookmarkStart w:id="1677" w:name="_Toc162261679"/>
      <w:bookmarkStart w:id="1678" w:name="_Toc162263146"/>
      <w:bookmarkStart w:id="1679" w:name="_Toc162264842"/>
      <w:bookmarkStart w:id="1680" w:name="_Toc162258075"/>
      <w:bookmarkStart w:id="1681" w:name="_Toc162260672"/>
      <w:bookmarkStart w:id="1682" w:name="_Toc162261680"/>
      <w:bookmarkStart w:id="1683" w:name="_Toc162263147"/>
      <w:bookmarkStart w:id="1684" w:name="_Toc162264843"/>
      <w:bookmarkStart w:id="1685" w:name="_Toc162258077"/>
      <w:bookmarkStart w:id="1686" w:name="_Toc162260674"/>
      <w:bookmarkStart w:id="1687" w:name="_Toc162261682"/>
      <w:bookmarkStart w:id="1688" w:name="_Toc162263149"/>
      <w:bookmarkStart w:id="1689" w:name="_Toc162264845"/>
      <w:bookmarkStart w:id="1690" w:name="_Toc162258078"/>
      <w:bookmarkStart w:id="1691" w:name="_Toc162260675"/>
      <w:bookmarkStart w:id="1692" w:name="_Toc162261683"/>
      <w:bookmarkStart w:id="1693" w:name="_Toc162263150"/>
      <w:bookmarkStart w:id="1694" w:name="_Toc162264846"/>
      <w:bookmarkStart w:id="1695" w:name="_Toc162258079"/>
      <w:bookmarkStart w:id="1696" w:name="_Toc162260676"/>
      <w:bookmarkStart w:id="1697" w:name="_Toc162261684"/>
      <w:bookmarkStart w:id="1698" w:name="_Toc162263151"/>
      <w:bookmarkStart w:id="1699" w:name="_Toc162264847"/>
      <w:bookmarkStart w:id="1700" w:name="_Toc162258080"/>
      <w:bookmarkStart w:id="1701" w:name="_Toc162260677"/>
      <w:bookmarkStart w:id="1702" w:name="_Toc162261685"/>
      <w:bookmarkStart w:id="1703" w:name="_Toc162263152"/>
      <w:bookmarkStart w:id="1704" w:name="_Toc162264848"/>
      <w:bookmarkStart w:id="1705" w:name="_Toc162258081"/>
      <w:bookmarkStart w:id="1706" w:name="_Toc162260678"/>
      <w:bookmarkStart w:id="1707" w:name="_Toc162261686"/>
      <w:bookmarkStart w:id="1708" w:name="_Toc162263153"/>
      <w:bookmarkStart w:id="1709" w:name="_Toc162264849"/>
      <w:bookmarkStart w:id="1710" w:name="_Toc162258082"/>
      <w:bookmarkStart w:id="1711" w:name="_Toc162260679"/>
      <w:bookmarkStart w:id="1712" w:name="_Toc162261687"/>
      <w:bookmarkStart w:id="1713" w:name="_Toc162263154"/>
      <w:bookmarkStart w:id="1714" w:name="_Toc162264850"/>
      <w:bookmarkStart w:id="1715" w:name="_Toc162258083"/>
      <w:bookmarkStart w:id="1716" w:name="_Toc162260680"/>
      <w:bookmarkStart w:id="1717" w:name="_Toc162261688"/>
      <w:bookmarkStart w:id="1718" w:name="_Toc162263155"/>
      <w:bookmarkStart w:id="1719" w:name="_Toc162264851"/>
      <w:bookmarkStart w:id="1720" w:name="_Toc162258084"/>
      <w:bookmarkStart w:id="1721" w:name="_Toc162260681"/>
      <w:bookmarkStart w:id="1722" w:name="_Toc162261689"/>
      <w:bookmarkStart w:id="1723" w:name="_Toc162263156"/>
      <w:bookmarkStart w:id="1724" w:name="_Toc162264852"/>
      <w:bookmarkStart w:id="1725" w:name="_Toc158046519"/>
      <w:bookmarkStart w:id="1726" w:name="_Toc158720035"/>
      <w:bookmarkStart w:id="1727" w:name="_Toc18258106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DC0823">
        <w:rPr>
          <w:rFonts w:eastAsia="Times New Roman"/>
        </w:rPr>
        <w:t>Managing</w:t>
      </w:r>
      <w:r w:rsidRPr="00DC0823">
        <w:t xml:space="preserve"> funding</w:t>
      </w:r>
      <w:bookmarkEnd w:id="1725"/>
      <w:bookmarkEnd w:id="1726"/>
      <w:bookmarkEnd w:id="1727"/>
    </w:p>
    <w:p w14:paraId="1AF81392" w14:textId="77777777" w:rsidR="00805E28" w:rsidRPr="00EA3659" w:rsidRDefault="00805E28" w:rsidP="00805E28">
      <w:pPr>
        <w:pStyle w:val="Heading3"/>
        <w:numPr>
          <w:ilvl w:val="1"/>
          <w:numId w:val="23"/>
        </w:numPr>
        <w:tabs>
          <w:tab w:val="num" w:pos="360"/>
        </w:tabs>
        <w:ind w:left="0" w:firstLine="0"/>
        <w:rPr>
          <w:rFonts w:eastAsia="Times New Roman"/>
        </w:rPr>
      </w:pPr>
      <w:bookmarkStart w:id="1728" w:name="_Toc158046520"/>
      <w:bookmarkStart w:id="1729" w:name="_Toc158720036"/>
      <w:bookmarkStart w:id="1730" w:name="_Toc182581063"/>
      <w:r w:rsidRPr="00EA3659">
        <w:rPr>
          <w:rFonts w:eastAsia="Times New Roman"/>
        </w:rPr>
        <w:t>Use of grant funds</w:t>
      </w:r>
      <w:bookmarkEnd w:id="1728"/>
      <w:bookmarkEnd w:id="1729"/>
      <w:bookmarkEnd w:id="1730"/>
    </w:p>
    <w:p w14:paraId="0BCF7A19" w14:textId="0827AF2D" w:rsidR="00FA2650" w:rsidRPr="005F18E2" w:rsidRDefault="00805E28" w:rsidP="00805E28">
      <w:pPr>
        <w:tabs>
          <w:tab w:val="left" w:pos="949"/>
        </w:tabs>
        <w:rPr>
          <w:rFonts w:ascii="Calibri" w:eastAsia="Calibri" w:hAnsi="Calibri" w:cs="Times New Roman"/>
        </w:rPr>
      </w:pPr>
      <w:r w:rsidRPr="00EA3659">
        <w:rPr>
          <w:rFonts w:ascii="Calibri" w:eastAsia="Calibri" w:hAnsi="Calibri" w:cs="Times New Roman"/>
        </w:rPr>
        <w:t xml:space="preserve">Conditions </w:t>
      </w:r>
      <w:r w:rsidRPr="00DC0823">
        <w:rPr>
          <w:rFonts w:ascii="Calibri" w:eastAsia="Calibri" w:hAnsi="Calibri" w:cs="Times New Roman"/>
        </w:rPr>
        <w:t>will</w:t>
      </w:r>
      <w:r w:rsidRPr="00EA3659">
        <w:rPr>
          <w:rFonts w:ascii="Calibri" w:eastAsia="Calibri" w:hAnsi="Calibri" w:cs="Times New Roman"/>
        </w:rPr>
        <w:t xml:space="preserve"> be imposed on the use of funds. Some of these conditions are set out in </w:t>
      </w:r>
      <w:r w:rsidRPr="00BA2599">
        <w:rPr>
          <w:rFonts w:ascii="Calibri" w:eastAsia="Calibri" w:hAnsi="Calibri" w:cs="Times New Roman"/>
        </w:rPr>
        <w:t xml:space="preserve">Part </w:t>
      </w:r>
      <w:r w:rsidR="00324E29">
        <w:rPr>
          <w:rFonts w:ascii="Calibri" w:eastAsia="Calibri" w:hAnsi="Calibri" w:cs="Times New Roman"/>
        </w:rPr>
        <w:t>9A</w:t>
      </w:r>
      <w:r w:rsidR="00324E29" w:rsidRPr="00C41D0B">
        <w:rPr>
          <w:rFonts w:ascii="Calibri" w:eastAsia="Calibri" w:hAnsi="Calibri" w:cs="Times New Roman"/>
        </w:rPr>
        <w:t xml:space="preserve"> </w:t>
      </w:r>
      <w:r w:rsidRPr="00C41D0B">
        <w:rPr>
          <w:rFonts w:ascii="Calibri" w:eastAsia="Calibri" w:hAnsi="Calibri" w:cs="Times New Roman"/>
        </w:rPr>
        <w:t>of</w:t>
      </w:r>
      <w:r w:rsidRPr="00EA3659">
        <w:rPr>
          <w:rFonts w:ascii="Calibri" w:eastAsia="Calibri" w:hAnsi="Calibri" w:cs="Times New Roman"/>
        </w:rPr>
        <w:t xml:space="preserve"> the </w:t>
      </w:r>
      <w:r w:rsidR="008809E6">
        <w:rPr>
          <w:rFonts w:ascii="Calibri" w:eastAsia="Calibri" w:hAnsi="Calibri" w:cs="Times New Roman"/>
        </w:rPr>
        <w:t xml:space="preserve">Other Grants </w:t>
      </w:r>
      <w:r w:rsidRPr="00A61420">
        <w:rPr>
          <w:rFonts w:ascii="Calibri" w:eastAsia="Calibri" w:hAnsi="Calibri" w:cs="Times New Roman"/>
        </w:rPr>
        <w:t>Guidelines</w:t>
      </w:r>
      <w:r w:rsidRPr="00EA3659">
        <w:rPr>
          <w:rFonts w:ascii="Calibri" w:eastAsia="Calibri" w:hAnsi="Calibri" w:cs="Times New Roman"/>
        </w:rPr>
        <w:t xml:space="preserve">, and others will be detailed in Conditions of Grant for each </w:t>
      </w:r>
      <w:r>
        <w:rPr>
          <w:rFonts w:ascii="Calibri" w:eastAsia="Calibri" w:hAnsi="Calibri" w:cs="Times New Roman"/>
        </w:rPr>
        <w:t>Suburban</w:t>
      </w:r>
      <w:r w:rsidR="00B00653">
        <w:rPr>
          <w:rFonts w:ascii="Calibri" w:eastAsia="Calibri" w:hAnsi="Calibri" w:cs="Times New Roman"/>
        </w:rPr>
        <w:t xml:space="preserve"> University Study</w:t>
      </w:r>
      <w:r>
        <w:rPr>
          <w:rFonts w:ascii="Calibri" w:eastAsia="Calibri" w:hAnsi="Calibri" w:cs="Times New Roman"/>
        </w:rPr>
        <w:t xml:space="preserve"> Hub</w:t>
      </w:r>
      <w:r w:rsidRPr="00EA3659">
        <w:rPr>
          <w:rFonts w:ascii="Calibri" w:eastAsia="Calibri" w:hAnsi="Calibri" w:cs="Times New Roman"/>
        </w:rPr>
        <w:t>. Grant funds must only be used for the purpose and activities outlined in the</w:t>
      </w:r>
      <w:r w:rsidR="008809E6">
        <w:rPr>
          <w:rFonts w:ascii="Calibri" w:eastAsia="Calibri" w:hAnsi="Calibri" w:cs="Times New Roman"/>
        </w:rPr>
        <w:t xml:space="preserve"> Other Grants</w:t>
      </w:r>
      <w:r w:rsidRPr="00EA3659">
        <w:rPr>
          <w:rFonts w:ascii="Calibri" w:eastAsia="Calibri" w:hAnsi="Calibri" w:cs="Times New Roman"/>
        </w:rPr>
        <w:t xml:space="preserve"> Guidelines and Conditions of Grant. </w:t>
      </w:r>
      <w:r w:rsidRPr="00EA3659" w:rsidDel="008A1AE6">
        <w:rPr>
          <w:rFonts w:ascii="Calibri" w:eastAsia="Calibri" w:hAnsi="Calibri" w:cs="Times New Roman"/>
        </w:rPr>
        <w:t>G</w:t>
      </w:r>
      <w:r w:rsidRPr="00EA3659">
        <w:rPr>
          <w:rFonts w:ascii="Calibri" w:eastAsia="Calibri" w:hAnsi="Calibri" w:cs="Times New Roman"/>
        </w:rPr>
        <w:t xml:space="preserve">rant funding for this Program must not be used </w:t>
      </w:r>
      <w:r w:rsidRPr="005F18E2">
        <w:rPr>
          <w:rFonts w:ascii="Calibri" w:eastAsia="Calibri" w:hAnsi="Calibri" w:cs="Times New Roman"/>
        </w:rPr>
        <w:t>to purchase property or land.</w:t>
      </w:r>
      <w:r w:rsidR="00FA2650" w:rsidRPr="005F18E2">
        <w:rPr>
          <w:rFonts w:ascii="Calibri" w:eastAsia="Calibri" w:hAnsi="Calibri" w:cs="Times New Roman"/>
        </w:rPr>
        <w:t xml:space="preserve"> </w:t>
      </w:r>
    </w:p>
    <w:p w14:paraId="3A1396CA" w14:textId="7497BBC0" w:rsidR="00805E28" w:rsidRDefault="00FA2650" w:rsidP="00805E28">
      <w:pPr>
        <w:tabs>
          <w:tab w:val="left" w:pos="949"/>
        </w:tabs>
        <w:rPr>
          <w:rFonts w:ascii="Calibri" w:eastAsia="Calibri" w:hAnsi="Calibri" w:cs="Times New Roman"/>
        </w:rPr>
      </w:pPr>
      <w:r w:rsidRPr="005F18E2">
        <w:rPr>
          <w:rFonts w:ascii="Calibri" w:eastAsia="Calibri" w:hAnsi="Calibri" w:cs="Times New Roman"/>
        </w:rPr>
        <w:t>It will be a condition of grant that operators are ‘provider agnostic’ and provide open access to any tertiary student studying at any institution.</w:t>
      </w:r>
    </w:p>
    <w:p w14:paraId="1C8C998E" w14:textId="77777777" w:rsidR="00805E28" w:rsidRPr="00EA3659" w:rsidRDefault="00805E28" w:rsidP="00805E28">
      <w:pPr>
        <w:pStyle w:val="Heading3"/>
        <w:numPr>
          <w:ilvl w:val="1"/>
          <w:numId w:val="23"/>
        </w:numPr>
        <w:tabs>
          <w:tab w:val="num" w:pos="360"/>
        </w:tabs>
        <w:ind w:left="0" w:firstLine="0"/>
        <w:rPr>
          <w:rFonts w:eastAsia="Times New Roman"/>
        </w:rPr>
      </w:pPr>
      <w:bookmarkStart w:id="1731" w:name="_Toc158046521"/>
      <w:bookmarkStart w:id="1732" w:name="_Toc158720037"/>
      <w:bookmarkStart w:id="1733" w:name="_Toc182581064"/>
      <w:r w:rsidRPr="00EA3659">
        <w:rPr>
          <w:rFonts w:eastAsia="Times New Roman"/>
        </w:rPr>
        <w:t>Payment of grant funds</w:t>
      </w:r>
      <w:bookmarkEnd w:id="1731"/>
      <w:bookmarkEnd w:id="1732"/>
      <w:bookmarkEnd w:id="1733"/>
    </w:p>
    <w:p w14:paraId="58EB8BB7" w14:textId="77777777" w:rsidR="00805E28" w:rsidRPr="00EA3659" w:rsidRDefault="00805E28" w:rsidP="00805E28">
      <w:pPr>
        <w:tabs>
          <w:tab w:val="left" w:pos="949"/>
        </w:tabs>
        <w:rPr>
          <w:rFonts w:ascii="Calibri" w:eastAsia="Calibri" w:hAnsi="Calibri" w:cs="Times New Roman"/>
        </w:rPr>
      </w:pPr>
      <w:r>
        <w:rPr>
          <w:rFonts w:ascii="Calibri" w:eastAsia="Calibri" w:hAnsi="Calibri" w:cs="Times New Roman"/>
        </w:rPr>
        <w:t xml:space="preserve">Funds will be paid in instalments, set out in </w:t>
      </w:r>
      <w:r w:rsidRPr="000D5171">
        <w:rPr>
          <w:rFonts w:ascii="Calibri" w:eastAsia="Calibri" w:hAnsi="Calibri" w:cs="Times New Roman"/>
        </w:rPr>
        <w:t xml:space="preserve">any conditions imposed on grant funding by the </w:t>
      </w:r>
      <w:r>
        <w:rPr>
          <w:rFonts w:ascii="Calibri" w:eastAsia="Calibri" w:hAnsi="Calibri" w:cs="Times New Roman"/>
        </w:rPr>
        <w:t>Program D</w:t>
      </w:r>
      <w:r w:rsidRPr="000D5171">
        <w:rPr>
          <w:rFonts w:ascii="Calibri" w:eastAsia="Calibri" w:hAnsi="Calibri" w:cs="Times New Roman"/>
        </w:rPr>
        <w:t xml:space="preserve">elegate under subsection </w:t>
      </w:r>
      <w:r w:rsidRPr="00C41D0B">
        <w:rPr>
          <w:rFonts w:ascii="Calibri" w:eastAsia="Calibri" w:hAnsi="Calibri" w:cs="Times New Roman"/>
        </w:rPr>
        <w:t>41-25(2)</w:t>
      </w:r>
      <w:r w:rsidRPr="000D5171">
        <w:rPr>
          <w:rFonts w:ascii="Calibri" w:eastAsia="Calibri" w:hAnsi="Calibri" w:cs="Times New Roman"/>
        </w:rPr>
        <w:t xml:space="preserve"> of HESA</w:t>
      </w:r>
      <w:r>
        <w:rPr>
          <w:rFonts w:ascii="Calibri" w:eastAsia="Calibri" w:hAnsi="Calibri" w:cs="Times New Roman"/>
        </w:rPr>
        <w:t xml:space="preserve"> (Conditions of Grant). Each recipient will be </w:t>
      </w:r>
      <w:r w:rsidRPr="00680369">
        <w:t>required</w:t>
      </w:r>
      <w:r>
        <w:rPr>
          <w:rFonts w:ascii="Calibri" w:eastAsia="Calibri" w:hAnsi="Calibri" w:cs="Times New Roman"/>
        </w:rPr>
        <w:t xml:space="preserve"> to meet defined milestones (such as delivery of progress reporting) before payment of each instalment is made.</w:t>
      </w:r>
    </w:p>
    <w:p w14:paraId="5F5BCEFC" w14:textId="77777777" w:rsidR="00805E28" w:rsidRDefault="00805E28" w:rsidP="00805E28">
      <w:pPr>
        <w:pStyle w:val="Heading2"/>
        <w:numPr>
          <w:ilvl w:val="0"/>
          <w:numId w:val="23"/>
        </w:numPr>
        <w:tabs>
          <w:tab w:val="num" w:pos="360"/>
        </w:tabs>
        <w:ind w:left="0" w:firstLine="0"/>
        <w:rPr>
          <w:rFonts w:eastAsia="Times New Roman"/>
        </w:rPr>
      </w:pPr>
      <w:bookmarkStart w:id="1734" w:name="_Toc158046522"/>
      <w:bookmarkStart w:id="1735" w:name="_Toc158720038"/>
      <w:bookmarkStart w:id="1736" w:name="_Toc182581065"/>
      <w:r>
        <w:rPr>
          <w:rFonts w:eastAsia="Times New Roman"/>
        </w:rPr>
        <w:lastRenderedPageBreak/>
        <w:t>Administration and reporting</w:t>
      </w:r>
      <w:bookmarkEnd w:id="1734"/>
      <w:bookmarkEnd w:id="1735"/>
      <w:bookmarkEnd w:id="1736"/>
      <w:r>
        <w:rPr>
          <w:rFonts w:eastAsia="Times New Roman"/>
        </w:rPr>
        <w:t xml:space="preserve"> </w:t>
      </w:r>
    </w:p>
    <w:p w14:paraId="60207BC7" w14:textId="532537F5" w:rsidR="00805E28" w:rsidRPr="00466FB0" w:rsidRDefault="00805E28" w:rsidP="00805E28">
      <w:pPr>
        <w:pStyle w:val="Heading3"/>
        <w:numPr>
          <w:ilvl w:val="1"/>
          <w:numId w:val="23"/>
        </w:numPr>
        <w:tabs>
          <w:tab w:val="num" w:pos="360"/>
        </w:tabs>
        <w:ind w:left="0" w:firstLine="0"/>
        <w:rPr>
          <w:rFonts w:eastAsia="Times New Roman"/>
        </w:rPr>
      </w:pPr>
      <w:bookmarkStart w:id="1737" w:name="_Toc158046523"/>
      <w:bookmarkStart w:id="1738" w:name="_Toc158720039"/>
      <w:bookmarkStart w:id="1739" w:name="_Toc182581066"/>
      <w:r w:rsidRPr="00DC0823">
        <w:rPr>
          <w:rFonts w:eastAsia="Times New Roman"/>
        </w:rPr>
        <w:t>Reporting requirements</w:t>
      </w:r>
      <w:bookmarkEnd w:id="1737"/>
      <w:bookmarkEnd w:id="1738"/>
      <w:bookmarkEnd w:id="1739"/>
    </w:p>
    <w:p w14:paraId="59396027" w14:textId="59AAB9BF" w:rsidR="00805E28" w:rsidRPr="00EA3659" w:rsidRDefault="00805E28" w:rsidP="00805E28">
      <w:pPr>
        <w:tabs>
          <w:tab w:val="left" w:pos="949"/>
        </w:tabs>
        <w:rPr>
          <w:rFonts w:ascii="Calibri" w:eastAsia="Calibri" w:hAnsi="Calibri" w:cs="Times New Roman"/>
        </w:rPr>
      </w:pPr>
      <w:r w:rsidRPr="00EA3659">
        <w:rPr>
          <w:rFonts w:ascii="Calibri" w:eastAsia="Calibri" w:hAnsi="Calibri" w:cs="Times New Roman"/>
        </w:rPr>
        <w:t xml:space="preserve">Funding is subject to ongoing reporting requirements. Successful applicants will be consulted, and an agreed milestone </w:t>
      </w:r>
      <w:r w:rsidRPr="00680369">
        <w:t>reporting</w:t>
      </w:r>
      <w:r w:rsidR="712F439A">
        <w:t>,</w:t>
      </w:r>
      <w:r w:rsidRPr="00EA3659">
        <w:rPr>
          <w:rFonts w:ascii="Calibri" w:eastAsia="Calibri" w:hAnsi="Calibri" w:cs="Times New Roman"/>
        </w:rPr>
        <w:t xml:space="preserve"> and payment schedule will be detailed within the Conditions of Grant.</w:t>
      </w:r>
    </w:p>
    <w:p w14:paraId="092A905D" w14:textId="2D76B6F7" w:rsidR="00805E28" w:rsidRPr="00EA3659" w:rsidRDefault="00805E28" w:rsidP="00805E28">
      <w:pPr>
        <w:tabs>
          <w:tab w:val="left" w:pos="949"/>
        </w:tabs>
        <w:rPr>
          <w:rFonts w:ascii="Calibri" w:eastAsia="Calibri" w:hAnsi="Calibri" w:cs="Times New Roman"/>
        </w:rPr>
      </w:pPr>
      <w:r w:rsidRPr="00EA3659">
        <w:rPr>
          <w:rFonts w:ascii="Calibri" w:eastAsia="Calibri" w:hAnsi="Calibri" w:cs="Times New Roman"/>
        </w:rPr>
        <w:t>Reporting will include the submission of a</w:t>
      </w:r>
      <w:r>
        <w:rPr>
          <w:rFonts w:ascii="Calibri" w:eastAsia="Calibri" w:hAnsi="Calibri" w:cs="Times New Roman"/>
        </w:rPr>
        <w:t>n</w:t>
      </w:r>
      <w:r w:rsidRPr="00EA3659">
        <w:rPr>
          <w:rFonts w:ascii="Calibri" w:eastAsia="Calibri" w:hAnsi="Calibri" w:cs="Times New Roman"/>
        </w:rPr>
        <w:t xml:space="preserve"> Operational Plan that provides a detailed </w:t>
      </w:r>
      <w:r>
        <w:rPr>
          <w:rFonts w:ascii="Calibri" w:eastAsia="Calibri" w:hAnsi="Calibri" w:cs="Times New Roman"/>
        </w:rPr>
        <w:t>overview</w:t>
      </w:r>
      <w:r w:rsidRPr="00EA3659">
        <w:rPr>
          <w:rFonts w:ascii="Calibri" w:eastAsia="Calibri" w:hAnsi="Calibri" w:cs="Times New Roman"/>
        </w:rPr>
        <w:t xml:space="preserve"> of how the </w:t>
      </w:r>
      <w:r>
        <w:rPr>
          <w:rFonts w:ascii="Calibri" w:eastAsia="Calibri" w:hAnsi="Calibri" w:cs="Times New Roman"/>
        </w:rPr>
        <w:t>Suburban</w:t>
      </w:r>
      <w:r w:rsidR="0033262D">
        <w:rPr>
          <w:rFonts w:ascii="Calibri" w:eastAsia="Calibri" w:hAnsi="Calibri" w:cs="Times New Roman"/>
        </w:rPr>
        <w:t xml:space="preserve"> University Study</w:t>
      </w:r>
      <w:r>
        <w:rPr>
          <w:rFonts w:ascii="Calibri" w:eastAsia="Calibri" w:hAnsi="Calibri" w:cs="Times New Roman"/>
        </w:rPr>
        <w:t xml:space="preserve"> Hub</w:t>
      </w:r>
      <w:r w:rsidRPr="00EA3659">
        <w:rPr>
          <w:rFonts w:ascii="Calibri" w:eastAsia="Calibri" w:hAnsi="Calibri" w:cs="Times New Roman"/>
        </w:rPr>
        <w:t xml:space="preserve"> will achieve its goals through its day-to-day management, and if required, a Capital Works </w:t>
      </w:r>
      <w:r w:rsidRPr="00EA3659" w:rsidDel="00BE09C8">
        <w:rPr>
          <w:rFonts w:ascii="Calibri" w:eastAsia="Calibri" w:hAnsi="Calibri" w:cs="Times New Roman"/>
        </w:rPr>
        <w:t>Plan</w:t>
      </w:r>
      <w:r w:rsidR="007F6715">
        <w:rPr>
          <w:rFonts w:ascii="Calibri" w:eastAsia="Calibri" w:hAnsi="Calibri" w:cs="Times New Roman"/>
        </w:rPr>
        <w:t xml:space="preserve">. </w:t>
      </w:r>
      <w:r w:rsidRPr="00EA3659">
        <w:rPr>
          <w:rFonts w:ascii="Calibri" w:eastAsia="Calibri" w:hAnsi="Calibri" w:cs="Times New Roman"/>
        </w:rPr>
        <w:t xml:space="preserve">Ongoing progress reporting </w:t>
      </w:r>
      <w:r w:rsidR="00420A68">
        <w:rPr>
          <w:rFonts w:ascii="Calibri" w:eastAsia="Calibri" w:hAnsi="Calibri" w:cs="Times New Roman"/>
        </w:rPr>
        <w:t>including student data</w:t>
      </w:r>
      <w:r w:rsidR="00420A68" w:rsidRPr="00EA3659">
        <w:rPr>
          <w:rFonts w:ascii="Calibri" w:eastAsia="Calibri" w:hAnsi="Calibri" w:cs="Times New Roman"/>
        </w:rPr>
        <w:t xml:space="preserve"> </w:t>
      </w:r>
      <w:r w:rsidR="00420A68">
        <w:rPr>
          <w:rFonts w:ascii="Calibri" w:eastAsia="Calibri" w:hAnsi="Calibri" w:cs="Times New Roman"/>
        </w:rPr>
        <w:t xml:space="preserve">and financial reports </w:t>
      </w:r>
      <w:r w:rsidRPr="00EA3659">
        <w:rPr>
          <w:rFonts w:ascii="Calibri" w:eastAsia="Calibri" w:hAnsi="Calibri" w:cs="Times New Roman"/>
        </w:rPr>
        <w:t>will also be required as part of the Conditions of Grant.</w:t>
      </w:r>
    </w:p>
    <w:p w14:paraId="3A18B858" w14:textId="77777777" w:rsidR="00805E28" w:rsidRPr="00EA3659" w:rsidRDefault="00805E28" w:rsidP="00805E28">
      <w:pPr>
        <w:pStyle w:val="Heading3"/>
        <w:numPr>
          <w:ilvl w:val="1"/>
          <w:numId w:val="23"/>
        </w:numPr>
        <w:tabs>
          <w:tab w:val="num" w:pos="360"/>
        </w:tabs>
        <w:ind w:left="0" w:firstLine="0"/>
        <w:rPr>
          <w:rFonts w:eastAsia="Times New Roman"/>
        </w:rPr>
      </w:pPr>
      <w:bookmarkStart w:id="1740" w:name="_Toc158720040"/>
      <w:bookmarkStart w:id="1741" w:name="_Toc162258116"/>
      <w:bookmarkStart w:id="1742" w:name="_Toc162260713"/>
      <w:bookmarkStart w:id="1743" w:name="_Toc162261721"/>
      <w:bookmarkStart w:id="1744" w:name="_Toc162263188"/>
      <w:bookmarkStart w:id="1745" w:name="_Toc162264884"/>
      <w:bookmarkStart w:id="1746" w:name="_Toc158046524"/>
      <w:bookmarkStart w:id="1747" w:name="_Toc158720041"/>
      <w:bookmarkStart w:id="1748" w:name="_Toc182581067"/>
      <w:bookmarkEnd w:id="1740"/>
      <w:bookmarkEnd w:id="1741"/>
      <w:bookmarkEnd w:id="1742"/>
      <w:bookmarkEnd w:id="1743"/>
      <w:bookmarkEnd w:id="1744"/>
      <w:bookmarkEnd w:id="1745"/>
      <w:r w:rsidRPr="00EA3659">
        <w:rPr>
          <w:rFonts w:eastAsia="Times New Roman"/>
        </w:rPr>
        <w:t xml:space="preserve">Requirement to comply with the </w:t>
      </w:r>
      <w:r w:rsidRPr="00BF19FB">
        <w:rPr>
          <w:rFonts w:eastAsia="Times New Roman"/>
          <w:i/>
          <w:iCs/>
        </w:rPr>
        <w:t>Privacy Act 1988</w:t>
      </w:r>
      <w:bookmarkEnd w:id="1746"/>
      <w:bookmarkEnd w:id="1747"/>
      <w:bookmarkEnd w:id="1748"/>
    </w:p>
    <w:p w14:paraId="6164CA0E" w14:textId="6D7C9E08" w:rsidR="00805E28" w:rsidRDefault="00805E28" w:rsidP="00805E28">
      <w:pPr>
        <w:tabs>
          <w:tab w:val="left" w:pos="949"/>
        </w:tabs>
        <w:rPr>
          <w:rFonts w:ascii="Calibri" w:eastAsia="Calibri" w:hAnsi="Calibri" w:cs="Times New Roman"/>
        </w:rPr>
      </w:pPr>
      <w:r>
        <w:t>Suburban</w:t>
      </w:r>
      <w:r w:rsidR="00195743">
        <w:t xml:space="preserve"> University Study</w:t>
      </w:r>
      <w:r>
        <w:t xml:space="preserve"> </w:t>
      </w:r>
      <w:r>
        <w:rPr>
          <w:rFonts w:ascii="Calibri" w:eastAsia="Calibri" w:hAnsi="Calibri" w:cs="Times New Roman"/>
        </w:rPr>
        <w:t>Hubs are</w:t>
      </w:r>
      <w:r w:rsidRPr="00EA3659">
        <w:rPr>
          <w:rFonts w:ascii="Calibri" w:eastAsia="Calibri" w:hAnsi="Calibri" w:cs="Times New Roman"/>
        </w:rPr>
        <w:t xml:space="preserve"> required to comply with the Australian Privacy Principles </w:t>
      </w:r>
      <w:r>
        <w:rPr>
          <w:rFonts w:ascii="Calibri" w:eastAsia="Calibri" w:hAnsi="Calibri" w:cs="Times New Roman"/>
        </w:rPr>
        <w:t xml:space="preserve">(APPs) </w:t>
      </w:r>
      <w:r w:rsidRPr="00EA3659">
        <w:rPr>
          <w:rFonts w:ascii="Calibri" w:eastAsia="Calibri" w:hAnsi="Calibri" w:cs="Times New Roman"/>
        </w:rPr>
        <w:t>described in Division 2</w:t>
      </w:r>
      <w:r>
        <w:rPr>
          <w:rFonts w:ascii="Calibri" w:eastAsia="Calibri" w:hAnsi="Calibri" w:cs="Times New Roman"/>
        </w:rPr>
        <w:t>,</w:t>
      </w:r>
      <w:r w:rsidRPr="00EA3659" w:rsidDel="00993C19">
        <w:rPr>
          <w:rFonts w:ascii="Calibri" w:eastAsia="Calibri" w:hAnsi="Calibri" w:cs="Times New Roman"/>
        </w:rPr>
        <w:t xml:space="preserve"> </w:t>
      </w:r>
      <w:r w:rsidRPr="00EA3659">
        <w:rPr>
          <w:rFonts w:ascii="Calibri" w:eastAsia="Calibri" w:hAnsi="Calibri" w:cs="Times New Roman"/>
        </w:rPr>
        <w:t xml:space="preserve">Part III of the </w:t>
      </w:r>
      <w:hyperlink r:id="rId22" w:history="1">
        <w:r w:rsidRPr="00AB725D">
          <w:rPr>
            <w:rStyle w:val="Hyperlink"/>
            <w:rFonts w:ascii="Calibri" w:eastAsia="Calibri" w:hAnsi="Calibri" w:cs="Times New Roman"/>
            <w:i/>
          </w:rPr>
          <w:t>Privacy Act 1988</w:t>
        </w:r>
      </w:hyperlink>
      <w:r w:rsidRPr="00EA3659">
        <w:rPr>
          <w:rFonts w:ascii="Calibri" w:eastAsia="Calibri" w:hAnsi="Calibri" w:cs="Times New Roman"/>
          <w:i/>
        </w:rPr>
        <w:t xml:space="preserve"> </w:t>
      </w:r>
      <w:r w:rsidRPr="00EA3659">
        <w:rPr>
          <w:rFonts w:ascii="Calibri" w:eastAsia="Calibri" w:hAnsi="Calibri" w:cs="Times New Roman"/>
          <w:iCs/>
        </w:rPr>
        <w:t>(the Act)</w:t>
      </w:r>
      <w:r w:rsidRPr="00EA3659">
        <w:rPr>
          <w:rFonts w:ascii="Calibri" w:eastAsia="Calibri" w:hAnsi="Calibri" w:cs="Times New Roman"/>
        </w:rPr>
        <w:t xml:space="preserve">. This requirement applies regardless of whether a </w:t>
      </w:r>
      <w:r>
        <w:rPr>
          <w:rFonts w:ascii="Calibri" w:eastAsia="Calibri" w:hAnsi="Calibri" w:cs="Times New Roman"/>
        </w:rPr>
        <w:t xml:space="preserve">Suburban </w:t>
      </w:r>
      <w:r w:rsidR="00195743">
        <w:rPr>
          <w:rFonts w:ascii="Calibri" w:eastAsia="Calibri" w:hAnsi="Calibri" w:cs="Times New Roman"/>
        </w:rPr>
        <w:t xml:space="preserve">University Study </w:t>
      </w:r>
      <w:r>
        <w:rPr>
          <w:rFonts w:ascii="Calibri" w:eastAsia="Calibri" w:hAnsi="Calibri" w:cs="Times New Roman"/>
        </w:rPr>
        <w:t>Hub</w:t>
      </w:r>
      <w:r w:rsidRPr="00EA3659">
        <w:rPr>
          <w:rFonts w:ascii="Calibri" w:eastAsia="Calibri" w:hAnsi="Calibri" w:cs="Times New Roman"/>
        </w:rPr>
        <w:t xml:space="preserve"> would normally be considered a relevant organisation under the Act. The </w:t>
      </w:r>
      <w:r>
        <w:rPr>
          <w:rFonts w:ascii="Calibri" w:eastAsia="Calibri" w:hAnsi="Calibri" w:cs="Times New Roman"/>
        </w:rPr>
        <w:t>APPs</w:t>
      </w:r>
      <w:r w:rsidRPr="00EA3659">
        <w:rPr>
          <w:rFonts w:ascii="Calibri" w:eastAsia="Calibri" w:hAnsi="Calibri" w:cs="Times New Roman"/>
        </w:rPr>
        <w:t xml:space="preserve"> impose obligations on organisations with respect to the way that they handle and deal with personal information and give individuals the right to access that information in certain ways.</w:t>
      </w:r>
    </w:p>
    <w:p w14:paraId="72A85CDD" w14:textId="72B88096" w:rsidR="00805E28" w:rsidRDefault="006B5A0E" w:rsidP="00805E28">
      <w:pPr>
        <w:pStyle w:val="Heading3"/>
        <w:numPr>
          <w:ilvl w:val="1"/>
          <w:numId w:val="23"/>
        </w:numPr>
        <w:tabs>
          <w:tab w:val="num" w:pos="360"/>
        </w:tabs>
        <w:ind w:left="0" w:firstLine="0"/>
        <w:rPr>
          <w:rFonts w:eastAsia="Times New Roman"/>
        </w:rPr>
      </w:pPr>
      <w:bookmarkStart w:id="1749" w:name="_Toc158046525"/>
      <w:bookmarkStart w:id="1750" w:name="_Toc158720042"/>
      <w:bookmarkStart w:id="1751" w:name="_Toc182581068"/>
      <w:r>
        <w:rPr>
          <w:rFonts w:eastAsia="Times New Roman"/>
        </w:rPr>
        <w:t>C</w:t>
      </w:r>
      <w:r w:rsidR="00805E28" w:rsidRPr="00DC0823">
        <w:rPr>
          <w:rFonts w:eastAsia="Times New Roman"/>
        </w:rPr>
        <w:t>ontact information</w:t>
      </w:r>
      <w:bookmarkEnd w:id="1749"/>
      <w:bookmarkEnd w:id="1750"/>
      <w:bookmarkEnd w:id="1751"/>
    </w:p>
    <w:p w14:paraId="6DF617E0" w14:textId="39E7B9EE" w:rsidR="00805E28" w:rsidRPr="00F857AD" w:rsidRDefault="00D82911" w:rsidP="00F857AD">
      <w:r>
        <w:t xml:space="preserve">You may also contact the </w:t>
      </w:r>
      <w:r w:rsidR="00805E28">
        <w:t xml:space="preserve">department at </w:t>
      </w:r>
      <w:hyperlink r:id="rId23" w:history="1">
        <w:r w:rsidR="00805E28" w:rsidRPr="009B570C">
          <w:rPr>
            <w:rStyle w:val="Hyperlink"/>
          </w:rPr>
          <w:t>suburbanhubs@education.gov.au</w:t>
        </w:r>
      </w:hyperlink>
      <w:r w:rsidR="00195743" w:rsidRPr="00346E03">
        <w:rPr>
          <w:rStyle w:val="Hyperlink"/>
          <w:u w:val="none"/>
        </w:rPr>
        <w:t>.</w:t>
      </w:r>
      <w:r w:rsidR="00805E28" w:rsidRPr="00346E03">
        <w:t xml:space="preserve"> </w:t>
      </w:r>
      <w:r w:rsidR="002E1508" w:rsidRPr="00346E03">
        <w:t xml:space="preserve"> </w:t>
      </w:r>
    </w:p>
    <w:sectPr w:rsidR="00805E28" w:rsidRPr="00F857A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11083" w14:textId="77777777" w:rsidR="00157D16" w:rsidRDefault="00157D16" w:rsidP="000A6228">
      <w:pPr>
        <w:spacing w:after="0" w:line="240" w:lineRule="auto"/>
      </w:pPr>
      <w:r>
        <w:separator/>
      </w:r>
    </w:p>
  </w:endnote>
  <w:endnote w:type="continuationSeparator" w:id="0">
    <w:p w14:paraId="3790EF39" w14:textId="77777777" w:rsidR="00157D16" w:rsidRDefault="00157D16" w:rsidP="000A6228">
      <w:pPr>
        <w:spacing w:after="0" w:line="240" w:lineRule="auto"/>
      </w:pPr>
      <w:r>
        <w:continuationSeparator/>
      </w:r>
    </w:p>
  </w:endnote>
  <w:endnote w:type="continuationNotice" w:id="1">
    <w:p w14:paraId="0F237CE0" w14:textId="77777777" w:rsidR="00157D16" w:rsidRDefault="00157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0C2F" w14:textId="296E5F69" w:rsidR="00221D8F" w:rsidRDefault="00BB2850">
    <w:pPr>
      <w:pStyle w:val="Footer"/>
    </w:pPr>
    <w:r>
      <w:t>Suburban</w:t>
    </w:r>
    <w:r w:rsidR="00EF5D60">
      <w:t xml:space="preserve"> University Study Hubs</w:t>
    </w:r>
    <w:r w:rsidR="00DE04D3">
      <w:t xml:space="preserve"> </w:t>
    </w:r>
    <w:r w:rsidR="003114CD">
      <w:t>– Program Guidelines</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3E5AE43" wp14:editId="5D5B09FE">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9BABF" w14:textId="77777777" w:rsidR="00157D16" w:rsidRDefault="00157D16" w:rsidP="000A6228">
      <w:pPr>
        <w:spacing w:after="0" w:line="240" w:lineRule="auto"/>
      </w:pPr>
      <w:r>
        <w:separator/>
      </w:r>
    </w:p>
  </w:footnote>
  <w:footnote w:type="continuationSeparator" w:id="0">
    <w:p w14:paraId="0CD515CF" w14:textId="77777777" w:rsidR="00157D16" w:rsidRDefault="00157D16" w:rsidP="000A6228">
      <w:pPr>
        <w:spacing w:after="0" w:line="240" w:lineRule="auto"/>
      </w:pPr>
      <w:r>
        <w:continuationSeparator/>
      </w:r>
    </w:p>
  </w:footnote>
  <w:footnote w:type="continuationNotice" w:id="1">
    <w:p w14:paraId="05131FF0" w14:textId="77777777" w:rsidR="00157D16" w:rsidRDefault="00157D16">
      <w:pPr>
        <w:spacing w:after="0" w:line="240" w:lineRule="auto"/>
      </w:pPr>
    </w:p>
  </w:footnote>
  <w:footnote w:id="2">
    <w:p w14:paraId="2294843B" w14:textId="5604E445" w:rsidR="00EE1AE2" w:rsidRDefault="00EE1AE2">
      <w:pPr>
        <w:pStyle w:val="FootnoteText"/>
      </w:pPr>
      <w:r>
        <w:rPr>
          <w:rStyle w:val="FootnoteReference"/>
        </w:rPr>
        <w:footnoteRef/>
      </w:r>
      <w:r>
        <w:t xml:space="preserve"> </w:t>
      </w:r>
      <w:hyperlink r:id="rId1" w:history="1">
        <w:r>
          <w:rPr>
            <w:rStyle w:val="Hyperlink"/>
            <w:rFonts w:eastAsia="Times New Roman"/>
          </w:rPr>
          <w:t>Remoteness Areas | Australian Bureau of Statistics (abs.gov.au)</w:t>
        </w:r>
      </w:hyperlink>
    </w:p>
  </w:footnote>
  <w:footnote w:id="3">
    <w:p w14:paraId="13CF92B2" w14:textId="4144ACE9" w:rsidR="003328D2" w:rsidRDefault="003328D2">
      <w:pPr>
        <w:pStyle w:val="FootnoteText"/>
      </w:pPr>
      <w:r>
        <w:rPr>
          <w:rStyle w:val="FootnoteReference"/>
        </w:rPr>
        <w:footnoteRef/>
      </w:r>
      <w:r>
        <w:t xml:space="preserve"> </w:t>
      </w:r>
      <w:hyperlink r:id="rId2" w:history="1">
        <w:r>
          <w:rPr>
            <w:rStyle w:val="Hyperlink"/>
            <w:rFonts w:eastAsia="Times New Roman"/>
          </w:rPr>
          <w:t>Greater Capital City Statistical Areas | Australian Bureau of Statistics (abs.gov.au)</w:t>
        </w:r>
      </w:hyperlink>
    </w:p>
  </w:footnote>
  <w:footnote w:id="4">
    <w:p w14:paraId="03121285" w14:textId="3B4CE487" w:rsidR="002827E4" w:rsidRDefault="002827E4">
      <w:pPr>
        <w:pStyle w:val="FootnoteText"/>
      </w:pPr>
      <w:r>
        <w:rPr>
          <w:rStyle w:val="FootnoteReference"/>
        </w:rPr>
        <w:footnoteRef/>
      </w:r>
      <w:r>
        <w:t xml:space="preserve">  </w:t>
      </w:r>
      <w:hyperlink r:id="rId3" w:history="1">
        <w:r>
          <w:rPr>
            <w:rStyle w:val="Hyperlink"/>
          </w:rPr>
          <w:t>Census of Population and Housing: Socio-Economic Indexes for Areas (SEIFA), Australia, 2016 (abs.gov.au)</w:t>
        </w:r>
      </w:hyperlink>
    </w:p>
  </w:footnote>
  <w:footnote w:id="5">
    <w:p w14:paraId="48AEFD72" w14:textId="77777777" w:rsidR="00EF1770" w:rsidRPr="00E2241F" w:rsidRDefault="00EF1770" w:rsidP="00EF1770">
      <w:pPr>
        <w:pStyle w:val="FootnoteText1"/>
        <w:rPr>
          <w:sz w:val="18"/>
          <w:szCs w:val="18"/>
        </w:rPr>
      </w:pPr>
      <w:r w:rsidRPr="00E2241F">
        <w:rPr>
          <w:rStyle w:val="FootnoteReference"/>
          <w:sz w:val="18"/>
          <w:szCs w:val="18"/>
        </w:rPr>
        <w:footnoteRef/>
      </w:r>
      <w:r w:rsidRPr="00E2241F">
        <w:rPr>
          <w:sz w:val="18"/>
          <w:szCs w:val="18"/>
        </w:rPr>
        <w:t xml:space="preserve"> GST and payments between Government Related Entities</w:t>
      </w:r>
      <w:r>
        <w:rPr>
          <w:sz w:val="18"/>
          <w:szCs w:val="18"/>
        </w:rPr>
        <w:t>:</w:t>
      </w:r>
      <w:r w:rsidRPr="00E2241F">
        <w:rPr>
          <w:sz w:val="18"/>
          <w:szCs w:val="18"/>
        </w:rPr>
        <w:t xml:space="preserve"> </w:t>
      </w:r>
      <w:hyperlink r:id="rId4" w:history="1">
        <w:r w:rsidRPr="00931AAC">
          <w:rPr>
            <w:rStyle w:val="Hyperlink"/>
            <w:sz w:val="18"/>
            <w:szCs w:val="18"/>
          </w:rPr>
          <w:t>www.ato.gov.au/Business/Government-entities/In-detail/GST-and-payments-between-government-related-entities/</w:t>
        </w:r>
      </w:hyperlink>
      <w:r w:rsidRPr="00E2241F">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74E5F32"/>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3C7997"/>
    <w:multiLevelType w:val="hybridMultilevel"/>
    <w:tmpl w:val="1FB82A26"/>
    <w:lvl w:ilvl="0" w:tplc="FFFFFFFF">
      <w:start w:val="1"/>
      <w:numFmt w:val="bullet"/>
      <w:lvlText w:val=""/>
      <w:lvlJc w:val="left"/>
      <w:pPr>
        <w:ind w:left="787"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4" w15:restartNumberingAfterBreak="0">
    <w:nsid w:val="254E6C51"/>
    <w:multiLevelType w:val="multilevel"/>
    <w:tmpl w:val="8EAE4B90"/>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89217AE"/>
    <w:multiLevelType w:val="hybridMultilevel"/>
    <w:tmpl w:val="1EE6B9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4E85F2">
      <w:start w:val="10"/>
      <w:numFmt w:val="lowerLetter"/>
      <w:lvlText w:val="%3."/>
      <w:lvlJc w:val="left"/>
      <w:pPr>
        <w:ind w:left="720" w:hanging="360"/>
      </w:pPr>
      <w:rPr>
        <w:rFonts w:hint="default"/>
      </w:rPr>
    </w:lvl>
    <w:lvl w:ilvl="3" w:tplc="3198FC94">
      <w:start w:val="11"/>
      <w:numFmt w:val="lowerLetter"/>
      <w:lvlText w:val="%4."/>
      <w:lvlJc w:val="left"/>
      <w:pPr>
        <w:ind w:left="64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065B24"/>
    <w:multiLevelType w:val="multilevel"/>
    <w:tmpl w:val="15CA2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start w:val="2"/>
      <w:numFmt w:val="bullet"/>
      <w:lvlText w:val="-"/>
      <w:lvlJc w:val="left"/>
      <w:pPr>
        <w:ind w:left="2880" w:hanging="360"/>
      </w:pPr>
      <w:rPr>
        <w:rFonts w:ascii="Calibri" w:eastAsia="Calibr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56256"/>
    <w:multiLevelType w:val="hybridMultilevel"/>
    <w:tmpl w:val="882A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635787"/>
    <w:multiLevelType w:val="hybridMultilevel"/>
    <w:tmpl w:val="C37885DA"/>
    <w:lvl w:ilvl="0" w:tplc="721E49C6">
      <w:start w:val="1"/>
      <w:numFmt w:val="decimal"/>
      <w:lvlText w:val="%1."/>
      <w:lvlJc w:val="left"/>
      <w:pPr>
        <w:ind w:left="417" w:hanging="360"/>
      </w:pPr>
      <w:rPr>
        <w:rFonts w:ascii="Arial" w:hAnsi="Arial" w:cs="Arial" w:hint="default"/>
        <w:sz w:val="22"/>
        <w:szCs w:val="22"/>
      </w:rPr>
    </w:lvl>
    <w:lvl w:ilvl="1" w:tplc="989ADC0E">
      <w:start w:val="1"/>
      <w:numFmt w:val="lowerLetter"/>
      <w:lvlText w:val="%2)"/>
      <w:lvlJc w:val="left"/>
      <w:pPr>
        <w:ind w:left="1137" w:hanging="360"/>
      </w:pPr>
    </w:lvl>
    <w:lvl w:ilvl="2" w:tplc="9CD2CB80">
      <w:start w:val="1"/>
      <w:numFmt w:val="lowerLetter"/>
      <w:lvlText w:val="%3)"/>
      <w:lvlJc w:val="left"/>
      <w:pPr>
        <w:ind w:left="2037" w:hanging="360"/>
      </w:pPr>
    </w:lvl>
    <w:lvl w:ilvl="3" w:tplc="7E1EAA4A" w:tentative="1">
      <w:start w:val="1"/>
      <w:numFmt w:val="decimal"/>
      <w:lvlText w:val="%4."/>
      <w:lvlJc w:val="left"/>
      <w:pPr>
        <w:ind w:left="2577" w:hanging="360"/>
      </w:pPr>
    </w:lvl>
    <w:lvl w:ilvl="4" w:tplc="4BC4FE2C" w:tentative="1">
      <w:start w:val="1"/>
      <w:numFmt w:val="lowerLetter"/>
      <w:lvlText w:val="%5."/>
      <w:lvlJc w:val="left"/>
      <w:pPr>
        <w:ind w:left="3297" w:hanging="360"/>
      </w:pPr>
    </w:lvl>
    <w:lvl w:ilvl="5" w:tplc="9E5A83B4" w:tentative="1">
      <w:start w:val="1"/>
      <w:numFmt w:val="lowerRoman"/>
      <w:lvlText w:val="%6."/>
      <w:lvlJc w:val="right"/>
      <w:pPr>
        <w:ind w:left="4017" w:hanging="180"/>
      </w:pPr>
    </w:lvl>
    <w:lvl w:ilvl="6" w:tplc="F9C25260" w:tentative="1">
      <w:start w:val="1"/>
      <w:numFmt w:val="decimal"/>
      <w:lvlText w:val="%7."/>
      <w:lvlJc w:val="left"/>
      <w:pPr>
        <w:ind w:left="4737" w:hanging="360"/>
      </w:pPr>
    </w:lvl>
    <w:lvl w:ilvl="7" w:tplc="A8BA8FC4" w:tentative="1">
      <w:start w:val="1"/>
      <w:numFmt w:val="lowerLetter"/>
      <w:lvlText w:val="%8."/>
      <w:lvlJc w:val="left"/>
      <w:pPr>
        <w:ind w:left="5457" w:hanging="360"/>
      </w:pPr>
    </w:lvl>
    <w:lvl w:ilvl="8" w:tplc="B71AE338" w:tentative="1">
      <w:start w:val="1"/>
      <w:numFmt w:val="lowerRoman"/>
      <w:lvlText w:val="%9."/>
      <w:lvlJc w:val="right"/>
      <w:pPr>
        <w:ind w:left="6177" w:hanging="180"/>
      </w:p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2317C"/>
    <w:multiLevelType w:val="hybridMultilevel"/>
    <w:tmpl w:val="FFFFFFFF"/>
    <w:lvl w:ilvl="0" w:tplc="E004BE24">
      <w:start w:val="1"/>
      <w:numFmt w:val="decimal"/>
      <w:lvlText w:val="%1."/>
      <w:lvlJc w:val="left"/>
      <w:pPr>
        <w:ind w:left="360" w:hanging="360"/>
      </w:pPr>
    </w:lvl>
    <w:lvl w:ilvl="1" w:tplc="FB48A7C6">
      <w:start w:val="1"/>
      <w:numFmt w:val="lowerLetter"/>
      <w:lvlText w:val="%2."/>
      <w:lvlJc w:val="left"/>
      <w:pPr>
        <w:ind w:left="1080" w:hanging="360"/>
      </w:pPr>
    </w:lvl>
    <w:lvl w:ilvl="2" w:tplc="D99250DA">
      <w:start w:val="1"/>
      <w:numFmt w:val="lowerRoman"/>
      <w:lvlText w:val="%3."/>
      <w:lvlJc w:val="right"/>
      <w:pPr>
        <w:ind w:left="1800" w:hanging="180"/>
      </w:pPr>
    </w:lvl>
    <w:lvl w:ilvl="3" w:tplc="52D0645E">
      <w:start w:val="1"/>
      <w:numFmt w:val="decimal"/>
      <w:lvlText w:val="%4."/>
      <w:lvlJc w:val="left"/>
      <w:pPr>
        <w:ind w:left="2520" w:hanging="360"/>
      </w:pPr>
    </w:lvl>
    <w:lvl w:ilvl="4" w:tplc="C3D2DEA8">
      <w:start w:val="1"/>
      <w:numFmt w:val="lowerLetter"/>
      <w:lvlText w:val="%5."/>
      <w:lvlJc w:val="left"/>
      <w:pPr>
        <w:ind w:left="3240" w:hanging="360"/>
      </w:pPr>
    </w:lvl>
    <w:lvl w:ilvl="5" w:tplc="4E06CF88">
      <w:start w:val="1"/>
      <w:numFmt w:val="lowerRoman"/>
      <w:lvlText w:val="%6."/>
      <w:lvlJc w:val="right"/>
      <w:pPr>
        <w:ind w:left="3960" w:hanging="180"/>
      </w:pPr>
    </w:lvl>
    <w:lvl w:ilvl="6" w:tplc="25B2A6B8">
      <w:start w:val="1"/>
      <w:numFmt w:val="decimal"/>
      <w:lvlText w:val="%7."/>
      <w:lvlJc w:val="left"/>
      <w:pPr>
        <w:ind w:left="4680" w:hanging="360"/>
      </w:pPr>
    </w:lvl>
    <w:lvl w:ilvl="7" w:tplc="8E304F04">
      <w:start w:val="1"/>
      <w:numFmt w:val="lowerLetter"/>
      <w:lvlText w:val="%8."/>
      <w:lvlJc w:val="left"/>
      <w:pPr>
        <w:ind w:left="5400" w:hanging="360"/>
      </w:pPr>
    </w:lvl>
    <w:lvl w:ilvl="8" w:tplc="E564D54A">
      <w:start w:val="1"/>
      <w:numFmt w:val="lowerRoman"/>
      <w:lvlText w:val="%9."/>
      <w:lvlJc w:val="right"/>
      <w:pPr>
        <w:ind w:left="6120" w:hanging="180"/>
      </w:pPr>
    </w:lvl>
  </w:abstractNum>
  <w:abstractNum w:abstractNumId="23" w15:restartNumberingAfterBreak="0">
    <w:nsid w:val="3BEF7051"/>
    <w:multiLevelType w:val="hybridMultilevel"/>
    <w:tmpl w:val="FFFFFFFF"/>
    <w:lvl w:ilvl="0" w:tplc="B70A8910">
      <w:start w:val="1"/>
      <w:numFmt w:val="bullet"/>
      <w:lvlText w:val=""/>
      <w:lvlJc w:val="left"/>
      <w:pPr>
        <w:ind w:left="720" w:hanging="360"/>
      </w:pPr>
      <w:rPr>
        <w:rFonts w:ascii="Symbol" w:hAnsi="Symbol" w:hint="default"/>
      </w:rPr>
    </w:lvl>
    <w:lvl w:ilvl="1" w:tplc="BB7ACB34">
      <w:start w:val="1"/>
      <w:numFmt w:val="bullet"/>
      <w:lvlText w:val="o"/>
      <w:lvlJc w:val="left"/>
      <w:pPr>
        <w:ind w:left="1440" w:hanging="360"/>
      </w:pPr>
      <w:rPr>
        <w:rFonts w:ascii="Courier New" w:hAnsi="Courier New" w:hint="default"/>
      </w:rPr>
    </w:lvl>
    <w:lvl w:ilvl="2" w:tplc="177C3CEC">
      <w:start w:val="1"/>
      <w:numFmt w:val="bullet"/>
      <w:lvlText w:val=""/>
      <w:lvlJc w:val="left"/>
      <w:pPr>
        <w:ind w:left="2160" w:hanging="360"/>
      </w:pPr>
      <w:rPr>
        <w:rFonts w:ascii="Wingdings" w:hAnsi="Wingdings" w:hint="default"/>
      </w:rPr>
    </w:lvl>
    <w:lvl w:ilvl="3" w:tplc="9D821652">
      <w:start w:val="1"/>
      <w:numFmt w:val="bullet"/>
      <w:lvlText w:val=""/>
      <w:lvlJc w:val="left"/>
      <w:pPr>
        <w:ind w:left="2880" w:hanging="360"/>
      </w:pPr>
      <w:rPr>
        <w:rFonts w:ascii="Symbol" w:hAnsi="Symbol" w:hint="default"/>
      </w:rPr>
    </w:lvl>
    <w:lvl w:ilvl="4" w:tplc="9D72B8DC">
      <w:start w:val="1"/>
      <w:numFmt w:val="bullet"/>
      <w:lvlText w:val="o"/>
      <w:lvlJc w:val="left"/>
      <w:pPr>
        <w:ind w:left="3600" w:hanging="360"/>
      </w:pPr>
      <w:rPr>
        <w:rFonts w:ascii="Courier New" w:hAnsi="Courier New" w:hint="default"/>
      </w:rPr>
    </w:lvl>
    <w:lvl w:ilvl="5" w:tplc="8752C5FC">
      <w:start w:val="1"/>
      <w:numFmt w:val="bullet"/>
      <w:lvlText w:val=""/>
      <w:lvlJc w:val="left"/>
      <w:pPr>
        <w:ind w:left="4320" w:hanging="360"/>
      </w:pPr>
      <w:rPr>
        <w:rFonts w:ascii="Wingdings" w:hAnsi="Wingdings" w:hint="default"/>
      </w:rPr>
    </w:lvl>
    <w:lvl w:ilvl="6" w:tplc="F8CE8978">
      <w:start w:val="1"/>
      <w:numFmt w:val="bullet"/>
      <w:lvlText w:val=""/>
      <w:lvlJc w:val="left"/>
      <w:pPr>
        <w:ind w:left="5040" w:hanging="360"/>
      </w:pPr>
      <w:rPr>
        <w:rFonts w:ascii="Symbol" w:hAnsi="Symbol" w:hint="default"/>
      </w:rPr>
    </w:lvl>
    <w:lvl w:ilvl="7" w:tplc="4CCA7672">
      <w:start w:val="1"/>
      <w:numFmt w:val="bullet"/>
      <w:lvlText w:val="o"/>
      <w:lvlJc w:val="left"/>
      <w:pPr>
        <w:ind w:left="5760" w:hanging="360"/>
      </w:pPr>
      <w:rPr>
        <w:rFonts w:ascii="Courier New" w:hAnsi="Courier New" w:hint="default"/>
      </w:rPr>
    </w:lvl>
    <w:lvl w:ilvl="8" w:tplc="63AE9CDA">
      <w:start w:val="1"/>
      <w:numFmt w:val="bullet"/>
      <w:lvlText w:val=""/>
      <w:lvlJc w:val="left"/>
      <w:pPr>
        <w:ind w:left="6480" w:hanging="360"/>
      </w:pPr>
      <w:rPr>
        <w:rFonts w:ascii="Wingdings" w:hAnsi="Wingdings" w:hint="default"/>
      </w:rPr>
    </w:lvl>
  </w:abstractNum>
  <w:abstractNum w:abstractNumId="24" w15:restartNumberingAfterBreak="0">
    <w:nsid w:val="43B362D4"/>
    <w:multiLevelType w:val="hybridMultilevel"/>
    <w:tmpl w:val="9CC812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0C0F93"/>
    <w:multiLevelType w:val="multilevel"/>
    <w:tmpl w:val="7CB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E4F69"/>
    <w:multiLevelType w:val="multilevel"/>
    <w:tmpl w:val="F92CBCE8"/>
    <w:lvl w:ilvl="0">
      <w:start w:val="2"/>
      <w:numFmt w:val="decimal"/>
      <w:lvlText w:val="%1."/>
      <w:lvlJc w:val="left"/>
      <w:pPr>
        <w:ind w:left="360" w:hanging="36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7" w15:restartNumberingAfterBreak="0">
    <w:nsid w:val="5B173B63"/>
    <w:multiLevelType w:val="hybridMultilevel"/>
    <w:tmpl w:val="984069E4"/>
    <w:lvl w:ilvl="0" w:tplc="D228E374">
      <w:start w:val="1"/>
      <w:numFmt w:val="decimal"/>
      <w:lvlText w:val="%1."/>
      <w:lvlJc w:val="left"/>
      <w:pPr>
        <w:ind w:left="720" w:hanging="360"/>
      </w:pPr>
      <w:rPr>
        <w:rFonts w:asciiTheme="minorHAnsi" w:eastAsiaTheme="minorEastAsia"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AB2F5D"/>
    <w:multiLevelType w:val="hybridMultilevel"/>
    <w:tmpl w:val="9C5CED7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5040979"/>
    <w:multiLevelType w:val="hybridMultilevel"/>
    <w:tmpl w:val="18D87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3B4A10"/>
    <w:multiLevelType w:val="hybridMultilevel"/>
    <w:tmpl w:val="4AB2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64509E"/>
    <w:multiLevelType w:val="hybridMultilevel"/>
    <w:tmpl w:val="F2AA268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5B616E"/>
    <w:multiLevelType w:val="hybridMultilevel"/>
    <w:tmpl w:val="1D500688"/>
    <w:lvl w:ilvl="0" w:tplc="EAFEB604">
      <w:start w:val="1"/>
      <w:numFmt w:val="bullet"/>
      <w:lvlText w:val=""/>
      <w:lvlJc w:val="left"/>
      <w:pPr>
        <w:ind w:left="787" w:hanging="360"/>
      </w:pPr>
      <w:rPr>
        <w:rFonts w:ascii="Symbol" w:hAnsi="Symbol" w:hint="default"/>
      </w:rPr>
    </w:lvl>
    <w:lvl w:ilvl="1" w:tplc="30DCE942">
      <w:start w:val="1"/>
      <w:numFmt w:val="bullet"/>
      <w:lvlText w:val="o"/>
      <w:lvlJc w:val="left"/>
      <w:pPr>
        <w:ind w:left="1507" w:hanging="360"/>
      </w:pPr>
      <w:rPr>
        <w:rFonts w:ascii="Courier New" w:hAnsi="Courier New" w:cs="Courier New" w:hint="default"/>
      </w:rPr>
    </w:lvl>
    <w:lvl w:ilvl="2" w:tplc="2FE8295E" w:tentative="1">
      <w:start w:val="1"/>
      <w:numFmt w:val="bullet"/>
      <w:lvlText w:val=""/>
      <w:lvlJc w:val="left"/>
      <w:pPr>
        <w:ind w:left="2227" w:hanging="360"/>
      </w:pPr>
      <w:rPr>
        <w:rFonts w:ascii="Wingdings" w:hAnsi="Wingdings" w:hint="default"/>
      </w:rPr>
    </w:lvl>
    <w:lvl w:ilvl="3" w:tplc="7700ACD2" w:tentative="1">
      <w:start w:val="1"/>
      <w:numFmt w:val="bullet"/>
      <w:lvlText w:val=""/>
      <w:lvlJc w:val="left"/>
      <w:pPr>
        <w:ind w:left="2947" w:hanging="360"/>
      </w:pPr>
      <w:rPr>
        <w:rFonts w:ascii="Symbol" w:hAnsi="Symbol" w:hint="default"/>
      </w:rPr>
    </w:lvl>
    <w:lvl w:ilvl="4" w:tplc="9A403932" w:tentative="1">
      <w:start w:val="1"/>
      <w:numFmt w:val="bullet"/>
      <w:lvlText w:val="o"/>
      <w:lvlJc w:val="left"/>
      <w:pPr>
        <w:ind w:left="3667" w:hanging="360"/>
      </w:pPr>
      <w:rPr>
        <w:rFonts w:ascii="Courier New" w:hAnsi="Courier New" w:cs="Courier New" w:hint="default"/>
      </w:rPr>
    </w:lvl>
    <w:lvl w:ilvl="5" w:tplc="9EA6F276" w:tentative="1">
      <w:start w:val="1"/>
      <w:numFmt w:val="bullet"/>
      <w:lvlText w:val=""/>
      <w:lvlJc w:val="left"/>
      <w:pPr>
        <w:ind w:left="4387" w:hanging="360"/>
      </w:pPr>
      <w:rPr>
        <w:rFonts w:ascii="Wingdings" w:hAnsi="Wingdings" w:hint="default"/>
      </w:rPr>
    </w:lvl>
    <w:lvl w:ilvl="6" w:tplc="4A2E3C2C" w:tentative="1">
      <w:start w:val="1"/>
      <w:numFmt w:val="bullet"/>
      <w:lvlText w:val=""/>
      <w:lvlJc w:val="left"/>
      <w:pPr>
        <w:ind w:left="5107" w:hanging="360"/>
      </w:pPr>
      <w:rPr>
        <w:rFonts w:ascii="Symbol" w:hAnsi="Symbol" w:hint="default"/>
      </w:rPr>
    </w:lvl>
    <w:lvl w:ilvl="7" w:tplc="CB400D9A" w:tentative="1">
      <w:start w:val="1"/>
      <w:numFmt w:val="bullet"/>
      <w:lvlText w:val="o"/>
      <w:lvlJc w:val="left"/>
      <w:pPr>
        <w:ind w:left="5827" w:hanging="360"/>
      </w:pPr>
      <w:rPr>
        <w:rFonts w:ascii="Courier New" w:hAnsi="Courier New" w:cs="Courier New" w:hint="default"/>
      </w:rPr>
    </w:lvl>
    <w:lvl w:ilvl="8" w:tplc="34480216" w:tentative="1">
      <w:start w:val="1"/>
      <w:numFmt w:val="bullet"/>
      <w:lvlText w:val=""/>
      <w:lvlJc w:val="left"/>
      <w:pPr>
        <w:ind w:left="6547" w:hanging="360"/>
      </w:pPr>
      <w:rPr>
        <w:rFonts w:ascii="Wingdings" w:hAnsi="Wingdings" w:hint="default"/>
      </w:rPr>
    </w:lvl>
  </w:abstractNum>
  <w:abstractNum w:abstractNumId="35" w15:restartNumberingAfterBreak="0">
    <w:nsid w:val="739B96A2"/>
    <w:multiLevelType w:val="hybridMultilevel"/>
    <w:tmpl w:val="2BAA5C30"/>
    <w:lvl w:ilvl="0" w:tplc="1F50B828">
      <w:start w:val="1"/>
      <w:numFmt w:val="bullet"/>
      <w:lvlText w:val=""/>
      <w:lvlJc w:val="left"/>
      <w:pPr>
        <w:ind w:left="720" w:hanging="360"/>
      </w:pPr>
      <w:rPr>
        <w:rFonts w:ascii="Symbol" w:hAnsi="Symbol" w:hint="default"/>
      </w:rPr>
    </w:lvl>
    <w:lvl w:ilvl="1" w:tplc="4BE63616">
      <w:start w:val="1"/>
      <w:numFmt w:val="bullet"/>
      <w:lvlText w:val="o"/>
      <w:lvlJc w:val="left"/>
      <w:pPr>
        <w:ind w:left="1440" w:hanging="360"/>
      </w:pPr>
      <w:rPr>
        <w:rFonts w:ascii="Courier New" w:hAnsi="Courier New" w:hint="default"/>
      </w:rPr>
    </w:lvl>
    <w:lvl w:ilvl="2" w:tplc="57C801C6">
      <w:start w:val="1"/>
      <w:numFmt w:val="bullet"/>
      <w:lvlText w:val=""/>
      <w:lvlJc w:val="left"/>
      <w:pPr>
        <w:ind w:left="2160" w:hanging="360"/>
      </w:pPr>
      <w:rPr>
        <w:rFonts w:ascii="Wingdings" w:hAnsi="Wingdings" w:hint="default"/>
      </w:rPr>
    </w:lvl>
    <w:lvl w:ilvl="3" w:tplc="45681CCA">
      <w:start w:val="1"/>
      <w:numFmt w:val="bullet"/>
      <w:lvlText w:val=""/>
      <w:lvlJc w:val="left"/>
      <w:pPr>
        <w:ind w:left="2880" w:hanging="360"/>
      </w:pPr>
      <w:rPr>
        <w:rFonts w:ascii="Symbol" w:hAnsi="Symbol" w:hint="default"/>
      </w:rPr>
    </w:lvl>
    <w:lvl w:ilvl="4" w:tplc="B212F4AC">
      <w:start w:val="1"/>
      <w:numFmt w:val="bullet"/>
      <w:lvlText w:val="o"/>
      <w:lvlJc w:val="left"/>
      <w:pPr>
        <w:ind w:left="3600" w:hanging="360"/>
      </w:pPr>
      <w:rPr>
        <w:rFonts w:ascii="Courier New" w:hAnsi="Courier New" w:hint="default"/>
      </w:rPr>
    </w:lvl>
    <w:lvl w:ilvl="5" w:tplc="F69C50EA">
      <w:start w:val="1"/>
      <w:numFmt w:val="bullet"/>
      <w:lvlText w:val=""/>
      <w:lvlJc w:val="left"/>
      <w:pPr>
        <w:ind w:left="4320" w:hanging="360"/>
      </w:pPr>
      <w:rPr>
        <w:rFonts w:ascii="Wingdings" w:hAnsi="Wingdings" w:hint="default"/>
      </w:rPr>
    </w:lvl>
    <w:lvl w:ilvl="6" w:tplc="8F343DD4">
      <w:start w:val="1"/>
      <w:numFmt w:val="bullet"/>
      <w:lvlText w:val=""/>
      <w:lvlJc w:val="left"/>
      <w:pPr>
        <w:ind w:left="5040" w:hanging="360"/>
      </w:pPr>
      <w:rPr>
        <w:rFonts w:ascii="Symbol" w:hAnsi="Symbol" w:hint="default"/>
      </w:rPr>
    </w:lvl>
    <w:lvl w:ilvl="7" w:tplc="61E8817E">
      <w:start w:val="1"/>
      <w:numFmt w:val="bullet"/>
      <w:lvlText w:val="o"/>
      <w:lvlJc w:val="left"/>
      <w:pPr>
        <w:ind w:left="5760" w:hanging="360"/>
      </w:pPr>
      <w:rPr>
        <w:rFonts w:ascii="Courier New" w:hAnsi="Courier New" w:hint="default"/>
      </w:rPr>
    </w:lvl>
    <w:lvl w:ilvl="8" w:tplc="5882CC3A">
      <w:start w:val="1"/>
      <w:numFmt w:val="bullet"/>
      <w:lvlText w:val=""/>
      <w:lvlJc w:val="left"/>
      <w:pPr>
        <w:ind w:left="6480" w:hanging="360"/>
      </w:pPr>
      <w:rPr>
        <w:rFonts w:ascii="Wingdings" w:hAnsi="Wingdings" w:hint="default"/>
      </w:rPr>
    </w:lvl>
  </w:abstractNum>
  <w:abstractNum w:abstractNumId="3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92D0E3A"/>
    <w:multiLevelType w:val="hybridMultilevel"/>
    <w:tmpl w:val="DB7A5DD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9"/>
  </w:num>
  <w:num w:numId="6" w16cid:durableId="932514008">
    <w:abstractNumId w:val="2"/>
  </w:num>
  <w:num w:numId="7" w16cid:durableId="1936595011">
    <w:abstractNumId w:val="1"/>
  </w:num>
  <w:num w:numId="8" w16cid:durableId="499849793">
    <w:abstractNumId w:val="0"/>
  </w:num>
  <w:num w:numId="9" w16cid:durableId="1493595375">
    <w:abstractNumId w:val="18"/>
  </w:num>
  <w:num w:numId="10" w16cid:durableId="1807892893">
    <w:abstractNumId w:val="7"/>
  </w:num>
  <w:num w:numId="11" w16cid:durableId="1829053031">
    <w:abstractNumId w:val="33"/>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36"/>
  </w:num>
  <w:num w:numId="17" w16cid:durableId="801265162">
    <w:abstractNumId w:val="21"/>
  </w:num>
  <w:num w:numId="18" w16cid:durableId="1928150622">
    <w:abstractNumId w:val="9"/>
  </w:num>
  <w:num w:numId="19" w16cid:durableId="476995438">
    <w:abstractNumId w:val="28"/>
  </w:num>
  <w:num w:numId="20" w16cid:durableId="913048531">
    <w:abstractNumId w:val="32"/>
  </w:num>
  <w:num w:numId="21" w16cid:durableId="1533492107">
    <w:abstractNumId w:val="25"/>
  </w:num>
  <w:num w:numId="22" w16cid:durableId="923077074">
    <w:abstractNumId w:val="31"/>
  </w:num>
  <w:num w:numId="23" w16cid:durableId="401761676">
    <w:abstractNumId w:val="26"/>
  </w:num>
  <w:num w:numId="24" w16cid:durableId="2140103573">
    <w:abstractNumId w:val="16"/>
  </w:num>
  <w:num w:numId="25" w16cid:durableId="1562207404">
    <w:abstractNumId w:val="30"/>
  </w:num>
  <w:num w:numId="26" w16cid:durableId="349766967">
    <w:abstractNumId w:val="17"/>
  </w:num>
  <w:num w:numId="27" w16cid:durableId="1617712824">
    <w:abstractNumId w:val="22"/>
  </w:num>
  <w:num w:numId="28" w16cid:durableId="637298336">
    <w:abstractNumId w:val="23"/>
  </w:num>
  <w:num w:numId="29" w16cid:durableId="1622344965">
    <w:abstractNumId w:val="24"/>
  </w:num>
  <w:num w:numId="30" w16cid:durableId="805777209">
    <w:abstractNumId w:val="14"/>
  </w:num>
  <w:num w:numId="31" w16cid:durableId="572274183">
    <w:abstractNumId w:val="34"/>
  </w:num>
  <w:num w:numId="32" w16cid:durableId="191119102">
    <w:abstractNumId w:val="15"/>
  </w:num>
  <w:num w:numId="33" w16cid:durableId="76289600">
    <w:abstractNumId w:val="29"/>
  </w:num>
  <w:num w:numId="34" w16cid:durableId="1632711464">
    <w:abstractNumId w:val="13"/>
  </w:num>
  <w:num w:numId="35" w16cid:durableId="910391306">
    <w:abstractNumId w:val="35"/>
  </w:num>
  <w:num w:numId="36" w16cid:durableId="337923745">
    <w:abstractNumId w:val="27"/>
  </w:num>
  <w:num w:numId="37" w16cid:durableId="1191989688">
    <w:abstractNumId w:val="8"/>
  </w:num>
  <w:num w:numId="38" w16cid:durableId="424226023">
    <w:abstractNumId w:val="20"/>
  </w:num>
  <w:num w:numId="39" w16cid:durableId="10420507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CDA"/>
    <w:rsid w:val="00003612"/>
    <w:rsid w:val="00005E0B"/>
    <w:rsid w:val="00006B81"/>
    <w:rsid w:val="0000798F"/>
    <w:rsid w:val="00012366"/>
    <w:rsid w:val="000177AB"/>
    <w:rsid w:val="0001785A"/>
    <w:rsid w:val="0002069C"/>
    <w:rsid w:val="00020723"/>
    <w:rsid w:val="0002125A"/>
    <w:rsid w:val="00021FBE"/>
    <w:rsid w:val="00022CB7"/>
    <w:rsid w:val="0002357C"/>
    <w:rsid w:val="00024CE5"/>
    <w:rsid w:val="00025AEF"/>
    <w:rsid w:val="00027CFC"/>
    <w:rsid w:val="00030CA1"/>
    <w:rsid w:val="00034A0F"/>
    <w:rsid w:val="000405B9"/>
    <w:rsid w:val="000417E9"/>
    <w:rsid w:val="0004358A"/>
    <w:rsid w:val="00043DFD"/>
    <w:rsid w:val="00045715"/>
    <w:rsid w:val="000472A5"/>
    <w:rsid w:val="00051C85"/>
    <w:rsid w:val="000521D7"/>
    <w:rsid w:val="0005604D"/>
    <w:rsid w:val="00060488"/>
    <w:rsid w:val="00060B5E"/>
    <w:rsid w:val="00060C01"/>
    <w:rsid w:val="00060CE6"/>
    <w:rsid w:val="00062F72"/>
    <w:rsid w:val="0006324A"/>
    <w:rsid w:val="000647ED"/>
    <w:rsid w:val="00065482"/>
    <w:rsid w:val="0006658A"/>
    <w:rsid w:val="00066A8D"/>
    <w:rsid w:val="00067654"/>
    <w:rsid w:val="00067785"/>
    <w:rsid w:val="0007167F"/>
    <w:rsid w:val="00076C8D"/>
    <w:rsid w:val="00077AF7"/>
    <w:rsid w:val="00080DC6"/>
    <w:rsid w:val="000821A7"/>
    <w:rsid w:val="0008231E"/>
    <w:rsid w:val="000845CF"/>
    <w:rsid w:val="0008631A"/>
    <w:rsid w:val="0008682D"/>
    <w:rsid w:val="00087308"/>
    <w:rsid w:val="00090917"/>
    <w:rsid w:val="00090BEE"/>
    <w:rsid w:val="00092732"/>
    <w:rsid w:val="000927E2"/>
    <w:rsid w:val="00093B56"/>
    <w:rsid w:val="00094239"/>
    <w:rsid w:val="00095740"/>
    <w:rsid w:val="000A0B58"/>
    <w:rsid w:val="000A0C36"/>
    <w:rsid w:val="000A1BFC"/>
    <w:rsid w:val="000A27C2"/>
    <w:rsid w:val="000A6228"/>
    <w:rsid w:val="000A64BB"/>
    <w:rsid w:val="000B065D"/>
    <w:rsid w:val="000B0E21"/>
    <w:rsid w:val="000B5D40"/>
    <w:rsid w:val="000B6744"/>
    <w:rsid w:val="000B6CF7"/>
    <w:rsid w:val="000B6D81"/>
    <w:rsid w:val="000B711A"/>
    <w:rsid w:val="000B7EC6"/>
    <w:rsid w:val="000C12C0"/>
    <w:rsid w:val="000C42AB"/>
    <w:rsid w:val="000C4C25"/>
    <w:rsid w:val="000C7A5D"/>
    <w:rsid w:val="000D010B"/>
    <w:rsid w:val="000D15F9"/>
    <w:rsid w:val="000D294A"/>
    <w:rsid w:val="000D33DB"/>
    <w:rsid w:val="000D3F86"/>
    <w:rsid w:val="000E1025"/>
    <w:rsid w:val="000E1C8A"/>
    <w:rsid w:val="000E55F6"/>
    <w:rsid w:val="000E5E38"/>
    <w:rsid w:val="000F1766"/>
    <w:rsid w:val="000F1B44"/>
    <w:rsid w:val="000F244E"/>
    <w:rsid w:val="000F3E54"/>
    <w:rsid w:val="000F5D43"/>
    <w:rsid w:val="000F6510"/>
    <w:rsid w:val="000F6ED2"/>
    <w:rsid w:val="000F7DA5"/>
    <w:rsid w:val="000F7FDC"/>
    <w:rsid w:val="0010298D"/>
    <w:rsid w:val="00102B01"/>
    <w:rsid w:val="00105BD7"/>
    <w:rsid w:val="00107D87"/>
    <w:rsid w:val="00107DD5"/>
    <w:rsid w:val="00107F23"/>
    <w:rsid w:val="001149E0"/>
    <w:rsid w:val="00116B56"/>
    <w:rsid w:val="00120426"/>
    <w:rsid w:val="0012055B"/>
    <w:rsid w:val="0012104B"/>
    <w:rsid w:val="00121932"/>
    <w:rsid w:val="00123288"/>
    <w:rsid w:val="0012343A"/>
    <w:rsid w:val="0012454E"/>
    <w:rsid w:val="00125BC9"/>
    <w:rsid w:val="00126A9E"/>
    <w:rsid w:val="0012713C"/>
    <w:rsid w:val="0013120D"/>
    <w:rsid w:val="0013189F"/>
    <w:rsid w:val="00133B8D"/>
    <w:rsid w:val="0013611E"/>
    <w:rsid w:val="00137BF1"/>
    <w:rsid w:val="001406C2"/>
    <w:rsid w:val="00141EBB"/>
    <w:rsid w:val="00143337"/>
    <w:rsid w:val="00151087"/>
    <w:rsid w:val="001515BF"/>
    <w:rsid w:val="00151B58"/>
    <w:rsid w:val="00153E2D"/>
    <w:rsid w:val="00155140"/>
    <w:rsid w:val="00155992"/>
    <w:rsid w:val="001566A2"/>
    <w:rsid w:val="00157D16"/>
    <w:rsid w:val="00160132"/>
    <w:rsid w:val="00164E2D"/>
    <w:rsid w:val="00165C0C"/>
    <w:rsid w:val="00166F16"/>
    <w:rsid w:val="0017134D"/>
    <w:rsid w:val="00176D6D"/>
    <w:rsid w:val="0018114A"/>
    <w:rsid w:val="001827C1"/>
    <w:rsid w:val="00182F2A"/>
    <w:rsid w:val="00185E29"/>
    <w:rsid w:val="001874B2"/>
    <w:rsid w:val="00187755"/>
    <w:rsid w:val="00190A93"/>
    <w:rsid w:val="00195743"/>
    <w:rsid w:val="001A2FBC"/>
    <w:rsid w:val="001A3AAD"/>
    <w:rsid w:val="001A499D"/>
    <w:rsid w:val="001A4B17"/>
    <w:rsid w:val="001A550E"/>
    <w:rsid w:val="001B0A2A"/>
    <w:rsid w:val="001B10FE"/>
    <w:rsid w:val="001B167D"/>
    <w:rsid w:val="001B1D7A"/>
    <w:rsid w:val="001B4A6C"/>
    <w:rsid w:val="001C1523"/>
    <w:rsid w:val="001C417C"/>
    <w:rsid w:val="001C41F6"/>
    <w:rsid w:val="001C4D3A"/>
    <w:rsid w:val="001C5602"/>
    <w:rsid w:val="001C60F8"/>
    <w:rsid w:val="001C6EEA"/>
    <w:rsid w:val="001C70E1"/>
    <w:rsid w:val="001D15A1"/>
    <w:rsid w:val="001D1F0C"/>
    <w:rsid w:val="001D451A"/>
    <w:rsid w:val="001D77CD"/>
    <w:rsid w:val="001E0988"/>
    <w:rsid w:val="001E20DD"/>
    <w:rsid w:val="001E2CFA"/>
    <w:rsid w:val="001E4711"/>
    <w:rsid w:val="001F14E5"/>
    <w:rsid w:val="001F1598"/>
    <w:rsid w:val="001F2643"/>
    <w:rsid w:val="001F2A9E"/>
    <w:rsid w:val="001F36AF"/>
    <w:rsid w:val="001F39E8"/>
    <w:rsid w:val="001F6C07"/>
    <w:rsid w:val="001FF12D"/>
    <w:rsid w:val="00200086"/>
    <w:rsid w:val="00200866"/>
    <w:rsid w:val="002010B8"/>
    <w:rsid w:val="00201779"/>
    <w:rsid w:val="00201BBB"/>
    <w:rsid w:val="00202AB6"/>
    <w:rsid w:val="002032B0"/>
    <w:rsid w:val="00203952"/>
    <w:rsid w:val="00203A79"/>
    <w:rsid w:val="002052F4"/>
    <w:rsid w:val="00205645"/>
    <w:rsid w:val="002070F1"/>
    <w:rsid w:val="002112F5"/>
    <w:rsid w:val="002136CE"/>
    <w:rsid w:val="002159FA"/>
    <w:rsid w:val="00215A5D"/>
    <w:rsid w:val="002170EC"/>
    <w:rsid w:val="00217364"/>
    <w:rsid w:val="00221D8F"/>
    <w:rsid w:val="00223775"/>
    <w:rsid w:val="00223782"/>
    <w:rsid w:val="00225660"/>
    <w:rsid w:val="002272DB"/>
    <w:rsid w:val="00230310"/>
    <w:rsid w:val="002357AB"/>
    <w:rsid w:val="00236842"/>
    <w:rsid w:val="00241CC0"/>
    <w:rsid w:val="002426C9"/>
    <w:rsid w:val="00243B51"/>
    <w:rsid w:val="0024574C"/>
    <w:rsid w:val="00247420"/>
    <w:rsid w:val="0025000A"/>
    <w:rsid w:val="00250700"/>
    <w:rsid w:val="00253BCF"/>
    <w:rsid w:val="00253FE0"/>
    <w:rsid w:val="00257266"/>
    <w:rsid w:val="002574C0"/>
    <w:rsid w:val="00263E92"/>
    <w:rsid w:val="00264AFC"/>
    <w:rsid w:val="00264CF5"/>
    <w:rsid w:val="00265C0F"/>
    <w:rsid w:val="00266796"/>
    <w:rsid w:val="00271A3E"/>
    <w:rsid w:val="0027300F"/>
    <w:rsid w:val="00276047"/>
    <w:rsid w:val="002767A6"/>
    <w:rsid w:val="002767F2"/>
    <w:rsid w:val="00280C98"/>
    <w:rsid w:val="002827E4"/>
    <w:rsid w:val="002853C2"/>
    <w:rsid w:val="00291FAE"/>
    <w:rsid w:val="00292770"/>
    <w:rsid w:val="002A028F"/>
    <w:rsid w:val="002A3CEB"/>
    <w:rsid w:val="002A4458"/>
    <w:rsid w:val="002A5AB9"/>
    <w:rsid w:val="002A6CF9"/>
    <w:rsid w:val="002B5501"/>
    <w:rsid w:val="002B611C"/>
    <w:rsid w:val="002B6228"/>
    <w:rsid w:val="002B6776"/>
    <w:rsid w:val="002B6C70"/>
    <w:rsid w:val="002B7D29"/>
    <w:rsid w:val="002C31C0"/>
    <w:rsid w:val="002C3C8D"/>
    <w:rsid w:val="002C54BF"/>
    <w:rsid w:val="002D230A"/>
    <w:rsid w:val="002D3AC4"/>
    <w:rsid w:val="002D589A"/>
    <w:rsid w:val="002D7134"/>
    <w:rsid w:val="002D746C"/>
    <w:rsid w:val="002D7691"/>
    <w:rsid w:val="002E1508"/>
    <w:rsid w:val="002E4F3A"/>
    <w:rsid w:val="002E4FE5"/>
    <w:rsid w:val="002E61D4"/>
    <w:rsid w:val="002E6A9E"/>
    <w:rsid w:val="002F12BD"/>
    <w:rsid w:val="002F360D"/>
    <w:rsid w:val="002F37B2"/>
    <w:rsid w:val="002F3B98"/>
    <w:rsid w:val="002F512F"/>
    <w:rsid w:val="002F5C4F"/>
    <w:rsid w:val="003074E9"/>
    <w:rsid w:val="003114CD"/>
    <w:rsid w:val="00314A8A"/>
    <w:rsid w:val="00314C1B"/>
    <w:rsid w:val="0031559E"/>
    <w:rsid w:val="0031762B"/>
    <w:rsid w:val="0032039E"/>
    <w:rsid w:val="00320785"/>
    <w:rsid w:val="00324E29"/>
    <w:rsid w:val="00325D8F"/>
    <w:rsid w:val="00326339"/>
    <w:rsid w:val="00327916"/>
    <w:rsid w:val="0033262D"/>
    <w:rsid w:val="003328D2"/>
    <w:rsid w:val="00332EB2"/>
    <w:rsid w:val="00334B42"/>
    <w:rsid w:val="0033676B"/>
    <w:rsid w:val="003405BE"/>
    <w:rsid w:val="00340AAA"/>
    <w:rsid w:val="00341904"/>
    <w:rsid w:val="00341DCB"/>
    <w:rsid w:val="003433B0"/>
    <w:rsid w:val="003438D8"/>
    <w:rsid w:val="00344BC7"/>
    <w:rsid w:val="003453F4"/>
    <w:rsid w:val="00345760"/>
    <w:rsid w:val="00346ACA"/>
    <w:rsid w:val="00346E03"/>
    <w:rsid w:val="00352CD0"/>
    <w:rsid w:val="0035352B"/>
    <w:rsid w:val="003559B5"/>
    <w:rsid w:val="003670AB"/>
    <w:rsid w:val="00372FF3"/>
    <w:rsid w:val="00373319"/>
    <w:rsid w:val="00375D67"/>
    <w:rsid w:val="003765A0"/>
    <w:rsid w:val="003775AC"/>
    <w:rsid w:val="00380DFE"/>
    <w:rsid w:val="0038193C"/>
    <w:rsid w:val="003860BF"/>
    <w:rsid w:val="00386321"/>
    <w:rsid w:val="00387056"/>
    <w:rsid w:val="00390CEF"/>
    <w:rsid w:val="003916FE"/>
    <w:rsid w:val="0039350A"/>
    <w:rsid w:val="0039460A"/>
    <w:rsid w:val="003951ED"/>
    <w:rsid w:val="0039541E"/>
    <w:rsid w:val="003979BA"/>
    <w:rsid w:val="003A0299"/>
    <w:rsid w:val="003A1582"/>
    <w:rsid w:val="003A2617"/>
    <w:rsid w:val="003A3EBC"/>
    <w:rsid w:val="003A5ADF"/>
    <w:rsid w:val="003A653D"/>
    <w:rsid w:val="003A6D32"/>
    <w:rsid w:val="003B29A4"/>
    <w:rsid w:val="003B59E7"/>
    <w:rsid w:val="003C00E3"/>
    <w:rsid w:val="003C0634"/>
    <w:rsid w:val="003C1ABB"/>
    <w:rsid w:val="003C5001"/>
    <w:rsid w:val="003C5DDF"/>
    <w:rsid w:val="003C6EB3"/>
    <w:rsid w:val="003C6FB4"/>
    <w:rsid w:val="003D0C99"/>
    <w:rsid w:val="003D0D5B"/>
    <w:rsid w:val="003D3B57"/>
    <w:rsid w:val="003D4169"/>
    <w:rsid w:val="003D4FA3"/>
    <w:rsid w:val="003D665D"/>
    <w:rsid w:val="003D7475"/>
    <w:rsid w:val="003D7D6F"/>
    <w:rsid w:val="003E08D3"/>
    <w:rsid w:val="003E32C1"/>
    <w:rsid w:val="003E5391"/>
    <w:rsid w:val="003E5685"/>
    <w:rsid w:val="003F082F"/>
    <w:rsid w:val="003F0B71"/>
    <w:rsid w:val="003F3E1F"/>
    <w:rsid w:val="003F508F"/>
    <w:rsid w:val="0040155D"/>
    <w:rsid w:val="00402712"/>
    <w:rsid w:val="0040448D"/>
    <w:rsid w:val="0040517A"/>
    <w:rsid w:val="0040549B"/>
    <w:rsid w:val="00410D59"/>
    <w:rsid w:val="00410ED4"/>
    <w:rsid w:val="00411B45"/>
    <w:rsid w:val="00413274"/>
    <w:rsid w:val="0041713E"/>
    <w:rsid w:val="004172C7"/>
    <w:rsid w:val="004172EA"/>
    <w:rsid w:val="0041785C"/>
    <w:rsid w:val="00417BA6"/>
    <w:rsid w:val="004206B8"/>
    <w:rsid w:val="004206EC"/>
    <w:rsid w:val="00420A68"/>
    <w:rsid w:val="00421D3F"/>
    <w:rsid w:val="00422217"/>
    <w:rsid w:val="00422EB3"/>
    <w:rsid w:val="00423785"/>
    <w:rsid w:val="00424BCF"/>
    <w:rsid w:val="00426610"/>
    <w:rsid w:val="00427D1E"/>
    <w:rsid w:val="004367E3"/>
    <w:rsid w:val="00441DB6"/>
    <w:rsid w:val="00444619"/>
    <w:rsid w:val="0044695A"/>
    <w:rsid w:val="00447351"/>
    <w:rsid w:val="00452D26"/>
    <w:rsid w:val="004538D3"/>
    <w:rsid w:val="004539E1"/>
    <w:rsid w:val="00454CEA"/>
    <w:rsid w:val="00457BFB"/>
    <w:rsid w:val="00464291"/>
    <w:rsid w:val="0046464A"/>
    <w:rsid w:val="00466636"/>
    <w:rsid w:val="00467172"/>
    <w:rsid w:val="00472CCD"/>
    <w:rsid w:val="0047677F"/>
    <w:rsid w:val="004811CB"/>
    <w:rsid w:val="004835CC"/>
    <w:rsid w:val="00493141"/>
    <w:rsid w:val="00495489"/>
    <w:rsid w:val="00495F15"/>
    <w:rsid w:val="004A06CD"/>
    <w:rsid w:val="004A2AC7"/>
    <w:rsid w:val="004A4B6F"/>
    <w:rsid w:val="004A4CF9"/>
    <w:rsid w:val="004A53DA"/>
    <w:rsid w:val="004A6082"/>
    <w:rsid w:val="004A7222"/>
    <w:rsid w:val="004A74A4"/>
    <w:rsid w:val="004A7BFF"/>
    <w:rsid w:val="004B3BC2"/>
    <w:rsid w:val="004B7A64"/>
    <w:rsid w:val="004C307C"/>
    <w:rsid w:val="004C5780"/>
    <w:rsid w:val="004C610A"/>
    <w:rsid w:val="004C754A"/>
    <w:rsid w:val="004D0CC6"/>
    <w:rsid w:val="004D1533"/>
    <w:rsid w:val="004D1B68"/>
    <w:rsid w:val="004D1BB1"/>
    <w:rsid w:val="004D20E1"/>
    <w:rsid w:val="004D2965"/>
    <w:rsid w:val="004D3303"/>
    <w:rsid w:val="004D5ECE"/>
    <w:rsid w:val="004D649F"/>
    <w:rsid w:val="004E0669"/>
    <w:rsid w:val="004E0751"/>
    <w:rsid w:val="004E0F56"/>
    <w:rsid w:val="004E1836"/>
    <w:rsid w:val="004E1E7B"/>
    <w:rsid w:val="004E2272"/>
    <w:rsid w:val="004E2BB8"/>
    <w:rsid w:val="004E2BE9"/>
    <w:rsid w:val="004E51F8"/>
    <w:rsid w:val="004E6A27"/>
    <w:rsid w:val="004E7733"/>
    <w:rsid w:val="004E7846"/>
    <w:rsid w:val="004F296C"/>
    <w:rsid w:val="004F2CA5"/>
    <w:rsid w:val="004F4AA0"/>
    <w:rsid w:val="004F4BBB"/>
    <w:rsid w:val="004F4D0F"/>
    <w:rsid w:val="004F5E89"/>
    <w:rsid w:val="004F656A"/>
    <w:rsid w:val="004F6662"/>
    <w:rsid w:val="004F748C"/>
    <w:rsid w:val="004F78ED"/>
    <w:rsid w:val="004F7F71"/>
    <w:rsid w:val="00503AAB"/>
    <w:rsid w:val="00503ACE"/>
    <w:rsid w:val="00504588"/>
    <w:rsid w:val="00506CEA"/>
    <w:rsid w:val="00506E67"/>
    <w:rsid w:val="00510DAF"/>
    <w:rsid w:val="0051102D"/>
    <w:rsid w:val="005139F7"/>
    <w:rsid w:val="00513C86"/>
    <w:rsid w:val="0051535B"/>
    <w:rsid w:val="00521B7C"/>
    <w:rsid w:val="00521D4F"/>
    <w:rsid w:val="005235F5"/>
    <w:rsid w:val="00524795"/>
    <w:rsid w:val="00526E77"/>
    <w:rsid w:val="0053065E"/>
    <w:rsid w:val="0053084B"/>
    <w:rsid w:val="005315EF"/>
    <w:rsid w:val="00535AB6"/>
    <w:rsid w:val="0054059C"/>
    <w:rsid w:val="005424FC"/>
    <w:rsid w:val="00547D94"/>
    <w:rsid w:val="00552590"/>
    <w:rsid w:val="00552BD3"/>
    <w:rsid w:val="0055527D"/>
    <w:rsid w:val="0056041B"/>
    <w:rsid w:val="00562763"/>
    <w:rsid w:val="00562FA2"/>
    <w:rsid w:val="0056473E"/>
    <w:rsid w:val="005659AF"/>
    <w:rsid w:val="00567952"/>
    <w:rsid w:val="0057033A"/>
    <w:rsid w:val="005710A2"/>
    <w:rsid w:val="00572CAC"/>
    <w:rsid w:val="00575234"/>
    <w:rsid w:val="005814FB"/>
    <w:rsid w:val="0058280C"/>
    <w:rsid w:val="00583019"/>
    <w:rsid w:val="00583E62"/>
    <w:rsid w:val="00584216"/>
    <w:rsid w:val="00585577"/>
    <w:rsid w:val="005857FB"/>
    <w:rsid w:val="00592209"/>
    <w:rsid w:val="00595224"/>
    <w:rsid w:val="00595246"/>
    <w:rsid w:val="00595E13"/>
    <w:rsid w:val="0059744B"/>
    <w:rsid w:val="00597E1C"/>
    <w:rsid w:val="005A03CD"/>
    <w:rsid w:val="005A1074"/>
    <w:rsid w:val="005A2DA5"/>
    <w:rsid w:val="005A68ED"/>
    <w:rsid w:val="005A6D4B"/>
    <w:rsid w:val="005A744B"/>
    <w:rsid w:val="005A7485"/>
    <w:rsid w:val="005A75C9"/>
    <w:rsid w:val="005A79B8"/>
    <w:rsid w:val="005B187D"/>
    <w:rsid w:val="005B25EA"/>
    <w:rsid w:val="005B479D"/>
    <w:rsid w:val="005B6326"/>
    <w:rsid w:val="005C074A"/>
    <w:rsid w:val="005C73C9"/>
    <w:rsid w:val="005C7EAA"/>
    <w:rsid w:val="005D056E"/>
    <w:rsid w:val="005D2A2D"/>
    <w:rsid w:val="005D4B9E"/>
    <w:rsid w:val="005D6946"/>
    <w:rsid w:val="005D6E35"/>
    <w:rsid w:val="005D7247"/>
    <w:rsid w:val="005E0203"/>
    <w:rsid w:val="005E109E"/>
    <w:rsid w:val="005E2B4C"/>
    <w:rsid w:val="005E300F"/>
    <w:rsid w:val="005E3FB2"/>
    <w:rsid w:val="005E73CD"/>
    <w:rsid w:val="005F09F7"/>
    <w:rsid w:val="005F18E2"/>
    <w:rsid w:val="005F368F"/>
    <w:rsid w:val="005F5C29"/>
    <w:rsid w:val="005F5DC6"/>
    <w:rsid w:val="005F6ECC"/>
    <w:rsid w:val="005F704C"/>
    <w:rsid w:val="006016B5"/>
    <w:rsid w:val="00610B98"/>
    <w:rsid w:val="00610D50"/>
    <w:rsid w:val="00611728"/>
    <w:rsid w:val="00614BE4"/>
    <w:rsid w:val="00615FF4"/>
    <w:rsid w:val="0061668B"/>
    <w:rsid w:val="00616F4E"/>
    <w:rsid w:val="00617678"/>
    <w:rsid w:val="006203E2"/>
    <w:rsid w:val="00620B11"/>
    <w:rsid w:val="006219B5"/>
    <w:rsid w:val="00621E6F"/>
    <w:rsid w:val="0062283E"/>
    <w:rsid w:val="006232DC"/>
    <w:rsid w:val="00626959"/>
    <w:rsid w:val="00626C97"/>
    <w:rsid w:val="0063094F"/>
    <w:rsid w:val="0063148D"/>
    <w:rsid w:val="00632CFB"/>
    <w:rsid w:val="00634EEA"/>
    <w:rsid w:val="00635861"/>
    <w:rsid w:val="00642ECD"/>
    <w:rsid w:val="006443B4"/>
    <w:rsid w:val="00645CE0"/>
    <w:rsid w:val="006464F9"/>
    <w:rsid w:val="00652DF5"/>
    <w:rsid w:val="006559DA"/>
    <w:rsid w:val="0065721D"/>
    <w:rsid w:val="00660669"/>
    <w:rsid w:val="00661266"/>
    <w:rsid w:val="006619E9"/>
    <w:rsid w:val="006626A8"/>
    <w:rsid w:val="006638A4"/>
    <w:rsid w:val="00663CBF"/>
    <w:rsid w:val="00664B1A"/>
    <w:rsid w:val="00665207"/>
    <w:rsid w:val="00667962"/>
    <w:rsid w:val="00667ED8"/>
    <w:rsid w:val="00672117"/>
    <w:rsid w:val="00672603"/>
    <w:rsid w:val="0067386E"/>
    <w:rsid w:val="006748A9"/>
    <w:rsid w:val="0067739E"/>
    <w:rsid w:val="00677691"/>
    <w:rsid w:val="00680486"/>
    <w:rsid w:val="0068248F"/>
    <w:rsid w:val="00682874"/>
    <w:rsid w:val="0068581D"/>
    <w:rsid w:val="00685AFD"/>
    <w:rsid w:val="00686021"/>
    <w:rsid w:val="00687E23"/>
    <w:rsid w:val="006908E6"/>
    <w:rsid w:val="006914C5"/>
    <w:rsid w:val="006919D0"/>
    <w:rsid w:val="006946B3"/>
    <w:rsid w:val="00694849"/>
    <w:rsid w:val="006977D3"/>
    <w:rsid w:val="006979F1"/>
    <w:rsid w:val="00697AEC"/>
    <w:rsid w:val="006A1D19"/>
    <w:rsid w:val="006A66D6"/>
    <w:rsid w:val="006B01AC"/>
    <w:rsid w:val="006B077B"/>
    <w:rsid w:val="006B13DA"/>
    <w:rsid w:val="006B2673"/>
    <w:rsid w:val="006B5236"/>
    <w:rsid w:val="006B5A0E"/>
    <w:rsid w:val="006B5E37"/>
    <w:rsid w:val="006B770D"/>
    <w:rsid w:val="006B7CC5"/>
    <w:rsid w:val="006C11C1"/>
    <w:rsid w:val="006C352F"/>
    <w:rsid w:val="006C4A67"/>
    <w:rsid w:val="006C4A70"/>
    <w:rsid w:val="006C5791"/>
    <w:rsid w:val="006C5E3E"/>
    <w:rsid w:val="006C6D21"/>
    <w:rsid w:val="006C72A3"/>
    <w:rsid w:val="006D0742"/>
    <w:rsid w:val="006D3EB7"/>
    <w:rsid w:val="006D67F3"/>
    <w:rsid w:val="006D7CDE"/>
    <w:rsid w:val="006E0772"/>
    <w:rsid w:val="006E79EA"/>
    <w:rsid w:val="006F1FFF"/>
    <w:rsid w:val="006F363E"/>
    <w:rsid w:val="006F37BE"/>
    <w:rsid w:val="006F5E51"/>
    <w:rsid w:val="006F6D10"/>
    <w:rsid w:val="006F7406"/>
    <w:rsid w:val="007010B3"/>
    <w:rsid w:val="00702B47"/>
    <w:rsid w:val="007034BB"/>
    <w:rsid w:val="0070435F"/>
    <w:rsid w:val="00704599"/>
    <w:rsid w:val="0070474A"/>
    <w:rsid w:val="007049BB"/>
    <w:rsid w:val="00706187"/>
    <w:rsid w:val="007065BC"/>
    <w:rsid w:val="00707198"/>
    <w:rsid w:val="0070721F"/>
    <w:rsid w:val="00710018"/>
    <w:rsid w:val="00711E75"/>
    <w:rsid w:val="00711FCF"/>
    <w:rsid w:val="00712B94"/>
    <w:rsid w:val="00712E0F"/>
    <w:rsid w:val="00713A93"/>
    <w:rsid w:val="00715234"/>
    <w:rsid w:val="00716E06"/>
    <w:rsid w:val="00717275"/>
    <w:rsid w:val="00717999"/>
    <w:rsid w:val="00720D16"/>
    <w:rsid w:val="00721CBE"/>
    <w:rsid w:val="007221A0"/>
    <w:rsid w:val="007224DD"/>
    <w:rsid w:val="00722694"/>
    <w:rsid w:val="00722F65"/>
    <w:rsid w:val="00723703"/>
    <w:rsid w:val="007241A1"/>
    <w:rsid w:val="00725233"/>
    <w:rsid w:val="007261C2"/>
    <w:rsid w:val="00727ABB"/>
    <w:rsid w:val="0073076F"/>
    <w:rsid w:val="0073340E"/>
    <w:rsid w:val="00733587"/>
    <w:rsid w:val="0073692D"/>
    <w:rsid w:val="00742263"/>
    <w:rsid w:val="007441AB"/>
    <w:rsid w:val="00744DA5"/>
    <w:rsid w:val="00744F9E"/>
    <w:rsid w:val="007461D4"/>
    <w:rsid w:val="00746C42"/>
    <w:rsid w:val="0074729D"/>
    <w:rsid w:val="0074786A"/>
    <w:rsid w:val="00747F82"/>
    <w:rsid w:val="00751058"/>
    <w:rsid w:val="007517AD"/>
    <w:rsid w:val="007526AD"/>
    <w:rsid w:val="00754C60"/>
    <w:rsid w:val="007574F5"/>
    <w:rsid w:val="00762862"/>
    <w:rsid w:val="00762B01"/>
    <w:rsid w:val="00765231"/>
    <w:rsid w:val="007654EE"/>
    <w:rsid w:val="00765F81"/>
    <w:rsid w:val="00770C0E"/>
    <w:rsid w:val="0077146A"/>
    <w:rsid w:val="00772486"/>
    <w:rsid w:val="007753CB"/>
    <w:rsid w:val="00776101"/>
    <w:rsid w:val="00777353"/>
    <w:rsid w:val="007813F1"/>
    <w:rsid w:val="007819EA"/>
    <w:rsid w:val="00784A22"/>
    <w:rsid w:val="007854DE"/>
    <w:rsid w:val="00785B1E"/>
    <w:rsid w:val="00790F71"/>
    <w:rsid w:val="007951C7"/>
    <w:rsid w:val="00795984"/>
    <w:rsid w:val="007959A7"/>
    <w:rsid w:val="00796122"/>
    <w:rsid w:val="007A0CE8"/>
    <w:rsid w:val="007A1020"/>
    <w:rsid w:val="007A10A1"/>
    <w:rsid w:val="007A6EDF"/>
    <w:rsid w:val="007B1247"/>
    <w:rsid w:val="007B2CA1"/>
    <w:rsid w:val="007B74FF"/>
    <w:rsid w:val="007C0AC9"/>
    <w:rsid w:val="007C0D5E"/>
    <w:rsid w:val="007C1673"/>
    <w:rsid w:val="007C4CDF"/>
    <w:rsid w:val="007D061D"/>
    <w:rsid w:val="007D0ABC"/>
    <w:rsid w:val="007D4C23"/>
    <w:rsid w:val="007D4E33"/>
    <w:rsid w:val="007E054E"/>
    <w:rsid w:val="007E283D"/>
    <w:rsid w:val="007E2A69"/>
    <w:rsid w:val="007E40D6"/>
    <w:rsid w:val="007E44C9"/>
    <w:rsid w:val="007E46E2"/>
    <w:rsid w:val="007E58CE"/>
    <w:rsid w:val="007E63FA"/>
    <w:rsid w:val="007E78D1"/>
    <w:rsid w:val="007E7CF9"/>
    <w:rsid w:val="007F0D33"/>
    <w:rsid w:val="007F387B"/>
    <w:rsid w:val="007F6715"/>
    <w:rsid w:val="008042F5"/>
    <w:rsid w:val="00804414"/>
    <w:rsid w:val="00804835"/>
    <w:rsid w:val="00805583"/>
    <w:rsid w:val="00805782"/>
    <w:rsid w:val="00805E28"/>
    <w:rsid w:val="008079D7"/>
    <w:rsid w:val="00807E92"/>
    <w:rsid w:val="0081020B"/>
    <w:rsid w:val="008105A8"/>
    <w:rsid w:val="00812405"/>
    <w:rsid w:val="00813D6B"/>
    <w:rsid w:val="00813E62"/>
    <w:rsid w:val="008171D0"/>
    <w:rsid w:val="0082215B"/>
    <w:rsid w:val="00824539"/>
    <w:rsid w:val="008248CE"/>
    <w:rsid w:val="00826F7C"/>
    <w:rsid w:val="008310BD"/>
    <w:rsid w:val="008315AE"/>
    <w:rsid w:val="00831742"/>
    <w:rsid w:val="00834271"/>
    <w:rsid w:val="0083695B"/>
    <w:rsid w:val="00837EC4"/>
    <w:rsid w:val="008400EF"/>
    <w:rsid w:val="0084162E"/>
    <w:rsid w:val="008454DA"/>
    <w:rsid w:val="0085081B"/>
    <w:rsid w:val="00850EBF"/>
    <w:rsid w:val="0085421F"/>
    <w:rsid w:val="00855237"/>
    <w:rsid w:val="00855A8F"/>
    <w:rsid w:val="00855D3D"/>
    <w:rsid w:val="00856FE6"/>
    <w:rsid w:val="00857B45"/>
    <w:rsid w:val="00860904"/>
    <w:rsid w:val="00861433"/>
    <w:rsid w:val="00861526"/>
    <w:rsid w:val="008650AD"/>
    <w:rsid w:val="00867091"/>
    <w:rsid w:val="00867972"/>
    <w:rsid w:val="00867FEF"/>
    <w:rsid w:val="00871D32"/>
    <w:rsid w:val="00872B53"/>
    <w:rsid w:val="008737B4"/>
    <w:rsid w:val="00874748"/>
    <w:rsid w:val="00877AB1"/>
    <w:rsid w:val="008809E6"/>
    <w:rsid w:val="008828A6"/>
    <w:rsid w:val="00884FBE"/>
    <w:rsid w:val="0088508C"/>
    <w:rsid w:val="008866FE"/>
    <w:rsid w:val="00886959"/>
    <w:rsid w:val="00886CB1"/>
    <w:rsid w:val="00887941"/>
    <w:rsid w:val="0089120D"/>
    <w:rsid w:val="00892707"/>
    <w:rsid w:val="008945E6"/>
    <w:rsid w:val="0089592D"/>
    <w:rsid w:val="00896105"/>
    <w:rsid w:val="00897392"/>
    <w:rsid w:val="00897E92"/>
    <w:rsid w:val="008A011A"/>
    <w:rsid w:val="008A015C"/>
    <w:rsid w:val="008A042B"/>
    <w:rsid w:val="008A1AE6"/>
    <w:rsid w:val="008A2325"/>
    <w:rsid w:val="008A33B7"/>
    <w:rsid w:val="008A36E1"/>
    <w:rsid w:val="008A37A7"/>
    <w:rsid w:val="008A4F7E"/>
    <w:rsid w:val="008A522C"/>
    <w:rsid w:val="008A6D96"/>
    <w:rsid w:val="008A6E73"/>
    <w:rsid w:val="008B0736"/>
    <w:rsid w:val="008B1742"/>
    <w:rsid w:val="008B2C9B"/>
    <w:rsid w:val="008B3D65"/>
    <w:rsid w:val="008B5E56"/>
    <w:rsid w:val="008B6470"/>
    <w:rsid w:val="008B76A1"/>
    <w:rsid w:val="008C14A9"/>
    <w:rsid w:val="008C323E"/>
    <w:rsid w:val="008C6280"/>
    <w:rsid w:val="008C62B7"/>
    <w:rsid w:val="008C7A17"/>
    <w:rsid w:val="008D13B9"/>
    <w:rsid w:val="008D2169"/>
    <w:rsid w:val="008D3AF2"/>
    <w:rsid w:val="008D4460"/>
    <w:rsid w:val="008D4C41"/>
    <w:rsid w:val="008D569B"/>
    <w:rsid w:val="008D6C6B"/>
    <w:rsid w:val="008E096F"/>
    <w:rsid w:val="008E1EEB"/>
    <w:rsid w:val="008E7210"/>
    <w:rsid w:val="008E78B8"/>
    <w:rsid w:val="008F252D"/>
    <w:rsid w:val="008F6771"/>
    <w:rsid w:val="008F74A4"/>
    <w:rsid w:val="0091019F"/>
    <w:rsid w:val="00910B81"/>
    <w:rsid w:val="00911059"/>
    <w:rsid w:val="00912B04"/>
    <w:rsid w:val="00913C93"/>
    <w:rsid w:val="00916B01"/>
    <w:rsid w:val="00917D77"/>
    <w:rsid w:val="00925842"/>
    <w:rsid w:val="009259E5"/>
    <w:rsid w:val="00927BFF"/>
    <w:rsid w:val="00931984"/>
    <w:rsid w:val="009371CB"/>
    <w:rsid w:val="009377B2"/>
    <w:rsid w:val="00940758"/>
    <w:rsid w:val="00940D7F"/>
    <w:rsid w:val="00941C72"/>
    <w:rsid w:val="0094200F"/>
    <w:rsid w:val="00943151"/>
    <w:rsid w:val="00945D6F"/>
    <w:rsid w:val="00946755"/>
    <w:rsid w:val="009508C3"/>
    <w:rsid w:val="00950A3A"/>
    <w:rsid w:val="00950AA3"/>
    <w:rsid w:val="00950B06"/>
    <w:rsid w:val="009513F9"/>
    <w:rsid w:val="00951853"/>
    <w:rsid w:val="00954619"/>
    <w:rsid w:val="009552CF"/>
    <w:rsid w:val="009557D4"/>
    <w:rsid w:val="009564DB"/>
    <w:rsid w:val="0095724B"/>
    <w:rsid w:val="00957DF2"/>
    <w:rsid w:val="00964EB5"/>
    <w:rsid w:val="009672FC"/>
    <w:rsid w:val="00970069"/>
    <w:rsid w:val="00970843"/>
    <w:rsid w:val="009721EB"/>
    <w:rsid w:val="009725FD"/>
    <w:rsid w:val="00974247"/>
    <w:rsid w:val="00974659"/>
    <w:rsid w:val="0097499C"/>
    <w:rsid w:val="0098048E"/>
    <w:rsid w:val="009807F0"/>
    <w:rsid w:val="0098093B"/>
    <w:rsid w:val="00981553"/>
    <w:rsid w:val="00982263"/>
    <w:rsid w:val="0098346C"/>
    <w:rsid w:val="00983901"/>
    <w:rsid w:val="00983F52"/>
    <w:rsid w:val="009861B4"/>
    <w:rsid w:val="009874D6"/>
    <w:rsid w:val="009951E2"/>
    <w:rsid w:val="009A23B6"/>
    <w:rsid w:val="009A37CA"/>
    <w:rsid w:val="009A4038"/>
    <w:rsid w:val="009A5682"/>
    <w:rsid w:val="009A639A"/>
    <w:rsid w:val="009A7FC4"/>
    <w:rsid w:val="009B01EF"/>
    <w:rsid w:val="009B054F"/>
    <w:rsid w:val="009B1922"/>
    <w:rsid w:val="009B2432"/>
    <w:rsid w:val="009B3010"/>
    <w:rsid w:val="009B3268"/>
    <w:rsid w:val="009B3350"/>
    <w:rsid w:val="009B3DCF"/>
    <w:rsid w:val="009B5908"/>
    <w:rsid w:val="009B637F"/>
    <w:rsid w:val="009B706E"/>
    <w:rsid w:val="009C21C5"/>
    <w:rsid w:val="009C423A"/>
    <w:rsid w:val="009C5E1B"/>
    <w:rsid w:val="009D3092"/>
    <w:rsid w:val="009D37B5"/>
    <w:rsid w:val="009D53CF"/>
    <w:rsid w:val="009D53F0"/>
    <w:rsid w:val="009D711E"/>
    <w:rsid w:val="009E1A40"/>
    <w:rsid w:val="009E3BB5"/>
    <w:rsid w:val="009E46D4"/>
    <w:rsid w:val="009E6028"/>
    <w:rsid w:val="009E6FE2"/>
    <w:rsid w:val="009E7175"/>
    <w:rsid w:val="009E79ED"/>
    <w:rsid w:val="009F1346"/>
    <w:rsid w:val="009F2BFB"/>
    <w:rsid w:val="009F2E89"/>
    <w:rsid w:val="009F34B8"/>
    <w:rsid w:val="009F3C38"/>
    <w:rsid w:val="009F7664"/>
    <w:rsid w:val="00A00158"/>
    <w:rsid w:val="00A06105"/>
    <w:rsid w:val="00A07596"/>
    <w:rsid w:val="00A10996"/>
    <w:rsid w:val="00A11524"/>
    <w:rsid w:val="00A1210F"/>
    <w:rsid w:val="00A13218"/>
    <w:rsid w:val="00A17A08"/>
    <w:rsid w:val="00A24760"/>
    <w:rsid w:val="00A24949"/>
    <w:rsid w:val="00A24EE3"/>
    <w:rsid w:val="00A25053"/>
    <w:rsid w:val="00A26860"/>
    <w:rsid w:val="00A26D0C"/>
    <w:rsid w:val="00A30B1F"/>
    <w:rsid w:val="00A325E0"/>
    <w:rsid w:val="00A33F43"/>
    <w:rsid w:val="00A36F34"/>
    <w:rsid w:val="00A37DD4"/>
    <w:rsid w:val="00A40646"/>
    <w:rsid w:val="00A4317D"/>
    <w:rsid w:val="00A5294C"/>
    <w:rsid w:val="00A54985"/>
    <w:rsid w:val="00A54D67"/>
    <w:rsid w:val="00A5657C"/>
    <w:rsid w:val="00A56DCB"/>
    <w:rsid w:val="00A60673"/>
    <w:rsid w:val="00A611BD"/>
    <w:rsid w:val="00A636CC"/>
    <w:rsid w:val="00A63860"/>
    <w:rsid w:val="00A653CC"/>
    <w:rsid w:val="00A6606C"/>
    <w:rsid w:val="00A66771"/>
    <w:rsid w:val="00A67F05"/>
    <w:rsid w:val="00A720A2"/>
    <w:rsid w:val="00A7589A"/>
    <w:rsid w:val="00A815C1"/>
    <w:rsid w:val="00A82488"/>
    <w:rsid w:val="00A82F4D"/>
    <w:rsid w:val="00A83CFC"/>
    <w:rsid w:val="00A86065"/>
    <w:rsid w:val="00A8786B"/>
    <w:rsid w:val="00A95F6A"/>
    <w:rsid w:val="00A970DD"/>
    <w:rsid w:val="00AA71CE"/>
    <w:rsid w:val="00AB0FAC"/>
    <w:rsid w:val="00AB1BF0"/>
    <w:rsid w:val="00AB24C4"/>
    <w:rsid w:val="00AB43F4"/>
    <w:rsid w:val="00AB4869"/>
    <w:rsid w:val="00AB6313"/>
    <w:rsid w:val="00AB79A2"/>
    <w:rsid w:val="00AC1872"/>
    <w:rsid w:val="00AC31B6"/>
    <w:rsid w:val="00AC3B45"/>
    <w:rsid w:val="00AC693A"/>
    <w:rsid w:val="00AD4F09"/>
    <w:rsid w:val="00AD631F"/>
    <w:rsid w:val="00AE07CB"/>
    <w:rsid w:val="00AE0E4B"/>
    <w:rsid w:val="00AE21FF"/>
    <w:rsid w:val="00AE39C4"/>
    <w:rsid w:val="00AE3CFE"/>
    <w:rsid w:val="00AE4709"/>
    <w:rsid w:val="00AE492F"/>
    <w:rsid w:val="00AE4A00"/>
    <w:rsid w:val="00AF160B"/>
    <w:rsid w:val="00AF1F18"/>
    <w:rsid w:val="00AF4F76"/>
    <w:rsid w:val="00B00653"/>
    <w:rsid w:val="00B00A72"/>
    <w:rsid w:val="00B01D4F"/>
    <w:rsid w:val="00B03753"/>
    <w:rsid w:val="00B0447B"/>
    <w:rsid w:val="00B0726E"/>
    <w:rsid w:val="00B106E7"/>
    <w:rsid w:val="00B11282"/>
    <w:rsid w:val="00B11B12"/>
    <w:rsid w:val="00B13845"/>
    <w:rsid w:val="00B14690"/>
    <w:rsid w:val="00B153C5"/>
    <w:rsid w:val="00B172DC"/>
    <w:rsid w:val="00B219D1"/>
    <w:rsid w:val="00B21BB3"/>
    <w:rsid w:val="00B23C4D"/>
    <w:rsid w:val="00B2491A"/>
    <w:rsid w:val="00B30A12"/>
    <w:rsid w:val="00B3221C"/>
    <w:rsid w:val="00B371D5"/>
    <w:rsid w:val="00B37C38"/>
    <w:rsid w:val="00B4402E"/>
    <w:rsid w:val="00B4738A"/>
    <w:rsid w:val="00B50F5D"/>
    <w:rsid w:val="00B53B0D"/>
    <w:rsid w:val="00B55B4F"/>
    <w:rsid w:val="00B57A4B"/>
    <w:rsid w:val="00B6074C"/>
    <w:rsid w:val="00B65264"/>
    <w:rsid w:val="00B67460"/>
    <w:rsid w:val="00B7039D"/>
    <w:rsid w:val="00B707CE"/>
    <w:rsid w:val="00B71B93"/>
    <w:rsid w:val="00B73A95"/>
    <w:rsid w:val="00B748A8"/>
    <w:rsid w:val="00B76B1F"/>
    <w:rsid w:val="00B76D29"/>
    <w:rsid w:val="00B80951"/>
    <w:rsid w:val="00B81FA4"/>
    <w:rsid w:val="00B8794C"/>
    <w:rsid w:val="00B95EF4"/>
    <w:rsid w:val="00B969ED"/>
    <w:rsid w:val="00B96ED3"/>
    <w:rsid w:val="00BA1127"/>
    <w:rsid w:val="00BA1548"/>
    <w:rsid w:val="00BA1AA9"/>
    <w:rsid w:val="00BA2599"/>
    <w:rsid w:val="00BB0C91"/>
    <w:rsid w:val="00BB1FF6"/>
    <w:rsid w:val="00BB2850"/>
    <w:rsid w:val="00BB2ADF"/>
    <w:rsid w:val="00BB5B85"/>
    <w:rsid w:val="00BB6509"/>
    <w:rsid w:val="00BB79BB"/>
    <w:rsid w:val="00BC118F"/>
    <w:rsid w:val="00BC1482"/>
    <w:rsid w:val="00BC2431"/>
    <w:rsid w:val="00BC248C"/>
    <w:rsid w:val="00BC3FE8"/>
    <w:rsid w:val="00BC6CF0"/>
    <w:rsid w:val="00BC6E48"/>
    <w:rsid w:val="00BD23A8"/>
    <w:rsid w:val="00BD3330"/>
    <w:rsid w:val="00BD47A9"/>
    <w:rsid w:val="00BD7DC3"/>
    <w:rsid w:val="00BE27D4"/>
    <w:rsid w:val="00BE2F56"/>
    <w:rsid w:val="00BE3795"/>
    <w:rsid w:val="00BE5546"/>
    <w:rsid w:val="00BF19FB"/>
    <w:rsid w:val="00BF37C8"/>
    <w:rsid w:val="00BF5989"/>
    <w:rsid w:val="00BF63F2"/>
    <w:rsid w:val="00BF685D"/>
    <w:rsid w:val="00BF7823"/>
    <w:rsid w:val="00C01EC0"/>
    <w:rsid w:val="00C03769"/>
    <w:rsid w:val="00C055D9"/>
    <w:rsid w:val="00C126BE"/>
    <w:rsid w:val="00C13F29"/>
    <w:rsid w:val="00C14B0D"/>
    <w:rsid w:val="00C16A7F"/>
    <w:rsid w:val="00C1734F"/>
    <w:rsid w:val="00C17DFF"/>
    <w:rsid w:val="00C20ABA"/>
    <w:rsid w:val="00C229B6"/>
    <w:rsid w:val="00C244EE"/>
    <w:rsid w:val="00C2513B"/>
    <w:rsid w:val="00C251A4"/>
    <w:rsid w:val="00C2589D"/>
    <w:rsid w:val="00C265EE"/>
    <w:rsid w:val="00C27107"/>
    <w:rsid w:val="00C27E9F"/>
    <w:rsid w:val="00C31308"/>
    <w:rsid w:val="00C32A51"/>
    <w:rsid w:val="00C34E48"/>
    <w:rsid w:val="00C35C1D"/>
    <w:rsid w:val="00C36946"/>
    <w:rsid w:val="00C40CF6"/>
    <w:rsid w:val="00C41BDE"/>
    <w:rsid w:val="00C41D0B"/>
    <w:rsid w:val="00C45863"/>
    <w:rsid w:val="00C46159"/>
    <w:rsid w:val="00C47856"/>
    <w:rsid w:val="00C47B76"/>
    <w:rsid w:val="00C47F1D"/>
    <w:rsid w:val="00C50468"/>
    <w:rsid w:val="00C5059E"/>
    <w:rsid w:val="00C528D6"/>
    <w:rsid w:val="00C52FAD"/>
    <w:rsid w:val="00C5307A"/>
    <w:rsid w:val="00C5397F"/>
    <w:rsid w:val="00C55727"/>
    <w:rsid w:val="00C627A1"/>
    <w:rsid w:val="00C63EB1"/>
    <w:rsid w:val="00C65DD7"/>
    <w:rsid w:val="00C66ACD"/>
    <w:rsid w:val="00C66E9E"/>
    <w:rsid w:val="00C711B6"/>
    <w:rsid w:val="00C720BA"/>
    <w:rsid w:val="00C72224"/>
    <w:rsid w:val="00C75706"/>
    <w:rsid w:val="00C76DE8"/>
    <w:rsid w:val="00C827BD"/>
    <w:rsid w:val="00C85AEC"/>
    <w:rsid w:val="00C900C5"/>
    <w:rsid w:val="00C90A44"/>
    <w:rsid w:val="00C91330"/>
    <w:rsid w:val="00C92216"/>
    <w:rsid w:val="00C97A3C"/>
    <w:rsid w:val="00CA0890"/>
    <w:rsid w:val="00CA4137"/>
    <w:rsid w:val="00CA4648"/>
    <w:rsid w:val="00CA4815"/>
    <w:rsid w:val="00CA6277"/>
    <w:rsid w:val="00CA6C6E"/>
    <w:rsid w:val="00CB089B"/>
    <w:rsid w:val="00CB0996"/>
    <w:rsid w:val="00CB13AE"/>
    <w:rsid w:val="00CB583C"/>
    <w:rsid w:val="00CB6250"/>
    <w:rsid w:val="00CC09E8"/>
    <w:rsid w:val="00CC3039"/>
    <w:rsid w:val="00CC38F1"/>
    <w:rsid w:val="00CC460B"/>
    <w:rsid w:val="00CC4671"/>
    <w:rsid w:val="00CC55A7"/>
    <w:rsid w:val="00CC5BA1"/>
    <w:rsid w:val="00CC6A6C"/>
    <w:rsid w:val="00CC7391"/>
    <w:rsid w:val="00CC7DDD"/>
    <w:rsid w:val="00CD11B6"/>
    <w:rsid w:val="00CD3968"/>
    <w:rsid w:val="00CD3C7A"/>
    <w:rsid w:val="00CD3F84"/>
    <w:rsid w:val="00CD41F5"/>
    <w:rsid w:val="00CD5F2E"/>
    <w:rsid w:val="00CD6979"/>
    <w:rsid w:val="00CD6BA0"/>
    <w:rsid w:val="00CE25B6"/>
    <w:rsid w:val="00CE3BF6"/>
    <w:rsid w:val="00CF0DFA"/>
    <w:rsid w:val="00CF3FF2"/>
    <w:rsid w:val="00CF45A5"/>
    <w:rsid w:val="00CF4798"/>
    <w:rsid w:val="00CF4CF4"/>
    <w:rsid w:val="00CF6562"/>
    <w:rsid w:val="00D03F5A"/>
    <w:rsid w:val="00D05AF6"/>
    <w:rsid w:val="00D15899"/>
    <w:rsid w:val="00D162EE"/>
    <w:rsid w:val="00D2223D"/>
    <w:rsid w:val="00D23BB2"/>
    <w:rsid w:val="00D25059"/>
    <w:rsid w:val="00D25515"/>
    <w:rsid w:val="00D26302"/>
    <w:rsid w:val="00D2642A"/>
    <w:rsid w:val="00D27667"/>
    <w:rsid w:val="00D355F2"/>
    <w:rsid w:val="00D37160"/>
    <w:rsid w:val="00D45CB7"/>
    <w:rsid w:val="00D46630"/>
    <w:rsid w:val="00D470DB"/>
    <w:rsid w:val="00D474A0"/>
    <w:rsid w:val="00D516A3"/>
    <w:rsid w:val="00D54760"/>
    <w:rsid w:val="00D54C14"/>
    <w:rsid w:val="00D54DE8"/>
    <w:rsid w:val="00D5688A"/>
    <w:rsid w:val="00D569A2"/>
    <w:rsid w:val="00D56B5F"/>
    <w:rsid w:val="00D5796B"/>
    <w:rsid w:val="00D57B0A"/>
    <w:rsid w:val="00D6030B"/>
    <w:rsid w:val="00D6149C"/>
    <w:rsid w:val="00D6277B"/>
    <w:rsid w:val="00D632E6"/>
    <w:rsid w:val="00D64F66"/>
    <w:rsid w:val="00D6669F"/>
    <w:rsid w:val="00D71706"/>
    <w:rsid w:val="00D7798E"/>
    <w:rsid w:val="00D82911"/>
    <w:rsid w:val="00D83408"/>
    <w:rsid w:val="00D83AA8"/>
    <w:rsid w:val="00D84819"/>
    <w:rsid w:val="00D86E66"/>
    <w:rsid w:val="00D87FBF"/>
    <w:rsid w:val="00D90CDE"/>
    <w:rsid w:val="00D91519"/>
    <w:rsid w:val="00D92EC5"/>
    <w:rsid w:val="00D94194"/>
    <w:rsid w:val="00D95B84"/>
    <w:rsid w:val="00D97859"/>
    <w:rsid w:val="00DA3CBE"/>
    <w:rsid w:val="00DA446F"/>
    <w:rsid w:val="00DB2E10"/>
    <w:rsid w:val="00DB6277"/>
    <w:rsid w:val="00DC072C"/>
    <w:rsid w:val="00DC2F37"/>
    <w:rsid w:val="00DC348C"/>
    <w:rsid w:val="00DC3AEC"/>
    <w:rsid w:val="00DC3FAA"/>
    <w:rsid w:val="00DC5980"/>
    <w:rsid w:val="00DD2B46"/>
    <w:rsid w:val="00DD2D89"/>
    <w:rsid w:val="00DD57C3"/>
    <w:rsid w:val="00DD6C97"/>
    <w:rsid w:val="00DE000E"/>
    <w:rsid w:val="00DE04D3"/>
    <w:rsid w:val="00DE17D5"/>
    <w:rsid w:val="00DE294A"/>
    <w:rsid w:val="00DE65D3"/>
    <w:rsid w:val="00DE7926"/>
    <w:rsid w:val="00DF01E7"/>
    <w:rsid w:val="00DF19D2"/>
    <w:rsid w:val="00DF4383"/>
    <w:rsid w:val="00DF669D"/>
    <w:rsid w:val="00E01A4F"/>
    <w:rsid w:val="00E047A6"/>
    <w:rsid w:val="00E05424"/>
    <w:rsid w:val="00E138C1"/>
    <w:rsid w:val="00E15623"/>
    <w:rsid w:val="00E17B82"/>
    <w:rsid w:val="00E21E2F"/>
    <w:rsid w:val="00E22BB6"/>
    <w:rsid w:val="00E27E78"/>
    <w:rsid w:val="00E27FA1"/>
    <w:rsid w:val="00E324E6"/>
    <w:rsid w:val="00E338CC"/>
    <w:rsid w:val="00E33BB8"/>
    <w:rsid w:val="00E34DFB"/>
    <w:rsid w:val="00E3526E"/>
    <w:rsid w:val="00E35C2B"/>
    <w:rsid w:val="00E36E01"/>
    <w:rsid w:val="00E3781C"/>
    <w:rsid w:val="00E417CB"/>
    <w:rsid w:val="00E41E56"/>
    <w:rsid w:val="00E445C7"/>
    <w:rsid w:val="00E451A4"/>
    <w:rsid w:val="00E45DB1"/>
    <w:rsid w:val="00E4682F"/>
    <w:rsid w:val="00E47170"/>
    <w:rsid w:val="00E503E9"/>
    <w:rsid w:val="00E529E5"/>
    <w:rsid w:val="00E5568F"/>
    <w:rsid w:val="00E55C7B"/>
    <w:rsid w:val="00E56FDD"/>
    <w:rsid w:val="00E611C3"/>
    <w:rsid w:val="00E617E5"/>
    <w:rsid w:val="00E62954"/>
    <w:rsid w:val="00E640A3"/>
    <w:rsid w:val="00E64745"/>
    <w:rsid w:val="00E665CE"/>
    <w:rsid w:val="00E70EE8"/>
    <w:rsid w:val="00E7121F"/>
    <w:rsid w:val="00E7218B"/>
    <w:rsid w:val="00E724D8"/>
    <w:rsid w:val="00E74ECF"/>
    <w:rsid w:val="00E80AB8"/>
    <w:rsid w:val="00E82CCC"/>
    <w:rsid w:val="00E84650"/>
    <w:rsid w:val="00E87388"/>
    <w:rsid w:val="00E90190"/>
    <w:rsid w:val="00E909C4"/>
    <w:rsid w:val="00E921A8"/>
    <w:rsid w:val="00E95518"/>
    <w:rsid w:val="00E96EEE"/>
    <w:rsid w:val="00E97CBE"/>
    <w:rsid w:val="00EA0290"/>
    <w:rsid w:val="00EA0360"/>
    <w:rsid w:val="00EA0AFE"/>
    <w:rsid w:val="00EA1B36"/>
    <w:rsid w:val="00EA24A6"/>
    <w:rsid w:val="00EA3AC7"/>
    <w:rsid w:val="00EA46A9"/>
    <w:rsid w:val="00EA5DF6"/>
    <w:rsid w:val="00EA670D"/>
    <w:rsid w:val="00EB0E5E"/>
    <w:rsid w:val="00EB16CD"/>
    <w:rsid w:val="00EB26CE"/>
    <w:rsid w:val="00EB3284"/>
    <w:rsid w:val="00EB36C5"/>
    <w:rsid w:val="00EB4C2F"/>
    <w:rsid w:val="00EB51A7"/>
    <w:rsid w:val="00EB5599"/>
    <w:rsid w:val="00EC2567"/>
    <w:rsid w:val="00EC3902"/>
    <w:rsid w:val="00EC3C54"/>
    <w:rsid w:val="00EC461C"/>
    <w:rsid w:val="00EC521A"/>
    <w:rsid w:val="00EC5F9D"/>
    <w:rsid w:val="00EC6DF6"/>
    <w:rsid w:val="00ED0DDF"/>
    <w:rsid w:val="00ED1FB3"/>
    <w:rsid w:val="00ED2170"/>
    <w:rsid w:val="00ED273F"/>
    <w:rsid w:val="00ED31BD"/>
    <w:rsid w:val="00ED3675"/>
    <w:rsid w:val="00ED3D65"/>
    <w:rsid w:val="00ED3F92"/>
    <w:rsid w:val="00ED4A31"/>
    <w:rsid w:val="00ED61BF"/>
    <w:rsid w:val="00ED62BC"/>
    <w:rsid w:val="00ED6BE5"/>
    <w:rsid w:val="00EE0481"/>
    <w:rsid w:val="00EE1AE2"/>
    <w:rsid w:val="00EE1ECE"/>
    <w:rsid w:val="00EE3A27"/>
    <w:rsid w:val="00EE447C"/>
    <w:rsid w:val="00EE577A"/>
    <w:rsid w:val="00EF0250"/>
    <w:rsid w:val="00EF1770"/>
    <w:rsid w:val="00EF1B3D"/>
    <w:rsid w:val="00EF20B7"/>
    <w:rsid w:val="00EF248C"/>
    <w:rsid w:val="00EF41BE"/>
    <w:rsid w:val="00EF5D60"/>
    <w:rsid w:val="00F02B3D"/>
    <w:rsid w:val="00F042F0"/>
    <w:rsid w:val="00F1000D"/>
    <w:rsid w:val="00F11817"/>
    <w:rsid w:val="00F11A2D"/>
    <w:rsid w:val="00F11C5A"/>
    <w:rsid w:val="00F11CD2"/>
    <w:rsid w:val="00F14DE1"/>
    <w:rsid w:val="00F1684C"/>
    <w:rsid w:val="00F170E7"/>
    <w:rsid w:val="00F204BA"/>
    <w:rsid w:val="00F21232"/>
    <w:rsid w:val="00F22220"/>
    <w:rsid w:val="00F22BE4"/>
    <w:rsid w:val="00F234ED"/>
    <w:rsid w:val="00F241BE"/>
    <w:rsid w:val="00F26690"/>
    <w:rsid w:val="00F27F04"/>
    <w:rsid w:val="00F311A4"/>
    <w:rsid w:val="00F33C5B"/>
    <w:rsid w:val="00F40394"/>
    <w:rsid w:val="00F4046B"/>
    <w:rsid w:val="00F405D3"/>
    <w:rsid w:val="00F445BB"/>
    <w:rsid w:val="00F465BB"/>
    <w:rsid w:val="00F46D34"/>
    <w:rsid w:val="00F56280"/>
    <w:rsid w:val="00F57CA6"/>
    <w:rsid w:val="00F6073E"/>
    <w:rsid w:val="00F623D9"/>
    <w:rsid w:val="00F65783"/>
    <w:rsid w:val="00F7147D"/>
    <w:rsid w:val="00F758F0"/>
    <w:rsid w:val="00F82C2C"/>
    <w:rsid w:val="00F8324F"/>
    <w:rsid w:val="00F857AD"/>
    <w:rsid w:val="00F85913"/>
    <w:rsid w:val="00F877ED"/>
    <w:rsid w:val="00F93B85"/>
    <w:rsid w:val="00F944CD"/>
    <w:rsid w:val="00F95071"/>
    <w:rsid w:val="00F96773"/>
    <w:rsid w:val="00F9682D"/>
    <w:rsid w:val="00F968B1"/>
    <w:rsid w:val="00FA04FA"/>
    <w:rsid w:val="00FA1688"/>
    <w:rsid w:val="00FA1F14"/>
    <w:rsid w:val="00FA2650"/>
    <w:rsid w:val="00FA30E4"/>
    <w:rsid w:val="00FA36D1"/>
    <w:rsid w:val="00FA57A3"/>
    <w:rsid w:val="00FA73E0"/>
    <w:rsid w:val="00FB13C4"/>
    <w:rsid w:val="00FB1D77"/>
    <w:rsid w:val="00FB2B41"/>
    <w:rsid w:val="00FB34F5"/>
    <w:rsid w:val="00FB3501"/>
    <w:rsid w:val="00FB5607"/>
    <w:rsid w:val="00FB58B7"/>
    <w:rsid w:val="00FB63EE"/>
    <w:rsid w:val="00FB673A"/>
    <w:rsid w:val="00FB6D46"/>
    <w:rsid w:val="00FC0CFB"/>
    <w:rsid w:val="00FC125D"/>
    <w:rsid w:val="00FC4741"/>
    <w:rsid w:val="00FC500E"/>
    <w:rsid w:val="00FC5A6A"/>
    <w:rsid w:val="00FD2099"/>
    <w:rsid w:val="00FD3DBE"/>
    <w:rsid w:val="00FD3FCE"/>
    <w:rsid w:val="00FD4D6E"/>
    <w:rsid w:val="00FD6D5C"/>
    <w:rsid w:val="00FD716E"/>
    <w:rsid w:val="00FD77C9"/>
    <w:rsid w:val="00FD7D52"/>
    <w:rsid w:val="00FE0D67"/>
    <w:rsid w:val="00FE6BC3"/>
    <w:rsid w:val="00FF01B8"/>
    <w:rsid w:val="00FF2FC3"/>
    <w:rsid w:val="00FF5BC8"/>
    <w:rsid w:val="00FF5E14"/>
    <w:rsid w:val="00FF7681"/>
    <w:rsid w:val="028D2461"/>
    <w:rsid w:val="034014CD"/>
    <w:rsid w:val="03A93AC6"/>
    <w:rsid w:val="09D62DB0"/>
    <w:rsid w:val="0A8C4EC7"/>
    <w:rsid w:val="0A9F6631"/>
    <w:rsid w:val="0C376EB7"/>
    <w:rsid w:val="0D44E5C0"/>
    <w:rsid w:val="0DFF8088"/>
    <w:rsid w:val="11A0C03A"/>
    <w:rsid w:val="133A1AC2"/>
    <w:rsid w:val="20D408F1"/>
    <w:rsid w:val="23CA852A"/>
    <w:rsid w:val="24E5637A"/>
    <w:rsid w:val="25919953"/>
    <w:rsid w:val="2A00B9FD"/>
    <w:rsid w:val="30D05C74"/>
    <w:rsid w:val="338D6DDF"/>
    <w:rsid w:val="356A32A4"/>
    <w:rsid w:val="35872035"/>
    <w:rsid w:val="370A2953"/>
    <w:rsid w:val="3AACA91E"/>
    <w:rsid w:val="3B0F7FF2"/>
    <w:rsid w:val="3C0DFAC0"/>
    <w:rsid w:val="437E936D"/>
    <w:rsid w:val="4872E69C"/>
    <w:rsid w:val="496DCB45"/>
    <w:rsid w:val="5106DBFA"/>
    <w:rsid w:val="5265F9C0"/>
    <w:rsid w:val="55846AF3"/>
    <w:rsid w:val="57236D10"/>
    <w:rsid w:val="5A296C6B"/>
    <w:rsid w:val="5A6632F3"/>
    <w:rsid w:val="61E37C68"/>
    <w:rsid w:val="67722B12"/>
    <w:rsid w:val="6BC4FCA3"/>
    <w:rsid w:val="6D609361"/>
    <w:rsid w:val="6EC3CCE0"/>
    <w:rsid w:val="6ECAD650"/>
    <w:rsid w:val="712F439A"/>
    <w:rsid w:val="75DB8379"/>
    <w:rsid w:val="775F4771"/>
    <w:rsid w:val="779BAC6C"/>
    <w:rsid w:val="79A9C90B"/>
    <w:rsid w:val="7D8F4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8B89C"/>
  <w15:chartTrackingRefBased/>
  <w15:docId w15:val="{E2292C2A-C08A-462E-92E4-4F35C9DF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1B167D"/>
    <w:pPr>
      <w:tabs>
        <w:tab w:val="right" w:leader="dot" w:pos="9016"/>
      </w:tabs>
      <w:spacing w:after="100"/>
    </w:pPr>
  </w:style>
  <w:style w:type="paragraph" w:styleId="TOC2">
    <w:name w:val="toc 2"/>
    <w:basedOn w:val="Normal"/>
    <w:next w:val="Normal"/>
    <w:autoRedefine/>
    <w:uiPriority w:val="39"/>
    <w:unhideWhenUsed/>
    <w:rsid w:val="001F2A9E"/>
    <w:pPr>
      <w:tabs>
        <w:tab w:val="left" w:pos="660"/>
        <w:tab w:val="right" w:leader="dot" w:pos="9016"/>
      </w:tabs>
      <w:spacing w:after="100"/>
      <w:ind w:left="220"/>
    </w:pPr>
  </w:style>
  <w:style w:type="paragraph" w:styleId="TOC3">
    <w:name w:val="toc 3"/>
    <w:basedOn w:val="Normal"/>
    <w:next w:val="Normal"/>
    <w:autoRedefine/>
    <w:uiPriority w:val="39"/>
    <w:unhideWhenUsed/>
    <w:rsid w:val="00D92EC5"/>
    <w:pPr>
      <w:tabs>
        <w:tab w:val="left" w:pos="1100"/>
        <w:tab w:val="right" w:leader="dot" w:pos="9016"/>
      </w:tabs>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F857AD"/>
    <w:rPr>
      <w:sz w:val="16"/>
      <w:szCs w:val="16"/>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列,b"/>
    <w:basedOn w:val="Normal"/>
    <w:link w:val="ListParagraphChar"/>
    <w:uiPriority w:val="34"/>
    <w:qFormat/>
    <w:rsid w:val="00F857AD"/>
    <w:pPr>
      <w:ind w:left="720"/>
      <w:contextualSpacing/>
    </w:pPr>
  </w:style>
  <w:style w:type="paragraph" w:styleId="CommentText">
    <w:name w:val="annotation text"/>
    <w:basedOn w:val="Normal"/>
    <w:link w:val="CommentTextChar1"/>
    <w:uiPriority w:val="99"/>
    <w:unhideWhenUsed/>
    <w:rsid w:val="00F857AD"/>
    <w:pPr>
      <w:spacing w:line="240" w:lineRule="auto"/>
    </w:pPr>
    <w:rPr>
      <w:sz w:val="20"/>
      <w:szCs w:val="20"/>
    </w:rPr>
  </w:style>
  <w:style w:type="character" w:customStyle="1" w:styleId="CommentTextChar">
    <w:name w:val="Comment Text Char"/>
    <w:basedOn w:val="DefaultParagraphFont"/>
    <w:uiPriority w:val="99"/>
    <w:semiHidden/>
    <w:rsid w:val="00F857AD"/>
    <w:rPr>
      <w:sz w:val="20"/>
      <w:szCs w:val="20"/>
    </w:rPr>
  </w:style>
  <w:style w:type="character" w:customStyle="1" w:styleId="CommentTextChar1">
    <w:name w:val="Comment Text Char1"/>
    <w:basedOn w:val="DefaultParagraphFont"/>
    <w:link w:val="CommentText"/>
    <w:uiPriority w:val="99"/>
    <w:rsid w:val="00F857AD"/>
    <w:rPr>
      <w:sz w:val="20"/>
      <w:szCs w:val="20"/>
    </w:rPr>
  </w:style>
  <w:style w:type="character" w:styleId="FootnoteReference">
    <w:name w:val="footnote reference"/>
    <w:basedOn w:val="DefaultParagraphFont"/>
    <w:uiPriority w:val="99"/>
    <w:semiHidden/>
    <w:unhideWhenUsed/>
    <w:rsid w:val="00F857AD"/>
    <w:rPr>
      <w:vertAlign w:val="superscript"/>
    </w:rPr>
  </w:style>
  <w:style w:type="paragraph" w:styleId="FootnoteText">
    <w:name w:val="footnote text"/>
    <w:basedOn w:val="Normal"/>
    <w:link w:val="FootnoteTextChar1"/>
    <w:uiPriority w:val="99"/>
    <w:semiHidden/>
    <w:unhideWhenUsed/>
    <w:rsid w:val="00F857A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857AD"/>
    <w:rPr>
      <w:sz w:val="20"/>
      <w:szCs w:val="20"/>
    </w:rPr>
  </w:style>
  <w:style w:type="character" w:customStyle="1" w:styleId="FootnoteTextChar1">
    <w:name w:val="Footnote Text Char1"/>
    <w:basedOn w:val="DefaultParagraphFont"/>
    <w:link w:val="FootnoteText"/>
    <w:uiPriority w:val="99"/>
    <w:semiHidden/>
    <w:rsid w:val="00F857AD"/>
    <w:rPr>
      <w:sz w:val="20"/>
      <w:szCs w:val="20"/>
    </w:rPr>
  </w:style>
  <w:style w:type="paragraph" w:customStyle="1" w:styleId="FootnoteText1">
    <w:name w:val="Footnote Text1"/>
    <w:basedOn w:val="Normal"/>
    <w:next w:val="FootnoteText"/>
    <w:link w:val="FootnoteTextChar"/>
    <w:uiPriority w:val="99"/>
    <w:semiHidden/>
    <w:unhideWhenUsed/>
    <w:rsid w:val="00F857AD"/>
    <w:pPr>
      <w:spacing w:after="0" w:line="240" w:lineRule="auto"/>
    </w:pPr>
    <w:rPr>
      <w:sz w:val="20"/>
      <w:szCs w:val="20"/>
    </w:rPr>
  </w:style>
  <w:style w:type="paragraph" w:styleId="Revision">
    <w:name w:val="Revision"/>
    <w:hidden/>
    <w:uiPriority w:val="99"/>
    <w:semiHidden/>
    <w:rsid w:val="000C42AB"/>
    <w:pPr>
      <w:spacing w:after="0" w:line="240" w:lineRule="auto"/>
    </w:pPr>
  </w:style>
  <w:style w:type="character" w:styleId="FollowedHyperlink">
    <w:name w:val="FollowedHyperlink"/>
    <w:basedOn w:val="DefaultParagraphFont"/>
    <w:uiPriority w:val="99"/>
    <w:semiHidden/>
    <w:unhideWhenUsed/>
    <w:rsid w:val="00F445BB"/>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A63860"/>
    <w:rPr>
      <w:b/>
      <w:bCs/>
    </w:rPr>
  </w:style>
  <w:style w:type="character" w:customStyle="1" w:styleId="CommentSubjectChar">
    <w:name w:val="Comment Subject Char"/>
    <w:basedOn w:val="CommentTextChar1"/>
    <w:link w:val="CommentSubject"/>
    <w:uiPriority w:val="99"/>
    <w:semiHidden/>
    <w:rsid w:val="00A63860"/>
    <w:rPr>
      <w:b/>
      <w:bCs/>
      <w:sz w:val="20"/>
      <w:szCs w:val="20"/>
    </w:rPr>
  </w:style>
  <w:style w:type="character" w:styleId="Mention">
    <w:name w:val="Mention"/>
    <w:basedOn w:val="DefaultParagraphFont"/>
    <w:uiPriority w:val="99"/>
    <w:unhideWhenUsed/>
    <w:rsid w:val="002B7D29"/>
    <w:rPr>
      <w:color w:val="2B579A"/>
      <w:shd w:val="clear" w:color="auto" w:fill="E1DFDD"/>
    </w:rPr>
  </w:style>
  <w:style w:type="paragraph" w:customStyle="1" w:styleId="pf0">
    <w:name w:val="pf0"/>
    <w:basedOn w:val="Normal"/>
    <w:rsid w:val="00A24E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24EE3"/>
    <w:rPr>
      <w:rFonts w:ascii="Segoe UI" w:hAnsi="Segoe UI" w:cs="Segoe UI" w:hint="default"/>
      <w:sz w:val="18"/>
      <w:szCs w:val="18"/>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列 Char"/>
    <w:basedOn w:val="DefaultParagraphFont"/>
    <w:link w:val="ListParagraph"/>
    <w:uiPriority w:val="34"/>
    <w:rsid w:val="006B7CC5"/>
  </w:style>
  <w:style w:type="character" w:customStyle="1" w:styleId="normaltextrun">
    <w:name w:val="normaltextrun"/>
    <w:basedOn w:val="DefaultParagraphFont"/>
    <w:rsid w:val="00C1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685592">
      <w:bodyDiv w:val="1"/>
      <w:marLeft w:val="0"/>
      <w:marRight w:val="0"/>
      <w:marTop w:val="0"/>
      <w:marBottom w:val="0"/>
      <w:divBdr>
        <w:top w:val="none" w:sz="0" w:space="0" w:color="auto"/>
        <w:left w:val="none" w:sz="0" w:space="0" w:color="auto"/>
        <w:bottom w:val="none" w:sz="0" w:space="0" w:color="auto"/>
        <w:right w:val="none" w:sz="0" w:space="0" w:color="auto"/>
      </w:divBdr>
      <w:divsChild>
        <w:div w:id="114181511">
          <w:marLeft w:val="0"/>
          <w:marRight w:val="0"/>
          <w:marTop w:val="0"/>
          <w:marBottom w:val="0"/>
          <w:divBdr>
            <w:top w:val="none" w:sz="0" w:space="0" w:color="auto"/>
            <w:left w:val="none" w:sz="0" w:space="0" w:color="auto"/>
            <w:bottom w:val="none" w:sz="0" w:space="0" w:color="auto"/>
            <w:right w:val="none" w:sz="0" w:space="0" w:color="auto"/>
          </w:divBdr>
        </w:div>
        <w:div w:id="1070885327">
          <w:marLeft w:val="0"/>
          <w:marRight w:val="0"/>
          <w:marTop w:val="0"/>
          <w:marBottom w:val="0"/>
          <w:divBdr>
            <w:top w:val="none" w:sz="0" w:space="0" w:color="auto"/>
            <w:left w:val="none" w:sz="0" w:space="0" w:color="auto"/>
            <w:bottom w:val="none" w:sz="0" w:space="0" w:color="auto"/>
            <w:right w:val="none" w:sz="0" w:space="0" w:color="auto"/>
          </w:divBdr>
        </w:div>
        <w:div w:id="1571573343">
          <w:marLeft w:val="0"/>
          <w:marRight w:val="0"/>
          <w:marTop w:val="0"/>
          <w:marBottom w:val="0"/>
          <w:divBdr>
            <w:top w:val="none" w:sz="0" w:space="0" w:color="auto"/>
            <w:left w:val="none" w:sz="0" w:space="0" w:color="auto"/>
            <w:bottom w:val="none" w:sz="0" w:space="0" w:color="auto"/>
            <w:right w:val="none" w:sz="0" w:space="0" w:color="auto"/>
          </w:divBdr>
        </w:div>
      </w:divsChild>
    </w:div>
    <w:div w:id="13811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legislation.gov.au/C2004A01234/latest/tex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ubmit.dese.gov.au/jfe/form/SV_e9WjAIOzJIcDuh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preview-link/node/18736/85871247-eb96-4d6d-9a59-6b4695b514d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F2022L00347/latest/text" TargetMode="External"/><Relationship Id="rId20" Type="http://schemas.openxmlformats.org/officeDocument/2006/relationships/hyperlink" Target="https://www.education.gov.au/preview-link/node/18757/503624f7-4aa1-4bb7-98fe-3822322144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C2004A01234/latest/text" TargetMode="External"/><Relationship Id="rId23" Type="http://schemas.openxmlformats.org/officeDocument/2006/relationships/hyperlink" Target="mailto:suburbanhubs@education.gov.au" TargetMode="External"/><Relationship Id="rId10" Type="http://schemas.openxmlformats.org/officeDocument/2006/relationships/endnotes" Target="endnotes.xml"/><Relationship Id="rId19" Type="http://schemas.openxmlformats.org/officeDocument/2006/relationships/hyperlink" Target="http://www.legislation.gov.au/Details/F2019L016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suburban-university-study-hubs" TargetMode="External"/><Relationship Id="rId22" Type="http://schemas.openxmlformats.org/officeDocument/2006/relationships/hyperlink" Target="http://www.legislation.gov.au/Details/C2023C0013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ausstats/abs@.nsf/Lookup/by%20Subject/2033.0.55.001~2016~Main%20Features~IRSAD~20" TargetMode="External"/><Relationship Id="rId2"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1" Type="http://schemas.openxmlformats.org/officeDocument/2006/relationships/hyperlink" Target="https://www.abs.gov.au/statistics/standards/australian-statistical-geography-standard-asgs-edition-3/jul2021-jun2026/remoteness-structure/remoteness-areas" TargetMode="External"/><Relationship Id="rId4" Type="http://schemas.openxmlformats.org/officeDocument/2006/relationships/hyperlink" Target="http://www.ato.gov.au/Business/Government-entities/In-detail/GST-and-payments-between-government-related-ent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74D2"/>
    <w:rsid w:val="00062ABE"/>
    <w:rsid w:val="000801B8"/>
    <w:rsid w:val="000C5BBB"/>
    <w:rsid w:val="000C7A5D"/>
    <w:rsid w:val="00133017"/>
    <w:rsid w:val="001E3018"/>
    <w:rsid w:val="00212E04"/>
    <w:rsid w:val="00255F03"/>
    <w:rsid w:val="002853C2"/>
    <w:rsid w:val="00290699"/>
    <w:rsid w:val="002B3ACA"/>
    <w:rsid w:val="00336006"/>
    <w:rsid w:val="003405BE"/>
    <w:rsid w:val="003455DF"/>
    <w:rsid w:val="0037377F"/>
    <w:rsid w:val="00375F12"/>
    <w:rsid w:val="003A1582"/>
    <w:rsid w:val="003B45F2"/>
    <w:rsid w:val="003F6BD3"/>
    <w:rsid w:val="0045130A"/>
    <w:rsid w:val="004E2272"/>
    <w:rsid w:val="006018DE"/>
    <w:rsid w:val="006A6B1D"/>
    <w:rsid w:val="006B5E37"/>
    <w:rsid w:val="006F5A60"/>
    <w:rsid w:val="00730AC4"/>
    <w:rsid w:val="00744195"/>
    <w:rsid w:val="00782773"/>
    <w:rsid w:val="00785B1E"/>
    <w:rsid w:val="00797B5F"/>
    <w:rsid w:val="007E44C9"/>
    <w:rsid w:val="007F01BF"/>
    <w:rsid w:val="00871A0D"/>
    <w:rsid w:val="00886D02"/>
    <w:rsid w:val="00893987"/>
    <w:rsid w:val="00895DD6"/>
    <w:rsid w:val="008A6A6F"/>
    <w:rsid w:val="008B71B7"/>
    <w:rsid w:val="008E2F15"/>
    <w:rsid w:val="009377B2"/>
    <w:rsid w:val="00951ACA"/>
    <w:rsid w:val="00996048"/>
    <w:rsid w:val="009B39DA"/>
    <w:rsid w:val="00A372FF"/>
    <w:rsid w:val="00A60B00"/>
    <w:rsid w:val="00A65C7E"/>
    <w:rsid w:val="00AC6150"/>
    <w:rsid w:val="00AE16A1"/>
    <w:rsid w:val="00B864B5"/>
    <w:rsid w:val="00B96A8B"/>
    <w:rsid w:val="00BA1A1B"/>
    <w:rsid w:val="00C06EF2"/>
    <w:rsid w:val="00C523EF"/>
    <w:rsid w:val="00C53996"/>
    <w:rsid w:val="00C711B6"/>
    <w:rsid w:val="00ED4A31"/>
    <w:rsid w:val="00EE1447"/>
    <w:rsid w:val="00F54241"/>
    <w:rsid w:val="00F961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D04FA9C7E124786BBB7D9D62D33A9" ma:contentTypeVersion="17" ma:contentTypeDescription="Create a new document." ma:contentTypeScope="" ma:versionID="acd2cb305f77c71fafba6d2b21b90f33">
  <xsd:schema xmlns:xsd="http://www.w3.org/2001/XMLSchema" xmlns:xs="http://www.w3.org/2001/XMLSchema" xmlns:p="http://schemas.microsoft.com/office/2006/metadata/properties" xmlns:ns2="6b3044ea-7448-4743-8602-daf3df1c3093" xmlns:ns3="faae1eb8-593a-4062-951f-b1d4125c292f" targetNamespace="http://schemas.microsoft.com/office/2006/metadata/properties" ma:root="true" ma:fieldsID="b7f58d339ea7a428c4c85f5678cf6858" ns2:_="" ns3:_="">
    <xsd:import namespace="6b3044ea-7448-4743-8602-daf3df1c3093"/>
    <xsd:import namespace="faae1eb8-593a-4062-951f-b1d4125c29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Datepublished" minOccurs="0"/>
                <xsd:element ref="ns2:Summary"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44ea-7448-4743-8602-daf3df1c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published" ma:index="18" nillable="true" ma:displayName="Date published" ma:format="DateOnly" ma:internalName="Datepublished">
      <xsd:simpleType>
        <xsd:restriction base="dms:DateTime"/>
      </xsd:simpleType>
    </xsd:element>
    <xsd:element name="Summary" ma:index="19" nillable="true" ma:displayName="Summary" ma:format="Dropdown" ma:internalName="Summary">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 ma:index="24" nillable="true" ma:displayName="Comment" ma:description="You can edit this column. &#10;"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1eb8-593a-4062-951f-b1d4125c29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f20303-3990-4b87-a02c-e2a3dd844a5c}" ma:internalName="TaxCatchAll" ma:showField="CatchAllData" ma:web="faae1eb8-593a-4062-951f-b1d4125c2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044ea-7448-4743-8602-daf3df1c3093">
      <Terms xmlns="http://schemas.microsoft.com/office/infopath/2007/PartnerControls"/>
    </lcf76f155ced4ddcb4097134ff3c332f>
    <Comment xmlns="6b3044ea-7448-4743-8602-daf3df1c3093" xsi:nil="true"/>
    <TaxCatchAll xmlns="faae1eb8-593a-4062-951f-b1d4125c292f"/>
    <Datepublished xmlns="6b3044ea-7448-4743-8602-daf3df1c3093" xsi:nil="true"/>
    <Summary xmlns="6b3044ea-7448-4743-8602-daf3df1c30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96C1D-E573-4AAD-AA5D-77D0D6DC9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44ea-7448-4743-8602-daf3df1c3093"/>
    <ds:schemaRef ds:uri="faae1eb8-593a-4062-951f-b1d4125c2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4A5A98C0-868E-4941-9EEF-CE4BFCC82FA3}">
  <ds:schemaRefs>
    <ds:schemaRef ds:uri="http://schemas.microsoft.com/office/2006/metadata/properties"/>
    <ds:schemaRef ds:uri="http://schemas.microsoft.com/office/infopath/2007/PartnerControls"/>
    <ds:schemaRef ds:uri="6b3044ea-7448-4743-8602-daf3df1c3093"/>
    <ds:schemaRef ds:uri="faae1eb8-593a-4062-951f-b1d4125c292f"/>
  </ds:schemaRefs>
</ds:datastoreItem>
</file>

<file path=customXml/itemProps4.xml><?xml version="1.0" encoding="utf-8"?>
<ds:datastoreItem xmlns:ds="http://schemas.openxmlformats.org/officeDocument/2006/customXml" ds:itemID="{44501062-09C6-4824-BFEF-B7BB6C735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2683</Words>
  <Characters>15644</Characters>
  <Application>Microsoft Office Word</Application>
  <DocSecurity>0</DocSecurity>
  <Lines>306</Lines>
  <Paragraphs>185</Paragraphs>
  <ScaleCrop>false</ScaleCrop>
  <HeadingPairs>
    <vt:vector size="2" baseType="variant">
      <vt:variant>
        <vt:lpstr>Title</vt:lpstr>
      </vt:variant>
      <vt:variant>
        <vt:i4>1</vt:i4>
      </vt:variant>
    </vt:vector>
  </HeadingPairs>
  <TitlesOfParts>
    <vt:vector size="1" baseType="lpstr">
      <vt:lpstr>Suburban University Study Hubs</vt:lpstr>
    </vt:vector>
  </TitlesOfParts>
  <Company/>
  <LinksUpToDate>false</LinksUpToDate>
  <CharactersWithSpaces>18142</CharactersWithSpaces>
  <SharedDoc>false</SharedDoc>
  <HLinks>
    <vt:vector size="216" baseType="variant">
      <vt:variant>
        <vt:i4>2883654</vt:i4>
      </vt:variant>
      <vt:variant>
        <vt:i4>171</vt:i4>
      </vt:variant>
      <vt:variant>
        <vt:i4>0</vt:i4>
      </vt:variant>
      <vt:variant>
        <vt:i4>5</vt:i4>
      </vt:variant>
      <vt:variant>
        <vt:lpwstr>mailto:suburbanhubs@education.gov.au</vt:lpwstr>
      </vt:variant>
      <vt:variant>
        <vt:lpwstr/>
      </vt:variant>
      <vt:variant>
        <vt:i4>5046362</vt:i4>
      </vt:variant>
      <vt:variant>
        <vt:i4>168</vt:i4>
      </vt:variant>
      <vt:variant>
        <vt:i4>0</vt:i4>
      </vt:variant>
      <vt:variant>
        <vt:i4>5</vt:i4>
      </vt:variant>
      <vt:variant>
        <vt:lpwstr>http://www.legislation.gov.au/Details/C2023C00130</vt:lpwstr>
      </vt:variant>
      <vt:variant>
        <vt:lpwstr/>
      </vt:variant>
      <vt:variant>
        <vt:i4>4915282</vt:i4>
      </vt:variant>
      <vt:variant>
        <vt:i4>165</vt:i4>
      </vt:variant>
      <vt:variant>
        <vt:i4>0</vt:i4>
      </vt:variant>
      <vt:variant>
        <vt:i4>5</vt:i4>
      </vt:variant>
      <vt:variant>
        <vt:lpwstr>http://www.legislation.gov.au/Details/F2019L01682</vt:lpwstr>
      </vt:variant>
      <vt:variant>
        <vt:lpwstr/>
      </vt:variant>
      <vt:variant>
        <vt:i4>2949171</vt:i4>
      </vt:variant>
      <vt:variant>
        <vt:i4>162</vt:i4>
      </vt:variant>
      <vt:variant>
        <vt:i4>0</vt:i4>
      </vt:variant>
      <vt:variant>
        <vt:i4>5</vt:i4>
      </vt:variant>
      <vt:variant>
        <vt:lpwstr>https://www.legislation.gov.au/C2004A01234/latest/text</vt:lpwstr>
      </vt:variant>
      <vt:variant>
        <vt:lpwstr/>
      </vt:variant>
      <vt:variant>
        <vt:i4>2883642</vt:i4>
      </vt:variant>
      <vt:variant>
        <vt:i4>159</vt:i4>
      </vt:variant>
      <vt:variant>
        <vt:i4>0</vt:i4>
      </vt:variant>
      <vt:variant>
        <vt:i4>5</vt:i4>
      </vt:variant>
      <vt:variant>
        <vt:lpwstr>https://www.legislation.gov.au/F2022L00347/latest/text</vt:lpwstr>
      </vt:variant>
      <vt:variant>
        <vt:lpwstr/>
      </vt:variant>
      <vt:variant>
        <vt:i4>2949171</vt:i4>
      </vt:variant>
      <vt:variant>
        <vt:i4>156</vt:i4>
      </vt:variant>
      <vt:variant>
        <vt:i4>0</vt:i4>
      </vt:variant>
      <vt:variant>
        <vt:i4>5</vt:i4>
      </vt:variant>
      <vt:variant>
        <vt:lpwstr>https://www.legislation.gov.au/C2004A01234/latest/text</vt:lpwstr>
      </vt:variant>
      <vt:variant>
        <vt:lpwstr/>
      </vt:variant>
      <vt:variant>
        <vt:i4>7209086</vt:i4>
      </vt:variant>
      <vt:variant>
        <vt:i4>153</vt:i4>
      </vt:variant>
      <vt:variant>
        <vt:i4>0</vt:i4>
      </vt:variant>
      <vt:variant>
        <vt:i4>5</vt:i4>
      </vt:variant>
      <vt:variant>
        <vt:lpwstr>https://www.education.gov.au/suburban-university-study-hubs</vt:lpwstr>
      </vt:variant>
      <vt:variant>
        <vt:lpwstr/>
      </vt:variant>
      <vt:variant>
        <vt:i4>1900595</vt:i4>
      </vt:variant>
      <vt:variant>
        <vt:i4>146</vt:i4>
      </vt:variant>
      <vt:variant>
        <vt:i4>0</vt:i4>
      </vt:variant>
      <vt:variant>
        <vt:i4>5</vt:i4>
      </vt:variant>
      <vt:variant>
        <vt:lpwstr/>
      </vt:variant>
      <vt:variant>
        <vt:lpwstr>_Toc165622581</vt:lpwstr>
      </vt:variant>
      <vt:variant>
        <vt:i4>1900595</vt:i4>
      </vt:variant>
      <vt:variant>
        <vt:i4>140</vt:i4>
      </vt:variant>
      <vt:variant>
        <vt:i4>0</vt:i4>
      </vt:variant>
      <vt:variant>
        <vt:i4>5</vt:i4>
      </vt:variant>
      <vt:variant>
        <vt:lpwstr/>
      </vt:variant>
      <vt:variant>
        <vt:lpwstr>_Toc165622580</vt:lpwstr>
      </vt:variant>
      <vt:variant>
        <vt:i4>1179699</vt:i4>
      </vt:variant>
      <vt:variant>
        <vt:i4>134</vt:i4>
      </vt:variant>
      <vt:variant>
        <vt:i4>0</vt:i4>
      </vt:variant>
      <vt:variant>
        <vt:i4>5</vt:i4>
      </vt:variant>
      <vt:variant>
        <vt:lpwstr/>
      </vt:variant>
      <vt:variant>
        <vt:lpwstr>_Toc165622579</vt:lpwstr>
      </vt:variant>
      <vt:variant>
        <vt:i4>1179699</vt:i4>
      </vt:variant>
      <vt:variant>
        <vt:i4>128</vt:i4>
      </vt:variant>
      <vt:variant>
        <vt:i4>0</vt:i4>
      </vt:variant>
      <vt:variant>
        <vt:i4>5</vt:i4>
      </vt:variant>
      <vt:variant>
        <vt:lpwstr/>
      </vt:variant>
      <vt:variant>
        <vt:lpwstr>_Toc165622578</vt:lpwstr>
      </vt:variant>
      <vt:variant>
        <vt:i4>1179699</vt:i4>
      </vt:variant>
      <vt:variant>
        <vt:i4>122</vt:i4>
      </vt:variant>
      <vt:variant>
        <vt:i4>0</vt:i4>
      </vt:variant>
      <vt:variant>
        <vt:i4>5</vt:i4>
      </vt:variant>
      <vt:variant>
        <vt:lpwstr/>
      </vt:variant>
      <vt:variant>
        <vt:lpwstr>_Toc165622577</vt:lpwstr>
      </vt:variant>
      <vt:variant>
        <vt:i4>1179699</vt:i4>
      </vt:variant>
      <vt:variant>
        <vt:i4>116</vt:i4>
      </vt:variant>
      <vt:variant>
        <vt:i4>0</vt:i4>
      </vt:variant>
      <vt:variant>
        <vt:i4>5</vt:i4>
      </vt:variant>
      <vt:variant>
        <vt:lpwstr/>
      </vt:variant>
      <vt:variant>
        <vt:lpwstr>_Toc165622576</vt:lpwstr>
      </vt:variant>
      <vt:variant>
        <vt:i4>1179699</vt:i4>
      </vt:variant>
      <vt:variant>
        <vt:i4>110</vt:i4>
      </vt:variant>
      <vt:variant>
        <vt:i4>0</vt:i4>
      </vt:variant>
      <vt:variant>
        <vt:i4>5</vt:i4>
      </vt:variant>
      <vt:variant>
        <vt:lpwstr/>
      </vt:variant>
      <vt:variant>
        <vt:lpwstr>_Toc165622575</vt:lpwstr>
      </vt:variant>
      <vt:variant>
        <vt:i4>1179699</vt:i4>
      </vt:variant>
      <vt:variant>
        <vt:i4>104</vt:i4>
      </vt:variant>
      <vt:variant>
        <vt:i4>0</vt:i4>
      </vt:variant>
      <vt:variant>
        <vt:i4>5</vt:i4>
      </vt:variant>
      <vt:variant>
        <vt:lpwstr/>
      </vt:variant>
      <vt:variant>
        <vt:lpwstr>_Toc165622574</vt:lpwstr>
      </vt:variant>
      <vt:variant>
        <vt:i4>1179699</vt:i4>
      </vt:variant>
      <vt:variant>
        <vt:i4>98</vt:i4>
      </vt:variant>
      <vt:variant>
        <vt:i4>0</vt:i4>
      </vt:variant>
      <vt:variant>
        <vt:i4>5</vt:i4>
      </vt:variant>
      <vt:variant>
        <vt:lpwstr/>
      </vt:variant>
      <vt:variant>
        <vt:lpwstr>_Toc165622573</vt:lpwstr>
      </vt:variant>
      <vt:variant>
        <vt:i4>1179699</vt:i4>
      </vt:variant>
      <vt:variant>
        <vt:i4>92</vt:i4>
      </vt:variant>
      <vt:variant>
        <vt:i4>0</vt:i4>
      </vt:variant>
      <vt:variant>
        <vt:i4>5</vt:i4>
      </vt:variant>
      <vt:variant>
        <vt:lpwstr/>
      </vt:variant>
      <vt:variant>
        <vt:lpwstr>_Toc165622572</vt:lpwstr>
      </vt:variant>
      <vt:variant>
        <vt:i4>1179699</vt:i4>
      </vt:variant>
      <vt:variant>
        <vt:i4>86</vt:i4>
      </vt:variant>
      <vt:variant>
        <vt:i4>0</vt:i4>
      </vt:variant>
      <vt:variant>
        <vt:i4>5</vt:i4>
      </vt:variant>
      <vt:variant>
        <vt:lpwstr/>
      </vt:variant>
      <vt:variant>
        <vt:lpwstr>_Toc165622571</vt:lpwstr>
      </vt:variant>
      <vt:variant>
        <vt:i4>1179699</vt:i4>
      </vt:variant>
      <vt:variant>
        <vt:i4>80</vt:i4>
      </vt:variant>
      <vt:variant>
        <vt:i4>0</vt:i4>
      </vt:variant>
      <vt:variant>
        <vt:i4>5</vt:i4>
      </vt:variant>
      <vt:variant>
        <vt:lpwstr/>
      </vt:variant>
      <vt:variant>
        <vt:lpwstr>_Toc165622570</vt:lpwstr>
      </vt:variant>
      <vt:variant>
        <vt:i4>1245235</vt:i4>
      </vt:variant>
      <vt:variant>
        <vt:i4>74</vt:i4>
      </vt:variant>
      <vt:variant>
        <vt:i4>0</vt:i4>
      </vt:variant>
      <vt:variant>
        <vt:i4>5</vt:i4>
      </vt:variant>
      <vt:variant>
        <vt:lpwstr/>
      </vt:variant>
      <vt:variant>
        <vt:lpwstr>_Toc165622569</vt:lpwstr>
      </vt:variant>
      <vt:variant>
        <vt:i4>1245235</vt:i4>
      </vt:variant>
      <vt:variant>
        <vt:i4>68</vt:i4>
      </vt:variant>
      <vt:variant>
        <vt:i4>0</vt:i4>
      </vt:variant>
      <vt:variant>
        <vt:i4>5</vt:i4>
      </vt:variant>
      <vt:variant>
        <vt:lpwstr/>
      </vt:variant>
      <vt:variant>
        <vt:lpwstr>_Toc165622568</vt:lpwstr>
      </vt:variant>
      <vt:variant>
        <vt:i4>1245235</vt:i4>
      </vt:variant>
      <vt:variant>
        <vt:i4>62</vt:i4>
      </vt:variant>
      <vt:variant>
        <vt:i4>0</vt:i4>
      </vt:variant>
      <vt:variant>
        <vt:i4>5</vt:i4>
      </vt:variant>
      <vt:variant>
        <vt:lpwstr/>
      </vt:variant>
      <vt:variant>
        <vt:lpwstr>_Toc165622567</vt:lpwstr>
      </vt:variant>
      <vt:variant>
        <vt:i4>1245235</vt:i4>
      </vt:variant>
      <vt:variant>
        <vt:i4>56</vt:i4>
      </vt:variant>
      <vt:variant>
        <vt:i4>0</vt:i4>
      </vt:variant>
      <vt:variant>
        <vt:i4>5</vt:i4>
      </vt:variant>
      <vt:variant>
        <vt:lpwstr/>
      </vt:variant>
      <vt:variant>
        <vt:lpwstr>_Toc165622566</vt:lpwstr>
      </vt:variant>
      <vt:variant>
        <vt:i4>1245235</vt:i4>
      </vt:variant>
      <vt:variant>
        <vt:i4>50</vt:i4>
      </vt:variant>
      <vt:variant>
        <vt:i4>0</vt:i4>
      </vt:variant>
      <vt:variant>
        <vt:i4>5</vt:i4>
      </vt:variant>
      <vt:variant>
        <vt:lpwstr/>
      </vt:variant>
      <vt:variant>
        <vt:lpwstr>_Toc165622565</vt:lpwstr>
      </vt:variant>
      <vt:variant>
        <vt:i4>1245235</vt:i4>
      </vt:variant>
      <vt:variant>
        <vt:i4>44</vt:i4>
      </vt:variant>
      <vt:variant>
        <vt:i4>0</vt:i4>
      </vt:variant>
      <vt:variant>
        <vt:i4>5</vt:i4>
      </vt:variant>
      <vt:variant>
        <vt:lpwstr/>
      </vt:variant>
      <vt:variant>
        <vt:lpwstr>_Toc165622564</vt:lpwstr>
      </vt:variant>
      <vt:variant>
        <vt:i4>1245235</vt:i4>
      </vt:variant>
      <vt:variant>
        <vt:i4>38</vt:i4>
      </vt:variant>
      <vt:variant>
        <vt:i4>0</vt:i4>
      </vt:variant>
      <vt:variant>
        <vt:i4>5</vt:i4>
      </vt:variant>
      <vt:variant>
        <vt:lpwstr/>
      </vt:variant>
      <vt:variant>
        <vt:lpwstr>_Toc165622563</vt:lpwstr>
      </vt:variant>
      <vt:variant>
        <vt:i4>1245235</vt:i4>
      </vt:variant>
      <vt:variant>
        <vt:i4>32</vt:i4>
      </vt:variant>
      <vt:variant>
        <vt:i4>0</vt:i4>
      </vt:variant>
      <vt:variant>
        <vt:i4>5</vt:i4>
      </vt:variant>
      <vt:variant>
        <vt:lpwstr/>
      </vt:variant>
      <vt:variant>
        <vt:lpwstr>_Toc165622562</vt:lpwstr>
      </vt:variant>
      <vt:variant>
        <vt:i4>1245235</vt:i4>
      </vt:variant>
      <vt:variant>
        <vt:i4>26</vt:i4>
      </vt:variant>
      <vt:variant>
        <vt:i4>0</vt:i4>
      </vt:variant>
      <vt:variant>
        <vt:i4>5</vt:i4>
      </vt:variant>
      <vt:variant>
        <vt:lpwstr/>
      </vt:variant>
      <vt:variant>
        <vt:lpwstr>_Toc165622561</vt:lpwstr>
      </vt:variant>
      <vt:variant>
        <vt:i4>1245235</vt:i4>
      </vt:variant>
      <vt:variant>
        <vt:i4>20</vt:i4>
      </vt:variant>
      <vt:variant>
        <vt:i4>0</vt:i4>
      </vt:variant>
      <vt:variant>
        <vt:i4>5</vt:i4>
      </vt:variant>
      <vt:variant>
        <vt:lpwstr/>
      </vt:variant>
      <vt:variant>
        <vt:lpwstr>_Toc165622560</vt:lpwstr>
      </vt:variant>
      <vt:variant>
        <vt:i4>1048627</vt:i4>
      </vt:variant>
      <vt:variant>
        <vt:i4>14</vt:i4>
      </vt:variant>
      <vt:variant>
        <vt:i4>0</vt:i4>
      </vt:variant>
      <vt:variant>
        <vt:i4>5</vt:i4>
      </vt:variant>
      <vt:variant>
        <vt:lpwstr/>
      </vt:variant>
      <vt:variant>
        <vt:lpwstr>_Toc165622559</vt:lpwstr>
      </vt:variant>
      <vt:variant>
        <vt:i4>1048627</vt:i4>
      </vt:variant>
      <vt:variant>
        <vt:i4>8</vt:i4>
      </vt:variant>
      <vt:variant>
        <vt:i4>0</vt:i4>
      </vt:variant>
      <vt:variant>
        <vt:i4>5</vt:i4>
      </vt:variant>
      <vt:variant>
        <vt:lpwstr/>
      </vt:variant>
      <vt:variant>
        <vt:lpwstr>_Toc165622558</vt:lpwstr>
      </vt:variant>
      <vt:variant>
        <vt:i4>1048627</vt:i4>
      </vt:variant>
      <vt:variant>
        <vt:i4>2</vt:i4>
      </vt:variant>
      <vt:variant>
        <vt:i4>0</vt:i4>
      </vt:variant>
      <vt:variant>
        <vt:i4>5</vt:i4>
      </vt:variant>
      <vt:variant>
        <vt:lpwstr/>
      </vt:variant>
      <vt:variant>
        <vt:lpwstr>_Toc165622557</vt:lpwstr>
      </vt:variant>
      <vt:variant>
        <vt:i4>2162802</vt:i4>
      </vt:variant>
      <vt:variant>
        <vt:i4>9</vt:i4>
      </vt:variant>
      <vt:variant>
        <vt:i4>0</vt:i4>
      </vt:variant>
      <vt:variant>
        <vt:i4>5</vt:i4>
      </vt:variant>
      <vt:variant>
        <vt:lpwstr>http://www.ato.gov.au/Business/Government-entities/In-detail/GST-and-payments-between-government-related-entities/</vt:lpwstr>
      </vt:variant>
      <vt:variant>
        <vt:lpwstr/>
      </vt:variant>
      <vt:variant>
        <vt:i4>7602180</vt:i4>
      </vt:variant>
      <vt:variant>
        <vt:i4>6</vt:i4>
      </vt:variant>
      <vt:variant>
        <vt:i4>0</vt:i4>
      </vt:variant>
      <vt:variant>
        <vt:i4>5</vt:i4>
      </vt:variant>
      <vt:variant>
        <vt:lpwstr>https://www.abs.gov.au/ausstats/abs@.nsf/Lookup/by Subject/2033.0.55.001~2016~Main Features~IRSAD~20</vt:lpwstr>
      </vt:variant>
      <vt:variant>
        <vt:lpwstr/>
      </vt:variant>
      <vt:variant>
        <vt:i4>720964</vt:i4>
      </vt:variant>
      <vt:variant>
        <vt:i4>3</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4063275</vt:i4>
      </vt:variant>
      <vt:variant>
        <vt:i4>0</vt:i4>
      </vt:variant>
      <vt:variant>
        <vt:i4>0</vt:i4>
      </vt:variant>
      <vt:variant>
        <vt:i4>5</vt:i4>
      </vt:variant>
      <vt:variant>
        <vt:lpwstr>https://www.abs.gov.au/statistics/standards/australian-statistical-geography-standard-asgs-edition-3/jul2021-jun2026/remoteness-structure/remoteness-areas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Suburban University Study Hubs</dc:title>
  <dc:subject/>
  <dc:creator>ZOU,Rosie</dc:creator>
  <cp:keywords/>
  <dc:description/>
  <cp:lastModifiedBy>HUNT,Rebecca</cp:lastModifiedBy>
  <cp:revision>8</cp:revision>
  <cp:lastPrinted>2024-11-15T06:37:00Z</cp:lastPrinted>
  <dcterms:created xsi:type="dcterms:W3CDTF">2024-11-15T02:18:00Z</dcterms:created>
  <dcterms:modified xsi:type="dcterms:W3CDTF">2024-11-15T06:37:00Z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0x010100EF6D04FA9C7E124786BBB7D9D62D33A9</vt:lpwstr>
  </property>
  <property fmtid="{D5CDD505-2E9C-101B-9397-08002B2CF9AE}" pid="10" name="MediaServiceImageTags">
    <vt:lpwstr/>
  </property>
</Properties>
</file>