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1E08" w14:textId="77777777" w:rsidR="00914AA1" w:rsidRDefault="00914AA1" w:rsidP="00914AA1">
      <w:pPr>
        <w:spacing w:before="720" w:after="0"/>
      </w:pPr>
      <w:r>
        <w:rPr>
          <w:noProof/>
        </w:rPr>
        <mc:AlternateContent>
          <mc:Choice Requires="wps">
            <w:drawing>
              <wp:anchor distT="0" distB="0" distL="114300" distR="114300" simplePos="0" relativeHeight="251658240" behindDoc="1" locked="0" layoutInCell="1" allowOverlap="1" wp14:anchorId="6FC3959B" wp14:editId="3D4F5E35">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3pt;height:17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6A051E4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Dg&#10;xPrQ1pICANaSAgAUAAAAZHJzL21lZGlhL2ltYWdlMS5qcGf/2P/hBeJ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C6gAAAABSZ2h0bG9uZwAA&#10;C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AR4AAAAAQAAAKAAAAAwAAAB4AAAWgAAAARcABgAAf/Y/+0ADEFkb2JlX0NNAAH/7gAOQWRv&#10;YmUAZIAAAAAB/9sAhAAMCAgICQgMCQkMEQsKCxEVDwwMDxUYExMVExMYEQwMDAwMDBEMDAwMDAwM&#10;DAwMDAwMDAwMDAwMDAwMDAwMDAwMAQ0LCw0ODRAODhAUDg4OFBQODg4OFBEMDAwMDBERDAwMDAwM&#10;EQwMDAwMDAwMDAwMDAwMDAwMDAwMDAwMDAwMDAz/wAARCAAw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uo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SJ/8MvbP/5/zuX/ANAb&#10;F/8A1x9z9+/5/wDfa/tPXNb/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cb/8ASIvZr/zn&#10;6L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">
                <v:fill type="frame" o:title="" recolor="t" rotate="t" r:id="rId12"/>
                <w10:wrap anchorx="page" anchory="page"/>
              </v:rect>
            </w:pict>
          </mc:Fallback>
        </mc:AlternateContent>
      </w:r>
      <w:r>
        <w:rPr>
          <w:noProof/>
        </w:rPr>
        <w:drawing>
          <wp:inline distT="0" distB="0" distL="0" distR="0" wp14:anchorId="28DDFDAF" wp14:editId="6759E1A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6D530B8B" w14:textId="77777777" w:rsidR="00914AA1" w:rsidRDefault="00914AA1" w:rsidP="00914AA1">
      <w:pPr>
        <w:spacing w:after="360"/>
        <w:jc w:val="right"/>
      </w:pPr>
      <w:r>
        <w:rPr>
          <w:noProof/>
        </w:rPr>
        <w:drawing>
          <wp:inline distT="0" distB="0" distL="0" distR="0" wp14:anchorId="7E330E58" wp14:editId="4FA54927">
            <wp:extent cx="1411200" cy="1456919"/>
            <wp:effectExtent l="0" t="0" r="0" b="0"/>
            <wp:docPr id="6" name="Picture 6" descr="Australian Government&#10;Budget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6919"/>
                    </a:xfrm>
                    <a:prstGeom prst="rect">
                      <a:avLst/>
                    </a:prstGeom>
                  </pic:spPr>
                </pic:pic>
              </a:graphicData>
            </a:graphic>
          </wp:inline>
        </w:drawing>
      </w:r>
    </w:p>
    <w:p w14:paraId="25EED041" w14:textId="77777777" w:rsidR="00914AA1" w:rsidRDefault="00914AA1" w:rsidP="00914AA1">
      <w:pPr>
        <w:spacing w:after="0"/>
        <w:sectPr w:rsidR="00914AA1" w:rsidSect="00E961D6">
          <w:footerReference w:type="default" r:id="rId16"/>
          <w:footerReference w:type="first" r:id="rId17"/>
          <w:type w:val="continuous"/>
          <w:pgSz w:w="11906" w:h="16838"/>
          <w:pgMar w:top="397" w:right="1440" w:bottom="1440" w:left="1440" w:header="198" w:footer="709" w:gutter="0"/>
          <w:cols w:num="2" w:space="708"/>
          <w:titlePg/>
          <w:docGrid w:linePitch="360"/>
        </w:sectPr>
      </w:pPr>
    </w:p>
    <w:p w14:paraId="55B811B9" w14:textId="38EBCDD1" w:rsidR="00914AA1" w:rsidRPr="00976B06" w:rsidRDefault="00103578" w:rsidP="00914AA1">
      <w:pPr>
        <w:pStyle w:val="Heading1"/>
        <w:spacing w:before="720"/>
        <w:rPr>
          <w:sz w:val="40"/>
          <w:szCs w:val="40"/>
        </w:rPr>
      </w:pPr>
      <w:bookmarkStart w:id="0" w:name="_Toc126923146"/>
      <w:bookmarkStart w:id="1" w:name="_Toc126923157"/>
      <w:r>
        <w:rPr>
          <w:sz w:val="40"/>
          <w:szCs w:val="40"/>
        </w:rPr>
        <w:t xml:space="preserve">Introduction of a new Commonwealth </w:t>
      </w:r>
      <w:proofErr w:type="spellStart"/>
      <w:r>
        <w:rPr>
          <w:sz w:val="40"/>
          <w:szCs w:val="40"/>
        </w:rPr>
        <w:t>Prac</w:t>
      </w:r>
      <w:proofErr w:type="spellEnd"/>
      <w:r>
        <w:rPr>
          <w:sz w:val="40"/>
          <w:szCs w:val="40"/>
        </w:rPr>
        <w:t xml:space="preserve"> Payment</w:t>
      </w:r>
      <w:bookmarkStart w:id="2" w:name="_Toc126923148"/>
      <w:bookmarkStart w:id="3" w:name="_Toc126923159"/>
      <w:bookmarkStart w:id="4" w:name="_Toc126923318"/>
      <w:bookmarkEnd w:id="0"/>
      <w:bookmarkEnd w:id="1"/>
    </w:p>
    <w:p w14:paraId="118CC452" w14:textId="77777777" w:rsidR="00914AA1" w:rsidRDefault="00914AA1" w:rsidP="00914AA1">
      <w:pPr>
        <w:rPr>
          <w:sz w:val="23"/>
          <w:szCs w:val="23"/>
        </w:rPr>
      </w:pPr>
    </w:p>
    <w:bookmarkEnd w:id="2"/>
    <w:bookmarkEnd w:id="3"/>
    <w:bookmarkEnd w:id="4"/>
    <w:p w14:paraId="605436A8" w14:textId="4A9DF2DB" w:rsidR="00914AA1" w:rsidRDefault="00914AA1" w:rsidP="00914AA1">
      <w:pPr>
        <w:rPr>
          <w:sz w:val="23"/>
          <w:szCs w:val="23"/>
        </w:rPr>
      </w:pPr>
      <w:r w:rsidRPr="65D57126">
        <w:rPr>
          <w:sz w:val="23"/>
          <w:szCs w:val="23"/>
        </w:rPr>
        <w:t>The Australian Government will</w:t>
      </w:r>
      <w:r w:rsidR="003504EF" w:rsidRPr="65D57126">
        <w:rPr>
          <w:sz w:val="23"/>
          <w:szCs w:val="23"/>
        </w:rPr>
        <w:t xml:space="preserve"> invest $</w:t>
      </w:r>
      <w:r w:rsidR="00D6579E">
        <w:rPr>
          <w:sz w:val="23"/>
          <w:szCs w:val="23"/>
        </w:rPr>
        <w:t>427.4</w:t>
      </w:r>
      <w:r w:rsidR="003504EF" w:rsidRPr="65D57126">
        <w:rPr>
          <w:sz w:val="23"/>
          <w:szCs w:val="23"/>
        </w:rPr>
        <w:t xml:space="preserve"> million over 2024</w:t>
      </w:r>
      <w:r w:rsidR="00103578">
        <w:rPr>
          <w:sz w:val="23"/>
          <w:szCs w:val="23"/>
        </w:rPr>
        <w:t>-</w:t>
      </w:r>
      <w:r w:rsidR="00357C42" w:rsidRPr="65D57126">
        <w:rPr>
          <w:sz w:val="23"/>
          <w:szCs w:val="23"/>
        </w:rPr>
        <w:t>25 to 2027</w:t>
      </w:r>
      <w:r w:rsidR="00103578">
        <w:rPr>
          <w:sz w:val="23"/>
          <w:szCs w:val="23"/>
        </w:rPr>
        <w:t>-</w:t>
      </w:r>
      <w:r w:rsidR="00357C42" w:rsidRPr="65D57126">
        <w:rPr>
          <w:sz w:val="23"/>
          <w:szCs w:val="23"/>
        </w:rPr>
        <w:t xml:space="preserve">28 </w:t>
      </w:r>
      <w:r w:rsidR="003504EF" w:rsidRPr="65D57126">
        <w:rPr>
          <w:sz w:val="23"/>
          <w:szCs w:val="23"/>
        </w:rPr>
        <w:t>to</w:t>
      </w:r>
      <w:r w:rsidR="00357C42" w:rsidRPr="65D57126">
        <w:rPr>
          <w:sz w:val="23"/>
          <w:szCs w:val="23"/>
        </w:rPr>
        <w:t xml:space="preserve"> </w:t>
      </w:r>
      <w:r w:rsidRPr="65D57126">
        <w:rPr>
          <w:sz w:val="23"/>
          <w:szCs w:val="23"/>
        </w:rPr>
        <w:t xml:space="preserve">introduce a </w:t>
      </w:r>
      <w:r w:rsidR="00357C42" w:rsidRPr="65D57126">
        <w:rPr>
          <w:sz w:val="23"/>
          <w:szCs w:val="23"/>
        </w:rPr>
        <w:t xml:space="preserve">new </w:t>
      </w:r>
      <w:r w:rsidRPr="65D57126">
        <w:rPr>
          <w:sz w:val="23"/>
          <w:szCs w:val="23"/>
        </w:rPr>
        <w:t xml:space="preserve">Commonwealth Prac Payment from 1 July 2025 to support eligible teaching, nursing and midwifery, and social work students in higher education </w:t>
      </w:r>
      <w:r w:rsidR="00D6579E">
        <w:rPr>
          <w:sz w:val="23"/>
          <w:szCs w:val="23"/>
        </w:rPr>
        <w:t xml:space="preserve">and VET </w:t>
      </w:r>
      <w:r w:rsidRPr="65D57126">
        <w:rPr>
          <w:sz w:val="23"/>
          <w:szCs w:val="23"/>
        </w:rPr>
        <w:t>complete their placements.</w:t>
      </w:r>
      <w:r w:rsidR="00D6579E">
        <w:rPr>
          <w:sz w:val="23"/>
          <w:szCs w:val="23"/>
        </w:rPr>
        <w:t xml:space="preserve"> </w:t>
      </w:r>
    </w:p>
    <w:p w14:paraId="19C1C611" w14:textId="77777777" w:rsidR="00914AA1" w:rsidRPr="00332C71" w:rsidRDefault="00914AA1" w:rsidP="00914AA1">
      <w:pPr>
        <w:pStyle w:val="Body"/>
        <w:spacing w:line="259" w:lineRule="auto"/>
        <w:rPr>
          <w:rFonts w:asciiTheme="minorHAnsi" w:eastAsiaTheme="minorHAnsi" w:hAnsiTheme="minorHAnsi" w:cstheme="minorBidi"/>
        </w:rPr>
      </w:pPr>
      <w:r>
        <w:rPr>
          <w:rFonts w:asciiTheme="minorHAnsi" w:eastAsiaTheme="minorHAnsi" w:hAnsiTheme="minorHAnsi" w:cstheme="minorBidi"/>
        </w:rPr>
        <w:t>The new Payment will help ease the cost-of-living pressures experienced by many s</w:t>
      </w:r>
      <w:r w:rsidRPr="00332C71">
        <w:rPr>
          <w:rFonts w:asciiTheme="minorHAnsi" w:eastAsiaTheme="minorHAnsi" w:hAnsiTheme="minorHAnsi" w:cstheme="minorBidi"/>
        </w:rPr>
        <w:t xml:space="preserve">tudents </w:t>
      </w:r>
      <w:r>
        <w:rPr>
          <w:rFonts w:asciiTheme="minorHAnsi" w:eastAsiaTheme="minorHAnsi" w:hAnsiTheme="minorHAnsi" w:cstheme="minorBidi"/>
        </w:rPr>
        <w:t xml:space="preserve">when undertaking mandatory practicum placements as part of their degrees. </w:t>
      </w:r>
    </w:p>
    <w:p w14:paraId="39D83765" w14:textId="77777777" w:rsidR="00914AA1" w:rsidRDefault="00914AA1" w:rsidP="00914AA1">
      <w:pPr>
        <w:pStyle w:val="Heading3"/>
      </w:pPr>
      <w:r>
        <w:t xml:space="preserve">How will this initiative work? </w:t>
      </w:r>
    </w:p>
    <w:p w14:paraId="36D1E087" w14:textId="0DE19246" w:rsidR="00914AA1" w:rsidRDefault="00C51D7F"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T</w:t>
      </w:r>
      <w:r w:rsidR="00914AA1" w:rsidRPr="61534516">
        <w:rPr>
          <w:rFonts w:asciiTheme="minorHAnsi" w:eastAsiaTheme="minorEastAsia" w:hAnsiTheme="minorHAnsi" w:cstheme="minorBidi"/>
        </w:rPr>
        <w:t xml:space="preserve">he payment will provide around 68,000 eligible </w:t>
      </w:r>
      <w:r w:rsidR="00D6579E" w:rsidRPr="61534516">
        <w:rPr>
          <w:rFonts w:asciiTheme="minorHAnsi" w:eastAsiaTheme="minorEastAsia" w:hAnsiTheme="minorHAnsi" w:cstheme="minorBidi"/>
        </w:rPr>
        <w:t xml:space="preserve">higher education </w:t>
      </w:r>
      <w:r w:rsidR="00914AA1" w:rsidRPr="61534516">
        <w:rPr>
          <w:rFonts w:asciiTheme="minorHAnsi" w:eastAsiaTheme="minorEastAsia" w:hAnsiTheme="minorHAnsi" w:cstheme="minorBidi"/>
        </w:rPr>
        <w:t xml:space="preserve">students </w:t>
      </w:r>
      <w:r w:rsidR="00D6579E" w:rsidRPr="61534516">
        <w:rPr>
          <w:rFonts w:asciiTheme="minorHAnsi" w:eastAsiaTheme="minorEastAsia" w:hAnsiTheme="minorHAnsi" w:cstheme="minorBidi"/>
        </w:rPr>
        <w:t xml:space="preserve">and </w:t>
      </w:r>
      <w:r w:rsidR="00103578" w:rsidRPr="61534516">
        <w:rPr>
          <w:rFonts w:asciiTheme="minorHAnsi" w:eastAsiaTheme="minorEastAsia" w:hAnsiTheme="minorHAnsi" w:cstheme="minorBidi"/>
        </w:rPr>
        <w:t xml:space="preserve">over </w:t>
      </w:r>
      <w:r w:rsidR="00D6579E" w:rsidRPr="61534516">
        <w:rPr>
          <w:rFonts w:asciiTheme="minorHAnsi" w:eastAsiaTheme="minorEastAsia" w:hAnsiTheme="minorHAnsi" w:cstheme="minorBidi"/>
        </w:rPr>
        <w:t xml:space="preserve">5,000 eligible VET students </w:t>
      </w:r>
      <w:r w:rsidR="00914AA1" w:rsidRPr="61534516">
        <w:rPr>
          <w:rFonts w:asciiTheme="minorHAnsi" w:eastAsiaTheme="minorEastAsia" w:hAnsiTheme="minorHAnsi" w:cstheme="minorBidi"/>
        </w:rPr>
        <w:t>each year with $319.50 per week, during mandatory practicum placements as part of their degree.</w:t>
      </w:r>
    </w:p>
    <w:p w14:paraId="005B81F4" w14:textId="2FE56E8F" w:rsidR="0098026B" w:rsidRDefault="0098026B"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 xml:space="preserve">The Commonwealth Prac Payment will be benchmarked against the single Austudy rate and is intended to support learning outcomes, where the financial impacts of placements may have otherwise influenced students to defer or withdraw from study. </w:t>
      </w:r>
    </w:p>
    <w:p w14:paraId="2E8DDA65" w14:textId="0EF14911" w:rsidR="00C51D7F" w:rsidRPr="00C51D7F" w:rsidRDefault="00C51D7F" w:rsidP="61534516">
      <w:pPr>
        <w:rPr>
          <w:rFonts w:eastAsiaTheme="minorEastAsia"/>
        </w:rPr>
      </w:pPr>
      <w:r w:rsidRPr="61534516">
        <w:rPr>
          <w:rFonts w:eastAsiaTheme="minorEastAsia"/>
          <w:sz w:val="23"/>
          <w:szCs w:val="23"/>
        </w:rPr>
        <w:t>The payment will be means-tested and available from 1 July 2025.</w:t>
      </w:r>
    </w:p>
    <w:p w14:paraId="0EB230FC" w14:textId="0074CABC" w:rsidR="00D6579E" w:rsidRPr="00D6579E" w:rsidRDefault="00D6579E" w:rsidP="61534516">
      <w:pPr>
        <w:pStyle w:val="Body"/>
        <w:rPr>
          <w:rFonts w:asciiTheme="minorHAnsi" w:eastAsiaTheme="minorEastAsia" w:hAnsiTheme="minorHAnsi" w:cstheme="minorBidi"/>
        </w:rPr>
      </w:pPr>
      <w:r w:rsidRPr="61534516">
        <w:rPr>
          <w:rFonts w:asciiTheme="minorHAnsi" w:eastAsiaTheme="minorEastAsia" w:hAnsiTheme="minorHAnsi" w:cstheme="minorBidi"/>
        </w:rPr>
        <w:t xml:space="preserve">For higher education students, the Government will work with the higher education sector to introduce this new assistance payment, to be delivered through </w:t>
      </w:r>
      <w:r w:rsidR="0098026B" w:rsidRPr="61534516">
        <w:rPr>
          <w:rFonts w:asciiTheme="minorHAnsi" w:eastAsiaTheme="minorEastAsia" w:hAnsiTheme="minorHAnsi" w:cstheme="minorBidi"/>
        </w:rPr>
        <w:t xml:space="preserve">eligible </w:t>
      </w:r>
      <w:r w:rsidRPr="61534516">
        <w:rPr>
          <w:rFonts w:asciiTheme="minorHAnsi" w:eastAsiaTheme="minorEastAsia" w:hAnsiTheme="minorHAnsi" w:cstheme="minorBidi"/>
        </w:rPr>
        <w:t>providers.</w:t>
      </w:r>
    </w:p>
    <w:p w14:paraId="166CAED8" w14:textId="5751B3EF" w:rsidR="00D6579E" w:rsidRDefault="00D6579E" w:rsidP="00D6579E">
      <w:pPr>
        <w:pStyle w:val="Body"/>
        <w:spacing w:line="259" w:lineRule="auto"/>
        <w:rPr>
          <w:rFonts w:asciiTheme="minorHAnsi" w:eastAsiaTheme="minorEastAsia" w:hAnsiTheme="minorHAnsi" w:cstheme="minorBidi"/>
        </w:rPr>
      </w:pPr>
      <w:r w:rsidRPr="00D6579E">
        <w:rPr>
          <w:rFonts w:asciiTheme="minorHAnsi" w:eastAsiaTheme="minorEastAsia" w:hAnsiTheme="minorHAnsi" w:cstheme="minorBidi"/>
        </w:rPr>
        <w:t>For VET students, the Government will administer the payment through the Department of Employment and Workplace Relations.</w:t>
      </w:r>
    </w:p>
    <w:p w14:paraId="2C9F75C8" w14:textId="1B922CA5" w:rsidR="00914AA1" w:rsidRDefault="00914AA1"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 xml:space="preserve">The Government will work with the higher education </w:t>
      </w:r>
      <w:r w:rsidR="0098026B" w:rsidRPr="61534516">
        <w:rPr>
          <w:rFonts w:asciiTheme="minorHAnsi" w:eastAsiaTheme="minorEastAsia" w:hAnsiTheme="minorHAnsi" w:cstheme="minorBidi"/>
        </w:rPr>
        <w:t xml:space="preserve">and VET </w:t>
      </w:r>
      <w:r w:rsidRPr="61534516">
        <w:rPr>
          <w:rFonts w:asciiTheme="minorHAnsi" w:eastAsiaTheme="minorEastAsia" w:hAnsiTheme="minorHAnsi" w:cstheme="minorBidi"/>
        </w:rPr>
        <w:t>sector</w:t>
      </w:r>
      <w:r w:rsidR="0098026B" w:rsidRPr="61534516">
        <w:rPr>
          <w:rFonts w:asciiTheme="minorHAnsi" w:eastAsiaTheme="minorEastAsia" w:hAnsiTheme="minorHAnsi" w:cstheme="minorBidi"/>
        </w:rPr>
        <w:t>s</w:t>
      </w:r>
      <w:r w:rsidRPr="61534516">
        <w:rPr>
          <w:rFonts w:asciiTheme="minorHAnsi" w:eastAsiaTheme="minorEastAsia" w:hAnsiTheme="minorHAnsi" w:cstheme="minorBidi"/>
        </w:rPr>
        <w:t xml:space="preserve"> to support the introduction of this new assistance to students.</w:t>
      </w:r>
    </w:p>
    <w:p w14:paraId="4D0AC0F7" w14:textId="5262F7BC" w:rsidR="00C51D7F" w:rsidRDefault="00C51D7F"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The Commonwealth Prac Payment will operate alongside any support the States and Territories currently provide to support students undertaking these courses in different ways; it is not a replacement for these initiatives.</w:t>
      </w:r>
    </w:p>
    <w:p w14:paraId="623D2301" w14:textId="77777777" w:rsidR="00914AA1" w:rsidRDefault="00914AA1" w:rsidP="00914AA1">
      <w:pPr>
        <w:pStyle w:val="Heading3"/>
      </w:pPr>
      <w:r>
        <w:t>Why is it important?</w:t>
      </w:r>
    </w:p>
    <w:p w14:paraId="63B65D13" w14:textId="2932D397" w:rsidR="00E133E4" w:rsidRDefault="00E133E4" w:rsidP="65D57126">
      <w:pPr>
        <w:pStyle w:val="Body"/>
        <w:spacing w:line="259" w:lineRule="auto"/>
        <w:rPr>
          <w:rFonts w:asciiTheme="minorHAnsi" w:eastAsiaTheme="minorEastAsia" w:hAnsiTheme="minorHAnsi" w:cstheme="minorBidi"/>
        </w:rPr>
      </w:pPr>
      <w:bookmarkStart w:id="5" w:name="_Toc126923319"/>
      <w:r w:rsidRPr="65D57126">
        <w:rPr>
          <w:rFonts w:asciiTheme="minorHAnsi" w:eastAsiaTheme="minorEastAsia" w:hAnsiTheme="minorHAnsi" w:cstheme="minorBidi"/>
        </w:rPr>
        <w:t xml:space="preserve">There are two important reasons </w:t>
      </w:r>
      <w:r w:rsidR="00D77240" w:rsidRPr="65D57126">
        <w:rPr>
          <w:rFonts w:asciiTheme="minorHAnsi" w:eastAsiaTheme="minorEastAsia" w:hAnsiTheme="minorHAnsi" w:cstheme="minorBidi"/>
        </w:rPr>
        <w:t>why the Australian Government has acted</w:t>
      </w:r>
      <w:r w:rsidR="00103578">
        <w:rPr>
          <w:rFonts w:asciiTheme="minorHAnsi" w:eastAsiaTheme="minorEastAsia" w:hAnsiTheme="minorHAnsi" w:cstheme="minorBidi"/>
        </w:rPr>
        <w:t>:</w:t>
      </w:r>
      <w:r w:rsidR="00BE497F" w:rsidRPr="65D57126">
        <w:rPr>
          <w:rFonts w:asciiTheme="minorHAnsi" w:eastAsiaTheme="minorEastAsia" w:hAnsiTheme="minorHAnsi" w:cstheme="minorBidi"/>
        </w:rPr>
        <w:t xml:space="preserve"> to relieve cost of living pressures for these students</w:t>
      </w:r>
      <w:r w:rsidR="00103578">
        <w:rPr>
          <w:rFonts w:asciiTheme="minorHAnsi" w:eastAsiaTheme="minorEastAsia" w:hAnsiTheme="minorHAnsi" w:cstheme="minorBidi"/>
        </w:rPr>
        <w:t>;</w:t>
      </w:r>
      <w:r w:rsidR="00BE497F" w:rsidRPr="65D57126">
        <w:rPr>
          <w:rFonts w:asciiTheme="minorHAnsi" w:eastAsiaTheme="minorEastAsia" w:hAnsiTheme="minorHAnsi" w:cstheme="minorBidi"/>
        </w:rPr>
        <w:t xml:space="preserve"> and to invest in</w:t>
      </w:r>
      <w:r w:rsidR="001711CF" w:rsidRPr="65D57126">
        <w:rPr>
          <w:rFonts w:asciiTheme="minorHAnsi" w:eastAsiaTheme="minorEastAsia" w:hAnsiTheme="minorHAnsi" w:cstheme="minorBidi"/>
        </w:rPr>
        <w:t xml:space="preserve"> critical workforces. </w:t>
      </w:r>
    </w:p>
    <w:p w14:paraId="46CB2BCE" w14:textId="77777777" w:rsidR="00C51D7F" w:rsidRDefault="00C51D7F" w:rsidP="61534516">
      <w:pPr>
        <w:pStyle w:val="Body"/>
        <w:spacing w:line="259" w:lineRule="auto"/>
        <w:rPr>
          <w:rFonts w:asciiTheme="minorHAnsi" w:eastAsiaTheme="minorEastAsia" w:hAnsiTheme="minorHAnsi" w:cstheme="minorBidi"/>
        </w:rPr>
      </w:pPr>
    </w:p>
    <w:p w14:paraId="29AABFAA" w14:textId="4F57DD53" w:rsidR="00C51D7F" w:rsidRDefault="00C51D7F"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Firstly, students and unions have highlighted the very real concerns about placement poverty and cost of living pressures.</w:t>
      </w:r>
    </w:p>
    <w:p w14:paraId="5D4BB7B1" w14:textId="78F76D59" w:rsidR="00BE497F" w:rsidRDefault="00B35C26" w:rsidP="61534516">
      <w:pPr>
        <w:pStyle w:val="Body"/>
        <w:spacing w:line="259" w:lineRule="auto"/>
        <w:rPr>
          <w:rFonts w:asciiTheme="minorHAnsi" w:eastAsiaTheme="minorEastAsia" w:hAnsiTheme="minorHAnsi" w:cstheme="minorBidi"/>
        </w:rPr>
      </w:pPr>
      <w:r w:rsidRPr="61534516">
        <w:rPr>
          <w:rFonts w:asciiTheme="minorHAnsi" w:hAnsiTheme="minorHAnsi" w:cstheme="minorBidi"/>
        </w:rPr>
        <w:t xml:space="preserve">The Australian Universities Accord recommended </w:t>
      </w:r>
      <w:r w:rsidR="0098026B" w:rsidRPr="61534516">
        <w:rPr>
          <w:rFonts w:asciiTheme="minorHAnsi" w:hAnsiTheme="minorHAnsi" w:cstheme="minorBidi"/>
        </w:rPr>
        <w:t xml:space="preserve">(Recommendation 14) </w:t>
      </w:r>
      <w:r w:rsidRPr="61534516">
        <w:rPr>
          <w:rFonts w:asciiTheme="minorHAnsi" w:hAnsiTheme="minorHAnsi" w:cstheme="minorBidi"/>
        </w:rPr>
        <w:t>the Australian Government work with tertiary education providers, state and territory governments, industry, business and unions to introduce financial support for unpaid work placements, including funding by governments for the nursing, care and teaching professions, and funding by employers generally (public and private) for other fields.</w:t>
      </w:r>
      <w:r w:rsidR="00BE497F" w:rsidRPr="61534516">
        <w:rPr>
          <w:rFonts w:asciiTheme="minorHAnsi" w:eastAsiaTheme="minorEastAsia" w:hAnsiTheme="minorHAnsi" w:cstheme="minorBidi"/>
        </w:rPr>
        <w:t xml:space="preserve"> </w:t>
      </w:r>
    </w:p>
    <w:p w14:paraId="0AF3896C" w14:textId="44DE3F3B" w:rsidR="00BE497F" w:rsidRDefault="00BE497F" w:rsidP="65D57126">
      <w:pPr>
        <w:pStyle w:val="Body"/>
        <w:spacing w:line="259" w:lineRule="auto"/>
        <w:rPr>
          <w:rFonts w:asciiTheme="minorHAnsi" w:hAnsiTheme="minorHAnsi" w:cstheme="minorBidi"/>
        </w:rPr>
      </w:pPr>
      <w:r w:rsidRPr="65D57126">
        <w:rPr>
          <w:rFonts w:asciiTheme="minorHAnsi" w:eastAsiaTheme="minorEastAsia" w:hAnsiTheme="minorHAnsi" w:cstheme="minorBidi"/>
        </w:rPr>
        <w:t xml:space="preserve">The Commonwealth Prac Payment will help ease financial pressures for students during practicums and </w:t>
      </w:r>
      <w:r w:rsidRPr="65D57126">
        <w:rPr>
          <w:rFonts w:asciiTheme="minorHAnsi" w:hAnsiTheme="minorHAnsi" w:cstheme="minorBidi"/>
        </w:rPr>
        <w:t>will help ensure they persist with their studies, graduate</w:t>
      </w:r>
      <w:r w:rsidR="00103578">
        <w:rPr>
          <w:rFonts w:asciiTheme="minorHAnsi" w:hAnsiTheme="minorHAnsi" w:cstheme="minorBidi"/>
        </w:rPr>
        <w:t>,</w:t>
      </w:r>
      <w:r w:rsidRPr="65D57126">
        <w:rPr>
          <w:rFonts w:asciiTheme="minorHAnsi" w:hAnsiTheme="minorHAnsi" w:cstheme="minorBidi"/>
        </w:rPr>
        <w:t xml:space="preserve"> and enter the workforce – helping to address shortages in these important sectors. </w:t>
      </w:r>
    </w:p>
    <w:p w14:paraId="5E74D685" w14:textId="1A85B984" w:rsidR="00914AA1" w:rsidRPr="00384BA1" w:rsidRDefault="00490CB4" w:rsidP="61534516">
      <w:pPr>
        <w:pStyle w:val="Body"/>
        <w:spacing w:line="259" w:lineRule="auto"/>
        <w:rPr>
          <w:rFonts w:asciiTheme="minorHAnsi" w:eastAsiaTheme="minorEastAsia" w:hAnsiTheme="minorHAnsi" w:cstheme="minorBidi"/>
        </w:rPr>
      </w:pPr>
      <w:r w:rsidRPr="61534516">
        <w:rPr>
          <w:rFonts w:asciiTheme="minorHAnsi" w:hAnsiTheme="minorHAnsi" w:cstheme="minorBidi"/>
        </w:rPr>
        <w:t>Secondly,</w:t>
      </w:r>
      <w:r w:rsidR="00D6579E" w:rsidRPr="61534516">
        <w:rPr>
          <w:rFonts w:asciiTheme="minorHAnsi" w:hAnsiTheme="minorHAnsi" w:cstheme="minorBidi"/>
        </w:rPr>
        <w:t xml:space="preserve"> </w:t>
      </w:r>
      <w:r w:rsidR="00861C8B" w:rsidRPr="61534516">
        <w:rPr>
          <w:rFonts w:asciiTheme="minorHAnsi" w:eastAsiaTheme="minorEastAsia" w:hAnsiTheme="minorHAnsi" w:cstheme="minorBidi"/>
        </w:rPr>
        <w:t xml:space="preserve">the Australian Government’s </w:t>
      </w:r>
      <w:r w:rsidR="00914AA1" w:rsidRPr="61534516">
        <w:rPr>
          <w:rFonts w:asciiTheme="minorHAnsi" w:eastAsiaTheme="minorEastAsia" w:hAnsiTheme="minorHAnsi" w:cstheme="minorBidi"/>
        </w:rPr>
        <w:t>2023 Employment White Paper</w:t>
      </w:r>
      <w:r w:rsidR="00504F0F" w:rsidRPr="61534516">
        <w:rPr>
          <w:rFonts w:asciiTheme="minorHAnsi" w:eastAsiaTheme="minorEastAsia" w:hAnsiTheme="minorHAnsi" w:cstheme="minorBidi"/>
        </w:rPr>
        <w:t xml:space="preserve"> </w:t>
      </w:r>
      <w:r w:rsidR="00914AA1" w:rsidRPr="61534516">
        <w:rPr>
          <w:rFonts w:asciiTheme="minorHAnsi" w:eastAsiaTheme="minorEastAsia" w:hAnsiTheme="minorHAnsi" w:cstheme="minorBidi"/>
        </w:rPr>
        <w:t xml:space="preserve">identified </w:t>
      </w:r>
      <w:r w:rsidR="00504F0F" w:rsidRPr="61534516">
        <w:rPr>
          <w:rFonts w:asciiTheme="minorHAnsi" w:eastAsiaTheme="minorEastAsia" w:hAnsiTheme="minorHAnsi" w:cstheme="minorBidi"/>
        </w:rPr>
        <w:t>these</w:t>
      </w:r>
      <w:r w:rsidR="00914AA1" w:rsidRPr="61534516">
        <w:rPr>
          <w:rFonts w:asciiTheme="minorHAnsi" w:eastAsiaTheme="minorEastAsia" w:hAnsiTheme="minorHAnsi" w:cstheme="minorBidi"/>
        </w:rPr>
        <w:t xml:space="preserve"> professions as key enablers for the Australian economy. </w:t>
      </w:r>
    </w:p>
    <w:p w14:paraId="4356A181" w14:textId="02CAA9E6" w:rsidR="00914AA1" w:rsidRDefault="00914AA1" w:rsidP="61534516">
      <w:pPr>
        <w:pStyle w:val="Body"/>
        <w:spacing w:line="259" w:lineRule="auto"/>
        <w:rPr>
          <w:rFonts w:asciiTheme="minorHAnsi" w:eastAsiaTheme="minorEastAsia" w:hAnsiTheme="minorHAnsi" w:cstheme="minorBidi"/>
        </w:rPr>
      </w:pPr>
      <w:r w:rsidRPr="61534516">
        <w:rPr>
          <w:rFonts w:asciiTheme="minorHAnsi" w:eastAsiaTheme="minorEastAsia" w:hAnsiTheme="minorHAnsi" w:cstheme="minorBidi"/>
        </w:rPr>
        <w:t xml:space="preserve">Almost every Australian will interact with a nurse or a teacher throughout their life, and social workers are critical to the wellbeing of vulnerable people in the Australian community, including children being cared for </w:t>
      </w:r>
      <w:r w:rsidR="00F24597" w:rsidRPr="61534516">
        <w:rPr>
          <w:rFonts w:asciiTheme="minorHAnsi" w:eastAsiaTheme="minorEastAsia" w:hAnsiTheme="minorHAnsi" w:cstheme="minorBidi"/>
        </w:rPr>
        <w:t>by</w:t>
      </w:r>
      <w:r w:rsidRPr="61534516">
        <w:rPr>
          <w:rFonts w:asciiTheme="minorHAnsi" w:eastAsiaTheme="minorEastAsia" w:hAnsiTheme="minorHAnsi" w:cstheme="minorBidi"/>
        </w:rPr>
        <w:t xml:space="preserve"> child protection and family support services, and women fleeing domestic or family violence.</w:t>
      </w:r>
    </w:p>
    <w:p w14:paraId="6673748A" w14:textId="706AB099" w:rsidR="00914AA1" w:rsidRPr="00384BA1" w:rsidRDefault="00914AA1" w:rsidP="61534516">
      <w:pPr>
        <w:pStyle w:val="Body"/>
        <w:spacing w:line="259" w:lineRule="auto"/>
        <w:rPr>
          <w:rFonts w:asciiTheme="minorHAnsi" w:hAnsiTheme="minorHAnsi" w:cstheme="minorBidi"/>
        </w:rPr>
      </w:pPr>
      <w:r w:rsidRPr="61534516">
        <w:rPr>
          <w:rFonts w:asciiTheme="minorHAnsi" w:hAnsiTheme="minorHAnsi" w:cstheme="minorBidi"/>
        </w:rPr>
        <w:t xml:space="preserve">Teaching, nursing and midwifery, and social work qualifications </w:t>
      </w:r>
      <w:r w:rsidR="00CB2176" w:rsidRPr="61534516">
        <w:rPr>
          <w:rFonts w:asciiTheme="minorHAnsi" w:hAnsiTheme="minorHAnsi" w:cstheme="minorBidi"/>
        </w:rPr>
        <w:t xml:space="preserve">also </w:t>
      </w:r>
      <w:r w:rsidRPr="61534516">
        <w:rPr>
          <w:rFonts w:asciiTheme="minorHAnsi" w:hAnsiTheme="minorHAnsi" w:cstheme="minorBidi"/>
        </w:rPr>
        <w:t>predominantly comprise women and have high participation from low socioeconomic status and First Nations students. Many students in these cohorts also juggle full-time or part-time study with paid work as well as caring and parental responsibilities. Easing the cost-of-living pressures associated with tertiary education will encourage more students to aspire to university to enrol in areas of workforce shortage.</w:t>
      </w:r>
    </w:p>
    <w:p w14:paraId="223D3B03" w14:textId="037F0717" w:rsidR="00914AA1" w:rsidRDefault="00914AA1" w:rsidP="65D57126">
      <w:pPr>
        <w:pStyle w:val="Heading3"/>
        <w:rPr>
          <w:rFonts w:asciiTheme="minorHAnsi" w:hAnsiTheme="minorHAnsi" w:cstheme="minorBidi"/>
        </w:rPr>
      </w:pPr>
      <w:bookmarkStart w:id="6" w:name="_Hlk166325949"/>
      <w:r>
        <w:t>Who will benefit?</w:t>
      </w:r>
    </w:p>
    <w:bookmarkEnd w:id="5"/>
    <w:p w14:paraId="220DA23B" w14:textId="47AD52B8" w:rsidR="00914AA1" w:rsidRPr="00AF7AB6" w:rsidRDefault="00914AA1" w:rsidP="00914AA1">
      <w:pPr>
        <w:rPr>
          <w:sz w:val="23"/>
          <w:szCs w:val="23"/>
        </w:rPr>
      </w:pPr>
      <w:r w:rsidRPr="65D57126">
        <w:rPr>
          <w:sz w:val="23"/>
          <w:szCs w:val="23"/>
        </w:rPr>
        <w:t xml:space="preserve">The new Commonwealth Prac Payment will </w:t>
      </w:r>
      <w:r w:rsidR="004F1156" w:rsidRPr="65D57126">
        <w:rPr>
          <w:sz w:val="23"/>
          <w:szCs w:val="23"/>
        </w:rPr>
        <w:t xml:space="preserve">provide up to 68,000 eligible </w:t>
      </w:r>
      <w:r w:rsidR="0098026B">
        <w:rPr>
          <w:sz w:val="23"/>
          <w:szCs w:val="23"/>
        </w:rPr>
        <w:t xml:space="preserve">higher education </w:t>
      </w:r>
      <w:r w:rsidR="004F1156" w:rsidRPr="65D57126">
        <w:rPr>
          <w:sz w:val="23"/>
          <w:szCs w:val="23"/>
        </w:rPr>
        <w:t xml:space="preserve">students </w:t>
      </w:r>
      <w:r w:rsidR="0098026B">
        <w:rPr>
          <w:sz w:val="23"/>
          <w:szCs w:val="23"/>
        </w:rPr>
        <w:t xml:space="preserve">and </w:t>
      </w:r>
      <w:r w:rsidR="00E107E1">
        <w:rPr>
          <w:sz w:val="23"/>
          <w:szCs w:val="23"/>
        </w:rPr>
        <w:t xml:space="preserve">over </w:t>
      </w:r>
      <w:r w:rsidR="0098026B">
        <w:rPr>
          <w:sz w:val="23"/>
          <w:szCs w:val="23"/>
        </w:rPr>
        <w:t xml:space="preserve">5,000 eligible VET students </w:t>
      </w:r>
      <w:r w:rsidR="004F1156" w:rsidRPr="65D57126">
        <w:rPr>
          <w:sz w:val="23"/>
          <w:szCs w:val="23"/>
        </w:rPr>
        <w:t>with</w:t>
      </w:r>
      <w:r w:rsidRPr="65D57126">
        <w:rPr>
          <w:sz w:val="23"/>
          <w:szCs w:val="23"/>
        </w:rPr>
        <w:t xml:space="preserve"> financial relief </w:t>
      </w:r>
      <w:r w:rsidR="004F1156" w:rsidRPr="65D57126">
        <w:rPr>
          <w:sz w:val="23"/>
          <w:szCs w:val="23"/>
        </w:rPr>
        <w:t xml:space="preserve">of $319.50 a week </w:t>
      </w:r>
      <w:r w:rsidRPr="65D57126">
        <w:rPr>
          <w:sz w:val="23"/>
          <w:szCs w:val="23"/>
        </w:rPr>
        <w:t xml:space="preserve">for domestic students undertaking </w:t>
      </w:r>
      <w:r w:rsidR="00F65CE2" w:rsidRPr="65D57126">
        <w:rPr>
          <w:sz w:val="23"/>
          <w:szCs w:val="23"/>
        </w:rPr>
        <w:t xml:space="preserve">mandatory practicum placements in </w:t>
      </w:r>
      <w:r w:rsidRPr="65D57126">
        <w:rPr>
          <w:sz w:val="23"/>
          <w:szCs w:val="23"/>
        </w:rPr>
        <w:t>Bachelor or Masters qualifications in teaching, nursing and midwifery, and social work.</w:t>
      </w:r>
    </w:p>
    <w:p w14:paraId="5295F03E" w14:textId="1B8533AD" w:rsidR="00914AA1" w:rsidRPr="00AD7B46" w:rsidRDefault="00914AA1" w:rsidP="65D57126">
      <w:pPr>
        <w:rPr>
          <w:sz w:val="23"/>
          <w:szCs w:val="23"/>
        </w:rPr>
      </w:pPr>
      <w:r w:rsidRPr="00E107E1">
        <w:rPr>
          <w:sz w:val="23"/>
          <w:szCs w:val="23"/>
        </w:rPr>
        <w:t xml:space="preserve">The new payment will be available to eligible students on </w:t>
      </w:r>
      <w:r w:rsidR="00F65CE2" w:rsidRPr="00E107E1">
        <w:rPr>
          <w:sz w:val="23"/>
          <w:szCs w:val="23"/>
        </w:rPr>
        <w:t xml:space="preserve">Australian Government </w:t>
      </w:r>
      <w:r w:rsidRPr="00E107E1">
        <w:rPr>
          <w:sz w:val="23"/>
          <w:szCs w:val="23"/>
        </w:rPr>
        <w:t>income support and those students who need to work more than 15 hours</w:t>
      </w:r>
      <w:r w:rsidR="006B26F6">
        <w:rPr>
          <w:sz w:val="23"/>
          <w:szCs w:val="23"/>
        </w:rPr>
        <w:t xml:space="preserve"> per week during their normal university studies</w:t>
      </w:r>
      <w:r w:rsidRPr="00E107E1">
        <w:rPr>
          <w:sz w:val="23"/>
          <w:szCs w:val="23"/>
        </w:rPr>
        <w:t>.</w:t>
      </w:r>
      <w:r w:rsidRPr="65D57126">
        <w:rPr>
          <w:sz w:val="23"/>
          <w:szCs w:val="23"/>
        </w:rPr>
        <w:t xml:space="preserve"> </w:t>
      </w:r>
    </w:p>
    <w:p w14:paraId="5D2E61B3" w14:textId="77777777" w:rsidR="00914AA1" w:rsidRDefault="00914AA1" w:rsidP="00914AA1">
      <w:pPr>
        <w:rPr>
          <w:sz w:val="23"/>
          <w:szCs w:val="23"/>
        </w:rPr>
      </w:pPr>
      <w:r w:rsidRPr="61534516">
        <w:rPr>
          <w:sz w:val="23"/>
          <w:szCs w:val="23"/>
        </w:rPr>
        <w:t>These students typically face the greatest financial pressure during mandatory practical placements due to their increased costs incurred and reduced capacity to undertake paid work.</w:t>
      </w:r>
    </w:p>
    <w:bookmarkEnd w:id="6"/>
    <w:p w14:paraId="5766FC13" w14:textId="77777777" w:rsidR="00914AA1" w:rsidRDefault="00914AA1" w:rsidP="00914AA1">
      <w:pPr>
        <w:pStyle w:val="Heading3"/>
      </w:pPr>
      <w:r>
        <w:t>How much will it cost?</w:t>
      </w:r>
    </w:p>
    <w:p w14:paraId="7A62F776" w14:textId="78D7AE38" w:rsidR="00357E6F" w:rsidRPr="00914AA1" w:rsidRDefault="00914AA1" w:rsidP="008400F2">
      <w:r w:rsidRPr="65D57126">
        <w:rPr>
          <w:sz w:val="23"/>
          <w:szCs w:val="23"/>
        </w:rPr>
        <w:t>The Australian Government will invest</w:t>
      </w:r>
      <w:r>
        <w:t xml:space="preserve"> </w:t>
      </w:r>
      <w:r w:rsidRPr="65D57126">
        <w:rPr>
          <w:sz w:val="23"/>
          <w:szCs w:val="23"/>
        </w:rPr>
        <w:t>$</w:t>
      </w:r>
      <w:r w:rsidR="005C671E">
        <w:rPr>
          <w:sz w:val="23"/>
          <w:szCs w:val="23"/>
        </w:rPr>
        <w:t>427.4</w:t>
      </w:r>
      <w:r w:rsidRPr="65D57126">
        <w:rPr>
          <w:sz w:val="23"/>
          <w:szCs w:val="23"/>
        </w:rPr>
        <w:t xml:space="preserve"> million over the forward estimates</w:t>
      </w:r>
      <w:r w:rsidR="00261606">
        <w:rPr>
          <w:sz w:val="23"/>
          <w:szCs w:val="23"/>
        </w:rPr>
        <w:t xml:space="preserve"> </w:t>
      </w:r>
      <w:r w:rsidR="00E107E1">
        <w:rPr>
          <w:sz w:val="23"/>
          <w:szCs w:val="23"/>
        </w:rPr>
        <w:t>–</w:t>
      </w:r>
      <w:r w:rsidR="00261606">
        <w:rPr>
          <w:sz w:val="23"/>
          <w:szCs w:val="23"/>
        </w:rPr>
        <w:t xml:space="preserve"> </w:t>
      </w:r>
      <w:r w:rsidR="00E107E1">
        <w:rPr>
          <w:sz w:val="23"/>
          <w:szCs w:val="23"/>
        </w:rPr>
        <w:br w:type="textWrapping" w:clear="all"/>
      </w:r>
      <w:r w:rsidR="005C671E">
        <w:rPr>
          <w:sz w:val="23"/>
          <w:szCs w:val="23"/>
        </w:rPr>
        <w:t>$369.2 million</w:t>
      </w:r>
      <w:r w:rsidRPr="65D57126">
        <w:rPr>
          <w:sz w:val="23"/>
          <w:szCs w:val="23"/>
        </w:rPr>
        <w:t xml:space="preserve"> to support higher education students</w:t>
      </w:r>
      <w:r w:rsidR="0098026B">
        <w:rPr>
          <w:sz w:val="23"/>
          <w:szCs w:val="23"/>
        </w:rPr>
        <w:t xml:space="preserve"> and $58.2m to support VET students</w:t>
      </w:r>
      <w:r w:rsidR="00261606">
        <w:rPr>
          <w:sz w:val="23"/>
          <w:szCs w:val="23"/>
        </w:rPr>
        <w:t xml:space="preserve"> </w:t>
      </w:r>
      <w:r w:rsidR="00E107E1">
        <w:rPr>
          <w:sz w:val="23"/>
          <w:szCs w:val="23"/>
        </w:rPr>
        <w:t>–</w:t>
      </w:r>
      <w:r w:rsidRPr="65D57126">
        <w:rPr>
          <w:sz w:val="23"/>
          <w:szCs w:val="23"/>
        </w:rPr>
        <w:t xml:space="preserve"> with the Commonwealth Prac Payment available to students from 1 July 2025</w:t>
      </w:r>
      <w:r w:rsidR="007137C6" w:rsidRPr="65D57126">
        <w:rPr>
          <w:sz w:val="23"/>
          <w:szCs w:val="23"/>
        </w:rPr>
        <w:t>.</w:t>
      </w:r>
    </w:p>
    <w:sectPr w:rsidR="00357E6F" w:rsidRPr="00914AA1" w:rsidSect="00E961D6">
      <w:footerReference w:type="default" r:id="rId18"/>
      <w:footerReference w:type="first" r:id="rId19"/>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69EF" w14:textId="77777777" w:rsidR="00E961D6" w:rsidRDefault="00E961D6" w:rsidP="000A6228">
      <w:pPr>
        <w:spacing w:after="0" w:line="240" w:lineRule="auto"/>
      </w:pPr>
      <w:r>
        <w:separator/>
      </w:r>
    </w:p>
  </w:endnote>
  <w:endnote w:type="continuationSeparator" w:id="0">
    <w:p w14:paraId="5978F594" w14:textId="77777777" w:rsidR="00E961D6" w:rsidRDefault="00E961D6" w:rsidP="000A6228">
      <w:pPr>
        <w:spacing w:after="0" w:line="240" w:lineRule="auto"/>
      </w:pPr>
      <w:r>
        <w:continuationSeparator/>
      </w:r>
    </w:p>
  </w:endnote>
  <w:endnote w:type="continuationNotice" w:id="1">
    <w:p w14:paraId="0302E580" w14:textId="77777777" w:rsidR="00E961D6" w:rsidRDefault="00E96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22363"/>
      <w:docPartObj>
        <w:docPartGallery w:val="Page Numbers (Bottom of Page)"/>
        <w:docPartUnique/>
      </w:docPartObj>
    </w:sdtPr>
    <w:sdtEndPr>
      <w:rPr>
        <w:noProof/>
        <w:color w:val="00254A" w:themeColor="text2"/>
      </w:rPr>
    </w:sdtEndPr>
    <w:sdtContent>
      <w:p w14:paraId="1B5A728E" w14:textId="77777777" w:rsidR="00914AA1" w:rsidRPr="0042702F" w:rsidRDefault="00914AA1" w:rsidP="0042702F">
        <w:pPr>
          <w:pStyle w:val="Footer"/>
          <w:jc w:val="left"/>
          <w:rPr>
            <w:color w:val="00254A" w:themeColor="text2"/>
          </w:rPr>
        </w:pPr>
        <w:r w:rsidRPr="0042702F">
          <w:rPr>
            <w:noProof/>
            <w:sz w:val="20"/>
            <w:szCs w:val="20"/>
          </w:rPr>
          <w:drawing>
            <wp:anchor distT="0" distB="0" distL="114300" distR="114300" simplePos="0" relativeHeight="251658243" behindDoc="1" locked="0" layoutInCell="1" allowOverlap="1" wp14:anchorId="3A2CC647" wp14:editId="62BF66D6">
              <wp:simplePos x="0" y="0"/>
              <wp:positionH relativeFrom="page">
                <wp:align>right</wp:align>
              </wp:positionH>
              <wp:positionV relativeFrom="page">
                <wp:posOffset>10358755</wp:posOffset>
              </wp:positionV>
              <wp:extent cx="7560000" cy="321840"/>
              <wp:effectExtent l="0" t="0" r="0" b="2540"/>
              <wp:wrapNone/>
              <wp:docPr id="1335308586" name="Picture 1335308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864232"/>
      <w:docPartObj>
        <w:docPartGallery w:val="Page Numbers (Bottom of Page)"/>
        <w:docPartUnique/>
      </w:docPartObj>
    </w:sdtPr>
    <w:sdtEndPr>
      <w:rPr>
        <w:noProof/>
        <w:color w:val="00254A" w:themeColor="text2"/>
      </w:rPr>
    </w:sdtEndPr>
    <w:sdtContent>
      <w:p w14:paraId="53775EB6" w14:textId="77777777" w:rsidR="00914AA1" w:rsidRPr="0042702F" w:rsidRDefault="00914AA1" w:rsidP="0042702F">
        <w:pPr>
          <w:pStyle w:val="Footer"/>
          <w:jc w:val="left"/>
          <w:rPr>
            <w:color w:val="00254A" w:themeColor="text2"/>
          </w:rPr>
        </w:pPr>
        <w:r w:rsidRPr="0042702F">
          <w:rPr>
            <w:noProof/>
            <w:sz w:val="20"/>
            <w:szCs w:val="20"/>
          </w:rPr>
          <w:drawing>
            <wp:anchor distT="0" distB="0" distL="114300" distR="114300" simplePos="0" relativeHeight="251658242" behindDoc="1" locked="0" layoutInCell="1" allowOverlap="1" wp14:anchorId="63D8FFCC" wp14:editId="16DA3012">
              <wp:simplePos x="0" y="0"/>
              <wp:positionH relativeFrom="page">
                <wp:align>right</wp:align>
              </wp:positionH>
              <wp:positionV relativeFrom="page">
                <wp:posOffset>10358755</wp:posOffset>
              </wp:positionV>
              <wp:extent cx="7560000" cy="321840"/>
              <wp:effectExtent l="0" t="0" r="0" b="2540"/>
              <wp:wrapNone/>
              <wp:docPr id="1311738138" name="Picture 1311738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58455"/>
      <w:docPartObj>
        <w:docPartGallery w:val="Page Numbers (Bottom of Page)"/>
        <w:docPartUnique/>
      </w:docPartObj>
    </w:sdtPr>
    <w:sdtEndPr>
      <w:rPr>
        <w:noProof/>
        <w:color w:val="00254A" w:themeColor="text2"/>
      </w:rPr>
    </w:sdtEndPr>
    <w:sdtContent>
      <w:p w14:paraId="3C304C76" w14:textId="02F61CC0" w:rsidR="00D86284"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58241" behindDoc="1" locked="0" layoutInCell="1" allowOverlap="1" wp14:anchorId="7AC002F6"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8100"/>
      <w:docPartObj>
        <w:docPartGallery w:val="Page Numbers (Bottom of Page)"/>
        <w:docPartUnique/>
      </w:docPartObj>
    </w:sdtPr>
    <w:sdtEndPr>
      <w:rPr>
        <w:noProof/>
        <w:color w:val="00254A" w:themeColor="text2"/>
      </w:rPr>
    </w:sdtEndPr>
    <w:sdtContent>
      <w:p w14:paraId="0D75CC98" w14:textId="675FC679" w:rsidR="0042702F"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58240"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AFA0" w14:textId="77777777" w:rsidR="00E961D6" w:rsidRDefault="00E961D6" w:rsidP="000A6228">
      <w:pPr>
        <w:spacing w:after="0" w:line="240" w:lineRule="auto"/>
      </w:pPr>
      <w:r>
        <w:separator/>
      </w:r>
    </w:p>
  </w:footnote>
  <w:footnote w:type="continuationSeparator" w:id="0">
    <w:p w14:paraId="0DFA3C70" w14:textId="77777777" w:rsidR="00E961D6" w:rsidRDefault="00E961D6" w:rsidP="000A6228">
      <w:pPr>
        <w:spacing w:after="0" w:line="240" w:lineRule="auto"/>
      </w:pPr>
      <w:r>
        <w:continuationSeparator/>
      </w:r>
    </w:p>
  </w:footnote>
  <w:footnote w:type="continuationNotice" w:id="1">
    <w:p w14:paraId="530A0D01" w14:textId="77777777" w:rsidR="00E961D6" w:rsidRDefault="00E961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2B7A65"/>
    <w:multiLevelType w:val="hybridMultilevel"/>
    <w:tmpl w:val="991C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9C226E"/>
    <w:multiLevelType w:val="hybridMultilevel"/>
    <w:tmpl w:val="FF32E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7F34D9"/>
    <w:multiLevelType w:val="hybridMultilevel"/>
    <w:tmpl w:val="5A84F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87875"/>
    <w:multiLevelType w:val="hybridMultilevel"/>
    <w:tmpl w:val="DB38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3"/>
  </w:num>
  <w:num w:numId="6" w16cid:durableId="1067847996">
    <w:abstractNumId w:val="2"/>
  </w:num>
  <w:num w:numId="7" w16cid:durableId="509637400">
    <w:abstractNumId w:val="1"/>
  </w:num>
  <w:num w:numId="8" w16cid:durableId="1465275981">
    <w:abstractNumId w:val="0"/>
  </w:num>
  <w:num w:numId="9" w16cid:durableId="656960976">
    <w:abstractNumId w:val="12"/>
  </w:num>
  <w:num w:numId="10" w16cid:durableId="881284367">
    <w:abstractNumId w:val="7"/>
  </w:num>
  <w:num w:numId="11" w16cid:durableId="676425720">
    <w:abstractNumId w:val="20"/>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1"/>
  </w:num>
  <w:num w:numId="17" w16cid:durableId="318189421">
    <w:abstractNumId w:val="14"/>
  </w:num>
  <w:num w:numId="18" w16cid:durableId="84499716">
    <w:abstractNumId w:val="8"/>
  </w:num>
  <w:num w:numId="19" w16cid:durableId="75058178">
    <w:abstractNumId w:val="19"/>
  </w:num>
  <w:num w:numId="20" w16cid:durableId="2008706013">
    <w:abstractNumId w:val="16"/>
  </w:num>
  <w:num w:numId="21" w16cid:durableId="1379546997">
    <w:abstractNumId w:val="15"/>
  </w:num>
  <w:num w:numId="22" w16cid:durableId="1288925333">
    <w:abstractNumId w:val="18"/>
  </w:num>
  <w:num w:numId="23" w16cid:durableId="1838417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9AA"/>
    <w:rsid w:val="00012366"/>
    <w:rsid w:val="00021FBE"/>
    <w:rsid w:val="00043108"/>
    <w:rsid w:val="000521D7"/>
    <w:rsid w:val="00076152"/>
    <w:rsid w:val="00077705"/>
    <w:rsid w:val="000952DA"/>
    <w:rsid w:val="000A0B58"/>
    <w:rsid w:val="000A6228"/>
    <w:rsid w:val="000B5D40"/>
    <w:rsid w:val="000B7EC6"/>
    <w:rsid w:val="000E1D83"/>
    <w:rsid w:val="00103578"/>
    <w:rsid w:val="00107D87"/>
    <w:rsid w:val="00107DD5"/>
    <w:rsid w:val="00113928"/>
    <w:rsid w:val="0012343A"/>
    <w:rsid w:val="00133B8D"/>
    <w:rsid w:val="0013611E"/>
    <w:rsid w:val="00143634"/>
    <w:rsid w:val="001515BF"/>
    <w:rsid w:val="001711CF"/>
    <w:rsid w:val="0017134D"/>
    <w:rsid w:val="001A17BD"/>
    <w:rsid w:val="001C1523"/>
    <w:rsid w:val="001D4C57"/>
    <w:rsid w:val="001F351D"/>
    <w:rsid w:val="002140D4"/>
    <w:rsid w:val="00221D8F"/>
    <w:rsid w:val="002272DB"/>
    <w:rsid w:val="0025683A"/>
    <w:rsid w:val="002573D3"/>
    <w:rsid w:val="00261606"/>
    <w:rsid w:val="00270796"/>
    <w:rsid w:val="00276047"/>
    <w:rsid w:val="002A223C"/>
    <w:rsid w:val="002A4458"/>
    <w:rsid w:val="002D589A"/>
    <w:rsid w:val="002E491A"/>
    <w:rsid w:val="00332C71"/>
    <w:rsid w:val="003504EF"/>
    <w:rsid w:val="0035257C"/>
    <w:rsid w:val="00357C42"/>
    <w:rsid w:val="00357E6F"/>
    <w:rsid w:val="00384BA1"/>
    <w:rsid w:val="0039611D"/>
    <w:rsid w:val="003A4866"/>
    <w:rsid w:val="003C42C7"/>
    <w:rsid w:val="003F097C"/>
    <w:rsid w:val="0040155D"/>
    <w:rsid w:val="00404345"/>
    <w:rsid w:val="0041713E"/>
    <w:rsid w:val="00421D3F"/>
    <w:rsid w:val="00423785"/>
    <w:rsid w:val="0042702F"/>
    <w:rsid w:val="00452D26"/>
    <w:rsid w:val="00490CB4"/>
    <w:rsid w:val="004A06CD"/>
    <w:rsid w:val="004A4B6F"/>
    <w:rsid w:val="004A4CF9"/>
    <w:rsid w:val="004B4DC8"/>
    <w:rsid w:val="004B740B"/>
    <w:rsid w:val="004D2965"/>
    <w:rsid w:val="004D2D9D"/>
    <w:rsid w:val="004E2D03"/>
    <w:rsid w:val="004E6A0D"/>
    <w:rsid w:val="004F1156"/>
    <w:rsid w:val="004F7D4B"/>
    <w:rsid w:val="00504F0F"/>
    <w:rsid w:val="00511545"/>
    <w:rsid w:val="005404A4"/>
    <w:rsid w:val="00540EF9"/>
    <w:rsid w:val="005454CF"/>
    <w:rsid w:val="00595913"/>
    <w:rsid w:val="005A75C9"/>
    <w:rsid w:val="005B187D"/>
    <w:rsid w:val="005C671E"/>
    <w:rsid w:val="006232DC"/>
    <w:rsid w:val="0063094F"/>
    <w:rsid w:val="00637870"/>
    <w:rsid w:val="00661B49"/>
    <w:rsid w:val="00667EC3"/>
    <w:rsid w:val="006946B7"/>
    <w:rsid w:val="006A5670"/>
    <w:rsid w:val="006B26F6"/>
    <w:rsid w:val="006B365E"/>
    <w:rsid w:val="006D67F3"/>
    <w:rsid w:val="006E1FD2"/>
    <w:rsid w:val="006F1FFF"/>
    <w:rsid w:val="006F6D10"/>
    <w:rsid w:val="00712B94"/>
    <w:rsid w:val="007137C6"/>
    <w:rsid w:val="00756D64"/>
    <w:rsid w:val="00760172"/>
    <w:rsid w:val="00790689"/>
    <w:rsid w:val="007B2CA1"/>
    <w:rsid w:val="007D0ABC"/>
    <w:rsid w:val="007D2F49"/>
    <w:rsid w:val="007F59E3"/>
    <w:rsid w:val="008042F5"/>
    <w:rsid w:val="00823847"/>
    <w:rsid w:val="00826BFC"/>
    <w:rsid w:val="00836F66"/>
    <w:rsid w:val="008372DE"/>
    <w:rsid w:val="008400F2"/>
    <w:rsid w:val="00845473"/>
    <w:rsid w:val="00861C8B"/>
    <w:rsid w:val="00886959"/>
    <w:rsid w:val="008874F1"/>
    <w:rsid w:val="00893A34"/>
    <w:rsid w:val="00897554"/>
    <w:rsid w:val="008A36E1"/>
    <w:rsid w:val="008A37A7"/>
    <w:rsid w:val="008B0736"/>
    <w:rsid w:val="008B3E36"/>
    <w:rsid w:val="008E70F5"/>
    <w:rsid w:val="00914AA1"/>
    <w:rsid w:val="00920302"/>
    <w:rsid w:val="00937032"/>
    <w:rsid w:val="00950B06"/>
    <w:rsid w:val="00970069"/>
    <w:rsid w:val="009721EB"/>
    <w:rsid w:val="00976B06"/>
    <w:rsid w:val="0098026B"/>
    <w:rsid w:val="00980990"/>
    <w:rsid w:val="009A76E9"/>
    <w:rsid w:val="009B706E"/>
    <w:rsid w:val="009C423A"/>
    <w:rsid w:val="009E040B"/>
    <w:rsid w:val="009E79ED"/>
    <w:rsid w:val="00A07596"/>
    <w:rsid w:val="00A17A08"/>
    <w:rsid w:val="00A4178E"/>
    <w:rsid w:val="00A60673"/>
    <w:rsid w:val="00A84530"/>
    <w:rsid w:val="00AA617E"/>
    <w:rsid w:val="00AC1872"/>
    <w:rsid w:val="00AD631F"/>
    <w:rsid w:val="00AE21FF"/>
    <w:rsid w:val="00AF1F18"/>
    <w:rsid w:val="00AF7AB6"/>
    <w:rsid w:val="00B027FD"/>
    <w:rsid w:val="00B0726E"/>
    <w:rsid w:val="00B219D1"/>
    <w:rsid w:val="00B35C26"/>
    <w:rsid w:val="00B411A7"/>
    <w:rsid w:val="00B81FA4"/>
    <w:rsid w:val="00B8794C"/>
    <w:rsid w:val="00B95EF4"/>
    <w:rsid w:val="00BB6509"/>
    <w:rsid w:val="00BC0717"/>
    <w:rsid w:val="00BC248C"/>
    <w:rsid w:val="00BE497F"/>
    <w:rsid w:val="00BF078D"/>
    <w:rsid w:val="00BF7A50"/>
    <w:rsid w:val="00C01EC0"/>
    <w:rsid w:val="00C10CB2"/>
    <w:rsid w:val="00C13495"/>
    <w:rsid w:val="00C22DD1"/>
    <w:rsid w:val="00C244EE"/>
    <w:rsid w:val="00C31717"/>
    <w:rsid w:val="00C51D7F"/>
    <w:rsid w:val="00C53556"/>
    <w:rsid w:val="00C54741"/>
    <w:rsid w:val="00C66F37"/>
    <w:rsid w:val="00C700DB"/>
    <w:rsid w:val="00C72224"/>
    <w:rsid w:val="00C75706"/>
    <w:rsid w:val="00C948F2"/>
    <w:rsid w:val="00C9674A"/>
    <w:rsid w:val="00CA454F"/>
    <w:rsid w:val="00CA4815"/>
    <w:rsid w:val="00CB2176"/>
    <w:rsid w:val="00CB4C52"/>
    <w:rsid w:val="00CD3A54"/>
    <w:rsid w:val="00CF6562"/>
    <w:rsid w:val="00CF66DE"/>
    <w:rsid w:val="00D31DC9"/>
    <w:rsid w:val="00D5688A"/>
    <w:rsid w:val="00D6579E"/>
    <w:rsid w:val="00D77240"/>
    <w:rsid w:val="00D86284"/>
    <w:rsid w:val="00DA768B"/>
    <w:rsid w:val="00DB6D91"/>
    <w:rsid w:val="00DC5980"/>
    <w:rsid w:val="00DD2B46"/>
    <w:rsid w:val="00E04799"/>
    <w:rsid w:val="00E06ED6"/>
    <w:rsid w:val="00E107E1"/>
    <w:rsid w:val="00E133E4"/>
    <w:rsid w:val="00E51C22"/>
    <w:rsid w:val="00E529E5"/>
    <w:rsid w:val="00E76AFD"/>
    <w:rsid w:val="00E961D6"/>
    <w:rsid w:val="00EB4C2F"/>
    <w:rsid w:val="00EB5BF2"/>
    <w:rsid w:val="00EC7677"/>
    <w:rsid w:val="00ED0DDF"/>
    <w:rsid w:val="00EE451F"/>
    <w:rsid w:val="00EE6B56"/>
    <w:rsid w:val="00F1000D"/>
    <w:rsid w:val="00F24597"/>
    <w:rsid w:val="00F311A4"/>
    <w:rsid w:val="00F65CE2"/>
    <w:rsid w:val="00F82C2C"/>
    <w:rsid w:val="00F85913"/>
    <w:rsid w:val="00F86D78"/>
    <w:rsid w:val="00FD4D6E"/>
    <w:rsid w:val="00FD6383"/>
    <w:rsid w:val="00FF4D5E"/>
    <w:rsid w:val="00FF5BC8"/>
    <w:rsid w:val="0CB8BB75"/>
    <w:rsid w:val="123969DC"/>
    <w:rsid w:val="61534516"/>
    <w:rsid w:val="65D57126"/>
    <w:rsid w:val="7882D7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Numbered List"/>
    <w:basedOn w:val="Normal"/>
    <w:link w:val="ListParagraphChar"/>
    <w:uiPriority w:val="34"/>
    <w:qFormat/>
    <w:rsid w:val="00F86D78"/>
    <w:pPr>
      <w:ind w:left="720"/>
      <w:contextualSpacing/>
    </w:pPr>
  </w:style>
  <w:style w:type="paragraph" w:customStyle="1" w:styleId="Body">
    <w:name w:val="Body"/>
    <w:basedOn w:val="Normal"/>
    <w:link w:val="BodyChar"/>
    <w:qFormat/>
    <w:rsid w:val="00DA768B"/>
    <w:pPr>
      <w:spacing w:line="240" w:lineRule="atLeast"/>
    </w:pPr>
    <w:rPr>
      <w:rFonts w:ascii="Arial" w:eastAsia="Times New Roman" w:hAnsi="Arial" w:cs="Arial"/>
      <w:sz w:val="23"/>
      <w:szCs w:val="23"/>
    </w:rPr>
  </w:style>
  <w:style w:type="character" w:customStyle="1" w:styleId="BodyChar">
    <w:name w:val="Body Char"/>
    <w:basedOn w:val="DefaultParagraphFont"/>
    <w:link w:val="Body"/>
    <w:rsid w:val="00DA768B"/>
    <w:rPr>
      <w:rFonts w:ascii="Arial" w:eastAsia="Times New Roman" w:hAnsi="Arial" w:cs="Arial"/>
      <w:sz w:val="23"/>
      <w:szCs w:val="23"/>
    </w:rPr>
  </w:style>
  <w:style w:type="character" w:customStyle="1" w:styleId="ListParagraphChar">
    <w:name w:val="List Paragraph Char"/>
    <w:aliases w:val="Numbered List Char"/>
    <w:basedOn w:val="DefaultParagraphFont"/>
    <w:link w:val="ListParagraph"/>
    <w:uiPriority w:val="34"/>
    <w:rsid w:val="00C66F37"/>
  </w:style>
  <w:style w:type="character" w:styleId="CommentReference">
    <w:name w:val="annotation reference"/>
    <w:basedOn w:val="DefaultParagraphFont"/>
    <w:uiPriority w:val="99"/>
    <w:semiHidden/>
    <w:unhideWhenUsed/>
    <w:rsid w:val="00AA617E"/>
    <w:rPr>
      <w:sz w:val="16"/>
      <w:szCs w:val="16"/>
    </w:rPr>
  </w:style>
  <w:style w:type="paragraph" w:styleId="CommentText">
    <w:name w:val="annotation text"/>
    <w:basedOn w:val="Normal"/>
    <w:link w:val="CommentTextChar"/>
    <w:uiPriority w:val="99"/>
    <w:unhideWhenUsed/>
    <w:rsid w:val="00AA617E"/>
    <w:pPr>
      <w:spacing w:line="240" w:lineRule="auto"/>
    </w:pPr>
    <w:rPr>
      <w:sz w:val="20"/>
      <w:szCs w:val="20"/>
    </w:rPr>
  </w:style>
  <w:style w:type="character" w:customStyle="1" w:styleId="CommentTextChar">
    <w:name w:val="Comment Text Char"/>
    <w:basedOn w:val="DefaultParagraphFont"/>
    <w:link w:val="CommentText"/>
    <w:uiPriority w:val="99"/>
    <w:rsid w:val="00AA617E"/>
    <w:rPr>
      <w:sz w:val="20"/>
      <w:szCs w:val="20"/>
    </w:rPr>
  </w:style>
  <w:style w:type="paragraph" w:styleId="CommentSubject">
    <w:name w:val="annotation subject"/>
    <w:basedOn w:val="CommentText"/>
    <w:next w:val="CommentText"/>
    <w:link w:val="CommentSubjectChar"/>
    <w:uiPriority w:val="99"/>
    <w:semiHidden/>
    <w:unhideWhenUsed/>
    <w:rsid w:val="00AA617E"/>
    <w:rPr>
      <w:b/>
      <w:bCs/>
    </w:rPr>
  </w:style>
  <w:style w:type="character" w:customStyle="1" w:styleId="CommentSubjectChar">
    <w:name w:val="Comment Subject Char"/>
    <w:basedOn w:val="CommentTextChar"/>
    <w:link w:val="CommentSubject"/>
    <w:uiPriority w:val="99"/>
    <w:semiHidden/>
    <w:rsid w:val="00AA617E"/>
    <w:rPr>
      <w:b/>
      <w:bCs/>
      <w:sz w:val="20"/>
      <w:szCs w:val="20"/>
    </w:rPr>
  </w:style>
  <w:style w:type="paragraph" w:styleId="Revision">
    <w:name w:val="Revision"/>
    <w:hidden/>
    <w:uiPriority w:val="99"/>
    <w:semiHidden/>
    <w:rsid w:val="00914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9200">
      <w:bodyDiv w:val="1"/>
      <w:marLeft w:val="0"/>
      <w:marRight w:val="0"/>
      <w:marTop w:val="0"/>
      <w:marBottom w:val="0"/>
      <w:divBdr>
        <w:top w:val="none" w:sz="0" w:space="0" w:color="auto"/>
        <w:left w:val="none" w:sz="0" w:space="0" w:color="auto"/>
        <w:bottom w:val="none" w:sz="0" w:space="0" w:color="auto"/>
        <w:right w:val="none" w:sz="0" w:space="0" w:color="auto"/>
      </w:divBdr>
    </w:div>
    <w:div w:id="1145583077">
      <w:bodyDiv w:val="1"/>
      <w:marLeft w:val="0"/>
      <w:marRight w:val="0"/>
      <w:marTop w:val="0"/>
      <w:marBottom w:val="0"/>
      <w:divBdr>
        <w:top w:val="none" w:sz="0" w:space="0" w:color="auto"/>
        <w:left w:val="none" w:sz="0" w:space="0" w:color="auto"/>
        <w:bottom w:val="none" w:sz="0" w:space="0" w:color="auto"/>
        <w:right w:val="none" w:sz="0" w:space="0" w:color="auto"/>
      </w:divBdr>
    </w:div>
    <w:div w:id="16110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settings" Target="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3891</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of a new Commonwealth Prac Payment</dc:title>
  <dc:subject/>
  <dc:creator/>
  <cp:keywords/>
  <dc:description/>
  <cp:lastModifiedBy/>
  <cp:revision>1</cp:revision>
  <dcterms:created xsi:type="dcterms:W3CDTF">2024-05-14T05:03:00Z</dcterms:created>
  <dcterms:modified xsi:type="dcterms:W3CDTF">2024-05-14T05:03:00Z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2024-05-14T05:03:54Z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7daa0dbd-b60f-49c2-a793-e191c2e7df68</vt:lpwstr>
  </property>
  <property fmtid="{D5CDD505-2E9C-101B-9397-08002B2CF9AE}" pid="8" name="MSIP_Label_79d889eb-932f-4752-8739-64d25806ef64_ContentBits">
    <vt:lpwstr>0</vt:lpwstr>
  </property>
</Properties>
</file>