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12651" w14:textId="77777777" w:rsidR="00107DD5" w:rsidRDefault="00221D8F" w:rsidP="00CA4815">
      <w:r w:rsidRPr="00CA4815">
        <w:rPr>
          <w:b/>
          <w:bCs/>
          <w:noProof/>
        </w:rPr>
        <w:drawing>
          <wp:anchor distT="0" distB="0" distL="114300" distR="114300" simplePos="0" relativeHeight="251658240" behindDoc="1" locked="1" layoutInCell="1" allowOverlap="1" wp14:anchorId="259D4873" wp14:editId="1DF11A07">
            <wp:simplePos x="0" y="0"/>
            <wp:positionH relativeFrom="page">
              <wp:posOffset>0</wp:posOffset>
            </wp:positionH>
            <wp:positionV relativeFrom="page">
              <wp:posOffset>0</wp:posOffset>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5804580" wp14:editId="64F719DD">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64425896" w:displacedByCustomXml="next"/>
    <w:bookmarkStart w:id="1" w:name="_Toc164206846" w:displacedByCustomXml="next"/>
    <w:bookmarkStart w:id="2" w:name="_Toc136856004" w:displacedByCustomXml="next"/>
    <w:bookmarkStart w:id="3" w:name="_Toc131676778" w:displacedByCustomXml="next"/>
    <w:bookmarkStart w:id="4" w:name="_Toc126923157" w:displacedByCustomXml="next"/>
    <w:bookmarkStart w:id="5"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42C7E1F8" w14:textId="77777777" w:rsidR="00221D8F" w:rsidRDefault="107DE423" w:rsidP="7E4D8090">
          <w:pPr>
            <w:pStyle w:val="Heading1"/>
            <w:rPr>
              <w:rFonts w:eastAsiaTheme="minorEastAsia"/>
            </w:rPr>
          </w:pPr>
          <w:r w:rsidRPr="7E4D8090">
            <w:rPr>
              <w:rFonts w:eastAsiaTheme="minorEastAsia"/>
            </w:rPr>
            <w:t>Strong Beginnings (</w:t>
          </w:r>
          <w:r w:rsidR="00C64900" w:rsidRPr="7E4D8090">
            <w:rPr>
              <w:rFonts w:eastAsiaTheme="minorEastAsia"/>
            </w:rPr>
            <w:t>Transition</w:t>
          </w:r>
          <w:r w:rsidRPr="7E4D8090">
            <w:rPr>
              <w:rFonts w:eastAsiaTheme="minorEastAsia"/>
            </w:rPr>
            <w:t>)</w:t>
          </w:r>
          <w:r w:rsidR="00C64900" w:rsidRPr="7E4D8090">
            <w:rPr>
              <w:rFonts w:eastAsiaTheme="minorEastAsia"/>
            </w:rPr>
            <w:t xml:space="preserve"> Fund </w:t>
          </w:r>
          <w:r w:rsidR="7304CE91" w:rsidRPr="7E4D8090">
            <w:rPr>
              <w:rFonts w:eastAsiaTheme="minorEastAsia"/>
            </w:rPr>
            <w:t>2024</w:t>
          </w:r>
        </w:p>
      </w:sdtContent>
    </w:sdt>
    <w:bookmarkEnd w:id="0" w:displacedByCustomXml="prev"/>
    <w:bookmarkEnd w:id="1" w:displacedByCustomXml="prev"/>
    <w:bookmarkEnd w:id="2" w:displacedByCustomXml="prev"/>
    <w:bookmarkEnd w:id="3" w:displacedByCustomXml="prev"/>
    <w:bookmarkEnd w:id="4" w:displacedByCustomXml="prev"/>
    <w:bookmarkEnd w:id="5" w:displacedByCustomXml="prev"/>
    <w:p w14:paraId="0934BA58" w14:textId="77777777" w:rsidR="0017134D" w:rsidRDefault="00EE265B" w:rsidP="00EB4C2F">
      <w:pPr>
        <w:pStyle w:val="Subtitle"/>
      </w:pPr>
      <w:r>
        <w:t xml:space="preserve"> </w:t>
      </w:r>
      <w:r w:rsidR="440C8B66">
        <w:t>A</w:t>
      </w:r>
      <w:r w:rsidR="4DD4AB4B">
        <w:t>dministrative information for applicants</w:t>
      </w:r>
    </w:p>
    <w:p w14:paraId="46DD6DE0" w14:textId="77777777" w:rsidR="00107D87" w:rsidRDefault="00107D87">
      <w:pPr>
        <w:sectPr w:rsidR="00107D87" w:rsidSect="00ED3725">
          <w:pgSz w:w="11906" w:h="16838"/>
          <w:pgMar w:top="1814" w:right="1440" w:bottom="1440" w:left="1440" w:header="709" w:footer="709" w:gutter="0"/>
          <w:cols w:space="708"/>
          <w:docGrid w:linePitch="360"/>
        </w:sectPr>
      </w:pPr>
    </w:p>
    <w:p w14:paraId="37CD1526" w14:textId="77777777" w:rsidR="0046465A" w:rsidRDefault="0046465A" w:rsidP="0046465A">
      <w:pPr>
        <w:rPr>
          <w:noProof/>
        </w:rPr>
      </w:pPr>
      <w:bookmarkStart w:id="6" w:name="_Hlk110543639"/>
    </w:p>
    <w:p w14:paraId="51B1266D" w14:textId="77777777" w:rsidR="0046465A" w:rsidRDefault="0046465A" w:rsidP="0046465A">
      <w:pPr>
        <w:rPr>
          <w:noProof/>
        </w:rPr>
      </w:pPr>
    </w:p>
    <w:p w14:paraId="141BF25A" w14:textId="77777777" w:rsidR="0046465A" w:rsidRDefault="0046465A" w:rsidP="0046465A">
      <w:pPr>
        <w:rPr>
          <w:noProof/>
        </w:rPr>
      </w:pPr>
    </w:p>
    <w:p w14:paraId="0F2D1681" w14:textId="77777777" w:rsidR="0046465A" w:rsidRDefault="0046465A" w:rsidP="0046465A">
      <w:pPr>
        <w:rPr>
          <w:noProof/>
        </w:rPr>
      </w:pPr>
    </w:p>
    <w:p w14:paraId="4FC501FE" w14:textId="77777777" w:rsidR="0046465A" w:rsidRDefault="0046465A" w:rsidP="0046465A">
      <w:pPr>
        <w:rPr>
          <w:noProof/>
        </w:rPr>
      </w:pPr>
    </w:p>
    <w:p w14:paraId="53EA50C7" w14:textId="77777777" w:rsidR="0046465A" w:rsidRDefault="0046465A" w:rsidP="0046465A">
      <w:pPr>
        <w:rPr>
          <w:noProof/>
        </w:rPr>
      </w:pPr>
    </w:p>
    <w:p w14:paraId="5F29C486" w14:textId="77777777" w:rsidR="0046465A" w:rsidRDefault="0046465A" w:rsidP="0046465A">
      <w:pPr>
        <w:rPr>
          <w:noProof/>
        </w:rPr>
      </w:pPr>
    </w:p>
    <w:p w14:paraId="6065278A" w14:textId="77777777" w:rsidR="0046465A" w:rsidRDefault="0046465A" w:rsidP="0046465A">
      <w:pPr>
        <w:rPr>
          <w:noProof/>
        </w:rPr>
      </w:pPr>
    </w:p>
    <w:p w14:paraId="23AAB153" w14:textId="77777777" w:rsidR="0046465A" w:rsidRDefault="0046465A" w:rsidP="0046465A">
      <w:pPr>
        <w:rPr>
          <w:noProof/>
        </w:rPr>
      </w:pPr>
    </w:p>
    <w:p w14:paraId="66618EF9" w14:textId="77777777" w:rsidR="0046465A" w:rsidRDefault="0046465A" w:rsidP="0046465A">
      <w:pPr>
        <w:rPr>
          <w:noProof/>
        </w:rPr>
      </w:pPr>
    </w:p>
    <w:p w14:paraId="47B6CDC8" w14:textId="77777777" w:rsidR="0046465A" w:rsidRDefault="0046465A" w:rsidP="0046465A">
      <w:pPr>
        <w:rPr>
          <w:noProof/>
        </w:rPr>
      </w:pPr>
    </w:p>
    <w:p w14:paraId="4B015E01" w14:textId="77777777" w:rsidR="0046465A" w:rsidRDefault="0046465A" w:rsidP="0046465A">
      <w:pPr>
        <w:rPr>
          <w:noProof/>
        </w:rPr>
      </w:pPr>
    </w:p>
    <w:p w14:paraId="0E8018DE" w14:textId="77777777" w:rsidR="0046465A" w:rsidRDefault="0046465A" w:rsidP="0046465A">
      <w:pPr>
        <w:rPr>
          <w:noProof/>
        </w:rPr>
      </w:pPr>
    </w:p>
    <w:p w14:paraId="6346C195" w14:textId="77777777" w:rsidR="0046465A" w:rsidRDefault="0046465A" w:rsidP="0046465A">
      <w:pPr>
        <w:rPr>
          <w:noProof/>
        </w:rPr>
      </w:pPr>
    </w:p>
    <w:p w14:paraId="2C7D4F2A" w14:textId="77777777" w:rsidR="0046465A" w:rsidRDefault="0046465A" w:rsidP="0046465A">
      <w:pPr>
        <w:rPr>
          <w:noProof/>
        </w:rPr>
      </w:pPr>
    </w:p>
    <w:p w14:paraId="5E52D686" w14:textId="77777777" w:rsidR="00EE265B" w:rsidRDefault="00EE265B" w:rsidP="0046465A">
      <w:pPr>
        <w:rPr>
          <w:noProof/>
        </w:rPr>
      </w:pPr>
    </w:p>
    <w:p w14:paraId="2AFCAB79" w14:textId="77777777" w:rsidR="00EE265B" w:rsidRDefault="00EE265B" w:rsidP="0046465A">
      <w:pPr>
        <w:rPr>
          <w:noProof/>
        </w:rPr>
      </w:pPr>
    </w:p>
    <w:p w14:paraId="3A4AFDCD" w14:textId="77777777" w:rsidR="00EE265B" w:rsidRDefault="00EE265B" w:rsidP="0046465A">
      <w:pPr>
        <w:rPr>
          <w:noProof/>
        </w:rPr>
      </w:pPr>
    </w:p>
    <w:p w14:paraId="69F767D4" w14:textId="77777777" w:rsidR="0046465A" w:rsidRDefault="0046465A" w:rsidP="0046465A"/>
    <w:p w14:paraId="53571F5C" w14:textId="77777777" w:rsidR="0046465A" w:rsidRPr="003C539C" w:rsidRDefault="0046465A" w:rsidP="0046465A">
      <w:r w:rsidRPr="003C539C">
        <w:rPr>
          <w:noProof/>
        </w:rPr>
        <w:drawing>
          <wp:inline distT="0" distB="0" distL="0" distR="0" wp14:anchorId="50A8D4F5" wp14:editId="77FEA553">
            <wp:extent cx="847725" cy="285750"/>
            <wp:effectExtent l="0" t="0" r="9525" b="0"/>
            <wp:docPr id="18"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05AE31D" w14:textId="77777777" w:rsidR="0046465A" w:rsidRPr="00155022" w:rsidRDefault="0046465A" w:rsidP="0046465A">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6" w:history="1">
        <w:r w:rsidRPr="00155022">
          <w:rPr>
            <w:rStyle w:val="Hyperlink"/>
          </w:rPr>
          <w:t>Creative Commons Attribution 4.0 International</w:t>
        </w:r>
      </w:hyperlink>
      <w:r w:rsidRPr="00155022">
        <w:t xml:space="preserve"> (https://creativecommons.org/licenses/by/4.0/) licence.</w:t>
      </w:r>
    </w:p>
    <w:p w14:paraId="49C7AF71" w14:textId="77777777" w:rsidR="0046465A" w:rsidRPr="00155022" w:rsidRDefault="0046465A" w:rsidP="0046465A">
      <w:r w:rsidRPr="00155022">
        <w:t xml:space="preserve">The details of the relevant licence conditions are available on the Creative Commons website (accessible using the links provided) as is the full legal code for the </w:t>
      </w:r>
      <w:hyperlink r:id="rId17" w:history="1">
        <w:r w:rsidRPr="00155022">
          <w:rPr>
            <w:rStyle w:val="Hyperlink"/>
          </w:rPr>
          <w:t>CC BY 4.0 International</w:t>
        </w:r>
      </w:hyperlink>
      <w:r w:rsidRPr="00155022">
        <w:t xml:space="preserve"> (https://creativecommons.org/licenses/by/4.0/legalcode)</w:t>
      </w:r>
    </w:p>
    <w:p w14:paraId="0CA26F13" w14:textId="77777777" w:rsidR="00EE265B" w:rsidRDefault="0046465A" w:rsidP="0046465A">
      <w:r w:rsidRPr="003C539C">
        <w:t>The document must be attributed as the (</w:t>
      </w:r>
      <w:r>
        <w:t>Capital Grants Guidelines</w:t>
      </w:r>
      <w:r w:rsidRPr="003C539C">
        <w:t>).</w:t>
      </w:r>
      <w:bookmarkEnd w:id="6"/>
    </w:p>
    <w:sdt>
      <w:sdtPr>
        <w:rPr>
          <w:rFonts w:asciiTheme="minorHAnsi" w:eastAsiaTheme="minorEastAsia" w:hAnsiTheme="minorHAnsi" w:cstheme="minorBidi"/>
          <w:b w:val="0"/>
          <w:color w:val="auto"/>
          <w:sz w:val="22"/>
          <w:szCs w:val="22"/>
          <w:lang w:val="en-AU"/>
        </w:rPr>
        <w:id w:val="1435832137"/>
        <w:docPartObj>
          <w:docPartGallery w:val="Table of Contents"/>
          <w:docPartUnique/>
        </w:docPartObj>
      </w:sdtPr>
      <w:sdtEndPr/>
      <w:sdtContent>
        <w:p w14:paraId="4E8BEA64" w14:textId="77777777" w:rsidR="00EE265B" w:rsidRDefault="00EE265B" w:rsidP="00EE265B">
          <w:pPr>
            <w:pStyle w:val="TOCHeading"/>
          </w:pPr>
          <w:r>
            <w:t>Table of Contents</w:t>
          </w:r>
        </w:p>
        <w:p w14:paraId="68ABEAE6" w14:textId="77777777" w:rsidR="0013020D" w:rsidRDefault="005F7E13">
          <w:pPr>
            <w:pStyle w:val="TOC1"/>
            <w:rPr>
              <w:rFonts w:eastAsiaTheme="minorEastAsia"/>
              <w:noProof/>
              <w:kern w:val="2"/>
              <w:lang w:eastAsia="en-AU"/>
              <w14:ligatures w14:val="standardContextual"/>
            </w:rPr>
          </w:pPr>
          <w:r>
            <w:fldChar w:fldCharType="begin"/>
          </w:r>
          <w:r w:rsidR="00EE265B">
            <w:instrText>TOC \o "1-3" \h \z \u</w:instrText>
          </w:r>
          <w:r>
            <w:fldChar w:fldCharType="separate"/>
          </w:r>
          <w:hyperlink w:anchor="_Toc164425896" w:history="1">
            <w:r w:rsidR="0013020D" w:rsidRPr="00E4127B">
              <w:rPr>
                <w:rStyle w:val="Hyperlink"/>
                <w:noProof/>
              </w:rPr>
              <w:t>Strong Beginnings (Transition) Fund 2024</w:t>
            </w:r>
            <w:r w:rsidR="0013020D">
              <w:rPr>
                <w:noProof/>
                <w:webHidden/>
              </w:rPr>
              <w:tab/>
            </w:r>
            <w:r w:rsidR="0013020D">
              <w:rPr>
                <w:noProof/>
                <w:webHidden/>
              </w:rPr>
              <w:fldChar w:fldCharType="begin"/>
            </w:r>
            <w:r w:rsidR="0013020D">
              <w:rPr>
                <w:noProof/>
                <w:webHidden/>
              </w:rPr>
              <w:instrText xml:space="preserve"> PAGEREF _Toc164425896 \h </w:instrText>
            </w:r>
            <w:r w:rsidR="0013020D">
              <w:rPr>
                <w:noProof/>
                <w:webHidden/>
              </w:rPr>
            </w:r>
            <w:r w:rsidR="0013020D">
              <w:rPr>
                <w:noProof/>
                <w:webHidden/>
              </w:rPr>
              <w:fldChar w:fldCharType="separate"/>
            </w:r>
            <w:r w:rsidR="0013020D">
              <w:rPr>
                <w:noProof/>
                <w:webHidden/>
              </w:rPr>
              <w:t>1</w:t>
            </w:r>
            <w:r w:rsidR="0013020D">
              <w:rPr>
                <w:noProof/>
                <w:webHidden/>
              </w:rPr>
              <w:fldChar w:fldCharType="end"/>
            </w:r>
          </w:hyperlink>
        </w:p>
        <w:p w14:paraId="265F5AF7" w14:textId="77777777" w:rsidR="0013020D" w:rsidRDefault="004D2BC4">
          <w:pPr>
            <w:pStyle w:val="TOC2"/>
            <w:rPr>
              <w:rFonts w:eastAsiaTheme="minorEastAsia"/>
              <w:noProof/>
              <w:kern w:val="2"/>
              <w:lang w:eastAsia="en-AU"/>
              <w14:ligatures w14:val="standardContextual"/>
            </w:rPr>
          </w:pPr>
          <w:hyperlink w:anchor="_Toc164425897" w:history="1">
            <w:r w:rsidR="0013020D" w:rsidRPr="00E4127B">
              <w:rPr>
                <w:rStyle w:val="Hyperlink"/>
                <w:noProof/>
              </w:rPr>
              <w:t>General Information</w:t>
            </w:r>
            <w:r w:rsidR="0013020D">
              <w:rPr>
                <w:noProof/>
                <w:webHidden/>
              </w:rPr>
              <w:tab/>
            </w:r>
            <w:r w:rsidR="0013020D">
              <w:rPr>
                <w:noProof/>
                <w:webHidden/>
              </w:rPr>
              <w:fldChar w:fldCharType="begin"/>
            </w:r>
            <w:r w:rsidR="0013020D">
              <w:rPr>
                <w:noProof/>
                <w:webHidden/>
              </w:rPr>
              <w:instrText xml:space="preserve"> PAGEREF _Toc164425897 \h </w:instrText>
            </w:r>
            <w:r w:rsidR="0013020D">
              <w:rPr>
                <w:noProof/>
                <w:webHidden/>
              </w:rPr>
            </w:r>
            <w:r w:rsidR="0013020D">
              <w:rPr>
                <w:noProof/>
                <w:webHidden/>
              </w:rPr>
              <w:fldChar w:fldCharType="separate"/>
            </w:r>
            <w:r w:rsidR="0013020D">
              <w:rPr>
                <w:noProof/>
                <w:webHidden/>
              </w:rPr>
              <w:t>5</w:t>
            </w:r>
            <w:r w:rsidR="0013020D">
              <w:rPr>
                <w:noProof/>
                <w:webHidden/>
              </w:rPr>
              <w:fldChar w:fldCharType="end"/>
            </w:r>
          </w:hyperlink>
        </w:p>
        <w:p w14:paraId="33316E4D" w14:textId="77777777" w:rsidR="0013020D" w:rsidRDefault="004D2BC4">
          <w:pPr>
            <w:pStyle w:val="TOC3"/>
            <w:rPr>
              <w:rFonts w:eastAsiaTheme="minorEastAsia"/>
              <w:noProof/>
              <w:kern w:val="2"/>
              <w:lang w:eastAsia="en-AU"/>
              <w14:ligatures w14:val="standardContextual"/>
            </w:rPr>
          </w:pPr>
          <w:hyperlink w:anchor="_Toc164425898" w:history="1">
            <w:r w:rsidR="0013020D" w:rsidRPr="00E4127B">
              <w:rPr>
                <w:rStyle w:val="Hyperlink"/>
                <w:noProof/>
              </w:rPr>
              <w:t>Introduction</w:t>
            </w:r>
            <w:r w:rsidR="0013020D">
              <w:rPr>
                <w:noProof/>
                <w:webHidden/>
              </w:rPr>
              <w:tab/>
            </w:r>
            <w:r w:rsidR="0013020D">
              <w:rPr>
                <w:noProof/>
                <w:webHidden/>
              </w:rPr>
              <w:fldChar w:fldCharType="begin"/>
            </w:r>
            <w:r w:rsidR="0013020D">
              <w:rPr>
                <w:noProof/>
                <w:webHidden/>
              </w:rPr>
              <w:instrText xml:space="preserve"> PAGEREF _Toc164425898 \h </w:instrText>
            </w:r>
            <w:r w:rsidR="0013020D">
              <w:rPr>
                <w:noProof/>
                <w:webHidden/>
              </w:rPr>
            </w:r>
            <w:r w:rsidR="0013020D">
              <w:rPr>
                <w:noProof/>
                <w:webHidden/>
              </w:rPr>
              <w:fldChar w:fldCharType="separate"/>
            </w:r>
            <w:r w:rsidR="0013020D">
              <w:rPr>
                <w:noProof/>
                <w:webHidden/>
              </w:rPr>
              <w:t>5</w:t>
            </w:r>
            <w:r w:rsidR="0013020D">
              <w:rPr>
                <w:noProof/>
                <w:webHidden/>
              </w:rPr>
              <w:fldChar w:fldCharType="end"/>
            </w:r>
          </w:hyperlink>
        </w:p>
        <w:p w14:paraId="0A615F23" w14:textId="77777777" w:rsidR="0013020D" w:rsidRDefault="004D2BC4">
          <w:pPr>
            <w:pStyle w:val="TOC3"/>
            <w:rPr>
              <w:rFonts w:eastAsiaTheme="minorEastAsia"/>
              <w:noProof/>
              <w:kern w:val="2"/>
              <w:lang w:eastAsia="en-AU"/>
              <w14:ligatures w14:val="standardContextual"/>
            </w:rPr>
          </w:pPr>
          <w:hyperlink w:anchor="_Toc164425899" w:history="1">
            <w:r w:rsidR="0013020D" w:rsidRPr="00E4127B">
              <w:rPr>
                <w:rStyle w:val="Hyperlink"/>
                <w:noProof/>
              </w:rPr>
              <w:t>Definitions</w:t>
            </w:r>
            <w:r w:rsidR="0013020D">
              <w:rPr>
                <w:noProof/>
                <w:webHidden/>
              </w:rPr>
              <w:tab/>
            </w:r>
            <w:r w:rsidR="0013020D">
              <w:rPr>
                <w:noProof/>
                <w:webHidden/>
              </w:rPr>
              <w:fldChar w:fldCharType="begin"/>
            </w:r>
            <w:r w:rsidR="0013020D">
              <w:rPr>
                <w:noProof/>
                <w:webHidden/>
              </w:rPr>
              <w:instrText xml:space="preserve"> PAGEREF _Toc164425899 \h </w:instrText>
            </w:r>
            <w:r w:rsidR="0013020D">
              <w:rPr>
                <w:noProof/>
                <w:webHidden/>
              </w:rPr>
            </w:r>
            <w:r w:rsidR="0013020D">
              <w:rPr>
                <w:noProof/>
                <w:webHidden/>
              </w:rPr>
              <w:fldChar w:fldCharType="separate"/>
            </w:r>
            <w:r w:rsidR="0013020D">
              <w:rPr>
                <w:noProof/>
                <w:webHidden/>
              </w:rPr>
              <w:t>5</w:t>
            </w:r>
            <w:r w:rsidR="0013020D">
              <w:rPr>
                <w:noProof/>
                <w:webHidden/>
              </w:rPr>
              <w:fldChar w:fldCharType="end"/>
            </w:r>
          </w:hyperlink>
        </w:p>
        <w:p w14:paraId="548B690D" w14:textId="77777777" w:rsidR="0013020D" w:rsidRDefault="004D2BC4">
          <w:pPr>
            <w:pStyle w:val="TOC2"/>
            <w:rPr>
              <w:rFonts w:eastAsiaTheme="minorEastAsia"/>
              <w:noProof/>
              <w:kern w:val="2"/>
              <w:lang w:eastAsia="en-AU"/>
              <w14:ligatures w14:val="standardContextual"/>
            </w:rPr>
          </w:pPr>
          <w:hyperlink w:anchor="_Toc164425900" w:history="1">
            <w:r w:rsidR="0013020D" w:rsidRPr="00E4127B">
              <w:rPr>
                <w:rStyle w:val="Hyperlink"/>
                <w:noProof/>
              </w:rPr>
              <w:t>Strong Beginnings (Transition) Fund – overview</w:t>
            </w:r>
            <w:r w:rsidR="0013020D">
              <w:rPr>
                <w:noProof/>
                <w:webHidden/>
              </w:rPr>
              <w:tab/>
            </w:r>
            <w:r w:rsidR="0013020D">
              <w:rPr>
                <w:noProof/>
                <w:webHidden/>
              </w:rPr>
              <w:fldChar w:fldCharType="begin"/>
            </w:r>
            <w:r w:rsidR="0013020D">
              <w:rPr>
                <w:noProof/>
                <w:webHidden/>
              </w:rPr>
              <w:instrText xml:space="preserve"> PAGEREF _Toc164425900 \h </w:instrText>
            </w:r>
            <w:r w:rsidR="0013020D">
              <w:rPr>
                <w:noProof/>
                <w:webHidden/>
              </w:rPr>
            </w:r>
            <w:r w:rsidR="0013020D">
              <w:rPr>
                <w:noProof/>
                <w:webHidden/>
              </w:rPr>
              <w:fldChar w:fldCharType="separate"/>
            </w:r>
            <w:r w:rsidR="0013020D">
              <w:rPr>
                <w:noProof/>
                <w:webHidden/>
              </w:rPr>
              <w:t>6</w:t>
            </w:r>
            <w:r w:rsidR="0013020D">
              <w:rPr>
                <w:noProof/>
                <w:webHidden/>
              </w:rPr>
              <w:fldChar w:fldCharType="end"/>
            </w:r>
          </w:hyperlink>
        </w:p>
        <w:p w14:paraId="0349FF6D" w14:textId="77777777" w:rsidR="0013020D" w:rsidRDefault="004D2BC4">
          <w:pPr>
            <w:pStyle w:val="TOC3"/>
            <w:rPr>
              <w:rFonts w:eastAsiaTheme="minorEastAsia"/>
              <w:noProof/>
              <w:kern w:val="2"/>
              <w:lang w:eastAsia="en-AU"/>
              <w14:ligatures w14:val="standardContextual"/>
            </w:rPr>
          </w:pPr>
          <w:hyperlink w:anchor="_Toc164425901" w:history="1">
            <w:r w:rsidR="0013020D" w:rsidRPr="00E4127B">
              <w:rPr>
                <w:rStyle w:val="Hyperlink"/>
                <w:noProof/>
              </w:rPr>
              <w:t>Legislative Authority</w:t>
            </w:r>
            <w:r w:rsidR="0013020D">
              <w:rPr>
                <w:noProof/>
                <w:webHidden/>
              </w:rPr>
              <w:tab/>
            </w:r>
            <w:r w:rsidR="0013020D">
              <w:rPr>
                <w:noProof/>
                <w:webHidden/>
              </w:rPr>
              <w:fldChar w:fldCharType="begin"/>
            </w:r>
            <w:r w:rsidR="0013020D">
              <w:rPr>
                <w:noProof/>
                <w:webHidden/>
              </w:rPr>
              <w:instrText xml:space="preserve"> PAGEREF _Toc164425901 \h </w:instrText>
            </w:r>
            <w:r w:rsidR="0013020D">
              <w:rPr>
                <w:noProof/>
                <w:webHidden/>
              </w:rPr>
            </w:r>
            <w:r w:rsidR="0013020D">
              <w:rPr>
                <w:noProof/>
                <w:webHidden/>
              </w:rPr>
              <w:fldChar w:fldCharType="separate"/>
            </w:r>
            <w:r w:rsidR="0013020D">
              <w:rPr>
                <w:noProof/>
                <w:webHidden/>
              </w:rPr>
              <w:t>6</w:t>
            </w:r>
            <w:r w:rsidR="0013020D">
              <w:rPr>
                <w:noProof/>
                <w:webHidden/>
              </w:rPr>
              <w:fldChar w:fldCharType="end"/>
            </w:r>
          </w:hyperlink>
        </w:p>
        <w:p w14:paraId="48D8BB0F" w14:textId="77777777" w:rsidR="0013020D" w:rsidRDefault="004D2BC4">
          <w:pPr>
            <w:pStyle w:val="TOC3"/>
            <w:rPr>
              <w:rFonts w:eastAsiaTheme="minorEastAsia"/>
              <w:noProof/>
              <w:kern w:val="2"/>
              <w:lang w:eastAsia="en-AU"/>
              <w14:ligatures w14:val="standardContextual"/>
            </w:rPr>
          </w:pPr>
          <w:hyperlink w:anchor="_Toc164425902" w:history="1">
            <w:r w:rsidR="0013020D" w:rsidRPr="00E4127B">
              <w:rPr>
                <w:rStyle w:val="Hyperlink"/>
                <w:noProof/>
              </w:rPr>
              <w:t>Objectives</w:t>
            </w:r>
            <w:r w:rsidR="0013020D">
              <w:rPr>
                <w:noProof/>
                <w:webHidden/>
              </w:rPr>
              <w:tab/>
            </w:r>
            <w:r w:rsidR="0013020D">
              <w:rPr>
                <w:noProof/>
                <w:webHidden/>
              </w:rPr>
              <w:fldChar w:fldCharType="begin"/>
            </w:r>
            <w:r w:rsidR="0013020D">
              <w:rPr>
                <w:noProof/>
                <w:webHidden/>
              </w:rPr>
              <w:instrText xml:space="preserve"> PAGEREF _Toc164425902 \h </w:instrText>
            </w:r>
            <w:r w:rsidR="0013020D">
              <w:rPr>
                <w:noProof/>
                <w:webHidden/>
              </w:rPr>
            </w:r>
            <w:r w:rsidR="0013020D">
              <w:rPr>
                <w:noProof/>
                <w:webHidden/>
              </w:rPr>
              <w:fldChar w:fldCharType="separate"/>
            </w:r>
            <w:r w:rsidR="0013020D">
              <w:rPr>
                <w:noProof/>
                <w:webHidden/>
              </w:rPr>
              <w:t>6</w:t>
            </w:r>
            <w:r w:rsidR="0013020D">
              <w:rPr>
                <w:noProof/>
                <w:webHidden/>
              </w:rPr>
              <w:fldChar w:fldCharType="end"/>
            </w:r>
          </w:hyperlink>
        </w:p>
        <w:p w14:paraId="3D8D0CB6" w14:textId="77777777" w:rsidR="0013020D" w:rsidRDefault="004D2BC4">
          <w:pPr>
            <w:pStyle w:val="TOC3"/>
            <w:rPr>
              <w:rFonts w:eastAsiaTheme="minorEastAsia"/>
              <w:noProof/>
              <w:kern w:val="2"/>
              <w:lang w:eastAsia="en-AU"/>
              <w14:ligatures w14:val="standardContextual"/>
            </w:rPr>
          </w:pPr>
          <w:hyperlink w:anchor="_Toc164425903" w:history="1">
            <w:r w:rsidR="0013020D" w:rsidRPr="00E4127B">
              <w:rPr>
                <w:rStyle w:val="Hyperlink"/>
                <w:noProof/>
              </w:rPr>
              <w:t>Funding available</w:t>
            </w:r>
            <w:r w:rsidR="0013020D">
              <w:rPr>
                <w:noProof/>
                <w:webHidden/>
              </w:rPr>
              <w:tab/>
            </w:r>
            <w:r w:rsidR="0013020D">
              <w:rPr>
                <w:noProof/>
                <w:webHidden/>
              </w:rPr>
              <w:fldChar w:fldCharType="begin"/>
            </w:r>
            <w:r w:rsidR="0013020D">
              <w:rPr>
                <w:noProof/>
                <w:webHidden/>
              </w:rPr>
              <w:instrText xml:space="preserve"> PAGEREF _Toc164425903 \h </w:instrText>
            </w:r>
            <w:r w:rsidR="0013020D">
              <w:rPr>
                <w:noProof/>
                <w:webHidden/>
              </w:rPr>
            </w:r>
            <w:r w:rsidR="0013020D">
              <w:rPr>
                <w:noProof/>
                <w:webHidden/>
              </w:rPr>
              <w:fldChar w:fldCharType="separate"/>
            </w:r>
            <w:r w:rsidR="0013020D">
              <w:rPr>
                <w:noProof/>
                <w:webHidden/>
              </w:rPr>
              <w:t>6</w:t>
            </w:r>
            <w:r w:rsidR="0013020D">
              <w:rPr>
                <w:noProof/>
                <w:webHidden/>
              </w:rPr>
              <w:fldChar w:fldCharType="end"/>
            </w:r>
          </w:hyperlink>
        </w:p>
        <w:p w14:paraId="672D7FED" w14:textId="77777777" w:rsidR="0013020D" w:rsidRDefault="004D2BC4">
          <w:pPr>
            <w:pStyle w:val="TOC3"/>
            <w:rPr>
              <w:rFonts w:eastAsiaTheme="minorEastAsia"/>
              <w:noProof/>
              <w:kern w:val="2"/>
              <w:lang w:eastAsia="en-AU"/>
              <w14:ligatures w14:val="standardContextual"/>
            </w:rPr>
          </w:pPr>
          <w:hyperlink w:anchor="_Toc164425904" w:history="1">
            <w:r w:rsidR="0013020D" w:rsidRPr="00E4127B">
              <w:rPr>
                <w:rStyle w:val="Hyperlink"/>
                <w:noProof/>
              </w:rPr>
              <w:t>Contact information</w:t>
            </w:r>
            <w:r w:rsidR="0013020D">
              <w:rPr>
                <w:noProof/>
                <w:webHidden/>
              </w:rPr>
              <w:tab/>
            </w:r>
            <w:r w:rsidR="0013020D">
              <w:rPr>
                <w:noProof/>
                <w:webHidden/>
              </w:rPr>
              <w:fldChar w:fldCharType="begin"/>
            </w:r>
            <w:r w:rsidR="0013020D">
              <w:rPr>
                <w:noProof/>
                <w:webHidden/>
              </w:rPr>
              <w:instrText xml:space="preserve"> PAGEREF _Toc164425904 \h </w:instrText>
            </w:r>
            <w:r w:rsidR="0013020D">
              <w:rPr>
                <w:noProof/>
                <w:webHidden/>
              </w:rPr>
            </w:r>
            <w:r w:rsidR="0013020D">
              <w:rPr>
                <w:noProof/>
                <w:webHidden/>
              </w:rPr>
              <w:fldChar w:fldCharType="separate"/>
            </w:r>
            <w:r w:rsidR="0013020D">
              <w:rPr>
                <w:noProof/>
                <w:webHidden/>
              </w:rPr>
              <w:t>6</w:t>
            </w:r>
            <w:r w:rsidR="0013020D">
              <w:rPr>
                <w:noProof/>
                <w:webHidden/>
              </w:rPr>
              <w:fldChar w:fldCharType="end"/>
            </w:r>
          </w:hyperlink>
        </w:p>
        <w:p w14:paraId="579190D2" w14:textId="77777777" w:rsidR="0013020D" w:rsidRDefault="004D2BC4">
          <w:pPr>
            <w:pStyle w:val="TOC2"/>
            <w:rPr>
              <w:rFonts w:eastAsiaTheme="minorEastAsia"/>
              <w:noProof/>
              <w:kern w:val="2"/>
              <w:lang w:eastAsia="en-AU"/>
              <w14:ligatures w14:val="standardContextual"/>
            </w:rPr>
          </w:pPr>
          <w:hyperlink w:anchor="_Toc164425905" w:history="1">
            <w:r w:rsidR="0013020D" w:rsidRPr="00E4127B">
              <w:rPr>
                <w:rStyle w:val="Hyperlink"/>
                <w:noProof/>
              </w:rPr>
              <w:t>Eligibility for grant funding</w:t>
            </w:r>
            <w:r w:rsidR="0013020D">
              <w:rPr>
                <w:noProof/>
                <w:webHidden/>
              </w:rPr>
              <w:tab/>
            </w:r>
            <w:r w:rsidR="0013020D">
              <w:rPr>
                <w:noProof/>
                <w:webHidden/>
              </w:rPr>
              <w:fldChar w:fldCharType="begin"/>
            </w:r>
            <w:r w:rsidR="0013020D">
              <w:rPr>
                <w:noProof/>
                <w:webHidden/>
              </w:rPr>
              <w:instrText xml:space="preserve"> PAGEREF _Toc164425905 \h </w:instrText>
            </w:r>
            <w:r w:rsidR="0013020D">
              <w:rPr>
                <w:noProof/>
                <w:webHidden/>
              </w:rPr>
            </w:r>
            <w:r w:rsidR="0013020D">
              <w:rPr>
                <w:noProof/>
                <w:webHidden/>
              </w:rPr>
              <w:fldChar w:fldCharType="separate"/>
            </w:r>
            <w:r w:rsidR="0013020D">
              <w:rPr>
                <w:noProof/>
                <w:webHidden/>
              </w:rPr>
              <w:t>7</w:t>
            </w:r>
            <w:r w:rsidR="0013020D">
              <w:rPr>
                <w:noProof/>
                <w:webHidden/>
              </w:rPr>
              <w:fldChar w:fldCharType="end"/>
            </w:r>
          </w:hyperlink>
        </w:p>
        <w:p w14:paraId="066DAD72" w14:textId="77777777" w:rsidR="0013020D" w:rsidRDefault="004D2BC4">
          <w:pPr>
            <w:pStyle w:val="TOC3"/>
            <w:rPr>
              <w:rFonts w:eastAsiaTheme="minorEastAsia"/>
              <w:noProof/>
              <w:kern w:val="2"/>
              <w:lang w:eastAsia="en-AU"/>
              <w14:ligatures w14:val="standardContextual"/>
            </w:rPr>
          </w:pPr>
          <w:hyperlink w:anchor="_Toc164425906" w:history="1">
            <w:r w:rsidR="0013020D" w:rsidRPr="00E4127B">
              <w:rPr>
                <w:rStyle w:val="Hyperlink"/>
                <w:noProof/>
              </w:rPr>
              <w:t>Eligible higher education providers</w:t>
            </w:r>
            <w:r w:rsidR="0013020D">
              <w:rPr>
                <w:noProof/>
                <w:webHidden/>
              </w:rPr>
              <w:tab/>
            </w:r>
            <w:r w:rsidR="0013020D">
              <w:rPr>
                <w:noProof/>
                <w:webHidden/>
              </w:rPr>
              <w:fldChar w:fldCharType="begin"/>
            </w:r>
            <w:r w:rsidR="0013020D">
              <w:rPr>
                <w:noProof/>
                <w:webHidden/>
              </w:rPr>
              <w:instrText xml:space="preserve"> PAGEREF _Toc164425906 \h </w:instrText>
            </w:r>
            <w:r w:rsidR="0013020D">
              <w:rPr>
                <w:noProof/>
                <w:webHidden/>
              </w:rPr>
            </w:r>
            <w:r w:rsidR="0013020D">
              <w:rPr>
                <w:noProof/>
                <w:webHidden/>
              </w:rPr>
              <w:fldChar w:fldCharType="separate"/>
            </w:r>
            <w:r w:rsidR="0013020D">
              <w:rPr>
                <w:noProof/>
                <w:webHidden/>
              </w:rPr>
              <w:t>7</w:t>
            </w:r>
            <w:r w:rsidR="0013020D">
              <w:rPr>
                <w:noProof/>
                <w:webHidden/>
              </w:rPr>
              <w:fldChar w:fldCharType="end"/>
            </w:r>
          </w:hyperlink>
        </w:p>
        <w:p w14:paraId="38A3AA22" w14:textId="77777777" w:rsidR="0013020D" w:rsidRDefault="004D2BC4">
          <w:pPr>
            <w:pStyle w:val="TOC3"/>
            <w:rPr>
              <w:rFonts w:eastAsiaTheme="minorEastAsia"/>
              <w:noProof/>
              <w:kern w:val="2"/>
              <w:lang w:eastAsia="en-AU"/>
              <w14:ligatures w14:val="standardContextual"/>
            </w:rPr>
          </w:pPr>
          <w:hyperlink w:anchor="_Toc164425907" w:history="1">
            <w:r w:rsidR="0013020D" w:rsidRPr="00E4127B">
              <w:rPr>
                <w:rStyle w:val="Hyperlink"/>
                <w:noProof/>
              </w:rPr>
              <w:t>Eligible courses</w:t>
            </w:r>
            <w:r w:rsidR="0013020D">
              <w:rPr>
                <w:noProof/>
                <w:webHidden/>
              </w:rPr>
              <w:tab/>
            </w:r>
            <w:r w:rsidR="0013020D">
              <w:rPr>
                <w:noProof/>
                <w:webHidden/>
              </w:rPr>
              <w:fldChar w:fldCharType="begin"/>
            </w:r>
            <w:r w:rsidR="0013020D">
              <w:rPr>
                <w:noProof/>
                <w:webHidden/>
              </w:rPr>
              <w:instrText xml:space="preserve"> PAGEREF _Toc164425907 \h </w:instrText>
            </w:r>
            <w:r w:rsidR="0013020D">
              <w:rPr>
                <w:noProof/>
                <w:webHidden/>
              </w:rPr>
            </w:r>
            <w:r w:rsidR="0013020D">
              <w:rPr>
                <w:noProof/>
                <w:webHidden/>
              </w:rPr>
              <w:fldChar w:fldCharType="separate"/>
            </w:r>
            <w:r w:rsidR="0013020D">
              <w:rPr>
                <w:noProof/>
                <w:webHidden/>
              </w:rPr>
              <w:t>7</w:t>
            </w:r>
            <w:r w:rsidR="0013020D">
              <w:rPr>
                <w:noProof/>
                <w:webHidden/>
              </w:rPr>
              <w:fldChar w:fldCharType="end"/>
            </w:r>
          </w:hyperlink>
        </w:p>
        <w:p w14:paraId="79C2AB45" w14:textId="77777777" w:rsidR="0013020D" w:rsidRDefault="004D2BC4">
          <w:pPr>
            <w:pStyle w:val="TOC2"/>
            <w:rPr>
              <w:rFonts w:eastAsiaTheme="minorEastAsia"/>
              <w:noProof/>
              <w:kern w:val="2"/>
              <w:lang w:eastAsia="en-AU"/>
              <w14:ligatures w14:val="standardContextual"/>
            </w:rPr>
          </w:pPr>
          <w:hyperlink w:anchor="_Toc164425908" w:history="1">
            <w:r w:rsidR="0013020D" w:rsidRPr="00E4127B">
              <w:rPr>
                <w:rStyle w:val="Hyperlink"/>
                <w:noProof/>
              </w:rPr>
              <w:t>Application process</w:t>
            </w:r>
            <w:r w:rsidR="0013020D">
              <w:rPr>
                <w:noProof/>
                <w:webHidden/>
              </w:rPr>
              <w:tab/>
            </w:r>
            <w:r w:rsidR="0013020D">
              <w:rPr>
                <w:noProof/>
                <w:webHidden/>
              </w:rPr>
              <w:fldChar w:fldCharType="begin"/>
            </w:r>
            <w:r w:rsidR="0013020D">
              <w:rPr>
                <w:noProof/>
                <w:webHidden/>
              </w:rPr>
              <w:instrText xml:space="preserve"> PAGEREF _Toc164425908 \h </w:instrText>
            </w:r>
            <w:r w:rsidR="0013020D">
              <w:rPr>
                <w:noProof/>
                <w:webHidden/>
              </w:rPr>
            </w:r>
            <w:r w:rsidR="0013020D">
              <w:rPr>
                <w:noProof/>
                <w:webHidden/>
              </w:rPr>
              <w:fldChar w:fldCharType="separate"/>
            </w:r>
            <w:r w:rsidR="0013020D">
              <w:rPr>
                <w:noProof/>
                <w:webHidden/>
              </w:rPr>
              <w:t>7</w:t>
            </w:r>
            <w:r w:rsidR="0013020D">
              <w:rPr>
                <w:noProof/>
                <w:webHidden/>
              </w:rPr>
              <w:fldChar w:fldCharType="end"/>
            </w:r>
          </w:hyperlink>
        </w:p>
        <w:p w14:paraId="3C317CDD" w14:textId="77777777" w:rsidR="0013020D" w:rsidRDefault="004D2BC4">
          <w:pPr>
            <w:pStyle w:val="TOC3"/>
            <w:rPr>
              <w:rFonts w:eastAsiaTheme="minorEastAsia"/>
              <w:noProof/>
              <w:kern w:val="2"/>
              <w:lang w:eastAsia="en-AU"/>
              <w14:ligatures w14:val="standardContextual"/>
            </w:rPr>
          </w:pPr>
          <w:hyperlink w:anchor="_Toc164425909" w:history="1">
            <w:r w:rsidR="0013020D" w:rsidRPr="00E4127B">
              <w:rPr>
                <w:rStyle w:val="Hyperlink"/>
                <w:noProof/>
              </w:rPr>
              <w:t>Preparing an application</w:t>
            </w:r>
            <w:r w:rsidR="0013020D">
              <w:rPr>
                <w:noProof/>
                <w:webHidden/>
              </w:rPr>
              <w:tab/>
            </w:r>
            <w:r w:rsidR="0013020D">
              <w:rPr>
                <w:noProof/>
                <w:webHidden/>
              </w:rPr>
              <w:fldChar w:fldCharType="begin"/>
            </w:r>
            <w:r w:rsidR="0013020D">
              <w:rPr>
                <w:noProof/>
                <w:webHidden/>
              </w:rPr>
              <w:instrText xml:space="preserve"> PAGEREF _Toc164425909 \h </w:instrText>
            </w:r>
            <w:r w:rsidR="0013020D">
              <w:rPr>
                <w:noProof/>
                <w:webHidden/>
              </w:rPr>
            </w:r>
            <w:r w:rsidR="0013020D">
              <w:rPr>
                <w:noProof/>
                <w:webHidden/>
              </w:rPr>
              <w:fldChar w:fldCharType="separate"/>
            </w:r>
            <w:r w:rsidR="0013020D">
              <w:rPr>
                <w:noProof/>
                <w:webHidden/>
              </w:rPr>
              <w:t>7</w:t>
            </w:r>
            <w:r w:rsidR="0013020D">
              <w:rPr>
                <w:noProof/>
                <w:webHidden/>
              </w:rPr>
              <w:fldChar w:fldCharType="end"/>
            </w:r>
          </w:hyperlink>
        </w:p>
        <w:p w14:paraId="518FFB6F" w14:textId="77777777" w:rsidR="0013020D" w:rsidRDefault="004D2BC4">
          <w:pPr>
            <w:pStyle w:val="TOC3"/>
            <w:rPr>
              <w:rFonts w:eastAsiaTheme="minorEastAsia"/>
              <w:noProof/>
              <w:kern w:val="2"/>
              <w:lang w:eastAsia="en-AU"/>
              <w14:ligatures w14:val="standardContextual"/>
            </w:rPr>
          </w:pPr>
          <w:hyperlink w:anchor="_Toc164425910" w:history="1">
            <w:r w:rsidR="0013020D" w:rsidRPr="00E4127B">
              <w:rPr>
                <w:rStyle w:val="Hyperlink"/>
                <w:noProof/>
              </w:rPr>
              <w:t>Lodging an application</w:t>
            </w:r>
            <w:r w:rsidR="0013020D">
              <w:rPr>
                <w:noProof/>
                <w:webHidden/>
              </w:rPr>
              <w:tab/>
            </w:r>
            <w:r w:rsidR="0013020D">
              <w:rPr>
                <w:noProof/>
                <w:webHidden/>
              </w:rPr>
              <w:fldChar w:fldCharType="begin"/>
            </w:r>
            <w:r w:rsidR="0013020D">
              <w:rPr>
                <w:noProof/>
                <w:webHidden/>
              </w:rPr>
              <w:instrText xml:space="preserve"> PAGEREF _Toc164425910 \h </w:instrText>
            </w:r>
            <w:r w:rsidR="0013020D">
              <w:rPr>
                <w:noProof/>
                <w:webHidden/>
              </w:rPr>
            </w:r>
            <w:r w:rsidR="0013020D">
              <w:rPr>
                <w:noProof/>
                <w:webHidden/>
              </w:rPr>
              <w:fldChar w:fldCharType="separate"/>
            </w:r>
            <w:r w:rsidR="0013020D">
              <w:rPr>
                <w:noProof/>
                <w:webHidden/>
              </w:rPr>
              <w:t>8</w:t>
            </w:r>
            <w:r w:rsidR="0013020D">
              <w:rPr>
                <w:noProof/>
                <w:webHidden/>
              </w:rPr>
              <w:fldChar w:fldCharType="end"/>
            </w:r>
          </w:hyperlink>
        </w:p>
        <w:p w14:paraId="1BADA04D" w14:textId="77777777" w:rsidR="0013020D" w:rsidRDefault="004D2BC4">
          <w:pPr>
            <w:pStyle w:val="TOC3"/>
            <w:rPr>
              <w:rFonts w:eastAsiaTheme="minorEastAsia"/>
              <w:noProof/>
              <w:kern w:val="2"/>
              <w:lang w:eastAsia="en-AU"/>
              <w14:ligatures w14:val="standardContextual"/>
            </w:rPr>
          </w:pPr>
          <w:hyperlink w:anchor="_Toc164425911" w:history="1">
            <w:r w:rsidR="0013020D" w:rsidRPr="00E4127B">
              <w:rPr>
                <w:rStyle w:val="Hyperlink"/>
                <w:noProof/>
              </w:rPr>
              <w:t>Notification of approval</w:t>
            </w:r>
            <w:r w:rsidR="0013020D">
              <w:rPr>
                <w:noProof/>
                <w:webHidden/>
              </w:rPr>
              <w:tab/>
            </w:r>
            <w:r w:rsidR="0013020D">
              <w:rPr>
                <w:noProof/>
                <w:webHidden/>
              </w:rPr>
              <w:fldChar w:fldCharType="begin"/>
            </w:r>
            <w:r w:rsidR="0013020D">
              <w:rPr>
                <w:noProof/>
                <w:webHidden/>
              </w:rPr>
              <w:instrText xml:space="preserve"> PAGEREF _Toc164425911 \h </w:instrText>
            </w:r>
            <w:r w:rsidR="0013020D">
              <w:rPr>
                <w:noProof/>
                <w:webHidden/>
              </w:rPr>
            </w:r>
            <w:r w:rsidR="0013020D">
              <w:rPr>
                <w:noProof/>
                <w:webHidden/>
              </w:rPr>
              <w:fldChar w:fldCharType="separate"/>
            </w:r>
            <w:r w:rsidR="0013020D">
              <w:rPr>
                <w:noProof/>
                <w:webHidden/>
              </w:rPr>
              <w:t>8</w:t>
            </w:r>
            <w:r w:rsidR="0013020D">
              <w:rPr>
                <w:noProof/>
                <w:webHidden/>
              </w:rPr>
              <w:fldChar w:fldCharType="end"/>
            </w:r>
          </w:hyperlink>
        </w:p>
        <w:p w14:paraId="6EEB6EAE" w14:textId="77777777" w:rsidR="0013020D" w:rsidRDefault="004D2BC4">
          <w:pPr>
            <w:pStyle w:val="TOC3"/>
            <w:rPr>
              <w:rFonts w:eastAsiaTheme="minorEastAsia"/>
              <w:noProof/>
              <w:kern w:val="2"/>
              <w:lang w:eastAsia="en-AU"/>
              <w14:ligatures w14:val="standardContextual"/>
            </w:rPr>
          </w:pPr>
          <w:hyperlink w:anchor="_Toc164425912" w:history="1">
            <w:r w:rsidR="0013020D" w:rsidRPr="00E4127B">
              <w:rPr>
                <w:rStyle w:val="Hyperlink"/>
                <w:noProof/>
              </w:rPr>
              <w:t>Payment of grants</w:t>
            </w:r>
            <w:r w:rsidR="0013020D">
              <w:rPr>
                <w:noProof/>
                <w:webHidden/>
              </w:rPr>
              <w:tab/>
            </w:r>
            <w:r w:rsidR="0013020D">
              <w:rPr>
                <w:noProof/>
                <w:webHidden/>
              </w:rPr>
              <w:fldChar w:fldCharType="begin"/>
            </w:r>
            <w:r w:rsidR="0013020D">
              <w:rPr>
                <w:noProof/>
                <w:webHidden/>
              </w:rPr>
              <w:instrText xml:space="preserve"> PAGEREF _Toc164425912 \h </w:instrText>
            </w:r>
            <w:r w:rsidR="0013020D">
              <w:rPr>
                <w:noProof/>
                <w:webHidden/>
              </w:rPr>
            </w:r>
            <w:r w:rsidR="0013020D">
              <w:rPr>
                <w:noProof/>
                <w:webHidden/>
              </w:rPr>
              <w:fldChar w:fldCharType="separate"/>
            </w:r>
            <w:r w:rsidR="0013020D">
              <w:rPr>
                <w:noProof/>
                <w:webHidden/>
              </w:rPr>
              <w:t>8</w:t>
            </w:r>
            <w:r w:rsidR="0013020D">
              <w:rPr>
                <w:noProof/>
                <w:webHidden/>
              </w:rPr>
              <w:fldChar w:fldCharType="end"/>
            </w:r>
          </w:hyperlink>
        </w:p>
        <w:p w14:paraId="5901F8B4" w14:textId="77777777" w:rsidR="0013020D" w:rsidRDefault="004D2BC4">
          <w:pPr>
            <w:pStyle w:val="TOC2"/>
            <w:rPr>
              <w:rFonts w:eastAsiaTheme="minorEastAsia"/>
              <w:noProof/>
              <w:kern w:val="2"/>
              <w:lang w:eastAsia="en-AU"/>
              <w14:ligatures w14:val="standardContextual"/>
            </w:rPr>
          </w:pPr>
          <w:hyperlink w:anchor="_Toc164425913" w:history="1">
            <w:r w:rsidR="0013020D" w:rsidRPr="00E4127B">
              <w:rPr>
                <w:rStyle w:val="Hyperlink"/>
                <w:noProof/>
              </w:rPr>
              <w:t>Conditions of grant</w:t>
            </w:r>
            <w:r w:rsidR="0013020D">
              <w:rPr>
                <w:noProof/>
                <w:webHidden/>
              </w:rPr>
              <w:tab/>
            </w:r>
            <w:r w:rsidR="0013020D">
              <w:rPr>
                <w:noProof/>
                <w:webHidden/>
              </w:rPr>
              <w:fldChar w:fldCharType="begin"/>
            </w:r>
            <w:r w:rsidR="0013020D">
              <w:rPr>
                <w:noProof/>
                <w:webHidden/>
              </w:rPr>
              <w:instrText xml:space="preserve"> PAGEREF _Toc164425913 \h </w:instrText>
            </w:r>
            <w:r w:rsidR="0013020D">
              <w:rPr>
                <w:noProof/>
                <w:webHidden/>
              </w:rPr>
            </w:r>
            <w:r w:rsidR="0013020D">
              <w:rPr>
                <w:noProof/>
                <w:webHidden/>
              </w:rPr>
              <w:fldChar w:fldCharType="separate"/>
            </w:r>
            <w:r w:rsidR="0013020D">
              <w:rPr>
                <w:noProof/>
                <w:webHidden/>
              </w:rPr>
              <w:t>8</w:t>
            </w:r>
            <w:r w:rsidR="0013020D">
              <w:rPr>
                <w:noProof/>
                <w:webHidden/>
              </w:rPr>
              <w:fldChar w:fldCharType="end"/>
            </w:r>
          </w:hyperlink>
        </w:p>
        <w:p w14:paraId="3BAEF605" w14:textId="77777777" w:rsidR="0013020D" w:rsidRDefault="004D2BC4">
          <w:pPr>
            <w:pStyle w:val="TOC3"/>
            <w:rPr>
              <w:rFonts w:eastAsiaTheme="minorEastAsia"/>
              <w:noProof/>
              <w:kern w:val="2"/>
              <w:lang w:eastAsia="en-AU"/>
              <w14:ligatures w14:val="standardContextual"/>
            </w:rPr>
          </w:pPr>
          <w:hyperlink w:anchor="_Toc164425914" w:history="1">
            <w:r w:rsidR="0013020D" w:rsidRPr="00E4127B">
              <w:rPr>
                <w:rStyle w:val="Hyperlink"/>
                <w:noProof/>
              </w:rPr>
              <w:t>Reporting Requirements</w:t>
            </w:r>
            <w:r w:rsidR="0013020D">
              <w:rPr>
                <w:noProof/>
                <w:webHidden/>
              </w:rPr>
              <w:tab/>
            </w:r>
            <w:r w:rsidR="0013020D">
              <w:rPr>
                <w:noProof/>
                <w:webHidden/>
              </w:rPr>
              <w:fldChar w:fldCharType="begin"/>
            </w:r>
            <w:r w:rsidR="0013020D">
              <w:rPr>
                <w:noProof/>
                <w:webHidden/>
              </w:rPr>
              <w:instrText xml:space="preserve"> PAGEREF _Toc164425914 \h </w:instrText>
            </w:r>
            <w:r w:rsidR="0013020D">
              <w:rPr>
                <w:noProof/>
                <w:webHidden/>
              </w:rPr>
            </w:r>
            <w:r w:rsidR="0013020D">
              <w:rPr>
                <w:noProof/>
                <w:webHidden/>
              </w:rPr>
              <w:fldChar w:fldCharType="separate"/>
            </w:r>
            <w:r w:rsidR="0013020D">
              <w:rPr>
                <w:noProof/>
                <w:webHidden/>
              </w:rPr>
              <w:t>8</w:t>
            </w:r>
            <w:r w:rsidR="0013020D">
              <w:rPr>
                <w:noProof/>
                <w:webHidden/>
              </w:rPr>
              <w:fldChar w:fldCharType="end"/>
            </w:r>
          </w:hyperlink>
        </w:p>
        <w:p w14:paraId="4220F57C" w14:textId="77777777" w:rsidR="0013020D" w:rsidRDefault="004D2BC4">
          <w:pPr>
            <w:pStyle w:val="TOC2"/>
            <w:rPr>
              <w:rFonts w:eastAsiaTheme="minorEastAsia"/>
              <w:noProof/>
              <w:kern w:val="2"/>
              <w:lang w:eastAsia="en-AU"/>
              <w14:ligatures w14:val="standardContextual"/>
            </w:rPr>
          </w:pPr>
          <w:hyperlink w:anchor="_Toc164425915" w:history="1">
            <w:r w:rsidR="0013020D" w:rsidRPr="00E4127B">
              <w:rPr>
                <w:rStyle w:val="Hyperlink"/>
                <w:noProof/>
              </w:rPr>
              <w:t>Accountability</w:t>
            </w:r>
            <w:r w:rsidR="0013020D">
              <w:rPr>
                <w:noProof/>
                <w:webHidden/>
              </w:rPr>
              <w:tab/>
            </w:r>
            <w:r w:rsidR="0013020D">
              <w:rPr>
                <w:noProof/>
                <w:webHidden/>
              </w:rPr>
              <w:fldChar w:fldCharType="begin"/>
            </w:r>
            <w:r w:rsidR="0013020D">
              <w:rPr>
                <w:noProof/>
                <w:webHidden/>
              </w:rPr>
              <w:instrText xml:space="preserve"> PAGEREF _Toc164425915 \h </w:instrText>
            </w:r>
            <w:r w:rsidR="0013020D">
              <w:rPr>
                <w:noProof/>
                <w:webHidden/>
              </w:rPr>
            </w:r>
            <w:r w:rsidR="0013020D">
              <w:rPr>
                <w:noProof/>
                <w:webHidden/>
              </w:rPr>
              <w:fldChar w:fldCharType="separate"/>
            </w:r>
            <w:r w:rsidR="0013020D">
              <w:rPr>
                <w:noProof/>
                <w:webHidden/>
              </w:rPr>
              <w:t>9</w:t>
            </w:r>
            <w:r w:rsidR="0013020D">
              <w:rPr>
                <w:noProof/>
                <w:webHidden/>
              </w:rPr>
              <w:fldChar w:fldCharType="end"/>
            </w:r>
          </w:hyperlink>
        </w:p>
        <w:p w14:paraId="05765D75" w14:textId="77777777" w:rsidR="0013020D" w:rsidRDefault="004D2BC4">
          <w:pPr>
            <w:pStyle w:val="TOC3"/>
            <w:rPr>
              <w:rFonts w:eastAsiaTheme="minorEastAsia"/>
              <w:noProof/>
              <w:kern w:val="2"/>
              <w:lang w:eastAsia="en-AU"/>
              <w14:ligatures w14:val="standardContextual"/>
            </w:rPr>
          </w:pPr>
          <w:hyperlink w:anchor="_Toc164425916" w:history="1">
            <w:r w:rsidR="0013020D" w:rsidRPr="00E4127B">
              <w:rPr>
                <w:rStyle w:val="Hyperlink"/>
                <w:noProof/>
              </w:rPr>
              <w:t>Privacy and freedom of information</w:t>
            </w:r>
            <w:r w:rsidR="0013020D">
              <w:rPr>
                <w:noProof/>
                <w:webHidden/>
              </w:rPr>
              <w:tab/>
            </w:r>
            <w:r w:rsidR="0013020D">
              <w:rPr>
                <w:noProof/>
                <w:webHidden/>
              </w:rPr>
              <w:fldChar w:fldCharType="begin"/>
            </w:r>
            <w:r w:rsidR="0013020D">
              <w:rPr>
                <w:noProof/>
                <w:webHidden/>
              </w:rPr>
              <w:instrText xml:space="preserve"> PAGEREF _Toc164425916 \h </w:instrText>
            </w:r>
            <w:r w:rsidR="0013020D">
              <w:rPr>
                <w:noProof/>
                <w:webHidden/>
              </w:rPr>
            </w:r>
            <w:r w:rsidR="0013020D">
              <w:rPr>
                <w:noProof/>
                <w:webHidden/>
              </w:rPr>
              <w:fldChar w:fldCharType="separate"/>
            </w:r>
            <w:r w:rsidR="0013020D">
              <w:rPr>
                <w:noProof/>
                <w:webHidden/>
              </w:rPr>
              <w:t>9</w:t>
            </w:r>
            <w:r w:rsidR="0013020D">
              <w:rPr>
                <w:noProof/>
                <w:webHidden/>
              </w:rPr>
              <w:fldChar w:fldCharType="end"/>
            </w:r>
          </w:hyperlink>
        </w:p>
        <w:p w14:paraId="28EC08F4" w14:textId="77777777" w:rsidR="0013020D" w:rsidRDefault="004D2BC4">
          <w:pPr>
            <w:pStyle w:val="TOC3"/>
            <w:rPr>
              <w:rFonts w:eastAsiaTheme="minorEastAsia"/>
              <w:noProof/>
              <w:kern w:val="2"/>
              <w:lang w:eastAsia="en-AU"/>
              <w14:ligatures w14:val="standardContextual"/>
            </w:rPr>
          </w:pPr>
          <w:hyperlink w:anchor="_Toc164425917" w:history="1">
            <w:r w:rsidR="0013020D" w:rsidRPr="00E4127B">
              <w:rPr>
                <w:rStyle w:val="Hyperlink"/>
                <w:noProof/>
              </w:rPr>
              <w:t>Reporting Fraud</w:t>
            </w:r>
            <w:r w:rsidR="0013020D">
              <w:rPr>
                <w:noProof/>
                <w:webHidden/>
              </w:rPr>
              <w:tab/>
            </w:r>
            <w:r w:rsidR="0013020D">
              <w:rPr>
                <w:noProof/>
                <w:webHidden/>
              </w:rPr>
              <w:fldChar w:fldCharType="begin"/>
            </w:r>
            <w:r w:rsidR="0013020D">
              <w:rPr>
                <w:noProof/>
                <w:webHidden/>
              </w:rPr>
              <w:instrText xml:space="preserve"> PAGEREF _Toc164425917 \h </w:instrText>
            </w:r>
            <w:r w:rsidR="0013020D">
              <w:rPr>
                <w:noProof/>
                <w:webHidden/>
              </w:rPr>
            </w:r>
            <w:r w:rsidR="0013020D">
              <w:rPr>
                <w:noProof/>
                <w:webHidden/>
              </w:rPr>
              <w:fldChar w:fldCharType="separate"/>
            </w:r>
            <w:r w:rsidR="0013020D">
              <w:rPr>
                <w:noProof/>
                <w:webHidden/>
              </w:rPr>
              <w:t>9</w:t>
            </w:r>
            <w:r w:rsidR="0013020D">
              <w:rPr>
                <w:noProof/>
                <w:webHidden/>
              </w:rPr>
              <w:fldChar w:fldCharType="end"/>
            </w:r>
          </w:hyperlink>
        </w:p>
        <w:p w14:paraId="02203C01" w14:textId="77777777" w:rsidR="0013020D" w:rsidRDefault="004D2BC4">
          <w:pPr>
            <w:pStyle w:val="TOC1"/>
            <w:rPr>
              <w:rFonts w:eastAsiaTheme="minorEastAsia"/>
              <w:noProof/>
              <w:kern w:val="2"/>
              <w:lang w:eastAsia="en-AU"/>
              <w14:ligatures w14:val="standardContextual"/>
            </w:rPr>
          </w:pPr>
          <w:hyperlink w:anchor="_Toc164425918" w:history="1">
            <w:r w:rsidR="0013020D" w:rsidRPr="00E4127B">
              <w:rPr>
                <w:rStyle w:val="Hyperlink"/>
                <w:noProof/>
              </w:rPr>
              <w:t>Grant application form</w:t>
            </w:r>
            <w:r w:rsidR="0013020D">
              <w:rPr>
                <w:noProof/>
                <w:webHidden/>
              </w:rPr>
              <w:tab/>
            </w:r>
            <w:r w:rsidR="0013020D">
              <w:rPr>
                <w:noProof/>
                <w:webHidden/>
              </w:rPr>
              <w:fldChar w:fldCharType="begin"/>
            </w:r>
            <w:r w:rsidR="0013020D">
              <w:rPr>
                <w:noProof/>
                <w:webHidden/>
              </w:rPr>
              <w:instrText xml:space="preserve"> PAGEREF _Toc164425918 \h </w:instrText>
            </w:r>
            <w:r w:rsidR="0013020D">
              <w:rPr>
                <w:noProof/>
                <w:webHidden/>
              </w:rPr>
            </w:r>
            <w:r w:rsidR="0013020D">
              <w:rPr>
                <w:noProof/>
                <w:webHidden/>
              </w:rPr>
              <w:fldChar w:fldCharType="separate"/>
            </w:r>
            <w:r w:rsidR="0013020D">
              <w:rPr>
                <w:noProof/>
                <w:webHidden/>
              </w:rPr>
              <w:t>10</w:t>
            </w:r>
            <w:r w:rsidR="0013020D">
              <w:rPr>
                <w:noProof/>
                <w:webHidden/>
              </w:rPr>
              <w:fldChar w:fldCharType="end"/>
            </w:r>
          </w:hyperlink>
        </w:p>
        <w:p w14:paraId="29AAB128" w14:textId="77777777" w:rsidR="0013020D" w:rsidRDefault="004D2BC4">
          <w:pPr>
            <w:pStyle w:val="TOC2"/>
            <w:rPr>
              <w:rFonts w:eastAsiaTheme="minorEastAsia"/>
              <w:noProof/>
              <w:kern w:val="2"/>
              <w:lang w:eastAsia="en-AU"/>
              <w14:ligatures w14:val="standardContextual"/>
            </w:rPr>
          </w:pPr>
          <w:hyperlink w:anchor="_Toc164425919" w:history="1">
            <w:r w:rsidR="0013020D" w:rsidRPr="00E4127B">
              <w:rPr>
                <w:rStyle w:val="Hyperlink"/>
                <w:noProof/>
              </w:rPr>
              <w:t>Important information for applicants</w:t>
            </w:r>
            <w:r w:rsidR="0013020D">
              <w:rPr>
                <w:noProof/>
                <w:webHidden/>
              </w:rPr>
              <w:tab/>
            </w:r>
            <w:r w:rsidR="0013020D">
              <w:rPr>
                <w:noProof/>
                <w:webHidden/>
              </w:rPr>
              <w:fldChar w:fldCharType="begin"/>
            </w:r>
            <w:r w:rsidR="0013020D">
              <w:rPr>
                <w:noProof/>
                <w:webHidden/>
              </w:rPr>
              <w:instrText xml:space="preserve"> PAGEREF _Toc164425919 \h </w:instrText>
            </w:r>
            <w:r w:rsidR="0013020D">
              <w:rPr>
                <w:noProof/>
                <w:webHidden/>
              </w:rPr>
            </w:r>
            <w:r w:rsidR="0013020D">
              <w:rPr>
                <w:noProof/>
                <w:webHidden/>
              </w:rPr>
              <w:fldChar w:fldCharType="separate"/>
            </w:r>
            <w:r w:rsidR="0013020D">
              <w:rPr>
                <w:noProof/>
                <w:webHidden/>
              </w:rPr>
              <w:t>10</w:t>
            </w:r>
            <w:r w:rsidR="0013020D">
              <w:rPr>
                <w:noProof/>
                <w:webHidden/>
              </w:rPr>
              <w:fldChar w:fldCharType="end"/>
            </w:r>
          </w:hyperlink>
        </w:p>
        <w:p w14:paraId="145B0741" w14:textId="77777777" w:rsidR="0013020D" w:rsidRDefault="004D2BC4">
          <w:pPr>
            <w:pStyle w:val="TOC3"/>
            <w:rPr>
              <w:rFonts w:eastAsiaTheme="minorEastAsia"/>
              <w:noProof/>
              <w:kern w:val="2"/>
              <w:lang w:eastAsia="en-AU"/>
              <w14:ligatures w14:val="standardContextual"/>
            </w:rPr>
          </w:pPr>
          <w:hyperlink w:anchor="_Toc164425920" w:history="1">
            <w:r w:rsidR="0013020D" w:rsidRPr="00E4127B">
              <w:rPr>
                <w:rStyle w:val="Hyperlink"/>
                <w:noProof/>
              </w:rPr>
              <w:t>Closing date</w:t>
            </w:r>
            <w:r w:rsidR="0013020D">
              <w:rPr>
                <w:noProof/>
                <w:webHidden/>
              </w:rPr>
              <w:tab/>
            </w:r>
            <w:r w:rsidR="0013020D">
              <w:rPr>
                <w:noProof/>
                <w:webHidden/>
              </w:rPr>
              <w:fldChar w:fldCharType="begin"/>
            </w:r>
            <w:r w:rsidR="0013020D">
              <w:rPr>
                <w:noProof/>
                <w:webHidden/>
              </w:rPr>
              <w:instrText xml:space="preserve"> PAGEREF _Toc164425920 \h </w:instrText>
            </w:r>
            <w:r w:rsidR="0013020D">
              <w:rPr>
                <w:noProof/>
                <w:webHidden/>
              </w:rPr>
            </w:r>
            <w:r w:rsidR="0013020D">
              <w:rPr>
                <w:noProof/>
                <w:webHidden/>
              </w:rPr>
              <w:fldChar w:fldCharType="separate"/>
            </w:r>
            <w:r w:rsidR="0013020D">
              <w:rPr>
                <w:noProof/>
                <w:webHidden/>
              </w:rPr>
              <w:t>10</w:t>
            </w:r>
            <w:r w:rsidR="0013020D">
              <w:rPr>
                <w:noProof/>
                <w:webHidden/>
              </w:rPr>
              <w:fldChar w:fldCharType="end"/>
            </w:r>
          </w:hyperlink>
        </w:p>
        <w:p w14:paraId="03320A2E" w14:textId="77777777" w:rsidR="0013020D" w:rsidRDefault="004D2BC4">
          <w:pPr>
            <w:pStyle w:val="TOC3"/>
            <w:rPr>
              <w:rFonts w:eastAsiaTheme="minorEastAsia"/>
              <w:noProof/>
              <w:kern w:val="2"/>
              <w:lang w:eastAsia="en-AU"/>
              <w14:ligatures w14:val="standardContextual"/>
            </w:rPr>
          </w:pPr>
          <w:hyperlink w:anchor="_Toc164425921" w:history="1">
            <w:r w:rsidR="0013020D" w:rsidRPr="00E4127B">
              <w:rPr>
                <w:rStyle w:val="Hyperlink"/>
                <w:noProof/>
              </w:rPr>
              <w:t>How to lodge an application</w:t>
            </w:r>
            <w:r w:rsidR="0013020D">
              <w:rPr>
                <w:noProof/>
                <w:webHidden/>
              </w:rPr>
              <w:tab/>
            </w:r>
            <w:r w:rsidR="0013020D">
              <w:rPr>
                <w:noProof/>
                <w:webHidden/>
              </w:rPr>
              <w:fldChar w:fldCharType="begin"/>
            </w:r>
            <w:r w:rsidR="0013020D">
              <w:rPr>
                <w:noProof/>
                <w:webHidden/>
              </w:rPr>
              <w:instrText xml:space="preserve"> PAGEREF _Toc164425921 \h </w:instrText>
            </w:r>
            <w:r w:rsidR="0013020D">
              <w:rPr>
                <w:noProof/>
                <w:webHidden/>
              </w:rPr>
            </w:r>
            <w:r w:rsidR="0013020D">
              <w:rPr>
                <w:noProof/>
                <w:webHidden/>
              </w:rPr>
              <w:fldChar w:fldCharType="separate"/>
            </w:r>
            <w:r w:rsidR="0013020D">
              <w:rPr>
                <w:noProof/>
                <w:webHidden/>
              </w:rPr>
              <w:t>10</w:t>
            </w:r>
            <w:r w:rsidR="0013020D">
              <w:rPr>
                <w:noProof/>
                <w:webHidden/>
              </w:rPr>
              <w:fldChar w:fldCharType="end"/>
            </w:r>
          </w:hyperlink>
        </w:p>
        <w:p w14:paraId="31BD37B7" w14:textId="77777777" w:rsidR="0013020D" w:rsidRDefault="004D2BC4">
          <w:pPr>
            <w:pStyle w:val="TOC3"/>
            <w:rPr>
              <w:rFonts w:eastAsiaTheme="minorEastAsia"/>
              <w:noProof/>
              <w:kern w:val="2"/>
              <w:lang w:eastAsia="en-AU"/>
              <w14:ligatures w14:val="standardContextual"/>
            </w:rPr>
          </w:pPr>
          <w:hyperlink w:anchor="_Toc164425922" w:history="1">
            <w:r w:rsidR="0013020D" w:rsidRPr="00E4127B">
              <w:rPr>
                <w:rStyle w:val="Hyperlink"/>
                <w:noProof/>
              </w:rPr>
              <w:t>Grant Guidelines</w:t>
            </w:r>
            <w:r w:rsidR="0013020D">
              <w:rPr>
                <w:noProof/>
                <w:webHidden/>
              </w:rPr>
              <w:tab/>
            </w:r>
            <w:r w:rsidR="0013020D">
              <w:rPr>
                <w:noProof/>
                <w:webHidden/>
              </w:rPr>
              <w:fldChar w:fldCharType="begin"/>
            </w:r>
            <w:r w:rsidR="0013020D">
              <w:rPr>
                <w:noProof/>
                <w:webHidden/>
              </w:rPr>
              <w:instrText xml:space="preserve"> PAGEREF _Toc164425922 \h </w:instrText>
            </w:r>
            <w:r w:rsidR="0013020D">
              <w:rPr>
                <w:noProof/>
                <w:webHidden/>
              </w:rPr>
            </w:r>
            <w:r w:rsidR="0013020D">
              <w:rPr>
                <w:noProof/>
                <w:webHidden/>
              </w:rPr>
              <w:fldChar w:fldCharType="separate"/>
            </w:r>
            <w:r w:rsidR="0013020D">
              <w:rPr>
                <w:noProof/>
                <w:webHidden/>
              </w:rPr>
              <w:t>10</w:t>
            </w:r>
            <w:r w:rsidR="0013020D">
              <w:rPr>
                <w:noProof/>
                <w:webHidden/>
              </w:rPr>
              <w:fldChar w:fldCharType="end"/>
            </w:r>
          </w:hyperlink>
        </w:p>
        <w:p w14:paraId="430F3961" w14:textId="77777777" w:rsidR="0013020D" w:rsidRDefault="004D2BC4">
          <w:pPr>
            <w:pStyle w:val="TOC3"/>
            <w:rPr>
              <w:rFonts w:eastAsiaTheme="minorEastAsia"/>
              <w:noProof/>
              <w:kern w:val="2"/>
              <w:lang w:eastAsia="en-AU"/>
              <w14:ligatures w14:val="standardContextual"/>
            </w:rPr>
          </w:pPr>
          <w:hyperlink w:anchor="_Toc164425923" w:history="1">
            <w:r w:rsidR="0013020D" w:rsidRPr="00E4127B">
              <w:rPr>
                <w:rStyle w:val="Hyperlink"/>
                <w:noProof/>
              </w:rPr>
              <w:t>Grant eligibility</w:t>
            </w:r>
            <w:r w:rsidR="0013020D">
              <w:rPr>
                <w:noProof/>
                <w:webHidden/>
              </w:rPr>
              <w:tab/>
            </w:r>
            <w:r w:rsidR="0013020D">
              <w:rPr>
                <w:noProof/>
                <w:webHidden/>
              </w:rPr>
              <w:fldChar w:fldCharType="begin"/>
            </w:r>
            <w:r w:rsidR="0013020D">
              <w:rPr>
                <w:noProof/>
                <w:webHidden/>
              </w:rPr>
              <w:instrText xml:space="preserve"> PAGEREF _Toc164425923 \h </w:instrText>
            </w:r>
            <w:r w:rsidR="0013020D">
              <w:rPr>
                <w:noProof/>
                <w:webHidden/>
              </w:rPr>
            </w:r>
            <w:r w:rsidR="0013020D">
              <w:rPr>
                <w:noProof/>
                <w:webHidden/>
              </w:rPr>
              <w:fldChar w:fldCharType="separate"/>
            </w:r>
            <w:r w:rsidR="0013020D">
              <w:rPr>
                <w:noProof/>
                <w:webHidden/>
              </w:rPr>
              <w:t>10</w:t>
            </w:r>
            <w:r w:rsidR="0013020D">
              <w:rPr>
                <w:noProof/>
                <w:webHidden/>
              </w:rPr>
              <w:fldChar w:fldCharType="end"/>
            </w:r>
          </w:hyperlink>
        </w:p>
        <w:p w14:paraId="3A191D2C" w14:textId="77777777" w:rsidR="0013020D" w:rsidRDefault="004D2BC4">
          <w:pPr>
            <w:pStyle w:val="TOC3"/>
            <w:rPr>
              <w:rFonts w:eastAsiaTheme="minorEastAsia"/>
              <w:noProof/>
              <w:kern w:val="2"/>
              <w:lang w:eastAsia="en-AU"/>
              <w14:ligatures w14:val="standardContextual"/>
            </w:rPr>
          </w:pPr>
          <w:hyperlink w:anchor="_Toc164425924" w:history="1">
            <w:r w:rsidR="0013020D" w:rsidRPr="00E4127B">
              <w:rPr>
                <w:rStyle w:val="Hyperlink"/>
                <w:noProof/>
              </w:rPr>
              <w:t>Preparing your application</w:t>
            </w:r>
            <w:r w:rsidR="0013020D">
              <w:rPr>
                <w:noProof/>
                <w:webHidden/>
              </w:rPr>
              <w:tab/>
            </w:r>
            <w:r w:rsidR="0013020D">
              <w:rPr>
                <w:noProof/>
                <w:webHidden/>
              </w:rPr>
              <w:fldChar w:fldCharType="begin"/>
            </w:r>
            <w:r w:rsidR="0013020D">
              <w:rPr>
                <w:noProof/>
                <w:webHidden/>
              </w:rPr>
              <w:instrText xml:space="preserve"> PAGEREF _Toc164425924 \h </w:instrText>
            </w:r>
            <w:r w:rsidR="0013020D">
              <w:rPr>
                <w:noProof/>
                <w:webHidden/>
              </w:rPr>
            </w:r>
            <w:r w:rsidR="0013020D">
              <w:rPr>
                <w:noProof/>
                <w:webHidden/>
              </w:rPr>
              <w:fldChar w:fldCharType="separate"/>
            </w:r>
            <w:r w:rsidR="0013020D">
              <w:rPr>
                <w:noProof/>
                <w:webHidden/>
              </w:rPr>
              <w:t>11</w:t>
            </w:r>
            <w:r w:rsidR="0013020D">
              <w:rPr>
                <w:noProof/>
                <w:webHidden/>
              </w:rPr>
              <w:fldChar w:fldCharType="end"/>
            </w:r>
          </w:hyperlink>
        </w:p>
        <w:p w14:paraId="70810024" w14:textId="77777777" w:rsidR="0013020D" w:rsidRDefault="004D2BC4">
          <w:pPr>
            <w:pStyle w:val="TOC3"/>
            <w:rPr>
              <w:rFonts w:eastAsiaTheme="minorEastAsia"/>
              <w:noProof/>
              <w:kern w:val="2"/>
              <w:lang w:eastAsia="en-AU"/>
              <w14:ligatures w14:val="standardContextual"/>
            </w:rPr>
          </w:pPr>
          <w:hyperlink w:anchor="_Toc164425925" w:history="1">
            <w:r w:rsidR="0013020D" w:rsidRPr="00E4127B">
              <w:rPr>
                <w:rStyle w:val="Hyperlink"/>
                <w:noProof/>
              </w:rPr>
              <w:t>What happens after the application is submitted?</w:t>
            </w:r>
            <w:r w:rsidR="0013020D">
              <w:rPr>
                <w:noProof/>
                <w:webHidden/>
              </w:rPr>
              <w:tab/>
            </w:r>
            <w:r w:rsidR="0013020D">
              <w:rPr>
                <w:noProof/>
                <w:webHidden/>
              </w:rPr>
              <w:fldChar w:fldCharType="begin"/>
            </w:r>
            <w:r w:rsidR="0013020D">
              <w:rPr>
                <w:noProof/>
                <w:webHidden/>
              </w:rPr>
              <w:instrText xml:space="preserve"> PAGEREF _Toc164425925 \h </w:instrText>
            </w:r>
            <w:r w:rsidR="0013020D">
              <w:rPr>
                <w:noProof/>
                <w:webHidden/>
              </w:rPr>
            </w:r>
            <w:r w:rsidR="0013020D">
              <w:rPr>
                <w:noProof/>
                <w:webHidden/>
              </w:rPr>
              <w:fldChar w:fldCharType="separate"/>
            </w:r>
            <w:r w:rsidR="0013020D">
              <w:rPr>
                <w:noProof/>
                <w:webHidden/>
              </w:rPr>
              <w:t>11</w:t>
            </w:r>
            <w:r w:rsidR="0013020D">
              <w:rPr>
                <w:noProof/>
                <w:webHidden/>
              </w:rPr>
              <w:fldChar w:fldCharType="end"/>
            </w:r>
          </w:hyperlink>
        </w:p>
        <w:p w14:paraId="1FEF5925" w14:textId="77777777" w:rsidR="0013020D" w:rsidRDefault="004D2BC4">
          <w:pPr>
            <w:pStyle w:val="TOC3"/>
            <w:rPr>
              <w:rFonts w:eastAsiaTheme="minorEastAsia"/>
              <w:noProof/>
              <w:kern w:val="2"/>
              <w:lang w:eastAsia="en-AU"/>
              <w14:ligatures w14:val="standardContextual"/>
            </w:rPr>
          </w:pPr>
          <w:hyperlink w:anchor="_Toc164425926" w:history="1">
            <w:r w:rsidR="0013020D" w:rsidRPr="00E4127B">
              <w:rPr>
                <w:rStyle w:val="Hyperlink"/>
                <w:noProof/>
              </w:rPr>
              <w:t>Need assistance?</w:t>
            </w:r>
            <w:r w:rsidR="0013020D">
              <w:rPr>
                <w:noProof/>
                <w:webHidden/>
              </w:rPr>
              <w:tab/>
            </w:r>
            <w:r w:rsidR="0013020D">
              <w:rPr>
                <w:noProof/>
                <w:webHidden/>
              </w:rPr>
              <w:fldChar w:fldCharType="begin"/>
            </w:r>
            <w:r w:rsidR="0013020D">
              <w:rPr>
                <w:noProof/>
                <w:webHidden/>
              </w:rPr>
              <w:instrText xml:space="preserve"> PAGEREF _Toc164425926 \h </w:instrText>
            </w:r>
            <w:r w:rsidR="0013020D">
              <w:rPr>
                <w:noProof/>
                <w:webHidden/>
              </w:rPr>
            </w:r>
            <w:r w:rsidR="0013020D">
              <w:rPr>
                <w:noProof/>
                <w:webHidden/>
              </w:rPr>
              <w:fldChar w:fldCharType="separate"/>
            </w:r>
            <w:r w:rsidR="0013020D">
              <w:rPr>
                <w:noProof/>
                <w:webHidden/>
              </w:rPr>
              <w:t>11</w:t>
            </w:r>
            <w:r w:rsidR="0013020D">
              <w:rPr>
                <w:noProof/>
                <w:webHidden/>
              </w:rPr>
              <w:fldChar w:fldCharType="end"/>
            </w:r>
          </w:hyperlink>
        </w:p>
        <w:p w14:paraId="3C3BA1DB" w14:textId="77777777" w:rsidR="0013020D" w:rsidRDefault="004D2BC4">
          <w:pPr>
            <w:pStyle w:val="TOC2"/>
            <w:rPr>
              <w:rFonts w:eastAsiaTheme="minorEastAsia"/>
              <w:noProof/>
              <w:kern w:val="2"/>
              <w:lang w:eastAsia="en-AU"/>
              <w14:ligatures w14:val="standardContextual"/>
            </w:rPr>
          </w:pPr>
          <w:hyperlink w:anchor="_Toc164425927" w:history="1">
            <w:r w:rsidR="0013020D" w:rsidRPr="00E4127B">
              <w:rPr>
                <w:rStyle w:val="Hyperlink"/>
                <w:noProof/>
              </w:rPr>
              <w:t>Privacy Statement</w:t>
            </w:r>
            <w:r w:rsidR="0013020D">
              <w:rPr>
                <w:noProof/>
                <w:webHidden/>
              </w:rPr>
              <w:tab/>
            </w:r>
            <w:r w:rsidR="0013020D">
              <w:rPr>
                <w:noProof/>
                <w:webHidden/>
              </w:rPr>
              <w:fldChar w:fldCharType="begin"/>
            </w:r>
            <w:r w:rsidR="0013020D">
              <w:rPr>
                <w:noProof/>
                <w:webHidden/>
              </w:rPr>
              <w:instrText xml:space="preserve"> PAGEREF _Toc164425927 \h </w:instrText>
            </w:r>
            <w:r w:rsidR="0013020D">
              <w:rPr>
                <w:noProof/>
                <w:webHidden/>
              </w:rPr>
            </w:r>
            <w:r w:rsidR="0013020D">
              <w:rPr>
                <w:noProof/>
                <w:webHidden/>
              </w:rPr>
              <w:fldChar w:fldCharType="separate"/>
            </w:r>
            <w:r w:rsidR="0013020D">
              <w:rPr>
                <w:noProof/>
                <w:webHidden/>
              </w:rPr>
              <w:t>12</w:t>
            </w:r>
            <w:r w:rsidR="0013020D">
              <w:rPr>
                <w:noProof/>
                <w:webHidden/>
              </w:rPr>
              <w:fldChar w:fldCharType="end"/>
            </w:r>
          </w:hyperlink>
        </w:p>
        <w:p w14:paraId="56BD17FD" w14:textId="77777777" w:rsidR="0013020D" w:rsidRDefault="004D2BC4">
          <w:pPr>
            <w:pStyle w:val="TOC3"/>
            <w:rPr>
              <w:rFonts w:eastAsiaTheme="minorEastAsia"/>
              <w:noProof/>
              <w:kern w:val="2"/>
              <w:lang w:eastAsia="en-AU"/>
              <w14:ligatures w14:val="standardContextual"/>
            </w:rPr>
          </w:pPr>
          <w:hyperlink w:anchor="_Toc164425928" w:history="1">
            <w:r w:rsidR="0013020D" w:rsidRPr="00E4127B">
              <w:rPr>
                <w:rStyle w:val="Hyperlink"/>
                <w:noProof/>
              </w:rPr>
              <w:t>Personal information</w:t>
            </w:r>
            <w:r w:rsidR="0013020D">
              <w:rPr>
                <w:noProof/>
                <w:webHidden/>
              </w:rPr>
              <w:tab/>
            </w:r>
            <w:r w:rsidR="0013020D">
              <w:rPr>
                <w:noProof/>
                <w:webHidden/>
              </w:rPr>
              <w:fldChar w:fldCharType="begin"/>
            </w:r>
            <w:r w:rsidR="0013020D">
              <w:rPr>
                <w:noProof/>
                <w:webHidden/>
              </w:rPr>
              <w:instrText xml:space="preserve"> PAGEREF _Toc164425928 \h </w:instrText>
            </w:r>
            <w:r w:rsidR="0013020D">
              <w:rPr>
                <w:noProof/>
                <w:webHidden/>
              </w:rPr>
            </w:r>
            <w:r w:rsidR="0013020D">
              <w:rPr>
                <w:noProof/>
                <w:webHidden/>
              </w:rPr>
              <w:fldChar w:fldCharType="separate"/>
            </w:r>
            <w:r w:rsidR="0013020D">
              <w:rPr>
                <w:noProof/>
                <w:webHidden/>
              </w:rPr>
              <w:t>12</w:t>
            </w:r>
            <w:r w:rsidR="0013020D">
              <w:rPr>
                <w:noProof/>
                <w:webHidden/>
              </w:rPr>
              <w:fldChar w:fldCharType="end"/>
            </w:r>
          </w:hyperlink>
        </w:p>
        <w:p w14:paraId="2F4E1F0D" w14:textId="77777777" w:rsidR="0013020D" w:rsidRDefault="004D2BC4">
          <w:pPr>
            <w:pStyle w:val="TOC3"/>
            <w:rPr>
              <w:rFonts w:eastAsiaTheme="minorEastAsia"/>
              <w:noProof/>
              <w:kern w:val="2"/>
              <w:lang w:eastAsia="en-AU"/>
              <w14:ligatures w14:val="standardContextual"/>
            </w:rPr>
          </w:pPr>
          <w:hyperlink w:anchor="_Toc164425929" w:history="1">
            <w:r w:rsidR="0013020D" w:rsidRPr="00E4127B">
              <w:rPr>
                <w:rStyle w:val="Hyperlink"/>
                <w:noProof/>
              </w:rPr>
              <w:t>Collection of your information</w:t>
            </w:r>
            <w:r w:rsidR="0013020D">
              <w:rPr>
                <w:noProof/>
                <w:webHidden/>
              </w:rPr>
              <w:tab/>
            </w:r>
            <w:r w:rsidR="0013020D">
              <w:rPr>
                <w:noProof/>
                <w:webHidden/>
              </w:rPr>
              <w:fldChar w:fldCharType="begin"/>
            </w:r>
            <w:r w:rsidR="0013020D">
              <w:rPr>
                <w:noProof/>
                <w:webHidden/>
              </w:rPr>
              <w:instrText xml:space="preserve"> PAGEREF _Toc164425929 \h </w:instrText>
            </w:r>
            <w:r w:rsidR="0013020D">
              <w:rPr>
                <w:noProof/>
                <w:webHidden/>
              </w:rPr>
            </w:r>
            <w:r w:rsidR="0013020D">
              <w:rPr>
                <w:noProof/>
                <w:webHidden/>
              </w:rPr>
              <w:fldChar w:fldCharType="separate"/>
            </w:r>
            <w:r w:rsidR="0013020D">
              <w:rPr>
                <w:noProof/>
                <w:webHidden/>
              </w:rPr>
              <w:t>12</w:t>
            </w:r>
            <w:r w:rsidR="0013020D">
              <w:rPr>
                <w:noProof/>
                <w:webHidden/>
              </w:rPr>
              <w:fldChar w:fldCharType="end"/>
            </w:r>
          </w:hyperlink>
        </w:p>
        <w:p w14:paraId="6309FCE7" w14:textId="77777777" w:rsidR="0013020D" w:rsidRDefault="004D2BC4">
          <w:pPr>
            <w:pStyle w:val="TOC3"/>
            <w:rPr>
              <w:rFonts w:eastAsiaTheme="minorEastAsia"/>
              <w:noProof/>
              <w:kern w:val="2"/>
              <w:lang w:eastAsia="en-AU"/>
              <w14:ligatures w14:val="standardContextual"/>
            </w:rPr>
          </w:pPr>
          <w:hyperlink w:anchor="_Toc164425930" w:history="1">
            <w:r w:rsidR="0013020D" w:rsidRPr="00E4127B">
              <w:rPr>
                <w:rStyle w:val="Hyperlink"/>
                <w:noProof/>
                <w:lang w:eastAsia="en-AU"/>
              </w:rPr>
              <w:t>Collection of personal information about others</w:t>
            </w:r>
            <w:r w:rsidR="0013020D">
              <w:rPr>
                <w:noProof/>
                <w:webHidden/>
              </w:rPr>
              <w:tab/>
            </w:r>
            <w:r w:rsidR="0013020D">
              <w:rPr>
                <w:noProof/>
                <w:webHidden/>
              </w:rPr>
              <w:fldChar w:fldCharType="begin"/>
            </w:r>
            <w:r w:rsidR="0013020D">
              <w:rPr>
                <w:noProof/>
                <w:webHidden/>
              </w:rPr>
              <w:instrText xml:space="preserve"> PAGEREF _Toc164425930 \h </w:instrText>
            </w:r>
            <w:r w:rsidR="0013020D">
              <w:rPr>
                <w:noProof/>
                <w:webHidden/>
              </w:rPr>
            </w:r>
            <w:r w:rsidR="0013020D">
              <w:rPr>
                <w:noProof/>
                <w:webHidden/>
              </w:rPr>
              <w:fldChar w:fldCharType="separate"/>
            </w:r>
            <w:r w:rsidR="0013020D">
              <w:rPr>
                <w:noProof/>
                <w:webHidden/>
              </w:rPr>
              <w:t>12</w:t>
            </w:r>
            <w:r w:rsidR="0013020D">
              <w:rPr>
                <w:noProof/>
                <w:webHidden/>
              </w:rPr>
              <w:fldChar w:fldCharType="end"/>
            </w:r>
          </w:hyperlink>
        </w:p>
        <w:p w14:paraId="11381931" w14:textId="77777777" w:rsidR="0013020D" w:rsidRDefault="004D2BC4">
          <w:pPr>
            <w:pStyle w:val="TOC3"/>
            <w:rPr>
              <w:rFonts w:eastAsiaTheme="minorEastAsia"/>
              <w:noProof/>
              <w:kern w:val="2"/>
              <w:lang w:eastAsia="en-AU"/>
              <w14:ligatures w14:val="standardContextual"/>
            </w:rPr>
          </w:pPr>
          <w:hyperlink w:anchor="_Toc164425931" w:history="1">
            <w:r w:rsidR="0013020D" w:rsidRPr="00E4127B">
              <w:rPr>
                <w:rStyle w:val="Hyperlink"/>
                <w:noProof/>
              </w:rPr>
              <w:t>Purpose of collecting your information</w:t>
            </w:r>
            <w:r w:rsidR="0013020D">
              <w:rPr>
                <w:noProof/>
                <w:webHidden/>
              </w:rPr>
              <w:tab/>
            </w:r>
            <w:r w:rsidR="0013020D">
              <w:rPr>
                <w:noProof/>
                <w:webHidden/>
              </w:rPr>
              <w:fldChar w:fldCharType="begin"/>
            </w:r>
            <w:r w:rsidR="0013020D">
              <w:rPr>
                <w:noProof/>
                <w:webHidden/>
              </w:rPr>
              <w:instrText xml:space="preserve"> PAGEREF _Toc164425931 \h </w:instrText>
            </w:r>
            <w:r w:rsidR="0013020D">
              <w:rPr>
                <w:noProof/>
                <w:webHidden/>
              </w:rPr>
            </w:r>
            <w:r w:rsidR="0013020D">
              <w:rPr>
                <w:noProof/>
                <w:webHidden/>
              </w:rPr>
              <w:fldChar w:fldCharType="separate"/>
            </w:r>
            <w:r w:rsidR="0013020D">
              <w:rPr>
                <w:noProof/>
                <w:webHidden/>
              </w:rPr>
              <w:t>12</w:t>
            </w:r>
            <w:r w:rsidR="0013020D">
              <w:rPr>
                <w:noProof/>
                <w:webHidden/>
              </w:rPr>
              <w:fldChar w:fldCharType="end"/>
            </w:r>
          </w:hyperlink>
        </w:p>
        <w:p w14:paraId="302B162A" w14:textId="77777777" w:rsidR="0013020D" w:rsidRDefault="004D2BC4">
          <w:pPr>
            <w:pStyle w:val="TOC3"/>
            <w:rPr>
              <w:rFonts w:eastAsiaTheme="minorEastAsia"/>
              <w:noProof/>
              <w:kern w:val="2"/>
              <w:lang w:eastAsia="en-AU"/>
              <w14:ligatures w14:val="standardContextual"/>
            </w:rPr>
          </w:pPr>
          <w:hyperlink w:anchor="_Toc164425932" w:history="1">
            <w:r w:rsidR="0013020D" w:rsidRPr="00E4127B">
              <w:rPr>
                <w:rStyle w:val="Hyperlink"/>
                <w:noProof/>
              </w:rPr>
              <w:t>Disclosure of your personal information</w:t>
            </w:r>
            <w:r w:rsidR="0013020D">
              <w:rPr>
                <w:noProof/>
                <w:webHidden/>
              </w:rPr>
              <w:tab/>
            </w:r>
            <w:r w:rsidR="0013020D">
              <w:rPr>
                <w:noProof/>
                <w:webHidden/>
              </w:rPr>
              <w:fldChar w:fldCharType="begin"/>
            </w:r>
            <w:r w:rsidR="0013020D">
              <w:rPr>
                <w:noProof/>
                <w:webHidden/>
              </w:rPr>
              <w:instrText xml:space="preserve"> PAGEREF _Toc164425932 \h </w:instrText>
            </w:r>
            <w:r w:rsidR="0013020D">
              <w:rPr>
                <w:noProof/>
                <w:webHidden/>
              </w:rPr>
            </w:r>
            <w:r w:rsidR="0013020D">
              <w:rPr>
                <w:noProof/>
                <w:webHidden/>
              </w:rPr>
              <w:fldChar w:fldCharType="separate"/>
            </w:r>
            <w:r w:rsidR="0013020D">
              <w:rPr>
                <w:noProof/>
                <w:webHidden/>
              </w:rPr>
              <w:t>12</w:t>
            </w:r>
            <w:r w:rsidR="0013020D">
              <w:rPr>
                <w:noProof/>
                <w:webHidden/>
              </w:rPr>
              <w:fldChar w:fldCharType="end"/>
            </w:r>
          </w:hyperlink>
        </w:p>
        <w:p w14:paraId="7FFE06EC" w14:textId="77777777" w:rsidR="0013020D" w:rsidRDefault="004D2BC4">
          <w:pPr>
            <w:pStyle w:val="TOC3"/>
            <w:rPr>
              <w:rFonts w:eastAsiaTheme="minorEastAsia"/>
              <w:noProof/>
              <w:kern w:val="2"/>
              <w:lang w:eastAsia="en-AU"/>
              <w14:ligatures w14:val="standardContextual"/>
            </w:rPr>
          </w:pPr>
          <w:hyperlink w:anchor="_Toc164425933" w:history="1">
            <w:r w:rsidR="0013020D" w:rsidRPr="00E4127B">
              <w:rPr>
                <w:rStyle w:val="Hyperlink"/>
                <w:noProof/>
              </w:rPr>
              <w:t>Privacy policy</w:t>
            </w:r>
            <w:r w:rsidR="0013020D">
              <w:rPr>
                <w:noProof/>
                <w:webHidden/>
              </w:rPr>
              <w:tab/>
            </w:r>
            <w:r w:rsidR="0013020D">
              <w:rPr>
                <w:noProof/>
                <w:webHidden/>
              </w:rPr>
              <w:fldChar w:fldCharType="begin"/>
            </w:r>
            <w:r w:rsidR="0013020D">
              <w:rPr>
                <w:noProof/>
                <w:webHidden/>
              </w:rPr>
              <w:instrText xml:space="preserve"> PAGEREF _Toc164425933 \h </w:instrText>
            </w:r>
            <w:r w:rsidR="0013020D">
              <w:rPr>
                <w:noProof/>
                <w:webHidden/>
              </w:rPr>
            </w:r>
            <w:r w:rsidR="0013020D">
              <w:rPr>
                <w:noProof/>
                <w:webHidden/>
              </w:rPr>
              <w:fldChar w:fldCharType="separate"/>
            </w:r>
            <w:r w:rsidR="0013020D">
              <w:rPr>
                <w:noProof/>
                <w:webHidden/>
              </w:rPr>
              <w:t>13</w:t>
            </w:r>
            <w:r w:rsidR="0013020D">
              <w:rPr>
                <w:noProof/>
                <w:webHidden/>
              </w:rPr>
              <w:fldChar w:fldCharType="end"/>
            </w:r>
          </w:hyperlink>
        </w:p>
        <w:p w14:paraId="4F5C7861" w14:textId="77777777" w:rsidR="0013020D" w:rsidRDefault="004D2BC4">
          <w:pPr>
            <w:pStyle w:val="TOC2"/>
            <w:rPr>
              <w:rFonts w:eastAsiaTheme="minorEastAsia"/>
              <w:noProof/>
              <w:kern w:val="2"/>
              <w:lang w:eastAsia="en-AU"/>
              <w14:ligatures w14:val="standardContextual"/>
            </w:rPr>
          </w:pPr>
          <w:hyperlink w:anchor="_Toc164425934" w:history="1">
            <w:r w:rsidR="0013020D" w:rsidRPr="00E4127B">
              <w:rPr>
                <w:rStyle w:val="Hyperlink"/>
                <w:noProof/>
              </w:rPr>
              <w:t>Part 1: Grant applicant details</w:t>
            </w:r>
            <w:r w:rsidR="0013020D">
              <w:rPr>
                <w:noProof/>
                <w:webHidden/>
              </w:rPr>
              <w:tab/>
            </w:r>
            <w:r w:rsidR="0013020D">
              <w:rPr>
                <w:noProof/>
                <w:webHidden/>
              </w:rPr>
              <w:fldChar w:fldCharType="begin"/>
            </w:r>
            <w:r w:rsidR="0013020D">
              <w:rPr>
                <w:noProof/>
                <w:webHidden/>
              </w:rPr>
              <w:instrText xml:space="preserve"> PAGEREF _Toc164425934 \h </w:instrText>
            </w:r>
            <w:r w:rsidR="0013020D">
              <w:rPr>
                <w:noProof/>
                <w:webHidden/>
              </w:rPr>
            </w:r>
            <w:r w:rsidR="0013020D">
              <w:rPr>
                <w:noProof/>
                <w:webHidden/>
              </w:rPr>
              <w:fldChar w:fldCharType="separate"/>
            </w:r>
            <w:r w:rsidR="0013020D">
              <w:rPr>
                <w:noProof/>
                <w:webHidden/>
              </w:rPr>
              <w:t>14</w:t>
            </w:r>
            <w:r w:rsidR="0013020D">
              <w:rPr>
                <w:noProof/>
                <w:webHidden/>
              </w:rPr>
              <w:fldChar w:fldCharType="end"/>
            </w:r>
          </w:hyperlink>
        </w:p>
        <w:p w14:paraId="298309C4" w14:textId="77777777" w:rsidR="0013020D" w:rsidRDefault="004D2BC4">
          <w:pPr>
            <w:pStyle w:val="TOC2"/>
            <w:rPr>
              <w:rFonts w:eastAsiaTheme="minorEastAsia"/>
              <w:noProof/>
              <w:kern w:val="2"/>
              <w:lang w:eastAsia="en-AU"/>
              <w14:ligatures w14:val="standardContextual"/>
            </w:rPr>
          </w:pPr>
          <w:hyperlink w:anchor="_Toc164425935" w:history="1">
            <w:r w:rsidR="0013020D" w:rsidRPr="00E4127B">
              <w:rPr>
                <w:rStyle w:val="Hyperlink"/>
                <w:noProof/>
              </w:rPr>
              <w:t>Part 2: Grant funding sought</w:t>
            </w:r>
            <w:r w:rsidR="0013020D">
              <w:rPr>
                <w:noProof/>
                <w:webHidden/>
              </w:rPr>
              <w:tab/>
            </w:r>
            <w:r w:rsidR="0013020D">
              <w:rPr>
                <w:noProof/>
                <w:webHidden/>
              </w:rPr>
              <w:fldChar w:fldCharType="begin"/>
            </w:r>
            <w:r w:rsidR="0013020D">
              <w:rPr>
                <w:noProof/>
                <w:webHidden/>
              </w:rPr>
              <w:instrText xml:space="preserve"> PAGEREF _Toc164425935 \h </w:instrText>
            </w:r>
            <w:r w:rsidR="0013020D">
              <w:rPr>
                <w:noProof/>
                <w:webHidden/>
              </w:rPr>
            </w:r>
            <w:r w:rsidR="0013020D">
              <w:rPr>
                <w:noProof/>
                <w:webHidden/>
              </w:rPr>
              <w:fldChar w:fldCharType="separate"/>
            </w:r>
            <w:r w:rsidR="0013020D">
              <w:rPr>
                <w:noProof/>
                <w:webHidden/>
              </w:rPr>
              <w:t>14</w:t>
            </w:r>
            <w:r w:rsidR="0013020D">
              <w:rPr>
                <w:noProof/>
                <w:webHidden/>
              </w:rPr>
              <w:fldChar w:fldCharType="end"/>
            </w:r>
          </w:hyperlink>
        </w:p>
        <w:p w14:paraId="231A6697" w14:textId="77777777" w:rsidR="0013020D" w:rsidRDefault="004D2BC4">
          <w:pPr>
            <w:pStyle w:val="TOC2"/>
            <w:rPr>
              <w:rFonts w:eastAsiaTheme="minorEastAsia"/>
              <w:noProof/>
              <w:kern w:val="2"/>
              <w:lang w:eastAsia="en-AU"/>
              <w14:ligatures w14:val="standardContextual"/>
            </w:rPr>
          </w:pPr>
          <w:hyperlink w:anchor="_Toc164425936" w:history="1">
            <w:r w:rsidR="0013020D" w:rsidRPr="00E4127B">
              <w:rPr>
                <w:rStyle w:val="Hyperlink"/>
                <w:noProof/>
              </w:rPr>
              <w:t>Part 3: Evidence to support the application</w:t>
            </w:r>
            <w:r w:rsidR="0013020D">
              <w:rPr>
                <w:noProof/>
                <w:webHidden/>
              </w:rPr>
              <w:tab/>
            </w:r>
            <w:r w:rsidR="0013020D">
              <w:rPr>
                <w:noProof/>
                <w:webHidden/>
              </w:rPr>
              <w:fldChar w:fldCharType="begin"/>
            </w:r>
            <w:r w:rsidR="0013020D">
              <w:rPr>
                <w:noProof/>
                <w:webHidden/>
              </w:rPr>
              <w:instrText xml:space="preserve"> PAGEREF _Toc164425936 \h </w:instrText>
            </w:r>
            <w:r w:rsidR="0013020D">
              <w:rPr>
                <w:noProof/>
                <w:webHidden/>
              </w:rPr>
            </w:r>
            <w:r w:rsidR="0013020D">
              <w:rPr>
                <w:noProof/>
                <w:webHidden/>
              </w:rPr>
              <w:fldChar w:fldCharType="separate"/>
            </w:r>
            <w:r w:rsidR="0013020D">
              <w:rPr>
                <w:noProof/>
                <w:webHidden/>
              </w:rPr>
              <w:t>15</w:t>
            </w:r>
            <w:r w:rsidR="0013020D">
              <w:rPr>
                <w:noProof/>
                <w:webHidden/>
              </w:rPr>
              <w:fldChar w:fldCharType="end"/>
            </w:r>
          </w:hyperlink>
        </w:p>
        <w:p w14:paraId="46DE8626" w14:textId="77777777" w:rsidR="0013020D" w:rsidRDefault="004D2BC4">
          <w:pPr>
            <w:pStyle w:val="TOC2"/>
            <w:rPr>
              <w:rFonts w:eastAsiaTheme="minorEastAsia"/>
              <w:noProof/>
              <w:kern w:val="2"/>
              <w:lang w:eastAsia="en-AU"/>
              <w14:ligatures w14:val="standardContextual"/>
            </w:rPr>
          </w:pPr>
          <w:hyperlink w:anchor="_Toc164425937" w:history="1">
            <w:r w:rsidR="0013020D" w:rsidRPr="00E4127B">
              <w:rPr>
                <w:rStyle w:val="Hyperlink"/>
                <w:noProof/>
              </w:rPr>
              <w:t>Part 4: Declaration</w:t>
            </w:r>
            <w:r w:rsidR="0013020D">
              <w:rPr>
                <w:noProof/>
                <w:webHidden/>
              </w:rPr>
              <w:tab/>
            </w:r>
            <w:r w:rsidR="0013020D">
              <w:rPr>
                <w:noProof/>
                <w:webHidden/>
              </w:rPr>
              <w:fldChar w:fldCharType="begin"/>
            </w:r>
            <w:r w:rsidR="0013020D">
              <w:rPr>
                <w:noProof/>
                <w:webHidden/>
              </w:rPr>
              <w:instrText xml:space="preserve"> PAGEREF _Toc164425937 \h </w:instrText>
            </w:r>
            <w:r w:rsidR="0013020D">
              <w:rPr>
                <w:noProof/>
                <w:webHidden/>
              </w:rPr>
            </w:r>
            <w:r w:rsidR="0013020D">
              <w:rPr>
                <w:noProof/>
                <w:webHidden/>
              </w:rPr>
              <w:fldChar w:fldCharType="separate"/>
            </w:r>
            <w:r w:rsidR="0013020D">
              <w:rPr>
                <w:noProof/>
                <w:webHidden/>
              </w:rPr>
              <w:t>15</w:t>
            </w:r>
            <w:r w:rsidR="0013020D">
              <w:rPr>
                <w:noProof/>
                <w:webHidden/>
              </w:rPr>
              <w:fldChar w:fldCharType="end"/>
            </w:r>
          </w:hyperlink>
        </w:p>
        <w:p w14:paraId="61CD2ABB" w14:textId="77777777" w:rsidR="005F7E13" w:rsidRDefault="005F7E13" w:rsidP="7E4D8090">
          <w:pPr>
            <w:pStyle w:val="TOC2"/>
            <w:tabs>
              <w:tab w:val="right" w:leader="dot" w:pos="8925"/>
            </w:tabs>
            <w:rPr>
              <w:rStyle w:val="Hyperlink"/>
              <w:noProof/>
              <w:kern w:val="2"/>
              <w:lang w:eastAsia="en-AU"/>
              <w14:ligatures w14:val="standardContextual"/>
            </w:rPr>
          </w:pPr>
          <w:r>
            <w:fldChar w:fldCharType="end"/>
          </w:r>
        </w:p>
      </w:sdtContent>
    </w:sdt>
    <w:p w14:paraId="16ED3A5A" w14:textId="77777777" w:rsidR="00EE265B" w:rsidRDefault="00EE265B" w:rsidP="7E4D8090">
      <w:pPr>
        <w:rPr>
          <w:rFonts w:asciiTheme="majorHAnsi" w:hAnsiTheme="majorHAnsi"/>
          <w:noProof/>
        </w:rPr>
      </w:pPr>
    </w:p>
    <w:p w14:paraId="25E4502F" w14:textId="77777777" w:rsidR="00EE265B" w:rsidRPr="00586946" w:rsidRDefault="00EE265B" w:rsidP="00B817CA">
      <w:pPr>
        <w:pStyle w:val="Heading2"/>
      </w:pPr>
      <w:r w:rsidRPr="7E4D8090">
        <w:rPr>
          <w:rFonts w:eastAsia="Times New Roman" w:cs="Times New Roman"/>
          <w:sz w:val="24"/>
          <w:szCs w:val="24"/>
        </w:rPr>
        <w:br w:type="page"/>
      </w:r>
      <w:bookmarkStart w:id="7" w:name="_Toc106807458"/>
      <w:bookmarkStart w:id="8" w:name="_Toc107474765"/>
      <w:bookmarkStart w:id="9" w:name="_Toc164425897"/>
      <w:r>
        <w:t xml:space="preserve">General </w:t>
      </w:r>
      <w:bookmarkEnd w:id="7"/>
      <w:r>
        <w:t>Information</w:t>
      </w:r>
      <w:bookmarkEnd w:id="8"/>
      <w:bookmarkEnd w:id="9"/>
      <w:r>
        <w:t xml:space="preserve"> </w:t>
      </w:r>
    </w:p>
    <w:p w14:paraId="42E4EB79" w14:textId="77777777" w:rsidR="00EE265B" w:rsidRPr="00AC05B7" w:rsidRDefault="00EE265B" w:rsidP="00EE265B">
      <w:pPr>
        <w:pStyle w:val="Heading3"/>
      </w:pPr>
      <w:bookmarkStart w:id="10" w:name="_Toc164425898"/>
      <w:r>
        <w:t>Introduction</w:t>
      </w:r>
      <w:bookmarkEnd w:id="10"/>
    </w:p>
    <w:p w14:paraId="632A56F9" w14:textId="77777777" w:rsidR="00900FBF" w:rsidRDefault="00EE265B" w:rsidP="12794D7F">
      <w:pPr>
        <w:numPr>
          <w:ilvl w:val="0"/>
          <w:numId w:val="8"/>
        </w:numPr>
        <w:spacing w:after="120" w:line="240" w:lineRule="auto"/>
        <w:ind w:left="709" w:hanging="709"/>
        <w:rPr>
          <w:rFonts w:eastAsia="Times New Roman"/>
          <w:lang w:eastAsia="en-AU"/>
        </w:rPr>
      </w:pPr>
      <w:r w:rsidRPr="12794D7F">
        <w:rPr>
          <w:rFonts w:eastAsia="Times New Roman"/>
          <w:lang w:eastAsia="en-AU"/>
        </w:rPr>
        <w:t>The</w:t>
      </w:r>
      <w:r w:rsidR="00D83A64" w:rsidRPr="12794D7F">
        <w:rPr>
          <w:rFonts w:eastAsia="Times New Roman"/>
          <w:lang w:eastAsia="en-AU"/>
        </w:rPr>
        <w:t xml:space="preserve"> </w:t>
      </w:r>
      <w:r w:rsidR="00D83A64" w:rsidRPr="12794D7F">
        <w:rPr>
          <w:rFonts w:eastAsia="Times New Roman"/>
          <w:i/>
          <w:iCs/>
          <w:lang w:eastAsia="en-AU"/>
        </w:rPr>
        <w:t>Strong Beginnings (Transition) Fund 2024</w:t>
      </w:r>
      <w:r w:rsidR="005555DA" w:rsidRPr="12794D7F">
        <w:rPr>
          <w:rFonts w:eastAsia="Times New Roman"/>
          <w:i/>
          <w:iCs/>
          <w:lang w:eastAsia="en-AU"/>
        </w:rPr>
        <w:t xml:space="preserve">: Administrative </w:t>
      </w:r>
      <w:r w:rsidR="0087269B" w:rsidRPr="12794D7F">
        <w:rPr>
          <w:rFonts w:eastAsia="Times New Roman"/>
          <w:i/>
          <w:iCs/>
          <w:lang w:eastAsia="en-AU"/>
        </w:rPr>
        <w:t>i</w:t>
      </w:r>
      <w:r w:rsidR="005555DA" w:rsidRPr="12794D7F">
        <w:rPr>
          <w:rFonts w:eastAsia="Times New Roman"/>
          <w:i/>
          <w:iCs/>
          <w:lang w:eastAsia="en-AU"/>
        </w:rPr>
        <w:t xml:space="preserve">nformation for </w:t>
      </w:r>
      <w:r w:rsidR="0087269B" w:rsidRPr="12794D7F">
        <w:rPr>
          <w:rFonts w:eastAsia="Times New Roman"/>
          <w:i/>
          <w:iCs/>
          <w:lang w:eastAsia="en-AU"/>
        </w:rPr>
        <w:t>a</w:t>
      </w:r>
      <w:r w:rsidR="005555DA" w:rsidRPr="12794D7F">
        <w:rPr>
          <w:rFonts w:eastAsia="Times New Roman"/>
          <w:i/>
          <w:iCs/>
          <w:lang w:eastAsia="en-AU"/>
        </w:rPr>
        <w:t>pplicants</w:t>
      </w:r>
      <w:r w:rsidR="005912AE">
        <w:rPr>
          <w:rFonts w:eastAsia="Times New Roman"/>
          <w:lang w:eastAsia="en-AU"/>
        </w:rPr>
        <w:t xml:space="preserve"> </w:t>
      </w:r>
      <w:r w:rsidRPr="12794D7F">
        <w:rPr>
          <w:rFonts w:eastAsia="Times New Roman"/>
          <w:lang w:eastAsia="en-AU"/>
        </w:rPr>
        <w:t>set</w:t>
      </w:r>
      <w:r w:rsidR="0087269B" w:rsidRPr="12794D7F">
        <w:rPr>
          <w:rFonts w:eastAsia="Times New Roman"/>
          <w:lang w:eastAsia="en-AU"/>
        </w:rPr>
        <w:t>s</w:t>
      </w:r>
      <w:r w:rsidRPr="12794D7F">
        <w:rPr>
          <w:rFonts w:eastAsia="Times New Roman"/>
          <w:lang w:eastAsia="en-AU"/>
        </w:rPr>
        <w:t xml:space="preserve"> </w:t>
      </w:r>
      <w:r w:rsidR="00DF4F6A" w:rsidRPr="12794D7F">
        <w:rPr>
          <w:rFonts w:eastAsia="Times New Roman"/>
          <w:lang w:eastAsia="en-AU"/>
        </w:rPr>
        <w:t xml:space="preserve">out detailed information about the </w:t>
      </w:r>
      <w:r w:rsidR="00645EC2" w:rsidRPr="12794D7F">
        <w:rPr>
          <w:rFonts w:eastAsia="Times New Roman"/>
          <w:lang w:eastAsia="en-AU"/>
        </w:rPr>
        <w:t xml:space="preserve">administration of the Australian Government’s Strong Beginnings </w:t>
      </w:r>
      <w:r w:rsidR="00EA14AA" w:rsidRPr="12794D7F">
        <w:rPr>
          <w:rFonts w:eastAsia="Times New Roman"/>
          <w:lang w:eastAsia="en-AU"/>
        </w:rPr>
        <w:t xml:space="preserve">(Transition) Fund. </w:t>
      </w:r>
    </w:p>
    <w:p w14:paraId="6A577C60" w14:textId="77777777" w:rsidR="7C0943CD" w:rsidRDefault="7C0943CD" w:rsidP="12794D7F">
      <w:pPr>
        <w:numPr>
          <w:ilvl w:val="0"/>
          <w:numId w:val="8"/>
        </w:numPr>
        <w:spacing w:after="120" w:line="240" w:lineRule="auto"/>
        <w:ind w:left="709" w:hanging="709"/>
      </w:pPr>
      <w:r w:rsidRPr="4AE92B37">
        <w:rPr>
          <w:rFonts w:eastAsia="Times New Roman"/>
          <w:lang w:eastAsia="en-AU"/>
        </w:rPr>
        <w:t>Th</w:t>
      </w:r>
      <w:r w:rsidR="00B53133" w:rsidRPr="4AE92B37">
        <w:rPr>
          <w:rFonts w:eastAsia="Times New Roman"/>
          <w:lang w:eastAsia="en-AU"/>
        </w:rPr>
        <w:t>e</w:t>
      </w:r>
      <w:r w:rsidR="00E0752C" w:rsidRPr="4AE92B37">
        <w:rPr>
          <w:rFonts w:eastAsia="Times New Roman"/>
          <w:lang w:eastAsia="en-AU"/>
        </w:rPr>
        <w:t xml:space="preserve"> </w:t>
      </w:r>
      <w:r w:rsidR="00E0752C" w:rsidRPr="4AE92B37">
        <w:rPr>
          <w:rFonts w:eastAsia="Times New Roman"/>
          <w:i/>
          <w:iCs/>
          <w:lang w:eastAsia="en-AU"/>
        </w:rPr>
        <w:t>Strong Beginnings (Transition) Fund 2024: Administrative information for applicants</w:t>
      </w:r>
      <w:r w:rsidR="00E0752C" w:rsidRPr="4AE92B37">
        <w:rPr>
          <w:rFonts w:eastAsia="Times New Roman"/>
          <w:lang w:eastAsia="en-AU"/>
        </w:rPr>
        <w:t xml:space="preserve"> </w:t>
      </w:r>
      <w:r w:rsidRPr="4AE92B37">
        <w:rPr>
          <w:rFonts w:eastAsia="Times New Roman"/>
          <w:lang w:eastAsia="en-AU"/>
        </w:rPr>
        <w:t xml:space="preserve">should be read alongside the </w:t>
      </w:r>
      <w:hyperlink r:id="rId18" w:history="1">
        <w:r w:rsidR="00B6689F" w:rsidRPr="4AE92B37">
          <w:rPr>
            <w:rStyle w:val="Hyperlink"/>
            <w:rFonts w:eastAsia="Times New Roman"/>
            <w:i/>
            <w:iCs/>
            <w:lang w:eastAsia="en-AU"/>
          </w:rPr>
          <w:t>Higher Education Support (Other Grants) Amendment (Strong Beginnings (Transition) Fund) Guidelines 2024</w:t>
        </w:r>
      </w:hyperlink>
      <w:r w:rsidR="00B6689F" w:rsidRPr="4AE92B37">
        <w:rPr>
          <w:rFonts w:eastAsia="Times New Roman"/>
          <w:lang w:eastAsia="en-AU"/>
        </w:rPr>
        <w:t xml:space="preserve"> which amends the</w:t>
      </w:r>
      <w:r w:rsidR="00B6689F" w:rsidRPr="4AE92B37">
        <w:rPr>
          <w:i/>
          <w:iCs/>
        </w:rPr>
        <w:t xml:space="preserve"> </w:t>
      </w:r>
      <w:r w:rsidR="00605D8E" w:rsidRPr="4AE92B37">
        <w:rPr>
          <w:i/>
          <w:iCs/>
        </w:rPr>
        <w:t>Higher Education Support (Other Grants) Guidelines 2022</w:t>
      </w:r>
      <w:r w:rsidR="00605D8E">
        <w:t>.</w:t>
      </w:r>
      <w:r w:rsidR="476612B5" w:rsidRPr="4AE92B37">
        <w:rPr>
          <w:i/>
          <w:iCs/>
        </w:rPr>
        <w:t xml:space="preserve"> </w:t>
      </w:r>
      <w:r w:rsidR="009B678D">
        <w:t>If there are any inconsistenc</w:t>
      </w:r>
      <w:r w:rsidR="006046D8">
        <w:t>ies</w:t>
      </w:r>
      <w:r w:rsidR="5A9AD891">
        <w:t xml:space="preserve"> between these documents</w:t>
      </w:r>
      <w:r w:rsidR="006046D8">
        <w:t>, the Guidelines prevail to the extent of the inconsistency.</w:t>
      </w:r>
    </w:p>
    <w:p w14:paraId="394B5A9F" w14:textId="77777777" w:rsidR="00F82874" w:rsidRDefault="00F82874" w:rsidP="00C70F44">
      <w:pPr>
        <w:pStyle w:val="Heading3"/>
      </w:pPr>
      <w:bookmarkStart w:id="11" w:name="_Toc164425899"/>
      <w:r>
        <w:t>Definitions</w:t>
      </w:r>
      <w:bookmarkEnd w:id="11"/>
      <w:r>
        <w:t xml:space="preserve"> </w:t>
      </w:r>
    </w:p>
    <w:p w14:paraId="1AE0673F" w14:textId="77777777" w:rsidR="00F82874" w:rsidRDefault="00F82874" w:rsidP="00C70F44">
      <w:pPr>
        <w:pStyle w:val="NumberedBodyText"/>
      </w:pPr>
      <w:r>
        <w:t xml:space="preserve">The following terms </w:t>
      </w:r>
      <w:r w:rsidR="00D91FBA">
        <w:t>used in this document have the meaning</w:t>
      </w:r>
      <w:r w:rsidR="00A73830">
        <w:t>s</w:t>
      </w:r>
      <w:r w:rsidR="00D91FBA">
        <w:t xml:space="preserve"> provided below.</w:t>
      </w:r>
    </w:p>
    <w:p w14:paraId="2DE59B6D" w14:textId="77777777" w:rsidR="00FF609E" w:rsidRDefault="00FF609E" w:rsidP="00FF609E">
      <w:pPr>
        <w:pStyle w:val="Heading4"/>
      </w:pPr>
      <w:r>
        <w:t>Core Content</w:t>
      </w:r>
    </w:p>
    <w:p w14:paraId="5C887FA2" w14:textId="65BB57AB" w:rsidR="00FF609E" w:rsidRDefault="00FF609E" w:rsidP="00FF609E">
      <w:pPr>
        <w:pStyle w:val="NumberedBodyText"/>
      </w:pPr>
      <w:r>
        <w:t>The core</w:t>
      </w:r>
      <w:r w:rsidR="00F40972">
        <w:t xml:space="preserve"> </w:t>
      </w:r>
      <w:r>
        <w:t>content as listed in Schedule 2 of the</w:t>
      </w:r>
      <w:r w:rsidR="00465F29">
        <w:t xml:space="preserve"> </w:t>
      </w:r>
      <w:hyperlink r:id="rId19" w:history="1">
        <w:r w:rsidRPr="00C005E0">
          <w:rPr>
            <w:rStyle w:val="Hyperlink"/>
          </w:rPr>
          <w:t>addendum: Accreditation of Initial Teacher Education programs in Australia</w:t>
        </w:r>
        <w:r w:rsidR="00EC5ABE" w:rsidRPr="00C005E0">
          <w:rPr>
            <w:rStyle w:val="Hyperlink"/>
          </w:rPr>
          <w:t xml:space="preserve"> Standards and Procedures,</w:t>
        </w:r>
      </w:hyperlink>
      <w:r w:rsidR="00EC5ABE" w:rsidRPr="0070653E">
        <w:t xml:space="preserve"> as developed by the Australian Institute for Teaching and School Leadership (AITSL)</w:t>
      </w:r>
      <w:r w:rsidR="00EC5ABE">
        <w:t>.</w:t>
      </w:r>
    </w:p>
    <w:p w14:paraId="7B955E49" w14:textId="77777777" w:rsidR="00401B12" w:rsidRDefault="00401B12" w:rsidP="00FF609E">
      <w:pPr>
        <w:pStyle w:val="Heading4"/>
      </w:pPr>
      <w:r>
        <w:t>Eligible ITE course</w:t>
      </w:r>
    </w:p>
    <w:p w14:paraId="2C4F2110" w14:textId="1F00BEDC" w:rsidR="00276D4D" w:rsidRDefault="00E57260" w:rsidP="00276D4D">
      <w:pPr>
        <w:pStyle w:val="NumberedBodyText"/>
      </w:pPr>
      <w:r>
        <w:t>An e</w:t>
      </w:r>
      <w:r w:rsidR="00276D4D">
        <w:t>ligible ITE course</w:t>
      </w:r>
      <w:r>
        <w:t xml:space="preserve"> is</w:t>
      </w:r>
      <w:r w:rsidR="00276D4D">
        <w:t xml:space="preserve"> a </w:t>
      </w:r>
      <w:hyperlink r:id="rId20" w:history="1">
        <w:r w:rsidR="59A9A7E9" w:rsidRPr="00C8249A">
          <w:rPr>
            <w:rStyle w:val="Hyperlink"/>
          </w:rPr>
          <w:t>course</w:t>
        </w:r>
        <w:r w:rsidR="00276D4D" w:rsidRPr="00C8249A">
          <w:rPr>
            <w:rStyle w:val="Hyperlink"/>
          </w:rPr>
          <w:t xml:space="preserve"> recognised by AITSL</w:t>
        </w:r>
      </w:hyperlink>
      <w:r w:rsidR="00276D4D">
        <w:t xml:space="preserve"> under the Accreditation</w:t>
      </w:r>
      <w:r w:rsidR="00B72129">
        <w:t xml:space="preserve"> of Initial Teacher Education Programs in Australia: </w:t>
      </w:r>
      <w:r w:rsidR="00E31974">
        <w:t>Standards</w:t>
      </w:r>
      <w:r w:rsidR="00276D4D">
        <w:t xml:space="preserve"> and Procedures</w:t>
      </w:r>
      <w:r w:rsidR="00882B93">
        <w:t xml:space="preserve"> (Accreditation Standards and Procedures)</w:t>
      </w:r>
      <w:r w:rsidR="00882B93" w:rsidRPr="00276D4D">
        <w:t>,</w:t>
      </w:r>
      <w:r w:rsidR="00276D4D">
        <w:t xml:space="preserve"> and which w</w:t>
      </w:r>
      <w:r>
        <w:t>as</w:t>
      </w:r>
      <w:r w:rsidR="00276D4D">
        <w:t xml:space="preserve"> accredited by the relevant Teacher Regulatory Authority</w:t>
      </w:r>
      <w:r w:rsidR="00882B93">
        <w:t xml:space="preserve"> </w:t>
      </w:r>
      <w:r w:rsidR="00C67987">
        <w:t>(TRA)</w:t>
      </w:r>
      <w:r w:rsidR="00C57236">
        <w:t xml:space="preserve"> </w:t>
      </w:r>
      <w:r w:rsidR="00276D4D">
        <w:t>as at 31 October 2023.</w:t>
      </w:r>
    </w:p>
    <w:p w14:paraId="72B4371B" w14:textId="77777777" w:rsidR="007D4CE6" w:rsidRDefault="005C719B" w:rsidP="005C719B">
      <w:pPr>
        <w:pStyle w:val="Heading4"/>
      </w:pPr>
      <w:r>
        <w:t>ITE</w:t>
      </w:r>
    </w:p>
    <w:p w14:paraId="06B2EDEA" w14:textId="77777777" w:rsidR="005C719B" w:rsidRDefault="005C719B" w:rsidP="00FF609E">
      <w:pPr>
        <w:pStyle w:val="NumberedBodyText"/>
      </w:pPr>
      <w:r>
        <w:t xml:space="preserve">Initial </w:t>
      </w:r>
      <w:r w:rsidR="00401B12">
        <w:t>teacher education</w:t>
      </w:r>
      <w:r w:rsidR="00C57236">
        <w:t>.</w:t>
      </w:r>
    </w:p>
    <w:p w14:paraId="195DDB17" w14:textId="77777777" w:rsidR="003C72FF" w:rsidRDefault="003C72FF" w:rsidP="00FF609E">
      <w:pPr>
        <w:pStyle w:val="Heading4"/>
      </w:pPr>
      <w:r>
        <w:t>ITE provider</w:t>
      </w:r>
    </w:p>
    <w:p w14:paraId="40AAB3DC" w14:textId="77777777" w:rsidR="003C72FF" w:rsidRPr="00FF609E" w:rsidRDefault="003C72FF" w:rsidP="00FF609E">
      <w:pPr>
        <w:pStyle w:val="NumberedBodyText"/>
      </w:pPr>
      <w:r>
        <w:t xml:space="preserve">A higher education provider </w:t>
      </w:r>
      <w:r w:rsidR="00154200">
        <w:t>offering ITE courses</w:t>
      </w:r>
      <w:r w:rsidR="00B07AC5">
        <w:t>.</w:t>
      </w:r>
    </w:p>
    <w:p w14:paraId="6FC2C2BB" w14:textId="77777777" w:rsidR="00FE2A1F" w:rsidRPr="00FE2A1F" w:rsidRDefault="00FE2A1F" w:rsidP="00FE2A1F">
      <w:pPr>
        <w:pStyle w:val="Heading4"/>
      </w:pPr>
      <w:r w:rsidRPr="00FE2A1F">
        <w:t>Teacher Regulatory Authority</w:t>
      </w:r>
    </w:p>
    <w:p w14:paraId="1DB56889" w14:textId="77777777" w:rsidR="00FE2A1F" w:rsidRDefault="00FE2A1F" w:rsidP="00FE2A1F">
      <w:pPr>
        <w:pStyle w:val="NumberedBodyText"/>
      </w:pPr>
      <w:r>
        <w:t xml:space="preserve">A Teacher Regulatory Authority (TRA) is a State or Territory </w:t>
      </w:r>
      <w:r w:rsidR="00532A34">
        <w:t>authority</w:t>
      </w:r>
      <w:r>
        <w:t xml:space="preserve"> that is responsible for the registration of qualified teachers and for accrediting ITE courses under the Accreditation Standards and Procedures.</w:t>
      </w:r>
    </w:p>
    <w:p w14:paraId="53781920" w14:textId="77777777" w:rsidR="004D1AD3" w:rsidRDefault="004D1AD3" w:rsidP="00FF609E">
      <w:pPr>
        <w:pStyle w:val="Heading4"/>
      </w:pPr>
      <w:r>
        <w:t>The department</w:t>
      </w:r>
    </w:p>
    <w:p w14:paraId="4168B3CC" w14:textId="77777777" w:rsidR="00FE2A1F" w:rsidRDefault="004D1AD3" w:rsidP="005C719B">
      <w:pPr>
        <w:pStyle w:val="NumberedBodyText"/>
      </w:pPr>
      <w:r>
        <w:t>The Australian Government Department of Education</w:t>
      </w:r>
    </w:p>
    <w:p w14:paraId="68C66469" w14:textId="77777777" w:rsidR="00EE265B" w:rsidRPr="004C022D" w:rsidRDefault="220432C6" w:rsidP="00B817CA">
      <w:pPr>
        <w:pStyle w:val="Heading2"/>
      </w:pPr>
      <w:bookmarkStart w:id="12" w:name="_Toc387676545"/>
      <w:bookmarkStart w:id="13" w:name="_Toc442365898"/>
      <w:bookmarkStart w:id="14" w:name="_Toc164425900"/>
      <w:bookmarkStart w:id="15" w:name="_Toc387676546"/>
      <w:r>
        <w:t>Strong Beginnings (</w:t>
      </w:r>
      <w:r w:rsidR="00C64900">
        <w:t>Transition</w:t>
      </w:r>
      <w:r>
        <w:t>)</w:t>
      </w:r>
      <w:r w:rsidR="00C64900">
        <w:t xml:space="preserve"> Fund</w:t>
      </w:r>
      <w:r w:rsidR="00EE265B">
        <w:t xml:space="preserve"> – overview</w:t>
      </w:r>
      <w:bookmarkEnd w:id="12"/>
      <w:bookmarkEnd w:id="13"/>
      <w:bookmarkEnd w:id="14"/>
    </w:p>
    <w:p w14:paraId="1E06FF0A" w14:textId="77777777" w:rsidR="00EE265B" w:rsidRPr="00072E34" w:rsidRDefault="00EE265B" w:rsidP="11821B6D">
      <w:pPr>
        <w:pStyle w:val="Heading3"/>
        <w:rPr>
          <w:rStyle w:val="GSLCharacterHyperlink"/>
          <w:color w:val="00414C" w:themeColor="accent1" w:themeShade="7F"/>
        </w:rPr>
      </w:pPr>
      <w:bookmarkStart w:id="16" w:name="_Toc164425901"/>
      <w:r>
        <w:t>Legislative Authority</w:t>
      </w:r>
      <w:bookmarkEnd w:id="16"/>
    </w:p>
    <w:p w14:paraId="0D72F5E2" w14:textId="77777777" w:rsidR="007A57F8" w:rsidRDefault="007A57F8" w:rsidP="23CF9D37">
      <w:pPr>
        <w:pStyle w:val="GSLBodyText"/>
        <w:numPr>
          <w:ilvl w:val="0"/>
          <w:numId w:val="8"/>
        </w:numPr>
        <w:spacing w:after="360" w:line="240" w:lineRule="auto"/>
        <w:ind w:left="709" w:hanging="709"/>
      </w:pPr>
      <w:bookmarkStart w:id="17" w:name="_Toc387676547"/>
      <w:bookmarkStart w:id="18" w:name="_Toc442365900"/>
      <w:r w:rsidRPr="23CF9D37">
        <w:rPr>
          <w:rFonts w:asciiTheme="minorHAnsi" w:hAnsiTheme="minorHAnsi" w:cstheme="minorBidi"/>
          <w:sz w:val="22"/>
          <w:szCs w:val="22"/>
        </w:rPr>
        <w:t xml:space="preserve">The Strong </w:t>
      </w:r>
      <w:r w:rsidR="00205B08" w:rsidRPr="23CF9D37">
        <w:rPr>
          <w:rFonts w:asciiTheme="minorHAnsi" w:hAnsiTheme="minorHAnsi" w:cstheme="minorBidi"/>
          <w:sz w:val="22"/>
          <w:szCs w:val="22"/>
        </w:rPr>
        <w:t>Beginnings (Transition) Fund is</w:t>
      </w:r>
      <w:r w:rsidR="00FA559E">
        <w:rPr>
          <w:rFonts w:asciiTheme="minorHAnsi" w:hAnsiTheme="minorHAnsi" w:cstheme="minorBidi"/>
          <w:sz w:val="22"/>
          <w:szCs w:val="22"/>
        </w:rPr>
        <w:t xml:space="preserve"> established as a grant program</w:t>
      </w:r>
      <w:r w:rsidR="00205B08" w:rsidRPr="23CF9D37">
        <w:rPr>
          <w:rFonts w:asciiTheme="minorHAnsi" w:hAnsiTheme="minorHAnsi" w:cstheme="minorBidi"/>
          <w:sz w:val="22"/>
          <w:szCs w:val="22"/>
        </w:rPr>
        <w:t xml:space="preserve"> </w:t>
      </w:r>
      <w:r w:rsidR="0061212B" w:rsidRPr="12794D7F">
        <w:rPr>
          <w:rFonts w:asciiTheme="minorHAnsi" w:hAnsiTheme="minorHAnsi" w:cstheme="minorBidi"/>
          <w:sz w:val="22"/>
          <w:szCs w:val="22"/>
        </w:rPr>
        <w:t xml:space="preserve">under </w:t>
      </w:r>
      <w:r w:rsidR="0061212B">
        <w:rPr>
          <w:rFonts w:asciiTheme="minorHAnsi" w:hAnsiTheme="minorHAnsi" w:cstheme="minorBidi"/>
          <w:sz w:val="22"/>
          <w:szCs w:val="22"/>
        </w:rPr>
        <w:t xml:space="preserve">Part 2-3 of </w:t>
      </w:r>
      <w:r w:rsidR="0061212B" w:rsidRPr="00655DB6">
        <w:rPr>
          <w:rFonts w:asciiTheme="minorHAnsi" w:hAnsiTheme="minorHAnsi" w:cstheme="minorBidi"/>
          <w:i/>
          <w:iCs/>
          <w:sz w:val="22"/>
          <w:szCs w:val="22"/>
        </w:rPr>
        <w:t>Higher Education Support Act 2003</w:t>
      </w:r>
      <w:r w:rsidR="0061212B">
        <w:rPr>
          <w:rFonts w:asciiTheme="minorHAnsi" w:hAnsiTheme="minorHAnsi" w:cstheme="minorBidi"/>
          <w:i/>
          <w:iCs/>
          <w:sz w:val="22"/>
          <w:szCs w:val="22"/>
        </w:rPr>
        <w:t xml:space="preserve"> </w:t>
      </w:r>
      <w:r w:rsidR="0061212B">
        <w:rPr>
          <w:rFonts w:asciiTheme="minorHAnsi" w:hAnsiTheme="minorHAnsi" w:cstheme="minorBidi"/>
          <w:sz w:val="22"/>
          <w:szCs w:val="22"/>
        </w:rPr>
        <w:t>(the Act).</w:t>
      </w:r>
    </w:p>
    <w:p w14:paraId="0E4F8B03" w14:textId="77777777" w:rsidR="00770930" w:rsidRPr="006820B9" w:rsidRDefault="00770930" w:rsidP="00770930">
      <w:pPr>
        <w:pStyle w:val="GSLBodyText"/>
        <w:numPr>
          <w:ilvl w:val="0"/>
          <w:numId w:val="8"/>
        </w:numPr>
        <w:spacing w:after="360" w:line="240" w:lineRule="auto"/>
        <w:ind w:left="709" w:hanging="709"/>
        <w:rPr>
          <w:rFonts w:asciiTheme="minorHAnsi" w:hAnsiTheme="minorHAnsi" w:cstheme="minorHAnsi"/>
          <w:sz w:val="22"/>
          <w:szCs w:val="22"/>
        </w:rPr>
      </w:pPr>
      <w:r w:rsidRPr="23CF9D37">
        <w:rPr>
          <w:rFonts w:asciiTheme="minorHAnsi" w:hAnsiTheme="minorHAnsi" w:cstheme="minorBidi"/>
          <w:sz w:val="22"/>
          <w:szCs w:val="22"/>
        </w:rPr>
        <w:t>Section 238-10 of the</w:t>
      </w:r>
      <w:r w:rsidR="00600E5E">
        <w:rPr>
          <w:rFonts w:asciiTheme="minorHAnsi" w:hAnsiTheme="minorHAnsi" w:cstheme="minorBidi"/>
          <w:sz w:val="22"/>
          <w:szCs w:val="22"/>
        </w:rPr>
        <w:t xml:space="preserve"> </w:t>
      </w:r>
      <w:r w:rsidRPr="23CF9D37">
        <w:rPr>
          <w:rFonts w:asciiTheme="minorHAnsi" w:hAnsiTheme="minorHAnsi" w:cstheme="minorBidi"/>
          <w:sz w:val="22"/>
          <w:szCs w:val="22"/>
        </w:rPr>
        <w:t>Act provides that the Minister</w:t>
      </w:r>
      <w:r w:rsidR="00600E5E">
        <w:rPr>
          <w:rFonts w:asciiTheme="minorHAnsi" w:hAnsiTheme="minorHAnsi" w:cstheme="minorBidi"/>
          <w:sz w:val="22"/>
          <w:szCs w:val="22"/>
        </w:rPr>
        <w:t xml:space="preserve"> </w:t>
      </w:r>
      <w:r w:rsidR="006820B9">
        <w:rPr>
          <w:rFonts w:asciiTheme="minorHAnsi" w:hAnsiTheme="minorHAnsi" w:cstheme="minorBidi"/>
          <w:sz w:val="22"/>
          <w:szCs w:val="22"/>
        </w:rPr>
        <w:t>for Education</w:t>
      </w:r>
      <w:r w:rsidRPr="23CF9D37">
        <w:rPr>
          <w:rFonts w:asciiTheme="minorHAnsi" w:hAnsiTheme="minorHAnsi" w:cstheme="minorBidi"/>
          <w:sz w:val="22"/>
          <w:szCs w:val="22"/>
        </w:rPr>
        <w:t xml:space="preserve"> make Other Grants Guidelines to, amongst other things, provide for matters necessary or convenient to be provided </w:t>
      </w:r>
      <w:proofErr w:type="gramStart"/>
      <w:r w:rsidRPr="23CF9D37">
        <w:rPr>
          <w:rFonts w:asciiTheme="minorHAnsi" w:hAnsiTheme="minorHAnsi" w:cstheme="minorBidi"/>
          <w:sz w:val="22"/>
          <w:szCs w:val="22"/>
        </w:rPr>
        <w:t>in order to</w:t>
      </w:r>
      <w:proofErr w:type="gramEnd"/>
      <w:r w:rsidRPr="23CF9D37">
        <w:rPr>
          <w:rFonts w:asciiTheme="minorHAnsi" w:hAnsiTheme="minorHAnsi" w:cstheme="minorBidi"/>
          <w:sz w:val="22"/>
          <w:szCs w:val="22"/>
        </w:rPr>
        <w:t xml:space="preserve"> carry out or give effect to Part 2-3 of the Act in relation to grants payable under that Part.  </w:t>
      </w:r>
    </w:p>
    <w:p w14:paraId="1C94B680" w14:textId="77777777" w:rsidR="006820B9" w:rsidRPr="006820B9" w:rsidRDefault="006820B9" w:rsidP="006820B9">
      <w:pPr>
        <w:pStyle w:val="GSLBodyText"/>
        <w:numPr>
          <w:ilvl w:val="0"/>
          <w:numId w:val="8"/>
        </w:numPr>
        <w:spacing w:after="360" w:line="240" w:lineRule="auto"/>
        <w:ind w:left="709" w:hanging="709"/>
        <w:rPr>
          <w:rFonts w:asciiTheme="minorHAnsi" w:hAnsiTheme="minorHAnsi" w:cstheme="minorHAnsi"/>
          <w:sz w:val="22"/>
          <w:szCs w:val="22"/>
        </w:rPr>
      </w:pPr>
      <w:r w:rsidRPr="00276F86">
        <w:rPr>
          <w:rFonts w:asciiTheme="minorHAnsi" w:hAnsiTheme="minorHAnsi" w:cstheme="minorBidi"/>
          <w:sz w:val="22"/>
          <w:szCs w:val="22"/>
        </w:rPr>
        <w:t xml:space="preserve">The Minister has made the </w:t>
      </w:r>
      <w:r w:rsidRPr="00655DB6">
        <w:rPr>
          <w:rFonts w:asciiTheme="minorHAnsi" w:hAnsiTheme="minorHAnsi" w:cstheme="minorBidi"/>
          <w:i/>
          <w:iCs/>
          <w:sz w:val="22"/>
          <w:szCs w:val="22"/>
        </w:rPr>
        <w:t>Higher Education Support (Other Grants) Amendment (Strong Beginnings (Transition) Fund) Guidelines 2024</w:t>
      </w:r>
      <w:r w:rsidRPr="00276F86">
        <w:rPr>
          <w:rFonts w:asciiTheme="minorHAnsi" w:hAnsiTheme="minorHAnsi" w:cstheme="minorBidi"/>
          <w:i/>
          <w:iCs/>
          <w:sz w:val="22"/>
          <w:szCs w:val="22"/>
        </w:rPr>
        <w:t xml:space="preserve"> </w:t>
      </w:r>
      <w:r w:rsidRPr="00276F86">
        <w:rPr>
          <w:rFonts w:asciiTheme="minorHAnsi" w:hAnsiTheme="minorHAnsi" w:cstheme="minorBidi"/>
          <w:sz w:val="22"/>
          <w:szCs w:val="22"/>
        </w:rPr>
        <w:t xml:space="preserve">to amend the </w:t>
      </w:r>
      <w:r w:rsidRPr="00655DB6">
        <w:rPr>
          <w:rFonts w:asciiTheme="minorHAnsi" w:hAnsiTheme="minorHAnsi" w:cstheme="minorBidi"/>
          <w:i/>
          <w:iCs/>
          <w:sz w:val="22"/>
          <w:szCs w:val="22"/>
        </w:rPr>
        <w:t>Higher Education Support (Other Grants) Guidelines 2022</w:t>
      </w:r>
      <w:r w:rsidRPr="00655DB6">
        <w:rPr>
          <w:rFonts w:asciiTheme="minorHAnsi" w:hAnsiTheme="minorHAnsi" w:cstheme="minorBidi"/>
          <w:sz w:val="22"/>
          <w:szCs w:val="22"/>
        </w:rPr>
        <w:t xml:space="preserve"> to</w:t>
      </w:r>
      <w:r>
        <w:rPr>
          <w:rFonts w:asciiTheme="minorHAnsi" w:hAnsiTheme="minorHAnsi" w:cstheme="minorBidi"/>
          <w:sz w:val="22"/>
          <w:szCs w:val="22"/>
        </w:rPr>
        <w:t xml:space="preserve"> establish</w:t>
      </w:r>
      <w:r w:rsidRPr="00655DB6">
        <w:rPr>
          <w:rFonts w:asciiTheme="minorHAnsi" w:hAnsiTheme="minorHAnsi" w:cstheme="minorBidi"/>
          <w:sz w:val="22"/>
          <w:szCs w:val="22"/>
        </w:rPr>
        <w:t xml:space="preserve"> the Strong Beginnings (Transition) Fund.</w:t>
      </w:r>
      <w:r>
        <w:rPr>
          <w:rFonts w:asciiTheme="minorHAnsi" w:hAnsiTheme="minorHAnsi" w:cstheme="minorHAnsi"/>
        </w:rPr>
        <w:t xml:space="preserve"> </w:t>
      </w:r>
    </w:p>
    <w:p w14:paraId="102A2020" w14:textId="77777777" w:rsidR="00EE265B" w:rsidRPr="00910849" w:rsidRDefault="00EE265B" w:rsidP="00EE265B">
      <w:pPr>
        <w:pStyle w:val="Heading3"/>
      </w:pPr>
      <w:bookmarkStart w:id="19" w:name="_Toc164425902"/>
      <w:r>
        <w:t>Objectives</w:t>
      </w:r>
      <w:bookmarkEnd w:id="17"/>
      <w:bookmarkEnd w:id="18"/>
      <w:bookmarkEnd w:id="19"/>
    </w:p>
    <w:p w14:paraId="3B1F1403" w14:textId="77777777" w:rsidR="002D12E4" w:rsidRPr="00C67B26" w:rsidRDefault="00C64900" w:rsidP="00C67B26">
      <w:pPr>
        <w:pStyle w:val="GSLBodyText"/>
        <w:numPr>
          <w:ilvl w:val="0"/>
          <w:numId w:val="8"/>
        </w:numPr>
        <w:spacing w:line="240" w:lineRule="auto"/>
        <w:ind w:left="709" w:hanging="709"/>
        <w:rPr>
          <w:rFonts w:asciiTheme="minorHAnsi" w:hAnsiTheme="minorHAnsi" w:cstheme="minorBidi"/>
          <w:sz w:val="22"/>
          <w:szCs w:val="22"/>
        </w:rPr>
      </w:pPr>
      <w:r w:rsidRPr="23CF9D37">
        <w:rPr>
          <w:rFonts w:asciiTheme="minorHAnsi" w:hAnsiTheme="minorHAnsi" w:cstheme="minorBidi"/>
          <w:sz w:val="22"/>
          <w:szCs w:val="22"/>
        </w:rPr>
        <w:t>The objective of the Strong Beginnings (Transition) Fund is to improve the quality of</w:t>
      </w:r>
      <w:r w:rsidR="009A6685" w:rsidRPr="23CF9D37">
        <w:rPr>
          <w:rFonts w:asciiTheme="minorHAnsi" w:hAnsiTheme="minorHAnsi" w:cstheme="minorBidi"/>
          <w:sz w:val="22"/>
          <w:szCs w:val="22"/>
        </w:rPr>
        <w:t xml:space="preserve"> </w:t>
      </w:r>
      <w:r w:rsidRPr="23CF9D37">
        <w:rPr>
          <w:rFonts w:asciiTheme="minorHAnsi" w:hAnsiTheme="minorHAnsi" w:cstheme="minorBidi"/>
          <w:sz w:val="22"/>
          <w:szCs w:val="22"/>
        </w:rPr>
        <w:t>ITE courses by</w:t>
      </w:r>
      <w:r w:rsidR="00C67B26" w:rsidRPr="23CF9D37">
        <w:rPr>
          <w:rFonts w:asciiTheme="minorHAnsi" w:hAnsiTheme="minorHAnsi" w:cstheme="minorBidi"/>
          <w:sz w:val="22"/>
          <w:szCs w:val="22"/>
        </w:rPr>
        <w:t xml:space="preserve"> </w:t>
      </w:r>
      <w:r w:rsidR="0063346B" w:rsidRPr="23CF9D37">
        <w:rPr>
          <w:rFonts w:asciiTheme="minorHAnsi" w:hAnsiTheme="minorHAnsi" w:cstheme="minorBidi"/>
          <w:sz w:val="22"/>
          <w:szCs w:val="22"/>
        </w:rPr>
        <w:t xml:space="preserve">supporting higher education providers to </w:t>
      </w:r>
      <w:r w:rsidRPr="23CF9D37">
        <w:rPr>
          <w:rFonts w:asciiTheme="minorHAnsi" w:hAnsiTheme="minorHAnsi" w:cstheme="minorBidi"/>
          <w:sz w:val="22"/>
          <w:szCs w:val="22"/>
        </w:rPr>
        <w:t xml:space="preserve">ensure their ITE courses align with </w:t>
      </w:r>
      <w:r w:rsidR="001A5C89" w:rsidRPr="23CF9D37">
        <w:rPr>
          <w:rFonts w:asciiTheme="minorHAnsi" w:hAnsiTheme="minorHAnsi" w:cstheme="minorBidi"/>
          <w:sz w:val="22"/>
          <w:szCs w:val="22"/>
        </w:rPr>
        <w:t xml:space="preserve">new </w:t>
      </w:r>
      <w:r w:rsidRPr="23CF9D37">
        <w:rPr>
          <w:rFonts w:asciiTheme="minorHAnsi" w:hAnsiTheme="minorHAnsi" w:cstheme="minorBidi"/>
          <w:sz w:val="22"/>
          <w:szCs w:val="22"/>
        </w:rPr>
        <w:t xml:space="preserve">core content described in </w:t>
      </w:r>
      <w:r w:rsidR="00E6339A" w:rsidRPr="23CF9D37">
        <w:rPr>
          <w:rFonts w:asciiTheme="minorHAnsi" w:hAnsiTheme="minorHAnsi" w:cstheme="minorBidi"/>
          <w:sz w:val="22"/>
          <w:szCs w:val="22"/>
        </w:rPr>
        <w:t xml:space="preserve">the </w:t>
      </w:r>
      <w:r w:rsidR="002D2ABF" w:rsidRPr="23CF9D37">
        <w:rPr>
          <w:rFonts w:asciiTheme="minorHAnsi" w:hAnsiTheme="minorHAnsi" w:cstheme="minorBidi"/>
          <w:sz w:val="22"/>
          <w:szCs w:val="22"/>
        </w:rPr>
        <w:t xml:space="preserve">Accreditation </w:t>
      </w:r>
      <w:r w:rsidRPr="23CF9D37">
        <w:rPr>
          <w:rFonts w:asciiTheme="minorHAnsi" w:hAnsiTheme="minorHAnsi" w:cstheme="minorBidi"/>
          <w:sz w:val="22"/>
          <w:szCs w:val="22"/>
        </w:rPr>
        <w:t>Standards and Procedures</w:t>
      </w:r>
      <w:r w:rsidR="00C67B26" w:rsidRPr="23CF9D37">
        <w:rPr>
          <w:rFonts w:asciiTheme="minorHAnsi" w:hAnsiTheme="minorHAnsi" w:cstheme="minorBidi"/>
          <w:sz w:val="22"/>
          <w:szCs w:val="22"/>
        </w:rPr>
        <w:t>.</w:t>
      </w:r>
    </w:p>
    <w:p w14:paraId="324F8D42" w14:textId="77777777" w:rsidR="00C64900" w:rsidRDefault="0025305D" w:rsidP="00C67B26">
      <w:pPr>
        <w:pStyle w:val="GSLBodyText"/>
        <w:numPr>
          <w:ilvl w:val="0"/>
          <w:numId w:val="8"/>
        </w:numPr>
        <w:spacing w:line="240" w:lineRule="auto"/>
        <w:ind w:left="709" w:hanging="709"/>
        <w:rPr>
          <w:rFonts w:asciiTheme="minorHAnsi" w:hAnsiTheme="minorHAnsi" w:cstheme="minorBidi"/>
          <w:sz w:val="22"/>
          <w:szCs w:val="22"/>
        </w:rPr>
      </w:pPr>
      <w:r w:rsidRPr="23CF9D37">
        <w:rPr>
          <w:rFonts w:asciiTheme="minorHAnsi" w:hAnsiTheme="minorHAnsi" w:cstheme="minorBidi"/>
          <w:sz w:val="22"/>
          <w:szCs w:val="22"/>
        </w:rPr>
        <w:t xml:space="preserve">Aligning ITE courses with the new core content includes </w:t>
      </w:r>
      <w:r w:rsidR="00A00665" w:rsidRPr="23CF9D37">
        <w:rPr>
          <w:rFonts w:asciiTheme="minorHAnsi" w:hAnsiTheme="minorHAnsi" w:cstheme="minorBidi"/>
          <w:sz w:val="22"/>
          <w:szCs w:val="22"/>
        </w:rPr>
        <w:t>reaccredit</w:t>
      </w:r>
      <w:r w:rsidR="00DF7E21" w:rsidRPr="23CF9D37">
        <w:rPr>
          <w:rFonts w:asciiTheme="minorHAnsi" w:hAnsiTheme="minorHAnsi" w:cstheme="minorBidi"/>
          <w:sz w:val="22"/>
          <w:szCs w:val="22"/>
        </w:rPr>
        <w:t>ing</w:t>
      </w:r>
      <w:r w:rsidR="00791A2B" w:rsidRPr="23CF9D37">
        <w:rPr>
          <w:rFonts w:asciiTheme="minorHAnsi" w:hAnsiTheme="minorHAnsi" w:cstheme="minorBidi"/>
          <w:sz w:val="22"/>
          <w:szCs w:val="22"/>
        </w:rPr>
        <w:t xml:space="preserve"> ITE</w:t>
      </w:r>
      <w:r w:rsidR="008E59C8" w:rsidRPr="23CF9D37">
        <w:rPr>
          <w:rFonts w:asciiTheme="minorHAnsi" w:hAnsiTheme="minorHAnsi" w:cstheme="minorBidi"/>
          <w:sz w:val="22"/>
          <w:szCs w:val="22"/>
        </w:rPr>
        <w:t xml:space="preserve"> </w:t>
      </w:r>
      <w:r w:rsidR="002C7908" w:rsidRPr="23CF9D37">
        <w:rPr>
          <w:rFonts w:asciiTheme="minorHAnsi" w:hAnsiTheme="minorHAnsi" w:cstheme="minorBidi"/>
          <w:sz w:val="22"/>
          <w:szCs w:val="22"/>
        </w:rPr>
        <w:t xml:space="preserve">courses </w:t>
      </w:r>
      <w:r w:rsidR="008E59C8" w:rsidRPr="23CF9D37">
        <w:rPr>
          <w:rFonts w:asciiTheme="minorHAnsi" w:hAnsiTheme="minorHAnsi" w:cstheme="minorBidi"/>
          <w:sz w:val="22"/>
          <w:szCs w:val="22"/>
        </w:rPr>
        <w:t xml:space="preserve">with the relevant TRA </w:t>
      </w:r>
      <w:r w:rsidR="00EB7091" w:rsidRPr="23CF9D37">
        <w:rPr>
          <w:rFonts w:asciiTheme="minorHAnsi" w:hAnsiTheme="minorHAnsi" w:cstheme="minorBidi"/>
          <w:sz w:val="22"/>
          <w:szCs w:val="22"/>
        </w:rPr>
        <w:t>by 3</w:t>
      </w:r>
      <w:r w:rsidR="002C7908" w:rsidRPr="23CF9D37">
        <w:rPr>
          <w:rFonts w:asciiTheme="minorHAnsi" w:hAnsiTheme="minorHAnsi" w:cstheme="minorBidi"/>
          <w:sz w:val="22"/>
          <w:szCs w:val="22"/>
        </w:rPr>
        <w:t>1 </w:t>
      </w:r>
      <w:r w:rsidR="00EB7091" w:rsidRPr="23CF9D37">
        <w:rPr>
          <w:rFonts w:asciiTheme="minorHAnsi" w:hAnsiTheme="minorHAnsi" w:cstheme="minorBidi"/>
          <w:sz w:val="22"/>
          <w:szCs w:val="22"/>
        </w:rPr>
        <w:t>December 2025</w:t>
      </w:r>
      <w:r w:rsidR="002C7908" w:rsidRPr="23CF9D37">
        <w:rPr>
          <w:rFonts w:asciiTheme="minorHAnsi" w:hAnsiTheme="minorHAnsi" w:cstheme="minorBidi"/>
          <w:sz w:val="22"/>
          <w:szCs w:val="22"/>
        </w:rPr>
        <w:t xml:space="preserve">, </w:t>
      </w:r>
      <w:r w:rsidR="00EB7091" w:rsidRPr="23CF9D37">
        <w:rPr>
          <w:rFonts w:asciiTheme="minorHAnsi" w:hAnsiTheme="minorHAnsi" w:cstheme="minorBidi"/>
          <w:sz w:val="22"/>
          <w:szCs w:val="22"/>
        </w:rPr>
        <w:t>outside of the usual five yearly accreditation cycle.</w:t>
      </w:r>
    </w:p>
    <w:p w14:paraId="30EAF279" w14:textId="77777777" w:rsidR="00021CC4" w:rsidRDefault="4948AE43" w:rsidP="7E4D8090">
      <w:pPr>
        <w:pStyle w:val="GSLBodyText"/>
        <w:numPr>
          <w:ilvl w:val="0"/>
          <w:numId w:val="8"/>
        </w:numPr>
        <w:spacing w:line="240" w:lineRule="auto"/>
        <w:ind w:left="709" w:hanging="709"/>
        <w:rPr>
          <w:rFonts w:asciiTheme="minorHAnsi" w:hAnsiTheme="minorHAnsi" w:cstheme="minorBidi"/>
          <w:sz w:val="22"/>
          <w:szCs w:val="22"/>
        </w:rPr>
      </w:pPr>
      <w:r w:rsidRPr="23CF9D37">
        <w:rPr>
          <w:rFonts w:asciiTheme="minorHAnsi" w:hAnsiTheme="minorHAnsi" w:cstheme="minorBidi"/>
          <w:sz w:val="22"/>
          <w:szCs w:val="22"/>
        </w:rPr>
        <w:t xml:space="preserve">The Strong Beginnings (Transition) Fund was established in response to </w:t>
      </w:r>
      <w:hyperlink r:id="rId21">
        <w:r w:rsidRPr="23CF9D37">
          <w:rPr>
            <w:rStyle w:val="Hyperlink"/>
            <w:rFonts w:asciiTheme="minorHAnsi" w:hAnsiTheme="minorHAnsi" w:cstheme="minorBidi"/>
            <w:i/>
            <w:iCs/>
            <w:sz w:val="22"/>
            <w:szCs w:val="22"/>
          </w:rPr>
          <w:t>Strong Beginnings: Report of the Teacher Education Expert Panel</w:t>
        </w:r>
      </w:hyperlink>
      <w:r w:rsidR="61916835" w:rsidRPr="23CF9D37">
        <w:rPr>
          <w:rFonts w:asciiTheme="minorHAnsi" w:hAnsiTheme="minorHAnsi" w:cstheme="minorBidi"/>
          <w:i/>
          <w:iCs/>
          <w:sz w:val="22"/>
          <w:szCs w:val="22"/>
        </w:rPr>
        <w:t xml:space="preserve"> </w:t>
      </w:r>
      <w:r w:rsidR="61916835" w:rsidRPr="23CF9D37">
        <w:rPr>
          <w:rFonts w:asciiTheme="minorHAnsi" w:hAnsiTheme="minorHAnsi" w:cstheme="minorBidi"/>
          <w:sz w:val="22"/>
          <w:szCs w:val="22"/>
        </w:rPr>
        <w:t>(the Report)</w:t>
      </w:r>
      <w:r w:rsidRPr="23CF9D37">
        <w:rPr>
          <w:rFonts w:asciiTheme="minorHAnsi" w:hAnsiTheme="minorHAnsi" w:cstheme="minorBidi"/>
          <w:sz w:val="22"/>
          <w:szCs w:val="22"/>
        </w:rPr>
        <w:t>, released on 6 July 2023</w:t>
      </w:r>
      <w:r w:rsidR="60195C3E" w:rsidRPr="23CF9D37">
        <w:rPr>
          <w:rFonts w:asciiTheme="minorHAnsi" w:hAnsiTheme="minorHAnsi" w:cstheme="minorBidi"/>
          <w:sz w:val="22"/>
          <w:szCs w:val="22"/>
        </w:rPr>
        <w:t xml:space="preserve">. </w:t>
      </w:r>
      <w:r w:rsidR="5E91147B" w:rsidRPr="23CF9D37">
        <w:rPr>
          <w:rFonts w:asciiTheme="minorHAnsi" w:hAnsiTheme="minorHAnsi" w:cstheme="minorBidi"/>
          <w:sz w:val="22"/>
          <w:szCs w:val="22"/>
        </w:rPr>
        <w:t>The Teacher Education Expert Panel was established by the Australian Government to improve ITE to boost graduation rates and ensure graduating teachers are better prepared for the classroom.</w:t>
      </w:r>
    </w:p>
    <w:p w14:paraId="4064C919" w14:textId="77777777" w:rsidR="00EB13C4" w:rsidRDefault="0049537E" w:rsidP="001A5C89">
      <w:pPr>
        <w:pStyle w:val="GSLBodyText"/>
        <w:numPr>
          <w:ilvl w:val="0"/>
          <w:numId w:val="8"/>
        </w:numPr>
        <w:spacing w:line="240" w:lineRule="auto"/>
        <w:ind w:left="709" w:hanging="709"/>
        <w:rPr>
          <w:rFonts w:asciiTheme="minorHAnsi" w:hAnsiTheme="minorHAnsi" w:cstheme="minorBidi"/>
          <w:sz w:val="22"/>
          <w:szCs w:val="22"/>
        </w:rPr>
      </w:pPr>
      <w:r w:rsidRPr="23CF9D37">
        <w:rPr>
          <w:rFonts w:asciiTheme="minorHAnsi" w:hAnsiTheme="minorHAnsi" w:cstheme="minorBidi"/>
          <w:sz w:val="22"/>
          <w:szCs w:val="22"/>
        </w:rPr>
        <w:t xml:space="preserve">The Strong Beginnings (Transition) Fund implements </w:t>
      </w:r>
      <w:r w:rsidR="0015157E" w:rsidRPr="23CF9D37">
        <w:rPr>
          <w:rFonts w:asciiTheme="minorHAnsi" w:hAnsiTheme="minorHAnsi" w:cstheme="minorBidi"/>
          <w:sz w:val="22"/>
          <w:szCs w:val="22"/>
        </w:rPr>
        <w:t>R</w:t>
      </w:r>
      <w:r w:rsidR="00EB13C4" w:rsidRPr="23CF9D37">
        <w:rPr>
          <w:rFonts w:asciiTheme="minorHAnsi" w:hAnsiTheme="minorHAnsi" w:cstheme="minorBidi"/>
          <w:sz w:val="22"/>
          <w:szCs w:val="22"/>
        </w:rPr>
        <w:t xml:space="preserve">ecommendation 6 </w:t>
      </w:r>
      <w:r w:rsidR="0015157E" w:rsidRPr="23CF9D37">
        <w:rPr>
          <w:rFonts w:asciiTheme="minorHAnsi" w:hAnsiTheme="minorHAnsi" w:cstheme="minorBidi"/>
          <w:sz w:val="22"/>
          <w:szCs w:val="22"/>
        </w:rPr>
        <w:t>from the Report</w:t>
      </w:r>
      <w:r w:rsidR="00EB13C4" w:rsidRPr="23CF9D37">
        <w:rPr>
          <w:rFonts w:asciiTheme="minorHAnsi" w:hAnsiTheme="minorHAnsi" w:cstheme="minorBidi"/>
          <w:sz w:val="22"/>
          <w:szCs w:val="22"/>
        </w:rPr>
        <w:t>.</w:t>
      </w:r>
    </w:p>
    <w:p w14:paraId="7583A64F" w14:textId="77777777" w:rsidR="008032BF" w:rsidRPr="00910849" w:rsidRDefault="6A1FEF1B" w:rsidP="008032BF">
      <w:pPr>
        <w:pStyle w:val="Heading3"/>
      </w:pPr>
      <w:bookmarkStart w:id="20" w:name="_Toc387676553"/>
      <w:bookmarkStart w:id="21" w:name="_Toc442365906"/>
      <w:bookmarkStart w:id="22" w:name="_Toc164425903"/>
      <w:r>
        <w:t>Funding available</w:t>
      </w:r>
      <w:bookmarkEnd w:id="20"/>
      <w:bookmarkEnd w:id="21"/>
      <w:bookmarkEnd w:id="22"/>
    </w:p>
    <w:p w14:paraId="569029EC" w14:textId="77777777" w:rsidR="008032BF" w:rsidRPr="009038F5" w:rsidRDefault="0877C6FD" w:rsidP="009038F5">
      <w:pPr>
        <w:pStyle w:val="GSLBodyText"/>
        <w:numPr>
          <w:ilvl w:val="0"/>
          <w:numId w:val="8"/>
        </w:numPr>
        <w:spacing w:line="240" w:lineRule="auto"/>
        <w:ind w:left="709" w:hanging="709"/>
        <w:rPr>
          <w:rFonts w:asciiTheme="minorHAnsi" w:hAnsiTheme="minorHAnsi" w:cstheme="minorBidi"/>
          <w:sz w:val="22"/>
          <w:szCs w:val="22"/>
        </w:rPr>
      </w:pPr>
      <w:r w:rsidRPr="23CF9D37">
        <w:rPr>
          <w:rFonts w:asciiTheme="minorHAnsi" w:hAnsiTheme="minorHAnsi" w:cstheme="minorBidi"/>
          <w:sz w:val="22"/>
          <w:szCs w:val="22"/>
        </w:rPr>
        <w:t>A grant amount of $15,000 is available for each eligible ITE course.</w:t>
      </w:r>
    </w:p>
    <w:p w14:paraId="73A51B12" w14:textId="77777777" w:rsidR="00EE265B" w:rsidRPr="00910849" w:rsidRDefault="6FF626B8" w:rsidP="7E4D8090">
      <w:pPr>
        <w:pStyle w:val="Heading3"/>
        <w:rPr>
          <w:rFonts w:cstheme="minorBidi"/>
        </w:rPr>
      </w:pPr>
      <w:bookmarkStart w:id="23" w:name="_Toc164425904"/>
      <w:r>
        <w:t xml:space="preserve">Contact </w:t>
      </w:r>
      <w:proofErr w:type="gramStart"/>
      <w:r>
        <w:t>information</w:t>
      </w:r>
      <w:bookmarkEnd w:id="23"/>
      <w:proofErr w:type="gramEnd"/>
    </w:p>
    <w:p w14:paraId="200C87AA" w14:textId="77777777" w:rsidR="00EE265B" w:rsidRPr="00FD1C5B" w:rsidRDefault="00FD1C5B" w:rsidP="00911F60">
      <w:pPr>
        <w:numPr>
          <w:ilvl w:val="0"/>
          <w:numId w:val="8"/>
        </w:numPr>
        <w:spacing w:after="0" w:line="240" w:lineRule="auto"/>
        <w:ind w:left="709" w:hanging="709"/>
        <w:contextualSpacing/>
        <w:rPr>
          <w:rFonts w:eastAsia="Times New Roman"/>
        </w:rPr>
      </w:pPr>
      <w:r w:rsidRPr="23CF9D37">
        <w:rPr>
          <w:rFonts w:eastAsia="Times New Roman"/>
        </w:rPr>
        <w:t xml:space="preserve">Please contact the </w:t>
      </w:r>
      <w:r w:rsidR="005652FA">
        <w:rPr>
          <w:rFonts w:eastAsia="Times New Roman"/>
        </w:rPr>
        <w:t>d</w:t>
      </w:r>
      <w:r w:rsidRPr="23CF9D37">
        <w:rPr>
          <w:rFonts w:eastAsia="Times New Roman"/>
        </w:rPr>
        <w:t xml:space="preserve">epartment at </w:t>
      </w:r>
      <w:hyperlink r:id="rId22">
        <w:r w:rsidRPr="23CF9D37">
          <w:rPr>
            <w:rStyle w:val="Hyperlink"/>
            <w:rFonts w:eastAsia="Times New Roman"/>
          </w:rPr>
          <w:t>TeacherEducation@education.gov.au</w:t>
        </w:r>
      </w:hyperlink>
      <w:r w:rsidR="009D52BB" w:rsidRPr="23CF9D37">
        <w:rPr>
          <w:rFonts w:eastAsia="Times New Roman"/>
        </w:rPr>
        <w:t xml:space="preserve"> for </w:t>
      </w:r>
      <w:r w:rsidRPr="23CF9D37">
        <w:rPr>
          <w:rFonts w:eastAsia="Times New Roman"/>
        </w:rPr>
        <w:t xml:space="preserve">any queries </w:t>
      </w:r>
      <w:r w:rsidR="003453E3" w:rsidRPr="23CF9D37">
        <w:rPr>
          <w:rFonts w:eastAsia="Times New Roman"/>
        </w:rPr>
        <w:t>relating</w:t>
      </w:r>
      <w:r w:rsidRPr="23CF9D37">
        <w:rPr>
          <w:rFonts w:eastAsia="Times New Roman"/>
        </w:rPr>
        <w:t xml:space="preserve"> to the Strong Beginnings (Transition) Fund.</w:t>
      </w:r>
    </w:p>
    <w:p w14:paraId="1BBD3DA2" w14:textId="77777777" w:rsidR="00EE265B" w:rsidRDefault="2C2C9CA7" w:rsidP="00231955">
      <w:pPr>
        <w:pStyle w:val="Heading2"/>
      </w:pPr>
      <w:bookmarkStart w:id="24" w:name="_Toc164425905"/>
      <w:r>
        <w:t>Eligibility for grant funding</w:t>
      </w:r>
      <w:bookmarkEnd w:id="24"/>
    </w:p>
    <w:p w14:paraId="45F21E28" w14:textId="77777777" w:rsidR="00231955" w:rsidRDefault="2C2C9CA7" w:rsidP="00231955">
      <w:pPr>
        <w:pStyle w:val="Heading3"/>
      </w:pPr>
      <w:bookmarkStart w:id="25" w:name="_Toc164425906"/>
      <w:r>
        <w:t xml:space="preserve">Eligible </w:t>
      </w:r>
      <w:r w:rsidR="284AB1E2">
        <w:t>higher education providers</w:t>
      </w:r>
      <w:bookmarkEnd w:id="25"/>
    </w:p>
    <w:p w14:paraId="747BC81C" w14:textId="77777777" w:rsidR="00B207C9" w:rsidRDefault="00AD38A8" w:rsidP="001B0ADB">
      <w:pPr>
        <w:numPr>
          <w:ilvl w:val="0"/>
          <w:numId w:val="8"/>
        </w:numPr>
        <w:spacing w:after="0" w:line="240" w:lineRule="auto"/>
        <w:ind w:left="709" w:hanging="709"/>
        <w:contextualSpacing/>
      </w:pPr>
      <w:r>
        <w:t xml:space="preserve">Australian higher education providers offering </w:t>
      </w:r>
      <w:r w:rsidR="00B50618">
        <w:t xml:space="preserve">accredited ITE courses as </w:t>
      </w:r>
      <w:proofErr w:type="gramStart"/>
      <w:r w:rsidR="00B50618">
        <w:t>at</w:t>
      </w:r>
      <w:proofErr w:type="gramEnd"/>
      <w:r w:rsidR="00B50618">
        <w:t xml:space="preserve"> 31 October 20</w:t>
      </w:r>
      <w:r w:rsidR="007E29DA">
        <w:t xml:space="preserve">23 </w:t>
      </w:r>
      <w:r w:rsidR="00784065">
        <w:t>are eligible for grant funding.</w:t>
      </w:r>
      <w:r w:rsidR="00BC0CB6">
        <w:t xml:space="preserve"> This includes</w:t>
      </w:r>
      <w:r w:rsidR="00DC6950">
        <w:t xml:space="preserve"> </w:t>
      </w:r>
      <w:r w:rsidR="007B52FE">
        <w:t xml:space="preserve">Table A providers as listed in the </w:t>
      </w:r>
      <w:r w:rsidR="006C0212" w:rsidRPr="00937C9C">
        <w:t>Act</w:t>
      </w:r>
      <w:r w:rsidR="00937C9C">
        <w:rPr>
          <w:i/>
          <w:iCs/>
        </w:rPr>
        <w:t xml:space="preserve"> </w:t>
      </w:r>
      <w:r w:rsidR="000D1C6D">
        <w:t>and the following providers:</w:t>
      </w:r>
    </w:p>
    <w:p w14:paraId="4BB8C35F" w14:textId="77777777" w:rsidR="000D1C6D" w:rsidRDefault="000D1C6D" w:rsidP="00AC003C">
      <w:pPr>
        <w:pStyle w:val="ListBullet"/>
        <w:ind w:firstLine="709"/>
        <w:rPr>
          <w:lang w:eastAsia="en-AU"/>
        </w:rPr>
      </w:pPr>
      <w:proofErr w:type="spellStart"/>
      <w:r w:rsidRPr="001909B4">
        <w:rPr>
          <w:lang w:eastAsia="en-AU"/>
        </w:rPr>
        <w:t>Alphacrusis</w:t>
      </w:r>
      <w:proofErr w:type="spellEnd"/>
      <w:r w:rsidRPr="001909B4">
        <w:rPr>
          <w:lang w:eastAsia="en-AU"/>
        </w:rPr>
        <w:t xml:space="preserve"> University College</w:t>
      </w:r>
    </w:p>
    <w:p w14:paraId="0A2BEE41" w14:textId="77777777" w:rsidR="000D1C6D" w:rsidRPr="00F07C05" w:rsidRDefault="000D1C6D" w:rsidP="00AC003C">
      <w:pPr>
        <w:pStyle w:val="ListBullet"/>
        <w:ind w:firstLine="709"/>
        <w:rPr>
          <w:lang w:eastAsia="en-AU"/>
        </w:rPr>
      </w:pPr>
      <w:r w:rsidRPr="00C6708A">
        <w:rPr>
          <w:lang w:eastAsia="en-AU"/>
        </w:rPr>
        <w:t>The Australian College of Physical Education</w:t>
      </w:r>
    </w:p>
    <w:p w14:paraId="525FE5D0" w14:textId="77777777" w:rsidR="000D1C6D" w:rsidRPr="00BA7B1D" w:rsidRDefault="000D1C6D" w:rsidP="00AC003C">
      <w:pPr>
        <w:pStyle w:val="ListBullet"/>
        <w:ind w:firstLine="709"/>
        <w:rPr>
          <w:lang w:eastAsia="en-AU"/>
        </w:rPr>
      </w:pPr>
      <w:r w:rsidRPr="00C6708A">
        <w:rPr>
          <w:lang w:eastAsia="en-AU"/>
        </w:rPr>
        <w:t>Christian Heritage College</w:t>
      </w:r>
    </w:p>
    <w:p w14:paraId="4400513A" w14:textId="77777777" w:rsidR="000D1C6D" w:rsidRPr="004C7C9A" w:rsidRDefault="000D1C6D" w:rsidP="00AC003C">
      <w:pPr>
        <w:pStyle w:val="ListBullet"/>
        <w:ind w:firstLine="709"/>
        <w:rPr>
          <w:lang w:eastAsia="en-AU"/>
        </w:rPr>
      </w:pPr>
      <w:r w:rsidRPr="00C6708A">
        <w:rPr>
          <w:lang w:eastAsia="en-AU"/>
        </w:rPr>
        <w:t>Eastern College Australia</w:t>
      </w:r>
    </w:p>
    <w:p w14:paraId="5B38F0CA" w14:textId="77777777" w:rsidR="000D1C6D" w:rsidRPr="00D31ABD" w:rsidRDefault="000D1C6D" w:rsidP="00AC003C">
      <w:pPr>
        <w:pStyle w:val="ListBullet"/>
        <w:ind w:firstLine="709"/>
        <w:rPr>
          <w:lang w:eastAsia="en-AU"/>
        </w:rPr>
      </w:pPr>
      <w:proofErr w:type="spellStart"/>
      <w:r w:rsidRPr="00C6708A">
        <w:rPr>
          <w:lang w:eastAsia="en-AU"/>
        </w:rPr>
        <w:t>Excelsia</w:t>
      </w:r>
      <w:proofErr w:type="spellEnd"/>
      <w:r w:rsidRPr="00C6708A">
        <w:rPr>
          <w:lang w:eastAsia="en-AU"/>
        </w:rPr>
        <w:t xml:space="preserve"> College</w:t>
      </w:r>
    </w:p>
    <w:p w14:paraId="327A639A" w14:textId="77777777" w:rsidR="000D1C6D" w:rsidRPr="00C23729" w:rsidRDefault="000D1C6D" w:rsidP="00AC003C">
      <w:pPr>
        <w:pStyle w:val="ListBullet"/>
        <w:ind w:firstLine="709"/>
        <w:rPr>
          <w:lang w:eastAsia="en-AU"/>
        </w:rPr>
      </w:pPr>
      <w:r w:rsidRPr="00C6708A">
        <w:rPr>
          <w:lang w:eastAsia="en-AU"/>
        </w:rPr>
        <w:t>Holmesglen Institute</w:t>
      </w:r>
    </w:p>
    <w:p w14:paraId="1C4BEC34" w14:textId="77777777" w:rsidR="000D1C6D" w:rsidRDefault="000D1C6D" w:rsidP="00AC003C">
      <w:pPr>
        <w:pStyle w:val="ListBullet"/>
        <w:ind w:firstLine="709"/>
        <w:rPr>
          <w:lang w:eastAsia="en-AU"/>
        </w:rPr>
      </w:pPr>
      <w:r w:rsidRPr="00756E32">
        <w:rPr>
          <w:lang w:eastAsia="en-AU"/>
        </w:rPr>
        <w:t>Melbourne Polytechnic</w:t>
      </w:r>
    </w:p>
    <w:p w14:paraId="27B157E4" w14:textId="77777777" w:rsidR="000D1C6D" w:rsidRDefault="000D1C6D" w:rsidP="00AC003C">
      <w:pPr>
        <w:pStyle w:val="ListBullet"/>
        <w:ind w:firstLine="709"/>
        <w:rPr>
          <w:lang w:eastAsia="en-AU"/>
        </w:rPr>
      </w:pPr>
      <w:r w:rsidRPr="005B6A58">
        <w:rPr>
          <w:lang w:eastAsia="en-AU"/>
        </w:rPr>
        <w:t>Montessori World Educational Institute Australia</w:t>
      </w:r>
    </w:p>
    <w:p w14:paraId="598586DD" w14:textId="77777777" w:rsidR="000D1C6D" w:rsidRDefault="000D1C6D" w:rsidP="00AC003C">
      <w:pPr>
        <w:pStyle w:val="ListBullet"/>
        <w:ind w:firstLine="709"/>
        <w:rPr>
          <w:lang w:eastAsia="en-AU"/>
        </w:rPr>
      </w:pPr>
      <w:r w:rsidRPr="00C6708A">
        <w:rPr>
          <w:lang w:eastAsia="en-AU"/>
        </w:rPr>
        <w:t>Tabor College</w:t>
      </w:r>
    </w:p>
    <w:p w14:paraId="7293BF99" w14:textId="77777777" w:rsidR="000D1C6D" w:rsidRDefault="000D1C6D" w:rsidP="00AC003C">
      <w:pPr>
        <w:pStyle w:val="ListBullet"/>
        <w:ind w:firstLine="709"/>
        <w:rPr>
          <w:lang w:eastAsia="en-AU"/>
        </w:rPr>
      </w:pPr>
      <w:r>
        <w:rPr>
          <w:lang w:eastAsia="en-AU"/>
        </w:rPr>
        <w:t>Avondale University</w:t>
      </w:r>
      <w:r w:rsidR="00BF62E5">
        <w:rPr>
          <w:lang w:eastAsia="en-AU"/>
        </w:rPr>
        <w:t>.</w:t>
      </w:r>
    </w:p>
    <w:p w14:paraId="292A3F54" w14:textId="77777777" w:rsidR="000D1C6D" w:rsidRPr="00B207C9" w:rsidRDefault="0E6B08C2" w:rsidP="009A3357">
      <w:pPr>
        <w:pStyle w:val="Heading3"/>
      </w:pPr>
      <w:bookmarkStart w:id="26" w:name="_Toc164425907"/>
      <w:r>
        <w:t>Eligible courses</w:t>
      </w:r>
      <w:bookmarkEnd w:id="26"/>
    </w:p>
    <w:p w14:paraId="54CC3EF9" w14:textId="77777777" w:rsidR="00231955" w:rsidRPr="00231955" w:rsidRDefault="00D027AD" w:rsidP="007B7DD4">
      <w:pPr>
        <w:numPr>
          <w:ilvl w:val="0"/>
          <w:numId w:val="8"/>
        </w:numPr>
        <w:spacing w:after="0" w:line="240" w:lineRule="auto"/>
        <w:ind w:left="709" w:hanging="709"/>
        <w:contextualSpacing/>
      </w:pPr>
      <w:r>
        <w:t>Eligible ITE courses are courses recognised by AITSL under the Accreditation Standards and Procedures, and which were accredited by the relevan</w:t>
      </w:r>
      <w:r w:rsidR="00507E67">
        <w:t>t TRA</w:t>
      </w:r>
      <w:r>
        <w:t xml:space="preserve"> as </w:t>
      </w:r>
      <w:proofErr w:type="gramStart"/>
      <w:r>
        <w:t>at</w:t>
      </w:r>
      <w:proofErr w:type="gramEnd"/>
      <w:r>
        <w:t xml:space="preserve"> 31 October 2023.</w:t>
      </w:r>
    </w:p>
    <w:p w14:paraId="3A98BEE8" w14:textId="77777777" w:rsidR="00231955" w:rsidRDefault="3EC9C516" w:rsidP="00E27590">
      <w:pPr>
        <w:pStyle w:val="Heading2"/>
      </w:pPr>
      <w:bookmarkStart w:id="27" w:name="_Toc164425908"/>
      <w:r>
        <w:t>Application process</w:t>
      </w:r>
      <w:bookmarkEnd w:id="27"/>
    </w:p>
    <w:p w14:paraId="10E0AC11" w14:textId="77777777" w:rsidR="00E27590" w:rsidRDefault="007D6A7A" w:rsidP="007D6A7A">
      <w:pPr>
        <w:pStyle w:val="Heading3"/>
      </w:pPr>
      <w:bookmarkStart w:id="28" w:name="_Toc164425909"/>
      <w:r>
        <w:t xml:space="preserve">Preparing </w:t>
      </w:r>
      <w:r w:rsidR="00AB6813">
        <w:t xml:space="preserve">an </w:t>
      </w:r>
      <w:r>
        <w:t>application</w:t>
      </w:r>
      <w:bookmarkEnd w:id="28"/>
    </w:p>
    <w:p w14:paraId="1635BD3A" w14:textId="77777777" w:rsidR="00F27CED" w:rsidRDefault="001F6A3E" w:rsidP="001F6A3E">
      <w:pPr>
        <w:pStyle w:val="GSLBodyText"/>
        <w:numPr>
          <w:ilvl w:val="0"/>
          <w:numId w:val="8"/>
        </w:numPr>
        <w:spacing w:after="360" w:line="240" w:lineRule="auto"/>
        <w:ind w:left="709" w:hanging="709"/>
        <w:rPr>
          <w:rFonts w:asciiTheme="minorHAnsi" w:hAnsiTheme="minorHAnsi" w:cstheme="minorBidi"/>
          <w:sz w:val="22"/>
          <w:szCs w:val="22"/>
        </w:rPr>
      </w:pPr>
      <w:r w:rsidRPr="23CF9D37">
        <w:rPr>
          <w:rFonts w:asciiTheme="minorHAnsi" w:hAnsiTheme="minorHAnsi" w:cstheme="minorBidi"/>
          <w:sz w:val="22"/>
          <w:szCs w:val="22"/>
        </w:rPr>
        <w:t>Applicants must complete the ‘Strong Beginnings (Transition) Fund Grant application form’ (see attachment 1)</w:t>
      </w:r>
      <w:r w:rsidR="00271EE6" w:rsidRPr="23CF9D37">
        <w:rPr>
          <w:rFonts w:asciiTheme="minorHAnsi" w:hAnsiTheme="minorHAnsi" w:cstheme="minorBidi"/>
          <w:sz w:val="22"/>
          <w:szCs w:val="22"/>
        </w:rPr>
        <w:t xml:space="preserve"> in full.</w:t>
      </w:r>
      <w:r w:rsidR="004E185B" w:rsidRPr="23CF9D37">
        <w:rPr>
          <w:rFonts w:asciiTheme="minorHAnsi" w:hAnsiTheme="minorHAnsi" w:cstheme="minorBidi"/>
          <w:sz w:val="22"/>
          <w:szCs w:val="22"/>
        </w:rPr>
        <w:t xml:space="preserve"> Each </w:t>
      </w:r>
      <w:r w:rsidR="00DD56EC" w:rsidRPr="23CF9D37">
        <w:rPr>
          <w:rFonts w:asciiTheme="minorHAnsi" w:hAnsiTheme="minorHAnsi" w:cstheme="minorBidi"/>
          <w:sz w:val="22"/>
          <w:szCs w:val="22"/>
        </w:rPr>
        <w:t>ITE</w:t>
      </w:r>
      <w:r w:rsidR="004E185B" w:rsidRPr="23CF9D37">
        <w:rPr>
          <w:rFonts w:asciiTheme="minorHAnsi" w:hAnsiTheme="minorHAnsi" w:cstheme="minorBidi"/>
          <w:sz w:val="22"/>
          <w:szCs w:val="22"/>
        </w:rPr>
        <w:t xml:space="preserve"> </w:t>
      </w:r>
      <w:r w:rsidR="007A3614" w:rsidRPr="23CF9D37">
        <w:rPr>
          <w:rFonts w:asciiTheme="minorHAnsi" w:hAnsiTheme="minorHAnsi" w:cstheme="minorBidi"/>
          <w:sz w:val="22"/>
          <w:szCs w:val="22"/>
        </w:rPr>
        <w:t>provider should submit one application form that covers all ITE courses for which the provider is seeking funding.</w:t>
      </w:r>
    </w:p>
    <w:p w14:paraId="26A924A0" w14:textId="77777777" w:rsidR="00AC55D2" w:rsidRDefault="000F43F0" w:rsidP="001F6A3E">
      <w:pPr>
        <w:pStyle w:val="GSLBodyText"/>
        <w:numPr>
          <w:ilvl w:val="0"/>
          <w:numId w:val="8"/>
        </w:numPr>
        <w:spacing w:after="360" w:line="240" w:lineRule="auto"/>
        <w:ind w:left="709" w:hanging="709"/>
        <w:rPr>
          <w:rFonts w:asciiTheme="minorHAnsi" w:hAnsiTheme="minorHAnsi" w:cstheme="minorBidi"/>
          <w:sz w:val="22"/>
          <w:szCs w:val="22"/>
        </w:rPr>
      </w:pPr>
      <w:r w:rsidRPr="23CF9D37">
        <w:rPr>
          <w:rFonts w:asciiTheme="minorHAnsi" w:hAnsiTheme="minorHAnsi" w:cstheme="minorBidi"/>
          <w:sz w:val="22"/>
          <w:szCs w:val="22"/>
        </w:rPr>
        <w:t xml:space="preserve">Evidence must be provided </w:t>
      </w:r>
      <w:r w:rsidR="00376877" w:rsidRPr="23CF9D37">
        <w:rPr>
          <w:rFonts w:asciiTheme="minorHAnsi" w:hAnsiTheme="minorHAnsi" w:cstheme="minorBidi"/>
          <w:sz w:val="22"/>
          <w:szCs w:val="22"/>
        </w:rPr>
        <w:t xml:space="preserve">that each ITE course for which grant funding is sought was </w:t>
      </w:r>
      <w:r w:rsidR="00E003F0" w:rsidRPr="23CF9D37">
        <w:rPr>
          <w:rFonts w:asciiTheme="minorHAnsi" w:hAnsiTheme="minorHAnsi" w:cstheme="minorBidi"/>
          <w:sz w:val="22"/>
          <w:szCs w:val="22"/>
        </w:rPr>
        <w:t>accredited by the relevant</w:t>
      </w:r>
      <w:r w:rsidR="005016B4">
        <w:rPr>
          <w:rFonts w:asciiTheme="minorHAnsi" w:hAnsiTheme="minorHAnsi" w:cstheme="minorBidi"/>
          <w:sz w:val="22"/>
          <w:szCs w:val="22"/>
        </w:rPr>
        <w:t xml:space="preserve"> T</w:t>
      </w:r>
      <w:r w:rsidR="00007F23" w:rsidRPr="23CF9D37">
        <w:rPr>
          <w:rFonts w:asciiTheme="minorHAnsi" w:hAnsiTheme="minorHAnsi" w:cstheme="minorBidi"/>
          <w:sz w:val="22"/>
          <w:szCs w:val="22"/>
        </w:rPr>
        <w:t>RA</w:t>
      </w:r>
      <w:r w:rsidR="00E003F0" w:rsidRPr="23CF9D37">
        <w:rPr>
          <w:rFonts w:asciiTheme="minorHAnsi" w:hAnsiTheme="minorHAnsi" w:cstheme="minorBidi"/>
          <w:sz w:val="22"/>
          <w:szCs w:val="22"/>
        </w:rPr>
        <w:t xml:space="preserve"> as </w:t>
      </w:r>
      <w:proofErr w:type="gramStart"/>
      <w:r w:rsidR="00E003F0" w:rsidRPr="23CF9D37">
        <w:rPr>
          <w:rFonts w:asciiTheme="minorHAnsi" w:hAnsiTheme="minorHAnsi" w:cstheme="minorBidi"/>
          <w:sz w:val="22"/>
          <w:szCs w:val="22"/>
        </w:rPr>
        <w:t>at</w:t>
      </w:r>
      <w:proofErr w:type="gramEnd"/>
      <w:r w:rsidR="00E53172" w:rsidRPr="23CF9D37">
        <w:rPr>
          <w:rFonts w:asciiTheme="minorHAnsi" w:hAnsiTheme="minorHAnsi" w:cstheme="minorBidi"/>
          <w:sz w:val="22"/>
          <w:szCs w:val="22"/>
        </w:rPr>
        <w:t xml:space="preserve"> 31 October 2023. For example, evidence </w:t>
      </w:r>
      <w:r w:rsidR="00007F23" w:rsidRPr="23CF9D37">
        <w:rPr>
          <w:rFonts w:asciiTheme="minorHAnsi" w:hAnsiTheme="minorHAnsi" w:cstheme="minorBidi"/>
          <w:sz w:val="22"/>
          <w:szCs w:val="22"/>
        </w:rPr>
        <w:t xml:space="preserve">could be in the form of correspondence from the TRA </w:t>
      </w:r>
      <w:r w:rsidR="001C6D37" w:rsidRPr="23CF9D37">
        <w:rPr>
          <w:rFonts w:asciiTheme="minorHAnsi" w:hAnsiTheme="minorHAnsi" w:cstheme="minorBidi"/>
          <w:sz w:val="22"/>
          <w:szCs w:val="22"/>
        </w:rPr>
        <w:t>that shows the period the course accreditation is valid for.</w:t>
      </w:r>
    </w:p>
    <w:p w14:paraId="41EEDDB3" w14:textId="77777777" w:rsidR="0055303D" w:rsidRDefault="0055303D" w:rsidP="001F6A3E">
      <w:pPr>
        <w:pStyle w:val="GSLBodyText"/>
        <w:numPr>
          <w:ilvl w:val="0"/>
          <w:numId w:val="8"/>
        </w:numPr>
        <w:spacing w:after="360" w:line="240" w:lineRule="auto"/>
        <w:ind w:left="709" w:hanging="709"/>
        <w:rPr>
          <w:rFonts w:asciiTheme="minorHAnsi" w:hAnsiTheme="minorHAnsi" w:cstheme="minorBidi"/>
          <w:sz w:val="22"/>
          <w:szCs w:val="22"/>
        </w:rPr>
      </w:pPr>
      <w:r w:rsidRPr="23CF9D37">
        <w:rPr>
          <w:rFonts w:asciiTheme="minorHAnsi" w:hAnsiTheme="minorHAnsi" w:cstheme="minorBidi"/>
          <w:sz w:val="22"/>
          <w:szCs w:val="22"/>
        </w:rPr>
        <w:t xml:space="preserve">Attached evidence should be clearly </w:t>
      </w:r>
      <w:r w:rsidR="00005B34" w:rsidRPr="23CF9D37">
        <w:rPr>
          <w:rFonts w:asciiTheme="minorHAnsi" w:hAnsiTheme="minorHAnsi" w:cstheme="minorBidi"/>
          <w:sz w:val="22"/>
          <w:szCs w:val="22"/>
        </w:rPr>
        <w:t xml:space="preserve">labelled. There is space in the application form to list each attachment and the course(s) </w:t>
      </w:r>
      <w:r w:rsidR="00CC1457" w:rsidRPr="23CF9D37">
        <w:rPr>
          <w:rFonts w:asciiTheme="minorHAnsi" w:hAnsiTheme="minorHAnsi" w:cstheme="minorBidi"/>
          <w:sz w:val="22"/>
          <w:szCs w:val="22"/>
        </w:rPr>
        <w:t>it relates to.</w:t>
      </w:r>
    </w:p>
    <w:p w14:paraId="03BBF220" w14:textId="77777777" w:rsidR="00CC1457" w:rsidRDefault="00CC1457" w:rsidP="7E4D8090">
      <w:pPr>
        <w:pStyle w:val="GSLBodyText"/>
        <w:numPr>
          <w:ilvl w:val="0"/>
          <w:numId w:val="8"/>
        </w:numPr>
        <w:spacing w:after="360" w:line="240" w:lineRule="auto"/>
        <w:ind w:left="709" w:hanging="709"/>
        <w:rPr>
          <w:rFonts w:asciiTheme="minorHAnsi" w:hAnsiTheme="minorHAnsi" w:cstheme="minorBidi"/>
          <w:sz w:val="22"/>
          <w:szCs w:val="22"/>
        </w:rPr>
      </w:pPr>
      <w:r w:rsidRPr="23CF9D37">
        <w:rPr>
          <w:rFonts w:asciiTheme="minorHAnsi" w:hAnsiTheme="minorHAnsi" w:cstheme="minorBidi"/>
          <w:sz w:val="22"/>
          <w:szCs w:val="22"/>
        </w:rPr>
        <w:t xml:space="preserve">The </w:t>
      </w:r>
      <w:r w:rsidR="00C91FE4">
        <w:rPr>
          <w:rFonts w:asciiTheme="minorHAnsi" w:hAnsiTheme="minorHAnsi" w:cstheme="minorBidi"/>
          <w:sz w:val="22"/>
          <w:szCs w:val="22"/>
        </w:rPr>
        <w:t>d</w:t>
      </w:r>
      <w:r w:rsidRPr="23CF9D37">
        <w:rPr>
          <w:rFonts w:asciiTheme="minorHAnsi" w:hAnsiTheme="minorHAnsi" w:cstheme="minorBidi"/>
          <w:sz w:val="22"/>
          <w:szCs w:val="22"/>
        </w:rPr>
        <w:t xml:space="preserve">eclaration in the </w:t>
      </w:r>
      <w:r w:rsidR="00C028C7" w:rsidRPr="23CF9D37">
        <w:rPr>
          <w:rFonts w:asciiTheme="minorHAnsi" w:hAnsiTheme="minorHAnsi" w:cstheme="minorBidi"/>
          <w:sz w:val="22"/>
          <w:szCs w:val="22"/>
        </w:rPr>
        <w:t>application form should be made by</w:t>
      </w:r>
      <w:r w:rsidR="00EC4A64" w:rsidRPr="23CF9D37">
        <w:rPr>
          <w:rFonts w:asciiTheme="minorHAnsi" w:hAnsiTheme="minorHAnsi" w:cstheme="minorBidi"/>
          <w:sz w:val="22"/>
          <w:szCs w:val="22"/>
        </w:rPr>
        <w:t xml:space="preserve"> the</w:t>
      </w:r>
      <w:r w:rsidR="00A57AFD" w:rsidRPr="23CF9D37">
        <w:rPr>
          <w:rFonts w:asciiTheme="minorHAnsi" w:hAnsiTheme="minorHAnsi" w:cstheme="minorBidi"/>
          <w:sz w:val="22"/>
          <w:szCs w:val="22"/>
        </w:rPr>
        <w:t xml:space="preserve"> </w:t>
      </w:r>
      <w:r w:rsidR="00DD56EC" w:rsidRPr="23CF9D37">
        <w:rPr>
          <w:rFonts w:asciiTheme="minorHAnsi" w:hAnsiTheme="minorHAnsi" w:cstheme="minorBidi"/>
          <w:sz w:val="22"/>
          <w:szCs w:val="22"/>
        </w:rPr>
        <w:t>ITE</w:t>
      </w:r>
      <w:r w:rsidR="00A57AFD" w:rsidRPr="23CF9D37">
        <w:rPr>
          <w:rFonts w:asciiTheme="minorHAnsi" w:hAnsiTheme="minorHAnsi" w:cstheme="minorBidi"/>
          <w:sz w:val="22"/>
          <w:szCs w:val="22"/>
        </w:rPr>
        <w:t xml:space="preserve"> </w:t>
      </w:r>
      <w:r w:rsidR="177E90FB" w:rsidRPr="23CF9D37">
        <w:rPr>
          <w:rFonts w:asciiTheme="minorHAnsi" w:hAnsiTheme="minorHAnsi" w:cstheme="minorBidi"/>
          <w:sz w:val="22"/>
          <w:szCs w:val="22"/>
        </w:rPr>
        <w:t>provider’s Dean</w:t>
      </w:r>
      <w:r w:rsidR="00EC4A64" w:rsidRPr="23CF9D37">
        <w:rPr>
          <w:rFonts w:asciiTheme="minorHAnsi" w:hAnsiTheme="minorHAnsi" w:cstheme="minorBidi"/>
          <w:sz w:val="22"/>
          <w:szCs w:val="22"/>
        </w:rPr>
        <w:t xml:space="preserve"> of Education or similar, or </w:t>
      </w:r>
      <w:r w:rsidR="00D97B44" w:rsidRPr="23CF9D37">
        <w:rPr>
          <w:rFonts w:asciiTheme="minorHAnsi" w:hAnsiTheme="minorHAnsi" w:cstheme="minorBidi"/>
          <w:sz w:val="22"/>
          <w:szCs w:val="22"/>
        </w:rPr>
        <w:t>their representative.</w:t>
      </w:r>
    </w:p>
    <w:p w14:paraId="5C445DC9" w14:textId="77777777" w:rsidR="00DD54B5" w:rsidRDefault="09A334BD" w:rsidP="00DD54B5">
      <w:pPr>
        <w:pStyle w:val="Heading3"/>
      </w:pPr>
      <w:bookmarkStart w:id="29" w:name="_Toc164425910"/>
      <w:r>
        <w:t>Lodging an application</w:t>
      </w:r>
      <w:bookmarkEnd w:id="29"/>
    </w:p>
    <w:p w14:paraId="45CECFA5" w14:textId="77777777" w:rsidR="00FE7EDA" w:rsidRPr="00FE7EDA" w:rsidRDefault="05A0608F" w:rsidP="15C7F201">
      <w:pPr>
        <w:pStyle w:val="GSLBodyText"/>
        <w:numPr>
          <w:ilvl w:val="0"/>
          <w:numId w:val="8"/>
        </w:numPr>
        <w:spacing w:after="360" w:line="240" w:lineRule="auto"/>
        <w:ind w:left="709" w:hanging="709"/>
        <w:rPr>
          <w:rFonts w:asciiTheme="minorHAnsi" w:hAnsiTheme="minorHAnsi" w:cstheme="minorBidi"/>
          <w:sz w:val="22"/>
          <w:szCs w:val="22"/>
        </w:rPr>
      </w:pPr>
      <w:r w:rsidRPr="15C7F201">
        <w:rPr>
          <w:rFonts w:asciiTheme="minorHAnsi" w:hAnsiTheme="minorHAnsi" w:cstheme="minorBidi"/>
          <w:sz w:val="22"/>
          <w:szCs w:val="22"/>
        </w:rPr>
        <w:t xml:space="preserve">Applications </w:t>
      </w:r>
      <w:r w:rsidR="27AAF9C3" w:rsidRPr="15C7F201">
        <w:rPr>
          <w:rFonts w:asciiTheme="minorHAnsi" w:hAnsiTheme="minorHAnsi" w:cstheme="minorBidi"/>
          <w:sz w:val="22"/>
          <w:szCs w:val="22"/>
        </w:rPr>
        <w:t xml:space="preserve">must be provided </w:t>
      </w:r>
      <w:r w:rsidR="3A8AE5C6" w:rsidRPr="15C7F201">
        <w:rPr>
          <w:rFonts w:asciiTheme="minorHAnsi" w:hAnsiTheme="minorHAnsi" w:cstheme="minorBidi"/>
          <w:sz w:val="22"/>
          <w:szCs w:val="22"/>
        </w:rPr>
        <w:t xml:space="preserve">to the </w:t>
      </w:r>
      <w:r w:rsidR="2774033A" w:rsidRPr="15C7F201">
        <w:rPr>
          <w:rFonts w:asciiTheme="minorHAnsi" w:hAnsiTheme="minorHAnsi" w:cstheme="minorBidi"/>
          <w:sz w:val="22"/>
          <w:szCs w:val="22"/>
        </w:rPr>
        <w:t>d</w:t>
      </w:r>
      <w:r w:rsidR="3A8AE5C6" w:rsidRPr="15C7F201">
        <w:rPr>
          <w:rFonts w:asciiTheme="minorHAnsi" w:hAnsiTheme="minorHAnsi" w:cstheme="minorBidi"/>
          <w:sz w:val="22"/>
          <w:szCs w:val="22"/>
        </w:rPr>
        <w:t xml:space="preserve">epartment </w:t>
      </w:r>
      <w:r w:rsidR="42C89E30" w:rsidRPr="15C7F201">
        <w:rPr>
          <w:rFonts w:asciiTheme="minorHAnsi" w:hAnsiTheme="minorHAnsi" w:cstheme="minorBidi"/>
          <w:sz w:val="22"/>
          <w:szCs w:val="22"/>
        </w:rPr>
        <w:t xml:space="preserve">no later than </w:t>
      </w:r>
      <w:r w:rsidRPr="15C7F201">
        <w:rPr>
          <w:rFonts w:asciiTheme="minorHAnsi" w:hAnsiTheme="minorHAnsi" w:cstheme="minorBidi"/>
          <w:sz w:val="22"/>
          <w:szCs w:val="22"/>
        </w:rPr>
        <w:t>5.00 pm Canberra local time,</w:t>
      </w:r>
      <w:r w:rsidR="5B759280" w:rsidRPr="15C7F201">
        <w:rPr>
          <w:rFonts w:asciiTheme="minorHAnsi" w:hAnsiTheme="minorHAnsi" w:cstheme="minorBidi"/>
          <w:sz w:val="22"/>
          <w:szCs w:val="22"/>
        </w:rPr>
        <w:t xml:space="preserve"> Monday 20</w:t>
      </w:r>
      <w:r w:rsidRPr="15C7F201">
        <w:rPr>
          <w:rFonts w:asciiTheme="minorHAnsi" w:hAnsiTheme="minorHAnsi" w:cstheme="minorBidi"/>
          <w:sz w:val="22"/>
          <w:szCs w:val="22"/>
        </w:rPr>
        <w:t xml:space="preserve"> May 2024.</w:t>
      </w:r>
    </w:p>
    <w:p w14:paraId="2A00CECD" w14:textId="77777777" w:rsidR="004B5A24" w:rsidRDefault="00945501">
      <w:pPr>
        <w:pStyle w:val="GSLBodyText"/>
        <w:numPr>
          <w:ilvl w:val="0"/>
          <w:numId w:val="8"/>
        </w:numPr>
        <w:spacing w:after="360" w:line="240" w:lineRule="auto"/>
        <w:ind w:left="709" w:hanging="709"/>
        <w:rPr>
          <w:rFonts w:asciiTheme="minorHAnsi" w:hAnsiTheme="minorHAnsi" w:cstheme="minorHAnsi"/>
          <w:sz w:val="22"/>
          <w:szCs w:val="22"/>
        </w:rPr>
      </w:pPr>
      <w:r w:rsidRPr="23CF9D37">
        <w:rPr>
          <w:rFonts w:asciiTheme="minorHAnsi" w:hAnsiTheme="minorHAnsi" w:cstheme="minorBidi"/>
          <w:sz w:val="22"/>
          <w:szCs w:val="22"/>
        </w:rPr>
        <w:t>Email completed application form</w:t>
      </w:r>
      <w:r w:rsidR="00424DC0" w:rsidRPr="23CF9D37">
        <w:rPr>
          <w:rFonts w:asciiTheme="minorHAnsi" w:hAnsiTheme="minorHAnsi" w:cstheme="minorBidi"/>
          <w:sz w:val="22"/>
          <w:szCs w:val="22"/>
        </w:rPr>
        <w:t xml:space="preserve">s, </w:t>
      </w:r>
      <w:r w:rsidR="007321C1" w:rsidRPr="23CF9D37">
        <w:rPr>
          <w:rFonts w:asciiTheme="minorHAnsi" w:hAnsiTheme="minorHAnsi" w:cstheme="minorBidi"/>
          <w:sz w:val="22"/>
          <w:szCs w:val="22"/>
        </w:rPr>
        <w:t>along with</w:t>
      </w:r>
      <w:r w:rsidR="00424DC0" w:rsidRPr="23CF9D37">
        <w:rPr>
          <w:rFonts w:asciiTheme="minorHAnsi" w:hAnsiTheme="minorHAnsi" w:cstheme="minorBidi"/>
          <w:sz w:val="22"/>
          <w:szCs w:val="22"/>
        </w:rPr>
        <w:t xml:space="preserve"> any attach</w:t>
      </w:r>
      <w:r w:rsidR="005C10A6" w:rsidRPr="23CF9D37">
        <w:rPr>
          <w:rFonts w:asciiTheme="minorHAnsi" w:hAnsiTheme="minorHAnsi" w:cstheme="minorBidi"/>
          <w:sz w:val="22"/>
          <w:szCs w:val="22"/>
        </w:rPr>
        <w:t>ed evidence</w:t>
      </w:r>
      <w:r w:rsidR="00424DC0" w:rsidRPr="23CF9D37">
        <w:rPr>
          <w:rFonts w:asciiTheme="minorHAnsi" w:hAnsiTheme="minorHAnsi" w:cstheme="minorBidi"/>
          <w:sz w:val="22"/>
          <w:szCs w:val="22"/>
        </w:rPr>
        <w:t>,</w:t>
      </w:r>
      <w:r w:rsidR="004B5A24" w:rsidRPr="23CF9D37">
        <w:rPr>
          <w:rFonts w:asciiTheme="minorHAnsi" w:hAnsiTheme="minorHAnsi" w:cstheme="minorBidi"/>
          <w:sz w:val="22"/>
          <w:szCs w:val="22"/>
        </w:rPr>
        <w:t xml:space="preserve"> to </w:t>
      </w:r>
      <w:hyperlink r:id="rId23">
        <w:r w:rsidR="00E41181" w:rsidRPr="23CF9D37">
          <w:rPr>
            <w:rStyle w:val="Hyperlink"/>
            <w:rFonts w:asciiTheme="minorHAnsi" w:hAnsiTheme="minorHAnsi" w:cstheme="minorBidi"/>
            <w:sz w:val="22"/>
            <w:szCs w:val="22"/>
          </w:rPr>
          <w:t>TeacherEducation@education.gov.au</w:t>
        </w:r>
      </w:hyperlink>
      <w:r w:rsidR="000205FD" w:rsidRPr="23CF9D37">
        <w:rPr>
          <w:rFonts w:asciiTheme="minorHAnsi" w:hAnsiTheme="minorHAnsi" w:cstheme="minorBidi"/>
          <w:sz w:val="22"/>
          <w:szCs w:val="22"/>
        </w:rPr>
        <w:t xml:space="preserve">. Please use </w:t>
      </w:r>
      <w:r w:rsidR="004B5A24" w:rsidRPr="23CF9D37">
        <w:rPr>
          <w:rFonts w:asciiTheme="minorHAnsi" w:hAnsiTheme="minorHAnsi" w:cstheme="minorBidi"/>
          <w:sz w:val="22"/>
          <w:szCs w:val="22"/>
        </w:rPr>
        <w:t>‘Strong Beginnings (Transition) Fund grants’ in the subject line.</w:t>
      </w:r>
    </w:p>
    <w:p w14:paraId="7C0A4A7D" w14:textId="77777777" w:rsidR="00231955" w:rsidRPr="00A94E83" w:rsidRDefault="00DF591E" w:rsidP="00974FED">
      <w:pPr>
        <w:pStyle w:val="GSLBodyText"/>
        <w:numPr>
          <w:ilvl w:val="0"/>
          <w:numId w:val="8"/>
        </w:numPr>
        <w:spacing w:after="360" w:line="240" w:lineRule="auto"/>
        <w:ind w:left="709" w:hanging="709"/>
        <w:rPr>
          <w:rFonts w:asciiTheme="minorHAnsi" w:hAnsiTheme="minorHAnsi" w:cstheme="minorHAnsi"/>
          <w:sz w:val="22"/>
          <w:szCs w:val="22"/>
        </w:rPr>
      </w:pPr>
      <w:r w:rsidRPr="23CF9D37">
        <w:rPr>
          <w:rFonts w:asciiTheme="minorHAnsi" w:hAnsiTheme="minorHAnsi" w:cstheme="minorBidi"/>
          <w:sz w:val="22"/>
          <w:szCs w:val="22"/>
        </w:rPr>
        <w:t xml:space="preserve">The department will not accept applications by </w:t>
      </w:r>
      <w:r w:rsidR="000368ED" w:rsidRPr="23CF9D37">
        <w:rPr>
          <w:rFonts w:asciiTheme="minorHAnsi" w:hAnsiTheme="minorHAnsi" w:cstheme="minorBidi"/>
          <w:sz w:val="22"/>
          <w:szCs w:val="22"/>
        </w:rPr>
        <w:t>post or fax.</w:t>
      </w:r>
    </w:p>
    <w:p w14:paraId="31D88A35" w14:textId="77777777" w:rsidR="005554F2" w:rsidRDefault="053F1C74" w:rsidP="005554F2">
      <w:pPr>
        <w:pStyle w:val="Heading3"/>
      </w:pPr>
      <w:bookmarkStart w:id="30" w:name="_Toc164425911"/>
      <w:r>
        <w:t>Notification of approval</w:t>
      </w:r>
      <w:bookmarkEnd w:id="30"/>
    </w:p>
    <w:p w14:paraId="5B3AE333" w14:textId="77777777" w:rsidR="005554F2" w:rsidRDefault="005554F2" w:rsidP="005554F2">
      <w:pPr>
        <w:pStyle w:val="NumberedBodyText"/>
      </w:pPr>
      <w:r>
        <w:t xml:space="preserve">The department will inform each </w:t>
      </w:r>
      <w:r w:rsidR="001450D4">
        <w:t>applicant</w:t>
      </w:r>
      <w:r>
        <w:t xml:space="preserve"> of the outcomes of their applications in writing.</w:t>
      </w:r>
    </w:p>
    <w:p w14:paraId="7D2B1475" w14:textId="77777777" w:rsidR="005554F2" w:rsidRDefault="625740D1" w:rsidP="00D84BDA">
      <w:pPr>
        <w:pStyle w:val="Heading3"/>
      </w:pPr>
      <w:bookmarkStart w:id="31" w:name="_Toc164425912"/>
      <w:r>
        <w:t>Payment of grants</w:t>
      </w:r>
      <w:bookmarkEnd w:id="31"/>
    </w:p>
    <w:p w14:paraId="78BCD326" w14:textId="77777777" w:rsidR="00A94E83" w:rsidRPr="00DE5E79" w:rsidRDefault="006C706A" w:rsidP="00DE5E79">
      <w:pPr>
        <w:pStyle w:val="NumberedBodyText"/>
      </w:pPr>
      <w:r>
        <w:t>Grant</w:t>
      </w:r>
      <w:r w:rsidR="00F420D7">
        <w:t xml:space="preserve">s </w:t>
      </w:r>
      <w:r>
        <w:t xml:space="preserve">will be </w:t>
      </w:r>
      <w:r w:rsidR="00571868">
        <w:t xml:space="preserve">paid </w:t>
      </w:r>
      <w:r w:rsidR="001F6488">
        <w:t xml:space="preserve">to </w:t>
      </w:r>
      <w:r w:rsidR="00DD56EC">
        <w:t>ITE</w:t>
      </w:r>
      <w:r w:rsidR="00B07AC5">
        <w:t xml:space="preserve"> providers</w:t>
      </w:r>
      <w:r w:rsidR="001F6488">
        <w:t xml:space="preserve"> through the </w:t>
      </w:r>
      <w:proofErr w:type="spellStart"/>
      <w:r w:rsidR="001F6488">
        <w:t>Unipay</w:t>
      </w:r>
      <w:proofErr w:type="spellEnd"/>
      <w:r w:rsidR="001F6488">
        <w:t xml:space="preserve"> system</w:t>
      </w:r>
      <w:r w:rsidR="00F420D7">
        <w:t>, as a once-off payment of the full grant amount.</w:t>
      </w:r>
    </w:p>
    <w:p w14:paraId="7EFD4260" w14:textId="77777777" w:rsidR="00EE265B" w:rsidRPr="003027BB" w:rsidRDefault="00974FED" w:rsidP="00B817CA">
      <w:pPr>
        <w:pStyle w:val="Heading2"/>
      </w:pPr>
      <w:bookmarkStart w:id="32" w:name="_Toc164425913"/>
      <w:bookmarkEnd w:id="15"/>
      <w:r>
        <w:t>Conditions of grant</w:t>
      </w:r>
      <w:bookmarkEnd w:id="32"/>
    </w:p>
    <w:p w14:paraId="54E85A87" w14:textId="77777777" w:rsidR="0021049B" w:rsidRPr="006604E8" w:rsidRDefault="0021049B">
      <w:pPr>
        <w:pStyle w:val="NumberedBodyText"/>
        <w:rPr>
          <w:i/>
          <w:iCs/>
        </w:rPr>
      </w:pPr>
      <w:r>
        <w:t xml:space="preserve">The conditions of grant are specified in the </w:t>
      </w:r>
      <w:r w:rsidR="2E9B5CB0" w:rsidRPr="006604E8">
        <w:rPr>
          <w:i/>
          <w:iCs/>
        </w:rPr>
        <w:t xml:space="preserve">Higher Education Support (Other Grants) </w:t>
      </w:r>
      <w:r w:rsidR="009B181C" w:rsidRPr="006604E8">
        <w:rPr>
          <w:i/>
          <w:iCs/>
        </w:rPr>
        <w:t>Guidelines 2022</w:t>
      </w:r>
      <w:r w:rsidR="00AC43C7" w:rsidRPr="006604E8">
        <w:rPr>
          <w:i/>
          <w:iCs/>
        </w:rPr>
        <w:t>,</w:t>
      </w:r>
      <w:r w:rsidR="006820B9" w:rsidRPr="006604E8">
        <w:rPr>
          <w:i/>
          <w:iCs/>
        </w:rPr>
        <w:t xml:space="preserve"> </w:t>
      </w:r>
      <w:r w:rsidR="006820B9" w:rsidRPr="00655DB6">
        <w:t>as amended by t</w:t>
      </w:r>
      <w:r w:rsidR="006820B9" w:rsidRPr="006604E8">
        <w:rPr>
          <w:rFonts w:cstheme="minorBidi"/>
        </w:rPr>
        <w:t xml:space="preserve">he </w:t>
      </w:r>
      <w:r w:rsidR="006820B9" w:rsidRPr="006604E8">
        <w:rPr>
          <w:rFonts w:cstheme="minorBidi"/>
          <w:i/>
          <w:iCs/>
          <w:color w:val="auto"/>
        </w:rPr>
        <w:t>Higher Education Support (Other Grants) Amendment (Strong Beginnings (Transition) Fund) Guidelines 2024</w:t>
      </w:r>
      <w:r w:rsidR="006820B9">
        <w:t>.</w:t>
      </w:r>
    </w:p>
    <w:p w14:paraId="70E5DE68" w14:textId="77777777" w:rsidR="00A11953" w:rsidRPr="00A11953" w:rsidRDefault="00DD56EC" w:rsidP="7E4D8090">
      <w:pPr>
        <w:pStyle w:val="NumberedBodyText"/>
      </w:pPr>
      <w:r>
        <w:t xml:space="preserve">ITE </w:t>
      </w:r>
      <w:r w:rsidR="005F7E13">
        <w:t>p</w:t>
      </w:r>
      <w:r w:rsidR="00A11953">
        <w:t xml:space="preserve">roviders </w:t>
      </w:r>
      <w:r w:rsidR="005F7E13">
        <w:t xml:space="preserve">that receive a grant </w:t>
      </w:r>
      <w:r w:rsidR="00A11953">
        <w:t>must use the grant</w:t>
      </w:r>
      <w:r w:rsidR="00DE5E79">
        <w:t xml:space="preserve"> funding</w:t>
      </w:r>
      <w:r w:rsidR="00A11953">
        <w:t xml:space="preserve"> to: </w:t>
      </w:r>
    </w:p>
    <w:p w14:paraId="3D92352A" w14:textId="77777777" w:rsidR="00A11953" w:rsidRPr="00A11953" w:rsidRDefault="00A11953" w:rsidP="00131B19">
      <w:pPr>
        <w:pStyle w:val="GSLBodyText"/>
        <w:numPr>
          <w:ilvl w:val="0"/>
          <w:numId w:val="13"/>
        </w:numPr>
        <w:spacing w:line="240" w:lineRule="auto"/>
        <w:rPr>
          <w:rFonts w:asciiTheme="minorHAnsi" w:hAnsiTheme="minorHAnsi" w:cstheme="minorHAnsi"/>
          <w:sz w:val="22"/>
          <w:szCs w:val="22"/>
        </w:rPr>
      </w:pPr>
      <w:r w:rsidRPr="00A11953">
        <w:rPr>
          <w:rFonts w:asciiTheme="minorHAnsi" w:hAnsiTheme="minorHAnsi" w:cstheme="minorHAnsi"/>
          <w:sz w:val="22"/>
          <w:szCs w:val="22"/>
        </w:rPr>
        <w:t>review their ITE courses and make changes necessary to include core content; and </w:t>
      </w:r>
    </w:p>
    <w:p w14:paraId="2D0E6FFD" w14:textId="77777777" w:rsidR="00A11953" w:rsidRDefault="00BE36BC" w:rsidP="00131B19">
      <w:pPr>
        <w:pStyle w:val="GSLBodyText"/>
        <w:numPr>
          <w:ilvl w:val="0"/>
          <w:numId w:val="13"/>
        </w:numPr>
        <w:spacing w:line="240" w:lineRule="auto"/>
        <w:rPr>
          <w:rFonts w:asciiTheme="minorHAnsi" w:hAnsiTheme="minorHAnsi" w:cstheme="minorHAnsi"/>
          <w:sz w:val="22"/>
          <w:szCs w:val="22"/>
        </w:rPr>
      </w:pPr>
      <w:r w:rsidRPr="00BE36BC">
        <w:rPr>
          <w:rFonts w:asciiTheme="minorHAnsi" w:hAnsiTheme="minorHAnsi" w:cstheme="minorHAnsi"/>
          <w:sz w:val="22"/>
          <w:szCs w:val="22"/>
        </w:rPr>
        <w:t xml:space="preserve">reaccredit their ITE courses with the relevant </w:t>
      </w:r>
      <w:r w:rsidR="005F7E13">
        <w:rPr>
          <w:rFonts w:asciiTheme="minorHAnsi" w:hAnsiTheme="minorHAnsi" w:cstheme="minorHAnsi"/>
          <w:sz w:val="22"/>
          <w:szCs w:val="22"/>
        </w:rPr>
        <w:t xml:space="preserve">TRA </w:t>
      </w:r>
      <w:r w:rsidRPr="00BE36BC">
        <w:rPr>
          <w:rFonts w:asciiTheme="minorHAnsi" w:hAnsiTheme="minorHAnsi" w:cstheme="minorHAnsi"/>
          <w:sz w:val="22"/>
          <w:szCs w:val="22"/>
        </w:rPr>
        <w:t>by 31 December 2025 (or a</w:t>
      </w:r>
      <w:r w:rsidR="00AE6039">
        <w:rPr>
          <w:rFonts w:asciiTheme="minorHAnsi" w:hAnsiTheme="minorHAnsi" w:cstheme="minorHAnsi"/>
          <w:sz w:val="22"/>
          <w:szCs w:val="22"/>
        </w:rPr>
        <w:t xml:space="preserve">nother date </w:t>
      </w:r>
      <w:r w:rsidRPr="00BE36BC">
        <w:rPr>
          <w:rFonts w:asciiTheme="minorHAnsi" w:hAnsiTheme="minorHAnsi" w:cstheme="minorHAnsi"/>
          <w:sz w:val="22"/>
          <w:szCs w:val="22"/>
        </w:rPr>
        <w:t>stipulated</w:t>
      </w:r>
      <w:r w:rsidR="00A46DCB">
        <w:rPr>
          <w:rFonts w:asciiTheme="minorHAnsi" w:hAnsiTheme="minorHAnsi" w:cstheme="minorHAnsi"/>
          <w:sz w:val="22"/>
          <w:szCs w:val="22"/>
        </w:rPr>
        <w:t xml:space="preserve"> </w:t>
      </w:r>
      <w:r w:rsidR="00E92FAA" w:rsidRPr="00E92FAA">
        <w:rPr>
          <w:rFonts w:asciiTheme="minorHAnsi" w:hAnsiTheme="minorHAnsi" w:cstheme="minorHAnsi"/>
          <w:sz w:val="22"/>
          <w:szCs w:val="22"/>
        </w:rPr>
        <w:t xml:space="preserve">by </w:t>
      </w:r>
      <w:r w:rsidR="00525C3C">
        <w:rPr>
          <w:rFonts w:asciiTheme="minorHAnsi" w:hAnsiTheme="minorHAnsi" w:cstheme="minorHAnsi"/>
          <w:sz w:val="22"/>
          <w:szCs w:val="22"/>
        </w:rPr>
        <w:t>their</w:t>
      </w:r>
      <w:r w:rsidR="00E92FAA">
        <w:rPr>
          <w:rFonts w:asciiTheme="minorHAnsi" w:hAnsiTheme="minorHAnsi" w:cstheme="minorHAnsi"/>
          <w:sz w:val="22"/>
          <w:szCs w:val="22"/>
        </w:rPr>
        <w:t xml:space="preserve"> TRA</w:t>
      </w:r>
      <w:r w:rsidR="00E92FAA" w:rsidRPr="00E92FAA">
        <w:rPr>
          <w:rFonts w:asciiTheme="minorHAnsi" w:hAnsiTheme="minorHAnsi" w:cstheme="minorHAnsi"/>
          <w:sz w:val="22"/>
          <w:szCs w:val="22"/>
        </w:rPr>
        <w:t xml:space="preserve"> in accordance with their state or territory legislative frameworks</w:t>
      </w:r>
      <w:r w:rsidRPr="00BE36BC">
        <w:rPr>
          <w:rFonts w:asciiTheme="minorHAnsi" w:hAnsiTheme="minorHAnsi" w:cstheme="minorHAnsi"/>
          <w:sz w:val="22"/>
          <w:szCs w:val="22"/>
        </w:rPr>
        <w:t>)</w:t>
      </w:r>
      <w:r w:rsidR="00A11953" w:rsidRPr="00BE36BC">
        <w:rPr>
          <w:rFonts w:asciiTheme="minorHAnsi" w:hAnsiTheme="minorHAnsi" w:cstheme="minorHAnsi"/>
          <w:sz w:val="22"/>
          <w:szCs w:val="22"/>
        </w:rPr>
        <w:t>. </w:t>
      </w:r>
    </w:p>
    <w:p w14:paraId="1DEB0DAF" w14:textId="77777777" w:rsidR="0021049B" w:rsidRPr="00BE36BC" w:rsidRDefault="0021049B" w:rsidP="0021049B">
      <w:pPr>
        <w:pStyle w:val="NumberedBodyText"/>
      </w:pPr>
      <w:r>
        <w:t>Examples of how the grant funding could be used include, but are not limited to, reviewing ITE course content</w:t>
      </w:r>
      <w:r w:rsidR="00811AD3">
        <w:t xml:space="preserve"> against the core content</w:t>
      </w:r>
      <w:r>
        <w:t xml:space="preserve">, </w:t>
      </w:r>
      <w:r w:rsidR="00811AD3">
        <w:t xml:space="preserve">updating or </w:t>
      </w:r>
      <w:r>
        <w:t>developing curriculum resources and professional development resources for staff</w:t>
      </w:r>
      <w:r w:rsidR="00811AD3">
        <w:t xml:space="preserve"> to cover core content</w:t>
      </w:r>
      <w:r>
        <w:t xml:space="preserve">, and preparing </w:t>
      </w:r>
      <w:r w:rsidR="00811AD3">
        <w:t>documentation required for reaccrediting ITE courses with the relevant TRA.</w:t>
      </w:r>
    </w:p>
    <w:p w14:paraId="5D78C512" w14:textId="77777777" w:rsidR="00EE265B" w:rsidRPr="001D5AAE" w:rsidRDefault="47C23A82" w:rsidP="00EE265B">
      <w:pPr>
        <w:pStyle w:val="Heading3"/>
      </w:pPr>
      <w:bookmarkStart w:id="33" w:name="_Toc164425914"/>
      <w:r>
        <w:t>Reporting Requirements</w:t>
      </w:r>
      <w:bookmarkEnd w:id="33"/>
    </w:p>
    <w:p w14:paraId="7D2D1CDA" w14:textId="77777777" w:rsidR="00014E91" w:rsidRPr="00BE2422" w:rsidRDefault="005F7E13" w:rsidP="00E2248E">
      <w:pPr>
        <w:numPr>
          <w:ilvl w:val="0"/>
          <w:numId w:val="8"/>
        </w:numPr>
        <w:spacing w:line="300" w:lineRule="exact"/>
        <w:ind w:left="709" w:hanging="709"/>
        <w:rPr>
          <w:color w:val="000000"/>
          <w:shd w:val="clear" w:color="auto" w:fill="FFFFFF"/>
        </w:rPr>
      </w:pPr>
      <w:r>
        <w:rPr>
          <w:rStyle w:val="normaltextrun"/>
          <w:color w:val="000000"/>
          <w:shd w:val="clear" w:color="auto" w:fill="FFFFFF"/>
        </w:rPr>
        <w:t>ITE p</w:t>
      </w:r>
      <w:r w:rsidR="00014E91" w:rsidRPr="002512C4">
        <w:rPr>
          <w:rStyle w:val="normaltextrun"/>
          <w:color w:val="000000"/>
          <w:shd w:val="clear" w:color="auto" w:fill="FFFFFF"/>
        </w:rPr>
        <w:t xml:space="preserve">roviders in receipt of a grant under the Strong Beginnings (Transition) Fund </w:t>
      </w:r>
      <w:r w:rsidR="009E61F1">
        <w:rPr>
          <w:rStyle w:val="normaltextrun"/>
          <w:color w:val="000000"/>
          <w:shd w:val="clear" w:color="auto" w:fill="FFFFFF"/>
        </w:rPr>
        <w:t>will be</w:t>
      </w:r>
      <w:r w:rsidR="00014E91" w:rsidRPr="002512C4">
        <w:rPr>
          <w:rStyle w:val="normaltextrun"/>
          <w:color w:val="000000"/>
          <w:shd w:val="clear" w:color="auto" w:fill="FFFFFF"/>
        </w:rPr>
        <w:t xml:space="preserve"> required to report </w:t>
      </w:r>
      <w:r w:rsidR="00155DCF">
        <w:rPr>
          <w:rStyle w:val="normaltextrun"/>
          <w:color w:val="000000"/>
          <w:shd w:val="clear" w:color="auto" w:fill="FFFFFF"/>
        </w:rPr>
        <w:t xml:space="preserve">to the </w:t>
      </w:r>
      <w:r w:rsidR="009B74BE">
        <w:rPr>
          <w:rStyle w:val="normaltextrun"/>
          <w:color w:val="000000"/>
          <w:shd w:val="clear" w:color="auto" w:fill="FFFFFF"/>
        </w:rPr>
        <w:t>d</w:t>
      </w:r>
      <w:r w:rsidR="00E2248E">
        <w:rPr>
          <w:rStyle w:val="normaltextrun"/>
          <w:color w:val="000000"/>
          <w:shd w:val="clear" w:color="auto" w:fill="FFFFFF"/>
        </w:rPr>
        <w:t xml:space="preserve">epartment </w:t>
      </w:r>
      <w:r w:rsidR="00014E91" w:rsidRPr="002512C4">
        <w:rPr>
          <w:rStyle w:val="normaltextrun"/>
          <w:color w:val="000000"/>
          <w:shd w:val="clear" w:color="auto" w:fill="FFFFFF"/>
        </w:rPr>
        <w:t>by 31 December 2025</w:t>
      </w:r>
      <w:r w:rsidR="00E2248E">
        <w:rPr>
          <w:rStyle w:val="normaltextrun"/>
          <w:color w:val="000000"/>
          <w:shd w:val="clear" w:color="auto" w:fill="FFFFFF"/>
        </w:rPr>
        <w:t>,</w:t>
      </w:r>
      <w:r w:rsidR="00014E91" w:rsidRPr="002512C4">
        <w:rPr>
          <w:rStyle w:val="normaltextrun"/>
          <w:color w:val="000000"/>
          <w:shd w:val="clear" w:color="auto" w:fill="FFFFFF"/>
        </w:rPr>
        <w:t xml:space="preserve"> in the format requested by the </w:t>
      </w:r>
      <w:r w:rsidR="00BE3A3E">
        <w:rPr>
          <w:rStyle w:val="normaltextrun"/>
          <w:color w:val="000000"/>
          <w:shd w:val="clear" w:color="auto" w:fill="FFFFFF"/>
        </w:rPr>
        <w:t>d</w:t>
      </w:r>
      <w:r w:rsidR="00014E91" w:rsidRPr="002512C4">
        <w:rPr>
          <w:rStyle w:val="normaltextrun"/>
          <w:color w:val="000000"/>
          <w:shd w:val="clear" w:color="auto" w:fill="FFFFFF"/>
        </w:rPr>
        <w:t>epartment. </w:t>
      </w:r>
    </w:p>
    <w:p w14:paraId="46B8C4D1" w14:textId="77777777" w:rsidR="00FE7DFB" w:rsidRPr="00FE7DFB" w:rsidRDefault="00BE2422" w:rsidP="00BE2422">
      <w:pPr>
        <w:numPr>
          <w:ilvl w:val="0"/>
          <w:numId w:val="8"/>
        </w:numPr>
        <w:spacing w:line="300" w:lineRule="exact"/>
        <w:ind w:left="709" w:hanging="709"/>
        <w:rPr>
          <w:color w:val="000000"/>
          <w:shd w:val="clear" w:color="auto" w:fill="FFFFFF"/>
        </w:rPr>
      </w:pPr>
      <w:r w:rsidRPr="23CF9D37">
        <w:t>The repo</w:t>
      </w:r>
      <w:r w:rsidR="00FE7DFB" w:rsidRPr="23CF9D37">
        <w:t>r</w:t>
      </w:r>
      <w:r w:rsidRPr="23CF9D37">
        <w:t xml:space="preserve">t must include </w:t>
      </w:r>
      <w:r w:rsidR="00014E91" w:rsidRPr="23CF9D37">
        <w:t xml:space="preserve">evidence from the </w:t>
      </w:r>
      <w:r w:rsidR="009E2DFA" w:rsidRPr="23CF9D37">
        <w:t xml:space="preserve">relevant TRA </w:t>
      </w:r>
      <w:r w:rsidR="00014E91" w:rsidRPr="23CF9D37">
        <w:t xml:space="preserve">that the </w:t>
      </w:r>
      <w:r w:rsidR="005F7E13" w:rsidRPr="23CF9D37">
        <w:t xml:space="preserve">ITE </w:t>
      </w:r>
      <w:r w:rsidR="00014E91" w:rsidRPr="23CF9D37">
        <w:t>provider has met the requirements of the Accreditation Standards and Procedures with respect to core content</w:t>
      </w:r>
      <w:r w:rsidR="007C2D0B" w:rsidRPr="23CF9D37">
        <w:t>,</w:t>
      </w:r>
      <w:r w:rsidR="00DE29A8" w:rsidRPr="23CF9D37">
        <w:t xml:space="preserve"> for each ITE course</w:t>
      </w:r>
      <w:r w:rsidR="00E3621D" w:rsidRPr="23CF9D37">
        <w:t xml:space="preserve"> for which the </w:t>
      </w:r>
      <w:r w:rsidR="007C2D0B" w:rsidRPr="23CF9D37">
        <w:t>provider has received grant funding</w:t>
      </w:r>
      <w:r w:rsidR="00FE7DFB" w:rsidRPr="23CF9D37">
        <w:t>.</w:t>
      </w:r>
      <w:r w:rsidR="00014E91" w:rsidRPr="23CF9D37">
        <w:t xml:space="preserve"> </w:t>
      </w:r>
    </w:p>
    <w:p w14:paraId="396355E0" w14:textId="77777777" w:rsidR="00CD618B" w:rsidRPr="00CD618B" w:rsidRDefault="008A19B5" w:rsidP="00FD52A3">
      <w:pPr>
        <w:numPr>
          <w:ilvl w:val="0"/>
          <w:numId w:val="8"/>
        </w:numPr>
        <w:spacing w:line="300" w:lineRule="exact"/>
        <w:ind w:left="709" w:hanging="709"/>
        <w:rPr>
          <w:color w:val="000000"/>
          <w:shd w:val="clear" w:color="auto" w:fill="FFFFFF"/>
        </w:rPr>
      </w:pPr>
      <w:r w:rsidRPr="23CF9D37">
        <w:t>I</w:t>
      </w:r>
      <w:r w:rsidR="00014E91" w:rsidRPr="23CF9D37">
        <w:t xml:space="preserve">f the </w:t>
      </w:r>
      <w:r w:rsidR="005F7E13" w:rsidRPr="23CF9D37">
        <w:t xml:space="preserve">ITE </w:t>
      </w:r>
      <w:r w:rsidR="00014E91" w:rsidRPr="23CF9D37">
        <w:t>provider has not met the requirements of the Accreditation Standards and Procedures</w:t>
      </w:r>
      <w:r w:rsidRPr="23CF9D37">
        <w:t xml:space="preserve"> with respect to the core content</w:t>
      </w:r>
      <w:r w:rsidR="007C2D0B" w:rsidRPr="23CF9D37">
        <w:t xml:space="preserve"> for a course(s)</w:t>
      </w:r>
      <w:r w:rsidR="00014E91" w:rsidRPr="23CF9D37">
        <w:t>, the report must include</w:t>
      </w:r>
      <w:r w:rsidR="00393557" w:rsidRPr="23CF9D37">
        <w:t xml:space="preserve"> the </w:t>
      </w:r>
      <w:r w:rsidR="00014E91" w:rsidRPr="23CF9D37">
        <w:t>reasons and a project plan detailing how the provider will implement core content and the timeframe</w:t>
      </w:r>
      <w:r w:rsidR="00D05F11" w:rsidRPr="23CF9D37">
        <w:t xml:space="preserve"> for doing so</w:t>
      </w:r>
      <w:r w:rsidR="00014E91" w:rsidRPr="23CF9D37">
        <w:t>. </w:t>
      </w:r>
    </w:p>
    <w:p w14:paraId="32E244F2" w14:textId="77777777" w:rsidR="00014E91" w:rsidRPr="00FD52A3" w:rsidRDefault="00CD618B" w:rsidP="00FD52A3">
      <w:pPr>
        <w:numPr>
          <w:ilvl w:val="0"/>
          <w:numId w:val="8"/>
        </w:numPr>
        <w:spacing w:line="300" w:lineRule="exact"/>
        <w:ind w:left="709" w:hanging="709"/>
        <w:rPr>
          <w:color w:val="000000"/>
          <w:shd w:val="clear" w:color="auto" w:fill="FFFFFF"/>
        </w:rPr>
      </w:pPr>
      <w:r w:rsidRPr="23CF9D37">
        <w:t xml:space="preserve">The department will provide further information </w:t>
      </w:r>
      <w:r w:rsidR="00051BF1" w:rsidRPr="23CF9D37">
        <w:t>to ITE providers about reporting, including a template</w:t>
      </w:r>
      <w:r w:rsidR="00131B19" w:rsidRPr="23CF9D37">
        <w:t>.</w:t>
      </w:r>
      <w:r w:rsidR="00014E91" w:rsidRPr="23CF9D37">
        <w:t> </w:t>
      </w:r>
    </w:p>
    <w:p w14:paraId="2D7BD833" w14:textId="77777777" w:rsidR="00EE265B" w:rsidRPr="00F67B73" w:rsidRDefault="00EE265B" w:rsidP="00B817CA">
      <w:pPr>
        <w:pStyle w:val="Heading2"/>
      </w:pPr>
      <w:bookmarkStart w:id="34" w:name="_Toc442365955"/>
      <w:bookmarkStart w:id="35" w:name="_Toc164425915"/>
      <w:r>
        <w:t>Accountability</w:t>
      </w:r>
      <w:bookmarkEnd w:id="34"/>
      <w:bookmarkEnd w:id="35"/>
    </w:p>
    <w:p w14:paraId="0321DFAB" w14:textId="77777777" w:rsidR="00EE265B" w:rsidRPr="00886A78" w:rsidRDefault="00EE265B" w:rsidP="00EE265B">
      <w:pPr>
        <w:pStyle w:val="Heading3"/>
      </w:pPr>
      <w:bookmarkStart w:id="36" w:name="_Toc442365963"/>
      <w:bookmarkStart w:id="37" w:name="_Toc164425916"/>
      <w:r>
        <w:t>Privacy and freedom of information</w:t>
      </w:r>
      <w:bookmarkEnd w:id="36"/>
      <w:bookmarkEnd w:id="37"/>
    </w:p>
    <w:p w14:paraId="458E4D02" w14:textId="77777777" w:rsidR="00EE265B" w:rsidRPr="00811AD3" w:rsidRDefault="00EE265B" w:rsidP="00EE265B">
      <w:pPr>
        <w:numPr>
          <w:ilvl w:val="0"/>
          <w:numId w:val="8"/>
        </w:numPr>
        <w:spacing w:line="240" w:lineRule="auto"/>
        <w:ind w:left="709" w:hanging="709"/>
        <w:rPr>
          <w:rFonts w:eastAsia="Times New Roman" w:cstheme="minorHAnsi"/>
        </w:rPr>
      </w:pPr>
      <w:r w:rsidRPr="23CF9D37">
        <w:rPr>
          <w:rFonts w:eastAsia="Times New Roman"/>
        </w:rPr>
        <w:t xml:space="preserve">The department is subject to the </w:t>
      </w:r>
      <w:r w:rsidRPr="23CF9D37">
        <w:rPr>
          <w:rFonts w:eastAsia="Times New Roman"/>
          <w:i/>
          <w:iCs/>
        </w:rPr>
        <w:t>Privacy Act 1988 (</w:t>
      </w:r>
      <w:proofErr w:type="spellStart"/>
      <w:r w:rsidRPr="23CF9D37">
        <w:rPr>
          <w:rFonts w:eastAsia="Times New Roman"/>
          <w:i/>
          <w:iCs/>
        </w:rPr>
        <w:t>Cth</w:t>
      </w:r>
      <w:proofErr w:type="spellEnd"/>
      <w:r w:rsidRPr="23CF9D37">
        <w:rPr>
          <w:rFonts w:eastAsia="Times New Roman"/>
          <w:i/>
          <w:iCs/>
        </w:rPr>
        <w:t>)</w:t>
      </w:r>
      <w:r w:rsidRPr="23CF9D37">
        <w:rPr>
          <w:rFonts w:eastAsia="Times New Roman"/>
        </w:rPr>
        <w:t xml:space="preserve"> and the </w:t>
      </w:r>
      <w:r w:rsidRPr="23CF9D37">
        <w:rPr>
          <w:rFonts w:eastAsia="Times New Roman"/>
          <w:i/>
          <w:iCs/>
        </w:rPr>
        <w:t>Freedom of Information Act 1982 (</w:t>
      </w:r>
      <w:proofErr w:type="spellStart"/>
      <w:r w:rsidRPr="23CF9D37">
        <w:rPr>
          <w:rFonts w:eastAsia="Times New Roman"/>
          <w:i/>
          <w:iCs/>
        </w:rPr>
        <w:t>Cth</w:t>
      </w:r>
      <w:proofErr w:type="spellEnd"/>
      <w:r w:rsidRPr="23CF9D37">
        <w:rPr>
          <w:rFonts w:eastAsia="Times New Roman"/>
          <w:i/>
          <w:iCs/>
        </w:rPr>
        <w:t>)</w:t>
      </w:r>
      <w:r w:rsidRPr="23CF9D37">
        <w:rPr>
          <w:rFonts w:eastAsia="Times New Roman"/>
        </w:rPr>
        <w:t xml:space="preserve"> and any information </w:t>
      </w:r>
      <w:r w:rsidR="004D4D31" w:rsidRPr="23CF9D37">
        <w:rPr>
          <w:rFonts w:eastAsia="Times New Roman"/>
        </w:rPr>
        <w:t>ITE providers</w:t>
      </w:r>
      <w:r w:rsidRPr="23CF9D37">
        <w:rPr>
          <w:rFonts w:eastAsia="Times New Roman"/>
        </w:rPr>
        <w:t xml:space="preserve"> submit to the department will be subject to both pieces of legislation. </w:t>
      </w:r>
    </w:p>
    <w:p w14:paraId="7F2D0DCE" w14:textId="77777777" w:rsidR="00811AD3" w:rsidRPr="00886A78" w:rsidRDefault="00811AD3" w:rsidP="73D1B57E">
      <w:pPr>
        <w:numPr>
          <w:ilvl w:val="0"/>
          <w:numId w:val="8"/>
        </w:numPr>
        <w:spacing w:line="240" w:lineRule="auto"/>
        <w:ind w:left="709" w:hanging="709"/>
        <w:rPr>
          <w:rFonts w:eastAsia="Times New Roman"/>
        </w:rPr>
      </w:pPr>
      <w:r w:rsidRPr="23CF9D37">
        <w:rPr>
          <w:rFonts w:eastAsia="Times New Roman"/>
        </w:rPr>
        <w:t xml:space="preserve">The application form requires that contact information be provided for two people in relation to the application, as well as the name and position in the </w:t>
      </w:r>
      <w:r w:rsidR="12E56859" w:rsidRPr="23CF9D37">
        <w:rPr>
          <w:rFonts w:eastAsia="Times New Roman"/>
        </w:rPr>
        <w:t>organisation</w:t>
      </w:r>
      <w:r w:rsidRPr="23CF9D37">
        <w:rPr>
          <w:rFonts w:eastAsia="Times New Roman"/>
        </w:rPr>
        <w:t xml:space="preserve"> of the applicant or authorised representative. A privacy notice in the application form provides further information about the collection and handling of this information.</w:t>
      </w:r>
    </w:p>
    <w:p w14:paraId="7E77A4FF" w14:textId="77777777" w:rsidR="00EE265B" w:rsidRPr="00F03FA6" w:rsidRDefault="00EE265B" w:rsidP="00EE265B">
      <w:pPr>
        <w:spacing w:line="240" w:lineRule="auto"/>
        <w:ind w:left="709" w:hanging="709"/>
        <w:rPr>
          <w:rFonts w:eastAsia="Times New Roman" w:cstheme="minorHAnsi"/>
          <w:lang w:eastAsia="en-AU"/>
        </w:rPr>
      </w:pPr>
      <w:r w:rsidRPr="00886A78">
        <w:rPr>
          <w:rFonts w:eastAsia="Times New Roman" w:cstheme="minorHAnsi"/>
          <w:lang w:eastAsia="en-AU"/>
        </w:rPr>
        <w:t xml:space="preserve">NOTE: </w:t>
      </w:r>
      <w:r w:rsidRPr="00886A78">
        <w:rPr>
          <w:rFonts w:eastAsia="Times New Roman" w:cstheme="minorHAnsi"/>
          <w:lang w:eastAsia="en-AU"/>
        </w:rPr>
        <w:tab/>
        <w:t xml:space="preserve">In providing any data or any other information to the department, giving false or misleading information is a serious offence under </w:t>
      </w:r>
      <w:r w:rsidR="00A01258">
        <w:rPr>
          <w:rFonts w:eastAsia="Times New Roman" w:cstheme="minorHAnsi"/>
          <w:lang w:eastAsia="en-AU"/>
        </w:rPr>
        <w:t>s</w:t>
      </w:r>
      <w:r w:rsidRPr="00886A78">
        <w:rPr>
          <w:rFonts w:eastAsia="Times New Roman" w:cstheme="minorHAnsi"/>
          <w:lang w:eastAsia="en-AU"/>
        </w:rPr>
        <w:t>ection 137.1 of the</w:t>
      </w:r>
      <w:r w:rsidR="008603CC">
        <w:rPr>
          <w:rFonts w:eastAsia="Times New Roman" w:cstheme="minorHAnsi"/>
          <w:lang w:eastAsia="en-AU"/>
        </w:rPr>
        <w:t xml:space="preserve"> </w:t>
      </w:r>
      <w:r w:rsidRPr="00886A78">
        <w:rPr>
          <w:rFonts w:eastAsia="Times New Roman" w:cstheme="minorHAnsi"/>
          <w:i/>
          <w:lang w:eastAsia="en-AU"/>
        </w:rPr>
        <w:t>Criminal Code</w:t>
      </w:r>
      <w:r w:rsidR="003F6775">
        <w:rPr>
          <w:rFonts w:eastAsia="Times New Roman" w:cstheme="minorHAnsi"/>
          <w:i/>
          <w:lang w:eastAsia="en-AU"/>
        </w:rPr>
        <w:t xml:space="preserve"> Act 19</w:t>
      </w:r>
      <w:r w:rsidR="005D5CFC">
        <w:rPr>
          <w:rFonts w:eastAsia="Times New Roman" w:cstheme="minorHAnsi"/>
          <w:i/>
          <w:lang w:eastAsia="en-AU"/>
        </w:rPr>
        <w:t>95.</w:t>
      </w:r>
    </w:p>
    <w:p w14:paraId="4F01D2EE" w14:textId="77777777" w:rsidR="00EE265B" w:rsidRDefault="00EE265B" w:rsidP="00EE265B">
      <w:pPr>
        <w:pStyle w:val="Heading3"/>
      </w:pPr>
      <w:bookmarkStart w:id="38" w:name="_Toc164425917"/>
      <w:bookmarkStart w:id="39" w:name="_Toc442365964"/>
      <w:r>
        <w:t>Reporting Fraud</w:t>
      </w:r>
      <w:bookmarkEnd w:id="38"/>
    </w:p>
    <w:p w14:paraId="1405DDE3" w14:textId="77777777" w:rsidR="00EE265B" w:rsidRPr="008E44F9" w:rsidRDefault="1AE4A112" w:rsidP="00EE265B">
      <w:pPr>
        <w:numPr>
          <w:ilvl w:val="0"/>
          <w:numId w:val="8"/>
        </w:numPr>
        <w:spacing w:line="240" w:lineRule="auto"/>
        <w:ind w:left="709" w:hanging="709"/>
      </w:pPr>
      <w:r w:rsidRPr="008E44F9">
        <w:t xml:space="preserve">The </w:t>
      </w:r>
      <w:r w:rsidRPr="11821B6D">
        <w:rPr>
          <w:rFonts w:eastAsia="Times New Roman"/>
          <w:lang w:eastAsia="en-AU"/>
        </w:rPr>
        <w:t>department</w:t>
      </w:r>
      <w:r w:rsidRPr="008E44F9">
        <w:t xml:space="preserve"> is committed to preventing fraud in all aspects of its business. If fraudulent activity is suspected, it should be reported.</w:t>
      </w:r>
      <w:r w:rsidRPr="008E44F9">
        <w:rPr>
          <w:rFonts w:ascii="Arial" w:hAnsi="Arial" w:cs="Arial"/>
          <w:color w:val="222222"/>
          <w:shd w:val="clear" w:color="auto" w:fill="FFFFFF"/>
        </w:rPr>
        <w:t xml:space="preserve"> </w:t>
      </w:r>
      <w:r w:rsidR="0CAD6CBF">
        <w:t xml:space="preserve">Fraud can be reported anonymously through the </w:t>
      </w:r>
      <w:hyperlink r:id="rId24" w:history="1">
        <w:r w:rsidR="2116A1E7">
          <w:rPr>
            <w:rStyle w:val="Hyperlink"/>
          </w:rPr>
          <w:t>d</w:t>
        </w:r>
        <w:r w:rsidR="0CAD6CBF">
          <w:rPr>
            <w:rStyle w:val="Hyperlink"/>
          </w:rPr>
          <w:t>epartment's fraud reporting tool</w:t>
        </w:r>
      </w:hyperlink>
      <w:r w:rsidR="0CAD6CBF">
        <w:t xml:space="preserve">. The tool allows direct communication with the </w:t>
      </w:r>
      <w:r w:rsidR="006820B9">
        <w:t>d</w:t>
      </w:r>
      <w:r w:rsidR="0CAD6CBF">
        <w:t xml:space="preserve">epartment without the disclosure of an individual’s identity. </w:t>
      </w:r>
      <w:r w:rsidRPr="008E44F9">
        <w:t xml:space="preserve">Find out more about how to report fraud on the </w:t>
      </w:r>
      <w:hyperlink r:id="rId25" w:history="1">
        <w:r w:rsidRPr="00DA379F">
          <w:rPr>
            <w:rStyle w:val="Hyperlink"/>
          </w:rPr>
          <w:t>department’s website</w:t>
        </w:r>
      </w:hyperlink>
      <w:r w:rsidRPr="00AE608B">
        <w:t xml:space="preserve"> </w:t>
      </w:r>
      <w:r w:rsidR="2A56F0DF">
        <w:t>(</w:t>
      </w:r>
      <w:hyperlink r:id="rId26">
        <w:r w:rsidRPr="15C7F201">
          <w:rPr>
            <w:rStyle w:val="Hyperlink"/>
          </w:rPr>
          <w:t>www.education.gov.au/how-report-fraud</w:t>
        </w:r>
      </w:hyperlink>
      <w:r w:rsidR="2A56F0DF">
        <w:t>).</w:t>
      </w:r>
      <w:bookmarkEnd w:id="39"/>
    </w:p>
    <w:p w14:paraId="41505CBA" w14:textId="77777777" w:rsidR="15C7F201" w:rsidRDefault="15C7F201" w:rsidP="15C7F201">
      <w:pPr>
        <w:spacing w:line="240" w:lineRule="auto"/>
        <w:sectPr w:rsidR="15C7F201" w:rsidSect="00ED3725">
          <w:headerReference w:type="even" r:id="rId27"/>
          <w:headerReference w:type="default" r:id="rId28"/>
          <w:footerReference w:type="even" r:id="rId29"/>
          <w:footerReference w:type="default" r:id="rId30"/>
          <w:headerReference w:type="first" r:id="rId31"/>
          <w:footerReference w:type="first" r:id="rId32"/>
          <w:pgSz w:w="11906" w:h="16838" w:code="9"/>
          <w:pgMar w:top="1440" w:right="1700" w:bottom="1440" w:left="1276" w:header="709" w:footer="561" w:gutter="0"/>
          <w:cols w:space="708"/>
          <w:docGrid w:linePitch="360"/>
        </w:sectPr>
      </w:pPr>
    </w:p>
    <w:p w14:paraId="430230CC" w14:textId="77777777" w:rsidR="0085418D" w:rsidRDefault="0085418D" w:rsidP="0085418D">
      <w:r w:rsidRPr="00CA4815">
        <w:rPr>
          <w:b/>
          <w:bCs/>
          <w:noProof/>
        </w:rPr>
        <w:drawing>
          <wp:anchor distT="0" distB="0" distL="114300" distR="114300" simplePos="0" relativeHeight="251658241" behindDoc="1" locked="1" layoutInCell="1" allowOverlap="1" wp14:anchorId="3770892C" wp14:editId="734B38B2">
            <wp:simplePos x="0" y="0"/>
            <wp:positionH relativeFrom="column">
              <wp:posOffset>-914400</wp:posOffset>
            </wp:positionH>
            <wp:positionV relativeFrom="paragraph">
              <wp:posOffset>-777875</wp:posOffset>
            </wp:positionV>
            <wp:extent cx="7560000" cy="1836000"/>
            <wp:effectExtent l="0" t="0" r="3175" b="0"/>
            <wp:wrapNone/>
            <wp:docPr id="2146995582" name="Picture 21469955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7CAEB18" wp14:editId="2EA9B6E2">
            <wp:extent cx="2271600" cy="554400"/>
            <wp:effectExtent l="0" t="0" r="0" b="0"/>
            <wp:docPr id="1504105768" name="Graphic 1504105768"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2271600" cy="554400"/>
                    </a:xfrm>
                    <a:prstGeom prst="rect">
                      <a:avLst/>
                    </a:prstGeom>
                  </pic:spPr>
                </pic:pic>
              </a:graphicData>
            </a:graphic>
          </wp:inline>
        </w:drawing>
      </w:r>
    </w:p>
    <w:p w14:paraId="4616EB29" w14:textId="77777777" w:rsidR="0013020D" w:rsidRDefault="0013020D" w:rsidP="0013020D">
      <w:pPr>
        <w:pStyle w:val="Heading1"/>
      </w:pPr>
      <w:bookmarkStart w:id="40" w:name="_Toc164425918"/>
      <w:r>
        <w:t>Grant application form</w:t>
      </w:r>
      <w:bookmarkEnd w:id="40"/>
    </w:p>
    <w:p w14:paraId="784850B1" w14:textId="77777777" w:rsidR="0085418D" w:rsidRDefault="0013020D" w:rsidP="0013020D">
      <w:pPr>
        <w:pStyle w:val="Subtitle"/>
      </w:pPr>
      <w:r w:rsidRPr="0013020D">
        <w:t>Strong Beginnings (Transition) Fund 2024</w:t>
      </w:r>
    </w:p>
    <w:p w14:paraId="094C9D7A" w14:textId="77777777" w:rsidR="0085418D" w:rsidRDefault="0085418D" w:rsidP="0085418D">
      <w:pPr>
        <w:pStyle w:val="Heading2"/>
      </w:pPr>
      <w:bookmarkStart w:id="41" w:name="_Toc164425919"/>
      <w:bookmarkStart w:id="42" w:name="_Toc126923147"/>
      <w:bookmarkStart w:id="43" w:name="_Toc126923158"/>
      <w:bookmarkStart w:id="44" w:name="_Toc126923317"/>
      <w:r>
        <w:t>Important information for applicants</w:t>
      </w:r>
      <w:bookmarkEnd w:id="41"/>
    </w:p>
    <w:p w14:paraId="5B41F882" w14:textId="77777777" w:rsidR="0085418D" w:rsidRDefault="0085418D" w:rsidP="0085418D">
      <w:pPr>
        <w:pStyle w:val="Heading3"/>
      </w:pPr>
      <w:bookmarkStart w:id="45" w:name="_Toc164425920"/>
      <w:r w:rsidRPr="00310323">
        <w:t>Closing date</w:t>
      </w:r>
      <w:bookmarkEnd w:id="45"/>
    </w:p>
    <w:p w14:paraId="0CE76CFE" w14:textId="77777777" w:rsidR="0085418D" w:rsidRDefault="0085418D" w:rsidP="0085418D">
      <w:r>
        <w:t xml:space="preserve">Applications must be submitted to the Australian Government Department of Education (the department) by </w:t>
      </w:r>
      <w:r w:rsidRPr="0090286B">
        <w:rPr>
          <w:rStyle w:val="Strong"/>
        </w:rPr>
        <w:t>5.00 pm Canberra local time, Monday 20 May 2024</w:t>
      </w:r>
      <w:r w:rsidRPr="0090286B">
        <w:t>.</w:t>
      </w:r>
    </w:p>
    <w:p w14:paraId="254D16FB" w14:textId="77777777" w:rsidR="0085418D" w:rsidRDefault="0085418D" w:rsidP="0085418D">
      <w:pPr>
        <w:pStyle w:val="Heading3"/>
      </w:pPr>
      <w:bookmarkStart w:id="46" w:name="_Toc164425921"/>
      <w:r w:rsidRPr="002D3F12">
        <w:t>How to lodge</w:t>
      </w:r>
      <w:r>
        <w:t xml:space="preserve"> an application</w:t>
      </w:r>
      <w:bookmarkEnd w:id="46"/>
    </w:p>
    <w:p w14:paraId="19775255" w14:textId="77777777" w:rsidR="0085418D" w:rsidRDefault="0085418D" w:rsidP="0085418D">
      <w:r>
        <w:t xml:space="preserve">To apply for a grant, applicants must complete this ‘Grant Application Form’ and submit it and any attachments to </w:t>
      </w:r>
      <w:hyperlink r:id="rId36">
        <w:r w:rsidRPr="497CEB35">
          <w:rPr>
            <w:rStyle w:val="Hyperlink"/>
          </w:rPr>
          <w:t>TeacherEducation@education.gov.au</w:t>
        </w:r>
      </w:hyperlink>
      <w:r>
        <w:t xml:space="preserve"> with ‘Strong Beginnings (Transition) Fund grants’ in the subject line by </w:t>
      </w:r>
      <w:r w:rsidRPr="0090286B">
        <w:rPr>
          <w:rStyle w:val="Strong"/>
        </w:rPr>
        <w:t>5.00 pm Canberra local time, Monday 20 May 2024</w:t>
      </w:r>
      <w:r>
        <w:t>.</w:t>
      </w:r>
    </w:p>
    <w:p w14:paraId="119E54BC" w14:textId="77777777" w:rsidR="0085418D" w:rsidRDefault="0085418D" w:rsidP="0085418D">
      <w:r>
        <w:t>The department will not accept applications by post or fax.</w:t>
      </w:r>
    </w:p>
    <w:p w14:paraId="02255936" w14:textId="77777777" w:rsidR="0085418D" w:rsidRDefault="0085418D" w:rsidP="0085418D">
      <w:pPr>
        <w:pStyle w:val="Heading3"/>
      </w:pPr>
      <w:bookmarkStart w:id="47" w:name="_Toc164425922"/>
      <w:r w:rsidRPr="00DD348C">
        <w:t>Grant Guidelines</w:t>
      </w:r>
      <w:bookmarkEnd w:id="47"/>
    </w:p>
    <w:p w14:paraId="6DDC26D6" w14:textId="77777777" w:rsidR="0085418D" w:rsidRPr="00A43E32" w:rsidRDefault="0085418D" w:rsidP="0085418D">
      <w:r>
        <w:t xml:space="preserve">You should read the </w:t>
      </w:r>
      <w:hyperlink r:id="rId37" w:history="1">
        <w:r w:rsidRPr="00D76A6A">
          <w:rPr>
            <w:rStyle w:val="Hyperlink"/>
            <w:i/>
            <w:iCs/>
          </w:rPr>
          <w:t>Higher Education Support (Other Grants) Amendment (Strong Beginnings (Transition) Fund) Guidelines 2024</w:t>
        </w:r>
      </w:hyperlink>
      <w:r w:rsidRPr="408760FC">
        <w:rPr>
          <w:i/>
          <w:iCs/>
        </w:rPr>
        <w:t xml:space="preserve"> </w:t>
      </w:r>
      <w:r>
        <w:t xml:space="preserve">which amends the </w:t>
      </w:r>
      <w:hyperlink r:id="rId38" w:history="1">
        <w:r w:rsidRPr="408760FC">
          <w:rPr>
            <w:rStyle w:val="Hyperlink"/>
            <w:i/>
            <w:iCs/>
          </w:rPr>
          <w:t>Higher Education Support (Other Grants) Amendment (Strong Beginnings (Transition) Fund) Guidelines 2024</w:t>
        </w:r>
      </w:hyperlink>
      <w:r>
        <w:t xml:space="preserve"> and establishes the Strong Beginnings (Transition) Fund. </w:t>
      </w:r>
    </w:p>
    <w:p w14:paraId="31CABEC1" w14:textId="77777777" w:rsidR="0085418D" w:rsidRDefault="0085418D" w:rsidP="0085418D">
      <w:r>
        <w:t xml:space="preserve">You should also read the </w:t>
      </w:r>
      <w:r w:rsidRPr="408760FC">
        <w:rPr>
          <w:i/>
          <w:iCs/>
        </w:rPr>
        <w:t xml:space="preserve">Strong Beginnings (Transition) Fund: Administrative Information for </w:t>
      </w:r>
      <w:r w:rsidRPr="005A54B4">
        <w:rPr>
          <w:i/>
          <w:iCs/>
        </w:rPr>
        <w:t>Applicants</w:t>
      </w:r>
      <w:r>
        <w:t xml:space="preserve"> as it contains important information to assist you in completing this application.</w:t>
      </w:r>
    </w:p>
    <w:p w14:paraId="4A04C8F4" w14:textId="77777777" w:rsidR="0085418D" w:rsidRDefault="0085418D" w:rsidP="0085418D">
      <w:pPr>
        <w:pStyle w:val="Heading3"/>
      </w:pPr>
      <w:bookmarkStart w:id="48" w:name="_Toc164425923"/>
      <w:r w:rsidRPr="002C3797">
        <w:t>Grant eligibility</w:t>
      </w:r>
      <w:bookmarkEnd w:id="48"/>
    </w:p>
    <w:p w14:paraId="349E267D" w14:textId="77777777" w:rsidR="0085418D" w:rsidRDefault="0085418D" w:rsidP="0085418D">
      <w:r>
        <w:t>One-off grants are available for Australian higher education providers offering eligible initial teacher education (ITE) courses.</w:t>
      </w:r>
    </w:p>
    <w:p w14:paraId="323747D4" w14:textId="77777777" w:rsidR="0085418D" w:rsidRDefault="0085418D" w:rsidP="0085418D">
      <w:r>
        <w:t xml:space="preserve">Eligible ITE courses are courses recognised by the Australian Institute for Teaching and School Leadership (AITSL) under the </w:t>
      </w:r>
      <w:r w:rsidRPr="004E6C88">
        <w:rPr>
          <w:i/>
          <w:iCs/>
        </w:rPr>
        <w:t>Accreditation of Initial Teacher Education Programs in Australia: Standards and Procedures</w:t>
      </w:r>
      <w:r>
        <w:t xml:space="preserve"> (Accreditation Standards and Procedures), and which were accredited by the relevant Teacher Regulatory Authority as </w:t>
      </w:r>
      <w:proofErr w:type="gramStart"/>
      <w:r>
        <w:t>at</w:t>
      </w:r>
      <w:proofErr w:type="gramEnd"/>
      <w:r>
        <w:t xml:space="preserve"> 31 October 2023.</w:t>
      </w:r>
    </w:p>
    <w:p w14:paraId="0DCB4F42" w14:textId="77777777" w:rsidR="0085418D" w:rsidRDefault="0085418D" w:rsidP="0085418D">
      <w:r>
        <w:t>A grant amount of $15,000 per eligible course is available.</w:t>
      </w:r>
    </w:p>
    <w:p w14:paraId="4BAC5624" w14:textId="77777777" w:rsidR="0085418D" w:rsidRDefault="0085418D" w:rsidP="0085418D">
      <w:pPr>
        <w:pStyle w:val="Heading3"/>
      </w:pPr>
      <w:bookmarkStart w:id="49" w:name="_Toc164425924"/>
      <w:r w:rsidRPr="002C3797">
        <w:t>Preparing your application</w:t>
      </w:r>
      <w:bookmarkEnd w:id="49"/>
    </w:p>
    <w:p w14:paraId="2D7181A4" w14:textId="77777777" w:rsidR="0085418D" w:rsidRDefault="0085418D" w:rsidP="0085418D">
      <w:pPr>
        <w:spacing w:after="100"/>
      </w:pPr>
      <w:r>
        <w:t>When preparing your application, you must:</w:t>
      </w:r>
    </w:p>
    <w:p w14:paraId="720AF816" w14:textId="6D666351" w:rsidR="00E35CCF" w:rsidRDefault="00E35CCF" w:rsidP="0085418D">
      <w:pPr>
        <w:pStyle w:val="ListBullet"/>
      </w:pPr>
      <w:r>
        <w:t xml:space="preserve">Read the privacy </w:t>
      </w:r>
      <w:proofErr w:type="gramStart"/>
      <w:r>
        <w:t>statem</w:t>
      </w:r>
      <w:r w:rsidR="008A2244">
        <w:t>ent;</w:t>
      </w:r>
      <w:proofErr w:type="gramEnd"/>
    </w:p>
    <w:p w14:paraId="76872CE4" w14:textId="28BCE787" w:rsidR="0085418D" w:rsidRDefault="0085418D" w:rsidP="0085418D">
      <w:pPr>
        <w:pStyle w:val="ListBullet"/>
      </w:pPr>
      <w:r>
        <w:t xml:space="preserve">provide answers to each question in this application </w:t>
      </w:r>
      <w:proofErr w:type="gramStart"/>
      <w:r>
        <w:t>form;</w:t>
      </w:r>
      <w:proofErr w:type="gramEnd"/>
    </w:p>
    <w:p w14:paraId="3AD22F7F" w14:textId="77777777" w:rsidR="0085418D" w:rsidRDefault="0085418D" w:rsidP="0085418D">
      <w:pPr>
        <w:pStyle w:val="ListBullet"/>
      </w:pPr>
      <w:r>
        <w:t xml:space="preserve">complete the Grant Applicant details at Part </w:t>
      </w:r>
      <w:proofErr w:type="gramStart"/>
      <w:r>
        <w:t>1;</w:t>
      </w:r>
      <w:proofErr w:type="gramEnd"/>
    </w:p>
    <w:p w14:paraId="2C7500F7" w14:textId="77777777" w:rsidR="0085418D" w:rsidRDefault="0085418D" w:rsidP="0085418D">
      <w:pPr>
        <w:pStyle w:val="ListBullet"/>
      </w:pPr>
      <w:r>
        <w:t xml:space="preserve">complete the Grant Funding Sought information at Part </w:t>
      </w:r>
      <w:proofErr w:type="gramStart"/>
      <w:r>
        <w:t>2;</w:t>
      </w:r>
      <w:proofErr w:type="gramEnd"/>
    </w:p>
    <w:p w14:paraId="1FB2D7CD" w14:textId="77777777" w:rsidR="0085418D" w:rsidRPr="00570CD7" w:rsidRDefault="0085418D" w:rsidP="0085418D">
      <w:pPr>
        <w:pStyle w:val="ListBullet"/>
      </w:pPr>
      <w:r>
        <w:t xml:space="preserve">attach any supporting evidence and </w:t>
      </w:r>
      <w:r w:rsidRPr="00570CD7">
        <w:t xml:space="preserve">complete the </w:t>
      </w:r>
      <w:r>
        <w:t xml:space="preserve">Evidence Summary </w:t>
      </w:r>
      <w:r w:rsidRPr="00570CD7">
        <w:t xml:space="preserve">at Part </w:t>
      </w:r>
      <w:proofErr w:type="gramStart"/>
      <w:r w:rsidRPr="00570CD7">
        <w:t>3</w:t>
      </w:r>
      <w:r>
        <w:t>;</w:t>
      </w:r>
      <w:proofErr w:type="gramEnd"/>
    </w:p>
    <w:p w14:paraId="2B0DA5AC" w14:textId="77777777" w:rsidR="0085418D" w:rsidRDefault="0085418D" w:rsidP="0085418D">
      <w:pPr>
        <w:pStyle w:val="ListBullet"/>
      </w:pPr>
      <w:r w:rsidRPr="00570CD7">
        <w:t xml:space="preserve">complete the </w:t>
      </w:r>
      <w:r w:rsidRPr="003319DC">
        <w:t xml:space="preserve">Declaration </w:t>
      </w:r>
      <w:r>
        <w:t>at Part 4</w:t>
      </w:r>
      <w:r w:rsidRPr="00570CD7">
        <w:t>.</w:t>
      </w:r>
    </w:p>
    <w:p w14:paraId="459974ED" w14:textId="77777777" w:rsidR="0085418D" w:rsidRDefault="0085418D" w:rsidP="0085418D">
      <w:pPr>
        <w:pStyle w:val="Heading3"/>
      </w:pPr>
      <w:bookmarkStart w:id="50" w:name="_Toc164425925"/>
      <w:r>
        <w:t>What happens after the application is submitted?</w:t>
      </w:r>
      <w:bookmarkEnd w:id="50"/>
    </w:p>
    <w:p w14:paraId="2B277FD7" w14:textId="77777777" w:rsidR="0085418D" w:rsidRPr="00B767D9" w:rsidRDefault="0085418D" w:rsidP="0085418D">
      <w:r>
        <w:t xml:space="preserve">The department will assess applications received by the closing date. The department will liaise with providers to confirm grant amounts ahead of payment and approved grant funding will be paid to providers via </w:t>
      </w:r>
      <w:proofErr w:type="spellStart"/>
      <w:r>
        <w:t>Unipay</w:t>
      </w:r>
      <w:proofErr w:type="spellEnd"/>
      <w:r>
        <w:t>.</w:t>
      </w:r>
    </w:p>
    <w:p w14:paraId="2560297B" w14:textId="77777777" w:rsidR="0085418D" w:rsidRDefault="0085418D" w:rsidP="0085418D">
      <w:pPr>
        <w:pStyle w:val="Heading3"/>
      </w:pPr>
      <w:bookmarkStart w:id="51" w:name="_Toc164425926"/>
      <w:r>
        <w:t>Need assistance?</w:t>
      </w:r>
      <w:bookmarkEnd w:id="51"/>
    </w:p>
    <w:p w14:paraId="75242D5F" w14:textId="77777777" w:rsidR="0085418D" w:rsidRDefault="0085418D" w:rsidP="0085418D">
      <w:r>
        <w:t xml:space="preserve">Please contact </w:t>
      </w:r>
      <w:hyperlink r:id="rId39" w:history="1">
        <w:r w:rsidRPr="00D47472">
          <w:rPr>
            <w:rStyle w:val="Hyperlink"/>
          </w:rPr>
          <w:t>TeacherEducation@education.gov.au</w:t>
        </w:r>
      </w:hyperlink>
      <w:r>
        <w:t xml:space="preserve"> if you would like further information about the Strong Beginnings (Transition) Fund or assistance with completing the application form.</w:t>
      </w:r>
    </w:p>
    <w:p w14:paraId="07ED7F9D" w14:textId="77777777" w:rsidR="0085418D" w:rsidRDefault="0085418D" w:rsidP="0085418D">
      <w:pPr>
        <w:pStyle w:val="Heading3"/>
      </w:pPr>
    </w:p>
    <w:p w14:paraId="3D45654E" w14:textId="77777777" w:rsidR="00D632CD" w:rsidRDefault="0085418D" w:rsidP="0085418D">
      <w:pPr>
        <w:rPr>
          <w:rFonts w:eastAsiaTheme="minorEastAsia" w:cstheme="minorHAnsi"/>
          <w:b/>
          <w:iCs/>
          <w:color w:val="0000FF"/>
          <w:sz w:val="60"/>
          <w:szCs w:val="60"/>
          <w:lang w:val="en-GB"/>
        </w:rPr>
      </w:pPr>
      <w:r>
        <w:br w:type="page"/>
      </w:r>
    </w:p>
    <w:p w14:paraId="2A4C2ED0" w14:textId="77777777" w:rsidR="0085418D" w:rsidRPr="005A7EFB" w:rsidRDefault="0085418D" w:rsidP="005A7EFB">
      <w:pPr>
        <w:pStyle w:val="Heading2"/>
        <w:rPr>
          <w:rStyle w:val="Instructions"/>
          <w:color w:val="F16464" w:themeColor="accent5"/>
        </w:rPr>
      </w:pPr>
      <w:bookmarkStart w:id="52" w:name="_Toc164425927"/>
      <w:r w:rsidRPr="005A7EFB">
        <w:rPr>
          <w:rStyle w:val="SubtitleChar"/>
          <w:rFonts w:eastAsiaTheme="majorEastAsia"/>
          <w:color w:val="F16464" w:themeColor="accent5"/>
          <w:spacing w:val="0"/>
          <w:sz w:val="44"/>
        </w:rPr>
        <w:t>Privacy Statement</w:t>
      </w:r>
      <w:bookmarkEnd w:id="52"/>
      <w:r w:rsidRPr="005A7EFB">
        <w:rPr>
          <w:rStyle w:val="Instructions"/>
          <w:color w:val="F16464" w:themeColor="accent5"/>
        </w:rPr>
        <w:t xml:space="preserve"> </w:t>
      </w:r>
    </w:p>
    <w:p w14:paraId="47ACB45C" w14:textId="77777777" w:rsidR="0085418D" w:rsidRPr="00AA67D6" w:rsidRDefault="0085418D" w:rsidP="0085418D">
      <w:r w:rsidRPr="00AA67D6">
        <w:t xml:space="preserve">Your personal information is protected by law, including under the </w:t>
      </w:r>
      <w:r w:rsidRPr="00AA67D6">
        <w:rPr>
          <w:i/>
        </w:rPr>
        <w:t>Privacy Act 1988</w:t>
      </w:r>
      <w:r w:rsidRPr="00AA67D6">
        <w:t xml:space="preserve"> (Privacy Act). </w:t>
      </w:r>
    </w:p>
    <w:p w14:paraId="478FFC3F" w14:textId="77777777" w:rsidR="0085418D" w:rsidRPr="00AA67D6" w:rsidRDefault="0085418D" w:rsidP="0085418D">
      <w:pPr>
        <w:pStyle w:val="Heading3"/>
      </w:pPr>
      <w:bookmarkStart w:id="53" w:name="_Toc164425928"/>
      <w:r w:rsidRPr="00AA67D6">
        <w:t>Personal information</w:t>
      </w:r>
      <w:bookmarkEnd w:id="53"/>
      <w:r w:rsidRPr="00AA67D6">
        <w:t xml:space="preserve"> </w:t>
      </w:r>
    </w:p>
    <w:p w14:paraId="79CCDA05" w14:textId="77777777" w:rsidR="0085418D" w:rsidRPr="00AA67D6" w:rsidRDefault="0085418D" w:rsidP="13B53C5E">
      <w:pPr>
        <w:pStyle w:val="NormalWeb"/>
        <w:shd w:val="clear" w:color="auto" w:fill="FFFFFF" w:themeFill="background1"/>
        <w:rPr>
          <w:rFonts w:asciiTheme="minorHAnsi" w:eastAsiaTheme="minorEastAsia" w:hAnsiTheme="minorHAnsi" w:cstheme="minorBidi"/>
          <w:i/>
          <w:sz w:val="22"/>
          <w:szCs w:val="22"/>
          <w:lang w:val="en-GB" w:eastAsia="en-US"/>
        </w:rPr>
      </w:pPr>
      <w:r w:rsidRPr="13B53C5E">
        <w:rPr>
          <w:rFonts w:asciiTheme="minorHAnsi" w:eastAsiaTheme="minorEastAsia" w:hAnsiTheme="minorHAnsi" w:cstheme="minorBidi"/>
          <w:sz w:val="22"/>
          <w:szCs w:val="22"/>
          <w:lang w:val="en-GB" w:eastAsia="en-US"/>
        </w:rPr>
        <w:t>Personal information is information or an opinion about an identified or reasonably identifiable individual. Personal information includes an individual’s name and contact details.</w:t>
      </w:r>
    </w:p>
    <w:p w14:paraId="42D4E98D" w14:textId="77777777" w:rsidR="0085418D" w:rsidRDefault="0085418D" w:rsidP="0085418D">
      <w:pPr>
        <w:pStyle w:val="Heading3"/>
      </w:pPr>
      <w:bookmarkStart w:id="54" w:name="_Toc164425929"/>
      <w:r w:rsidRPr="00AA67D6">
        <w:t>Collection of your information</w:t>
      </w:r>
      <w:bookmarkEnd w:id="54"/>
    </w:p>
    <w:p w14:paraId="7D10AA40" w14:textId="77777777" w:rsidR="0085418D" w:rsidRPr="006D121C" w:rsidRDefault="004770FA" w:rsidP="0085418D">
      <w:r>
        <w:t xml:space="preserve">Your personal information </w:t>
      </w:r>
      <w:sdt>
        <w:sdtPr>
          <w:id w:val="-350876119"/>
          <w:placeholder>
            <w:docPart w:val="F1AA3DD62B6A435EACD555A28CD7402F"/>
          </w:placeholder>
          <w:dropDownList>
            <w:listItem w:value="Choose an item."/>
            <w:listItem w:displayText="is collected" w:value="is collected"/>
            <w:listItem w:displayText="may be collected" w:value="may be collected"/>
          </w:dropDownList>
        </w:sdtPr>
        <w:sdtEndPr/>
        <w:sdtContent>
          <w:r>
            <w:t>is collected</w:t>
          </w:r>
        </w:sdtContent>
      </w:sdt>
      <w:r>
        <w:t xml:space="preserve"> by the Australian Government Department of Education (the department) in </w:t>
      </w:r>
      <w:r w:rsidR="00903264">
        <w:t>t</w:t>
      </w:r>
      <w:r w:rsidR="0085418D" w:rsidRPr="006D121C">
        <w:t xml:space="preserve">he application form for the Strong Beginnings (Transition) Fund (the Program) </w:t>
      </w:r>
      <w:r w:rsidR="040077DB">
        <w:t xml:space="preserve">as part of your </w:t>
      </w:r>
      <w:proofErr w:type="gramStart"/>
      <w:r w:rsidR="040077DB">
        <w:t>organisation‘</w:t>
      </w:r>
      <w:proofErr w:type="gramEnd"/>
      <w:r w:rsidR="040077DB">
        <w:t>s application for the Program.</w:t>
      </w:r>
    </w:p>
    <w:p w14:paraId="036045E6" w14:textId="77777777" w:rsidR="0085418D" w:rsidRPr="00AA67D6" w:rsidRDefault="0085418D" w:rsidP="0085418D">
      <w:pPr>
        <w:pStyle w:val="Heading3"/>
        <w:rPr>
          <w:lang w:eastAsia="en-AU"/>
        </w:rPr>
      </w:pPr>
      <w:bookmarkStart w:id="55" w:name="_Toc164425930"/>
      <w:r w:rsidRPr="00AA67D6">
        <w:rPr>
          <w:lang w:eastAsia="en-AU"/>
        </w:rPr>
        <w:t>Collection of personal information about others</w:t>
      </w:r>
      <w:bookmarkEnd w:id="55"/>
    </w:p>
    <w:p w14:paraId="1F664AB8" w14:textId="77777777" w:rsidR="0085418D" w:rsidRPr="00AA67D6" w:rsidRDefault="0085418D" w:rsidP="0085418D">
      <w:pPr>
        <w:rPr>
          <w:lang w:eastAsia="en-AU"/>
        </w:rPr>
      </w:pPr>
      <w:r w:rsidRPr="00AA67D6">
        <w:rPr>
          <w:lang w:eastAsia="en-AU"/>
        </w:rPr>
        <w:t xml:space="preserve">We need consent to collect personal information from someone other than the individual </w:t>
      </w:r>
      <w:proofErr w:type="gramStart"/>
      <w:r w:rsidRPr="00AA67D6">
        <w:rPr>
          <w:lang w:eastAsia="en-AU"/>
        </w:rPr>
        <w:t>concerned, unless</w:t>
      </w:r>
      <w:proofErr w:type="gramEnd"/>
      <w:r w:rsidRPr="00AA67D6">
        <w:rPr>
          <w:lang w:eastAsia="en-AU"/>
        </w:rPr>
        <w:t xml:space="preserve"> certain exceptions apply. </w:t>
      </w:r>
      <w:r w:rsidR="006D4B17">
        <w:rPr>
          <w:lang w:eastAsia="en-AU"/>
        </w:rPr>
        <w:t>Where</w:t>
      </w:r>
      <w:r w:rsidRPr="00AA67D6">
        <w:rPr>
          <w:lang w:eastAsia="en-AU"/>
        </w:rPr>
        <w:t xml:space="preserve"> you provide personal information about another individual, </w:t>
      </w:r>
      <w:r w:rsidR="00926411">
        <w:rPr>
          <w:lang w:eastAsia="en-AU"/>
        </w:rPr>
        <w:t>including in Part 1 and/or Part 4 of the application form</w:t>
      </w:r>
      <w:r w:rsidR="00926411" w:rsidRPr="00AA67D6">
        <w:rPr>
          <w:lang w:eastAsia="en-AU"/>
        </w:rPr>
        <w:t xml:space="preserve">, </w:t>
      </w:r>
      <w:r w:rsidRPr="00AA67D6">
        <w:rPr>
          <w:lang w:eastAsia="en-AU"/>
        </w:rPr>
        <w:t>you need to check with them first that they agree to the information being provided and being handled by the department in accordance with this privacy statement.</w:t>
      </w:r>
    </w:p>
    <w:p w14:paraId="574CA9B9" w14:textId="77777777" w:rsidR="0085418D" w:rsidRPr="00AA67D6" w:rsidRDefault="0085418D" w:rsidP="0085418D">
      <w:pPr>
        <w:rPr>
          <w:lang w:val="en-GB"/>
        </w:rPr>
      </w:pPr>
      <w:r w:rsidRPr="00AA67D6">
        <w:rPr>
          <w:lang w:val="en-GB"/>
        </w:rPr>
        <w:t xml:space="preserve">Please do not provide personal information about any other individual unless you have their consent. </w:t>
      </w:r>
    </w:p>
    <w:p w14:paraId="33180F80" w14:textId="77777777" w:rsidR="0085418D" w:rsidRDefault="0085418D" w:rsidP="0085418D">
      <w:pPr>
        <w:pStyle w:val="Heading3"/>
      </w:pPr>
      <w:bookmarkStart w:id="56" w:name="_Toc164425931"/>
      <w:r w:rsidRPr="00AA67D6">
        <w:t>Purpose of collecting your information</w:t>
      </w:r>
      <w:bookmarkEnd w:id="56"/>
    </w:p>
    <w:p w14:paraId="3D176D8D" w14:textId="7F7A9DDD" w:rsidR="00312AB1" w:rsidRDefault="00A834E3" w:rsidP="00312AB1">
      <w:r w:rsidRPr="006D121C">
        <w:t xml:space="preserve">The application form requires that </w:t>
      </w:r>
      <w:r>
        <w:t xml:space="preserve">personal information, including the </w:t>
      </w:r>
      <w:r w:rsidRPr="006D121C">
        <w:t>contact details for two nominated contact people</w:t>
      </w:r>
      <w:r>
        <w:t xml:space="preserve"> in your organisation</w:t>
      </w:r>
      <w:r w:rsidRPr="006D121C">
        <w:t xml:space="preserve"> </w:t>
      </w:r>
      <w:r>
        <w:t>and the</w:t>
      </w:r>
      <w:r w:rsidRPr="006D121C">
        <w:t xml:space="preserve"> name and position title of the applicant or their authorised representative</w:t>
      </w:r>
      <w:r>
        <w:t xml:space="preserve"> be provided</w:t>
      </w:r>
      <w:r w:rsidRPr="006D121C">
        <w:t>.</w:t>
      </w:r>
      <w:r w:rsidR="001E2F57">
        <w:t xml:space="preserve"> </w:t>
      </w:r>
      <w:r w:rsidR="0085418D">
        <w:t xml:space="preserve">Personal information will be used for the purpose of </w:t>
      </w:r>
      <w:r w:rsidR="00E169C9">
        <w:t>assess</w:t>
      </w:r>
      <w:r w:rsidR="00947333">
        <w:t xml:space="preserve">ing applications </w:t>
      </w:r>
      <w:r w:rsidR="00312AB1">
        <w:t xml:space="preserve">for the </w:t>
      </w:r>
      <w:proofErr w:type="gramStart"/>
      <w:r w:rsidR="00312AB1">
        <w:t>Program</w:t>
      </w:r>
      <w:r w:rsidR="3EFD3C10">
        <w:t>,</w:t>
      </w:r>
      <w:r w:rsidR="001E2F57">
        <w:t xml:space="preserve"> </w:t>
      </w:r>
      <w:r w:rsidR="7CD17DFD">
        <w:t>and</w:t>
      </w:r>
      <w:proofErr w:type="gramEnd"/>
      <w:r w:rsidR="7CD17DFD">
        <w:t xml:space="preserve"> </w:t>
      </w:r>
      <w:r w:rsidR="00312AB1">
        <w:t>contacting applicants in relation to their application</w:t>
      </w:r>
      <w:r w:rsidR="2852A1E0">
        <w:t xml:space="preserve"> and </w:t>
      </w:r>
      <w:r w:rsidR="1F115F7D">
        <w:t xml:space="preserve">any </w:t>
      </w:r>
      <w:r w:rsidR="2852A1E0">
        <w:t xml:space="preserve">grants </w:t>
      </w:r>
      <w:r w:rsidR="2EB828D7">
        <w:t>provided</w:t>
      </w:r>
      <w:r w:rsidR="2852A1E0">
        <w:t xml:space="preserve"> under the Program</w:t>
      </w:r>
      <w:r w:rsidR="00312AB1">
        <w:t>.</w:t>
      </w:r>
    </w:p>
    <w:p w14:paraId="46D2A213" w14:textId="77777777" w:rsidR="0085418D" w:rsidRDefault="0085418D" w:rsidP="0085418D">
      <w:r>
        <w:t xml:space="preserve">The information may </w:t>
      </w:r>
      <w:r w:rsidR="00312AB1">
        <w:t>also</w:t>
      </w:r>
      <w:r>
        <w:t xml:space="preserve"> be used for the purposes of evaluating the Program and policy development and research relating to initial teacher education (ITE).</w:t>
      </w:r>
    </w:p>
    <w:p w14:paraId="3DD9F6FE" w14:textId="77777777" w:rsidR="0085418D" w:rsidRPr="00AA67D6" w:rsidRDefault="0085418D" w:rsidP="0085418D">
      <w:r w:rsidRPr="00AA67D6">
        <w:t xml:space="preserve">Your personal information may also be used for other purposes where you have agreed, or where it is otherwise permitted under the Privacy Act. </w:t>
      </w:r>
    </w:p>
    <w:p w14:paraId="6DE535D4" w14:textId="77777777" w:rsidR="0085418D" w:rsidRPr="00AA67D6" w:rsidRDefault="0085418D" w:rsidP="0085418D">
      <w:pPr>
        <w:rPr>
          <w:i/>
          <w:iCs/>
          <w:color w:val="FF0000"/>
        </w:rPr>
      </w:pPr>
      <w:r w:rsidRPr="00AA67D6">
        <w:t>If you do not provide some</w:t>
      </w:r>
      <w:r w:rsidR="1406C158">
        <w:t>,</w:t>
      </w:r>
      <w:r w:rsidRPr="00AA67D6">
        <w:t xml:space="preserve"> or all</w:t>
      </w:r>
      <w:r w:rsidR="02EED187">
        <w:t>,</w:t>
      </w:r>
      <w:r w:rsidRPr="00AA67D6">
        <w:t xml:space="preserve"> of the personal information requested, </w:t>
      </w:r>
      <w:r>
        <w:t>the department may not be able to assess your application.</w:t>
      </w:r>
    </w:p>
    <w:p w14:paraId="0D4EF1C4" w14:textId="77777777" w:rsidR="0085418D" w:rsidRPr="00AA67D6" w:rsidRDefault="0085418D" w:rsidP="0085418D">
      <w:pPr>
        <w:pStyle w:val="Heading3"/>
      </w:pPr>
      <w:bookmarkStart w:id="57" w:name="_Toc164425932"/>
      <w:r w:rsidRPr="00AA67D6">
        <w:t>Disclosure of your personal information</w:t>
      </w:r>
      <w:bookmarkEnd w:id="57"/>
    </w:p>
    <w:p w14:paraId="289DA779" w14:textId="77777777" w:rsidR="0085418D" w:rsidRDefault="0085418D" w:rsidP="0085418D">
      <w:r w:rsidRPr="00AA67D6">
        <w:t>Your personal information may be disclosed to third parties, including but not limited to:</w:t>
      </w:r>
    </w:p>
    <w:p w14:paraId="432E9A6F" w14:textId="68C23048" w:rsidR="0085418D" w:rsidRDefault="003B61DB" w:rsidP="0085418D">
      <w:pPr>
        <w:pStyle w:val="ListParagraph"/>
        <w:numPr>
          <w:ilvl w:val="0"/>
          <w:numId w:val="25"/>
        </w:numPr>
        <w:spacing w:after="240"/>
        <w:ind w:left="714" w:hanging="357"/>
      </w:pPr>
      <w:r>
        <w:t xml:space="preserve">a </w:t>
      </w:r>
      <w:r w:rsidR="00F607B2">
        <w:t>contracted</w:t>
      </w:r>
      <w:r w:rsidR="0085418D">
        <w:t xml:space="preserve"> service provider engaged by the department to conduct </w:t>
      </w:r>
      <w:r w:rsidR="00014CDA">
        <w:t>an evaluation</w:t>
      </w:r>
      <w:r w:rsidR="005739A4">
        <w:t xml:space="preserve"> </w:t>
      </w:r>
      <w:r w:rsidR="005168E7">
        <w:t>of the</w:t>
      </w:r>
      <w:r w:rsidR="00190E6F">
        <w:t xml:space="preserve"> </w:t>
      </w:r>
      <w:r w:rsidR="000A0526">
        <w:t>Program</w:t>
      </w:r>
      <w:r w:rsidR="006445A2">
        <w:t>,</w:t>
      </w:r>
      <w:r w:rsidR="0085418D">
        <w:t xml:space="preserve"> and</w:t>
      </w:r>
    </w:p>
    <w:p w14:paraId="6DE7671E" w14:textId="77777777" w:rsidR="0085418D" w:rsidRDefault="006445A2" w:rsidP="0085418D">
      <w:pPr>
        <w:pStyle w:val="ListParagraph"/>
        <w:numPr>
          <w:ilvl w:val="0"/>
          <w:numId w:val="25"/>
        </w:numPr>
        <w:spacing w:after="240"/>
        <w:ind w:left="714" w:hanging="357"/>
      </w:pPr>
      <w:r>
        <w:t>t</w:t>
      </w:r>
      <w:r w:rsidR="0085418D">
        <w:t xml:space="preserve">he Department of Employment and Workplace Relations (DEWR) for the purpose of providing information technology support and services to the department for the Program. </w:t>
      </w:r>
    </w:p>
    <w:p w14:paraId="616BDF16" w14:textId="77777777" w:rsidR="0085418D" w:rsidRPr="00AA67D6" w:rsidRDefault="0085418D" w:rsidP="0085418D">
      <w:r w:rsidRPr="00AA67D6">
        <w:t xml:space="preserve">Your personal information may also be disclosed to other parties where you have agreed, or where it is otherwise permitted under the Privacy Act. </w:t>
      </w:r>
    </w:p>
    <w:p w14:paraId="025A2C22" w14:textId="77777777" w:rsidR="0085418D" w:rsidRPr="00AA67D6" w:rsidRDefault="006445A2" w:rsidP="0085418D">
      <w:r>
        <w:t>Your</w:t>
      </w:r>
      <w:r w:rsidR="00D73E29">
        <w:t xml:space="preserve"> p</w:t>
      </w:r>
      <w:r w:rsidR="0085418D" w:rsidRPr="00AA67D6">
        <w:t xml:space="preserve">ersonal information </w:t>
      </w:r>
      <w:r w:rsidR="0009207C">
        <w:t>and the personal information about other individuals collected by this form</w:t>
      </w:r>
      <w:r w:rsidR="0085418D" w:rsidRPr="00AA67D6">
        <w:t xml:space="preserve"> is unlikely to be disclosed to overseas recipients.</w:t>
      </w:r>
    </w:p>
    <w:p w14:paraId="585BBF5C" w14:textId="77777777" w:rsidR="0085418D" w:rsidRPr="00AA67D6" w:rsidRDefault="0085418D" w:rsidP="0085418D">
      <w:pPr>
        <w:pStyle w:val="Heading3"/>
      </w:pPr>
      <w:bookmarkStart w:id="58" w:name="_Toc164425933"/>
      <w:r w:rsidRPr="00AA67D6">
        <w:t>Privacy policy</w:t>
      </w:r>
      <w:bookmarkEnd w:id="58"/>
    </w:p>
    <w:p w14:paraId="52C9104E" w14:textId="77777777" w:rsidR="0085418D" w:rsidRPr="00AA67D6" w:rsidRDefault="0085418D" w:rsidP="0085418D">
      <w:pPr>
        <w:ind w:right="-46"/>
        <w:rPr>
          <w:lang w:val="en-GB"/>
        </w:rPr>
      </w:pPr>
      <w:r w:rsidRPr="00AA67D6">
        <w:rPr>
          <w:lang w:val="en-GB"/>
        </w:rPr>
        <w:t xml:space="preserve">The department’s </w:t>
      </w:r>
      <w:hyperlink r:id="rId40" w:history="1">
        <w:r w:rsidRPr="00AA67D6">
          <w:rPr>
            <w:rStyle w:val="Hyperlink"/>
            <w:lang w:val="en-GB"/>
          </w:rPr>
          <w:t>Privacy Policy</w:t>
        </w:r>
      </w:hyperlink>
      <w:r w:rsidRPr="00AA67D6">
        <w:rPr>
          <w:lang w:val="en-GB"/>
        </w:rPr>
        <w:t xml:space="preserve"> contains more information about how the department will manage your personal information, including information about how to make a complaint and seek access to and correction of your personal information. </w:t>
      </w:r>
    </w:p>
    <w:p w14:paraId="06834FB0" w14:textId="77777777" w:rsidR="0085418D" w:rsidRPr="00AA67D6" w:rsidRDefault="0085418D" w:rsidP="0085418D">
      <w:pPr>
        <w:ind w:right="-46"/>
        <w:rPr>
          <w:rFonts w:cstheme="minorHAnsi"/>
          <w:iCs/>
          <w:u w:val="single"/>
          <w:lang w:val="en-GB"/>
        </w:rPr>
      </w:pPr>
      <w:r w:rsidRPr="00AA67D6">
        <w:rPr>
          <w:lang w:val="en-GB"/>
        </w:rPr>
        <w:t xml:space="preserve">To contact the department about your personal information, email </w:t>
      </w:r>
      <w:hyperlink r:id="rId41" w:history="1">
        <w:r w:rsidRPr="00AA67D6">
          <w:rPr>
            <w:rStyle w:val="Hyperlink"/>
            <w:rFonts w:cstheme="minorHAnsi"/>
            <w:iCs/>
            <w:lang w:val="en-GB"/>
          </w:rPr>
          <w:t>privacy@education.gov.au</w:t>
        </w:r>
      </w:hyperlink>
      <w:r w:rsidRPr="00B20B79">
        <w:t>.</w:t>
      </w:r>
      <w:r w:rsidRPr="00B20B79">
        <w:rPr>
          <w:rFonts w:cstheme="minorHAnsi"/>
          <w:iCs/>
          <w:lang w:val="en-GB"/>
        </w:rPr>
        <w:t xml:space="preserve"> </w:t>
      </w:r>
    </w:p>
    <w:p w14:paraId="7694D41F" w14:textId="77777777" w:rsidR="0085418D" w:rsidRPr="00AA67D6" w:rsidRDefault="0085418D" w:rsidP="0085418D">
      <w:pPr>
        <w:ind w:right="-46"/>
        <w:rPr>
          <w:rFonts w:cstheme="minorHAnsi"/>
          <w:iCs/>
          <w:lang w:val="en-GB"/>
        </w:rPr>
      </w:pPr>
      <w:r w:rsidRPr="00FF4E5A">
        <w:rPr>
          <w:rFonts w:cstheme="minorHAnsi"/>
          <w:iCs/>
          <w:lang w:val="en-GB"/>
        </w:rPr>
        <w:t xml:space="preserve">To contact </w:t>
      </w:r>
      <w:r w:rsidRPr="00AA67D6">
        <w:rPr>
          <w:rFonts w:cstheme="minorHAnsi"/>
          <w:iCs/>
          <w:lang w:val="en-GB"/>
        </w:rPr>
        <w:t xml:space="preserve">the department </w:t>
      </w:r>
      <w:r w:rsidRPr="00FF4E5A">
        <w:rPr>
          <w:rFonts w:cstheme="minorHAnsi"/>
          <w:iCs/>
          <w:lang w:val="en-GB"/>
        </w:rPr>
        <w:t>about the Strong beginnings (Transition) Fund</w:t>
      </w:r>
      <w:r w:rsidRPr="00AA67D6">
        <w:rPr>
          <w:rFonts w:cstheme="minorHAnsi"/>
          <w:iCs/>
          <w:lang w:val="en-GB"/>
        </w:rPr>
        <w:t xml:space="preserve">, contact </w:t>
      </w:r>
      <w:hyperlink r:id="rId42" w:history="1">
        <w:r w:rsidRPr="00720BEC">
          <w:rPr>
            <w:rStyle w:val="Hyperlink"/>
            <w:rFonts w:cstheme="minorHAnsi"/>
            <w:iCs/>
            <w:lang w:val="en-GB"/>
          </w:rPr>
          <w:t>TeacherEducation@education.gov.au</w:t>
        </w:r>
      </w:hyperlink>
      <w:r w:rsidRPr="00AA67D6">
        <w:rPr>
          <w:rFonts w:cstheme="minorHAnsi"/>
          <w:iCs/>
          <w:lang w:val="en-GB"/>
        </w:rPr>
        <w:t>.</w:t>
      </w:r>
    </w:p>
    <w:p w14:paraId="469AAA83" w14:textId="77777777" w:rsidR="0085418D" w:rsidRDefault="0085418D" w:rsidP="0085418D"/>
    <w:p w14:paraId="691F4FA7" w14:textId="77777777" w:rsidR="0085418D" w:rsidRPr="00E71C95" w:rsidRDefault="0085418D" w:rsidP="0085418D">
      <w:pPr>
        <w:sectPr w:rsidR="0085418D" w:rsidRPr="00E71C95" w:rsidSect="00ED3725">
          <w:footerReference w:type="default" r:id="rId43"/>
          <w:footerReference w:type="first" r:id="rId44"/>
          <w:pgSz w:w="11906" w:h="16838"/>
          <w:pgMar w:top="1223" w:right="1440" w:bottom="1440" w:left="1440" w:header="709" w:footer="709" w:gutter="0"/>
          <w:cols w:space="708"/>
          <w:titlePg/>
          <w:docGrid w:linePitch="360"/>
        </w:sectPr>
      </w:pPr>
    </w:p>
    <w:p w14:paraId="713FA137" w14:textId="77777777" w:rsidR="0085418D" w:rsidRPr="00227554" w:rsidRDefault="0085418D" w:rsidP="0085418D">
      <w:pPr>
        <w:pStyle w:val="Heading2"/>
      </w:pPr>
      <w:bookmarkStart w:id="59" w:name="_Toc164425934"/>
      <w:r>
        <w:t>Part 1: Grant applicant details</w:t>
      </w:r>
      <w:bookmarkEnd w:id="59"/>
    </w:p>
    <w:p w14:paraId="3118BC3C" w14:textId="77777777" w:rsidR="0085418D" w:rsidRDefault="0085418D" w:rsidP="0085418D">
      <w:r w:rsidRPr="0023129F">
        <w:t xml:space="preserve">Please provide </w:t>
      </w:r>
      <w:r>
        <w:t xml:space="preserve">complete contact details, including a primary and secondary contact for this application. </w:t>
      </w:r>
    </w:p>
    <w:tbl>
      <w:tblPr>
        <w:tblStyle w:val="TableGridLight"/>
        <w:tblW w:w="0" w:type="auto"/>
        <w:tblLook w:val="04A0" w:firstRow="1" w:lastRow="0" w:firstColumn="1" w:lastColumn="0" w:noHBand="0" w:noVBand="1"/>
      </w:tblPr>
      <w:tblGrid>
        <w:gridCol w:w="3256"/>
        <w:gridCol w:w="5760"/>
      </w:tblGrid>
      <w:tr w:rsidR="00211476" w14:paraId="3A4B9363" w14:textId="77777777" w:rsidTr="009A63F0">
        <w:tc>
          <w:tcPr>
            <w:tcW w:w="3256" w:type="dxa"/>
          </w:tcPr>
          <w:p w14:paraId="2D82FB09" w14:textId="0A976504" w:rsidR="00211476" w:rsidRDefault="00211476" w:rsidP="0085418D">
            <w:r w:rsidRPr="00DF7192">
              <w:rPr>
                <w:rStyle w:val="Strong"/>
              </w:rPr>
              <w:t>Higher education provider name:</w:t>
            </w:r>
          </w:p>
        </w:tc>
        <w:tc>
          <w:tcPr>
            <w:tcW w:w="5760" w:type="dxa"/>
          </w:tcPr>
          <w:p w14:paraId="14E54317" w14:textId="77777777" w:rsidR="00211476" w:rsidRDefault="00211476" w:rsidP="0085418D"/>
        </w:tc>
      </w:tr>
    </w:tbl>
    <w:p w14:paraId="47D847A8" w14:textId="3F229030" w:rsidR="00211476" w:rsidRDefault="00211476" w:rsidP="00211476">
      <w:pPr>
        <w:pStyle w:val="Heading3"/>
      </w:pPr>
      <w:r>
        <w:t>Primary contact</w:t>
      </w:r>
    </w:p>
    <w:tbl>
      <w:tblPr>
        <w:tblStyle w:val="TableGridLight"/>
        <w:tblW w:w="0" w:type="auto"/>
        <w:tblLook w:val="04A0" w:firstRow="1" w:lastRow="0" w:firstColumn="1" w:lastColumn="0" w:noHBand="0" w:noVBand="1"/>
      </w:tblPr>
      <w:tblGrid>
        <w:gridCol w:w="988"/>
        <w:gridCol w:w="3520"/>
        <w:gridCol w:w="1157"/>
        <w:gridCol w:w="3351"/>
      </w:tblGrid>
      <w:tr w:rsidR="00211476" w14:paraId="5A94B7F2" w14:textId="77777777" w:rsidTr="00211476">
        <w:tc>
          <w:tcPr>
            <w:tcW w:w="988" w:type="dxa"/>
          </w:tcPr>
          <w:p w14:paraId="2B485C74" w14:textId="6B02615E" w:rsidR="00211476" w:rsidRPr="00211476" w:rsidRDefault="00211476" w:rsidP="0085418D">
            <w:pPr>
              <w:rPr>
                <w:b/>
                <w:bCs/>
              </w:rPr>
            </w:pPr>
            <w:bookmarkStart w:id="60" w:name="_Hlk164690689"/>
            <w:r w:rsidRPr="00211476">
              <w:rPr>
                <w:b/>
                <w:bCs/>
              </w:rPr>
              <w:t>Name:</w:t>
            </w:r>
          </w:p>
        </w:tc>
        <w:tc>
          <w:tcPr>
            <w:tcW w:w="3520" w:type="dxa"/>
          </w:tcPr>
          <w:p w14:paraId="120F94E0" w14:textId="77777777" w:rsidR="00211476" w:rsidRDefault="00211476" w:rsidP="0085418D"/>
        </w:tc>
        <w:tc>
          <w:tcPr>
            <w:tcW w:w="1157" w:type="dxa"/>
          </w:tcPr>
          <w:p w14:paraId="7ACF1AD5" w14:textId="6BBCA0B9" w:rsidR="00211476" w:rsidRPr="00211476" w:rsidRDefault="00211476" w:rsidP="0085418D">
            <w:pPr>
              <w:rPr>
                <w:b/>
                <w:bCs/>
              </w:rPr>
            </w:pPr>
            <w:r w:rsidRPr="00211476">
              <w:rPr>
                <w:b/>
                <w:bCs/>
              </w:rPr>
              <w:t>Position:</w:t>
            </w:r>
          </w:p>
        </w:tc>
        <w:tc>
          <w:tcPr>
            <w:tcW w:w="3351" w:type="dxa"/>
          </w:tcPr>
          <w:p w14:paraId="764545D3" w14:textId="77777777" w:rsidR="00211476" w:rsidRDefault="00211476" w:rsidP="0085418D"/>
        </w:tc>
      </w:tr>
      <w:tr w:rsidR="00211476" w14:paraId="1DC6A805" w14:textId="77777777" w:rsidTr="00211476">
        <w:tc>
          <w:tcPr>
            <w:tcW w:w="988" w:type="dxa"/>
          </w:tcPr>
          <w:p w14:paraId="1661A857" w14:textId="7A701AE0" w:rsidR="00211476" w:rsidRPr="00211476" w:rsidRDefault="00211476" w:rsidP="0085418D">
            <w:pPr>
              <w:rPr>
                <w:b/>
                <w:bCs/>
              </w:rPr>
            </w:pPr>
            <w:r w:rsidRPr="00211476">
              <w:rPr>
                <w:b/>
                <w:bCs/>
              </w:rPr>
              <w:t>Ph:</w:t>
            </w:r>
          </w:p>
        </w:tc>
        <w:tc>
          <w:tcPr>
            <w:tcW w:w="3520" w:type="dxa"/>
          </w:tcPr>
          <w:p w14:paraId="3B83DAE3" w14:textId="77777777" w:rsidR="00211476" w:rsidRDefault="00211476" w:rsidP="0085418D"/>
        </w:tc>
        <w:tc>
          <w:tcPr>
            <w:tcW w:w="1157" w:type="dxa"/>
          </w:tcPr>
          <w:p w14:paraId="4C7102AB" w14:textId="6012A02A" w:rsidR="00211476" w:rsidRPr="00211476" w:rsidRDefault="00211476" w:rsidP="0085418D">
            <w:pPr>
              <w:rPr>
                <w:b/>
                <w:bCs/>
              </w:rPr>
            </w:pPr>
            <w:r w:rsidRPr="00211476">
              <w:rPr>
                <w:b/>
                <w:bCs/>
              </w:rPr>
              <w:t>Email:</w:t>
            </w:r>
          </w:p>
        </w:tc>
        <w:tc>
          <w:tcPr>
            <w:tcW w:w="3351" w:type="dxa"/>
          </w:tcPr>
          <w:p w14:paraId="2680298C" w14:textId="77777777" w:rsidR="00211476" w:rsidRDefault="00211476" w:rsidP="0085418D"/>
        </w:tc>
      </w:tr>
    </w:tbl>
    <w:bookmarkEnd w:id="60"/>
    <w:p w14:paraId="2A5F7239" w14:textId="322886B8" w:rsidR="00211476" w:rsidRDefault="00211476" w:rsidP="00211476">
      <w:pPr>
        <w:pStyle w:val="Heading3"/>
      </w:pPr>
      <w:r>
        <w:t>Secondary contact</w:t>
      </w:r>
    </w:p>
    <w:tbl>
      <w:tblPr>
        <w:tblStyle w:val="TableGridLight"/>
        <w:tblW w:w="0" w:type="auto"/>
        <w:tblLook w:val="04A0" w:firstRow="1" w:lastRow="0" w:firstColumn="1" w:lastColumn="0" w:noHBand="0" w:noVBand="1"/>
      </w:tblPr>
      <w:tblGrid>
        <w:gridCol w:w="988"/>
        <w:gridCol w:w="3520"/>
        <w:gridCol w:w="1157"/>
        <w:gridCol w:w="3351"/>
      </w:tblGrid>
      <w:tr w:rsidR="00211476" w14:paraId="33BC0AC6" w14:textId="77777777" w:rsidTr="00D43FF3">
        <w:tc>
          <w:tcPr>
            <w:tcW w:w="988" w:type="dxa"/>
          </w:tcPr>
          <w:p w14:paraId="0DCE98C8" w14:textId="77777777" w:rsidR="00211476" w:rsidRPr="00211476" w:rsidRDefault="00211476" w:rsidP="00D43FF3">
            <w:pPr>
              <w:rPr>
                <w:b/>
                <w:bCs/>
              </w:rPr>
            </w:pPr>
            <w:r w:rsidRPr="00211476">
              <w:rPr>
                <w:b/>
                <w:bCs/>
              </w:rPr>
              <w:t>Name:</w:t>
            </w:r>
          </w:p>
        </w:tc>
        <w:tc>
          <w:tcPr>
            <w:tcW w:w="3520" w:type="dxa"/>
          </w:tcPr>
          <w:p w14:paraId="49C7DC30" w14:textId="77777777" w:rsidR="00211476" w:rsidRDefault="00211476" w:rsidP="00D43FF3"/>
        </w:tc>
        <w:tc>
          <w:tcPr>
            <w:tcW w:w="1157" w:type="dxa"/>
          </w:tcPr>
          <w:p w14:paraId="13570BBC" w14:textId="77777777" w:rsidR="00211476" w:rsidRPr="00211476" w:rsidRDefault="00211476" w:rsidP="00D43FF3">
            <w:pPr>
              <w:rPr>
                <w:b/>
                <w:bCs/>
              </w:rPr>
            </w:pPr>
            <w:r w:rsidRPr="00211476">
              <w:rPr>
                <w:b/>
                <w:bCs/>
              </w:rPr>
              <w:t>Position:</w:t>
            </w:r>
          </w:p>
        </w:tc>
        <w:tc>
          <w:tcPr>
            <w:tcW w:w="3351" w:type="dxa"/>
          </w:tcPr>
          <w:p w14:paraId="0D69ED2A" w14:textId="77777777" w:rsidR="00211476" w:rsidRDefault="00211476" w:rsidP="00D43FF3"/>
        </w:tc>
      </w:tr>
      <w:tr w:rsidR="00211476" w14:paraId="5498C763" w14:textId="77777777" w:rsidTr="00D43FF3">
        <w:tc>
          <w:tcPr>
            <w:tcW w:w="988" w:type="dxa"/>
          </w:tcPr>
          <w:p w14:paraId="4FF60F57" w14:textId="77777777" w:rsidR="00211476" w:rsidRPr="00211476" w:rsidRDefault="00211476" w:rsidP="00D43FF3">
            <w:pPr>
              <w:rPr>
                <w:b/>
                <w:bCs/>
              </w:rPr>
            </w:pPr>
            <w:r w:rsidRPr="00211476">
              <w:rPr>
                <w:b/>
                <w:bCs/>
              </w:rPr>
              <w:t>Ph:</w:t>
            </w:r>
          </w:p>
        </w:tc>
        <w:tc>
          <w:tcPr>
            <w:tcW w:w="3520" w:type="dxa"/>
          </w:tcPr>
          <w:p w14:paraId="2DB76C66" w14:textId="77777777" w:rsidR="00211476" w:rsidRDefault="00211476" w:rsidP="00D43FF3"/>
        </w:tc>
        <w:tc>
          <w:tcPr>
            <w:tcW w:w="1157" w:type="dxa"/>
          </w:tcPr>
          <w:p w14:paraId="70C65F31" w14:textId="77777777" w:rsidR="00211476" w:rsidRPr="00211476" w:rsidRDefault="00211476" w:rsidP="00D43FF3">
            <w:pPr>
              <w:rPr>
                <w:b/>
                <w:bCs/>
              </w:rPr>
            </w:pPr>
            <w:r w:rsidRPr="00211476">
              <w:rPr>
                <w:b/>
                <w:bCs/>
              </w:rPr>
              <w:t>Email:</w:t>
            </w:r>
          </w:p>
        </w:tc>
        <w:tc>
          <w:tcPr>
            <w:tcW w:w="3351" w:type="dxa"/>
          </w:tcPr>
          <w:p w14:paraId="053EC85A" w14:textId="77777777" w:rsidR="00211476" w:rsidRDefault="00211476" w:rsidP="00D43FF3"/>
        </w:tc>
      </w:tr>
    </w:tbl>
    <w:p w14:paraId="2C7CB1B1" w14:textId="77777777" w:rsidR="0085418D" w:rsidRDefault="0085418D" w:rsidP="0085418D">
      <w:pPr>
        <w:pStyle w:val="Heading2"/>
      </w:pPr>
      <w:bookmarkStart w:id="61" w:name="_Toc164425935"/>
      <w:r>
        <w:t>Part 2: Grant funding sought</w:t>
      </w:r>
      <w:bookmarkEnd w:id="61"/>
      <w:r>
        <w:t xml:space="preserve"> </w:t>
      </w:r>
    </w:p>
    <w:p w14:paraId="46B98F18" w14:textId="77777777" w:rsidR="0085418D" w:rsidRDefault="0085418D" w:rsidP="0085418D">
      <w:r>
        <w:t>Please provide information about the amount of funding that is being sought.</w:t>
      </w:r>
    </w:p>
    <w:tbl>
      <w:tblPr>
        <w:tblStyle w:val="TableGridLight"/>
        <w:tblW w:w="0" w:type="auto"/>
        <w:tblLook w:val="04A0" w:firstRow="1" w:lastRow="0" w:firstColumn="1" w:lastColumn="0" w:noHBand="0" w:noVBand="1"/>
      </w:tblPr>
      <w:tblGrid>
        <w:gridCol w:w="2547"/>
        <w:gridCol w:w="1961"/>
        <w:gridCol w:w="2254"/>
        <w:gridCol w:w="2254"/>
      </w:tblGrid>
      <w:tr w:rsidR="0085418D" w14:paraId="1CB0E1DB" w14:textId="77777777" w:rsidTr="00D06EA5">
        <w:tc>
          <w:tcPr>
            <w:tcW w:w="2547" w:type="dxa"/>
          </w:tcPr>
          <w:p w14:paraId="57B3639C" w14:textId="77777777" w:rsidR="0085418D" w:rsidRPr="001E62C1" w:rsidRDefault="0085418D" w:rsidP="00D06EA5">
            <w:pPr>
              <w:rPr>
                <w:rStyle w:val="Strong"/>
              </w:rPr>
            </w:pPr>
            <w:r w:rsidRPr="53FBDE90">
              <w:rPr>
                <w:rStyle w:val="Strong"/>
              </w:rPr>
              <w:t>Number of eligible ITE courses:</w:t>
            </w:r>
          </w:p>
        </w:tc>
        <w:tc>
          <w:tcPr>
            <w:tcW w:w="1961" w:type="dxa"/>
          </w:tcPr>
          <w:p w14:paraId="180133FC" w14:textId="77777777" w:rsidR="0085418D" w:rsidRDefault="0085418D" w:rsidP="00D06EA5"/>
        </w:tc>
        <w:tc>
          <w:tcPr>
            <w:tcW w:w="2254" w:type="dxa"/>
          </w:tcPr>
          <w:p w14:paraId="01341C00" w14:textId="77777777" w:rsidR="0085418D" w:rsidRPr="001E62C1" w:rsidRDefault="0085418D" w:rsidP="00D06EA5">
            <w:pPr>
              <w:rPr>
                <w:rStyle w:val="Strong"/>
              </w:rPr>
            </w:pPr>
            <w:r w:rsidRPr="001E62C1">
              <w:rPr>
                <w:rStyle w:val="Strong"/>
              </w:rPr>
              <w:t>Total funding sought¹:</w:t>
            </w:r>
          </w:p>
        </w:tc>
        <w:tc>
          <w:tcPr>
            <w:tcW w:w="2254" w:type="dxa"/>
          </w:tcPr>
          <w:p w14:paraId="4722CA1F" w14:textId="77777777" w:rsidR="0085418D" w:rsidRDefault="0085418D" w:rsidP="00D06EA5"/>
        </w:tc>
      </w:tr>
    </w:tbl>
    <w:p w14:paraId="48D53E4A" w14:textId="6DFB427C" w:rsidR="0085418D" w:rsidRPr="00BD6DAC" w:rsidRDefault="0085418D" w:rsidP="0085418D">
      <w:pPr>
        <w:rPr>
          <w:sz w:val="18"/>
          <w:szCs w:val="18"/>
        </w:rPr>
      </w:pPr>
      <w:r w:rsidRPr="01A9A319">
        <w:rPr>
          <w:sz w:val="18"/>
          <w:szCs w:val="18"/>
        </w:rPr>
        <w:t xml:space="preserve">¹ </w:t>
      </w:r>
      <w:bookmarkStart w:id="62" w:name="_Int_bL0nXteD"/>
      <w:proofErr w:type="gramStart"/>
      <w:r w:rsidRPr="01A9A319">
        <w:rPr>
          <w:sz w:val="18"/>
          <w:szCs w:val="18"/>
        </w:rPr>
        <w:t>The</w:t>
      </w:r>
      <w:bookmarkEnd w:id="62"/>
      <w:proofErr w:type="gramEnd"/>
      <w:r w:rsidRPr="01A9A319">
        <w:rPr>
          <w:sz w:val="18"/>
          <w:szCs w:val="18"/>
        </w:rPr>
        <w:t xml:space="preserve"> total funding sought is the number of </w:t>
      </w:r>
      <w:r w:rsidR="003902A2">
        <w:rPr>
          <w:sz w:val="18"/>
          <w:szCs w:val="18"/>
        </w:rPr>
        <w:t xml:space="preserve">eligible </w:t>
      </w:r>
      <w:r w:rsidRPr="01A9A319">
        <w:rPr>
          <w:sz w:val="18"/>
          <w:szCs w:val="18"/>
        </w:rPr>
        <w:t>ITE courses multiplied by $15,000.</w:t>
      </w:r>
    </w:p>
    <w:p w14:paraId="37C36B69" w14:textId="77777777" w:rsidR="0085418D" w:rsidRDefault="0085418D" w:rsidP="0085418D">
      <w:r>
        <w:t>Please list the ITE courses funding is being sought for, including HEIMS reference number if possible.</w:t>
      </w:r>
    </w:p>
    <w:tbl>
      <w:tblPr>
        <w:tblStyle w:val="EDU-Basic"/>
        <w:tblW w:w="9067" w:type="dxa"/>
        <w:tblLook w:val="04A0" w:firstRow="1" w:lastRow="0" w:firstColumn="1" w:lastColumn="0" w:noHBand="0" w:noVBand="1"/>
      </w:tblPr>
      <w:tblGrid>
        <w:gridCol w:w="562"/>
        <w:gridCol w:w="6663"/>
        <w:gridCol w:w="1842"/>
      </w:tblGrid>
      <w:tr w:rsidR="0085418D" w14:paraId="6E6DA203" w14:textId="77777777" w:rsidTr="00D06E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EFC5C68" w14:textId="77777777" w:rsidR="0085418D" w:rsidRDefault="0085418D" w:rsidP="00D06EA5">
            <w:r>
              <w:t>No.</w:t>
            </w:r>
          </w:p>
        </w:tc>
        <w:tc>
          <w:tcPr>
            <w:tcW w:w="6663" w:type="dxa"/>
          </w:tcPr>
          <w:p w14:paraId="1271E3A4" w14:textId="77777777" w:rsidR="0085418D" w:rsidRDefault="0085418D" w:rsidP="00D06EA5">
            <w:pPr>
              <w:cnfStyle w:val="100000000000" w:firstRow="1" w:lastRow="0" w:firstColumn="0" w:lastColumn="0" w:oddVBand="0" w:evenVBand="0" w:oddHBand="0" w:evenHBand="0" w:firstRowFirstColumn="0" w:firstRowLastColumn="0" w:lastRowFirstColumn="0" w:lastRowLastColumn="0"/>
            </w:pPr>
            <w:r>
              <w:t>Course name</w:t>
            </w:r>
          </w:p>
        </w:tc>
        <w:tc>
          <w:tcPr>
            <w:tcW w:w="1842" w:type="dxa"/>
          </w:tcPr>
          <w:p w14:paraId="3636C699" w14:textId="77777777" w:rsidR="0085418D" w:rsidRDefault="0085418D" w:rsidP="00D06EA5">
            <w:pPr>
              <w:spacing w:after="100"/>
              <w:cnfStyle w:val="100000000000" w:firstRow="1" w:lastRow="0" w:firstColumn="0" w:lastColumn="0" w:oddVBand="0" w:evenVBand="0" w:oddHBand="0" w:evenHBand="0" w:firstRowFirstColumn="0" w:firstRowLastColumn="0" w:lastRowFirstColumn="0" w:lastRowLastColumn="0"/>
            </w:pPr>
            <w:r>
              <w:t>Was the course offered in 2023? ²</w:t>
            </w:r>
          </w:p>
        </w:tc>
      </w:tr>
      <w:tr w:rsidR="0085418D" w14:paraId="28F34523"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7EED4366" w14:textId="77777777" w:rsidR="0085418D" w:rsidRDefault="0085418D" w:rsidP="00D06EA5">
            <w:r>
              <w:t>1</w:t>
            </w:r>
          </w:p>
        </w:tc>
        <w:tc>
          <w:tcPr>
            <w:tcW w:w="6663" w:type="dxa"/>
          </w:tcPr>
          <w:p w14:paraId="6F3F9910"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sdt>
          <w:sdtPr>
            <w:id w:val="1270438553"/>
            <w14:checkbox>
              <w14:checked w14:val="0"/>
              <w14:checkedState w14:val="2612" w14:font="MS Gothic"/>
              <w14:uncheckedState w14:val="2610" w14:font="MS Gothic"/>
            </w14:checkbox>
          </w:sdtPr>
          <w:sdtEndPr/>
          <w:sdtContent>
            <w:tc>
              <w:tcPr>
                <w:tcW w:w="1842" w:type="dxa"/>
              </w:tcPr>
              <w:p w14:paraId="75DFE223" w14:textId="77777777" w:rsidR="0085418D" w:rsidRDefault="0085418D" w:rsidP="00D06EA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85418D" w14:paraId="4014AA57"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17B02343" w14:textId="77777777" w:rsidR="0085418D" w:rsidRDefault="0085418D" w:rsidP="00D06EA5">
            <w:r>
              <w:t>2</w:t>
            </w:r>
          </w:p>
        </w:tc>
        <w:tc>
          <w:tcPr>
            <w:tcW w:w="6663" w:type="dxa"/>
          </w:tcPr>
          <w:p w14:paraId="5B45891F"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sdt>
          <w:sdtPr>
            <w:id w:val="-1693995590"/>
            <w14:checkbox>
              <w14:checked w14:val="0"/>
              <w14:checkedState w14:val="2612" w14:font="MS Gothic"/>
              <w14:uncheckedState w14:val="2610" w14:font="MS Gothic"/>
            </w14:checkbox>
          </w:sdtPr>
          <w:sdtEndPr/>
          <w:sdtContent>
            <w:tc>
              <w:tcPr>
                <w:tcW w:w="1842" w:type="dxa"/>
              </w:tcPr>
              <w:p w14:paraId="15AA448E" w14:textId="77777777" w:rsidR="0085418D" w:rsidRDefault="0085418D" w:rsidP="00D06EA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85418D" w14:paraId="0C176A42"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73D7B2A1" w14:textId="77777777" w:rsidR="0085418D" w:rsidRDefault="0085418D" w:rsidP="00D06EA5">
            <w:r>
              <w:t>3</w:t>
            </w:r>
          </w:p>
        </w:tc>
        <w:tc>
          <w:tcPr>
            <w:tcW w:w="6663" w:type="dxa"/>
          </w:tcPr>
          <w:p w14:paraId="34ECC153"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sdt>
          <w:sdtPr>
            <w:id w:val="-278805787"/>
            <w14:checkbox>
              <w14:checked w14:val="0"/>
              <w14:checkedState w14:val="2612" w14:font="MS Gothic"/>
              <w14:uncheckedState w14:val="2610" w14:font="MS Gothic"/>
            </w14:checkbox>
          </w:sdtPr>
          <w:sdtEndPr/>
          <w:sdtContent>
            <w:tc>
              <w:tcPr>
                <w:tcW w:w="1842" w:type="dxa"/>
              </w:tcPr>
              <w:p w14:paraId="79C16A49" w14:textId="77777777" w:rsidR="0085418D" w:rsidRDefault="0085418D" w:rsidP="00D06EA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85418D" w14:paraId="13E0B630"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795423A4" w14:textId="77777777" w:rsidR="0085418D" w:rsidRDefault="0085418D" w:rsidP="00D06EA5">
            <w:r>
              <w:t>4</w:t>
            </w:r>
          </w:p>
        </w:tc>
        <w:tc>
          <w:tcPr>
            <w:tcW w:w="6663" w:type="dxa"/>
          </w:tcPr>
          <w:p w14:paraId="2BE8373A"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sdt>
          <w:sdtPr>
            <w:id w:val="-1033879292"/>
            <w14:checkbox>
              <w14:checked w14:val="0"/>
              <w14:checkedState w14:val="2612" w14:font="MS Gothic"/>
              <w14:uncheckedState w14:val="2610" w14:font="MS Gothic"/>
            </w14:checkbox>
          </w:sdtPr>
          <w:sdtEndPr/>
          <w:sdtContent>
            <w:tc>
              <w:tcPr>
                <w:tcW w:w="1842" w:type="dxa"/>
              </w:tcPr>
              <w:p w14:paraId="069B6E3C" w14:textId="77777777" w:rsidR="0085418D" w:rsidRDefault="0085418D" w:rsidP="00D06EA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85418D" w14:paraId="00D17348"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2EBA005E" w14:textId="77777777" w:rsidR="0085418D" w:rsidRDefault="0085418D" w:rsidP="00D06EA5">
            <w:r>
              <w:t>5</w:t>
            </w:r>
          </w:p>
        </w:tc>
        <w:tc>
          <w:tcPr>
            <w:tcW w:w="6663" w:type="dxa"/>
          </w:tcPr>
          <w:p w14:paraId="30ACE114"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sdt>
          <w:sdtPr>
            <w:id w:val="762183364"/>
            <w14:checkbox>
              <w14:checked w14:val="0"/>
              <w14:checkedState w14:val="2612" w14:font="MS Gothic"/>
              <w14:uncheckedState w14:val="2610" w14:font="MS Gothic"/>
            </w14:checkbox>
          </w:sdtPr>
          <w:sdtEndPr/>
          <w:sdtContent>
            <w:tc>
              <w:tcPr>
                <w:tcW w:w="1842" w:type="dxa"/>
              </w:tcPr>
              <w:p w14:paraId="73438851" w14:textId="77777777" w:rsidR="0085418D" w:rsidRDefault="0085418D" w:rsidP="00D06EA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85418D" w14:paraId="1556F5B6"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7E403B56" w14:textId="77777777" w:rsidR="0085418D" w:rsidRDefault="0085418D" w:rsidP="00D06EA5">
            <w:r>
              <w:t>6</w:t>
            </w:r>
          </w:p>
        </w:tc>
        <w:tc>
          <w:tcPr>
            <w:tcW w:w="6663" w:type="dxa"/>
          </w:tcPr>
          <w:p w14:paraId="01315C91"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sdt>
          <w:sdtPr>
            <w:id w:val="-1469668604"/>
            <w14:checkbox>
              <w14:checked w14:val="0"/>
              <w14:checkedState w14:val="2612" w14:font="MS Gothic"/>
              <w14:uncheckedState w14:val="2610" w14:font="MS Gothic"/>
            </w14:checkbox>
          </w:sdtPr>
          <w:sdtEndPr/>
          <w:sdtContent>
            <w:tc>
              <w:tcPr>
                <w:tcW w:w="1842" w:type="dxa"/>
              </w:tcPr>
              <w:p w14:paraId="5DB8CB2A" w14:textId="77777777" w:rsidR="0085418D" w:rsidRDefault="0085418D" w:rsidP="00D06EA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85418D" w14:paraId="77EC38D8"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441CF1D4" w14:textId="77777777" w:rsidR="0085418D" w:rsidRDefault="0085418D" w:rsidP="00D06EA5">
            <w:r>
              <w:t>7</w:t>
            </w:r>
          </w:p>
        </w:tc>
        <w:tc>
          <w:tcPr>
            <w:tcW w:w="6663" w:type="dxa"/>
          </w:tcPr>
          <w:p w14:paraId="25761A06"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sdt>
          <w:sdtPr>
            <w:id w:val="-80531271"/>
            <w14:checkbox>
              <w14:checked w14:val="0"/>
              <w14:checkedState w14:val="2612" w14:font="MS Gothic"/>
              <w14:uncheckedState w14:val="2610" w14:font="MS Gothic"/>
            </w14:checkbox>
          </w:sdtPr>
          <w:sdtEndPr/>
          <w:sdtContent>
            <w:tc>
              <w:tcPr>
                <w:tcW w:w="1842" w:type="dxa"/>
              </w:tcPr>
              <w:p w14:paraId="3ED12103" w14:textId="77777777" w:rsidR="0085418D" w:rsidRDefault="0085418D" w:rsidP="00D06EA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85418D" w14:paraId="14086FA8"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3C4D9E9F" w14:textId="77777777" w:rsidR="0085418D" w:rsidRDefault="0085418D" w:rsidP="00D06EA5">
            <w:r>
              <w:t>8</w:t>
            </w:r>
          </w:p>
        </w:tc>
        <w:tc>
          <w:tcPr>
            <w:tcW w:w="6663" w:type="dxa"/>
          </w:tcPr>
          <w:p w14:paraId="08CAFFD3"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sdt>
          <w:sdtPr>
            <w:id w:val="-1938517136"/>
            <w14:checkbox>
              <w14:checked w14:val="0"/>
              <w14:checkedState w14:val="2612" w14:font="MS Gothic"/>
              <w14:uncheckedState w14:val="2610" w14:font="MS Gothic"/>
            </w14:checkbox>
          </w:sdtPr>
          <w:sdtEndPr/>
          <w:sdtContent>
            <w:tc>
              <w:tcPr>
                <w:tcW w:w="1842" w:type="dxa"/>
              </w:tcPr>
              <w:p w14:paraId="6EC4EEC2" w14:textId="77777777" w:rsidR="0085418D" w:rsidRDefault="0085418D" w:rsidP="00D06EA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85418D" w14:paraId="047D39B7"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22B03828" w14:textId="77777777" w:rsidR="0085418D" w:rsidRDefault="0085418D" w:rsidP="00D06EA5">
            <w:r>
              <w:t>9</w:t>
            </w:r>
          </w:p>
        </w:tc>
        <w:tc>
          <w:tcPr>
            <w:tcW w:w="6663" w:type="dxa"/>
          </w:tcPr>
          <w:p w14:paraId="5D670BE1"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sdt>
          <w:sdtPr>
            <w:id w:val="2143768729"/>
            <w14:checkbox>
              <w14:checked w14:val="0"/>
              <w14:checkedState w14:val="2612" w14:font="MS Gothic"/>
              <w14:uncheckedState w14:val="2610" w14:font="MS Gothic"/>
            </w14:checkbox>
          </w:sdtPr>
          <w:sdtEndPr/>
          <w:sdtContent>
            <w:tc>
              <w:tcPr>
                <w:tcW w:w="1842" w:type="dxa"/>
              </w:tcPr>
              <w:p w14:paraId="553F9D2A" w14:textId="77777777" w:rsidR="0085418D" w:rsidRDefault="0085418D" w:rsidP="00D06EA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85418D" w14:paraId="53156660"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531BD2B5" w14:textId="77777777" w:rsidR="0085418D" w:rsidRDefault="0085418D" w:rsidP="00D06EA5">
            <w:r>
              <w:t>10</w:t>
            </w:r>
          </w:p>
        </w:tc>
        <w:tc>
          <w:tcPr>
            <w:tcW w:w="6663" w:type="dxa"/>
          </w:tcPr>
          <w:p w14:paraId="6D6F508E"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sdt>
          <w:sdtPr>
            <w:id w:val="-867067012"/>
            <w14:checkbox>
              <w14:checked w14:val="0"/>
              <w14:checkedState w14:val="2612" w14:font="MS Gothic"/>
              <w14:uncheckedState w14:val="2610" w14:font="MS Gothic"/>
            </w14:checkbox>
          </w:sdtPr>
          <w:sdtEndPr/>
          <w:sdtContent>
            <w:tc>
              <w:tcPr>
                <w:tcW w:w="1842" w:type="dxa"/>
              </w:tcPr>
              <w:p w14:paraId="62723984" w14:textId="77777777" w:rsidR="0085418D" w:rsidRDefault="0085418D" w:rsidP="00D06EA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14:paraId="77056084" w14:textId="77777777" w:rsidR="0085418D" w:rsidRDefault="0085418D" w:rsidP="0085418D">
      <w:pPr>
        <w:rPr>
          <w:rFonts w:cstheme="minorHAnsi"/>
          <w:sz w:val="18"/>
          <w:szCs w:val="18"/>
        </w:rPr>
      </w:pPr>
      <w:r>
        <w:rPr>
          <w:rFonts w:cstheme="minorHAnsi"/>
        </w:rPr>
        <w:t xml:space="preserve">² </w:t>
      </w:r>
      <w:r w:rsidRPr="00F92FAD">
        <w:rPr>
          <w:rFonts w:cstheme="minorHAnsi"/>
          <w:sz w:val="18"/>
          <w:szCs w:val="18"/>
        </w:rPr>
        <w:t>Check the box to indicate yes.</w:t>
      </w:r>
    </w:p>
    <w:p w14:paraId="24549A85" w14:textId="77777777" w:rsidR="0085418D" w:rsidRDefault="0085418D" w:rsidP="0085418D">
      <w:pPr>
        <w:pStyle w:val="Heading2"/>
      </w:pPr>
      <w:bookmarkStart w:id="63" w:name="_Toc164425936"/>
      <w:r>
        <w:t xml:space="preserve">Part 3: Evidence to support the </w:t>
      </w:r>
      <w:proofErr w:type="gramStart"/>
      <w:r>
        <w:t>application</w:t>
      </w:r>
      <w:bookmarkEnd w:id="63"/>
      <w:proofErr w:type="gramEnd"/>
    </w:p>
    <w:p w14:paraId="5CB8AFD0" w14:textId="77777777" w:rsidR="0085418D" w:rsidRDefault="0085418D" w:rsidP="0085418D">
      <w:r>
        <w:t xml:space="preserve">Please attach evidence that each ITE course is recognised by AITSL under the Accreditation Standards and Procedures, and was accredited by the relevant State or Territory Teacher Regulatory Authority as </w:t>
      </w:r>
      <w:proofErr w:type="gramStart"/>
      <w:r>
        <w:t>at</w:t>
      </w:r>
      <w:proofErr w:type="gramEnd"/>
      <w:r>
        <w:t xml:space="preserve"> 31 October 2023. For example, a copy of correspondence from the relevant Teacher Regulatory Authority showing the course accreditation period.</w:t>
      </w:r>
    </w:p>
    <w:p w14:paraId="343DB40D" w14:textId="77777777" w:rsidR="0085418D" w:rsidRDefault="0085418D" w:rsidP="0085418D">
      <w:r>
        <w:t>Please label attachments clearly, and list in the summary table below. There is space to include comments if you need to provide a short explanation for any of the attachments.</w:t>
      </w:r>
    </w:p>
    <w:tbl>
      <w:tblPr>
        <w:tblStyle w:val="EDU-Basic"/>
        <w:tblW w:w="0" w:type="auto"/>
        <w:tblLook w:val="04A0" w:firstRow="1" w:lastRow="0" w:firstColumn="1" w:lastColumn="0" w:noHBand="0" w:noVBand="1"/>
      </w:tblPr>
      <w:tblGrid>
        <w:gridCol w:w="562"/>
        <w:gridCol w:w="3261"/>
        <w:gridCol w:w="2864"/>
        <w:gridCol w:w="2329"/>
      </w:tblGrid>
      <w:tr w:rsidR="0085418D" w14:paraId="6A5CFD30" w14:textId="77777777" w:rsidTr="00D06E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E31295E" w14:textId="77777777" w:rsidR="0085418D" w:rsidRDefault="0085418D" w:rsidP="00D06EA5">
            <w:r>
              <w:t>No.</w:t>
            </w:r>
          </w:p>
        </w:tc>
        <w:tc>
          <w:tcPr>
            <w:tcW w:w="3261" w:type="dxa"/>
          </w:tcPr>
          <w:p w14:paraId="7F0CE265" w14:textId="77777777" w:rsidR="0085418D" w:rsidRDefault="0085418D" w:rsidP="00D06EA5">
            <w:pPr>
              <w:cnfStyle w:val="100000000000" w:firstRow="1" w:lastRow="0" w:firstColumn="0" w:lastColumn="0" w:oddVBand="0" w:evenVBand="0" w:oddHBand="0" w:evenHBand="0" w:firstRowFirstColumn="0" w:firstRowLastColumn="0" w:lastRowFirstColumn="0" w:lastRowLastColumn="0"/>
            </w:pPr>
            <w:r>
              <w:t>Attachment name</w:t>
            </w:r>
          </w:p>
        </w:tc>
        <w:tc>
          <w:tcPr>
            <w:tcW w:w="2864" w:type="dxa"/>
          </w:tcPr>
          <w:p w14:paraId="2C56486F" w14:textId="77777777" w:rsidR="0085418D" w:rsidRDefault="0085418D" w:rsidP="00D06EA5">
            <w:pPr>
              <w:cnfStyle w:val="100000000000" w:firstRow="1" w:lastRow="0" w:firstColumn="0" w:lastColumn="0" w:oddVBand="0" w:evenVBand="0" w:oddHBand="0" w:evenHBand="0" w:firstRowFirstColumn="0" w:firstRowLastColumn="0" w:lastRowFirstColumn="0" w:lastRowLastColumn="0"/>
            </w:pPr>
            <w:r>
              <w:t>Course(s) the attachment relates to</w:t>
            </w:r>
          </w:p>
        </w:tc>
        <w:tc>
          <w:tcPr>
            <w:tcW w:w="2329" w:type="dxa"/>
          </w:tcPr>
          <w:p w14:paraId="05259B07" w14:textId="77777777" w:rsidR="0085418D" w:rsidRDefault="0085418D" w:rsidP="00D06EA5">
            <w:pPr>
              <w:cnfStyle w:val="100000000000" w:firstRow="1" w:lastRow="0" w:firstColumn="0" w:lastColumn="0" w:oddVBand="0" w:evenVBand="0" w:oddHBand="0" w:evenHBand="0" w:firstRowFirstColumn="0" w:firstRowLastColumn="0" w:lastRowFirstColumn="0" w:lastRowLastColumn="0"/>
            </w:pPr>
            <w:r>
              <w:t>Comments</w:t>
            </w:r>
          </w:p>
        </w:tc>
      </w:tr>
      <w:tr w:rsidR="0085418D" w14:paraId="6D37323B"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0C6A07B0" w14:textId="77777777" w:rsidR="0085418D" w:rsidRDefault="0085418D" w:rsidP="00D06EA5">
            <w:r>
              <w:t>1</w:t>
            </w:r>
          </w:p>
        </w:tc>
        <w:tc>
          <w:tcPr>
            <w:tcW w:w="3261" w:type="dxa"/>
          </w:tcPr>
          <w:p w14:paraId="5AB597F8"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864" w:type="dxa"/>
          </w:tcPr>
          <w:p w14:paraId="0393E54E"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329" w:type="dxa"/>
          </w:tcPr>
          <w:p w14:paraId="5BD09D81"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r>
      <w:tr w:rsidR="0085418D" w14:paraId="63273C70"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798EEF80" w14:textId="77777777" w:rsidR="0085418D" w:rsidRDefault="0085418D" w:rsidP="00D06EA5">
            <w:r>
              <w:t>2</w:t>
            </w:r>
          </w:p>
        </w:tc>
        <w:tc>
          <w:tcPr>
            <w:tcW w:w="3261" w:type="dxa"/>
          </w:tcPr>
          <w:p w14:paraId="7B86FB41"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864" w:type="dxa"/>
          </w:tcPr>
          <w:p w14:paraId="0461F343"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329" w:type="dxa"/>
          </w:tcPr>
          <w:p w14:paraId="3CBE148D"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r>
      <w:tr w:rsidR="0085418D" w14:paraId="5E75A4BE"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73467F02" w14:textId="77777777" w:rsidR="0085418D" w:rsidRDefault="0085418D" w:rsidP="00D06EA5">
            <w:r>
              <w:t>3</w:t>
            </w:r>
          </w:p>
        </w:tc>
        <w:tc>
          <w:tcPr>
            <w:tcW w:w="3261" w:type="dxa"/>
          </w:tcPr>
          <w:p w14:paraId="72836643"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864" w:type="dxa"/>
          </w:tcPr>
          <w:p w14:paraId="35F6FFF7"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329" w:type="dxa"/>
          </w:tcPr>
          <w:p w14:paraId="5FC688A9"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r>
      <w:tr w:rsidR="0085418D" w14:paraId="5F4A270E"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623DF5B2" w14:textId="77777777" w:rsidR="0085418D" w:rsidRDefault="0085418D" w:rsidP="00D06EA5">
            <w:r>
              <w:t>4</w:t>
            </w:r>
          </w:p>
        </w:tc>
        <w:tc>
          <w:tcPr>
            <w:tcW w:w="3261" w:type="dxa"/>
          </w:tcPr>
          <w:p w14:paraId="7E07A459"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864" w:type="dxa"/>
          </w:tcPr>
          <w:p w14:paraId="0638DFC0"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329" w:type="dxa"/>
          </w:tcPr>
          <w:p w14:paraId="4EEC6E23"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r>
      <w:tr w:rsidR="0085418D" w14:paraId="64BF2D05"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3AC924F8" w14:textId="77777777" w:rsidR="0085418D" w:rsidRDefault="0085418D" w:rsidP="00D06EA5">
            <w:r>
              <w:t>5</w:t>
            </w:r>
          </w:p>
        </w:tc>
        <w:tc>
          <w:tcPr>
            <w:tcW w:w="3261" w:type="dxa"/>
          </w:tcPr>
          <w:p w14:paraId="519C129D"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864" w:type="dxa"/>
          </w:tcPr>
          <w:p w14:paraId="6B82E6AD"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329" w:type="dxa"/>
          </w:tcPr>
          <w:p w14:paraId="17D86C4B"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r>
      <w:tr w:rsidR="0085418D" w14:paraId="078743E7"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152F065D" w14:textId="77777777" w:rsidR="0085418D" w:rsidRDefault="0085418D" w:rsidP="00D06EA5">
            <w:r>
              <w:t>6</w:t>
            </w:r>
          </w:p>
        </w:tc>
        <w:tc>
          <w:tcPr>
            <w:tcW w:w="3261" w:type="dxa"/>
          </w:tcPr>
          <w:p w14:paraId="4813E6B1"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864" w:type="dxa"/>
          </w:tcPr>
          <w:p w14:paraId="3E85E406"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329" w:type="dxa"/>
          </w:tcPr>
          <w:p w14:paraId="31899E36"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r>
      <w:tr w:rsidR="0085418D" w14:paraId="1025A1E5"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6B44B6ED" w14:textId="77777777" w:rsidR="0085418D" w:rsidRDefault="0085418D" w:rsidP="00D06EA5">
            <w:r>
              <w:t>7</w:t>
            </w:r>
          </w:p>
        </w:tc>
        <w:tc>
          <w:tcPr>
            <w:tcW w:w="3261" w:type="dxa"/>
          </w:tcPr>
          <w:p w14:paraId="462AA346"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864" w:type="dxa"/>
          </w:tcPr>
          <w:p w14:paraId="6CC693F6"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329" w:type="dxa"/>
          </w:tcPr>
          <w:p w14:paraId="192734EA"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r>
      <w:tr w:rsidR="0085418D" w14:paraId="1515000A"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0EC07A1A" w14:textId="77777777" w:rsidR="0085418D" w:rsidRDefault="0085418D" w:rsidP="00D06EA5">
            <w:r>
              <w:t>8</w:t>
            </w:r>
          </w:p>
        </w:tc>
        <w:tc>
          <w:tcPr>
            <w:tcW w:w="3261" w:type="dxa"/>
          </w:tcPr>
          <w:p w14:paraId="0918FBDC"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864" w:type="dxa"/>
          </w:tcPr>
          <w:p w14:paraId="1E82D42E"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329" w:type="dxa"/>
          </w:tcPr>
          <w:p w14:paraId="1C12B777"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r>
      <w:tr w:rsidR="0085418D" w14:paraId="6EFC8127"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61AF2EC3" w14:textId="77777777" w:rsidR="0085418D" w:rsidRDefault="0085418D" w:rsidP="00D06EA5">
            <w:r>
              <w:t>9</w:t>
            </w:r>
          </w:p>
        </w:tc>
        <w:tc>
          <w:tcPr>
            <w:tcW w:w="3261" w:type="dxa"/>
          </w:tcPr>
          <w:p w14:paraId="18A1D259"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864" w:type="dxa"/>
          </w:tcPr>
          <w:p w14:paraId="130F5C34"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329" w:type="dxa"/>
          </w:tcPr>
          <w:p w14:paraId="4F50EF63"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r>
      <w:tr w:rsidR="0085418D" w14:paraId="0A6A95DA" w14:textId="77777777" w:rsidTr="00D06EA5">
        <w:tc>
          <w:tcPr>
            <w:cnfStyle w:val="001000000000" w:firstRow="0" w:lastRow="0" w:firstColumn="1" w:lastColumn="0" w:oddVBand="0" w:evenVBand="0" w:oddHBand="0" w:evenHBand="0" w:firstRowFirstColumn="0" w:firstRowLastColumn="0" w:lastRowFirstColumn="0" w:lastRowLastColumn="0"/>
            <w:tcW w:w="562" w:type="dxa"/>
          </w:tcPr>
          <w:p w14:paraId="67F3AD5A" w14:textId="77777777" w:rsidR="0085418D" w:rsidRDefault="0085418D" w:rsidP="00D06EA5">
            <w:r>
              <w:t>10</w:t>
            </w:r>
          </w:p>
        </w:tc>
        <w:tc>
          <w:tcPr>
            <w:tcW w:w="3261" w:type="dxa"/>
          </w:tcPr>
          <w:p w14:paraId="0A4E3D06"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864" w:type="dxa"/>
          </w:tcPr>
          <w:p w14:paraId="7687D529"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c>
          <w:tcPr>
            <w:tcW w:w="2329" w:type="dxa"/>
          </w:tcPr>
          <w:p w14:paraId="540978C2" w14:textId="77777777" w:rsidR="0085418D" w:rsidRDefault="0085418D" w:rsidP="00D06EA5">
            <w:pPr>
              <w:cnfStyle w:val="000000000000" w:firstRow="0" w:lastRow="0" w:firstColumn="0" w:lastColumn="0" w:oddVBand="0" w:evenVBand="0" w:oddHBand="0" w:evenHBand="0" w:firstRowFirstColumn="0" w:firstRowLastColumn="0" w:lastRowFirstColumn="0" w:lastRowLastColumn="0"/>
            </w:pPr>
          </w:p>
        </w:tc>
      </w:tr>
    </w:tbl>
    <w:p w14:paraId="36038AD6" w14:textId="77777777" w:rsidR="0085418D" w:rsidRDefault="0085418D" w:rsidP="0085418D">
      <w:pPr>
        <w:pStyle w:val="Heading2"/>
      </w:pPr>
      <w:bookmarkStart w:id="64" w:name="_Toc164425937"/>
      <w:r>
        <w:t>Part 4: Declaration</w:t>
      </w:r>
      <w:bookmarkEnd w:id="64"/>
    </w:p>
    <w:p w14:paraId="40F207E3" w14:textId="77777777" w:rsidR="0085418D" w:rsidRPr="000B0EA4" w:rsidRDefault="0085418D" w:rsidP="0085418D">
      <w:pPr>
        <w:widowControl w:val="0"/>
        <w:autoSpaceDE w:val="0"/>
        <w:autoSpaceDN w:val="0"/>
        <w:adjustRightInd w:val="0"/>
        <w:spacing w:before="240" w:after="160"/>
        <w:rPr>
          <w:rFonts w:ascii="Calibri" w:eastAsia="Calibri" w:hAnsi="Calibri" w:cs="Calibri"/>
          <w:kern w:val="2"/>
          <w:lang w:val="en-US"/>
          <w14:ligatures w14:val="standardContextual"/>
        </w:rPr>
      </w:pPr>
      <w:r w:rsidRPr="000B0EA4">
        <w:rPr>
          <w:rFonts w:ascii="Calibri" w:eastAsia="Calibri" w:hAnsi="Calibri" w:cs="Calibri"/>
          <w:kern w:val="2"/>
          <w:lang w:val="en-US"/>
          <w14:ligatures w14:val="standardContextual"/>
        </w:rPr>
        <w:t xml:space="preserve">I, the </w:t>
      </w:r>
      <w:r w:rsidR="00171889" w:rsidRPr="000B0EA4">
        <w:rPr>
          <w:rFonts w:ascii="Calibri" w:eastAsia="Calibri" w:hAnsi="Calibri" w:cs="Calibri"/>
          <w:kern w:val="2"/>
          <w:lang w:val="en-US"/>
          <w14:ligatures w14:val="standardContextual"/>
        </w:rPr>
        <w:t>applicant,</w:t>
      </w:r>
      <w:r w:rsidRPr="000B0EA4">
        <w:rPr>
          <w:rFonts w:ascii="Calibri" w:eastAsia="Calibri" w:hAnsi="Calibri" w:cs="Calibri"/>
          <w:kern w:val="2"/>
          <w:lang w:val="en-US"/>
          <w14:ligatures w14:val="standardContextual"/>
        </w:rPr>
        <w:t xml:space="preserve"> or an </w:t>
      </w:r>
      <w:proofErr w:type="spellStart"/>
      <w:r w:rsidRPr="000B0EA4">
        <w:rPr>
          <w:rFonts w:ascii="Calibri" w:eastAsia="Calibri" w:hAnsi="Calibri" w:cs="Calibri"/>
          <w:kern w:val="2"/>
          <w:lang w:val="en-US"/>
          <w14:ligatures w14:val="standardContextual"/>
        </w:rPr>
        <w:t>authorised</w:t>
      </w:r>
      <w:proofErr w:type="spellEnd"/>
      <w:r w:rsidRPr="000B0EA4">
        <w:rPr>
          <w:rFonts w:ascii="Calibri" w:eastAsia="Calibri" w:hAnsi="Calibri" w:cs="Calibri"/>
          <w:kern w:val="2"/>
          <w:lang w:val="en-US"/>
          <w14:ligatures w14:val="standardContextual"/>
        </w:rPr>
        <w:t xml:space="preserve"> representative, declare that:</w:t>
      </w:r>
    </w:p>
    <w:p w14:paraId="202568A2" w14:textId="77777777" w:rsidR="0085418D" w:rsidRPr="000B0EA4" w:rsidRDefault="0085418D" w:rsidP="0085418D">
      <w:pPr>
        <w:widowControl w:val="0"/>
        <w:numPr>
          <w:ilvl w:val="0"/>
          <w:numId w:val="24"/>
        </w:numPr>
        <w:autoSpaceDE w:val="0"/>
        <w:autoSpaceDN w:val="0"/>
        <w:adjustRightInd w:val="0"/>
        <w:spacing w:after="0" w:line="240" w:lineRule="auto"/>
        <w:rPr>
          <w:rFonts w:ascii="Calibri" w:eastAsia="Calibri" w:hAnsi="Calibri" w:cs="Calibri"/>
          <w:kern w:val="2"/>
          <w:lang w:val="en-US"/>
          <w14:ligatures w14:val="standardContextual"/>
        </w:rPr>
      </w:pPr>
      <w:r w:rsidRPr="000B0EA4">
        <w:rPr>
          <w:rFonts w:ascii="Calibri" w:eastAsia="Calibri" w:hAnsi="Calibri" w:cs="Calibri"/>
          <w:kern w:val="2"/>
          <w:lang w:val="en-US"/>
          <w14:ligatures w14:val="standardContextual"/>
        </w:rPr>
        <w:t xml:space="preserve">the information contained in this form is true and </w:t>
      </w:r>
      <w:proofErr w:type="gramStart"/>
      <w:r w:rsidRPr="000B0EA4">
        <w:rPr>
          <w:rFonts w:ascii="Calibri" w:eastAsia="Calibri" w:hAnsi="Calibri" w:cs="Calibri"/>
          <w:kern w:val="2"/>
          <w:lang w:val="en-US"/>
          <w14:ligatures w14:val="standardContextual"/>
        </w:rPr>
        <w:t>accurate;</w:t>
      </w:r>
      <w:proofErr w:type="gramEnd"/>
    </w:p>
    <w:p w14:paraId="562BC82C" w14:textId="77777777" w:rsidR="0085418D" w:rsidRDefault="0085418D" w:rsidP="0085418D">
      <w:pPr>
        <w:numPr>
          <w:ilvl w:val="0"/>
          <w:numId w:val="24"/>
        </w:numPr>
        <w:spacing w:after="0" w:line="240" w:lineRule="auto"/>
        <w:rPr>
          <w:rFonts w:ascii="Calibri" w:eastAsia="Calibri" w:hAnsi="Calibri" w:cs="Calibri"/>
          <w:kern w:val="2"/>
          <w:lang w:val="en-US"/>
          <w14:ligatures w14:val="standardContextual"/>
        </w:rPr>
      </w:pPr>
      <w:r w:rsidRPr="000B0EA4">
        <w:rPr>
          <w:rFonts w:ascii="Calibri" w:eastAsia="Calibri" w:hAnsi="Calibri" w:cs="Calibri"/>
          <w:kern w:val="2"/>
          <w:lang w:val="en-US"/>
          <w14:ligatures w14:val="standardContextual"/>
        </w:rPr>
        <w:t xml:space="preserve">I have read and understood the </w:t>
      </w:r>
      <w:r w:rsidRPr="01A9A319">
        <w:rPr>
          <w:rFonts w:ascii="Calibri" w:eastAsia="Calibri" w:hAnsi="Calibri" w:cs="Calibri"/>
          <w:i/>
          <w:iCs/>
          <w:kern w:val="2"/>
          <w:lang w:val="en-US"/>
          <w14:ligatures w14:val="standardContextual"/>
        </w:rPr>
        <w:t>Higher Education Support (Other Grants) Amendment (Strong Beginnings (Transition) Fund</w:t>
      </w:r>
      <w:r w:rsidRPr="01A9A319">
        <w:rPr>
          <w:rFonts w:ascii="Calibri" w:eastAsia="Calibri" w:hAnsi="Calibri" w:cs="Calibri"/>
          <w:i/>
          <w:iCs/>
          <w:lang w:val="en-US"/>
        </w:rPr>
        <w:t>)</w:t>
      </w:r>
      <w:r w:rsidRPr="01A9A319">
        <w:rPr>
          <w:rFonts w:ascii="Calibri" w:eastAsia="Calibri" w:hAnsi="Calibri" w:cs="Calibri"/>
          <w:i/>
          <w:iCs/>
          <w:kern w:val="2"/>
          <w:lang w:val="en-US"/>
          <w14:ligatures w14:val="standardContextual"/>
        </w:rPr>
        <w:t xml:space="preserve"> Guidelines 2024</w:t>
      </w:r>
      <w:r w:rsidRPr="01A9A319">
        <w:rPr>
          <w:rFonts w:ascii="Calibri" w:eastAsia="Calibri" w:hAnsi="Calibri" w:cs="Calibri"/>
          <w:kern w:val="2"/>
          <w:lang w:val="en-US"/>
          <w14:ligatures w14:val="standardContextual"/>
        </w:rPr>
        <w:t xml:space="preserve"> and understand and accept the conditions of</w:t>
      </w:r>
      <w:r w:rsidRPr="01A9A319">
        <w:rPr>
          <w:rFonts w:ascii="Calibri" w:eastAsia="Calibri" w:hAnsi="Calibri" w:cs="Calibri"/>
          <w:lang w:val="en-US"/>
        </w:rPr>
        <w:t xml:space="preserve"> imposed on the grant</w:t>
      </w:r>
      <w:r w:rsidRPr="01A9A319">
        <w:rPr>
          <w:rFonts w:ascii="Calibri" w:eastAsia="Calibri" w:hAnsi="Calibri" w:cs="Calibri"/>
          <w:kern w:val="2"/>
          <w:lang w:val="en-US"/>
          <w14:ligatures w14:val="standardContextual"/>
        </w:rPr>
        <w:t xml:space="preserve"> funding, and warrant that I will be able to fully comply with those </w:t>
      </w:r>
      <w:proofErr w:type="gramStart"/>
      <w:r w:rsidRPr="01A9A319">
        <w:rPr>
          <w:rFonts w:ascii="Calibri" w:eastAsia="Calibri" w:hAnsi="Calibri" w:cs="Calibri"/>
          <w:kern w:val="2"/>
          <w:lang w:val="en-US"/>
          <w14:ligatures w14:val="standardContextual"/>
        </w:rPr>
        <w:t>condition</w:t>
      </w:r>
      <w:r w:rsidR="001A2ABE">
        <w:rPr>
          <w:rFonts w:ascii="Calibri" w:eastAsia="Calibri" w:hAnsi="Calibri" w:cs="Calibri"/>
          <w:kern w:val="2"/>
          <w:lang w:val="en-US"/>
          <w14:ligatures w14:val="standardContextual"/>
        </w:rPr>
        <w:t>s</w:t>
      </w:r>
      <w:r>
        <w:rPr>
          <w:rFonts w:ascii="Calibri" w:eastAsia="Calibri" w:hAnsi="Calibri" w:cs="Calibri"/>
          <w:kern w:val="2"/>
          <w:lang w:val="en-US"/>
          <w14:ligatures w14:val="standardContextual"/>
        </w:rPr>
        <w:t>;</w:t>
      </w:r>
      <w:proofErr w:type="gramEnd"/>
    </w:p>
    <w:p w14:paraId="68AB1819" w14:textId="77777777" w:rsidR="4665DA2A" w:rsidRPr="00EA2865" w:rsidRDefault="4665DA2A" w:rsidP="00EA2865">
      <w:pPr>
        <w:widowControl w:val="0"/>
        <w:numPr>
          <w:ilvl w:val="0"/>
          <w:numId w:val="24"/>
        </w:numPr>
        <w:autoSpaceDE w:val="0"/>
        <w:autoSpaceDN w:val="0"/>
        <w:adjustRightInd w:val="0"/>
        <w:spacing w:after="0" w:line="240" w:lineRule="auto"/>
        <w:rPr>
          <w:rFonts w:ascii="Calibri" w:eastAsia="Calibri" w:hAnsi="Calibri" w:cs="Calibri"/>
          <w:kern w:val="2"/>
          <w:lang w:val="en-US"/>
          <w14:ligatures w14:val="standardContextual"/>
        </w:rPr>
      </w:pPr>
      <w:r w:rsidRPr="00EA2865">
        <w:rPr>
          <w:rFonts w:ascii="Calibri" w:eastAsia="Calibri" w:hAnsi="Calibri" w:cs="Calibri"/>
          <w:kern w:val="2"/>
          <w:lang w:val="en-US"/>
          <w14:ligatures w14:val="standardContextual"/>
        </w:rPr>
        <w:t xml:space="preserve">I have read and understood the privacy statement and agree to the department’s handling of my personal information in accordance with the privacy </w:t>
      </w:r>
      <w:proofErr w:type="gramStart"/>
      <w:r w:rsidRPr="00EA2865">
        <w:rPr>
          <w:rFonts w:ascii="Calibri" w:eastAsia="Calibri" w:hAnsi="Calibri" w:cs="Calibri"/>
          <w:kern w:val="2"/>
          <w:lang w:val="en-US"/>
          <w14:ligatures w14:val="standardContextual"/>
        </w:rPr>
        <w:t>statement;</w:t>
      </w:r>
      <w:proofErr w:type="gramEnd"/>
    </w:p>
    <w:p w14:paraId="06C8684D" w14:textId="77777777" w:rsidR="13B53C5E" w:rsidRPr="00EA2865" w:rsidRDefault="4665DA2A" w:rsidP="00EA2865">
      <w:pPr>
        <w:widowControl w:val="0"/>
        <w:numPr>
          <w:ilvl w:val="0"/>
          <w:numId w:val="24"/>
        </w:numPr>
        <w:autoSpaceDE w:val="0"/>
        <w:autoSpaceDN w:val="0"/>
        <w:adjustRightInd w:val="0"/>
        <w:spacing w:after="0" w:line="240" w:lineRule="auto"/>
        <w:rPr>
          <w:rFonts w:ascii="Calibri" w:eastAsia="Calibri" w:hAnsi="Calibri" w:cs="Calibri"/>
          <w:kern w:val="2"/>
          <w:lang w:val="en-US"/>
          <w14:ligatures w14:val="standardContextual"/>
        </w:rPr>
      </w:pPr>
      <w:r w:rsidRPr="00EA2865">
        <w:rPr>
          <w:rFonts w:ascii="Calibri" w:eastAsia="Calibri" w:hAnsi="Calibri" w:cs="Calibri"/>
          <w:kern w:val="2"/>
          <w:lang w:val="en-US"/>
          <w14:ligatures w14:val="standardContextual"/>
        </w:rPr>
        <w:t>to the extent I have provided personal information about another individual, I have obtained that individual’s consent to provide their personal information and for their personal information to be handled in accordance with the privacy statement</w:t>
      </w:r>
      <w:r w:rsidR="00EA2865">
        <w:rPr>
          <w:rFonts w:ascii="Calibri" w:eastAsia="Calibri" w:hAnsi="Calibri" w:cs="Calibri"/>
          <w:kern w:val="2"/>
          <w:lang w:val="en-US"/>
          <w14:ligatures w14:val="standardContextual"/>
        </w:rPr>
        <w:t>;</w:t>
      </w:r>
      <w:r w:rsidR="005F6306">
        <w:rPr>
          <w:rFonts w:ascii="Calibri" w:eastAsia="Calibri" w:hAnsi="Calibri" w:cs="Calibri"/>
          <w:kern w:val="2"/>
          <w:lang w:val="en-US"/>
          <w14:ligatures w14:val="standardContextual"/>
        </w:rPr>
        <w:t xml:space="preserve"> and</w:t>
      </w:r>
    </w:p>
    <w:p w14:paraId="5156170E" w14:textId="77777777" w:rsidR="0085418D" w:rsidRPr="005F6306" w:rsidRDefault="0085418D" w:rsidP="005F6306">
      <w:pPr>
        <w:widowControl w:val="0"/>
        <w:numPr>
          <w:ilvl w:val="0"/>
          <w:numId w:val="24"/>
        </w:numPr>
        <w:autoSpaceDE w:val="0"/>
        <w:autoSpaceDN w:val="0"/>
        <w:adjustRightInd w:val="0"/>
        <w:spacing w:after="0" w:line="240" w:lineRule="auto"/>
        <w:rPr>
          <w:rFonts w:ascii="Calibri" w:eastAsia="Calibri" w:hAnsi="Calibri" w:cs="Calibri"/>
          <w:kern w:val="2"/>
          <w:lang w:val="en-US"/>
          <w14:ligatures w14:val="standardContextual"/>
        </w:rPr>
      </w:pPr>
      <w:r w:rsidRPr="000B0EA4">
        <w:rPr>
          <w:rFonts w:ascii="Calibri" w:eastAsia="Calibri" w:hAnsi="Calibri" w:cs="Calibri"/>
          <w:kern w:val="2"/>
          <w:lang w:val="en-US"/>
          <w14:ligatures w14:val="standardContextual"/>
        </w:rPr>
        <w:t xml:space="preserve">I understand that incomplete applications may </w:t>
      </w:r>
      <w:r w:rsidRPr="000B0EA4">
        <w:rPr>
          <w:rFonts w:ascii="Calibri" w:eastAsia="Calibri" w:hAnsi="Calibri" w:cs="Calibri"/>
          <w:bCs/>
          <w:kern w:val="2"/>
          <w:lang w:val="en-US"/>
          <w14:ligatures w14:val="standardContextual"/>
        </w:rPr>
        <w:t>not</w:t>
      </w:r>
      <w:r w:rsidRPr="000B0EA4">
        <w:rPr>
          <w:rFonts w:ascii="Calibri" w:eastAsia="Calibri" w:hAnsi="Calibri" w:cs="Calibri"/>
          <w:kern w:val="2"/>
          <w:lang w:val="en-US"/>
          <w14:ligatures w14:val="standardContextual"/>
        </w:rPr>
        <w:t xml:space="preserve"> be considered</w:t>
      </w:r>
      <w:r w:rsidR="005F6306">
        <w:rPr>
          <w:rFonts w:ascii="Calibri" w:eastAsia="Calibri" w:hAnsi="Calibri" w:cs="Calibri"/>
          <w:kern w:val="2"/>
          <w:lang w:val="en-US"/>
          <w14:ligatures w14:val="standardContextual"/>
        </w:rPr>
        <w:t>.</w:t>
      </w:r>
    </w:p>
    <w:p w14:paraId="6EBF600E" w14:textId="77777777" w:rsidR="00C864EE" w:rsidRDefault="00C864EE" w:rsidP="00125FEB">
      <w:pPr>
        <w:widowControl w:val="0"/>
        <w:autoSpaceDE w:val="0"/>
        <w:autoSpaceDN w:val="0"/>
        <w:adjustRightInd w:val="0"/>
        <w:spacing w:after="0" w:line="240" w:lineRule="auto"/>
        <w:rPr>
          <w:rFonts w:ascii="Calibri" w:eastAsia="Calibri" w:hAnsi="Calibri" w:cs="Calibri"/>
          <w:kern w:val="2"/>
          <w:lang w:val="en-US"/>
          <w14:ligatures w14:val="standardContextual"/>
        </w:rPr>
      </w:pPr>
    </w:p>
    <w:p w14:paraId="3ED4EF79" w14:textId="77777777" w:rsidR="00CF20FA" w:rsidRDefault="00CF20FA" w:rsidP="00CF20FA">
      <w:r>
        <w:t>By signing below, I confirm that</w:t>
      </w:r>
      <w:r w:rsidR="00707865" w:rsidRPr="00707865">
        <w:t xml:space="preserve"> I agree and have complied with the declaration above</w:t>
      </w:r>
      <w:r>
        <w:t>:</w:t>
      </w:r>
    </w:p>
    <w:p w14:paraId="09F3CE80" w14:textId="77777777" w:rsidR="00707865" w:rsidRPr="00CF3113" w:rsidRDefault="00CF20FA" w:rsidP="00CF20FA">
      <w:pPr>
        <w:spacing w:after="0"/>
        <w:rPr>
          <w:rStyle w:val="Strong"/>
        </w:rPr>
      </w:pPr>
      <w:r w:rsidRPr="00CF3113">
        <w:rPr>
          <w:rStyle w:val="Strong"/>
        </w:rPr>
        <w:t>Name:</w:t>
      </w:r>
    </w:p>
    <w:p w14:paraId="6945BA4C" w14:textId="77777777" w:rsidR="00CF20FA" w:rsidRDefault="00A72C4C" w:rsidP="00CF20FA">
      <w:pPr>
        <w:spacing w:after="0"/>
        <w:rPr>
          <w:rStyle w:val="Strong"/>
        </w:rPr>
      </w:pPr>
      <w:r w:rsidRPr="00CF3113">
        <w:rPr>
          <w:rStyle w:val="Strong"/>
        </w:rPr>
        <w:t>Position in organisation:</w:t>
      </w:r>
      <w:r w:rsidR="00CF20FA" w:rsidRPr="00CF3113">
        <w:rPr>
          <w:rStyle w:val="Strong"/>
        </w:rPr>
        <w:t xml:space="preserve"> </w:t>
      </w:r>
      <w:r w:rsidR="00CF20FA" w:rsidRPr="00CF3113">
        <w:rPr>
          <w:rStyle w:val="Strong"/>
        </w:rPr>
        <w:br/>
      </w:r>
    </w:p>
    <w:p w14:paraId="3308DF7C" w14:textId="77777777" w:rsidR="00CF3113" w:rsidRPr="00CF3113" w:rsidRDefault="00CF3113" w:rsidP="00CF20FA">
      <w:pPr>
        <w:spacing w:after="0"/>
        <w:rPr>
          <w:rStyle w:val="Strong"/>
        </w:rPr>
      </w:pPr>
    </w:p>
    <w:p w14:paraId="767264C5" w14:textId="77777777" w:rsidR="00CF20FA" w:rsidRPr="00CF3113" w:rsidRDefault="00CF20FA" w:rsidP="00CF20FA">
      <w:pPr>
        <w:spacing w:after="0"/>
        <w:rPr>
          <w:rStyle w:val="Strong"/>
        </w:rPr>
      </w:pPr>
      <w:r w:rsidRPr="00CF3113">
        <w:rPr>
          <w:rStyle w:val="Strong"/>
        </w:rPr>
        <w:t xml:space="preserve">Signature: </w:t>
      </w:r>
    </w:p>
    <w:p w14:paraId="3CC7A668" w14:textId="77777777" w:rsidR="00CF20FA" w:rsidRPr="00CF3113" w:rsidRDefault="00CF20FA" w:rsidP="00CF20FA">
      <w:pPr>
        <w:rPr>
          <w:rStyle w:val="Strong"/>
        </w:rPr>
      </w:pPr>
      <w:r w:rsidRPr="00CF3113">
        <w:rPr>
          <w:rStyle w:val="Strong"/>
        </w:rPr>
        <w:t>Date:</w:t>
      </w:r>
      <w:bookmarkEnd w:id="42"/>
      <w:bookmarkEnd w:id="43"/>
      <w:bookmarkEnd w:id="44"/>
    </w:p>
    <w:sectPr w:rsidR="00CF20FA" w:rsidRPr="00CF3113" w:rsidSect="00ED372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9E933" w14:textId="77777777" w:rsidR="00ED3725" w:rsidRDefault="00ED3725" w:rsidP="000A6228">
      <w:pPr>
        <w:spacing w:after="0" w:line="240" w:lineRule="auto"/>
      </w:pPr>
      <w:r>
        <w:separator/>
      </w:r>
    </w:p>
  </w:endnote>
  <w:endnote w:type="continuationSeparator" w:id="0">
    <w:p w14:paraId="5DD49DC9" w14:textId="77777777" w:rsidR="00ED3725" w:rsidRDefault="00ED3725" w:rsidP="000A6228">
      <w:pPr>
        <w:spacing w:after="0" w:line="240" w:lineRule="auto"/>
      </w:pPr>
      <w:r>
        <w:continuationSeparator/>
      </w:r>
    </w:p>
  </w:endnote>
  <w:endnote w:type="continuationNotice" w:id="1">
    <w:p w14:paraId="222FDE0F" w14:textId="77777777" w:rsidR="00ED3725" w:rsidRDefault="00ED37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C11B" w14:textId="77777777" w:rsidR="00EE265B" w:rsidRDefault="00EE26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562060"/>
      <w:docPartObj>
        <w:docPartGallery w:val="Page Numbers (Bottom of Page)"/>
        <w:docPartUnique/>
      </w:docPartObj>
    </w:sdtPr>
    <w:sdtEndPr>
      <w:rPr>
        <w:noProof/>
      </w:rPr>
    </w:sdtEndPr>
    <w:sdtContent>
      <w:p w14:paraId="4F08C2FF" w14:textId="77777777" w:rsidR="00EE265B" w:rsidRDefault="00910849">
        <w:pPr>
          <w:pStyle w:val="Footer"/>
          <w:jc w:val="center"/>
        </w:pPr>
        <w:r w:rsidRPr="00AF1F18">
          <w:fldChar w:fldCharType="begin"/>
        </w:r>
        <w:r w:rsidRPr="00AF1F18">
          <w:instrText xml:space="preserve"> PAGE   \* MERGEFORMAT </w:instrText>
        </w:r>
        <w:r w:rsidRPr="00AF1F18">
          <w:fldChar w:fldCharType="separate"/>
        </w:r>
        <w:r>
          <w:t>39</w:t>
        </w:r>
        <w:r w:rsidRPr="00AF1F18">
          <w:fldChar w:fldCharType="end"/>
        </w:r>
      </w:p>
    </w:sdtContent>
  </w:sdt>
  <w:p w14:paraId="1E2D8EAD" w14:textId="77777777" w:rsidR="00EE265B" w:rsidRDefault="00EE265B">
    <w:pPr>
      <w:pStyle w:val="Footer"/>
    </w:pPr>
  </w:p>
  <w:p w14:paraId="54C734C0" w14:textId="77777777" w:rsidR="00EE265B" w:rsidRDefault="00910849">
    <w:r>
      <w:rPr>
        <w:noProof/>
      </w:rPr>
      <w:drawing>
        <wp:anchor distT="0" distB="0" distL="114300" distR="114300" simplePos="0" relativeHeight="251658240" behindDoc="1" locked="1" layoutInCell="1" allowOverlap="1" wp14:anchorId="7918C60B" wp14:editId="5BF372B6">
          <wp:simplePos x="0" y="0"/>
          <wp:positionH relativeFrom="page">
            <wp:posOffset>6328410</wp:posOffset>
          </wp:positionH>
          <wp:positionV relativeFrom="page">
            <wp:posOffset>10070465</wp:posOffset>
          </wp:positionV>
          <wp:extent cx="1219835" cy="645160"/>
          <wp:effectExtent l="0" t="0" r="0" b="254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9835" cy="64516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62B6" w14:textId="1FBCD539" w:rsidR="00EE265B" w:rsidRPr="005B3F38" w:rsidRDefault="00EE265B" w:rsidP="00911F60">
    <w:pPr>
      <w:pStyle w:val="Footer"/>
      <w:rPr>
        <w:rFonts w:cstheme="minorHAnsi"/>
        <w:b/>
        <w:sz w:val="16"/>
        <w:szCs w:val="16"/>
      </w:rPr>
    </w:pPr>
    <w:r>
      <w:rPr>
        <w:rFonts w:cstheme="minorHAnsi"/>
        <w:b/>
        <w:sz w:val="16"/>
        <w:szCs w:val="16"/>
      </w:rPr>
      <w:t>Program Guidelines</w:t>
    </w:r>
    <w:r w:rsidRPr="005B3F38">
      <w:rPr>
        <w:rFonts w:cstheme="minorHAnsi"/>
        <w:b/>
        <w:sz w:val="16"/>
        <w:szCs w:val="16"/>
      </w:rPr>
      <w:t xml:space="preserve"> – CGP –</w:t>
    </w:r>
    <w:r>
      <w:rPr>
        <w:rFonts w:cstheme="minorHAnsi"/>
        <w:b/>
        <w:sz w:val="16"/>
        <w:szCs w:val="16"/>
      </w:rPr>
      <w:t xml:space="preserve"> </w:t>
    </w:r>
    <w:r>
      <w:rPr>
        <w:rFonts w:cstheme="minorHAnsi"/>
        <w:b/>
        <w:sz w:val="16"/>
        <w:szCs w:val="16"/>
      </w:rPr>
      <w:fldChar w:fldCharType="begin"/>
    </w:r>
    <w:r>
      <w:rPr>
        <w:rFonts w:cstheme="minorHAnsi"/>
        <w:b/>
        <w:sz w:val="16"/>
        <w:szCs w:val="16"/>
      </w:rPr>
      <w:instrText xml:space="preserve"> DATE \@ "d MMMM yyyy" </w:instrText>
    </w:r>
    <w:r>
      <w:rPr>
        <w:rFonts w:cstheme="minorHAnsi"/>
        <w:b/>
        <w:sz w:val="16"/>
        <w:szCs w:val="16"/>
      </w:rPr>
      <w:fldChar w:fldCharType="separate"/>
    </w:r>
    <w:r w:rsidR="00211476">
      <w:rPr>
        <w:rFonts w:cstheme="minorHAnsi"/>
        <w:b/>
        <w:noProof/>
        <w:sz w:val="16"/>
        <w:szCs w:val="16"/>
      </w:rPr>
      <w:t>22 April 2024</w:t>
    </w:r>
    <w:r>
      <w:rPr>
        <w:rFonts w:cstheme="minorHAnsi"/>
        <w:b/>
        <w:sz w:val="16"/>
        <w:szCs w:val="16"/>
      </w:rPr>
      <w:fldChar w:fldCharType="end"/>
    </w:r>
    <w:r w:rsidRPr="005B3F38">
      <w:rPr>
        <w:rFonts w:cstheme="minorHAnsi"/>
        <w:b/>
        <w:sz w:val="16"/>
        <w:szCs w:val="16"/>
      </w:rPr>
      <w:t xml:space="preserve"> </w:t>
    </w:r>
    <w:proofErr w:type="gramStart"/>
    <w:r w:rsidRPr="005B3F38">
      <w:rPr>
        <w:rFonts w:cstheme="minorHAnsi"/>
        <w:b/>
        <w:sz w:val="16"/>
        <w:szCs w:val="16"/>
      </w:rPr>
      <w:t>version</w:t>
    </w:r>
    <w:proofErr w:type="gram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6031C" w14:textId="77777777" w:rsidR="0085418D" w:rsidRDefault="0085418D">
    <w:pPr>
      <w:pStyle w:val="Footer"/>
    </w:pPr>
    <w:r>
      <w:rPr>
        <w:noProof/>
      </w:rPr>
      <w:drawing>
        <wp:anchor distT="0" distB="0" distL="114300" distR="114300" simplePos="0" relativeHeight="251658241" behindDoc="1" locked="1" layoutInCell="1" allowOverlap="1" wp14:anchorId="6F513FDD" wp14:editId="1B0BF31B">
          <wp:simplePos x="5425440" y="9593580"/>
          <wp:positionH relativeFrom="page">
            <wp:align>right</wp:align>
          </wp:positionH>
          <wp:positionV relativeFrom="page">
            <wp:align>bottom</wp:align>
          </wp:positionV>
          <wp:extent cx="1216800" cy="648000"/>
          <wp:effectExtent l="0" t="0" r="2540" b="0"/>
          <wp:wrapNone/>
          <wp:docPr id="1912132339" name="Picture 19121323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959194"/>
      <w:docPartObj>
        <w:docPartGallery w:val="Page Numbers (Bottom of Page)"/>
        <w:docPartUnique/>
      </w:docPartObj>
    </w:sdtPr>
    <w:sdtEndPr>
      <w:rPr>
        <w:noProof/>
      </w:rPr>
    </w:sdtEndPr>
    <w:sdtContent>
      <w:p w14:paraId="4F71BAAF" w14:textId="77777777" w:rsidR="0085418D" w:rsidRDefault="0085418D">
        <w:pPr>
          <w:pStyle w:val="Footer"/>
        </w:pPr>
        <w:r>
          <w:fldChar w:fldCharType="begin"/>
        </w:r>
        <w:r>
          <w:instrText xml:space="preserve"> PAGE   \* MERGEFORMAT </w:instrText>
        </w:r>
        <w:r>
          <w:fldChar w:fldCharType="separate"/>
        </w:r>
        <w:r>
          <w:rPr>
            <w:noProof/>
          </w:rPr>
          <w:t>2</w:t>
        </w:r>
        <w:r>
          <w:rPr>
            <w:noProof/>
          </w:rPr>
          <w:fldChar w:fldCharType="end"/>
        </w:r>
      </w:p>
    </w:sdtContent>
  </w:sdt>
  <w:p w14:paraId="796E5D37" w14:textId="58FE0D56" w:rsidR="0085418D" w:rsidRDefault="00854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3ED3E" w14:textId="77777777" w:rsidR="00ED3725" w:rsidRDefault="00ED3725" w:rsidP="000A6228">
      <w:pPr>
        <w:spacing w:after="0" w:line="240" w:lineRule="auto"/>
      </w:pPr>
      <w:r>
        <w:separator/>
      </w:r>
    </w:p>
  </w:footnote>
  <w:footnote w:type="continuationSeparator" w:id="0">
    <w:p w14:paraId="1936D29B" w14:textId="77777777" w:rsidR="00ED3725" w:rsidRDefault="00ED3725" w:rsidP="000A6228">
      <w:pPr>
        <w:spacing w:after="0" w:line="240" w:lineRule="auto"/>
      </w:pPr>
      <w:r>
        <w:continuationSeparator/>
      </w:r>
    </w:p>
  </w:footnote>
  <w:footnote w:type="continuationNotice" w:id="1">
    <w:p w14:paraId="43D63983" w14:textId="77777777" w:rsidR="00ED3725" w:rsidRDefault="00ED37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55985" w14:textId="77777777" w:rsidR="00EE265B" w:rsidRDefault="00EE26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5E43" w14:textId="77777777" w:rsidR="00EE265B" w:rsidRDefault="00EE26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FCB57" w14:textId="77777777" w:rsidR="00EE265B" w:rsidRDefault="00EE265B">
    <w:pPr>
      <w:pStyle w:val="Header"/>
    </w:pPr>
  </w:p>
</w:hdr>
</file>

<file path=word/intelligence2.xml><?xml version="1.0" encoding="utf-8"?>
<int2:intelligence xmlns:int2="http://schemas.microsoft.com/office/intelligence/2020/intelligence" xmlns:oel="http://schemas.microsoft.com/office/2019/extlst">
  <int2:observations>
    <int2:textHash int2:hashCode="NrXDvPe4kGTNYy" int2:id="OFZj2wQc">
      <int2:state int2:value="Rejected" int2:type="AugLoop_Text_Critique"/>
    </int2:textHash>
    <int2:textHash int2:hashCode="tBSk4xN48gly5R" int2:id="oivD1yA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AD01FBA"/>
    <w:lvl w:ilvl="0">
      <w:start w:val="1"/>
      <w:numFmt w:val="decimal"/>
      <w:pStyle w:val="GSLList1Last"/>
      <w:lvlText w:val="%1."/>
      <w:lvlJc w:val="left"/>
      <w:pPr>
        <w:ind w:left="644" w:hanging="360"/>
      </w:pPr>
    </w:lvl>
  </w:abstractNum>
  <w:abstractNum w:abstractNumId="1" w15:restartNumberingAfterBreak="0">
    <w:nsid w:val="FFFFFF89"/>
    <w:multiLevelType w:val="singleLevel"/>
    <w:tmpl w:val="4BE2B1D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9A3DE1"/>
    <w:multiLevelType w:val="hybridMultilevel"/>
    <w:tmpl w:val="76146CE0"/>
    <w:lvl w:ilvl="0" w:tplc="552E38EA">
      <w:start w:val="1"/>
      <w:numFmt w:val="bullet"/>
      <w:pStyle w:val="Bullet1"/>
      <w:lvlText w:val=""/>
      <w:lvlJc w:val="left"/>
      <w:pPr>
        <w:ind w:left="720" w:hanging="360"/>
      </w:pPr>
      <w:rPr>
        <w:rFonts w:ascii="Symbol" w:hAnsi="Symbol" w:hint="default"/>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B34E84"/>
    <w:multiLevelType w:val="hybridMultilevel"/>
    <w:tmpl w:val="54BE7AE6"/>
    <w:lvl w:ilvl="0" w:tplc="0C090001">
      <w:start w:val="1"/>
      <w:numFmt w:val="bullet"/>
      <w:lvlText w:val=""/>
      <w:lvlJc w:val="left"/>
      <w:pPr>
        <w:ind w:left="1429" w:hanging="360"/>
      </w:pPr>
      <w:rPr>
        <w:rFonts w:ascii="Symbol" w:hAnsi="Symbol" w:hint="default"/>
      </w:rPr>
    </w:lvl>
    <w:lvl w:ilvl="1" w:tplc="3934E8A2">
      <w:start w:val="3"/>
      <w:numFmt w:val="bullet"/>
      <w:lvlText w:val="-"/>
      <w:lvlJc w:val="left"/>
      <w:pPr>
        <w:ind w:left="1572" w:hanging="360"/>
      </w:pPr>
      <w:rPr>
        <w:rFonts w:ascii="Times New Roman" w:eastAsia="Times New Roman" w:hAnsi="Times New Roman" w:hint="default"/>
      </w:rPr>
    </w:lvl>
    <w:lvl w:ilvl="2" w:tplc="3934E8A2">
      <w:start w:val="3"/>
      <w:numFmt w:val="bullet"/>
      <w:lvlText w:val="-"/>
      <w:lvlJc w:val="left"/>
      <w:pPr>
        <w:ind w:left="1572" w:hanging="360"/>
      </w:pPr>
      <w:rPr>
        <w:rFonts w:ascii="Times New Roman" w:eastAsia="Times New Roman" w:hAnsi="Times New Roman" w:hint="default"/>
      </w:rPr>
    </w:lvl>
    <w:lvl w:ilvl="3" w:tplc="0C09000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E6E3DC0"/>
    <w:multiLevelType w:val="hybridMultilevel"/>
    <w:tmpl w:val="61069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0013B0"/>
    <w:multiLevelType w:val="hybridMultilevel"/>
    <w:tmpl w:val="13920ACA"/>
    <w:lvl w:ilvl="0" w:tplc="86922274">
      <w:start w:val="1"/>
      <w:numFmt w:val="lowerLetter"/>
      <w:pStyle w:val="GSLNotesList1"/>
      <w:lvlText w:val="%1)"/>
      <w:lvlJc w:val="left"/>
      <w:pPr>
        <w:ind w:left="1191" w:hanging="397"/>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8"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8FF1AB7"/>
    <w:multiLevelType w:val="multilevel"/>
    <w:tmpl w:val="4F68E302"/>
    <w:name w:val="EDU - Bullet List"/>
    <w:lvl w:ilvl="0">
      <w:start w:val="1"/>
      <w:numFmt w:val="bullet"/>
      <w:lvlText w:val=""/>
      <w:lvlJc w:val="left"/>
      <w:pPr>
        <w:ind w:left="3484" w:hanging="360"/>
      </w:pPr>
      <w:rPr>
        <w:rFonts w:ascii="Symbol" w:hAnsi="Symbol" w:hint="default"/>
      </w:rPr>
    </w:lvl>
    <w:lvl w:ilvl="1">
      <w:start w:val="1"/>
      <w:numFmt w:val="none"/>
      <w:pStyle w:val="ListBullet2"/>
      <w:lvlText w:val="%2–"/>
      <w:lvlJc w:val="left"/>
      <w:pPr>
        <w:ind w:left="3408" w:firstLine="283"/>
      </w:pPr>
      <w:rPr>
        <w:rFonts w:hint="default"/>
      </w:rPr>
    </w:lvl>
    <w:lvl w:ilvl="2">
      <w:start w:val="1"/>
      <w:numFmt w:val="none"/>
      <w:lvlText w:val="%3o"/>
      <w:lvlJc w:val="right"/>
      <w:pPr>
        <w:ind w:left="3691" w:firstLine="284"/>
      </w:pPr>
      <w:rPr>
        <w:rFonts w:hint="default"/>
      </w:rPr>
    </w:lvl>
    <w:lvl w:ilvl="3">
      <w:start w:val="1"/>
      <w:numFmt w:val="none"/>
      <w:lvlText w:val="%4"/>
      <w:lvlJc w:val="left"/>
      <w:pPr>
        <w:ind w:left="3975" w:firstLine="283"/>
      </w:pPr>
      <w:rPr>
        <w:rFonts w:hint="default"/>
      </w:rPr>
    </w:lvl>
    <w:lvl w:ilvl="4">
      <w:start w:val="1"/>
      <w:numFmt w:val="lowerLetter"/>
      <w:lvlText w:val="%5."/>
      <w:lvlJc w:val="left"/>
      <w:pPr>
        <w:ind w:left="6724" w:hanging="360"/>
      </w:pPr>
      <w:rPr>
        <w:rFonts w:hint="default"/>
      </w:rPr>
    </w:lvl>
    <w:lvl w:ilvl="5">
      <w:start w:val="1"/>
      <w:numFmt w:val="lowerRoman"/>
      <w:lvlText w:val="%6."/>
      <w:lvlJc w:val="right"/>
      <w:pPr>
        <w:ind w:left="7444" w:hanging="180"/>
      </w:pPr>
      <w:rPr>
        <w:rFonts w:hint="default"/>
      </w:rPr>
    </w:lvl>
    <w:lvl w:ilvl="6">
      <w:start w:val="1"/>
      <w:numFmt w:val="decimal"/>
      <w:lvlText w:val="%7."/>
      <w:lvlJc w:val="left"/>
      <w:pPr>
        <w:ind w:left="8164" w:hanging="360"/>
      </w:pPr>
      <w:rPr>
        <w:rFonts w:hint="default"/>
      </w:rPr>
    </w:lvl>
    <w:lvl w:ilvl="7">
      <w:start w:val="1"/>
      <w:numFmt w:val="lowerLetter"/>
      <w:lvlText w:val="%8."/>
      <w:lvlJc w:val="left"/>
      <w:pPr>
        <w:ind w:left="8884" w:hanging="360"/>
      </w:pPr>
      <w:rPr>
        <w:rFonts w:hint="default"/>
      </w:rPr>
    </w:lvl>
    <w:lvl w:ilvl="8">
      <w:start w:val="1"/>
      <w:numFmt w:val="lowerRoman"/>
      <w:lvlText w:val="%9."/>
      <w:lvlJc w:val="right"/>
      <w:pPr>
        <w:ind w:left="9604" w:hanging="180"/>
      </w:pPr>
      <w:rPr>
        <w:rFonts w:hint="default"/>
      </w:rPr>
    </w:lvl>
  </w:abstractNum>
  <w:abstractNum w:abstractNumId="11" w15:restartNumberingAfterBreak="0">
    <w:nsid w:val="1B03710E"/>
    <w:multiLevelType w:val="hybridMultilevel"/>
    <w:tmpl w:val="482ABF5E"/>
    <w:styleLink w:val="OPCBodyList"/>
    <w:lvl w:ilvl="0" w:tplc="9E8ABEC0">
      <w:start w:val="1"/>
      <w:numFmt w:val="lowerRoman"/>
      <w:lvlText w:val="(%1)"/>
      <w:lvlJc w:val="left"/>
      <w:pPr>
        <w:tabs>
          <w:tab w:val="num" w:pos="2010"/>
        </w:tabs>
        <w:ind w:left="2010" w:hanging="720"/>
      </w:pPr>
      <w:rPr>
        <w:rFonts w:cs="Times New Roman" w:hint="default"/>
      </w:rPr>
    </w:lvl>
    <w:lvl w:ilvl="1" w:tplc="0C090019" w:tentative="1">
      <w:start w:val="1"/>
      <w:numFmt w:val="lowerLetter"/>
      <w:lvlText w:val="%2."/>
      <w:lvlJc w:val="left"/>
      <w:pPr>
        <w:tabs>
          <w:tab w:val="num" w:pos="2370"/>
        </w:tabs>
        <w:ind w:left="2370" w:hanging="360"/>
      </w:pPr>
      <w:rPr>
        <w:rFonts w:cs="Times New Roman"/>
      </w:rPr>
    </w:lvl>
    <w:lvl w:ilvl="2" w:tplc="0C09001B" w:tentative="1">
      <w:start w:val="1"/>
      <w:numFmt w:val="lowerRoman"/>
      <w:lvlText w:val="%3."/>
      <w:lvlJc w:val="right"/>
      <w:pPr>
        <w:tabs>
          <w:tab w:val="num" w:pos="3090"/>
        </w:tabs>
        <w:ind w:left="3090" w:hanging="180"/>
      </w:pPr>
      <w:rPr>
        <w:rFonts w:cs="Times New Roman"/>
      </w:rPr>
    </w:lvl>
    <w:lvl w:ilvl="3" w:tplc="0C09000F" w:tentative="1">
      <w:start w:val="1"/>
      <w:numFmt w:val="decimal"/>
      <w:lvlText w:val="%4."/>
      <w:lvlJc w:val="left"/>
      <w:pPr>
        <w:tabs>
          <w:tab w:val="num" w:pos="3810"/>
        </w:tabs>
        <w:ind w:left="3810" w:hanging="360"/>
      </w:pPr>
      <w:rPr>
        <w:rFonts w:cs="Times New Roman"/>
      </w:rPr>
    </w:lvl>
    <w:lvl w:ilvl="4" w:tplc="0C090019" w:tentative="1">
      <w:start w:val="1"/>
      <w:numFmt w:val="lowerLetter"/>
      <w:lvlText w:val="%5."/>
      <w:lvlJc w:val="left"/>
      <w:pPr>
        <w:tabs>
          <w:tab w:val="num" w:pos="4530"/>
        </w:tabs>
        <w:ind w:left="4530" w:hanging="360"/>
      </w:pPr>
      <w:rPr>
        <w:rFonts w:cs="Times New Roman"/>
      </w:rPr>
    </w:lvl>
    <w:lvl w:ilvl="5" w:tplc="0C09001B" w:tentative="1">
      <w:start w:val="1"/>
      <w:numFmt w:val="lowerRoman"/>
      <w:lvlText w:val="%6."/>
      <w:lvlJc w:val="right"/>
      <w:pPr>
        <w:tabs>
          <w:tab w:val="num" w:pos="5250"/>
        </w:tabs>
        <w:ind w:left="5250" w:hanging="180"/>
      </w:pPr>
      <w:rPr>
        <w:rFonts w:cs="Times New Roman"/>
      </w:rPr>
    </w:lvl>
    <w:lvl w:ilvl="6" w:tplc="0C09000F" w:tentative="1">
      <w:start w:val="1"/>
      <w:numFmt w:val="decimal"/>
      <w:lvlText w:val="%7."/>
      <w:lvlJc w:val="left"/>
      <w:pPr>
        <w:tabs>
          <w:tab w:val="num" w:pos="5970"/>
        </w:tabs>
        <w:ind w:left="5970" w:hanging="360"/>
      </w:pPr>
      <w:rPr>
        <w:rFonts w:cs="Times New Roman"/>
      </w:rPr>
    </w:lvl>
    <w:lvl w:ilvl="7" w:tplc="0C090019" w:tentative="1">
      <w:start w:val="1"/>
      <w:numFmt w:val="lowerLetter"/>
      <w:lvlText w:val="%8."/>
      <w:lvlJc w:val="left"/>
      <w:pPr>
        <w:tabs>
          <w:tab w:val="num" w:pos="6690"/>
        </w:tabs>
        <w:ind w:left="6690" w:hanging="360"/>
      </w:pPr>
      <w:rPr>
        <w:rFonts w:cs="Times New Roman"/>
      </w:rPr>
    </w:lvl>
    <w:lvl w:ilvl="8" w:tplc="0C09001B" w:tentative="1">
      <w:start w:val="1"/>
      <w:numFmt w:val="lowerRoman"/>
      <w:lvlText w:val="%9."/>
      <w:lvlJc w:val="right"/>
      <w:pPr>
        <w:tabs>
          <w:tab w:val="num" w:pos="7410"/>
        </w:tabs>
        <w:ind w:left="7410" w:hanging="180"/>
      </w:pPr>
      <w:rPr>
        <w:rFonts w:cs="Times New Roman"/>
      </w:rPr>
    </w:lvl>
  </w:abstractNum>
  <w:abstractNum w:abstractNumId="12" w15:restartNumberingAfterBreak="0">
    <w:nsid w:val="1D614E23"/>
    <w:multiLevelType w:val="hybridMultilevel"/>
    <w:tmpl w:val="B2F61410"/>
    <w:lvl w:ilvl="0" w:tplc="0C090017">
      <w:start w:val="1"/>
      <w:numFmt w:val="lowerLetter"/>
      <w:pStyle w:val="GSLNotesList1Last"/>
      <w:lvlText w:val="%1)"/>
      <w:lvlJc w:val="left"/>
      <w:pPr>
        <w:ind w:left="1070" w:hanging="360"/>
      </w:pPr>
      <w:rPr>
        <w:rFonts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3" w15:restartNumberingAfterBreak="0">
    <w:nsid w:val="1FD7429F"/>
    <w:multiLevelType w:val="hybridMultilevel"/>
    <w:tmpl w:val="40FA2560"/>
    <w:lvl w:ilvl="0" w:tplc="2ADCAFC4">
      <w:start w:val="1"/>
      <w:numFmt w:val="bullet"/>
      <w:pStyle w:val="StyleStyledotpointAfter75ptLinespacingsingle"/>
      <w:lvlText w:val=""/>
      <w:lvlJc w:val="left"/>
      <w:pPr>
        <w:tabs>
          <w:tab w:val="num" w:pos="2751"/>
        </w:tabs>
        <w:ind w:left="2751" w:hanging="283"/>
      </w:pPr>
      <w:rPr>
        <w:rFonts w:ascii="Symbol" w:hAnsi="Symbol" w:hint="default"/>
        <w:color w:val="auto"/>
      </w:rPr>
    </w:lvl>
    <w:lvl w:ilvl="1" w:tplc="0C090003">
      <w:start w:val="1"/>
      <w:numFmt w:val="bullet"/>
      <w:lvlText w:val="o"/>
      <w:lvlJc w:val="left"/>
      <w:pPr>
        <w:tabs>
          <w:tab w:val="num" w:pos="3624"/>
        </w:tabs>
        <w:ind w:left="3624" w:hanging="360"/>
      </w:pPr>
      <w:rPr>
        <w:rFonts w:ascii="Courier New" w:hAnsi="Courier New" w:cs="Courier New" w:hint="default"/>
      </w:rPr>
    </w:lvl>
    <w:lvl w:ilvl="2" w:tplc="0C090005" w:tentative="1">
      <w:start w:val="1"/>
      <w:numFmt w:val="bullet"/>
      <w:lvlText w:val=""/>
      <w:lvlJc w:val="left"/>
      <w:pPr>
        <w:tabs>
          <w:tab w:val="num" w:pos="4344"/>
        </w:tabs>
        <w:ind w:left="4344" w:hanging="360"/>
      </w:pPr>
      <w:rPr>
        <w:rFonts w:ascii="Wingdings" w:hAnsi="Wingdings" w:hint="default"/>
      </w:rPr>
    </w:lvl>
    <w:lvl w:ilvl="3" w:tplc="0C090001" w:tentative="1">
      <w:start w:val="1"/>
      <w:numFmt w:val="bullet"/>
      <w:lvlText w:val=""/>
      <w:lvlJc w:val="left"/>
      <w:pPr>
        <w:tabs>
          <w:tab w:val="num" w:pos="5064"/>
        </w:tabs>
        <w:ind w:left="5064" w:hanging="360"/>
      </w:pPr>
      <w:rPr>
        <w:rFonts w:ascii="Symbol" w:hAnsi="Symbol" w:hint="default"/>
      </w:rPr>
    </w:lvl>
    <w:lvl w:ilvl="4" w:tplc="0C090003" w:tentative="1">
      <w:start w:val="1"/>
      <w:numFmt w:val="bullet"/>
      <w:lvlText w:val="o"/>
      <w:lvlJc w:val="left"/>
      <w:pPr>
        <w:tabs>
          <w:tab w:val="num" w:pos="5784"/>
        </w:tabs>
        <w:ind w:left="5784" w:hanging="360"/>
      </w:pPr>
      <w:rPr>
        <w:rFonts w:ascii="Courier New" w:hAnsi="Courier New" w:cs="Courier New" w:hint="default"/>
      </w:rPr>
    </w:lvl>
    <w:lvl w:ilvl="5" w:tplc="0C090005" w:tentative="1">
      <w:start w:val="1"/>
      <w:numFmt w:val="bullet"/>
      <w:lvlText w:val=""/>
      <w:lvlJc w:val="left"/>
      <w:pPr>
        <w:tabs>
          <w:tab w:val="num" w:pos="6504"/>
        </w:tabs>
        <w:ind w:left="6504" w:hanging="360"/>
      </w:pPr>
      <w:rPr>
        <w:rFonts w:ascii="Wingdings" w:hAnsi="Wingdings" w:hint="default"/>
      </w:rPr>
    </w:lvl>
    <w:lvl w:ilvl="6" w:tplc="0C090001" w:tentative="1">
      <w:start w:val="1"/>
      <w:numFmt w:val="bullet"/>
      <w:lvlText w:val=""/>
      <w:lvlJc w:val="left"/>
      <w:pPr>
        <w:tabs>
          <w:tab w:val="num" w:pos="7224"/>
        </w:tabs>
        <w:ind w:left="7224" w:hanging="360"/>
      </w:pPr>
      <w:rPr>
        <w:rFonts w:ascii="Symbol" w:hAnsi="Symbol" w:hint="default"/>
      </w:rPr>
    </w:lvl>
    <w:lvl w:ilvl="7" w:tplc="0C090003" w:tentative="1">
      <w:start w:val="1"/>
      <w:numFmt w:val="bullet"/>
      <w:lvlText w:val="o"/>
      <w:lvlJc w:val="left"/>
      <w:pPr>
        <w:tabs>
          <w:tab w:val="num" w:pos="7944"/>
        </w:tabs>
        <w:ind w:left="7944" w:hanging="360"/>
      </w:pPr>
      <w:rPr>
        <w:rFonts w:ascii="Courier New" w:hAnsi="Courier New" w:cs="Courier New" w:hint="default"/>
      </w:rPr>
    </w:lvl>
    <w:lvl w:ilvl="8" w:tplc="0C090005" w:tentative="1">
      <w:start w:val="1"/>
      <w:numFmt w:val="bullet"/>
      <w:lvlText w:val=""/>
      <w:lvlJc w:val="left"/>
      <w:pPr>
        <w:tabs>
          <w:tab w:val="num" w:pos="8664"/>
        </w:tabs>
        <w:ind w:left="8664" w:hanging="360"/>
      </w:pPr>
      <w:rPr>
        <w:rFonts w:ascii="Wingdings" w:hAnsi="Wingdings" w:hint="default"/>
      </w:rPr>
    </w:lvl>
  </w:abstractNum>
  <w:abstractNum w:abstractNumId="14" w15:restartNumberingAfterBreak="0">
    <w:nsid w:val="22F137D8"/>
    <w:multiLevelType w:val="hybridMultilevel"/>
    <w:tmpl w:val="B76C3E16"/>
    <w:lvl w:ilvl="0" w:tplc="ADE6DE40">
      <w:start w:val="17"/>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CC4FEE"/>
    <w:multiLevelType w:val="multilevel"/>
    <w:tmpl w:val="56C6501A"/>
    <w:lvl w:ilvl="0">
      <w:start w:val="1"/>
      <w:numFmt w:val="decimal"/>
      <w:pStyle w:val="ClauseLevel1"/>
      <w:lvlText w:val="%1."/>
      <w:lvlJc w:val="left"/>
      <w:pPr>
        <w:tabs>
          <w:tab w:val="num" w:pos="0"/>
        </w:tabs>
        <w:ind w:left="0" w:hanging="1134"/>
      </w:pPr>
      <w:rPr>
        <w:sz w:val="20"/>
      </w:rPr>
    </w:lvl>
    <w:lvl w:ilvl="1">
      <w:start w:val="1"/>
      <w:numFmt w:val="decimal"/>
      <w:pStyle w:val="ClauseLevel2"/>
      <w:lvlText w:val="%1.%2."/>
      <w:lvlJc w:val="left"/>
      <w:pPr>
        <w:tabs>
          <w:tab w:val="num" w:pos="1134"/>
        </w:tabs>
        <w:ind w:left="1134" w:hanging="1134"/>
      </w:pPr>
      <w:rPr>
        <w:sz w:val="20"/>
      </w:rPr>
    </w:lvl>
    <w:lvl w:ilvl="2">
      <w:start w:val="1"/>
      <w:numFmt w:val="decimal"/>
      <w:pStyle w:val="ClauseLevel3"/>
      <w:lvlText w:val="%1.%2.%3."/>
      <w:lvlJc w:val="left"/>
      <w:pPr>
        <w:tabs>
          <w:tab w:val="num" w:pos="1134"/>
        </w:tabs>
        <w:ind w:left="1134" w:hanging="1134"/>
      </w:pPr>
      <w:rPr>
        <w:sz w:val="20"/>
      </w:rPr>
    </w:lvl>
    <w:lvl w:ilvl="3">
      <w:start w:val="1"/>
      <w:numFmt w:val="lowerLetter"/>
      <w:pStyle w:val="ClauseLevel4"/>
      <w:lvlText w:val="%4."/>
      <w:lvlJc w:val="left"/>
      <w:pPr>
        <w:tabs>
          <w:tab w:val="num" w:pos="605"/>
        </w:tabs>
        <w:ind w:left="605" w:hanging="425"/>
      </w:pPr>
    </w:lvl>
    <w:lvl w:ilvl="4">
      <w:start w:val="1"/>
      <w:numFmt w:val="upperLetter"/>
      <w:pStyle w:val="ClauseLevel5"/>
      <w:lvlText w:val="%5."/>
      <w:lvlJc w:val="left"/>
      <w:pPr>
        <w:tabs>
          <w:tab w:val="num" w:pos="850"/>
        </w:tabs>
        <w:ind w:left="850" w:hanging="425"/>
      </w:pPr>
    </w:lvl>
    <w:lvl w:ilvl="5">
      <w:start w:val="1"/>
      <w:numFmt w:val="upperLetter"/>
      <w:pStyle w:val="ClauseLevel6"/>
      <w:lvlText w:val="%5."/>
      <w:lvlJc w:val="left"/>
      <w:pPr>
        <w:tabs>
          <w:tab w:val="num" w:pos="850"/>
        </w:tabs>
        <w:ind w:left="850" w:hanging="425"/>
      </w:pPr>
    </w:lvl>
    <w:lvl w:ilvl="6">
      <w:start w:val="1"/>
      <w:numFmt w:val="upperLetter"/>
      <w:pStyle w:val="ClauseLevel7"/>
      <w:lvlText w:val="%5."/>
      <w:lvlJc w:val="left"/>
      <w:pPr>
        <w:tabs>
          <w:tab w:val="num" w:pos="850"/>
        </w:tabs>
        <w:ind w:left="850" w:hanging="425"/>
      </w:pPr>
    </w:lvl>
    <w:lvl w:ilvl="7">
      <w:start w:val="1"/>
      <w:numFmt w:val="upperLetter"/>
      <w:pStyle w:val="ClauseLevel8"/>
      <w:lvlText w:val="%5."/>
      <w:lvlJc w:val="left"/>
      <w:pPr>
        <w:tabs>
          <w:tab w:val="num" w:pos="850"/>
        </w:tabs>
        <w:ind w:left="850" w:hanging="425"/>
      </w:pPr>
    </w:lvl>
    <w:lvl w:ilvl="8">
      <w:start w:val="1"/>
      <w:numFmt w:val="upperLetter"/>
      <w:pStyle w:val="ClauseLevel9"/>
      <w:lvlText w:val="%5."/>
      <w:lvlJc w:val="left"/>
      <w:pPr>
        <w:tabs>
          <w:tab w:val="num" w:pos="850"/>
        </w:tabs>
        <w:ind w:left="850" w:hanging="425"/>
      </w:pPr>
    </w:lvl>
  </w:abstractNum>
  <w:abstractNum w:abstractNumId="18"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B7F378E"/>
    <w:multiLevelType w:val="hybridMultilevel"/>
    <w:tmpl w:val="10F01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DC77000"/>
    <w:multiLevelType w:val="hybridMultilevel"/>
    <w:tmpl w:val="6428F174"/>
    <w:lvl w:ilvl="0" w:tplc="FFFFFFFF">
      <w:start w:val="1"/>
      <w:numFmt w:val="decimal"/>
      <w:pStyle w:val="NumberedBodyText"/>
      <w:lvlText w:val="%1."/>
      <w:lvlJc w:val="left"/>
      <w:pPr>
        <w:ind w:left="360" w:hanging="360"/>
      </w:pPr>
      <w:rPr>
        <w:b w:val="0"/>
        <w:i w:val="0"/>
        <w:color w:val="auto"/>
      </w:rPr>
    </w:lvl>
    <w:lvl w:ilvl="1" w:tplc="0C090017">
      <w:start w:val="1"/>
      <w:numFmt w:val="bullet"/>
      <w:lvlText w:val=""/>
      <w:lvlJc w:val="left"/>
      <w:pPr>
        <w:ind w:left="1070" w:hanging="360"/>
      </w:pPr>
      <w:rPr>
        <w:rFonts w:ascii="Symbol" w:hAnsi="Symbol" w:hint="default"/>
      </w:rPr>
    </w:lvl>
    <w:lvl w:ilvl="2" w:tplc="0C090013">
      <w:start w:val="1"/>
      <w:numFmt w:val="upp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1F74F35C">
      <w:start w:val="1"/>
      <w:numFmt w:val="lowerRoman"/>
      <w:lvlText w:val="(%6)"/>
      <w:lvlJc w:val="left"/>
      <w:pPr>
        <w:ind w:left="4860" w:hanging="720"/>
      </w:pPr>
      <w:rPr>
        <w:rFonts w:ascii="Times New Roman" w:hAnsi="Times New Roman" w:cs="Times New Roman" w:hint="default"/>
        <w:sz w:val="22"/>
      </w:r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F042B29"/>
    <w:multiLevelType w:val="multilevel"/>
    <w:tmpl w:val="2C703A0A"/>
    <w:lvl w:ilvl="0">
      <w:start w:val="1"/>
      <w:numFmt w:val="decimal"/>
      <w:pStyle w:val="bodytextoutlinednumber"/>
      <w:lvlText w:val="%1."/>
      <w:lvlJc w:val="left"/>
      <w:pPr>
        <w:tabs>
          <w:tab w:val="num" w:pos="1287"/>
        </w:tabs>
        <w:ind w:left="720" w:firstLine="0"/>
      </w:pPr>
      <w:rPr>
        <w:rFonts w:ascii="Calibri" w:hAnsi="Calibri" w:hint="default"/>
        <w:b w:val="0"/>
        <w:i w:val="0"/>
        <w:sz w:val="24"/>
      </w:rPr>
    </w:lvl>
    <w:lvl w:ilvl="1">
      <w:start w:val="1"/>
      <w:numFmt w:val="lowerLetter"/>
      <w:lvlText w:val="%2."/>
      <w:lvlJc w:val="left"/>
      <w:pPr>
        <w:tabs>
          <w:tab w:val="num" w:pos="1571"/>
        </w:tabs>
        <w:ind w:left="1571" w:hanging="284"/>
      </w:pPr>
      <w:rPr>
        <w:rFonts w:ascii="Calibri" w:hAnsi="Calibri" w:hint="default"/>
        <w:b w:val="0"/>
        <w:i w:val="0"/>
        <w:color w:val="auto"/>
        <w:sz w:val="24"/>
      </w:rPr>
    </w:lvl>
    <w:lvl w:ilvl="2">
      <w:start w:val="1"/>
      <w:numFmt w:val="lowerRoman"/>
      <w:lvlText w:val="%3."/>
      <w:lvlJc w:val="left"/>
      <w:pPr>
        <w:tabs>
          <w:tab w:val="num" w:pos="1967"/>
        </w:tabs>
        <w:ind w:left="1967" w:hanging="396"/>
      </w:pPr>
      <w:rPr>
        <w:rFonts w:ascii="Calibri" w:hAnsi="Calibri" w:hint="default"/>
        <w:b w:val="0"/>
        <w:i w:val="0"/>
        <w:color w:val="auto"/>
        <w:sz w:val="24"/>
      </w:rPr>
    </w:lvl>
    <w:lvl w:ilvl="3">
      <w:start w:val="1"/>
      <w:numFmt w:val="decimal"/>
      <w:lvlText w:val="%4."/>
      <w:lvlJc w:val="left"/>
      <w:pPr>
        <w:tabs>
          <w:tab w:val="num" w:pos="2251"/>
        </w:tabs>
        <w:ind w:left="2251" w:hanging="284"/>
      </w:pPr>
      <w:rPr>
        <w:rFonts w:hint="default"/>
        <w:b w:val="0"/>
        <w:i w:val="0"/>
        <w:sz w:val="22"/>
      </w:rPr>
    </w:lvl>
    <w:lvl w:ilvl="4">
      <w:start w:val="1"/>
      <w:numFmt w:val="lowerLetter"/>
      <w:lvlText w:val="(%5)"/>
      <w:lvlJc w:val="left"/>
      <w:pPr>
        <w:tabs>
          <w:tab w:val="num" w:pos="2854"/>
        </w:tabs>
        <w:ind w:left="2854" w:hanging="360"/>
      </w:pPr>
      <w:rPr>
        <w:rFonts w:hint="default"/>
      </w:rPr>
    </w:lvl>
    <w:lvl w:ilvl="5">
      <w:start w:val="1"/>
      <w:numFmt w:val="lowerRoman"/>
      <w:lvlText w:val="(%6)"/>
      <w:lvlJc w:val="left"/>
      <w:pPr>
        <w:tabs>
          <w:tab w:val="num" w:pos="3214"/>
        </w:tabs>
        <w:ind w:left="3214" w:hanging="360"/>
      </w:pPr>
      <w:rPr>
        <w:rFonts w:hint="default"/>
      </w:rPr>
    </w:lvl>
    <w:lvl w:ilvl="6">
      <w:start w:val="1"/>
      <w:numFmt w:val="decimal"/>
      <w:lvlText w:val="%7."/>
      <w:lvlJc w:val="left"/>
      <w:pPr>
        <w:tabs>
          <w:tab w:val="num" w:pos="3574"/>
        </w:tabs>
        <w:ind w:left="3574" w:hanging="360"/>
      </w:pPr>
      <w:rPr>
        <w:rFonts w:hint="default"/>
      </w:rPr>
    </w:lvl>
    <w:lvl w:ilvl="7">
      <w:start w:val="1"/>
      <w:numFmt w:val="lowerLetter"/>
      <w:lvlText w:val="%8."/>
      <w:lvlJc w:val="left"/>
      <w:pPr>
        <w:tabs>
          <w:tab w:val="num" w:pos="3934"/>
        </w:tabs>
        <w:ind w:left="3934" w:hanging="360"/>
      </w:pPr>
      <w:rPr>
        <w:rFonts w:hint="default"/>
      </w:rPr>
    </w:lvl>
    <w:lvl w:ilvl="8">
      <w:start w:val="1"/>
      <w:numFmt w:val="lowerRoman"/>
      <w:lvlText w:val="%9."/>
      <w:lvlJc w:val="left"/>
      <w:pPr>
        <w:tabs>
          <w:tab w:val="num" w:pos="4294"/>
        </w:tabs>
        <w:ind w:left="4294" w:hanging="360"/>
      </w:pPr>
      <w:rPr>
        <w:rFonts w:hint="default"/>
      </w:r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42907813">
    <w:abstractNumId w:val="10"/>
  </w:num>
  <w:num w:numId="2" w16cid:durableId="1504197845">
    <w:abstractNumId w:val="15"/>
  </w:num>
  <w:num w:numId="3" w16cid:durableId="491683024">
    <w:abstractNumId w:val="0"/>
  </w:num>
  <w:num w:numId="4" w16cid:durableId="1025599581">
    <w:abstractNumId w:val="5"/>
  </w:num>
  <w:num w:numId="5" w16cid:durableId="686446061">
    <w:abstractNumId w:val="24"/>
  </w:num>
  <w:num w:numId="6" w16cid:durableId="822350357">
    <w:abstractNumId w:val="21"/>
  </w:num>
  <w:num w:numId="7" w16cid:durableId="5096829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4305328">
    <w:abstractNumId w:val="22"/>
  </w:num>
  <w:num w:numId="9" w16cid:durableId="988169759">
    <w:abstractNumId w:val="12"/>
  </w:num>
  <w:num w:numId="10" w16cid:durableId="1476294932">
    <w:abstractNumId w:val="7"/>
  </w:num>
  <w:num w:numId="11" w16cid:durableId="1831677061">
    <w:abstractNumId w:val="11"/>
  </w:num>
  <w:num w:numId="12" w16cid:durableId="2061898250">
    <w:abstractNumId w:val="2"/>
  </w:num>
  <w:num w:numId="13" w16cid:durableId="948201366">
    <w:abstractNumId w:val="4"/>
  </w:num>
  <w:num w:numId="14" w16cid:durableId="1420521527">
    <w:abstractNumId w:val="23"/>
  </w:num>
  <w:num w:numId="15" w16cid:durableId="1003509455">
    <w:abstractNumId w:val="13"/>
  </w:num>
  <w:num w:numId="16" w16cid:durableId="2067948714">
    <w:abstractNumId w:val="17"/>
  </w:num>
  <w:num w:numId="17" w16cid:durableId="1490248583">
    <w:abstractNumId w:val="22"/>
  </w:num>
  <w:num w:numId="18" w16cid:durableId="1857038918">
    <w:abstractNumId w:val="22"/>
  </w:num>
  <w:num w:numId="19" w16cid:durableId="357582628">
    <w:abstractNumId w:val="22"/>
  </w:num>
  <w:num w:numId="20" w16cid:durableId="23748049">
    <w:abstractNumId w:val="22"/>
  </w:num>
  <w:num w:numId="21" w16cid:durableId="656961152">
    <w:abstractNumId w:val="22"/>
  </w:num>
  <w:num w:numId="22" w16cid:durableId="1798640951">
    <w:abstractNumId w:val="22"/>
  </w:num>
  <w:num w:numId="23" w16cid:durableId="1620259280">
    <w:abstractNumId w:val="22"/>
  </w:num>
  <w:num w:numId="24" w16cid:durableId="1809129695">
    <w:abstractNumId w:val="6"/>
  </w:num>
  <w:num w:numId="25" w16cid:durableId="1484275987">
    <w:abstractNumId w:val="20"/>
  </w:num>
  <w:num w:numId="26" w16cid:durableId="2105613843">
    <w:abstractNumId w:val="1"/>
  </w:num>
  <w:num w:numId="27" w16cid:durableId="72820520">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8727851.1"/>
  </w:docVars>
  <w:rsids>
    <w:rsidRoot w:val="000A6228"/>
    <w:rsid w:val="0000023F"/>
    <w:rsid w:val="00000300"/>
    <w:rsid w:val="0000240B"/>
    <w:rsid w:val="00002863"/>
    <w:rsid w:val="00003CE0"/>
    <w:rsid w:val="00005B34"/>
    <w:rsid w:val="000063D1"/>
    <w:rsid w:val="00006815"/>
    <w:rsid w:val="00007F23"/>
    <w:rsid w:val="0001015D"/>
    <w:rsid w:val="00012366"/>
    <w:rsid w:val="000125E4"/>
    <w:rsid w:val="00014CDA"/>
    <w:rsid w:val="00014E91"/>
    <w:rsid w:val="0002006C"/>
    <w:rsid w:val="000205FD"/>
    <w:rsid w:val="00020A67"/>
    <w:rsid w:val="00020CF3"/>
    <w:rsid w:val="00020DEA"/>
    <w:rsid w:val="00021CC4"/>
    <w:rsid w:val="00021FBE"/>
    <w:rsid w:val="0002487E"/>
    <w:rsid w:val="00033786"/>
    <w:rsid w:val="00033E35"/>
    <w:rsid w:val="000359BE"/>
    <w:rsid w:val="00035DD1"/>
    <w:rsid w:val="00035FEE"/>
    <w:rsid w:val="000368ED"/>
    <w:rsid w:val="00036EFE"/>
    <w:rsid w:val="00041D1D"/>
    <w:rsid w:val="00043261"/>
    <w:rsid w:val="0004385A"/>
    <w:rsid w:val="00047F0A"/>
    <w:rsid w:val="000510CE"/>
    <w:rsid w:val="000516D6"/>
    <w:rsid w:val="00051BF1"/>
    <w:rsid w:val="000521D7"/>
    <w:rsid w:val="000523B1"/>
    <w:rsid w:val="00053EED"/>
    <w:rsid w:val="000553D0"/>
    <w:rsid w:val="00055470"/>
    <w:rsid w:val="00056596"/>
    <w:rsid w:val="000569F5"/>
    <w:rsid w:val="00064AA9"/>
    <w:rsid w:val="00065BBB"/>
    <w:rsid w:val="00065F39"/>
    <w:rsid w:val="000669BA"/>
    <w:rsid w:val="00066DF6"/>
    <w:rsid w:val="000675C2"/>
    <w:rsid w:val="00074B4A"/>
    <w:rsid w:val="00077CF8"/>
    <w:rsid w:val="0008166D"/>
    <w:rsid w:val="00086A70"/>
    <w:rsid w:val="00086E3E"/>
    <w:rsid w:val="0009207C"/>
    <w:rsid w:val="00094B48"/>
    <w:rsid w:val="00097DE4"/>
    <w:rsid w:val="000A0249"/>
    <w:rsid w:val="000A0526"/>
    <w:rsid w:val="000A0B58"/>
    <w:rsid w:val="000A12CB"/>
    <w:rsid w:val="000A252B"/>
    <w:rsid w:val="000A3E32"/>
    <w:rsid w:val="000A6228"/>
    <w:rsid w:val="000A6388"/>
    <w:rsid w:val="000B0B0A"/>
    <w:rsid w:val="000B3F8D"/>
    <w:rsid w:val="000B51E3"/>
    <w:rsid w:val="000B5D40"/>
    <w:rsid w:val="000B6869"/>
    <w:rsid w:val="000B78DF"/>
    <w:rsid w:val="000B7D3B"/>
    <w:rsid w:val="000B7EC6"/>
    <w:rsid w:val="000C29F3"/>
    <w:rsid w:val="000C387C"/>
    <w:rsid w:val="000C7EB0"/>
    <w:rsid w:val="000D0F4F"/>
    <w:rsid w:val="000D128C"/>
    <w:rsid w:val="000D1C6D"/>
    <w:rsid w:val="000D1CAB"/>
    <w:rsid w:val="000D2898"/>
    <w:rsid w:val="000D3E8E"/>
    <w:rsid w:val="000D4F86"/>
    <w:rsid w:val="000E2943"/>
    <w:rsid w:val="000E50A8"/>
    <w:rsid w:val="000E5FCA"/>
    <w:rsid w:val="000E67C5"/>
    <w:rsid w:val="000F06D9"/>
    <w:rsid w:val="000F43F0"/>
    <w:rsid w:val="000F6EB8"/>
    <w:rsid w:val="000F708E"/>
    <w:rsid w:val="000F7555"/>
    <w:rsid w:val="001004BE"/>
    <w:rsid w:val="001005F9"/>
    <w:rsid w:val="001020EE"/>
    <w:rsid w:val="0010494D"/>
    <w:rsid w:val="00105661"/>
    <w:rsid w:val="001061B2"/>
    <w:rsid w:val="001065BD"/>
    <w:rsid w:val="001068D8"/>
    <w:rsid w:val="00107D87"/>
    <w:rsid w:val="00107DD5"/>
    <w:rsid w:val="00110828"/>
    <w:rsid w:val="0011132F"/>
    <w:rsid w:val="001146AF"/>
    <w:rsid w:val="0011792D"/>
    <w:rsid w:val="0012343A"/>
    <w:rsid w:val="00123A20"/>
    <w:rsid w:val="00125FEB"/>
    <w:rsid w:val="0012734A"/>
    <w:rsid w:val="0013020D"/>
    <w:rsid w:val="00131B19"/>
    <w:rsid w:val="001327D7"/>
    <w:rsid w:val="00133B8D"/>
    <w:rsid w:val="00133EE0"/>
    <w:rsid w:val="0013611E"/>
    <w:rsid w:val="00137C18"/>
    <w:rsid w:val="0014099D"/>
    <w:rsid w:val="00142721"/>
    <w:rsid w:val="001445FB"/>
    <w:rsid w:val="001450D4"/>
    <w:rsid w:val="0014631A"/>
    <w:rsid w:val="0015157E"/>
    <w:rsid w:val="001515BF"/>
    <w:rsid w:val="00152CE6"/>
    <w:rsid w:val="001534BC"/>
    <w:rsid w:val="00153FF4"/>
    <w:rsid w:val="00154200"/>
    <w:rsid w:val="00154FBC"/>
    <w:rsid w:val="00155DCF"/>
    <w:rsid w:val="0015663C"/>
    <w:rsid w:val="001614BB"/>
    <w:rsid w:val="00163C32"/>
    <w:rsid w:val="00165310"/>
    <w:rsid w:val="0016649D"/>
    <w:rsid w:val="0016671F"/>
    <w:rsid w:val="001702C4"/>
    <w:rsid w:val="0017134D"/>
    <w:rsid w:val="00171889"/>
    <w:rsid w:val="00171C2A"/>
    <w:rsid w:val="00180E35"/>
    <w:rsid w:val="0018276A"/>
    <w:rsid w:val="00186148"/>
    <w:rsid w:val="00187C30"/>
    <w:rsid w:val="001909B4"/>
    <w:rsid w:val="00190E6F"/>
    <w:rsid w:val="00191591"/>
    <w:rsid w:val="00192489"/>
    <w:rsid w:val="0019524E"/>
    <w:rsid w:val="001A0432"/>
    <w:rsid w:val="001A07F7"/>
    <w:rsid w:val="001A1607"/>
    <w:rsid w:val="001A2274"/>
    <w:rsid w:val="001A2ABE"/>
    <w:rsid w:val="001A580A"/>
    <w:rsid w:val="001A5C89"/>
    <w:rsid w:val="001A76E3"/>
    <w:rsid w:val="001B00F1"/>
    <w:rsid w:val="001B0ADB"/>
    <w:rsid w:val="001B65ED"/>
    <w:rsid w:val="001C0225"/>
    <w:rsid w:val="001C07CF"/>
    <w:rsid w:val="001C1250"/>
    <w:rsid w:val="001C1523"/>
    <w:rsid w:val="001C1B24"/>
    <w:rsid w:val="001C1CCD"/>
    <w:rsid w:val="001C3D38"/>
    <w:rsid w:val="001C6D37"/>
    <w:rsid w:val="001C78AF"/>
    <w:rsid w:val="001C7A7B"/>
    <w:rsid w:val="001D4B82"/>
    <w:rsid w:val="001D5BD8"/>
    <w:rsid w:val="001D738B"/>
    <w:rsid w:val="001D7A2F"/>
    <w:rsid w:val="001E0730"/>
    <w:rsid w:val="001E144A"/>
    <w:rsid w:val="001E2982"/>
    <w:rsid w:val="001E2F57"/>
    <w:rsid w:val="001E420B"/>
    <w:rsid w:val="001E4F9F"/>
    <w:rsid w:val="001F0403"/>
    <w:rsid w:val="001F0BD8"/>
    <w:rsid w:val="001F217C"/>
    <w:rsid w:val="001F3BBF"/>
    <w:rsid w:val="001F4A30"/>
    <w:rsid w:val="001F6488"/>
    <w:rsid w:val="001F6A3E"/>
    <w:rsid w:val="00204D76"/>
    <w:rsid w:val="00205B08"/>
    <w:rsid w:val="00206A34"/>
    <w:rsid w:val="0020789A"/>
    <w:rsid w:val="00207DB5"/>
    <w:rsid w:val="0021049B"/>
    <w:rsid w:val="00210A0B"/>
    <w:rsid w:val="00211476"/>
    <w:rsid w:val="00217C05"/>
    <w:rsid w:val="00221D8F"/>
    <w:rsid w:val="00222B7E"/>
    <w:rsid w:val="00224ADF"/>
    <w:rsid w:val="002251B9"/>
    <w:rsid w:val="0022593F"/>
    <w:rsid w:val="002271CD"/>
    <w:rsid w:val="002272DB"/>
    <w:rsid w:val="00227640"/>
    <w:rsid w:val="00231955"/>
    <w:rsid w:val="00232B73"/>
    <w:rsid w:val="002334B1"/>
    <w:rsid w:val="00234122"/>
    <w:rsid w:val="00246A14"/>
    <w:rsid w:val="00246BB5"/>
    <w:rsid w:val="002512C4"/>
    <w:rsid w:val="0025283C"/>
    <w:rsid w:val="0025305D"/>
    <w:rsid w:val="002540CF"/>
    <w:rsid w:val="00255B4D"/>
    <w:rsid w:val="0025660F"/>
    <w:rsid w:val="002608AA"/>
    <w:rsid w:val="00262F63"/>
    <w:rsid w:val="002635EA"/>
    <w:rsid w:val="00265910"/>
    <w:rsid w:val="0026642D"/>
    <w:rsid w:val="00267600"/>
    <w:rsid w:val="0027103D"/>
    <w:rsid w:val="00271C6C"/>
    <w:rsid w:val="00271EE6"/>
    <w:rsid w:val="00272BDF"/>
    <w:rsid w:val="00275CA6"/>
    <w:rsid w:val="00276047"/>
    <w:rsid w:val="00276D4D"/>
    <w:rsid w:val="002844B3"/>
    <w:rsid w:val="002848C5"/>
    <w:rsid w:val="00285846"/>
    <w:rsid w:val="00287DAD"/>
    <w:rsid w:val="00291FCD"/>
    <w:rsid w:val="002944C1"/>
    <w:rsid w:val="00294DD5"/>
    <w:rsid w:val="00297261"/>
    <w:rsid w:val="002978D4"/>
    <w:rsid w:val="002A2D38"/>
    <w:rsid w:val="002A4458"/>
    <w:rsid w:val="002A50FD"/>
    <w:rsid w:val="002B0B0F"/>
    <w:rsid w:val="002B1162"/>
    <w:rsid w:val="002B2717"/>
    <w:rsid w:val="002C1E5B"/>
    <w:rsid w:val="002C3BDB"/>
    <w:rsid w:val="002C4C1B"/>
    <w:rsid w:val="002C6BC9"/>
    <w:rsid w:val="002C7908"/>
    <w:rsid w:val="002D02AF"/>
    <w:rsid w:val="002D1170"/>
    <w:rsid w:val="002D12E4"/>
    <w:rsid w:val="002D2ABF"/>
    <w:rsid w:val="002D2E7C"/>
    <w:rsid w:val="002D39B0"/>
    <w:rsid w:val="002D589A"/>
    <w:rsid w:val="002D6413"/>
    <w:rsid w:val="002D67B4"/>
    <w:rsid w:val="002E0804"/>
    <w:rsid w:val="002E11E5"/>
    <w:rsid w:val="002E295E"/>
    <w:rsid w:val="002F0AB6"/>
    <w:rsid w:val="002F3833"/>
    <w:rsid w:val="002F62F6"/>
    <w:rsid w:val="002F6D6C"/>
    <w:rsid w:val="002F74FB"/>
    <w:rsid w:val="00300F7F"/>
    <w:rsid w:val="00301E46"/>
    <w:rsid w:val="00302441"/>
    <w:rsid w:val="003032D0"/>
    <w:rsid w:val="00303FF4"/>
    <w:rsid w:val="00305EEB"/>
    <w:rsid w:val="003061D5"/>
    <w:rsid w:val="003066BB"/>
    <w:rsid w:val="003069B4"/>
    <w:rsid w:val="00307888"/>
    <w:rsid w:val="00312AB1"/>
    <w:rsid w:val="003149A4"/>
    <w:rsid w:val="003161EB"/>
    <w:rsid w:val="0031642E"/>
    <w:rsid w:val="0032061E"/>
    <w:rsid w:val="0032389B"/>
    <w:rsid w:val="003257F6"/>
    <w:rsid w:val="003302C2"/>
    <w:rsid w:val="003311B3"/>
    <w:rsid w:val="003352E7"/>
    <w:rsid w:val="00337C1A"/>
    <w:rsid w:val="003453E3"/>
    <w:rsid w:val="00345BE0"/>
    <w:rsid w:val="00350AEC"/>
    <w:rsid w:val="0035483E"/>
    <w:rsid w:val="00354B03"/>
    <w:rsid w:val="0035531C"/>
    <w:rsid w:val="00355627"/>
    <w:rsid w:val="003567CD"/>
    <w:rsid w:val="003624B6"/>
    <w:rsid w:val="00362FB2"/>
    <w:rsid w:val="003635B9"/>
    <w:rsid w:val="0036402E"/>
    <w:rsid w:val="00366E13"/>
    <w:rsid w:val="00371B6E"/>
    <w:rsid w:val="00372F68"/>
    <w:rsid w:val="00376877"/>
    <w:rsid w:val="003774D0"/>
    <w:rsid w:val="00377646"/>
    <w:rsid w:val="003801E1"/>
    <w:rsid w:val="003805EE"/>
    <w:rsid w:val="003902A2"/>
    <w:rsid w:val="003931DB"/>
    <w:rsid w:val="00393557"/>
    <w:rsid w:val="00395868"/>
    <w:rsid w:val="0039776A"/>
    <w:rsid w:val="003A1968"/>
    <w:rsid w:val="003A4273"/>
    <w:rsid w:val="003A474F"/>
    <w:rsid w:val="003A53F5"/>
    <w:rsid w:val="003A631E"/>
    <w:rsid w:val="003B08A6"/>
    <w:rsid w:val="003B0C58"/>
    <w:rsid w:val="003B0D7D"/>
    <w:rsid w:val="003B61DB"/>
    <w:rsid w:val="003B744D"/>
    <w:rsid w:val="003C3D32"/>
    <w:rsid w:val="003C72FF"/>
    <w:rsid w:val="003D1F23"/>
    <w:rsid w:val="003D2059"/>
    <w:rsid w:val="003D233E"/>
    <w:rsid w:val="003D2EDB"/>
    <w:rsid w:val="003D48AE"/>
    <w:rsid w:val="003D72AB"/>
    <w:rsid w:val="003E056A"/>
    <w:rsid w:val="003E23F2"/>
    <w:rsid w:val="003E4F15"/>
    <w:rsid w:val="003E5680"/>
    <w:rsid w:val="003E63F5"/>
    <w:rsid w:val="003E6ABF"/>
    <w:rsid w:val="003F0940"/>
    <w:rsid w:val="003F25D0"/>
    <w:rsid w:val="003F2FE2"/>
    <w:rsid w:val="003F6775"/>
    <w:rsid w:val="0040155D"/>
    <w:rsid w:val="00401B12"/>
    <w:rsid w:val="00401B60"/>
    <w:rsid w:val="004039CD"/>
    <w:rsid w:val="00406D70"/>
    <w:rsid w:val="004074E2"/>
    <w:rsid w:val="00411B61"/>
    <w:rsid w:val="004129F1"/>
    <w:rsid w:val="00413F2F"/>
    <w:rsid w:val="00413F9F"/>
    <w:rsid w:val="00414859"/>
    <w:rsid w:val="00415BCE"/>
    <w:rsid w:val="00416BC6"/>
    <w:rsid w:val="0041710A"/>
    <w:rsid w:val="00417132"/>
    <w:rsid w:val="0041713E"/>
    <w:rsid w:val="0042086C"/>
    <w:rsid w:val="00421D3F"/>
    <w:rsid w:val="00422607"/>
    <w:rsid w:val="00423785"/>
    <w:rsid w:val="004247C9"/>
    <w:rsid w:val="00424DC0"/>
    <w:rsid w:val="00425140"/>
    <w:rsid w:val="004268F3"/>
    <w:rsid w:val="00431249"/>
    <w:rsid w:val="0043400A"/>
    <w:rsid w:val="00440D21"/>
    <w:rsid w:val="004449C6"/>
    <w:rsid w:val="00445CAF"/>
    <w:rsid w:val="00452D26"/>
    <w:rsid w:val="00452D47"/>
    <w:rsid w:val="004548CA"/>
    <w:rsid w:val="00454AB8"/>
    <w:rsid w:val="004565EE"/>
    <w:rsid w:val="0046033E"/>
    <w:rsid w:val="0046047F"/>
    <w:rsid w:val="00462553"/>
    <w:rsid w:val="0046465A"/>
    <w:rsid w:val="00464834"/>
    <w:rsid w:val="004655CB"/>
    <w:rsid w:val="00465F29"/>
    <w:rsid w:val="00470682"/>
    <w:rsid w:val="00471872"/>
    <w:rsid w:val="00472D46"/>
    <w:rsid w:val="00475313"/>
    <w:rsid w:val="0047680D"/>
    <w:rsid w:val="004770FA"/>
    <w:rsid w:val="00482101"/>
    <w:rsid w:val="00483F6E"/>
    <w:rsid w:val="00484249"/>
    <w:rsid w:val="00490DE4"/>
    <w:rsid w:val="00490E71"/>
    <w:rsid w:val="00492432"/>
    <w:rsid w:val="00495178"/>
    <w:rsid w:val="0049537E"/>
    <w:rsid w:val="004A06CD"/>
    <w:rsid w:val="004A2F38"/>
    <w:rsid w:val="004A4B6F"/>
    <w:rsid w:val="004A4CF9"/>
    <w:rsid w:val="004A630A"/>
    <w:rsid w:val="004A686D"/>
    <w:rsid w:val="004A7A14"/>
    <w:rsid w:val="004B0E4E"/>
    <w:rsid w:val="004B5A24"/>
    <w:rsid w:val="004C164D"/>
    <w:rsid w:val="004C51C3"/>
    <w:rsid w:val="004C5CD3"/>
    <w:rsid w:val="004C77CD"/>
    <w:rsid w:val="004C7C9A"/>
    <w:rsid w:val="004C7ECF"/>
    <w:rsid w:val="004D0B1E"/>
    <w:rsid w:val="004D1205"/>
    <w:rsid w:val="004D1AD3"/>
    <w:rsid w:val="004D2965"/>
    <w:rsid w:val="004D2D7B"/>
    <w:rsid w:val="004D4D31"/>
    <w:rsid w:val="004D5252"/>
    <w:rsid w:val="004E0AA2"/>
    <w:rsid w:val="004E185B"/>
    <w:rsid w:val="004E1E86"/>
    <w:rsid w:val="004E29DF"/>
    <w:rsid w:val="004E590A"/>
    <w:rsid w:val="004E64E2"/>
    <w:rsid w:val="004F4D88"/>
    <w:rsid w:val="004F6DE1"/>
    <w:rsid w:val="004F70FA"/>
    <w:rsid w:val="005016B4"/>
    <w:rsid w:val="005042B3"/>
    <w:rsid w:val="00506AA1"/>
    <w:rsid w:val="0050791D"/>
    <w:rsid w:val="00507E67"/>
    <w:rsid w:val="0051017B"/>
    <w:rsid w:val="005104CB"/>
    <w:rsid w:val="005168E7"/>
    <w:rsid w:val="00520F47"/>
    <w:rsid w:val="00522FA4"/>
    <w:rsid w:val="0052446E"/>
    <w:rsid w:val="00525C3C"/>
    <w:rsid w:val="00526C44"/>
    <w:rsid w:val="00531E2B"/>
    <w:rsid w:val="005324E1"/>
    <w:rsid w:val="00532A34"/>
    <w:rsid w:val="0053346C"/>
    <w:rsid w:val="00533624"/>
    <w:rsid w:val="00536384"/>
    <w:rsid w:val="005367D6"/>
    <w:rsid w:val="00537AB0"/>
    <w:rsid w:val="00542534"/>
    <w:rsid w:val="00545725"/>
    <w:rsid w:val="0055303D"/>
    <w:rsid w:val="00554154"/>
    <w:rsid w:val="005554F2"/>
    <w:rsid w:val="005555DA"/>
    <w:rsid w:val="00555C2F"/>
    <w:rsid w:val="00561DEA"/>
    <w:rsid w:val="005652FA"/>
    <w:rsid w:val="00567376"/>
    <w:rsid w:val="005677EF"/>
    <w:rsid w:val="00571868"/>
    <w:rsid w:val="0057267F"/>
    <w:rsid w:val="005739A4"/>
    <w:rsid w:val="00575538"/>
    <w:rsid w:val="00575A48"/>
    <w:rsid w:val="00575F93"/>
    <w:rsid w:val="00576181"/>
    <w:rsid w:val="00576C73"/>
    <w:rsid w:val="005771DA"/>
    <w:rsid w:val="00577BC4"/>
    <w:rsid w:val="00580017"/>
    <w:rsid w:val="00581033"/>
    <w:rsid w:val="0058232B"/>
    <w:rsid w:val="00583037"/>
    <w:rsid w:val="005855C0"/>
    <w:rsid w:val="005912AE"/>
    <w:rsid w:val="00592397"/>
    <w:rsid w:val="00594820"/>
    <w:rsid w:val="00597F42"/>
    <w:rsid w:val="005A2B46"/>
    <w:rsid w:val="005A54B4"/>
    <w:rsid w:val="005A5D00"/>
    <w:rsid w:val="005A75C9"/>
    <w:rsid w:val="005A7913"/>
    <w:rsid w:val="005A7EFB"/>
    <w:rsid w:val="005A7FE1"/>
    <w:rsid w:val="005B187D"/>
    <w:rsid w:val="005B24F2"/>
    <w:rsid w:val="005B400A"/>
    <w:rsid w:val="005B40DD"/>
    <w:rsid w:val="005B6A58"/>
    <w:rsid w:val="005B789E"/>
    <w:rsid w:val="005C10A6"/>
    <w:rsid w:val="005C32B7"/>
    <w:rsid w:val="005C5FCD"/>
    <w:rsid w:val="005C665C"/>
    <w:rsid w:val="005C719B"/>
    <w:rsid w:val="005D3A4D"/>
    <w:rsid w:val="005D53C3"/>
    <w:rsid w:val="005D5CFC"/>
    <w:rsid w:val="005E1B0A"/>
    <w:rsid w:val="005E2AA8"/>
    <w:rsid w:val="005E76E7"/>
    <w:rsid w:val="005F0889"/>
    <w:rsid w:val="005F11AF"/>
    <w:rsid w:val="005F353F"/>
    <w:rsid w:val="005F492A"/>
    <w:rsid w:val="005F6306"/>
    <w:rsid w:val="005F7E13"/>
    <w:rsid w:val="00600859"/>
    <w:rsid w:val="00600E5E"/>
    <w:rsid w:val="006046D8"/>
    <w:rsid w:val="00604D9B"/>
    <w:rsid w:val="00605D8E"/>
    <w:rsid w:val="00605D9D"/>
    <w:rsid w:val="00607746"/>
    <w:rsid w:val="0061212B"/>
    <w:rsid w:val="00613DEF"/>
    <w:rsid w:val="00620357"/>
    <w:rsid w:val="00621888"/>
    <w:rsid w:val="006232DC"/>
    <w:rsid w:val="0062647F"/>
    <w:rsid w:val="006267EA"/>
    <w:rsid w:val="00627BD8"/>
    <w:rsid w:val="0063094F"/>
    <w:rsid w:val="00632E18"/>
    <w:rsid w:val="0063346B"/>
    <w:rsid w:val="00634779"/>
    <w:rsid w:val="0063621E"/>
    <w:rsid w:val="006407A3"/>
    <w:rsid w:val="006413D6"/>
    <w:rsid w:val="00643799"/>
    <w:rsid w:val="006445A2"/>
    <w:rsid w:val="00644FB8"/>
    <w:rsid w:val="00645EC2"/>
    <w:rsid w:val="00646FD7"/>
    <w:rsid w:val="0065730F"/>
    <w:rsid w:val="006604E8"/>
    <w:rsid w:val="00661523"/>
    <w:rsid w:val="00662214"/>
    <w:rsid w:val="0066569E"/>
    <w:rsid w:val="00666B4A"/>
    <w:rsid w:val="006703CB"/>
    <w:rsid w:val="00670DCD"/>
    <w:rsid w:val="00672CAD"/>
    <w:rsid w:val="00675516"/>
    <w:rsid w:val="0068020F"/>
    <w:rsid w:val="00681A7F"/>
    <w:rsid w:val="006820B9"/>
    <w:rsid w:val="0068772D"/>
    <w:rsid w:val="00694465"/>
    <w:rsid w:val="00694944"/>
    <w:rsid w:val="00696202"/>
    <w:rsid w:val="006968C6"/>
    <w:rsid w:val="00696A14"/>
    <w:rsid w:val="00697841"/>
    <w:rsid w:val="006A1F93"/>
    <w:rsid w:val="006A1FB7"/>
    <w:rsid w:val="006A411C"/>
    <w:rsid w:val="006A7889"/>
    <w:rsid w:val="006A7E43"/>
    <w:rsid w:val="006B0746"/>
    <w:rsid w:val="006B0B84"/>
    <w:rsid w:val="006B4F64"/>
    <w:rsid w:val="006B5D91"/>
    <w:rsid w:val="006C0212"/>
    <w:rsid w:val="006C2A12"/>
    <w:rsid w:val="006C464B"/>
    <w:rsid w:val="006C473F"/>
    <w:rsid w:val="006C52A2"/>
    <w:rsid w:val="006C62B3"/>
    <w:rsid w:val="006C706A"/>
    <w:rsid w:val="006C7796"/>
    <w:rsid w:val="006D0063"/>
    <w:rsid w:val="006D1F27"/>
    <w:rsid w:val="006D417B"/>
    <w:rsid w:val="006D4B17"/>
    <w:rsid w:val="006D67F3"/>
    <w:rsid w:val="006D74A6"/>
    <w:rsid w:val="006D7A94"/>
    <w:rsid w:val="006E063E"/>
    <w:rsid w:val="006E5DF3"/>
    <w:rsid w:val="006F0142"/>
    <w:rsid w:val="006F1418"/>
    <w:rsid w:val="006F1F16"/>
    <w:rsid w:val="006F1FFF"/>
    <w:rsid w:val="006F2CAC"/>
    <w:rsid w:val="006F3EF9"/>
    <w:rsid w:val="006F47FE"/>
    <w:rsid w:val="006F6D10"/>
    <w:rsid w:val="006F7DAE"/>
    <w:rsid w:val="007027D2"/>
    <w:rsid w:val="00704DAC"/>
    <w:rsid w:val="007064DE"/>
    <w:rsid w:val="0070653E"/>
    <w:rsid w:val="00707865"/>
    <w:rsid w:val="00712B94"/>
    <w:rsid w:val="00713518"/>
    <w:rsid w:val="0071494D"/>
    <w:rsid w:val="007202F8"/>
    <w:rsid w:val="00721AF0"/>
    <w:rsid w:val="00726E36"/>
    <w:rsid w:val="00730008"/>
    <w:rsid w:val="00731549"/>
    <w:rsid w:val="00731E9B"/>
    <w:rsid w:val="007321C1"/>
    <w:rsid w:val="00732D6B"/>
    <w:rsid w:val="00733075"/>
    <w:rsid w:val="00734384"/>
    <w:rsid w:val="00736AA9"/>
    <w:rsid w:val="00737940"/>
    <w:rsid w:val="00741A1B"/>
    <w:rsid w:val="007424E9"/>
    <w:rsid w:val="0074577E"/>
    <w:rsid w:val="00753129"/>
    <w:rsid w:val="007552B0"/>
    <w:rsid w:val="00756E32"/>
    <w:rsid w:val="00761B3C"/>
    <w:rsid w:val="00762A1A"/>
    <w:rsid w:val="007639D5"/>
    <w:rsid w:val="00764098"/>
    <w:rsid w:val="00765AAA"/>
    <w:rsid w:val="00770930"/>
    <w:rsid w:val="00770E14"/>
    <w:rsid w:val="00772D7D"/>
    <w:rsid w:val="0077302F"/>
    <w:rsid w:val="007734BF"/>
    <w:rsid w:val="00776226"/>
    <w:rsid w:val="0077686C"/>
    <w:rsid w:val="00777769"/>
    <w:rsid w:val="00784065"/>
    <w:rsid w:val="00784A92"/>
    <w:rsid w:val="00785B1E"/>
    <w:rsid w:val="00790E29"/>
    <w:rsid w:val="00791A2B"/>
    <w:rsid w:val="0079348D"/>
    <w:rsid w:val="00793510"/>
    <w:rsid w:val="00794465"/>
    <w:rsid w:val="007967F3"/>
    <w:rsid w:val="007A3614"/>
    <w:rsid w:val="007A389F"/>
    <w:rsid w:val="007A4265"/>
    <w:rsid w:val="007A4B20"/>
    <w:rsid w:val="007A57F8"/>
    <w:rsid w:val="007B083D"/>
    <w:rsid w:val="007B2CA1"/>
    <w:rsid w:val="007B370B"/>
    <w:rsid w:val="007B52FE"/>
    <w:rsid w:val="007B5C92"/>
    <w:rsid w:val="007B7DD4"/>
    <w:rsid w:val="007C2D0B"/>
    <w:rsid w:val="007C60AD"/>
    <w:rsid w:val="007D0ABC"/>
    <w:rsid w:val="007D0C39"/>
    <w:rsid w:val="007D2781"/>
    <w:rsid w:val="007D2886"/>
    <w:rsid w:val="007D2EA0"/>
    <w:rsid w:val="007D47A9"/>
    <w:rsid w:val="007D4CE6"/>
    <w:rsid w:val="007D6A7A"/>
    <w:rsid w:val="007D7610"/>
    <w:rsid w:val="007E273A"/>
    <w:rsid w:val="007E29DA"/>
    <w:rsid w:val="007E378B"/>
    <w:rsid w:val="007E3F87"/>
    <w:rsid w:val="007E48C9"/>
    <w:rsid w:val="007E5BC2"/>
    <w:rsid w:val="007E6FE8"/>
    <w:rsid w:val="007E749A"/>
    <w:rsid w:val="007F3EBB"/>
    <w:rsid w:val="007F47BD"/>
    <w:rsid w:val="007F58A3"/>
    <w:rsid w:val="007F5D27"/>
    <w:rsid w:val="00801610"/>
    <w:rsid w:val="00802677"/>
    <w:rsid w:val="00802D33"/>
    <w:rsid w:val="008032BF"/>
    <w:rsid w:val="008042F5"/>
    <w:rsid w:val="00806096"/>
    <w:rsid w:val="00806D6E"/>
    <w:rsid w:val="008110C0"/>
    <w:rsid w:val="00811AD3"/>
    <w:rsid w:val="008139C9"/>
    <w:rsid w:val="008209FE"/>
    <w:rsid w:val="00822E0D"/>
    <w:rsid w:val="00823309"/>
    <w:rsid w:val="008234FA"/>
    <w:rsid w:val="00827BB8"/>
    <w:rsid w:val="00831798"/>
    <w:rsid w:val="00831C10"/>
    <w:rsid w:val="0083209D"/>
    <w:rsid w:val="00832399"/>
    <w:rsid w:val="008343DE"/>
    <w:rsid w:val="008357BB"/>
    <w:rsid w:val="00837885"/>
    <w:rsid w:val="00837B65"/>
    <w:rsid w:val="00841654"/>
    <w:rsid w:val="00844683"/>
    <w:rsid w:val="00845355"/>
    <w:rsid w:val="0084763A"/>
    <w:rsid w:val="0085418D"/>
    <w:rsid w:val="0085434D"/>
    <w:rsid w:val="00854BAE"/>
    <w:rsid w:val="0085567A"/>
    <w:rsid w:val="0085585F"/>
    <w:rsid w:val="00860042"/>
    <w:rsid w:val="0086039F"/>
    <w:rsid w:val="008603CC"/>
    <w:rsid w:val="00864015"/>
    <w:rsid w:val="00864B43"/>
    <w:rsid w:val="00867334"/>
    <w:rsid w:val="00870015"/>
    <w:rsid w:val="00871DAE"/>
    <w:rsid w:val="0087269B"/>
    <w:rsid w:val="00875D3F"/>
    <w:rsid w:val="00875F12"/>
    <w:rsid w:val="008805C5"/>
    <w:rsid w:val="008817EF"/>
    <w:rsid w:val="00882B93"/>
    <w:rsid w:val="00886959"/>
    <w:rsid w:val="00886F45"/>
    <w:rsid w:val="00887849"/>
    <w:rsid w:val="00892DE2"/>
    <w:rsid w:val="008A19B5"/>
    <w:rsid w:val="008A2244"/>
    <w:rsid w:val="008A36E1"/>
    <w:rsid w:val="008A379D"/>
    <w:rsid w:val="008A37A7"/>
    <w:rsid w:val="008A56FC"/>
    <w:rsid w:val="008A5738"/>
    <w:rsid w:val="008B0736"/>
    <w:rsid w:val="008B1A66"/>
    <w:rsid w:val="008B2936"/>
    <w:rsid w:val="008B4F9E"/>
    <w:rsid w:val="008B62DC"/>
    <w:rsid w:val="008B7182"/>
    <w:rsid w:val="008B7286"/>
    <w:rsid w:val="008C1A47"/>
    <w:rsid w:val="008C5CE2"/>
    <w:rsid w:val="008D3E11"/>
    <w:rsid w:val="008D49F3"/>
    <w:rsid w:val="008D707C"/>
    <w:rsid w:val="008D74E5"/>
    <w:rsid w:val="008D7BA2"/>
    <w:rsid w:val="008DBF2A"/>
    <w:rsid w:val="008E233B"/>
    <w:rsid w:val="008E59C8"/>
    <w:rsid w:val="008E6BEE"/>
    <w:rsid w:val="008E7263"/>
    <w:rsid w:val="008E7BD6"/>
    <w:rsid w:val="008F2721"/>
    <w:rsid w:val="008F4E92"/>
    <w:rsid w:val="008F51D4"/>
    <w:rsid w:val="008F6B51"/>
    <w:rsid w:val="008F79F8"/>
    <w:rsid w:val="009004FE"/>
    <w:rsid w:val="00900FBF"/>
    <w:rsid w:val="0090286B"/>
    <w:rsid w:val="00903264"/>
    <w:rsid w:val="009038F5"/>
    <w:rsid w:val="00904F86"/>
    <w:rsid w:val="00910630"/>
    <w:rsid w:val="00910849"/>
    <w:rsid w:val="00911F60"/>
    <w:rsid w:val="00913142"/>
    <w:rsid w:val="00913596"/>
    <w:rsid w:val="0092049A"/>
    <w:rsid w:val="009214CC"/>
    <w:rsid w:val="0092264A"/>
    <w:rsid w:val="00926411"/>
    <w:rsid w:val="00927994"/>
    <w:rsid w:val="00936F61"/>
    <w:rsid w:val="009372C3"/>
    <w:rsid w:val="00937C9C"/>
    <w:rsid w:val="0094135A"/>
    <w:rsid w:val="00942F26"/>
    <w:rsid w:val="00943EF7"/>
    <w:rsid w:val="00945501"/>
    <w:rsid w:val="00946F92"/>
    <w:rsid w:val="00947333"/>
    <w:rsid w:val="009478E7"/>
    <w:rsid w:val="00950B06"/>
    <w:rsid w:val="00957B52"/>
    <w:rsid w:val="00960858"/>
    <w:rsid w:val="0096233F"/>
    <w:rsid w:val="009633BB"/>
    <w:rsid w:val="00963F70"/>
    <w:rsid w:val="00965191"/>
    <w:rsid w:val="00970069"/>
    <w:rsid w:val="009721EB"/>
    <w:rsid w:val="00974FED"/>
    <w:rsid w:val="00981466"/>
    <w:rsid w:val="0098232B"/>
    <w:rsid w:val="009823A9"/>
    <w:rsid w:val="00982973"/>
    <w:rsid w:val="0098335F"/>
    <w:rsid w:val="00983EA0"/>
    <w:rsid w:val="00990914"/>
    <w:rsid w:val="00991945"/>
    <w:rsid w:val="00992613"/>
    <w:rsid w:val="009929D6"/>
    <w:rsid w:val="00992C07"/>
    <w:rsid w:val="00994EC9"/>
    <w:rsid w:val="00996A3F"/>
    <w:rsid w:val="00996AF5"/>
    <w:rsid w:val="00997244"/>
    <w:rsid w:val="009A119A"/>
    <w:rsid w:val="009A1DFB"/>
    <w:rsid w:val="009A20E7"/>
    <w:rsid w:val="009A3357"/>
    <w:rsid w:val="009A63F0"/>
    <w:rsid w:val="009A6685"/>
    <w:rsid w:val="009A76F7"/>
    <w:rsid w:val="009B181C"/>
    <w:rsid w:val="009B248B"/>
    <w:rsid w:val="009B678D"/>
    <w:rsid w:val="009B706E"/>
    <w:rsid w:val="009B74BE"/>
    <w:rsid w:val="009C0DB4"/>
    <w:rsid w:val="009C3367"/>
    <w:rsid w:val="009C423A"/>
    <w:rsid w:val="009C45B1"/>
    <w:rsid w:val="009C4AEF"/>
    <w:rsid w:val="009C4F51"/>
    <w:rsid w:val="009C56F7"/>
    <w:rsid w:val="009C6681"/>
    <w:rsid w:val="009C7AC9"/>
    <w:rsid w:val="009D35EA"/>
    <w:rsid w:val="009D52BB"/>
    <w:rsid w:val="009D5B1E"/>
    <w:rsid w:val="009D7AB5"/>
    <w:rsid w:val="009E2DFA"/>
    <w:rsid w:val="009E3A26"/>
    <w:rsid w:val="009E61F1"/>
    <w:rsid w:val="009E6AD2"/>
    <w:rsid w:val="009E79ED"/>
    <w:rsid w:val="009F0B5E"/>
    <w:rsid w:val="009F4D91"/>
    <w:rsid w:val="009F6B66"/>
    <w:rsid w:val="00A00665"/>
    <w:rsid w:val="00A01258"/>
    <w:rsid w:val="00A01571"/>
    <w:rsid w:val="00A02BE8"/>
    <w:rsid w:val="00A04485"/>
    <w:rsid w:val="00A04F46"/>
    <w:rsid w:val="00A06378"/>
    <w:rsid w:val="00A07508"/>
    <w:rsid w:val="00A07596"/>
    <w:rsid w:val="00A11953"/>
    <w:rsid w:val="00A12D87"/>
    <w:rsid w:val="00A13ED7"/>
    <w:rsid w:val="00A1426D"/>
    <w:rsid w:val="00A15514"/>
    <w:rsid w:val="00A177F8"/>
    <w:rsid w:val="00A17A08"/>
    <w:rsid w:val="00A2096E"/>
    <w:rsid w:val="00A20B57"/>
    <w:rsid w:val="00A21114"/>
    <w:rsid w:val="00A230AF"/>
    <w:rsid w:val="00A23A73"/>
    <w:rsid w:val="00A24C33"/>
    <w:rsid w:val="00A26862"/>
    <w:rsid w:val="00A316FA"/>
    <w:rsid w:val="00A31976"/>
    <w:rsid w:val="00A31A59"/>
    <w:rsid w:val="00A3252D"/>
    <w:rsid w:val="00A3345C"/>
    <w:rsid w:val="00A34DA5"/>
    <w:rsid w:val="00A369D7"/>
    <w:rsid w:val="00A4129A"/>
    <w:rsid w:val="00A417A6"/>
    <w:rsid w:val="00A4263E"/>
    <w:rsid w:val="00A42D3A"/>
    <w:rsid w:val="00A43AED"/>
    <w:rsid w:val="00A43E16"/>
    <w:rsid w:val="00A46DCB"/>
    <w:rsid w:val="00A5286A"/>
    <w:rsid w:val="00A57439"/>
    <w:rsid w:val="00A57AFD"/>
    <w:rsid w:val="00A60673"/>
    <w:rsid w:val="00A62699"/>
    <w:rsid w:val="00A65FFA"/>
    <w:rsid w:val="00A67B63"/>
    <w:rsid w:val="00A67DBA"/>
    <w:rsid w:val="00A702E8"/>
    <w:rsid w:val="00A7056C"/>
    <w:rsid w:val="00A72C4C"/>
    <w:rsid w:val="00A73830"/>
    <w:rsid w:val="00A73CC6"/>
    <w:rsid w:val="00A75075"/>
    <w:rsid w:val="00A7799F"/>
    <w:rsid w:val="00A81B40"/>
    <w:rsid w:val="00A82B11"/>
    <w:rsid w:val="00A834E3"/>
    <w:rsid w:val="00A8455F"/>
    <w:rsid w:val="00A875D7"/>
    <w:rsid w:val="00A9265F"/>
    <w:rsid w:val="00A94E83"/>
    <w:rsid w:val="00A95939"/>
    <w:rsid w:val="00A97073"/>
    <w:rsid w:val="00A97853"/>
    <w:rsid w:val="00AA02CB"/>
    <w:rsid w:val="00AA0ABF"/>
    <w:rsid w:val="00AA1791"/>
    <w:rsid w:val="00AA1CD5"/>
    <w:rsid w:val="00AA35BF"/>
    <w:rsid w:val="00AA61C6"/>
    <w:rsid w:val="00AA7F8B"/>
    <w:rsid w:val="00AB26D6"/>
    <w:rsid w:val="00AB352F"/>
    <w:rsid w:val="00AB3DC7"/>
    <w:rsid w:val="00AB4F0E"/>
    <w:rsid w:val="00AB6813"/>
    <w:rsid w:val="00AB694C"/>
    <w:rsid w:val="00AB7511"/>
    <w:rsid w:val="00AC003C"/>
    <w:rsid w:val="00AC0F45"/>
    <w:rsid w:val="00AC1872"/>
    <w:rsid w:val="00AC43C7"/>
    <w:rsid w:val="00AC55D2"/>
    <w:rsid w:val="00AC7CDD"/>
    <w:rsid w:val="00AD0104"/>
    <w:rsid w:val="00AD38A8"/>
    <w:rsid w:val="00AD3A0A"/>
    <w:rsid w:val="00AD47BA"/>
    <w:rsid w:val="00AD57A5"/>
    <w:rsid w:val="00AD631F"/>
    <w:rsid w:val="00AE13F6"/>
    <w:rsid w:val="00AE1676"/>
    <w:rsid w:val="00AE21FF"/>
    <w:rsid w:val="00AE2421"/>
    <w:rsid w:val="00AE31C6"/>
    <w:rsid w:val="00AE3839"/>
    <w:rsid w:val="00AE3D5C"/>
    <w:rsid w:val="00AE6039"/>
    <w:rsid w:val="00AE6A19"/>
    <w:rsid w:val="00AE6BDE"/>
    <w:rsid w:val="00AE7511"/>
    <w:rsid w:val="00AE7DA3"/>
    <w:rsid w:val="00AF042B"/>
    <w:rsid w:val="00AF1F18"/>
    <w:rsid w:val="00B00179"/>
    <w:rsid w:val="00B00199"/>
    <w:rsid w:val="00B04DE4"/>
    <w:rsid w:val="00B04F93"/>
    <w:rsid w:val="00B05411"/>
    <w:rsid w:val="00B06BCA"/>
    <w:rsid w:val="00B0726E"/>
    <w:rsid w:val="00B07AC5"/>
    <w:rsid w:val="00B12219"/>
    <w:rsid w:val="00B12DBE"/>
    <w:rsid w:val="00B1360D"/>
    <w:rsid w:val="00B1384B"/>
    <w:rsid w:val="00B15757"/>
    <w:rsid w:val="00B1585A"/>
    <w:rsid w:val="00B16558"/>
    <w:rsid w:val="00B207C9"/>
    <w:rsid w:val="00B20B79"/>
    <w:rsid w:val="00B219D1"/>
    <w:rsid w:val="00B2229D"/>
    <w:rsid w:val="00B2261C"/>
    <w:rsid w:val="00B22B22"/>
    <w:rsid w:val="00B255CB"/>
    <w:rsid w:val="00B26635"/>
    <w:rsid w:val="00B275CC"/>
    <w:rsid w:val="00B27808"/>
    <w:rsid w:val="00B319BD"/>
    <w:rsid w:val="00B40122"/>
    <w:rsid w:val="00B428CA"/>
    <w:rsid w:val="00B44466"/>
    <w:rsid w:val="00B44E75"/>
    <w:rsid w:val="00B44F19"/>
    <w:rsid w:val="00B47293"/>
    <w:rsid w:val="00B4798D"/>
    <w:rsid w:val="00B50618"/>
    <w:rsid w:val="00B53133"/>
    <w:rsid w:val="00B5472C"/>
    <w:rsid w:val="00B5688D"/>
    <w:rsid w:val="00B57E90"/>
    <w:rsid w:val="00B602D5"/>
    <w:rsid w:val="00B62366"/>
    <w:rsid w:val="00B62928"/>
    <w:rsid w:val="00B62950"/>
    <w:rsid w:val="00B65195"/>
    <w:rsid w:val="00B66011"/>
    <w:rsid w:val="00B6689F"/>
    <w:rsid w:val="00B678AE"/>
    <w:rsid w:val="00B71223"/>
    <w:rsid w:val="00B72129"/>
    <w:rsid w:val="00B741F7"/>
    <w:rsid w:val="00B74277"/>
    <w:rsid w:val="00B77F26"/>
    <w:rsid w:val="00B80CEA"/>
    <w:rsid w:val="00B80DED"/>
    <w:rsid w:val="00B817CA"/>
    <w:rsid w:val="00B81FA4"/>
    <w:rsid w:val="00B83DB5"/>
    <w:rsid w:val="00B83F9B"/>
    <w:rsid w:val="00B87840"/>
    <w:rsid w:val="00B8794C"/>
    <w:rsid w:val="00B900F9"/>
    <w:rsid w:val="00B908EE"/>
    <w:rsid w:val="00B9293E"/>
    <w:rsid w:val="00B9303C"/>
    <w:rsid w:val="00B95EF4"/>
    <w:rsid w:val="00B9760D"/>
    <w:rsid w:val="00BA3423"/>
    <w:rsid w:val="00BA3F6C"/>
    <w:rsid w:val="00BA4076"/>
    <w:rsid w:val="00BA6312"/>
    <w:rsid w:val="00BA6FA6"/>
    <w:rsid w:val="00BA7B1D"/>
    <w:rsid w:val="00BB3A45"/>
    <w:rsid w:val="00BB6509"/>
    <w:rsid w:val="00BC0CB6"/>
    <w:rsid w:val="00BC0E2C"/>
    <w:rsid w:val="00BC248C"/>
    <w:rsid w:val="00BC401F"/>
    <w:rsid w:val="00BC4914"/>
    <w:rsid w:val="00BC4CCF"/>
    <w:rsid w:val="00BC5B0D"/>
    <w:rsid w:val="00BD260C"/>
    <w:rsid w:val="00BD2F0C"/>
    <w:rsid w:val="00BD6BF2"/>
    <w:rsid w:val="00BE03C3"/>
    <w:rsid w:val="00BE0880"/>
    <w:rsid w:val="00BE0E7F"/>
    <w:rsid w:val="00BE2422"/>
    <w:rsid w:val="00BE36BC"/>
    <w:rsid w:val="00BE3A3E"/>
    <w:rsid w:val="00BE64CD"/>
    <w:rsid w:val="00BF145A"/>
    <w:rsid w:val="00BF1BC7"/>
    <w:rsid w:val="00BF2212"/>
    <w:rsid w:val="00BF222A"/>
    <w:rsid w:val="00BF6259"/>
    <w:rsid w:val="00BF62E5"/>
    <w:rsid w:val="00BF675A"/>
    <w:rsid w:val="00C005E0"/>
    <w:rsid w:val="00C01EC0"/>
    <w:rsid w:val="00C022CA"/>
    <w:rsid w:val="00C023ED"/>
    <w:rsid w:val="00C028C7"/>
    <w:rsid w:val="00C02D9D"/>
    <w:rsid w:val="00C03256"/>
    <w:rsid w:val="00C053FE"/>
    <w:rsid w:val="00C06E27"/>
    <w:rsid w:val="00C12886"/>
    <w:rsid w:val="00C134DA"/>
    <w:rsid w:val="00C1517B"/>
    <w:rsid w:val="00C16FEC"/>
    <w:rsid w:val="00C21207"/>
    <w:rsid w:val="00C214DF"/>
    <w:rsid w:val="00C22550"/>
    <w:rsid w:val="00C23729"/>
    <w:rsid w:val="00C244EE"/>
    <w:rsid w:val="00C247C4"/>
    <w:rsid w:val="00C26423"/>
    <w:rsid w:val="00C27A71"/>
    <w:rsid w:val="00C32CE1"/>
    <w:rsid w:val="00C34412"/>
    <w:rsid w:val="00C34A56"/>
    <w:rsid w:val="00C36FFE"/>
    <w:rsid w:val="00C4024B"/>
    <w:rsid w:val="00C4182B"/>
    <w:rsid w:val="00C43409"/>
    <w:rsid w:val="00C43818"/>
    <w:rsid w:val="00C43882"/>
    <w:rsid w:val="00C46E0A"/>
    <w:rsid w:val="00C47B14"/>
    <w:rsid w:val="00C47EB3"/>
    <w:rsid w:val="00C500C7"/>
    <w:rsid w:val="00C51B2A"/>
    <w:rsid w:val="00C53572"/>
    <w:rsid w:val="00C57236"/>
    <w:rsid w:val="00C63929"/>
    <w:rsid w:val="00C64900"/>
    <w:rsid w:val="00C64928"/>
    <w:rsid w:val="00C6708A"/>
    <w:rsid w:val="00C67987"/>
    <w:rsid w:val="00C67B26"/>
    <w:rsid w:val="00C67B85"/>
    <w:rsid w:val="00C70F44"/>
    <w:rsid w:val="00C72224"/>
    <w:rsid w:val="00C727A7"/>
    <w:rsid w:val="00C7370B"/>
    <w:rsid w:val="00C73DA4"/>
    <w:rsid w:val="00C75706"/>
    <w:rsid w:val="00C75E3F"/>
    <w:rsid w:val="00C8139A"/>
    <w:rsid w:val="00C8249A"/>
    <w:rsid w:val="00C82567"/>
    <w:rsid w:val="00C82B04"/>
    <w:rsid w:val="00C84B6A"/>
    <w:rsid w:val="00C864EE"/>
    <w:rsid w:val="00C90E98"/>
    <w:rsid w:val="00C91552"/>
    <w:rsid w:val="00C91FE4"/>
    <w:rsid w:val="00C94DCA"/>
    <w:rsid w:val="00C95DE2"/>
    <w:rsid w:val="00C9675E"/>
    <w:rsid w:val="00CA1260"/>
    <w:rsid w:val="00CA1A77"/>
    <w:rsid w:val="00CA4815"/>
    <w:rsid w:val="00CA4AED"/>
    <w:rsid w:val="00CA4C8E"/>
    <w:rsid w:val="00CA604A"/>
    <w:rsid w:val="00CA7068"/>
    <w:rsid w:val="00CA7D6E"/>
    <w:rsid w:val="00CB222E"/>
    <w:rsid w:val="00CB2EC3"/>
    <w:rsid w:val="00CB3539"/>
    <w:rsid w:val="00CB4098"/>
    <w:rsid w:val="00CB7740"/>
    <w:rsid w:val="00CB79D8"/>
    <w:rsid w:val="00CC040B"/>
    <w:rsid w:val="00CC1457"/>
    <w:rsid w:val="00CC1B15"/>
    <w:rsid w:val="00CC7EEC"/>
    <w:rsid w:val="00CD2BB9"/>
    <w:rsid w:val="00CD481A"/>
    <w:rsid w:val="00CD4E3E"/>
    <w:rsid w:val="00CD618B"/>
    <w:rsid w:val="00CD61C7"/>
    <w:rsid w:val="00CD6C38"/>
    <w:rsid w:val="00CD7035"/>
    <w:rsid w:val="00CD7AC3"/>
    <w:rsid w:val="00CE09CE"/>
    <w:rsid w:val="00CF1F6F"/>
    <w:rsid w:val="00CF20FA"/>
    <w:rsid w:val="00CF3113"/>
    <w:rsid w:val="00CF3C66"/>
    <w:rsid w:val="00CF4112"/>
    <w:rsid w:val="00CF4A43"/>
    <w:rsid w:val="00CF53A1"/>
    <w:rsid w:val="00CF573F"/>
    <w:rsid w:val="00CF6562"/>
    <w:rsid w:val="00D027AD"/>
    <w:rsid w:val="00D0322F"/>
    <w:rsid w:val="00D03645"/>
    <w:rsid w:val="00D05F11"/>
    <w:rsid w:val="00D06EA5"/>
    <w:rsid w:val="00D07B6C"/>
    <w:rsid w:val="00D10BE8"/>
    <w:rsid w:val="00D1308F"/>
    <w:rsid w:val="00D134B2"/>
    <w:rsid w:val="00D16303"/>
    <w:rsid w:val="00D22F68"/>
    <w:rsid w:val="00D23CC9"/>
    <w:rsid w:val="00D308EE"/>
    <w:rsid w:val="00D30EDC"/>
    <w:rsid w:val="00D31623"/>
    <w:rsid w:val="00D31ABD"/>
    <w:rsid w:val="00D34A59"/>
    <w:rsid w:val="00D35946"/>
    <w:rsid w:val="00D4046D"/>
    <w:rsid w:val="00D4279F"/>
    <w:rsid w:val="00D463CA"/>
    <w:rsid w:val="00D50AF8"/>
    <w:rsid w:val="00D51444"/>
    <w:rsid w:val="00D51C24"/>
    <w:rsid w:val="00D53338"/>
    <w:rsid w:val="00D5688A"/>
    <w:rsid w:val="00D6038F"/>
    <w:rsid w:val="00D613DA"/>
    <w:rsid w:val="00D632CD"/>
    <w:rsid w:val="00D64535"/>
    <w:rsid w:val="00D64C9F"/>
    <w:rsid w:val="00D71E33"/>
    <w:rsid w:val="00D73E29"/>
    <w:rsid w:val="00D80047"/>
    <w:rsid w:val="00D80637"/>
    <w:rsid w:val="00D82605"/>
    <w:rsid w:val="00D83A64"/>
    <w:rsid w:val="00D84BDA"/>
    <w:rsid w:val="00D860E0"/>
    <w:rsid w:val="00D91FBA"/>
    <w:rsid w:val="00D93F10"/>
    <w:rsid w:val="00D97B44"/>
    <w:rsid w:val="00DA06D4"/>
    <w:rsid w:val="00DA3321"/>
    <w:rsid w:val="00DA379F"/>
    <w:rsid w:val="00DA6829"/>
    <w:rsid w:val="00DA6A27"/>
    <w:rsid w:val="00DB04BE"/>
    <w:rsid w:val="00DB14A2"/>
    <w:rsid w:val="00DB6494"/>
    <w:rsid w:val="00DC2A95"/>
    <w:rsid w:val="00DC5980"/>
    <w:rsid w:val="00DC6950"/>
    <w:rsid w:val="00DD0927"/>
    <w:rsid w:val="00DD0D1E"/>
    <w:rsid w:val="00DD12A1"/>
    <w:rsid w:val="00DD2B46"/>
    <w:rsid w:val="00DD2E2A"/>
    <w:rsid w:val="00DD3214"/>
    <w:rsid w:val="00DD54B5"/>
    <w:rsid w:val="00DD56EC"/>
    <w:rsid w:val="00DD79B5"/>
    <w:rsid w:val="00DD79CD"/>
    <w:rsid w:val="00DE29A8"/>
    <w:rsid w:val="00DE317D"/>
    <w:rsid w:val="00DE31C8"/>
    <w:rsid w:val="00DE4029"/>
    <w:rsid w:val="00DE5E79"/>
    <w:rsid w:val="00DE614C"/>
    <w:rsid w:val="00DE68B4"/>
    <w:rsid w:val="00DE7510"/>
    <w:rsid w:val="00DF1F22"/>
    <w:rsid w:val="00DF4EFD"/>
    <w:rsid w:val="00DF4F6A"/>
    <w:rsid w:val="00DF591E"/>
    <w:rsid w:val="00DF6C99"/>
    <w:rsid w:val="00DF72BD"/>
    <w:rsid w:val="00DF7E21"/>
    <w:rsid w:val="00E003F0"/>
    <w:rsid w:val="00E02200"/>
    <w:rsid w:val="00E02DD7"/>
    <w:rsid w:val="00E046AE"/>
    <w:rsid w:val="00E058BF"/>
    <w:rsid w:val="00E068AC"/>
    <w:rsid w:val="00E0752C"/>
    <w:rsid w:val="00E141AD"/>
    <w:rsid w:val="00E1637D"/>
    <w:rsid w:val="00E169C9"/>
    <w:rsid w:val="00E2248E"/>
    <w:rsid w:val="00E248F4"/>
    <w:rsid w:val="00E25962"/>
    <w:rsid w:val="00E27590"/>
    <w:rsid w:val="00E306CD"/>
    <w:rsid w:val="00E3154B"/>
    <w:rsid w:val="00E31974"/>
    <w:rsid w:val="00E349EE"/>
    <w:rsid w:val="00E35CCF"/>
    <w:rsid w:val="00E3621D"/>
    <w:rsid w:val="00E403DD"/>
    <w:rsid w:val="00E40D5A"/>
    <w:rsid w:val="00E41181"/>
    <w:rsid w:val="00E417B6"/>
    <w:rsid w:val="00E41B8B"/>
    <w:rsid w:val="00E41EBB"/>
    <w:rsid w:val="00E458B8"/>
    <w:rsid w:val="00E46857"/>
    <w:rsid w:val="00E4757A"/>
    <w:rsid w:val="00E518D8"/>
    <w:rsid w:val="00E529E5"/>
    <w:rsid w:val="00E52ABF"/>
    <w:rsid w:val="00E53172"/>
    <w:rsid w:val="00E54500"/>
    <w:rsid w:val="00E57260"/>
    <w:rsid w:val="00E607B0"/>
    <w:rsid w:val="00E6103A"/>
    <w:rsid w:val="00E62851"/>
    <w:rsid w:val="00E6339A"/>
    <w:rsid w:val="00E675FF"/>
    <w:rsid w:val="00E70A93"/>
    <w:rsid w:val="00E7393E"/>
    <w:rsid w:val="00E74367"/>
    <w:rsid w:val="00E8290E"/>
    <w:rsid w:val="00E83A60"/>
    <w:rsid w:val="00E84841"/>
    <w:rsid w:val="00E8487B"/>
    <w:rsid w:val="00E84B6E"/>
    <w:rsid w:val="00E87D6D"/>
    <w:rsid w:val="00E92FAA"/>
    <w:rsid w:val="00E93015"/>
    <w:rsid w:val="00E97D87"/>
    <w:rsid w:val="00EA14AA"/>
    <w:rsid w:val="00EA1858"/>
    <w:rsid w:val="00EA2187"/>
    <w:rsid w:val="00EA2865"/>
    <w:rsid w:val="00EA3A8D"/>
    <w:rsid w:val="00EA6724"/>
    <w:rsid w:val="00EB105E"/>
    <w:rsid w:val="00EB13C4"/>
    <w:rsid w:val="00EB201E"/>
    <w:rsid w:val="00EB2537"/>
    <w:rsid w:val="00EB3396"/>
    <w:rsid w:val="00EB37F5"/>
    <w:rsid w:val="00EB4C2F"/>
    <w:rsid w:val="00EB580D"/>
    <w:rsid w:val="00EB59C6"/>
    <w:rsid w:val="00EB7091"/>
    <w:rsid w:val="00EB78F9"/>
    <w:rsid w:val="00EB7E9A"/>
    <w:rsid w:val="00EC1067"/>
    <w:rsid w:val="00EC201C"/>
    <w:rsid w:val="00EC26BA"/>
    <w:rsid w:val="00EC4A64"/>
    <w:rsid w:val="00EC4E60"/>
    <w:rsid w:val="00EC5ABE"/>
    <w:rsid w:val="00EC70A5"/>
    <w:rsid w:val="00ED0DDF"/>
    <w:rsid w:val="00ED190B"/>
    <w:rsid w:val="00ED35DD"/>
    <w:rsid w:val="00ED3725"/>
    <w:rsid w:val="00ED38E9"/>
    <w:rsid w:val="00ED41C7"/>
    <w:rsid w:val="00ED5660"/>
    <w:rsid w:val="00EE1110"/>
    <w:rsid w:val="00EE265B"/>
    <w:rsid w:val="00EE2D8D"/>
    <w:rsid w:val="00EE5909"/>
    <w:rsid w:val="00F0269D"/>
    <w:rsid w:val="00F039F2"/>
    <w:rsid w:val="00F03BC1"/>
    <w:rsid w:val="00F04AA3"/>
    <w:rsid w:val="00F04F0F"/>
    <w:rsid w:val="00F07C05"/>
    <w:rsid w:val="00F1000D"/>
    <w:rsid w:val="00F10D4F"/>
    <w:rsid w:val="00F1266E"/>
    <w:rsid w:val="00F12D83"/>
    <w:rsid w:val="00F12F02"/>
    <w:rsid w:val="00F135A2"/>
    <w:rsid w:val="00F16E07"/>
    <w:rsid w:val="00F17355"/>
    <w:rsid w:val="00F2183E"/>
    <w:rsid w:val="00F24C24"/>
    <w:rsid w:val="00F25F19"/>
    <w:rsid w:val="00F26037"/>
    <w:rsid w:val="00F27CED"/>
    <w:rsid w:val="00F30C37"/>
    <w:rsid w:val="00F311A4"/>
    <w:rsid w:val="00F33289"/>
    <w:rsid w:val="00F352DB"/>
    <w:rsid w:val="00F367C5"/>
    <w:rsid w:val="00F3756A"/>
    <w:rsid w:val="00F378C2"/>
    <w:rsid w:val="00F40130"/>
    <w:rsid w:val="00F40972"/>
    <w:rsid w:val="00F420D7"/>
    <w:rsid w:val="00F43A5E"/>
    <w:rsid w:val="00F4420F"/>
    <w:rsid w:val="00F44B46"/>
    <w:rsid w:val="00F45985"/>
    <w:rsid w:val="00F462E6"/>
    <w:rsid w:val="00F47238"/>
    <w:rsid w:val="00F5100B"/>
    <w:rsid w:val="00F536AC"/>
    <w:rsid w:val="00F55BE1"/>
    <w:rsid w:val="00F5734B"/>
    <w:rsid w:val="00F607B2"/>
    <w:rsid w:val="00F60BB8"/>
    <w:rsid w:val="00F60D9A"/>
    <w:rsid w:val="00F61B56"/>
    <w:rsid w:val="00F650AA"/>
    <w:rsid w:val="00F65267"/>
    <w:rsid w:val="00F6558F"/>
    <w:rsid w:val="00F677CC"/>
    <w:rsid w:val="00F70254"/>
    <w:rsid w:val="00F72859"/>
    <w:rsid w:val="00F80FF5"/>
    <w:rsid w:val="00F82874"/>
    <w:rsid w:val="00F82C2C"/>
    <w:rsid w:val="00F837D9"/>
    <w:rsid w:val="00F85913"/>
    <w:rsid w:val="00F85CAA"/>
    <w:rsid w:val="00F860A7"/>
    <w:rsid w:val="00F9095D"/>
    <w:rsid w:val="00F9367B"/>
    <w:rsid w:val="00F95ED3"/>
    <w:rsid w:val="00F96EE2"/>
    <w:rsid w:val="00FA1C99"/>
    <w:rsid w:val="00FA4BA8"/>
    <w:rsid w:val="00FA559E"/>
    <w:rsid w:val="00FA74B1"/>
    <w:rsid w:val="00FB5D6F"/>
    <w:rsid w:val="00FC0D2C"/>
    <w:rsid w:val="00FC1D90"/>
    <w:rsid w:val="00FC268F"/>
    <w:rsid w:val="00FC4834"/>
    <w:rsid w:val="00FC6CA8"/>
    <w:rsid w:val="00FD1C5B"/>
    <w:rsid w:val="00FD20F9"/>
    <w:rsid w:val="00FD4AE1"/>
    <w:rsid w:val="00FD4D6E"/>
    <w:rsid w:val="00FD52A3"/>
    <w:rsid w:val="00FD5AE3"/>
    <w:rsid w:val="00FD7F16"/>
    <w:rsid w:val="00FE2A1F"/>
    <w:rsid w:val="00FE47FE"/>
    <w:rsid w:val="00FE7DFB"/>
    <w:rsid w:val="00FE7EDA"/>
    <w:rsid w:val="00FF0DC1"/>
    <w:rsid w:val="00FF3FF6"/>
    <w:rsid w:val="00FF4924"/>
    <w:rsid w:val="00FF5BC8"/>
    <w:rsid w:val="00FF609E"/>
    <w:rsid w:val="00FF7683"/>
    <w:rsid w:val="00FF799D"/>
    <w:rsid w:val="00FF7DA3"/>
    <w:rsid w:val="010FCDC7"/>
    <w:rsid w:val="02EED187"/>
    <w:rsid w:val="031DE4F4"/>
    <w:rsid w:val="037FBF34"/>
    <w:rsid w:val="040077DB"/>
    <w:rsid w:val="053F1C74"/>
    <w:rsid w:val="05A0608F"/>
    <w:rsid w:val="069E395B"/>
    <w:rsid w:val="0877C6FD"/>
    <w:rsid w:val="09A334BD"/>
    <w:rsid w:val="09D6D572"/>
    <w:rsid w:val="0CAD6CBF"/>
    <w:rsid w:val="0E6B08C2"/>
    <w:rsid w:val="107DE423"/>
    <w:rsid w:val="11821B6D"/>
    <w:rsid w:val="12794D7F"/>
    <w:rsid w:val="12E56859"/>
    <w:rsid w:val="13488B70"/>
    <w:rsid w:val="13B53C5E"/>
    <w:rsid w:val="1406C158"/>
    <w:rsid w:val="15C7F201"/>
    <w:rsid w:val="177E90FB"/>
    <w:rsid w:val="197404F5"/>
    <w:rsid w:val="1AE4A112"/>
    <w:rsid w:val="1EC0E161"/>
    <w:rsid w:val="1F115F7D"/>
    <w:rsid w:val="1FC20947"/>
    <w:rsid w:val="2083F490"/>
    <w:rsid w:val="21099694"/>
    <w:rsid w:val="2116A1E7"/>
    <w:rsid w:val="21C06118"/>
    <w:rsid w:val="220432C6"/>
    <w:rsid w:val="23CF9D37"/>
    <w:rsid w:val="2774033A"/>
    <w:rsid w:val="27AAF9C3"/>
    <w:rsid w:val="284AB1E2"/>
    <w:rsid w:val="2852A1E0"/>
    <w:rsid w:val="288D187B"/>
    <w:rsid w:val="2A3B8A23"/>
    <w:rsid w:val="2A56F0DF"/>
    <w:rsid w:val="2C2C9CA7"/>
    <w:rsid w:val="2E9B5CB0"/>
    <w:rsid w:val="2EB828D7"/>
    <w:rsid w:val="2FF6EFDF"/>
    <w:rsid w:val="30D404D9"/>
    <w:rsid w:val="3277C2C0"/>
    <w:rsid w:val="32CE3C87"/>
    <w:rsid w:val="38E70444"/>
    <w:rsid w:val="3A8AE5C6"/>
    <w:rsid w:val="3BF0F002"/>
    <w:rsid w:val="3CB8392B"/>
    <w:rsid w:val="3EC9C516"/>
    <w:rsid w:val="3EFD3C10"/>
    <w:rsid w:val="3F1C9FFB"/>
    <w:rsid w:val="4249432F"/>
    <w:rsid w:val="42C89E30"/>
    <w:rsid w:val="440C8B66"/>
    <w:rsid w:val="4429B6EB"/>
    <w:rsid w:val="45E9658A"/>
    <w:rsid w:val="4665DA2A"/>
    <w:rsid w:val="47482F50"/>
    <w:rsid w:val="476612B5"/>
    <w:rsid w:val="478535EB"/>
    <w:rsid w:val="47C23A82"/>
    <w:rsid w:val="48FD280E"/>
    <w:rsid w:val="4927C7B0"/>
    <w:rsid w:val="4948AE43"/>
    <w:rsid w:val="4A10E629"/>
    <w:rsid w:val="4AE92B37"/>
    <w:rsid w:val="4DD4AB4B"/>
    <w:rsid w:val="501BEE00"/>
    <w:rsid w:val="546A7A57"/>
    <w:rsid w:val="55071F4F"/>
    <w:rsid w:val="557B1CD7"/>
    <w:rsid w:val="571FA40C"/>
    <w:rsid w:val="57AF6A0A"/>
    <w:rsid w:val="59A9A7E9"/>
    <w:rsid w:val="5A9AD891"/>
    <w:rsid w:val="5B759280"/>
    <w:rsid w:val="5B787BF8"/>
    <w:rsid w:val="5E2FB1A2"/>
    <w:rsid w:val="5E91147B"/>
    <w:rsid w:val="5FBCC32B"/>
    <w:rsid w:val="60195C3E"/>
    <w:rsid w:val="61916835"/>
    <w:rsid w:val="61DA7FA4"/>
    <w:rsid w:val="625740D1"/>
    <w:rsid w:val="6270578C"/>
    <w:rsid w:val="65791C1C"/>
    <w:rsid w:val="6A1FEF1B"/>
    <w:rsid w:val="6AB38EA6"/>
    <w:rsid w:val="6CB37DBA"/>
    <w:rsid w:val="6FF626B8"/>
    <w:rsid w:val="7304CE91"/>
    <w:rsid w:val="73B6C095"/>
    <w:rsid w:val="73D1B57E"/>
    <w:rsid w:val="7544B01E"/>
    <w:rsid w:val="75794A07"/>
    <w:rsid w:val="79DE8FF7"/>
    <w:rsid w:val="7AC337D2"/>
    <w:rsid w:val="7C0943CD"/>
    <w:rsid w:val="7CD17DFD"/>
    <w:rsid w:val="7D732115"/>
    <w:rsid w:val="7E4D8090"/>
    <w:rsid w:val="7F0703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A89A2"/>
  <w15:chartTrackingRefBased/>
  <w15:docId w15:val="{231F515D-03DB-4FBB-BE0C-F4AAD71C8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0" w:qFormat="1"/>
    <w:lsdException w:name="List Number" w:qFormat="1"/>
    <w:lsdException w:name="List 2" w:qFormat="1"/>
    <w:lsdException w:name="List 3" w:qFormat="1"/>
    <w:lsdException w:name="List 4" w:qFormat="1"/>
    <w:lsdException w:name="List 5" w:semiHidden="1"/>
    <w:lsdException w:name="List Bullet 2" w:uiPriority="0"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nhideWhenUsed/>
    <w:qFormat/>
    <w:rsid w:val="00EE265B"/>
    <w:pPr>
      <w:keepNext/>
      <w:keepLines/>
      <w:spacing w:before="200" w:line="300" w:lineRule="exact"/>
      <w:ind w:left="709" w:hanging="709"/>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EE265B"/>
    <w:pPr>
      <w:keepNext/>
      <w:keepLines/>
      <w:spacing w:before="200" w:line="300" w:lineRule="exact"/>
      <w:ind w:left="709" w:hanging="709"/>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rsid w:val="006F6D10"/>
    <w:rPr>
      <w:rFonts w:eastAsiaTheme="majorEastAsia" w:cstheme="majorBidi"/>
      <w:i/>
      <w:iCs/>
      <w:color w:val="55437E" w:themeColor="accent2"/>
    </w:rPr>
  </w:style>
  <w:style w:type="paragraph" w:styleId="Subtitle">
    <w:name w:val="Subtitle"/>
    <w:basedOn w:val="Normal"/>
    <w:next w:val="Normal"/>
    <w:link w:val="SubtitleChar"/>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rsid w:val="00BC4914"/>
    <w:rPr>
      <w:rFonts w:eastAsiaTheme="minorEastAsia"/>
      <w:color w:val="008599" w:themeColor="accent1"/>
      <w:spacing w:val="15"/>
      <w:sz w:val="40"/>
    </w:rPr>
  </w:style>
  <w:style w:type="paragraph" w:styleId="List">
    <w:name w:val="List"/>
    <w:basedOn w:val="Normal"/>
    <w:uiPriority w:val="99"/>
    <w:qFormat/>
    <w:rsid w:val="00886959"/>
    <w:pPr>
      <w:numPr>
        <w:numId w:val="6"/>
      </w:numPr>
      <w:spacing w:after="200"/>
      <w:contextualSpacing/>
    </w:pPr>
  </w:style>
  <w:style w:type="paragraph" w:styleId="List2">
    <w:name w:val="List 2"/>
    <w:basedOn w:val="Normal"/>
    <w:uiPriority w:val="99"/>
    <w:qFormat/>
    <w:rsid w:val="00F85913"/>
    <w:pPr>
      <w:numPr>
        <w:ilvl w:val="1"/>
        <w:numId w:val="6"/>
      </w:numPr>
      <w:spacing w:after="200"/>
      <w:contextualSpacing/>
    </w:pPr>
  </w:style>
  <w:style w:type="paragraph" w:styleId="List3">
    <w:name w:val="List 3"/>
    <w:basedOn w:val="Normal"/>
    <w:uiPriority w:val="99"/>
    <w:qFormat/>
    <w:rsid w:val="00BC248C"/>
    <w:pPr>
      <w:numPr>
        <w:ilvl w:val="2"/>
        <w:numId w:val="6"/>
      </w:numPr>
      <w:spacing w:after="200"/>
      <w:contextualSpacing/>
    </w:pPr>
  </w:style>
  <w:style w:type="paragraph" w:styleId="List4">
    <w:name w:val="List 4"/>
    <w:basedOn w:val="Normal"/>
    <w:uiPriority w:val="99"/>
    <w:qFormat/>
    <w:rsid w:val="00BC248C"/>
    <w:pPr>
      <w:numPr>
        <w:ilvl w:val="3"/>
        <w:numId w:val="6"/>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9"/>
    <w:qFormat/>
    <w:rsid w:val="00276047"/>
    <w:pPr>
      <w:numPr>
        <w:ilvl w:val="1"/>
        <w:numId w:val="2"/>
      </w:numPr>
      <w:spacing w:after="200"/>
      <w:contextualSpacing/>
    </w:pPr>
  </w:style>
  <w:style w:type="paragraph" w:styleId="ListBullet3">
    <w:name w:val="List Bullet 3"/>
    <w:basedOn w:val="Normal"/>
    <w:uiPriority w:val="99"/>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link w:val="ListBulletChar"/>
    <w:qFormat/>
    <w:rsid w:val="008A36E1"/>
    <w:pPr>
      <w:numPr>
        <w:numId w:val="26"/>
      </w:numPr>
      <w:spacing w:after="200"/>
      <w:contextualSpacing/>
    </w:pPr>
  </w:style>
  <w:style w:type="paragraph" w:styleId="ListBullet2">
    <w:name w:val="List Bullet 2"/>
    <w:basedOn w:val="Normal"/>
    <w:link w:val="ListBullet2Char"/>
    <w:qFormat/>
    <w:rsid w:val="00C75706"/>
    <w:pPr>
      <w:numPr>
        <w:ilvl w:val="1"/>
        <w:numId w:val="1"/>
      </w:numPr>
      <w:spacing w:after="200"/>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qFormat/>
    <w:rsid w:val="007F58A3"/>
    <w:pPr>
      <w:tabs>
        <w:tab w:val="right" w:leader="dot" w:pos="9016"/>
      </w:tabs>
      <w:spacing w:after="100"/>
    </w:pPr>
  </w:style>
  <w:style w:type="paragraph" w:styleId="TOC2">
    <w:name w:val="toc 2"/>
    <w:basedOn w:val="Normal"/>
    <w:next w:val="Normal"/>
    <w:autoRedefine/>
    <w:uiPriority w:val="39"/>
    <w:unhideWhenUsed/>
    <w:qFormat/>
    <w:rsid w:val="007F58A3"/>
    <w:pPr>
      <w:tabs>
        <w:tab w:val="right" w:leader="dot" w:pos="9540"/>
      </w:tabs>
      <w:spacing w:after="100"/>
      <w:ind w:left="220"/>
    </w:pPr>
  </w:style>
  <w:style w:type="paragraph" w:styleId="TOC3">
    <w:name w:val="toc 3"/>
    <w:basedOn w:val="Normal"/>
    <w:next w:val="Normal"/>
    <w:autoRedefine/>
    <w:uiPriority w:val="39"/>
    <w:unhideWhenUsed/>
    <w:qFormat/>
    <w:rsid w:val="00AE2421"/>
    <w:pPr>
      <w:tabs>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character" w:styleId="CommentReference">
    <w:name w:val="annotation reference"/>
    <w:basedOn w:val="DefaultParagraphFont"/>
    <w:uiPriority w:val="99"/>
    <w:unhideWhenUsed/>
    <w:rsid w:val="003B0D7D"/>
    <w:rPr>
      <w:sz w:val="16"/>
      <w:szCs w:val="16"/>
    </w:rPr>
  </w:style>
  <w:style w:type="paragraph" w:styleId="CommentText">
    <w:name w:val="annotation text"/>
    <w:basedOn w:val="Normal"/>
    <w:link w:val="CommentTextChar"/>
    <w:uiPriority w:val="99"/>
    <w:unhideWhenUsed/>
    <w:rsid w:val="003B0D7D"/>
    <w:pPr>
      <w:spacing w:after="200" w:line="240" w:lineRule="auto"/>
    </w:pPr>
    <w:rPr>
      <w:sz w:val="20"/>
      <w:szCs w:val="20"/>
    </w:rPr>
  </w:style>
  <w:style w:type="character" w:customStyle="1" w:styleId="CommentTextChar">
    <w:name w:val="Comment Text Char"/>
    <w:basedOn w:val="DefaultParagraphFont"/>
    <w:link w:val="CommentText"/>
    <w:uiPriority w:val="99"/>
    <w:rsid w:val="003B0D7D"/>
    <w:rPr>
      <w:sz w:val="20"/>
      <w:szCs w:val="20"/>
    </w:r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EC4E60"/>
    <w:pPr>
      <w:spacing w:after="200" w:line="360" w:lineRule="auto"/>
      <w:ind w:left="720"/>
      <w:contextualSpacing/>
    </w:pPr>
  </w:style>
  <w:style w:type="paragraph" w:customStyle="1" w:styleId="numberedpara">
    <w:name w:val="numbered para"/>
    <w:basedOn w:val="Normal"/>
    <w:rsid w:val="00EC4E60"/>
    <w:pPr>
      <w:numPr>
        <w:numId w:val="7"/>
      </w:numPr>
      <w:spacing w:before="120" w:after="0" w:line="240" w:lineRule="auto"/>
    </w:pPr>
    <w:rPr>
      <w:rFonts w:ascii="Calibri" w:hAnsi="Calibri" w:cs="Calibri"/>
      <w:lang w:eastAsia="en-AU"/>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EC4E60"/>
  </w:style>
  <w:style w:type="paragraph" w:styleId="FootnoteText">
    <w:name w:val="footnote text"/>
    <w:basedOn w:val="Normal"/>
    <w:link w:val="FootnoteTextChar"/>
    <w:uiPriority w:val="99"/>
    <w:semiHidden/>
    <w:unhideWhenUsed/>
    <w:rsid w:val="00EC4E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4E60"/>
    <w:rPr>
      <w:sz w:val="20"/>
      <w:szCs w:val="20"/>
    </w:rPr>
  </w:style>
  <w:style w:type="character" w:styleId="FootnoteReference">
    <w:name w:val="footnote reference"/>
    <w:basedOn w:val="DefaultParagraphFont"/>
    <w:uiPriority w:val="99"/>
    <w:semiHidden/>
    <w:unhideWhenUsed/>
    <w:rsid w:val="00EC4E60"/>
    <w:rPr>
      <w:vertAlign w:val="superscript"/>
    </w:rPr>
  </w:style>
  <w:style w:type="paragraph" w:customStyle="1" w:styleId="GSLBodyText">
    <w:name w:val="GSL_Body Text"/>
    <w:basedOn w:val="Normal"/>
    <w:link w:val="GSLBodyTextChar"/>
    <w:qFormat/>
    <w:rsid w:val="00EC4E60"/>
    <w:pPr>
      <w:spacing w:line="300" w:lineRule="exact"/>
      <w:ind w:left="709" w:hanging="709"/>
    </w:pPr>
    <w:rPr>
      <w:rFonts w:ascii="Times New Roman" w:eastAsia="Times New Roman" w:hAnsi="Times New Roman" w:cs="Times New Roman"/>
      <w:sz w:val="24"/>
      <w:szCs w:val="24"/>
      <w:lang w:eastAsia="en-AU"/>
    </w:rPr>
  </w:style>
  <w:style w:type="character" w:customStyle="1" w:styleId="GSLCharacterBoldItalic">
    <w:name w:val="GSL_*Character_Bold Italic"/>
    <w:basedOn w:val="IntenseEmphasis"/>
    <w:rsid w:val="00EC4E60"/>
    <w:rPr>
      <w:b/>
      <w:bCs/>
      <w:i/>
      <w:iCs/>
      <w:color w:val="auto"/>
    </w:rPr>
  </w:style>
  <w:style w:type="character" w:customStyle="1" w:styleId="GSLCharacterHyperlink">
    <w:name w:val="GSL_*Character_Hyperlink"/>
    <w:basedOn w:val="DefaultParagraphFont"/>
    <w:rsid w:val="00EC4E60"/>
    <w:rPr>
      <w:color w:val="0000FF"/>
      <w:u w:val="single"/>
    </w:rPr>
  </w:style>
  <w:style w:type="paragraph" w:customStyle="1" w:styleId="GSLListBullet2">
    <w:name w:val="GSL_List Bullet 2"/>
    <w:basedOn w:val="ListBullet2"/>
    <w:link w:val="GSLListBullet2Char"/>
    <w:rsid w:val="00EC4E60"/>
    <w:pPr>
      <w:numPr>
        <w:ilvl w:val="0"/>
        <w:numId w:val="0"/>
      </w:numPr>
      <w:tabs>
        <w:tab w:val="num" w:pos="360"/>
      </w:tabs>
      <w:spacing w:before="60" w:after="60" w:line="300" w:lineRule="exact"/>
      <w:ind w:left="794" w:hanging="397"/>
      <w:contextualSpacing w:val="0"/>
      <w:jc w:val="both"/>
    </w:pPr>
    <w:rPr>
      <w:rFonts w:ascii="Calibri" w:eastAsia="Calibri" w:hAnsi="Calibri" w:cs="Times New Roman"/>
      <w:sz w:val="24"/>
      <w:szCs w:val="24"/>
    </w:rPr>
  </w:style>
  <w:style w:type="paragraph" w:customStyle="1" w:styleId="GSLList2">
    <w:name w:val="GSL_List 2"/>
    <w:basedOn w:val="List2"/>
    <w:rsid w:val="00EC4E60"/>
    <w:pPr>
      <w:numPr>
        <w:ilvl w:val="0"/>
        <w:numId w:val="0"/>
      </w:numPr>
      <w:spacing w:before="60" w:after="60" w:line="300" w:lineRule="exact"/>
      <w:contextualSpacing w:val="0"/>
    </w:pPr>
    <w:rPr>
      <w:rFonts w:ascii="Times New Roman" w:eastAsia="Times New Roman" w:hAnsi="Times New Roman" w:cs="Times New Roman"/>
      <w:sz w:val="24"/>
      <w:szCs w:val="24"/>
      <w:lang w:eastAsia="en-AU"/>
    </w:rPr>
  </w:style>
  <w:style w:type="paragraph" w:customStyle="1" w:styleId="Attachment">
    <w:name w:val="Attachment"/>
    <w:basedOn w:val="Heading2"/>
    <w:link w:val="AttachmentChar"/>
    <w:qFormat/>
    <w:rsid w:val="00EC4E60"/>
    <w:pPr>
      <w:spacing w:before="40" w:after="0" w:line="276" w:lineRule="auto"/>
      <w:ind w:left="6480" w:firstLine="720"/>
    </w:pPr>
    <w:rPr>
      <w:bCs/>
      <w:color w:val="00414C" w:themeColor="accent1" w:themeShade="7F"/>
      <w:sz w:val="32"/>
      <w:szCs w:val="32"/>
    </w:rPr>
  </w:style>
  <w:style w:type="paragraph" w:customStyle="1" w:styleId="GSLNotesList1">
    <w:name w:val="GSL_Notes List 1"/>
    <w:basedOn w:val="ListNumber"/>
    <w:rsid w:val="00EC4E60"/>
    <w:pPr>
      <w:numPr>
        <w:numId w:val="10"/>
      </w:numPr>
      <w:spacing w:before="60" w:after="60" w:line="300" w:lineRule="exact"/>
      <w:contextualSpacing w:val="0"/>
    </w:pPr>
    <w:rPr>
      <w:rFonts w:ascii="Times New Roman" w:eastAsia="Times New Roman" w:hAnsi="Times New Roman" w:cs="Times New Roman"/>
      <w:i/>
      <w:sz w:val="24"/>
      <w:szCs w:val="24"/>
      <w:lang w:eastAsia="en-AU"/>
    </w:rPr>
  </w:style>
  <w:style w:type="numbering" w:customStyle="1" w:styleId="OPCBodyList">
    <w:name w:val="OPCBodyList"/>
    <w:rsid w:val="00EC4E60"/>
    <w:pPr>
      <w:numPr>
        <w:numId w:val="11"/>
      </w:numPr>
    </w:pPr>
  </w:style>
  <w:style w:type="table" w:customStyle="1" w:styleId="TableGrid8">
    <w:name w:val="Table Grid8"/>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EC4E60"/>
    <w:pPr>
      <w:spacing w:after="200" w:line="276" w:lineRule="auto"/>
    </w:pPr>
    <w:rPr>
      <w:rFonts w:eastAsiaTheme="minorEastAsia"/>
      <w:lang w:eastAsia="en-AU"/>
    </w:rPr>
  </w:style>
  <w:style w:type="character" w:customStyle="1" w:styleId="BodyChar">
    <w:name w:val="Body Char"/>
    <w:basedOn w:val="DefaultParagraphFont"/>
    <w:link w:val="Body"/>
    <w:rsid w:val="00EC4E60"/>
    <w:rPr>
      <w:rFonts w:eastAsiaTheme="minorEastAsia"/>
      <w:lang w:eastAsia="en-AU"/>
    </w:rPr>
  </w:style>
  <w:style w:type="character" w:customStyle="1" w:styleId="AttachmentChar">
    <w:name w:val="Attachment Char"/>
    <w:basedOn w:val="Heading2Char"/>
    <w:link w:val="Attachment"/>
    <w:rsid w:val="00EC4E60"/>
    <w:rPr>
      <w:rFonts w:asciiTheme="majorHAnsi" w:eastAsiaTheme="majorEastAsia" w:hAnsiTheme="majorHAnsi" w:cstheme="majorBidi"/>
      <w:b/>
      <w:bCs/>
      <w:color w:val="00414C" w:themeColor="accent1" w:themeShade="7F"/>
      <w:sz w:val="32"/>
      <w:szCs w:val="32"/>
    </w:rPr>
  </w:style>
  <w:style w:type="paragraph" w:customStyle="1" w:styleId="NumberedBodyText">
    <w:name w:val="Numbered Body Text"/>
    <w:basedOn w:val="Normal"/>
    <w:link w:val="NumberedBodyTextChar"/>
    <w:qFormat/>
    <w:rsid w:val="00EC4E60"/>
    <w:pPr>
      <w:numPr>
        <w:numId w:val="8"/>
      </w:numPr>
      <w:suppressAutoHyphens/>
      <w:autoSpaceDE w:val="0"/>
      <w:autoSpaceDN w:val="0"/>
      <w:adjustRightInd w:val="0"/>
      <w:spacing w:line="240" w:lineRule="auto"/>
      <w:textAlignment w:val="center"/>
    </w:pPr>
    <w:rPr>
      <w:rFonts w:eastAsia="Times New Roman" w:cstheme="minorHAnsi"/>
      <w:color w:val="000000"/>
      <w:lang w:val="en-GB" w:eastAsia="en-AU"/>
    </w:rPr>
  </w:style>
  <w:style w:type="paragraph" w:customStyle="1" w:styleId="Bullet1">
    <w:name w:val="Bullet 1"/>
    <w:basedOn w:val="Normal"/>
    <w:link w:val="Bullet1Char"/>
    <w:qFormat/>
    <w:rsid w:val="00EC4E60"/>
    <w:pPr>
      <w:numPr>
        <w:numId w:val="12"/>
      </w:numPr>
      <w:spacing w:line="240" w:lineRule="auto"/>
    </w:pPr>
    <w:rPr>
      <w:rFonts w:eastAsia="Times New Roman" w:cstheme="minorHAnsi"/>
      <w:lang w:eastAsia="en-AU"/>
    </w:rPr>
  </w:style>
  <w:style w:type="character" w:customStyle="1" w:styleId="NumberedBodyTextChar">
    <w:name w:val="Numbered Body Text Char"/>
    <w:basedOn w:val="DefaultParagraphFont"/>
    <w:link w:val="NumberedBodyText"/>
    <w:rsid w:val="00EC4E60"/>
    <w:rPr>
      <w:rFonts w:eastAsia="Times New Roman" w:cstheme="minorHAnsi"/>
      <w:color w:val="000000"/>
      <w:lang w:val="en-GB" w:eastAsia="en-AU"/>
    </w:rPr>
  </w:style>
  <w:style w:type="character" w:customStyle="1" w:styleId="Bullet1Char">
    <w:name w:val="Bullet 1 Char"/>
    <w:basedOn w:val="DefaultParagraphFont"/>
    <w:link w:val="Bullet1"/>
    <w:rsid w:val="00EC4E60"/>
    <w:rPr>
      <w:rFonts w:eastAsia="Times New Roman" w:cstheme="minorHAnsi"/>
      <w:lang w:eastAsia="en-AU"/>
    </w:rPr>
  </w:style>
  <w:style w:type="character" w:customStyle="1" w:styleId="GSLBodyTextChar">
    <w:name w:val="GSL_Body Text Char"/>
    <w:basedOn w:val="DefaultParagraphFont"/>
    <w:link w:val="GSLBodyText"/>
    <w:rsid w:val="00EC4E60"/>
    <w:rPr>
      <w:rFonts w:ascii="Times New Roman" w:eastAsia="Times New Roman" w:hAnsi="Times New Roman" w:cs="Times New Roman"/>
      <w:sz w:val="24"/>
      <w:szCs w:val="24"/>
      <w:lang w:eastAsia="en-AU"/>
    </w:rPr>
  </w:style>
  <w:style w:type="paragraph" w:customStyle="1" w:styleId="Letter1">
    <w:name w:val="Letter 1"/>
    <w:basedOn w:val="Bullet1"/>
    <w:link w:val="Letter1Char"/>
    <w:qFormat/>
    <w:rsid w:val="00EC4E60"/>
    <w:pPr>
      <w:numPr>
        <w:numId w:val="0"/>
      </w:numPr>
    </w:pPr>
  </w:style>
  <w:style w:type="character" w:customStyle="1" w:styleId="GSLListBullet2Char">
    <w:name w:val="GSL_List Bullet 2 Char"/>
    <w:basedOn w:val="DefaultParagraphFont"/>
    <w:link w:val="GSLListBullet2"/>
    <w:rsid w:val="00EC4E60"/>
    <w:rPr>
      <w:rFonts w:ascii="Calibri" w:eastAsia="Calibri" w:hAnsi="Calibri" w:cs="Times New Roman"/>
      <w:sz w:val="24"/>
      <w:szCs w:val="24"/>
    </w:rPr>
  </w:style>
  <w:style w:type="paragraph" w:customStyle="1" w:styleId="Letter2">
    <w:name w:val="Letter 2"/>
    <w:basedOn w:val="Normal"/>
    <w:link w:val="Letter2Char"/>
    <w:qFormat/>
    <w:rsid w:val="00EC4E60"/>
    <w:pPr>
      <w:spacing w:line="240" w:lineRule="auto"/>
    </w:pPr>
    <w:rPr>
      <w:rFonts w:ascii="Times New Roman" w:eastAsia="Times New Roman" w:hAnsi="Times New Roman" w:cstheme="minorHAnsi"/>
      <w:sz w:val="24"/>
      <w:szCs w:val="24"/>
      <w:lang w:eastAsia="en-AU"/>
    </w:rPr>
  </w:style>
  <w:style w:type="character" w:customStyle="1" w:styleId="Letter1Char">
    <w:name w:val="Letter 1 Char"/>
    <w:basedOn w:val="Bullet1Char"/>
    <w:link w:val="Letter1"/>
    <w:rsid w:val="00EC4E60"/>
    <w:rPr>
      <w:rFonts w:eastAsia="Times New Roman" w:cstheme="minorHAnsi"/>
      <w:lang w:eastAsia="en-AU"/>
    </w:rPr>
  </w:style>
  <w:style w:type="character" w:customStyle="1" w:styleId="Letter2Char">
    <w:name w:val="Letter 2 Char"/>
    <w:basedOn w:val="DefaultParagraphFont"/>
    <w:link w:val="Letter2"/>
    <w:rsid w:val="00EC4E60"/>
    <w:rPr>
      <w:rFonts w:ascii="Times New Roman" w:eastAsia="Times New Roman" w:hAnsi="Times New Roman" w:cstheme="minorHAnsi"/>
      <w:sz w:val="24"/>
      <w:szCs w:val="24"/>
      <w:lang w:eastAsia="en-AU"/>
    </w:rPr>
  </w:style>
  <w:style w:type="character" w:customStyle="1" w:styleId="cf01">
    <w:name w:val="cf01"/>
    <w:basedOn w:val="DefaultParagraphFont"/>
    <w:rsid w:val="00EC4E60"/>
    <w:rPr>
      <w:rFonts w:ascii="Segoe UI" w:hAnsi="Segoe UI" w:cs="Segoe UI" w:hint="default"/>
      <w:sz w:val="18"/>
      <w:szCs w:val="18"/>
    </w:rPr>
  </w:style>
  <w:style w:type="character" w:styleId="IntenseEmphasis">
    <w:name w:val="Intense Emphasis"/>
    <w:basedOn w:val="DefaultParagraphFont"/>
    <w:uiPriority w:val="21"/>
    <w:qFormat/>
    <w:rsid w:val="00EC4E60"/>
    <w:rPr>
      <w:i/>
      <w:iCs/>
      <w:color w:val="008599" w:themeColor="accent1"/>
    </w:rPr>
  </w:style>
  <w:style w:type="paragraph" w:customStyle="1" w:styleId="bodytextoutlinednumber">
    <w:name w:val="body text outlined number"/>
    <w:basedOn w:val="Normal"/>
    <w:link w:val="bodytextoutlinednumberCharChar"/>
    <w:rsid w:val="00EC4E60"/>
    <w:pPr>
      <w:numPr>
        <w:numId w:val="14"/>
      </w:numPr>
      <w:suppressAutoHyphens/>
      <w:autoSpaceDE w:val="0"/>
      <w:autoSpaceDN w:val="0"/>
      <w:adjustRightInd w:val="0"/>
      <w:spacing w:before="150" w:after="0" w:line="300" w:lineRule="atLeast"/>
      <w:textAlignment w:val="center"/>
    </w:pPr>
    <w:rPr>
      <w:rFonts w:ascii="Calibri" w:eastAsia="Times New Roman" w:hAnsi="Calibri" w:cs="Garamond"/>
      <w:color w:val="000000"/>
      <w:sz w:val="24"/>
      <w:szCs w:val="24"/>
      <w:lang w:val="en-GB" w:eastAsia="en-AU"/>
    </w:rPr>
  </w:style>
  <w:style w:type="character" w:customStyle="1" w:styleId="bodytextoutlinednumberCharChar">
    <w:name w:val="body text outlined number Char Char"/>
    <w:basedOn w:val="DefaultParagraphFont"/>
    <w:link w:val="bodytextoutlinednumber"/>
    <w:rsid w:val="00EC4E60"/>
    <w:rPr>
      <w:rFonts w:ascii="Calibri" w:eastAsia="Times New Roman" w:hAnsi="Calibri" w:cs="Garamond"/>
      <w:color w:val="000000"/>
      <w:sz w:val="24"/>
      <w:szCs w:val="24"/>
      <w:lang w:val="en-GB" w:eastAsia="en-AU"/>
    </w:rPr>
  </w:style>
  <w:style w:type="paragraph" w:customStyle="1" w:styleId="GSLList1">
    <w:name w:val="GSL_List 1"/>
    <w:basedOn w:val="ListNumber"/>
    <w:rsid w:val="00EC4E60"/>
    <w:pPr>
      <w:numPr>
        <w:numId w:val="0"/>
      </w:numPr>
      <w:tabs>
        <w:tab w:val="num" w:pos="926"/>
      </w:tabs>
      <w:spacing w:before="60" w:after="60" w:line="300" w:lineRule="exact"/>
      <w:ind w:left="926" w:hanging="360"/>
      <w:contextualSpacing w:val="0"/>
    </w:pPr>
    <w:rPr>
      <w:rFonts w:ascii="Times New Roman" w:eastAsia="Times New Roman" w:hAnsi="Times New Roman" w:cs="Times New Roman"/>
      <w:sz w:val="24"/>
      <w:szCs w:val="24"/>
      <w:lang w:eastAsia="en-AU"/>
    </w:rPr>
  </w:style>
  <w:style w:type="paragraph" w:customStyle="1" w:styleId="Bullet2">
    <w:name w:val="Bullet 2"/>
    <w:basedOn w:val="GSLBodyText"/>
    <w:qFormat/>
    <w:rsid w:val="00EC4E60"/>
    <w:pPr>
      <w:spacing w:line="240" w:lineRule="auto"/>
      <w:ind w:left="0" w:firstLine="0"/>
    </w:pPr>
    <w:rPr>
      <w:rFonts w:cstheme="minorHAnsi"/>
    </w:rPr>
  </w:style>
  <w:style w:type="paragraph" w:styleId="CommentSubject">
    <w:name w:val="annotation subject"/>
    <w:basedOn w:val="CommentText"/>
    <w:next w:val="CommentText"/>
    <w:link w:val="CommentSubjectChar"/>
    <w:uiPriority w:val="99"/>
    <w:semiHidden/>
    <w:unhideWhenUsed/>
    <w:rsid w:val="00F2183E"/>
    <w:pPr>
      <w:spacing w:after="240"/>
    </w:pPr>
    <w:rPr>
      <w:b/>
      <w:bCs/>
    </w:rPr>
  </w:style>
  <w:style w:type="character" w:customStyle="1" w:styleId="CommentSubjectChar">
    <w:name w:val="Comment Subject Char"/>
    <w:basedOn w:val="CommentTextChar"/>
    <w:link w:val="CommentSubject"/>
    <w:uiPriority w:val="99"/>
    <w:semiHidden/>
    <w:rsid w:val="00F2183E"/>
    <w:rPr>
      <w:b/>
      <w:bCs/>
      <w:sz w:val="20"/>
      <w:szCs w:val="20"/>
    </w:rPr>
  </w:style>
  <w:style w:type="character" w:styleId="FollowedHyperlink">
    <w:name w:val="FollowedHyperlink"/>
    <w:basedOn w:val="DefaultParagraphFont"/>
    <w:uiPriority w:val="99"/>
    <w:semiHidden/>
    <w:unhideWhenUsed/>
    <w:rsid w:val="00694944"/>
    <w:rPr>
      <w:color w:val="CE372F" w:themeColor="followedHyperlink"/>
      <w:u w:val="single"/>
    </w:rPr>
  </w:style>
  <w:style w:type="paragraph" w:styleId="NormalWeb">
    <w:name w:val="Normal (Web)"/>
    <w:basedOn w:val="Normal"/>
    <w:uiPriority w:val="99"/>
    <w:unhideWhenUsed/>
    <w:rsid w:val="00732D6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697841"/>
    <w:pPr>
      <w:spacing w:after="0" w:line="240" w:lineRule="auto"/>
    </w:pPr>
  </w:style>
  <w:style w:type="character" w:customStyle="1" w:styleId="Heading8Char">
    <w:name w:val="Heading 8 Char"/>
    <w:basedOn w:val="DefaultParagraphFont"/>
    <w:link w:val="Heading8"/>
    <w:rsid w:val="00EE265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EE265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qFormat/>
    <w:rsid w:val="00EE265B"/>
    <w:pPr>
      <w:spacing w:before="72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rsid w:val="00EE265B"/>
    <w:rPr>
      <w:rFonts w:ascii="Calibri" w:eastAsiaTheme="majorEastAsia" w:hAnsi="Calibri" w:cstheme="majorBidi"/>
      <w:b/>
      <w:color w:val="FFFFFF" w:themeColor="background1"/>
      <w:spacing w:val="-10"/>
      <w:kern w:val="28"/>
      <w:sz w:val="60"/>
      <w:szCs w:val="56"/>
    </w:rPr>
  </w:style>
  <w:style w:type="character" w:customStyle="1" w:styleId="UnresolvedMention1">
    <w:name w:val="Unresolved Mention1"/>
    <w:basedOn w:val="DefaultParagraphFont"/>
    <w:uiPriority w:val="99"/>
    <w:semiHidden/>
    <w:unhideWhenUsed/>
    <w:rsid w:val="00EE265B"/>
    <w:rPr>
      <w:color w:val="605E5C"/>
      <w:shd w:val="clear" w:color="auto" w:fill="E1DFDD"/>
    </w:rPr>
  </w:style>
  <w:style w:type="table" w:customStyle="1" w:styleId="DESE">
    <w:name w:val="DESE"/>
    <w:basedOn w:val="TableNormal"/>
    <w:uiPriority w:val="99"/>
    <w:rsid w:val="00EE265B"/>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EE26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65B"/>
    <w:rPr>
      <w:rFonts w:ascii="Segoe UI" w:hAnsi="Segoe UI" w:cs="Segoe UI"/>
      <w:sz w:val="18"/>
      <w:szCs w:val="18"/>
    </w:rPr>
  </w:style>
  <w:style w:type="character" w:customStyle="1" w:styleId="Style1">
    <w:name w:val="Style1"/>
    <w:basedOn w:val="DefaultParagraphFont"/>
    <w:uiPriority w:val="1"/>
    <w:rsid w:val="00EE265B"/>
    <w:rPr>
      <w:rFonts w:asciiTheme="majorHAnsi" w:hAnsiTheme="majorHAnsi"/>
      <w:b/>
      <w:sz w:val="28"/>
    </w:rPr>
  </w:style>
  <w:style w:type="character" w:customStyle="1" w:styleId="Style2">
    <w:name w:val="Style2"/>
    <w:basedOn w:val="DefaultParagraphFont"/>
    <w:uiPriority w:val="1"/>
    <w:rsid w:val="00EE265B"/>
    <w:rPr>
      <w:rFonts w:ascii="Times New Roman" w:hAnsi="Times New Roman"/>
      <w:b/>
      <w:sz w:val="28"/>
    </w:rPr>
  </w:style>
  <w:style w:type="character" w:customStyle="1" w:styleId="Style5">
    <w:name w:val="Style5"/>
    <w:basedOn w:val="DefaultParagraphFont"/>
    <w:uiPriority w:val="1"/>
    <w:rsid w:val="00EE265B"/>
    <w:rPr>
      <w:rFonts w:ascii="Times New Roman" w:hAnsi="Times New Roman"/>
      <w:b/>
      <w:sz w:val="28"/>
    </w:rPr>
  </w:style>
  <w:style w:type="table" w:customStyle="1" w:styleId="TableGrid1">
    <w:name w:val="Table Grid1"/>
    <w:basedOn w:val="TableNormal"/>
    <w:next w:val="TableGrid"/>
    <w:uiPriority w:val="59"/>
    <w:rsid w:val="00EE265B"/>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EE265B"/>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single" w:sz="8" w:space="0" w:color="00D2F2" w:themeColor="accent1" w:themeTint="BF"/>
      </w:tblBorders>
    </w:tblPr>
    <w:tblStylePr w:type="firstRow">
      <w:pPr>
        <w:spacing w:before="0" w:after="0" w:line="240" w:lineRule="auto"/>
      </w:pPr>
      <w:rPr>
        <w:b/>
        <w:bCs/>
        <w:color w:val="FFFFFF" w:themeColor="background1"/>
      </w:rPr>
      <w:tblPr/>
      <w:tcPr>
        <w:tc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shd w:val="clear" w:color="auto" w:fill="008599" w:themeFill="accent1"/>
      </w:tcPr>
    </w:tblStylePr>
    <w:tblStylePr w:type="lastRow">
      <w:pPr>
        <w:spacing w:before="0" w:after="0" w:line="240" w:lineRule="auto"/>
      </w:pPr>
      <w:rPr>
        <w:b/>
        <w:bCs/>
      </w:rPr>
      <w:tblPr/>
      <w:tcPr>
        <w:tcBorders>
          <w:top w:val="double" w:sz="6"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F3FF" w:themeFill="accent1" w:themeFillTint="3F"/>
      </w:tcPr>
    </w:tblStylePr>
    <w:tblStylePr w:type="band1Horz">
      <w:tblPr/>
      <w:tcPr>
        <w:tcBorders>
          <w:insideH w:val="nil"/>
          <w:insideV w:val="nil"/>
        </w:tcBorders>
        <w:shd w:val="clear" w:color="auto" w:fill="A6F3FF"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E265B"/>
    <w:pPr>
      <w:spacing w:after="0" w:line="240" w:lineRule="auto"/>
    </w:pPr>
    <w:tblPr>
      <w:tblStyleRowBandSize w:val="1"/>
      <w:tblStyleColBandSize w:val="1"/>
      <w:tbl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single" w:sz="8" w:space="0" w:color="00D2F2" w:themeColor="accent1" w:themeTint="BF"/>
      </w:tblBorders>
    </w:tblPr>
    <w:tblStylePr w:type="firstRow">
      <w:pPr>
        <w:spacing w:before="0" w:after="0" w:line="240" w:lineRule="auto"/>
      </w:pPr>
      <w:rPr>
        <w:b/>
        <w:bCs/>
        <w:color w:val="FFFFFF" w:themeColor="background1"/>
      </w:rPr>
      <w:tblPr/>
      <w:tcPr>
        <w:tc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shd w:val="clear" w:color="auto" w:fill="008599" w:themeFill="accent1"/>
      </w:tcPr>
    </w:tblStylePr>
    <w:tblStylePr w:type="lastRow">
      <w:pPr>
        <w:spacing w:before="0" w:after="0" w:line="240" w:lineRule="auto"/>
      </w:pPr>
      <w:rPr>
        <w:b/>
        <w:bCs/>
      </w:rPr>
      <w:tblPr/>
      <w:tcPr>
        <w:tcBorders>
          <w:top w:val="double" w:sz="6"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F3FF" w:themeFill="accent1" w:themeFillTint="3F"/>
      </w:tcPr>
    </w:tblStylePr>
    <w:tblStylePr w:type="band1Horz">
      <w:tblPr/>
      <w:tcPr>
        <w:tcBorders>
          <w:insideH w:val="nil"/>
          <w:insideV w:val="nil"/>
        </w:tcBorders>
        <w:shd w:val="clear" w:color="auto" w:fill="A6F3FF" w:themeFill="accent1" w:themeFillTint="3F"/>
      </w:tcPr>
    </w:tblStylePr>
    <w:tblStylePr w:type="band2Horz">
      <w:tblPr/>
      <w:tcPr>
        <w:tcBorders>
          <w:insideH w:val="nil"/>
          <w:insideV w:val="nil"/>
        </w:tcBorders>
      </w:tcPr>
    </w:tblStylePr>
  </w:style>
  <w:style w:type="numbering" w:customStyle="1" w:styleId="NoList1">
    <w:name w:val="No List1"/>
    <w:next w:val="NoList"/>
    <w:uiPriority w:val="99"/>
    <w:semiHidden/>
    <w:unhideWhenUsed/>
    <w:rsid w:val="00EE265B"/>
  </w:style>
  <w:style w:type="paragraph" w:customStyle="1" w:styleId="GSLHeading2">
    <w:name w:val="GSL_Heading 2"/>
    <w:basedOn w:val="Heading2"/>
    <w:rsid w:val="00EE265B"/>
    <w:pPr>
      <w:keepLines w:val="0"/>
      <w:tabs>
        <w:tab w:val="left" w:pos="709"/>
      </w:tabs>
      <w:spacing w:before="240" w:after="60" w:line="400" w:lineRule="exact"/>
      <w:ind w:left="709" w:hanging="709"/>
    </w:pPr>
    <w:rPr>
      <w:rFonts w:ascii="Calibri" w:hAnsi="Calibri"/>
      <w:bCs/>
      <w:color w:val="593160"/>
      <w:sz w:val="36"/>
      <w:lang w:eastAsia="en-AU"/>
    </w:rPr>
  </w:style>
  <w:style w:type="paragraph" w:customStyle="1" w:styleId="GSLHeading3">
    <w:name w:val="GSL_Heading 3"/>
    <w:basedOn w:val="Heading3"/>
    <w:qFormat/>
    <w:rsid w:val="00EE265B"/>
    <w:pPr>
      <w:keepLines w:val="0"/>
      <w:tabs>
        <w:tab w:val="left" w:pos="993"/>
      </w:tabs>
      <w:spacing w:before="0" w:line="360" w:lineRule="exact"/>
      <w:ind w:left="709" w:hanging="709"/>
    </w:pPr>
    <w:rPr>
      <w:bCs/>
      <w:color w:val="165788"/>
      <w:szCs w:val="26"/>
      <w:lang w:eastAsia="en-AU"/>
    </w:rPr>
  </w:style>
  <w:style w:type="paragraph" w:customStyle="1" w:styleId="GSLHeading4">
    <w:name w:val="GSL_Heading 4"/>
    <w:basedOn w:val="Heading4"/>
    <w:rsid w:val="00EE265B"/>
    <w:pPr>
      <w:keepNext w:val="0"/>
      <w:keepLines w:val="0"/>
      <w:numPr>
        <w:ilvl w:val="3"/>
      </w:numPr>
      <w:spacing w:before="0" w:after="60" w:line="280" w:lineRule="exact"/>
      <w:ind w:left="709" w:hanging="709"/>
    </w:pPr>
    <w:rPr>
      <w:rFonts w:asciiTheme="minorHAnsi" w:hAnsiTheme="minorHAnsi"/>
      <w:bCs/>
      <w:color w:val="593160"/>
      <w:szCs w:val="24"/>
      <w:lang w:eastAsia="en-AU"/>
    </w:rPr>
  </w:style>
  <w:style w:type="paragraph" w:customStyle="1" w:styleId="GSLHeading5">
    <w:name w:val="GSL_Heading 5"/>
    <w:basedOn w:val="Heading5"/>
    <w:rsid w:val="00EE265B"/>
    <w:pPr>
      <w:spacing w:before="0" w:after="60" w:line="280" w:lineRule="exact"/>
      <w:ind w:left="709" w:hanging="709"/>
    </w:pPr>
    <w:rPr>
      <w:rFonts w:asciiTheme="minorHAnsi" w:hAnsiTheme="minorHAnsi"/>
      <w:b w:val="0"/>
      <w:color w:val="165788"/>
      <w:szCs w:val="24"/>
      <w:lang w:eastAsia="en-AU"/>
    </w:rPr>
  </w:style>
  <w:style w:type="paragraph" w:customStyle="1" w:styleId="GSLHeading6">
    <w:name w:val="GSL_Heading 6"/>
    <w:basedOn w:val="Heading6"/>
    <w:rsid w:val="00EE265B"/>
    <w:pPr>
      <w:spacing w:before="0" w:after="60" w:line="280" w:lineRule="exact"/>
      <w:ind w:left="709" w:hanging="709"/>
    </w:pPr>
    <w:rPr>
      <w:rFonts w:asciiTheme="minorHAnsi" w:hAnsiTheme="minorHAnsi"/>
      <w:b w:val="0"/>
      <w:i/>
      <w:iCs/>
      <w:color w:val="165788"/>
      <w:sz w:val="26"/>
      <w:szCs w:val="24"/>
      <w:lang w:eastAsia="en-AU"/>
    </w:rPr>
  </w:style>
  <w:style w:type="character" w:customStyle="1" w:styleId="GSLCharacterItalic">
    <w:name w:val="GSL_*Character_Italic"/>
    <w:basedOn w:val="Emphasis"/>
    <w:rsid w:val="00EE265B"/>
    <w:rPr>
      <w:b w:val="0"/>
      <w:bCs w:val="0"/>
      <w:i/>
      <w:iCs/>
    </w:rPr>
  </w:style>
  <w:style w:type="paragraph" w:customStyle="1" w:styleId="GSLNotesList2">
    <w:name w:val="GSL_Notes List 2"/>
    <w:basedOn w:val="ListNumber2"/>
    <w:rsid w:val="00EE265B"/>
    <w:pPr>
      <w:numPr>
        <w:ilvl w:val="0"/>
        <w:numId w:val="0"/>
      </w:numPr>
      <w:tabs>
        <w:tab w:val="num" w:pos="360"/>
      </w:tabs>
      <w:spacing w:before="60" w:after="60" w:line="300" w:lineRule="exact"/>
      <w:ind w:left="1588" w:hanging="397"/>
      <w:contextualSpacing w:val="0"/>
    </w:pPr>
    <w:rPr>
      <w:rFonts w:ascii="Times New Roman" w:eastAsia="Times New Roman" w:hAnsi="Times New Roman" w:cs="Times New Roman"/>
      <w:i/>
      <w:sz w:val="24"/>
      <w:szCs w:val="24"/>
      <w:lang w:eastAsia="en-AU"/>
    </w:rPr>
  </w:style>
  <w:style w:type="paragraph" w:customStyle="1" w:styleId="GSLListBullet1">
    <w:name w:val="GSL_List Bullet 1"/>
    <w:basedOn w:val="ListBullet"/>
    <w:rsid w:val="00EE265B"/>
    <w:pPr>
      <w:spacing w:before="60" w:after="60" w:line="300" w:lineRule="exact"/>
      <w:ind w:left="1514" w:hanging="397"/>
      <w:contextualSpacing w:val="0"/>
    </w:pPr>
    <w:rPr>
      <w:rFonts w:ascii="Calibri" w:eastAsia="Calibri" w:hAnsi="Calibri" w:cs="Times New Roman"/>
      <w:sz w:val="24"/>
      <w:szCs w:val="20"/>
    </w:rPr>
  </w:style>
  <w:style w:type="paragraph" w:customStyle="1" w:styleId="GSLListBullet3">
    <w:name w:val="GSL_List Bullet 3"/>
    <w:basedOn w:val="ListBullet3"/>
    <w:rsid w:val="00EE265B"/>
    <w:pPr>
      <w:numPr>
        <w:numId w:val="0"/>
      </w:numPr>
      <w:tabs>
        <w:tab w:val="num" w:pos="360"/>
      </w:tabs>
      <w:spacing w:before="60" w:after="60" w:line="300" w:lineRule="exact"/>
      <w:ind w:left="1191" w:hanging="397"/>
      <w:contextualSpacing w:val="0"/>
    </w:pPr>
    <w:rPr>
      <w:rFonts w:ascii="Times New Roman" w:eastAsia="Times New Roman" w:hAnsi="Times New Roman" w:cs="Times New Roman"/>
      <w:sz w:val="24"/>
      <w:szCs w:val="24"/>
      <w:lang w:eastAsia="en-AU"/>
    </w:rPr>
  </w:style>
  <w:style w:type="character" w:customStyle="1" w:styleId="GSLCharacterUnderlined">
    <w:name w:val="GSL_*Character_Underlined"/>
    <w:basedOn w:val="DefaultParagraphFont"/>
    <w:rsid w:val="00EE265B"/>
    <w:rPr>
      <w:b w:val="0"/>
      <w:bCs/>
      <w:u w:val="single"/>
    </w:rPr>
  </w:style>
  <w:style w:type="paragraph" w:customStyle="1" w:styleId="GSLList1Last">
    <w:name w:val="GSL_List 1 Last"/>
    <w:basedOn w:val="GSLList1"/>
    <w:rsid w:val="00EE265B"/>
    <w:pPr>
      <w:numPr>
        <w:numId w:val="3"/>
      </w:numPr>
      <w:spacing w:after="240"/>
    </w:pPr>
  </w:style>
  <w:style w:type="paragraph" w:customStyle="1" w:styleId="GSLListBullet1Last">
    <w:name w:val="GSL_List Bullet 1 Last"/>
    <w:basedOn w:val="GSLListBullet1"/>
    <w:rsid w:val="00EE265B"/>
    <w:pPr>
      <w:spacing w:after="240"/>
    </w:pPr>
  </w:style>
  <w:style w:type="paragraph" w:customStyle="1" w:styleId="GSLListBullet2Last">
    <w:name w:val="GSL_List Bullet 2 Last"/>
    <w:basedOn w:val="GSLListBullet2"/>
    <w:rsid w:val="00EE265B"/>
    <w:pPr>
      <w:spacing w:after="240"/>
    </w:pPr>
  </w:style>
  <w:style w:type="paragraph" w:customStyle="1" w:styleId="GSLListBullet3Last">
    <w:name w:val="GSL_List Bullet 3 Last"/>
    <w:basedOn w:val="GSLListBullet3"/>
    <w:rsid w:val="00EE265B"/>
    <w:pPr>
      <w:spacing w:after="240"/>
    </w:pPr>
  </w:style>
  <w:style w:type="paragraph" w:customStyle="1" w:styleId="GSLBodyTextBeforeList">
    <w:name w:val="GSL_Body Text Before List"/>
    <w:basedOn w:val="GSLBodyText"/>
    <w:rsid w:val="00EE265B"/>
    <w:pPr>
      <w:spacing w:after="0"/>
    </w:pPr>
  </w:style>
  <w:style w:type="character" w:customStyle="1" w:styleId="GSLCharacterItalic11pt">
    <w:name w:val="GSL_*Character_Italic_11pt"/>
    <w:basedOn w:val="GSLCharacterItalic"/>
    <w:uiPriority w:val="1"/>
    <w:rsid w:val="00EE265B"/>
    <w:rPr>
      <w:b w:val="0"/>
      <w:bCs w:val="0"/>
      <w:i/>
      <w:iCs/>
      <w:sz w:val="22"/>
    </w:rPr>
  </w:style>
  <w:style w:type="character" w:customStyle="1" w:styleId="GSLCharacterHyperlink11ptitalic">
    <w:name w:val="GSL_*Character_Hyperlink_11pt_italic"/>
    <w:basedOn w:val="GSLCharacterHyperlink"/>
    <w:uiPriority w:val="1"/>
    <w:rsid w:val="00EE265B"/>
    <w:rPr>
      <w:i/>
      <w:color w:val="0000FF"/>
      <w:sz w:val="22"/>
      <w:szCs w:val="22"/>
      <w:u w:val="single"/>
    </w:rPr>
  </w:style>
  <w:style w:type="character" w:styleId="Emphasis">
    <w:name w:val="Emphasis"/>
    <w:basedOn w:val="DefaultParagraphFont"/>
    <w:uiPriority w:val="20"/>
    <w:qFormat/>
    <w:rsid w:val="00EE265B"/>
    <w:rPr>
      <w:i/>
      <w:iCs/>
    </w:rPr>
  </w:style>
  <w:style w:type="paragraph" w:customStyle="1" w:styleId="Default">
    <w:name w:val="Default"/>
    <w:rsid w:val="00EE265B"/>
    <w:pPr>
      <w:autoSpaceDE w:val="0"/>
      <w:autoSpaceDN w:val="0"/>
      <w:adjustRightInd w:val="0"/>
      <w:spacing w:after="0" w:line="240" w:lineRule="auto"/>
      <w:ind w:left="709" w:hanging="709"/>
    </w:pPr>
    <w:rPr>
      <w:rFonts w:ascii="Trebuchet MS" w:eastAsia="Calibri" w:hAnsi="Trebuchet MS" w:cs="Trebuchet MS"/>
      <w:color w:val="000000"/>
      <w:sz w:val="24"/>
      <w:szCs w:val="24"/>
      <w:lang w:eastAsia="en-AU"/>
    </w:rPr>
  </w:style>
  <w:style w:type="paragraph" w:styleId="BodyTextIndent2">
    <w:name w:val="Body Text Indent 2"/>
    <w:basedOn w:val="Normal"/>
    <w:link w:val="BodyTextIndent2Char"/>
    <w:uiPriority w:val="99"/>
    <w:rsid w:val="00EE265B"/>
    <w:pPr>
      <w:tabs>
        <w:tab w:val="left" w:pos="864"/>
        <w:tab w:val="left" w:pos="1296"/>
        <w:tab w:val="left" w:pos="2016"/>
      </w:tabs>
      <w:spacing w:after="0" w:line="240" w:lineRule="auto"/>
      <w:ind w:left="862" w:hanging="862"/>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EE265B"/>
    <w:rPr>
      <w:rFonts w:ascii="Times New Roman" w:eastAsia="Times New Roman" w:hAnsi="Times New Roman" w:cs="Times New Roman"/>
      <w:sz w:val="24"/>
      <w:szCs w:val="20"/>
    </w:rPr>
  </w:style>
  <w:style w:type="paragraph" w:customStyle="1" w:styleId="TableText">
    <w:name w:val="Table Text"/>
    <w:basedOn w:val="Normal"/>
    <w:link w:val="TableTextChar"/>
    <w:rsid w:val="00EE265B"/>
    <w:pPr>
      <w:suppressAutoHyphens/>
      <w:autoSpaceDE w:val="0"/>
      <w:autoSpaceDN w:val="0"/>
      <w:adjustRightInd w:val="0"/>
      <w:spacing w:before="75" w:after="75" w:line="220" w:lineRule="atLeast"/>
      <w:ind w:left="709" w:hanging="709"/>
      <w:textAlignment w:val="center"/>
    </w:pPr>
    <w:rPr>
      <w:rFonts w:ascii="Arial Narrow" w:eastAsia="Times New Roman" w:hAnsi="Arial Narrow" w:cs="Arial Narrow"/>
      <w:color w:val="000000"/>
      <w:sz w:val="18"/>
      <w:szCs w:val="18"/>
      <w:lang w:val="en-GB" w:eastAsia="en-AU"/>
    </w:rPr>
  </w:style>
  <w:style w:type="paragraph" w:customStyle="1" w:styleId="TablefigureHeading1">
    <w:name w:val="Table/figure Heading 1"/>
    <w:basedOn w:val="Normal"/>
    <w:link w:val="TablefigureHeading1Char"/>
    <w:rsid w:val="00EE265B"/>
    <w:pPr>
      <w:tabs>
        <w:tab w:val="left" w:pos="2381"/>
        <w:tab w:val="left" w:pos="5669"/>
      </w:tabs>
      <w:suppressAutoHyphens/>
      <w:autoSpaceDE w:val="0"/>
      <w:autoSpaceDN w:val="0"/>
      <w:adjustRightInd w:val="0"/>
      <w:spacing w:before="200" w:after="0" w:line="240" w:lineRule="atLeast"/>
      <w:ind w:left="709" w:hanging="709"/>
      <w:textAlignment w:val="center"/>
    </w:pPr>
    <w:rPr>
      <w:rFonts w:ascii="Calibri" w:eastAsia="Times New Roman" w:hAnsi="Calibri" w:cs="Arial Narrow"/>
      <w:color w:val="165788"/>
      <w:sz w:val="24"/>
      <w:szCs w:val="24"/>
      <w:lang w:val="en-GB" w:eastAsia="en-AU"/>
    </w:rPr>
  </w:style>
  <w:style w:type="paragraph" w:customStyle="1" w:styleId="Tablefootnote">
    <w:name w:val="Table footnote"/>
    <w:basedOn w:val="Normal"/>
    <w:link w:val="TablefootnoteChar"/>
    <w:rsid w:val="00EE265B"/>
    <w:pPr>
      <w:suppressAutoHyphens/>
      <w:autoSpaceDE w:val="0"/>
      <w:autoSpaceDN w:val="0"/>
      <w:adjustRightInd w:val="0"/>
      <w:spacing w:before="150" w:after="57" w:line="180" w:lineRule="atLeast"/>
      <w:ind w:left="170" w:hanging="170"/>
      <w:textAlignment w:val="center"/>
    </w:pPr>
    <w:rPr>
      <w:rFonts w:ascii="Calibri" w:eastAsia="Times New Roman" w:hAnsi="Calibri" w:cs="Arial Narrow"/>
      <w:i/>
      <w:iCs/>
      <w:color w:val="000000"/>
      <w:sz w:val="20"/>
      <w:szCs w:val="15"/>
      <w:lang w:val="en-GB" w:eastAsia="en-AU"/>
    </w:rPr>
  </w:style>
  <w:style w:type="character" w:customStyle="1" w:styleId="TablefigureHeading1Char">
    <w:name w:val="Table/figure Heading 1 Char"/>
    <w:basedOn w:val="DefaultParagraphFont"/>
    <w:link w:val="TablefigureHeading1"/>
    <w:rsid w:val="00EE265B"/>
    <w:rPr>
      <w:rFonts w:ascii="Calibri" w:eastAsia="Times New Roman" w:hAnsi="Calibri" w:cs="Arial Narrow"/>
      <w:color w:val="165788"/>
      <w:sz w:val="24"/>
      <w:szCs w:val="24"/>
      <w:lang w:val="en-GB" w:eastAsia="en-AU"/>
    </w:rPr>
  </w:style>
  <w:style w:type="character" w:customStyle="1" w:styleId="TablefootnoteChar">
    <w:name w:val="Table footnote Char"/>
    <w:basedOn w:val="DefaultParagraphFont"/>
    <w:link w:val="Tablefootnote"/>
    <w:rsid w:val="00EE265B"/>
    <w:rPr>
      <w:rFonts w:ascii="Calibri" w:eastAsia="Times New Roman" w:hAnsi="Calibri" w:cs="Arial Narrow"/>
      <w:i/>
      <w:iCs/>
      <w:color w:val="000000"/>
      <w:sz w:val="20"/>
      <w:szCs w:val="15"/>
      <w:lang w:val="en-GB" w:eastAsia="en-AU"/>
    </w:rPr>
  </w:style>
  <w:style w:type="character" w:customStyle="1" w:styleId="TableTextChar">
    <w:name w:val="Table Text Char"/>
    <w:basedOn w:val="DefaultParagraphFont"/>
    <w:link w:val="TableText"/>
    <w:rsid w:val="00EE265B"/>
    <w:rPr>
      <w:rFonts w:ascii="Arial Narrow" w:eastAsia="Times New Roman" w:hAnsi="Arial Narrow" w:cs="Arial Narrow"/>
      <w:color w:val="000000"/>
      <w:sz w:val="18"/>
      <w:szCs w:val="18"/>
      <w:lang w:val="en-GB" w:eastAsia="en-AU"/>
    </w:rPr>
  </w:style>
  <w:style w:type="paragraph" w:customStyle="1" w:styleId="GSLTitle">
    <w:name w:val="GSL_Title"/>
    <w:basedOn w:val="Title"/>
    <w:rsid w:val="00EE265B"/>
    <w:pPr>
      <w:pBdr>
        <w:bottom w:val="single" w:sz="8" w:space="4" w:color="008599" w:themeColor="accent1"/>
      </w:pBdr>
      <w:spacing w:before="2000" w:after="120" w:line="700" w:lineRule="exact"/>
      <w:ind w:left="340" w:hanging="709"/>
      <w:contextualSpacing/>
    </w:pPr>
    <w:rPr>
      <w:rFonts w:asciiTheme="majorHAnsi" w:hAnsiTheme="majorHAnsi"/>
      <w:b w:val="0"/>
      <w:color w:val="001B37" w:themeColor="text2" w:themeShade="BF"/>
      <w:spacing w:val="5"/>
      <w:sz w:val="68"/>
      <w:szCs w:val="52"/>
    </w:rPr>
  </w:style>
  <w:style w:type="paragraph" w:customStyle="1" w:styleId="GSLSubtitle">
    <w:name w:val="GSL_Subtitle"/>
    <w:basedOn w:val="Subtitle"/>
    <w:rsid w:val="00EE265B"/>
  </w:style>
  <w:style w:type="paragraph" w:customStyle="1" w:styleId="keypointbullet">
    <w:name w:val="key point bullet"/>
    <w:basedOn w:val="ListBullet"/>
    <w:semiHidden/>
    <w:rsid w:val="00EE265B"/>
    <w:pPr>
      <w:spacing w:after="120" w:line="240" w:lineRule="auto"/>
      <w:ind w:hanging="397"/>
      <w:contextualSpacing w:val="0"/>
      <w:jc w:val="both"/>
    </w:pPr>
    <w:rPr>
      <w:rFonts w:ascii="Calibri" w:eastAsia="Calibri" w:hAnsi="Calibri" w:cs="Times New Roman"/>
      <w:sz w:val="24"/>
      <w:szCs w:val="20"/>
    </w:rPr>
  </w:style>
  <w:style w:type="character" w:customStyle="1" w:styleId="ListBulletChar">
    <w:name w:val="List Bullet Char"/>
    <w:link w:val="ListBullet"/>
    <w:rsid w:val="00EE265B"/>
  </w:style>
  <w:style w:type="character" w:customStyle="1" w:styleId="ListBullet2Char">
    <w:name w:val="List Bullet 2 Char"/>
    <w:link w:val="ListBullet2"/>
    <w:rsid w:val="00EE265B"/>
  </w:style>
  <w:style w:type="paragraph" w:customStyle="1" w:styleId="Heading70">
    <w:name w:val="Heading7"/>
    <w:basedOn w:val="Heading6"/>
    <w:link w:val="Heading7Char0"/>
    <w:semiHidden/>
    <w:rsid w:val="00EE265B"/>
    <w:pPr>
      <w:keepNext w:val="0"/>
      <w:keepLines w:val="0"/>
      <w:spacing w:before="0" w:after="240" w:line="240" w:lineRule="auto"/>
      <w:ind w:left="709" w:hanging="709"/>
    </w:pPr>
    <w:rPr>
      <w:rFonts w:ascii="Calibri" w:eastAsia="Calibri" w:hAnsi="Calibri" w:cs="Times New Roman"/>
      <w:b w:val="0"/>
      <w:bCs/>
      <w:color w:val="000000"/>
      <w:sz w:val="24"/>
      <w:szCs w:val="24"/>
      <w:u w:val="single"/>
    </w:rPr>
  </w:style>
  <w:style w:type="character" w:customStyle="1" w:styleId="Heading7Char0">
    <w:name w:val="Heading7 Char"/>
    <w:link w:val="Heading70"/>
    <w:semiHidden/>
    <w:rsid w:val="00EE265B"/>
    <w:rPr>
      <w:rFonts w:ascii="Calibri" w:eastAsia="Calibri" w:hAnsi="Calibri" w:cs="Times New Roman"/>
      <w:bCs/>
      <w:color w:val="000000"/>
      <w:sz w:val="24"/>
      <w:szCs w:val="24"/>
      <w:u w:val="single"/>
    </w:rPr>
  </w:style>
  <w:style w:type="paragraph" w:customStyle="1" w:styleId="GSLHeading1">
    <w:name w:val="GSL_Heading 1"/>
    <w:basedOn w:val="Heading1"/>
    <w:rsid w:val="00EE265B"/>
    <w:pPr>
      <w:pBdr>
        <w:bottom w:val="single" w:sz="4" w:space="4" w:color="auto"/>
      </w:pBdr>
      <w:tabs>
        <w:tab w:val="left" w:pos="426"/>
        <w:tab w:val="left" w:pos="709"/>
      </w:tabs>
      <w:spacing w:before="240" w:after="120" w:line="460" w:lineRule="exact"/>
      <w:ind w:left="709" w:hanging="709"/>
    </w:pPr>
    <w:rPr>
      <w:caps/>
      <w:color w:val="165788"/>
      <w:sz w:val="44"/>
      <w:szCs w:val="28"/>
      <w:lang w:eastAsia="en-AU"/>
    </w:rPr>
  </w:style>
  <w:style w:type="paragraph" w:customStyle="1" w:styleId="GSLHeading7">
    <w:name w:val="GSL_Heading 7"/>
    <w:basedOn w:val="Heading70"/>
    <w:rsid w:val="00EE265B"/>
    <w:pPr>
      <w:spacing w:after="60" w:line="280" w:lineRule="exact"/>
    </w:pPr>
    <w:rPr>
      <w:sz w:val="26"/>
    </w:rPr>
  </w:style>
  <w:style w:type="character" w:customStyle="1" w:styleId="GSLCharacterBold">
    <w:name w:val="GSL_*Character_Bold"/>
    <w:basedOn w:val="Strong"/>
    <w:rsid w:val="00EE265B"/>
    <w:rPr>
      <w:b/>
      <w:bCs/>
      <w:color w:val="001B37" w:themeColor="text2" w:themeShade="BF"/>
    </w:rPr>
  </w:style>
  <w:style w:type="paragraph" w:customStyle="1" w:styleId="GSLNotes">
    <w:name w:val="GSL_Notes"/>
    <w:basedOn w:val="GSLBodyText"/>
    <w:rsid w:val="00EE265B"/>
    <w:pPr>
      <w:ind w:left="397"/>
    </w:pPr>
    <w:rPr>
      <w:i/>
    </w:rPr>
  </w:style>
  <w:style w:type="paragraph" w:customStyle="1" w:styleId="GSLFooter">
    <w:name w:val="GSL_Footer"/>
    <w:basedOn w:val="Normal"/>
    <w:rsid w:val="00EE265B"/>
    <w:pPr>
      <w:tabs>
        <w:tab w:val="center" w:pos="4513"/>
        <w:tab w:val="right" w:pos="9026"/>
      </w:tabs>
      <w:spacing w:after="0" w:line="240" w:lineRule="auto"/>
      <w:ind w:left="709" w:hanging="709"/>
      <w:jc w:val="center"/>
    </w:pPr>
    <w:rPr>
      <w:rFonts w:ascii="Times New Roman" w:eastAsia="Times New Roman" w:hAnsi="Times New Roman" w:cs="Times New Roman"/>
      <w:sz w:val="24"/>
      <w:szCs w:val="24"/>
      <w:lang w:eastAsia="en-AU"/>
    </w:rPr>
  </w:style>
  <w:style w:type="paragraph" w:customStyle="1" w:styleId="GSLHeader">
    <w:name w:val="GSL_Header"/>
    <w:basedOn w:val="Header"/>
    <w:rsid w:val="00EE265B"/>
    <w:pPr>
      <w:ind w:left="709" w:hanging="709"/>
      <w:jc w:val="center"/>
    </w:pPr>
    <w:rPr>
      <w:rFonts w:ascii="Times New Roman" w:eastAsia="Times New Roman" w:hAnsi="Times New Roman" w:cs="Times New Roman"/>
      <w:sz w:val="24"/>
      <w:szCs w:val="24"/>
      <w:lang w:eastAsia="en-AU"/>
    </w:rPr>
  </w:style>
  <w:style w:type="character" w:styleId="IntenseReference">
    <w:name w:val="Intense Reference"/>
    <w:basedOn w:val="DefaultParagraphFont"/>
    <w:uiPriority w:val="32"/>
    <w:qFormat/>
    <w:rsid w:val="00EE265B"/>
    <w:rPr>
      <w:b/>
      <w:bCs/>
      <w:smallCaps/>
      <w:color w:val="55437E" w:themeColor="accent2"/>
      <w:spacing w:val="5"/>
      <w:u w:val="single"/>
    </w:rPr>
  </w:style>
  <w:style w:type="character" w:customStyle="1" w:styleId="GSLCharacterBoldUnderline">
    <w:name w:val="GSL_*Character_Bold Underline"/>
    <w:basedOn w:val="GSLCharacterBold"/>
    <w:rsid w:val="00EE265B"/>
    <w:rPr>
      <w:b/>
      <w:bCs/>
      <w:color w:val="001B37" w:themeColor="text2" w:themeShade="BF"/>
      <w:u w:val="single"/>
    </w:rPr>
  </w:style>
  <w:style w:type="paragraph" w:customStyle="1" w:styleId="GSLList2Last">
    <w:name w:val="GSL_List 2 Last"/>
    <w:basedOn w:val="GSLList2"/>
    <w:rsid w:val="00EE265B"/>
    <w:pPr>
      <w:spacing w:after="240"/>
      <w:ind w:left="794" w:hanging="397"/>
    </w:pPr>
  </w:style>
  <w:style w:type="character" w:styleId="SubtleEmphasis">
    <w:name w:val="Subtle Emphasis"/>
    <w:basedOn w:val="DefaultParagraphFont"/>
    <w:uiPriority w:val="19"/>
    <w:qFormat/>
    <w:rsid w:val="00EE265B"/>
    <w:rPr>
      <w:i/>
      <w:iCs/>
      <w:color w:val="808080" w:themeColor="text1" w:themeTint="7F"/>
    </w:rPr>
  </w:style>
  <w:style w:type="paragraph" w:customStyle="1" w:styleId="GSLNotesList1Last">
    <w:name w:val="GSL_Notes List 1 Last"/>
    <w:basedOn w:val="GSLNotesList1"/>
    <w:rsid w:val="00EE265B"/>
    <w:pPr>
      <w:numPr>
        <w:numId w:val="9"/>
      </w:numPr>
      <w:spacing w:after="240"/>
    </w:pPr>
  </w:style>
  <w:style w:type="paragraph" w:customStyle="1" w:styleId="GSLNotesList2Last">
    <w:name w:val="GSL_Notes List 2 Last"/>
    <w:basedOn w:val="GSLNotesList2"/>
    <w:rsid w:val="00EE265B"/>
    <w:pPr>
      <w:tabs>
        <w:tab w:val="clear" w:pos="360"/>
      </w:tabs>
      <w:spacing w:after="240"/>
      <w:ind w:left="794"/>
    </w:pPr>
  </w:style>
  <w:style w:type="table" w:customStyle="1" w:styleId="TableGrid2">
    <w:name w:val="Table Grid2"/>
    <w:basedOn w:val="TableNormal"/>
    <w:next w:val="TableGrid"/>
    <w:rsid w:val="00EE265B"/>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E265B"/>
    <w:pPr>
      <w:spacing w:after="0" w:line="240" w:lineRule="auto"/>
      <w:ind w:left="709" w:hanging="709"/>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E265B"/>
    <w:pPr>
      <w:spacing w:after="0" w:line="240" w:lineRule="auto"/>
      <w:ind w:left="709" w:hanging="709"/>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EE265B"/>
    <w:pPr>
      <w:spacing w:after="100" w:line="300" w:lineRule="exact"/>
      <w:ind w:left="660" w:hanging="709"/>
    </w:pPr>
    <w:rPr>
      <w:rFonts w:ascii="Times New Roman" w:eastAsiaTheme="minorEastAsia" w:hAnsi="Times New Roman" w:cs="Times New Roman"/>
      <w:sz w:val="24"/>
      <w:szCs w:val="24"/>
      <w:lang w:eastAsia="en-AU"/>
    </w:rPr>
  </w:style>
  <w:style w:type="paragraph" w:styleId="TOC5">
    <w:name w:val="toc 5"/>
    <w:basedOn w:val="Normal"/>
    <w:next w:val="Normal"/>
    <w:autoRedefine/>
    <w:uiPriority w:val="39"/>
    <w:unhideWhenUsed/>
    <w:rsid w:val="00EE265B"/>
    <w:pPr>
      <w:spacing w:after="100" w:line="300" w:lineRule="exact"/>
      <w:ind w:left="880" w:hanging="709"/>
    </w:pPr>
    <w:rPr>
      <w:rFonts w:ascii="Times New Roman" w:eastAsiaTheme="minorEastAsia" w:hAnsi="Times New Roman" w:cs="Times New Roman"/>
      <w:sz w:val="24"/>
      <w:szCs w:val="24"/>
      <w:lang w:eastAsia="en-AU"/>
    </w:rPr>
  </w:style>
  <w:style w:type="paragraph" w:styleId="TOC6">
    <w:name w:val="toc 6"/>
    <w:basedOn w:val="Normal"/>
    <w:next w:val="Normal"/>
    <w:autoRedefine/>
    <w:uiPriority w:val="39"/>
    <w:unhideWhenUsed/>
    <w:rsid w:val="00EE265B"/>
    <w:pPr>
      <w:spacing w:after="100" w:line="300" w:lineRule="exact"/>
      <w:ind w:left="1100" w:hanging="709"/>
    </w:pPr>
    <w:rPr>
      <w:rFonts w:ascii="Times New Roman" w:eastAsiaTheme="minorEastAsia" w:hAnsi="Times New Roman" w:cs="Times New Roman"/>
      <w:sz w:val="24"/>
      <w:szCs w:val="24"/>
      <w:lang w:eastAsia="en-AU"/>
    </w:rPr>
  </w:style>
  <w:style w:type="paragraph" w:styleId="TOC7">
    <w:name w:val="toc 7"/>
    <w:basedOn w:val="Normal"/>
    <w:next w:val="Normal"/>
    <w:autoRedefine/>
    <w:uiPriority w:val="39"/>
    <w:unhideWhenUsed/>
    <w:rsid w:val="00EE265B"/>
    <w:pPr>
      <w:spacing w:after="100" w:line="300" w:lineRule="exact"/>
      <w:ind w:left="1320" w:hanging="709"/>
    </w:pPr>
    <w:rPr>
      <w:rFonts w:ascii="Times New Roman" w:eastAsiaTheme="minorEastAsia" w:hAnsi="Times New Roman" w:cs="Times New Roman"/>
      <w:sz w:val="24"/>
      <w:szCs w:val="24"/>
      <w:lang w:eastAsia="en-AU"/>
    </w:rPr>
  </w:style>
  <w:style w:type="paragraph" w:styleId="TOC8">
    <w:name w:val="toc 8"/>
    <w:basedOn w:val="Normal"/>
    <w:next w:val="Normal"/>
    <w:autoRedefine/>
    <w:uiPriority w:val="39"/>
    <w:unhideWhenUsed/>
    <w:rsid w:val="00EE265B"/>
    <w:pPr>
      <w:spacing w:after="100" w:line="300" w:lineRule="exact"/>
      <w:ind w:left="1540" w:hanging="709"/>
    </w:pPr>
    <w:rPr>
      <w:rFonts w:ascii="Times New Roman" w:eastAsiaTheme="minorEastAsia" w:hAnsi="Times New Roman" w:cs="Times New Roman"/>
      <w:sz w:val="24"/>
      <w:szCs w:val="24"/>
      <w:lang w:eastAsia="en-AU"/>
    </w:rPr>
  </w:style>
  <w:style w:type="paragraph" w:styleId="TOC9">
    <w:name w:val="toc 9"/>
    <w:basedOn w:val="Normal"/>
    <w:next w:val="Normal"/>
    <w:autoRedefine/>
    <w:uiPriority w:val="39"/>
    <w:unhideWhenUsed/>
    <w:rsid w:val="00EE265B"/>
    <w:pPr>
      <w:spacing w:after="100" w:line="300" w:lineRule="exact"/>
      <w:ind w:left="1760" w:hanging="709"/>
    </w:pPr>
    <w:rPr>
      <w:rFonts w:ascii="Times New Roman" w:eastAsiaTheme="minorEastAsia" w:hAnsi="Times New Roman" w:cs="Times New Roman"/>
      <w:sz w:val="24"/>
      <w:szCs w:val="24"/>
      <w:lang w:eastAsia="en-AU"/>
    </w:rPr>
  </w:style>
  <w:style w:type="table" w:customStyle="1" w:styleId="TableGrid4">
    <w:name w:val="Table Grid4"/>
    <w:basedOn w:val="TableNormal"/>
    <w:next w:val="TableGrid"/>
    <w:rsid w:val="00EE265B"/>
    <w:pPr>
      <w:spacing w:after="0" w:line="240" w:lineRule="auto"/>
      <w:ind w:left="709" w:hanging="709"/>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E265B"/>
    <w:pPr>
      <w:spacing w:after="0" w:line="240" w:lineRule="auto"/>
      <w:ind w:left="709" w:hanging="709"/>
    </w:pPr>
    <w:rPr>
      <w:rFonts w:ascii="Times New Roman" w:eastAsia="Times New Roman" w:hAnsi="Times New Roman" w:cs="Times New Roman"/>
      <w:sz w:val="20"/>
      <w:szCs w:val="20"/>
    </w:rPr>
    <w:tblPr>
      <w:tblStyleRowBandSize w:val="1"/>
      <w:tblStyleColBandSize w:val="1"/>
      <w:tblBorders>
        <w:top w:val="single" w:sz="8" w:space="0" w:color="008599" w:themeColor="accent1"/>
        <w:left w:val="single" w:sz="8" w:space="0" w:color="008599" w:themeColor="accent1"/>
        <w:bottom w:val="single" w:sz="8" w:space="0" w:color="008599" w:themeColor="accent1"/>
        <w:right w:val="single" w:sz="8" w:space="0" w:color="008599" w:themeColor="accent1"/>
      </w:tblBorders>
    </w:tblPr>
    <w:tblStylePr w:type="firstRow">
      <w:pPr>
        <w:spacing w:before="0" w:after="0" w:line="240" w:lineRule="auto"/>
      </w:pPr>
      <w:rPr>
        <w:b/>
        <w:bCs/>
        <w:color w:val="FFFFFF" w:themeColor="background1"/>
      </w:rPr>
      <w:tblPr/>
      <w:tcPr>
        <w:shd w:val="clear" w:color="auto" w:fill="008599" w:themeFill="accent1"/>
      </w:tcPr>
    </w:tblStylePr>
    <w:tblStylePr w:type="lastRow">
      <w:pPr>
        <w:spacing w:before="0" w:after="0" w:line="240" w:lineRule="auto"/>
      </w:pPr>
      <w:rPr>
        <w:b/>
        <w:bCs/>
      </w:rPr>
      <w:tblPr/>
      <w:tcPr>
        <w:tcBorders>
          <w:top w:val="double" w:sz="6" w:space="0" w:color="008599" w:themeColor="accent1"/>
          <w:left w:val="single" w:sz="8" w:space="0" w:color="008599" w:themeColor="accent1"/>
          <w:bottom w:val="single" w:sz="8" w:space="0" w:color="008599" w:themeColor="accent1"/>
          <w:right w:val="single" w:sz="8" w:space="0" w:color="008599" w:themeColor="accent1"/>
        </w:tcBorders>
      </w:tcPr>
    </w:tblStylePr>
    <w:tblStylePr w:type="firstCol">
      <w:rPr>
        <w:b/>
        <w:bCs/>
      </w:rPr>
    </w:tblStylePr>
    <w:tblStylePr w:type="lastCol">
      <w:rPr>
        <w:b/>
        <w:bCs/>
      </w:rPr>
    </w:tblStylePr>
    <w:tblStylePr w:type="band1Vert">
      <w:tblPr/>
      <w:tcPr>
        <w:tcBorders>
          <w:top w:val="single" w:sz="8" w:space="0" w:color="008599" w:themeColor="accent1"/>
          <w:left w:val="single" w:sz="8" w:space="0" w:color="008599" w:themeColor="accent1"/>
          <w:bottom w:val="single" w:sz="8" w:space="0" w:color="008599" w:themeColor="accent1"/>
          <w:right w:val="single" w:sz="8" w:space="0" w:color="008599" w:themeColor="accent1"/>
        </w:tcBorders>
      </w:tcPr>
    </w:tblStylePr>
    <w:tblStylePr w:type="band1Horz">
      <w:tblPr/>
      <w:tcPr>
        <w:tcBorders>
          <w:top w:val="single" w:sz="8" w:space="0" w:color="008599" w:themeColor="accent1"/>
          <w:left w:val="single" w:sz="8" w:space="0" w:color="008599" w:themeColor="accent1"/>
          <w:bottom w:val="single" w:sz="8" w:space="0" w:color="008599" w:themeColor="accent1"/>
          <w:right w:val="single" w:sz="8" w:space="0" w:color="008599" w:themeColor="accent1"/>
        </w:tcBorders>
      </w:tcPr>
    </w:tblStylePr>
  </w:style>
  <w:style w:type="table" w:customStyle="1" w:styleId="MediumShading1-Accent11">
    <w:name w:val="Medium Shading 1 - Accent 11"/>
    <w:basedOn w:val="TableNormal"/>
    <w:next w:val="MediumShading1-Accent1"/>
    <w:uiPriority w:val="63"/>
    <w:rsid w:val="00EE265B"/>
    <w:pPr>
      <w:spacing w:after="0" w:line="240" w:lineRule="auto"/>
      <w:ind w:left="709" w:hanging="709"/>
    </w:pPr>
    <w:rPr>
      <w:rFonts w:ascii="Times New Roman" w:eastAsia="Times New Roman" w:hAnsi="Times New Roman" w:cs="Times New Roman"/>
      <w:sz w:val="20"/>
      <w:szCs w:val="20"/>
    </w:rPr>
    <w:tblPr>
      <w:tblStyleRowBandSize w:val="1"/>
      <w:tblStyleColBandSize w:val="1"/>
      <w:tbl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single" w:sz="8" w:space="0" w:color="00D2F2" w:themeColor="accent1" w:themeTint="BF"/>
      </w:tblBorders>
    </w:tblPr>
    <w:tblStylePr w:type="firstRow">
      <w:pPr>
        <w:spacing w:before="0" w:after="0" w:line="240" w:lineRule="auto"/>
      </w:pPr>
      <w:rPr>
        <w:b/>
        <w:bCs/>
        <w:color w:val="FFFFFF" w:themeColor="background1"/>
      </w:rPr>
      <w:tblPr/>
      <w:tcPr>
        <w:tc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shd w:val="clear" w:color="auto" w:fill="008599" w:themeFill="accent1"/>
      </w:tcPr>
    </w:tblStylePr>
    <w:tblStylePr w:type="lastRow">
      <w:pPr>
        <w:spacing w:before="0" w:after="0" w:line="240" w:lineRule="auto"/>
      </w:pPr>
      <w:rPr>
        <w:b/>
        <w:bCs/>
      </w:rPr>
      <w:tblPr/>
      <w:tcPr>
        <w:tcBorders>
          <w:top w:val="double" w:sz="6"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F3FF" w:themeFill="accent1" w:themeFillTint="3F"/>
      </w:tcPr>
    </w:tblStylePr>
    <w:tblStylePr w:type="band1Horz">
      <w:tblPr/>
      <w:tcPr>
        <w:tcBorders>
          <w:insideH w:val="nil"/>
          <w:insideV w:val="nil"/>
        </w:tcBorders>
        <w:shd w:val="clear" w:color="auto" w:fill="A6F3FF" w:themeFill="accent1" w:themeFillTint="3F"/>
      </w:tcPr>
    </w:tblStylePr>
    <w:tblStylePr w:type="band2Horz">
      <w:tblPr/>
      <w:tcPr>
        <w:tcBorders>
          <w:insideH w:val="nil"/>
          <w:insideV w:val="nil"/>
        </w:tcBorders>
      </w:tcPr>
    </w:tblStylePr>
  </w:style>
  <w:style w:type="table" w:customStyle="1" w:styleId="TableGrid5">
    <w:name w:val="Table Grid5"/>
    <w:basedOn w:val="TableNormal"/>
    <w:next w:val="TableGrid"/>
    <w:rsid w:val="00EE265B"/>
    <w:pPr>
      <w:spacing w:after="0" w:line="240" w:lineRule="auto"/>
      <w:ind w:left="709" w:hanging="709"/>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E265B"/>
    <w:pPr>
      <w:spacing w:after="0" w:line="240" w:lineRule="auto"/>
      <w:ind w:left="709" w:hanging="709"/>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E265B"/>
    <w:pPr>
      <w:spacing w:after="0" w:line="240" w:lineRule="auto"/>
      <w:ind w:left="709" w:hanging="709"/>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EE265B"/>
    <w:pPr>
      <w:tabs>
        <w:tab w:val="decimal" w:pos="1584"/>
        <w:tab w:val="decimal" w:pos="2304"/>
        <w:tab w:val="decimal" w:pos="3024"/>
        <w:tab w:val="decimal" w:pos="7776"/>
      </w:tabs>
      <w:spacing w:after="0" w:line="240" w:lineRule="exact"/>
      <w:ind w:left="567" w:right="335" w:hanging="567"/>
    </w:pPr>
    <w:rPr>
      <w:rFonts w:ascii="Times New Roman" w:eastAsia="Times New Roman" w:hAnsi="Times New Roman" w:cs="Times New Roman"/>
      <w:sz w:val="24"/>
      <w:szCs w:val="20"/>
    </w:rPr>
  </w:style>
  <w:style w:type="paragraph" w:customStyle="1" w:styleId="IndentParaLevel1">
    <w:name w:val="IndentParaLevel1"/>
    <w:basedOn w:val="Normal"/>
    <w:link w:val="IndentParaLevel1Char"/>
    <w:rsid w:val="00EE265B"/>
    <w:pPr>
      <w:spacing w:after="220" w:line="240" w:lineRule="auto"/>
      <w:ind w:left="964" w:hanging="709"/>
    </w:pPr>
    <w:rPr>
      <w:rFonts w:ascii="Times New Roman" w:eastAsia="Times New Roman" w:hAnsi="Times New Roman" w:cs="Times New Roman"/>
      <w:sz w:val="24"/>
      <w:szCs w:val="24"/>
    </w:rPr>
  </w:style>
  <w:style w:type="character" w:customStyle="1" w:styleId="IndentParaLevel1Char">
    <w:name w:val="IndentParaLevel1 Char"/>
    <w:basedOn w:val="DefaultParagraphFont"/>
    <w:link w:val="IndentParaLevel1"/>
    <w:locked/>
    <w:rsid w:val="00EE265B"/>
    <w:rPr>
      <w:rFonts w:ascii="Times New Roman" w:eastAsia="Times New Roman" w:hAnsi="Times New Roman" w:cs="Times New Roman"/>
      <w:sz w:val="24"/>
      <w:szCs w:val="24"/>
    </w:rPr>
  </w:style>
  <w:style w:type="paragraph" w:styleId="NoSpacing">
    <w:name w:val="No Spacing"/>
    <w:link w:val="NoSpacingChar"/>
    <w:uiPriority w:val="1"/>
    <w:qFormat/>
    <w:rsid w:val="00EE265B"/>
    <w:pPr>
      <w:spacing w:after="240" w:line="300" w:lineRule="exact"/>
      <w:ind w:left="709" w:hanging="709"/>
    </w:pPr>
    <w:rPr>
      <w:rFonts w:ascii="Times New Roman" w:eastAsiaTheme="minorEastAsia" w:hAnsi="Times New Roman" w:cs="Times New Roman"/>
      <w:sz w:val="24"/>
      <w:szCs w:val="24"/>
    </w:rPr>
  </w:style>
  <w:style w:type="character" w:customStyle="1" w:styleId="NoSpacingChar">
    <w:name w:val="No Spacing Char"/>
    <w:basedOn w:val="DefaultParagraphFont"/>
    <w:link w:val="NoSpacing"/>
    <w:uiPriority w:val="1"/>
    <w:rsid w:val="00EE265B"/>
    <w:rPr>
      <w:rFonts w:ascii="Times New Roman" w:eastAsiaTheme="minorEastAsia" w:hAnsi="Times New Roman" w:cs="Times New Roman"/>
      <w:sz w:val="24"/>
      <w:szCs w:val="24"/>
    </w:rPr>
  </w:style>
  <w:style w:type="paragraph" w:customStyle="1" w:styleId="StyleStyledotpointAfter75ptLinespacingsingle">
    <w:name w:val="Style Style dot point + After:  7.5 pt + Line spacing:  single"/>
    <w:basedOn w:val="Normal"/>
    <w:rsid w:val="00EE265B"/>
    <w:pPr>
      <w:numPr>
        <w:numId w:val="15"/>
      </w:numPr>
      <w:tabs>
        <w:tab w:val="left" w:pos="227"/>
        <w:tab w:val="num" w:pos="850"/>
      </w:tabs>
      <w:suppressAutoHyphens/>
      <w:autoSpaceDE w:val="0"/>
      <w:autoSpaceDN w:val="0"/>
      <w:adjustRightInd w:val="0"/>
      <w:spacing w:before="150" w:after="0" w:line="240" w:lineRule="auto"/>
      <w:ind w:left="850"/>
      <w:textAlignment w:val="center"/>
    </w:pPr>
    <w:rPr>
      <w:rFonts w:ascii="Calibri" w:eastAsia="Times New Roman" w:hAnsi="Calibri" w:cs="Times New Roman"/>
      <w:color w:val="000000"/>
      <w:sz w:val="24"/>
      <w:szCs w:val="20"/>
      <w:shd w:val="clear" w:color="auto" w:fill="FFFFFD"/>
      <w:lang w:val="en-GB" w:eastAsia="en-AU"/>
    </w:rPr>
  </w:style>
  <w:style w:type="paragraph" w:customStyle="1" w:styleId="Paragraphindent2">
    <w:name w:val="Paragraph indent 2"/>
    <w:basedOn w:val="Normal"/>
    <w:rsid w:val="00EE265B"/>
    <w:pPr>
      <w:tabs>
        <w:tab w:val="num" w:pos="2160"/>
      </w:tabs>
      <w:spacing w:before="150" w:after="160" w:line="300" w:lineRule="atLeast"/>
      <w:ind w:left="2160" w:hanging="180"/>
    </w:pPr>
    <w:rPr>
      <w:rFonts w:ascii="Calibri" w:eastAsia="Times New Roman" w:hAnsi="Calibri" w:cs="Arial"/>
      <w:sz w:val="24"/>
      <w:szCs w:val="24"/>
      <w:lang w:eastAsia="en-AU"/>
    </w:rPr>
  </w:style>
  <w:style w:type="paragraph" w:styleId="BodyTextIndent">
    <w:name w:val="Body Text Indent"/>
    <w:basedOn w:val="Normal"/>
    <w:link w:val="BodyTextIndentChar"/>
    <w:uiPriority w:val="99"/>
    <w:semiHidden/>
    <w:unhideWhenUsed/>
    <w:rsid w:val="00EE265B"/>
    <w:pPr>
      <w:spacing w:after="120" w:line="300" w:lineRule="exact"/>
      <w:ind w:left="283" w:hanging="709"/>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EE265B"/>
    <w:rPr>
      <w:rFonts w:ascii="Times New Roman" w:eastAsia="Times New Roman" w:hAnsi="Times New Roman" w:cs="Times New Roman"/>
      <w:sz w:val="24"/>
      <w:szCs w:val="24"/>
    </w:rPr>
  </w:style>
  <w:style w:type="character" w:customStyle="1" w:styleId="labelvalue">
    <w:name w:val="labelvalue"/>
    <w:basedOn w:val="DefaultParagraphFont"/>
    <w:rsid w:val="00EE265B"/>
  </w:style>
  <w:style w:type="paragraph" w:styleId="IntenseQuote">
    <w:name w:val="Intense Quote"/>
    <w:basedOn w:val="Normal"/>
    <w:next w:val="Normal"/>
    <w:link w:val="IntenseQuoteChar"/>
    <w:uiPriority w:val="30"/>
    <w:qFormat/>
    <w:rsid w:val="00EE265B"/>
    <w:pPr>
      <w:pBdr>
        <w:bottom w:val="single" w:sz="4" w:space="4" w:color="008599" w:themeColor="accent1"/>
      </w:pBdr>
      <w:spacing w:before="200" w:after="280" w:line="300" w:lineRule="exact"/>
      <w:ind w:left="936" w:right="936" w:hanging="709"/>
    </w:pPr>
    <w:rPr>
      <w:rFonts w:ascii="Times New Roman" w:eastAsia="Times New Roman" w:hAnsi="Times New Roman" w:cs="Times New Roman"/>
      <w:b/>
      <w:bCs/>
      <w:i/>
      <w:iCs/>
      <w:color w:val="008599" w:themeColor="accent1"/>
      <w:sz w:val="24"/>
      <w:szCs w:val="24"/>
    </w:rPr>
  </w:style>
  <w:style w:type="character" w:customStyle="1" w:styleId="IntenseQuoteChar">
    <w:name w:val="Intense Quote Char"/>
    <w:basedOn w:val="DefaultParagraphFont"/>
    <w:link w:val="IntenseQuote"/>
    <w:uiPriority w:val="30"/>
    <w:rsid w:val="00EE265B"/>
    <w:rPr>
      <w:rFonts w:ascii="Times New Roman" w:eastAsia="Times New Roman" w:hAnsi="Times New Roman" w:cs="Times New Roman"/>
      <w:b/>
      <w:bCs/>
      <w:i/>
      <w:iCs/>
      <w:color w:val="008599" w:themeColor="accent1"/>
      <w:sz w:val="24"/>
      <w:szCs w:val="24"/>
    </w:rPr>
  </w:style>
  <w:style w:type="paragraph" w:customStyle="1" w:styleId="PlainParagraph">
    <w:name w:val="Plain Paragraph"/>
    <w:basedOn w:val="Normal"/>
    <w:rsid w:val="00EE265B"/>
    <w:pPr>
      <w:spacing w:before="140" w:after="140" w:line="280" w:lineRule="atLeast"/>
    </w:pPr>
    <w:rPr>
      <w:rFonts w:ascii="Arial" w:eastAsia="Times New Roman" w:hAnsi="Arial" w:cs="Arial"/>
      <w:lang w:eastAsia="en-AU"/>
    </w:rPr>
  </w:style>
  <w:style w:type="paragraph" w:customStyle="1" w:styleId="ClauseLevel2">
    <w:name w:val="Clause Level 2"/>
    <w:next w:val="ClauseLevel3"/>
    <w:link w:val="ClauseLevel2Char"/>
    <w:rsid w:val="00EE265B"/>
    <w:pPr>
      <w:keepNext/>
      <w:numPr>
        <w:ilvl w:val="1"/>
        <w:numId w:val="16"/>
      </w:numPr>
      <w:tabs>
        <w:tab w:val="clear" w:pos="1134"/>
        <w:tab w:val="num" w:pos="0"/>
      </w:tabs>
      <w:spacing w:before="200" w:after="0" w:line="280" w:lineRule="atLeast"/>
      <w:ind w:left="0"/>
      <w:outlineLvl w:val="1"/>
    </w:pPr>
    <w:rPr>
      <w:rFonts w:ascii="Arial" w:eastAsia="Times New Roman" w:hAnsi="Arial" w:cs="Arial"/>
      <w:lang w:val="en-GB" w:eastAsia="en-AU"/>
    </w:rPr>
  </w:style>
  <w:style w:type="paragraph" w:customStyle="1" w:styleId="ClauseLevel3">
    <w:name w:val="Clause Level 3"/>
    <w:rsid w:val="00EE265B"/>
    <w:pPr>
      <w:numPr>
        <w:ilvl w:val="2"/>
        <w:numId w:val="16"/>
      </w:numPr>
      <w:spacing w:before="140" w:after="140" w:line="280" w:lineRule="atLeast"/>
    </w:pPr>
    <w:rPr>
      <w:rFonts w:ascii="Arial" w:eastAsia="Times New Roman" w:hAnsi="Arial" w:cs="Arial"/>
      <w:lang w:eastAsia="en-AU"/>
    </w:rPr>
  </w:style>
  <w:style w:type="paragraph" w:customStyle="1" w:styleId="ClauseLevel6">
    <w:name w:val="Clause Level 6"/>
    <w:basedOn w:val="ClauseLevel4"/>
    <w:semiHidden/>
    <w:rsid w:val="00EE265B"/>
    <w:pPr>
      <w:numPr>
        <w:ilvl w:val="5"/>
      </w:numPr>
    </w:pPr>
  </w:style>
  <w:style w:type="paragraph" w:customStyle="1" w:styleId="ClauseLevel4">
    <w:name w:val="Clause Level 4"/>
    <w:basedOn w:val="ClauseLevel3"/>
    <w:rsid w:val="00EE265B"/>
    <w:pPr>
      <w:numPr>
        <w:ilvl w:val="3"/>
      </w:numPr>
      <w:spacing w:before="0"/>
    </w:pPr>
  </w:style>
  <w:style w:type="paragraph" w:customStyle="1" w:styleId="ClauseLevel5">
    <w:name w:val="Clause Level 5"/>
    <w:basedOn w:val="ClauseLevel4"/>
    <w:rsid w:val="00EE265B"/>
    <w:pPr>
      <w:numPr>
        <w:ilvl w:val="4"/>
      </w:numPr>
    </w:pPr>
  </w:style>
  <w:style w:type="paragraph" w:customStyle="1" w:styleId="ClauseLevel7">
    <w:name w:val="Clause Level 7"/>
    <w:basedOn w:val="ClauseLevel4"/>
    <w:semiHidden/>
    <w:rsid w:val="00EE265B"/>
    <w:pPr>
      <w:numPr>
        <w:ilvl w:val="6"/>
      </w:numPr>
    </w:pPr>
  </w:style>
  <w:style w:type="paragraph" w:customStyle="1" w:styleId="ClauseLevel8">
    <w:name w:val="Clause Level 8"/>
    <w:basedOn w:val="ClauseLevel4"/>
    <w:semiHidden/>
    <w:rsid w:val="00EE265B"/>
    <w:pPr>
      <w:numPr>
        <w:ilvl w:val="7"/>
      </w:numPr>
    </w:pPr>
  </w:style>
  <w:style w:type="paragraph" w:customStyle="1" w:styleId="ClauseLevel9">
    <w:name w:val="Clause Level 9"/>
    <w:basedOn w:val="ClauseLevel4"/>
    <w:semiHidden/>
    <w:rsid w:val="00EE265B"/>
    <w:pPr>
      <w:numPr>
        <w:ilvl w:val="8"/>
      </w:numPr>
    </w:pPr>
  </w:style>
  <w:style w:type="paragraph" w:customStyle="1" w:styleId="ClauseLevel1">
    <w:name w:val="Clause Level 1"/>
    <w:next w:val="ClauseLevel2"/>
    <w:rsid w:val="00EE265B"/>
    <w:pPr>
      <w:keepNext/>
      <w:numPr>
        <w:numId w:val="16"/>
      </w:numPr>
      <w:pBdr>
        <w:bottom w:val="single" w:sz="2" w:space="0" w:color="auto"/>
      </w:pBdr>
      <w:spacing w:before="200" w:after="0" w:line="280" w:lineRule="atLeast"/>
      <w:outlineLvl w:val="0"/>
    </w:pPr>
    <w:rPr>
      <w:rFonts w:ascii="Arial" w:eastAsia="Times New Roman" w:hAnsi="Arial" w:cs="Arial"/>
      <w:b/>
      <w:lang w:eastAsia="en-AU"/>
    </w:rPr>
  </w:style>
  <w:style w:type="character" w:customStyle="1" w:styleId="ClauseLevel2Char">
    <w:name w:val="Clause Level 2 Char"/>
    <w:basedOn w:val="DefaultParagraphFont"/>
    <w:link w:val="ClauseLevel2"/>
    <w:rsid w:val="00EE265B"/>
    <w:rPr>
      <w:rFonts w:ascii="Arial" w:eastAsia="Times New Roman" w:hAnsi="Arial" w:cs="Arial"/>
      <w:lang w:val="en-GB" w:eastAsia="en-AU"/>
    </w:rPr>
  </w:style>
  <w:style w:type="character" w:customStyle="1" w:styleId="ActHead5Char">
    <w:name w:val="ActHead 5 Char"/>
    <w:aliases w:val="s Char"/>
    <w:basedOn w:val="DefaultParagraphFont"/>
    <w:link w:val="ActHead5"/>
    <w:locked/>
    <w:rsid w:val="00EE265B"/>
    <w:rPr>
      <w:b/>
      <w:kern w:val="28"/>
      <w:sz w:val="24"/>
    </w:rPr>
  </w:style>
  <w:style w:type="paragraph" w:customStyle="1" w:styleId="subsection">
    <w:name w:val="subsection"/>
    <w:aliases w:val="ss"/>
    <w:basedOn w:val="Normal"/>
    <w:link w:val="subsectionChar"/>
    <w:rsid w:val="00EE265B"/>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ActHead5">
    <w:name w:val="ActHead 5"/>
    <w:aliases w:val="s"/>
    <w:basedOn w:val="Normal"/>
    <w:next w:val="subsection"/>
    <w:link w:val="ActHead5Char"/>
    <w:qFormat/>
    <w:rsid w:val="00EE265B"/>
    <w:pPr>
      <w:keepNext/>
      <w:keepLines/>
      <w:spacing w:before="280" w:after="0" w:line="240" w:lineRule="auto"/>
      <w:ind w:left="1134" w:hanging="1134"/>
      <w:outlineLvl w:val="4"/>
    </w:pPr>
    <w:rPr>
      <w:b/>
      <w:kern w:val="28"/>
      <w:sz w:val="24"/>
    </w:rPr>
  </w:style>
  <w:style w:type="character" w:customStyle="1" w:styleId="subsectionChar">
    <w:name w:val="subsection Char"/>
    <w:aliases w:val="ss Char"/>
    <w:basedOn w:val="DefaultParagraphFont"/>
    <w:link w:val="subsection"/>
    <w:locked/>
    <w:rsid w:val="00EE265B"/>
    <w:rPr>
      <w:rFonts w:ascii="Times New Roman" w:eastAsia="Times New Roman" w:hAnsi="Times New Roman" w:cs="Times New Roman"/>
      <w:szCs w:val="20"/>
      <w:lang w:eastAsia="en-AU"/>
    </w:rPr>
  </w:style>
  <w:style w:type="paragraph" w:customStyle="1" w:styleId="notetext">
    <w:name w:val="note(text)"/>
    <w:aliases w:val="n"/>
    <w:basedOn w:val="Normal"/>
    <w:rsid w:val="00EE265B"/>
    <w:pPr>
      <w:spacing w:before="122" w:after="0" w:line="198" w:lineRule="exact"/>
      <w:ind w:left="1985" w:hanging="851"/>
    </w:pPr>
    <w:rPr>
      <w:rFonts w:ascii="Times New Roman" w:eastAsia="Times New Roman" w:hAnsi="Times New Roman" w:cs="Times New Roman"/>
      <w:sz w:val="18"/>
      <w:szCs w:val="20"/>
      <w:lang w:eastAsia="en-AU"/>
    </w:rPr>
  </w:style>
  <w:style w:type="character" w:customStyle="1" w:styleId="paragraphChar">
    <w:name w:val="paragraph Char"/>
    <w:aliases w:val="a Char"/>
    <w:basedOn w:val="DefaultParagraphFont"/>
    <w:link w:val="paragraph"/>
    <w:locked/>
    <w:rsid w:val="00EE265B"/>
  </w:style>
  <w:style w:type="paragraph" w:customStyle="1" w:styleId="paragraph">
    <w:name w:val="paragraph"/>
    <w:aliases w:val="a"/>
    <w:basedOn w:val="Normal"/>
    <w:link w:val="paragraphChar"/>
    <w:rsid w:val="00EE265B"/>
    <w:pPr>
      <w:tabs>
        <w:tab w:val="right" w:pos="1531"/>
      </w:tabs>
      <w:spacing w:before="40" w:after="0" w:line="240" w:lineRule="auto"/>
      <w:ind w:left="1644" w:hanging="1644"/>
    </w:pPr>
  </w:style>
  <w:style w:type="paragraph" w:customStyle="1" w:styleId="Tabletext0">
    <w:name w:val="Tabletext"/>
    <w:aliases w:val="tt"/>
    <w:basedOn w:val="Normal"/>
    <w:rsid w:val="00EE265B"/>
    <w:pPr>
      <w:spacing w:before="60" w:after="0" w:line="240" w:lineRule="atLeast"/>
    </w:pPr>
    <w:rPr>
      <w:rFonts w:ascii="Times New Roman" w:eastAsia="Times New Roman" w:hAnsi="Times New Roman" w:cs="Times New Roman"/>
      <w:sz w:val="20"/>
      <w:szCs w:val="20"/>
      <w:lang w:eastAsia="en-AU"/>
    </w:rPr>
  </w:style>
  <w:style w:type="paragraph" w:customStyle="1" w:styleId="TableHeading">
    <w:name w:val="TableHeading"/>
    <w:aliases w:val="th"/>
    <w:basedOn w:val="Normal"/>
    <w:next w:val="Tabletext0"/>
    <w:rsid w:val="00EE265B"/>
    <w:pPr>
      <w:keepNext/>
      <w:spacing w:before="60" w:after="0" w:line="240" w:lineRule="atLeast"/>
    </w:pPr>
    <w:rPr>
      <w:rFonts w:ascii="Times New Roman" w:eastAsia="Times New Roman" w:hAnsi="Times New Roman" w:cs="Times New Roman"/>
      <w:b/>
      <w:sz w:val="20"/>
      <w:szCs w:val="20"/>
      <w:lang w:eastAsia="en-AU"/>
    </w:rPr>
  </w:style>
  <w:style w:type="character" w:customStyle="1" w:styleId="CharSectno">
    <w:name w:val="CharSectno"/>
    <w:basedOn w:val="DefaultParagraphFont"/>
    <w:qFormat/>
    <w:rsid w:val="00EE265B"/>
  </w:style>
  <w:style w:type="character" w:customStyle="1" w:styleId="Italics">
    <w:name w:val="Italics"/>
    <w:basedOn w:val="DefaultParagraphFont"/>
    <w:rsid w:val="00EE265B"/>
    <w:rPr>
      <w:rFonts w:ascii="Garamond" w:hAnsi="Garamond" w:hint="default"/>
      <w:i/>
      <w:iCs/>
      <w:lang w:eastAsia="en-AU"/>
    </w:rPr>
  </w:style>
  <w:style w:type="paragraph" w:customStyle="1" w:styleId="NoteStyle">
    <w:name w:val="Note Style"/>
    <w:basedOn w:val="bodytextoutlinednumber"/>
    <w:link w:val="NoteStyleChar"/>
    <w:qFormat/>
    <w:rsid w:val="00EE265B"/>
    <w:pPr>
      <w:numPr>
        <w:numId w:val="0"/>
      </w:numPr>
      <w:ind w:left="426"/>
      <w:textAlignment w:val="auto"/>
    </w:pPr>
    <w:rPr>
      <w:rFonts w:cstheme="minorHAnsi"/>
      <w:bCs/>
      <w:i/>
    </w:rPr>
  </w:style>
  <w:style w:type="character" w:customStyle="1" w:styleId="NoteStyleChar">
    <w:name w:val="Note Style Char"/>
    <w:basedOn w:val="bodytextoutlinednumberCharChar"/>
    <w:link w:val="NoteStyle"/>
    <w:rsid w:val="00EE265B"/>
    <w:rPr>
      <w:rFonts w:ascii="Calibri" w:eastAsia="Times New Roman" w:hAnsi="Calibri" w:cstheme="minorHAnsi"/>
      <w:bCs/>
      <w:i/>
      <w:color w:val="000000"/>
      <w:sz w:val="24"/>
      <w:szCs w:val="24"/>
      <w:lang w:val="en-GB" w:eastAsia="en-AU"/>
    </w:rPr>
  </w:style>
  <w:style w:type="paragraph" w:customStyle="1" w:styleId="Plaqueheading2">
    <w:name w:val="Plaque heading 2"/>
    <w:basedOn w:val="Heading2"/>
    <w:link w:val="Plaqueheading2Char"/>
    <w:qFormat/>
    <w:rsid w:val="00EE265B"/>
    <w:pPr>
      <w:keepLines w:val="0"/>
      <w:suppressAutoHyphens/>
      <w:autoSpaceDE w:val="0"/>
      <w:autoSpaceDN w:val="0"/>
      <w:adjustRightInd w:val="0"/>
      <w:spacing w:before="360" w:after="0" w:line="240" w:lineRule="auto"/>
      <w:ind w:right="-142"/>
      <w:jc w:val="center"/>
    </w:pPr>
    <w:rPr>
      <w:rFonts w:ascii="Calibri" w:hAnsi="Calibri" w:cs="Calibri"/>
      <w:bCs/>
      <w:color w:val="000000"/>
      <w:sz w:val="28"/>
      <w:szCs w:val="24"/>
      <w:lang w:val="en-GB" w:eastAsia="en-AU"/>
    </w:rPr>
  </w:style>
  <w:style w:type="character" w:customStyle="1" w:styleId="Plaqueheading2Char">
    <w:name w:val="Plaque heading 2 Char"/>
    <w:basedOn w:val="Heading2Char"/>
    <w:link w:val="Plaqueheading2"/>
    <w:rsid w:val="00EE265B"/>
    <w:rPr>
      <w:rFonts w:ascii="Calibri" w:eastAsiaTheme="majorEastAsia" w:hAnsi="Calibri" w:cs="Calibri"/>
      <w:b/>
      <w:bCs/>
      <w:color w:val="000000"/>
      <w:sz w:val="28"/>
      <w:szCs w:val="24"/>
      <w:lang w:val="en-GB" w:eastAsia="en-AU"/>
    </w:rPr>
  </w:style>
  <w:style w:type="paragraph" w:customStyle="1" w:styleId="definition">
    <w:name w:val="definition"/>
    <w:basedOn w:val="Normal"/>
    <w:uiPriority w:val="99"/>
    <w:rsid w:val="00EE265B"/>
    <w:pPr>
      <w:spacing w:before="100" w:beforeAutospacing="1" w:after="100" w:afterAutospacing="1" w:line="240" w:lineRule="auto"/>
    </w:pPr>
    <w:rPr>
      <w:rFonts w:ascii="Times New Roman" w:hAnsi="Times New Roman" w:cs="Times New Roman"/>
      <w:sz w:val="24"/>
      <w:szCs w:val="24"/>
      <w:lang w:eastAsia="en-AU"/>
    </w:rPr>
  </w:style>
  <w:style w:type="paragraph" w:styleId="EndnoteText">
    <w:name w:val="endnote text"/>
    <w:basedOn w:val="Normal"/>
    <w:link w:val="EndnoteTextChar"/>
    <w:uiPriority w:val="99"/>
    <w:semiHidden/>
    <w:unhideWhenUsed/>
    <w:rsid w:val="00EE26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265B"/>
    <w:rPr>
      <w:sz w:val="20"/>
      <w:szCs w:val="20"/>
    </w:rPr>
  </w:style>
  <w:style w:type="character" w:styleId="EndnoteReference">
    <w:name w:val="endnote reference"/>
    <w:basedOn w:val="DefaultParagraphFont"/>
    <w:uiPriority w:val="99"/>
    <w:semiHidden/>
    <w:unhideWhenUsed/>
    <w:rsid w:val="00EE265B"/>
    <w:rPr>
      <w:vertAlign w:val="superscript"/>
    </w:rPr>
  </w:style>
  <w:style w:type="paragraph" w:customStyle="1" w:styleId="paragraphsub">
    <w:name w:val="paragraphsub"/>
    <w:basedOn w:val="Normal"/>
    <w:rsid w:val="00EE265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64900"/>
  </w:style>
  <w:style w:type="character" w:customStyle="1" w:styleId="tabchar">
    <w:name w:val="tabchar"/>
    <w:basedOn w:val="DefaultParagraphFont"/>
    <w:rsid w:val="00A11953"/>
  </w:style>
  <w:style w:type="character" w:customStyle="1" w:styleId="eop">
    <w:name w:val="eop"/>
    <w:basedOn w:val="DefaultParagraphFont"/>
    <w:rsid w:val="00A11953"/>
  </w:style>
  <w:style w:type="table" w:styleId="TableList5">
    <w:name w:val="Table List 5"/>
    <w:basedOn w:val="TableNormal"/>
    <w:rsid w:val="0085418D"/>
    <w:pPr>
      <w:spacing w:after="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8541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nstructions">
    <w:name w:val="Instructions"/>
    <w:basedOn w:val="DefaultParagraphFont"/>
    <w:uiPriority w:val="1"/>
    <w:qFormat/>
    <w:rsid w:val="0085418D"/>
    <w:rPr>
      <w:color w:val="47BFAF" w:themeColor="accent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22817">
      <w:bodyDiv w:val="1"/>
      <w:marLeft w:val="0"/>
      <w:marRight w:val="0"/>
      <w:marTop w:val="0"/>
      <w:marBottom w:val="0"/>
      <w:divBdr>
        <w:top w:val="none" w:sz="0" w:space="0" w:color="auto"/>
        <w:left w:val="none" w:sz="0" w:space="0" w:color="auto"/>
        <w:bottom w:val="none" w:sz="0" w:space="0" w:color="auto"/>
        <w:right w:val="none" w:sz="0" w:space="0" w:color="auto"/>
      </w:divBdr>
      <w:divsChild>
        <w:div w:id="1478372998">
          <w:marLeft w:val="0"/>
          <w:marRight w:val="0"/>
          <w:marTop w:val="0"/>
          <w:marBottom w:val="0"/>
          <w:divBdr>
            <w:top w:val="none" w:sz="0" w:space="0" w:color="auto"/>
            <w:left w:val="none" w:sz="0" w:space="0" w:color="auto"/>
            <w:bottom w:val="none" w:sz="0" w:space="0" w:color="auto"/>
            <w:right w:val="none" w:sz="0" w:space="0" w:color="auto"/>
          </w:divBdr>
        </w:div>
        <w:div w:id="1611233605">
          <w:marLeft w:val="0"/>
          <w:marRight w:val="0"/>
          <w:marTop w:val="0"/>
          <w:marBottom w:val="0"/>
          <w:divBdr>
            <w:top w:val="none" w:sz="0" w:space="0" w:color="auto"/>
            <w:left w:val="none" w:sz="0" w:space="0" w:color="auto"/>
            <w:bottom w:val="none" w:sz="0" w:space="0" w:color="auto"/>
            <w:right w:val="none" w:sz="0" w:space="0" w:color="auto"/>
          </w:divBdr>
        </w:div>
      </w:divsChild>
    </w:div>
    <w:div w:id="654845062">
      <w:bodyDiv w:val="1"/>
      <w:marLeft w:val="0"/>
      <w:marRight w:val="0"/>
      <w:marTop w:val="0"/>
      <w:marBottom w:val="0"/>
      <w:divBdr>
        <w:top w:val="none" w:sz="0" w:space="0" w:color="auto"/>
        <w:left w:val="none" w:sz="0" w:space="0" w:color="auto"/>
        <w:bottom w:val="none" w:sz="0" w:space="0" w:color="auto"/>
        <w:right w:val="none" w:sz="0" w:space="0" w:color="auto"/>
      </w:divBdr>
    </w:div>
    <w:div w:id="701513913">
      <w:bodyDiv w:val="1"/>
      <w:marLeft w:val="0"/>
      <w:marRight w:val="0"/>
      <w:marTop w:val="0"/>
      <w:marBottom w:val="0"/>
      <w:divBdr>
        <w:top w:val="none" w:sz="0" w:space="0" w:color="auto"/>
        <w:left w:val="none" w:sz="0" w:space="0" w:color="auto"/>
        <w:bottom w:val="none" w:sz="0" w:space="0" w:color="auto"/>
        <w:right w:val="none" w:sz="0" w:space="0" w:color="auto"/>
      </w:divBdr>
      <w:divsChild>
        <w:div w:id="1896037798">
          <w:marLeft w:val="0"/>
          <w:marRight w:val="0"/>
          <w:marTop w:val="0"/>
          <w:marBottom w:val="0"/>
          <w:divBdr>
            <w:top w:val="none" w:sz="0" w:space="0" w:color="auto"/>
            <w:left w:val="none" w:sz="0" w:space="0" w:color="auto"/>
            <w:bottom w:val="none" w:sz="0" w:space="0" w:color="auto"/>
            <w:right w:val="none" w:sz="0" w:space="0" w:color="auto"/>
          </w:divBdr>
        </w:div>
        <w:div w:id="1916746162">
          <w:marLeft w:val="0"/>
          <w:marRight w:val="0"/>
          <w:marTop w:val="0"/>
          <w:marBottom w:val="0"/>
          <w:divBdr>
            <w:top w:val="none" w:sz="0" w:space="0" w:color="auto"/>
            <w:left w:val="none" w:sz="0" w:space="0" w:color="auto"/>
            <w:bottom w:val="none" w:sz="0" w:space="0" w:color="auto"/>
            <w:right w:val="none" w:sz="0" w:space="0" w:color="auto"/>
          </w:divBdr>
        </w:div>
      </w:divsChild>
    </w:div>
    <w:div w:id="1305233077">
      <w:bodyDiv w:val="1"/>
      <w:marLeft w:val="0"/>
      <w:marRight w:val="0"/>
      <w:marTop w:val="0"/>
      <w:marBottom w:val="0"/>
      <w:divBdr>
        <w:top w:val="none" w:sz="0" w:space="0" w:color="auto"/>
        <w:left w:val="none" w:sz="0" w:space="0" w:color="auto"/>
        <w:bottom w:val="none" w:sz="0" w:space="0" w:color="auto"/>
        <w:right w:val="none" w:sz="0" w:space="0" w:color="auto"/>
      </w:divBdr>
      <w:divsChild>
        <w:div w:id="1342273226">
          <w:marLeft w:val="0"/>
          <w:marRight w:val="0"/>
          <w:marTop w:val="0"/>
          <w:marBottom w:val="0"/>
          <w:divBdr>
            <w:top w:val="none" w:sz="0" w:space="0" w:color="auto"/>
            <w:left w:val="none" w:sz="0" w:space="0" w:color="auto"/>
            <w:bottom w:val="none" w:sz="0" w:space="0" w:color="auto"/>
            <w:right w:val="none" w:sz="0" w:space="0" w:color="auto"/>
          </w:divBdr>
        </w:div>
        <w:div w:id="1407923002">
          <w:marLeft w:val="0"/>
          <w:marRight w:val="0"/>
          <w:marTop w:val="0"/>
          <w:marBottom w:val="0"/>
          <w:divBdr>
            <w:top w:val="none" w:sz="0" w:space="0" w:color="auto"/>
            <w:left w:val="none" w:sz="0" w:space="0" w:color="auto"/>
            <w:bottom w:val="none" w:sz="0" w:space="0" w:color="auto"/>
            <w:right w:val="none" w:sz="0" w:space="0" w:color="auto"/>
          </w:divBdr>
        </w:div>
      </w:divsChild>
    </w:div>
    <w:div w:id="1324090451">
      <w:bodyDiv w:val="1"/>
      <w:marLeft w:val="0"/>
      <w:marRight w:val="0"/>
      <w:marTop w:val="0"/>
      <w:marBottom w:val="0"/>
      <w:divBdr>
        <w:top w:val="none" w:sz="0" w:space="0" w:color="auto"/>
        <w:left w:val="none" w:sz="0" w:space="0" w:color="auto"/>
        <w:bottom w:val="none" w:sz="0" w:space="0" w:color="auto"/>
        <w:right w:val="none" w:sz="0" w:space="0" w:color="auto"/>
      </w:divBdr>
      <w:divsChild>
        <w:div w:id="15929516">
          <w:marLeft w:val="0"/>
          <w:marRight w:val="0"/>
          <w:marTop w:val="0"/>
          <w:marBottom w:val="0"/>
          <w:divBdr>
            <w:top w:val="none" w:sz="0" w:space="0" w:color="auto"/>
            <w:left w:val="none" w:sz="0" w:space="0" w:color="auto"/>
            <w:bottom w:val="none" w:sz="0" w:space="0" w:color="auto"/>
            <w:right w:val="none" w:sz="0" w:space="0" w:color="auto"/>
          </w:divBdr>
        </w:div>
        <w:div w:id="427963894">
          <w:marLeft w:val="0"/>
          <w:marRight w:val="0"/>
          <w:marTop w:val="0"/>
          <w:marBottom w:val="0"/>
          <w:divBdr>
            <w:top w:val="none" w:sz="0" w:space="0" w:color="auto"/>
            <w:left w:val="none" w:sz="0" w:space="0" w:color="auto"/>
            <w:bottom w:val="none" w:sz="0" w:space="0" w:color="auto"/>
            <w:right w:val="none" w:sz="0" w:space="0" w:color="auto"/>
          </w:divBdr>
        </w:div>
        <w:div w:id="802388689">
          <w:marLeft w:val="0"/>
          <w:marRight w:val="0"/>
          <w:marTop w:val="0"/>
          <w:marBottom w:val="0"/>
          <w:divBdr>
            <w:top w:val="none" w:sz="0" w:space="0" w:color="auto"/>
            <w:left w:val="none" w:sz="0" w:space="0" w:color="auto"/>
            <w:bottom w:val="none" w:sz="0" w:space="0" w:color="auto"/>
            <w:right w:val="none" w:sz="0" w:space="0" w:color="auto"/>
          </w:divBdr>
        </w:div>
        <w:div w:id="818041097">
          <w:marLeft w:val="0"/>
          <w:marRight w:val="0"/>
          <w:marTop w:val="0"/>
          <w:marBottom w:val="0"/>
          <w:divBdr>
            <w:top w:val="none" w:sz="0" w:space="0" w:color="auto"/>
            <w:left w:val="none" w:sz="0" w:space="0" w:color="auto"/>
            <w:bottom w:val="none" w:sz="0" w:space="0" w:color="auto"/>
            <w:right w:val="none" w:sz="0" w:space="0" w:color="auto"/>
          </w:divBdr>
        </w:div>
        <w:div w:id="1400902276">
          <w:marLeft w:val="0"/>
          <w:marRight w:val="0"/>
          <w:marTop w:val="0"/>
          <w:marBottom w:val="0"/>
          <w:divBdr>
            <w:top w:val="none" w:sz="0" w:space="0" w:color="auto"/>
            <w:left w:val="none" w:sz="0" w:space="0" w:color="auto"/>
            <w:bottom w:val="none" w:sz="0" w:space="0" w:color="auto"/>
            <w:right w:val="none" w:sz="0" w:space="0" w:color="auto"/>
          </w:divBdr>
        </w:div>
        <w:div w:id="1446583466">
          <w:marLeft w:val="0"/>
          <w:marRight w:val="0"/>
          <w:marTop w:val="0"/>
          <w:marBottom w:val="0"/>
          <w:divBdr>
            <w:top w:val="none" w:sz="0" w:space="0" w:color="auto"/>
            <w:left w:val="none" w:sz="0" w:space="0" w:color="auto"/>
            <w:bottom w:val="none" w:sz="0" w:space="0" w:color="auto"/>
            <w:right w:val="none" w:sz="0" w:space="0" w:color="auto"/>
          </w:divBdr>
        </w:div>
      </w:divsChild>
    </w:div>
    <w:div w:id="1355109057">
      <w:bodyDiv w:val="1"/>
      <w:marLeft w:val="0"/>
      <w:marRight w:val="0"/>
      <w:marTop w:val="0"/>
      <w:marBottom w:val="0"/>
      <w:divBdr>
        <w:top w:val="none" w:sz="0" w:space="0" w:color="auto"/>
        <w:left w:val="none" w:sz="0" w:space="0" w:color="auto"/>
        <w:bottom w:val="none" w:sz="0" w:space="0" w:color="auto"/>
        <w:right w:val="none" w:sz="0" w:space="0" w:color="auto"/>
      </w:divBdr>
    </w:div>
    <w:div w:id="1372417436">
      <w:bodyDiv w:val="1"/>
      <w:marLeft w:val="0"/>
      <w:marRight w:val="0"/>
      <w:marTop w:val="0"/>
      <w:marBottom w:val="0"/>
      <w:divBdr>
        <w:top w:val="none" w:sz="0" w:space="0" w:color="auto"/>
        <w:left w:val="none" w:sz="0" w:space="0" w:color="auto"/>
        <w:bottom w:val="none" w:sz="0" w:space="0" w:color="auto"/>
        <w:right w:val="none" w:sz="0" w:space="0" w:color="auto"/>
      </w:divBdr>
    </w:div>
    <w:div w:id="1748728000">
      <w:bodyDiv w:val="1"/>
      <w:marLeft w:val="0"/>
      <w:marRight w:val="0"/>
      <w:marTop w:val="0"/>
      <w:marBottom w:val="0"/>
      <w:divBdr>
        <w:top w:val="none" w:sz="0" w:space="0" w:color="auto"/>
        <w:left w:val="none" w:sz="0" w:space="0" w:color="auto"/>
        <w:bottom w:val="none" w:sz="0" w:space="0" w:color="auto"/>
        <w:right w:val="none" w:sz="0" w:space="0" w:color="auto"/>
      </w:divBdr>
    </w:div>
    <w:div w:id="1794866946">
      <w:bodyDiv w:val="1"/>
      <w:marLeft w:val="0"/>
      <w:marRight w:val="0"/>
      <w:marTop w:val="0"/>
      <w:marBottom w:val="0"/>
      <w:divBdr>
        <w:top w:val="none" w:sz="0" w:space="0" w:color="auto"/>
        <w:left w:val="none" w:sz="0" w:space="0" w:color="auto"/>
        <w:bottom w:val="none" w:sz="0" w:space="0" w:color="auto"/>
        <w:right w:val="none" w:sz="0" w:space="0" w:color="auto"/>
      </w:divBdr>
    </w:div>
    <w:div w:id="1917012208">
      <w:bodyDiv w:val="1"/>
      <w:marLeft w:val="0"/>
      <w:marRight w:val="0"/>
      <w:marTop w:val="0"/>
      <w:marBottom w:val="0"/>
      <w:divBdr>
        <w:top w:val="none" w:sz="0" w:space="0" w:color="auto"/>
        <w:left w:val="none" w:sz="0" w:space="0" w:color="auto"/>
        <w:bottom w:val="none" w:sz="0" w:space="0" w:color="auto"/>
        <w:right w:val="none" w:sz="0" w:space="0" w:color="auto"/>
      </w:divBdr>
      <w:divsChild>
        <w:div w:id="768041780">
          <w:marLeft w:val="0"/>
          <w:marRight w:val="0"/>
          <w:marTop w:val="0"/>
          <w:marBottom w:val="0"/>
          <w:divBdr>
            <w:top w:val="none" w:sz="0" w:space="0" w:color="auto"/>
            <w:left w:val="none" w:sz="0" w:space="0" w:color="auto"/>
            <w:bottom w:val="none" w:sz="0" w:space="0" w:color="auto"/>
            <w:right w:val="none" w:sz="0" w:space="0" w:color="auto"/>
          </w:divBdr>
        </w:div>
        <w:div w:id="1021319619">
          <w:marLeft w:val="0"/>
          <w:marRight w:val="0"/>
          <w:marTop w:val="0"/>
          <w:marBottom w:val="0"/>
          <w:divBdr>
            <w:top w:val="none" w:sz="0" w:space="0" w:color="auto"/>
            <w:left w:val="none" w:sz="0" w:space="0" w:color="auto"/>
            <w:bottom w:val="none" w:sz="0" w:space="0" w:color="auto"/>
            <w:right w:val="none" w:sz="0" w:space="0" w:color="auto"/>
          </w:divBdr>
        </w:div>
        <w:div w:id="1224831613">
          <w:marLeft w:val="0"/>
          <w:marRight w:val="0"/>
          <w:marTop w:val="0"/>
          <w:marBottom w:val="0"/>
          <w:divBdr>
            <w:top w:val="none" w:sz="0" w:space="0" w:color="auto"/>
            <w:left w:val="none" w:sz="0" w:space="0" w:color="auto"/>
            <w:bottom w:val="none" w:sz="0" w:space="0" w:color="auto"/>
            <w:right w:val="none" w:sz="0" w:space="0" w:color="auto"/>
          </w:divBdr>
        </w:div>
        <w:div w:id="1568151685">
          <w:marLeft w:val="0"/>
          <w:marRight w:val="0"/>
          <w:marTop w:val="0"/>
          <w:marBottom w:val="0"/>
          <w:divBdr>
            <w:top w:val="none" w:sz="0" w:space="0" w:color="auto"/>
            <w:left w:val="none" w:sz="0" w:space="0" w:color="auto"/>
            <w:bottom w:val="none" w:sz="0" w:space="0" w:color="auto"/>
            <w:right w:val="none" w:sz="0" w:space="0" w:color="auto"/>
          </w:divBdr>
        </w:div>
      </w:divsChild>
    </w:div>
    <w:div w:id="2036540065">
      <w:bodyDiv w:val="1"/>
      <w:marLeft w:val="0"/>
      <w:marRight w:val="0"/>
      <w:marTop w:val="0"/>
      <w:marBottom w:val="0"/>
      <w:divBdr>
        <w:top w:val="none" w:sz="0" w:space="0" w:color="auto"/>
        <w:left w:val="none" w:sz="0" w:space="0" w:color="auto"/>
        <w:bottom w:val="none" w:sz="0" w:space="0" w:color="auto"/>
        <w:right w:val="none" w:sz="0" w:space="0" w:color="auto"/>
      </w:divBdr>
    </w:div>
    <w:div w:id="2089501132">
      <w:bodyDiv w:val="1"/>
      <w:marLeft w:val="0"/>
      <w:marRight w:val="0"/>
      <w:marTop w:val="0"/>
      <w:marBottom w:val="0"/>
      <w:divBdr>
        <w:top w:val="none" w:sz="0" w:space="0" w:color="auto"/>
        <w:left w:val="none" w:sz="0" w:space="0" w:color="auto"/>
        <w:bottom w:val="none" w:sz="0" w:space="0" w:color="auto"/>
        <w:right w:val="none" w:sz="0" w:space="0" w:color="auto"/>
      </w:divBdr>
    </w:div>
    <w:div w:id="213948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legislation.gov.au/F2024L00469/asmade/text" TargetMode="External"/><Relationship Id="rId26" Type="http://schemas.openxmlformats.org/officeDocument/2006/relationships/hyperlink" Target="http://www.education.gov.au/how-report-fraud" TargetMode="External"/><Relationship Id="rId39" Type="http://schemas.openxmlformats.org/officeDocument/2006/relationships/hyperlink" Target="mailto:TeacherEducation@education.gov.au" TargetMode="External"/><Relationship Id="rId21" Type="http://schemas.openxmlformats.org/officeDocument/2006/relationships/hyperlink" Target="https://www.education.gov.au/quality-initial-teacher-education-review/resources/strong-beginnings-report-teacher-education-expert-panel" TargetMode="External"/><Relationship Id="rId34" Type="http://schemas.openxmlformats.org/officeDocument/2006/relationships/image" Target="media/image7.png"/><Relationship Id="rId42" Type="http://schemas.openxmlformats.org/officeDocument/2006/relationships/hyperlink" Target="mailto:TeacherEducation@education.gov.au"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ducation-gov-au.whispli.com/reportfraud?locale=en" TargetMode="External"/><Relationship Id="rId32" Type="http://schemas.openxmlformats.org/officeDocument/2006/relationships/footer" Target="footer3.xml"/><Relationship Id="rId37" Type="http://schemas.openxmlformats.org/officeDocument/2006/relationships/hyperlink" Target="https://www.legislation.gov.au/F2024L00469/asmade/text" TargetMode="External"/><Relationship Id="rId40" Type="http://schemas.openxmlformats.org/officeDocument/2006/relationships/hyperlink" Target="https://www.education.gov.au/privacy"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hyperlink" Target="mailto:TeacherEducation@education.gov.au" TargetMode="External"/><Relationship Id="rId28" Type="http://schemas.openxmlformats.org/officeDocument/2006/relationships/header" Target="header2.xml"/><Relationship Id="rId36" Type="http://schemas.openxmlformats.org/officeDocument/2006/relationships/hyperlink" Target="mailto:TeacherEducation@education.gov.au" TargetMode="External"/><Relationship Id="rId10" Type="http://schemas.openxmlformats.org/officeDocument/2006/relationships/endnotes" Target="endnotes.xml"/><Relationship Id="rId19" Type="http://schemas.openxmlformats.org/officeDocument/2006/relationships/hyperlink" Target="https://www.legislation.gov.au/F2024L00469/asmade/text" TargetMode="External"/><Relationship Id="rId31" Type="http://schemas.openxmlformats.org/officeDocument/2006/relationships/header" Target="header3.xm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TeacherEducation@education.gov.au"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image" Target="media/image8.svg"/><Relationship Id="rId43" Type="http://schemas.openxmlformats.org/officeDocument/2006/relationships/footer" Target="footer4.xm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yperlink" Target="https://www.education.gov.au/how-report-fraud" TargetMode="External"/><Relationship Id="rId33" Type="http://schemas.openxmlformats.org/officeDocument/2006/relationships/image" Target="media/image6.jpeg"/><Relationship Id="rId38" Type="http://schemas.openxmlformats.org/officeDocument/2006/relationships/hyperlink" Target="https://www.legislation.gov.au/F2022L00347/latest/text" TargetMode="External"/><Relationship Id="rId46" Type="http://schemas.openxmlformats.org/officeDocument/2006/relationships/glossaryDocument" Target="glossary/document.xml"/><Relationship Id="rId20" Type="http://schemas.openxmlformats.org/officeDocument/2006/relationships/hyperlink" Target="https://www.aitsl.edu.au/deliver-ite-programs/apl" TargetMode="External"/><Relationship Id="rId41" Type="http://schemas.openxmlformats.org/officeDocument/2006/relationships/hyperlink" Target="mailto:privacy@education.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F1AA3DD62B6A435EACD555A28CD7402F"/>
        <w:category>
          <w:name w:val="General"/>
          <w:gallery w:val="placeholder"/>
        </w:category>
        <w:types>
          <w:type w:val="bbPlcHdr"/>
        </w:types>
        <w:behaviors>
          <w:behavior w:val="content"/>
        </w:behaviors>
        <w:guid w:val="{EFAF06A0-5ED3-4E8F-AE9D-AF7FDD383F75}"/>
      </w:docPartPr>
      <w:docPartBody>
        <w:p w:rsidR="00B13A82" w:rsidRDefault="00B13A82">
          <w:pPr>
            <w:pStyle w:val="F1AA3DD62B6A435EACD555A28CD7402F"/>
          </w:pPr>
          <w:r w:rsidRPr="00942BE6">
            <w:rPr>
              <w:rStyle w:val="PlaceholderText"/>
              <w:color w:val="0000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23D59"/>
    <w:rsid w:val="00054D88"/>
    <w:rsid w:val="00073AD9"/>
    <w:rsid w:val="000A4D1D"/>
    <w:rsid w:val="000A576F"/>
    <w:rsid w:val="001102C2"/>
    <w:rsid w:val="0016495E"/>
    <w:rsid w:val="001A2878"/>
    <w:rsid w:val="001C1929"/>
    <w:rsid w:val="001C334A"/>
    <w:rsid w:val="001D3550"/>
    <w:rsid w:val="00271ECA"/>
    <w:rsid w:val="00283432"/>
    <w:rsid w:val="002B237D"/>
    <w:rsid w:val="002B3ACA"/>
    <w:rsid w:val="002E2EA2"/>
    <w:rsid w:val="00340C63"/>
    <w:rsid w:val="003721F8"/>
    <w:rsid w:val="00382270"/>
    <w:rsid w:val="003F0B70"/>
    <w:rsid w:val="003F3BC5"/>
    <w:rsid w:val="00435AF4"/>
    <w:rsid w:val="00447C54"/>
    <w:rsid w:val="00477B5E"/>
    <w:rsid w:val="00490B4A"/>
    <w:rsid w:val="004C7571"/>
    <w:rsid w:val="004E212B"/>
    <w:rsid w:val="00542118"/>
    <w:rsid w:val="00584DF0"/>
    <w:rsid w:val="005A4BD7"/>
    <w:rsid w:val="005C6691"/>
    <w:rsid w:val="005C76B2"/>
    <w:rsid w:val="005E2637"/>
    <w:rsid w:val="0060788C"/>
    <w:rsid w:val="006101F2"/>
    <w:rsid w:val="00650438"/>
    <w:rsid w:val="006D2A73"/>
    <w:rsid w:val="00785B1E"/>
    <w:rsid w:val="007F679B"/>
    <w:rsid w:val="00832399"/>
    <w:rsid w:val="00937585"/>
    <w:rsid w:val="009438F3"/>
    <w:rsid w:val="00960FD0"/>
    <w:rsid w:val="009F6B68"/>
    <w:rsid w:val="00A0150F"/>
    <w:rsid w:val="00A1273B"/>
    <w:rsid w:val="00A25CD9"/>
    <w:rsid w:val="00B13A82"/>
    <w:rsid w:val="00B44466"/>
    <w:rsid w:val="00B7150A"/>
    <w:rsid w:val="00BC617F"/>
    <w:rsid w:val="00CF5564"/>
    <w:rsid w:val="00D0465A"/>
    <w:rsid w:val="00D8143B"/>
    <w:rsid w:val="00DA3137"/>
    <w:rsid w:val="00DB14A2"/>
    <w:rsid w:val="00DC453A"/>
    <w:rsid w:val="00DC655D"/>
    <w:rsid w:val="00DE5E9C"/>
    <w:rsid w:val="00DF2E17"/>
    <w:rsid w:val="00E6474A"/>
    <w:rsid w:val="00FA2EB8"/>
    <w:rsid w:val="00FB0E22"/>
    <w:rsid w:val="00FC35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3A82"/>
    <w:rPr>
      <w:color w:val="808080"/>
    </w:rPr>
  </w:style>
  <w:style w:type="paragraph" w:customStyle="1" w:styleId="F1AA3DD62B6A435EACD555A28CD7402F">
    <w:name w:val="F1AA3DD62B6A435EACD555A28CD7402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B27383F1EAB14AB424D9ABC6742A92" ma:contentTypeVersion="19" ma:contentTypeDescription="Create a new document." ma:contentTypeScope="" ma:versionID="9af1213afca7479735d9416a5eb38015">
  <xsd:schema xmlns:xsd="http://www.w3.org/2001/XMLSchema" xmlns:xs="http://www.w3.org/2001/XMLSchema" xmlns:p="http://schemas.microsoft.com/office/2006/metadata/properties" xmlns:ns2="72d48ace-a41b-4367-83ff-bc8f447feadc" xmlns:ns3="8caa48d6-bac7-4de2-9192-623c90410bed" targetNamespace="http://schemas.microsoft.com/office/2006/metadata/properties" ma:root="true" ma:fieldsID="fe0911a022f4e9f8b49ee0c359533f73" ns2:_="" ns3:_="">
    <xsd:import namespace="72d48ace-a41b-4367-83ff-bc8f447feadc"/>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TaxCatchAll" minOccurs="0"/>
                <xsd:element ref="ns2:MediaServiceOCR"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48ace-a41b-4367-83ff-bc8f447fe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6d82df-be8b-46d9-b412-b6b057c8b60e}"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aa48d6-bac7-4de2-9192-623c90410bed" xsi:nil="true"/>
    <lcf76f155ced4ddcb4097134ff3c332f xmlns="72d48ace-a41b-4367-83ff-bc8f447fea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CD24D2CB-0F7D-42C1-8AB7-FA4795574204}">
  <ds:schemaRefs>
    <ds:schemaRef ds:uri="http://schemas.microsoft.com/sharepoint/v3/contenttype/forms"/>
  </ds:schemaRefs>
</ds:datastoreItem>
</file>

<file path=customXml/itemProps3.xml><?xml version="1.0" encoding="utf-8"?>
<ds:datastoreItem xmlns:ds="http://schemas.openxmlformats.org/officeDocument/2006/customXml" ds:itemID="{7487F0B2-80D2-45DB-A141-DA907D63F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48ace-a41b-4367-83ff-bc8f447feadc"/>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C29150-24A6-46AD-B758-CD7F0A8DEDD0}">
  <ds:schemaRefs>
    <ds:schemaRef ds:uri="http://schemas.microsoft.com/office/2006/metadata/properties"/>
    <ds:schemaRef ds:uri="http://schemas.microsoft.com/office/infopath/2007/PartnerControls"/>
    <ds:schemaRef ds:uri="8caa48d6-bac7-4de2-9192-623c90410bed"/>
    <ds:schemaRef ds:uri="72d48ace-a41b-4367-83ff-bc8f447fead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3474</Words>
  <Characters>19424</Characters>
  <Application>Microsoft Office Word</Application>
  <DocSecurity>0</DocSecurity>
  <Lines>451</Lines>
  <Paragraphs>159</Paragraphs>
  <ScaleCrop>false</ScaleCrop>
  <HeadingPairs>
    <vt:vector size="2" baseType="variant">
      <vt:variant>
        <vt:lpstr>Title</vt:lpstr>
      </vt:variant>
      <vt:variant>
        <vt:i4>1</vt:i4>
      </vt:variant>
    </vt:vector>
  </HeadingPairs>
  <TitlesOfParts>
    <vt:vector size="1" baseType="lpstr">
      <vt:lpstr>Strong Beginnings (Transition) Fund 2024</vt:lpstr>
    </vt:vector>
  </TitlesOfParts>
  <Company/>
  <LinksUpToDate>false</LinksUpToDate>
  <CharactersWithSpaces>22739</CharactersWithSpaces>
  <SharedDoc>false</SharedDoc>
  <HLinks>
    <vt:vector size="354" baseType="variant">
      <vt:variant>
        <vt:i4>3604569</vt:i4>
      </vt:variant>
      <vt:variant>
        <vt:i4>303</vt:i4>
      </vt:variant>
      <vt:variant>
        <vt:i4>0</vt:i4>
      </vt:variant>
      <vt:variant>
        <vt:i4>5</vt:i4>
      </vt:variant>
      <vt:variant>
        <vt:lpwstr>mailto:TeacherEducation@education.gov.au</vt:lpwstr>
      </vt:variant>
      <vt:variant>
        <vt:lpwstr/>
      </vt:variant>
      <vt:variant>
        <vt:i4>6619166</vt:i4>
      </vt:variant>
      <vt:variant>
        <vt:i4>300</vt:i4>
      </vt:variant>
      <vt:variant>
        <vt:i4>0</vt:i4>
      </vt:variant>
      <vt:variant>
        <vt:i4>5</vt:i4>
      </vt:variant>
      <vt:variant>
        <vt:lpwstr>mailto:privacy@education.gov.au</vt:lpwstr>
      </vt:variant>
      <vt:variant>
        <vt:lpwstr/>
      </vt:variant>
      <vt:variant>
        <vt:i4>5177358</vt:i4>
      </vt:variant>
      <vt:variant>
        <vt:i4>297</vt:i4>
      </vt:variant>
      <vt:variant>
        <vt:i4>0</vt:i4>
      </vt:variant>
      <vt:variant>
        <vt:i4>5</vt:i4>
      </vt:variant>
      <vt:variant>
        <vt:lpwstr>https://www.education.gov.au/privacy</vt:lpwstr>
      </vt:variant>
      <vt:variant>
        <vt:lpwstr/>
      </vt:variant>
      <vt:variant>
        <vt:i4>3604569</vt:i4>
      </vt:variant>
      <vt:variant>
        <vt:i4>294</vt:i4>
      </vt:variant>
      <vt:variant>
        <vt:i4>0</vt:i4>
      </vt:variant>
      <vt:variant>
        <vt:i4>5</vt:i4>
      </vt:variant>
      <vt:variant>
        <vt:lpwstr>mailto:TeacherEducation@education.gov.au</vt:lpwstr>
      </vt:variant>
      <vt:variant>
        <vt:lpwstr/>
      </vt:variant>
      <vt:variant>
        <vt:i4>2883642</vt:i4>
      </vt:variant>
      <vt:variant>
        <vt:i4>291</vt:i4>
      </vt:variant>
      <vt:variant>
        <vt:i4>0</vt:i4>
      </vt:variant>
      <vt:variant>
        <vt:i4>5</vt:i4>
      </vt:variant>
      <vt:variant>
        <vt:lpwstr>https://www.legislation.gov.au/F2022L00347/latest/text</vt:lpwstr>
      </vt:variant>
      <vt:variant>
        <vt:lpwstr/>
      </vt:variant>
      <vt:variant>
        <vt:i4>2097215</vt:i4>
      </vt:variant>
      <vt:variant>
        <vt:i4>288</vt:i4>
      </vt:variant>
      <vt:variant>
        <vt:i4>0</vt:i4>
      </vt:variant>
      <vt:variant>
        <vt:i4>5</vt:i4>
      </vt:variant>
      <vt:variant>
        <vt:lpwstr>https://www.legislation.gov.au/F2024L00469/asmade/text</vt:lpwstr>
      </vt:variant>
      <vt:variant>
        <vt:lpwstr/>
      </vt:variant>
      <vt:variant>
        <vt:i4>3604569</vt:i4>
      </vt:variant>
      <vt:variant>
        <vt:i4>285</vt:i4>
      </vt:variant>
      <vt:variant>
        <vt:i4>0</vt:i4>
      </vt:variant>
      <vt:variant>
        <vt:i4>5</vt:i4>
      </vt:variant>
      <vt:variant>
        <vt:lpwstr>mailto:TeacherEducation@education.gov.au</vt:lpwstr>
      </vt:variant>
      <vt:variant>
        <vt:lpwstr/>
      </vt:variant>
      <vt:variant>
        <vt:i4>6094867</vt:i4>
      </vt:variant>
      <vt:variant>
        <vt:i4>282</vt:i4>
      </vt:variant>
      <vt:variant>
        <vt:i4>0</vt:i4>
      </vt:variant>
      <vt:variant>
        <vt:i4>5</vt:i4>
      </vt:variant>
      <vt:variant>
        <vt:lpwstr>http://www.education.gov.au/how-report-fraud</vt:lpwstr>
      </vt:variant>
      <vt:variant>
        <vt:lpwstr/>
      </vt:variant>
      <vt:variant>
        <vt:i4>720978</vt:i4>
      </vt:variant>
      <vt:variant>
        <vt:i4>279</vt:i4>
      </vt:variant>
      <vt:variant>
        <vt:i4>0</vt:i4>
      </vt:variant>
      <vt:variant>
        <vt:i4>5</vt:i4>
      </vt:variant>
      <vt:variant>
        <vt:lpwstr>https://www.education.gov.au/how-report-fraud</vt:lpwstr>
      </vt:variant>
      <vt:variant>
        <vt:lpwstr/>
      </vt:variant>
      <vt:variant>
        <vt:i4>3997753</vt:i4>
      </vt:variant>
      <vt:variant>
        <vt:i4>276</vt:i4>
      </vt:variant>
      <vt:variant>
        <vt:i4>0</vt:i4>
      </vt:variant>
      <vt:variant>
        <vt:i4>5</vt:i4>
      </vt:variant>
      <vt:variant>
        <vt:lpwstr>https://education-gov-au.whispli.com/reportfraud?locale=en</vt:lpwstr>
      </vt:variant>
      <vt:variant>
        <vt:lpwstr/>
      </vt:variant>
      <vt:variant>
        <vt:i4>3604569</vt:i4>
      </vt:variant>
      <vt:variant>
        <vt:i4>273</vt:i4>
      </vt:variant>
      <vt:variant>
        <vt:i4>0</vt:i4>
      </vt:variant>
      <vt:variant>
        <vt:i4>5</vt:i4>
      </vt:variant>
      <vt:variant>
        <vt:lpwstr>mailto:TeacherEducation@education.gov.au</vt:lpwstr>
      </vt:variant>
      <vt:variant>
        <vt:lpwstr/>
      </vt:variant>
      <vt:variant>
        <vt:i4>3604569</vt:i4>
      </vt:variant>
      <vt:variant>
        <vt:i4>270</vt:i4>
      </vt:variant>
      <vt:variant>
        <vt:i4>0</vt:i4>
      </vt:variant>
      <vt:variant>
        <vt:i4>5</vt:i4>
      </vt:variant>
      <vt:variant>
        <vt:lpwstr>mailto:TeacherEducation@education.gov.au</vt:lpwstr>
      </vt:variant>
      <vt:variant>
        <vt:lpwstr/>
      </vt:variant>
      <vt:variant>
        <vt:i4>3342455</vt:i4>
      </vt:variant>
      <vt:variant>
        <vt:i4>267</vt:i4>
      </vt:variant>
      <vt:variant>
        <vt:i4>0</vt:i4>
      </vt:variant>
      <vt:variant>
        <vt:i4>5</vt:i4>
      </vt:variant>
      <vt:variant>
        <vt:lpwstr>https://www.education.gov.au/quality-initial-teacher-education-review/resources/strong-beginnings-report-teacher-education-expert-panel</vt:lpwstr>
      </vt:variant>
      <vt:variant>
        <vt:lpwstr/>
      </vt:variant>
      <vt:variant>
        <vt:i4>2097215</vt:i4>
      </vt:variant>
      <vt:variant>
        <vt:i4>264</vt:i4>
      </vt:variant>
      <vt:variant>
        <vt:i4>0</vt:i4>
      </vt:variant>
      <vt:variant>
        <vt:i4>5</vt:i4>
      </vt:variant>
      <vt:variant>
        <vt:lpwstr>https://www.legislation.gov.au/F2024L00469/asmade/text</vt:lpwstr>
      </vt:variant>
      <vt:variant>
        <vt:lpwstr/>
      </vt:variant>
      <vt:variant>
        <vt:i4>2097215</vt:i4>
      </vt:variant>
      <vt:variant>
        <vt:i4>261</vt:i4>
      </vt:variant>
      <vt:variant>
        <vt:i4>0</vt:i4>
      </vt:variant>
      <vt:variant>
        <vt:i4>5</vt:i4>
      </vt:variant>
      <vt:variant>
        <vt:lpwstr>https://www.legislation.gov.au/F2024L00469/asmade/text</vt:lpwstr>
      </vt:variant>
      <vt:variant>
        <vt:lpwstr/>
      </vt:variant>
      <vt:variant>
        <vt:i4>1245246</vt:i4>
      </vt:variant>
      <vt:variant>
        <vt:i4>254</vt:i4>
      </vt:variant>
      <vt:variant>
        <vt:i4>0</vt:i4>
      </vt:variant>
      <vt:variant>
        <vt:i4>5</vt:i4>
      </vt:variant>
      <vt:variant>
        <vt:lpwstr/>
      </vt:variant>
      <vt:variant>
        <vt:lpwstr>_Toc164425937</vt:lpwstr>
      </vt:variant>
      <vt:variant>
        <vt:i4>1245246</vt:i4>
      </vt:variant>
      <vt:variant>
        <vt:i4>248</vt:i4>
      </vt:variant>
      <vt:variant>
        <vt:i4>0</vt:i4>
      </vt:variant>
      <vt:variant>
        <vt:i4>5</vt:i4>
      </vt:variant>
      <vt:variant>
        <vt:lpwstr/>
      </vt:variant>
      <vt:variant>
        <vt:lpwstr>_Toc164425936</vt:lpwstr>
      </vt:variant>
      <vt:variant>
        <vt:i4>1245246</vt:i4>
      </vt:variant>
      <vt:variant>
        <vt:i4>242</vt:i4>
      </vt:variant>
      <vt:variant>
        <vt:i4>0</vt:i4>
      </vt:variant>
      <vt:variant>
        <vt:i4>5</vt:i4>
      </vt:variant>
      <vt:variant>
        <vt:lpwstr/>
      </vt:variant>
      <vt:variant>
        <vt:lpwstr>_Toc164425935</vt:lpwstr>
      </vt:variant>
      <vt:variant>
        <vt:i4>1245246</vt:i4>
      </vt:variant>
      <vt:variant>
        <vt:i4>236</vt:i4>
      </vt:variant>
      <vt:variant>
        <vt:i4>0</vt:i4>
      </vt:variant>
      <vt:variant>
        <vt:i4>5</vt:i4>
      </vt:variant>
      <vt:variant>
        <vt:lpwstr/>
      </vt:variant>
      <vt:variant>
        <vt:lpwstr>_Toc164425934</vt:lpwstr>
      </vt:variant>
      <vt:variant>
        <vt:i4>1245246</vt:i4>
      </vt:variant>
      <vt:variant>
        <vt:i4>230</vt:i4>
      </vt:variant>
      <vt:variant>
        <vt:i4>0</vt:i4>
      </vt:variant>
      <vt:variant>
        <vt:i4>5</vt:i4>
      </vt:variant>
      <vt:variant>
        <vt:lpwstr/>
      </vt:variant>
      <vt:variant>
        <vt:lpwstr>_Toc164425933</vt:lpwstr>
      </vt:variant>
      <vt:variant>
        <vt:i4>1245246</vt:i4>
      </vt:variant>
      <vt:variant>
        <vt:i4>224</vt:i4>
      </vt:variant>
      <vt:variant>
        <vt:i4>0</vt:i4>
      </vt:variant>
      <vt:variant>
        <vt:i4>5</vt:i4>
      </vt:variant>
      <vt:variant>
        <vt:lpwstr/>
      </vt:variant>
      <vt:variant>
        <vt:lpwstr>_Toc164425932</vt:lpwstr>
      </vt:variant>
      <vt:variant>
        <vt:i4>1245246</vt:i4>
      </vt:variant>
      <vt:variant>
        <vt:i4>218</vt:i4>
      </vt:variant>
      <vt:variant>
        <vt:i4>0</vt:i4>
      </vt:variant>
      <vt:variant>
        <vt:i4>5</vt:i4>
      </vt:variant>
      <vt:variant>
        <vt:lpwstr/>
      </vt:variant>
      <vt:variant>
        <vt:lpwstr>_Toc164425931</vt:lpwstr>
      </vt:variant>
      <vt:variant>
        <vt:i4>1245246</vt:i4>
      </vt:variant>
      <vt:variant>
        <vt:i4>212</vt:i4>
      </vt:variant>
      <vt:variant>
        <vt:i4>0</vt:i4>
      </vt:variant>
      <vt:variant>
        <vt:i4>5</vt:i4>
      </vt:variant>
      <vt:variant>
        <vt:lpwstr/>
      </vt:variant>
      <vt:variant>
        <vt:lpwstr>_Toc164425930</vt:lpwstr>
      </vt:variant>
      <vt:variant>
        <vt:i4>1179710</vt:i4>
      </vt:variant>
      <vt:variant>
        <vt:i4>206</vt:i4>
      </vt:variant>
      <vt:variant>
        <vt:i4>0</vt:i4>
      </vt:variant>
      <vt:variant>
        <vt:i4>5</vt:i4>
      </vt:variant>
      <vt:variant>
        <vt:lpwstr/>
      </vt:variant>
      <vt:variant>
        <vt:lpwstr>_Toc164425929</vt:lpwstr>
      </vt:variant>
      <vt:variant>
        <vt:i4>1179710</vt:i4>
      </vt:variant>
      <vt:variant>
        <vt:i4>200</vt:i4>
      </vt:variant>
      <vt:variant>
        <vt:i4>0</vt:i4>
      </vt:variant>
      <vt:variant>
        <vt:i4>5</vt:i4>
      </vt:variant>
      <vt:variant>
        <vt:lpwstr/>
      </vt:variant>
      <vt:variant>
        <vt:lpwstr>_Toc164425928</vt:lpwstr>
      </vt:variant>
      <vt:variant>
        <vt:i4>1179710</vt:i4>
      </vt:variant>
      <vt:variant>
        <vt:i4>194</vt:i4>
      </vt:variant>
      <vt:variant>
        <vt:i4>0</vt:i4>
      </vt:variant>
      <vt:variant>
        <vt:i4>5</vt:i4>
      </vt:variant>
      <vt:variant>
        <vt:lpwstr/>
      </vt:variant>
      <vt:variant>
        <vt:lpwstr>_Toc164425927</vt:lpwstr>
      </vt:variant>
      <vt:variant>
        <vt:i4>1179710</vt:i4>
      </vt:variant>
      <vt:variant>
        <vt:i4>188</vt:i4>
      </vt:variant>
      <vt:variant>
        <vt:i4>0</vt:i4>
      </vt:variant>
      <vt:variant>
        <vt:i4>5</vt:i4>
      </vt:variant>
      <vt:variant>
        <vt:lpwstr/>
      </vt:variant>
      <vt:variant>
        <vt:lpwstr>_Toc164425926</vt:lpwstr>
      </vt:variant>
      <vt:variant>
        <vt:i4>1179710</vt:i4>
      </vt:variant>
      <vt:variant>
        <vt:i4>182</vt:i4>
      </vt:variant>
      <vt:variant>
        <vt:i4>0</vt:i4>
      </vt:variant>
      <vt:variant>
        <vt:i4>5</vt:i4>
      </vt:variant>
      <vt:variant>
        <vt:lpwstr/>
      </vt:variant>
      <vt:variant>
        <vt:lpwstr>_Toc164425925</vt:lpwstr>
      </vt:variant>
      <vt:variant>
        <vt:i4>1179710</vt:i4>
      </vt:variant>
      <vt:variant>
        <vt:i4>176</vt:i4>
      </vt:variant>
      <vt:variant>
        <vt:i4>0</vt:i4>
      </vt:variant>
      <vt:variant>
        <vt:i4>5</vt:i4>
      </vt:variant>
      <vt:variant>
        <vt:lpwstr/>
      </vt:variant>
      <vt:variant>
        <vt:lpwstr>_Toc164425924</vt:lpwstr>
      </vt:variant>
      <vt:variant>
        <vt:i4>1179710</vt:i4>
      </vt:variant>
      <vt:variant>
        <vt:i4>170</vt:i4>
      </vt:variant>
      <vt:variant>
        <vt:i4>0</vt:i4>
      </vt:variant>
      <vt:variant>
        <vt:i4>5</vt:i4>
      </vt:variant>
      <vt:variant>
        <vt:lpwstr/>
      </vt:variant>
      <vt:variant>
        <vt:lpwstr>_Toc164425923</vt:lpwstr>
      </vt:variant>
      <vt:variant>
        <vt:i4>1179710</vt:i4>
      </vt:variant>
      <vt:variant>
        <vt:i4>164</vt:i4>
      </vt:variant>
      <vt:variant>
        <vt:i4>0</vt:i4>
      </vt:variant>
      <vt:variant>
        <vt:i4>5</vt:i4>
      </vt:variant>
      <vt:variant>
        <vt:lpwstr/>
      </vt:variant>
      <vt:variant>
        <vt:lpwstr>_Toc164425922</vt:lpwstr>
      </vt:variant>
      <vt:variant>
        <vt:i4>1179710</vt:i4>
      </vt:variant>
      <vt:variant>
        <vt:i4>158</vt:i4>
      </vt:variant>
      <vt:variant>
        <vt:i4>0</vt:i4>
      </vt:variant>
      <vt:variant>
        <vt:i4>5</vt:i4>
      </vt:variant>
      <vt:variant>
        <vt:lpwstr/>
      </vt:variant>
      <vt:variant>
        <vt:lpwstr>_Toc164425921</vt:lpwstr>
      </vt:variant>
      <vt:variant>
        <vt:i4>1179710</vt:i4>
      </vt:variant>
      <vt:variant>
        <vt:i4>152</vt:i4>
      </vt:variant>
      <vt:variant>
        <vt:i4>0</vt:i4>
      </vt:variant>
      <vt:variant>
        <vt:i4>5</vt:i4>
      </vt:variant>
      <vt:variant>
        <vt:lpwstr/>
      </vt:variant>
      <vt:variant>
        <vt:lpwstr>_Toc164425920</vt:lpwstr>
      </vt:variant>
      <vt:variant>
        <vt:i4>1114174</vt:i4>
      </vt:variant>
      <vt:variant>
        <vt:i4>146</vt:i4>
      </vt:variant>
      <vt:variant>
        <vt:i4>0</vt:i4>
      </vt:variant>
      <vt:variant>
        <vt:i4>5</vt:i4>
      </vt:variant>
      <vt:variant>
        <vt:lpwstr/>
      </vt:variant>
      <vt:variant>
        <vt:lpwstr>_Toc164425919</vt:lpwstr>
      </vt:variant>
      <vt:variant>
        <vt:i4>1114174</vt:i4>
      </vt:variant>
      <vt:variant>
        <vt:i4>140</vt:i4>
      </vt:variant>
      <vt:variant>
        <vt:i4>0</vt:i4>
      </vt:variant>
      <vt:variant>
        <vt:i4>5</vt:i4>
      </vt:variant>
      <vt:variant>
        <vt:lpwstr/>
      </vt:variant>
      <vt:variant>
        <vt:lpwstr>_Toc164425918</vt:lpwstr>
      </vt:variant>
      <vt:variant>
        <vt:i4>1114174</vt:i4>
      </vt:variant>
      <vt:variant>
        <vt:i4>134</vt:i4>
      </vt:variant>
      <vt:variant>
        <vt:i4>0</vt:i4>
      </vt:variant>
      <vt:variant>
        <vt:i4>5</vt:i4>
      </vt:variant>
      <vt:variant>
        <vt:lpwstr/>
      </vt:variant>
      <vt:variant>
        <vt:lpwstr>_Toc164425917</vt:lpwstr>
      </vt:variant>
      <vt:variant>
        <vt:i4>1114174</vt:i4>
      </vt:variant>
      <vt:variant>
        <vt:i4>128</vt:i4>
      </vt:variant>
      <vt:variant>
        <vt:i4>0</vt:i4>
      </vt:variant>
      <vt:variant>
        <vt:i4>5</vt:i4>
      </vt:variant>
      <vt:variant>
        <vt:lpwstr/>
      </vt:variant>
      <vt:variant>
        <vt:lpwstr>_Toc164425916</vt:lpwstr>
      </vt:variant>
      <vt:variant>
        <vt:i4>1114174</vt:i4>
      </vt:variant>
      <vt:variant>
        <vt:i4>122</vt:i4>
      </vt:variant>
      <vt:variant>
        <vt:i4>0</vt:i4>
      </vt:variant>
      <vt:variant>
        <vt:i4>5</vt:i4>
      </vt:variant>
      <vt:variant>
        <vt:lpwstr/>
      </vt:variant>
      <vt:variant>
        <vt:lpwstr>_Toc164425915</vt:lpwstr>
      </vt:variant>
      <vt:variant>
        <vt:i4>1114174</vt:i4>
      </vt:variant>
      <vt:variant>
        <vt:i4>116</vt:i4>
      </vt:variant>
      <vt:variant>
        <vt:i4>0</vt:i4>
      </vt:variant>
      <vt:variant>
        <vt:i4>5</vt:i4>
      </vt:variant>
      <vt:variant>
        <vt:lpwstr/>
      </vt:variant>
      <vt:variant>
        <vt:lpwstr>_Toc164425914</vt:lpwstr>
      </vt:variant>
      <vt:variant>
        <vt:i4>1114174</vt:i4>
      </vt:variant>
      <vt:variant>
        <vt:i4>110</vt:i4>
      </vt:variant>
      <vt:variant>
        <vt:i4>0</vt:i4>
      </vt:variant>
      <vt:variant>
        <vt:i4>5</vt:i4>
      </vt:variant>
      <vt:variant>
        <vt:lpwstr/>
      </vt:variant>
      <vt:variant>
        <vt:lpwstr>_Toc164425913</vt:lpwstr>
      </vt:variant>
      <vt:variant>
        <vt:i4>1114174</vt:i4>
      </vt:variant>
      <vt:variant>
        <vt:i4>104</vt:i4>
      </vt:variant>
      <vt:variant>
        <vt:i4>0</vt:i4>
      </vt:variant>
      <vt:variant>
        <vt:i4>5</vt:i4>
      </vt:variant>
      <vt:variant>
        <vt:lpwstr/>
      </vt:variant>
      <vt:variant>
        <vt:lpwstr>_Toc164425912</vt:lpwstr>
      </vt:variant>
      <vt:variant>
        <vt:i4>1114174</vt:i4>
      </vt:variant>
      <vt:variant>
        <vt:i4>98</vt:i4>
      </vt:variant>
      <vt:variant>
        <vt:i4>0</vt:i4>
      </vt:variant>
      <vt:variant>
        <vt:i4>5</vt:i4>
      </vt:variant>
      <vt:variant>
        <vt:lpwstr/>
      </vt:variant>
      <vt:variant>
        <vt:lpwstr>_Toc164425911</vt:lpwstr>
      </vt:variant>
      <vt:variant>
        <vt:i4>1114174</vt:i4>
      </vt:variant>
      <vt:variant>
        <vt:i4>92</vt:i4>
      </vt:variant>
      <vt:variant>
        <vt:i4>0</vt:i4>
      </vt:variant>
      <vt:variant>
        <vt:i4>5</vt:i4>
      </vt:variant>
      <vt:variant>
        <vt:lpwstr/>
      </vt:variant>
      <vt:variant>
        <vt:lpwstr>_Toc164425910</vt:lpwstr>
      </vt:variant>
      <vt:variant>
        <vt:i4>1048638</vt:i4>
      </vt:variant>
      <vt:variant>
        <vt:i4>86</vt:i4>
      </vt:variant>
      <vt:variant>
        <vt:i4>0</vt:i4>
      </vt:variant>
      <vt:variant>
        <vt:i4>5</vt:i4>
      </vt:variant>
      <vt:variant>
        <vt:lpwstr/>
      </vt:variant>
      <vt:variant>
        <vt:lpwstr>_Toc164425909</vt:lpwstr>
      </vt:variant>
      <vt:variant>
        <vt:i4>1048638</vt:i4>
      </vt:variant>
      <vt:variant>
        <vt:i4>80</vt:i4>
      </vt:variant>
      <vt:variant>
        <vt:i4>0</vt:i4>
      </vt:variant>
      <vt:variant>
        <vt:i4>5</vt:i4>
      </vt:variant>
      <vt:variant>
        <vt:lpwstr/>
      </vt:variant>
      <vt:variant>
        <vt:lpwstr>_Toc164425908</vt:lpwstr>
      </vt:variant>
      <vt:variant>
        <vt:i4>1048638</vt:i4>
      </vt:variant>
      <vt:variant>
        <vt:i4>74</vt:i4>
      </vt:variant>
      <vt:variant>
        <vt:i4>0</vt:i4>
      </vt:variant>
      <vt:variant>
        <vt:i4>5</vt:i4>
      </vt:variant>
      <vt:variant>
        <vt:lpwstr/>
      </vt:variant>
      <vt:variant>
        <vt:lpwstr>_Toc164425907</vt:lpwstr>
      </vt:variant>
      <vt:variant>
        <vt:i4>1048638</vt:i4>
      </vt:variant>
      <vt:variant>
        <vt:i4>68</vt:i4>
      </vt:variant>
      <vt:variant>
        <vt:i4>0</vt:i4>
      </vt:variant>
      <vt:variant>
        <vt:i4>5</vt:i4>
      </vt:variant>
      <vt:variant>
        <vt:lpwstr/>
      </vt:variant>
      <vt:variant>
        <vt:lpwstr>_Toc164425906</vt:lpwstr>
      </vt:variant>
      <vt:variant>
        <vt:i4>1048638</vt:i4>
      </vt:variant>
      <vt:variant>
        <vt:i4>62</vt:i4>
      </vt:variant>
      <vt:variant>
        <vt:i4>0</vt:i4>
      </vt:variant>
      <vt:variant>
        <vt:i4>5</vt:i4>
      </vt:variant>
      <vt:variant>
        <vt:lpwstr/>
      </vt:variant>
      <vt:variant>
        <vt:lpwstr>_Toc164425905</vt:lpwstr>
      </vt:variant>
      <vt:variant>
        <vt:i4>1048638</vt:i4>
      </vt:variant>
      <vt:variant>
        <vt:i4>56</vt:i4>
      </vt:variant>
      <vt:variant>
        <vt:i4>0</vt:i4>
      </vt:variant>
      <vt:variant>
        <vt:i4>5</vt:i4>
      </vt:variant>
      <vt:variant>
        <vt:lpwstr/>
      </vt:variant>
      <vt:variant>
        <vt:lpwstr>_Toc164425904</vt:lpwstr>
      </vt:variant>
      <vt:variant>
        <vt:i4>1048638</vt:i4>
      </vt:variant>
      <vt:variant>
        <vt:i4>50</vt:i4>
      </vt:variant>
      <vt:variant>
        <vt:i4>0</vt:i4>
      </vt:variant>
      <vt:variant>
        <vt:i4>5</vt:i4>
      </vt:variant>
      <vt:variant>
        <vt:lpwstr/>
      </vt:variant>
      <vt:variant>
        <vt:lpwstr>_Toc164425903</vt:lpwstr>
      </vt:variant>
      <vt:variant>
        <vt:i4>1048638</vt:i4>
      </vt:variant>
      <vt:variant>
        <vt:i4>44</vt:i4>
      </vt:variant>
      <vt:variant>
        <vt:i4>0</vt:i4>
      </vt:variant>
      <vt:variant>
        <vt:i4>5</vt:i4>
      </vt:variant>
      <vt:variant>
        <vt:lpwstr/>
      </vt:variant>
      <vt:variant>
        <vt:lpwstr>_Toc164425902</vt:lpwstr>
      </vt:variant>
      <vt:variant>
        <vt:i4>1048638</vt:i4>
      </vt:variant>
      <vt:variant>
        <vt:i4>38</vt:i4>
      </vt:variant>
      <vt:variant>
        <vt:i4>0</vt:i4>
      </vt:variant>
      <vt:variant>
        <vt:i4>5</vt:i4>
      </vt:variant>
      <vt:variant>
        <vt:lpwstr/>
      </vt:variant>
      <vt:variant>
        <vt:lpwstr>_Toc164425901</vt:lpwstr>
      </vt:variant>
      <vt:variant>
        <vt:i4>1048638</vt:i4>
      </vt:variant>
      <vt:variant>
        <vt:i4>32</vt:i4>
      </vt:variant>
      <vt:variant>
        <vt:i4>0</vt:i4>
      </vt:variant>
      <vt:variant>
        <vt:i4>5</vt:i4>
      </vt:variant>
      <vt:variant>
        <vt:lpwstr/>
      </vt:variant>
      <vt:variant>
        <vt:lpwstr>_Toc164425900</vt:lpwstr>
      </vt:variant>
      <vt:variant>
        <vt:i4>1638463</vt:i4>
      </vt:variant>
      <vt:variant>
        <vt:i4>26</vt:i4>
      </vt:variant>
      <vt:variant>
        <vt:i4>0</vt:i4>
      </vt:variant>
      <vt:variant>
        <vt:i4>5</vt:i4>
      </vt:variant>
      <vt:variant>
        <vt:lpwstr/>
      </vt:variant>
      <vt:variant>
        <vt:lpwstr>_Toc164425899</vt:lpwstr>
      </vt:variant>
      <vt:variant>
        <vt:i4>1638463</vt:i4>
      </vt:variant>
      <vt:variant>
        <vt:i4>20</vt:i4>
      </vt:variant>
      <vt:variant>
        <vt:i4>0</vt:i4>
      </vt:variant>
      <vt:variant>
        <vt:i4>5</vt:i4>
      </vt:variant>
      <vt:variant>
        <vt:lpwstr/>
      </vt:variant>
      <vt:variant>
        <vt:lpwstr>_Toc164425898</vt:lpwstr>
      </vt:variant>
      <vt:variant>
        <vt:i4>1638463</vt:i4>
      </vt:variant>
      <vt:variant>
        <vt:i4>14</vt:i4>
      </vt:variant>
      <vt:variant>
        <vt:i4>0</vt:i4>
      </vt:variant>
      <vt:variant>
        <vt:i4>5</vt:i4>
      </vt:variant>
      <vt:variant>
        <vt:lpwstr/>
      </vt:variant>
      <vt:variant>
        <vt:lpwstr>_Toc164425897</vt:lpwstr>
      </vt:variant>
      <vt:variant>
        <vt:i4>1638463</vt:i4>
      </vt:variant>
      <vt:variant>
        <vt:i4>8</vt:i4>
      </vt:variant>
      <vt:variant>
        <vt:i4>0</vt:i4>
      </vt:variant>
      <vt:variant>
        <vt:i4>5</vt:i4>
      </vt:variant>
      <vt:variant>
        <vt:lpwstr/>
      </vt:variant>
      <vt:variant>
        <vt:lpwstr>_Toc164425896</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 Beginnings (Transition) Fund 2024</dc:title>
  <dc:subject/>
  <dc:creator>DALY,Rebecca</dc:creator>
  <cp:keywords/>
  <dc:description/>
  <cp:lastModifiedBy>DINSMORE,Sarah</cp:lastModifiedBy>
  <cp:revision>2</cp:revision>
  <cp:lastPrinted>2024-04-19T20:13:00Z</cp:lastPrinted>
  <dcterms:created xsi:type="dcterms:W3CDTF">2024-04-22T05:05:00Z</dcterms:created>
  <dcterms:modified xsi:type="dcterms:W3CDTF">2024-04-22T05:05:00Z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0x01010085B27383F1EAB14AB424D9ABC6742A92</vt:lpwstr>
  </property>
  <property fmtid="{D5CDD505-2E9C-101B-9397-08002B2CF9AE}" pid="10" name="MediaServiceImageTags">
    <vt:lpwstr/>
  </property>
</Properties>
</file>