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D5F9C" w14:textId="77777777" w:rsidR="00107DD5" w:rsidRDefault="00221D8F" w:rsidP="00CA4815">
      <w:r w:rsidRPr="00CA4815">
        <w:rPr>
          <w:b/>
          <w:bCs/>
          <w:noProof/>
        </w:rPr>
        <w:drawing>
          <wp:anchor distT="0" distB="0" distL="114300" distR="114300" simplePos="0" relativeHeight="251658240" behindDoc="1" locked="1" layoutInCell="1" allowOverlap="1" wp14:anchorId="48A11F35" wp14:editId="6836FE22">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0C03BF0" wp14:editId="09C83B0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72109560" w:displacedByCustomXml="next"/>
    <w:bookmarkStart w:id="1" w:name="_Toc140143392" w:displacedByCustomXml="next"/>
    <w:bookmarkStart w:id="2" w:name="_Toc126923157" w:displacedByCustomXml="next"/>
    <w:bookmarkStart w:id="3"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2DB9F21D" w14:textId="271D5678" w:rsidR="00221D8F" w:rsidRDefault="00C7791C" w:rsidP="00221D8F">
          <w:pPr>
            <w:pStyle w:val="Heading1"/>
          </w:pPr>
          <w:r>
            <w:rPr>
              <w:rFonts w:eastAsiaTheme="minorHAnsi"/>
            </w:rPr>
            <w:t>Frequently Asked Questions</w:t>
          </w:r>
        </w:p>
      </w:sdtContent>
    </w:sdt>
    <w:bookmarkEnd w:id="0" w:displacedByCustomXml="prev"/>
    <w:bookmarkEnd w:id="1" w:displacedByCustomXml="prev"/>
    <w:bookmarkEnd w:id="2" w:displacedByCustomXml="prev"/>
    <w:bookmarkEnd w:id="3" w:displacedByCustomXml="prev"/>
    <w:p w14:paraId="366A4ED9" w14:textId="20EF7FF2" w:rsidR="00107D87" w:rsidRDefault="00B106D3" w:rsidP="009D489D">
      <w:pPr>
        <w:pStyle w:val="Subtitle"/>
        <w:sectPr w:rsidR="00107D87" w:rsidSect="00E13CD5">
          <w:pgSz w:w="11906" w:h="16838"/>
          <w:pgMar w:top="1814" w:right="1440" w:bottom="1440" w:left="1440" w:header="709" w:footer="709" w:gutter="0"/>
          <w:cols w:space="708"/>
          <w:docGrid w:linePitch="360"/>
        </w:sectPr>
      </w:pPr>
      <w:r>
        <w:t xml:space="preserve">Suburban </w:t>
      </w:r>
      <w:r w:rsidR="009D489D">
        <w:t xml:space="preserve">University </w:t>
      </w:r>
      <w:r w:rsidR="001064FD">
        <w:t>Study Hub</w:t>
      </w:r>
      <w:r w:rsidR="002E7808">
        <w:t>s Progra</w:t>
      </w:r>
      <w:r w:rsidR="00605090">
        <w:t>m</w:t>
      </w:r>
      <w:r w:rsidR="00FA4B25">
        <w:t xml:space="preserve"> – 2024 </w:t>
      </w:r>
    </w:p>
    <w:tbl>
      <w:tblPr>
        <w:tblStyle w:val="EDU-Basic"/>
        <w:tblW w:w="0" w:type="auto"/>
        <w:jc w:val="center"/>
        <w:tblLook w:val="04A0" w:firstRow="1" w:lastRow="0" w:firstColumn="1" w:lastColumn="0" w:noHBand="0" w:noVBand="1"/>
      </w:tblPr>
      <w:tblGrid>
        <w:gridCol w:w="2263"/>
        <w:gridCol w:w="2835"/>
      </w:tblGrid>
      <w:tr w:rsidR="003A2AF9" w14:paraId="5E31925A" w14:textId="77777777" w:rsidTr="0B52EFB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6D882A8" w14:textId="77777777" w:rsidR="003A2AF9" w:rsidRPr="00605090" w:rsidRDefault="003A2AF9" w:rsidP="00095387">
            <w:pPr>
              <w:tabs>
                <w:tab w:val="left" w:pos="660"/>
                <w:tab w:val="right" w:leader="dot" w:pos="9628"/>
              </w:tabs>
              <w:spacing w:before="120" w:after="100" w:line="276" w:lineRule="auto"/>
              <w:rPr>
                <w:rFonts w:ascii="Calibri" w:eastAsia="Times New Roman" w:hAnsi="Calibri" w:cs="Times New Roman"/>
                <w:b/>
                <w:bCs/>
                <w:noProof/>
                <w:sz w:val="32"/>
                <w:szCs w:val="32"/>
              </w:rPr>
            </w:pPr>
            <w:r w:rsidRPr="00605090">
              <w:rPr>
                <w:rFonts w:ascii="Calibri" w:eastAsia="Times New Roman" w:hAnsi="Calibri" w:cs="Times New Roman"/>
                <w:b/>
                <w:bCs/>
                <w:noProof/>
                <w:sz w:val="32"/>
                <w:szCs w:val="32"/>
              </w:rPr>
              <w:lastRenderedPageBreak/>
              <w:t>Version</w:t>
            </w:r>
          </w:p>
        </w:tc>
        <w:tc>
          <w:tcPr>
            <w:tcW w:w="2835" w:type="dxa"/>
            <w:shd w:val="clear" w:color="auto" w:fill="auto"/>
          </w:tcPr>
          <w:p w14:paraId="0B1921C7" w14:textId="7BBC9B52" w:rsidR="003A2AF9" w:rsidRPr="00605090" w:rsidRDefault="00470666" w:rsidP="00095387">
            <w:pPr>
              <w:tabs>
                <w:tab w:val="left" w:pos="660"/>
                <w:tab w:val="right" w:leader="dot" w:pos="9628"/>
              </w:tabs>
              <w:spacing w:before="120" w:after="100" w:line="276"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noProof/>
                <w:sz w:val="32"/>
                <w:szCs w:val="32"/>
              </w:rPr>
            </w:pPr>
            <w:r>
              <w:rPr>
                <w:rFonts w:ascii="Calibri" w:eastAsia="Times New Roman" w:hAnsi="Calibri" w:cs="Times New Roman"/>
                <w:noProof/>
                <w:sz w:val="32"/>
                <w:szCs w:val="32"/>
              </w:rPr>
              <w:t>4</w:t>
            </w:r>
          </w:p>
        </w:tc>
      </w:tr>
      <w:tr w:rsidR="003A2AF9" w14:paraId="0DAEDBA0" w14:textId="77777777" w:rsidTr="0B52EFB6">
        <w:trPr>
          <w:jc w:val="center"/>
        </w:trPr>
        <w:tc>
          <w:tcPr>
            <w:cnfStyle w:val="001000000000" w:firstRow="0" w:lastRow="0" w:firstColumn="1" w:lastColumn="0" w:oddVBand="0" w:evenVBand="0" w:oddHBand="0" w:evenHBand="0" w:firstRowFirstColumn="0" w:firstRowLastColumn="0" w:lastRowFirstColumn="0" w:lastRowLastColumn="0"/>
            <w:tcW w:w="2263" w:type="dxa"/>
            <w:shd w:val="clear" w:color="auto" w:fill="00254A" w:themeFill="text2"/>
          </w:tcPr>
          <w:p w14:paraId="2EC87657" w14:textId="77777777" w:rsidR="003A2AF9" w:rsidRPr="00605090" w:rsidRDefault="003A2AF9" w:rsidP="00095387">
            <w:pPr>
              <w:tabs>
                <w:tab w:val="left" w:pos="660"/>
                <w:tab w:val="right" w:leader="dot" w:pos="9628"/>
              </w:tabs>
              <w:spacing w:before="120" w:after="100" w:line="276" w:lineRule="auto"/>
              <w:rPr>
                <w:rFonts w:ascii="Calibri" w:eastAsia="Times New Roman" w:hAnsi="Calibri" w:cs="Times New Roman"/>
                <w:b/>
                <w:bCs/>
                <w:noProof/>
                <w:sz w:val="32"/>
                <w:szCs w:val="32"/>
              </w:rPr>
            </w:pPr>
            <w:r w:rsidRPr="00605090">
              <w:rPr>
                <w:rFonts w:ascii="Calibri" w:eastAsia="Times New Roman" w:hAnsi="Calibri" w:cs="Times New Roman"/>
                <w:b/>
                <w:bCs/>
                <w:noProof/>
                <w:sz w:val="32"/>
                <w:szCs w:val="32"/>
              </w:rPr>
              <w:t>Last Updated</w:t>
            </w:r>
          </w:p>
        </w:tc>
        <w:tc>
          <w:tcPr>
            <w:tcW w:w="2835" w:type="dxa"/>
          </w:tcPr>
          <w:p w14:paraId="5B70B3CE" w14:textId="03C01934" w:rsidR="003A2AF9" w:rsidRPr="00605090" w:rsidRDefault="00692C89" w:rsidP="00095387">
            <w:pPr>
              <w:tabs>
                <w:tab w:val="left" w:pos="660"/>
                <w:tab w:val="right" w:leader="dot" w:pos="9628"/>
              </w:tabs>
              <w:spacing w:before="120" w:after="100"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noProof/>
                <w:sz w:val="32"/>
                <w:szCs w:val="32"/>
              </w:rPr>
            </w:pPr>
            <w:r>
              <w:rPr>
                <w:rFonts w:ascii="Calibri" w:eastAsia="Times New Roman" w:hAnsi="Calibri" w:cs="Times New Roman"/>
                <w:noProof/>
                <w:sz w:val="32"/>
                <w:szCs w:val="32"/>
              </w:rPr>
              <w:t>1</w:t>
            </w:r>
            <w:r w:rsidR="0055088A">
              <w:rPr>
                <w:rFonts w:ascii="Calibri" w:eastAsia="Times New Roman" w:hAnsi="Calibri" w:cs="Times New Roman"/>
                <w:noProof/>
                <w:sz w:val="32"/>
                <w:szCs w:val="32"/>
              </w:rPr>
              <w:t>7</w:t>
            </w:r>
            <w:r w:rsidR="00235341">
              <w:rPr>
                <w:rFonts w:ascii="Calibri" w:eastAsia="Times New Roman" w:hAnsi="Calibri" w:cs="Times New Roman"/>
                <w:noProof/>
                <w:sz w:val="32"/>
                <w:szCs w:val="32"/>
              </w:rPr>
              <w:t xml:space="preserve"> Ju</w:t>
            </w:r>
            <w:r w:rsidR="00470666">
              <w:rPr>
                <w:rFonts w:ascii="Calibri" w:eastAsia="Times New Roman" w:hAnsi="Calibri" w:cs="Times New Roman"/>
                <w:noProof/>
                <w:sz w:val="32"/>
                <w:szCs w:val="32"/>
              </w:rPr>
              <w:t>ly</w:t>
            </w:r>
            <w:r w:rsidR="005D2108">
              <w:rPr>
                <w:rFonts w:ascii="Calibri" w:eastAsia="Times New Roman" w:hAnsi="Calibri" w:cs="Times New Roman"/>
                <w:noProof/>
                <w:sz w:val="32"/>
                <w:szCs w:val="32"/>
              </w:rPr>
              <w:t xml:space="preserve"> </w:t>
            </w:r>
            <w:r w:rsidR="00B106D3" w:rsidRPr="1177EB8A">
              <w:rPr>
                <w:rFonts w:ascii="Calibri" w:eastAsia="Times New Roman" w:hAnsi="Calibri" w:cs="Times New Roman"/>
                <w:noProof/>
                <w:sz w:val="32"/>
                <w:szCs w:val="32"/>
              </w:rPr>
              <w:t>2024</w:t>
            </w:r>
          </w:p>
        </w:tc>
      </w:tr>
    </w:tbl>
    <w:p w14:paraId="40648E0F"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10C737FF"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sdt>
      <w:sdtPr>
        <w:rPr>
          <w:rFonts w:asciiTheme="minorHAnsi" w:eastAsiaTheme="minorEastAsia" w:hAnsiTheme="minorHAnsi" w:cstheme="minorBidi"/>
          <w:b w:val="0"/>
          <w:color w:val="auto"/>
          <w:sz w:val="22"/>
          <w:szCs w:val="22"/>
          <w:lang w:val="en-AU"/>
        </w:rPr>
        <w:id w:val="-1185202174"/>
        <w:docPartObj>
          <w:docPartGallery w:val="Table of Contents"/>
          <w:docPartUnique/>
        </w:docPartObj>
      </w:sdtPr>
      <w:sdtEndPr>
        <w:rPr>
          <w:noProof/>
        </w:rPr>
      </w:sdtEndPr>
      <w:sdtContent>
        <w:p w14:paraId="795B5FB0" w14:textId="77777777" w:rsidR="003A2AF9" w:rsidRPr="003A2AF9" w:rsidRDefault="003A2AF9" w:rsidP="003A2AF9">
          <w:pPr>
            <w:pStyle w:val="TOCHeading"/>
            <w:rPr>
              <w:rFonts w:asciiTheme="minorHAnsi" w:eastAsiaTheme="minorHAnsi" w:hAnsiTheme="minorHAnsi" w:cstheme="minorBidi"/>
              <w:b w:val="0"/>
              <w:color w:val="auto"/>
              <w:sz w:val="22"/>
              <w:szCs w:val="22"/>
              <w:lang w:val="en-AU"/>
            </w:rPr>
          </w:pPr>
          <w:r>
            <w:t>Contents</w:t>
          </w:r>
        </w:p>
        <w:p w14:paraId="4AA75B64" w14:textId="0D4C08C3" w:rsidR="0055088A" w:rsidRDefault="003A2AF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72109560" w:history="1">
            <w:r w:rsidR="0055088A" w:rsidRPr="00D15F23">
              <w:rPr>
                <w:rStyle w:val="Hyperlink"/>
                <w:noProof/>
              </w:rPr>
              <w:t>Frequently Asked Questions</w:t>
            </w:r>
            <w:r w:rsidR="0055088A">
              <w:rPr>
                <w:noProof/>
                <w:webHidden/>
              </w:rPr>
              <w:tab/>
            </w:r>
            <w:r w:rsidR="0055088A">
              <w:rPr>
                <w:noProof/>
                <w:webHidden/>
              </w:rPr>
              <w:fldChar w:fldCharType="begin"/>
            </w:r>
            <w:r w:rsidR="0055088A">
              <w:rPr>
                <w:noProof/>
                <w:webHidden/>
              </w:rPr>
              <w:instrText xml:space="preserve"> PAGEREF _Toc172109560 \h </w:instrText>
            </w:r>
            <w:r w:rsidR="0055088A">
              <w:rPr>
                <w:noProof/>
                <w:webHidden/>
              </w:rPr>
            </w:r>
            <w:r w:rsidR="0055088A">
              <w:rPr>
                <w:noProof/>
                <w:webHidden/>
              </w:rPr>
              <w:fldChar w:fldCharType="separate"/>
            </w:r>
            <w:r w:rsidR="003128BE">
              <w:rPr>
                <w:noProof/>
                <w:webHidden/>
              </w:rPr>
              <w:t>1</w:t>
            </w:r>
            <w:r w:rsidR="0055088A">
              <w:rPr>
                <w:noProof/>
                <w:webHidden/>
              </w:rPr>
              <w:fldChar w:fldCharType="end"/>
            </w:r>
          </w:hyperlink>
        </w:p>
        <w:p w14:paraId="1169DD14" w14:textId="3EC1E468" w:rsidR="0055088A" w:rsidRDefault="00381F85">
          <w:pPr>
            <w:pStyle w:val="TOC2"/>
            <w:rPr>
              <w:rFonts w:eastAsiaTheme="minorEastAsia"/>
              <w:noProof/>
              <w:kern w:val="2"/>
              <w:sz w:val="24"/>
              <w:szCs w:val="24"/>
              <w:lang w:eastAsia="en-AU"/>
              <w14:ligatures w14:val="standardContextual"/>
            </w:rPr>
          </w:pPr>
          <w:hyperlink w:anchor="_Toc172109561" w:history="1">
            <w:r w:rsidR="0055088A" w:rsidRPr="00D15F23">
              <w:rPr>
                <w:rStyle w:val="Hyperlink"/>
                <w:noProof/>
              </w:rPr>
              <w:t>General information</w:t>
            </w:r>
            <w:r w:rsidR="0055088A">
              <w:rPr>
                <w:noProof/>
                <w:webHidden/>
              </w:rPr>
              <w:tab/>
            </w:r>
            <w:r w:rsidR="0055088A">
              <w:rPr>
                <w:noProof/>
                <w:webHidden/>
              </w:rPr>
              <w:fldChar w:fldCharType="begin"/>
            </w:r>
            <w:r w:rsidR="0055088A">
              <w:rPr>
                <w:noProof/>
                <w:webHidden/>
              </w:rPr>
              <w:instrText xml:space="preserve"> PAGEREF _Toc172109561 \h </w:instrText>
            </w:r>
            <w:r w:rsidR="0055088A">
              <w:rPr>
                <w:noProof/>
                <w:webHidden/>
              </w:rPr>
            </w:r>
            <w:r w:rsidR="0055088A">
              <w:rPr>
                <w:noProof/>
                <w:webHidden/>
              </w:rPr>
              <w:fldChar w:fldCharType="separate"/>
            </w:r>
            <w:r w:rsidR="003128BE">
              <w:rPr>
                <w:noProof/>
                <w:webHidden/>
              </w:rPr>
              <w:t>3</w:t>
            </w:r>
            <w:r w:rsidR="0055088A">
              <w:rPr>
                <w:noProof/>
                <w:webHidden/>
              </w:rPr>
              <w:fldChar w:fldCharType="end"/>
            </w:r>
          </w:hyperlink>
        </w:p>
        <w:p w14:paraId="25530243" w14:textId="335DC9A0" w:rsidR="0055088A" w:rsidRDefault="00381F85">
          <w:pPr>
            <w:pStyle w:val="TOC2"/>
            <w:rPr>
              <w:rFonts w:eastAsiaTheme="minorEastAsia"/>
              <w:noProof/>
              <w:kern w:val="2"/>
              <w:sz w:val="24"/>
              <w:szCs w:val="24"/>
              <w:lang w:eastAsia="en-AU"/>
              <w14:ligatures w14:val="standardContextual"/>
            </w:rPr>
          </w:pPr>
          <w:hyperlink w:anchor="_Toc172109562" w:history="1">
            <w:r w:rsidR="0055088A" w:rsidRPr="00D15F23">
              <w:rPr>
                <w:rStyle w:val="Hyperlink"/>
                <w:noProof/>
              </w:rPr>
              <w:t>Eligibility</w:t>
            </w:r>
            <w:r w:rsidR="0055088A">
              <w:rPr>
                <w:noProof/>
                <w:webHidden/>
              </w:rPr>
              <w:tab/>
            </w:r>
            <w:r w:rsidR="0055088A">
              <w:rPr>
                <w:noProof/>
                <w:webHidden/>
              </w:rPr>
              <w:fldChar w:fldCharType="begin"/>
            </w:r>
            <w:r w:rsidR="0055088A">
              <w:rPr>
                <w:noProof/>
                <w:webHidden/>
              </w:rPr>
              <w:instrText xml:space="preserve"> PAGEREF _Toc172109562 \h </w:instrText>
            </w:r>
            <w:r w:rsidR="0055088A">
              <w:rPr>
                <w:noProof/>
                <w:webHidden/>
              </w:rPr>
            </w:r>
            <w:r w:rsidR="0055088A">
              <w:rPr>
                <w:noProof/>
                <w:webHidden/>
              </w:rPr>
              <w:fldChar w:fldCharType="separate"/>
            </w:r>
            <w:r w:rsidR="003128BE">
              <w:rPr>
                <w:noProof/>
                <w:webHidden/>
              </w:rPr>
              <w:t>4</w:t>
            </w:r>
            <w:r w:rsidR="0055088A">
              <w:rPr>
                <w:noProof/>
                <w:webHidden/>
              </w:rPr>
              <w:fldChar w:fldCharType="end"/>
            </w:r>
          </w:hyperlink>
        </w:p>
        <w:p w14:paraId="7C8A8E71" w14:textId="779BD105"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63" w:history="1">
            <w:r w:rsidR="0055088A" w:rsidRPr="00D15F23">
              <w:rPr>
                <w:rStyle w:val="Hyperlink"/>
                <w:noProof/>
              </w:rPr>
              <w:t>Location</w:t>
            </w:r>
            <w:r w:rsidR="0055088A">
              <w:rPr>
                <w:noProof/>
                <w:webHidden/>
              </w:rPr>
              <w:tab/>
            </w:r>
            <w:r w:rsidR="0055088A">
              <w:rPr>
                <w:noProof/>
                <w:webHidden/>
              </w:rPr>
              <w:fldChar w:fldCharType="begin"/>
            </w:r>
            <w:r w:rsidR="0055088A">
              <w:rPr>
                <w:noProof/>
                <w:webHidden/>
              </w:rPr>
              <w:instrText xml:space="preserve"> PAGEREF _Toc172109563 \h </w:instrText>
            </w:r>
            <w:r w:rsidR="0055088A">
              <w:rPr>
                <w:noProof/>
                <w:webHidden/>
              </w:rPr>
            </w:r>
            <w:r w:rsidR="0055088A">
              <w:rPr>
                <w:noProof/>
                <w:webHidden/>
              </w:rPr>
              <w:fldChar w:fldCharType="separate"/>
            </w:r>
            <w:r w:rsidR="003128BE">
              <w:rPr>
                <w:noProof/>
                <w:webHidden/>
              </w:rPr>
              <w:t>5</w:t>
            </w:r>
            <w:r w:rsidR="0055088A">
              <w:rPr>
                <w:noProof/>
                <w:webHidden/>
              </w:rPr>
              <w:fldChar w:fldCharType="end"/>
            </w:r>
          </w:hyperlink>
        </w:p>
        <w:p w14:paraId="6A87778A" w14:textId="5B2AAAD2"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64" w:history="1">
            <w:r w:rsidR="0055088A" w:rsidRPr="00D15F23">
              <w:rPr>
                <w:rStyle w:val="Hyperlink"/>
                <w:noProof/>
              </w:rPr>
              <w:t>Body corporate</w:t>
            </w:r>
            <w:r w:rsidR="0055088A">
              <w:rPr>
                <w:noProof/>
                <w:webHidden/>
              </w:rPr>
              <w:tab/>
            </w:r>
            <w:r w:rsidR="0055088A">
              <w:rPr>
                <w:noProof/>
                <w:webHidden/>
              </w:rPr>
              <w:fldChar w:fldCharType="begin"/>
            </w:r>
            <w:r w:rsidR="0055088A">
              <w:rPr>
                <w:noProof/>
                <w:webHidden/>
              </w:rPr>
              <w:instrText xml:space="preserve"> PAGEREF _Toc172109564 \h </w:instrText>
            </w:r>
            <w:r w:rsidR="0055088A">
              <w:rPr>
                <w:noProof/>
                <w:webHidden/>
              </w:rPr>
            </w:r>
            <w:r w:rsidR="0055088A">
              <w:rPr>
                <w:noProof/>
                <w:webHidden/>
              </w:rPr>
              <w:fldChar w:fldCharType="separate"/>
            </w:r>
            <w:r w:rsidR="003128BE">
              <w:rPr>
                <w:noProof/>
                <w:webHidden/>
              </w:rPr>
              <w:t>7</w:t>
            </w:r>
            <w:r w:rsidR="0055088A">
              <w:rPr>
                <w:noProof/>
                <w:webHidden/>
              </w:rPr>
              <w:fldChar w:fldCharType="end"/>
            </w:r>
          </w:hyperlink>
        </w:p>
        <w:p w14:paraId="6A01D7F3" w14:textId="7A8F4E2E"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65" w:history="1">
            <w:r w:rsidR="0055088A" w:rsidRPr="00D15F23">
              <w:rPr>
                <w:rStyle w:val="Hyperlink"/>
                <w:noProof/>
              </w:rPr>
              <w:t>New Hubs only</w:t>
            </w:r>
            <w:r w:rsidR="0055088A">
              <w:rPr>
                <w:noProof/>
                <w:webHidden/>
              </w:rPr>
              <w:tab/>
            </w:r>
            <w:r w:rsidR="0055088A">
              <w:rPr>
                <w:noProof/>
                <w:webHidden/>
              </w:rPr>
              <w:fldChar w:fldCharType="begin"/>
            </w:r>
            <w:r w:rsidR="0055088A">
              <w:rPr>
                <w:noProof/>
                <w:webHidden/>
              </w:rPr>
              <w:instrText xml:space="preserve"> PAGEREF _Toc172109565 \h </w:instrText>
            </w:r>
            <w:r w:rsidR="0055088A">
              <w:rPr>
                <w:noProof/>
                <w:webHidden/>
              </w:rPr>
            </w:r>
            <w:r w:rsidR="0055088A">
              <w:rPr>
                <w:noProof/>
                <w:webHidden/>
              </w:rPr>
              <w:fldChar w:fldCharType="separate"/>
            </w:r>
            <w:r w:rsidR="003128BE">
              <w:rPr>
                <w:noProof/>
                <w:webHidden/>
              </w:rPr>
              <w:t>9</w:t>
            </w:r>
            <w:r w:rsidR="0055088A">
              <w:rPr>
                <w:noProof/>
                <w:webHidden/>
              </w:rPr>
              <w:fldChar w:fldCharType="end"/>
            </w:r>
          </w:hyperlink>
        </w:p>
        <w:p w14:paraId="63C677EA" w14:textId="1D5C2058" w:rsidR="0055088A" w:rsidRDefault="00381F85">
          <w:pPr>
            <w:pStyle w:val="TOC2"/>
            <w:rPr>
              <w:rFonts w:eastAsiaTheme="minorEastAsia"/>
              <w:noProof/>
              <w:kern w:val="2"/>
              <w:sz w:val="24"/>
              <w:szCs w:val="24"/>
              <w:lang w:eastAsia="en-AU"/>
              <w14:ligatures w14:val="standardContextual"/>
            </w:rPr>
          </w:pPr>
          <w:hyperlink w:anchor="_Toc172109566" w:history="1">
            <w:r w:rsidR="0055088A" w:rsidRPr="00D15F23">
              <w:rPr>
                <w:rStyle w:val="Hyperlink"/>
                <w:noProof/>
              </w:rPr>
              <w:t>Application</w:t>
            </w:r>
            <w:r w:rsidR="0055088A">
              <w:rPr>
                <w:noProof/>
                <w:webHidden/>
              </w:rPr>
              <w:tab/>
            </w:r>
            <w:r w:rsidR="0055088A">
              <w:rPr>
                <w:noProof/>
                <w:webHidden/>
              </w:rPr>
              <w:fldChar w:fldCharType="begin"/>
            </w:r>
            <w:r w:rsidR="0055088A">
              <w:rPr>
                <w:noProof/>
                <w:webHidden/>
              </w:rPr>
              <w:instrText xml:space="preserve"> PAGEREF _Toc172109566 \h </w:instrText>
            </w:r>
            <w:r w:rsidR="0055088A">
              <w:rPr>
                <w:noProof/>
                <w:webHidden/>
              </w:rPr>
            </w:r>
            <w:r w:rsidR="0055088A">
              <w:rPr>
                <w:noProof/>
                <w:webHidden/>
              </w:rPr>
              <w:fldChar w:fldCharType="separate"/>
            </w:r>
            <w:r w:rsidR="003128BE">
              <w:rPr>
                <w:noProof/>
                <w:webHidden/>
              </w:rPr>
              <w:t>10</w:t>
            </w:r>
            <w:r w:rsidR="0055088A">
              <w:rPr>
                <w:noProof/>
                <w:webHidden/>
              </w:rPr>
              <w:fldChar w:fldCharType="end"/>
            </w:r>
          </w:hyperlink>
        </w:p>
        <w:p w14:paraId="4FF348C3" w14:textId="3BAB23E8" w:rsidR="0055088A" w:rsidRDefault="00381F85">
          <w:pPr>
            <w:pStyle w:val="TOC2"/>
            <w:rPr>
              <w:rFonts w:eastAsiaTheme="minorEastAsia"/>
              <w:noProof/>
              <w:kern w:val="2"/>
              <w:sz w:val="24"/>
              <w:szCs w:val="24"/>
              <w:lang w:eastAsia="en-AU"/>
              <w14:ligatures w14:val="standardContextual"/>
            </w:rPr>
          </w:pPr>
          <w:hyperlink w:anchor="_Toc172109567" w:history="1">
            <w:r w:rsidR="0055088A" w:rsidRPr="00D15F23">
              <w:rPr>
                <w:rStyle w:val="Hyperlink"/>
                <w:noProof/>
              </w:rPr>
              <w:t>Funding and payments</w:t>
            </w:r>
            <w:r w:rsidR="0055088A">
              <w:rPr>
                <w:noProof/>
                <w:webHidden/>
              </w:rPr>
              <w:tab/>
            </w:r>
            <w:r w:rsidR="0055088A">
              <w:rPr>
                <w:noProof/>
                <w:webHidden/>
              </w:rPr>
              <w:fldChar w:fldCharType="begin"/>
            </w:r>
            <w:r w:rsidR="0055088A">
              <w:rPr>
                <w:noProof/>
                <w:webHidden/>
              </w:rPr>
              <w:instrText xml:space="preserve"> PAGEREF _Toc172109567 \h </w:instrText>
            </w:r>
            <w:r w:rsidR="0055088A">
              <w:rPr>
                <w:noProof/>
                <w:webHidden/>
              </w:rPr>
            </w:r>
            <w:r w:rsidR="0055088A">
              <w:rPr>
                <w:noProof/>
                <w:webHidden/>
              </w:rPr>
              <w:fldChar w:fldCharType="separate"/>
            </w:r>
            <w:r w:rsidR="003128BE">
              <w:rPr>
                <w:noProof/>
                <w:webHidden/>
              </w:rPr>
              <w:t>13</w:t>
            </w:r>
            <w:r w:rsidR="0055088A">
              <w:rPr>
                <w:noProof/>
                <w:webHidden/>
              </w:rPr>
              <w:fldChar w:fldCharType="end"/>
            </w:r>
          </w:hyperlink>
        </w:p>
        <w:p w14:paraId="433B4B3D" w14:textId="5B04A392" w:rsidR="0055088A" w:rsidRDefault="00381F85">
          <w:pPr>
            <w:pStyle w:val="TOC2"/>
            <w:rPr>
              <w:rFonts w:eastAsiaTheme="minorEastAsia"/>
              <w:noProof/>
              <w:kern w:val="2"/>
              <w:sz w:val="24"/>
              <w:szCs w:val="24"/>
              <w:lang w:eastAsia="en-AU"/>
              <w14:ligatures w14:val="standardContextual"/>
            </w:rPr>
          </w:pPr>
          <w:hyperlink w:anchor="_Toc172109568" w:history="1">
            <w:r w:rsidR="0055088A" w:rsidRPr="00D15F23">
              <w:rPr>
                <w:rStyle w:val="Hyperlink"/>
                <w:noProof/>
              </w:rPr>
              <w:t>Application assessment and decisions</w:t>
            </w:r>
            <w:r w:rsidR="0055088A">
              <w:rPr>
                <w:noProof/>
                <w:webHidden/>
              </w:rPr>
              <w:tab/>
            </w:r>
            <w:r w:rsidR="0055088A">
              <w:rPr>
                <w:noProof/>
                <w:webHidden/>
              </w:rPr>
              <w:fldChar w:fldCharType="begin"/>
            </w:r>
            <w:r w:rsidR="0055088A">
              <w:rPr>
                <w:noProof/>
                <w:webHidden/>
              </w:rPr>
              <w:instrText xml:space="preserve"> PAGEREF _Toc172109568 \h </w:instrText>
            </w:r>
            <w:r w:rsidR="0055088A">
              <w:rPr>
                <w:noProof/>
                <w:webHidden/>
              </w:rPr>
            </w:r>
            <w:r w:rsidR="0055088A">
              <w:rPr>
                <w:noProof/>
                <w:webHidden/>
              </w:rPr>
              <w:fldChar w:fldCharType="separate"/>
            </w:r>
            <w:r w:rsidR="003128BE">
              <w:rPr>
                <w:noProof/>
                <w:webHidden/>
              </w:rPr>
              <w:t>15</w:t>
            </w:r>
            <w:r w:rsidR="0055088A">
              <w:rPr>
                <w:noProof/>
                <w:webHidden/>
              </w:rPr>
              <w:fldChar w:fldCharType="end"/>
            </w:r>
          </w:hyperlink>
        </w:p>
        <w:p w14:paraId="54C23A4D" w14:textId="2228EAF5" w:rsidR="0055088A" w:rsidRDefault="00381F85">
          <w:pPr>
            <w:pStyle w:val="TOC2"/>
            <w:rPr>
              <w:rFonts w:eastAsiaTheme="minorEastAsia"/>
              <w:noProof/>
              <w:kern w:val="2"/>
              <w:sz w:val="24"/>
              <w:szCs w:val="24"/>
              <w:lang w:eastAsia="en-AU"/>
              <w14:ligatures w14:val="standardContextual"/>
            </w:rPr>
          </w:pPr>
          <w:hyperlink w:anchor="_Toc172109569" w:history="1">
            <w:r w:rsidR="0055088A" w:rsidRPr="00D15F23">
              <w:rPr>
                <w:rStyle w:val="Hyperlink"/>
                <w:noProof/>
              </w:rPr>
              <w:t>Other Questions</w:t>
            </w:r>
            <w:r w:rsidR="0055088A">
              <w:rPr>
                <w:noProof/>
                <w:webHidden/>
              </w:rPr>
              <w:tab/>
            </w:r>
            <w:r w:rsidR="0055088A">
              <w:rPr>
                <w:noProof/>
                <w:webHidden/>
              </w:rPr>
              <w:fldChar w:fldCharType="begin"/>
            </w:r>
            <w:r w:rsidR="0055088A">
              <w:rPr>
                <w:noProof/>
                <w:webHidden/>
              </w:rPr>
              <w:instrText xml:space="preserve"> PAGEREF _Toc172109569 \h </w:instrText>
            </w:r>
            <w:r w:rsidR="0055088A">
              <w:rPr>
                <w:noProof/>
                <w:webHidden/>
              </w:rPr>
            </w:r>
            <w:r w:rsidR="0055088A">
              <w:rPr>
                <w:noProof/>
                <w:webHidden/>
              </w:rPr>
              <w:fldChar w:fldCharType="separate"/>
            </w:r>
            <w:r w:rsidR="003128BE">
              <w:rPr>
                <w:noProof/>
                <w:webHidden/>
              </w:rPr>
              <w:t>17</w:t>
            </w:r>
            <w:r w:rsidR="0055088A">
              <w:rPr>
                <w:noProof/>
                <w:webHidden/>
              </w:rPr>
              <w:fldChar w:fldCharType="end"/>
            </w:r>
          </w:hyperlink>
        </w:p>
        <w:p w14:paraId="3A437F54" w14:textId="73D5011F"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0" w:history="1">
            <w:r w:rsidR="0055088A" w:rsidRPr="00D15F23">
              <w:rPr>
                <w:rStyle w:val="Hyperlink"/>
                <w:noProof/>
              </w:rPr>
              <w:t>Who will use a Hub and What will they study</w:t>
            </w:r>
            <w:r w:rsidR="0055088A">
              <w:rPr>
                <w:noProof/>
                <w:webHidden/>
              </w:rPr>
              <w:tab/>
            </w:r>
            <w:r w:rsidR="0055088A">
              <w:rPr>
                <w:noProof/>
                <w:webHidden/>
              </w:rPr>
              <w:fldChar w:fldCharType="begin"/>
            </w:r>
            <w:r w:rsidR="0055088A">
              <w:rPr>
                <w:noProof/>
                <w:webHidden/>
              </w:rPr>
              <w:instrText xml:space="preserve"> PAGEREF _Toc172109570 \h </w:instrText>
            </w:r>
            <w:r w:rsidR="0055088A">
              <w:rPr>
                <w:noProof/>
                <w:webHidden/>
              </w:rPr>
            </w:r>
            <w:r w:rsidR="0055088A">
              <w:rPr>
                <w:noProof/>
                <w:webHidden/>
              </w:rPr>
              <w:fldChar w:fldCharType="separate"/>
            </w:r>
            <w:r w:rsidR="003128BE">
              <w:rPr>
                <w:noProof/>
                <w:webHidden/>
              </w:rPr>
              <w:t>17</w:t>
            </w:r>
            <w:r w:rsidR="0055088A">
              <w:rPr>
                <w:noProof/>
                <w:webHidden/>
              </w:rPr>
              <w:fldChar w:fldCharType="end"/>
            </w:r>
          </w:hyperlink>
        </w:p>
        <w:p w14:paraId="4A788DCF" w14:textId="00C9EEF3"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1" w:history="1">
            <w:r w:rsidR="0055088A" w:rsidRPr="00D15F23">
              <w:rPr>
                <w:rStyle w:val="Hyperlink"/>
                <w:noProof/>
              </w:rPr>
              <w:t>Engagement with tertiary providers</w:t>
            </w:r>
            <w:r w:rsidR="0055088A">
              <w:rPr>
                <w:noProof/>
                <w:webHidden/>
              </w:rPr>
              <w:tab/>
            </w:r>
            <w:r w:rsidR="0055088A">
              <w:rPr>
                <w:noProof/>
                <w:webHidden/>
              </w:rPr>
              <w:fldChar w:fldCharType="begin"/>
            </w:r>
            <w:r w:rsidR="0055088A">
              <w:rPr>
                <w:noProof/>
                <w:webHidden/>
              </w:rPr>
              <w:instrText xml:space="preserve"> PAGEREF _Toc172109571 \h </w:instrText>
            </w:r>
            <w:r w:rsidR="0055088A">
              <w:rPr>
                <w:noProof/>
                <w:webHidden/>
              </w:rPr>
            </w:r>
            <w:r w:rsidR="0055088A">
              <w:rPr>
                <w:noProof/>
                <w:webHidden/>
              </w:rPr>
              <w:fldChar w:fldCharType="separate"/>
            </w:r>
            <w:r w:rsidR="003128BE">
              <w:rPr>
                <w:noProof/>
                <w:webHidden/>
              </w:rPr>
              <w:t>18</w:t>
            </w:r>
            <w:r w:rsidR="0055088A">
              <w:rPr>
                <w:noProof/>
                <w:webHidden/>
              </w:rPr>
              <w:fldChar w:fldCharType="end"/>
            </w:r>
          </w:hyperlink>
        </w:p>
        <w:p w14:paraId="0DE5254E" w14:textId="0A40D3EC"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2" w:history="1">
            <w:r w:rsidR="0055088A" w:rsidRPr="00D15F23">
              <w:rPr>
                <w:rStyle w:val="Hyperlink"/>
                <w:noProof/>
              </w:rPr>
              <w:t>Program reporting requirements</w:t>
            </w:r>
            <w:r w:rsidR="0055088A">
              <w:rPr>
                <w:noProof/>
                <w:webHidden/>
              </w:rPr>
              <w:tab/>
            </w:r>
            <w:r w:rsidR="0055088A">
              <w:rPr>
                <w:noProof/>
                <w:webHidden/>
              </w:rPr>
              <w:fldChar w:fldCharType="begin"/>
            </w:r>
            <w:r w:rsidR="0055088A">
              <w:rPr>
                <w:noProof/>
                <w:webHidden/>
              </w:rPr>
              <w:instrText xml:space="preserve"> PAGEREF _Toc172109572 \h </w:instrText>
            </w:r>
            <w:r w:rsidR="0055088A">
              <w:rPr>
                <w:noProof/>
                <w:webHidden/>
              </w:rPr>
            </w:r>
            <w:r w:rsidR="0055088A">
              <w:rPr>
                <w:noProof/>
                <w:webHidden/>
              </w:rPr>
              <w:fldChar w:fldCharType="separate"/>
            </w:r>
            <w:r w:rsidR="003128BE">
              <w:rPr>
                <w:noProof/>
                <w:webHidden/>
              </w:rPr>
              <w:t>18</w:t>
            </w:r>
            <w:r w:rsidR="0055088A">
              <w:rPr>
                <w:noProof/>
                <w:webHidden/>
              </w:rPr>
              <w:fldChar w:fldCharType="end"/>
            </w:r>
          </w:hyperlink>
        </w:p>
        <w:p w14:paraId="2AD4D26A" w14:textId="72E90ADB"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3" w:history="1">
            <w:r w:rsidR="0055088A" w:rsidRPr="00D15F23">
              <w:rPr>
                <w:rStyle w:val="Hyperlink"/>
                <w:noProof/>
              </w:rPr>
              <w:t>Number of Hubs and supports</w:t>
            </w:r>
            <w:r w:rsidR="0055088A">
              <w:rPr>
                <w:noProof/>
                <w:webHidden/>
              </w:rPr>
              <w:tab/>
            </w:r>
            <w:r w:rsidR="0055088A">
              <w:rPr>
                <w:noProof/>
                <w:webHidden/>
              </w:rPr>
              <w:fldChar w:fldCharType="begin"/>
            </w:r>
            <w:r w:rsidR="0055088A">
              <w:rPr>
                <w:noProof/>
                <w:webHidden/>
              </w:rPr>
              <w:instrText xml:space="preserve"> PAGEREF _Toc172109573 \h </w:instrText>
            </w:r>
            <w:r w:rsidR="0055088A">
              <w:rPr>
                <w:noProof/>
                <w:webHidden/>
              </w:rPr>
            </w:r>
            <w:r w:rsidR="0055088A">
              <w:rPr>
                <w:noProof/>
                <w:webHidden/>
              </w:rPr>
              <w:fldChar w:fldCharType="separate"/>
            </w:r>
            <w:r w:rsidR="003128BE">
              <w:rPr>
                <w:noProof/>
                <w:webHidden/>
              </w:rPr>
              <w:t>18</w:t>
            </w:r>
            <w:r w:rsidR="0055088A">
              <w:rPr>
                <w:noProof/>
                <w:webHidden/>
              </w:rPr>
              <w:fldChar w:fldCharType="end"/>
            </w:r>
          </w:hyperlink>
        </w:p>
        <w:p w14:paraId="4199055F" w14:textId="02D3D5BB"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4" w:history="1">
            <w:r w:rsidR="0055088A" w:rsidRPr="00D15F23">
              <w:rPr>
                <w:rStyle w:val="Hyperlink"/>
                <w:noProof/>
              </w:rPr>
              <w:t>Infrastructure/Facilities</w:t>
            </w:r>
            <w:r w:rsidR="0055088A">
              <w:rPr>
                <w:noProof/>
                <w:webHidden/>
              </w:rPr>
              <w:tab/>
            </w:r>
            <w:r w:rsidR="0055088A">
              <w:rPr>
                <w:noProof/>
                <w:webHidden/>
              </w:rPr>
              <w:fldChar w:fldCharType="begin"/>
            </w:r>
            <w:r w:rsidR="0055088A">
              <w:rPr>
                <w:noProof/>
                <w:webHidden/>
              </w:rPr>
              <w:instrText xml:space="preserve"> PAGEREF _Toc172109574 \h </w:instrText>
            </w:r>
            <w:r w:rsidR="0055088A">
              <w:rPr>
                <w:noProof/>
                <w:webHidden/>
              </w:rPr>
            </w:r>
            <w:r w:rsidR="0055088A">
              <w:rPr>
                <w:noProof/>
                <w:webHidden/>
              </w:rPr>
              <w:fldChar w:fldCharType="separate"/>
            </w:r>
            <w:r w:rsidR="003128BE">
              <w:rPr>
                <w:noProof/>
                <w:webHidden/>
              </w:rPr>
              <w:t>19</w:t>
            </w:r>
            <w:r w:rsidR="0055088A">
              <w:rPr>
                <w:noProof/>
                <w:webHidden/>
              </w:rPr>
              <w:fldChar w:fldCharType="end"/>
            </w:r>
          </w:hyperlink>
        </w:p>
        <w:p w14:paraId="266FF7B0" w14:textId="09B219B0"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5" w:history="1">
            <w:r w:rsidR="0055088A" w:rsidRPr="00D15F23">
              <w:rPr>
                <w:rStyle w:val="Hyperlink"/>
                <w:noProof/>
              </w:rPr>
              <w:t>Regional Hubs</w:t>
            </w:r>
            <w:r w:rsidR="0055088A">
              <w:rPr>
                <w:noProof/>
                <w:webHidden/>
              </w:rPr>
              <w:tab/>
            </w:r>
            <w:r w:rsidR="0055088A">
              <w:rPr>
                <w:noProof/>
                <w:webHidden/>
              </w:rPr>
              <w:fldChar w:fldCharType="begin"/>
            </w:r>
            <w:r w:rsidR="0055088A">
              <w:rPr>
                <w:noProof/>
                <w:webHidden/>
              </w:rPr>
              <w:instrText xml:space="preserve"> PAGEREF _Toc172109575 \h </w:instrText>
            </w:r>
            <w:r w:rsidR="0055088A">
              <w:rPr>
                <w:noProof/>
                <w:webHidden/>
              </w:rPr>
            </w:r>
            <w:r w:rsidR="0055088A">
              <w:rPr>
                <w:noProof/>
                <w:webHidden/>
              </w:rPr>
              <w:fldChar w:fldCharType="separate"/>
            </w:r>
            <w:r w:rsidR="003128BE">
              <w:rPr>
                <w:noProof/>
                <w:webHidden/>
              </w:rPr>
              <w:t>21</w:t>
            </w:r>
            <w:r w:rsidR="0055088A">
              <w:rPr>
                <w:noProof/>
                <w:webHidden/>
              </w:rPr>
              <w:fldChar w:fldCharType="end"/>
            </w:r>
          </w:hyperlink>
        </w:p>
        <w:p w14:paraId="307DDD2D" w14:textId="05D59766"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6" w:history="1">
            <w:r w:rsidR="0055088A" w:rsidRPr="00D15F23">
              <w:rPr>
                <w:rStyle w:val="Hyperlink"/>
                <w:noProof/>
              </w:rPr>
              <w:t>Hub Governance</w:t>
            </w:r>
            <w:r w:rsidR="0055088A">
              <w:rPr>
                <w:noProof/>
                <w:webHidden/>
              </w:rPr>
              <w:tab/>
            </w:r>
            <w:r w:rsidR="0055088A">
              <w:rPr>
                <w:noProof/>
                <w:webHidden/>
              </w:rPr>
              <w:fldChar w:fldCharType="begin"/>
            </w:r>
            <w:r w:rsidR="0055088A">
              <w:rPr>
                <w:noProof/>
                <w:webHidden/>
              </w:rPr>
              <w:instrText xml:space="preserve"> PAGEREF _Toc172109576 \h </w:instrText>
            </w:r>
            <w:r w:rsidR="0055088A">
              <w:rPr>
                <w:noProof/>
                <w:webHidden/>
              </w:rPr>
            </w:r>
            <w:r w:rsidR="0055088A">
              <w:rPr>
                <w:noProof/>
                <w:webHidden/>
              </w:rPr>
              <w:fldChar w:fldCharType="separate"/>
            </w:r>
            <w:r w:rsidR="003128BE">
              <w:rPr>
                <w:noProof/>
                <w:webHidden/>
              </w:rPr>
              <w:t>22</w:t>
            </w:r>
            <w:r w:rsidR="0055088A">
              <w:rPr>
                <w:noProof/>
                <w:webHidden/>
              </w:rPr>
              <w:fldChar w:fldCharType="end"/>
            </w:r>
          </w:hyperlink>
        </w:p>
        <w:p w14:paraId="679AD0B3" w14:textId="09F66D2D"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7" w:history="1">
            <w:r w:rsidR="0055088A" w:rsidRPr="00D15F23">
              <w:rPr>
                <w:rStyle w:val="Hyperlink"/>
                <w:noProof/>
              </w:rPr>
              <w:t>Hub Services and Staffing</w:t>
            </w:r>
            <w:r w:rsidR="0055088A">
              <w:rPr>
                <w:noProof/>
                <w:webHidden/>
              </w:rPr>
              <w:tab/>
            </w:r>
            <w:r w:rsidR="0055088A">
              <w:rPr>
                <w:noProof/>
                <w:webHidden/>
              </w:rPr>
              <w:fldChar w:fldCharType="begin"/>
            </w:r>
            <w:r w:rsidR="0055088A">
              <w:rPr>
                <w:noProof/>
                <w:webHidden/>
              </w:rPr>
              <w:instrText xml:space="preserve"> PAGEREF _Toc172109577 \h </w:instrText>
            </w:r>
            <w:r w:rsidR="0055088A">
              <w:rPr>
                <w:noProof/>
                <w:webHidden/>
              </w:rPr>
            </w:r>
            <w:r w:rsidR="0055088A">
              <w:rPr>
                <w:noProof/>
                <w:webHidden/>
              </w:rPr>
              <w:fldChar w:fldCharType="separate"/>
            </w:r>
            <w:r w:rsidR="003128BE">
              <w:rPr>
                <w:noProof/>
                <w:webHidden/>
              </w:rPr>
              <w:t>22</w:t>
            </w:r>
            <w:r w:rsidR="0055088A">
              <w:rPr>
                <w:noProof/>
                <w:webHidden/>
              </w:rPr>
              <w:fldChar w:fldCharType="end"/>
            </w:r>
          </w:hyperlink>
        </w:p>
        <w:p w14:paraId="39455C90" w14:textId="6955C28B" w:rsidR="0055088A" w:rsidRDefault="00381F85">
          <w:pPr>
            <w:pStyle w:val="TOC3"/>
            <w:tabs>
              <w:tab w:val="right" w:leader="dot" w:pos="9016"/>
            </w:tabs>
            <w:rPr>
              <w:rFonts w:eastAsiaTheme="minorEastAsia"/>
              <w:noProof/>
              <w:kern w:val="2"/>
              <w:sz w:val="24"/>
              <w:szCs w:val="24"/>
              <w:lang w:eastAsia="en-AU"/>
              <w14:ligatures w14:val="standardContextual"/>
            </w:rPr>
          </w:pPr>
          <w:hyperlink w:anchor="_Toc172109578" w:history="1">
            <w:r w:rsidR="0055088A" w:rsidRPr="00D15F23">
              <w:rPr>
                <w:rStyle w:val="Hyperlink"/>
                <w:noProof/>
              </w:rPr>
              <w:t>Marketing and Promotions of Hubs</w:t>
            </w:r>
            <w:r w:rsidR="0055088A">
              <w:rPr>
                <w:noProof/>
                <w:webHidden/>
              </w:rPr>
              <w:tab/>
            </w:r>
            <w:r w:rsidR="0055088A">
              <w:rPr>
                <w:noProof/>
                <w:webHidden/>
              </w:rPr>
              <w:fldChar w:fldCharType="begin"/>
            </w:r>
            <w:r w:rsidR="0055088A">
              <w:rPr>
                <w:noProof/>
                <w:webHidden/>
              </w:rPr>
              <w:instrText xml:space="preserve"> PAGEREF _Toc172109578 \h </w:instrText>
            </w:r>
            <w:r w:rsidR="0055088A">
              <w:rPr>
                <w:noProof/>
                <w:webHidden/>
              </w:rPr>
            </w:r>
            <w:r w:rsidR="0055088A">
              <w:rPr>
                <w:noProof/>
                <w:webHidden/>
              </w:rPr>
              <w:fldChar w:fldCharType="separate"/>
            </w:r>
            <w:r w:rsidR="003128BE">
              <w:rPr>
                <w:noProof/>
                <w:webHidden/>
              </w:rPr>
              <w:t>24</w:t>
            </w:r>
            <w:r w:rsidR="0055088A">
              <w:rPr>
                <w:noProof/>
                <w:webHidden/>
              </w:rPr>
              <w:fldChar w:fldCharType="end"/>
            </w:r>
          </w:hyperlink>
        </w:p>
        <w:p w14:paraId="0A1EAB93" w14:textId="6FAFE1A6" w:rsidR="003A2AF9" w:rsidRDefault="003A2AF9" w:rsidP="003A2AF9">
          <w:pPr>
            <w:rPr>
              <w:bCs/>
              <w:noProof/>
            </w:rPr>
          </w:pPr>
          <w:r>
            <w:rPr>
              <w:b/>
              <w:bCs/>
              <w:noProof/>
            </w:rPr>
            <w:fldChar w:fldCharType="end"/>
          </w:r>
        </w:p>
      </w:sdtContent>
    </w:sdt>
    <w:p w14:paraId="57F4B14E"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5D53DEDD"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20B30A8B"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416A869D"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56ACD646"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3CB4B827"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116E2987"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7508DD28"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13DF14B0" w14:textId="77777777" w:rsidR="009D489D" w:rsidRDefault="009D489D" w:rsidP="009D489D">
      <w:pPr>
        <w:tabs>
          <w:tab w:val="left" w:pos="660"/>
          <w:tab w:val="right" w:leader="dot" w:pos="9628"/>
        </w:tabs>
        <w:spacing w:before="120" w:after="100" w:line="276" w:lineRule="auto"/>
        <w:rPr>
          <w:rFonts w:ascii="Calibri" w:eastAsia="Times New Roman" w:hAnsi="Calibri" w:cs="Times New Roman"/>
          <w:b/>
          <w:bCs/>
          <w:noProof/>
        </w:rPr>
      </w:pPr>
    </w:p>
    <w:p w14:paraId="586FF060" w14:textId="0AB29E43" w:rsidR="008631B3" w:rsidRDefault="001064FD" w:rsidP="00976E49">
      <w:pPr>
        <w:pStyle w:val="Heading2"/>
      </w:pPr>
      <w:bookmarkStart w:id="4" w:name="_Toc172109561"/>
      <w:r>
        <w:t>General information</w:t>
      </w:r>
      <w:bookmarkEnd w:id="4"/>
      <w:r>
        <w:t xml:space="preserve"> </w:t>
      </w:r>
    </w:p>
    <w:p w14:paraId="62FAB6F6" w14:textId="3A86A1E6" w:rsidR="00316CE1" w:rsidRDefault="001365FC" w:rsidP="005D2108">
      <w:pPr>
        <w:pStyle w:val="ListParagraph"/>
        <w:numPr>
          <w:ilvl w:val="0"/>
          <w:numId w:val="6"/>
        </w:numPr>
        <w:tabs>
          <w:tab w:val="left" w:pos="357"/>
        </w:tabs>
        <w:spacing w:before="360" w:after="0"/>
        <w:ind w:left="284" w:hanging="357"/>
        <w:contextualSpacing w:val="0"/>
        <w:rPr>
          <w:b/>
          <w:bCs/>
        </w:rPr>
      </w:pPr>
      <w:r>
        <w:rPr>
          <w:b/>
          <w:bCs/>
        </w:rPr>
        <w:t xml:space="preserve">What is a </w:t>
      </w:r>
      <w:r w:rsidR="002A73ED">
        <w:rPr>
          <w:b/>
          <w:bCs/>
        </w:rPr>
        <w:t>Suburban University Study Hub</w:t>
      </w:r>
      <w:r>
        <w:rPr>
          <w:b/>
          <w:bCs/>
        </w:rPr>
        <w:t>?</w:t>
      </w:r>
    </w:p>
    <w:p w14:paraId="380256F6" w14:textId="70835564" w:rsidR="00F844E4" w:rsidRPr="006643CD" w:rsidRDefault="002548B1" w:rsidP="005123F6">
      <w:pPr>
        <w:pStyle w:val="ListParagraph"/>
        <w:numPr>
          <w:ilvl w:val="1"/>
          <w:numId w:val="6"/>
        </w:numPr>
        <w:ind w:left="851"/>
      </w:pPr>
      <w:r>
        <w:t xml:space="preserve">A </w:t>
      </w:r>
      <w:r w:rsidR="002A73ED">
        <w:t xml:space="preserve">Suburban University Study Hub </w:t>
      </w:r>
      <w:r w:rsidR="005C1A1C">
        <w:t>is a facility that</w:t>
      </w:r>
      <w:r w:rsidR="000E3177">
        <w:t xml:space="preserve"> improv</w:t>
      </w:r>
      <w:r w:rsidR="000F0129">
        <w:t xml:space="preserve">es </w:t>
      </w:r>
      <w:r w:rsidR="000E3177">
        <w:t xml:space="preserve">access to </w:t>
      </w:r>
      <w:r w:rsidR="00B87ACF">
        <w:t xml:space="preserve">tertiary </w:t>
      </w:r>
      <w:r w:rsidR="000E3177">
        <w:t xml:space="preserve">education for underrepresented </w:t>
      </w:r>
      <w:r w:rsidR="003D2333">
        <w:t xml:space="preserve">and disadvantaged </w:t>
      </w:r>
      <w:r w:rsidR="000E3177">
        <w:t>students living in outer metropolitan and peri-urban areas.</w:t>
      </w:r>
    </w:p>
    <w:p w14:paraId="064C6180" w14:textId="0D085619" w:rsidR="001914A2" w:rsidRPr="00F844E4" w:rsidRDefault="00F844E4" w:rsidP="005123F6">
      <w:pPr>
        <w:pStyle w:val="ListParagraph"/>
        <w:numPr>
          <w:ilvl w:val="1"/>
          <w:numId w:val="6"/>
        </w:numPr>
        <w:ind w:left="851"/>
        <w:rPr>
          <w:lang w:val="en-GB"/>
        </w:rPr>
      </w:pPr>
      <w:r>
        <w:t>Suburban</w:t>
      </w:r>
      <w:r w:rsidR="21F1D738">
        <w:t xml:space="preserve"> University Study</w:t>
      </w:r>
      <w:r>
        <w:t xml:space="preserve"> Hubs </w:t>
      </w:r>
      <w:r w:rsidR="005C1A1C" w:rsidRPr="00CE42AC">
        <w:t xml:space="preserve">support students enrolled at </w:t>
      </w:r>
      <w:r w:rsidR="00792D3A" w:rsidRPr="00CE42AC">
        <w:t>any Australian tertiary institution</w:t>
      </w:r>
      <w:r>
        <w:t xml:space="preserve"> by </w:t>
      </w:r>
      <w:r w:rsidR="006643CD">
        <w:t>p</w:t>
      </w:r>
      <w:r>
        <w:t xml:space="preserve">roviding </w:t>
      </w:r>
      <w:r w:rsidR="001914A2" w:rsidRPr="00F844E4">
        <w:rPr>
          <w:rStyle w:val="normaltextrun"/>
          <w:rFonts w:ascii="Calibri" w:hAnsi="Calibri" w:cs="Calibri"/>
          <w:lang w:val="en-GB"/>
        </w:rPr>
        <w:t>dedicated study facilities and wrap-around services which may include:</w:t>
      </w:r>
      <w:r w:rsidR="001914A2" w:rsidRPr="00F844E4">
        <w:rPr>
          <w:rStyle w:val="eop"/>
          <w:rFonts w:ascii="Calibri" w:hAnsi="Calibri" w:cs="Calibri"/>
          <w:lang w:val="en-GB"/>
        </w:rPr>
        <w:t> </w:t>
      </w:r>
    </w:p>
    <w:p w14:paraId="3B450EA4" w14:textId="57A70321" w:rsidR="001914A2" w:rsidRPr="00CE42AC" w:rsidRDefault="001914A2" w:rsidP="005123F6">
      <w:pPr>
        <w:pStyle w:val="ListParagraph"/>
        <w:numPr>
          <w:ilvl w:val="1"/>
          <w:numId w:val="7"/>
        </w:numPr>
        <w:ind w:left="1276"/>
      </w:pPr>
      <w:r w:rsidRPr="006643CD">
        <w:t>Infrastructure: study spaces, break out areas, video conferencing, computer facilities, internet access</w:t>
      </w:r>
    </w:p>
    <w:p w14:paraId="634F8AAF" w14:textId="3D2FF4D0" w:rsidR="001914A2" w:rsidRPr="00CE42AC" w:rsidRDefault="001914A2" w:rsidP="005123F6">
      <w:pPr>
        <w:pStyle w:val="ListParagraph"/>
        <w:numPr>
          <w:ilvl w:val="1"/>
          <w:numId w:val="7"/>
        </w:numPr>
        <w:ind w:left="1276"/>
      </w:pPr>
      <w:r w:rsidRPr="006643CD">
        <w:t>Administrative and academic skills support services: developing writing and research skills, managing administrative processes</w:t>
      </w:r>
    </w:p>
    <w:p w14:paraId="09C90CBC" w14:textId="6E35C434" w:rsidR="001F271A" w:rsidRPr="00F15CC7" w:rsidRDefault="001914A2" w:rsidP="003A1E07">
      <w:pPr>
        <w:pStyle w:val="ListParagraph"/>
        <w:numPr>
          <w:ilvl w:val="1"/>
          <w:numId w:val="7"/>
        </w:numPr>
        <w:ind w:left="1276"/>
        <w:rPr>
          <w:rStyle w:val="eop"/>
        </w:rPr>
      </w:pPr>
      <w:r w:rsidRPr="006643CD">
        <w:t>Student support</w:t>
      </w:r>
      <w:r w:rsidRPr="00CE42AC">
        <w:rPr>
          <w:rStyle w:val="normaltextrun"/>
          <w:rFonts w:ascii="Calibri" w:hAnsi="Calibri" w:cs="Calibri"/>
          <w:lang w:val="en-GB"/>
        </w:rPr>
        <w:t xml:space="preserve"> services: </w:t>
      </w:r>
      <w:r w:rsidR="00F450B1">
        <w:rPr>
          <w:rStyle w:val="normaltextrun"/>
          <w:rFonts w:ascii="Calibri" w:hAnsi="Calibri" w:cs="Calibri"/>
          <w:lang w:val="en-GB"/>
        </w:rPr>
        <w:t>general wellbeing</w:t>
      </w:r>
      <w:r w:rsidRPr="00CE42AC">
        <w:rPr>
          <w:rStyle w:val="normaltextrun"/>
          <w:rFonts w:ascii="Calibri" w:hAnsi="Calibri" w:cs="Calibri"/>
          <w:lang w:val="en-GB"/>
        </w:rPr>
        <w:t xml:space="preserve"> support, study advice, help accessing student services, </w:t>
      </w:r>
      <w:r w:rsidR="001C5CD2">
        <w:rPr>
          <w:rStyle w:val="normaltextrun"/>
          <w:rFonts w:ascii="Calibri" w:hAnsi="Calibri" w:cs="Calibri"/>
          <w:lang w:val="en-GB"/>
        </w:rPr>
        <w:t xml:space="preserve">supporting students with paid placements and Work Integrated Learning, </w:t>
      </w:r>
      <w:r w:rsidRPr="00CE42AC">
        <w:rPr>
          <w:rStyle w:val="normaltextrun"/>
          <w:rFonts w:ascii="Calibri" w:hAnsi="Calibri" w:cs="Calibri"/>
          <w:lang w:val="en-GB"/>
        </w:rPr>
        <w:t>careers advice.</w:t>
      </w:r>
      <w:r w:rsidRPr="00CE42AC">
        <w:rPr>
          <w:rStyle w:val="eop"/>
          <w:rFonts w:ascii="Calibri" w:hAnsi="Calibri" w:cs="Calibri"/>
        </w:rPr>
        <w:t> </w:t>
      </w:r>
    </w:p>
    <w:p w14:paraId="3EED975C" w14:textId="77777777" w:rsidR="00114795" w:rsidRPr="00CE42AC" w:rsidRDefault="00114795" w:rsidP="001F271A">
      <w:pPr>
        <w:pStyle w:val="ListParagraph"/>
        <w:ind w:left="1276"/>
      </w:pPr>
    </w:p>
    <w:p w14:paraId="48274352" w14:textId="1FF1F2CF" w:rsidR="00EE4C2D" w:rsidRPr="00EE4C2D" w:rsidRDefault="00EE4C2D" w:rsidP="005D2108">
      <w:pPr>
        <w:pStyle w:val="ListParagraph"/>
        <w:numPr>
          <w:ilvl w:val="0"/>
          <w:numId w:val="6"/>
        </w:numPr>
        <w:tabs>
          <w:tab w:val="left" w:pos="357"/>
        </w:tabs>
        <w:spacing w:before="360" w:after="0"/>
        <w:ind w:left="284" w:hanging="357"/>
        <w:contextualSpacing w:val="0"/>
      </w:pPr>
      <w:r>
        <w:rPr>
          <w:b/>
          <w:bCs/>
        </w:rPr>
        <w:t xml:space="preserve">What is the difference between a traditional university campus and </w:t>
      </w:r>
      <w:r w:rsidR="002A73ED">
        <w:rPr>
          <w:b/>
          <w:bCs/>
        </w:rPr>
        <w:t>a Suburban University Study Hub</w:t>
      </w:r>
      <w:r>
        <w:rPr>
          <w:b/>
          <w:bCs/>
        </w:rPr>
        <w:t>?</w:t>
      </w:r>
    </w:p>
    <w:p w14:paraId="76931DC5" w14:textId="3B3B6C5F" w:rsidR="00852BEF" w:rsidRPr="00852BEF" w:rsidRDefault="00E3564F" w:rsidP="005123F6">
      <w:pPr>
        <w:pStyle w:val="ListParagraph"/>
        <w:numPr>
          <w:ilvl w:val="1"/>
          <w:numId w:val="6"/>
        </w:numPr>
        <w:ind w:left="851"/>
      </w:pPr>
      <w:r>
        <w:t xml:space="preserve">A </w:t>
      </w:r>
      <w:r w:rsidR="00852BEF" w:rsidRPr="00852BEF">
        <w:t>traditional university campus typically indicates co-located physical facilities (as appropriate to the location, disciplines</w:t>
      </w:r>
      <w:r w:rsidR="003D2333">
        <w:t>/</w:t>
      </w:r>
      <w:r w:rsidR="00852BEF" w:rsidRPr="00852BEF">
        <w:t xml:space="preserve">degrees </w:t>
      </w:r>
      <w:r w:rsidR="00CE1A1E" w:rsidRPr="00852BEF">
        <w:t>taught,</w:t>
      </w:r>
      <w:r w:rsidR="00852BEF" w:rsidRPr="00852BEF">
        <w:t xml:space="preserve"> and the students enrolled); teaching facilities, including laboratories, studios, lecture theatres, and tutorial rooms; research facilities; library; student study and </w:t>
      </w:r>
      <w:r w:rsidR="00A6605D" w:rsidRPr="00852BEF">
        <w:t>workspaces</w:t>
      </w:r>
      <w:r w:rsidR="00852BEF" w:rsidRPr="00852BEF">
        <w:t>; leisure spaces; staff offices; and student accommodation. It also connotes that a full range of services is delivered at that co-location: lectures; tutorials; academic and student support services (including academic advisement); and administrative services.</w:t>
      </w:r>
      <w:r w:rsidR="006040D0">
        <w:t xml:space="preserve"> Traditional campuses are also generally limited to the one provider </w:t>
      </w:r>
      <w:r w:rsidR="00EF5522">
        <w:t xml:space="preserve">which operates that campus. </w:t>
      </w:r>
    </w:p>
    <w:p w14:paraId="6D1D6CED" w14:textId="4D544AE7" w:rsidR="00EE4C2D" w:rsidRDefault="002A73ED" w:rsidP="005123F6">
      <w:pPr>
        <w:pStyle w:val="ListParagraph"/>
        <w:numPr>
          <w:ilvl w:val="1"/>
          <w:numId w:val="6"/>
        </w:numPr>
        <w:ind w:left="851"/>
      </w:pPr>
      <w:r>
        <w:t xml:space="preserve">Suburban University Study Hubs </w:t>
      </w:r>
      <w:r w:rsidR="00852BEF">
        <w:t xml:space="preserve">are not education providers. They provide </w:t>
      </w:r>
      <w:r w:rsidR="00C52B1C" w:rsidRPr="00C52B1C">
        <w:t>a range of support to students studying</w:t>
      </w:r>
      <w:r w:rsidR="00ED3B61">
        <w:t xml:space="preserve"> at </w:t>
      </w:r>
      <w:r w:rsidR="001557C4">
        <w:t xml:space="preserve">any </w:t>
      </w:r>
      <w:r w:rsidR="00ED3B61">
        <w:t>tertiary education institution</w:t>
      </w:r>
      <w:r w:rsidR="002113A3">
        <w:t>. This</w:t>
      </w:r>
      <w:r w:rsidR="00C52B1C" w:rsidRPr="00C52B1C">
        <w:t xml:space="preserve"> includ</w:t>
      </w:r>
      <w:r w:rsidR="002113A3">
        <w:t>es</w:t>
      </w:r>
      <w:r w:rsidR="00C52B1C" w:rsidRPr="00C52B1C">
        <w:t xml:space="preserve"> study spaces, video conferencing, computing </w:t>
      </w:r>
      <w:r w:rsidR="00CE1A1E" w:rsidRPr="00C52B1C">
        <w:t>facilities,</w:t>
      </w:r>
      <w:r w:rsidR="00C52B1C" w:rsidRPr="00C52B1C">
        <w:t xml:space="preserve"> and internet access, as well as administrative, </w:t>
      </w:r>
      <w:r w:rsidR="00B86E03">
        <w:t>general wellbeing</w:t>
      </w:r>
      <w:r w:rsidR="000A41CF" w:rsidRPr="00C52B1C">
        <w:t>,</w:t>
      </w:r>
      <w:r w:rsidR="00C52B1C" w:rsidRPr="00C52B1C">
        <w:t xml:space="preserve"> academic </w:t>
      </w:r>
      <w:r w:rsidR="002113A3">
        <w:t xml:space="preserve">and career </w:t>
      </w:r>
      <w:r w:rsidR="004F6CBC">
        <w:t xml:space="preserve">skills </w:t>
      </w:r>
      <w:r w:rsidR="00C52B1C" w:rsidRPr="00C52B1C">
        <w:t>support for students.</w:t>
      </w:r>
    </w:p>
    <w:p w14:paraId="4774ADCB" w14:textId="7FC5AF1C" w:rsidR="00491A82" w:rsidRDefault="00491A82" w:rsidP="005123F6">
      <w:pPr>
        <w:pStyle w:val="ListParagraph"/>
        <w:numPr>
          <w:ilvl w:val="1"/>
          <w:numId w:val="6"/>
        </w:numPr>
        <w:ind w:left="851"/>
      </w:pPr>
      <w:r>
        <w:t xml:space="preserve">Suburban University </w:t>
      </w:r>
      <w:r w:rsidR="002051E0">
        <w:t xml:space="preserve">Study Hubs are provider agnostic, meaning they welcome </w:t>
      </w:r>
      <w:r w:rsidR="003615DE">
        <w:t xml:space="preserve">any student studying at any </w:t>
      </w:r>
      <w:r w:rsidR="00542C5F">
        <w:t xml:space="preserve">Australian </w:t>
      </w:r>
      <w:r w:rsidR="00A12260">
        <w:t>tertiary</w:t>
      </w:r>
      <w:r w:rsidR="00542C5F">
        <w:t xml:space="preserve"> institution.</w:t>
      </w:r>
    </w:p>
    <w:p w14:paraId="47D0B48E" w14:textId="26306E97" w:rsidR="001F271A" w:rsidRDefault="0093208E" w:rsidP="005123F6">
      <w:pPr>
        <w:pStyle w:val="ListParagraph"/>
        <w:numPr>
          <w:ilvl w:val="1"/>
          <w:numId w:val="6"/>
        </w:numPr>
        <w:ind w:left="851"/>
      </w:pPr>
      <w:r>
        <w:t xml:space="preserve">Program funding is not intended to replicate the existing traditional university campus model, </w:t>
      </w:r>
      <w:r w:rsidR="004D6BE0">
        <w:t>rather</w:t>
      </w:r>
      <w:r>
        <w:t xml:space="preserve"> to improve access to </w:t>
      </w:r>
      <w:r w:rsidR="004D6BE0">
        <w:t>tertiary</w:t>
      </w:r>
      <w:r>
        <w:t xml:space="preserve"> education for</w:t>
      </w:r>
      <w:r w:rsidR="003866FE">
        <w:t xml:space="preserve"> outer </w:t>
      </w:r>
      <w:r w:rsidR="007A7B3A">
        <w:t>metropolitan</w:t>
      </w:r>
      <w:r w:rsidR="003D2333">
        <w:t>/</w:t>
      </w:r>
      <w:r w:rsidR="007A7B3A">
        <w:t>peri</w:t>
      </w:r>
      <w:r w:rsidR="7C0A1D04">
        <w:t>-</w:t>
      </w:r>
      <w:r w:rsidR="007A7B3A">
        <w:t xml:space="preserve">urban students </w:t>
      </w:r>
      <w:r>
        <w:t xml:space="preserve">by providing flexible support </w:t>
      </w:r>
      <w:r w:rsidR="00C17623">
        <w:t>so</w:t>
      </w:r>
      <w:r>
        <w:t xml:space="preserve"> they </w:t>
      </w:r>
      <w:r w:rsidR="00C17623">
        <w:t xml:space="preserve">can </w:t>
      </w:r>
      <w:r>
        <w:t xml:space="preserve">choose to study locally for part or </w:t>
      </w:r>
      <w:r w:rsidR="004B196E">
        <w:t>all</w:t>
      </w:r>
      <w:r>
        <w:t xml:space="preserve"> their degree</w:t>
      </w:r>
      <w:r w:rsidR="00391A78">
        <w:t>.</w:t>
      </w:r>
    </w:p>
    <w:p w14:paraId="0CE86189" w14:textId="77777777" w:rsidR="00114795" w:rsidRPr="0093208E" w:rsidRDefault="00114795" w:rsidP="001F271A">
      <w:pPr>
        <w:pStyle w:val="ListParagraph"/>
        <w:ind w:left="851"/>
      </w:pPr>
    </w:p>
    <w:p w14:paraId="68196837" w14:textId="1DE57F28" w:rsidR="00A31227" w:rsidRPr="00A31227" w:rsidRDefault="00A31227" w:rsidP="005D2108">
      <w:pPr>
        <w:pStyle w:val="ListParagraph"/>
        <w:numPr>
          <w:ilvl w:val="0"/>
          <w:numId w:val="6"/>
        </w:numPr>
        <w:tabs>
          <w:tab w:val="left" w:pos="357"/>
        </w:tabs>
        <w:spacing w:before="360" w:after="0"/>
        <w:ind w:left="284" w:hanging="357"/>
        <w:contextualSpacing w:val="0"/>
        <w:rPr>
          <w:rStyle w:val="Hyperlink"/>
          <w:color w:val="auto"/>
          <w:u w:val="none"/>
        </w:rPr>
      </w:pPr>
      <w:r>
        <w:rPr>
          <w:rStyle w:val="Hyperlink"/>
          <w:b/>
          <w:bCs/>
          <w:color w:val="auto"/>
          <w:u w:val="none"/>
        </w:rPr>
        <w:t xml:space="preserve">Do </w:t>
      </w:r>
      <w:r w:rsidR="002A73ED">
        <w:rPr>
          <w:b/>
          <w:bCs/>
        </w:rPr>
        <w:t xml:space="preserve">Suburban University Study Hubs </w:t>
      </w:r>
      <w:r>
        <w:rPr>
          <w:rStyle w:val="Hyperlink"/>
          <w:b/>
          <w:bCs/>
          <w:color w:val="auto"/>
          <w:u w:val="none"/>
        </w:rPr>
        <w:t xml:space="preserve">deliver courses locally? </w:t>
      </w:r>
    </w:p>
    <w:p w14:paraId="173C4567" w14:textId="77777777" w:rsidR="00F56F21" w:rsidRDefault="00F56F21" w:rsidP="005123F6">
      <w:pPr>
        <w:pStyle w:val="ListParagraph"/>
        <w:numPr>
          <w:ilvl w:val="1"/>
          <w:numId w:val="6"/>
        </w:numPr>
        <w:ind w:left="851"/>
      </w:pPr>
      <w:r>
        <w:t xml:space="preserve">Suburban University Study Hubs are not education providers. </w:t>
      </w:r>
    </w:p>
    <w:p w14:paraId="26AFDBA3" w14:textId="4D9A310A" w:rsidR="00707364" w:rsidRPr="00EF2A34" w:rsidRDefault="002A73ED" w:rsidP="005123F6">
      <w:pPr>
        <w:pStyle w:val="ListParagraph"/>
        <w:numPr>
          <w:ilvl w:val="1"/>
          <w:numId w:val="6"/>
        </w:numPr>
        <w:ind w:left="851"/>
        <w:rPr>
          <w:rStyle w:val="Hyperlink"/>
          <w:color w:val="auto"/>
          <w:u w:val="none"/>
        </w:rPr>
      </w:pPr>
      <w:r w:rsidRPr="005123F6">
        <w:t>Suburban</w:t>
      </w:r>
      <w:r w:rsidRPr="60533251">
        <w:rPr>
          <w:rStyle w:val="Hyperlink"/>
          <w:color w:val="auto"/>
          <w:u w:val="none"/>
        </w:rPr>
        <w:t xml:space="preserve"> University </w:t>
      </w:r>
      <w:r w:rsidRPr="003D2333">
        <w:t>Study</w:t>
      </w:r>
      <w:r w:rsidRPr="60533251">
        <w:rPr>
          <w:rStyle w:val="Hyperlink"/>
          <w:color w:val="auto"/>
          <w:u w:val="none"/>
        </w:rPr>
        <w:t xml:space="preserve"> Hubs </w:t>
      </w:r>
      <w:r w:rsidR="00707364" w:rsidRPr="60533251">
        <w:rPr>
          <w:rStyle w:val="Hyperlink"/>
          <w:color w:val="auto"/>
          <w:u w:val="none"/>
        </w:rPr>
        <w:t xml:space="preserve">are funded to provide support for students </w:t>
      </w:r>
      <w:r w:rsidR="00707364" w:rsidRPr="00377F56">
        <w:t>studying</w:t>
      </w:r>
      <w:r w:rsidR="00707364" w:rsidRPr="60533251">
        <w:rPr>
          <w:rStyle w:val="Hyperlink"/>
          <w:color w:val="auto"/>
          <w:u w:val="none"/>
        </w:rPr>
        <w:t xml:space="preserve"> with any Australian </w:t>
      </w:r>
      <w:r w:rsidR="00707364" w:rsidRPr="00EF2A34">
        <w:rPr>
          <w:rStyle w:val="Hyperlink"/>
          <w:color w:val="auto"/>
          <w:u w:val="none"/>
        </w:rPr>
        <w:t>tertiary institution</w:t>
      </w:r>
      <w:r w:rsidR="0017378A" w:rsidRPr="00EF2A34">
        <w:rPr>
          <w:rStyle w:val="Hyperlink"/>
          <w:color w:val="auto"/>
          <w:u w:val="none"/>
        </w:rPr>
        <w:t xml:space="preserve"> </w:t>
      </w:r>
      <w:r w:rsidR="00C572A2">
        <w:rPr>
          <w:rStyle w:val="Hyperlink"/>
          <w:color w:val="auto"/>
          <w:u w:val="none"/>
        </w:rPr>
        <w:t xml:space="preserve">who </w:t>
      </w:r>
      <w:r w:rsidR="00DC6395">
        <w:rPr>
          <w:rStyle w:val="Hyperlink"/>
          <w:color w:val="auto"/>
          <w:u w:val="none"/>
        </w:rPr>
        <w:t xml:space="preserve">face increased barriers </w:t>
      </w:r>
      <w:r w:rsidR="00F84E50">
        <w:rPr>
          <w:rStyle w:val="Hyperlink"/>
          <w:color w:val="auto"/>
          <w:u w:val="none"/>
        </w:rPr>
        <w:t xml:space="preserve">to </w:t>
      </w:r>
      <w:r w:rsidR="0879BC16" w:rsidRPr="00EF2A34">
        <w:rPr>
          <w:rStyle w:val="Hyperlink"/>
          <w:color w:val="auto"/>
          <w:u w:val="none"/>
        </w:rPr>
        <w:t>a</w:t>
      </w:r>
      <w:r w:rsidR="00A85298">
        <w:rPr>
          <w:rStyle w:val="Hyperlink"/>
          <w:color w:val="auto"/>
          <w:u w:val="none"/>
        </w:rPr>
        <w:t>ttend a</w:t>
      </w:r>
      <w:r w:rsidR="0879BC16" w:rsidRPr="00EF2A34">
        <w:rPr>
          <w:rStyle w:val="Hyperlink"/>
          <w:color w:val="auto"/>
          <w:u w:val="none"/>
        </w:rPr>
        <w:t xml:space="preserve"> significant </w:t>
      </w:r>
      <w:r w:rsidR="0879BC16" w:rsidRPr="00EF2A34">
        <w:rPr>
          <w:rStyle w:val="Hyperlink"/>
          <w:color w:val="auto"/>
          <w:u w:val="none"/>
        </w:rPr>
        <w:lastRenderedPageBreak/>
        <w:t>physical university campus</w:t>
      </w:r>
      <w:r w:rsidR="06357D6A" w:rsidRPr="00EF2A34">
        <w:rPr>
          <w:rStyle w:val="Hyperlink"/>
          <w:color w:val="auto"/>
          <w:u w:val="none"/>
        </w:rPr>
        <w:t xml:space="preserve"> (for example, due to </w:t>
      </w:r>
      <w:r w:rsidR="1F1C50C8" w:rsidRPr="00EF2A34">
        <w:rPr>
          <w:rStyle w:val="Hyperlink"/>
          <w:color w:val="auto"/>
          <w:u w:val="none"/>
        </w:rPr>
        <w:t xml:space="preserve">limited public transport options </w:t>
      </w:r>
      <w:r w:rsidR="4D90041C" w:rsidRPr="00EF2A34">
        <w:rPr>
          <w:rStyle w:val="Hyperlink"/>
          <w:color w:val="auto"/>
          <w:u w:val="none"/>
        </w:rPr>
        <w:t>and</w:t>
      </w:r>
      <w:r w:rsidR="003D2333">
        <w:rPr>
          <w:rStyle w:val="Hyperlink"/>
          <w:color w:val="auto"/>
          <w:u w:val="none"/>
        </w:rPr>
        <w:t>/</w:t>
      </w:r>
      <w:r w:rsidR="1F1C50C8" w:rsidRPr="00EF2A34">
        <w:rPr>
          <w:rStyle w:val="Hyperlink"/>
          <w:color w:val="auto"/>
          <w:u w:val="none"/>
        </w:rPr>
        <w:t>or long commute times</w:t>
      </w:r>
      <w:r w:rsidR="310D1762" w:rsidRPr="00EF2A34">
        <w:rPr>
          <w:rStyle w:val="Hyperlink"/>
          <w:color w:val="auto"/>
          <w:u w:val="none"/>
        </w:rPr>
        <w:t>).</w:t>
      </w:r>
      <w:r w:rsidR="00707364" w:rsidRPr="00EF2A34">
        <w:rPr>
          <w:rStyle w:val="Hyperlink"/>
          <w:color w:val="auto"/>
          <w:u w:val="none"/>
        </w:rPr>
        <w:t xml:space="preserve"> </w:t>
      </w:r>
    </w:p>
    <w:p w14:paraId="1983D095" w14:textId="00BF6961" w:rsidR="001F271A" w:rsidRDefault="002A73ED" w:rsidP="005123F6">
      <w:pPr>
        <w:pStyle w:val="ListParagraph"/>
        <w:numPr>
          <w:ilvl w:val="1"/>
          <w:numId w:val="6"/>
        </w:numPr>
        <w:ind w:left="851"/>
      </w:pPr>
      <w:r>
        <w:t xml:space="preserve">Suburban University Study Hubs </w:t>
      </w:r>
      <w:r w:rsidR="00DD2166">
        <w:t xml:space="preserve">may choose to offer professional learning or short courses to support their local community. The courses delivered by each </w:t>
      </w:r>
      <w:r>
        <w:t>Suburban University Study Hub</w:t>
      </w:r>
      <w:r w:rsidR="002A0DF0">
        <w:t xml:space="preserve"> will</w:t>
      </w:r>
      <w:r>
        <w:t xml:space="preserve"> </w:t>
      </w:r>
      <w:r w:rsidR="00DD2166">
        <w:t xml:space="preserve">depend on community need. </w:t>
      </w:r>
    </w:p>
    <w:p w14:paraId="48D57893" w14:textId="77777777" w:rsidR="008C6EE5" w:rsidRDefault="008C6EE5" w:rsidP="00E51FA7">
      <w:pPr>
        <w:pStyle w:val="ListParagraph"/>
        <w:ind w:left="851"/>
      </w:pPr>
    </w:p>
    <w:p w14:paraId="6273420E" w14:textId="683EC85F" w:rsidR="00DD2166" w:rsidRDefault="00872012" w:rsidP="005D2108">
      <w:pPr>
        <w:pStyle w:val="ListParagraph"/>
        <w:numPr>
          <w:ilvl w:val="0"/>
          <w:numId w:val="6"/>
        </w:numPr>
        <w:tabs>
          <w:tab w:val="left" w:pos="357"/>
        </w:tabs>
        <w:spacing w:before="360" w:after="0"/>
        <w:ind w:left="284" w:hanging="357"/>
        <w:contextualSpacing w:val="0"/>
        <w:rPr>
          <w:b/>
          <w:bCs/>
        </w:rPr>
      </w:pPr>
      <w:r w:rsidRPr="00F544AB">
        <w:rPr>
          <w:b/>
          <w:bCs/>
        </w:rPr>
        <w:t xml:space="preserve">What is the difference between a Regional University </w:t>
      </w:r>
      <w:r w:rsidR="00B9612C">
        <w:rPr>
          <w:b/>
          <w:bCs/>
        </w:rPr>
        <w:t>Study</w:t>
      </w:r>
      <w:r w:rsidR="003D2333">
        <w:rPr>
          <w:b/>
          <w:bCs/>
        </w:rPr>
        <w:t xml:space="preserve"> Hub</w:t>
      </w:r>
      <w:r w:rsidR="00B9612C">
        <w:rPr>
          <w:b/>
          <w:bCs/>
        </w:rPr>
        <w:t xml:space="preserve"> </w:t>
      </w:r>
      <w:r w:rsidRPr="00F544AB">
        <w:rPr>
          <w:b/>
          <w:bCs/>
        </w:rPr>
        <w:t xml:space="preserve">and </w:t>
      </w:r>
      <w:r w:rsidR="00136BFD" w:rsidRPr="00F544AB">
        <w:rPr>
          <w:b/>
          <w:bCs/>
        </w:rPr>
        <w:t xml:space="preserve">a </w:t>
      </w:r>
      <w:r w:rsidR="002A73ED">
        <w:rPr>
          <w:b/>
          <w:bCs/>
        </w:rPr>
        <w:t>Suburban University Study Hub</w:t>
      </w:r>
      <w:r w:rsidR="00136BFD" w:rsidRPr="00F544AB">
        <w:rPr>
          <w:b/>
          <w:bCs/>
        </w:rPr>
        <w:t>?</w:t>
      </w:r>
    </w:p>
    <w:p w14:paraId="19215A74" w14:textId="23A1A8D1" w:rsidR="001F3CA5" w:rsidRPr="005123F6" w:rsidRDefault="003245B4" w:rsidP="005123F6">
      <w:pPr>
        <w:pStyle w:val="ListParagraph"/>
        <w:numPr>
          <w:ilvl w:val="1"/>
          <w:numId w:val="6"/>
        </w:numPr>
        <w:ind w:left="851"/>
        <w:rPr>
          <w:b/>
          <w:bCs/>
        </w:rPr>
      </w:pPr>
      <w:r>
        <w:t xml:space="preserve">The Regional University Study Hubs program has been in operation since </w:t>
      </w:r>
      <w:r w:rsidR="00E61356">
        <w:t>2018</w:t>
      </w:r>
      <w:r w:rsidR="00BC3C33">
        <w:t>. There are 34 existing Regional</w:t>
      </w:r>
      <w:r w:rsidR="003012B6">
        <w:t xml:space="preserve"> University Study</w:t>
      </w:r>
      <w:r w:rsidR="00BC3C33">
        <w:t xml:space="preserve"> Hubs</w:t>
      </w:r>
      <w:r w:rsidR="001B0D16">
        <w:t xml:space="preserve">. </w:t>
      </w:r>
      <w:r w:rsidR="009731DE">
        <w:rPr>
          <w:rStyle w:val="ui-provider"/>
        </w:rPr>
        <w:t>On 25 March 2024 the Hon Jason Clare MP, Minister for Education, announced 12 Regional University Study Hubs funded in response to the Australian Universities Accord Interim Report, this includes funding to support two existing Country Universities Centres located in New South Wales</w:t>
      </w:r>
      <w:r w:rsidR="00EE31C1">
        <w:t xml:space="preserve">. </w:t>
      </w:r>
    </w:p>
    <w:p w14:paraId="60CB5624" w14:textId="4170A2C6" w:rsidR="00B9612C" w:rsidRPr="006F4A13" w:rsidRDefault="00EE31C1" w:rsidP="005123F6">
      <w:pPr>
        <w:pStyle w:val="ListParagraph"/>
        <w:numPr>
          <w:ilvl w:val="1"/>
          <w:numId w:val="6"/>
        </w:numPr>
        <w:ind w:left="851"/>
        <w:rPr>
          <w:rStyle w:val="Hyperlink"/>
          <w:b/>
          <w:bCs/>
          <w:color w:val="auto"/>
          <w:u w:val="none"/>
        </w:rPr>
      </w:pPr>
      <w:r>
        <w:t>The Regional University Study Hubs</w:t>
      </w:r>
      <w:r w:rsidR="00BC3C33">
        <w:t xml:space="preserve"> </w:t>
      </w:r>
      <w:r w:rsidR="00086894">
        <w:t>support</w:t>
      </w:r>
      <w:r w:rsidR="003245B4">
        <w:t xml:space="preserve"> students in regional or remote Australia. </w:t>
      </w:r>
      <w:r w:rsidR="00693B03">
        <w:t>M</w:t>
      </w:r>
      <w:r w:rsidR="003245B4">
        <w:t xml:space="preserve">ore information </w:t>
      </w:r>
      <w:r w:rsidR="00693B03">
        <w:t xml:space="preserve">is available </w:t>
      </w:r>
      <w:r w:rsidR="003245B4">
        <w:t xml:space="preserve">on </w:t>
      </w:r>
      <w:r w:rsidR="003012B6">
        <w:t xml:space="preserve">the </w:t>
      </w:r>
      <w:hyperlink r:id="rId14" w:history="1">
        <w:r w:rsidR="003245B4" w:rsidRPr="00693B03">
          <w:rPr>
            <w:rStyle w:val="Hyperlink"/>
          </w:rPr>
          <w:t xml:space="preserve">Regional </w:t>
        </w:r>
        <w:r w:rsidR="003012B6" w:rsidRPr="00693B03">
          <w:rPr>
            <w:rStyle w:val="Hyperlink"/>
          </w:rPr>
          <w:t xml:space="preserve">University Study </w:t>
        </w:r>
        <w:r w:rsidR="003245B4" w:rsidRPr="00693B03">
          <w:rPr>
            <w:rStyle w:val="Hyperlink"/>
          </w:rPr>
          <w:t>Hubs</w:t>
        </w:r>
      </w:hyperlink>
      <w:r w:rsidR="003012B6">
        <w:t xml:space="preserve"> </w:t>
      </w:r>
      <w:r w:rsidR="003245B4">
        <w:t>website</w:t>
      </w:r>
      <w:r w:rsidR="00693B03">
        <w:t>.</w:t>
      </w:r>
    </w:p>
    <w:p w14:paraId="6A23CB63" w14:textId="605E5258" w:rsidR="00887D37" w:rsidRPr="006F4A13" w:rsidRDefault="00872F26" w:rsidP="005123F6">
      <w:pPr>
        <w:pStyle w:val="ListParagraph"/>
        <w:numPr>
          <w:ilvl w:val="1"/>
          <w:numId w:val="6"/>
        </w:numPr>
        <w:ind w:left="851"/>
        <w:rPr>
          <w:b/>
          <w:bCs/>
        </w:rPr>
      </w:pPr>
      <w:r w:rsidRPr="00777C30">
        <w:t>The Suburban University Study Hubs</w:t>
      </w:r>
      <w:r w:rsidR="00481672" w:rsidRPr="00777C30">
        <w:t xml:space="preserve"> </w:t>
      </w:r>
      <w:r w:rsidR="001816DA">
        <w:t xml:space="preserve">are designed to </w:t>
      </w:r>
      <w:r w:rsidR="00401897">
        <w:t xml:space="preserve">encourage aspiration and </w:t>
      </w:r>
      <w:r w:rsidR="00FF48E1">
        <w:t>participation</w:t>
      </w:r>
      <w:r w:rsidR="004E0826">
        <w:t xml:space="preserve"> </w:t>
      </w:r>
      <w:r w:rsidR="00FF48E1">
        <w:t>in</w:t>
      </w:r>
      <w:r w:rsidR="004E0826">
        <w:t xml:space="preserve"> tertiary study in areas of low attainment. This is generally in areas </w:t>
      </w:r>
      <w:r w:rsidR="001E4EEB">
        <w:t>of low socio-economic status and</w:t>
      </w:r>
      <w:r w:rsidR="00481672" w:rsidRPr="00777C30">
        <w:t xml:space="preserve"> in </w:t>
      </w:r>
      <w:r w:rsidR="00E71CE3">
        <w:t>outer metropolitan and peri-urban areas.</w:t>
      </w:r>
    </w:p>
    <w:p w14:paraId="440AB084" w14:textId="53621BD0" w:rsidR="00BC3C33" w:rsidRPr="00777C30" w:rsidRDefault="00887D37" w:rsidP="005123F6">
      <w:pPr>
        <w:pStyle w:val="ListParagraph"/>
        <w:numPr>
          <w:ilvl w:val="1"/>
          <w:numId w:val="6"/>
        </w:numPr>
        <w:ind w:left="851"/>
        <w:rPr>
          <w:b/>
          <w:bCs/>
        </w:rPr>
      </w:pPr>
      <w:r>
        <w:t>The facil</w:t>
      </w:r>
      <w:r w:rsidR="005B6FA5">
        <w:t>i</w:t>
      </w:r>
      <w:r>
        <w:t xml:space="preserve">ties </w:t>
      </w:r>
      <w:r w:rsidR="005B6FA5">
        <w:t xml:space="preserve">and services </w:t>
      </w:r>
      <w:r>
        <w:t>at</w:t>
      </w:r>
      <w:r w:rsidR="005B6FA5">
        <w:t xml:space="preserve"> each </w:t>
      </w:r>
      <w:r w:rsidR="00607AC5">
        <w:t>Hub will depend on the needs of the local community.</w:t>
      </w:r>
      <w:r w:rsidR="003D2333">
        <w:t xml:space="preserve"> </w:t>
      </w:r>
    </w:p>
    <w:p w14:paraId="045E1DAC" w14:textId="7E60B314" w:rsidR="00DD2166" w:rsidRDefault="00DD2166" w:rsidP="00976E49">
      <w:pPr>
        <w:pStyle w:val="Heading2"/>
      </w:pPr>
      <w:bookmarkStart w:id="5" w:name="_Toc172109562"/>
      <w:r>
        <w:t>Eligibility</w:t>
      </w:r>
      <w:bookmarkEnd w:id="5"/>
    </w:p>
    <w:p w14:paraId="7B71749D" w14:textId="4DC2BDDC" w:rsidR="00DD2166" w:rsidRDefault="00DD2166" w:rsidP="005D2108">
      <w:pPr>
        <w:pStyle w:val="ListParagraph"/>
        <w:numPr>
          <w:ilvl w:val="0"/>
          <w:numId w:val="8"/>
        </w:numPr>
        <w:tabs>
          <w:tab w:val="left" w:pos="357"/>
        </w:tabs>
        <w:spacing w:before="360" w:after="0"/>
        <w:ind w:left="284" w:hanging="357"/>
        <w:contextualSpacing w:val="0"/>
        <w:rPr>
          <w:b/>
          <w:bCs/>
        </w:rPr>
      </w:pPr>
      <w:r>
        <w:rPr>
          <w:b/>
          <w:bCs/>
        </w:rPr>
        <w:t xml:space="preserve">Who is eligible to apply for the </w:t>
      </w:r>
      <w:r w:rsidR="002A73ED">
        <w:rPr>
          <w:b/>
          <w:bCs/>
        </w:rPr>
        <w:t xml:space="preserve">Suburban University Study Hubs </w:t>
      </w:r>
      <w:r>
        <w:rPr>
          <w:b/>
          <w:bCs/>
        </w:rPr>
        <w:t>Program?</w:t>
      </w:r>
    </w:p>
    <w:p w14:paraId="17A50209" w14:textId="35E6A07E" w:rsidR="00DD2166" w:rsidRPr="006F4A13" w:rsidRDefault="00054F8D" w:rsidP="005123F6">
      <w:pPr>
        <w:pStyle w:val="ListParagraph"/>
        <w:numPr>
          <w:ilvl w:val="1"/>
          <w:numId w:val="6"/>
        </w:numPr>
        <w:ind w:left="851"/>
        <w:rPr>
          <w:b/>
          <w:bCs/>
        </w:rPr>
      </w:pPr>
      <w:r>
        <w:t>Applicants must meet</w:t>
      </w:r>
      <w:r w:rsidR="00466461">
        <w:t xml:space="preserve"> all </w:t>
      </w:r>
      <w:r>
        <w:t>the following eligibility criteria to apply for the program:</w:t>
      </w:r>
    </w:p>
    <w:p w14:paraId="5F651B3E" w14:textId="72664C10" w:rsidR="00067AF1" w:rsidRDefault="00067AF1" w:rsidP="005123F6">
      <w:pPr>
        <w:pStyle w:val="ListParagraph"/>
        <w:numPr>
          <w:ilvl w:val="1"/>
          <w:numId w:val="7"/>
        </w:numPr>
        <w:ind w:left="1276"/>
      </w:pPr>
      <w:r w:rsidRPr="00067AF1">
        <w:t xml:space="preserve">The proposed </w:t>
      </w:r>
      <w:r>
        <w:t>Hub must be located in:</w:t>
      </w:r>
    </w:p>
    <w:p w14:paraId="3D357599" w14:textId="0E5F9286" w:rsidR="00067AF1" w:rsidRDefault="00067AF1" w:rsidP="005D2108">
      <w:pPr>
        <w:pStyle w:val="ListParagraph"/>
        <w:numPr>
          <w:ilvl w:val="2"/>
          <w:numId w:val="9"/>
        </w:numPr>
        <w:rPr>
          <w:i/>
          <w:iCs/>
        </w:rPr>
      </w:pPr>
      <w:r>
        <w:t xml:space="preserve">‘Major Cities of Australia’ as per the Australian Bureau of Statistics (ABS) </w:t>
      </w:r>
      <w:r>
        <w:rPr>
          <w:i/>
          <w:iCs/>
        </w:rPr>
        <w:t xml:space="preserve">Australian Statistical Geographical Standards (ASGS) Remoteness Areas </w:t>
      </w:r>
      <w:r w:rsidRPr="006F4A13">
        <w:t>classification; or</w:t>
      </w:r>
    </w:p>
    <w:p w14:paraId="46ED3983" w14:textId="652E19A9" w:rsidR="00067AF1" w:rsidRPr="00D96260" w:rsidRDefault="00067AF1" w:rsidP="005D2108">
      <w:pPr>
        <w:pStyle w:val="ListParagraph"/>
        <w:numPr>
          <w:ilvl w:val="2"/>
          <w:numId w:val="9"/>
        </w:numPr>
      </w:pPr>
      <w:r>
        <w:t xml:space="preserve">‘Greater Darwin’ or ‘Greater Hobart’ as per the ABS ASGS </w:t>
      </w:r>
      <w:r>
        <w:rPr>
          <w:i/>
          <w:iCs/>
        </w:rPr>
        <w:t xml:space="preserve">Greater Capital City </w:t>
      </w:r>
      <w:r w:rsidRPr="00D96260">
        <w:rPr>
          <w:i/>
          <w:iCs/>
        </w:rPr>
        <w:t xml:space="preserve">Statistical Areas </w:t>
      </w:r>
      <w:r w:rsidRPr="00D96260">
        <w:t>classification.</w:t>
      </w:r>
    </w:p>
    <w:p w14:paraId="2FFE31EC" w14:textId="4FED7251" w:rsidR="00130E9B" w:rsidRPr="005520C4" w:rsidRDefault="00054F8D" w:rsidP="005123F6">
      <w:pPr>
        <w:pStyle w:val="ListParagraph"/>
        <w:numPr>
          <w:ilvl w:val="1"/>
          <w:numId w:val="7"/>
        </w:numPr>
        <w:ind w:left="1276"/>
        <w:rPr>
          <w:b/>
          <w:bCs/>
        </w:rPr>
      </w:pPr>
      <w:r>
        <w:t>T</w:t>
      </w:r>
      <w:r w:rsidR="00277F53">
        <w:t xml:space="preserve">he </w:t>
      </w:r>
      <w:r w:rsidR="00466461">
        <w:t xml:space="preserve">proposed </w:t>
      </w:r>
      <w:r w:rsidR="00BA4C53">
        <w:t xml:space="preserve">Hub </w:t>
      </w:r>
      <w:r w:rsidR="00A7023A">
        <w:t xml:space="preserve">must </w:t>
      </w:r>
      <w:r w:rsidR="00466461">
        <w:t>be located in a Statistical Area Level 2 (</w:t>
      </w:r>
      <w:r w:rsidR="2EF1952C">
        <w:t>SA</w:t>
      </w:r>
      <w:r w:rsidR="00466461">
        <w:t>2) classified by the ABS</w:t>
      </w:r>
      <w:r w:rsidR="008E7B5F">
        <w:t xml:space="preserve"> as </w:t>
      </w:r>
      <w:r w:rsidR="00927D24">
        <w:t xml:space="preserve">Quintile 1 (Q1) </w:t>
      </w:r>
      <w:r w:rsidR="0093038E">
        <w:t>or</w:t>
      </w:r>
      <w:r w:rsidR="00927D24">
        <w:t xml:space="preserve"> 2 (Q2)</w:t>
      </w:r>
      <w:r w:rsidR="00DF2199">
        <w:t>, according to the Index of Relative Socio-</w:t>
      </w:r>
      <w:r w:rsidR="0093038E">
        <w:t>e</w:t>
      </w:r>
      <w:r w:rsidR="00DF2199">
        <w:t>conomic Advantage and Dis</w:t>
      </w:r>
      <w:r w:rsidR="004C0856">
        <w:t>advantage (IRSAD)</w:t>
      </w:r>
      <w:r w:rsidR="005737BB">
        <w:t xml:space="preserve"> which is one of the Socio-Economic Indexes for Areas (SEIFA)</w:t>
      </w:r>
      <w:r w:rsidR="004C0856">
        <w:t>.</w:t>
      </w:r>
      <w:r w:rsidR="00B25B36">
        <w:t xml:space="preserve"> </w:t>
      </w:r>
    </w:p>
    <w:p w14:paraId="29F9F14E" w14:textId="22B355C6" w:rsidR="005520C4" w:rsidRPr="005520C4" w:rsidRDefault="005520C4" w:rsidP="005123F6">
      <w:pPr>
        <w:pStyle w:val="ListParagraph"/>
        <w:numPr>
          <w:ilvl w:val="1"/>
          <w:numId w:val="7"/>
        </w:numPr>
        <w:ind w:left="1276"/>
        <w:rPr>
          <w:b/>
          <w:bCs/>
        </w:rPr>
      </w:pPr>
      <w:r>
        <w:t xml:space="preserve">Funding will only be provided to new </w:t>
      </w:r>
      <w:r w:rsidR="001C403C">
        <w:t>H</w:t>
      </w:r>
      <w:r>
        <w:t xml:space="preserve">ubs. </w:t>
      </w:r>
      <w:r w:rsidR="00677994">
        <w:t>Existing facilities providing similar or equivalent services are ineligible</w:t>
      </w:r>
      <w:r>
        <w:t xml:space="preserve"> for funding</w:t>
      </w:r>
      <w:r w:rsidR="009343B8">
        <w:t>.</w:t>
      </w:r>
    </w:p>
    <w:p w14:paraId="777A2B80" w14:textId="77777777" w:rsidR="007B77D0" w:rsidRPr="007B77D0" w:rsidRDefault="005520C4" w:rsidP="005123F6">
      <w:pPr>
        <w:pStyle w:val="ListParagraph"/>
        <w:numPr>
          <w:ilvl w:val="1"/>
          <w:numId w:val="7"/>
        </w:numPr>
        <w:ind w:left="1276"/>
        <w:rPr>
          <w:b/>
          <w:bCs/>
        </w:rPr>
      </w:pPr>
      <w:r>
        <w:t>Applicant organisations must be, or be able to become, a body corporate to be eligible to receive funding under the program</w:t>
      </w:r>
    </w:p>
    <w:p w14:paraId="24BF4E87" w14:textId="094FB0B9" w:rsidR="00267C83" w:rsidRDefault="00D96260" w:rsidP="00E51FA7">
      <w:pPr>
        <w:pStyle w:val="ListParagraph"/>
        <w:ind w:left="1276"/>
      </w:pPr>
      <w:r w:rsidRPr="006F4A13">
        <w:t xml:space="preserve">Applicants must </w:t>
      </w:r>
      <w:r>
        <w:t xml:space="preserve">demonstrate </w:t>
      </w:r>
      <w:r w:rsidR="00761335">
        <w:t>they are a ‘fit and proper person’</w:t>
      </w:r>
      <w:r w:rsidR="007B77D0">
        <w:t>. The application will ask questions regarding</w:t>
      </w:r>
      <w:r w:rsidR="005771B5">
        <w:t xml:space="preserve"> the </w:t>
      </w:r>
      <w:r w:rsidR="00E91DC5">
        <w:t>applicant’s</w:t>
      </w:r>
      <w:r w:rsidR="005771B5">
        <w:t xml:space="preserve"> business and financial affairs</w:t>
      </w:r>
      <w:r w:rsidR="007B77D0">
        <w:t xml:space="preserve"> to determine this</w:t>
      </w:r>
      <w:r w:rsidR="005771B5">
        <w:t xml:space="preserve">. </w:t>
      </w:r>
    </w:p>
    <w:p w14:paraId="6E38FACA" w14:textId="77777777" w:rsidR="00ED04F1" w:rsidRDefault="00ED04F1" w:rsidP="00267C83">
      <w:pPr>
        <w:pStyle w:val="ListParagraph"/>
        <w:ind w:left="1276"/>
      </w:pPr>
    </w:p>
    <w:p w14:paraId="5BAA9AB4" w14:textId="77777777" w:rsidR="00640485" w:rsidRDefault="00640485" w:rsidP="00267C83">
      <w:pPr>
        <w:pStyle w:val="ListParagraph"/>
        <w:ind w:left="1276"/>
      </w:pPr>
    </w:p>
    <w:p w14:paraId="25FC3185" w14:textId="77777777" w:rsidR="00640485" w:rsidRDefault="00640485" w:rsidP="00267C83">
      <w:pPr>
        <w:pStyle w:val="ListParagraph"/>
        <w:ind w:left="1276"/>
      </w:pPr>
    </w:p>
    <w:p w14:paraId="21E187F2" w14:textId="1CCFEDCC" w:rsidR="00504852" w:rsidRDefault="00504852" w:rsidP="00ED04F1">
      <w:pPr>
        <w:pStyle w:val="Heading3"/>
      </w:pPr>
      <w:bookmarkStart w:id="6" w:name="_Toc172109563"/>
      <w:r>
        <w:lastRenderedPageBreak/>
        <w:t>Location</w:t>
      </w:r>
      <w:bookmarkEnd w:id="6"/>
    </w:p>
    <w:p w14:paraId="246ABC99" w14:textId="77777777" w:rsidR="00C7593A" w:rsidRPr="006F4A13" w:rsidRDefault="00C7593A" w:rsidP="00C7593A">
      <w:pPr>
        <w:pStyle w:val="ListParagraph"/>
        <w:numPr>
          <w:ilvl w:val="0"/>
          <w:numId w:val="8"/>
        </w:numPr>
        <w:tabs>
          <w:tab w:val="left" w:pos="357"/>
        </w:tabs>
        <w:spacing w:before="360" w:after="0"/>
        <w:ind w:left="284" w:hanging="357"/>
        <w:contextualSpacing w:val="0"/>
        <w:rPr>
          <w:b/>
          <w:bCs/>
        </w:rPr>
      </w:pPr>
      <w:r w:rsidRPr="006F4A13">
        <w:rPr>
          <w:b/>
          <w:bCs/>
        </w:rPr>
        <w:t xml:space="preserve">How do I determine </w:t>
      </w:r>
      <w:r w:rsidRPr="1177EB8A">
        <w:rPr>
          <w:b/>
          <w:bCs/>
        </w:rPr>
        <w:t>if my proposed Suburban University Study Hub is in an eligible location?</w:t>
      </w:r>
    </w:p>
    <w:p w14:paraId="2DD1FC0B" w14:textId="77777777" w:rsidR="00C7593A" w:rsidRPr="00A92C9A" w:rsidRDefault="00C7593A" w:rsidP="005123F6">
      <w:pPr>
        <w:pStyle w:val="ListParagraph"/>
        <w:numPr>
          <w:ilvl w:val="1"/>
          <w:numId w:val="6"/>
        </w:numPr>
        <w:ind w:left="851"/>
        <w:rPr>
          <w:rFonts w:eastAsiaTheme="minorEastAsia"/>
        </w:rPr>
      </w:pPr>
      <w:r w:rsidRPr="006F4A13">
        <w:t xml:space="preserve">The </w:t>
      </w:r>
      <w:r>
        <w:t>eligibility</w:t>
      </w:r>
      <w:r w:rsidRPr="006F4A13">
        <w:t xml:space="preserve"> of a potential Suburban University Study Hub location can be determined using th</w:t>
      </w:r>
      <w:r>
        <w:t>e</w:t>
      </w:r>
      <w:r w:rsidRPr="006F4A13">
        <w:t xml:space="preserve"> online interactive m</w:t>
      </w:r>
      <w:r w:rsidRPr="00E86062">
        <w:t>ap found at</w:t>
      </w:r>
      <w:r w:rsidRPr="00E86062">
        <w:rPr>
          <w:rFonts w:eastAsiaTheme="minorEastAsia"/>
        </w:rPr>
        <w:t xml:space="preserve"> </w:t>
      </w:r>
      <w:hyperlink r:id="rId15" w:history="1">
        <w:r w:rsidRPr="00E86062">
          <w:rPr>
            <w:rStyle w:val="Hyperlink"/>
            <w:rFonts w:eastAsiaTheme="minorEastAsia"/>
          </w:rPr>
          <w:t>Suburban University Study Hubs – 2024 Application Round</w:t>
        </w:r>
      </w:hyperlink>
      <w:r w:rsidRPr="1177EB8A">
        <w:rPr>
          <w:rFonts w:eastAsiaTheme="minorEastAsia"/>
        </w:rPr>
        <w:t>.</w:t>
      </w:r>
    </w:p>
    <w:p w14:paraId="6BBF1041" w14:textId="77777777" w:rsidR="00C7593A" w:rsidRDefault="00C7593A" w:rsidP="005123F6">
      <w:pPr>
        <w:pStyle w:val="ListParagraph"/>
        <w:numPr>
          <w:ilvl w:val="1"/>
          <w:numId w:val="6"/>
        </w:numPr>
        <w:ind w:left="851"/>
        <w:rPr>
          <w:rFonts w:eastAsiaTheme="minorEastAsia"/>
        </w:rPr>
      </w:pPr>
      <w:r w:rsidRPr="00377F56">
        <w:t>Zoom</w:t>
      </w:r>
      <w:r w:rsidRPr="1177EB8A">
        <w:rPr>
          <w:rFonts w:eastAsiaTheme="minorEastAsia"/>
        </w:rPr>
        <w:t xml:space="preserve"> in to a desired area or click on the magnifying glass in the lower left-hand corner to search for a known address or location.</w:t>
      </w:r>
    </w:p>
    <w:p w14:paraId="1BDF7AC9" w14:textId="77777777" w:rsidR="00C7593A" w:rsidRPr="00DF21E2" w:rsidRDefault="00C7593A" w:rsidP="005123F6">
      <w:pPr>
        <w:pStyle w:val="ListParagraph"/>
        <w:numPr>
          <w:ilvl w:val="1"/>
          <w:numId w:val="6"/>
        </w:numPr>
        <w:ind w:left="851"/>
        <w:rPr>
          <w:rStyle w:val="eop"/>
          <w:rFonts w:eastAsiaTheme="minorEastAsia"/>
        </w:rPr>
      </w:pPr>
      <w:r w:rsidRPr="005123F6">
        <w:t>The</w:t>
      </w:r>
      <w:r w:rsidRPr="00DF21E2">
        <w:rPr>
          <w:rStyle w:val="normaltextrun"/>
          <w:rFonts w:cstheme="minorHAnsi"/>
          <w:lang w:val="en-GB"/>
        </w:rPr>
        <w:t xml:space="preserve"> proposed location of the Hub must fall within both:</w:t>
      </w:r>
      <w:r w:rsidRPr="00DF21E2">
        <w:rPr>
          <w:rStyle w:val="eop"/>
          <w:rFonts w:cstheme="minorHAnsi"/>
        </w:rPr>
        <w:t> </w:t>
      </w:r>
    </w:p>
    <w:p w14:paraId="67763D85" w14:textId="3E7FDDED" w:rsidR="00C7593A" w:rsidRPr="00DF21E2" w:rsidRDefault="00C7593A" w:rsidP="005123F6">
      <w:pPr>
        <w:pStyle w:val="ListParagraph"/>
        <w:numPr>
          <w:ilvl w:val="1"/>
          <w:numId w:val="7"/>
        </w:numPr>
        <w:ind w:left="1276"/>
        <w:rPr>
          <w:rFonts w:eastAsiaTheme="minorEastAsia"/>
        </w:rPr>
      </w:pPr>
      <w:r w:rsidRPr="5B0C7EB8">
        <w:rPr>
          <w:rStyle w:val="normaltextrun"/>
          <w:lang w:val="en-GB"/>
        </w:rPr>
        <w:t xml:space="preserve">an eligible Statistical Area Level 2 (Quintile 1 or 2 according to the Australian Bureau of Statistics (ABS) </w:t>
      </w:r>
      <w:r w:rsidR="004977E4" w:rsidRPr="5B0C7EB8">
        <w:rPr>
          <w:rStyle w:val="normaltextrun"/>
          <w:lang w:val="en-GB"/>
        </w:rPr>
        <w:t>(</w:t>
      </w:r>
      <w:hyperlink r:id="rId16" w:anchor="index-of-relative-socio-economic-advantage-and-disadvantage-irsad-">
        <w:r w:rsidRPr="5B0C7EB8">
          <w:rPr>
            <w:rStyle w:val="normaltextrun"/>
            <w:u w:val="single"/>
            <w:lang w:val="en-GB"/>
          </w:rPr>
          <w:t>Index of Relative Socioeconomic Advantage and Disadvantage</w:t>
        </w:r>
      </w:hyperlink>
      <w:r w:rsidRPr="5B0C7EB8">
        <w:rPr>
          <w:rStyle w:val="normaltextrun"/>
          <w:lang w:val="en-GB"/>
        </w:rPr>
        <w:t>) (shown in blue outline), and</w:t>
      </w:r>
      <w:r w:rsidRPr="5B0C7EB8">
        <w:rPr>
          <w:rStyle w:val="eop"/>
        </w:rPr>
        <w:t> </w:t>
      </w:r>
    </w:p>
    <w:p w14:paraId="3E23029D" w14:textId="77777777" w:rsidR="00C7593A" w:rsidRPr="00DF21E2" w:rsidRDefault="00C7593A" w:rsidP="005123F6">
      <w:pPr>
        <w:pStyle w:val="ListParagraph"/>
        <w:numPr>
          <w:ilvl w:val="1"/>
          <w:numId w:val="7"/>
        </w:numPr>
        <w:ind w:left="1276"/>
        <w:rPr>
          <w:rFonts w:cstheme="minorHAnsi"/>
        </w:rPr>
      </w:pPr>
      <w:r w:rsidRPr="5B0C7EB8">
        <w:rPr>
          <w:rStyle w:val="normaltextrun"/>
          <w:lang w:val="en-GB"/>
        </w:rPr>
        <w:t xml:space="preserve">an eligible </w:t>
      </w:r>
      <w:hyperlink r:id="rId17">
        <w:r w:rsidRPr="5B0C7EB8">
          <w:rPr>
            <w:rStyle w:val="normaltextrun"/>
            <w:u w:val="single"/>
            <w:lang w:val="en-GB"/>
          </w:rPr>
          <w:t>geographic classification</w:t>
        </w:r>
      </w:hyperlink>
      <w:r w:rsidRPr="5B0C7EB8">
        <w:rPr>
          <w:rStyle w:val="normaltextrun"/>
          <w:lang w:val="en-GB"/>
        </w:rPr>
        <w:t xml:space="preserve"> of ‘Major Cities of Australia’ (shaded orange) or ‘Greater Hobart’/‘Greater Darwin’ (shaded red). </w:t>
      </w:r>
    </w:p>
    <w:p w14:paraId="60281F12" w14:textId="3AA9336F" w:rsidR="00C7593A" w:rsidRPr="00A92C9A" w:rsidRDefault="00C7593A" w:rsidP="005123F6">
      <w:pPr>
        <w:pStyle w:val="ListParagraph"/>
        <w:numPr>
          <w:ilvl w:val="1"/>
          <w:numId w:val="6"/>
        </w:numPr>
        <w:ind w:left="851"/>
        <w:rPr>
          <w:rFonts w:eastAsiaTheme="minorEastAsia"/>
        </w:rPr>
      </w:pPr>
      <w:r w:rsidRPr="00377F56">
        <w:t>Please</w:t>
      </w:r>
      <w:r w:rsidRPr="006F4A13">
        <w:rPr>
          <w:rFonts w:eastAsiaTheme="minorEastAsia"/>
        </w:rPr>
        <w:t xml:space="preserve"> note that some SA2s will have sections of the SA2 which fall outside of ‘Major Cities of Australia’ or ‘Greater Hobart’</w:t>
      </w:r>
      <w:r w:rsidR="00242F69">
        <w:rPr>
          <w:rFonts w:eastAsiaTheme="minorEastAsia"/>
        </w:rPr>
        <w:t>/</w:t>
      </w:r>
      <w:r w:rsidR="00242F69" w:rsidRPr="006F4A13">
        <w:rPr>
          <w:rFonts w:eastAsiaTheme="minorEastAsia"/>
        </w:rPr>
        <w:t xml:space="preserve"> ‘</w:t>
      </w:r>
      <w:r w:rsidRPr="006F4A13">
        <w:rPr>
          <w:rFonts w:eastAsiaTheme="minorEastAsia"/>
        </w:rPr>
        <w:t>Greater Darwin’</w:t>
      </w:r>
      <w:r w:rsidRPr="1177EB8A">
        <w:rPr>
          <w:rFonts w:eastAsiaTheme="minorEastAsia"/>
        </w:rPr>
        <w:t>.</w:t>
      </w:r>
      <w:r w:rsidRPr="006F4A13">
        <w:rPr>
          <w:rFonts w:eastAsiaTheme="minorEastAsia"/>
        </w:rPr>
        <w:t xml:space="preserve"> </w:t>
      </w:r>
      <w:r w:rsidRPr="1177EB8A">
        <w:rPr>
          <w:rFonts w:eastAsiaTheme="minorEastAsia"/>
        </w:rPr>
        <w:t>These areas</w:t>
      </w:r>
      <w:r w:rsidRPr="006F4A13">
        <w:rPr>
          <w:rFonts w:eastAsiaTheme="minorEastAsia"/>
        </w:rPr>
        <w:t xml:space="preserve"> </w:t>
      </w:r>
      <w:r w:rsidRPr="1177EB8A">
        <w:rPr>
          <w:rFonts w:eastAsiaTheme="minorEastAsia"/>
        </w:rPr>
        <w:t xml:space="preserve">which are not shaded </w:t>
      </w:r>
      <w:r w:rsidRPr="006F4A13">
        <w:rPr>
          <w:rFonts w:eastAsiaTheme="minorEastAsia"/>
        </w:rPr>
        <w:t>will not be considered eligible locations</w:t>
      </w:r>
      <w:r w:rsidRPr="1177EB8A">
        <w:rPr>
          <w:rFonts w:eastAsiaTheme="minorEastAsia"/>
        </w:rPr>
        <w:t xml:space="preserve"> for placement of a </w:t>
      </w:r>
      <w:r>
        <w:rPr>
          <w:rFonts w:eastAsiaTheme="minorEastAsia"/>
        </w:rPr>
        <w:t>H</w:t>
      </w:r>
      <w:r w:rsidRPr="1177EB8A">
        <w:rPr>
          <w:rFonts w:eastAsiaTheme="minorEastAsia"/>
        </w:rPr>
        <w:t>ub within the SA2</w:t>
      </w:r>
      <w:r w:rsidRPr="006F4A13">
        <w:rPr>
          <w:rFonts w:eastAsiaTheme="minorEastAsia"/>
        </w:rPr>
        <w:t xml:space="preserve">. </w:t>
      </w:r>
    </w:p>
    <w:p w14:paraId="7E3CCDCD" w14:textId="77777777" w:rsidR="00C7593A" w:rsidRPr="00F15CC7" w:rsidRDefault="00C7593A" w:rsidP="005123F6">
      <w:pPr>
        <w:pStyle w:val="ListParagraph"/>
        <w:numPr>
          <w:ilvl w:val="1"/>
          <w:numId w:val="6"/>
        </w:numPr>
        <w:ind w:left="851"/>
        <w:rPr>
          <w:rStyle w:val="Hyperlink"/>
          <w:b/>
          <w:bCs/>
          <w:color w:val="auto"/>
          <w:u w:val="none"/>
        </w:rPr>
      </w:pPr>
      <w:r w:rsidRPr="00377F56">
        <w:t>If</w:t>
      </w:r>
      <w:r w:rsidRPr="006F4A13">
        <w:rPr>
          <w:rFonts w:eastAsiaTheme="minorEastAsia"/>
        </w:rPr>
        <w:t xml:space="preserve"> </w:t>
      </w:r>
      <w:r w:rsidRPr="005123F6">
        <w:t>unsure</w:t>
      </w:r>
      <w:r w:rsidRPr="006F4A13">
        <w:rPr>
          <w:rFonts w:eastAsiaTheme="minorEastAsia"/>
        </w:rPr>
        <w:t>, please contact the department to confirm eligibility at</w:t>
      </w:r>
      <w:r w:rsidRPr="1177EB8A">
        <w:rPr>
          <w:rFonts w:eastAsiaTheme="minorEastAsia"/>
        </w:rPr>
        <w:t xml:space="preserve"> </w:t>
      </w:r>
      <w:hyperlink r:id="rId18" w:history="1">
        <w:r w:rsidRPr="00E0525E">
          <w:rPr>
            <w:rStyle w:val="Hyperlink"/>
            <w:rFonts w:eastAsiaTheme="minorEastAsia"/>
          </w:rPr>
          <w:t>suburbanhubs@education.gov.au</w:t>
        </w:r>
      </w:hyperlink>
    </w:p>
    <w:p w14:paraId="516086EF" w14:textId="77777777" w:rsidR="00114795" w:rsidRPr="00F15CC7" w:rsidRDefault="00114795" w:rsidP="00F15CC7">
      <w:pPr>
        <w:pStyle w:val="ListParagraph"/>
        <w:ind w:left="851"/>
        <w:rPr>
          <w:rStyle w:val="Hyperlink"/>
          <w:b/>
          <w:bCs/>
          <w:color w:val="auto"/>
          <w:u w:val="none"/>
        </w:rPr>
      </w:pPr>
    </w:p>
    <w:p w14:paraId="59558926" w14:textId="77777777" w:rsidR="00C7593A" w:rsidRPr="00A92C9A" w:rsidRDefault="00C7593A" w:rsidP="00C7593A">
      <w:pPr>
        <w:pStyle w:val="ListParagraph"/>
        <w:numPr>
          <w:ilvl w:val="0"/>
          <w:numId w:val="8"/>
        </w:numPr>
        <w:tabs>
          <w:tab w:val="left" w:pos="357"/>
        </w:tabs>
        <w:spacing w:before="360" w:after="0"/>
        <w:ind w:left="284" w:hanging="357"/>
        <w:contextualSpacing w:val="0"/>
        <w:rPr>
          <w:b/>
          <w:bCs/>
        </w:rPr>
      </w:pPr>
      <w:r w:rsidRPr="00A92C9A">
        <w:rPr>
          <w:b/>
          <w:bCs/>
        </w:rPr>
        <w:t>Can a proposed Suburban University Study Hub span multiple locations?</w:t>
      </w:r>
    </w:p>
    <w:p w14:paraId="417B65A0" w14:textId="77777777" w:rsidR="00C7593A" w:rsidRPr="006F4A13" w:rsidRDefault="00C7593A" w:rsidP="005123F6">
      <w:pPr>
        <w:pStyle w:val="ListParagraph"/>
        <w:numPr>
          <w:ilvl w:val="1"/>
          <w:numId w:val="6"/>
        </w:numPr>
        <w:ind w:left="851"/>
        <w:rPr>
          <w:b/>
          <w:bCs/>
        </w:rPr>
      </w:pPr>
      <w:r w:rsidRPr="00A92C9A">
        <w:t xml:space="preserve">A proposed Suburban University Study Hub may include multiple sites or </w:t>
      </w:r>
      <w:r>
        <w:t xml:space="preserve">satellite </w:t>
      </w:r>
      <w:r w:rsidRPr="00A92C9A">
        <w:t>locations</w:t>
      </w:r>
      <w:r>
        <w:t xml:space="preserve"> through a hub-and-spoke model.</w:t>
      </w:r>
    </w:p>
    <w:p w14:paraId="35F67767" w14:textId="34AE6E3D" w:rsidR="00C7593A" w:rsidRPr="00A5626A" w:rsidRDefault="00C7593A" w:rsidP="005123F6">
      <w:pPr>
        <w:pStyle w:val="ListParagraph"/>
        <w:numPr>
          <w:ilvl w:val="1"/>
          <w:numId w:val="6"/>
        </w:numPr>
        <w:ind w:left="851"/>
        <w:rPr>
          <w:b/>
          <w:bCs/>
        </w:rPr>
      </w:pPr>
      <w:r w:rsidRPr="00A92C9A">
        <w:t>All locations must be specified in your application</w:t>
      </w:r>
      <w:r>
        <w:t xml:space="preserve"> and meet the eligibility criteria</w:t>
      </w:r>
      <w:r w:rsidRPr="00A92C9A">
        <w:t>.</w:t>
      </w:r>
    </w:p>
    <w:p w14:paraId="4B4F80CF" w14:textId="77777777" w:rsidR="00C7593A" w:rsidRPr="006F4A13" w:rsidRDefault="00C7593A" w:rsidP="005123F6">
      <w:pPr>
        <w:pStyle w:val="ListParagraph"/>
        <w:numPr>
          <w:ilvl w:val="1"/>
          <w:numId w:val="6"/>
        </w:numPr>
        <w:ind w:left="851"/>
        <w:rPr>
          <w:b/>
          <w:bCs/>
        </w:rPr>
      </w:pPr>
      <w:r>
        <w:t xml:space="preserve">Applications which include multiple sites will be assessed as one application against the eligibility requirements as set out in the </w:t>
      </w:r>
      <w:hyperlink r:id="rId19" w:history="1">
        <w:r w:rsidRPr="00B4112C">
          <w:rPr>
            <w:rStyle w:val="Hyperlink"/>
          </w:rPr>
          <w:t>Program Guidelines</w:t>
        </w:r>
      </w:hyperlink>
      <w:r>
        <w:t>.</w:t>
      </w:r>
      <w:r w:rsidRPr="00A92C9A">
        <w:t xml:space="preserve"> </w:t>
      </w:r>
    </w:p>
    <w:p w14:paraId="440D6F99" w14:textId="77777777" w:rsidR="00C7593A" w:rsidRPr="00A92C9A" w:rsidRDefault="00C7593A" w:rsidP="005123F6">
      <w:pPr>
        <w:pStyle w:val="ListParagraph"/>
        <w:numPr>
          <w:ilvl w:val="1"/>
          <w:numId w:val="6"/>
        </w:numPr>
        <w:ind w:left="851"/>
        <w:rPr>
          <w:b/>
          <w:bCs/>
        </w:rPr>
      </w:pPr>
      <w:r>
        <w:t xml:space="preserve">It is recommended careful consideration be given to the capacity to deliver across more than one site, and the associated financial, staffing, and administrative requirements. </w:t>
      </w:r>
    </w:p>
    <w:p w14:paraId="527F17B9" w14:textId="77777777" w:rsidR="00C7593A" w:rsidRDefault="00C7593A" w:rsidP="005123F6">
      <w:pPr>
        <w:pStyle w:val="ListParagraph"/>
        <w:numPr>
          <w:ilvl w:val="1"/>
          <w:numId w:val="6"/>
        </w:numPr>
        <w:ind w:left="851"/>
        <w:rPr>
          <w:rFonts w:ascii="Calibri" w:eastAsia="Calibri" w:hAnsi="Calibri" w:cs="Times New Roman"/>
        </w:rPr>
      </w:pPr>
      <w:r w:rsidRPr="005123F6">
        <w:t>Where</w:t>
      </w:r>
      <w:r>
        <w:rPr>
          <w:rFonts w:ascii="Calibri" w:eastAsia="Calibri" w:hAnsi="Calibri" w:cs="Times New Roman"/>
        </w:rPr>
        <w:t xml:space="preserve"> applicants wish to apply for multiple distinct Hubs (i.e. not a hub-and-spoke model), this must be via separate applications.</w:t>
      </w:r>
    </w:p>
    <w:p w14:paraId="28D1465B" w14:textId="77777777" w:rsidR="00CE7170" w:rsidRDefault="00CE7170" w:rsidP="00E51FA7">
      <w:pPr>
        <w:pStyle w:val="ListParagraph"/>
        <w:ind w:left="851"/>
        <w:rPr>
          <w:rFonts w:ascii="Calibri" w:eastAsia="Calibri" w:hAnsi="Calibri" w:cs="Times New Roman"/>
        </w:rPr>
      </w:pPr>
    </w:p>
    <w:p w14:paraId="2C37515A" w14:textId="41072554" w:rsidR="00CE7170" w:rsidRPr="00E51FA7" w:rsidRDefault="00CE7170" w:rsidP="00CE7170">
      <w:pPr>
        <w:pStyle w:val="ListParagraph"/>
        <w:numPr>
          <w:ilvl w:val="0"/>
          <w:numId w:val="8"/>
        </w:numPr>
        <w:ind w:left="284"/>
        <w:rPr>
          <w:rFonts w:ascii="Calibri" w:eastAsia="Calibri" w:hAnsi="Calibri" w:cs="Times New Roman"/>
        </w:rPr>
      </w:pPr>
      <w:r>
        <w:rPr>
          <w:b/>
          <w:bCs/>
        </w:rPr>
        <w:t>If we are applying for multiple locations</w:t>
      </w:r>
      <w:r w:rsidR="008D1DF1">
        <w:rPr>
          <w:b/>
          <w:bCs/>
        </w:rPr>
        <w:t xml:space="preserve"> in a hub and spoke type model, can we apply for more than 2 x staff to cover the extra site</w:t>
      </w:r>
      <w:r w:rsidRPr="00E51FA7">
        <w:rPr>
          <w:b/>
          <w:bCs/>
        </w:rPr>
        <w:t>?</w:t>
      </w:r>
    </w:p>
    <w:p w14:paraId="3A657984" w14:textId="11840782" w:rsidR="008D1DF1" w:rsidRDefault="00C50433" w:rsidP="00C50433">
      <w:pPr>
        <w:pStyle w:val="ListParagraph"/>
        <w:numPr>
          <w:ilvl w:val="0"/>
          <w:numId w:val="76"/>
        </w:numPr>
        <w:rPr>
          <w:rFonts w:ascii="Calibri" w:eastAsia="Calibri" w:hAnsi="Calibri" w:cs="Times New Roman"/>
        </w:rPr>
      </w:pPr>
      <w:r>
        <w:rPr>
          <w:rFonts w:ascii="Calibri" w:eastAsia="Calibri" w:hAnsi="Calibri" w:cs="Times New Roman"/>
        </w:rPr>
        <w:t>Applicants may apply for what they believe to be fair and reasonable</w:t>
      </w:r>
      <w:r w:rsidR="003F1E8D">
        <w:rPr>
          <w:rFonts w:ascii="Calibri" w:eastAsia="Calibri" w:hAnsi="Calibri" w:cs="Times New Roman"/>
        </w:rPr>
        <w:t xml:space="preserve"> to run the operations of their Hub/s.</w:t>
      </w:r>
    </w:p>
    <w:p w14:paraId="2FCFFF67" w14:textId="44657FB5" w:rsidR="003F1E8D" w:rsidRDefault="003F1E8D" w:rsidP="00C50433">
      <w:pPr>
        <w:pStyle w:val="ListParagraph"/>
        <w:numPr>
          <w:ilvl w:val="0"/>
          <w:numId w:val="76"/>
        </w:numPr>
        <w:rPr>
          <w:rFonts w:ascii="Calibri" w:eastAsia="Calibri" w:hAnsi="Calibri" w:cs="Times New Roman"/>
        </w:rPr>
      </w:pPr>
      <w:r>
        <w:rPr>
          <w:rFonts w:ascii="Calibri" w:eastAsia="Calibri" w:hAnsi="Calibri" w:cs="Times New Roman"/>
        </w:rPr>
        <w:t>It is at the discretion</w:t>
      </w:r>
      <w:r w:rsidR="008D12D3">
        <w:rPr>
          <w:rFonts w:ascii="Calibri" w:eastAsia="Calibri" w:hAnsi="Calibri" w:cs="Times New Roman"/>
        </w:rPr>
        <w:t xml:space="preserve"> of the program delegate as to whether successful applicants will be funded for everything requested.</w:t>
      </w:r>
    </w:p>
    <w:p w14:paraId="63039DC8" w14:textId="61BC327E" w:rsidR="008D12D3" w:rsidRPr="00E51FA7" w:rsidRDefault="008D12D3" w:rsidP="00E51FA7">
      <w:pPr>
        <w:pStyle w:val="ListParagraph"/>
        <w:numPr>
          <w:ilvl w:val="0"/>
          <w:numId w:val="76"/>
        </w:numPr>
        <w:rPr>
          <w:rFonts w:ascii="Calibri" w:eastAsia="Calibri" w:hAnsi="Calibri" w:cs="Times New Roman"/>
        </w:rPr>
      </w:pPr>
      <w:r>
        <w:rPr>
          <w:rFonts w:ascii="Calibri" w:eastAsia="Calibri" w:hAnsi="Calibri" w:cs="Times New Roman"/>
        </w:rPr>
        <w:t>It is up to the applicant to determine if submitting one application for multiple Hubs o</w:t>
      </w:r>
      <w:r w:rsidR="00B35557">
        <w:rPr>
          <w:rFonts w:ascii="Calibri" w:eastAsia="Calibri" w:hAnsi="Calibri" w:cs="Times New Roman"/>
        </w:rPr>
        <w:t>r if separate applications for different locations would be most appropriate for their circumstances.</w:t>
      </w:r>
    </w:p>
    <w:p w14:paraId="08EFC6C4" w14:textId="77777777" w:rsidR="00E648EA" w:rsidRDefault="00E648EA" w:rsidP="00ED04F1">
      <w:pPr>
        <w:pStyle w:val="ListParagraph"/>
        <w:ind w:left="851"/>
        <w:rPr>
          <w:rFonts w:ascii="Calibri" w:eastAsia="Calibri" w:hAnsi="Calibri" w:cs="Times New Roman"/>
        </w:rPr>
      </w:pPr>
    </w:p>
    <w:p w14:paraId="09774E88" w14:textId="6910FDC1" w:rsidR="00E648EA" w:rsidRPr="00ED04F1" w:rsidRDefault="0014348C" w:rsidP="00E648EA">
      <w:pPr>
        <w:pStyle w:val="ListParagraph"/>
        <w:numPr>
          <w:ilvl w:val="0"/>
          <w:numId w:val="8"/>
        </w:numPr>
        <w:ind w:left="284"/>
        <w:rPr>
          <w:rFonts w:ascii="Calibri" w:eastAsia="Calibri" w:hAnsi="Calibri" w:cs="Times New Roman"/>
        </w:rPr>
      </w:pPr>
      <w:r w:rsidRPr="6DF9C9DB">
        <w:rPr>
          <w:b/>
          <w:bCs/>
        </w:rPr>
        <w:t xml:space="preserve">Some areas </w:t>
      </w:r>
      <w:r w:rsidR="20A88897" w:rsidRPr="6DF9C9DB">
        <w:rPr>
          <w:b/>
          <w:bCs/>
        </w:rPr>
        <w:t>are eligible</w:t>
      </w:r>
      <w:r w:rsidR="00191703" w:rsidRPr="6DF9C9DB">
        <w:rPr>
          <w:b/>
          <w:bCs/>
        </w:rPr>
        <w:t>,</w:t>
      </w:r>
      <w:r w:rsidRPr="6DF9C9DB">
        <w:rPr>
          <w:b/>
          <w:bCs/>
        </w:rPr>
        <w:t xml:space="preserve"> but they </w:t>
      </w:r>
      <w:r w:rsidR="00251ABD" w:rsidRPr="6DF9C9DB">
        <w:rPr>
          <w:b/>
          <w:bCs/>
        </w:rPr>
        <w:t xml:space="preserve">appear to have a low population and infrastructure. Can a Hub be set up </w:t>
      </w:r>
      <w:r w:rsidR="0098779F" w:rsidRPr="6DF9C9DB">
        <w:rPr>
          <w:b/>
          <w:bCs/>
        </w:rPr>
        <w:t>there</w:t>
      </w:r>
      <w:r w:rsidR="00E648EA" w:rsidRPr="00ED04F1">
        <w:rPr>
          <w:b/>
          <w:bCs/>
        </w:rPr>
        <w:t>?</w:t>
      </w:r>
    </w:p>
    <w:p w14:paraId="46C0FE7B" w14:textId="77777777" w:rsidR="00F02580" w:rsidRDefault="00DD40C6" w:rsidP="00251ABD">
      <w:pPr>
        <w:pStyle w:val="ListParagraph"/>
        <w:numPr>
          <w:ilvl w:val="0"/>
          <w:numId w:val="36"/>
        </w:numPr>
        <w:rPr>
          <w:rFonts w:ascii="Calibri" w:eastAsia="Calibri" w:hAnsi="Calibri" w:cs="Times New Roman"/>
        </w:rPr>
      </w:pPr>
      <w:r>
        <w:rPr>
          <w:rFonts w:ascii="Calibri" w:eastAsia="Calibri" w:hAnsi="Calibri" w:cs="Times New Roman"/>
        </w:rPr>
        <w:t>Not all locations, which are eligible</w:t>
      </w:r>
      <w:r w:rsidR="008D33D6">
        <w:rPr>
          <w:rFonts w:ascii="Calibri" w:eastAsia="Calibri" w:hAnsi="Calibri" w:cs="Times New Roman"/>
        </w:rPr>
        <w:t>,</w:t>
      </w:r>
      <w:r>
        <w:rPr>
          <w:rFonts w:ascii="Calibri" w:eastAsia="Calibri" w:hAnsi="Calibri" w:cs="Times New Roman"/>
        </w:rPr>
        <w:t xml:space="preserve"> will be</w:t>
      </w:r>
      <w:r w:rsidR="007D350C">
        <w:rPr>
          <w:rFonts w:ascii="Calibri" w:eastAsia="Calibri" w:hAnsi="Calibri" w:cs="Times New Roman"/>
        </w:rPr>
        <w:t xml:space="preserve"> suitable locations for establishing a Hub. </w:t>
      </w:r>
    </w:p>
    <w:p w14:paraId="478C379A" w14:textId="77777777" w:rsidR="00610AFD" w:rsidRDefault="00F02580" w:rsidP="00251ABD">
      <w:pPr>
        <w:pStyle w:val="ListParagraph"/>
        <w:numPr>
          <w:ilvl w:val="0"/>
          <w:numId w:val="36"/>
        </w:numPr>
        <w:rPr>
          <w:rFonts w:ascii="Calibri" w:eastAsia="Calibri" w:hAnsi="Calibri" w:cs="Times New Roman"/>
        </w:rPr>
      </w:pPr>
      <w:r>
        <w:rPr>
          <w:rFonts w:ascii="Calibri" w:eastAsia="Calibri" w:hAnsi="Calibri" w:cs="Times New Roman"/>
        </w:rPr>
        <w:t xml:space="preserve">Suburban University Study Hubs should </w:t>
      </w:r>
      <w:r w:rsidR="006649A4">
        <w:rPr>
          <w:rFonts w:ascii="Calibri" w:eastAsia="Calibri" w:hAnsi="Calibri" w:cs="Times New Roman"/>
        </w:rPr>
        <w:t xml:space="preserve">reflect the community they serve and </w:t>
      </w:r>
      <w:r w:rsidR="00610AFD">
        <w:rPr>
          <w:rFonts w:ascii="Calibri" w:eastAsia="Calibri" w:hAnsi="Calibri" w:cs="Times New Roman"/>
        </w:rPr>
        <w:t>will be assessed with consideration to:</w:t>
      </w:r>
    </w:p>
    <w:p w14:paraId="7BDE5FEF" w14:textId="42BC18B7" w:rsidR="00351EAC" w:rsidRDefault="00DE6146" w:rsidP="00610AFD">
      <w:pPr>
        <w:pStyle w:val="ListParagraph"/>
        <w:numPr>
          <w:ilvl w:val="0"/>
          <w:numId w:val="37"/>
        </w:numPr>
        <w:rPr>
          <w:rFonts w:ascii="Calibri" w:eastAsia="Calibri" w:hAnsi="Calibri" w:cs="Times New Roman"/>
        </w:rPr>
      </w:pPr>
      <w:r>
        <w:rPr>
          <w:rFonts w:ascii="Calibri" w:eastAsia="Calibri" w:hAnsi="Calibri" w:cs="Times New Roman"/>
        </w:rPr>
        <w:lastRenderedPageBreak/>
        <w:t>geographic location, including proximity to public transport and other community serv</w:t>
      </w:r>
      <w:r w:rsidR="00276F69">
        <w:rPr>
          <w:rFonts w:ascii="Calibri" w:eastAsia="Calibri" w:hAnsi="Calibri" w:cs="Times New Roman"/>
        </w:rPr>
        <w:t>ices</w:t>
      </w:r>
    </w:p>
    <w:p w14:paraId="6A682EFE" w14:textId="5B2ED3B3" w:rsidR="00276F69" w:rsidRDefault="00276F69" w:rsidP="00610AFD">
      <w:pPr>
        <w:pStyle w:val="ListParagraph"/>
        <w:numPr>
          <w:ilvl w:val="0"/>
          <w:numId w:val="37"/>
        </w:numPr>
        <w:rPr>
          <w:rFonts w:ascii="Calibri" w:eastAsia="Calibri" w:hAnsi="Calibri" w:cs="Times New Roman"/>
        </w:rPr>
      </w:pPr>
      <w:r>
        <w:rPr>
          <w:rFonts w:ascii="Calibri" w:eastAsia="Calibri" w:hAnsi="Calibri" w:cs="Times New Roman"/>
        </w:rPr>
        <w:t>population size, demographics and needs of the local community</w:t>
      </w:r>
    </w:p>
    <w:p w14:paraId="148E6552" w14:textId="744CA1B2" w:rsidR="00191703" w:rsidRDefault="00191703" w:rsidP="00610AFD">
      <w:pPr>
        <w:pStyle w:val="ListParagraph"/>
        <w:numPr>
          <w:ilvl w:val="0"/>
          <w:numId w:val="37"/>
        </w:numPr>
        <w:rPr>
          <w:rFonts w:ascii="Calibri" w:eastAsia="Calibri" w:hAnsi="Calibri" w:cs="Times New Roman"/>
        </w:rPr>
      </w:pPr>
      <w:r>
        <w:rPr>
          <w:rFonts w:ascii="Calibri" w:eastAsia="Calibri" w:hAnsi="Calibri" w:cs="Times New Roman"/>
        </w:rPr>
        <w:t>the location of higher education and VET providers</w:t>
      </w:r>
    </w:p>
    <w:p w14:paraId="6818F238" w14:textId="57018217" w:rsidR="00191703" w:rsidRDefault="00191703" w:rsidP="00610AFD">
      <w:pPr>
        <w:pStyle w:val="ListParagraph"/>
        <w:numPr>
          <w:ilvl w:val="0"/>
          <w:numId w:val="37"/>
        </w:numPr>
        <w:rPr>
          <w:rFonts w:ascii="Calibri" w:eastAsia="Calibri" w:hAnsi="Calibri" w:cs="Times New Roman"/>
        </w:rPr>
      </w:pPr>
      <w:r>
        <w:rPr>
          <w:rFonts w:ascii="Calibri" w:eastAsia="Calibri" w:hAnsi="Calibri" w:cs="Times New Roman"/>
        </w:rPr>
        <w:t xml:space="preserve">ability to support open access to all tertiary students. </w:t>
      </w:r>
    </w:p>
    <w:p w14:paraId="58DB0563" w14:textId="77777777" w:rsidR="00A45058" w:rsidRDefault="00A45058" w:rsidP="00ED04F1">
      <w:pPr>
        <w:pStyle w:val="ListParagraph"/>
        <w:ind w:left="1820"/>
        <w:rPr>
          <w:rFonts w:ascii="Calibri" w:eastAsia="Calibri" w:hAnsi="Calibri" w:cs="Times New Roman"/>
        </w:rPr>
      </w:pPr>
    </w:p>
    <w:p w14:paraId="599EBB14" w14:textId="3FAC2337" w:rsidR="00250EE8" w:rsidRPr="00250EE8" w:rsidRDefault="000D4E8F" w:rsidP="00ED04F1">
      <w:pPr>
        <w:pStyle w:val="ListParagraph"/>
        <w:numPr>
          <w:ilvl w:val="0"/>
          <w:numId w:val="8"/>
        </w:numPr>
        <w:ind w:left="284"/>
        <w:rPr>
          <w:rFonts w:ascii="Calibri" w:eastAsia="Calibri" w:hAnsi="Calibri" w:cs="Times New Roman"/>
        </w:rPr>
      </w:pPr>
      <w:r w:rsidRPr="5B0C7EB8">
        <w:rPr>
          <w:b/>
          <w:bCs/>
        </w:rPr>
        <w:t>Why are some outer-metropolitan areas not eligible when similar areas closer to the city are</w:t>
      </w:r>
      <w:r w:rsidR="00542D9B" w:rsidRPr="5B0C7EB8">
        <w:rPr>
          <w:b/>
          <w:bCs/>
        </w:rPr>
        <w:t>?</w:t>
      </w:r>
    </w:p>
    <w:p w14:paraId="08D191A2" w14:textId="77777777" w:rsidR="00381673" w:rsidRPr="00ED04F1" w:rsidRDefault="06408652">
      <w:pPr>
        <w:pStyle w:val="ListParagraph"/>
        <w:numPr>
          <w:ilvl w:val="0"/>
          <w:numId w:val="53"/>
        </w:numPr>
        <w:rPr>
          <w:rStyle w:val="normaltextrun"/>
          <w:rFonts w:cstheme="minorHAnsi"/>
          <w:color w:val="000000"/>
          <w:shd w:val="clear" w:color="auto" w:fill="FFFFFF"/>
          <w:lang w:val="en-US"/>
        </w:rPr>
      </w:pPr>
      <w:r w:rsidRPr="00ED04F1">
        <w:rPr>
          <w:rStyle w:val="normaltextrun"/>
          <w:rFonts w:cstheme="minorHAnsi"/>
          <w:color w:val="000000" w:themeColor="text1"/>
          <w:lang w:val="en-US"/>
        </w:rPr>
        <w:t>Suburban University Study Hubs will be established in areas that will benefit most from their presence, with emphasis placed on supporting underrepresented and disadvantaged students from suburban areas with low tertiary education participation who face increased barriers to accessing tertiary study. </w:t>
      </w:r>
    </w:p>
    <w:p w14:paraId="20A9D400" w14:textId="7283471D" w:rsidR="001F271A" w:rsidRPr="004F6950" w:rsidRDefault="3BD8DB6E" w:rsidP="00E51FA7">
      <w:pPr>
        <w:pStyle w:val="ListParagraph"/>
        <w:ind w:left="1004"/>
        <w:rPr>
          <w:rStyle w:val="normaltextrun"/>
          <w:color w:val="000000"/>
          <w:shd w:val="clear" w:color="auto" w:fill="FFFFFF"/>
          <w:lang w:val="en-US"/>
        </w:rPr>
      </w:pPr>
      <w:r w:rsidRPr="00ED04F1">
        <w:rPr>
          <w:rStyle w:val="normaltextrun"/>
          <w:color w:val="000000" w:themeColor="text1"/>
          <w:lang w:val="en-US"/>
        </w:rPr>
        <w:t>To be eligible</w:t>
      </w:r>
      <w:r w:rsidR="70EBA5DA" w:rsidRPr="00ED04F1">
        <w:rPr>
          <w:rStyle w:val="normaltextrun"/>
          <w:color w:val="000000" w:themeColor="text1"/>
          <w:lang w:val="en-US"/>
        </w:rPr>
        <w:t xml:space="preserve"> for this program </w:t>
      </w:r>
      <w:r w:rsidR="40C5A53A" w:rsidRPr="00ED04F1">
        <w:rPr>
          <w:rStyle w:val="normaltextrun"/>
          <w:color w:val="000000" w:themeColor="text1"/>
          <w:lang w:val="en-US"/>
        </w:rPr>
        <w:t xml:space="preserve">Hubs must be </w:t>
      </w:r>
      <w:r w:rsidR="17ED5B83" w:rsidRPr="00ED04F1">
        <w:rPr>
          <w:rStyle w:val="normaltextrun"/>
          <w:color w:val="000000" w:themeColor="text1"/>
          <w:lang w:val="en-US"/>
        </w:rPr>
        <w:t>in an area classified as</w:t>
      </w:r>
      <w:r w:rsidR="70EBA5DA" w:rsidRPr="00ED04F1">
        <w:rPr>
          <w:rStyle w:val="normaltextrun"/>
          <w:color w:val="000000" w:themeColor="text1"/>
          <w:lang w:val="en-US"/>
        </w:rPr>
        <w:t xml:space="preserve"> both </w:t>
      </w:r>
      <w:r w:rsidR="7D164296" w:rsidRPr="00ED04F1">
        <w:rPr>
          <w:rStyle w:val="normaltextrun"/>
          <w:color w:val="000000" w:themeColor="text1"/>
          <w:lang w:val="en-US"/>
        </w:rPr>
        <w:t xml:space="preserve">Major Cities of Australia, </w:t>
      </w:r>
      <w:r w:rsidR="561FF685" w:rsidRPr="00ED04F1">
        <w:rPr>
          <w:rStyle w:val="normaltextrun"/>
          <w:color w:val="000000" w:themeColor="text1"/>
          <w:lang w:val="en-US"/>
        </w:rPr>
        <w:t>including</w:t>
      </w:r>
      <w:r w:rsidR="7D164296" w:rsidRPr="00ED04F1">
        <w:rPr>
          <w:rStyle w:val="normaltextrun"/>
          <w:color w:val="000000" w:themeColor="text1"/>
          <w:lang w:val="en-US"/>
        </w:rPr>
        <w:t xml:space="preserve"> Greater </w:t>
      </w:r>
      <w:r w:rsidR="561FF685" w:rsidRPr="00ED04F1">
        <w:rPr>
          <w:rStyle w:val="normaltextrun"/>
          <w:color w:val="000000" w:themeColor="text1"/>
          <w:lang w:val="en-US"/>
        </w:rPr>
        <w:t>Darwin and Greater Hobart</w:t>
      </w:r>
      <w:r w:rsidR="67D949F9" w:rsidRPr="00ED04F1">
        <w:rPr>
          <w:rStyle w:val="normaltextrun"/>
          <w:color w:val="000000" w:themeColor="text1"/>
          <w:lang w:val="en-US"/>
        </w:rPr>
        <w:t xml:space="preserve">; and </w:t>
      </w:r>
      <w:r w:rsidR="409C9762" w:rsidRPr="00ED04F1">
        <w:rPr>
          <w:rStyle w:val="normaltextrun"/>
          <w:color w:val="000000" w:themeColor="text1"/>
          <w:lang w:val="en-US"/>
        </w:rPr>
        <w:t>as a</w:t>
      </w:r>
      <w:r w:rsidR="32ABE9E9" w:rsidRPr="00ED04F1">
        <w:rPr>
          <w:rStyle w:val="normaltextrun"/>
          <w:color w:val="000000" w:themeColor="text1"/>
          <w:lang w:val="en-US"/>
        </w:rPr>
        <w:t xml:space="preserve"> Statistical Area Level 2 classified as either Quintile 1 or </w:t>
      </w:r>
      <w:r w:rsidR="27C61593" w:rsidRPr="00ED04F1">
        <w:rPr>
          <w:rStyle w:val="normaltextrun"/>
          <w:color w:val="000000" w:themeColor="text1"/>
          <w:lang w:val="en-US"/>
        </w:rPr>
        <w:t>2 by the Australian Bureau of Statistics</w:t>
      </w:r>
      <w:r w:rsidR="004977E4" w:rsidRPr="00ED04F1">
        <w:rPr>
          <w:rStyle w:val="normaltextrun"/>
          <w:color w:val="000000" w:themeColor="text1"/>
          <w:lang w:val="en-US"/>
        </w:rPr>
        <w:t xml:space="preserve"> </w:t>
      </w:r>
      <w:hyperlink r:id="rId20" w:anchor="index-of-relative-socio-economic-advantage-and-disadvantage-irsad-" w:tgtFrame="_blank" w:history="1">
        <w:r w:rsidR="004977E4" w:rsidRPr="35DEA023">
          <w:rPr>
            <w:rStyle w:val="normaltextrun"/>
            <w:u w:val="single"/>
            <w:lang w:val="en-GB"/>
          </w:rPr>
          <w:t>Index of Relative Socioeconomic Advantage and Disadvantage</w:t>
        </w:r>
      </w:hyperlink>
      <w:r w:rsidRPr="35DEA023">
        <w:rPr>
          <w:rStyle w:val="normaltextrun"/>
          <w:u w:val="single"/>
          <w:lang w:val="en-GB"/>
        </w:rPr>
        <w:t>.</w:t>
      </w:r>
      <w:r w:rsidR="27C61593" w:rsidRPr="00ED04F1">
        <w:rPr>
          <w:rStyle w:val="normaltextrun"/>
          <w:color w:val="000000" w:themeColor="text1"/>
          <w:lang w:val="en-US"/>
        </w:rPr>
        <w:t xml:space="preserve"> </w:t>
      </w:r>
      <w:r w:rsidR="561FF685" w:rsidRPr="00ED04F1">
        <w:rPr>
          <w:rStyle w:val="normaltextrun"/>
          <w:color w:val="000000" w:themeColor="text1"/>
          <w:lang w:val="en-US"/>
        </w:rPr>
        <w:t xml:space="preserve"> </w:t>
      </w:r>
    </w:p>
    <w:p w14:paraId="63E88E50" w14:textId="19010FBA" w:rsidR="00251ABD" w:rsidRPr="004F6950" w:rsidRDefault="00251ABD" w:rsidP="00351EAC">
      <w:pPr>
        <w:pStyle w:val="ListParagraph"/>
        <w:ind w:left="284"/>
        <w:rPr>
          <w:rStyle w:val="eop"/>
          <w:rFonts w:ascii="Aptos" w:hAnsi="Aptos"/>
          <w:color w:val="000000"/>
          <w:shd w:val="clear" w:color="auto" w:fill="FFFFFF"/>
        </w:rPr>
      </w:pPr>
    </w:p>
    <w:p w14:paraId="141790A3" w14:textId="145D71C8" w:rsidR="00701E48" w:rsidRPr="00F15CC7" w:rsidRDefault="00701E48" w:rsidP="00ED04F1">
      <w:pPr>
        <w:pStyle w:val="ListParagraph"/>
        <w:numPr>
          <w:ilvl w:val="0"/>
          <w:numId w:val="8"/>
        </w:numPr>
        <w:tabs>
          <w:tab w:val="left" w:pos="357"/>
        </w:tabs>
        <w:spacing w:after="0"/>
        <w:ind w:left="284"/>
        <w:rPr>
          <w:b/>
        </w:rPr>
      </w:pPr>
      <w:r w:rsidRPr="6DF9C9DB">
        <w:rPr>
          <w:b/>
          <w:bCs/>
        </w:rPr>
        <w:t>My organisation is not in an eligible</w:t>
      </w:r>
      <w:r w:rsidR="004F6950">
        <w:rPr>
          <w:b/>
          <w:bCs/>
        </w:rPr>
        <w:t xml:space="preserve"> location</w:t>
      </w:r>
      <w:r w:rsidRPr="6DF9C9DB">
        <w:rPr>
          <w:b/>
          <w:bCs/>
        </w:rPr>
        <w:t xml:space="preserve"> but we propose to open a Suburban University Study Hub in a location which is eligible. Is this ok?</w:t>
      </w:r>
    </w:p>
    <w:p w14:paraId="67146C0B" w14:textId="77777777" w:rsidR="00701E48" w:rsidRDefault="00701E48" w:rsidP="00701E48">
      <w:pPr>
        <w:pStyle w:val="ListParagraph"/>
        <w:numPr>
          <w:ilvl w:val="0"/>
          <w:numId w:val="27"/>
        </w:numPr>
        <w:tabs>
          <w:tab w:val="left" w:pos="357"/>
        </w:tabs>
        <w:spacing w:after="0"/>
        <w:ind w:left="850" w:hanging="357"/>
      </w:pPr>
      <w:r>
        <w:t>Yes. Applications will be considered from organisations who meet the ‘body corporate’ and ‘fit and proper person’ eligibility criteria if their proposed Hub location is in an eligible area. The organisation itself may or may not be based in the eligible location.</w:t>
      </w:r>
    </w:p>
    <w:p w14:paraId="1581CFFE" w14:textId="2A9753E0" w:rsidR="00701E48" w:rsidRDefault="00701E48" w:rsidP="00701E48">
      <w:pPr>
        <w:pStyle w:val="ListParagraph"/>
        <w:numPr>
          <w:ilvl w:val="0"/>
          <w:numId w:val="27"/>
        </w:numPr>
        <w:tabs>
          <w:tab w:val="left" w:pos="357"/>
        </w:tabs>
        <w:spacing w:after="0"/>
        <w:ind w:left="850" w:hanging="357"/>
      </w:pPr>
      <w:r>
        <w:t>Partnerships with organisation</w:t>
      </w:r>
      <w:r w:rsidR="61073C15">
        <w:t>s</w:t>
      </w:r>
      <w:r>
        <w:t xml:space="preserve"> who are based outside an eligible location are also acceptable.</w:t>
      </w:r>
    </w:p>
    <w:p w14:paraId="30150FA0" w14:textId="17255E33" w:rsidR="00701E48" w:rsidRDefault="00701E48" w:rsidP="00701E48">
      <w:pPr>
        <w:pStyle w:val="ListParagraph"/>
        <w:numPr>
          <w:ilvl w:val="0"/>
          <w:numId w:val="27"/>
        </w:numPr>
        <w:tabs>
          <w:tab w:val="left" w:pos="357"/>
        </w:tabs>
        <w:spacing w:after="0"/>
        <w:ind w:left="850" w:hanging="357"/>
      </w:pPr>
      <w:r>
        <w:t xml:space="preserve">Consideration should be given to ensuring Hubs are community-driven spaces that offer tailored support to their local community. Hubs will be expected to respond to the education support needs and be reflective of the community they serve. Local partnerships and consultation will be a key component of a successful application.  </w:t>
      </w:r>
    </w:p>
    <w:p w14:paraId="2B2A1D59" w14:textId="77777777" w:rsidR="00B42B87" w:rsidRPr="00207B68" w:rsidRDefault="00B42B87" w:rsidP="00656097">
      <w:pPr>
        <w:pStyle w:val="ListParagraph"/>
        <w:rPr>
          <w:rFonts w:ascii="Calibri" w:eastAsia="Calibri" w:hAnsi="Calibri" w:cs="Times New Roman"/>
        </w:rPr>
      </w:pPr>
    </w:p>
    <w:p w14:paraId="66D717A7" w14:textId="669059CB" w:rsidR="00285D9E" w:rsidRPr="009E585C" w:rsidRDefault="00FF321E" w:rsidP="00527D19">
      <w:pPr>
        <w:pStyle w:val="ListParagraph"/>
        <w:numPr>
          <w:ilvl w:val="0"/>
          <w:numId w:val="8"/>
        </w:numPr>
        <w:ind w:left="284"/>
        <w:rPr>
          <w:rStyle w:val="ui-provider"/>
          <w:rFonts w:ascii="Calibri" w:eastAsia="Calibri" w:hAnsi="Calibri" w:cs="Times New Roman"/>
          <w:b/>
          <w:bCs/>
        </w:rPr>
      </w:pPr>
      <w:r w:rsidRPr="009E585C">
        <w:rPr>
          <w:rStyle w:val="ui-provider"/>
          <w:rFonts w:ascii="Calibri" w:eastAsia="Calibri" w:hAnsi="Calibri" w:cs="Times New Roman"/>
          <w:b/>
          <w:bCs/>
        </w:rPr>
        <w:t xml:space="preserve">Can </w:t>
      </w:r>
      <w:r w:rsidR="009E585C">
        <w:rPr>
          <w:rStyle w:val="ui-provider"/>
          <w:rFonts w:ascii="Calibri" w:eastAsia="Calibri" w:hAnsi="Calibri" w:cs="Times New Roman"/>
          <w:b/>
          <w:bCs/>
        </w:rPr>
        <w:t>our Hub</w:t>
      </w:r>
      <w:r w:rsidRPr="009E585C">
        <w:rPr>
          <w:rStyle w:val="ui-provider"/>
          <w:rFonts w:ascii="Calibri" w:eastAsia="Calibri" w:hAnsi="Calibri" w:cs="Times New Roman"/>
          <w:b/>
          <w:bCs/>
        </w:rPr>
        <w:t xml:space="preserve"> service </w:t>
      </w:r>
      <w:r w:rsidR="00A06B5C" w:rsidRPr="009E585C">
        <w:rPr>
          <w:rStyle w:val="ui-provider"/>
          <w:rFonts w:ascii="Calibri" w:eastAsia="Calibri" w:hAnsi="Calibri" w:cs="Times New Roman"/>
          <w:b/>
          <w:bCs/>
        </w:rPr>
        <w:t xml:space="preserve">an area outside of </w:t>
      </w:r>
      <w:r w:rsidR="00F012FC">
        <w:rPr>
          <w:rStyle w:val="ui-provider"/>
          <w:rFonts w:ascii="Calibri" w:eastAsia="Calibri" w:hAnsi="Calibri" w:cs="Times New Roman"/>
          <w:b/>
          <w:bCs/>
        </w:rPr>
        <w:t>our proposed</w:t>
      </w:r>
      <w:r w:rsidR="00A06B5C" w:rsidRPr="009E585C">
        <w:rPr>
          <w:rStyle w:val="ui-provider"/>
          <w:rFonts w:ascii="Calibri" w:eastAsia="Calibri" w:hAnsi="Calibri" w:cs="Times New Roman"/>
          <w:b/>
          <w:bCs/>
        </w:rPr>
        <w:t xml:space="preserve"> SA2</w:t>
      </w:r>
      <w:r w:rsidR="0033126C" w:rsidRPr="009E585C">
        <w:rPr>
          <w:rStyle w:val="ui-provider"/>
          <w:rFonts w:ascii="Calibri" w:eastAsia="Calibri" w:hAnsi="Calibri" w:cs="Times New Roman"/>
          <w:b/>
          <w:bCs/>
        </w:rPr>
        <w:t>?</w:t>
      </w:r>
    </w:p>
    <w:p w14:paraId="0450B7DF" w14:textId="1B5A0A15" w:rsidR="0084401D" w:rsidRPr="00E51FA7" w:rsidRDefault="00037F60" w:rsidP="0084401D">
      <w:pPr>
        <w:pStyle w:val="ListParagraph"/>
        <w:numPr>
          <w:ilvl w:val="0"/>
          <w:numId w:val="70"/>
        </w:numPr>
        <w:ind w:left="851"/>
        <w:rPr>
          <w:rStyle w:val="ui-provider"/>
          <w:rFonts w:ascii="Calibri" w:eastAsia="Calibri" w:hAnsi="Calibri" w:cs="Times New Roman"/>
        </w:rPr>
      </w:pPr>
      <w:r>
        <w:rPr>
          <w:rStyle w:val="ui-provider"/>
        </w:rPr>
        <w:t xml:space="preserve">Applicants </w:t>
      </w:r>
      <w:r w:rsidR="00727390">
        <w:rPr>
          <w:rStyle w:val="ui-provider"/>
        </w:rPr>
        <w:t>may</w:t>
      </w:r>
      <w:r>
        <w:rPr>
          <w:rStyle w:val="ui-provider"/>
        </w:rPr>
        <w:t xml:space="preserve"> consider the ‘catchment area’ (which may include neighbouring SA2s) of the proposed Hub in demonstrating the community’s need for a Hub. </w:t>
      </w:r>
    </w:p>
    <w:p w14:paraId="181B9310" w14:textId="77777777" w:rsidR="001F271A" w:rsidRPr="002850C7" w:rsidRDefault="001F271A" w:rsidP="00E51FA7">
      <w:pPr>
        <w:pStyle w:val="ListParagraph"/>
        <w:ind w:left="851"/>
        <w:rPr>
          <w:rFonts w:ascii="Calibri" w:eastAsia="Calibri" w:hAnsi="Calibri" w:cs="Times New Roman"/>
        </w:rPr>
      </w:pPr>
    </w:p>
    <w:p w14:paraId="68CC07E6" w14:textId="77777777" w:rsidR="00C7593A" w:rsidRPr="009F559C" w:rsidRDefault="00C7593A" w:rsidP="00C7593A">
      <w:pPr>
        <w:pStyle w:val="ListParagraph"/>
        <w:numPr>
          <w:ilvl w:val="0"/>
          <w:numId w:val="8"/>
        </w:numPr>
        <w:tabs>
          <w:tab w:val="left" w:pos="357"/>
        </w:tabs>
        <w:spacing w:before="360" w:after="0"/>
        <w:ind w:left="284" w:hanging="357"/>
        <w:contextualSpacing w:val="0"/>
        <w:rPr>
          <w:b/>
          <w:bCs/>
        </w:rPr>
      </w:pPr>
      <w:r w:rsidRPr="5B0C7EB8">
        <w:rPr>
          <w:rFonts w:eastAsiaTheme="minorEastAsia"/>
          <w:b/>
          <w:bCs/>
        </w:rPr>
        <w:t>How</w:t>
      </w:r>
      <w:r w:rsidRPr="5B0C7EB8">
        <w:rPr>
          <w:b/>
          <w:bCs/>
        </w:rPr>
        <w:t xml:space="preserve"> do I determine the socio-economic status (SES) of my proposed Suburban University Study Hub?</w:t>
      </w:r>
    </w:p>
    <w:p w14:paraId="7657DF9D" w14:textId="77777777" w:rsidR="00C7593A" w:rsidRDefault="00C7593A" w:rsidP="005123F6">
      <w:pPr>
        <w:pStyle w:val="ListParagraph"/>
        <w:numPr>
          <w:ilvl w:val="1"/>
          <w:numId w:val="6"/>
        </w:numPr>
        <w:ind w:left="851"/>
        <w:rPr>
          <w:rFonts w:ascii="Calibri" w:eastAsia="Calibri" w:hAnsi="Calibri" w:cs="Calibri"/>
          <w:color w:val="000000" w:themeColor="text1"/>
        </w:rPr>
      </w:pPr>
      <w:r w:rsidRPr="00A15E4D">
        <w:t>The</w:t>
      </w:r>
      <w:r>
        <w:rPr>
          <w:rStyle w:val="normaltextrun"/>
          <w:rFonts w:ascii="Calibri" w:hAnsi="Calibri" w:cs="Calibri"/>
          <w:color w:val="000000"/>
          <w:shd w:val="clear" w:color="auto" w:fill="FFFFFF"/>
        </w:rPr>
        <w:t xml:space="preserve"> SES classification of an anticipated Hub location can be determined using the online ABS </w:t>
      </w:r>
      <w:hyperlink r:id="rId21" w:tgtFrame="_blank" w:history="1">
        <w:r>
          <w:rPr>
            <w:rStyle w:val="normaltextrun"/>
            <w:rFonts w:ascii="Calibri" w:hAnsi="Calibri" w:cs="Calibri"/>
            <w:color w:val="7F4594"/>
            <w:u w:val="single"/>
            <w:shd w:val="clear" w:color="auto" w:fill="FFFFFF"/>
          </w:rPr>
          <w:t>Socio-Economic Indexes for Areas (SEIFA)</w:t>
        </w:r>
      </w:hyperlink>
      <w:r>
        <w:t xml:space="preserve"> Map tool</w:t>
      </w:r>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r>
        <w:rPr>
          <w:rFonts w:ascii="Calibri" w:eastAsia="Calibri" w:hAnsi="Calibri" w:cs="Calibri"/>
          <w:color w:val="000000" w:themeColor="text1"/>
        </w:rPr>
        <w:t xml:space="preserve"> </w:t>
      </w:r>
    </w:p>
    <w:p w14:paraId="242A7ACE" w14:textId="77777777" w:rsidR="00C7593A" w:rsidRPr="00057BBB" w:rsidRDefault="00C7593A" w:rsidP="005123F6">
      <w:pPr>
        <w:pStyle w:val="ListParagraph"/>
        <w:numPr>
          <w:ilvl w:val="1"/>
          <w:numId w:val="6"/>
        </w:numPr>
        <w:ind w:left="851"/>
        <w:rPr>
          <w:rFonts w:ascii="Calibri" w:eastAsia="Calibri" w:hAnsi="Calibri" w:cs="Calibri"/>
          <w:color w:val="000000" w:themeColor="text1"/>
        </w:rPr>
      </w:pPr>
      <w:r>
        <w:t>In</w:t>
      </w:r>
      <w:r w:rsidRPr="5B0C7EB8">
        <w:rPr>
          <w:rStyle w:val="normaltextrun"/>
          <w:rFonts w:ascii="Calibri" w:hAnsi="Calibri" w:cs="Calibri"/>
        </w:rPr>
        <w:t xml:space="preserve"> the </w:t>
      </w:r>
      <w:r w:rsidRPr="5B0C7EB8">
        <w:rPr>
          <w:rFonts w:ascii="Calibri" w:hAnsi="Calibri" w:cs="Calibri"/>
        </w:rPr>
        <w:t>map,</w:t>
      </w:r>
      <w:r w:rsidRPr="5B0C7EB8">
        <w:rPr>
          <w:rStyle w:val="normaltextrun"/>
          <w:rFonts w:ascii="Calibri" w:hAnsi="Calibri" w:cs="Calibri"/>
        </w:rPr>
        <w:t xml:space="preserve"> filter the settings as follows:</w:t>
      </w:r>
      <w:r w:rsidRPr="5B0C7EB8">
        <w:rPr>
          <w:rStyle w:val="eop"/>
          <w:rFonts w:ascii="Calibri" w:hAnsi="Calibri" w:cs="Calibri"/>
        </w:rPr>
        <w:t> </w:t>
      </w:r>
    </w:p>
    <w:p w14:paraId="0CB5F28D" w14:textId="77777777" w:rsidR="00C7593A" w:rsidRDefault="00C7593A" w:rsidP="7A3D85E3">
      <w:pPr>
        <w:pStyle w:val="paragraph"/>
        <w:numPr>
          <w:ilvl w:val="0"/>
          <w:numId w:val="10"/>
        </w:numPr>
        <w:spacing w:before="0" w:beforeAutospacing="0" w:after="0" w:afterAutospacing="0"/>
        <w:textAlignment w:val="baseline"/>
        <w:rPr>
          <w:rFonts w:ascii="Calibri" w:hAnsi="Calibri" w:cs="Calibri"/>
          <w:sz w:val="22"/>
          <w:szCs w:val="22"/>
        </w:rPr>
      </w:pPr>
      <w:r w:rsidRPr="7A3D85E3">
        <w:rPr>
          <w:rStyle w:val="normaltextrun"/>
          <w:rFonts w:ascii="Calibri" w:hAnsi="Calibri" w:cs="Calibri"/>
          <w:sz w:val="22"/>
          <w:szCs w:val="22"/>
        </w:rPr>
        <w:t>Ensure the “</w:t>
      </w:r>
      <w:r w:rsidRPr="7A3D85E3">
        <w:rPr>
          <w:rStyle w:val="normaltextrun"/>
          <w:rFonts w:ascii="Calibri" w:hAnsi="Calibri" w:cs="Calibri"/>
          <w:b/>
          <w:bCs/>
          <w:sz w:val="22"/>
          <w:szCs w:val="22"/>
        </w:rPr>
        <w:t>IRSAD</w:t>
      </w:r>
      <w:r w:rsidRPr="7A3D85E3">
        <w:rPr>
          <w:rStyle w:val="normaltextrun"/>
          <w:rFonts w:ascii="Calibri" w:hAnsi="Calibri" w:cs="Calibri"/>
          <w:sz w:val="22"/>
          <w:szCs w:val="22"/>
        </w:rPr>
        <w:t>” map is selected along the top of the page.</w:t>
      </w:r>
      <w:r w:rsidRPr="7A3D85E3">
        <w:rPr>
          <w:rStyle w:val="eop"/>
          <w:rFonts w:ascii="Calibri" w:hAnsi="Calibri" w:cs="Calibri"/>
          <w:sz w:val="22"/>
          <w:szCs w:val="22"/>
        </w:rPr>
        <w:t> </w:t>
      </w:r>
    </w:p>
    <w:p w14:paraId="3B26CA2A" w14:textId="77777777" w:rsidR="00C7593A" w:rsidRDefault="00C7593A" w:rsidP="00C7593A">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Click the “</w:t>
      </w:r>
      <w:r>
        <w:rPr>
          <w:rStyle w:val="normaltextrun"/>
          <w:rFonts w:ascii="Calibri" w:hAnsi="Calibri" w:cs="Calibri"/>
          <w:b/>
          <w:bCs/>
          <w:sz w:val="22"/>
          <w:szCs w:val="22"/>
        </w:rPr>
        <w:t>Local Government Areas (LGA) 2021</w:t>
      </w:r>
      <w:r>
        <w:rPr>
          <w:rStyle w:val="normaltextrun"/>
          <w:rFonts w:ascii="Calibri" w:hAnsi="Calibri" w:cs="Calibri"/>
          <w:sz w:val="22"/>
          <w:szCs w:val="22"/>
        </w:rPr>
        <w:t>” geography on the left-hand side of the page to hide the LGA map.</w:t>
      </w:r>
      <w:r>
        <w:rPr>
          <w:rStyle w:val="eop"/>
          <w:rFonts w:ascii="Calibri" w:hAnsi="Calibri" w:cs="Calibri"/>
          <w:sz w:val="22"/>
          <w:szCs w:val="22"/>
        </w:rPr>
        <w:t> </w:t>
      </w:r>
    </w:p>
    <w:p w14:paraId="5A2676E9" w14:textId="77777777" w:rsidR="00C7593A" w:rsidRDefault="00C7593A" w:rsidP="00C7593A">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Click the “</w:t>
      </w:r>
      <w:r>
        <w:rPr>
          <w:rStyle w:val="normaltextrun"/>
          <w:rFonts w:ascii="Calibri" w:hAnsi="Calibri" w:cs="Calibri"/>
          <w:b/>
          <w:bCs/>
          <w:sz w:val="22"/>
          <w:szCs w:val="22"/>
        </w:rPr>
        <w:t>Statistical Area Level 2 (SA2) 2021</w:t>
      </w:r>
      <w:r>
        <w:rPr>
          <w:rStyle w:val="normaltextrun"/>
          <w:rFonts w:ascii="Calibri" w:hAnsi="Calibri" w:cs="Calibri"/>
          <w:sz w:val="22"/>
          <w:szCs w:val="22"/>
        </w:rPr>
        <w:t>” geography on the left-hand side of the page to show the SA2 map.  </w:t>
      </w:r>
      <w:r>
        <w:rPr>
          <w:rStyle w:val="eop"/>
          <w:rFonts w:ascii="Calibri" w:hAnsi="Calibri" w:cs="Calibri"/>
          <w:sz w:val="22"/>
          <w:szCs w:val="22"/>
        </w:rPr>
        <w:t> </w:t>
      </w:r>
    </w:p>
    <w:p w14:paraId="59A582F5" w14:textId="77777777" w:rsidR="00F44CCF" w:rsidRDefault="00C7593A" w:rsidP="00C7593A">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Type the street address of your proposed Hub location in the “</w:t>
      </w:r>
      <w:r>
        <w:rPr>
          <w:rStyle w:val="normaltextrun"/>
          <w:rFonts w:ascii="Calibri" w:hAnsi="Calibri" w:cs="Calibri"/>
          <w:b/>
          <w:bCs/>
          <w:sz w:val="22"/>
          <w:szCs w:val="22"/>
        </w:rPr>
        <w:t>Find address or geography</w:t>
      </w:r>
      <w:r>
        <w:rPr>
          <w:rStyle w:val="normaltextrun"/>
          <w:rFonts w:ascii="Calibri" w:hAnsi="Calibri" w:cs="Calibri"/>
          <w:sz w:val="22"/>
          <w:szCs w:val="22"/>
        </w:rPr>
        <w:t>” search bar in the top right corner of the page and select the correct result for your location.</w:t>
      </w:r>
      <w:r>
        <w:rPr>
          <w:rStyle w:val="eop"/>
          <w:rFonts w:ascii="Calibri" w:hAnsi="Calibri" w:cs="Calibri"/>
          <w:sz w:val="22"/>
          <w:szCs w:val="22"/>
        </w:rPr>
        <w:t> </w:t>
      </w:r>
    </w:p>
    <w:p w14:paraId="10ACB7B1" w14:textId="2E038F84" w:rsidR="00C7593A" w:rsidRDefault="00F44CCF" w:rsidP="7A3D85E3">
      <w:pPr>
        <w:pStyle w:val="paragraph"/>
        <w:numPr>
          <w:ilvl w:val="0"/>
          <w:numId w:val="10"/>
        </w:numPr>
        <w:spacing w:before="0" w:beforeAutospacing="0" w:after="0" w:afterAutospacing="0"/>
        <w:textAlignment w:val="baseline"/>
        <w:rPr>
          <w:rStyle w:val="normaltextrun"/>
          <w:rFonts w:ascii="Calibri" w:hAnsi="Calibri" w:cs="Calibri"/>
          <w:sz w:val="22"/>
          <w:szCs w:val="22"/>
        </w:rPr>
      </w:pPr>
      <w:r w:rsidRPr="00F15CC7">
        <w:rPr>
          <w:rStyle w:val="normaltextrun"/>
          <w:rFonts w:ascii="Calibri" w:hAnsi="Calibri" w:cs="Calibri"/>
          <w:sz w:val="22"/>
          <w:szCs w:val="22"/>
        </w:rPr>
        <w:lastRenderedPageBreak/>
        <w:t>Click the appropriate point on the map of your searched location.</w:t>
      </w:r>
      <w:r w:rsidRPr="00F15CC7">
        <w:rPr>
          <w:rStyle w:val="eop"/>
          <w:rFonts w:ascii="Calibri" w:hAnsi="Calibri" w:cs="Calibri"/>
          <w:sz w:val="22"/>
          <w:szCs w:val="22"/>
        </w:rPr>
        <w:t> </w:t>
      </w:r>
      <w:r w:rsidRPr="00F15CC7">
        <w:rPr>
          <w:rStyle w:val="normaltextrun"/>
          <w:rFonts w:ascii="Calibri" w:hAnsi="Calibri" w:cs="Calibri"/>
          <w:sz w:val="22"/>
          <w:szCs w:val="22"/>
        </w:rPr>
        <w:t>The “</w:t>
      </w:r>
      <w:r w:rsidRPr="00F15CC7">
        <w:rPr>
          <w:rStyle w:val="normaltextrun"/>
          <w:rFonts w:ascii="Calibri" w:hAnsi="Calibri" w:cs="Calibri"/>
          <w:b/>
          <w:bCs/>
          <w:sz w:val="22"/>
          <w:szCs w:val="22"/>
        </w:rPr>
        <w:t>Index of Relative Socio-economic Advantage and Disadvantage (IRSAD) SA2</w:t>
      </w:r>
      <w:r w:rsidRPr="00F15CC7">
        <w:rPr>
          <w:rStyle w:val="normaltextrun"/>
          <w:rFonts w:ascii="Calibri" w:hAnsi="Calibri" w:cs="Calibri"/>
          <w:sz w:val="22"/>
          <w:szCs w:val="22"/>
        </w:rPr>
        <w:t>” box will open with the SEIFA Quintile for your potential Hub location. </w:t>
      </w:r>
    </w:p>
    <w:p w14:paraId="7D26E03A" w14:textId="7A1B6437" w:rsidR="00B42B87" w:rsidRDefault="00B42B87" w:rsidP="009608CE">
      <w:pPr>
        <w:pStyle w:val="paragraph"/>
        <w:numPr>
          <w:ilvl w:val="0"/>
          <w:numId w:val="65"/>
        </w:numPr>
        <w:spacing w:before="0" w:beforeAutospacing="0" w:after="0" w:afterAutospacing="0"/>
        <w:ind w:left="851"/>
        <w:textAlignment w:val="baseline"/>
        <w:rPr>
          <w:rStyle w:val="normaltextrun"/>
          <w:rFonts w:ascii="Calibri" w:hAnsi="Calibri" w:cs="Calibri"/>
          <w:sz w:val="22"/>
          <w:szCs w:val="22"/>
        </w:rPr>
      </w:pPr>
      <w:r>
        <w:rPr>
          <w:rStyle w:val="normaltextrun"/>
          <w:rFonts w:ascii="Calibri" w:hAnsi="Calibri" w:cs="Calibri"/>
          <w:sz w:val="22"/>
          <w:szCs w:val="22"/>
        </w:rPr>
        <w:t xml:space="preserve">You may also use the </w:t>
      </w:r>
      <w:hyperlink r:id="rId22" w:history="1">
        <w:r w:rsidRPr="00391477">
          <w:rPr>
            <w:rStyle w:val="Hyperlink"/>
            <w:rFonts w:ascii="Calibri" w:hAnsi="Calibri" w:cs="Calibri"/>
            <w:sz w:val="22"/>
            <w:szCs w:val="22"/>
          </w:rPr>
          <w:t>mapping tool</w:t>
        </w:r>
      </w:hyperlink>
      <w:r>
        <w:rPr>
          <w:rStyle w:val="normaltextrun"/>
          <w:rFonts w:ascii="Calibri" w:hAnsi="Calibri" w:cs="Calibri"/>
          <w:sz w:val="22"/>
          <w:szCs w:val="22"/>
        </w:rPr>
        <w:t xml:space="preserve"> developed by the department</w:t>
      </w:r>
      <w:r w:rsidR="00391477">
        <w:rPr>
          <w:rStyle w:val="normaltextrun"/>
          <w:rFonts w:ascii="Calibri" w:hAnsi="Calibri" w:cs="Calibri"/>
          <w:sz w:val="22"/>
          <w:szCs w:val="22"/>
        </w:rPr>
        <w:t>. Areas which are coloured orange (or red if in Darwin or Hobart) and surrounded by a blue line a</w:t>
      </w:r>
      <w:r w:rsidR="009608CE">
        <w:rPr>
          <w:rStyle w:val="normaltextrun"/>
          <w:rFonts w:ascii="Calibri" w:hAnsi="Calibri" w:cs="Calibri"/>
          <w:sz w:val="22"/>
          <w:szCs w:val="22"/>
        </w:rPr>
        <w:t>r</w:t>
      </w:r>
      <w:r w:rsidR="00391477">
        <w:rPr>
          <w:rStyle w:val="normaltextrun"/>
          <w:rFonts w:ascii="Calibri" w:hAnsi="Calibri" w:cs="Calibri"/>
          <w:sz w:val="22"/>
          <w:szCs w:val="22"/>
        </w:rPr>
        <w:t>e consider</w:t>
      </w:r>
      <w:r w:rsidR="009608CE">
        <w:rPr>
          <w:rStyle w:val="normaltextrun"/>
          <w:rFonts w:ascii="Calibri" w:hAnsi="Calibri" w:cs="Calibri"/>
          <w:sz w:val="22"/>
          <w:szCs w:val="22"/>
        </w:rPr>
        <w:t>ed</w:t>
      </w:r>
      <w:r w:rsidR="00391477">
        <w:rPr>
          <w:rStyle w:val="normaltextrun"/>
          <w:rFonts w:ascii="Calibri" w:hAnsi="Calibri" w:cs="Calibri"/>
          <w:sz w:val="22"/>
          <w:szCs w:val="22"/>
        </w:rPr>
        <w:t xml:space="preserve"> eligible under this program. </w:t>
      </w:r>
    </w:p>
    <w:p w14:paraId="576E47DB" w14:textId="47D89A99" w:rsidR="00A110CC" w:rsidRDefault="00A110CC" w:rsidP="002850C7">
      <w:pPr>
        <w:pStyle w:val="paragraph"/>
        <w:numPr>
          <w:ilvl w:val="0"/>
          <w:numId w:val="66"/>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You can search the tool by either using the scroll function on your mouse or the </w:t>
      </w:r>
      <w:r>
        <w:rPr>
          <w:rFonts w:ascii="Calibri" w:hAnsi="Calibri" w:cs="Calibri"/>
          <w:noProof/>
          <w:sz w:val="22"/>
          <w:szCs w:val="22"/>
        </w:rPr>
        <w:drawing>
          <wp:inline distT="0" distB="0" distL="0" distR="0" wp14:anchorId="17ED5D31" wp14:editId="37BCC613">
            <wp:extent cx="180975" cy="180975"/>
            <wp:effectExtent l="0" t="0" r="9525" b="9525"/>
            <wp:docPr id="1685052416"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52416" name="Graphic 1685052416" descr="Magnifying glass with solid fill"/>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80975" cy="180975"/>
                    </a:xfrm>
                    <a:prstGeom prst="rect">
                      <a:avLst/>
                    </a:prstGeom>
                  </pic:spPr>
                </pic:pic>
              </a:graphicData>
            </a:graphic>
          </wp:inline>
        </w:drawing>
      </w:r>
      <w:r w:rsidR="00D06F34">
        <w:rPr>
          <w:rStyle w:val="normaltextrun"/>
          <w:rFonts w:ascii="Calibri" w:hAnsi="Calibri" w:cs="Calibri"/>
          <w:sz w:val="22"/>
          <w:szCs w:val="22"/>
        </w:rPr>
        <w:t xml:space="preserve"> icon on the bottom left of screen</w:t>
      </w:r>
      <w:r w:rsidR="00BA2F17">
        <w:rPr>
          <w:rStyle w:val="normaltextrun"/>
          <w:rFonts w:ascii="Calibri" w:hAnsi="Calibri" w:cs="Calibri"/>
          <w:sz w:val="22"/>
          <w:szCs w:val="22"/>
        </w:rPr>
        <w:t xml:space="preserve"> to look for a specific address</w:t>
      </w:r>
      <w:r w:rsidR="00D06F34">
        <w:rPr>
          <w:rStyle w:val="normaltextrun"/>
          <w:rFonts w:ascii="Calibri" w:hAnsi="Calibri" w:cs="Calibri"/>
          <w:sz w:val="22"/>
          <w:szCs w:val="22"/>
        </w:rPr>
        <w:t xml:space="preserve">. </w:t>
      </w:r>
    </w:p>
    <w:p w14:paraId="05EE6C09" w14:textId="77777777" w:rsidR="009D3E75" w:rsidRDefault="009D3E75" w:rsidP="009D3E75">
      <w:pPr>
        <w:tabs>
          <w:tab w:val="left" w:pos="0"/>
          <w:tab w:val="left" w:pos="720"/>
        </w:tabs>
        <w:spacing w:after="0"/>
        <w:rPr>
          <w:b/>
          <w:bCs/>
        </w:rPr>
      </w:pPr>
    </w:p>
    <w:p w14:paraId="74792095" w14:textId="3B8219E1" w:rsidR="00995558" w:rsidRPr="00ED04F1" w:rsidRDefault="00995558" w:rsidP="00ED04F1">
      <w:pPr>
        <w:pStyle w:val="ListParagraph"/>
        <w:numPr>
          <w:ilvl w:val="0"/>
          <w:numId w:val="44"/>
        </w:numPr>
        <w:tabs>
          <w:tab w:val="left" w:pos="284"/>
        </w:tabs>
        <w:spacing w:after="0"/>
        <w:ind w:left="284"/>
        <w:rPr>
          <w:b/>
          <w:bCs/>
        </w:rPr>
      </w:pPr>
      <w:r w:rsidRPr="00ED04F1">
        <w:rPr>
          <w:b/>
          <w:bCs/>
        </w:rPr>
        <w:t>If my proposed Hub is in an area which does not meet the location criteri</w:t>
      </w:r>
      <w:r w:rsidR="008E24B4">
        <w:rPr>
          <w:b/>
          <w:bCs/>
        </w:rPr>
        <w:t>a</w:t>
      </w:r>
      <w:r w:rsidRPr="00ED04F1">
        <w:rPr>
          <w:b/>
          <w:bCs/>
        </w:rPr>
        <w:t xml:space="preserve"> due to feasibility such as flood plains, but aims to service an area that does, can we apply? </w:t>
      </w:r>
    </w:p>
    <w:p w14:paraId="65E3E113" w14:textId="2B4147F8" w:rsidR="00995558" w:rsidRDefault="00995558" w:rsidP="00995558">
      <w:pPr>
        <w:pStyle w:val="ListParagraph"/>
        <w:numPr>
          <w:ilvl w:val="0"/>
          <w:numId w:val="41"/>
        </w:numPr>
        <w:tabs>
          <w:tab w:val="left" w:pos="0"/>
          <w:tab w:val="left" w:pos="720"/>
        </w:tabs>
        <w:spacing w:after="0"/>
      </w:pPr>
      <w:r w:rsidRPr="00982CFC">
        <w:t>No</w:t>
      </w:r>
      <w:r w:rsidR="00D76F18">
        <w:t>.</w:t>
      </w:r>
      <w:r w:rsidRPr="00982CFC">
        <w:t xml:space="preserve"> </w:t>
      </w:r>
      <w:r w:rsidR="00D76F18">
        <w:t>T</w:t>
      </w:r>
      <w:r w:rsidRPr="00982CFC">
        <w:t xml:space="preserve">he </w:t>
      </w:r>
      <w:r w:rsidRPr="000F5605">
        <w:rPr>
          <w:i/>
          <w:iCs/>
        </w:rPr>
        <w:t>Higher Education Support (Other Grants) Guidelines 2022 (OGGs)</w:t>
      </w:r>
      <w:r w:rsidRPr="00982CFC">
        <w:t xml:space="preserve"> do not allow a Suburban University Study Hub (Hub) to be established outside an eligible area to provide services to an eligible area.</w:t>
      </w:r>
    </w:p>
    <w:p w14:paraId="723E73EF" w14:textId="77777777" w:rsidR="00995558" w:rsidRPr="000F5605" w:rsidRDefault="00995558" w:rsidP="00995558">
      <w:pPr>
        <w:pStyle w:val="ListParagraph"/>
        <w:numPr>
          <w:ilvl w:val="0"/>
          <w:numId w:val="41"/>
        </w:numPr>
        <w:tabs>
          <w:tab w:val="left" w:pos="720"/>
        </w:tabs>
        <w:spacing w:after="0"/>
        <w:rPr>
          <w:rFonts w:eastAsiaTheme="minorEastAsia"/>
        </w:rPr>
      </w:pPr>
      <w:r w:rsidRPr="61712A01">
        <w:t xml:space="preserve">Under Section 66C of the OGGs, funding must only be used to </w:t>
      </w:r>
      <w:r w:rsidRPr="000F5605">
        <w:rPr>
          <w:u w:val="single"/>
        </w:rPr>
        <w:t>establish, maintain and operate a facility in, and to provides services from</w:t>
      </w:r>
      <w:r w:rsidRPr="61712A01">
        <w:t>, an area that meets the locational criterion of Major Cities of Australia, Statistical Area Level 2, either Quintile 1 or 2 according to the Australian Bureau of Statistics (ABS) Index of Relative Socio-Economic Advantage and Disadvantage (IRSAD).</w:t>
      </w:r>
    </w:p>
    <w:p w14:paraId="5582B914" w14:textId="77777777" w:rsidR="00995558" w:rsidRPr="00982CFC" w:rsidRDefault="00995558" w:rsidP="00995558">
      <w:pPr>
        <w:tabs>
          <w:tab w:val="left" w:pos="0"/>
          <w:tab w:val="left" w:pos="720"/>
        </w:tabs>
        <w:spacing w:after="0"/>
        <w:rPr>
          <w:rFonts w:eastAsiaTheme="minorEastAsia"/>
        </w:rPr>
      </w:pPr>
    </w:p>
    <w:p w14:paraId="13032569" w14:textId="29C17C86" w:rsidR="00995558" w:rsidRPr="00982CFC" w:rsidRDefault="00DA600B" w:rsidP="00ED04F1">
      <w:pPr>
        <w:pStyle w:val="ListParagraph"/>
        <w:numPr>
          <w:ilvl w:val="0"/>
          <w:numId w:val="44"/>
        </w:numPr>
        <w:tabs>
          <w:tab w:val="left" w:pos="0"/>
          <w:tab w:val="left" w:pos="720"/>
        </w:tabs>
        <w:spacing w:after="0"/>
        <w:ind w:left="284"/>
        <w:rPr>
          <w:rFonts w:eastAsiaTheme="minorEastAsia"/>
          <w:b/>
          <w:bCs/>
        </w:rPr>
      </w:pPr>
      <w:r>
        <w:rPr>
          <w:rFonts w:eastAsiaTheme="minorEastAsia"/>
          <w:b/>
          <w:bCs/>
        </w:rPr>
        <w:t xml:space="preserve">Can a </w:t>
      </w:r>
      <w:r w:rsidR="00995558" w:rsidRPr="00982CFC">
        <w:rPr>
          <w:b/>
          <w:bCs/>
        </w:rPr>
        <w:t>Hub</w:t>
      </w:r>
      <w:r w:rsidR="00995558" w:rsidRPr="00982CFC">
        <w:rPr>
          <w:rFonts w:eastAsiaTheme="minorEastAsia"/>
          <w:b/>
          <w:bCs/>
        </w:rPr>
        <w:t xml:space="preserve"> </w:t>
      </w:r>
      <w:r>
        <w:rPr>
          <w:rFonts w:eastAsiaTheme="minorEastAsia"/>
          <w:b/>
          <w:bCs/>
        </w:rPr>
        <w:t>be</w:t>
      </w:r>
      <w:r w:rsidR="00995558" w:rsidRPr="00982CFC">
        <w:rPr>
          <w:rFonts w:eastAsiaTheme="minorEastAsia"/>
          <w:b/>
          <w:bCs/>
        </w:rPr>
        <w:t xml:space="preserve"> established 15 mins from a campus? </w:t>
      </w:r>
    </w:p>
    <w:p w14:paraId="7ABEEB42" w14:textId="0C161735" w:rsidR="00995558" w:rsidRDefault="00832ADF" w:rsidP="00995558">
      <w:pPr>
        <w:pStyle w:val="ListParagraph"/>
        <w:numPr>
          <w:ilvl w:val="0"/>
          <w:numId w:val="42"/>
        </w:numPr>
        <w:spacing w:after="0"/>
      </w:pPr>
      <w:r>
        <w:t>I</w:t>
      </w:r>
      <w:r w:rsidR="00995558" w:rsidRPr="00982CFC">
        <w:t xml:space="preserve">f the </w:t>
      </w:r>
      <w:r w:rsidR="00995558">
        <w:t xml:space="preserve">location of the Hub is within an eligible location an application can be submitted regardless of the distance from a tertiary campus. </w:t>
      </w:r>
    </w:p>
    <w:p w14:paraId="6A9606A5" w14:textId="017D03E6" w:rsidR="00D76F18" w:rsidRDefault="004F6950" w:rsidP="00995558">
      <w:pPr>
        <w:pStyle w:val="ListParagraph"/>
        <w:numPr>
          <w:ilvl w:val="0"/>
          <w:numId w:val="42"/>
        </w:numPr>
        <w:spacing w:after="0"/>
      </w:pPr>
      <w:r>
        <w:t>However, a</w:t>
      </w:r>
      <w:r w:rsidR="00995558">
        <w:t xml:space="preserve">pplications will be evaluated based on the needs of the community. </w:t>
      </w:r>
    </w:p>
    <w:p w14:paraId="7E38092F" w14:textId="3163D448" w:rsidR="00995558" w:rsidRDefault="00995558" w:rsidP="00995558">
      <w:pPr>
        <w:pStyle w:val="ListParagraph"/>
        <w:numPr>
          <w:ilvl w:val="0"/>
          <w:numId w:val="42"/>
        </w:numPr>
        <w:spacing w:after="0"/>
      </w:pPr>
      <w:r>
        <w:t xml:space="preserve">The assessment process will consider factors such as distance from </w:t>
      </w:r>
      <w:r w:rsidR="004F6950">
        <w:t xml:space="preserve">existing </w:t>
      </w:r>
      <w:r>
        <w:t>campuses and the availability of similar or equivalent services.</w:t>
      </w:r>
    </w:p>
    <w:p w14:paraId="29432298" w14:textId="77777777" w:rsidR="00CF004B" w:rsidRDefault="00CF004B" w:rsidP="00CF004B">
      <w:pPr>
        <w:spacing w:after="0"/>
      </w:pPr>
    </w:p>
    <w:p w14:paraId="38D1F07C" w14:textId="3917384A" w:rsidR="00CF004B" w:rsidRPr="00982CFC" w:rsidRDefault="00043910" w:rsidP="00CF004B">
      <w:pPr>
        <w:pStyle w:val="ListParagraph"/>
        <w:numPr>
          <w:ilvl w:val="0"/>
          <w:numId w:val="44"/>
        </w:numPr>
        <w:tabs>
          <w:tab w:val="left" w:pos="0"/>
          <w:tab w:val="left" w:pos="720"/>
        </w:tabs>
        <w:spacing w:after="0"/>
        <w:ind w:left="284"/>
        <w:rPr>
          <w:rFonts w:eastAsiaTheme="minorEastAsia"/>
          <w:b/>
          <w:bCs/>
        </w:rPr>
      </w:pPr>
      <w:r>
        <w:rPr>
          <w:rFonts w:eastAsiaTheme="minorEastAsia"/>
          <w:b/>
          <w:bCs/>
        </w:rPr>
        <w:t>Will a location be considered less favour</w:t>
      </w:r>
      <w:r w:rsidR="001857E8">
        <w:rPr>
          <w:rFonts w:eastAsiaTheme="minorEastAsia"/>
          <w:b/>
          <w:bCs/>
        </w:rPr>
        <w:t>able if it is located on the border of an eligible area</w:t>
      </w:r>
      <w:r w:rsidR="00CF004B" w:rsidRPr="00982CFC">
        <w:rPr>
          <w:rFonts w:eastAsiaTheme="minorEastAsia"/>
          <w:b/>
          <w:bCs/>
        </w:rPr>
        <w:t xml:space="preserve">? </w:t>
      </w:r>
    </w:p>
    <w:p w14:paraId="2CEEFC4A" w14:textId="05C526BB" w:rsidR="00CF004B" w:rsidRDefault="001857E8" w:rsidP="001857E8">
      <w:pPr>
        <w:pStyle w:val="ListParagraph"/>
        <w:numPr>
          <w:ilvl w:val="0"/>
          <w:numId w:val="77"/>
        </w:numPr>
        <w:spacing w:after="0"/>
      </w:pPr>
      <w:r>
        <w:t>The Hub must be located within an eligible area</w:t>
      </w:r>
      <w:r w:rsidR="003B05BB">
        <w:t>.</w:t>
      </w:r>
    </w:p>
    <w:p w14:paraId="7043D4E8" w14:textId="7AFFA141" w:rsidR="003B05BB" w:rsidRDefault="003B05BB" w:rsidP="00E51FA7">
      <w:pPr>
        <w:pStyle w:val="ListParagraph"/>
        <w:numPr>
          <w:ilvl w:val="0"/>
          <w:numId w:val="77"/>
        </w:numPr>
        <w:spacing w:after="0"/>
      </w:pPr>
      <w:r>
        <w:t xml:space="preserve">Community need should be a key consideration </w:t>
      </w:r>
      <w:r w:rsidR="007A60BA">
        <w:t>when determining a location for a Hub.</w:t>
      </w:r>
    </w:p>
    <w:p w14:paraId="62EE091F" w14:textId="62446553" w:rsidR="00624BDE" w:rsidRDefault="00624BDE" w:rsidP="00624BDE">
      <w:pPr>
        <w:pStyle w:val="Heading3"/>
      </w:pPr>
      <w:bookmarkStart w:id="7" w:name="_Toc172109564"/>
      <w:r>
        <w:t xml:space="preserve">Body </w:t>
      </w:r>
      <w:r w:rsidR="00FE25EF">
        <w:t>c</w:t>
      </w:r>
      <w:r>
        <w:t>orporate</w:t>
      </w:r>
      <w:bookmarkEnd w:id="7"/>
    </w:p>
    <w:p w14:paraId="4D6D8F5B" w14:textId="26D44F6E" w:rsidR="00A542BE" w:rsidRDefault="00DB27BF" w:rsidP="00E51FA7">
      <w:pPr>
        <w:pStyle w:val="ListParagraph"/>
        <w:numPr>
          <w:ilvl w:val="0"/>
          <w:numId w:val="44"/>
        </w:numPr>
        <w:tabs>
          <w:tab w:val="left" w:pos="357"/>
        </w:tabs>
        <w:spacing w:before="360" w:after="0"/>
        <w:ind w:left="284"/>
        <w:rPr>
          <w:b/>
          <w:bCs/>
        </w:rPr>
      </w:pPr>
      <w:r w:rsidRPr="5B0C7EB8">
        <w:rPr>
          <w:rFonts w:eastAsiaTheme="minorEastAsia"/>
          <w:b/>
          <w:bCs/>
        </w:rPr>
        <w:t>W</w:t>
      </w:r>
      <w:r w:rsidR="00E63000" w:rsidRPr="5B0C7EB8">
        <w:rPr>
          <w:rFonts w:eastAsiaTheme="minorEastAsia"/>
          <w:b/>
          <w:bCs/>
        </w:rPr>
        <w:t>hat type of entities ca</w:t>
      </w:r>
      <w:r w:rsidRPr="5B0C7EB8">
        <w:rPr>
          <w:rFonts w:eastAsiaTheme="minorEastAsia"/>
          <w:b/>
          <w:bCs/>
        </w:rPr>
        <w:t xml:space="preserve">n </w:t>
      </w:r>
      <w:r w:rsidR="00B9661B" w:rsidRPr="5B0C7EB8">
        <w:rPr>
          <w:rFonts w:eastAsiaTheme="minorEastAsia"/>
          <w:b/>
          <w:bCs/>
        </w:rPr>
        <w:t>apply for funding?</w:t>
      </w:r>
    </w:p>
    <w:p w14:paraId="4BD5CF3F" w14:textId="1B61CEE9" w:rsidR="00CA5598" w:rsidRDefault="00CA5598" w:rsidP="005123F6">
      <w:pPr>
        <w:pStyle w:val="ListParagraph"/>
        <w:numPr>
          <w:ilvl w:val="1"/>
          <w:numId w:val="6"/>
        </w:numPr>
        <w:ind w:left="851"/>
      </w:pPr>
      <w:r>
        <w:t>Applicants must be a body corporate to be eligible for funding. The nature and structure of the body corporate entity is not prescribed.</w:t>
      </w:r>
      <w:r w:rsidR="00DB27BF">
        <w:t xml:space="preserve"> </w:t>
      </w:r>
    </w:p>
    <w:p w14:paraId="098A71C0" w14:textId="36C7B9F0" w:rsidR="00DB1FB8" w:rsidRDefault="00336435" w:rsidP="00F15CC7">
      <w:pPr>
        <w:pStyle w:val="ListParagraph"/>
        <w:numPr>
          <w:ilvl w:val="1"/>
          <w:numId w:val="7"/>
        </w:numPr>
        <w:ind w:left="1276" w:hanging="357"/>
      </w:pPr>
      <w:r>
        <w:t>For example, p</w:t>
      </w:r>
      <w:r w:rsidR="00DB1FB8">
        <w:t xml:space="preserve">artnerships, consortia </w:t>
      </w:r>
      <w:r w:rsidR="003B1117">
        <w:t>or individual</w:t>
      </w:r>
      <w:r>
        <w:t xml:space="preserve"> community organisations, local councils, businesses or tertiary education providers</w:t>
      </w:r>
      <w:r w:rsidR="001969A3">
        <w:t xml:space="preserve"> (including TAFE, VET and </w:t>
      </w:r>
      <w:r w:rsidR="00977939">
        <w:t>universities</w:t>
      </w:r>
      <w:r w:rsidR="001969A3">
        <w:t>)</w:t>
      </w:r>
      <w:r w:rsidR="00277D48">
        <w:t xml:space="preserve"> can</w:t>
      </w:r>
      <w:r>
        <w:t xml:space="preserve"> </w:t>
      </w:r>
      <w:r w:rsidR="00F55617">
        <w:t>apply</w:t>
      </w:r>
      <w:r w:rsidR="00E824B1">
        <w:t xml:space="preserve"> </w:t>
      </w:r>
      <w:r w:rsidR="004D4EC6">
        <w:t>if</w:t>
      </w:r>
      <w:r w:rsidR="00E824B1">
        <w:t xml:space="preserve"> the body corporate eligibility criteria </w:t>
      </w:r>
      <w:r w:rsidR="005822A2">
        <w:t>are</w:t>
      </w:r>
      <w:r w:rsidR="00E824B1">
        <w:t xml:space="preserve"> met</w:t>
      </w:r>
      <w:r w:rsidR="00F55617">
        <w:t>.</w:t>
      </w:r>
    </w:p>
    <w:p w14:paraId="433F0AD2" w14:textId="45B5207B" w:rsidR="00FD5347" w:rsidRPr="005123F6" w:rsidRDefault="00FD5347" w:rsidP="00F15CC7">
      <w:pPr>
        <w:pStyle w:val="ListParagraph"/>
        <w:numPr>
          <w:ilvl w:val="1"/>
          <w:numId w:val="7"/>
        </w:numPr>
        <w:ind w:left="1276" w:hanging="357"/>
        <w:rPr>
          <w:b/>
          <w:bCs/>
        </w:rPr>
      </w:pPr>
      <w:r>
        <w:t>Tertiary providers may also like to partner with other community organisations to support a proposed Hub, including through offering in-kind and</w:t>
      </w:r>
      <w:r w:rsidR="00FB3C5F">
        <w:t>/or</w:t>
      </w:r>
      <w:r>
        <w:t xml:space="preserve"> financial support. An important requirement of Hubs is they provide open access to any student enrolled at any tertiary education provider in Australia. Where a tertiary education provider is operating a Hub, they are expected to meet this requirement and offer provider-agnostic services.</w:t>
      </w:r>
    </w:p>
    <w:p w14:paraId="7AE4F185" w14:textId="77777777" w:rsidR="00E824B1" w:rsidRDefault="00E824B1" w:rsidP="005123F6">
      <w:pPr>
        <w:pStyle w:val="ListParagraph"/>
        <w:numPr>
          <w:ilvl w:val="1"/>
          <w:numId w:val="6"/>
        </w:numPr>
        <w:ind w:left="851"/>
      </w:pPr>
      <w:r>
        <w:t xml:space="preserve">Where an applicant is not yet incorporated, a declaration must be submitted with the application, indicating the group understand it must become a body corporate to be </w:t>
      </w:r>
      <w:r>
        <w:lastRenderedPageBreak/>
        <w:t>eligible for funding. If the group becomes a successful applicant for funding, execution of the funding agreement is contingent on the group’s successful incorporation.</w:t>
      </w:r>
    </w:p>
    <w:p w14:paraId="4EA0D676" w14:textId="0E301483" w:rsidR="00BA56C0" w:rsidRDefault="005F64B2">
      <w:pPr>
        <w:pStyle w:val="ListParagraph"/>
        <w:numPr>
          <w:ilvl w:val="1"/>
          <w:numId w:val="6"/>
        </w:numPr>
        <w:ind w:left="851"/>
      </w:pPr>
      <w:r>
        <w:t xml:space="preserve">Where </w:t>
      </w:r>
      <w:r w:rsidR="001908F1">
        <w:t xml:space="preserve">an applicant is not yet incorporated the </w:t>
      </w:r>
      <w:r w:rsidR="00C47BC2">
        <w:t xml:space="preserve">Financial and Credentials Information form should be completed with details of the proposed body corporate that would be funded to operate the proposed Suburban University Study Hub if successful. </w:t>
      </w:r>
      <w:r w:rsidR="009D0085">
        <w:t>Applicants should provide</w:t>
      </w:r>
      <w:r w:rsidR="00C47BC2">
        <w:t xml:space="preserve"> as many details as possible at this time, including any proposed relevant persons and any contingency funding or support the entity may receive from other sources. </w:t>
      </w:r>
      <w:r w:rsidR="00BA56C0">
        <w:t xml:space="preserve">Financial history is not the only determinant of an applicant’s ability to achieve financial viability and sustainability. Having a well-researched plan and budget for establishing and operating a Suburban University Study Hub that demonstrates consultation and includes detailed expected income and expenditure is also relevant. </w:t>
      </w:r>
    </w:p>
    <w:p w14:paraId="58A60158" w14:textId="77777777" w:rsidR="009B54BF" w:rsidRDefault="009B54BF" w:rsidP="009B54BF">
      <w:pPr>
        <w:pStyle w:val="ListParagraph"/>
        <w:numPr>
          <w:ilvl w:val="1"/>
          <w:numId w:val="6"/>
        </w:numPr>
        <w:ind w:left="851"/>
      </w:pPr>
      <w:r>
        <w:t xml:space="preserve">Information on how to register a body corporate is available on the Australian Securities and Investments Commission (ASIC) website: </w:t>
      </w:r>
      <w:hyperlink r:id="rId25">
        <w:r w:rsidRPr="5B0C7EB8">
          <w:rPr>
            <w:rStyle w:val="Hyperlink"/>
          </w:rPr>
          <w:t>asic.gov.au/regulatory-resources/forms/forms-folder/202-application-for-registration-of-a-body-corporate-as-a-company/</w:t>
        </w:r>
      </w:hyperlink>
      <w:r>
        <w:t xml:space="preserve"> </w:t>
      </w:r>
    </w:p>
    <w:p w14:paraId="74946D3C" w14:textId="3F48EDD4" w:rsidR="009B54BF" w:rsidRDefault="009B54BF" w:rsidP="005123F6">
      <w:pPr>
        <w:pStyle w:val="ListParagraph"/>
        <w:numPr>
          <w:ilvl w:val="1"/>
          <w:numId w:val="6"/>
        </w:numPr>
        <w:ind w:left="851"/>
      </w:pPr>
      <w:r>
        <w:t xml:space="preserve">There are a range of materials and tools online that may be helpful if you are planning to start a business: </w:t>
      </w:r>
      <w:hyperlink r:id="rId26">
        <w:r w:rsidRPr="5B0C7EB8">
          <w:rPr>
            <w:rStyle w:val="Hyperlink"/>
          </w:rPr>
          <w:t>www.business.gov.au/planning</w:t>
        </w:r>
      </w:hyperlink>
      <w:r>
        <w:t xml:space="preserve">. </w:t>
      </w:r>
    </w:p>
    <w:p w14:paraId="6B6D0DA1" w14:textId="77777777" w:rsidR="004F73B0" w:rsidRDefault="004F73B0" w:rsidP="00F15CC7">
      <w:pPr>
        <w:pStyle w:val="ListParagraph"/>
        <w:ind w:left="851"/>
      </w:pPr>
    </w:p>
    <w:p w14:paraId="698C3BC6" w14:textId="77777777" w:rsidR="008E37D2" w:rsidRDefault="008E37D2" w:rsidP="00E51FA7">
      <w:pPr>
        <w:pStyle w:val="ListParagraph"/>
        <w:numPr>
          <w:ilvl w:val="0"/>
          <w:numId w:val="44"/>
        </w:numPr>
        <w:tabs>
          <w:tab w:val="left" w:pos="357"/>
        </w:tabs>
        <w:spacing w:before="360" w:after="0"/>
        <w:ind w:left="284"/>
        <w:contextualSpacing w:val="0"/>
        <w:rPr>
          <w:b/>
          <w:bCs/>
        </w:rPr>
      </w:pPr>
      <w:r w:rsidRPr="5B0C7EB8">
        <w:rPr>
          <w:b/>
          <w:bCs/>
        </w:rPr>
        <w:t>Why are only bodies corporate eligible for funding under the program?</w:t>
      </w:r>
    </w:p>
    <w:p w14:paraId="535BFE51" w14:textId="56D5D0D3" w:rsidR="00AC2192" w:rsidRPr="007F4CCC" w:rsidRDefault="008E37D2" w:rsidP="00AC2192">
      <w:pPr>
        <w:pStyle w:val="ListParagraph"/>
        <w:numPr>
          <w:ilvl w:val="1"/>
          <w:numId w:val="6"/>
        </w:numPr>
        <w:ind w:left="851"/>
        <w:rPr>
          <w:b/>
        </w:rPr>
      </w:pPr>
      <w:r>
        <w:t xml:space="preserve">The Suburban University Study Hubs program is a grants program established under Division 41 of the </w:t>
      </w:r>
      <w:r w:rsidRPr="1177EB8A">
        <w:rPr>
          <w:i/>
          <w:iCs/>
        </w:rPr>
        <w:t>Higher Education Support Act 2003</w:t>
      </w:r>
      <w:r>
        <w:t xml:space="preserve"> (HESA), for the purpose of supporting open access to higher education across Australia. Under section 41-</w:t>
      </w:r>
      <w:r w:rsidRPr="006F4A13">
        <w:t>1</w:t>
      </w:r>
      <w:r>
        <w:t>0 of the HESA, eligibility for grants for this purpose is limited to Table A providers (i.e. public universities) and bodies corporate.</w:t>
      </w:r>
    </w:p>
    <w:p w14:paraId="60E746FE" w14:textId="77777777" w:rsidR="008C3C70" w:rsidRPr="007F4CCC" w:rsidRDefault="008C3C70" w:rsidP="007F4CCC">
      <w:pPr>
        <w:pStyle w:val="ListParagraph"/>
        <w:ind w:left="851"/>
        <w:rPr>
          <w:b/>
        </w:rPr>
      </w:pPr>
    </w:p>
    <w:p w14:paraId="62D70D2C" w14:textId="77777777" w:rsidR="008C3C70" w:rsidRPr="007F4CCC" w:rsidRDefault="008C3C70" w:rsidP="00E51FA7">
      <w:pPr>
        <w:pStyle w:val="ListParagraph"/>
        <w:numPr>
          <w:ilvl w:val="0"/>
          <w:numId w:val="44"/>
        </w:numPr>
        <w:tabs>
          <w:tab w:val="left" w:pos="0"/>
          <w:tab w:val="left" w:pos="720"/>
        </w:tabs>
        <w:spacing w:after="0"/>
        <w:ind w:left="284"/>
        <w:rPr>
          <w:rFonts w:eastAsiaTheme="minorEastAsia"/>
          <w:b/>
          <w:bCs/>
        </w:rPr>
      </w:pPr>
      <w:r w:rsidRPr="007F4CCC">
        <w:rPr>
          <w:rFonts w:eastAsiaTheme="minorEastAsia"/>
          <w:b/>
          <w:bCs/>
        </w:rPr>
        <w:t xml:space="preserve">Can consortia apply? </w:t>
      </w:r>
    </w:p>
    <w:p w14:paraId="6F213DA1" w14:textId="26FE03B3" w:rsidR="008C3C70" w:rsidRDefault="008C3C70" w:rsidP="007F4CCC">
      <w:pPr>
        <w:pStyle w:val="ListParagraph"/>
        <w:numPr>
          <w:ilvl w:val="0"/>
          <w:numId w:val="40"/>
        </w:numPr>
        <w:tabs>
          <w:tab w:val="left" w:pos="0"/>
        </w:tabs>
        <w:spacing w:after="0"/>
      </w:pPr>
      <w:r>
        <w:t xml:space="preserve">Yes, consortia, partnerships, individual community organisations, businesses, local councils and tertiary education providers can apply for funding if the body corporate eligibility is met. </w:t>
      </w:r>
    </w:p>
    <w:p w14:paraId="44F3C62C" w14:textId="77777777" w:rsidR="008C3C70" w:rsidRDefault="008C3C70" w:rsidP="007F4CCC">
      <w:pPr>
        <w:pStyle w:val="ListParagraph"/>
        <w:numPr>
          <w:ilvl w:val="0"/>
          <w:numId w:val="40"/>
        </w:numPr>
        <w:tabs>
          <w:tab w:val="left" w:pos="0"/>
          <w:tab w:val="left" w:pos="720"/>
        </w:tabs>
        <w:spacing w:after="0"/>
      </w:pPr>
      <w:r>
        <w:t xml:space="preserve">There must be one body corporate responsible for the administration of the Suburban University Study Hub. Applicants should decide the most appropriate structure of the body corporate for their community and situation. This could include the establishment of one entity, or a lead partner in the consortia. </w:t>
      </w:r>
    </w:p>
    <w:p w14:paraId="2C7CBD78" w14:textId="77777777" w:rsidR="008C3C70" w:rsidRDefault="008C3C70" w:rsidP="007F4CCC">
      <w:pPr>
        <w:pStyle w:val="ListParagraph"/>
        <w:numPr>
          <w:ilvl w:val="0"/>
          <w:numId w:val="40"/>
        </w:numPr>
        <w:tabs>
          <w:tab w:val="left" w:pos="0"/>
          <w:tab w:val="left" w:pos="720"/>
        </w:tabs>
        <w:spacing w:after="0"/>
      </w:pPr>
      <w:r>
        <w:t xml:space="preserve">It is recommended that applicants seek independent professional advice on their specific circumstance. </w:t>
      </w:r>
    </w:p>
    <w:p w14:paraId="1073E4FE" w14:textId="77777777" w:rsidR="008C3C70" w:rsidRDefault="008C3C70" w:rsidP="007F4CCC">
      <w:pPr>
        <w:pStyle w:val="ListParagraph"/>
        <w:numPr>
          <w:ilvl w:val="0"/>
          <w:numId w:val="40"/>
        </w:numPr>
        <w:tabs>
          <w:tab w:val="left" w:pos="0"/>
          <w:tab w:val="left" w:pos="720"/>
        </w:tabs>
        <w:spacing w:after="0"/>
      </w:pPr>
      <w:r>
        <w:t>If an organisation, consortia or partnership (including local councils and tertiary providers) is not currently a body corporate there must be enough evidence provided in the application that they can become one.</w:t>
      </w:r>
    </w:p>
    <w:p w14:paraId="1C8DCA89" w14:textId="77777777" w:rsidR="008C3C70" w:rsidRPr="008C3C70" w:rsidRDefault="008C3C70" w:rsidP="007F4CCC">
      <w:pPr>
        <w:pStyle w:val="ListParagraph"/>
        <w:numPr>
          <w:ilvl w:val="0"/>
          <w:numId w:val="40"/>
        </w:numPr>
        <w:tabs>
          <w:tab w:val="left" w:pos="0"/>
          <w:tab w:val="left" w:pos="720"/>
        </w:tabs>
        <w:spacing w:after="0"/>
        <w:rPr>
          <w:rFonts w:eastAsiaTheme="minorEastAsia"/>
        </w:rPr>
      </w:pPr>
      <w:r>
        <w:t xml:space="preserve">The body corporate criterion must be met by the time the Condition of Grant is signed.  </w:t>
      </w:r>
    </w:p>
    <w:p w14:paraId="1AD831F8" w14:textId="77777777" w:rsidR="008C3C70" w:rsidRDefault="008C3C70" w:rsidP="008C3C70">
      <w:pPr>
        <w:rPr>
          <w:b/>
        </w:rPr>
      </w:pPr>
    </w:p>
    <w:p w14:paraId="059AEEF6" w14:textId="50C34C61" w:rsidR="007F5D7B" w:rsidRPr="00982CFC" w:rsidRDefault="007F5D7B" w:rsidP="00E51FA7">
      <w:pPr>
        <w:pStyle w:val="ListParagraph"/>
        <w:numPr>
          <w:ilvl w:val="0"/>
          <w:numId w:val="44"/>
        </w:numPr>
        <w:ind w:left="284"/>
        <w:rPr>
          <w:b/>
          <w:bCs/>
        </w:rPr>
      </w:pPr>
      <w:r w:rsidRPr="5B0C7EB8">
        <w:rPr>
          <w:b/>
          <w:bCs/>
        </w:rPr>
        <w:t>Given the focus of the Accord on lifelong learning and integration of all tertiary education, can Study Hubs include collaboration with TAFE and VE</w:t>
      </w:r>
      <w:r w:rsidR="1A04CC43" w:rsidRPr="5B0C7EB8">
        <w:rPr>
          <w:b/>
          <w:bCs/>
        </w:rPr>
        <w:t>T</w:t>
      </w:r>
      <w:r w:rsidRPr="5B0C7EB8">
        <w:rPr>
          <w:b/>
          <w:bCs/>
        </w:rPr>
        <w:t xml:space="preserve"> providers?</w:t>
      </w:r>
    </w:p>
    <w:p w14:paraId="23CDF816" w14:textId="58EB2D82" w:rsidR="007F5D7B" w:rsidRPr="007F4CCC" w:rsidRDefault="007F5D7B" w:rsidP="007F5D7B">
      <w:pPr>
        <w:pStyle w:val="ListParagraph"/>
        <w:numPr>
          <w:ilvl w:val="0"/>
          <w:numId w:val="31"/>
        </w:numPr>
        <w:spacing w:after="0" w:line="240" w:lineRule="auto"/>
        <w:rPr>
          <w:rFonts w:eastAsia="Times New Roman"/>
          <w:b/>
          <w:bCs/>
        </w:rPr>
      </w:pPr>
      <w:r>
        <w:rPr>
          <w:rFonts w:eastAsia="Times New Roman"/>
        </w:rPr>
        <w:t>Yes. TAFEs and other VET providers may collaborate and</w:t>
      </w:r>
      <w:r w:rsidR="00485986">
        <w:rPr>
          <w:rFonts w:eastAsia="Times New Roman"/>
        </w:rPr>
        <w:t>/</w:t>
      </w:r>
      <w:r w:rsidR="00F501EA">
        <w:rPr>
          <w:rFonts w:eastAsia="Times New Roman"/>
        </w:rPr>
        <w:t>or</w:t>
      </w:r>
      <w:r>
        <w:rPr>
          <w:rFonts w:eastAsia="Times New Roman"/>
        </w:rPr>
        <w:t xml:space="preserve"> apply for funding if they meet </w:t>
      </w:r>
      <w:r w:rsidR="0074226F">
        <w:rPr>
          <w:rFonts w:eastAsia="Times New Roman"/>
        </w:rPr>
        <w:t>all</w:t>
      </w:r>
      <w:r>
        <w:rPr>
          <w:rFonts w:eastAsia="Times New Roman"/>
        </w:rPr>
        <w:t xml:space="preserve"> program eligibility.</w:t>
      </w:r>
    </w:p>
    <w:p w14:paraId="3F06BF4D" w14:textId="442626FE" w:rsidR="00F501EA" w:rsidRPr="007F4CCC" w:rsidRDefault="00F501EA" w:rsidP="007F5D7B">
      <w:pPr>
        <w:pStyle w:val="ListParagraph"/>
        <w:numPr>
          <w:ilvl w:val="0"/>
          <w:numId w:val="31"/>
        </w:numPr>
        <w:spacing w:after="0" w:line="240" w:lineRule="auto"/>
        <w:rPr>
          <w:rFonts w:eastAsia="Times New Roman"/>
          <w:b/>
          <w:bCs/>
        </w:rPr>
      </w:pPr>
      <w:r>
        <w:rPr>
          <w:rFonts w:eastAsia="Times New Roman"/>
        </w:rPr>
        <w:t>If your organisation is not currently a body corporate</w:t>
      </w:r>
      <w:r w:rsidR="00DD3F55">
        <w:rPr>
          <w:rFonts w:eastAsia="Times New Roman"/>
        </w:rPr>
        <w:t>, we recommend seeking independent professional advice on your specific circumstance</w:t>
      </w:r>
      <w:r w:rsidR="002E47A7">
        <w:rPr>
          <w:rFonts w:eastAsia="Times New Roman"/>
        </w:rPr>
        <w:t>.</w:t>
      </w:r>
    </w:p>
    <w:p w14:paraId="613C5D3C" w14:textId="77777777" w:rsidR="00722AD1" w:rsidRPr="007F4CCC" w:rsidRDefault="00820A00" w:rsidP="007F5D7B">
      <w:pPr>
        <w:pStyle w:val="ListParagraph"/>
        <w:numPr>
          <w:ilvl w:val="0"/>
          <w:numId w:val="31"/>
        </w:numPr>
        <w:spacing w:after="0" w:line="240" w:lineRule="auto"/>
        <w:rPr>
          <w:rFonts w:eastAsia="Times New Roman"/>
          <w:b/>
          <w:bCs/>
        </w:rPr>
      </w:pPr>
      <w:r>
        <w:rPr>
          <w:rFonts w:eastAsia="Times New Roman"/>
        </w:rPr>
        <w:lastRenderedPageBreak/>
        <w:t xml:space="preserve">Applicants are encouraged to leverage existing infrastructure. This may include </w:t>
      </w:r>
      <w:r w:rsidR="00D60791">
        <w:rPr>
          <w:rFonts w:eastAsia="Times New Roman"/>
        </w:rPr>
        <w:t>establishing a Hub within existing TAFE or VET facilities</w:t>
      </w:r>
      <w:r w:rsidR="00722AD1">
        <w:rPr>
          <w:rFonts w:eastAsia="Times New Roman"/>
        </w:rPr>
        <w:t xml:space="preserve">. </w:t>
      </w:r>
    </w:p>
    <w:p w14:paraId="711B7FF9" w14:textId="77777777" w:rsidR="00F7475C" w:rsidRPr="007F4CCC" w:rsidRDefault="00722AD1" w:rsidP="007F5D7B">
      <w:pPr>
        <w:pStyle w:val="ListParagraph"/>
        <w:numPr>
          <w:ilvl w:val="0"/>
          <w:numId w:val="31"/>
        </w:numPr>
        <w:spacing w:after="0" w:line="240" w:lineRule="auto"/>
        <w:rPr>
          <w:rFonts w:eastAsia="Times New Roman"/>
          <w:b/>
          <w:bCs/>
        </w:rPr>
      </w:pPr>
      <w:r>
        <w:rPr>
          <w:rFonts w:eastAsia="Times New Roman"/>
        </w:rPr>
        <w:t>In any co-location</w:t>
      </w:r>
      <w:r w:rsidR="00D4139F">
        <w:rPr>
          <w:rFonts w:eastAsia="Times New Roman"/>
        </w:rPr>
        <w:t xml:space="preserve">, there must be dedicated space for the Hub and </w:t>
      </w:r>
      <w:r w:rsidR="00F7475C">
        <w:rPr>
          <w:rFonts w:eastAsia="Times New Roman"/>
        </w:rPr>
        <w:t xml:space="preserve">funds must be used for the establishment and ongoing operations of the Hub only. </w:t>
      </w:r>
    </w:p>
    <w:p w14:paraId="068205D8" w14:textId="56802799" w:rsidR="00347140" w:rsidRPr="0055088A" w:rsidRDefault="003C131C" w:rsidP="007F5D7B">
      <w:pPr>
        <w:pStyle w:val="ListParagraph"/>
        <w:numPr>
          <w:ilvl w:val="0"/>
          <w:numId w:val="31"/>
        </w:numPr>
        <w:spacing w:after="0" w:line="240" w:lineRule="auto"/>
        <w:rPr>
          <w:rFonts w:eastAsia="Times New Roman"/>
          <w:b/>
          <w:bCs/>
        </w:rPr>
      </w:pPr>
      <w:r>
        <w:rPr>
          <w:rFonts w:eastAsia="Times New Roman"/>
        </w:rPr>
        <w:t>Where a Hub is established within a TAFE or</w:t>
      </w:r>
      <w:r w:rsidR="00942795">
        <w:rPr>
          <w:rFonts w:eastAsia="Times New Roman"/>
        </w:rPr>
        <w:t xml:space="preserve"> other tertiary provider premises, the Hub must maintain</w:t>
      </w:r>
      <w:r w:rsidR="00D62AF3">
        <w:rPr>
          <w:rFonts w:eastAsia="Times New Roman"/>
        </w:rPr>
        <w:t xml:space="preserve"> an openness to </w:t>
      </w:r>
      <w:r w:rsidR="00E73416">
        <w:rPr>
          <w:rFonts w:eastAsia="Times New Roman"/>
        </w:rPr>
        <w:t xml:space="preserve">serve </w:t>
      </w:r>
      <w:r w:rsidR="00D62AF3">
        <w:rPr>
          <w:rFonts w:eastAsia="Times New Roman"/>
        </w:rPr>
        <w:t>any student studying at an Australian publicly funded institution</w:t>
      </w:r>
      <w:r w:rsidR="00E73416">
        <w:rPr>
          <w:rFonts w:eastAsia="Times New Roman"/>
        </w:rPr>
        <w:t>.</w:t>
      </w:r>
      <w:r w:rsidR="00D60791">
        <w:rPr>
          <w:rFonts w:eastAsia="Times New Roman"/>
        </w:rPr>
        <w:t xml:space="preserve"> </w:t>
      </w:r>
    </w:p>
    <w:p w14:paraId="382A27C8" w14:textId="77777777" w:rsidR="000F08E3" w:rsidRDefault="000F08E3" w:rsidP="000F08E3">
      <w:pPr>
        <w:spacing w:after="0" w:line="240" w:lineRule="auto"/>
        <w:rPr>
          <w:rFonts w:eastAsia="Times New Roman"/>
          <w:b/>
          <w:bCs/>
        </w:rPr>
      </w:pPr>
    </w:p>
    <w:p w14:paraId="2A71DC86" w14:textId="2DD00987" w:rsidR="000F08E3" w:rsidRPr="00982CFC" w:rsidRDefault="000F08E3" w:rsidP="000F08E3">
      <w:pPr>
        <w:pStyle w:val="ListParagraph"/>
        <w:numPr>
          <w:ilvl w:val="0"/>
          <w:numId w:val="44"/>
        </w:numPr>
        <w:ind w:left="284"/>
        <w:rPr>
          <w:b/>
          <w:bCs/>
        </w:rPr>
      </w:pPr>
      <w:r>
        <w:rPr>
          <w:b/>
          <w:bCs/>
        </w:rPr>
        <w:t xml:space="preserve">Are </w:t>
      </w:r>
      <w:r w:rsidR="00F66CC0">
        <w:rPr>
          <w:b/>
          <w:bCs/>
        </w:rPr>
        <w:t>all local councils</w:t>
      </w:r>
      <w:r w:rsidR="001F124A">
        <w:rPr>
          <w:b/>
          <w:bCs/>
        </w:rPr>
        <w:t>, universities and TAFEs</w:t>
      </w:r>
      <w:r w:rsidR="00F66CC0">
        <w:rPr>
          <w:b/>
          <w:bCs/>
        </w:rPr>
        <w:t xml:space="preserve"> body corporates</w:t>
      </w:r>
      <w:r w:rsidRPr="5B0C7EB8">
        <w:rPr>
          <w:b/>
          <w:bCs/>
        </w:rPr>
        <w:t>?</w:t>
      </w:r>
    </w:p>
    <w:p w14:paraId="3AB148A2" w14:textId="4AED65F8" w:rsidR="000F08E3" w:rsidRDefault="00A071D1" w:rsidP="00A071D1">
      <w:pPr>
        <w:pStyle w:val="ListParagraph"/>
        <w:numPr>
          <w:ilvl w:val="0"/>
          <w:numId w:val="82"/>
        </w:numPr>
        <w:spacing w:after="0" w:line="240" w:lineRule="auto"/>
        <w:rPr>
          <w:rFonts w:eastAsia="Times New Roman"/>
        </w:rPr>
      </w:pPr>
      <w:r w:rsidRPr="0055088A">
        <w:rPr>
          <w:rFonts w:eastAsia="Times New Roman"/>
        </w:rPr>
        <w:t>No</w:t>
      </w:r>
      <w:r w:rsidR="00925B53">
        <w:rPr>
          <w:rFonts w:eastAsia="Times New Roman"/>
        </w:rPr>
        <w:t>t all TAFEs</w:t>
      </w:r>
      <w:r w:rsidR="00161E13">
        <w:rPr>
          <w:rFonts w:eastAsia="Times New Roman"/>
        </w:rPr>
        <w:t xml:space="preserve"> are body corporate.</w:t>
      </w:r>
      <w:r w:rsidR="008710FD">
        <w:rPr>
          <w:rFonts w:eastAsia="Times New Roman"/>
        </w:rPr>
        <w:t xml:space="preserve"> </w:t>
      </w:r>
      <w:r w:rsidR="00161E13">
        <w:rPr>
          <w:rFonts w:eastAsia="Times New Roman"/>
        </w:rPr>
        <w:t>T</w:t>
      </w:r>
      <w:r w:rsidR="008710FD">
        <w:rPr>
          <w:rFonts w:eastAsia="Times New Roman"/>
        </w:rPr>
        <w:t xml:space="preserve">his can </w:t>
      </w:r>
      <w:r w:rsidR="00B81BBA">
        <w:rPr>
          <w:rFonts w:eastAsia="Times New Roman"/>
        </w:rPr>
        <w:t>vary depending on jurisdiction</w:t>
      </w:r>
      <w:r w:rsidR="0014547C">
        <w:rPr>
          <w:rFonts w:eastAsia="Times New Roman"/>
        </w:rPr>
        <w:t xml:space="preserve"> and the specific </w:t>
      </w:r>
      <w:r w:rsidR="002A1607">
        <w:rPr>
          <w:rFonts w:eastAsia="Times New Roman"/>
        </w:rPr>
        <w:t>legislation governing them in different states and territories</w:t>
      </w:r>
      <w:r w:rsidR="00617A10">
        <w:rPr>
          <w:rFonts w:eastAsia="Times New Roman"/>
        </w:rPr>
        <w:t>.</w:t>
      </w:r>
    </w:p>
    <w:p w14:paraId="6BA4B469" w14:textId="06174BDE" w:rsidR="00035207" w:rsidRDefault="00161E13" w:rsidP="00A071D1">
      <w:pPr>
        <w:pStyle w:val="ListParagraph"/>
        <w:numPr>
          <w:ilvl w:val="0"/>
          <w:numId w:val="82"/>
        </w:numPr>
        <w:spacing w:after="0" w:line="240" w:lineRule="auto"/>
        <w:rPr>
          <w:rFonts w:eastAsia="Times New Roman"/>
        </w:rPr>
      </w:pPr>
      <w:r>
        <w:rPr>
          <w:rFonts w:eastAsia="Times New Roman"/>
        </w:rPr>
        <w:t xml:space="preserve">Most </w:t>
      </w:r>
      <w:r w:rsidR="00CC683B">
        <w:rPr>
          <w:rFonts w:eastAsia="Times New Roman"/>
        </w:rPr>
        <w:t xml:space="preserve">local </w:t>
      </w:r>
      <w:r>
        <w:rPr>
          <w:rFonts w:eastAsia="Times New Roman"/>
        </w:rPr>
        <w:t xml:space="preserve">councils will </w:t>
      </w:r>
      <w:r w:rsidR="007034C8">
        <w:rPr>
          <w:rFonts w:eastAsia="Times New Roman"/>
        </w:rPr>
        <w:t>have dual nature</w:t>
      </w:r>
      <w:r w:rsidR="00523255">
        <w:rPr>
          <w:rFonts w:eastAsia="Times New Roman"/>
        </w:rPr>
        <w:t>, functioning as both a</w:t>
      </w:r>
      <w:r>
        <w:rPr>
          <w:rFonts w:eastAsia="Times New Roman"/>
        </w:rPr>
        <w:t xml:space="preserve"> body corporate and </w:t>
      </w:r>
      <w:r w:rsidR="00035207">
        <w:rPr>
          <w:rFonts w:eastAsia="Times New Roman"/>
        </w:rPr>
        <w:t xml:space="preserve">body politic. </w:t>
      </w:r>
    </w:p>
    <w:p w14:paraId="56CE30C0" w14:textId="77777777" w:rsidR="00523255" w:rsidRDefault="00D3192F" w:rsidP="00A071D1">
      <w:pPr>
        <w:pStyle w:val="ListParagraph"/>
        <w:numPr>
          <w:ilvl w:val="0"/>
          <w:numId w:val="82"/>
        </w:numPr>
        <w:spacing w:after="0" w:line="240" w:lineRule="auto"/>
        <w:rPr>
          <w:rFonts w:eastAsia="Times New Roman"/>
        </w:rPr>
      </w:pPr>
      <w:r>
        <w:rPr>
          <w:rFonts w:eastAsia="Times New Roman"/>
        </w:rPr>
        <w:t>Most universities will be body corporate</w:t>
      </w:r>
      <w:r w:rsidR="00523255">
        <w:rPr>
          <w:rFonts w:eastAsia="Times New Roman"/>
        </w:rPr>
        <w:t>.</w:t>
      </w:r>
    </w:p>
    <w:p w14:paraId="6FBDB957" w14:textId="08766293" w:rsidR="00617A10" w:rsidRPr="0055088A" w:rsidRDefault="00523255" w:rsidP="0055088A">
      <w:pPr>
        <w:pStyle w:val="ListParagraph"/>
        <w:numPr>
          <w:ilvl w:val="0"/>
          <w:numId w:val="82"/>
        </w:numPr>
        <w:spacing w:after="0" w:line="240" w:lineRule="auto"/>
        <w:rPr>
          <w:rFonts w:eastAsia="Times New Roman"/>
        </w:rPr>
      </w:pPr>
      <w:r>
        <w:rPr>
          <w:rFonts w:eastAsia="Times New Roman"/>
        </w:rPr>
        <w:t xml:space="preserve">The department </w:t>
      </w:r>
      <w:r w:rsidR="00693A76">
        <w:rPr>
          <w:rFonts w:eastAsia="Times New Roman"/>
        </w:rPr>
        <w:t xml:space="preserve">recommends seeking independent professional advice for your specific circumstance. </w:t>
      </w:r>
      <w:r w:rsidR="00161E13">
        <w:rPr>
          <w:rFonts w:eastAsia="Times New Roman"/>
        </w:rPr>
        <w:t xml:space="preserve"> </w:t>
      </w:r>
    </w:p>
    <w:p w14:paraId="685AF52C" w14:textId="3F67A9C7" w:rsidR="002F44F9" w:rsidRDefault="002F44F9" w:rsidP="002F44F9">
      <w:pPr>
        <w:pStyle w:val="Heading3"/>
      </w:pPr>
      <w:bookmarkStart w:id="8" w:name="_Toc172109565"/>
      <w:r>
        <w:t>New Hubs</w:t>
      </w:r>
      <w:r w:rsidR="009C1AAD">
        <w:t xml:space="preserve"> only</w:t>
      </w:r>
      <w:bookmarkEnd w:id="8"/>
    </w:p>
    <w:p w14:paraId="5AACF584" w14:textId="2EE69993" w:rsidR="00B02B1F" w:rsidRPr="0063090A" w:rsidRDefault="00BF526B" w:rsidP="00E51FA7">
      <w:pPr>
        <w:pStyle w:val="ListParagraph"/>
        <w:numPr>
          <w:ilvl w:val="0"/>
          <w:numId w:val="44"/>
        </w:numPr>
        <w:tabs>
          <w:tab w:val="left" w:pos="357"/>
        </w:tabs>
        <w:spacing w:before="360" w:after="0"/>
        <w:ind w:left="284"/>
        <w:contextualSpacing w:val="0"/>
        <w:rPr>
          <w:b/>
          <w:bCs/>
        </w:rPr>
      </w:pPr>
      <w:r w:rsidRPr="5B0C7EB8">
        <w:rPr>
          <w:b/>
          <w:bCs/>
        </w:rPr>
        <w:t xml:space="preserve">Can </w:t>
      </w:r>
      <w:r w:rsidR="00C629FA" w:rsidRPr="5B0C7EB8">
        <w:rPr>
          <w:b/>
          <w:bCs/>
        </w:rPr>
        <w:t xml:space="preserve">an </w:t>
      </w:r>
      <w:r w:rsidRPr="5B0C7EB8">
        <w:rPr>
          <w:b/>
          <w:bCs/>
        </w:rPr>
        <w:t xml:space="preserve">existing </w:t>
      </w:r>
      <w:r w:rsidR="00C629FA" w:rsidRPr="5B0C7EB8">
        <w:rPr>
          <w:b/>
          <w:bCs/>
        </w:rPr>
        <w:t xml:space="preserve">Regional </w:t>
      </w:r>
      <w:r w:rsidR="002A73ED" w:rsidRPr="5B0C7EB8">
        <w:rPr>
          <w:b/>
          <w:bCs/>
        </w:rPr>
        <w:t xml:space="preserve">University Study Hub </w:t>
      </w:r>
      <w:r w:rsidRPr="5B0C7EB8">
        <w:rPr>
          <w:b/>
          <w:bCs/>
        </w:rPr>
        <w:t>apply?</w:t>
      </w:r>
    </w:p>
    <w:p w14:paraId="642B4ABE" w14:textId="26187293" w:rsidR="00741246" w:rsidRPr="003E7D6E" w:rsidRDefault="008E7087" w:rsidP="005123F6">
      <w:pPr>
        <w:pStyle w:val="ListParagraph"/>
        <w:numPr>
          <w:ilvl w:val="1"/>
          <w:numId w:val="6"/>
        </w:numPr>
        <w:ind w:left="851"/>
        <w:rPr>
          <w:b/>
          <w:bCs/>
        </w:rPr>
      </w:pPr>
      <w:r>
        <w:t xml:space="preserve">Yes. </w:t>
      </w:r>
      <w:r w:rsidR="00743B3B">
        <w:t>Existing Regional University Study Hubs</w:t>
      </w:r>
      <w:r w:rsidR="007F2AF4">
        <w:t xml:space="preserve"> operators</w:t>
      </w:r>
      <w:r w:rsidR="00743B3B">
        <w:t xml:space="preserve"> </w:t>
      </w:r>
      <w:r w:rsidR="00743B3B" w:rsidRPr="006F4A13">
        <w:rPr>
          <w:b/>
          <w:bCs/>
        </w:rPr>
        <w:t>can</w:t>
      </w:r>
      <w:r w:rsidR="00743B3B" w:rsidRPr="006F4A13">
        <w:t xml:space="preserve"> a</w:t>
      </w:r>
      <w:r w:rsidR="00743B3B">
        <w:t xml:space="preserve">pply for funding for </w:t>
      </w:r>
      <w:r w:rsidR="00743B3B" w:rsidRPr="006F4A13">
        <w:rPr>
          <w:b/>
          <w:bCs/>
        </w:rPr>
        <w:t>new</w:t>
      </w:r>
      <w:r w:rsidR="00743B3B">
        <w:t xml:space="preserve"> </w:t>
      </w:r>
      <w:r w:rsidR="00F56F21">
        <w:t>H</w:t>
      </w:r>
      <w:r w:rsidR="005478A3">
        <w:t>ubs that</w:t>
      </w:r>
      <w:r w:rsidR="00743B3B" w:rsidRPr="006F4A13">
        <w:t xml:space="preserve"> </w:t>
      </w:r>
      <w:r w:rsidR="00743B3B" w:rsidRPr="000D2AF4">
        <w:t xml:space="preserve">meet the </w:t>
      </w:r>
      <w:r w:rsidR="1D981A14" w:rsidRPr="000D2AF4">
        <w:t xml:space="preserve">specific </w:t>
      </w:r>
      <w:r w:rsidR="000A3B1B" w:rsidRPr="000D2AF4">
        <w:t xml:space="preserve">eligibility </w:t>
      </w:r>
      <w:r w:rsidR="00743B3B" w:rsidRPr="000D2AF4">
        <w:t xml:space="preserve">requirements of the Suburban </w:t>
      </w:r>
      <w:r w:rsidR="5E929FD5" w:rsidRPr="000D2AF4">
        <w:t xml:space="preserve">University </w:t>
      </w:r>
      <w:r w:rsidR="2F1051DC" w:rsidRPr="000D2AF4">
        <w:t>Study</w:t>
      </w:r>
      <w:r w:rsidR="00743B3B" w:rsidRPr="000D2AF4">
        <w:t xml:space="preserve"> Hubs program.</w:t>
      </w:r>
      <w:r w:rsidR="003D2333" w:rsidRPr="000D2AF4">
        <w:t xml:space="preserve"> </w:t>
      </w:r>
    </w:p>
    <w:p w14:paraId="653BD745" w14:textId="171D2491" w:rsidR="15494C85" w:rsidRPr="00F15CC7" w:rsidRDefault="007A5D44" w:rsidP="004F73B0">
      <w:pPr>
        <w:pStyle w:val="ListParagraph"/>
        <w:numPr>
          <w:ilvl w:val="1"/>
          <w:numId w:val="6"/>
        </w:numPr>
        <w:ind w:left="851"/>
        <w:rPr>
          <w:rFonts w:ascii="Calibri" w:eastAsia="Calibri" w:hAnsi="Calibri" w:cs="Calibri"/>
          <w:color w:val="D13438"/>
          <w:u w:val="single"/>
        </w:rPr>
      </w:pPr>
      <w:r w:rsidRPr="003E7D6E">
        <w:t xml:space="preserve">All applicants must meet the eligibility requirements and will be assessed against the </w:t>
      </w:r>
      <w:r w:rsidRPr="000D2AF4">
        <w:t xml:space="preserve">assessment </w:t>
      </w:r>
      <w:r w:rsidR="003E7D6E">
        <w:t>considerations</w:t>
      </w:r>
      <w:r w:rsidR="003E7D6E" w:rsidRPr="000D2AF4">
        <w:t xml:space="preserve"> </w:t>
      </w:r>
      <w:r w:rsidRPr="000D2AF4">
        <w:t>as detailed in the</w:t>
      </w:r>
      <w:r w:rsidR="0063090A" w:rsidRPr="000D2AF4">
        <w:t xml:space="preserve"> </w:t>
      </w:r>
      <w:hyperlink r:id="rId27" w:history="1">
        <w:r w:rsidR="0063090A" w:rsidRPr="000D2AF4">
          <w:rPr>
            <w:rStyle w:val="Hyperlink"/>
          </w:rPr>
          <w:t>Program Guidelines</w:t>
        </w:r>
      </w:hyperlink>
      <w:r w:rsidR="0063090A" w:rsidRPr="000D2AF4">
        <w:t xml:space="preserve"> and the</w:t>
      </w:r>
      <w:r w:rsidRPr="000D2AF4">
        <w:t xml:space="preserve"> </w:t>
      </w:r>
      <w:hyperlink r:id="rId28" w:history="1">
        <w:r w:rsidRPr="000D2AF4">
          <w:rPr>
            <w:rStyle w:val="Hyperlink"/>
          </w:rPr>
          <w:t>Application Guide</w:t>
        </w:r>
      </w:hyperlink>
      <w:r w:rsidRPr="000D2AF4">
        <w:t xml:space="preserve">. </w:t>
      </w:r>
    </w:p>
    <w:p w14:paraId="1D3D1C4A" w14:textId="77777777" w:rsidR="004F73B0" w:rsidRPr="000D2AF4" w:rsidRDefault="004F73B0" w:rsidP="00F15CC7">
      <w:pPr>
        <w:pStyle w:val="ListParagraph"/>
        <w:ind w:left="851"/>
        <w:rPr>
          <w:rFonts w:ascii="Calibri" w:eastAsia="Calibri" w:hAnsi="Calibri" w:cs="Calibri"/>
          <w:color w:val="D13438"/>
          <w:u w:val="single"/>
        </w:rPr>
      </w:pPr>
    </w:p>
    <w:p w14:paraId="2F30EA47" w14:textId="293873C6" w:rsidR="005D2108" w:rsidRPr="00432FAF" w:rsidRDefault="005D2108" w:rsidP="00E51FA7">
      <w:pPr>
        <w:pStyle w:val="ListParagraph"/>
        <w:numPr>
          <w:ilvl w:val="0"/>
          <w:numId w:val="44"/>
        </w:numPr>
        <w:tabs>
          <w:tab w:val="left" w:pos="357"/>
        </w:tabs>
        <w:spacing w:before="360" w:after="0"/>
        <w:ind w:left="284"/>
        <w:contextualSpacing w:val="0"/>
        <w:rPr>
          <w:rFonts w:eastAsia="Times New Roman"/>
        </w:rPr>
      </w:pPr>
      <w:r w:rsidRPr="5B0C7EB8">
        <w:rPr>
          <w:rFonts w:eastAsia="Times New Roman"/>
          <w:b/>
          <w:bCs/>
        </w:rPr>
        <w:t xml:space="preserve">Can a </w:t>
      </w:r>
      <w:r w:rsidRPr="5B0C7EB8">
        <w:rPr>
          <w:b/>
          <w:bCs/>
        </w:rPr>
        <w:t>Suburban</w:t>
      </w:r>
      <w:r w:rsidRPr="5B0C7EB8">
        <w:rPr>
          <w:rFonts w:eastAsia="Times New Roman"/>
          <w:b/>
          <w:bCs/>
        </w:rPr>
        <w:t xml:space="preserve"> University Study Hub be co-located within an existing facility? E.g. a TAFE</w:t>
      </w:r>
      <w:r w:rsidR="00121E6F" w:rsidRPr="5B0C7EB8">
        <w:rPr>
          <w:rFonts w:eastAsia="Times New Roman"/>
          <w:b/>
          <w:bCs/>
        </w:rPr>
        <w:t xml:space="preserve"> or Library</w:t>
      </w:r>
      <w:r w:rsidRPr="5B0C7EB8">
        <w:rPr>
          <w:rFonts w:eastAsia="Times New Roman"/>
          <w:b/>
          <w:bCs/>
        </w:rPr>
        <w:t xml:space="preserve">? </w:t>
      </w:r>
      <w:r w:rsidR="00F165CD" w:rsidRPr="5B0C7EB8">
        <w:rPr>
          <w:rFonts w:eastAsia="Times New Roman"/>
          <w:b/>
          <w:bCs/>
        </w:rPr>
        <w:t xml:space="preserve">Will they be considered </w:t>
      </w:r>
      <w:r w:rsidR="00515BC4" w:rsidRPr="5B0C7EB8">
        <w:rPr>
          <w:rFonts w:eastAsia="Times New Roman"/>
          <w:b/>
          <w:bCs/>
        </w:rPr>
        <w:t>as New?</w:t>
      </w:r>
    </w:p>
    <w:p w14:paraId="02987B4A" w14:textId="5537604C" w:rsidR="005D2108" w:rsidRPr="00432FAF" w:rsidRDefault="00810850" w:rsidP="005123F6">
      <w:pPr>
        <w:pStyle w:val="ListParagraph"/>
        <w:numPr>
          <w:ilvl w:val="1"/>
          <w:numId w:val="6"/>
        </w:numPr>
        <w:ind w:left="851"/>
      </w:pPr>
      <w:r>
        <w:t xml:space="preserve">Yes. </w:t>
      </w:r>
      <w:r w:rsidR="005D2108">
        <w:t xml:space="preserve">Suburban University Study Hubs </w:t>
      </w:r>
      <w:r w:rsidR="005D2108" w:rsidRPr="00432FAF">
        <w:t xml:space="preserve">are encouraged to leverage existing infrastructure when selecting a site. This could include establishing the </w:t>
      </w:r>
      <w:r w:rsidR="001C403C">
        <w:t>H</w:t>
      </w:r>
      <w:r w:rsidR="005D2108" w:rsidRPr="00432FAF">
        <w:t>ub within an existing TAFE facility/campus, where appropriate.</w:t>
      </w:r>
    </w:p>
    <w:p w14:paraId="2EBE8307" w14:textId="72E5876D" w:rsidR="005D2108" w:rsidRPr="00AE0CC0" w:rsidRDefault="005D2108" w:rsidP="005123F6">
      <w:pPr>
        <w:pStyle w:val="ListParagraph"/>
        <w:numPr>
          <w:ilvl w:val="1"/>
          <w:numId w:val="6"/>
        </w:numPr>
        <w:ind w:left="851"/>
      </w:pPr>
      <w:r w:rsidRPr="00235551">
        <w:t>Consideration should be given to appropriateness of the proposed location, including accessibility requirements (for example, if the proposed space</w:t>
      </w:r>
      <w:r w:rsidR="006811BF">
        <w:t xml:space="preserve"> is accessible for students with disability</w:t>
      </w:r>
      <w:r w:rsidR="003836B1">
        <w:t xml:space="preserve"> and</w:t>
      </w:r>
      <w:r w:rsidRPr="00235551">
        <w:t xml:space="preserve"> will enable after-hours access to students).</w:t>
      </w:r>
    </w:p>
    <w:p w14:paraId="6204E71A" w14:textId="32DB0007" w:rsidR="004B7573" w:rsidRPr="00AE0CC0" w:rsidRDefault="005D2108" w:rsidP="005123F6">
      <w:pPr>
        <w:pStyle w:val="ListParagraph"/>
        <w:numPr>
          <w:ilvl w:val="1"/>
          <w:numId w:val="6"/>
        </w:numPr>
        <w:ind w:left="851"/>
      </w:pPr>
      <w:r w:rsidRPr="00235551">
        <w:t xml:space="preserve">Applicants should ensure that in any co-location, there is a dedicated space for the </w:t>
      </w:r>
      <w:r>
        <w:t>Suburban University Study Hub</w:t>
      </w:r>
      <w:r w:rsidRPr="00235551">
        <w:t>, and that facilities funded under the program are assured to be u</w:t>
      </w:r>
      <w:r w:rsidR="00E71B96">
        <w:t>sed</w:t>
      </w:r>
      <w:r w:rsidRPr="00235551">
        <w:t xml:space="preserve"> for fulfilling the purpose of the Hub. </w:t>
      </w:r>
    </w:p>
    <w:p w14:paraId="309C9358" w14:textId="77777777" w:rsidR="008C6EE5" w:rsidRPr="008C6EE5" w:rsidRDefault="008C6EE5" w:rsidP="008C6EE5">
      <w:pPr>
        <w:pStyle w:val="ListParagraph"/>
        <w:ind w:left="851"/>
        <w:rPr>
          <w:rFonts w:ascii="Calibri" w:hAnsi="Calibri" w:cs="Calibri"/>
        </w:rPr>
      </w:pPr>
    </w:p>
    <w:p w14:paraId="1395E8EB" w14:textId="62F17FDB" w:rsidR="004C5F9E" w:rsidRDefault="00010589" w:rsidP="00E51FA7">
      <w:pPr>
        <w:pStyle w:val="ListParagraph"/>
        <w:numPr>
          <w:ilvl w:val="0"/>
          <w:numId w:val="44"/>
        </w:numPr>
        <w:tabs>
          <w:tab w:val="left" w:pos="357"/>
        </w:tabs>
        <w:spacing w:after="0"/>
        <w:ind w:left="284"/>
        <w:rPr>
          <w:b/>
          <w:bCs/>
        </w:rPr>
      </w:pPr>
      <w:r w:rsidRPr="61CA5F6D">
        <w:rPr>
          <w:b/>
          <w:bCs/>
        </w:rPr>
        <w:t>What is a</w:t>
      </w:r>
      <w:r w:rsidR="004F5D1F" w:rsidRPr="61CA5F6D">
        <w:rPr>
          <w:b/>
          <w:bCs/>
        </w:rPr>
        <w:t xml:space="preserve"> </w:t>
      </w:r>
      <w:r w:rsidR="00464681" w:rsidRPr="61CA5F6D">
        <w:rPr>
          <w:b/>
          <w:bCs/>
        </w:rPr>
        <w:t>'</w:t>
      </w:r>
      <w:r w:rsidR="004F5D1F" w:rsidRPr="61CA5F6D">
        <w:rPr>
          <w:b/>
          <w:bCs/>
        </w:rPr>
        <w:t>new Hub</w:t>
      </w:r>
      <w:r w:rsidR="001D0FD3" w:rsidRPr="61CA5F6D">
        <w:rPr>
          <w:b/>
          <w:bCs/>
        </w:rPr>
        <w:t xml:space="preserve"> only’</w:t>
      </w:r>
      <w:r w:rsidR="00464681" w:rsidRPr="61CA5F6D">
        <w:rPr>
          <w:b/>
          <w:bCs/>
        </w:rPr>
        <w:t xml:space="preserve"> and what is meant by</w:t>
      </w:r>
      <w:r w:rsidRPr="61CA5F6D">
        <w:rPr>
          <w:b/>
          <w:bCs/>
        </w:rPr>
        <w:t xml:space="preserve"> ‘similar or e</w:t>
      </w:r>
      <w:r w:rsidR="2607784E" w:rsidRPr="61CA5F6D">
        <w:rPr>
          <w:b/>
          <w:bCs/>
        </w:rPr>
        <w:t xml:space="preserve">quivalent </w:t>
      </w:r>
      <w:r w:rsidRPr="61CA5F6D">
        <w:rPr>
          <w:b/>
          <w:bCs/>
        </w:rPr>
        <w:t>service</w:t>
      </w:r>
      <w:r w:rsidR="004C5F9E" w:rsidRPr="61CA5F6D">
        <w:rPr>
          <w:b/>
          <w:bCs/>
        </w:rPr>
        <w:t>’</w:t>
      </w:r>
      <w:r w:rsidR="0062390B" w:rsidRPr="61CA5F6D">
        <w:rPr>
          <w:b/>
          <w:bCs/>
        </w:rPr>
        <w:t>?</w:t>
      </w:r>
      <w:r w:rsidR="004C5F9E" w:rsidRPr="61CA5F6D">
        <w:rPr>
          <w:b/>
          <w:bCs/>
        </w:rPr>
        <w:t xml:space="preserve"> Is my service eligible?</w:t>
      </w:r>
    </w:p>
    <w:p w14:paraId="4914F01C" w14:textId="0BFF6EE3" w:rsidR="001D0FD3" w:rsidRDefault="00A23746" w:rsidP="61CA5F6D">
      <w:pPr>
        <w:pStyle w:val="ListParagraph"/>
        <w:numPr>
          <w:ilvl w:val="0"/>
          <w:numId w:val="24"/>
        </w:numPr>
        <w:tabs>
          <w:tab w:val="left" w:pos="357"/>
        </w:tabs>
        <w:spacing w:after="0"/>
        <w:ind w:left="850" w:hanging="357"/>
      </w:pPr>
      <w:r>
        <w:t xml:space="preserve">Hubs </w:t>
      </w:r>
      <w:r w:rsidR="00AD612F">
        <w:t xml:space="preserve">which are not currently operational and/or do not </w:t>
      </w:r>
      <w:r w:rsidR="008D4119">
        <w:t>meet the similar or e</w:t>
      </w:r>
      <w:r w:rsidR="4E913051">
        <w:t xml:space="preserve">quivalent </w:t>
      </w:r>
      <w:r w:rsidR="008D4119">
        <w:t>service criterion below</w:t>
      </w:r>
      <w:r w:rsidR="00D774AD">
        <w:t xml:space="preserve"> may be classified as new</w:t>
      </w:r>
      <w:r w:rsidR="00D11526">
        <w:t>.</w:t>
      </w:r>
    </w:p>
    <w:p w14:paraId="5002CCF6" w14:textId="7CD47FAF" w:rsidR="28C8CE81" w:rsidRDefault="1D887338" w:rsidP="61CA5F6D">
      <w:pPr>
        <w:pStyle w:val="ListParagraph"/>
        <w:numPr>
          <w:ilvl w:val="0"/>
          <w:numId w:val="24"/>
        </w:numPr>
        <w:tabs>
          <w:tab w:val="left" w:pos="357"/>
        </w:tabs>
        <w:spacing w:after="0"/>
        <w:ind w:left="850" w:hanging="357"/>
      </w:pPr>
      <w:r>
        <w:t xml:space="preserve">With reference to the services list provided </w:t>
      </w:r>
      <w:r w:rsidR="203DF5D4">
        <w:t xml:space="preserve">at </w:t>
      </w:r>
      <w:r w:rsidRPr="61CA5F6D">
        <w:rPr>
          <w:i/>
          <w:iCs/>
        </w:rPr>
        <w:t>General Information</w:t>
      </w:r>
      <w:r w:rsidR="2BB53DC9" w:rsidRPr="61CA5F6D">
        <w:rPr>
          <w:i/>
          <w:iCs/>
        </w:rPr>
        <w:t xml:space="preserve">: </w:t>
      </w:r>
      <w:r w:rsidRPr="61CA5F6D">
        <w:rPr>
          <w:i/>
          <w:iCs/>
        </w:rPr>
        <w:t>1. What is a Suburban University Study Hub?</w:t>
      </w:r>
      <w:r>
        <w:t xml:space="preserve">, </w:t>
      </w:r>
      <w:r w:rsidR="1B90B51C">
        <w:t>a</w:t>
      </w:r>
      <w:r w:rsidR="00E201DA">
        <w:t xml:space="preserve"> similar or e</w:t>
      </w:r>
      <w:r w:rsidR="19C2EB69">
        <w:t xml:space="preserve">quivalent </w:t>
      </w:r>
      <w:r w:rsidR="00E201DA">
        <w:t xml:space="preserve">service </w:t>
      </w:r>
      <w:r w:rsidR="2424B8C0">
        <w:t>will include</w:t>
      </w:r>
      <w:r w:rsidR="4CBDFAC3">
        <w:t>:</w:t>
      </w:r>
    </w:p>
    <w:p w14:paraId="29E89D47" w14:textId="6CB83596" w:rsidR="28C8CE81" w:rsidRDefault="000B3069" w:rsidP="000870C7">
      <w:pPr>
        <w:pStyle w:val="ListParagraph"/>
        <w:numPr>
          <w:ilvl w:val="1"/>
          <w:numId w:val="24"/>
        </w:numPr>
        <w:tabs>
          <w:tab w:val="left" w:pos="357"/>
        </w:tabs>
        <w:spacing w:after="0"/>
      </w:pPr>
      <w:r>
        <w:t>some</w:t>
      </w:r>
      <w:r w:rsidR="33A6FEBA">
        <w:t>,</w:t>
      </w:r>
      <w:r>
        <w:t xml:space="preserve"> or all</w:t>
      </w:r>
      <w:r w:rsidR="481DCCAC">
        <w:t>,</w:t>
      </w:r>
      <w:r>
        <w:t xml:space="preserve"> of</w:t>
      </w:r>
      <w:r w:rsidR="161DED5F">
        <w:t xml:space="preserve"> </w:t>
      </w:r>
      <w:r w:rsidR="5A399A9C">
        <w:t xml:space="preserve">the </w:t>
      </w:r>
      <w:r w:rsidR="161DED5F">
        <w:t>facilities described as infrastructure</w:t>
      </w:r>
      <w:r w:rsidR="5D56E3F9">
        <w:t>;</w:t>
      </w:r>
      <w:r w:rsidR="161DED5F">
        <w:t xml:space="preserve"> </w:t>
      </w:r>
      <w:r w:rsidR="161DED5F" w:rsidRPr="000870C7">
        <w:rPr>
          <w:b/>
          <w:bCs/>
        </w:rPr>
        <w:t>and</w:t>
      </w:r>
    </w:p>
    <w:p w14:paraId="0EB2DE08" w14:textId="27EB1FAA" w:rsidR="28C8CE81" w:rsidRDefault="009B513D">
      <w:pPr>
        <w:pStyle w:val="ListParagraph"/>
        <w:numPr>
          <w:ilvl w:val="1"/>
          <w:numId w:val="24"/>
        </w:numPr>
        <w:tabs>
          <w:tab w:val="left" w:pos="357"/>
        </w:tabs>
        <w:spacing w:after="0"/>
      </w:pPr>
      <w:r>
        <w:lastRenderedPageBreak/>
        <w:t>some</w:t>
      </w:r>
      <w:r w:rsidR="29399B07">
        <w:t>,</w:t>
      </w:r>
      <w:r>
        <w:t xml:space="preserve"> or all</w:t>
      </w:r>
      <w:r w:rsidR="43A836B3">
        <w:t>,</w:t>
      </w:r>
      <w:r>
        <w:t xml:space="preserve"> of the </w:t>
      </w:r>
      <w:r w:rsidR="567E56A4">
        <w:t>services</w:t>
      </w:r>
      <w:r>
        <w:t xml:space="preserve"> listed in administrative and academic skills support and/or student support </w:t>
      </w:r>
      <w:r w:rsidR="003B26C3">
        <w:t>services</w:t>
      </w:r>
      <w:r w:rsidR="5103630C">
        <w:t>.</w:t>
      </w:r>
    </w:p>
    <w:p w14:paraId="12103F65" w14:textId="5FE9B72A" w:rsidR="003A5043" w:rsidRDefault="00CB4BC4" w:rsidP="00B25C37">
      <w:pPr>
        <w:pStyle w:val="ListParagraph"/>
        <w:numPr>
          <w:ilvl w:val="0"/>
          <w:numId w:val="24"/>
        </w:numPr>
        <w:tabs>
          <w:tab w:val="left" w:pos="357"/>
        </w:tabs>
        <w:spacing w:after="0"/>
        <w:ind w:left="850" w:hanging="357"/>
      </w:pPr>
      <w:r>
        <w:t xml:space="preserve">Consideration should be given to the extent to which your </w:t>
      </w:r>
      <w:r w:rsidR="00C95143">
        <w:t>service or facilit</w:t>
      </w:r>
      <w:r w:rsidR="71703979">
        <w:t>y</w:t>
      </w:r>
      <w:r w:rsidR="00C95143">
        <w:t xml:space="preserve"> provides</w:t>
      </w:r>
      <w:r w:rsidR="003A5043">
        <w:t xml:space="preserve"> for these aspects</w:t>
      </w:r>
      <w:r w:rsidR="00132862">
        <w:t>, and who is able to access your service.</w:t>
      </w:r>
    </w:p>
    <w:p w14:paraId="4B665E16" w14:textId="4A031615" w:rsidR="004172C4" w:rsidRDefault="004172C4" w:rsidP="00B25C37">
      <w:pPr>
        <w:pStyle w:val="ListParagraph"/>
        <w:numPr>
          <w:ilvl w:val="0"/>
          <w:numId w:val="24"/>
        </w:numPr>
        <w:tabs>
          <w:tab w:val="left" w:pos="357"/>
        </w:tabs>
        <w:spacing w:after="0"/>
        <w:ind w:left="850" w:hanging="357"/>
      </w:pPr>
      <w:r>
        <w:t>If unsure</w:t>
      </w:r>
      <w:r w:rsidR="006E4A0C">
        <w:t>, an application may be submitted and assessed for eligibility by the department.</w:t>
      </w:r>
    </w:p>
    <w:p w14:paraId="592FBF39" w14:textId="77777777" w:rsidR="00114795" w:rsidRDefault="00114795" w:rsidP="00F15CC7">
      <w:pPr>
        <w:pStyle w:val="ListParagraph"/>
        <w:tabs>
          <w:tab w:val="left" w:pos="357"/>
        </w:tabs>
        <w:spacing w:after="0"/>
        <w:ind w:left="850"/>
      </w:pPr>
    </w:p>
    <w:p w14:paraId="437951AB" w14:textId="1B92A447" w:rsidR="00210811" w:rsidRDefault="00210811" w:rsidP="00E51FA7">
      <w:pPr>
        <w:pStyle w:val="ListParagraph"/>
        <w:numPr>
          <w:ilvl w:val="0"/>
          <w:numId w:val="44"/>
        </w:numPr>
        <w:tabs>
          <w:tab w:val="left" w:pos="357"/>
        </w:tabs>
        <w:spacing w:after="0"/>
        <w:ind w:left="284"/>
        <w:rPr>
          <w:b/>
          <w:bCs/>
        </w:rPr>
      </w:pPr>
      <w:r w:rsidRPr="5B0C7EB8">
        <w:rPr>
          <w:b/>
          <w:bCs/>
        </w:rPr>
        <w:t xml:space="preserve">Can funding be used </w:t>
      </w:r>
      <w:r w:rsidR="00F438FE" w:rsidRPr="5B0C7EB8">
        <w:rPr>
          <w:b/>
          <w:bCs/>
        </w:rPr>
        <w:t>to improve an existing Hub</w:t>
      </w:r>
      <w:r w:rsidRPr="5B0C7EB8">
        <w:rPr>
          <w:b/>
          <w:bCs/>
        </w:rPr>
        <w:t>?</w:t>
      </w:r>
    </w:p>
    <w:p w14:paraId="3635D3CC" w14:textId="63AEC28B" w:rsidR="009C1AAD" w:rsidRDefault="00F438FE" w:rsidP="00F438FE">
      <w:pPr>
        <w:pStyle w:val="ListParagraph"/>
        <w:numPr>
          <w:ilvl w:val="0"/>
          <w:numId w:val="54"/>
        </w:numPr>
        <w:tabs>
          <w:tab w:val="left" w:pos="357"/>
        </w:tabs>
        <w:spacing w:after="0"/>
        <w:ind w:left="851"/>
      </w:pPr>
      <w:r>
        <w:t>No</w:t>
      </w:r>
      <w:r w:rsidR="00B217A8">
        <w:t>.</w:t>
      </w:r>
      <w:r>
        <w:t xml:space="preserve"> Funding is available for new Hubs only. </w:t>
      </w:r>
    </w:p>
    <w:p w14:paraId="43AFB907" w14:textId="77777777" w:rsidR="00511180" w:rsidRDefault="00141D79" w:rsidP="00F438FE">
      <w:pPr>
        <w:pStyle w:val="ListParagraph"/>
        <w:numPr>
          <w:ilvl w:val="0"/>
          <w:numId w:val="54"/>
        </w:numPr>
        <w:tabs>
          <w:tab w:val="left" w:pos="357"/>
        </w:tabs>
        <w:spacing w:after="0"/>
        <w:ind w:left="851"/>
      </w:pPr>
      <w:r>
        <w:t xml:space="preserve">Existing facilities </w:t>
      </w:r>
      <w:r w:rsidR="00C8629E">
        <w:t>providing similar or equivalent services are not eligible</w:t>
      </w:r>
      <w:r w:rsidR="00511180">
        <w:t>.</w:t>
      </w:r>
    </w:p>
    <w:p w14:paraId="793C677D" w14:textId="7F265128" w:rsidR="00511180" w:rsidRDefault="00511180" w:rsidP="00BD58E1">
      <w:pPr>
        <w:pStyle w:val="ListParagraph"/>
        <w:numPr>
          <w:ilvl w:val="0"/>
          <w:numId w:val="54"/>
        </w:numPr>
        <w:ind w:left="851"/>
      </w:pPr>
      <w:r>
        <w:t xml:space="preserve">Please refer to </w:t>
      </w:r>
      <w:r w:rsidRPr="001B465E">
        <w:rPr>
          <w:i/>
          <w:iCs/>
        </w:rPr>
        <w:t xml:space="preserve">12. </w:t>
      </w:r>
      <w:r w:rsidR="00C8629E" w:rsidRPr="001B465E">
        <w:rPr>
          <w:i/>
          <w:iCs/>
        </w:rPr>
        <w:t xml:space="preserve"> </w:t>
      </w:r>
      <w:r w:rsidRPr="001B465E">
        <w:rPr>
          <w:i/>
          <w:iCs/>
        </w:rPr>
        <w:t>What is a 'new Hub only’ and what is meant by ‘similar or equivalent service’? Is my service eligible?</w:t>
      </w:r>
      <w:r>
        <w:t xml:space="preserve"> for further information on </w:t>
      </w:r>
      <w:r w:rsidR="00BD58E1">
        <w:t xml:space="preserve">similar or equivalent service. </w:t>
      </w:r>
    </w:p>
    <w:p w14:paraId="53D820CF" w14:textId="0AF6DF8F" w:rsidR="002B7D38" w:rsidRPr="00511180" w:rsidRDefault="002B7D38" w:rsidP="001B465E">
      <w:pPr>
        <w:pStyle w:val="ListParagraph"/>
        <w:numPr>
          <w:ilvl w:val="0"/>
          <w:numId w:val="54"/>
        </w:numPr>
        <w:ind w:left="851"/>
      </w:pPr>
      <w:r>
        <w:t xml:space="preserve">If unsure, an application may be submitted and assessed for </w:t>
      </w:r>
      <w:r w:rsidR="00092E80">
        <w:t>eligibility by the department.</w:t>
      </w:r>
    </w:p>
    <w:p w14:paraId="3F9E6EE1" w14:textId="1D5B129C" w:rsidR="00141D79" w:rsidRDefault="00141D79" w:rsidP="00755865">
      <w:pPr>
        <w:tabs>
          <w:tab w:val="left" w:pos="357"/>
        </w:tabs>
        <w:spacing w:after="0"/>
      </w:pPr>
    </w:p>
    <w:p w14:paraId="3B3B7653" w14:textId="73D863A5" w:rsidR="004E731D" w:rsidRDefault="004E731D" w:rsidP="00E51FA7">
      <w:pPr>
        <w:pStyle w:val="ListParagraph"/>
        <w:numPr>
          <w:ilvl w:val="0"/>
          <w:numId w:val="44"/>
        </w:numPr>
        <w:tabs>
          <w:tab w:val="left" w:pos="357"/>
        </w:tabs>
        <w:spacing w:after="0"/>
        <w:ind w:left="284"/>
        <w:rPr>
          <w:b/>
          <w:bCs/>
        </w:rPr>
      </w:pPr>
      <w:r w:rsidRPr="5B0C7EB8">
        <w:rPr>
          <w:b/>
          <w:bCs/>
        </w:rPr>
        <w:t>Does a Hub have to be set up by a library or council?</w:t>
      </w:r>
    </w:p>
    <w:p w14:paraId="54AD6C79" w14:textId="7C202E38" w:rsidR="004E731D" w:rsidRDefault="004E731D" w:rsidP="00F22D72">
      <w:pPr>
        <w:pStyle w:val="ListParagraph"/>
        <w:numPr>
          <w:ilvl w:val="0"/>
          <w:numId w:val="55"/>
        </w:numPr>
        <w:tabs>
          <w:tab w:val="left" w:pos="357"/>
        </w:tabs>
        <w:spacing w:after="0"/>
        <w:ind w:left="851"/>
      </w:pPr>
      <w:r>
        <w:t>No</w:t>
      </w:r>
      <w:r w:rsidR="00F22D72">
        <w:t xml:space="preserve">. Applicants must be a body corporate to be eligible for funding. </w:t>
      </w:r>
    </w:p>
    <w:p w14:paraId="26B7ED37" w14:textId="1258C788" w:rsidR="00042D4A" w:rsidRDefault="00042D4A" w:rsidP="00F22D72">
      <w:pPr>
        <w:pStyle w:val="ListParagraph"/>
        <w:numPr>
          <w:ilvl w:val="0"/>
          <w:numId w:val="55"/>
        </w:numPr>
        <w:tabs>
          <w:tab w:val="left" w:pos="357"/>
        </w:tabs>
        <w:spacing w:after="0"/>
        <w:ind w:left="851"/>
      </w:pPr>
      <w:r>
        <w:t>While this does not preclude librar</w:t>
      </w:r>
      <w:r w:rsidR="00B43AA2">
        <w:t>ies</w:t>
      </w:r>
      <w:r>
        <w:t xml:space="preserve"> or council</w:t>
      </w:r>
      <w:r w:rsidR="00B43AA2">
        <w:t>s</w:t>
      </w:r>
      <w:r>
        <w:t xml:space="preserve">, </w:t>
      </w:r>
      <w:r w:rsidR="00086284">
        <w:t>all body corporates are welcome to apply.</w:t>
      </w:r>
      <w:r w:rsidR="00FD43DA">
        <w:t xml:space="preserve"> This may include</w:t>
      </w:r>
      <w:r w:rsidR="00067120">
        <w:t xml:space="preserve"> partnerships, consortia, community organisations, </w:t>
      </w:r>
      <w:r w:rsidR="004B37F5">
        <w:t>businesses or tertiary education providers.</w:t>
      </w:r>
    </w:p>
    <w:p w14:paraId="43193CED" w14:textId="7143046D" w:rsidR="0020155B" w:rsidRDefault="0020155B" w:rsidP="00F22D72">
      <w:pPr>
        <w:pStyle w:val="ListParagraph"/>
        <w:numPr>
          <w:ilvl w:val="0"/>
          <w:numId w:val="55"/>
        </w:numPr>
        <w:tabs>
          <w:tab w:val="left" w:pos="357"/>
        </w:tabs>
        <w:spacing w:after="0"/>
        <w:ind w:left="851"/>
      </w:pPr>
      <w:r>
        <w:t>The nature and structure of the body corporate entity is not prescribed.</w:t>
      </w:r>
    </w:p>
    <w:p w14:paraId="3C02D595" w14:textId="30FCCEEB" w:rsidR="00EA2454" w:rsidRDefault="00540DB1" w:rsidP="001B465E">
      <w:pPr>
        <w:pStyle w:val="ListParagraph"/>
        <w:numPr>
          <w:ilvl w:val="0"/>
          <w:numId w:val="55"/>
        </w:numPr>
        <w:tabs>
          <w:tab w:val="left" w:pos="357"/>
        </w:tabs>
        <w:spacing w:after="0"/>
        <w:ind w:left="851"/>
      </w:pPr>
      <w:r>
        <w:t xml:space="preserve">If unsure </w:t>
      </w:r>
      <w:r w:rsidR="001D0A78">
        <w:t>of</w:t>
      </w:r>
      <w:r w:rsidR="004547D3">
        <w:t xml:space="preserve"> the body corporate </w:t>
      </w:r>
      <w:r w:rsidR="00F76BCA">
        <w:t>criterion</w:t>
      </w:r>
      <w:r w:rsidR="00FD43DA">
        <w:t xml:space="preserve"> relating to you</w:t>
      </w:r>
      <w:r w:rsidR="004B37F5">
        <w:t>r</w:t>
      </w:r>
      <w:r w:rsidR="00FD43DA">
        <w:t xml:space="preserve"> specific circumstance</w:t>
      </w:r>
      <w:r w:rsidR="00F76BCA">
        <w:t>, we recommend</w:t>
      </w:r>
      <w:r w:rsidR="001D0A78">
        <w:t xml:space="preserve"> seeking independent professional advice.</w:t>
      </w:r>
      <w:r w:rsidR="00F76BCA">
        <w:t xml:space="preserve">  </w:t>
      </w:r>
    </w:p>
    <w:p w14:paraId="5293C3F2" w14:textId="77777777" w:rsidR="009C1AAD" w:rsidRDefault="009C1AAD" w:rsidP="00F15CC7">
      <w:pPr>
        <w:pStyle w:val="ListParagraph"/>
        <w:tabs>
          <w:tab w:val="left" w:pos="357"/>
        </w:tabs>
        <w:spacing w:after="0"/>
        <w:ind w:left="850"/>
      </w:pPr>
    </w:p>
    <w:p w14:paraId="0B82E8E6" w14:textId="2779E4A9" w:rsidR="00C75306" w:rsidRDefault="00263523" w:rsidP="00E51FA7">
      <w:pPr>
        <w:pStyle w:val="ListParagraph"/>
        <w:numPr>
          <w:ilvl w:val="0"/>
          <w:numId w:val="44"/>
        </w:numPr>
        <w:tabs>
          <w:tab w:val="left" w:pos="357"/>
        </w:tabs>
        <w:spacing w:after="0"/>
        <w:ind w:left="284"/>
        <w:rPr>
          <w:b/>
          <w:bCs/>
        </w:rPr>
      </w:pPr>
      <w:r>
        <w:rPr>
          <w:b/>
          <w:bCs/>
        </w:rPr>
        <w:t xml:space="preserve">Our organisation is </w:t>
      </w:r>
      <w:r w:rsidR="005C665F">
        <w:rPr>
          <w:b/>
          <w:bCs/>
        </w:rPr>
        <w:t>in rec</w:t>
      </w:r>
      <w:r w:rsidR="00215207">
        <w:rPr>
          <w:b/>
          <w:bCs/>
        </w:rPr>
        <w:t>eipt of funding from the Australian Government, but not under the Regional University Study Hubs program</w:t>
      </w:r>
      <w:r w:rsidR="003668BA">
        <w:rPr>
          <w:b/>
          <w:bCs/>
        </w:rPr>
        <w:t>, for a similar service. Are we eligible to apply</w:t>
      </w:r>
      <w:r w:rsidR="00C75306" w:rsidRPr="00F15CC7">
        <w:rPr>
          <w:b/>
          <w:bCs/>
        </w:rPr>
        <w:t>?</w:t>
      </w:r>
    </w:p>
    <w:p w14:paraId="18AFB2C9" w14:textId="77777777" w:rsidR="004D29CC" w:rsidRPr="001B465E" w:rsidRDefault="004D29CC" w:rsidP="003668BA">
      <w:pPr>
        <w:pStyle w:val="ListParagraph"/>
        <w:numPr>
          <w:ilvl w:val="0"/>
          <w:numId w:val="26"/>
        </w:numPr>
        <w:tabs>
          <w:tab w:val="left" w:pos="357"/>
        </w:tabs>
        <w:spacing w:after="0"/>
        <w:ind w:left="850" w:hanging="357"/>
        <w:rPr>
          <w:b/>
          <w:bCs/>
        </w:rPr>
      </w:pPr>
      <w:r>
        <w:t xml:space="preserve">No. </w:t>
      </w:r>
      <w:r w:rsidR="003668BA">
        <w:t xml:space="preserve">To ensure Suburban University Study Hubs are established in areas with </w:t>
      </w:r>
      <w:r w:rsidR="00C53104">
        <w:t xml:space="preserve">the highest need, funding is only available </w:t>
      </w:r>
      <w:r w:rsidR="00C37B08">
        <w:t xml:space="preserve">for new Hubs. </w:t>
      </w:r>
    </w:p>
    <w:p w14:paraId="5AFBB2AC" w14:textId="0BB42302" w:rsidR="003668BA" w:rsidRPr="00F15CC7" w:rsidRDefault="00C37B08" w:rsidP="003668BA">
      <w:pPr>
        <w:pStyle w:val="ListParagraph"/>
        <w:numPr>
          <w:ilvl w:val="0"/>
          <w:numId w:val="26"/>
        </w:numPr>
        <w:tabs>
          <w:tab w:val="left" w:pos="357"/>
        </w:tabs>
        <w:spacing w:after="0"/>
        <w:ind w:left="850" w:hanging="357"/>
        <w:rPr>
          <w:b/>
          <w:bCs/>
        </w:rPr>
      </w:pPr>
      <w:r>
        <w:t xml:space="preserve">Existing facilities providing similar or equivalent </w:t>
      </w:r>
      <w:r w:rsidR="00037F94">
        <w:t>services are ineligible to apply for funding for that location.</w:t>
      </w:r>
    </w:p>
    <w:p w14:paraId="4393A277" w14:textId="14002C2F" w:rsidR="00ED1DB8" w:rsidRPr="00925286" w:rsidRDefault="00273477" w:rsidP="00ED1DB8">
      <w:pPr>
        <w:pStyle w:val="ListParagraph"/>
        <w:numPr>
          <w:ilvl w:val="0"/>
          <w:numId w:val="26"/>
        </w:numPr>
        <w:tabs>
          <w:tab w:val="left" w:pos="357"/>
        </w:tabs>
        <w:spacing w:after="0"/>
        <w:ind w:left="850" w:hanging="357"/>
      </w:pPr>
      <w:r>
        <w:t>Organisations currently in receipt of funding for similar services can apply for funding</w:t>
      </w:r>
      <w:r w:rsidR="00ED1DB8">
        <w:t xml:space="preserve"> for a new </w:t>
      </w:r>
      <w:r w:rsidR="00546E18">
        <w:t xml:space="preserve">hub (separate to the existing service) </w:t>
      </w:r>
      <w:r w:rsidR="00ED1DB8">
        <w:t>in an eligible location.</w:t>
      </w:r>
    </w:p>
    <w:p w14:paraId="26B211B4" w14:textId="77777777" w:rsidR="00114795" w:rsidRPr="00F15CC7" w:rsidRDefault="00114795" w:rsidP="00F15CC7">
      <w:pPr>
        <w:pStyle w:val="ListParagraph"/>
        <w:tabs>
          <w:tab w:val="left" w:pos="357"/>
        </w:tabs>
        <w:spacing w:after="0"/>
        <w:ind w:left="850"/>
        <w:rPr>
          <w:b/>
          <w:bCs/>
        </w:rPr>
      </w:pPr>
    </w:p>
    <w:p w14:paraId="0B0CE879" w14:textId="75E2DC3C" w:rsidR="001D3FFC" w:rsidRDefault="001D3FFC" w:rsidP="00E51FA7">
      <w:pPr>
        <w:pStyle w:val="ListParagraph"/>
        <w:numPr>
          <w:ilvl w:val="0"/>
          <w:numId w:val="44"/>
        </w:numPr>
        <w:tabs>
          <w:tab w:val="left" w:pos="284"/>
        </w:tabs>
        <w:spacing w:after="0"/>
        <w:ind w:left="284"/>
        <w:rPr>
          <w:b/>
          <w:bCs/>
        </w:rPr>
      </w:pPr>
      <w:r>
        <w:rPr>
          <w:b/>
          <w:bCs/>
        </w:rPr>
        <w:t xml:space="preserve">Our organisation is in receipt of government funding for </w:t>
      </w:r>
      <w:r w:rsidR="00925286">
        <w:rPr>
          <w:b/>
          <w:bCs/>
        </w:rPr>
        <w:t xml:space="preserve">a purpose unrelated to </w:t>
      </w:r>
      <w:r>
        <w:rPr>
          <w:b/>
          <w:bCs/>
        </w:rPr>
        <w:t>University Study Hubs. Are we eligible to apply</w:t>
      </w:r>
      <w:r w:rsidRPr="00F15CC7">
        <w:rPr>
          <w:b/>
          <w:bCs/>
        </w:rPr>
        <w:t>?</w:t>
      </w:r>
    </w:p>
    <w:p w14:paraId="7964AC15" w14:textId="519C3C88" w:rsidR="001052D4" w:rsidRPr="005870AE" w:rsidRDefault="000C2E4A" w:rsidP="006333B8">
      <w:pPr>
        <w:pStyle w:val="ListParagraph"/>
        <w:numPr>
          <w:ilvl w:val="0"/>
          <w:numId w:val="26"/>
        </w:numPr>
        <w:tabs>
          <w:tab w:val="left" w:pos="357"/>
        </w:tabs>
        <w:spacing w:after="0"/>
        <w:ind w:left="850" w:hanging="357"/>
      </w:pPr>
      <w:r>
        <w:t xml:space="preserve">Yes. </w:t>
      </w:r>
      <w:r w:rsidR="00925286">
        <w:t>Organisations in receipt of government funding for a purpose</w:t>
      </w:r>
      <w:r w:rsidR="00EF6D8B">
        <w:t xml:space="preserve"> unrelated to the delivery </w:t>
      </w:r>
      <w:r w:rsidR="006333B8">
        <w:t>of University</w:t>
      </w:r>
      <w:r w:rsidR="00925286">
        <w:t xml:space="preserve"> Study Hubs</w:t>
      </w:r>
      <w:r w:rsidR="005D37D7">
        <w:t xml:space="preserve">, or a similar </w:t>
      </w:r>
      <w:r w:rsidR="006333B8">
        <w:t xml:space="preserve">or equivalent </w:t>
      </w:r>
      <w:r w:rsidR="005D37D7">
        <w:t>service,</w:t>
      </w:r>
      <w:r w:rsidR="00925286">
        <w:t xml:space="preserve"> can apply for funding for a new Hub in an eligible location. </w:t>
      </w:r>
    </w:p>
    <w:p w14:paraId="17366EE8" w14:textId="1BCDA069" w:rsidR="000919A6" w:rsidRDefault="000919A6" w:rsidP="00976E49">
      <w:pPr>
        <w:pStyle w:val="Heading2"/>
      </w:pPr>
      <w:bookmarkStart w:id="9" w:name="_Toc172109566"/>
      <w:r>
        <w:t>Application</w:t>
      </w:r>
      <w:bookmarkEnd w:id="9"/>
    </w:p>
    <w:p w14:paraId="0D6129D2" w14:textId="707D33D7" w:rsidR="00B815B4" w:rsidRPr="00304A1C" w:rsidRDefault="00B815B4" w:rsidP="00B815B4">
      <w:pPr>
        <w:pStyle w:val="ListParagraph"/>
        <w:numPr>
          <w:ilvl w:val="0"/>
          <w:numId w:val="17"/>
        </w:numPr>
        <w:tabs>
          <w:tab w:val="left" w:pos="357"/>
        </w:tabs>
        <w:spacing w:before="360" w:after="0"/>
        <w:ind w:left="284" w:hanging="357"/>
        <w:contextualSpacing w:val="0"/>
        <w:rPr>
          <w:b/>
          <w:bCs/>
        </w:rPr>
      </w:pPr>
      <w:r>
        <w:rPr>
          <w:b/>
          <w:bCs/>
        </w:rPr>
        <w:t>Are you holding any application briefing sessions</w:t>
      </w:r>
      <w:r w:rsidRPr="00304A1C">
        <w:rPr>
          <w:b/>
          <w:bCs/>
        </w:rPr>
        <w:t>?</w:t>
      </w:r>
    </w:p>
    <w:p w14:paraId="638E19FB" w14:textId="092B5197" w:rsidR="00B815B4" w:rsidRPr="00475152" w:rsidRDefault="00B815B4" w:rsidP="00B815B4">
      <w:pPr>
        <w:pStyle w:val="ListParagraph"/>
        <w:numPr>
          <w:ilvl w:val="1"/>
          <w:numId w:val="21"/>
        </w:numPr>
        <w:ind w:left="851"/>
        <w:rPr>
          <w:b/>
          <w:bCs/>
        </w:rPr>
      </w:pPr>
      <w:r>
        <w:t xml:space="preserve">Yes, the department will be holding several briefing sessions to </w:t>
      </w:r>
      <w:r w:rsidR="00422EF1">
        <w:t xml:space="preserve">provide general information on what is required from applicants and where to find </w:t>
      </w:r>
      <w:r w:rsidR="00F84ED8">
        <w:t xml:space="preserve">further </w:t>
      </w:r>
      <w:r w:rsidR="00422EF1">
        <w:t>information</w:t>
      </w:r>
      <w:r w:rsidR="00F84ED8">
        <w:t xml:space="preserve"> to support your application</w:t>
      </w:r>
      <w:r w:rsidR="00422EF1">
        <w:t>.</w:t>
      </w:r>
    </w:p>
    <w:p w14:paraId="72D73DCA" w14:textId="3206D50E" w:rsidR="00F84ED8" w:rsidRPr="00475152" w:rsidRDefault="00F84ED8" w:rsidP="00B815B4">
      <w:pPr>
        <w:pStyle w:val="ListParagraph"/>
        <w:numPr>
          <w:ilvl w:val="1"/>
          <w:numId w:val="21"/>
        </w:numPr>
        <w:ind w:left="851"/>
        <w:rPr>
          <w:b/>
          <w:bCs/>
        </w:rPr>
      </w:pPr>
      <w:r>
        <w:t xml:space="preserve">These sessions will be held via </w:t>
      </w:r>
      <w:r w:rsidR="00546E18">
        <w:t xml:space="preserve">Microsoft </w:t>
      </w:r>
      <w:r>
        <w:t>Team</w:t>
      </w:r>
      <w:r w:rsidR="00546E18">
        <w:t>s</w:t>
      </w:r>
      <w:r>
        <w:t xml:space="preserve"> in a Town Hall.</w:t>
      </w:r>
    </w:p>
    <w:p w14:paraId="323179E9" w14:textId="395D5CB9" w:rsidR="008E3F04" w:rsidRPr="00475152" w:rsidRDefault="008E3F04" w:rsidP="00B815B4">
      <w:pPr>
        <w:pStyle w:val="ListParagraph"/>
        <w:numPr>
          <w:ilvl w:val="1"/>
          <w:numId w:val="21"/>
        </w:numPr>
        <w:ind w:left="851"/>
        <w:rPr>
          <w:b/>
          <w:bCs/>
        </w:rPr>
      </w:pPr>
      <w:r>
        <w:lastRenderedPageBreak/>
        <w:t>Any questions asked during these sessions will be taken on notice and responded to through this FAQ</w:t>
      </w:r>
      <w:r w:rsidR="00115E16">
        <w:t>s.</w:t>
      </w:r>
    </w:p>
    <w:p w14:paraId="5D044949" w14:textId="1E0893F4" w:rsidR="00115E16" w:rsidRPr="00475152" w:rsidRDefault="00115E16" w:rsidP="00B815B4">
      <w:pPr>
        <w:pStyle w:val="ListParagraph"/>
        <w:numPr>
          <w:ilvl w:val="1"/>
          <w:numId w:val="21"/>
        </w:numPr>
        <w:ind w:left="851"/>
        <w:rPr>
          <w:b/>
          <w:bCs/>
        </w:rPr>
      </w:pPr>
      <w:r>
        <w:t>For more information on the coming sessions</w:t>
      </w:r>
      <w:r w:rsidR="00295645">
        <w:t xml:space="preserve"> or to register your interest</w:t>
      </w:r>
      <w:r>
        <w:t xml:space="preserve">, please contact </w:t>
      </w:r>
      <w:hyperlink r:id="rId29" w:history="1">
        <w:r w:rsidR="00295645" w:rsidRPr="00D9688D">
          <w:rPr>
            <w:rStyle w:val="Hyperlink"/>
          </w:rPr>
          <w:t>suburbanhubs@education.gov.au</w:t>
        </w:r>
      </w:hyperlink>
    </w:p>
    <w:p w14:paraId="28DA1313" w14:textId="77777777" w:rsidR="00295645" w:rsidRPr="00F26B33" w:rsidRDefault="00295645" w:rsidP="00475152">
      <w:pPr>
        <w:pStyle w:val="ListParagraph"/>
        <w:ind w:left="851"/>
        <w:rPr>
          <w:b/>
          <w:bCs/>
        </w:rPr>
      </w:pPr>
    </w:p>
    <w:p w14:paraId="3B1B9586" w14:textId="01484848" w:rsidR="00BF6D96" w:rsidRPr="00304A1C" w:rsidRDefault="0025563C" w:rsidP="005123F6">
      <w:pPr>
        <w:pStyle w:val="ListParagraph"/>
        <w:numPr>
          <w:ilvl w:val="0"/>
          <w:numId w:val="17"/>
        </w:numPr>
        <w:tabs>
          <w:tab w:val="left" w:pos="357"/>
        </w:tabs>
        <w:spacing w:before="360" w:after="0"/>
        <w:ind w:left="284" w:hanging="357"/>
        <w:contextualSpacing w:val="0"/>
        <w:rPr>
          <w:b/>
          <w:bCs/>
        </w:rPr>
      </w:pPr>
      <w:r w:rsidRPr="5B0C7EB8">
        <w:rPr>
          <w:b/>
          <w:bCs/>
        </w:rPr>
        <w:t>What must be included in my application?</w:t>
      </w:r>
    </w:p>
    <w:p w14:paraId="60718013" w14:textId="0C7CFB1B" w:rsidR="006B22F4" w:rsidRPr="00F26B33" w:rsidRDefault="009005EA" w:rsidP="00F15CC7">
      <w:pPr>
        <w:pStyle w:val="ListParagraph"/>
        <w:numPr>
          <w:ilvl w:val="1"/>
          <w:numId w:val="21"/>
        </w:numPr>
        <w:ind w:left="851"/>
        <w:rPr>
          <w:b/>
          <w:bCs/>
        </w:rPr>
      </w:pPr>
      <w:r>
        <w:t xml:space="preserve">You must complete and submit all required documentation as outlined in the </w:t>
      </w:r>
      <w:hyperlink r:id="rId30">
        <w:r w:rsidRPr="5B0C7EB8">
          <w:rPr>
            <w:rStyle w:val="Hyperlink"/>
          </w:rPr>
          <w:t>Application Guide</w:t>
        </w:r>
      </w:hyperlink>
      <w:r w:rsidR="00317307">
        <w:t>.</w:t>
      </w:r>
    </w:p>
    <w:p w14:paraId="23C82FA8" w14:textId="51A4D740" w:rsidR="002B2C22" w:rsidRPr="00F15CC7" w:rsidRDefault="002B2C22">
      <w:pPr>
        <w:pStyle w:val="ListParagraph"/>
        <w:numPr>
          <w:ilvl w:val="1"/>
          <w:numId w:val="21"/>
        </w:numPr>
        <w:ind w:left="851"/>
        <w:rPr>
          <w:b/>
          <w:bCs/>
        </w:rPr>
      </w:pPr>
      <w:r>
        <w:t>Please not</w:t>
      </w:r>
      <w:r w:rsidR="00920138">
        <w:t>e</w:t>
      </w:r>
      <w:r>
        <w:t xml:space="preserve"> there is a strict </w:t>
      </w:r>
      <w:r w:rsidR="003009EF">
        <w:t xml:space="preserve">limit of </w:t>
      </w:r>
      <w:r w:rsidR="00B269A4" w:rsidRPr="5B0C7EB8">
        <w:rPr>
          <w:b/>
          <w:bCs/>
        </w:rPr>
        <w:t>30</w:t>
      </w:r>
      <w:r w:rsidR="00B269A4">
        <w:t xml:space="preserve"> A4 </w:t>
      </w:r>
      <w:r w:rsidR="00BC17A3">
        <w:t>one</w:t>
      </w:r>
      <w:r w:rsidR="00B269A4">
        <w:t xml:space="preserve">-sided </w:t>
      </w:r>
      <w:r w:rsidR="003009EF">
        <w:t>pages</w:t>
      </w:r>
      <w:r w:rsidR="00D92366">
        <w:t xml:space="preserve"> for </w:t>
      </w:r>
      <w:r w:rsidR="0014264A">
        <w:t xml:space="preserve">supporting </w:t>
      </w:r>
      <w:r w:rsidR="00D92366">
        <w:t xml:space="preserve">attachments to the </w:t>
      </w:r>
      <w:r w:rsidR="00A7789A">
        <w:t xml:space="preserve">online </w:t>
      </w:r>
      <w:r w:rsidR="00D92366">
        <w:t xml:space="preserve">application </w:t>
      </w:r>
      <w:r w:rsidR="006F1B48">
        <w:t xml:space="preserve">that </w:t>
      </w:r>
      <w:r w:rsidR="00920138">
        <w:t>must be adhered to – an</w:t>
      </w:r>
      <w:r w:rsidR="00C23808">
        <w:t>y</w:t>
      </w:r>
      <w:r w:rsidR="00920138">
        <w:t xml:space="preserve"> additional documentation beyond th</w:t>
      </w:r>
      <w:r w:rsidR="00B269A4">
        <w:t>is</w:t>
      </w:r>
      <w:r w:rsidR="00920138">
        <w:t xml:space="preserve"> </w:t>
      </w:r>
      <w:r w:rsidR="000175C0">
        <w:t>page</w:t>
      </w:r>
      <w:r w:rsidR="00920138">
        <w:t xml:space="preserve"> limit will not be </w:t>
      </w:r>
      <w:r w:rsidR="006F1B48">
        <w:t xml:space="preserve">considered by the panel </w:t>
      </w:r>
      <w:r w:rsidR="00FD5347">
        <w:t xml:space="preserve">or </w:t>
      </w:r>
      <w:r w:rsidR="0014264A">
        <w:t>assessed</w:t>
      </w:r>
      <w:r w:rsidR="00920138">
        <w:t xml:space="preserve"> as part of the application.</w:t>
      </w:r>
    </w:p>
    <w:p w14:paraId="0A773DA4" w14:textId="77777777" w:rsidR="00095834" w:rsidRPr="00F26B33" w:rsidRDefault="00095834" w:rsidP="00F15CC7">
      <w:pPr>
        <w:pStyle w:val="ListParagraph"/>
        <w:ind w:left="851"/>
        <w:rPr>
          <w:b/>
          <w:bCs/>
        </w:rPr>
      </w:pPr>
    </w:p>
    <w:p w14:paraId="08D3DAD2" w14:textId="3BE2857F" w:rsidR="00E61B47" w:rsidRPr="00CD2106" w:rsidRDefault="009444EA" w:rsidP="005123F6">
      <w:pPr>
        <w:pStyle w:val="ListParagraph"/>
        <w:numPr>
          <w:ilvl w:val="0"/>
          <w:numId w:val="17"/>
        </w:numPr>
        <w:tabs>
          <w:tab w:val="left" w:pos="357"/>
        </w:tabs>
        <w:spacing w:before="360" w:after="0"/>
        <w:ind w:left="284" w:hanging="357"/>
        <w:contextualSpacing w:val="0"/>
        <w:rPr>
          <w:b/>
          <w:bCs/>
        </w:rPr>
      </w:pPr>
      <w:r w:rsidRPr="5B0C7EB8">
        <w:rPr>
          <w:b/>
          <w:bCs/>
        </w:rPr>
        <w:t xml:space="preserve">How do I </w:t>
      </w:r>
      <w:r w:rsidR="00A941E3" w:rsidRPr="5B0C7EB8">
        <w:rPr>
          <w:b/>
          <w:bCs/>
        </w:rPr>
        <w:t>apply</w:t>
      </w:r>
      <w:r w:rsidR="00E61B47" w:rsidRPr="5B0C7EB8">
        <w:rPr>
          <w:b/>
          <w:bCs/>
        </w:rPr>
        <w:t>?</w:t>
      </w:r>
    </w:p>
    <w:p w14:paraId="1806013B" w14:textId="7CBF0656" w:rsidR="00FF7AA3" w:rsidRPr="005D2108" w:rsidRDefault="00111C5C" w:rsidP="00F15CC7">
      <w:pPr>
        <w:pStyle w:val="ListParagraph"/>
        <w:numPr>
          <w:ilvl w:val="1"/>
          <w:numId w:val="21"/>
        </w:numPr>
        <w:ind w:left="851"/>
        <w:rPr>
          <w:b/>
          <w:bCs/>
        </w:rPr>
      </w:pPr>
      <w:r>
        <w:t>Please submit your application via t</w:t>
      </w:r>
      <w:r w:rsidR="35414588">
        <w:t xml:space="preserve">he </w:t>
      </w:r>
      <w:hyperlink r:id="rId31">
        <w:r w:rsidR="35414588" w:rsidRPr="5B0C7EB8">
          <w:rPr>
            <w:rStyle w:val="Hyperlink"/>
          </w:rPr>
          <w:t>online application form</w:t>
        </w:r>
      </w:hyperlink>
      <w:r w:rsidR="35414588">
        <w:t xml:space="preserve"> </w:t>
      </w:r>
      <w:r w:rsidR="780D2748">
        <w:t xml:space="preserve">on the </w:t>
      </w:r>
      <w:r w:rsidR="300C475A">
        <w:t>d</w:t>
      </w:r>
      <w:r w:rsidR="780D2748">
        <w:t xml:space="preserve">epartment’s </w:t>
      </w:r>
      <w:r w:rsidR="28264FEE">
        <w:t>website</w:t>
      </w:r>
      <w:r w:rsidR="72FEA40B">
        <w:t>.</w:t>
      </w:r>
      <w:r w:rsidR="00A79EE0">
        <w:t xml:space="preserve"> </w:t>
      </w:r>
      <w:r w:rsidR="780D2748">
        <w:t xml:space="preserve">You may access the portal as many times as needed before submitting. </w:t>
      </w:r>
    </w:p>
    <w:p w14:paraId="770E47B5" w14:textId="3C8EBA53" w:rsidR="2A16E8A2" w:rsidRDefault="00111C5C">
      <w:pPr>
        <w:pStyle w:val="ListParagraph"/>
        <w:numPr>
          <w:ilvl w:val="1"/>
          <w:numId w:val="21"/>
        </w:numPr>
        <w:ind w:left="851"/>
      </w:pPr>
      <w:r>
        <w:t xml:space="preserve">Once submitted you will not be able to amend your application. If you wish to make changes before the closing date of </w:t>
      </w:r>
      <w:r w:rsidR="008776E1">
        <w:t>2</w:t>
      </w:r>
      <w:r w:rsidR="0AB0A945">
        <w:t>9</w:t>
      </w:r>
      <w:r w:rsidR="008776E1">
        <w:t xml:space="preserve"> </w:t>
      </w:r>
      <w:r w:rsidR="001C2D33">
        <w:t>July 2024</w:t>
      </w:r>
      <w:r>
        <w:t>, p</w:t>
      </w:r>
      <w:r w:rsidR="2A16E8A2">
        <w:t xml:space="preserve">lease email </w:t>
      </w:r>
      <w:hyperlink r:id="rId32">
        <w:r w:rsidR="2A16E8A2" w:rsidRPr="5B0C7EB8">
          <w:rPr>
            <w:rStyle w:val="Hyperlink"/>
          </w:rPr>
          <w:t>suburbanhubs@education.gov.au</w:t>
        </w:r>
      </w:hyperlink>
      <w:r w:rsidR="2A16E8A2">
        <w:t xml:space="preserve">. </w:t>
      </w:r>
    </w:p>
    <w:p w14:paraId="718E6546" w14:textId="77777777" w:rsidR="00095834" w:rsidRDefault="00095834" w:rsidP="00F15CC7">
      <w:pPr>
        <w:pStyle w:val="ListParagraph"/>
        <w:ind w:left="851"/>
      </w:pPr>
    </w:p>
    <w:p w14:paraId="4330BA04" w14:textId="08292102" w:rsidR="005D2108" w:rsidRPr="009A5FD0" w:rsidRDefault="005D2108" w:rsidP="005123F6">
      <w:pPr>
        <w:pStyle w:val="ListParagraph"/>
        <w:numPr>
          <w:ilvl w:val="0"/>
          <w:numId w:val="17"/>
        </w:numPr>
        <w:tabs>
          <w:tab w:val="left" w:pos="357"/>
        </w:tabs>
        <w:spacing w:before="360" w:after="0"/>
        <w:ind w:left="284" w:hanging="357"/>
        <w:contextualSpacing w:val="0"/>
      </w:pPr>
      <w:r w:rsidRPr="5B0C7EB8">
        <w:rPr>
          <w:b/>
          <w:bCs/>
        </w:rPr>
        <w:t>Can the department provide relevant higher education student data to assist my application?</w:t>
      </w:r>
    </w:p>
    <w:p w14:paraId="7136022C" w14:textId="232E8B97" w:rsidR="005D2108" w:rsidRDefault="004B7573" w:rsidP="00F15CC7">
      <w:pPr>
        <w:pStyle w:val="ListParagraph"/>
        <w:numPr>
          <w:ilvl w:val="1"/>
          <w:numId w:val="21"/>
        </w:numPr>
        <w:ind w:left="851"/>
      </w:pPr>
      <w:r>
        <w:t xml:space="preserve">Applicants may wish to consider </w:t>
      </w:r>
      <w:hyperlink r:id="rId33">
        <w:r w:rsidR="300C475A" w:rsidRPr="5B0C7EB8">
          <w:rPr>
            <w:rStyle w:val="Hyperlink"/>
          </w:rPr>
          <w:t xml:space="preserve">Higher Education </w:t>
        </w:r>
        <w:r w:rsidR="00191635" w:rsidRPr="5B0C7EB8">
          <w:rPr>
            <w:rStyle w:val="Hyperlink"/>
          </w:rPr>
          <w:t>Statistics</w:t>
        </w:r>
      </w:hyperlink>
      <w:r w:rsidR="00191635">
        <w:t xml:space="preserve"> </w:t>
      </w:r>
      <w:r>
        <w:t xml:space="preserve">and </w:t>
      </w:r>
      <w:hyperlink r:id="rId34">
        <w:r w:rsidR="300C475A" w:rsidRPr="5B0C7EB8">
          <w:rPr>
            <w:rStyle w:val="Hyperlink"/>
          </w:rPr>
          <w:t>ABS Census</w:t>
        </w:r>
      </w:hyperlink>
      <w:r w:rsidR="300C475A">
        <w:t xml:space="preserve"> data for their area. </w:t>
      </w:r>
    </w:p>
    <w:p w14:paraId="3FFE369D" w14:textId="698AA2C7" w:rsidR="005D2108" w:rsidRDefault="300C475A" w:rsidP="00F15CC7">
      <w:pPr>
        <w:pStyle w:val="ListParagraph"/>
        <w:numPr>
          <w:ilvl w:val="1"/>
          <w:numId w:val="21"/>
        </w:numPr>
        <w:ind w:left="851"/>
      </w:pPr>
      <w:r>
        <w:t xml:space="preserve">If you require assistance or guidance with data, please contact the department at </w:t>
      </w:r>
      <w:hyperlink r:id="rId35">
        <w:r w:rsidRPr="5B0C7EB8">
          <w:rPr>
            <w:rStyle w:val="Hyperlink"/>
          </w:rPr>
          <w:t>suburbanhubs@education.gov.au</w:t>
        </w:r>
      </w:hyperlink>
      <w:r w:rsidR="0036117F" w:rsidRPr="5B0C7EB8">
        <w:rPr>
          <w:rStyle w:val="Hyperlink"/>
          <w:color w:val="auto"/>
          <w:u w:val="none"/>
        </w:rPr>
        <w:t>.</w:t>
      </w:r>
      <w:r>
        <w:t xml:space="preserve"> </w:t>
      </w:r>
    </w:p>
    <w:p w14:paraId="664F59EB" w14:textId="035492E3" w:rsidR="005D2108" w:rsidRDefault="300C475A">
      <w:pPr>
        <w:pStyle w:val="ListParagraph"/>
        <w:numPr>
          <w:ilvl w:val="1"/>
          <w:numId w:val="21"/>
        </w:numPr>
        <w:ind w:left="851"/>
      </w:pPr>
      <w:r>
        <w:t xml:space="preserve">You may also submit a data request to the department’s University Statistics team at </w:t>
      </w:r>
      <w:hyperlink r:id="rId36">
        <w:r w:rsidRPr="5B0C7EB8">
          <w:rPr>
            <w:rStyle w:val="Hyperlink"/>
          </w:rPr>
          <w:t>university-statistics@education.gov.au</w:t>
        </w:r>
      </w:hyperlink>
      <w:r>
        <w:t xml:space="preserve"> for specific higher education data. Please note there may be a cost associated with requesting this data. </w:t>
      </w:r>
    </w:p>
    <w:p w14:paraId="54D1C515" w14:textId="77777777" w:rsidR="00095834" w:rsidRPr="005D2108" w:rsidRDefault="00095834" w:rsidP="00F15CC7">
      <w:pPr>
        <w:pStyle w:val="ListParagraph"/>
        <w:ind w:left="851"/>
      </w:pPr>
    </w:p>
    <w:p w14:paraId="47180F1F" w14:textId="77777777" w:rsidR="005D2108" w:rsidRPr="00FC2E27" w:rsidRDefault="005D2108" w:rsidP="005123F6">
      <w:pPr>
        <w:pStyle w:val="ListParagraph"/>
        <w:numPr>
          <w:ilvl w:val="0"/>
          <w:numId w:val="17"/>
        </w:numPr>
        <w:tabs>
          <w:tab w:val="left" w:pos="357"/>
        </w:tabs>
        <w:spacing w:before="360" w:after="0"/>
        <w:ind w:left="284" w:hanging="357"/>
        <w:contextualSpacing w:val="0"/>
        <w:rPr>
          <w:rFonts w:eastAsia="Times New Roman"/>
          <w:b/>
          <w:bCs/>
        </w:rPr>
      </w:pPr>
      <w:r w:rsidRPr="5B0C7EB8">
        <w:rPr>
          <w:rFonts w:eastAsia="Times New Roman"/>
          <w:b/>
          <w:bCs/>
        </w:rPr>
        <w:t xml:space="preserve">Where community partners are providing financial income/support to the project in the form </w:t>
      </w:r>
      <w:r w:rsidRPr="5B0C7EB8">
        <w:rPr>
          <w:b/>
          <w:bCs/>
        </w:rPr>
        <w:t>of</w:t>
      </w:r>
      <w:r w:rsidRPr="5B0C7EB8">
        <w:rPr>
          <w:rFonts w:eastAsia="Times New Roman"/>
          <w:b/>
          <w:bCs/>
        </w:rPr>
        <w:t xml:space="preserve"> in-kind contributions, such as a Peppercorn Lease with no rent, are we able to represent the value of this in-kind support as its commercial equivalent?</w:t>
      </w:r>
    </w:p>
    <w:p w14:paraId="6A081950" w14:textId="77777777" w:rsidR="00F95784" w:rsidRPr="003610B2" w:rsidRDefault="00F95784" w:rsidP="00F15CC7">
      <w:pPr>
        <w:pStyle w:val="ListParagraph"/>
        <w:numPr>
          <w:ilvl w:val="1"/>
          <w:numId w:val="21"/>
        </w:numPr>
        <w:ind w:left="851"/>
        <w:rPr>
          <w:b/>
          <w:bCs/>
        </w:rPr>
      </w:pPr>
      <w:r>
        <w:t>In-kind support refers to goods, services and transactions which do not involve money. Examples of in-kind contributions could include, but are not limited to, donations of equipment, premises or floor space, subsidised rent, information technology services and office equipment.</w:t>
      </w:r>
    </w:p>
    <w:p w14:paraId="01090177" w14:textId="77777777" w:rsidR="005D2108" w:rsidRPr="005D2108" w:rsidRDefault="300C475A" w:rsidP="00F15CC7">
      <w:pPr>
        <w:pStyle w:val="ListParagraph"/>
        <w:numPr>
          <w:ilvl w:val="1"/>
          <w:numId w:val="21"/>
        </w:numPr>
        <w:ind w:left="851"/>
      </w:pPr>
      <w:r>
        <w:t>Where</w:t>
      </w:r>
      <w:r w:rsidRPr="5B0C7EB8">
        <w:rPr>
          <w:rFonts w:eastAsia="Times New Roman"/>
        </w:rPr>
        <w:t xml:space="preserve"> partners are providing support for the proposed Suburban University Study Hub in the form </w:t>
      </w:r>
      <w:r>
        <w:t xml:space="preserve">of in-kind contributions, applicants may represent this value as its commercial equivalent in their budget proposal. </w:t>
      </w:r>
    </w:p>
    <w:p w14:paraId="47ABC176" w14:textId="1FEA1B3D" w:rsidR="00F95784" w:rsidRPr="00F15CC7" w:rsidRDefault="300C475A">
      <w:pPr>
        <w:pStyle w:val="ListParagraph"/>
        <w:numPr>
          <w:ilvl w:val="1"/>
          <w:numId w:val="21"/>
        </w:numPr>
        <w:ind w:left="851"/>
        <w:rPr>
          <w:rFonts w:eastAsia="Times New Roman"/>
          <w:b/>
          <w:bCs/>
        </w:rPr>
      </w:pPr>
      <w:r>
        <w:t>Applicants should</w:t>
      </w:r>
      <w:r w:rsidRPr="5B0C7EB8">
        <w:rPr>
          <w:rFonts w:eastAsia="Times New Roman"/>
        </w:rPr>
        <w:t xml:space="preserve"> ensure the value of these kind of contributions reflect</w:t>
      </w:r>
      <w:r w:rsidR="00C1000D" w:rsidRPr="5B0C7EB8">
        <w:rPr>
          <w:rFonts w:eastAsia="Times New Roman"/>
        </w:rPr>
        <w:t xml:space="preserve"> </w:t>
      </w:r>
      <w:r w:rsidRPr="5B0C7EB8">
        <w:rPr>
          <w:rFonts w:eastAsia="Times New Roman"/>
        </w:rPr>
        <w:t xml:space="preserve">their true market </w:t>
      </w:r>
      <w:r>
        <w:t>value</w:t>
      </w:r>
      <w:r w:rsidRPr="5B0C7EB8">
        <w:rPr>
          <w:rFonts w:eastAsia="Times New Roman"/>
        </w:rPr>
        <w:t xml:space="preserve"> as accurately as possible. </w:t>
      </w:r>
    </w:p>
    <w:p w14:paraId="21CEDADB" w14:textId="77777777" w:rsidR="00095834" w:rsidRPr="005123F6" w:rsidRDefault="00095834" w:rsidP="00F15CC7">
      <w:pPr>
        <w:pStyle w:val="ListParagraph"/>
        <w:ind w:left="851"/>
        <w:rPr>
          <w:rFonts w:eastAsia="Times New Roman"/>
          <w:b/>
          <w:bCs/>
        </w:rPr>
      </w:pPr>
    </w:p>
    <w:p w14:paraId="596908B5" w14:textId="505C1930" w:rsidR="00B27638" w:rsidRDefault="00072791" w:rsidP="005123F6">
      <w:pPr>
        <w:pStyle w:val="ListParagraph"/>
        <w:numPr>
          <w:ilvl w:val="0"/>
          <w:numId w:val="17"/>
        </w:numPr>
        <w:tabs>
          <w:tab w:val="left" w:pos="357"/>
        </w:tabs>
        <w:spacing w:before="360" w:after="0"/>
        <w:ind w:left="284" w:hanging="357"/>
        <w:contextualSpacing w:val="0"/>
        <w:rPr>
          <w:rFonts w:eastAsia="Times New Roman"/>
          <w:b/>
          <w:bCs/>
        </w:rPr>
      </w:pPr>
      <w:r w:rsidRPr="5B0C7EB8">
        <w:rPr>
          <w:b/>
          <w:bCs/>
        </w:rPr>
        <w:t>Where</w:t>
      </w:r>
      <w:r w:rsidRPr="5B0C7EB8">
        <w:rPr>
          <w:rFonts w:eastAsia="Times New Roman"/>
          <w:b/>
          <w:bCs/>
        </w:rPr>
        <w:t xml:space="preserve"> a community partner provides a cash contribution</w:t>
      </w:r>
      <w:r w:rsidR="0020358F" w:rsidRPr="5B0C7EB8">
        <w:rPr>
          <w:rFonts w:eastAsia="Times New Roman"/>
          <w:b/>
          <w:bCs/>
        </w:rPr>
        <w:t>, do we need to include this in our budget</w:t>
      </w:r>
      <w:r w:rsidR="006453F4" w:rsidRPr="5B0C7EB8">
        <w:rPr>
          <w:rFonts w:eastAsia="Times New Roman"/>
          <w:b/>
          <w:bCs/>
        </w:rPr>
        <w:t>?</w:t>
      </w:r>
    </w:p>
    <w:p w14:paraId="287A0931" w14:textId="77777777" w:rsidR="00420CD4" w:rsidRDefault="00C6644C">
      <w:pPr>
        <w:pStyle w:val="ListParagraph"/>
        <w:numPr>
          <w:ilvl w:val="1"/>
          <w:numId w:val="21"/>
        </w:numPr>
        <w:spacing w:line="240" w:lineRule="auto"/>
        <w:ind w:left="851"/>
        <w:rPr>
          <w:rFonts w:eastAsia="Times New Roman"/>
          <w:b/>
          <w:bCs/>
        </w:rPr>
      </w:pPr>
      <w:r w:rsidRPr="005123F6">
        <w:rPr>
          <w:rFonts w:eastAsia="Times New Roman"/>
        </w:rPr>
        <w:t xml:space="preserve">Cash contributions should be included in the </w:t>
      </w:r>
      <w:r w:rsidR="005943DF">
        <w:rPr>
          <w:rFonts w:eastAsia="Times New Roman"/>
        </w:rPr>
        <w:t>'o</w:t>
      </w:r>
      <w:r w:rsidRPr="005123F6">
        <w:rPr>
          <w:rFonts w:eastAsia="Times New Roman"/>
        </w:rPr>
        <w:t>ther income</w:t>
      </w:r>
      <w:r w:rsidR="005943DF">
        <w:rPr>
          <w:rFonts w:eastAsia="Times New Roman"/>
        </w:rPr>
        <w:t>’</w:t>
      </w:r>
      <w:r w:rsidRPr="005123F6">
        <w:rPr>
          <w:rFonts w:eastAsia="Times New Roman"/>
        </w:rPr>
        <w:t xml:space="preserve"> </w:t>
      </w:r>
      <w:r w:rsidR="00523D0A" w:rsidRPr="005123F6">
        <w:rPr>
          <w:rFonts w:eastAsia="Times New Roman"/>
        </w:rPr>
        <w:t>section of the budget</w:t>
      </w:r>
      <w:r w:rsidR="00E77818">
        <w:rPr>
          <w:rFonts w:eastAsia="Times New Roman"/>
          <w:b/>
          <w:bCs/>
        </w:rPr>
        <w:t>.</w:t>
      </w:r>
    </w:p>
    <w:p w14:paraId="0E1B403F" w14:textId="2860E691" w:rsidR="0020358F" w:rsidRDefault="00E77818" w:rsidP="00B30246">
      <w:pPr>
        <w:pStyle w:val="ListParagraph"/>
        <w:spacing w:line="240" w:lineRule="auto"/>
        <w:ind w:left="851"/>
        <w:rPr>
          <w:rFonts w:eastAsia="Times New Roman"/>
          <w:b/>
          <w:bCs/>
        </w:rPr>
      </w:pPr>
      <w:r w:rsidRPr="5B0C7EB8">
        <w:rPr>
          <w:rFonts w:eastAsia="Times New Roman"/>
          <w:b/>
          <w:bCs/>
        </w:rPr>
        <w:t xml:space="preserve"> </w:t>
      </w:r>
    </w:p>
    <w:p w14:paraId="3260A0E0" w14:textId="77777777" w:rsidR="005D2108" w:rsidRPr="00235551" w:rsidRDefault="005D2108" w:rsidP="00B30246">
      <w:pPr>
        <w:pStyle w:val="ListParagraph"/>
        <w:numPr>
          <w:ilvl w:val="0"/>
          <w:numId w:val="17"/>
        </w:numPr>
        <w:tabs>
          <w:tab w:val="left" w:pos="357"/>
        </w:tabs>
        <w:spacing w:before="360" w:after="0" w:line="240" w:lineRule="auto"/>
        <w:ind w:left="284" w:hanging="357"/>
        <w:contextualSpacing w:val="0"/>
        <w:rPr>
          <w:b/>
          <w:bCs/>
        </w:rPr>
      </w:pPr>
      <w:r w:rsidRPr="5B0C7EB8">
        <w:rPr>
          <w:b/>
          <w:bCs/>
        </w:rPr>
        <w:lastRenderedPageBreak/>
        <w:t>Can I change the line items included in the operational budget template to suit my own preferences?</w:t>
      </w:r>
    </w:p>
    <w:p w14:paraId="40088B24" w14:textId="1CDF1264" w:rsidR="005D2108" w:rsidRPr="00AE0CC0" w:rsidRDefault="300C475A" w:rsidP="00F15CC7">
      <w:pPr>
        <w:pStyle w:val="ListParagraph"/>
        <w:numPr>
          <w:ilvl w:val="1"/>
          <w:numId w:val="21"/>
        </w:numPr>
        <w:ind w:left="851"/>
      </w:pPr>
      <w:r>
        <w:t>Please</w:t>
      </w:r>
      <w:r w:rsidRPr="5B0C7EB8">
        <w:rPr>
          <w:rFonts w:eastAsia="Times New Roman"/>
        </w:rPr>
        <w:t xml:space="preserve"> </w:t>
      </w:r>
      <w:r>
        <w:t>use the existing line items where relevant</w:t>
      </w:r>
      <w:r w:rsidR="00BA2EFD">
        <w:t xml:space="preserve"> so the Assessment Panel can make </w:t>
      </w:r>
      <w:r>
        <w:t xml:space="preserve">consistent </w:t>
      </w:r>
      <w:r w:rsidR="00BA2EFD">
        <w:t>decisions</w:t>
      </w:r>
      <w:r>
        <w:t>.</w:t>
      </w:r>
    </w:p>
    <w:p w14:paraId="22CEAEC9" w14:textId="34D14053" w:rsidR="005D2108" w:rsidRPr="00F15CC7" w:rsidRDefault="300C475A">
      <w:pPr>
        <w:pStyle w:val="ListParagraph"/>
        <w:numPr>
          <w:ilvl w:val="1"/>
          <w:numId w:val="21"/>
        </w:numPr>
        <w:ind w:left="851"/>
        <w:rPr>
          <w:b/>
          <w:bCs/>
        </w:rPr>
      </w:pPr>
      <w:r>
        <w:t>Applicants may add additional line items where not already covered in the existing list</w:t>
      </w:r>
      <w:r w:rsidRPr="5B0C7EB8">
        <w:rPr>
          <w:rFonts w:eastAsia="Times New Roman"/>
        </w:rPr>
        <w:t>.</w:t>
      </w:r>
    </w:p>
    <w:p w14:paraId="05B0C758" w14:textId="77777777" w:rsidR="00830AF6" w:rsidRPr="00235551" w:rsidRDefault="00830AF6" w:rsidP="00F15CC7">
      <w:pPr>
        <w:pStyle w:val="ListParagraph"/>
        <w:ind w:left="851"/>
        <w:rPr>
          <w:b/>
          <w:bCs/>
        </w:rPr>
      </w:pPr>
    </w:p>
    <w:p w14:paraId="6E140C2A" w14:textId="77777777" w:rsidR="005D2108" w:rsidRPr="00235551" w:rsidRDefault="005D2108" w:rsidP="005123F6">
      <w:pPr>
        <w:pStyle w:val="ListParagraph"/>
        <w:numPr>
          <w:ilvl w:val="0"/>
          <w:numId w:val="17"/>
        </w:numPr>
        <w:tabs>
          <w:tab w:val="left" w:pos="357"/>
        </w:tabs>
        <w:spacing w:before="360" w:after="0"/>
        <w:ind w:left="284" w:hanging="357"/>
        <w:contextualSpacing w:val="0"/>
        <w:rPr>
          <w:rFonts w:eastAsia="Times New Roman"/>
          <w:b/>
          <w:bCs/>
        </w:rPr>
      </w:pPr>
      <w:r w:rsidRPr="5B0C7EB8">
        <w:rPr>
          <w:b/>
          <w:bCs/>
        </w:rPr>
        <w:t xml:space="preserve">When completing the budget template, should furniture (chairs, desks, etc.) required to set up </w:t>
      </w:r>
      <w:r w:rsidRPr="5B0C7EB8">
        <w:rPr>
          <w:rFonts w:eastAsia="Times New Roman"/>
          <w:b/>
          <w:bCs/>
        </w:rPr>
        <w:t>the</w:t>
      </w:r>
      <w:r w:rsidRPr="5B0C7EB8">
        <w:rPr>
          <w:b/>
          <w:bCs/>
        </w:rPr>
        <w:t xml:space="preserve"> proposed Suburban University Study Hub be considered operational or capital expenses?</w:t>
      </w:r>
    </w:p>
    <w:p w14:paraId="12239B7A" w14:textId="77777777" w:rsidR="005D2108" w:rsidRPr="00F15CC7" w:rsidRDefault="300C475A">
      <w:pPr>
        <w:pStyle w:val="ListParagraph"/>
        <w:numPr>
          <w:ilvl w:val="1"/>
          <w:numId w:val="21"/>
        </w:numPr>
        <w:ind w:left="851"/>
        <w:rPr>
          <w:rFonts w:eastAsia="Times New Roman"/>
          <w:b/>
          <w:bCs/>
        </w:rPr>
      </w:pPr>
      <w:r>
        <w:t>Please</w:t>
      </w:r>
      <w:r w:rsidRPr="5B0C7EB8">
        <w:rPr>
          <w:rFonts w:eastAsia="Times New Roman"/>
        </w:rPr>
        <w:t xml:space="preserve"> include the cost of furniture required to set up the proposed Suburban </w:t>
      </w:r>
      <w:r>
        <w:t>University</w:t>
      </w:r>
      <w:r w:rsidRPr="5B0C7EB8">
        <w:rPr>
          <w:rFonts w:eastAsia="Times New Roman"/>
        </w:rPr>
        <w:t xml:space="preserve"> Study Hub in the ‘Furniture, storage and other furnishings’ line item under </w:t>
      </w:r>
      <w:r w:rsidRPr="5B0C7EB8">
        <w:rPr>
          <w:rFonts w:eastAsia="Times New Roman"/>
          <w:i/>
          <w:iCs/>
        </w:rPr>
        <w:t>operational costs</w:t>
      </w:r>
      <w:r w:rsidRPr="5B0C7EB8">
        <w:rPr>
          <w:rFonts w:eastAsia="Times New Roman"/>
        </w:rPr>
        <w:t xml:space="preserve"> in the budget template.</w:t>
      </w:r>
    </w:p>
    <w:p w14:paraId="569F9DAF" w14:textId="77777777" w:rsidR="00830AF6" w:rsidRPr="005123F6" w:rsidRDefault="00830AF6" w:rsidP="00F15CC7">
      <w:pPr>
        <w:pStyle w:val="ListParagraph"/>
        <w:ind w:left="851"/>
        <w:rPr>
          <w:rFonts w:eastAsia="Times New Roman"/>
          <w:b/>
          <w:bCs/>
        </w:rPr>
      </w:pPr>
    </w:p>
    <w:p w14:paraId="0EA34FCA" w14:textId="77777777" w:rsidR="00234C74" w:rsidRPr="00235551" w:rsidRDefault="00234C74" w:rsidP="005123F6">
      <w:pPr>
        <w:pStyle w:val="ListParagraph"/>
        <w:numPr>
          <w:ilvl w:val="0"/>
          <w:numId w:val="17"/>
        </w:numPr>
        <w:tabs>
          <w:tab w:val="left" w:pos="357"/>
        </w:tabs>
        <w:spacing w:before="360" w:after="0"/>
        <w:ind w:left="284" w:hanging="357"/>
        <w:contextualSpacing w:val="0"/>
        <w:rPr>
          <w:rFonts w:eastAsia="Times New Roman"/>
        </w:rPr>
      </w:pPr>
      <w:r w:rsidRPr="5B0C7EB8">
        <w:rPr>
          <w:b/>
          <w:bCs/>
        </w:rPr>
        <w:t>Why</w:t>
      </w:r>
      <w:r w:rsidRPr="5B0C7EB8">
        <w:rPr>
          <w:rFonts w:eastAsia="Times New Roman"/>
          <w:b/>
          <w:bCs/>
        </w:rPr>
        <w:t xml:space="preserve"> are line items such as furniture/storage and ICT equipment included in the operational budget, rather than the capital works budget? </w:t>
      </w:r>
    </w:p>
    <w:p w14:paraId="2A38B97F" w14:textId="5F19B6AF" w:rsidR="00234C74" w:rsidRPr="00F054A4" w:rsidRDefault="00234C74" w:rsidP="00F15CC7">
      <w:pPr>
        <w:pStyle w:val="ListParagraph"/>
        <w:numPr>
          <w:ilvl w:val="1"/>
          <w:numId w:val="21"/>
        </w:numPr>
        <w:ind w:left="851"/>
      </w:pPr>
      <w:r w:rsidRPr="00F054A4">
        <w:rPr>
          <w:rFonts w:eastAsia="Times New Roman"/>
        </w:rPr>
        <w:t xml:space="preserve">For this program, capital works refers to activities required to fit out a </w:t>
      </w:r>
      <w:r w:rsidRPr="00F054A4">
        <w:t>premises to make it suitable for the proposed Suburban University Study Hub. This may include works such as installation of interior walls, secure swipe card access to support after-hours use, access</w:t>
      </w:r>
      <w:r w:rsidR="00E01E44" w:rsidRPr="00F054A4">
        <w:t xml:space="preserve"> for students with disability</w:t>
      </w:r>
      <w:r w:rsidRPr="00F054A4">
        <w:t>, painting, floor covering and ICT infrastructure</w:t>
      </w:r>
      <w:r w:rsidR="00B10077" w:rsidRPr="00F054A4">
        <w:t xml:space="preserve"> (Software e.g. CRM</w:t>
      </w:r>
      <w:r w:rsidR="002B3CB7">
        <w:t>).</w:t>
      </w:r>
    </w:p>
    <w:p w14:paraId="5D31110E" w14:textId="77777777" w:rsidR="00234C74" w:rsidRPr="00F054A4" w:rsidRDefault="00234C74" w:rsidP="00F15CC7">
      <w:pPr>
        <w:pStyle w:val="ListParagraph"/>
        <w:numPr>
          <w:ilvl w:val="1"/>
          <w:numId w:val="21"/>
        </w:numPr>
        <w:ind w:left="851"/>
      </w:pPr>
      <w:r w:rsidRPr="00F054A4">
        <w:t xml:space="preserve">If the proposed Hub is successful, applicants will be required to develop a Capital Works Plan for Delegate Approval to ensure sufficient planning and oversight of these activities. </w:t>
      </w:r>
    </w:p>
    <w:p w14:paraId="3E6830B6" w14:textId="019D36F6" w:rsidR="00234C74" w:rsidRDefault="00234C74">
      <w:pPr>
        <w:pStyle w:val="ListParagraph"/>
        <w:numPr>
          <w:ilvl w:val="1"/>
          <w:numId w:val="21"/>
        </w:numPr>
        <w:ind w:left="851"/>
        <w:rPr>
          <w:rFonts w:eastAsia="Times New Roman"/>
        </w:rPr>
      </w:pPr>
      <w:r>
        <w:t>As the purchase of furniture and ICT equipment</w:t>
      </w:r>
      <w:r w:rsidR="00AB2AAD">
        <w:t xml:space="preserve"> (</w:t>
      </w:r>
      <w:r w:rsidR="007032D9">
        <w:t>Hardware e.g. computers, printers, Zoom room equipment etc)</w:t>
      </w:r>
      <w:r>
        <w:t xml:space="preserve"> does not require the same level of oversight</w:t>
      </w:r>
      <w:r w:rsidRPr="5B0C7EB8">
        <w:rPr>
          <w:rFonts w:eastAsia="Times New Roman"/>
        </w:rPr>
        <w:t xml:space="preserve"> (</w:t>
      </w:r>
      <w:r>
        <w:t>compared</w:t>
      </w:r>
      <w:r w:rsidRPr="5B0C7EB8">
        <w:rPr>
          <w:rFonts w:eastAsia="Times New Roman"/>
        </w:rPr>
        <w:t xml:space="preserve"> to the activities described above), they are not considered part of capital works and should instead be listed as operational expenses. </w:t>
      </w:r>
    </w:p>
    <w:p w14:paraId="0ABEAEA5" w14:textId="77777777" w:rsidR="00184936" w:rsidRPr="005D2108" w:rsidRDefault="00184936" w:rsidP="00F15CC7">
      <w:pPr>
        <w:pStyle w:val="ListParagraph"/>
        <w:ind w:left="851"/>
        <w:rPr>
          <w:rFonts w:eastAsia="Times New Roman"/>
        </w:rPr>
      </w:pPr>
    </w:p>
    <w:p w14:paraId="7B10404E" w14:textId="77777777" w:rsidR="005D2108" w:rsidRPr="00235551" w:rsidRDefault="005D2108" w:rsidP="005123F6">
      <w:pPr>
        <w:pStyle w:val="ListParagraph"/>
        <w:numPr>
          <w:ilvl w:val="0"/>
          <w:numId w:val="17"/>
        </w:numPr>
        <w:tabs>
          <w:tab w:val="left" w:pos="357"/>
        </w:tabs>
        <w:spacing w:before="360" w:after="0"/>
        <w:ind w:left="284" w:hanging="357"/>
        <w:contextualSpacing w:val="0"/>
        <w:rPr>
          <w:rFonts w:eastAsia="Times New Roman"/>
          <w:b/>
          <w:bCs/>
        </w:rPr>
      </w:pPr>
      <w:r w:rsidRPr="5B0C7EB8">
        <w:rPr>
          <w:b/>
          <w:bCs/>
        </w:rPr>
        <w:t>Does</w:t>
      </w:r>
      <w:r w:rsidRPr="5B0C7EB8">
        <w:rPr>
          <w:rFonts w:eastAsia="Times New Roman"/>
          <w:b/>
          <w:bCs/>
        </w:rPr>
        <w:t xml:space="preserve"> </w:t>
      </w:r>
      <w:r w:rsidRPr="5B0C7EB8">
        <w:rPr>
          <w:b/>
          <w:bCs/>
        </w:rPr>
        <w:t>the</w:t>
      </w:r>
      <w:r w:rsidRPr="5B0C7EB8">
        <w:rPr>
          <w:rFonts w:eastAsia="Times New Roman"/>
          <w:b/>
          <w:bCs/>
        </w:rPr>
        <w:t xml:space="preserve"> application portal have a save function? </w:t>
      </w:r>
    </w:p>
    <w:p w14:paraId="397FD7E3" w14:textId="3ABE7F04" w:rsidR="005D2108" w:rsidRDefault="300C475A" w:rsidP="00F15CC7">
      <w:pPr>
        <w:pStyle w:val="ListParagraph"/>
        <w:numPr>
          <w:ilvl w:val="1"/>
          <w:numId w:val="21"/>
        </w:numPr>
        <w:ind w:left="851"/>
        <w:rPr>
          <w:rFonts w:eastAsia="Times New Roman"/>
        </w:rPr>
      </w:pPr>
      <w:r w:rsidRPr="5B0C7EB8">
        <w:rPr>
          <w:rFonts w:eastAsia="Times New Roman"/>
        </w:rPr>
        <w:t xml:space="preserve">The </w:t>
      </w:r>
      <w:r>
        <w:t>application</w:t>
      </w:r>
      <w:r w:rsidRPr="5B0C7EB8">
        <w:rPr>
          <w:rFonts w:eastAsia="Times New Roman"/>
        </w:rPr>
        <w:t xml:space="preserve"> portal has an auto-save </w:t>
      </w:r>
      <w:r w:rsidR="00242F69" w:rsidRPr="5B0C7EB8">
        <w:rPr>
          <w:rFonts w:eastAsia="Times New Roman"/>
        </w:rPr>
        <w:t>function;</w:t>
      </w:r>
      <w:r w:rsidRPr="5B0C7EB8">
        <w:rPr>
          <w:rFonts w:eastAsia="Times New Roman"/>
        </w:rPr>
        <w:t xml:space="preserve"> however</w:t>
      </w:r>
      <w:r w:rsidR="00242F69" w:rsidRPr="5B0C7EB8">
        <w:rPr>
          <w:rFonts w:eastAsia="Times New Roman"/>
        </w:rPr>
        <w:t>,</w:t>
      </w:r>
      <w:r w:rsidRPr="5B0C7EB8">
        <w:rPr>
          <w:rFonts w:eastAsia="Times New Roman"/>
        </w:rPr>
        <w:t xml:space="preserve"> </w:t>
      </w:r>
      <w:r w:rsidR="00B164D8" w:rsidRPr="5B0C7EB8">
        <w:rPr>
          <w:rFonts w:eastAsia="Times New Roman"/>
        </w:rPr>
        <w:t>i</w:t>
      </w:r>
      <w:r w:rsidRPr="5B0C7EB8">
        <w:rPr>
          <w:rFonts w:eastAsia="Times New Roman"/>
        </w:rPr>
        <w:t xml:space="preserve">t is recommended applicants complete the application submission process in one session to avoid any issues with the auto-save function. </w:t>
      </w:r>
    </w:p>
    <w:p w14:paraId="7889FA80" w14:textId="77777777" w:rsidR="005D2108" w:rsidRDefault="300C475A">
      <w:pPr>
        <w:pStyle w:val="ListParagraph"/>
        <w:numPr>
          <w:ilvl w:val="1"/>
          <w:numId w:val="21"/>
        </w:numPr>
        <w:ind w:left="851"/>
        <w:rPr>
          <w:rFonts w:eastAsia="Times New Roman"/>
        </w:rPr>
      </w:pPr>
      <w:r>
        <w:t>Applicants</w:t>
      </w:r>
      <w:r w:rsidRPr="5B0C7EB8">
        <w:rPr>
          <w:rFonts w:eastAsia="Times New Roman"/>
        </w:rPr>
        <w:t xml:space="preserve"> may use the </w:t>
      </w:r>
      <w:hyperlink r:id="rId37">
        <w:r w:rsidRPr="5B0C7EB8">
          <w:rPr>
            <w:rStyle w:val="Hyperlink"/>
            <w:rFonts w:eastAsia="Times New Roman"/>
          </w:rPr>
          <w:t>Application Guide</w:t>
        </w:r>
      </w:hyperlink>
      <w:r w:rsidRPr="5B0C7EB8">
        <w:rPr>
          <w:rFonts w:eastAsia="Times New Roman"/>
        </w:rPr>
        <w:t xml:space="preserve"> to support preparation of their application responses.</w:t>
      </w:r>
    </w:p>
    <w:p w14:paraId="06E44F36" w14:textId="782BB881" w:rsidR="00345852" w:rsidRDefault="00345852">
      <w:pPr>
        <w:pStyle w:val="ListParagraph"/>
        <w:numPr>
          <w:ilvl w:val="1"/>
          <w:numId w:val="21"/>
        </w:numPr>
        <w:ind w:left="851"/>
        <w:rPr>
          <w:rFonts w:eastAsia="Times New Roman"/>
        </w:rPr>
      </w:pPr>
      <w:r>
        <w:rPr>
          <w:rFonts w:eastAsia="Times New Roman"/>
        </w:rPr>
        <w:t xml:space="preserve">Please note that </w:t>
      </w:r>
      <w:r w:rsidR="001F271A">
        <w:rPr>
          <w:rFonts w:eastAsia="Times New Roman"/>
        </w:rPr>
        <w:t>only the person who commences the online application form will be able to view its content.</w:t>
      </w:r>
      <w:r>
        <w:rPr>
          <w:rFonts w:eastAsia="Times New Roman"/>
        </w:rPr>
        <w:t xml:space="preserve"> </w:t>
      </w:r>
    </w:p>
    <w:p w14:paraId="5A5B8575" w14:textId="77777777" w:rsidR="009266A2" w:rsidRPr="00235551" w:rsidRDefault="009266A2" w:rsidP="00F15CC7">
      <w:pPr>
        <w:pStyle w:val="ListParagraph"/>
        <w:ind w:left="851"/>
        <w:rPr>
          <w:rFonts w:eastAsia="Times New Roman"/>
        </w:rPr>
      </w:pPr>
    </w:p>
    <w:p w14:paraId="0FCC04AE" w14:textId="483F39EA" w:rsidR="00FF7AA3" w:rsidRDefault="00FF7AA3" w:rsidP="004B7573">
      <w:pPr>
        <w:pStyle w:val="ListParagraph"/>
        <w:numPr>
          <w:ilvl w:val="0"/>
          <w:numId w:val="17"/>
        </w:numPr>
        <w:tabs>
          <w:tab w:val="left" w:pos="357"/>
        </w:tabs>
        <w:spacing w:before="360" w:after="0"/>
        <w:ind w:left="284" w:hanging="357"/>
        <w:contextualSpacing w:val="0"/>
        <w:rPr>
          <w:b/>
          <w:bCs/>
        </w:rPr>
      </w:pPr>
      <w:r w:rsidRPr="5B0C7EB8">
        <w:rPr>
          <w:b/>
          <w:bCs/>
        </w:rPr>
        <w:t>Who can I contact if I have questions about the application process or submitting my application?</w:t>
      </w:r>
    </w:p>
    <w:p w14:paraId="4C3AE3E7" w14:textId="068DA754" w:rsidR="007E0164" w:rsidRDefault="007E0164">
      <w:pPr>
        <w:pStyle w:val="ListParagraph"/>
        <w:numPr>
          <w:ilvl w:val="1"/>
          <w:numId w:val="21"/>
        </w:numPr>
        <w:ind w:left="851"/>
        <w:rPr>
          <w:rFonts w:eastAsia="Times New Roman"/>
        </w:rPr>
      </w:pPr>
      <w:r w:rsidRPr="5B0C7EB8">
        <w:rPr>
          <w:rFonts w:eastAsia="Times New Roman"/>
        </w:rPr>
        <w:t xml:space="preserve">For assistance, please contact </w:t>
      </w:r>
      <w:hyperlink r:id="rId38">
        <w:r w:rsidRPr="5B0C7EB8">
          <w:rPr>
            <w:rStyle w:val="Hyperlink"/>
            <w:rFonts w:eastAsia="Times New Roman"/>
          </w:rPr>
          <w:t>suburbanhubs@education.gov.au</w:t>
        </w:r>
      </w:hyperlink>
      <w:r w:rsidRPr="5B0C7EB8">
        <w:rPr>
          <w:rFonts w:eastAsia="Times New Roman"/>
        </w:rPr>
        <w:t xml:space="preserve">. </w:t>
      </w:r>
    </w:p>
    <w:p w14:paraId="444C4783" w14:textId="77777777" w:rsidR="00830AF6" w:rsidRPr="005123F6" w:rsidRDefault="00830AF6" w:rsidP="00F15CC7">
      <w:pPr>
        <w:pStyle w:val="ListParagraph"/>
        <w:ind w:left="851"/>
        <w:rPr>
          <w:rFonts w:eastAsia="Times New Roman"/>
        </w:rPr>
      </w:pPr>
    </w:p>
    <w:p w14:paraId="52B6CE30" w14:textId="342F3195" w:rsidR="00FF7AA3" w:rsidRDefault="00514E78" w:rsidP="005123F6">
      <w:pPr>
        <w:pStyle w:val="ListParagraph"/>
        <w:numPr>
          <w:ilvl w:val="0"/>
          <w:numId w:val="17"/>
        </w:numPr>
        <w:tabs>
          <w:tab w:val="left" w:pos="357"/>
        </w:tabs>
        <w:spacing w:before="360" w:after="0"/>
        <w:ind w:left="284" w:hanging="357"/>
        <w:contextualSpacing w:val="0"/>
        <w:rPr>
          <w:b/>
          <w:bCs/>
        </w:rPr>
      </w:pPr>
      <w:r w:rsidRPr="5B0C7EB8">
        <w:rPr>
          <w:b/>
          <w:bCs/>
        </w:rPr>
        <w:t>What is the closing date for applications? What if I miss the deadline, can I submit a late application?</w:t>
      </w:r>
    </w:p>
    <w:p w14:paraId="524B9969" w14:textId="5656F53F" w:rsidR="00983A7E" w:rsidRPr="00C63A6C" w:rsidRDefault="00983A7E" w:rsidP="00F15CC7">
      <w:pPr>
        <w:pStyle w:val="ListParagraph"/>
        <w:numPr>
          <w:ilvl w:val="1"/>
          <w:numId w:val="21"/>
        </w:numPr>
        <w:ind w:left="851"/>
        <w:rPr>
          <w:b/>
          <w:bCs/>
        </w:rPr>
      </w:pPr>
      <w:r>
        <w:t>Late submissions may be accepted at the sole discretion of the department</w:t>
      </w:r>
      <w:r w:rsidR="00746E06">
        <w:t xml:space="preserve">. Applicants </w:t>
      </w:r>
      <w:r w:rsidR="00843EB5">
        <w:t>must</w:t>
      </w:r>
      <w:r w:rsidR="00746E06">
        <w:t xml:space="preserve"> provide </w:t>
      </w:r>
      <w:r w:rsidR="00135F94">
        <w:t>details of the e</w:t>
      </w:r>
      <w:r>
        <w:t>xceptional circumstances</w:t>
      </w:r>
      <w:r w:rsidR="00135F94">
        <w:t xml:space="preserve"> </w:t>
      </w:r>
      <w:r w:rsidR="00FA06F1">
        <w:t>for late submission</w:t>
      </w:r>
      <w:r>
        <w:t xml:space="preserve">. Please contact </w:t>
      </w:r>
      <w:hyperlink r:id="rId39">
        <w:r w:rsidRPr="5B0C7EB8">
          <w:rPr>
            <w:rStyle w:val="Hyperlink"/>
          </w:rPr>
          <w:t>suburbanhubs@education.gov.au</w:t>
        </w:r>
      </w:hyperlink>
      <w:r>
        <w:t xml:space="preserve"> if you wish to be considered for an extension.</w:t>
      </w:r>
    </w:p>
    <w:p w14:paraId="0F49491D" w14:textId="4A8ED2DA" w:rsidR="00514E78" w:rsidRPr="00E51FA7" w:rsidRDefault="004051AF" w:rsidP="00F15CC7">
      <w:pPr>
        <w:pStyle w:val="ListParagraph"/>
        <w:numPr>
          <w:ilvl w:val="1"/>
          <w:numId w:val="21"/>
        </w:numPr>
        <w:ind w:left="851"/>
        <w:rPr>
          <w:b/>
          <w:bCs/>
        </w:rPr>
      </w:pPr>
      <w:r>
        <w:t xml:space="preserve">Requests for extensions should </w:t>
      </w:r>
      <w:r w:rsidR="00F67396">
        <w:t xml:space="preserve">be sent prior to applications </w:t>
      </w:r>
      <w:r w:rsidR="1F604333">
        <w:t>clos</w:t>
      </w:r>
      <w:r w:rsidR="00F67396">
        <w:t>ing</w:t>
      </w:r>
      <w:r w:rsidR="1F604333">
        <w:t xml:space="preserve"> </w:t>
      </w:r>
      <w:r w:rsidR="00F67396">
        <w:t>(</w:t>
      </w:r>
      <w:r w:rsidR="40BE5BA7">
        <w:t>5</w:t>
      </w:r>
      <w:r w:rsidR="11D81D13">
        <w:t>pm AE</w:t>
      </w:r>
      <w:r w:rsidR="503CD3B4">
        <w:t>S</w:t>
      </w:r>
      <w:r w:rsidR="11D81D13">
        <w:t>T</w:t>
      </w:r>
      <w:r w:rsidR="00F67396">
        <w:t>,</w:t>
      </w:r>
      <w:r w:rsidR="11D81D13">
        <w:t xml:space="preserve"> </w:t>
      </w:r>
      <w:r w:rsidR="00706B43">
        <w:t>2</w:t>
      </w:r>
      <w:r w:rsidR="2D8BE26B">
        <w:t>9</w:t>
      </w:r>
      <w:r w:rsidR="00706B43">
        <w:t xml:space="preserve"> </w:t>
      </w:r>
      <w:r w:rsidR="40BE5BA7">
        <w:t>Ju</w:t>
      </w:r>
      <w:r w:rsidR="5344A3CD">
        <w:t>ly</w:t>
      </w:r>
      <w:r w:rsidR="29724B43">
        <w:t xml:space="preserve"> 2024</w:t>
      </w:r>
      <w:r w:rsidR="00F67396">
        <w:t>)</w:t>
      </w:r>
      <w:r>
        <w:t>.</w:t>
      </w:r>
    </w:p>
    <w:p w14:paraId="63A8F5D1" w14:textId="314DB823" w:rsidR="00792B87" w:rsidRDefault="00792B87">
      <w:pPr>
        <w:pStyle w:val="ListParagraph"/>
        <w:numPr>
          <w:ilvl w:val="0"/>
          <w:numId w:val="17"/>
        </w:numPr>
        <w:tabs>
          <w:tab w:val="left" w:pos="357"/>
        </w:tabs>
        <w:spacing w:before="360" w:after="0"/>
        <w:ind w:left="284"/>
        <w:contextualSpacing w:val="0"/>
        <w:rPr>
          <w:b/>
          <w:bCs/>
        </w:rPr>
      </w:pPr>
      <w:r>
        <w:rPr>
          <w:b/>
          <w:bCs/>
        </w:rPr>
        <w:lastRenderedPageBreak/>
        <w:t xml:space="preserve">Will the application </w:t>
      </w:r>
      <w:r w:rsidR="00B839F1">
        <w:rPr>
          <w:b/>
          <w:bCs/>
        </w:rPr>
        <w:t>closing date be extended</w:t>
      </w:r>
      <w:r w:rsidRPr="5B0C7EB8">
        <w:rPr>
          <w:b/>
          <w:bCs/>
        </w:rPr>
        <w:t>?</w:t>
      </w:r>
    </w:p>
    <w:p w14:paraId="3C47A5CB" w14:textId="47540EC9" w:rsidR="00D75567" w:rsidRDefault="00D75567" w:rsidP="005F2014">
      <w:pPr>
        <w:pStyle w:val="ListParagraph"/>
        <w:numPr>
          <w:ilvl w:val="0"/>
          <w:numId w:val="102"/>
        </w:numPr>
        <w:tabs>
          <w:tab w:val="left" w:pos="357"/>
        </w:tabs>
        <w:spacing w:before="360" w:after="0"/>
      </w:pPr>
      <w:r>
        <w:t>The application closing date is 5pm Monday 29 July 2024</w:t>
      </w:r>
    </w:p>
    <w:p w14:paraId="3846AD93" w14:textId="163BCA02" w:rsidR="0016356E" w:rsidRDefault="00D75567" w:rsidP="005F2014">
      <w:pPr>
        <w:pStyle w:val="ListParagraph"/>
        <w:numPr>
          <w:ilvl w:val="0"/>
          <w:numId w:val="102"/>
        </w:numPr>
        <w:tabs>
          <w:tab w:val="left" w:pos="357"/>
        </w:tabs>
        <w:spacing w:before="360" w:after="0"/>
      </w:pPr>
      <w:r>
        <w:t>No extension has been granted currently</w:t>
      </w:r>
      <w:r w:rsidR="005F2014">
        <w:t xml:space="preserve">. </w:t>
      </w:r>
    </w:p>
    <w:p w14:paraId="2440BFE0" w14:textId="112713CB" w:rsidR="00406A69" w:rsidRPr="005F2014" w:rsidRDefault="00406A69" w:rsidP="0055088A">
      <w:pPr>
        <w:pStyle w:val="ListParagraph"/>
        <w:numPr>
          <w:ilvl w:val="0"/>
          <w:numId w:val="102"/>
        </w:numPr>
        <w:tabs>
          <w:tab w:val="left" w:pos="357"/>
        </w:tabs>
        <w:spacing w:before="360" w:after="0"/>
      </w:pPr>
      <w:r>
        <w:t xml:space="preserve">The department is </w:t>
      </w:r>
      <w:r w:rsidR="00AA6678">
        <w:t>reviewing</w:t>
      </w:r>
      <w:r>
        <w:t xml:space="preserve"> this request and will notify all potential applicants </w:t>
      </w:r>
      <w:r w:rsidR="00AA6678">
        <w:t>if</w:t>
      </w:r>
      <w:r>
        <w:t xml:space="preserve"> a </w:t>
      </w:r>
      <w:r w:rsidR="00AA6678">
        <w:t>change is made</w:t>
      </w:r>
      <w:r>
        <w:t>.</w:t>
      </w:r>
      <w:r w:rsidR="00AA6678">
        <w:t xml:space="preserve"> </w:t>
      </w:r>
    </w:p>
    <w:p w14:paraId="70E5F77B" w14:textId="0817BABF" w:rsidR="00514E78" w:rsidRPr="006F4A13" w:rsidRDefault="00514E78" w:rsidP="00976E49">
      <w:pPr>
        <w:pStyle w:val="Heading2"/>
        <w:rPr>
          <w:bCs/>
        </w:rPr>
      </w:pPr>
      <w:bookmarkStart w:id="10" w:name="_Toc172109567"/>
      <w:r w:rsidRPr="006F4A13">
        <w:t>Funding and payments</w:t>
      </w:r>
      <w:bookmarkEnd w:id="10"/>
    </w:p>
    <w:p w14:paraId="57ABA46D" w14:textId="6642F304" w:rsidR="00D51E0B" w:rsidRPr="006F4A13" w:rsidRDefault="00D51E0B" w:rsidP="005D2108">
      <w:pPr>
        <w:pStyle w:val="ListParagraph"/>
        <w:numPr>
          <w:ilvl w:val="0"/>
          <w:numId w:val="12"/>
        </w:numPr>
        <w:tabs>
          <w:tab w:val="left" w:pos="357"/>
        </w:tabs>
        <w:spacing w:before="360" w:after="0"/>
        <w:ind w:left="284" w:hanging="357"/>
        <w:contextualSpacing w:val="0"/>
        <w:rPr>
          <w:b/>
          <w:bCs/>
        </w:rPr>
      </w:pPr>
      <w:r w:rsidRPr="006F4A13">
        <w:rPr>
          <w:b/>
          <w:bCs/>
        </w:rPr>
        <w:t>How much funding can I apply for?</w:t>
      </w:r>
    </w:p>
    <w:p w14:paraId="7D282228" w14:textId="763459ED" w:rsidR="00D51E0B" w:rsidRPr="006F4A13" w:rsidRDefault="1EC395E3" w:rsidP="00F15CC7">
      <w:pPr>
        <w:pStyle w:val="ListParagraph"/>
        <w:numPr>
          <w:ilvl w:val="1"/>
          <w:numId w:val="21"/>
        </w:numPr>
        <w:ind w:left="851"/>
        <w:rPr>
          <w:b/>
          <w:bCs/>
        </w:rPr>
      </w:pPr>
      <w:r>
        <w:t xml:space="preserve">It is up to </w:t>
      </w:r>
      <w:r w:rsidR="3E79DC85">
        <w:t xml:space="preserve">each </w:t>
      </w:r>
      <w:r>
        <w:t>applicant to determine the amount of funding they</w:t>
      </w:r>
      <w:r w:rsidR="003965D4">
        <w:t xml:space="preserve"> need and</w:t>
      </w:r>
      <w:r>
        <w:t xml:space="preserve"> are seeking </w:t>
      </w:r>
      <w:r w:rsidR="12E90181">
        <w:t xml:space="preserve">to establish a </w:t>
      </w:r>
      <w:r w:rsidR="071C270A">
        <w:t>Suburban University Study Hub</w:t>
      </w:r>
      <w:r w:rsidR="12E90181">
        <w:t>.</w:t>
      </w:r>
    </w:p>
    <w:p w14:paraId="3DDE1D81" w14:textId="3171BD97" w:rsidR="00F66B2B" w:rsidRPr="006F4A13" w:rsidRDefault="771CDBB7" w:rsidP="00F15CC7">
      <w:pPr>
        <w:pStyle w:val="ListParagraph"/>
        <w:numPr>
          <w:ilvl w:val="1"/>
          <w:numId w:val="21"/>
        </w:numPr>
        <w:ind w:left="851"/>
        <w:rPr>
          <w:b/>
          <w:bCs/>
        </w:rPr>
      </w:pPr>
      <w:r w:rsidRPr="5B0C7EB8">
        <w:rPr>
          <w:rFonts w:eastAsia="Times New Roman"/>
        </w:rPr>
        <w:t>T</w:t>
      </w:r>
      <w:r w:rsidR="55DBFD2E" w:rsidRPr="5B0C7EB8">
        <w:rPr>
          <w:rFonts w:eastAsia="Times New Roman"/>
        </w:rPr>
        <w:t>he</w:t>
      </w:r>
      <w:r w:rsidR="55DBFD2E">
        <w:t xml:space="preserve"> Assessment Panel will carefully consider applications in respect </w:t>
      </w:r>
      <w:r w:rsidR="003965D4">
        <w:t>of</w:t>
      </w:r>
      <w:r w:rsidR="55DBFD2E">
        <w:t>:</w:t>
      </w:r>
    </w:p>
    <w:p w14:paraId="052A2EFE" w14:textId="32486A37" w:rsidR="000B3087" w:rsidRPr="00D5194D" w:rsidRDefault="00937304" w:rsidP="005123F6">
      <w:pPr>
        <w:pStyle w:val="ListParagraph"/>
        <w:numPr>
          <w:ilvl w:val="1"/>
          <w:numId w:val="7"/>
        </w:numPr>
        <w:ind w:left="1276"/>
        <w:rPr>
          <w:rStyle w:val="normaltextrun"/>
          <w:rFonts w:cstheme="minorHAnsi"/>
          <w:lang w:val="en-GB"/>
        </w:rPr>
      </w:pPr>
      <w:r>
        <w:t>the</w:t>
      </w:r>
      <w:r w:rsidRPr="5B0C7EB8">
        <w:rPr>
          <w:rStyle w:val="normaltextrun"/>
          <w:lang w:val="en-GB"/>
        </w:rPr>
        <w:t xml:space="preserve"> total </w:t>
      </w:r>
      <w:r w:rsidR="00C02824" w:rsidRPr="5B0C7EB8">
        <w:rPr>
          <w:rStyle w:val="normaltextrun"/>
          <w:lang w:val="en-GB"/>
        </w:rPr>
        <w:t xml:space="preserve">amount </w:t>
      </w:r>
      <w:r w:rsidRPr="5B0C7EB8">
        <w:rPr>
          <w:rStyle w:val="normaltextrun"/>
          <w:lang w:val="en-GB"/>
        </w:rPr>
        <w:t>applied for</w:t>
      </w:r>
      <w:r w:rsidR="00C02824" w:rsidRPr="5B0C7EB8">
        <w:rPr>
          <w:rStyle w:val="normaltextrun"/>
          <w:lang w:val="en-GB"/>
        </w:rPr>
        <w:t xml:space="preserve"> and the </w:t>
      </w:r>
      <w:r w:rsidR="00AB2DEC">
        <w:t>t</w:t>
      </w:r>
      <w:r w:rsidR="00F66B2B">
        <w:t xml:space="preserve">otal </w:t>
      </w:r>
      <w:r w:rsidR="005466CF" w:rsidRPr="5B0C7EB8">
        <w:rPr>
          <w:rStyle w:val="normaltextrun"/>
          <w:lang w:val="en-GB"/>
        </w:rPr>
        <w:t xml:space="preserve">program </w:t>
      </w:r>
      <w:r w:rsidR="00F66B2B" w:rsidRPr="5B0C7EB8">
        <w:rPr>
          <w:rStyle w:val="normaltextrun"/>
          <w:lang w:val="en-GB"/>
        </w:rPr>
        <w:t>funding availabl</w:t>
      </w:r>
      <w:r w:rsidR="00C02824" w:rsidRPr="5B0C7EB8">
        <w:rPr>
          <w:rStyle w:val="normaltextrun"/>
          <w:lang w:val="en-GB"/>
        </w:rPr>
        <w:t>e</w:t>
      </w:r>
      <w:r w:rsidR="005466CF" w:rsidRPr="5B0C7EB8">
        <w:rPr>
          <w:rStyle w:val="normaltextrun"/>
          <w:lang w:val="en-GB"/>
        </w:rPr>
        <w:t xml:space="preserve"> </w:t>
      </w:r>
    </w:p>
    <w:p w14:paraId="558C9694" w14:textId="5988DDCA" w:rsidR="0070594B" w:rsidRPr="00D5194D" w:rsidRDefault="000B3087" w:rsidP="005123F6">
      <w:pPr>
        <w:pStyle w:val="ListParagraph"/>
        <w:numPr>
          <w:ilvl w:val="1"/>
          <w:numId w:val="7"/>
        </w:numPr>
        <w:ind w:left="1276"/>
        <w:rPr>
          <w:rStyle w:val="normaltextrun"/>
          <w:rFonts w:cstheme="minorHAnsi"/>
          <w:lang w:val="en-GB"/>
        </w:rPr>
      </w:pPr>
      <w:r>
        <w:t>level</w:t>
      </w:r>
      <w:r w:rsidRPr="5B0C7EB8">
        <w:rPr>
          <w:rStyle w:val="normaltextrun"/>
          <w:lang w:val="en-GB"/>
        </w:rPr>
        <w:t xml:space="preserve"> of planning in developing the proposed budget</w:t>
      </w:r>
    </w:p>
    <w:p w14:paraId="2C4A691F" w14:textId="015E18E9" w:rsidR="0070594B" w:rsidRPr="006F4A13" w:rsidRDefault="00AB2DEC" w:rsidP="005123F6">
      <w:pPr>
        <w:pStyle w:val="ListParagraph"/>
        <w:numPr>
          <w:ilvl w:val="1"/>
          <w:numId w:val="7"/>
        </w:numPr>
        <w:ind w:left="1276"/>
        <w:rPr>
          <w:b/>
          <w:bCs/>
        </w:rPr>
      </w:pPr>
      <w:r w:rsidRPr="5B0C7EB8">
        <w:rPr>
          <w:rStyle w:val="normaltextrun"/>
          <w:lang w:val="en-GB"/>
        </w:rPr>
        <w:t>d</w:t>
      </w:r>
      <w:r w:rsidR="0070594B" w:rsidRPr="5B0C7EB8">
        <w:rPr>
          <w:rStyle w:val="normaltextrun"/>
          <w:lang w:val="en-GB"/>
        </w:rPr>
        <w:t>emonstr</w:t>
      </w:r>
      <w:r w:rsidR="0070594B">
        <w:t>ated value for money</w:t>
      </w:r>
      <w:r w:rsidR="00DE671C">
        <w:t>.</w:t>
      </w:r>
    </w:p>
    <w:p w14:paraId="22EB586C" w14:textId="72B180F2" w:rsidR="00FA236A" w:rsidRPr="00136D7D" w:rsidRDefault="3DC33B68" w:rsidP="00F15CC7">
      <w:pPr>
        <w:pStyle w:val="ListParagraph"/>
        <w:numPr>
          <w:ilvl w:val="1"/>
          <w:numId w:val="21"/>
        </w:numPr>
        <w:ind w:left="851"/>
        <w:rPr>
          <w:b/>
          <w:bCs/>
        </w:rPr>
      </w:pPr>
      <w:r>
        <w:t>Funding amounts vary based on the local context</w:t>
      </w:r>
      <w:r w:rsidR="009478CC">
        <w:t xml:space="preserve"> and</w:t>
      </w:r>
      <w:r>
        <w:t xml:space="preserve"> service offering (for example, a </w:t>
      </w:r>
      <w:r w:rsidR="071C270A">
        <w:t xml:space="preserve">Suburban University Study Hub </w:t>
      </w:r>
      <w:r>
        <w:t>connected with another local service</w:t>
      </w:r>
      <w:r w:rsidR="00B91158">
        <w:t xml:space="preserve">, such as </w:t>
      </w:r>
      <w:r w:rsidR="00922AEF">
        <w:t>TAFE or local council library</w:t>
      </w:r>
      <w:r>
        <w:t xml:space="preserve">) and contributions from other sources, including in-kind contributions. </w:t>
      </w:r>
    </w:p>
    <w:p w14:paraId="1B1C73F2" w14:textId="19FAE79F" w:rsidR="00830AF6" w:rsidRPr="00E51FA7" w:rsidRDefault="0A15853C" w:rsidP="00E51FA7">
      <w:pPr>
        <w:pStyle w:val="ListParagraph"/>
        <w:numPr>
          <w:ilvl w:val="1"/>
          <w:numId w:val="21"/>
        </w:numPr>
        <w:ind w:left="851"/>
        <w:rPr>
          <w:b/>
          <w:bCs/>
        </w:rPr>
      </w:pPr>
      <w:r>
        <w:t xml:space="preserve">Final </w:t>
      </w:r>
      <w:r w:rsidRPr="5B0C7EB8">
        <w:rPr>
          <w:rFonts w:eastAsia="Times New Roman"/>
        </w:rPr>
        <w:t>funding</w:t>
      </w:r>
      <w:r>
        <w:t xml:space="preserve"> amounts will be determined by the Program Delegate following the announcement of successful applicants. </w:t>
      </w:r>
      <w:r w:rsidR="160FD8C4">
        <w:t>Applicants should be aware, even if their application is successful, the funding amounts they propose may not be the final amount of the grant.</w:t>
      </w:r>
    </w:p>
    <w:p w14:paraId="75021531" w14:textId="77777777" w:rsidR="00207B68" w:rsidRPr="00086FE4" w:rsidRDefault="00207B68" w:rsidP="00F15CC7">
      <w:pPr>
        <w:pStyle w:val="ListParagraph"/>
        <w:ind w:left="851"/>
        <w:rPr>
          <w:b/>
          <w:bCs/>
        </w:rPr>
      </w:pPr>
    </w:p>
    <w:p w14:paraId="6B1EBF6B" w14:textId="6F5E1B0F" w:rsidR="00E208C2" w:rsidRDefault="00E208C2" w:rsidP="005D2108">
      <w:pPr>
        <w:pStyle w:val="ListParagraph"/>
        <w:numPr>
          <w:ilvl w:val="0"/>
          <w:numId w:val="12"/>
        </w:numPr>
        <w:tabs>
          <w:tab w:val="left" w:pos="357"/>
        </w:tabs>
        <w:spacing w:before="360" w:after="0"/>
        <w:ind w:left="284" w:hanging="357"/>
        <w:contextualSpacing w:val="0"/>
        <w:rPr>
          <w:b/>
          <w:bCs/>
        </w:rPr>
      </w:pPr>
      <w:r>
        <w:rPr>
          <w:b/>
          <w:bCs/>
        </w:rPr>
        <w:t xml:space="preserve">What can </w:t>
      </w:r>
      <w:r w:rsidR="002A73ED">
        <w:rPr>
          <w:b/>
          <w:bCs/>
        </w:rPr>
        <w:t xml:space="preserve">Suburban University Study Hubs </w:t>
      </w:r>
      <w:r>
        <w:rPr>
          <w:b/>
          <w:bCs/>
        </w:rPr>
        <w:t>Program funding be used for?</w:t>
      </w:r>
    </w:p>
    <w:p w14:paraId="0403555A" w14:textId="4E918235" w:rsidR="00E208C2" w:rsidRPr="00897ECB" w:rsidRDefault="39A975A3" w:rsidP="00F15CC7">
      <w:pPr>
        <w:pStyle w:val="ListParagraph"/>
        <w:numPr>
          <w:ilvl w:val="1"/>
          <w:numId w:val="21"/>
        </w:numPr>
        <w:ind w:left="851"/>
        <w:rPr>
          <w:b/>
          <w:bCs/>
        </w:rPr>
      </w:pPr>
      <w:r w:rsidRPr="5B0C7EB8">
        <w:rPr>
          <w:rFonts w:eastAsia="Times New Roman"/>
        </w:rPr>
        <w:t>Funding</w:t>
      </w:r>
      <w:r>
        <w:t xml:space="preserve"> can be used for costs associated with the establishment and ongoing operation of the </w:t>
      </w:r>
      <w:r w:rsidR="071C270A">
        <w:t xml:space="preserve">Suburban University Study Hub </w:t>
      </w:r>
      <w:r>
        <w:t xml:space="preserve">for the life of the Conditions of Grant. </w:t>
      </w:r>
    </w:p>
    <w:p w14:paraId="1242FAC6" w14:textId="006B2FA1" w:rsidR="00897ECB" w:rsidRPr="00086FE4" w:rsidRDefault="00897ECB" w:rsidP="005123F6">
      <w:pPr>
        <w:pStyle w:val="ListParagraph"/>
        <w:numPr>
          <w:ilvl w:val="1"/>
          <w:numId w:val="7"/>
        </w:numPr>
        <w:ind w:left="1276"/>
        <w:rPr>
          <w:rStyle w:val="normaltextrun"/>
          <w:rFonts w:cstheme="minorHAnsi"/>
          <w:lang w:val="en-GB"/>
        </w:rPr>
      </w:pPr>
      <w:r>
        <w:t xml:space="preserve">In the </w:t>
      </w:r>
      <w:r w:rsidRPr="5B0C7EB8">
        <w:rPr>
          <w:rStyle w:val="normaltextrun"/>
          <w:lang w:val="en-GB"/>
        </w:rPr>
        <w:t xml:space="preserve">establishment stage, funding could be used for capital works and/or to acquire electronic and physical resources. </w:t>
      </w:r>
      <w:r w:rsidR="00D30FB9" w:rsidRPr="5B0C7EB8">
        <w:rPr>
          <w:rStyle w:val="normaltextrun"/>
          <w:lang w:val="en-GB"/>
        </w:rPr>
        <w:t xml:space="preserve">Capital </w:t>
      </w:r>
      <w:r w:rsidR="00907DEB" w:rsidRPr="5B0C7EB8">
        <w:rPr>
          <w:rStyle w:val="normaltextrun"/>
          <w:lang w:val="en-GB"/>
        </w:rPr>
        <w:t>works may include installation of interior walls, secure swipe card access to support after-hours use, painting</w:t>
      </w:r>
      <w:r w:rsidR="00972652" w:rsidRPr="5B0C7EB8">
        <w:rPr>
          <w:rStyle w:val="normaltextrun"/>
          <w:lang w:val="en-GB"/>
        </w:rPr>
        <w:t xml:space="preserve"> and</w:t>
      </w:r>
      <w:r w:rsidR="00907DEB" w:rsidRPr="5B0C7EB8">
        <w:rPr>
          <w:rStyle w:val="normaltextrun"/>
          <w:lang w:val="en-GB"/>
        </w:rPr>
        <w:t xml:space="preserve"> floor covering</w:t>
      </w:r>
      <w:r w:rsidR="00972652" w:rsidRPr="5B0C7EB8">
        <w:rPr>
          <w:rStyle w:val="normaltextrun"/>
          <w:lang w:val="en-GB"/>
        </w:rPr>
        <w:t>s</w:t>
      </w:r>
      <w:r w:rsidR="00907DEB" w:rsidRPr="5B0C7EB8">
        <w:rPr>
          <w:rStyle w:val="normaltextrun"/>
          <w:lang w:val="en-GB"/>
        </w:rPr>
        <w:t xml:space="preserve">. The </w:t>
      </w:r>
      <w:r w:rsidR="00F06C1A" w:rsidRPr="5B0C7EB8">
        <w:rPr>
          <w:rStyle w:val="normaltextrun"/>
          <w:lang w:val="en-GB"/>
        </w:rPr>
        <w:t>p</w:t>
      </w:r>
      <w:r w:rsidR="00907DEB" w:rsidRPr="5B0C7EB8">
        <w:rPr>
          <w:rStyle w:val="normaltextrun"/>
          <w:lang w:val="en-GB"/>
        </w:rPr>
        <w:t xml:space="preserve">rogram </w:t>
      </w:r>
      <w:r w:rsidR="00400EC3" w:rsidRPr="5B0C7EB8">
        <w:rPr>
          <w:rStyle w:val="normaltextrun"/>
          <w:lang w:val="en-GB"/>
        </w:rPr>
        <w:t>does not</w:t>
      </w:r>
      <w:r w:rsidR="00907DEB" w:rsidRPr="5B0C7EB8">
        <w:rPr>
          <w:rStyle w:val="normaltextrun"/>
          <w:lang w:val="en-GB"/>
        </w:rPr>
        <w:t xml:space="preserve"> fund large-scale capital works. </w:t>
      </w:r>
    </w:p>
    <w:p w14:paraId="505334B8" w14:textId="695B6F93" w:rsidR="00897ECB" w:rsidRPr="00897ECB" w:rsidRDefault="00645185" w:rsidP="005123F6">
      <w:pPr>
        <w:pStyle w:val="ListParagraph"/>
        <w:numPr>
          <w:ilvl w:val="1"/>
          <w:numId w:val="7"/>
        </w:numPr>
        <w:ind w:left="1276"/>
        <w:rPr>
          <w:b/>
          <w:bCs/>
        </w:rPr>
      </w:pPr>
      <w:r w:rsidRPr="5B0C7EB8">
        <w:rPr>
          <w:rStyle w:val="normaltextrun"/>
          <w:lang w:val="en-GB"/>
        </w:rPr>
        <w:t xml:space="preserve">For </w:t>
      </w:r>
      <w:r w:rsidR="00897ECB">
        <w:t>ongoing operation</w:t>
      </w:r>
      <w:r>
        <w:t>s</w:t>
      </w:r>
      <w:r w:rsidR="00897ECB">
        <w:t>, funding c</w:t>
      </w:r>
      <w:r>
        <w:t>an</w:t>
      </w:r>
      <w:r w:rsidR="00897ECB">
        <w:t xml:space="preserve"> be used </w:t>
      </w:r>
      <w:r>
        <w:t>for</w:t>
      </w:r>
      <w:r w:rsidR="00897ECB">
        <w:t xml:space="preserve"> </w:t>
      </w:r>
      <w:r w:rsidR="00086FE4">
        <w:t>staffing costs, rent, IT support, utilities, marketing</w:t>
      </w:r>
      <w:r w:rsidR="00897ECB">
        <w:t>, teaching resources and administrative expenses.</w:t>
      </w:r>
    </w:p>
    <w:p w14:paraId="1EE3545D" w14:textId="3F4C6D8E" w:rsidR="00897ECB" w:rsidRPr="0012322E" w:rsidRDefault="44E8F39C" w:rsidP="00F15CC7">
      <w:pPr>
        <w:pStyle w:val="ListParagraph"/>
        <w:numPr>
          <w:ilvl w:val="1"/>
          <w:numId w:val="21"/>
        </w:numPr>
        <w:ind w:left="851"/>
        <w:rPr>
          <w:b/>
          <w:bCs/>
        </w:rPr>
      </w:pPr>
      <w:r w:rsidRPr="5B0C7EB8">
        <w:rPr>
          <w:rFonts w:eastAsia="Times New Roman"/>
        </w:rPr>
        <w:t>Funding</w:t>
      </w:r>
      <w:r>
        <w:t xml:space="preserve"> cannot be used to purchase property or land. </w:t>
      </w:r>
    </w:p>
    <w:p w14:paraId="1EFEDE34" w14:textId="77777777" w:rsidR="007C7697" w:rsidRPr="00CD23F2" w:rsidRDefault="007C7697" w:rsidP="00F15CC7">
      <w:pPr>
        <w:pStyle w:val="ListParagraph"/>
        <w:numPr>
          <w:ilvl w:val="1"/>
          <w:numId w:val="21"/>
        </w:numPr>
        <w:ind w:left="851"/>
        <w:rPr>
          <w:b/>
          <w:bCs/>
        </w:rPr>
      </w:pPr>
      <w:r w:rsidRPr="5B0C7EB8">
        <w:rPr>
          <w:rFonts w:eastAsia="Times New Roman"/>
        </w:rPr>
        <w:t>Applicants</w:t>
      </w:r>
      <w:r>
        <w:t xml:space="preserve"> intending to undertake capital works (including internal fit outs) must complete the capital works section of the online </w:t>
      </w:r>
      <w:hyperlink r:id="rId40">
        <w:r w:rsidRPr="5B0C7EB8">
          <w:rPr>
            <w:rStyle w:val="Hyperlink"/>
          </w:rPr>
          <w:t>Application Form</w:t>
        </w:r>
      </w:hyperlink>
      <w:r>
        <w:t xml:space="preserve">, including expected costs and any associated quotes. </w:t>
      </w:r>
    </w:p>
    <w:p w14:paraId="329F3D9E" w14:textId="77777777" w:rsidR="007C7697" w:rsidRDefault="007C7697" w:rsidP="00F15CC7">
      <w:pPr>
        <w:pStyle w:val="ListParagraph"/>
        <w:numPr>
          <w:ilvl w:val="1"/>
          <w:numId w:val="21"/>
        </w:numPr>
        <w:ind w:left="851"/>
      </w:pPr>
      <w:r>
        <w:t xml:space="preserve">If you are uncertain whether activities you are planning to undertake with program funding are capital works, please contact </w:t>
      </w:r>
      <w:hyperlink r:id="rId41">
        <w:r w:rsidRPr="5B0C7EB8">
          <w:rPr>
            <w:rStyle w:val="Hyperlink"/>
          </w:rPr>
          <w:t>suburbanhubs@education.gov.au</w:t>
        </w:r>
      </w:hyperlink>
      <w:r>
        <w:t>.</w:t>
      </w:r>
    </w:p>
    <w:p w14:paraId="76BEDD7A" w14:textId="014BBADB" w:rsidR="0012322E" w:rsidRPr="004924AF" w:rsidRDefault="44E8F39C">
      <w:pPr>
        <w:pStyle w:val="ListParagraph"/>
        <w:numPr>
          <w:ilvl w:val="1"/>
          <w:numId w:val="21"/>
        </w:numPr>
        <w:ind w:left="851"/>
        <w:rPr>
          <w:b/>
          <w:bCs/>
        </w:rPr>
      </w:pPr>
      <w:r>
        <w:t xml:space="preserve">Information on funding </w:t>
      </w:r>
      <w:r w:rsidR="00494F7F">
        <w:t xml:space="preserve">purposes </w:t>
      </w:r>
      <w:r>
        <w:t xml:space="preserve">will be </w:t>
      </w:r>
      <w:r w:rsidR="00494F7F">
        <w:t xml:space="preserve">outlined </w:t>
      </w:r>
      <w:r>
        <w:t xml:space="preserve">in Conditions of Grant with each </w:t>
      </w:r>
      <w:r w:rsidR="071C270A">
        <w:t xml:space="preserve">Suburban </w:t>
      </w:r>
      <w:r w:rsidR="071C270A" w:rsidRPr="5B0C7EB8">
        <w:rPr>
          <w:rFonts w:eastAsia="Times New Roman"/>
        </w:rPr>
        <w:t>University</w:t>
      </w:r>
      <w:r w:rsidR="071C270A">
        <w:t xml:space="preserve"> Study Hub</w:t>
      </w:r>
      <w:r>
        <w:t xml:space="preserve">. </w:t>
      </w:r>
    </w:p>
    <w:p w14:paraId="2CD5A8F0" w14:textId="77777777" w:rsidR="004924AF" w:rsidRDefault="004924AF" w:rsidP="004924AF">
      <w:pPr>
        <w:pStyle w:val="ListParagraph"/>
        <w:ind w:left="851"/>
      </w:pPr>
    </w:p>
    <w:p w14:paraId="002BFAAA" w14:textId="77777777" w:rsidR="004924AF" w:rsidRPr="00F15CC7" w:rsidRDefault="004924AF" w:rsidP="004924AF">
      <w:pPr>
        <w:pStyle w:val="ListParagraph"/>
        <w:ind w:left="851"/>
        <w:rPr>
          <w:b/>
          <w:bCs/>
        </w:rPr>
      </w:pPr>
    </w:p>
    <w:p w14:paraId="4507E679" w14:textId="77777777" w:rsidR="00830AF6" w:rsidRPr="00CD23F2" w:rsidRDefault="00830AF6" w:rsidP="00F15CC7">
      <w:pPr>
        <w:pStyle w:val="ListParagraph"/>
        <w:ind w:left="851"/>
        <w:rPr>
          <w:b/>
          <w:bCs/>
        </w:rPr>
      </w:pPr>
    </w:p>
    <w:p w14:paraId="5079F9AD" w14:textId="27D756DB" w:rsidR="006A7DB1" w:rsidRDefault="00B97021" w:rsidP="005D2108">
      <w:pPr>
        <w:pStyle w:val="ListParagraph"/>
        <w:numPr>
          <w:ilvl w:val="0"/>
          <w:numId w:val="12"/>
        </w:numPr>
        <w:tabs>
          <w:tab w:val="left" w:pos="357"/>
        </w:tabs>
        <w:spacing w:before="360" w:after="0"/>
        <w:ind w:left="284" w:hanging="357"/>
        <w:contextualSpacing w:val="0"/>
        <w:rPr>
          <w:b/>
          <w:bCs/>
        </w:rPr>
      </w:pPr>
      <w:r>
        <w:rPr>
          <w:b/>
          <w:bCs/>
        </w:rPr>
        <w:lastRenderedPageBreak/>
        <w:t xml:space="preserve">In addition to the </w:t>
      </w:r>
      <w:r w:rsidR="00D02BD6">
        <w:rPr>
          <w:b/>
          <w:bCs/>
        </w:rPr>
        <w:t xml:space="preserve">Commonwealth </w:t>
      </w:r>
      <w:r>
        <w:rPr>
          <w:b/>
          <w:bCs/>
        </w:rPr>
        <w:t>grant funding, w</w:t>
      </w:r>
      <w:r w:rsidR="006A7DB1">
        <w:rPr>
          <w:b/>
          <w:bCs/>
        </w:rPr>
        <w:t xml:space="preserve">hat </w:t>
      </w:r>
      <w:r w:rsidR="00AE495B">
        <w:rPr>
          <w:b/>
          <w:bCs/>
        </w:rPr>
        <w:t>type</w:t>
      </w:r>
      <w:r w:rsidR="001438A0">
        <w:rPr>
          <w:b/>
          <w:bCs/>
        </w:rPr>
        <w:t>s</w:t>
      </w:r>
      <w:r w:rsidR="00AE495B">
        <w:rPr>
          <w:b/>
          <w:bCs/>
        </w:rPr>
        <w:t xml:space="preserve"> </w:t>
      </w:r>
      <w:r w:rsidR="006A7DB1">
        <w:rPr>
          <w:b/>
          <w:bCs/>
        </w:rPr>
        <w:t xml:space="preserve">of funding </w:t>
      </w:r>
      <w:r w:rsidR="00E420DB">
        <w:rPr>
          <w:b/>
          <w:bCs/>
        </w:rPr>
        <w:t>agreement</w:t>
      </w:r>
      <w:r w:rsidR="001438A0">
        <w:rPr>
          <w:b/>
          <w:bCs/>
        </w:rPr>
        <w:t>s</w:t>
      </w:r>
      <w:r w:rsidR="00AE495B">
        <w:rPr>
          <w:b/>
          <w:bCs/>
        </w:rPr>
        <w:t xml:space="preserve"> </w:t>
      </w:r>
      <w:r w:rsidR="001438A0">
        <w:rPr>
          <w:b/>
          <w:bCs/>
        </w:rPr>
        <w:t xml:space="preserve">are </w:t>
      </w:r>
      <w:r w:rsidR="002A73ED">
        <w:rPr>
          <w:b/>
          <w:bCs/>
        </w:rPr>
        <w:t xml:space="preserve">Suburban University Study Hubs </w:t>
      </w:r>
      <w:r w:rsidR="00AE495B">
        <w:rPr>
          <w:b/>
          <w:bCs/>
        </w:rPr>
        <w:t xml:space="preserve">expected to have with </w:t>
      </w:r>
      <w:r w:rsidR="00E420DB">
        <w:rPr>
          <w:b/>
          <w:bCs/>
        </w:rPr>
        <w:t>other organisations</w:t>
      </w:r>
      <w:r w:rsidR="006A7DB1">
        <w:rPr>
          <w:b/>
          <w:bCs/>
        </w:rPr>
        <w:t xml:space="preserve">? </w:t>
      </w:r>
    </w:p>
    <w:p w14:paraId="3A8C04AC" w14:textId="757B304E" w:rsidR="4BD1B33C" w:rsidRPr="00BF7B81" w:rsidRDefault="6049EBCB" w:rsidP="00F15CC7">
      <w:pPr>
        <w:pStyle w:val="ListParagraph"/>
        <w:numPr>
          <w:ilvl w:val="1"/>
          <w:numId w:val="21"/>
        </w:numPr>
        <w:ind w:left="851"/>
      </w:pPr>
      <w:r>
        <w:t>Applicants</w:t>
      </w:r>
      <w:r w:rsidR="35482A63" w:rsidRPr="5B0C7EB8">
        <w:rPr>
          <w:rFonts w:ascii="Calibri" w:eastAsia="Calibri" w:hAnsi="Calibri" w:cs="Calibri"/>
        </w:rPr>
        <w:t xml:space="preserve"> </w:t>
      </w:r>
      <w:r w:rsidR="35482A63" w:rsidRPr="5B0C7EB8">
        <w:rPr>
          <w:rFonts w:ascii="Calibri" w:eastAsia="Calibri" w:hAnsi="Calibri" w:cs="Calibri"/>
          <w:b/>
          <w:bCs/>
        </w:rPr>
        <w:t>must not</w:t>
      </w:r>
      <w:r w:rsidR="35482A63" w:rsidRPr="5B0C7EB8">
        <w:rPr>
          <w:rFonts w:ascii="Calibri" w:eastAsia="Calibri" w:hAnsi="Calibri" w:cs="Calibri"/>
        </w:rPr>
        <w:t xml:space="preserve"> already be in receipt of funding from the Australian Government through the Regional </w:t>
      </w:r>
      <w:r w:rsidRPr="5B0C7EB8">
        <w:rPr>
          <w:rFonts w:ascii="Calibri" w:eastAsia="Calibri" w:hAnsi="Calibri" w:cs="Calibri"/>
        </w:rPr>
        <w:t xml:space="preserve">University Study </w:t>
      </w:r>
      <w:r w:rsidR="35482A63" w:rsidRPr="5B0C7EB8">
        <w:rPr>
          <w:rFonts w:ascii="Calibri" w:eastAsia="Calibri" w:hAnsi="Calibri" w:cs="Calibri"/>
        </w:rPr>
        <w:t>Hubs program</w:t>
      </w:r>
      <w:r w:rsidR="35482A63" w:rsidRPr="5B0C7EB8">
        <w:rPr>
          <w:rFonts w:ascii="Calibri" w:eastAsia="Calibri" w:hAnsi="Calibri" w:cs="Calibri"/>
          <w:b/>
          <w:bCs/>
        </w:rPr>
        <w:t xml:space="preserve"> or</w:t>
      </w:r>
      <w:r w:rsidR="35482A63" w:rsidRPr="5B0C7EB8">
        <w:rPr>
          <w:rFonts w:ascii="Calibri" w:eastAsia="Calibri" w:hAnsi="Calibri" w:cs="Calibri"/>
        </w:rPr>
        <w:t xml:space="preserve"> from a State or Territory Government</w:t>
      </w:r>
      <w:r w:rsidRPr="5B0C7EB8">
        <w:rPr>
          <w:rFonts w:ascii="Calibri" w:eastAsia="Calibri" w:hAnsi="Calibri" w:cs="Calibri"/>
        </w:rPr>
        <w:t xml:space="preserve"> for the proposed Hub</w:t>
      </w:r>
      <w:r w:rsidR="35482A63" w:rsidRPr="5B0C7EB8">
        <w:rPr>
          <w:rFonts w:ascii="Calibri" w:eastAsia="Calibri" w:hAnsi="Calibri" w:cs="Calibri"/>
        </w:rPr>
        <w:t>.</w:t>
      </w:r>
    </w:p>
    <w:p w14:paraId="2D243314" w14:textId="5BDC3BC2" w:rsidR="00F264E6" w:rsidRPr="00A44705" w:rsidRDefault="467E828C" w:rsidP="00F15CC7">
      <w:pPr>
        <w:pStyle w:val="ListParagraph"/>
        <w:numPr>
          <w:ilvl w:val="1"/>
          <w:numId w:val="21"/>
        </w:numPr>
        <w:ind w:left="851"/>
        <w:rPr>
          <w:b/>
          <w:bCs/>
        </w:rPr>
      </w:pPr>
      <w:r w:rsidRPr="5B0C7EB8">
        <w:rPr>
          <w:rFonts w:eastAsia="Times New Roman"/>
        </w:rPr>
        <w:t>Funding</w:t>
      </w:r>
      <w:r>
        <w:t xml:space="preserve"> or in</w:t>
      </w:r>
      <w:r w:rsidR="6B68694E">
        <w:t>-</w:t>
      </w:r>
      <w:r>
        <w:t xml:space="preserve">kind contributions from other sources such as local government, industry or education partners is considered favourable for the additional support it provides the </w:t>
      </w:r>
      <w:r w:rsidR="071C270A">
        <w:t>Suburban University Study Hub</w:t>
      </w:r>
      <w:r>
        <w:t xml:space="preserve">. </w:t>
      </w:r>
    </w:p>
    <w:p w14:paraId="3ADC3C7F" w14:textId="4871EE7E" w:rsidR="00001900" w:rsidRPr="00F264E6" w:rsidRDefault="13894CC2" w:rsidP="00F15CC7">
      <w:pPr>
        <w:pStyle w:val="ListParagraph"/>
        <w:numPr>
          <w:ilvl w:val="1"/>
          <w:numId w:val="21"/>
        </w:numPr>
        <w:ind w:left="851"/>
        <w:rPr>
          <w:b/>
          <w:bCs/>
        </w:rPr>
      </w:pPr>
      <w:r>
        <w:t xml:space="preserve">The funding model and ability to establish partnerships varies depending on the local </w:t>
      </w:r>
      <w:r w:rsidRPr="5B0C7EB8">
        <w:rPr>
          <w:rFonts w:eastAsia="Times New Roman"/>
        </w:rPr>
        <w:t>community</w:t>
      </w:r>
      <w:r>
        <w:t xml:space="preserve"> and location of the Suburban University Study Hub. There is no requirement for organisations to match grant funding.</w:t>
      </w:r>
    </w:p>
    <w:p w14:paraId="11EA8AE1" w14:textId="494C2ECD" w:rsidR="00001900" w:rsidRPr="00F15CC7" w:rsidRDefault="049B3363">
      <w:pPr>
        <w:pStyle w:val="ListParagraph"/>
        <w:numPr>
          <w:ilvl w:val="1"/>
          <w:numId w:val="21"/>
        </w:numPr>
        <w:ind w:left="851"/>
        <w:rPr>
          <w:b/>
          <w:bCs/>
        </w:rPr>
      </w:pPr>
      <w:r>
        <w:t>Applicants are required to set out how other sources of income</w:t>
      </w:r>
      <w:r w:rsidR="6049EBCB">
        <w:t xml:space="preserve"> (if any)</w:t>
      </w:r>
      <w:r>
        <w:t xml:space="preserve"> will be used as part of their budget proposal</w:t>
      </w:r>
      <w:r w:rsidR="182140F2">
        <w:t xml:space="preserve"> and </w:t>
      </w:r>
      <w:r w:rsidR="6DB94980">
        <w:t>include the funding status (i.e. pending or confirmed). If funding has been confirmed or received, you must supply evidence of that funding source and amount in the budget in your application.</w:t>
      </w:r>
    </w:p>
    <w:p w14:paraId="0F56D85C" w14:textId="34CABC47" w:rsidR="00830AF6" w:rsidRDefault="00830AF6" w:rsidP="00F15CC7">
      <w:pPr>
        <w:pStyle w:val="ListParagraph"/>
        <w:ind w:left="851"/>
        <w:rPr>
          <w:b/>
          <w:bCs/>
        </w:rPr>
      </w:pPr>
    </w:p>
    <w:p w14:paraId="156A4D35" w14:textId="77777777" w:rsidR="0089021C" w:rsidRPr="005123F6" w:rsidRDefault="0089021C" w:rsidP="00F15CC7">
      <w:pPr>
        <w:pStyle w:val="ListParagraph"/>
        <w:ind w:left="851"/>
        <w:rPr>
          <w:b/>
          <w:bCs/>
        </w:rPr>
      </w:pPr>
    </w:p>
    <w:p w14:paraId="4A0A504D" w14:textId="7B096CE1" w:rsidR="003C79EB" w:rsidRPr="005123F6" w:rsidRDefault="003C79EB" w:rsidP="005123F6">
      <w:pPr>
        <w:pStyle w:val="ListParagraph"/>
        <w:numPr>
          <w:ilvl w:val="0"/>
          <w:numId w:val="12"/>
        </w:numPr>
        <w:tabs>
          <w:tab w:val="left" w:pos="357"/>
        </w:tabs>
        <w:spacing w:before="360" w:after="0"/>
        <w:ind w:left="215" w:hanging="357"/>
        <w:rPr>
          <w:b/>
          <w:bCs/>
        </w:rPr>
      </w:pPr>
      <w:r w:rsidRPr="005123F6">
        <w:rPr>
          <w:b/>
          <w:bCs/>
        </w:rPr>
        <w:t>Are financial contributions provided by other parties a key factor in determining successful Suburban University Study Hubs?</w:t>
      </w:r>
    </w:p>
    <w:p w14:paraId="08B77C82" w14:textId="03B3C919" w:rsidR="003C79EB" w:rsidRPr="00F15CC7" w:rsidRDefault="003C79EB">
      <w:pPr>
        <w:pStyle w:val="ListParagraph"/>
        <w:numPr>
          <w:ilvl w:val="1"/>
          <w:numId w:val="21"/>
        </w:numPr>
        <w:ind w:left="851"/>
        <w:rPr>
          <w:b/>
          <w:bCs/>
        </w:rPr>
      </w:pPr>
      <w:r w:rsidRPr="5B0C7EB8">
        <w:rPr>
          <w:rFonts w:eastAsia="Times New Roman"/>
        </w:rPr>
        <w:t>Financial</w:t>
      </w:r>
      <w:r>
        <w:t xml:space="preserve"> contributions are one of several factors considered in assessing Suburban University Study Hubs applications. Applications will be assessed for suitability against </w:t>
      </w:r>
      <w:r w:rsidRPr="5B0C7EB8">
        <w:rPr>
          <w:u w:val="single"/>
        </w:rPr>
        <w:t xml:space="preserve">all </w:t>
      </w:r>
      <w:r>
        <w:t xml:space="preserve">assessment </w:t>
      </w:r>
      <w:r w:rsidR="003E7D6E">
        <w:t>considerations</w:t>
      </w:r>
      <w:r>
        <w:t>.</w:t>
      </w:r>
    </w:p>
    <w:p w14:paraId="715B6CB2" w14:textId="77777777" w:rsidR="00F671EC" w:rsidRPr="00B70EF1" w:rsidRDefault="00F671EC" w:rsidP="00F15CC7">
      <w:pPr>
        <w:pStyle w:val="ListParagraph"/>
        <w:ind w:left="851"/>
        <w:rPr>
          <w:b/>
          <w:bCs/>
        </w:rPr>
      </w:pPr>
    </w:p>
    <w:p w14:paraId="3E3463C9" w14:textId="77777777" w:rsidR="005D2108" w:rsidRPr="00BF7EF0" w:rsidRDefault="005D2108" w:rsidP="005D2108">
      <w:pPr>
        <w:pStyle w:val="ListParagraph"/>
        <w:numPr>
          <w:ilvl w:val="0"/>
          <w:numId w:val="12"/>
        </w:numPr>
        <w:tabs>
          <w:tab w:val="left" w:pos="357"/>
        </w:tabs>
        <w:spacing w:before="360" w:after="0"/>
        <w:ind w:left="284" w:hanging="357"/>
        <w:contextualSpacing w:val="0"/>
        <w:rPr>
          <w:rFonts w:eastAsia="Times New Roman"/>
        </w:rPr>
      </w:pPr>
      <w:r w:rsidRPr="00BF7EF0">
        <w:rPr>
          <w:b/>
          <w:bCs/>
        </w:rPr>
        <w:t>What</w:t>
      </w:r>
      <w:r w:rsidRPr="00BF7EF0">
        <w:rPr>
          <w:rFonts w:eastAsia="Times New Roman"/>
          <w:b/>
          <w:bCs/>
        </w:rPr>
        <w:t xml:space="preserve"> is </w:t>
      </w:r>
      <w:r w:rsidRPr="00365250">
        <w:rPr>
          <w:b/>
          <w:bCs/>
        </w:rPr>
        <w:t>the</w:t>
      </w:r>
      <w:r w:rsidRPr="00BF7EF0">
        <w:rPr>
          <w:rFonts w:eastAsia="Times New Roman"/>
          <w:b/>
          <w:bCs/>
        </w:rPr>
        <w:t xml:space="preserve"> </w:t>
      </w:r>
      <w:r w:rsidRPr="005D2108">
        <w:rPr>
          <w:b/>
          <w:bCs/>
        </w:rPr>
        <w:t>period</w:t>
      </w:r>
      <w:r w:rsidRPr="00BF7EF0">
        <w:rPr>
          <w:rFonts w:eastAsia="Times New Roman"/>
          <w:b/>
          <w:bCs/>
        </w:rPr>
        <w:t xml:space="preserve"> of funding for this round of Suburban University Study Hubs? </w:t>
      </w:r>
    </w:p>
    <w:p w14:paraId="6F8B496D" w14:textId="24A35C20" w:rsidR="002A1A5B" w:rsidRDefault="300C475A" w:rsidP="00F15CC7">
      <w:pPr>
        <w:pStyle w:val="ListParagraph"/>
        <w:numPr>
          <w:ilvl w:val="1"/>
          <w:numId w:val="21"/>
        </w:numPr>
        <w:ind w:left="851"/>
        <w:rPr>
          <w:rFonts w:eastAsia="Times New Roman"/>
        </w:rPr>
      </w:pPr>
      <w:r w:rsidRPr="5B0C7EB8">
        <w:rPr>
          <w:rFonts w:eastAsia="Times New Roman"/>
        </w:rPr>
        <w:t xml:space="preserve">As outlined in the </w:t>
      </w:r>
      <w:hyperlink r:id="rId42">
        <w:r w:rsidRPr="5B0C7EB8">
          <w:rPr>
            <w:rStyle w:val="Hyperlink"/>
            <w:rFonts w:eastAsia="Times New Roman"/>
          </w:rPr>
          <w:t>Program Guidelines</w:t>
        </w:r>
      </w:hyperlink>
      <w:r w:rsidRPr="5B0C7EB8">
        <w:rPr>
          <w:rFonts w:eastAsia="Times New Roman"/>
        </w:rPr>
        <w:t xml:space="preserve"> and </w:t>
      </w:r>
      <w:hyperlink r:id="rId43">
        <w:r w:rsidRPr="5B0C7EB8">
          <w:rPr>
            <w:rStyle w:val="Hyperlink"/>
            <w:rFonts w:eastAsia="Times New Roman"/>
          </w:rPr>
          <w:t>Application Guide</w:t>
        </w:r>
      </w:hyperlink>
      <w:r w:rsidRPr="5B0C7EB8">
        <w:rPr>
          <w:rFonts w:eastAsia="Times New Roman"/>
        </w:rPr>
        <w:t xml:space="preserve">, funding will be </w:t>
      </w:r>
      <w:r>
        <w:t>provided</w:t>
      </w:r>
      <w:r w:rsidRPr="5B0C7EB8">
        <w:rPr>
          <w:rFonts w:eastAsia="Times New Roman"/>
        </w:rPr>
        <w:t xml:space="preserve"> to successful applicants </w:t>
      </w:r>
      <w:r w:rsidR="0078390F" w:rsidRPr="5B0C7EB8">
        <w:rPr>
          <w:rFonts w:eastAsia="Times New Roman"/>
        </w:rPr>
        <w:t>to</w:t>
      </w:r>
      <w:r w:rsidRPr="5B0C7EB8">
        <w:rPr>
          <w:rFonts w:eastAsia="Times New Roman"/>
        </w:rPr>
        <w:t xml:space="preserve"> establish and operat</w:t>
      </w:r>
      <w:r w:rsidR="0078390F" w:rsidRPr="5B0C7EB8">
        <w:rPr>
          <w:rFonts w:eastAsia="Times New Roman"/>
        </w:rPr>
        <w:t>e</w:t>
      </w:r>
      <w:r w:rsidRPr="5B0C7EB8">
        <w:rPr>
          <w:rFonts w:eastAsia="Times New Roman"/>
        </w:rPr>
        <w:t xml:space="preserve"> a Suburban University Study Hub for the period 2024-25 to 2026-27</w:t>
      </w:r>
      <w:r w:rsidR="00FF3A61" w:rsidRPr="5B0C7EB8">
        <w:rPr>
          <w:rFonts w:eastAsia="Times New Roman"/>
        </w:rPr>
        <w:t>.</w:t>
      </w:r>
      <w:r w:rsidRPr="5B0C7EB8">
        <w:rPr>
          <w:rFonts w:eastAsia="Times New Roman"/>
        </w:rPr>
        <w:t xml:space="preserve"> </w:t>
      </w:r>
    </w:p>
    <w:p w14:paraId="7AE4E43E" w14:textId="67C20B97" w:rsidR="005D2108" w:rsidRPr="00BF7EF0" w:rsidRDefault="00FF3A61" w:rsidP="00F15CC7">
      <w:pPr>
        <w:pStyle w:val="ListParagraph"/>
        <w:numPr>
          <w:ilvl w:val="1"/>
          <w:numId w:val="21"/>
        </w:numPr>
        <w:ind w:left="851"/>
        <w:rPr>
          <w:rFonts w:eastAsia="Times New Roman"/>
        </w:rPr>
      </w:pPr>
      <w:r w:rsidRPr="5B0C7EB8">
        <w:rPr>
          <w:rFonts w:eastAsia="Times New Roman"/>
        </w:rPr>
        <w:t>T</w:t>
      </w:r>
      <w:r w:rsidR="300C475A" w:rsidRPr="5B0C7EB8">
        <w:rPr>
          <w:rFonts w:eastAsia="Times New Roman"/>
        </w:rPr>
        <w:t>he budget in 2024-25 should reflect the anticipated operational period within the financial year</w:t>
      </w:r>
      <w:r w:rsidR="00242F69" w:rsidRPr="5B0C7EB8">
        <w:rPr>
          <w:rFonts w:eastAsia="Times New Roman"/>
        </w:rPr>
        <w:t>, including part years</w:t>
      </w:r>
      <w:r w:rsidR="300C475A" w:rsidRPr="5B0C7EB8">
        <w:rPr>
          <w:rFonts w:eastAsia="Times New Roman"/>
        </w:rPr>
        <w:t>.</w:t>
      </w:r>
      <w:r w:rsidR="00671558" w:rsidRPr="5B0C7EB8">
        <w:rPr>
          <w:rFonts w:eastAsia="Times New Roman"/>
        </w:rPr>
        <w:t xml:space="preserve"> To do this divide your annual budget by the number of months in the </w:t>
      </w:r>
      <w:r w:rsidR="00060056" w:rsidRPr="5B0C7EB8">
        <w:rPr>
          <w:rFonts w:eastAsia="Times New Roman"/>
        </w:rPr>
        <w:t>part</w:t>
      </w:r>
      <w:r w:rsidR="002A1A5B" w:rsidRPr="5B0C7EB8">
        <w:rPr>
          <w:rFonts w:eastAsia="Times New Roman"/>
        </w:rPr>
        <w:t>-</w:t>
      </w:r>
      <w:r w:rsidR="00060056" w:rsidRPr="5B0C7EB8">
        <w:rPr>
          <w:rFonts w:eastAsia="Times New Roman"/>
        </w:rPr>
        <w:t xml:space="preserve">year to determine your monthly budget and adjust your spending and savings </w:t>
      </w:r>
      <w:r w:rsidR="002A1A5B" w:rsidRPr="5B0C7EB8">
        <w:rPr>
          <w:rFonts w:eastAsia="Times New Roman"/>
        </w:rPr>
        <w:t>accordingly.</w:t>
      </w:r>
      <w:r w:rsidR="300C475A" w:rsidRPr="5B0C7EB8">
        <w:rPr>
          <w:rFonts w:eastAsia="Times New Roman"/>
        </w:rPr>
        <w:t xml:space="preserve"> </w:t>
      </w:r>
    </w:p>
    <w:p w14:paraId="3A1510A4" w14:textId="3B803B7A" w:rsidR="005D2108" w:rsidRDefault="300C475A" w:rsidP="00F15CC7">
      <w:pPr>
        <w:pStyle w:val="ListParagraph"/>
        <w:numPr>
          <w:ilvl w:val="1"/>
          <w:numId w:val="21"/>
        </w:numPr>
        <w:ind w:left="851"/>
        <w:rPr>
          <w:rFonts w:eastAsia="Times New Roman"/>
        </w:rPr>
      </w:pPr>
      <w:r>
        <w:t>Funding</w:t>
      </w:r>
      <w:r w:rsidRPr="5B0C7EB8">
        <w:rPr>
          <w:rFonts w:eastAsia="Times New Roman"/>
        </w:rPr>
        <w:t xml:space="preserve"> for capital works is generally for one-off expenses </w:t>
      </w:r>
      <w:r w:rsidR="0078390F" w:rsidRPr="5B0C7EB8">
        <w:rPr>
          <w:rFonts w:eastAsia="Times New Roman"/>
        </w:rPr>
        <w:t>likely to</w:t>
      </w:r>
      <w:r w:rsidRPr="5B0C7EB8">
        <w:rPr>
          <w:rFonts w:eastAsia="Times New Roman"/>
        </w:rPr>
        <w:t xml:space="preserve"> occur during the </w:t>
      </w:r>
      <w:r w:rsidRPr="00264FA5">
        <w:rPr>
          <w:rFonts w:eastAsia="Times New Roman"/>
        </w:rPr>
        <w:t xml:space="preserve">establishment phase. </w:t>
      </w:r>
    </w:p>
    <w:p w14:paraId="04F2B2EF" w14:textId="77777777" w:rsidR="0089021C" w:rsidRPr="00264FA5" w:rsidRDefault="0089021C" w:rsidP="00E51FA7">
      <w:pPr>
        <w:pStyle w:val="ListParagraph"/>
        <w:ind w:left="851"/>
        <w:rPr>
          <w:rFonts w:eastAsia="Times New Roman"/>
        </w:rPr>
      </w:pPr>
    </w:p>
    <w:p w14:paraId="2D1A924A" w14:textId="77777777" w:rsidR="00FC2507" w:rsidRPr="00E51FA7" w:rsidRDefault="00FC2507" w:rsidP="00E51FA7">
      <w:pPr>
        <w:pStyle w:val="ListParagraph"/>
        <w:numPr>
          <w:ilvl w:val="0"/>
          <w:numId w:val="12"/>
        </w:numPr>
        <w:tabs>
          <w:tab w:val="left" w:pos="357"/>
        </w:tabs>
        <w:spacing w:before="360" w:after="0"/>
        <w:ind w:left="284" w:hanging="357"/>
        <w:contextualSpacing w:val="0"/>
        <w:rPr>
          <w:b/>
          <w:bCs/>
        </w:rPr>
      </w:pPr>
      <w:bookmarkStart w:id="11" w:name="_Toc167204832"/>
      <w:r w:rsidRPr="00E51FA7">
        <w:rPr>
          <w:b/>
          <w:bCs/>
        </w:rPr>
        <w:t>Will there be more rounds for the Suburban University Study Hubs?</w:t>
      </w:r>
      <w:bookmarkEnd w:id="11"/>
    </w:p>
    <w:p w14:paraId="6F6ADC86" w14:textId="77777777" w:rsidR="00FC2507" w:rsidRPr="00264FA5" w:rsidRDefault="00FC2507" w:rsidP="001026FB">
      <w:pPr>
        <w:pStyle w:val="ListParagraph"/>
        <w:numPr>
          <w:ilvl w:val="0"/>
          <w:numId w:val="75"/>
        </w:numPr>
        <w:rPr>
          <w:rStyle w:val="ui-provider"/>
        </w:rPr>
      </w:pPr>
      <w:r w:rsidRPr="00264FA5">
        <w:rPr>
          <w:rStyle w:val="ui-provider"/>
        </w:rPr>
        <w:t xml:space="preserve">Initial funding of $32.5 million over 4 years from 2023-24 has been committed to support the establishment of up to 14 Hubs. </w:t>
      </w:r>
    </w:p>
    <w:p w14:paraId="719AF0FF" w14:textId="77777777" w:rsidR="00FC2507" w:rsidRPr="00264FA5" w:rsidRDefault="00FC2507" w:rsidP="00FC2507">
      <w:pPr>
        <w:pStyle w:val="ListParagraph"/>
        <w:numPr>
          <w:ilvl w:val="0"/>
          <w:numId w:val="74"/>
        </w:numPr>
        <w:shd w:val="clear" w:color="auto" w:fill="FFFFFF" w:themeFill="background1"/>
        <w:spacing w:after="0" w:line="360" w:lineRule="auto"/>
        <w:rPr>
          <w:rFonts w:eastAsia="Times New Roman" w:cstheme="minorHAnsi"/>
          <w:lang w:eastAsia="en-AU"/>
        </w:rPr>
      </w:pPr>
      <w:r w:rsidRPr="00264FA5">
        <w:rPr>
          <w:rFonts w:eastAsia="Times New Roman" w:cstheme="minorHAnsi"/>
          <w:lang w:eastAsia="en-AU"/>
        </w:rPr>
        <w:t>Funding for future rounds has not been considered at this early stage.</w:t>
      </w:r>
    </w:p>
    <w:p w14:paraId="652F7177" w14:textId="643A1B88" w:rsidR="00FC2507" w:rsidRPr="002460E3" w:rsidRDefault="00BD0973" w:rsidP="00E51FA7">
      <w:pPr>
        <w:pStyle w:val="ListParagraph"/>
        <w:numPr>
          <w:ilvl w:val="0"/>
          <w:numId w:val="12"/>
        </w:numPr>
        <w:tabs>
          <w:tab w:val="left" w:pos="357"/>
        </w:tabs>
        <w:spacing w:before="360" w:after="0"/>
        <w:ind w:left="284" w:hanging="357"/>
        <w:contextualSpacing w:val="0"/>
        <w:rPr>
          <w:bCs/>
        </w:rPr>
      </w:pPr>
      <w:r w:rsidRPr="00E51FA7">
        <w:rPr>
          <w:b/>
          <w:bCs/>
        </w:rPr>
        <w:t>Will there be ongoing funding for successful Hubs?</w:t>
      </w:r>
    </w:p>
    <w:p w14:paraId="65EDE93A" w14:textId="610D53B0" w:rsidR="00EB5AC2" w:rsidRDefault="009F5F83" w:rsidP="008E4FC7">
      <w:pPr>
        <w:pStyle w:val="ListParagraph"/>
        <w:numPr>
          <w:ilvl w:val="0"/>
          <w:numId w:val="75"/>
        </w:numPr>
        <w:rPr>
          <w:rStyle w:val="ui-provider"/>
        </w:rPr>
      </w:pPr>
      <w:r w:rsidRPr="00264FA5">
        <w:rPr>
          <w:rStyle w:val="ui-provider"/>
        </w:rPr>
        <w:t>There is ongoing program funding available under the Suburban University Study Hubs program, however continued funding of existing recipients will be a matter for government.</w:t>
      </w:r>
    </w:p>
    <w:p w14:paraId="281D7D66" w14:textId="77777777" w:rsidR="002572C1" w:rsidRDefault="002572C1" w:rsidP="00E51FA7">
      <w:pPr>
        <w:pStyle w:val="ListParagraph"/>
        <w:rPr>
          <w:rStyle w:val="ui-provider"/>
        </w:rPr>
      </w:pPr>
    </w:p>
    <w:p w14:paraId="7B12D8F5" w14:textId="79A4F690" w:rsidR="002572C1" w:rsidRPr="002572C1" w:rsidRDefault="00D85636" w:rsidP="00E51FA7">
      <w:pPr>
        <w:pStyle w:val="ListParagraph"/>
        <w:numPr>
          <w:ilvl w:val="0"/>
          <w:numId w:val="12"/>
        </w:numPr>
        <w:tabs>
          <w:tab w:val="left" w:pos="357"/>
        </w:tabs>
        <w:spacing w:before="360" w:after="0"/>
        <w:ind w:left="284"/>
        <w:rPr>
          <w:bCs/>
        </w:rPr>
      </w:pPr>
      <w:r>
        <w:rPr>
          <w:b/>
          <w:bCs/>
        </w:rPr>
        <w:t>Does sustainable for the long-term mean beyond the 3-year funding timeframe</w:t>
      </w:r>
      <w:r w:rsidR="002572C1" w:rsidRPr="00E51FA7">
        <w:rPr>
          <w:b/>
          <w:bCs/>
        </w:rPr>
        <w:t>?</w:t>
      </w:r>
    </w:p>
    <w:p w14:paraId="3DBF0043" w14:textId="2DD8F270" w:rsidR="00C94E07" w:rsidRDefault="00470285" w:rsidP="00D85636">
      <w:pPr>
        <w:pStyle w:val="ListParagraph"/>
        <w:numPr>
          <w:ilvl w:val="0"/>
          <w:numId w:val="75"/>
        </w:numPr>
      </w:pPr>
      <w:r>
        <w:t>Yes. While the program has ongoing funding, it is expected that Hubs will be sustainable.</w:t>
      </w:r>
    </w:p>
    <w:p w14:paraId="7E0DDB60" w14:textId="77777777" w:rsidR="00FC284D" w:rsidRDefault="00FC284D">
      <w:pPr>
        <w:pStyle w:val="ListParagraph"/>
        <w:rPr>
          <w:bCs/>
        </w:rPr>
      </w:pPr>
    </w:p>
    <w:p w14:paraId="2F973103" w14:textId="6ED12265" w:rsidR="00972F41" w:rsidRPr="00FC284D" w:rsidRDefault="00FC284D" w:rsidP="0055088A">
      <w:pPr>
        <w:pStyle w:val="ListParagraph"/>
        <w:numPr>
          <w:ilvl w:val="0"/>
          <w:numId w:val="12"/>
        </w:numPr>
        <w:ind w:left="284"/>
        <w:rPr>
          <w:bCs/>
        </w:rPr>
      </w:pPr>
      <w:r>
        <w:rPr>
          <w:b/>
          <w:bCs/>
        </w:rPr>
        <w:lastRenderedPageBreak/>
        <w:t xml:space="preserve">Has </w:t>
      </w:r>
      <w:r w:rsidR="006D6506">
        <w:rPr>
          <w:b/>
          <w:bCs/>
        </w:rPr>
        <w:t xml:space="preserve">the initial </w:t>
      </w:r>
      <w:r>
        <w:rPr>
          <w:b/>
          <w:bCs/>
        </w:rPr>
        <w:t>funding</w:t>
      </w:r>
      <w:r w:rsidR="006D6506">
        <w:rPr>
          <w:b/>
          <w:bCs/>
        </w:rPr>
        <w:t xml:space="preserve"> of $32.5 million </w:t>
      </w:r>
      <w:r>
        <w:rPr>
          <w:b/>
          <w:bCs/>
        </w:rPr>
        <w:t xml:space="preserve">been </w:t>
      </w:r>
      <w:r w:rsidR="006D6506">
        <w:rPr>
          <w:b/>
          <w:bCs/>
        </w:rPr>
        <w:t xml:space="preserve">reduced now that the </w:t>
      </w:r>
      <w:r w:rsidR="00A64326">
        <w:rPr>
          <w:b/>
          <w:bCs/>
        </w:rPr>
        <w:t>2023-24 period has past</w:t>
      </w:r>
      <w:r w:rsidR="00972F41" w:rsidRPr="0055088A">
        <w:rPr>
          <w:b/>
          <w:bCs/>
        </w:rPr>
        <w:t>?</w:t>
      </w:r>
    </w:p>
    <w:p w14:paraId="7F2D3B8E" w14:textId="4CD149BA" w:rsidR="00B51002" w:rsidRDefault="00A64326" w:rsidP="00A64326">
      <w:pPr>
        <w:pStyle w:val="ListParagraph"/>
        <w:numPr>
          <w:ilvl w:val="0"/>
          <w:numId w:val="88"/>
        </w:numPr>
      </w:pPr>
      <w:r>
        <w:t xml:space="preserve">No. </w:t>
      </w:r>
      <w:r w:rsidR="002B1434">
        <w:t>The</w:t>
      </w:r>
      <w:r>
        <w:t xml:space="preserve"> </w:t>
      </w:r>
      <w:r w:rsidR="00773A76">
        <w:t>funding attributed to the 2023-24 period has been rolled over</w:t>
      </w:r>
      <w:r w:rsidR="002B1434">
        <w:t>.</w:t>
      </w:r>
    </w:p>
    <w:p w14:paraId="38D55200" w14:textId="5FE77E94" w:rsidR="002B1434" w:rsidRDefault="002B1434" w:rsidP="0055088A">
      <w:pPr>
        <w:pStyle w:val="ListParagraph"/>
        <w:numPr>
          <w:ilvl w:val="0"/>
          <w:numId w:val="88"/>
        </w:numPr>
      </w:pPr>
      <w:r>
        <w:t xml:space="preserve">The </w:t>
      </w:r>
      <w:r w:rsidR="00C94E07">
        <w:t>program has ongoing funding.</w:t>
      </w:r>
    </w:p>
    <w:p w14:paraId="6054AC91" w14:textId="4D0EAB3B" w:rsidR="003C7846" w:rsidRDefault="006C1EB0" w:rsidP="00976E49">
      <w:pPr>
        <w:pStyle w:val="Heading2"/>
      </w:pPr>
      <w:bookmarkStart w:id="12" w:name="_Toc172109568"/>
      <w:r>
        <w:t>Application assessment and decisions</w:t>
      </w:r>
      <w:bookmarkEnd w:id="12"/>
    </w:p>
    <w:p w14:paraId="142CFD2A" w14:textId="3E0D50D6" w:rsidR="006C1EB0" w:rsidRDefault="006C1EB0" w:rsidP="005D2108">
      <w:pPr>
        <w:pStyle w:val="ListParagraph"/>
        <w:numPr>
          <w:ilvl w:val="0"/>
          <w:numId w:val="13"/>
        </w:numPr>
        <w:tabs>
          <w:tab w:val="left" w:pos="357"/>
        </w:tabs>
        <w:spacing w:before="360" w:after="0"/>
        <w:ind w:left="284" w:hanging="357"/>
        <w:contextualSpacing w:val="0"/>
        <w:rPr>
          <w:b/>
          <w:bCs/>
        </w:rPr>
      </w:pPr>
      <w:r>
        <w:rPr>
          <w:b/>
          <w:bCs/>
        </w:rPr>
        <w:t xml:space="preserve">What is the assessment process? </w:t>
      </w:r>
    </w:p>
    <w:p w14:paraId="1380549D" w14:textId="28B47B38" w:rsidR="00A00EC7" w:rsidRPr="00A44705" w:rsidRDefault="00A00EC7" w:rsidP="00F15CC7">
      <w:pPr>
        <w:pStyle w:val="ListParagraph"/>
        <w:numPr>
          <w:ilvl w:val="1"/>
          <w:numId w:val="21"/>
        </w:numPr>
        <w:ind w:left="851"/>
        <w:rPr>
          <w:b/>
          <w:bCs/>
        </w:rPr>
      </w:pPr>
      <w:r w:rsidRPr="5B0C7EB8">
        <w:rPr>
          <w:rFonts w:eastAsia="Times New Roman"/>
        </w:rPr>
        <w:t>The</w:t>
      </w:r>
      <w:r>
        <w:t xml:space="preserve"> department will assess the applications for eligibility and suitability against the </w:t>
      </w:r>
      <w:r w:rsidR="00325E4E">
        <w:t>eligibility criteria</w:t>
      </w:r>
      <w:r w:rsidR="00F27463">
        <w:t xml:space="preserve"> </w:t>
      </w:r>
      <w:r>
        <w:t xml:space="preserve">outlined in the </w:t>
      </w:r>
      <w:hyperlink r:id="rId44">
        <w:r w:rsidRPr="5B0C7EB8">
          <w:rPr>
            <w:rStyle w:val="Hyperlink"/>
          </w:rPr>
          <w:t>Program Guidelines</w:t>
        </w:r>
      </w:hyperlink>
      <w:r>
        <w:t xml:space="preserve"> and the </w:t>
      </w:r>
      <w:hyperlink r:id="rId45">
        <w:r w:rsidRPr="5B0C7EB8">
          <w:rPr>
            <w:rStyle w:val="Hyperlink"/>
          </w:rPr>
          <w:t>Application Guide</w:t>
        </w:r>
      </w:hyperlink>
      <w:r>
        <w:t xml:space="preserve">. </w:t>
      </w:r>
    </w:p>
    <w:p w14:paraId="62B4CAF8" w14:textId="6E1E56AC" w:rsidR="006C1EB0" w:rsidRPr="00565BF3" w:rsidRDefault="5D1CE3F8" w:rsidP="00F15CC7">
      <w:pPr>
        <w:pStyle w:val="ListParagraph"/>
        <w:numPr>
          <w:ilvl w:val="1"/>
          <w:numId w:val="21"/>
        </w:numPr>
        <w:ind w:left="851"/>
        <w:rPr>
          <w:b/>
          <w:bCs/>
        </w:rPr>
      </w:pPr>
      <w:r>
        <w:t xml:space="preserve">All eligible applications will be assessed against the assessment </w:t>
      </w:r>
      <w:r w:rsidR="003E7D6E">
        <w:t xml:space="preserve">considerations </w:t>
      </w:r>
      <w:r>
        <w:t xml:space="preserve">outlined in the </w:t>
      </w:r>
      <w:hyperlink r:id="rId46">
        <w:r w:rsidR="7D1593F8" w:rsidRPr="5B0C7EB8">
          <w:rPr>
            <w:rStyle w:val="Hyperlink"/>
          </w:rPr>
          <w:t>Program Guidelines</w:t>
        </w:r>
      </w:hyperlink>
      <w:r w:rsidR="7D1593F8">
        <w:t xml:space="preserve"> and </w:t>
      </w:r>
      <w:r w:rsidR="43BC52C4">
        <w:t xml:space="preserve">the </w:t>
      </w:r>
      <w:hyperlink r:id="rId47">
        <w:r w:rsidRPr="5B0C7EB8">
          <w:rPr>
            <w:rStyle w:val="Hyperlink"/>
          </w:rPr>
          <w:t>Application Guide</w:t>
        </w:r>
      </w:hyperlink>
      <w:r>
        <w:t>.</w:t>
      </w:r>
    </w:p>
    <w:p w14:paraId="1EDF9FF3" w14:textId="1F8DEFC0" w:rsidR="00565BF3" w:rsidRPr="004814EF" w:rsidRDefault="2DA70888" w:rsidP="00F15CC7">
      <w:pPr>
        <w:pStyle w:val="ListParagraph"/>
        <w:numPr>
          <w:ilvl w:val="1"/>
          <w:numId w:val="21"/>
        </w:numPr>
        <w:ind w:left="851"/>
        <w:rPr>
          <w:b/>
          <w:bCs/>
        </w:rPr>
      </w:pPr>
      <w:r>
        <w:t xml:space="preserve">The </w:t>
      </w:r>
      <w:r w:rsidR="18CE35D9">
        <w:t>d</w:t>
      </w:r>
      <w:r>
        <w:t xml:space="preserve">epartment may request advice on applications from local councils, state and territory </w:t>
      </w:r>
      <w:r w:rsidRPr="5B0C7EB8">
        <w:rPr>
          <w:rFonts w:eastAsia="Times New Roman"/>
        </w:rPr>
        <w:t>governments</w:t>
      </w:r>
      <w:r>
        <w:t xml:space="preserve">, other Australian Government agencies, </w:t>
      </w:r>
      <w:r w:rsidR="61D44F0B">
        <w:t>other independent experts, and other external parties on a range of matters, including b</w:t>
      </w:r>
      <w:r w:rsidR="060EC63C">
        <w:t>ut</w:t>
      </w:r>
      <w:r w:rsidR="61D44F0B">
        <w:t xml:space="preserve"> not limited to:</w:t>
      </w:r>
    </w:p>
    <w:p w14:paraId="0A24AE64" w14:textId="76EC372A" w:rsidR="004814EF" w:rsidRPr="005123F6" w:rsidRDefault="004D5DBE" w:rsidP="005123F6">
      <w:pPr>
        <w:pStyle w:val="ListParagraph"/>
        <w:numPr>
          <w:ilvl w:val="1"/>
          <w:numId w:val="7"/>
        </w:numPr>
        <w:ind w:left="1276"/>
      </w:pPr>
      <w:r w:rsidRPr="5B0C7EB8">
        <w:rPr>
          <w:rStyle w:val="normaltextrun"/>
          <w:lang w:val="en-GB"/>
        </w:rPr>
        <w:t xml:space="preserve">the </w:t>
      </w:r>
      <w:r>
        <w:t>history of the applicant in delivering projects</w:t>
      </w:r>
    </w:p>
    <w:p w14:paraId="7C79F1A1" w14:textId="5D7B2C59" w:rsidR="004D5DBE" w:rsidRPr="005123F6" w:rsidRDefault="004D5DBE" w:rsidP="005123F6">
      <w:pPr>
        <w:pStyle w:val="ListParagraph"/>
        <w:numPr>
          <w:ilvl w:val="1"/>
          <w:numId w:val="7"/>
        </w:numPr>
        <w:ind w:left="1276"/>
      </w:pPr>
      <w:r>
        <w:t>the financial viability of the proposal and applicant</w:t>
      </w:r>
    </w:p>
    <w:p w14:paraId="64E94B44" w14:textId="79389018" w:rsidR="004D5DBE" w:rsidRPr="005123F6" w:rsidRDefault="004D5DBE" w:rsidP="005123F6">
      <w:pPr>
        <w:pStyle w:val="ListParagraph"/>
        <w:numPr>
          <w:ilvl w:val="1"/>
          <w:numId w:val="7"/>
        </w:numPr>
        <w:ind w:left="1276"/>
      </w:pPr>
      <w:r>
        <w:t>the extent to which the proposal aligns with or delivers priorities in state/territory/local community plans</w:t>
      </w:r>
    </w:p>
    <w:p w14:paraId="63CBEBCE" w14:textId="3D97E435" w:rsidR="004D5DBE" w:rsidRPr="005123F6" w:rsidRDefault="004D5DBE" w:rsidP="005123F6">
      <w:pPr>
        <w:pStyle w:val="ListParagraph"/>
        <w:numPr>
          <w:ilvl w:val="1"/>
          <w:numId w:val="7"/>
        </w:numPr>
        <w:ind w:left="1276"/>
      </w:pPr>
      <w:r>
        <w:t>confirmation of funding contributions</w:t>
      </w:r>
    </w:p>
    <w:p w14:paraId="52D71EDE" w14:textId="76F527E0" w:rsidR="004D5DBE" w:rsidRPr="004D5DBE" w:rsidRDefault="004D5DBE" w:rsidP="005123F6">
      <w:pPr>
        <w:pStyle w:val="ListParagraph"/>
        <w:numPr>
          <w:ilvl w:val="1"/>
          <w:numId w:val="7"/>
        </w:numPr>
        <w:ind w:left="1276"/>
        <w:rPr>
          <w:b/>
          <w:bCs/>
        </w:rPr>
      </w:pPr>
      <w:r>
        <w:t xml:space="preserve">impact of the proposal on the </w:t>
      </w:r>
      <w:r w:rsidR="0EF9D5CD">
        <w:t>local area</w:t>
      </w:r>
      <w:r>
        <w:t xml:space="preserve">, including the most appropriate location. </w:t>
      </w:r>
    </w:p>
    <w:p w14:paraId="4EA5D1FE" w14:textId="6F0683F0" w:rsidR="0067028E" w:rsidRPr="00A44705" w:rsidRDefault="5AB6B0D7" w:rsidP="00F15CC7">
      <w:pPr>
        <w:pStyle w:val="ListParagraph"/>
        <w:numPr>
          <w:ilvl w:val="1"/>
          <w:numId w:val="21"/>
        </w:numPr>
        <w:ind w:left="851"/>
        <w:rPr>
          <w:b/>
          <w:bCs/>
        </w:rPr>
      </w:pPr>
      <w:r>
        <w:t xml:space="preserve">The Assessment Panel may </w:t>
      </w:r>
      <w:r w:rsidR="00495585">
        <w:t xml:space="preserve">contact applicants and </w:t>
      </w:r>
      <w:r>
        <w:t xml:space="preserve">seek clarification </w:t>
      </w:r>
      <w:r w:rsidR="00E45489">
        <w:t xml:space="preserve">on </w:t>
      </w:r>
      <w:r w:rsidR="167DAFA5">
        <w:t xml:space="preserve">specific questions </w:t>
      </w:r>
      <w:r w:rsidR="00495585">
        <w:t>i</w:t>
      </w:r>
      <w:r w:rsidR="167DAFA5">
        <w:t xml:space="preserve">n </w:t>
      </w:r>
      <w:r w:rsidR="167DAFA5" w:rsidRPr="5B0C7EB8">
        <w:rPr>
          <w:rFonts w:eastAsia="Times New Roman"/>
        </w:rPr>
        <w:t>applicant</w:t>
      </w:r>
      <w:r w:rsidR="167DAFA5">
        <w:t xml:space="preserve"> responses</w:t>
      </w:r>
      <w:r w:rsidR="39934AC3">
        <w:t xml:space="preserve">. </w:t>
      </w:r>
    </w:p>
    <w:p w14:paraId="76C1FBFD" w14:textId="62A94233" w:rsidR="00F20BF7" w:rsidRPr="00A44705" w:rsidRDefault="1D2345D9" w:rsidP="00F15CC7">
      <w:pPr>
        <w:pStyle w:val="ListParagraph"/>
        <w:numPr>
          <w:ilvl w:val="1"/>
          <w:numId w:val="21"/>
        </w:numPr>
        <w:ind w:left="851"/>
        <w:rPr>
          <w:b/>
          <w:bCs/>
        </w:rPr>
      </w:pPr>
      <w:r w:rsidRPr="5B0C7EB8">
        <w:rPr>
          <w:rFonts w:eastAsia="Times New Roman"/>
        </w:rPr>
        <w:t>Clarifying</w:t>
      </w:r>
      <w:r>
        <w:t xml:space="preserve"> discussions </w:t>
      </w:r>
      <w:r w:rsidR="39934AC3">
        <w:t>are</w:t>
      </w:r>
      <w:r w:rsidR="39934AC3" w:rsidRPr="5B0C7EB8">
        <w:rPr>
          <w:b/>
          <w:bCs/>
        </w:rPr>
        <w:t xml:space="preserve"> not </w:t>
      </w:r>
      <w:r w:rsidR="39934AC3">
        <w:t xml:space="preserve">an opportunity to elaborate or provide additional information beyond the content of </w:t>
      </w:r>
      <w:r w:rsidR="210A28E4">
        <w:t>the application</w:t>
      </w:r>
      <w:r w:rsidR="39934AC3">
        <w:t>.</w:t>
      </w:r>
      <w:r w:rsidR="7BE1C853">
        <w:t xml:space="preserve"> All relevant information applicants wish to be considered </w:t>
      </w:r>
      <w:r w:rsidR="2ACBA1B1" w:rsidRPr="5B0C7EB8">
        <w:rPr>
          <w:b/>
          <w:bCs/>
        </w:rPr>
        <w:t xml:space="preserve">must </w:t>
      </w:r>
      <w:r w:rsidR="2ACBA1B1">
        <w:t xml:space="preserve">be included in their submitted application documents. </w:t>
      </w:r>
    </w:p>
    <w:p w14:paraId="30F8F861" w14:textId="75F0C044" w:rsidR="005C436F" w:rsidRPr="00F15CC7" w:rsidRDefault="1D2345D9">
      <w:pPr>
        <w:pStyle w:val="ListParagraph"/>
        <w:numPr>
          <w:ilvl w:val="1"/>
          <w:numId w:val="21"/>
        </w:numPr>
        <w:ind w:left="851"/>
        <w:rPr>
          <w:b/>
          <w:bCs/>
        </w:rPr>
      </w:pPr>
      <w:r>
        <w:t xml:space="preserve">Clarifying discussion </w:t>
      </w:r>
      <w:r w:rsidR="4FDE5FDE">
        <w:t>are not a requirement for</w:t>
      </w:r>
      <w:r w:rsidR="167DAFA5">
        <w:t xml:space="preserve"> recommending an applicant for funding</w:t>
      </w:r>
      <w:r w:rsidR="20016366">
        <w:t>.</w:t>
      </w:r>
      <w:r w:rsidR="4FDE5FDE">
        <w:t xml:space="preserve"> </w:t>
      </w:r>
      <w:r w:rsidR="20016366" w:rsidRPr="5B0C7EB8">
        <w:rPr>
          <w:rFonts w:eastAsia="Times New Roman"/>
        </w:rPr>
        <w:t>Applicants</w:t>
      </w:r>
      <w:r w:rsidR="20016366">
        <w:t xml:space="preserve"> who are not </w:t>
      </w:r>
      <w:r>
        <w:t xml:space="preserve">invited to participate in a clarifying discussion </w:t>
      </w:r>
      <w:r w:rsidR="20016366">
        <w:t xml:space="preserve">may </w:t>
      </w:r>
      <w:r w:rsidR="167DAFA5">
        <w:t xml:space="preserve">still </w:t>
      </w:r>
      <w:r w:rsidR="20016366">
        <w:t xml:space="preserve">be </w:t>
      </w:r>
      <w:r w:rsidR="3D4B1339">
        <w:t>successful in receiving funding</w:t>
      </w:r>
      <w:r w:rsidR="008B5636">
        <w:t>, conversely a</w:t>
      </w:r>
      <w:r w:rsidR="20016366">
        <w:t xml:space="preserve">pplicants who are </w:t>
      </w:r>
      <w:r w:rsidR="5A774F96">
        <w:t xml:space="preserve">invited to participate in a clarifying discussion </w:t>
      </w:r>
      <w:r w:rsidR="20016366">
        <w:t xml:space="preserve">may not </w:t>
      </w:r>
      <w:r w:rsidR="008B5636">
        <w:t xml:space="preserve">necessarily </w:t>
      </w:r>
      <w:r w:rsidR="20016366">
        <w:t xml:space="preserve">be granted funding. </w:t>
      </w:r>
    </w:p>
    <w:p w14:paraId="71612E7A" w14:textId="77777777" w:rsidR="00830AF6" w:rsidRPr="00A44705" w:rsidRDefault="00830AF6" w:rsidP="00F15CC7">
      <w:pPr>
        <w:pStyle w:val="ListParagraph"/>
        <w:ind w:left="851"/>
        <w:rPr>
          <w:b/>
          <w:bCs/>
        </w:rPr>
      </w:pPr>
    </w:p>
    <w:p w14:paraId="226439F0" w14:textId="1B7A6A80" w:rsidR="008103FF" w:rsidRDefault="008103FF" w:rsidP="005D2108">
      <w:pPr>
        <w:pStyle w:val="ListParagraph"/>
        <w:numPr>
          <w:ilvl w:val="0"/>
          <w:numId w:val="13"/>
        </w:numPr>
        <w:tabs>
          <w:tab w:val="left" w:pos="357"/>
        </w:tabs>
        <w:spacing w:before="360" w:after="0"/>
        <w:ind w:left="284" w:hanging="357"/>
        <w:contextualSpacing w:val="0"/>
        <w:rPr>
          <w:b/>
          <w:bCs/>
        </w:rPr>
      </w:pPr>
      <w:r w:rsidRPr="1177EB8A">
        <w:rPr>
          <w:b/>
          <w:bCs/>
        </w:rPr>
        <w:t xml:space="preserve">Who will assess </w:t>
      </w:r>
      <w:r w:rsidR="002A73ED" w:rsidRPr="1177EB8A">
        <w:rPr>
          <w:b/>
          <w:bCs/>
        </w:rPr>
        <w:t xml:space="preserve">Suburban University Study Hubs </w:t>
      </w:r>
      <w:r w:rsidRPr="1177EB8A">
        <w:rPr>
          <w:b/>
          <w:bCs/>
        </w:rPr>
        <w:t>applications?</w:t>
      </w:r>
    </w:p>
    <w:p w14:paraId="24DDC433" w14:textId="37F50888" w:rsidR="008103FF" w:rsidRPr="008103FF" w:rsidRDefault="62F3C8B6" w:rsidP="00F15CC7">
      <w:pPr>
        <w:pStyle w:val="ListParagraph"/>
        <w:numPr>
          <w:ilvl w:val="1"/>
          <w:numId w:val="21"/>
        </w:numPr>
        <w:ind w:left="851"/>
        <w:rPr>
          <w:b/>
          <w:bCs/>
        </w:rPr>
      </w:pPr>
      <w:r w:rsidRPr="5B0C7EB8">
        <w:rPr>
          <w:rFonts w:eastAsia="Times New Roman"/>
        </w:rPr>
        <w:t>Assessment</w:t>
      </w:r>
      <w:r>
        <w:t xml:space="preserve"> of applications will be conducted by an Assessment Panel established by the </w:t>
      </w:r>
      <w:r w:rsidR="3F2D6136">
        <w:t>department</w:t>
      </w:r>
      <w:r>
        <w:t xml:space="preserve">. </w:t>
      </w:r>
    </w:p>
    <w:p w14:paraId="4160F92C" w14:textId="7E400FD8" w:rsidR="008103FF" w:rsidRPr="008103FF" w:rsidRDefault="62F3C8B6" w:rsidP="00F15CC7">
      <w:pPr>
        <w:pStyle w:val="ListParagraph"/>
        <w:numPr>
          <w:ilvl w:val="1"/>
          <w:numId w:val="21"/>
        </w:numPr>
        <w:ind w:left="851"/>
        <w:rPr>
          <w:b/>
          <w:bCs/>
        </w:rPr>
      </w:pPr>
      <w:r>
        <w:t xml:space="preserve">Assessment of </w:t>
      </w:r>
      <w:r w:rsidR="071C270A">
        <w:t xml:space="preserve">Suburban University Study Hubs </w:t>
      </w:r>
      <w:r>
        <w:t xml:space="preserve">applications will include a review of financial </w:t>
      </w:r>
      <w:r w:rsidRPr="5B0C7EB8">
        <w:rPr>
          <w:rFonts w:eastAsia="Times New Roman"/>
        </w:rPr>
        <w:t>viability</w:t>
      </w:r>
      <w:r>
        <w:t xml:space="preserve"> </w:t>
      </w:r>
      <w:r w:rsidR="00402B5F">
        <w:t>to</w:t>
      </w:r>
      <w:r>
        <w:t xml:space="preserve"> be conducted by </w:t>
      </w:r>
      <w:r w:rsidR="3D6E6EE5">
        <w:t>the Department of Employment and Workplace Relations on behalf of the department</w:t>
      </w:r>
      <w:r>
        <w:t xml:space="preserve">. </w:t>
      </w:r>
    </w:p>
    <w:p w14:paraId="2E7D0CF3" w14:textId="5932B83B" w:rsidR="008A4CA3" w:rsidRPr="00F15CC7" w:rsidRDefault="09C6C51F">
      <w:pPr>
        <w:pStyle w:val="ListParagraph"/>
        <w:numPr>
          <w:ilvl w:val="1"/>
          <w:numId w:val="21"/>
        </w:numPr>
        <w:ind w:left="851"/>
        <w:rPr>
          <w:b/>
          <w:bCs/>
        </w:rPr>
      </w:pPr>
      <w:r w:rsidRPr="5B0C7EB8">
        <w:rPr>
          <w:rFonts w:eastAsia="Times New Roman"/>
        </w:rPr>
        <w:t>The</w:t>
      </w:r>
      <w:r>
        <w:t xml:space="preserve"> department will </w:t>
      </w:r>
      <w:r w:rsidR="2EECD55B">
        <w:t>make recommendations to t</w:t>
      </w:r>
      <w:r w:rsidR="62F3C8B6">
        <w:t>he Minister for Education</w:t>
      </w:r>
      <w:r w:rsidR="1665DF6B">
        <w:t>. The Minister</w:t>
      </w:r>
      <w:r w:rsidR="62F3C8B6">
        <w:t xml:space="preserve"> will make the final decisions regarding successful funding recipients. </w:t>
      </w:r>
    </w:p>
    <w:p w14:paraId="677B5984" w14:textId="77777777" w:rsidR="00830AF6" w:rsidRPr="00F24DBB" w:rsidRDefault="00830AF6" w:rsidP="00F15CC7">
      <w:pPr>
        <w:pStyle w:val="ListParagraph"/>
        <w:ind w:left="851"/>
        <w:rPr>
          <w:b/>
          <w:bCs/>
        </w:rPr>
      </w:pPr>
    </w:p>
    <w:p w14:paraId="174A06D1" w14:textId="7C403776" w:rsidR="008103FF" w:rsidRPr="005A1B05" w:rsidRDefault="008103FF" w:rsidP="005D2108">
      <w:pPr>
        <w:pStyle w:val="ListParagraph"/>
        <w:numPr>
          <w:ilvl w:val="0"/>
          <w:numId w:val="13"/>
        </w:numPr>
        <w:tabs>
          <w:tab w:val="left" w:pos="357"/>
        </w:tabs>
        <w:spacing w:before="360" w:after="0"/>
        <w:ind w:left="284" w:hanging="357"/>
        <w:contextualSpacing w:val="0"/>
        <w:rPr>
          <w:b/>
          <w:bCs/>
        </w:rPr>
      </w:pPr>
      <w:r w:rsidRPr="1177EB8A">
        <w:rPr>
          <w:b/>
          <w:bCs/>
        </w:rPr>
        <w:t>How will eligibility criteria be assessed?</w:t>
      </w:r>
    </w:p>
    <w:p w14:paraId="23C20F1B" w14:textId="4C7A8356" w:rsidR="007959B5" w:rsidRPr="00F15CC7" w:rsidRDefault="310A4C62">
      <w:pPr>
        <w:pStyle w:val="ListParagraph"/>
        <w:numPr>
          <w:ilvl w:val="1"/>
          <w:numId w:val="21"/>
        </w:numPr>
        <w:ind w:left="851"/>
        <w:rPr>
          <w:b/>
          <w:bCs/>
        </w:rPr>
      </w:pPr>
      <w:r>
        <w:t xml:space="preserve">All </w:t>
      </w:r>
      <w:r w:rsidR="62F3C8B6" w:rsidRPr="5B0C7EB8">
        <w:rPr>
          <w:rFonts w:eastAsia="Times New Roman"/>
        </w:rPr>
        <w:t>eligibility</w:t>
      </w:r>
      <w:r w:rsidR="62F3C8B6">
        <w:t xml:space="preserve"> criteria</w:t>
      </w:r>
      <w:r>
        <w:t xml:space="preserve">, as outlined in the </w:t>
      </w:r>
      <w:hyperlink r:id="rId48">
        <w:r w:rsidR="62F3C8B6" w:rsidRPr="5B0C7EB8">
          <w:rPr>
            <w:rStyle w:val="Hyperlink"/>
          </w:rPr>
          <w:t>Application Guide</w:t>
        </w:r>
      </w:hyperlink>
      <w:r w:rsidR="615CF88C">
        <w:t>,</w:t>
      </w:r>
      <w:r w:rsidR="62F3C8B6">
        <w:t xml:space="preserve"> must be met </w:t>
      </w:r>
      <w:r w:rsidR="15D36D88">
        <w:t xml:space="preserve">from the outset </w:t>
      </w:r>
      <w:r w:rsidR="435FD445">
        <w:t>to</w:t>
      </w:r>
      <w:r w:rsidR="4975D32F">
        <w:t xml:space="preserve"> apply for the Program. </w:t>
      </w:r>
    </w:p>
    <w:p w14:paraId="0DA73276" w14:textId="77777777" w:rsidR="00830AF6" w:rsidRPr="00F24DBB" w:rsidRDefault="00830AF6" w:rsidP="00F15CC7">
      <w:pPr>
        <w:pStyle w:val="ListParagraph"/>
        <w:ind w:left="851"/>
        <w:rPr>
          <w:b/>
          <w:bCs/>
        </w:rPr>
      </w:pPr>
    </w:p>
    <w:p w14:paraId="3B373509" w14:textId="7AACCF32" w:rsidR="008103FF" w:rsidRPr="005A1B05" w:rsidRDefault="008103FF" w:rsidP="005D2108">
      <w:pPr>
        <w:pStyle w:val="ListParagraph"/>
        <w:numPr>
          <w:ilvl w:val="0"/>
          <w:numId w:val="13"/>
        </w:numPr>
        <w:tabs>
          <w:tab w:val="left" w:pos="357"/>
        </w:tabs>
        <w:spacing w:before="360" w:after="0"/>
        <w:ind w:left="284" w:hanging="357"/>
        <w:contextualSpacing w:val="0"/>
        <w:rPr>
          <w:b/>
          <w:bCs/>
        </w:rPr>
      </w:pPr>
      <w:r w:rsidRPr="1177EB8A">
        <w:rPr>
          <w:b/>
          <w:bCs/>
        </w:rPr>
        <w:lastRenderedPageBreak/>
        <w:t xml:space="preserve">How will </w:t>
      </w:r>
      <w:r w:rsidR="00B26A8F">
        <w:rPr>
          <w:b/>
          <w:bCs/>
        </w:rPr>
        <w:t>my application</w:t>
      </w:r>
      <w:r w:rsidRPr="1177EB8A">
        <w:rPr>
          <w:b/>
          <w:bCs/>
        </w:rPr>
        <w:t xml:space="preserve"> be assessed?</w:t>
      </w:r>
    </w:p>
    <w:p w14:paraId="2B1D2EE9" w14:textId="16E74709" w:rsidR="008103FF" w:rsidRPr="005A1B05" w:rsidRDefault="62F3C8B6" w:rsidP="00F15CC7">
      <w:pPr>
        <w:pStyle w:val="ListParagraph"/>
        <w:numPr>
          <w:ilvl w:val="1"/>
          <w:numId w:val="21"/>
        </w:numPr>
        <w:ind w:left="851"/>
        <w:rPr>
          <w:b/>
          <w:bCs/>
        </w:rPr>
      </w:pPr>
      <w:r>
        <w:t xml:space="preserve">The assessment </w:t>
      </w:r>
      <w:r w:rsidR="3D0DC755">
        <w:t>considerations</w:t>
      </w:r>
      <w:r>
        <w:t xml:space="preserve"> detailed </w:t>
      </w:r>
      <w:r w:rsidR="5BEEEC5C">
        <w:t>in</w:t>
      </w:r>
      <w:r w:rsidR="0406BF00">
        <w:t xml:space="preserve"> the </w:t>
      </w:r>
      <w:hyperlink r:id="rId49">
        <w:r w:rsidR="0406BF00" w:rsidRPr="5B0C7EB8">
          <w:rPr>
            <w:rStyle w:val="Hyperlink"/>
          </w:rPr>
          <w:t>Application Guide</w:t>
        </w:r>
      </w:hyperlink>
      <w:r w:rsidR="0406BF00">
        <w:t xml:space="preserve"> will be rated as either Highly Suitable, Suitable or Unsuitable. </w:t>
      </w:r>
    </w:p>
    <w:p w14:paraId="10D47941" w14:textId="2AB1DF57" w:rsidR="00CF3179" w:rsidRPr="00F15CC7" w:rsidRDefault="0406BF00">
      <w:pPr>
        <w:pStyle w:val="ListParagraph"/>
        <w:numPr>
          <w:ilvl w:val="1"/>
          <w:numId w:val="21"/>
        </w:numPr>
        <w:ind w:left="851"/>
        <w:rPr>
          <w:b/>
          <w:bCs/>
        </w:rPr>
      </w:pPr>
      <w:r>
        <w:t xml:space="preserve">As part of the assessment process, the </w:t>
      </w:r>
      <w:r w:rsidR="3D0DC755">
        <w:t>A</w:t>
      </w:r>
      <w:r>
        <w:t xml:space="preserve">ssessment </w:t>
      </w:r>
      <w:r w:rsidR="3D0DC755">
        <w:t>P</w:t>
      </w:r>
      <w:r w:rsidR="1C005022">
        <w:t xml:space="preserve">anel may </w:t>
      </w:r>
      <w:r w:rsidR="1194060F">
        <w:t>account for</w:t>
      </w:r>
      <w:r w:rsidR="1C005022">
        <w:t xml:space="preserve"> other </w:t>
      </w:r>
      <w:r w:rsidR="1C005022" w:rsidRPr="5B0C7EB8">
        <w:rPr>
          <w:rFonts w:eastAsia="Times New Roman"/>
        </w:rPr>
        <w:t>considerations</w:t>
      </w:r>
      <w:r w:rsidR="1C005022">
        <w:t xml:space="preserve"> to ensure </w:t>
      </w:r>
      <w:r w:rsidR="1F3C85FA">
        <w:t xml:space="preserve">the objectives of the program are met. </w:t>
      </w:r>
      <w:r w:rsidR="7EC7DAB6">
        <w:t>This may</w:t>
      </w:r>
      <w:r w:rsidR="1194060F">
        <w:t xml:space="preserve"> include advice or consultation with others as mentioned at</w:t>
      </w:r>
      <w:r w:rsidR="54801DD0">
        <w:t xml:space="preserve"> Application assessment and decisions question 1</w:t>
      </w:r>
      <w:r w:rsidR="1194060F">
        <w:t xml:space="preserve">. </w:t>
      </w:r>
    </w:p>
    <w:p w14:paraId="4D2BEF89" w14:textId="77777777" w:rsidR="00830AF6" w:rsidRDefault="00830AF6" w:rsidP="00F15CC7">
      <w:pPr>
        <w:pStyle w:val="ListParagraph"/>
        <w:ind w:left="851"/>
        <w:rPr>
          <w:b/>
          <w:bCs/>
        </w:rPr>
      </w:pPr>
    </w:p>
    <w:p w14:paraId="0B37536B" w14:textId="77777777" w:rsidR="00B039C6" w:rsidRPr="00623CA5" w:rsidRDefault="00B039C6" w:rsidP="005123F6">
      <w:pPr>
        <w:pStyle w:val="ListParagraph"/>
        <w:numPr>
          <w:ilvl w:val="0"/>
          <w:numId w:val="13"/>
        </w:numPr>
        <w:tabs>
          <w:tab w:val="left" w:pos="357"/>
        </w:tabs>
        <w:spacing w:before="360" w:after="0"/>
        <w:ind w:left="284" w:hanging="357"/>
        <w:contextualSpacing w:val="0"/>
      </w:pPr>
      <w:r w:rsidRPr="5F564815">
        <w:rPr>
          <w:b/>
          <w:bCs/>
        </w:rPr>
        <w:t xml:space="preserve">Does the assessment process consider </w:t>
      </w:r>
      <w:r>
        <w:rPr>
          <w:b/>
          <w:bCs/>
        </w:rPr>
        <w:t xml:space="preserve">travel </w:t>
      </w:r>
      <w:r w:rsidRPr="5F564815">
        <w:rPr>
          <w:b/>
          <w:bCs/>
        </w:rPr>
        <w:t>distance between a proposed Suburban University Study Hub and a</w:t>
      </w:r>
      <w:r>
        <w:rPr>
          <w:b/>
          <w:bCs/>
        </w:rPr>
        <w:t>n existing</w:t>
      </w:r>
      <w:r w:rsidRPr="5F564815">
        <w:rPr>
          <w:b/>
          <w:bCs/>
        </w:rPr>
        <w:t xml:space="preserve"> </w:t>
      </w:r>
      <w:r>
        <w:rPr>
          <w:b/>
          <w:bCs/>
        </w:rPr>
        <w:t>tertiary campus</w:t>
      </w:r>
      <w:r w:rsidRPr="5F564815">
        <w:rPr>
          <w:b/>
          <w:bCs/>
        </w:rPr>
        <w:t>?</w:t>
      </w:r>
    </w:p>
    <w:p w14:paraId="6487EA8A" w14:textId="77777777" w:rsidR="00B039C6" w:rsidRPr="006F4A13" w:rsidRDefault="00B039C6" w:rsidP="00F15CC7">
      <w:pPr>
        <w:pStyle w:val="ListParagraph"/>
        <w:numPr>
          <w:ilvl w:val="1"/>
          <w:numId w:val="21"/>
        </w:numPr>
        <w:ind w:left="851"/>
      </w:pPr>
      <w:r w:rsidRPr="5B0C7EB8">
        <w:rPr>
          <w:rFonts w:eastAsia="Times New Roman"/>
        </w:rPr>
        <w:t>Applications</w:t>
      </w:r>
      <w:r>
        <w:t xml:space="preserve"> for Suburban University Study Hubs will be assessed by the Assessment Panel against the criteria outlined in the </w:t>
      </w:r>
      <w:hyperlink r:id="rId50">
        <w:r w:rsidRPr="5B0C7EB8">
          <w:rPr>
            <w:rStyle w:val="Hyperlink"/>
          </w:rPr>
          <w:t>Program Guidelines</w:t>
        </w:r>
      </w:hyperlink>
      <w:r>
        <w:t xml:space="preserve"> and the </w:t>
      </w:r>
      <w:hyperlink r:id="rId51">
        <w:r w:rsidRPr="5B0C7EB8">
          <w:rPr>
            <w:rStyle w:val="Hyperlink"/>
          </w:rPr>
          <w:t>Application Guide</w:t>
        </w:r>
      </w:hyperlink>
      <w:r>
        <w:t>.</w:t>
      </w:r>
    </w:p>
    <w:p w14:paraId="4D3D9297" w14:textId="77777777" w:rsidR="00B039C6" w:rsidRDefault="00B039C6">
      <w:pPr>
        <w:pStyle w:val="ListParagraph"/>
        <w:numPr>
          <w:ilvl w:val="1"/>
          <w:numId w:val="21"/>
        </w:numPr>
        <w:ind w:left="851"/>
      </w:pPr>
      <w:r w:rsidRPr="5B0C7EB8">
        <w:rPr>
          <w:rFonts w:eastAsia="Times New Roman"/>
        </w:rPr>
        <w:t>Travel</w:t>
      </w:r>
      <w:r>
        <w:t xml:space="preserve"> times to major tertiary campuses, will be considered when assessing the relative needs of Hub locations. </w:t>
      </w:r>
    </w:p>
    <w:p w14:paraId="4D534434" w14:textId="687E4D89" w:rsidR="00394A42" w:rsidRDefault="00394A42">
      <w:pPr>
        <w:pStyle w:val="ListParagraph"/>
        <w:numPr>
          <w:ilvl w:val="1"/>
          <w:numId w:val="21"/>
        </w:numPr>
        <w:ind w:left="851"/>
      </w:pPr>
      <w:r>
        <w:t>There is no set distance</w:t>
      </w:r>
      <w:r w:rsidR="006B7BD1">
        <w:t xml:space="preserve"> outlined in the assessment considerations</w:t>
      </w:r>
      <w:r w:rsidR="00560901">
        <w:t>.</w:t>
      </w:r>
      <w:r w:rsidR="002E0C6A">
        <w:t xml:space="preserve"> As such</w:t>
      </w:r>
      <w:r w:rsidR="0042573A">
        <w:t>,</w:t>
      </w:r>
      <w:r w:rsidR="002E0C6A">
        <w:t xml:space="preserve"> community need </w:t>
      </w:r>
      <w:r w:rsidR="0042573A">
        <w:t>should be</w:t>
      </w:r>
      <w:r w:rsidR="002E0C6A">
        <w:t xml:space="preserve"> the key focus.</w:t>
      </w:r>
    </w:p>
    <w:p w14:paraId="04C4C06B" w14:textId="77777777" w:rsidR="0089021C" w:rsidRDefault="0089021C" w:rsidP="0055088A">
      <w:pPr>
        <w:pStyle w:val="ListParagraph"/>
        <w:ind w:left="1004"/>
      </w:pPr>
    </w:p>
    <w:p w14:paraId="658D3D97" w14:textId="1935CAC2" w:rsidR="002E1000" w:rsidRPr="006F4A13" w:rsidRDefault="002E1000" w:rsidP="005D2108">
      <w:pPr>
        <w:pStyle w:val="ListParagraph"/>
        <w:numPr>
          <w:ilvl w:val="0"/>
          <w:numId w:val="13"/>
        </w:numPr>
        <w:tabs>
          <w:tab w:val="left" w:pos="357"/>
        </w:tabs>
        <w:spacing w:before="360" w:after="0"/>
        <w:ind w:left="284" w:hanging="357"/>
        <w:contextualSpacing w:val="0"/>
        <w:rPr>
          <w:b/>
          <w:bCs/>
        </w:rPr>
      </w:pPr>
      <w:r w:rsidRPr="006F4A13">
        <w:rPr>
          <w:b/>
          <w:bCs/>
        </w:rPr>
        <w:t>When will I f</w:t>
      </w:r>
      <w:r w:rsidR="00E225BF" w:rsidRPr="006F4A13">
        <w:rPr>
          <w:b/>
          <w:bCs/>
        </w:rPr>
        <w:t>i</w:t>
      </w:r>
      <w:r w:rsidRPr="006F4A13">
        <w:rPr>
          <w:b/>
          <w:bCs/>
        </w:rPr>
        <w:t>nd out if my application was successful?</w:t>
      </w:r>
    </w:p>
    <w:p w14:paraId="7816542F" w14:textId="6047EB22" w:rsidR="002E1000" w:rsidRPr="00EE7D18" w:rsidRDefault="57C2C5C1" w:rsidP="00F15CC7">
      <w:pPr>
        <w:pStyle w:val="ListParagraph"/>
        <w:numPr>
          <w:ilvl w:val="1"/>
          <w:numId w:val="21"/>
        </w:numPr>
        <w:ind w:left="851"/>
        <w:rPr>
          <w:b/>
          <w:bCs/>
        </w:rPr>
      </w:pPr>
      <w:r>
        <w:t xml:space="preserve">It is </w:t>
      </w:r>
      <w:r w:rsidR="26B6A108" w:rsidRPr="5B0C7EB8">
        <w:rPr>
          <w:rFonts w:eastAsia="Times New Roman"/>
        </w:rPr>
        <w:t>anticipated</w:t>
      </w:r>
      <w:r w:rsidR="26B6A108">
        <w:t xml:space="preserve"> that</w:t>
      </w:r>
      <w:r w:rsidR="1824E48A">
        <w:t xml:space="preserve"> </w:t>
      </w:r>
      <w:r>
        <w:t xml:space="preserve">successful recipients of </w:t>
      </w:r>
      <w:r w:rsidR="071C270A">
        <w:t xml:space="preserve">Suburban University Study Hubs </w:t>
      </w:r>
      <w:r>
        <w:t xml:space="preserve">funding </w:t>
      </w:r>
      <w:r w:rsidR="1824E48A">
        <w:t xml:space="preserve">will be announced </w:t>
      </w:r>
      <w:r w:rsidR="00FC7D08">
        <w:t xml:space="preserve">in </w:t>
      </w:r>
      <w:r w:rsidR="1BAFB132">
        <w:t>October</w:t>
      </w:r>
      <w:r w:rsidR="6F86A0FA">
        <w:t xml:space="preserve"> </w:t>
      </w:r>
      <w:r w:rsidR="68BDAB10">
        <w:t xml:space="preserve">2024. </w:t>
      </w:r>
    </w:p>
    <w:p w14:paraId="4D932042" w14:textId="5315F125" w:rsidR="002E1000" w:rsidRPr="00F15CC7" w:rsidRDefault="57C2C5C1">
      <w:pPr>
        <w:pStyle w:val="ListParagraph"/>
        <w:numPr>
          <w:ilvl w:val="1"/>
          <w:numId w:val="21"/>
        </w:numPr>
        <w:ind w:left="851"/>
        <w:rPr>
          <w:b/>
          <w:bCs/>
        </w:rPr>
      </w:pPr>
      <w:r>
        <w:t xml:space="preserve">The </w:t>
      </w:r>
      <w:r w:rsidR="300C475A">
        <w:t>d</w:t>
      </w:r>
      <w:r>
        <w:t xml:space="preserve">epartment will contact successful applicants to discuss </w:t>
      </w:r>
      <w:r w:rsidR="34BCD384">
        <w:t xml:space="preserve">next steps, including </w:t>
      </w:r>
      <w:r>
        <w:t>funding arrangements</w:t>
      </w:r>
      <w:r w:rsidR="34BCD384">
        <w:t xml:space="preserve"> and </w:t>
      </w:r>
      <w:r w:rsidR="00F4254F">
        <w:t xml:space="preserve">establishing </w:t>
      </w:r>
      <w:r w:rsidR="34BCD384">
        <w:t>Conditions of Grant</w:t>
      </w:r>
      <w:r>
        <w:t xml:space="preserve">. </w:t>
      </w:r>
    </w:p>
    <w:p w14:paraId="5B64CE34" w14:textId="77777777" w:rsidR="0089021C" w:rsidRPr="002E1000" w:rsidRDefault="0089021C" w:rsidP="00F15CC7">
      <w:pPr>
        <w:pStyle w:val="ListParagraph"/>
        <w:ind w:left="851"/>
        <w:rPr>
          <w:b/>
          <w:bCs/>
        </w:rPr>
      </w:pPr>
    </w:p>
    <w:p w14:paraId="56B140F9" w14:textId="4DF52F15" w:rsidR="00B70EF1" w:rsidRDefault="00B70EF1" w:rsidP="005D2108">
      <w:pPr>
        <w:pStyle w:val="ListParagraph"/>
        <w:numPr>
          <w:ilvl w:val="0"/>
          <w:numId w:val="13"/>
        </w:numPr>
        <w:tabs>
          <w:tab w:val="left" w:pos="357"/>
        </w:tabs>
        <w:spacing w:before="360" w:after="0"/>
        <w:ind w:left="284" w:hanging="357"/>
        <w:contextualSpacing w:val="0"/>
        <w:rPr>
          <w:b/>
          <w:bCs/>
        </w:rPr>
      </w:pPr>
      <w:r w:rsidRPr="1177EB8A">
        <w:rPr>
          <w:b/>
          <w:bCs/>
        </w:rPr>
        <w:t>Will I get feedback if my application is unsuccessful?</w:t>
      </w:r>
    </w:p>
    <w:p w14:paraId="1BCF0251" w14:textId="41DC37D3" w:rsidR="00B70EF1" w:rsidRDefault="306E3647" w:rsidP="00F15CC7">
      <w:pPr>
        <w:pStyle w:val="ListParagraph"/>
        <w:numPr>
          <w:ilvl w:val="1"/>
          <w:numId w:val="21"/>
        </w:numPr>
        <w:ind w:left="851"/>
      </w:pPr>
      <w:r>
        <w:t xml:space="preserve">If you are unsuccessful, you may </w:t>
      </w:r>
      <w:r w:rsidR="1FAE7513">
        <w:t>seek</w:t>
      </w:r>
      <w:r>
        <w:t xml:space="preserve"> feedback on your application from the </w:t>
      </w:r>
      <w:r w:rsidR="1FAE7513">
        <w:t>department</w:t>
      </w:r>
      <w:r w:rsidR="229E4462">
        <w:t xml:space="preserve"> at</w:t>
      </w:r>
      <w:r w:rsidR="0F51693F">
        <w:t xml:space="preserve"> </w:t>
      </w:r>
      <w:hyperlink r:id="rId52">
        <w:r w:rsidR="0F51693F" w:rsidRPr="0DA19B47">
          <w:rPr>
            <w:rStyle w:val="Hyperlink"/>
          </w:rPr>
          <w:t>suburbanhubs@education.gov.au</w:t>
        </w:r>
      </w:hyperlink>
      <w:r w:rsidR="0F51693F">
        <w:t xml:space="preserve"> </w:t>
      </w:r>
    </w:p>
    <w:p w14:paraId="1D504FB1" w14:textId="77777777" w:rsidR="009F62F8" w:rsidRDefault="009F62F8" w:rsidP="0055088A">
      <w:pPr>
        <w:pStyle w:val="ListParagraph"/>
        <w:ind w:left="1004"/>
      </w:pPr>
    </w:p>
    <w:p w14:paraId="74230704" w14:textId="77777777" w:rsidR="009F62F8" w:rsidRPr="002E57FA" w:rsidRDefault="009F62F8" w:rsidP="004E05A9">
      <w:pPr>
        <w:pStyle w:val="ListParagraph"/>
        <w:numPr>
          <w:ilvl w:val="0"/>
          <w:numId w:val="13"/>
        </w:numPr>
        <w:tabs>
          <w:tab w:val="left" w:pos="357"/>
        </w:tabs>
        <w:spacing w:before="360" w:after="0"/>
        <w:ind w:left="284"/>
        <w:contextualSpacing w:val="0"/>
        <w:rPr>
          <w:b/>
          <w:bCs/>
        </w:rPr>
      </w:pPr>
      <w:r w:rsidRPr="5B0C7EB8">
        <w:rPr>
          <w:b/>
          <w:bCs/>
        </w:rPr>
        <w:t>When does the Suburban University Study Hub have to be established?</w:t>
      </w:r>
    </w:p>
    <w:p w14:paraId="7ED10867" w14:textId="77777777" w:rsidR="009F62F8" w:rsidRDefault="009F62F8" w:rsidP="009F62F8">
      <w:pPr>
        <w:pStyle w:val="ListParagraph"/>
        <w:numPr>
          <w:ilvl w:val="1"/>
          <w:numId w:val="6"/>
        </w:numPr>
        <w:ind w:left="850" w:hanging="357"/>
      </w:pPr>
      <w:r>
        <w:t xml:space="preserve">Successful Suburban University Study Hubs are expected to commence operations </w:t>
      </w:r>
      <w:r w:rsidRPr="002850C7">
        <w:rPr>
          <w:u w:val="single"/>
        </w:rPr>
        <w:t xml:space="preserve">during </w:t>
      </w:r>
      <w:r w:rsidRPr="006F4A13">
        <w:t>Semester 1, 2025.</w:t>
      </w:r>
    </w:p>
    <w:p w14:paraId="343C639C" w14:textId="036136FE" w:rsidR="009F62F8" w:rsidRDefault="009F62F8" w:rsidP="009F62F8">
      <w:pPr>
        <w:pStyle w:val="ListParagraph"/>
        <w:numPr>
          <w:ilvl w:val="1"/>
          <w:numId w:val="6"/>
        </w:numPr>
        <w:ind w:left="850" w:hanging="357"/>
      </w:pPr>
      <w:r>
        <w:t xml:space="preserve">The exact timing of establishing and commencing operations will depend on the specific context of each applicant, including potential capital works requirements. </w:t>
      </w:r>
    </w:p>
    <w:p w14:paraId="3518353A" w14:textId="708D5F2D" w:rsidR="00D0499C" w:rsidRDefault="009F62F8" w:rsidP="00577F5F">
      <w:pPr>
        <w:pStyle w:val="ListParagraph"/>
        <w:numPr>
          <w:ilvl w:val="1"/>
          <w:numId w:val="6"/>
        </w:numPr>
        <w:ind w:left="850" w:hanging="357"/>
      </w:pPr>
      <w:r>
        <w:t xml:space="preserve">Applicants are required to provide details about the timeframes for establishment and </w:t>
      </w:r>
      <w:r w:rsidR="005B21DA">
        <w:t xml:space="preserve">expected </w:t>
      </w:r>
      <w:r>
        <w:t>operation</w:t>
      </w:r>
      <w:r w:rsidR="0057196E">
        <w:t>s</w:t>
      </w:r>
      <w:r>
        <w:t xml:space="preserve"> in their application.</w:t>
      </w:r>
    </w:p>
    <w:p w14:paraId="11AEA1EE" w14:textId="77777777" w:rsidR="00577F5F" w:rsidRDefault="00577F5F" w:rsidP="0055088A">
      <w:pPr>
        <w:pStyle w:val="ListParagraph"/>
        <w:ind w:left="1004"/>
      </w:pPr>
    </w:p>
    <w:p w14:paraId="7386E546" w14:textId="77777777" w:rsidR="00577F5F" w:rsidRDefault="00577F5F" w:rsidP="002850C7">
      <w:pPr>
        <w:pStyle w:val="ListParagraph"/>
        <w:numPr>
          <w:ilvl w:val="0"/>
          <w:numId w:val="13"/>
        </w:numPr>
        <w:ind w:left="284"/>
        <w:rPr>
          <w:b/>
          <w:bCs/>
        </w:rPr>
      </w:pPr>
      <w:r>
        <w:rPr>
          <w:b/>
          <w:bCs/>
        </w:rPr>
        <w:t>How is it feasible to be operational by Semester 1, 2025 when successful applicants won’t be announced until October 2024</w:t>
      </w:r>
      <w:r w:rsidRPr="00B7601D">
        <w:rPr>
          <w:b/>
          <w:bCs/>
        </w:rPr>
        <w:t>?</w:t>
      </w:r>
    </w:p>
    <w:p w14:paraId="1916A904" w14:textId="77777777" w:rsidR="00577F5F" w:rsidRDefault="00577F5F" w:rsidP="00577F5F">
      <w:pPr>
        <w:pStyle w:val="ListParagraph"/>
        <w:numPr>
          <w:ilvl w:val="0"/>
          <w:numId w:val="47"/>
        </w:numPr>
      </w:pPr>
      <w:r w:rsidRPr="00982CFC">
        <w:t>Hubs are</w:t>
      </w:r>
      <w:r>
        <w:t xml:space="preserve"> expected to be operational </w:t>
      </w:r>
      <w:r w:rsidRPr="00982CFC">
        <w:rPr>
          <w:u w:val="single"/>
        </w:rPr>
        <w:t>during</w:t>
      </w:r>
      <w:r>
        <w:t xml:space="preserve"> Semester 1, 2025.</w:t>
      </w:r>
    </w:p>
    <w:p w14:paraId="155EB83A" w14:textId="340AB1DC" w:rsidR="00577F5F" w:rsidRDefault="00577F5F" w:rsidP="00577F5F">
      <w:pPr>
        <w:pStyle w:val="ListParagraph"/>
        <w:numPr>
          <w:ilvl w:val="0"/>
          <w:numId w:val="47"/>
        </w:numPr>
      </w:pPr>
      <w:r>
        <w:t xml:space="preserve">Generally, Semester 1 ends </w:t>
      </w:r>
      <w:r w:rsidR="00E7765E">
        <w:t>in</w:t>
      </w:r>
      <w:r>
        <w:t xml:space="preserve"> June.</w:t>
      </w:r>
    </w:p>
    <w:p w14:paraId="6DCE3E44" w14:textId="77777777" w:rsidR="00577F5F" w:rsidRDefault="00577F5F" w:rsidP="00577F5F">
      <w:pPr>
        <w:pStyle w:val="ListParagraph"/>
        <w:numPr>
          <w:ilvl w:val="0"/>
          <w:numId w:val="47"/>
        </w:numPr>
      </w:pPr>
      <w:r>
        <w:t xml:space="preserve">A key assessment consideration is readiness to operate. </w:t>
      </w:r>
      <w:r w:rsidRPr="00982CFC">
        <w:t xml:space="preserve"> </w:t>
      </w:r>
    </w:p>
    <w:p w14:paraId="7DD74B89" w14:textId="77777777" w:rsidR="00ED6E82" w:rsidRDefault="00ED6E82" w:rsidP="0055088A">
      <w:pPr>
        <w:pStyle w:val="ListParagraph"/>
        <w:ind w:left="1004"/>
      </w:pPr>
    </w:p>
    <w:p w14:paraId="188DF3D0" w14:textId="17CB80CB" w:rsidR="00ED6E82" w:rsidRPr="0055088A" w:rsidRDefault="00303E93" w:rsidP="0055088A">
      <w:pPr>
        <w:pStyle w:val="ListParagraph"/>
        <w:numPr>
          <w:ilvl w:val="0"/>
          <w:numId w:val="13"/>
        </w:numPr>
        <w:ind w:left="284"/>
      </w:pPr>
      <w:r>
        <w:rPr>
          <w:b/>
          <w:bCs/>
        </w:rPr>
        <w:t>We will be using a 3</w:t>
      </w:r>
      <w:r w:rsidRPr="0055088A">
        <w:rPr>
          <w:b/>
          <w:bCs/>
          <w:vertAlign w:val="superscript"/>
        </w:rPr>
        <w:t>rd</w:t>
      </w:r>
      <w:r>
        <w:rPr>
          <w:b/>
          <w:bCs/>
        </w:rPr>
        <w:t xml:space="preserve"> party provider to </w:t>
      </w:r>
      <w:r w:rsidR="005C1BED">
        <w:rPr>
          <w:b/>
          <w:bCs/>
        </w:rPr>
        <w:t xml:space="preserve">undertake operations within our Hub although we do not yet know who </w:t>
      </w:r>
      <w:r w:rsidR="00C05BDC">
        <w:rPr>
          <w:b/>
          <w:bCs/>
        </w:rPr>
        <w:t>the provider will be. Do we still need to complete the Sub-Contractor Credentials form</w:t>
      </w:r>
      <w:r w:rsidR="00ED6E82" w:rsidRPr="0055088A">
        <w:rPr>
          <w:b/>
          <w:bCs/>
        </w:rPr>
        <w:t>?</w:t>
      </w:r>
    </w:p>
    <w:p w14:paraId="7619D675" w14:textId="196189D1" w:rsidR="00C05BDC" w:rsidRDefault="00C05BDC" w:rsidP="00C05BDC">
      <w:pPr>
        <w:pStyle w:val="ListParagraph"/>
        <w:numPr>
          <w:ilvl w:val="0"/>
          <w:numId w:val="86"/>
        </w:numPr>
        <w:ind w:left="709"/>
      </w:pPr>
      <w:r>
        <w:t xml:space="preserve">No. </w:t>
      </w:r>
      <w:r w:rsidR="00236F07">
        <w:t xml:space="preserve">If you have not </w:t>
      </w:r>
      <w:r w:rsidR="00890778">
        <w:t>finalised details on 3</w:t>
      </w:r>
      <w:r w:rsidR="00890778" w:rsidRPr="0055088A">
        <w:rPr>
          <w:vertAlign w:val="superscript"/>
        </w:rPr>
        <w:t>rd</w:t>
      </w:r>
      <w:r w:rsidR="00890778">
        <w:t xml:space="preserve"> party providers at the time of application</w:t>
      </w:r>
      <w:r w:rsidR="00400C94">
        <w:t>, you do not need to submit</w:t>
      </w:r>
      <w:r w:rsidR="00890778">
        <w:t xml:space="preserve"> a </w:t>
      </w:r>
      <w:r w:rsidR="009F27F7">
        <w:t>Sub-Contractor for</w:t>
      </w:r>
      <w:r w:rsidR="00400C94">
        <w:t>m.</w:t>
      </w:r>
      <w:r w:rsidR="009F27F7">
        <w:t xml:space="preserve">. </w:t>
      </w:r>
    </w:p>
    <w:p w14:paraId="3AED3C9D" w14:textId="70BE8FF9" w:rsidR="00C66F26" w:rsidRDefault="00C66F26" w:rsidP="00C05BDC">
      <w:pPr>
        <w:pStyle w:val="ListParagraph"/>
        <w:numPr>
          <w:ilvl w:val="0"/>
          <w:numId w:val="86"/>
        </w:numPr>
        <w:ind w:left="709"/>
      </w:pPr>
      <w:r>
        <w:lastRenderedPageBreak/>
        <w:t>Applicants should mention any proposed partnerships in your application</w:t>
      </w:r>
      <w:r w:rsidR="00C619CF">
        <w:t>.</w:t>
      </w:r>
    </w:p>
    <w:p w14:paraId="67056367" w14:textId="52A1651D" w:rsidR="00C619CF" w:rsidRDefault="00C619CF" w:rsidP="00C05BDC">
      <w:pPr>
        <w:pStyle w:val="ListParagraph"/>
        <w:numPr>
          <w:ilvl w:val="0"/>
          <w:numId w:val="86"/>
        </w:numPr>
        <w:ind w:left="709"/>
      </w:pPr>
      <w:r>
        <w:t xml:space="preserve">Where a fee for service exists, applicants must include </w:t>
      </w:r>
      <w:r w:rsidR="00A51670">
        <w:t>details in their proposed budget within the application.</w:t>
      </w:r>
    </w:p>
    <w:p w14:paraId="41D9B8F2" w14:textId="77777777" w:rsidR="00A40E57" w:rsidRDefault="00152036" w:rsidP="00C05BDC">
      <w:pPr>
        <w:pStyle w:val="ListParagraph"/>
        <w:numPr>
          <w:ilvl w:val="0"/>
          <w:numId w:val="86"/>
        </w:numPr>
        <w:ind w:left="709"/>
      </w:pPr>
      <w:r>
        <w:t xml:space="preserve">Where a Hub operator engages a </w:t>
      </w:r>
      <w:r w:rsidR="00A51670">
        <w:t>3</w:t>
      </w:r>
      <w:r w:rsidR="00A51670" w:rsidRPr="0055088A">
        <w:rPr>
          <w:vertAlign w:val="superscript"/>
        </w:rPr>
        <w:t>rd</w:t>
      </w:r>
      <w:r w:rsidR="00A51670">
        <w:t xml:space="preserve"> party p</w:t>
      </w:r>
      <w:r>
        <w:t xml:space="preserve">rovider, it is the responsibility of the Hub operator </w:t>
      </w:r>
      <w:r w:rsidR="00B1081E">
        <w:t xml:space="preserve">to manage any associated risk of that engagement. This should be included in your risk plan. </w:t>
      </w:r>
    </w:p>
    <w:p w14:paraId="7E0BD2D2" w14:textId="43E3B8E5" w:rsidR="00E56D54" w:rsidRDefault="00E56D54" w:rsidP="004E05A9">
      <w:pPr>
        <w:pStyle w:val="Heading2"/>
      </w:pPr>
      <w:bookmarkStart w:id="13" w:name="_Toc172109569"/>
      <w:r>
        <w:t>Other Questions</w:t>
      </w:r>
      <w:bookmarkEnd w:id="13"/>
    </w:p>
    <w:p w14:paraId="6CBB0FDC" w14:textId="388965DC" w:rsidR="00DE779E" w:rsidRDefault="00A30304" w:rsidP="00DE779E">
      <w:pPr>
        <w:pStyle w:val="Heading3"/>
      </w:pPr>
      <w:bookmarkStart w:id="14" w:name="_Toc172109570"/>
      <w:r>
        <w:t xml:space="preserve">Who will use a Hub and </w:t>
      </w:r>
      <w:r w:rsidR="009B34CA">
        <w:t xml:space="preserve">What will they </w:t>
      </w:r>
      <w:r w:rsidR="00FE25EF">
        <w:t>s</w:t>
      </w:r>
      <w:r w:rsidR="00D73041">
        <w:t>tudy</w:t>
      </w:r>
      <w:bookmarkEnd w:id="14"/>
    </w:p>
    <w:p w14:paraId="33B86341" w14:textId="17DB9028" w:rsidR="003610B2" w:rsidRDefault="003610B2" w:rsidP="002850C7">
      <w:pPr>
        <w:pStyle w:val="ListParagraph"/>
        <w:numPr>
          <w:ilvl w:val="0"/>
          <w:numId w:val="73"/>
        </w:numPr>
        <w:tabs>
          <w:tab w:val="left" w:pos="357"/>
        </w:tabs>
        <w:spacing w:before="360" w:after="0"/>
        <w:ind w:left="284"/>
        <w:contextualSpacing w:val="0"/>
        <w:rPr>
          <w:b/>
          <w:bCs/>
        </w:rPr>
      </w:pPr>
      <w:r>
        <w:rPr>
          <w:b/>
          <w:bCs/>
        </w:rPr>
        <w:t xml:space="preserve">Are there restrictions on disciplines, fields of study and course levels </w:t>
      </w:r>
      <w:r w:rsidR="002A73ED">
        <w:rPr>
          <w:b/>
          <w:bCs/>
        </w:rPr>
        <w:t xml:space="preserve">Suburban University Study Hubs </w:t>
      </w:r>
      <w:r>
        <w:rPr>
          <w:b/>
          <w:bCs/>
        </w:rPr>
        <w:t>can support?</w:t>
      </w:r>
    </w:p>
    <w:p w14:paraId="7C0E6C26" w14:textId="3DF69761" w:rsidR="00830AF6" w:rsidRPr="00E51FA7" w:rsidRDefault="071C270A" w:rsidP="00E51FA7">
      <w:pPr>
        <w:pStyle w:val="ListParagraph"/>
        <w:numPr>
          <w:ilvl w:val="1"/>
          <w:numId w:val="21"/>
        </w:numPr>
        <w:ind w:left="851"/>
        <w:rPr>
          <w:b/>
          <w:bCs/>
        </w:rPr>
      </w:pPr>
      <w:r>
        <w:t xml:space="preserve">Suburban University Study Hubs </w:t>
      </w:r>
      <w:r w:rsidR="001A6AF0">
        <w:t xml:space="preserve">operate an open access regime and </w:t>
      </w:r>
      <w:r w:rsidR="1BE5A883" w:rsidRPr="5B0C7EB8">
        <w:rPr>
          <w:u w:val="single"/>
        </w:rPr>
        <w:t>must</w:t>
      </w:r>
      <w:r w:rsidR="1BE5A883">
        <w:t xml:space="preserve"> provide support to all </w:t>
      </w:r>
      <w:r w:rsidR="1BE5A883" w:rsidRPr="5B0C7EB8">
        <w:rPr>
          <w:rFonts w:eastAsia="Times New Roman"/>
        </w:rPr>
        <w:t>students</w:t>
      </w:r>
      <w:r w:rsidR="1BE5A883">
        <w:t xml:space="preserve"> in their local area who wish to access the</w:t>
      </w:r>
      <w:r w:rsidR="51126E77">
        <w:t xml:space="preserve"> </w:t>
      </w:r>
      <w:r>
        <w:t xml:space="preserve">Suburban University Study Hub </w:t>
      </w:r>
      <w:r w:rsidR="1BE5A883">
        <w:t>and are undertaking studies at a registered</w:t>
      </w:r>
      <w:r w:rsidR="4450D16C">
        <w:t xml:space="preserve"> Australian</w:t>
      </w:r>
      <w:r w:rsidR="1BE5A883">
        <w:t xml:space="preserve"> tertiary education provider.</w:t>
      </w:r>
    </w:p>
    <w:p w14:paraId="09E68A37" w14:textId="77777777" w:rsidR="00207B68" w:rsidRDefault="00207B68" w:rsidP="00F15CC7">
      <w:pPr>
        <w:pStyle w:val="ListParagraph"/>
        <w:ind w:left="851"/>
        <w:rPr>
          <w:b/>
          <w:bCs/>
        </w:rPr>
      </w:pPr>
    </w:p>
    <w:p w14:paraId="6DCD062F" w14:textId="7946095E" w:rsidR="003610B2" w:rsidRDefault="003610B2" w:rsidP="00680784">
      <w:pPr>
        <w:pStyle w:val="ListParagraph"/>
        <w:numPr>
          <w:ilvl w:val="0"/>
          <w:numId w:val="73"/>
        </w:numPr>
        <w:tabs>
          <w:tab w:val="left" w:pos="357"/>
        </w:tabs>
        <w:spacing w:before="360" w:after="0"/>
        <w:ind w:left="284"/>
        <w:contextualSpacing w:val="0"/>
        <w:rPr>
          <w:b/>
          <w:bCs/>
        </w:rPr>
      </w:pPr>
      <w:r>
        <w:rPr>
          <w:b/>
          <w:bCs/>
        </w:rPr>
        <w:t>What can students</w:t>
      </w:r>
      <w:r w:rsidR="004B763F">
        <w:rPr>
          <w:b/>
          <w:bCs/>
        </w:rPr>
        <w:t>’</w:t>
      </w:r>
      <w:r>
        <w:rPr>
          <w:b/>
          <w:bCs/>
        </w:rPr>
        <w:t xml:space="preserve"> study at </w:t>
      </w:r>
      <w:r w:rsidR="002A73ED">
        <w:rPr>
          <w:b/>
          <w:bCs/>
        </w:rPr>
        <w:t>Suburban University Study Hub</w:t>
      </w:r>
      <w:r>
        <w:rPr>
          <w:b/>
          <w:bCs/>
        </w:rPr>
        <w:t>s?</w:t>
      </w:r>
    </w:p>
    <w:p w14:paraId="36702A33" w14:textId="449C6B82" w:rsidR="003610B2" w:rsidRPr="003623C6" w:rsidRDefault="65736342" w:rsidP="00F15CC7">
      <w:pPr>
        <w:pStyle w:val="ListParagraph"/>
        <w:numPr>
          <w:ilvl w:val="1"/>
          <w:numId w:val="21"/>
        </w:numPr>
        <w:ind w:left="851"/>
        <w:rPr>
          <w:b/>
          <w:bCs/>
        </w:rPr>
      </w:pPr>
      <w:r>
        <w:t xml:space="preserve">Students </w:t>
      </w:r>
      <w:r w:rsidR="00F30C90">
        <w:t>can</w:t>
      </w:r>
      <w:r>
        <w:t xml:space="preserve"> study </w:t>
      </w:r>
      <w:r w:rsidR="006A7939">
        <w:t>their</w:t>
      </w:r>
      <w:r>
        <w:t xml:space="preserve"> course of choice</w:t>
      </w:r>
      <w:r w:rsidR="006A7939">
        <w:t>,</w:t>
      </w:r>
      <w:r w:rsidR="58365236">
        <w:t xml:space="preserve"> in any field of education</w:t>
      </w:r>
      <w:r w:rsidR="006A7939">
        <w:t>,</w:t>
      </w:r>
      <w:r>
        <w:t xml:space="preserve"> through a registered </w:t>
      </w:r>
      <w:r w:rsidRPr="5B0C7EB8">
        <w:rPr>
          <w:rFonts w:eastAsia="Times New Roman"/>
        </w:rPr>
        <w:t>Australian</w:t>
      </w:r>
      <w:r>
        <w:t xml:space="preserve"> tertiary education </w:t>
      </w:r>
      <w:r w:rsidR="4450D16C">
        <w:t>provider.</w:t>
      </w:r>
    </w:p>
    <w:p w14:paraId="2B316516" w14:textId="0BD22F18" w:rsidR="0087095B" w:rsidRPr="00A271CC" w:rsidRDefault="003623C6" w:rsidP="005123F6">
      <w:pPr>
        <w:pStyle w:val="ListParagraph"/>
        <w:numPr>
          <w:ilvl w:val="1"/>
          <w:numId w:val="7"/>
        </w:numPr>
        <w:ind w:left="1276"/>
      </w:pPr>
      <w:r>
        <w:t>A list of all registered higher education providers and courses is maintained by TEQSA</w:t>
      </w:r>
      <w:r w:rsidR="004F312A">
        <w:t xml:space="preserve"> and is available online</w:t>
      </w:r>
      <w:r w:rsidR="00447A00">
        <w:t xml:space="preserve"> at</w:t>
      </w:r>
      <w:r w:rsidR="004F312A">
        <w:t xml:space="preserve"> </w:t>
      </w:r>
      <w:hyperlink r:id="rId53">
        <w:r w:rsidR="0087095B" w:rsidRPr="5B0C7EB8">
          <w:rPr>
            <w:rStyle w:val="Hyperlink"/>
          </w:rPr>
          <w:t>www.teqsa.gov.au/national-register</w:t>
        </w:r>
      </w:hyperlink>
      <w:r w:rsidR="0087095B">
        <w:t xml:space="preserve"> </w:t>
      </w:r>
    </w:p>
    <w:p w14:paraId="4A3DBC11" w14:textId="33C9FE41" w:rsidR="003623C6" w:rsidRPr="00A271CC" w:rsidRDefault="0087095B" w:rsidP="005123F6">
      <w:pPr>
        <w:pStyle w:val="ListParagraph"/>
        <w:numPr>
          <w:ilvl w:val="1"/>
          <w:numId w:val="7"/>
        </w:numPr>
        <w:ind w:left="1276"/>
      </w:pPr>
      <w:r>
        <w:t xml:space="preserve">A </w:t>
      </w:r>
      <w:r w:rsidRPr="5B0C7EB8">
        <w:rPr>
          <w:rStyle w:val="normaltextrun"/>
          <w:lang w:val="en-GB"/>
        </w:rPr>
        <w:t>list</w:t>
      </w:r>
      <w:r>
        <w:t xml:space="preserve"> of registered </w:t>
      </w:r>
      <w:r w:rsidR="00447A00">
        <w:t>Vocational Education and T</w:t>
      </w:r>
      <w:r>
        <w:t xml:space="preserve">raining </w:t>
      </w:r>
      <w:r w:rsidR="00447A00">
        <w:t xml:space="preserve">(VET) </w:t>
      </w:r>
      <w:r>
        <w:t>providers and courses is available online</w:t>
      </w:r>
      <w:r w:rsidR="00447A00">
        <w:t xml:space="preserve"> at</w:t>
      </w:r>
      <w:r>
        <w:t xml:space="preserve"> </w:t>
      </w:r>
      <w:hyperlink r:id="rId54">
        <w:r w:rsidRPr="5B0C7EB8">
          <w:rPr>
            <w:rStyle w:val="Hyperlink"/>
          </w:rPr>
          <w:t>training.gov.au</w:t>
        </w:r>
      </w:hyperlink>
    </w:p>
    <w:p w14:paraId="52A9DDF2" w14:textId="15933031" w:rsidR="004B763F" w:rsidRDefault="071C270A">
      <w:pPr>
        <w:pStyle w:val="ListParagraph"/>
        <w:numPr>
          <w:ilvl w:val="1"/>
          <w:numId w:val="21"/>
        </w:numPr>
        <w:ind w:left="851"/>
      </w:pPr>
      <w:r w:rsidRPr="5B0C7EB8">
        <w:rPr>
          <w:rFonts w:eastAsia="Times New Roman"/>
        </w:rPr>
        <w:t>Suburban</w:t>
      </w:r>
      <w:r>
        <w:t xml:space="preserve"> University Study Hubs </w:t>
      </w:r>
      <w:r w:rsidR="5DAA549E">
        <w:t>may also support students temporarily located in their area who are undertaking placements, examinations, or other course-specific training</w:t>
      </w:r>
      <w:r w:rsidR="004B763F">
        <w:t>.</w:t>
      </w:r>
    </w:p>
    <w:p w14:paraId="717B12F3" w14:textId="77777777" w:rsidR="00302887" w:rsidRDefault="00302887" w:rsidP="0055088A">
      <w:pPr>
        <w:pStyle w:val="ListParagraph"/>
        <w:ind w:left="851"/>
      </w:pPr>
    </w:p>
    <w:p w14:paraId="74809AF4" w14:textId="2B26EDBB" w:rsidR="004B763F" w:rsidRDefault="004B763F" w:rsidP="00E51FA7">
      <w:pPr>
        <w:pStyle w:val="ListParagraph"/>
        <w:numPr>
          <w:ilvl w:val="0"/>
          <w:numId w:val="73"/>
        </w:numPr>
        <w:tabs>
          <w:tab w:val="left" w:pos="357"/>
        </w:tabs>
        <w:spacing w:before="360" w:after="0"/>
        <w:ind w:left="284"/>
        <w:contextualSpacing w:val="0"/>
        <w:rPr>
          <w:b/>
          <w:bCs/>
        </w:rPr>
      </w:pPr>
      <w:r>
        <w:rPr>
          <w:b/>
          <w:bCs/>
        </w:rPr>
        <w:t xml:space="preserve">What </w:t>
      </w:r>
      <w:r w:rsidR="00196694">
        <w:rPr>
          <w:b/>
          <w:bCs/>
        </w:rPr>
        <w:t>type of</w:t>
      </w:r>
      <w:r>
        <w:rPr>
          <w:b/>
          <w:bCs/>
        </w:rPr>
        <w:t xml:space="preserve"> students </w:t>
      </w:r>
      <w:r w:rsidR="00196694">
        <w:rPr>
          <w:b/>
          <w:bCs/>
        </w:rPr>
        <w:t>are expected will use</w:t>
      </w:r>
      <w:r>
        <w:rPr>
          <w:b/>
          <w:bCs/>
        </w:rPr>
        <w:t xml:space="preserve"> Suburban University Study Hubs?</w:t>
      </w:r>
    </w:p>
    <w:p w14:paraId="58729ED0" w14:textId="2D06D844" w:rsidR="0087095B" w:rsidRDefault="00B97EA3" w:rsidP="00B97EA3">
      <w:pPr>
        <w:pStyle w:val="ListParagraph"/>
        <w:numPr>
          <w:ilvl w:val="1"/>
          <w:numId w:val="21"/>
        </w:numPr>
        <w:ind w:left="851"/>
      </w:pPr>
      <w:r>
        <w:t xml:space="preserve">Any student studying at an Australian </w:t>
      </w:r>
      <w:r w:rsidR="007C3379">
        <w:t>publicly funded tertiary institution.</w:t>
      </w:r>
    </w:p>
    <w:p w14:paraId="36C99609" w14:textId="71682B6D" w:rsidR="007C3379" w:rsidRDefault="004959B2" w:rsidP="00B97EA3">
      <w:pPr>
        <w:pStyle w:val="ListParagraph"/>
        <w:numPr>
          <w:ilvl w:val="1"/>
          <w:numId w:val="21"/>
        </w:numPr>
        <w:ind w:left="851"/>
      </w:pPr>
      <w:r>
        <w:t>This could include full-time, part-time, F</w:t>
      </w:r>
      <w:r w:rsidR="00627CCD">
        <w:t>ace-to-</w:t>
      </w:r>
      <w:r>
        <w:t>F</w:t>
      </w:r>
      <w:r w:rsidR="00627CCD">
        <w:t>ace</w:t>
      </w:r>
      <w:r>
        <w:t xml:space="preserve">, online </w:t>
      </w:r>
      <w:r w:rsidR="00627CCD">
        <w:t>or hybrid mode students.</w:t>
      </w:r>
    </w:p>
    <w:p w14:paraId="3F81DAC3" w14:textId="16A23DC5" w:rsidR="002F5EC4" w:rsidRDefault="002F5EC4" w:rsidP="00B97EA3">
      <w:pPr>
        <w:pStyle w:val="ListParagraph"/>
        <w:numPr>
          <w:ilvl w:val="1"/>
          <w:numId w:val="21"/>
        </w:numPr>
        <w:ind w:left="851"/>
      </w:pPr>
      <w:r>
        <w:t xml:space="preserve">Student may choose to </w:t>
      </w:r>
      <w:r w:rsidR="00095645">
        <w:t xml:space="preserve">use a Hub rather than a university campus for </w:t>
      </w:r>
      <w:r w:rsidR="00DF7557">
        <w:t>various</w:t>
      </w:r>
      <w:r w:rsidR="00095645">
        <w:t xml:space="preserve"> reasons</w:t>
      </w:r>
      <w:r w:rsidR="006172BD">
        <w:t xml:space="preserve">, </w:t>
      </w:r>
      <w:r w:rsidR="008C437D">
        <w:t>such</w:t>
      </w:r>
      <w:r w:rsidR="00E3551D">
        <w:t xml:space="preserve"> as</w:t>
      </w:r>
      <w:r w:rsidR="00DC5E11">
        <w:t xml:space="preserve"> distance from campus, </w:t>
      </w:r>
      <w:r w:rsidR="00281268">
        <w:t xml:space="preserve">financial hardship, </w:t>
      </w:r>
      <w:r w:rsidR="00DC5E11">
        <w:t xml:space="preserve">facilities </w:t>
      </w:r>
      <w:r w:rsidR="008520AD">
        <w:t xml:space="preserve">on offer, </w:t>
      </w:r>
      <w:r w:rsidR="00183D3D">
        <w:t>in-person support</w:t>
      </w:r>
      <w:r w:rsidR="0027740B">
        <w:t>, personal safety</w:t>
      </w:r>
      <w:r w:rsidR="005D2109">
        <w:t xml:space="preserve">, </w:t>
      </w:r>
      <w:r w:rsidR="00E3551D">
        <w:t xml:space="preserve">the need for </w:t>
      </w:r>
      <w:r w:rsidR="005D2109">
        <w:t xml:space="preserve">quiet </w:t>
      </w:r>
      <w:r w:rsidR="00816444">
        <w:t>spaces</w:t>
      </w:r>
      <w:r w:rsidR="00E3551D">
        <w:t>,</w:t>
      </w:r>
      <w:r w:rsidR="00816444" w:rsidRPr="00816444">
        <w:t xml:space="preserve"> </w:t>
      </w:r>
      <w:r w:rsidR="00816444">
        <w:t>caring responsibilities</w:t>
      </w:r>
      <w:r w:rsidR="006E4DE6">
        <w:t xml:space="preserve"> </w:t>
      </w:r>
      <w:r w:rsidR="00E3551D">
        <w:t>or</w:t>
      </w:r>
      <w:r w:rsidR="006E4DE6">
        <w:t xml:space="preserve"> work commitments </w:t>
      </w:r>
      <w:r w:rsidR="00BF540C">
        <w:t>that make</w:t>
      </w:r>
      <w:r w:rsidR="006E4DE6">
        <w:t xml:space="preserve"> a longer commu</w:t>
      </w:r>
      <w:r w:rsidR="00A93C30">
        <w:t>te</w:t>
      </w:r>
      <w:r w:rsidR="00BF540C">
        <w:t xml:space="preserve"> difficult.</w:t>
      </w:r>
    </w:p>
    <w:p w14:paraId="25DEAA1E" w14:textId="77777777" w:rsidR="007444C7" w:rsidRDefault="007444C7" w:rsidP="0055088A">
      <w:pPr>
        <w:pStyle w:val="ListParagraph"/>
        <w:ind w:left="851"/>
      </w:pPr>
    </w:p>
    <w:p w14:paraId="703DF491" w14:textId="77777777" w:rsidR="007444C7" w:rsidRPr="00776A86" w:rsidRDefault="007444C7" w:rsidP="007444C7">
      <w:pPr>
        <w:pStyle w:val="ListParagraph"/>
        <w:numPr>
          <w:ilvl w:val="0"/>
          <w:numId w:val="73"/>
        </w:numPr>
        <w:ind w:left="426"/>
        <w:rPr>
          <w:b/>
          <w:bCs/>
        </w:rPr>
      </w:pPr>
      <w:r>
        <w:rPr>
          <w:b/>
          <w:bCs/>
        </w:rPr>
        <w:t>How do I calculate student load for my application</w:t>
      </w:r>
      <w:r w:rsidRPr="00776A86">
        <w:rPr>
          <w:b/>
          <w:bCs/>
        </w:rPr>
        <w:t>?</w:t>
      </w:r>
    </w:p>
    <w:p w14:paraId="13DC4974" w14:textId="77777777" w:rsidR="007444C7" w:rsidRDefault="007444C7" w:rsidP="007444C7">
      <w:pPr>
        <w:pStyle w:val="ListParagraph"/>
        <w:numPr>
          <w:ilvl w:val="0"/>
          <w:numId w:val="95"/>
        </w:numPr>
        <w:ind w:left="709"/>
      </w:pPr>
      <w:r>
        <w:t xml:space="preserve">There is no set calculation for determining the expected student load for your Hub. </w:t>
      </w:r>
    </w:p>
    <w:p w14:paraId="04FA947A" w14:textId="77777777" w:rsidR="007444C7" w:rsidRDefault="007444C7" w:rsidP="007444C7">
      <w:pPr>
        <w:pStyle w:val="ListParagraph"/>
        <w:numPr>
          <w:ilvl w:val="0"/>
          <w:numId w:val="95"/>
        </w:numPr>
        <w:ind w:left="709"/>
      </w:pPr>
      <w:r>
        <w:t xml:space="preserve">It is recommended that applicants consult with their community including councils and universities. </w:t>
      </w:r>
    </w:p>
    <w:p w14:paraId="1C1EBBAD" w14:textId="7F8548BD" w:rsidR="007444C7" w:rsidRDefault="007444C7" w:rsidP="007444C7">
      <w:pPr>
        <w:pStyle w:val="ListParagraph"/>
        <w:numPr>
          <w:ilvl w:val="0"/>
          <w:numId w:val="95"/>
        </w:numPr>
        <w:ind w:left="709"/>
      </w:pPr>
      <w:r>
        <w:t>Understanding students</w:t>
      </w:r>
      <w:r w:rsidR="2CB6A763">
        <w:t>’</w:t>
      </w:r>
      <w:r>
        <w:t xml:space="preserve"> use of university peripheral services or the way in which the local community engages with local libraries may provide insights into how many students may use Hub services.</w:t>
      </w:r>
    </w:p>
    <w:p w14:paraId="6212ADE4" w14:textId="77777777" w:rsidR="007444C7" w:rsidRPr="00F131F2" w:rsidRDefault="007444C7" w:rsidP="007444C7">
      <w:pPr>
        <w:pStyle w:val="ListParagraph"/>
        <w:numPr>
          <w:ilvl w:val="0"/>
          <w:numId w:val="95"/>
        </w:numPr>
        <w:ind w:left="709"/>
      </w:pPr>
      <w:r>
        <w:lastRenderedPageBreak/>
        <w:t xml:space="preserve">Applicants should also consider any peak periods such as exam periods or where applicable, placement blocks. </w:t>
      </w:r>
    </w:p>
    <w:p w14:paraId="56A49445" w14:textId="00D040B0" w:rsidR="00D73041" w:rsidRDefault="00D73041" w:rsidP="00D73041">
      <w:pPr>
        <w:pStyle w:val="Heading3"/>
      </w:pPr>
      <w:bookmarkStart w:id="15" w:name="_Toc172109571"/>
      <w:r>
        <w:t xml:space="preserve">Engagement with </w:t>
      </w:r>
      <w:r w:rsidR="00FE25EF">
        <w:t>t</w:t>
      </w:r>
      <w:r w:rsidR="00601320">
        <w:t xml:space="preserve">ertiary </w:t>
      </w:r>
      <w:r w:rsidR="00FE25EF">
        <w:t>p</w:t>
      </w:r>
      <w:r w:rsidR="00601320">
        <w:t>roviders</w:t>
      </w:r>
      <w:bookmarkEnd w:id="15"/>
    </w:p>
    <w:p w14:paraId="59CD0950" w14:textId="6FAE93B1" w:rsidR="00851FBC" w:rsidRPr="000F6A70" w:rsidRDefault="000F6A70" w:rsidP="00680784">
      <w:pPr>
        <w:pStyle w:val="ListParagraph"/>
        <w:numPr>
          <w:ilvl w:val="0"/>
          <w:numId w:val="73"/>
        </w:numPr>
        <w:tabs>
          <w:tab w:val="left" w:pos="357"/>
        </w:tabs>
        <w:spacing w:before="360" w:after="0"/>
        <w:ind w:left="284"/>
        <w:contextualSpacing w:val="0"/>
      </w:pPr>
      <w:r>
        <w:rPr>
          <w:b/>
          <w:bCs/>
        </w:rPr>
        <w:t xml:space="preserve">How do </w:t>
      </w:r>
      <w:r w:rsidR="002A73ED">
        <w:rPr>
          <w:b/>
          <w:bCs/>
        </w:rPr>
        <w:t xml:space="preserve">Suburban University Study Hubs </w:t>
      </w:r>
      <w:r>
        <w:rPr>
          <w:b/>
          <w:bCs/>
        </w:rPr>
        <w:t xml:space="preserve">engage with education providers </w:t>
      </w:r>
      <w:r w:rsidR="005375BA">
        <w:rPr>
          <w:b/>
          <w:bCs/>
        </w:rPr>
        <w:t>(</w:t>
      </w:r>
      <w:r>
        <w:rPr>
          <w:b/>
          <w:bCs/>
        </w:rPr>
        <w:t>including secondary schools</w:t>
      </w:r>
      <w:r w:rsidR="005375BA">
        <w:rPr>
          <w:b/>
          <w:bCs/>
        </w:rPr>
        <w:t>)</w:t>
      </w:r>
      <w:r>
        <w:rPr>
          <w:b/>
          <w:bCs/>
        </w:rPr>
        <w:t xml:space="preserve"> in their </w:t>
      </w:r>
      <w:r w:rsidR="006B618C">
        <w:rPr>
          <w:b/>
          <w:bCs/>
        </w:rPr>
        <w:t>area</w:t>
      </w:r>
      <w:r>
        <w:rPr>
          <w:b/>
          <w:bCs/>
        </w:rPr>
        <w:t>?</w:t>
      </w:r>
    </w:p>
    <w:p w14:paraId="7153D655" w14:textId="64E4A8CB" w:rsidR="000F6A70" w:rsidRDefault="071C270A" w:rsidP="00F15CC7">
      <w:pPr>
        <w:pStyle w:val="ListParagraph"/>
        <w:numPr>
          <w:ilvl w:val="1"/>
          <w:numId w:val="21"/>
        </w:numPr>
        <w:ind w:left="851"/>
      </w:pPr>
      <w:r>
        <w:t xml:space="preserve">Suburban University Study Hubs </w:t>
      </w:r>
      <w:r w:rsidR="326BF524">
        <w:t xml:space="preserve">typically engage with education providers such as public and private VET providers and secondary schools. </w:t>
      </w:r>
    </w:p>
    <w:p w14:paraId="7F4842B5" w14:textId="29365F87" w:rsidR="00342C9F" w:rsidRDefault="1BFAA466" w:rsidP="00F15CC7">
      <w:pPr>
        <w:pStyle w:val="ListParagraph"/>
        <w:numPr>
          <w:ilvl w:val="1"/>
          <w:numId w:val="21"/>
        </w:numPr>
        <w:ind w:left="851"/>
      </w:pPr>
      <w:r w:rsidRPr="5B0C7EB8">
        <w:rPr>
          <w:rFonts w:eastAsia="Times New Roman"/>
        </w:rPr>
        <w:t>Each</w:t>
      </w:r>
      <w:r>
        <w:t xml:space="preserve"> </w:t>
      </w:r>
      <w:r w:rsidR="071C270A">
        <w:t xml:space="preserve">Suburban University Study Hub </w:t>
      </w:r>
      <w:r w:rsidR="003B0367">
        <w:t xml:space="preserve">should </w:t>
      </w:r>
      <w:r>
        <w:t xml:space="preserve">develop their own plans and goals for engaging with secondary schools and education providers in the area. </w:t>
      </w:r>
    </w:p>
    <w:p w14:paraId="5C1CC8CD" w14:textId="77777777" w:rsidR="00D042F0" w:rsidRDefault="1BFAA466">
      <w:pPr>
        <w:pStyle w:val="ListParagraph"/>
        <w:numPr>
          <w:ilvl w:val="1"/>
          <w:numId w:val="21"/>
        </w:numPr>
        <w:ind w:left="851"/>
      </w:pPr>
      <w:r w:rsidRPr="5B0C7EB8">
        <w:rPr>
          <w:rFonts w:eastAsia="Times New Roman"/>
        </w:rPr>
        <w:t>Services</w:t>
      </w:r>
      <w:r>
        <w:t xml:space="preserve"> </w:t>
      </w:r>
      <w:r w:rsidR="214AC317">
        <w:t>and engagement in school</w:t>
      </w:r>
      <w:r w:rsidR="2BDA68D6">
        <w:t>-</w:t>
      </w:r>
      <w:r w:rsidR="214AC317">
        <w:t xml:space="preserve">related activities provided by </w:t>
      </w:r>
      <w:r w:rsidR="071C270A">
        <w:t xml:space="preserve">Suburban University Study Hubs </w:t>
      </w:r>
      <w:r w:rsidR="074FD851">
        <w:t xml:space="preserve">could </w:t>
      </w:r>
      <w:r w:rsidR="214AC317">
        <w:t xml:space="preserve">include visiting secondary schools to provide information about the </w:t>
      </w:r>
      <w:r w:rsidR="071C270A">
        <w:t xml:space="preserve">Suburban University Study Hub </w:t>
      </w:r>
      <w:r w:rsidR="214AC317">
        <w:t xml:space="preserve">and </w:t>
      </w:r>
      <w:r w:rsidR="009420E1">
        <w:t>tertiary</w:t>
      </w:r>
      <w:r w:rsidR="214AC317">
        <w:t xml:space="preserve"> education opportunities, offering </w:t>
      </w:r>
      <w:r w:rsidR="2BDA68D6">
        <w:t>homework</w:t>
      </w:r>
      <w:r w:rsidR="214AC317">
        <w:t xml:space="preserve"> programs, providing career advice/support to students and in some cases, with appropriate arrangements in place,</w:t>
      </w:r>
      <w:r w:rsidR="3B3AC99C">
        <w:t xml:space="preserve"> </w:t>
      </w:r>
      <w:r w:rsidR="214AC317">
        <w:t>allowing final year students to study in their facilities.</w:t>
      </w:r>
    </w:p>
    <w:p w14:paraId="6709860F" w14:textId="77777777" w:rsidR="00D042F0" w:rsidRDefault="00D042F0" w:rsidP="0055088A">
      <w:pPr>
        <w:pStyle w:val="ListParagraph"/>
      </w:pPr>
    </w:p>
    <w:p w14:paraId="260DB6E7" w14:textId="2B24FFFA" w:rsidR="00D042F0" w:rsidRPr="00E51FA7" w:rsidRDefault="00D042F0" w:rsidP="00D042F0">
      <w:pPr>
        <w:pStyle w:val="ListParagraph"/>
        <w:numPr>
          <w:ilvl w:val="0"/>
          <w:numId w:val="73"/>
        </w:numPr>
        <w:tabs>
          <w:tab w:val="left" w:pos="357"/>
        </w:tabs>
        <w:spacing w:before="360" w:after="0"/>
        <w:ind w:left="284"/>
        <w:contextualSpacing w:val="0"/>
      </w:pPr>
      <w:r>
        <w:rPr>
          <w:b/>
          <w:bCs/>
        </w:rPr>
        <w:t xml:space="preserve">Will the Government </w:t>
      </w:r>
      <w:r w:rsidR="00FF770A">
        <w:rPr>
          <w:b/>
          <w:bCs/>
        </w:rPr>
        <w:t>consult with</w:t>
      </w:r>
      <w:r>
        <w:rPr>
          <w:b/>
          <w:bCs/>
        </w:rPr>
        <w:t xml:space="preserve"> universities </w:t>
      </w:r>
      <w:r w:rsidR="00E77EF8">
        <w:rPr>
          <w:b/>
          <w:bCs/>
        </w:rPr>
        <w:t xml:space="preserve">located in areas where </w:t>
      </w:r>
      <w:r w:rsidR="00197B3A">
        <w:rPr>
          <w:b/>
          <w:bCs/>
        </w:rPr>
        <w:t>Hubs are proposed</w:t>
      </w:r>
      <w:r>
        <w:rPr>
          <w:b/>
          <w:bCs/>
        </w:rPr>
        <w:t>?</w:t>
      </w:r>
    </w:p>
    <w:p w14:paraId="03784E03" w14:textId="4A68406E" w:rsidR="00197B3A" w:rsidRDefault="00E47814" w:rsidP="00197B3A">
      <w:pPr>
        <w:pStyle w:val="ListParagraph"/>
        <w:numPr>
          <w:ilvl w:val="0"/>
          <w:numId w:val="80"/>
        </w:numPr>
        <w:tabs>
          <w:tab w:val="left" w:pos="357"/>
        </w:tabs>
        <w:spacing w:before="360" w:after="0"/>
      </w:pPr>
      <w:r>
        <w:t xml:space="preserve">No. Applications </w:t>
      </w:r>
      <w:r w:rsidR="00EA53B0">
        <w:t xml:space="preserve">received by the government </w:t>
      </w:r>
      <w:r>
        <w:t>are commercial</w:t>
      </w:r>
      <w:r w:rsidR="00F47923">
        <w:t>-</w:t>
      </w:r>
      <w:r>
        <w:t>in</w:t>
      </w:r>
      <w:r w:rsidR="00F47923">
        <w:t>-</w:t>
      </w:r>
      <w:r>
        <w:t>confidence</w:t>
      </w:r>
      <w:r w:rsidR="00EA53B0">
        <w:t>.</w:t>
      </w:r>
    </w:p>
    <w:p w14:paraId="009C9AAA" w14:textId="77777777" w:rsidR="002757DA" w:rsidRDefault="00B452C7" w:rsidP="00197B3A">
      <w:pPr>
        <w:pStyle w:val="ListParagraph"/>
        <w:numPr>
          <w:ilvl w:val="0"/>
          <w:numId w:val="80"/>
        </w:numPr>
        <w:tabs>
          <w:tab w:val="left" w:pos="357"/>
        </w:tabs>
        <w:spacing w:before="360" w:after="0"/>
      </w:pPr>
      <w:r>
        <w:t>It is expected that applicants will have consulted with</w:t>
      </w:r>
      <w:r w:rsidR="0052118A">
        <w:t xml:space="preserve"> their community, including any </w:t>
      </w:r>
      <w:r w:rsidR="005A2334">
        <w:t>tertiary providers to strengthen the community need</w:t>
      </w:r>
      <w:r w:rsidR="002757DA">
        <w:t xml:space="preserve"> and community involvement aspect of their application.</w:t>
      </w:r>
    </w:p>
    <w:p w14:paraId="149E70AA" w14:textId="231DE8E0" w:rsidR="00EA53B0" w:rsidRPr="000F6A70" w:rsidRDefault="00D64C84" w:rsidP="00E51FA7">
      <w:pPr>
        <w:pStyle w:val="ListParagraph"/>
        <w:numPr>
          <w:ilvl w:val="0"/>
          <w:numId w:val="80"/>
        </w:numPr>
        <w:tabs>
          <w:tab w:val="left" w:pos="357"/>
        </w:tabs>
        <w:spacing w:before="360" w:after="0"/>
      </w:pPr>
      <w:r>
        <w:t xml:space="preserve">Universities should consider how they can </w:t>
      </w:r>
      <w:r w:rsidR="006558D1">
        <w:t>foster partnerships</w:t>
      </w:r>
      <w:r w:rsidR="009E5632">
        <w:t xml:space="preserve"> with successful applicants.</w:t>
      </w:r>
      <w:r w:rsidR="00B452C7">
        <w:t xml:space="preserve"> </w:t>
      </w:r>
    </w:p>
    <w:p w14:paraId="0FE2795B" w14:textId="04876836" w:rsidR="0014444A" w:rsidRDefault="0014444A" w:rsidP="0014444A">
      <w:pPr>
        <w:pStyle w:val="Heading3"/>
      </w:pPr>
      <w:bookmarkStart w:id="16" w:name="_Toc172109572"/>
      <w:r>
        <w:t xml:space="preserve">Program </w:t>
      </w:r>
      <w:r w:rsidR="00372D79">
        <w:t>r</w:t>
      </w:r>
      <w:r>
        <w:t xml:space="preserve">eporting </w:t>
      </w:r>
      <w:r w:rsidR="00372D79">
        <w:t>r</w:t>
      </w:r>
      <w:r>
        <w:t>equirements</w:t>
      </w:r>
      <w:bookmarkEnd w:id="16"/>
    </w:p>
    <w:p w14:paraId="79AC3544" w14:textId="7BA68552" w:rsidR="00D25EEE" w:rsidRPr="00D25EEE" w:rsidRDefault="00D25EEE" w:rsidP="00680784">
      <w:pPr>
        <w:pStyle w:val="ListParagraph"/>
        <w:numPr>
          <w:ilvl w:val="0"/>
          <w:numId w:val="73"/>
        </w:numPr>
        <w:tabs>
          <w:tab w:val="left" w:pos="357"/>
        </w:tabs>
        <w:spacing w:before="360" w:after="0"/>
        <w:ind w:left="426"/>
        <w:contextualSpacing w:val="0"/>
      </w:pPr>
      <w:r>
        <w:rPr>
          <w:b/>
          <w:bCs/>
        </w:rPr>
        <w:t>Are there ongoing Program reporting requirements?</w:t>
      </w:r>
    </w:p>
    <w:p w14:paraId="74058127" w14:textId="2968A7E0" w:rsidR="00D25EEE" w:rsidRDefault="35A30ECE" w:rsidP="00F15CC7">
      <w:pPr>
        <w:pStyle w:val="ListParagraph"/>
        <w:numPr>
          <w:ilvl w:val="1"/>
          <w:numId w:val="21"/>
        </w:numPr>
        <w:ind w:left="851"/>
      </w:pPr>
      <w:r w:rsidRPr="5B0C7EB8">
        <w:rPr>
          <w:rFonts w:eastAsia="Times New Roman"/>
        </w:rPr>
        <w:t>Yes</w:t>
      </w:r>
      <w:r>
        <w:t xml:space="preserve">, </w:t>
      </w:r>
      <w:r w:rsidR="071C270A">
        <w:t xml:space="preserve">Suburban University Study Hub </w:t>
      </w:r>
      <w:r>
        <w:t xml:space="preserve">funding is subject to ongoing reporting requirements. Specific reporting requirements and agreed milestone reporting linked to payments will be detailed within Conditions of Grant for successful applicants. </w:t>
      </w:r>
    </w:p>
    <w:p w14:paraId="18C6D02E" w14:textId="22CB0CC3" w:rsidR="00CC7D06" w:rsidRDefault="35A30ECE">
      <w:pPr>
        <w:pStyle w:val="ListParagraph"/>
        <w:numPr>
          <w:ilvl w:val="1"/>
          <w:numId w:val="21"/>
        </w:numPr>
        <w:ind w:left="851"/>
      </w:pPr>
      <w:r w:rsidRPr="5B0C7EB8">
        <w:rPr>
          <w:rFonts w:eastAsia="Times New Roman"/>
        </w:rPr>
        <w:t>The</w:t>
      </w:r>
      <w:r>
        <w:t xml:space="preserve"> types of information and data you will need to be able to provide to the department </w:t>
      </w:r>
      <w:r w:rsidR="3D076F2E">
        <w:t xml:space="preserve">is outlined in the </w:t>
      </w:r>
      <w:hyperlink r:id="rId55">
        <w:r w:rsidR="3D076F2E" w:rsidRPr="5B0C7EB8">
          <w:rPr>
            <w:rStyle w:val="Hyperlink"/>
          </w:rPr>
          <w:t>Program Guidelines</w:t>
        </w:r>
      </w:hyperlink>
      <w:r w:rsidR="3D076F2E">
        <w:t xml:space="preserve">. </w:t>
      </w:r>
    </w:p>
    <w:p w14:paraId="090D5858" w14:textId="0C75D6C3" w:rsidR="00B22507" w:rsidRDefault="00B22507" w:rsidP="00B22507">
      <w:pPr>
        <w:pStyle w:val="Heading3"/>
      </w:pPr>
      <w:bookmarkStart w:id="17" w:name="_Toc172109573"/>
      <w:r>
        <w:t>Number of Hubs</w:t>
      </w:r>
      <w:r w:rsidR="00457F77">
        <w:t xml:space="preserve"> and </w:t>
      </w:r>
      <w:r w:rsidR="00372D79">
        <w:t>s</w:t>
      </w:r>
      <w:r w:rsidR="00457F77">
        <w:t>upports</w:t>
      </w:r>
      <w:bookmarkEnd w:id="17"/>
    </w:p>
    <w:p w14:paraId="26E20CE9" w14:textId="2A8C0C8C" w:rsidR="00DC7E62" w:rsidRPr="00DC7E62" w:rsidRDefault="00DC7E62" w:rsidP="00680784">
      <w:pPr>
        <w:pStyle w:val="ListParagraph"/>
        <w:numPr>
          <w:ilvl w:val="0"/>
          <w:numId w:val="73"/>
        </w:numPr>
        <w:tabs>
          <w:tab w:val="left" w:pos="357"/>
        </w:tabs>
        <w:spacing w:before="360" w:after="0"/>
        <w:ind w:left="426"/>
        <w:contextualSpacing w:val="0"/>
      </w:pPr>
      <w:r>
        <w:rPr>
          <w:b/>
          <w:bCs/>
        </w:rPr>
        <w:t xml:space="preserve">Will there be a set number of </w:t>
      </w:r>
      <w:r w:rsidR="002A73ED">
        <w:rPr>
          <w:b/>
          <w:bCs/>
        </w:rPr>
        <w:t xml:space="preserve">Suburban University Study Hubs </w:t>
      </w:r>
      <w:r>
        <w:rPr>
          <w:b/>
          <w:bCs/>
        </w:rPr>
        <w:t>in each state or territory?</w:t>
      </w:r>
    </w:p>
    <w:p w14:paraId="17D372F9" w14:textId="6758BE7B" w:rsidR="006806C0" w:rsidRDefault="006806C0" w:rsidP="00F15CC7">
      <w:pPr>
        <w:pStyle w:val="ListParagraph"/>
        <w:numPr>
          <w:ilvl w:val="1"/>
          <w:numId w:val="21"/>
        </w:numPr>
        <w:ind w:left="851"/>
      </w:pPr>
      <w:r>
        <w:t>The 2024 round of funding is to establish up to 14 Suburban University Study Hubs.</w:t>
      </w:r>
    </w:p>
    <w:p w14:paraId="03556F38" w14:textId="20A5E874" w:rsidR="00DC7E62" w:rsidRDefault="00DC7E62" w:rsidP="00F15CC7">
      <w:pPr>
        <w:pStyle w:val="ListParagraph"/>
        <w:numPr>
          <w:ilvl w:val="1"/>
          <w:numId w:val="21"/>
        </w:numPr>
        <w:ind w:left="851"/>
      </w:pPr>
      <w:r>
        <w:t xml:space="preserve">There is no set number of </w:t>
      </w:r>
      <w:r w:rsidR="002A73ED">
        <w:t xml:space="preserve">Suburban University Study Hubs </w:t>
      </w:r>
      <w:r>
        <w:t xml:space="preserve">for each state and territory. </w:t>
      </w:r>
    </w:p>
    <w:p w14:paraId="141AE78E" w14:textId="55AE79B3" w:rsidR="00DC7E62" w:rsidRDefault="005F35FD">
      <w:pPr>
        <w:pStyle w:val="ListParagraph"/>
        <w:numPr>
          <w:ilvl w:val="1"/>
          <w:numId w:val="21"/>
        </w:numPr>
        <w:ind w:left="851"/>
      </w:pPr>
      <w:r>
        <w:t>Geographic spread of</w:t>
      </w:r>
      <w:r w:rsidR="006C6345">
        <w:t xml:space="preserve"> </w:t>
      </w:r>
      <w:r w:rsidR="00411A21">
        <w:t>existing</w:t>
      </w:r>
      <w:r w:rsidR="003F0C73">
        <w:t>/</w:t>
      </w:r>
      <w:r w:rsidR="008F7B50">
        <w:t>establishing</w:t>
      </w:r>
      <w:r w:rsidR="00411A21">
        <w:t xml:space="preserve"> </w:t>
      </w:r>
      <w:r w:rsidR="006C6345">
        <w:t xml:space="preserve">Regional </w:t>
      </w:r>
      <w:r w:rsidR="00411A21">
        <w:t xml:space="preserve">University Study Hubs </w:t>
      </w:r>
      <w:r w:rsidR="006C6345">
        <w:t xml:space="preserve">and </w:t>
      </w:r>
      <w:r w:rsidR="00411A21">
        <w:t xml:space="preserve">new </w:t>
      </w:r>
      <w:r w:rsidR="006C6345" w:rsidRPr="5B0C7EB8">
        <w:rPr>
          <w:rFonts w:eastAsia="Times New Roman"/>
        </w:rPr>
        <w:t>Suburban</w:t>
      </w:r>
      <w:r w:rsidR="006C6345">
        <w:t xml:space="preserve"> University Study Hubs will be considered when assessing applications.</w:t>
      </w:r>
    </w:p>
    <w:p w14:paraId="43A2A1B2" w14:textId="5FE54F22" w:rsidR="00AE1440" w:rsidRDefault="00AE1440">
      <w:pPr>
        <w:spacing w:after="160"/>
      </w:pPr>
      <w:r>
        <w:br w:type="page"/>
      </w:r>
    </w:p>
    <w:p w14:paraId="25CE1C27" w14:textId="486EB363" w:rsidR="00DC7E62" w:rsidRPr="00F423B4" w:rsidRDefault="00DC7E62" w:rsidP="00680784">
      <w:pPr>
        <w:pStyle w:val="ListParagraph"/>
        <w:numPr>
          <w:ilvl w:val="0"/>
          <w:numId w:val="73"/>
        </w:numPr>
        <w:tabs>
          <w:tab w:val="left" w:pos="357"/>
        </w:tabs>
        <w:spacing w:before="360" w:after="0"/>
        <w:ind w:left="426"/>
        <w:contextualSpacing w:val="0"/>
      </w:pPr>
      <w:r>
        <w:rPr>
          <w:b/>
          <w:bCs/>
        </w:rPr>
        <w:lastRenderedPageBreak/>
        <w:t xml:space="preserve">What else is the Australian Government doing to support the </w:t>
      </w:r>
      <w:r w:rsidR="002A73ED">
        <w:rPr>
          <w:b/>
          <w:bCs/>
        </w:rPr>
        <w:t xml:space="preserve">Suburban University Study Hubs </w:t>
      </w:r>
      <w:r w:rsidR="00F423B4">
        <w:rPr>
          <w:b/>
          <w:bCs/>
        </w:rPr>
        <w:t xml:space="preserve">Program? </w:t>
      </w:r>
    </w:p>
    <w:p w14:paraId="09C4506F" w14:textId="74F1A87A" w:rsidR="00AA6CE3" w:rsidRDefault="00EA4DAF" w:rsidP="00F15CC7">
      <w:pPr>
        <w:pStyle w:val="ListParagraph"/>
        <w:numPr>
          <w:ilvl w:val="1"/>
          <w:numId w:val="21"/>
        </w:numPr>
        <w:ind w:left="851"/>
      </w:pPr>
      <w:r>
        <w:t xml:space="preserve">To support the </w:t>
      </w:r>
      <w:r w:rsidR="002A73ED">
        <w:t xml:space="preserve">Suburban University Study Hubs </w:t>
      </w:r>
      <w:r>
        <w:t>Program,</w:t>
      </w:r>
      <w:r w:rsidR="00A56240">
        <w:t xml:space="preserve"> the department </w:t>
      </w:r>
      <w:r w:rsidR="00515212">
        <w:t>will establish a</w:t>
      </w:r>
      <w:r w:rsidR="00CD25D6">
        <w:t xml:space="preserve"> </w:t>
      </w:r>
      <w:r w:rsidR="00FB31C9">
        <w:t xml:space="preserve">Hub </w:t>
      </w:r>
      <w:r w:rsidR="006C6345">
        <w:t>n</w:t>
      </w:r>
      <w:r w:rsidR="00CD25D6">
        <w:t>etwork provid</w:t>
      </w:r>
      <w:r w:rsidR="00FB31C9">
        <w:t>ing</w:t>
      </w:r>
      <w:r w:rsidR="00CD25D6">
        <w:t xml:space="preserve"> an opportunity for </w:t>
      </w:r>
      <w:r w:rsidR="002A73ED">
        <w:t xml:space="preserve">Suburban University Study Hubs </w:t>
      </w:r>
      <w:r w:rsidR="00CD25D6">
        <w:t>to come together</w:t>
      </w:r>
      <w:r w:rsidR="004B4829">
        <w:t>, share information and make connections.</w:t>
      </w:r>
    </w:p>
    <w:p w14:paraId="7D607999" w14:textId="48FC4696" w:rsidR="00665141" w:rsidRDefault="00D9192B" w:rsidP="00F15CC7">
      <w:pPr>
        <w:pStyle w:val="ListParagraph"/>
        <w:numPr>
          <w:ilvl w:val="1"/>
          <w:numId w:val="21"/>
        </w:numPr>
        <w:ind w:left="851"/>
      </w:pPr>
      <w:r>
        <w:t>T</w:t>
      </w:r>
      <w:r w:rsidR="00665141">
        <w:t xml:space="preserve">he department </w:t>
      </w:r>
      <w:r w:rsidR="00C21ABE">
        <w:t xml:space="preserve">will </w:t>
      </w:r>
      <w:r w:rsidR="00665141">
        <w:t>communicat</w:t>
      </w:r>
      <w:r w:rsidR="007C1B3D">
        <w:t xml:space="preserve">e regularly </w:t>
      </w:r>
      <w:r w:rsidR="00665141">
        <w:t xml:space="preserve">through media and social media channels to </w:t>
      </w:r>
      <w:r w:rsidR="00665141" w:rsidRPr="5B0C7EB8">
        <w:rPr>
          <w:rFonts w:eastAsia="Times New Roman"/>
        </w:rPr>
        <w:t>promote</w:t>
      </w:r>
      <w:r w:rsidR="00665141">
        <w:t xml:space="preserve"> the program</w:t>
      </w:r>
      <w:r w:rsidR="00A56240">
        <w:t xml:space="preserve">, as well as collecting and analysing program data to build an evidence base in support </w:t>
      </w:r>
      <w:r w:rsidR="008E740E">
        <w:t xml:space="preserve">of </w:t>
      </w:r>
      <w:r w:rsidR="00A56240">
        <w:t>the program</w:t>
      </w:r>
      <w:r w:rsidR="008E740E">
        <w:t>’</w:t>
      </w:r>
      <w:r w:rsidR="00A56240">
        <w:t xml:space="preserve">s effectiveness. </w:t>
      </w:r>
    </w:p>
    <w:p w14:paraId="221D561B" w14:textId="02A3E841" w:rsidR="00E554CA" w:rsidRPr="00A44705" w:rsidRDefault="00E554CA" w:rsidP="00F15CC7">
      <w:pPr>
        <w:pStyle w:val="ListParagraph"/>
        <w:numPr>
          <w:ilvl w:val="1"/>
          <w:numId w:val="21"/>
        </w:numPr>
        <w:ind w:left="851"/>
      </w:pPr>
      <w:r>
        <w:t xml:space="preserve">The </w:t>
      </w:r>
      <w:r w:rsidRPr="5B0C7EB8">
        <w:rPr>
          <w:rFonts w:eastAsia="Times New Roman"/>
        </w:rPr>
        <w:t>department</w:t>
      </w:r>
      <w:r>
        <w:t xml:space="preserve"> Suburban University Study Hubs team is available to provide ongoing, regular support to Hubs. </w:t>
      </w:r>
      <w:r w:rsidR="00CD65FC">
        <w:t>All enqui</w:t>
      </w:r>
      <w:r w:rsidR="00A6233E">
        <w:t xml:space="preserve">ries can be directed </w:t>
      </w:r>
      <w:r w:rsidR="00DD30F1">
        <w:t xml:space="preserve">to </w:t>
      </w:r>
      <w:hyperlink r:id="rId56">
        <w:r w:rsidR="00DD30F1" w:rsidRPr="5B0C7EB8">
          <w:rPr>
            <w:rStyle w:val="Hyperlink"/>
          </w:rPr>
          <w:t>suburbanhubs@education.gov.au</w:t>
        </w:r>
      </w:hyperlink>
      <w:r w:rsidR="00DD30F1">
        <w:t xml:space="preserve">. </w:t>
      </w:r>
      <w:r>
        <w:t xml:space="preserve">  </w:t>
      </w:r>
    </w:p>
    <w:p w14:paraId="4432429B" w14:textId="7675AA40" w:rsidR="00F262CF" w:rsidRDefault="00F262CF" w:rsidP="0055088A">
      <w:pPr>
        <w:pStyle w:val="Heading3"/>
        <w:spacing w:line="240" w:lineRule="auto"/>
      </w:pPr>
      <w:bookmarkStart w:id="18" w:name="_Toc172109574"/>
      <w:r>
        <w:t>Infrastructure</w:t>
      </w:r>
      <w:r w:rsidR="00A53B70">
        <w:t>/Facilities</w:t>
      </w:r>
      <w:bookmarkEnd w:id="18"/>
      <w:r w:rsidR="00CF71DE">
        <w:t xml:space="preserve"> </w:t>
      </w:r>
    </w:p>
    <w:p w14:paraId="25205CA0" w14:textId="204F0535" w:rsidR="00A53403" w:rsidRPr="002850C7" w:rsidRDefault="004C64D7" w:rsidP="00680784">
      <w:pPr>
        <w:pStyle w:val="ListParagraph"/>
        <w:numPr>
          <w:ilvl w:val="0"/>
          <w:numId w:val="73"/>
        </w:numPr>
        <w:spacing w:after="0"/>
        <w:ind w:left="426"/>
        <w:rPr>
          <w:b/>
          <w:bCs/>
        </w:rPr>
      </w:pPr>
      <w:r w:rsidRPr="002850C7">
        <w:rPr>
          <w:b/>
          <w:bCs/>
        </w:rPr>
        <w:t>Can we make some of the larger study spaces bookable by uni</w:t>
      </w:r>
      <w:r w:rsidR="006E057F" w:rsidRPr="002850C7">
        <w:rPr>
          <w:b/>
          <w:bCs/>
        </w:rPr>
        <w:t>versities to allow for student groups to participate in online lectures and tutorials?</w:t>
      </w:r>
    </w:p>
    <w:p w14:paraId="50AC946F" w14:textId="402BFDB9" w:rsidR="006E057F" w:rsidRDefault="00267816" w:rsidP="0055088A">
      <w:pPr>
        <w:pStyle w:val="ListParagraph"/>
        <w:numPr>
          <w:ilvl w:val="1"/>
          <w:numId w:val="21"/>
        </w:numPr>
        <w:ind w:left="851"/>
      </w:pPr>
      <w:r w:rsidRPr="0024097B">
        <w:t>Yes.</w:t>
      </w:r>
      <w:r w:rsidR="00B6404A">
        <w:t xml:space="preserve"> Hubs should consider the needs of their community and how their facilities can best support their individual need</w:t>
      </w:r>
      <w:r w:rsidR="00F34938">
        <w:t>s</w:t>
      </w:r>
      <w:r w:rsidR="00B6404A">
        <w:t xml:space="preserve">. </w:t>
      </w:r>
    </w:p>
    <w:p w14:paraId="127AEDF9" w14:textId="726DF047" w:rsidR="6728C896" w:rsidRDefault="6728C896" w:rsidP="0055088A">
      <w:pPr>
        <w:pStyle w:val="ListParagraph"/>
        <w:numPr>
          <w:ilvl w:val="1"/>
          <w:numId w:val="21"/>
        </w:numPr>
        <w:ind w:left="851"/>
      </w:pPr>
      <w:r>
        <w:t xml:space="preserve">Consideration should be given to ensuring the Hub remains provider agnostic. </w:t>
      </w:r>
    </w:p>
    <w:p w14:paraId="2F31DAFB" w14:textId="77777777" w:rsidR="00CA7768" w:rsidRPr="0024097B" w:rsidRDefault="00CA7768" w:rsidP="00F92517">
      <w:pPr>
        <w:pStyle w:val="ListParagraph"/>
        <w:ind w:left="1004"/>
      </w:pPr>
    </w:p>
    <w:p w14:paraId="6081D279" w14:textId="066147F2" w:rsidR="00C57018" w:rsidRPr="002850C7" w:rsidRDefault="00C57018" w:rsidP="00680784">
      <w:pPr>
        <w:pStyle w:val="ListParagraph"/>
        <w:numPr>
          <w:ilvl w:val="0"/>
          <w:numId w:val="73"/>
        </w:numPr>
        <w:ind w:left="426"/>
        <w:rPr>
          <w:b/>
          <w:bCs/>
        </w:rPr>
      </w:pPr>
      <w:r w:rsidRPr="002850C7">
        <w:rPr>
          <w:b/>
          <w:bCs/>
        </w:rPr>
        <w:t>How much space is required for a Hub?</w:t>
      </w:r>
    </w:p>
    <w:p w14:paraId="2714AC31" w14:textId="77777777" w:rsidR="007B222E" w:rsidRDefault="00DE2770" w:rsidP="0055088A">
      <w:pPr>
        <w:pStyle w:val="ListParagraph"/>
        <w:numPr>
          <w:ilvl w:val="1"/>
          <w:numId w:val="21"/>
        </w:numPr>
        <w:ind w:left="851"/>
      </w:pPr>
      <w:r w:rsidRPr="0024097B">
        <w:t xml:space="preserve">This will depend on the needs of the local community. </w:t>
      </w:r>
    </w:p>
    <w:p w14:paraId="5AF36770" w14:textId="006112A3" w:rsidR="00C57018" w:rsidRDefault="00DE2770" w:rsidP="0055088A">
      <w:pPr>
        <w:pStyle w:val="ListParagraph"/>
        <w:numPr>
          <w:ilvl w:val="1"/>
          <w:numId w:val="21"/>
        </w:numPr>
        <w:ind w:left="851"/>
      </w:pPr>
      <w:r w:rsidRPr="0024097B">
        <w:t>Applicants should consider their on-site staff and anticipated student load during peak periods to ensure the proposed building size and planned facilities are appropriate.</w:t>
      </w:r>
    </w:p>
    <w:p w14:paraId="15D35A99" w14:textId="77777777" w:rsidR="006E6526" w:rsidRDefault="006E6526" w:rsidP="00E51FA7">
      <w:pPr>
        <w:pStyle w:val="ListParagraph"/>
        <w:ind w:left="1004"/>
      </w:pPr>
    </w:p>
    <w:p w14:paraId="3F7D8BE5" w14:textId="561D8143" w:rsidR="00C94E17" w:rsidRPr="002850C7" w:rsidRDefault="00FE6761" w:rsidP="00680784">
      <w:pPr>
        <w:pStyle w:val="ListParagraph"/>
        <w:numPr>
          <w:ilvl w:val="0"/>
          <w:numId w:val="73"/>
        </w:numPr>
        <w:ind w:left="426"/>
        <w:rPr>
          <w:b/>
          <w:bCs/>
        </w:rPr>
      </w:pPr>
      <w:r w:rsidRPr="002850C7">
        <w:rPr>
          <w:b/>
          <w:bCs/>
        </w:rPr>
        <w:t>Does it need to be existing infrastructure and w</w:t>
      </w:r>
      <w:r w:rsidR="00695F75" w:rsidRPr="002850C7">
        <w:rPr>
          <w:b/>
          <w:bCs/>
        </w:rPr>
        <w:t>hat sort of buildin</w:t>
      </w:r>
      <w:r w:rsidR="003B690F" w:rsidRPr="002850C7">
        <w:rPr>
          <w:b/>
          <w:bCs/>
        </w:rPr>
        <w:t xml:space="preserve">g </w:t>
      </w:r>
      <w:r w:rsidR="008D2AA6" w:rsidRPr="002850C7">
        <w:rPr>
          <w:b/>
          <w:bCs/>
        </w:rPr>
        <w:t>could</w:t>
      </w:r>
      <w:r w:rsidR="003B690F" w:rsidRPr="002850C7">
        <w:rPr>
          <w:b/>
          <w:bCs/>
        </w:rPr>
        <w:t xml:space="preserve"> be used</w:t>
      </w:r>
      <w:r w:rsidR="00C94E17" w:rsidRPr="002850C7">
        <w:rPr>
          <w:b/>
          <w:bCs/>
        </w:rPr>
        <w:t>?</w:t>
      </w:r>
    </w:p>
    <w:p w14:paraId="570D3E0C" w14:textId="68C73931" w:rsidR="008D2AA6" w:rsidRDefault="00E13042" w:rsidP="0055088A">
      <w:pPr>
        <w:pStyle w:val="ListParagraph"/>
        <w:numPr>
          <w:ilvl w:val="1"/>
          <w:numId w:val="21"/>
        </w:numPr>
        <w:ind w:left="851"/>
      </w:pPr>
      <w:r>
        <w:t xml:space="preserve">Hubs do not need to </w:t>
      </w:r>
      <w:r w:rsidR="00016D9E">
        <w:t xml:space="preserve">be established in existing </w:t>
      </w:r>
      <w:r w:rsidR="001A059A">
        <w:t>infrastructure</w:t>
      </w:r>
      <w:r w:rsidR="00A16B15">
        <w:t>, however applican</w:t>
      </w:r>
      <w:r w:rsidR="001A059A">
        <w:t>ts should consider:</w:t>
      </w:r>
    </w:p>
    <w:p w14:paraId="58AFA3D8" w14:textId="77777777" w:rsidR="00FD4B4B" w:rsidRDefault="00FD4B4B" w:rsidP="00B7601D">
      <w:pPr>
        <w:pStyle w:val="ListParagraph"/>
        <w:numPr>
          <w:ilvl w:val="0"/>
          <w:numId w:val="59"/>
        </w:numPr>
        <w:ind w:left="1701"/>
      </w:pPr>
      <w:r>
        <w:t>any capital works needed to get the Hub operational. The program does not fund large-scale capital works or the purchase of land or property.</w:t>
      </w:r>
    </w:p>
    <w:p w14:paraId="7518E16D" w14:textId="2891BA53" w:rsidR="003D05AB" w:rsidRDefault="00AE166C" w:rsidP="001A059A">
      <w:pPr>
        <w:pStyle w:val="ListParagraph"/>
        <w:numPr>
          <w:ilvl w:val="0"/>
          <w:numId w:val="50"/>
        </w:numPr>
      </w:pPr>
      <w:r>
        <w:t>when</w:t>
      </w:r>
      <w:r w:rsidR="00C66DE6">
        <w:t xml:space="preserve"> Hubs are expected to be operational (during Semester 1, 2025)</w:t>
      </w:r>
    </w:p>
    <w:p w14:paraId="283C039E" w14:textId="7390A0EF" w:rsidR="003B690F" w:rsidRPr="00B7601D" w:rsidRDefault="001232EE" w:rsidP="00B7601D">
      <w:pPr>
        <w:pStyle w:val="ListParagraph"/>
        <w:numPr>
          <w:ilvl w:val="0"/>
          <w:numId w:val="50"/>
        </w:numPr>
        <w:rPr>
          <w:b/>
          <w:bCs/>
        </w:rPr>
      </w:pPr>
      <w:r>
        <w:t xml:space="preserve">leveraging existing community </w:t>
      </w:r>
      <w:r w:rsidR="00A57183">
        <w:t>and social infrastructure</w:t>
      </w:r>
      <w:r w:rsidR="00031917">
        <w:t>, such as libraries, community</w:t>
      </w:r>
      <w:r w:rsidR="009D405C">
        <w:t>/recreation</w:t>
      </w:r>
      <w:r w:rsidR="00031917">
        <w:t xml:space="preserve"> centres, etc.</w:t>
      </w:r>
      <w:r w:rsidR="004F6729">
        <w:t xml:space="preserve"> a</w:t>
      </w:r>
      <w:r w:rsidR="00E14590">
        <w:t>s a</w:t>
      </w:r>
      <w:r w:rsidR="004F6729">
        <w:t xml:space="preserve"> viable option</w:t>
      </w:r>
    </w:p>
    <w:p w14:paraId="5FD705FC" w14:textId="43819DA7" w:rsidR="00532F3F" w:rsidRPr="00B7601D" w:rsidRDefault="00C12315" w:rsidP="00532F3F">
      <w:pPr>
        <w:pStyle w:val="ListParagraph"/>
        <w:numPr>
          <w:ilvl w:val="0"/>
          <w:numId w:val="48"/>
        </w:numPr>
        <w:rPr>
          <w:b/>
          <w:bCs/>
        </w:rPr>
      </w:pPr>
      <w:r>
        <w:t xml:space="preserve">the building </w:t>
      </w:r>
      <w:r w:rsidR="00E90AE8">
        <w:t xml:space="preserve">size, including the ability to deliver proposed services during peak periods and </w:t>
      </w:r>
      <w:r w:rsidR="00B45830">
        <w:t xml:space="preserve">the potential for future </w:t>
      </w:r>
      <w:r w:rsidR="0085756E">
        <w:t xml:space="preserve">growth or </w:t>
      </w:r>
      <w:r w:rsidR="00B45830">
        <w:t xml:space="preserve">expansion. </w:t>
      </w:r>
    </w:p>
    <w:p w14:paraId="7F6D9230" w14:textId="3EF10430" w:rsidR="009D5CCE" w:rsidRPr="002850C7" w:rsidRDefault="009D5CCE" w:rsidP="002850C7">
      <w:pPr>
        <w:pStyle w:val="ListParagraph"/>
        <w:ind w:left="1004"/>
      </w:pPr>
    </w:p>
    <w:p w14:paraId="648E94B9" w14:textId="7C49D9AD" w:rsidR="00F409EC" w:rsidRPr="0055088A" w:rsidRDefault="00017121" w:rsidP="0055088A">
      <w:pPr>
        <w:pStyle w:val="ListParagraph"/>
        <w:numPr>
          <w:ilvl w:val="0"/>
          <w:numId w:val="73"/>
        </w:numPr>
        <w:ind w:left="426"/>
        <w:rPr>
          <w:b/>
          <w:bCs/>
        </w:rPr>
      </w:pPr>
      <w:r w:rsidRPr="00864A61">
        <w:rPr>
          <w:b/>
          <w:bCs/>
        </w:rPr>
        <w:t>What if the building we are considering using for a proposed hub will not be completed until Semester 2, 2025?</w:t>
      </w:r>
      <w:r w:rsidR="0051331D" w:rsidRPr="00864A61">
        <w:rPr>
          <w:b/>
          <w:bCs/>
        </w:rPr>
        <w:t xml:space="preserve"> Should we set up a temporary location?</w:t>
      </w:r>
      <w:r w:rsidR="00604474" w:rsidRPr="00864A61">
        <w:rPr>
          <w:b/>
          <w:bCs/>
        </w:rPr>
        <w:t xml:space="preserve"> </w:t>
      </w:r>
    </w:p>
    <w:p w14:paraId="7FB18362" w14:textId="4345B71C" w:rsidR="00324437" w:rsidRPr="00D30F3E" w:rsidRDefault="00324437" w:rsidP="0055088A">
      <w:pPr>
        <w:pStyle w:val="ListParagraph"/>
        <w:numPr>
          <w:ilvl w:val="1"/>
          <w:numId w:val="21"/>
        </w:numPr>
        <w:ind w:left="851"/>
      </w:pPr>
      <w:r w:rsidRPr="00D30F3E">
        <w:t xml:space="preserve">A key assessment consideration is </w:t>
      </w:r>
      <w:r w:rsidR="00D7558E" w:rsidRPr="00D30F3E">
        <w:t>readiness to operate</w:t>
      </w:r>
      <w:r w:rsidRPr="00D30F3E">
        <w:t>.</w:t>
      </w:r>
    </w:p>
    <w:p w14:paraId="24E21D3D" w14:textId="212FBDF2" w:rsidR="00017121" w:rsidRPr="00D30F3E" w:rsidRDefault="00017121" w:rsidP="0055088A">
      <w:pPr>
        <w:pStyle w:val="ListParagraph"/>
        <w:numPr>
          <w:ilvl w:val="1"/>
          <w:numId w:val="21"/>
        </w:numPr>
        <w:ind w:left="851"/>
      </w:pPr>
      <w:r w:rsidRPr="00D30F3E">
        <w:t>Hubs are expected to commence operations during Semester 1, 2025</w:t>
      </w:r>
      <w:r w:rsidR="005D161B" w:rsidRPr="00D30F3E">
        <w:t>.</w:t>
      </w:r>
    </w:p>
    <w:p w14:paraId="118882CE" w14:textId="73CE5A1B" w:rsidR="00017121" w:rsidRPr="004F014B" w:rsidRDefault="00017121" w:rsidP="0055088A">
      <w:pPr>
        <w:pStyle w:val="ListParagraph"/>
        <w:numPr>
          <w:ilvl w:val="1"/>
          <w:numId w:val="21"/>
        </w:numPr>
        <w:ind w:left="851"/>
      </w:pPr>
      <w:r w:rsidRPr="00D30F3E">
        <w:t>Applicants are required to provide details about the expected timeframes for establishment and operation in their application.</w:t>
      </w:r>
    </w:p>
    <w:p w14:paraId="4A49C090" w14:textId="774730A0" w:rsidR="00920FB2" w:rsidRDefault="00920FB2" w:rsidP="0055088A">
      <w:pPr>
        <w:pStyle w:val="ListParagraph"/>
        <w:numPr>
          <w:ilvl w:val="1"/>
          <w:numId w:val="21"/>
        </w:numPr>
        <w:ind w:left="851"/>
      </w:pPr>
      <w:r w:rsidRPr="004F014B">
        <w:t xml:space="preserve">Consideration should be given to the </w:t>
      </w:r>
      <w:r w:rsidR="00952192" w:rsidRPr="004F014B">
        <w:t>budgetary impact of setting up a temporary Hub.</w:t>
      </w:r>
    </w:p>
    <w:p w14:paraId="6337BB9D" w14:textId="77777777" w:rsidR="0021387E" w:rsidRDefault="0021387E" w:rsidP="002850C7">
      <w:pPr>
        <w:pStyle w:val="ListParagraph"/>
        <w:ind w:left="993"/>
      </w:pPr>
    </w:p>
    <w:p w14:paraId="4335B518" w14:textId="77777777" w:rsidR="00491352" w:rsidRPr="002850C7" w:rsidRDefault="00491352" w:rsidP="00680784">
      <w:pPr>
        <w:pStyle w:val="ListParagraph"/>
        <w:numPr>
          <w:ilvl w:val="0"/>
          <w:numId w:val="73"/>
        </w:numPr>
        <w:ind w:left="426"/>
        <w:rPr>
          <w:b/>
          <w:bCs/>
        </w:rPr>
      </w:pPr>
      <w:r w:rsidRPr="002850C7">
        <w:rPr>
          <w:b/>
          <w:bCs/>
        </w:rPr>
        <w:t>Does the site need to be open after hours?</w:t>
      </w:r>
    </w:p>
    <w:p w14:paraId="1F8E48E1" w14:textId="77777777" w:rsidR="00F02F75" w:rsidRDefault="00CD1D47" w:rsidP="0055088A">
      <w:pPr>
        <w:pStyle w:val="ListParagraph"/>
        <w:numPr>
          <w:ilvl w:val="1"/>
          <w:numId w:val="21"/>
        </w:numPr>
        <w:ind w:left="851"/>
      </w:pPr>
      <w:r>
        <w:t xml:space="preserve">The hours of operation and after-hours access will be considered as part of the ‘access </w:t>
      </w:r>
      <w:r w:rsidR="00F02F75">
        <w:t xml:space="preserve">for all tertiary students’ component of the assessment process. </w:t>
      </w:r>
    </w:p>
    <w:p w14:paraId="3ED25E34" w14:textId="24991383" w:rsidR="00491352" w:rsidRDefault="00F02F75" w:rsidP="0055088A">
      <w:pPr>
        <w:pStyle w:val="ListParagraph"/>
        <w:numPr>
          <w:ilvl w:val="1"/>
          <w:numId w:val="21"/>
        </w:numPr>
        <w:ind w:left="851"/>
      </w:pPr>
      <w:r>
        <w:t xml:space="preserve">Applicants should consider how they will meet this aspect in their application. </w:t>
      </w:r>
    </w:p>
    <w:p w14:paraId="57547701" w14:textId="77777777" w:rsidR="0015083E" w:rsidRPr="00D30F3E" w:rsidRDefault="0015083E" w:rsidP="002850C7">
      <w:pPr>
        <w:pStyle w:val="ListParagraph"/>
      </w:pPr>
    </w:p>
    <w:p w14:paraId="4DCC6155" w14:textId="60C9E1EA" w:rsidR="00D4641E" w:rsidRPr="002850C7" w:rsidRDefault="00584418" w:rsidP="00680784">
      <w:pPr>
        <w:pStyle w:val="ListParagraph"/>
        <w:numPr>
          <w:ilvl w:val="0"/>
          <w:numId w:val="73"/>
        </w:numPr>
        <w:ind w:left="426"/>
        <w:rPr>
          <w:b/>
          <w:bCs/>
        </w:rPr>
      </w:pPr>
      <w:r w:rsidRPr="002850C7">
        <w:rPr>
          <w:b/>
          <w:bCs/>
        </w:rPr>
        <w:lastRenderedPageBreak/>
        <w:t xml:space="preserve">What sort of services and facilities nearby will help in identifying a </w:t>
      </w:r>
      <w:r w:rsidR="00B31CB7" w:rsidRPr="002850C7">
        <w:rPr>
          <w:b/>
          <w:bCs/>
        </w:rPr>
        <w:t>good location for a Hub</w:t>
      </w:r>
      <w:r w:rsidR="00D4641E" w:rsidRPr="002850C7">
        <w:rPr>
          <w:b/>
          <w:bCs/>
        </w:rPr>
        <w:t>?</w:t>
      </w:r>
    </w:p>
    <w:p w14:paraId="4D628ED6" w14:textId="32EE6C77" w:rsidR="00D4641E" w:rsidRDefault="00BE3779" w:rsidP="0055088A">
      <w:pPr>
        <w:pStyle w:val="ListParagraph"/>
        <w:numPr>
          <w:ilvl w:val="1"/>
          <w:numId w:val="21"/>
        </w:numPr>
        <w:ind w:left="851"/>
      </w:pPr>
      <w:r>
        <w:t xml:space="preserve">Applicants should consider </w:t>
      </w:r>
      <w:r w:rsidR="004D11E4">
        <w:t>service such as public transport, childcare and medical facilities</w:t>
      </w:r>
      <w:r w:rsidR="009F63BC">
        <w:t xml:space="preserve"> when identifying a Hub location.</w:t>
      </w:r>
    </w:p>
    <w:p w14:paraId="5A059D18" w14:textId="77777777" w:rsidR="00EC5E9A" w:rsidRDefault="00EC5E9A" w:rsidP="00F92517">
      <w:pPr>
        <w:pStyle w:val="ListParagraph"/>
        <w:ind w:left="993"/>
      </w:pPr>
    </w:p>
    <w:p w14:paraId="7F4A61FE" w14:textId="137B2EA8" w:rsidR="00017121" w:rsidRPr="002850C7" w:rsidRDefault="00017121" w:rsidP="00680784">
      <w:pPr>
        <w:pStyle w:val="ListParagraph"/>
        <w:numPr>
          <w:ilvl w:val="0"/>
          <w:numId w:val="73"/>
        </w:numPr>
        <w:ind w:left="426"/>
        <w:rPr>
          <w:b/>
          <w:bCs/>
        </w:rPr>
      </w:pPr>
      <w:r w:rsidRPr="002850C7">
        <w:rPr>
          <w:b/>
          <w:bCs/>
        </w:rPr>
        <w:t xml:space="preserve">If </w:t>
      </w:r>
      <w:r w:rsidR="002E74D4" w:rsidRPr="002850C7">
        <w:rPr>
          <w:b/>
          <w:bCs/>
        </w:rPr>
        <w:t xml:space="preserve">our proposed site </w:t>
      </w:r>
      <w:r w:rsidRPr="002850C7">
        <w:rPr>
          <w:b/>
          <w:bCs/>
        </w:rPr>
        <w:t>is currently leased by someone else how will this impact on our application?</w:t>
      </w:r>
    </w:p>
    <w:p w14:paraId="1716162B" w14:textId="3F96B1C6" w:rsidR="00306C29" w:rsidRPr="004F014B" w:rsidRDefault="00017121" w:rsidP="0055088A">
      <w:pPr>
        <w:pStyle w:val="ListParagraph"/>
        <w:numPr>
          <w:ilvl w:val="1"/>
          <w:numId w:val="21"/>
        </w:numPr>
        <w:ind w:left="851"/>
      </w:pPr>
      <w:r w:rsidRPr="003471BD">
        <w:t>A</w:t>
      </w:r>
      <w:r w:rsidR="00952604" w:rsidRPr="003471BD">
        <w:t xml:space="preserve"> key consideration of the application is a </w:t>
      </w:r>
      <w:r w:rsidR="4CEBCE19" w:rsidRPr="003471BD">
        <w:t>H</w:t>
      </w:r>
      <w:r w:rsidR="00952604" w:rsidRPr="003471BD">
        <w:t>ub</w:t>
      </w:r>
      <w:r w:rsidR="57870ACA" w:rsidRPr="003471BD">
        <w:t>’</w:t>
      </w:r>
      <w:r w:rsidR="00952604" w:rsidRPr="003471BD">
        <w:t>s readiness to operate.</w:t>
      </w:r>
    </w:p>
    <w:p w14:paraId="1A815D4C" w14:textId="442FFE6F" w:rsidR="001B6A2D" w:rsidRPr="004F014B" w:rsidRDefault="001B6A2D" w:rsidP="0055088A">
      <w:pPr>
        <w:pStyle w:val="ListParagraph"/>
        <w:numPr>
          <w:ilvl w:val="1"/>
          <w:numId w:val="21"/>
        </w:numPr>
        <w:ind w:left="851"/>
      </w:pPr>
      <w:r w:rsidRPr="004F014B">
        <w:t>Hubs are expected to commence operations during Semester 1, 2025.</w:t>
      </w:r>
    </w:p>
    <w:p w14:paraId="11275421" w14:textId="35447581" w:rsidR="001B6A2D" w:rsidRPr="004F014B" w:rsidRDefault="0064662A" w:rsidP="0055088A">
      <w:pPr>
        <w:pStyle w:val="ListParagraph"/>
        <w:numPr>
          <w:ilvl w:val="1"/>
          <w:numId w:val="21"/>
        </w:numPr>
        <w:ind w:left="851"/>
      </w:pPr>
      <w:r w:rsidRPr="004F014B">
        <w:t xml:space="preserve">Applicants are required to provide </w:t>
      </w:r>
      <w:r w:rsidR="00F90939" w:rsidRPr="004F014B">
        <w:t xml:space="preserve">details about the expected timeframes for establishment and operations in their application. </w:t>
      </w:r>
    </w:p>
    <w:p w14:paraId="2F8575B2" w14:textId="77777777" w:rsidR="00D2708B" w:rsidRDefault="00D2708B" w:rsidP="0055088A">
      <w:pPr>
        <w:pStyle w:val="ListParagraph"/>
        <w:ind w:left="993"/>
      </w:pPr>
    </w:p>
    <w:p w14:paraId="1009A7AC" w14:textId="021071B3" w:rsidR="007C1770" w:rsidRPr="00982CFC" w:rsidRDefault="00B20D2A" w:rsidP="007C1770">
      <w:pPr>
        <w:pStyle w:val="ListParagraph"/>
        <w:numPr>
          <w:ilvl w:val="0"/>
          <w:numId w:val="73"/>
        </w:numPr>
        <w:ind w:left="426"/>
        <w:rPr>
          <w:b/>
          <w:bCs/>
        </w:rPr>
      </w:pPr>
      <w:r>
        <w:rPr>
          <w:b/>
          <w:bCs/>
        </w:rPr>
        <w:t xml:space="preserve">Our proposed site has </w:t>
      </w:r>
      <w:r w:rsidR="006F4A44">
        <w:rPr>
          <w:b/>
          <w:bCs/>
        </w:rPr>
        <w:t xml:space="preserve">restricted access due to </w:t>
      </w:r>
      <w:r w:rsidR="007B2E69">
        <w:rPr>
          <w:b/>
          <w:bCs/>
        </w:rPr>
        <w:t xml:space="preserve">it </w:t>
      </w:r>
      <w:r w:rsidR="00BE2B60">
        <w:rPr>
          <w:b/>
          <w:bCs/>
        </w:rPr>
        <w:t>being in</w:t>
      </w:r>
      <w:r w:rsidR="007B2E69">
        <w:rPr>
          <w:b/>
          <w:bCs/>
        </w:rPr>
        <w:t xml:space="preserve"> a hospital setting, is this an issue</w:t>
      </w:r>
      <w:r w:rsidR="007C1770" w:rsidRPr="00982CFC">
        <w:rPr>
          <w:b/>
          <w:bCs/>
        </w:rPr>
        <w:t>?</w:t>
      </w:r>
    </w:p>
    <w:p w14:paraId="24CE5F86" w14:textId="2B157FF3" w:rsidR="007C1770" w:rsidRDefault="004B3053" w:rsidP="0055088A">
      <w:pPr>
        <w:pStyle w:val="ListParagraph"/>
        <w:numPr>
          <w:ilvl w:val="1"/>
          <w:numId w:val="21"/>
        </w:numPr>
        <w:ind w:left="851"/>
      </w:pPr>
      <w:r>
        <w:t xml:space="preserve">Not necessarily. Applicants will need to </w:t>
      </w:r>
      <w:r w:rsidR="006367CB">
        <w:t xml:space="preserve">articulate the constraints of any site within the application </w:t>
      </w:r>
      <w:r w:rsidR="008E10A8">
        <w:t xml:space="preserve">and how the Hub will </w:t>
      </w:r>
      <w:r w:rsidR="00545857">
        <w:t>address</w:t>
      </w:r>
      <w:r w:rsidR="008E10A8">
        <w:t xml:space="preserve"> accessib</w:t>
      </w:r>
      <w:r w:rsidR="00A33DDA">
        <w:t>ility</w:t>
      </w:r>
      <w:r w:rsidR="008E10A8">
        <w:t xml:space="preserve"> to</w:t>
      </w:r>
      <w:r w:rsidR="00030543">
        <w:t xml:space="preserve"> any student </w:t>
      </w:r>
      <w:r w:rsidR="00DD1093">
        <w:t xml:space="preserve">enrolled with an Australian publicly funded tertiary provider. </w:t>
      </w:r>
    </w:p>
    <w:p w14:paraId="6A159FA5" w14:textId="3B1B4E3D" w:rsidR="00DD1093" w:rsidRDefault="00A33DDA" w:rsidP="0055088A">
      <w:pPr>
        <w:pStyle w:val="ListParagraph"/>
        <w:numPr>
          <w:ilvl w:val="1"/>
          <w:numId w:val="21"/>
        </w:numPr>
        <w:ind w:left="851"/>
      </w:pPr>
      <w:r>
        <w:t>Innovative solutions are welcomed.</w:t>
      </w:r>
    </w:p>
    <w:p w14:paraId="79CC19F2" w14:textId="289A0846" w:rsidR="00A33DDA" w:rsidRDefault="00A33DDA" w:rsidP="0055088A">
      <w:pPr>
        <w:pStyle w:val="ListParagraph"/>
        <w:numPr>
          <w:ilvl w:val="1"/>
          <w:numId w:val="21"/>
        </w:numPr>
        <w:ind w:left="851"/>
      </w:pPr>
      <w:r>
        <w:t xml:space="preserve">The </w:t>
      </w:r>
      <w:r w:rsidR="00DC1ECA">
        <w:t xml:space="preserve">assessment panel will consider </w:t>
      </w:r>
      <w:r w:rsidR="006E2340">
        <w:t>all proposed solutions when reviewing applications</w:t>
      </w:r>
      <w:r w:rsidR="003B2986">
        <w:t xml:space="preserve">, and </w:t>
      </w:r>
      <w:r w:rsidR="007A23BB">
        <w:t>w</w:t>
      </w:r>
      <w:r w:rsidR="00D2708B">
        <w:t xml:space="preserve">ill evaluate each based on their feasibility, innovation and potential impact. </w:t>
      </w:r>
      <w:r w:rsidR="006E2340">
        <w:t xml:space="preserve"> </w:t>
      </w:r>
    </w:p>
    <w:p w14:paraId="27AC8C6B" w14:textId="77777777" w:rsidR="007C38CF" w:rsidRPr="0055088A" w:rsidRDefault="007C38CF" w:rsidP="0055088A">
      <w:pPr>
        <w:pStyle w:val="ListParagraph"/>
        <w:ind w:left="993"/>
      </w:pPr>
    </w:p>
    <w:p w14:paraId="2BB8B046" w14:textId="1876A95F" w:rsidR="007C38CF" w:rsidRDefault="007C38CF">
      <w:pPr>
        <w:pStyle w:val="ListParagraph"/>
        <w:numPr>
          <w:ilvl w:val="0"/>
          <w:numId w:val="73"/>
        </w:numPr>
        <w:ind w:left="426"/>
        <w:rPr>
          <w:b/>
          <w:bCs/>
        </w:rPr>
      </w:pPr>
      <w:r>
        <w:rPr>
          <w:b/>
          <w:bCs/>
        </w:rPr>
        <w:t xml:space="preserve">If we opt for a Hub and spoke </w:t>
      </w:r>
      <w:r w:rsidR="00A54396">
        <w:rPr>
          <w:b/>
          <w:bCs/>
        </w:rPr>
        <w:t>model,</w:t>
      </w:r>
      <w:r>
        <w:rPr>
          <w:b/>
          <w:bCs/>
        </w:rPr>
        <w:t xml:space="preserve"> </w:t>
      </w:r>
      <w:r w:rsidR="00392271">
        <w:rPr>
          <w:b/>
          <w:bCs/>
        </w:rPr>
        <w:t>can we apply for more than 2 staff</w:t>
      </w:r>
      <w:r w:rsidRPr="0055088A">
        <w:rPr>
          <w:b/>
          <w:bCs/>
        </w:rPr>
        <w:t>?</w:t>
      </w:r>
    </w:p>
    <w:p w14:paraId="03815FC4" w14:textId="6A7477F0" w:rsidR="003209A1" w:rsidRDefault="003209A1" w:rsidP="0055088A">
      <w:pPr>
        <w:pStyle w:val="ListParagraph"/>
        <w:numPr>
          <w:ilvl w:val="1"/>
          <w:numId w:val="21"/>
        </w:numPr>
        <w:ind w:left="851"/>
      </w:pPr>
      <w:r>
        <w:t xml:space="preserve">Hubs may apply for whatever they deem fair and reasonable to establish and run a Hub. Final </w:t>
      </w:r>
      <w:r w:rsidRPr="00E35960">
        <w:t>funding</w:t>
      </w:r>
      <w:r>
        <w:t xml:space="preserve"> amounts will be determined by the Program Delegate following the announcement of successful applicants. </w:t>
      </w:r>
    </w:p>
    <w:p w14:paraId="28F6DA4A" w14:textId="112A3431" w:rsidR="003209A1" w:rsidRDefault="003209A1" w:rsidP="0055088A">
      <w:pPr>
        <w:pStyle w:val="ListParagraph"/>
        <w:numPr>
          <w:ilvl w:val="1"/>
          <w:numId w:val="21"/>
        </w:numPr>
        <w:ind w:left="851"/>
      </w:pPr>
      <w:r>
        <w:t>Applicants should be aware, even if their application is successful, the funding amounts they propose may not be the final amount of the gran</w:t>
      </w:r>
      <w:r w:rsidR="00794212" w:rsidDel="00794212">
        <w:t>t</w:t>
      </w:r>
      <w:r>
        <w:t>.</w:t>
      </w:r>
    </w:p>
    <w:p w14:paraId="39C93663" w14:textId="078AFA44" w:rsidR="31F14810" w:rsidRDefault="31F14810" w:rsidP="0F07D713">
      <w:pPr>
        <w:pStyle w:val="ListParagraph"/>
        <w:ind w:left="851"/>
      </w:pPr>
    </w:p>
    <w:p w14:paraId="415BDD1C" w14:textId="2BF35703" w:rsidR="3F60495B" w:rsidRDefault="1D12A474" w:rsidP="00C276FB">
      <w:pPr>
        <w:pStyle w:val="ListParagraph"/>
        <w:numPr>
          <w:ilvl w:val="0"/>
          <w:numId w:val="73"/>
        </w:numPr>
        <w:ind w:left="426"/>
        <w:rPr>
          <w:b/>
          <w:bCs/>
        </w:rPr>
      </w:pPr>
      <w:r w:rsidRPr="0055088A">
        <w:rPr>
          <w:b/>
          <w:bCs/>
        </w:rPr>
        <w:t>Can funding be provided for a hub space (using a hub and spoke model) where the spoke site is a partial hub operating for only 30 hours a week – as the space also provides other community services the remainer of the week?</w:t>
      </w:r>
    </w:p>
    <w:p w14:paraId="0218B438" w14:textId="77777777" w:rsidR="00940F11" w:rsidRDefault="00B14A82" w:rsidP="007441A7">
      <w:pPr>
        <w:pStyle w:val="ListParagraph"/>
        <w:numPr>
          <w:ilvl w:val="1"/>
          <w:numId w:val="21"/>
        </w:numPr>
        <w:ind w:left="851"/>
      </w:pPr>
      <w:r>
        <w:t xml:space="preserve">It is a requirement of funding that recipients ensure that the facilities and services provided using the grant primarily support Commonwealth-assisted students. Where capacity allows, facilities and services may be used to support other students undertaking VET or other qualifications. </w:t>
      </w:r>
    </w:p>
    <w:p w14:paraId="0276F451" w14:textId="3867FAFD" w:rsidR="008A0E3A" w:rsidRDefault="00B14A82" w:rsidP="0055088A">
      <w:pPr>
        <w:pStyle w:val="ListParagraph"/>
        <w:numPr>
          <w:ilvl w:val="1"/>
          <w:numId w:val="21"/>
        </w:numPr>
        <w:ind w:left="851"/>
      </w:pPr>
      <w:r>
        <w:t>There must be dedicated space for the Hub</w:t>
      </w:r>
      <w:r w:rsidR="008A0E3A">
        <w:t>.</w:t>
      </w:r>
      <w:r>
        <w:t xml:space="preserve"> The space will also be required to maintain signage to easily identifying it as a study Hub. </w:t>
      </w:r>
      <w:r w:rsidR="008A0E3A">
        <w:t>It is possible to maintain bookable space for the purpose of student learning.</w:t>
      </w:r>
    </w:p>
    <w:p w14:paraId="13999AEF" w14:textId="5A5FDEC4" w:rsidR="00B14A82" w:rsidRDefault="00B14A82" w:rsidP="0055088A">
      <w:pPr>
        <w:pStyle w:val="ListParagraph"/>
        <w:numPr>
          <w:ilvl w:val="1"/>
          <w:numId w:val="21"/>
        </w:numPr>
        <w:ind w:left="851"/>
      </w:pPr>
      <w:r>
        <w:t xml:space="preserve">Applicants may apply for what they believe to be fair and reasonable </w:t>
      </w:r>
      <w:r w:rsidR="00794212">
        <w:t>amount for the</w:t>
      </w:r>
      <w:r>
        <w:t xml:space="preserve"> operation of their Hub/s in the context of their community, taking into account that one of the assessment considerations will be the hub’s ability to support open access to tertiary students.</w:t>
      </w:r>
    </w:p>
    <w:p w14:paraId="1005BED2" w14:textId="48CB26CC" w:rsidR="00C04B27" w:rsidRDefault="00E94F1F" w:rsidP="0055088A">
      <w:pPr>
        <w:pStyle w:val="ListParagraph"/>
        <w:numPr>
          <w:ilvl w:val="1"/>
          <w:numId w:val="21"/>
        </w:numPr>
        <w:ind w:left="851"/>
      </w:pPr>
      <w:r>
        <w:t>Innovative solutions are welcome.</w:t>
      </w:r>
    </w:p>
    <w:p w14:paraId="27946FD1" w14:textId="77777777" w:rsidR="00F13E35" w:rsidRPr="0055088A" w:rsidRDefault="00F13E35" w:rsidP="0055088A">
      <w:pPr>
        <w:ind w:left="66"/>
        <w:rPr>
          <w:b/>
          <w:bCs/>
        </w:rPr>
      </w:pPr>
    </w:p>
    <w:p w14:paraId="14819B9F" w14:textId="3382A0C8" w:rsidR="3F60495B" w:rsidRDefault="3F60495B" w:rsidP="0055088A">
      <w:pPr>
        <w:ind w:left="360"/>
      </w:pPr>
    </w:p>
    <w:p w14:paraId="19638F13" w14:textId="2AAAC7DC" w:rsidR="009C15A7" w:rsidRDefault="00570F11" w:rsidP="00AE1440">
      <w:pPr>
        <w:pStyle w:val="Heading3"/>
        <w:spacing w:line="276" w:lineRule="auto"/>
      </w:pPr>
      <w:bookmarkStart w:id="19" w:name="_Toc172109575"/>
      <w:r>
        <w:lastRenderedPageBreak/>
        <w:t>Regional Hubs</w:t>
      </w:r>
      <w:bookmarkEnd w:id="19"/>
    </w:p>
    <w:p w14:paraId="18684E2E" w14:textId="4FC6ED59" w:rsidR="00BB1112" w:rsidRPr="002850C7" w:rsidRDefault="00BB1112" w:rsidP="00680784">
      <w:pPr>
        <w:pStyle w:val="ListParagraph"/>
        <w:numPr>
          <w:ilvl w:val="0"/>
          <w:numId w:val="73"/>
        </w:numPr>
        <w:tabs>
          <w:tab w:val="left" w:pos="284"/>
        </w:tabs>
        <w:ind w:left="426"/>
        <w:rPr>
          <w:b/>
          <w:bCs/>
        </w:rPr>
      </w:pPr>
      <w:r w:rsidRPr="002850C7">
        <w:rPr>
          <w:b/>
          <w:bCs/>
        </w:rPr>
        <w:t xml:space="preserve">What are the outcomes of the </w:t>
      </w:r>
      <w:r w:rsidR="0023284F" w:rsidRPr="002850C7">
        <w:rPr>
          <w:b/>
          <w:bCs/>
        </w:rPr>
        <w:t>regional Hubs</w:t>
      </w:r>
      <w:r w:rsidRPr="002850C7">
        <w:rPr>
          <w:b/>
          <w:bCs/>
        </w:rPr>
        <w:t>?</w:t>
      </w:r>
      <w:r w:rsidR="0023284F" w:rsidRPr="002850C7">
        <w:rPr>
          <w:b/>
          <w:bCs/>
        </w:rPr>
        <w:t xml:space="preserve"> Has there been an increased participation in target groups</w:t>
      </w:r>
      <w:r w:rsidR="661684EA" w:rsidRPr="002850C7">
        <w:rPr>
          <w:b/>
          <w:bCs/>
        </w:rPr>
        <w:t>?</w:t>
      </w:r>
      <w:r w:rsidR="0023284F" w:rsidRPr="002850C7">
        <w:rPr>
          <w:b/>
          <w:bCs/>
        </w:rPr>
        <w:t xml:space="preserve"> </w:t>
      </w:r>
    </w:p>
    <w:p w14:paraId="688E88A8" w14:textId="43BCA7E2" w:rsidR="0023284F" w:rsidRPr="00E15FAC" w:rsidRDefault="000F622A" w:rsidP="001B6911">
      <w:pPr>
        <w:pStyle w:val="ListParagraph"/>
        <w:numPr>
          <w:ilvl w:val="0"/>
          <w:numId w:val="31"/>
        </w:numPr>
        <w:rPr>
          <w:b/>
          <w:bCs/>
        </w:rPr>
      </w:pPr>
      <w:r w:rsidRPr="5B0C7EB8">
        <w:rPr>
          <w:rFonts w:eastAsia="Times New Roman"/>
        </w:rPr>
        <w:t xml:space="preserve">The </w:t>
      </w:r>
      <w:r w:rsidR="0037263A" w:rsidRPr="5B0C7EB8">
        <w:rPr>
          <w:rFonts w:eastAsia="Times New Roman"/>
        </w:rPr>
        <w:t>Regional</w:t>
      </w:r>
      <w:r w:rsidRPr="5B0C7EB8">
        <w:rPr>
          <w:rFonts w:eastAsia="Times New Roman"/>
        </w:rPr>
        <w:t xml:space="preserve"> University Study</w:t>
      </w:r>
      <w:r w:rsidR="0037263A" w:rsidRPr="5B0C7EB8">
        <w:rPr>
          <w:rFonts w:eastAsia="Times New Roman"/>
        </w:rPr>
        <w:t xml:space="preserve"> Hubs program </w:t>
      </w:r>
      <w:r w:rsidR="00F54006" w:rsidRPr="5B0C7EB8">
        <w:rPr>
          <w:rFonts w:eastAsia="Times New Roman"/>
        </w:rPr>
        <w:t>is</w:t>
      </w:r>
      <w:r w:rsidR="0037263A" w:rsidRPr="5B0C7EB8">
        <w:rPr>
          <w:rFonts w:eastAsia="Times New Roman"/>
        </w:rPr>
        <w:t xml:space="preserve"> focus</w:t>
      </w:r>
      <w:r w:rsidR="00F54006" w:rsidRPr="5B0C7EB8">
        <w:rPr>
          <w:rFonts w:eastAsia="Times New Roman"/>
        </w:rPr>
        <w:t>ed</w:t>
      </w:r>
      <w:r w:rsidR="0037263A" w:rsidRPr="5B0C7EB8">
        <w:rPr>
          <w:rFonts w:eastAsia="Times New Roman"/>
        </w:rPr>
        <w:t xml:space="preserve"> on improving access in </w:t>
      </w:r>
      <w:r w:rsidRPr="5B0C7EB8">
        <w:rPr>
          <w:rFonts w:eastAsia="Times New Roman"/>
        </w:rPr>
        <w:t>regional and remote areas</w:t>
      </w:r>
      <w:r w:rsidR="0037263A" w:rsidRPr="5B0C7EB8">
        <w:rPr>
          <w:rFonts w:eastAsia="Times New Roman"/>
        </w:rPr>
        <w:t xml:space="preserve"> with </w:t>
      </w:r>
      <w:r w:rsidR="00684F50" w:rsidRPr="5B0C7EB8">
        <w:rPr>
          <w:rFonts w:eastAsia="Times New Roman"/>
        </w:rPr>
        <w:t>limited</w:t>
      </w:r>
      <w:r w:rsidR="0037263A" w:rsidRPr="5B0C7EB8">
        <w:rPr>
          <w:rFonts w:eastAsia="Times New Roman"/>
        </w:rPr>
        <w:t xml:space="preserve"> to no </w:t>
      </w:r>
      <w:r w:rsidR="00684F50" w:rsidRPr="5B0C7EB8">
        <w:rPr>
          <w:rFonts w:eastAsia="Times New Roman"/>
        </w:rPr>
        <w:t xml:space="preserve">access to </w:t>
      </w:r>
      <w:r w:rsidR="0037263A" w:rsidRPr="5B0C7EB8">
        <w:rPr>
          <w:rFonts w:eastAsia="Times New Roman"/>
        </w:rPr>
        <w:t>tertiary</w:t>
      </w:r>
      <w:r w:rsidR="558029F7" w:rsidRPr="5B0C7EB8">
        <w:rPr>
          <w:rFonts w:eastAsia="Times New Roman"/>
        </w:rPr>
        <w:t xml:space="preserve"> study</w:t>
      </w:r>
      <w:r w:rsidR="00F54006" w:rsidRPr="5B0C7EB8">
        <w:rPr>
          <w:rFonts w:eastAsia="Times New Roman"/>
        </w:rPr>
        <w:t>.</w:t>
      </w:r>
    </w:p>
    <w:p w14:paraId="45A1762E" w14:textId="03B0235F" w:rsidR="00684F50" w:rsidRPr="00E15FAC" w:rsidRDefault="00684F50" w:rsidP="001B6911">
      <w:pPr>
        <w:pStyle w:val="ListParagraph"/>
        <w:numPr>
          <w:ilvl w:val="0"/>
          <w:numId w:val="31"/>
        </w:numPr>
        <w:rPr>
          <w:b/>
          <w:bCs/>
        </w:rPr>
      </w:pPr>
      <w:r>
        <w:rPr>
          <w:rFonts w:eastAsia="Times New Roman"/>
        </w:rPr>
        <w:t>An early evaluation of the program conducted</w:t>
      </w:r>
      <w:r w:rsidR="005034BB">
        <w:rPr>
          <w:rFonts w:eastAsia="Times New Roman"/>
        </w:rPr>
        <w:t xml:space="preserve"> in 2021 found there was evidence Regional University Study Hubs have a positive impact on student retention and support access to tertiary </w:t>
      </w:r>
      <w:r w:rsidR="00727EE0">
        <w:rPr>
          <w:rFonts w:eastAsia="Times New Roman"/>
        </w:rPr>
        <w:t>education in under-represented groups, including those who ar</w:t>
      </w:r>
      <w:r w:rsidR="00872DCE">
        <w:rPr>
          <w:rFonts w:eastAsia="Times New Roman"/>
        </w:rPr>
        <w:t>e</w:t>
      </w:r>
      <w:r w:rsidR="00727EE0">
        <w:rPr>
          <w:rFonts w:eastAsia="Times New Roman"/>
        </w:rPr>
        <w:t xml:space="preserve"> first in family, from low socio-economic </w:t>
      </w:r>
      <w:r w:rsidR="00C604CB">
        <w:rPr>
          <w:rFonts w:eastAsia="Times New Roman"/>
        </w:rPr>
        <w:t>status households and First Nations Student</w:t>
      </w:r>
      <w:r w:rsidR="00D01D17">
        <w:rPr>
          <w:rFonts w:eastAsia="Times New Roman"/>
        </w:rPr>
        <w:t>s.</w:t>
      </w:r>
    </w:p>
    <w:p w14:paraId="38FFB6D9" w14:textId="378154EE" w:rsidR="00CD79F6" w:rsidRPr="00E15FAC" w:rsidRDefault="003012A1" w:rsidP="001B6911">
      <w:pPr>
        <w:pStyle w:val="ListParagraph"/>
        <w:numPr>
          <w:ilvl w:val="0"/>
          <w:numId w:val="31"/>
        </w:numPr>
        <w:rPr>
          <w:b/>
          <w:bCs/>
        </w:rPr>
      </w:pPr>
      <w:r>
        <w:rPr>
          <w:rFonts w:eastAsia="Times New Roman"/>
        </w:rPr>
        <w:t>As of November</w:t>
      </w:r>
      <w:r w:rsidR="00CD79F6">
        <w:rPr>
          <w:rFonts w:eastAsia="Times New Roman"/>
        </w:rPr>
        <w:t xml:space="preserve"> 2023, Regional Hubs </w:t>
      </w:r>
      <w:r w:rsidR="00D50DAF">
        <w:rPr>
          <w:rFonts w:eastAsia="Times New Roman"/>
        </w:rPr>
        <w:t>supported almost 4,000 students</w:t>
      </w:r>
    </w:p>
    <w:p w14:paraId="2DDCAD43" w14:textId="69D6CF8A" w:rsidR="00D50DAF" w:rsidRPr="00E15FAC" w:rsidRDefault="00D50DAF" w:rsidP="00192AC2">
      <w:pPr>
        <w:pStyle w:val="ListParagraph"/>
        <w:numPr>
          <w:ilvl w:val="0"/>
          <w:numId w:val="34"/>
        </w:numPr>
        <w:ind w:left="1134"/>
      </w:pPr>
      <w:r w:rsidRPr="00E15FAC">
        <w:t>43% of students reported being first</w:t>
      </w:r>
      <w:r w:rsidR="57405ED4">
        <w:t>-</w:t>
      </w:r>
      <w:r w:rsidRPr="00E15FAC">
        <w:t>in</w:t>
      </w:r>
      <w:r w:rsidR="7800276C">
        <w:t>-</w:t>
      </w:r>
      <w:r w:rsidRPr="00E15FAC">
        <w:t>family to attend university</w:t>
      </w:r>
    </w:p>
    <w:p w14:paraId="712C9789" w14:textId="77777777" w:rsidR="00ED7058" w:rsidRPr="00E15FAC" w:rsidRDefault="00122AFA" w:rsidP="00192AC2">
      <w:pPr>
        <w:pStyle w:val="ListParagraph"/>
        <w:numPr>
          <w:ilvl w:val="0"/>
          <w:numId w:val="34"/>
        </w:numPr>
        <w:ind w:left="1134"/>
      </w:pPr>
      <w:r w:rsidRPr="00E15FAC">
        <w:t>12% of students identified as Aboriginal or Torres Strait</w:t>
      </w:r>
      <w:r w:rsidR="00ED7058" w:rsidRPr="00E15FAC">
        <w:t xml:space="preserve"> Islander</w:t>
      </w:r>
    </w:p>
    <w:p w14:paraId="226E250F" w14:textId="01DA9B09" w:rsidR="00AA367F" w:rsidRDefault="00AA367F" w:rsidP="00192AC2">
      <w:pPr>
        <w:pStyle w:val="ListParagraph"/>
        <w:numPr>
          <w:ilvl w:val="0"/>
          <w:numId w:val="34"/>
        </w:numPr>
        <w:ind w:left="1134"/>
      </w:pPr>
      <w:r>
        <w:rPr>
          <w:rStyle w:val="normaltextrun"/>
          <w:rFonts w:ascii="Calibri" w:hAnsi="Calibri" w:cs="Calibri"/>
          <w:color w:val="000000"/>
          <w:shd w:val="clear" w:color="auto" w:fill="FFFFFF"/>
        </w:rPr>
        <w:t>69% of students were studying bachelor level or above and 31% studied VET and other courses</w:t>
      </w:r>
      <w:r>
        <w:rPr>
          <w:rStyle w:val="eop"/>
          <w:rFonts w:ascii="Calibri" w:hAnsi="Calibri" w:cs="Calibri"/>
          <w:color w:val="000000"/>
          <w:shd w:val="clear" w:color="auto" w:fill="FFFFFF"/>
        </w:rPr>
        <w:t> </w:t>
      </w:r>
    </w:p>
    <w:p w14:paraId="0D67DA63" w14:textId="1945F21D" w:rsidR="00BB1112" w:rsidRDefault="00ED7058" w:rsidP="00192AC2">
      <w:pPr>
        <w:pStyle w:val="ListParagraph"/>
        <w:numPr>
          <w:ilvl w:val="0"/>
          <w:numId w:val="34"/>
        </w:numPr>
        <w:ind w:left="1134"/>
      </w:pPr>
      <w:r w:rsidRPr="00E15FAC">
        <w:t>56% of student</w:t>
      </w:r>
      <w:r w:rsidR="518F9AA1">
        <w:t>s</w:t>
      </w:r>
      <w:r w:rsidRPr="00E15FAC">
        <w:t xml:space="preserve"> were over 25 years </w:t>
      </w:r>
      <w:r w:rsidR="0029669E" w:rsidRPr="00E15FAC">
        <w:t>old.</w:t>
      </w:r>
      <w:r w:rsidR="00122AFA" w:rsidRPr="00E15FAC">
        <w:t xml:space="preserve"> </w:t>
      </w:r>
    </w:p>
    <w:p w14:paraId="7620FD28" w14:textId="77777777" w:rsidR="00F521AC" w:rsidRDefault="00F521AC" w:rsidP="00E51FA7">
      <w:pPr>
        <w:pStyle w:val="ListParagraph"/>
        <w:ind w:left="1134"/>
      </w:pPr>
    </w:p>
    <w:p w14:paraId="27F11219" w14:textId="66F60403" w:rsidR="0056248E" w:rsidRDefault="0056248E" w:rsidP="0055088A">
      <w:pPr>
        <w:pStyle w:val="ListParagraph"/>
        <w:numPr>
          <w:ilvl w:val="0"/>
          <w:numId w:val="73"/>
        </w:numPr>
        <w:ind w:left="426"/>
        <w:rPr>
          <w:b/>
          <w:bCs/>
        </w:rPr>
      </w:pPr>
      <w:r w:rsidRPr="00E51FA7">
        <w:rPr>
          <w:b/>
          <w:bCs/>
        </w:rPr>
        <w:t>Will CSP</w:t>
      </w:r>
      <w:r w:rsidR="00F521AC" w:rsidRPr="00E51FA7">
        <w:rPr>
          <w:b/>
          <w:bCs/>
        </w:rPr>
        <w:t>s be allocated to partnering universities like the regional Hubs?</w:t>
      </w:r>
    </w:p>
    <w:p w14:paraId="08DC7741" w14:textId="094E988E" w:rsidR="00F521AC" w:rsidRDefault="00F521AC" w:rsidP="00E51FA7">
      <w:pPr>
        <w:pStyle w:val="ListParagraph"/>
        <w:numPr>
          <w:ilvl w:val="0"/>
          <w:numId w:val="78"/>
        </w:numPr>
        <w:ind w:left="709"/>
      </w:pPr>
      <w:r>
        <w:t xml:space="preserve">No. </w:t>
      </w:r>
      <w:r w:rsidR="00D83D86">
        <w:t>There are no CSPs associated with the Suburban University Study Hubs program.</w:t>
      </w:r>
    </w:p>
    <w:p w14:paraId="29812802" w14:textId="77777777" w:rsidR="003248AE" w:rsidRDefault="003248AE" w:rsidP="0055088A">
      <w:pPr>
        <w:pStyle w:val="ListParagraph"/>
        <w:ind w:left="709"/>
      </w:pPr>
    </w:p>
    <w:p w14:paraId="3A26F6BC" w14:textId="16DF0745" w:rsidR="00B37C3D" w:rsidRPr="0055088A" w:rsidRDefault="003248AE" w:rsidP="003248AE">
      <w:pPr>
        <w:pStyle w:val="ListParagraph"/>
        <w:numPr>
          <w:ilvl w:val="0"/>
          <w:numId w:val="73"/>
        </w:numPr>
        <w:ind w:left="426"/>
      </w:pPr>
      <w:r>
        <w:rPr>
          <w:b/>
          <w:bCs/>
        </w:rPr>
        <w:t xml:space="preserve">Are any </w:t>
      </w:r>
      <w:r w:rsidR="00B37C3D" w:rsidRPr="0055088A">
        <w:rPr>
          <w:b/>
          <w:bCs/>
        </w:rPr>
        <w:t>regional Hubs</w:t>
      </w:r>
      <w:r>
        <w:rPr>
          <w:b/>
          <w:bCs/>
        </w:rPr>
        <w:t xml:space="preserve"> self-stainable and if so, how</w:t>
      </w:r>
      <w:r w:rsidR="00B37C3D" w:rsidRPr="0055088A">
        <w:rPr>
          <w:b/>
          <w:bCs/>
        </w:rPr>
        <w:t>?</w:t>
      </w:r>
    </w:p>
    <w:p w14:paraId="19AD021B" w14:textId="6BACF833" w:rsidR="00E96B76" w:rsidRPr="0055088A" w:rsidRDefault="00E96B76" w:rsidP="00E96B76">
      <w:pPr>
        <w:pStyle w:val="ListParagraph"/>
        <w:numPr>
          <w:ilvl w:val="0"/>
          <w:numId w:val="105"/>
        </w:numPr>
        <w:spacing w:after="0" w:line="240" w:lineRule="auto"/>
        <w:contextualSpacing w:val="0"/>
        <w:rPr>
          <w:rFonts w:eastAsia="Times New Roman" w:cstheme="minorHAnsi"/>
          <w:b/>
          <w:bCs/>
        </w:rPr>
      </w:pPr>
      <w:r w:rsidRPr="00996D42">
        <w:rPr>
          <w:rFonts w:cstheme="minorHAnsi"/>
        </w:rPr>
        <w:t xml:space="preserve">There are </w:t>
      </w:r>
      <w:r w:rsidRPr="0055088A">
        <w:rPr>
          <w:rFonts w:eastAsia="Times New Roman" w:cstheme="minorHAnsi"/>
        </w:rPr>
        <w:t>currently no Regional University Study Hubs which are full</w:t>
      </w:r>
      <w:r w:rsidR="00A22CC2">
        <w:rPr>
          <w:rFonts w:eastAsia="Times New Roman" w:cstheme="minorHAnsi"/>
        </w:rPr>
        <w:t>y</w:t>
      </w:r>
      <w:r w:rsidRPr="0055088A">
        <w:rPr>
          <w:rFonts w:eastAsia="Times New Roman" w:cstheme="minorHAnsi"/>
        </w:rPr>
        <w:t xml:space="preserve"> self-sustainable, without commonwealth grant funding.</w:t>
      </w:r>
    </w:p>
    <w:p w14:paraId="1D368307" w14:textId="77777777" w:rsidR="00E96B76" w:rsidRPr="0055088A" w:rsidRDefault="00E96B76" w:rsidP="00E96B76">
      <w:pPr>
        <w:pStyle w:val="ListParagraph"/>
        <w:numPr>
          <w:ilvl w:val="0"/>
          <w:numId w:val="105"/>
        </w:numPr>
        <w:spacing w:after="0" w:line="240" w:lineRule="auto"/>
        <w:contextualSpacing w:val="0"/>
        <w:rPr>
          <w:rFonts w:eastAsia="Times New Roman" w:cstheme="minorHAnsi"/>
          <w:b/>
          <w:bCs/>
        </w:rPr>
      </w:pPr>
      <w:r w:rsidRPr="0055088A">
        <w:rPr>
          <w:rFonts w:eastAsia="Times New Roman" w:cstheme="minorHAnsi"/>
        </w:rPr>
        <w:t>Most Regional Hubs have additional sources of income to help support their operations, such as university partnerships, state government funding, other grant funding, and income from renting out their spaces for exam invigilation, community events etc.  </w:t>
      </w:r>
    </w:p>
    <w:p w14:paraId="4F4D6661" w14:textId="06AA786E" w:rsidR="00E96B76" w:rsidRPr="0055088A" w:rsidRDefault="00D415C9" w:rsidP="00E96B76">
      <w:pPr>
        <w:pStyle w:val="ListParagraph"/>
        <w:numPr>
          <w:ilvl w:val="0"/>
          <w:numId w:val="105"/>
        </w:numPr>
        <w:spacing w:after="0" w:line="240" w:lineRule="auto"/>
        <w:contextualSpacing w:val="0"/>
        <w:rPr>
          <w:rFonts w:eastAsia="Times New Roman" w:cstheme="minorHAnsi"/>
          <w:b/>
          <w:bCs/>
        </w:rPr>
      </w:pPr>
      <w:r>
        <w:t>While the Suburban University Study Hubs program has ongoing funding,</w:t>
      </w:r>
      <w:r w:rsidRPr="00D415C9" w:rsidDel="00ED0D5F">
        <w:rPr>
          <w:rFonts w:eastAsia="Times New Roman" w:cstheme="minorHAnsi"/>
        </w:rPr>
        <w:t xml:space="preserve"> </w:t>
      </w:r>
      <w:r w:rsidR="005817A9">
        <w:rPr>
          <w:rFonts w:eastAsia="Times New Roman" w:cstheme="minorHAnsi"/>
        </w:rPr>
        <w:t>t</w:t>
      </w:r>
      <w:r w:rsidR="00ED0D5F">
        <w:rPr>
          <w:rFonts w:eastAsia="Times New Roman" w:cstheme="minorHAnsi"/>
        </w:rPr>
        <w:t xml:space="preserve">he department </w:t>
      </w:r>
      <w:r w:rsidR="00E96B76" w:rsidRPr="0055088A">
        <w:rPr>
          <w:rFonts w:eastAsia="Times New Roman" w:cstheme="minorHAnsi"/>
        </w:rPr>
        <w:t xml:space="preserve">will be </w:t>
      </w:r>
      <w:r w:rsidR="00571F5B">
        <w:rPr>
          <w:rFonts w:eastAsia="Times New Roman" w:cstheme="minorHAnsi"/>
        </w:rPr>
        <w:t xml:space="preserve">looking for applications </w:t>
      </w:r>
      <w:r w:rsidR="005817A9">
        <w:rPr>
          <w:rFonts w:eastAsia="Times New Roman" w:cstheme="minorHAnsi"/>
        </w:rPr>
        <w:t>which</w:t>
      </w:r>
      <w:r w:rsidR="00F41139">
        <w:rPr>
          <w:rFonts w:eastAsia="Times New Roman" w:cstheme="minorHAnsi"/>
        </w:rPr>
        <w:t xml:space="preserve"> have carefully considered </w:t>
      </w:r>
      <w:r w:rsidR="00351AB8">
        <w:rPr>
          <w:rFonts w:eastAsia="Times New Roman" w:cstheme="minorHAnsi"/>
        </w:rPr>
        <w:t>s</w:t>
      </w:r>
      <w:r w:rsidR="00E96B76" w:rsidRPr="0055088A">
        <w:rPr>
          <w:rFonts w:eastAsia="Times New Roman" w:cstheme="minorHAnsi"/>
        </w:rPr>
        <w:t>ustainab</w:t>
      </w:r>
      <w:r w:rsidR="00B164CC">
        <w:rPr>
          <w:rFonts w:eastAsia="Times New Roman" w:cstheme="minorHAnsi"/>
        </w:rPr>
        <w:t xml:space="preserve">ility and what other sources of income </w:t>
      </w:r>
      <w:r w:rsidR="00505FD2">
        <w:rPr>
          <w:rFonts w:eastAsia="Times New Roman" w:cstheme="minorHAnsi"/>
        </w:rPr>
        <w:t>may be available</w:t>
      </w:r>
      <w:r w:rsidR="00AE09E4">
        <w:rPr>
          <w:rFonts w:eastAsia="Times New Roman" w:cstheme="minorHAnsi"/>
        </w:rPr>
        <w:t xml:space="preserve"> </w:t>
      </w:r>
      <w:r w:rsidR="005D1DA9">
        <w:rPr>
          <w:rFonts w:eastAsia="Times New Roman" w:cstheme="minorHAnsi"/>
        </w:rPr>
        <w:t xml:space="preserve">as a matter </w:t>
      </w:r>
      <w:r w:rsidR="008E09F8">
        <w:rPr>
          <w:rFonts w:eastAsia="Times New Roman" w:cstheme="minorHAnsi"/>
        </w:rPr>
        <w:t>good business</w:t>
      </w:r>
      <w:r w:rsidR="007C6D89">
        <w:rPr>
          <w:rFonts w:eastAsia="Times New Roman" w:cstheme="minorHAnsi"/>
        </w:rPr>
        <w:t xml:space="preserve"> practice</w:t>
      </w:r>
      <w:r w:rsidR="00E96B76" w:rsidRPr="0055088A">
        <w:rPr>
          <w:rFonts w:eastAsia="Times New Roman" w:cstheme="minorHAnsi"/>
        </w:rPr>
        <w:t>.</w:t>
      </w:r>
      <w:r w:rsidR="00F37BA9">
        <w:rPr>
          <w:rFonts w:eastAsia="Times New Roman" w:cstheme="minorHAnsi"/>
        </w:rPr>
        <w:t xml:space="preserve"> Any funding to Hubs beyond 2026-27 will be </w:t>
      </w:r>
      <w:r w:rsidR="00A907FD">
        <w:rPr>
          <w:rFonts w:eastAsia="Times New Roman" w:cstheme="minorHAnsi"/>
        </w:rPr>
        <w:t xml:space="preserve">a decision for the government. </w:t>
      </w:r>
      <w:r w:rsidR="00D67B68">
        <w:rPr>
          <w:rFonts w:eastAsia="Times New Roman" w:cstheme="minorHAnsi"/>
        </w:rPr>
        <w:t xml:space="preserve"> </w:t>
      </w:r>
      <w:r w:rsidR="00F37BA9">
        <w:rPr>
          <w:rFonts w:eastAsia="Times New Roman" w:cstheme="minorHAnsi"/>
        </w:rPr>
        <w:t xml:space="preserve"> </w:t>
      </w:r>
    </w:p>
    <w:p w14:paraId="022BE01F" w14:textId="675D71F9" w:rsidR="003248AE" w:rsidRDefault="003248AE" w:rsidP="0055088A">
      <w:pPr>
        <w:pStyle w:val="ListParagraph"/>
        <w:ind w:left="709"/>
      </w:pPr>
    </w:p>
    <w:p w14:paraId="2A66D842" w14:textId="1234E37A" w:rsidR="00996D42" w:rsidRPr="001273E4" w:rsidRDefault="000F702A" w:rsidP="00996D42">
      <w:pPr>
        <w:pStyle w:val="ListParagraph"/>
        <w:numPr>
          <w:ilvl w:val="0"/>
          <w:numId w:val="73"/>
        </w:numPr>
        <w:ind w:left="426"/>
      </w:pPr>
      <w:r>
        <w:rPr>
          <w:b/>
          <w:bCs/>
        </w:rPr>
        <w:t>What student loads do the regional Hubs have</w:t>
      </w:r>
      <w:r w:rsidR="00996D42" w:rsidRPr="001273E4">
        <w:rPr>
          <w:b/>
          <w:bCs/>
        </w:rPr>
        <w:t>?</w:t>
      </w:r>
    </w:p>
    <w:p w14:paraId="783B80EB" w14:textId="6F50CF20" w:rsidR="000F702A" w:rsidRPr="0055088A" w:rsidRDefault="000F702A" w:rsidP="0055088A">
      <w:pPr>
        <w:pStyle w:val="ListParagraph"/>
        <w:numPr>
          <w:ilvl w:val="0"/>
          <w:numId w:val="108"/>
        </w:numPr>
        <w:spacing w:after="0" w:line="240" w:lineRule="auto"/>
        <w:rPr>
          <w:rFonts w:eastAsia="Times New Roman" w:cstheme="minorHAnsi"/>
        </w:rPr>
      </w:pPr>
      <w:r w:rsidRPr="0055088A">
        <w:rPr>
          <w:rFonts w:eastAsia="Times New Roman" w:cstheme="minorHAnsi"/>
        </w:rPr>
        <w:t>The current average across the program for a Regional Hub is about 125 registered students. It should be noted that for Regional Hubs, only a fraction of registered students u</w:t>
      </w:r>
      <w:r w:rsidR="00332E97">
        <w:rPr>
          <w:rFonts w:eastAsia="Times New Roman" w:cstheme="minorHAnsi"/>
        </w:rPr>
        <w:t>s</w:t>
      </w:r>
      <w:r w:rsidRPr="0055088A">
        <w:rPr>
          <w:rFonts w:eastAsia="Times New Roman" w:cstheme="minorHAnsi"/>
        </w:rPr>
        <w:t>e the Hub at any one time.</w:t>
      </w:r>
    </w:p>
    <w:p w14:paraId="1DCDAB4A" w14:textId="7E8874AB" w:rsidR="000F702A" w:rsidRPr="0055088A" w:rsidRDefault="000F702A" w:rsidP="0055088A">
      <w:pPr>
        <w:pStyle w:val="ListParagraph"/>
        <w:numPr>
          <w:ilvl w:val="0"/>
          <w:numId w:val="109"/>
        </w:numPr>
        <w:spacing w:after="0" w:line="240" w:lineRule="auto"/>
        <w:ind w:left="1134"/>
        <w:contextualSpacing w:val="0"/>
        <w:rPr>
          <w:rFonts w:eastAsia="Times New Roman" w:cstheme="minorHAnsi"/>
        </w:rPr>
      </w:pPr>
      <w:r w:rsidRPr="0055088A">
        <w:rPr>
          <w:rFonts w:eastAsia="Times New Roman" w:cstheme="minorHAnsi"/>
        </w:rPr>
        <w:t xml:space="preserve">For example, a Hub with 125 registered students, would likely only have 20 to 30 students simultaneously </w:t>
      </w:r>
      <w:r w:rsidR="00332E97">
        <w:rPr>
          <w:rFonts w:eastAsia="Times New Roman" w:cstheme="minorHAnsi"/>
        </w:rPr>
        <w:t>using</w:t>
      </w:r>
      <w:r w:rsidRPr="0055088A">
        <w:rPr>
          <w:rFonts w:eastAsia="Times New Roman" w:cstheme="minorHAnsi"/>
        </w:rPr>
        <w:t xml:space="preserve"> the Hub, noting we do not </w:t>
      </w:r>
      <w:r w:rsidR="00332E97">
        <w:rPr>
          <w:rFonts w:eastAsia="Times New Roman" w:cstheme="minorHAnsi"/>
        </w:rPr>
        <w:t xml:space="preserve">currently </w:t>
      </w:r>
      <w:r w:rsidRPr="0055088A">
        <w:rPr>
          <w:rFonts w:eastAsia="Times New Roman" w:cstheme="minorHAnsi"/>
        </w:rPr>
        <w:t xml:space="preserve">have a mechanism to measure student usage. </w:t>
      </w:r>
    </w:p>
    <w:p w14:paraId="7630E95B" w14:textId="5945A38D" w:rsidR="000F702A" w:rsidRPr="0055088A" w:rsidRDefault="00FE5517" w:rsidP="0055088A">
      <w:pPr>
        <w:pStyle w:val="ListParagraph"/>
        <w:numPr>
          <w:ilvl w:val="0"/>
          <w:numId w:val="108"/>
        </w:numPr>
        <w:spacing w:after="0" w:line="240" w:lineRule="auto"/>
        <w:rPr>
          <w:rFonts w:eastAsia="Times New Roman" w:cstheme="minorHAnsi"/>
        </w:rPr>
      </w:pPr>
      <w:r w:rsidRPr="0055088A">
        <w:rPr>
          <w:rFonts w:eastAsia="Times New Roman" w:cstheme="minorHAnsi"/>
        </w:rPr>
        <w:t>I</w:t>
      </w:r>
      <w:r w:rsidR="000F702A" w:rsidRPr="0055088A">
        <w:rPr>
          <w:rFonts w:eastAsia="Times New Roman" w:cstheme="minorHAnsi"/>
        </w:rPr>
        <w:t>t should</w:t>
      </w:r>
      <w:r w:rsidRPr="0055088A">
        <w:rPr>
          <w:rFonts w:eastAsia="Times New Roman" w:cstheme="minorHAnsi"/>
        </w:rPr>
        <w:t xml:space="preserve"> also</w:t>
      </w:r>
      <w:r w:rsidR="000F702A" w:rsidRPr="0055088A">
        <w:rPr>
          <w:rFonts w:eastAsia="Times New Roman" w:cstheme="minorHAnsi"/>
        </w:rPr>
        <w:t xml:space="preserve"> be noted that student loads in regional areas may be substantially different from those that can be reasonably expected in metropolitan areas with higher population density. </w:t>
      </w:r>
    </w:p>
    <w:p w14:paraId="30211840" w14:textId="77777777" w:rsidR="00996D42" w:rsidRDefault="00996D42" w:rsidP="0055088A">
      <w:pPr>
        <w:pStyle w:val="ListParagraph"/>
        <w:ind w:left="709"/>
      </w:pPr>
    </w:p>
    <w:p w14:paraId="42666D30" w14:textId="10CB77D2" w:rsidR="00E96B76" w:rsidRPr="0055088A" w:rsidRDefault="0086023F" w:rsidP="0086023F">
      <w:pPr>
        <w:pStyle w:val="ListParagraph"/>
        <w:numPr>
          <w:ilvl w:val="0"/>
          <w:numId w:val="73"/>
        </w:numPr>
      </w:pPr>
      <w:r w:rsidRPr="0055088A">
        <w:rPr>
          <w:b/>
          <w:bCs/>
        </w:rPr>
        <w:t xml:space="preserve">What </w:t>
      </w:r>
      <w:r w:rsidR="008E0CD1">
        <w:rPr>
          <w:b/>
          <w:bCs/>
        </w:rPr>
        <w:t>are</w:t>
      </w:r>
      <w:r>
        <w:rPr>
          <w:b/>
          <w:bCs/>
        </w:rPr>
        <w:t xml:space="preserve"> the average operational costs for running a </w:t>
      </w:r>
      <w:r w:rsidRPr="0055088A">
        <w:rPr>
          <w:b/>
          <w:bCs/>
        </w:rPr>
        <w:t>regional Hub?</w:t>
      </w:r>
    </w:p>
    <w:p w14:paraId="5ED7C722" w14:textId="77777777" w:rsidR="008E0CD1" w:rsidRPr="0055088A" w:rsidRDefault="008E0CD1" w:rsidP="0055088A">
      <w:pPr>
        <w:pStyle w:val="ListParagraph"/>
        <w:numPr>
          <w:ilvl w:val="0"/>
          <w:numId w:val="108"/>
        </w:numPr>
        <w:spacing w:after="0" w:line="240" w:lineRule="auto"/>
        <w:rPr>
          <w:rFonts w:eastAsia="Times New Roman" w:cstheme="minorHAnsi"/>
        </w:rPr>
      </w:pPr>
      <w:r w:rsidRPr="0055088A">
        <w:rPr>
          <w:rFonts w:eastAsia="Times New Roman" w:cstheme="minorHAnsi"/>
        </w:rPr>
        <w:t xml:space="preserve">Based on our analysis of Cohorts 1, 2 and 3, the median Commonwealth grant funding provided to Regional Hubs is $292,850 per year. Whilst we do not have comprehensive data on this, we understand that many Hubs have alternative income sources, and that typically Commonwealth grant funding covers about three quarters of annual operating costs, however this varies significantly across the program and different Hub operating models. </w:t>
      </w:r>
    </w:p>
    <w:p w14:paraId="16FF40B7" w14:textId="7CF9D1B4" w:rsidR="008E0CD1" w:rsidRPr="0055088A" w:rsidRDefault="008E0CD1" w:rsidP="0055088A">
      <w:pPr>
        <w:pStyle w:val="ListParagraph"/>
        <w:numPr>
          <w:ilvl w:val="0"/>
          <w:numId w:val="108"/>
        </w:numPr>
        <w:spacing w:after="0" w:line="240" w:lineRule="auto"/>
        <w:rPr>
          <w:rFonts w:eastAsia="Times New Roman" w:cstheme="minorHAnsi"/>
        </w:rPr>
      </w:pPr>
      <w:r w:rsidRPr="0055088A">
        <w:rPr>
          <w:rFonts w:eastAsia="Times New Roman" w:cstheme="minorHAnsi"/>
        </w:rPr>
        <w:lastRenderedPageBreak/>
        <w:t xml:space="preserve">It should be noted that while the figure provided above is the median, operating costs vary significantly across the Regional Hubs program, which many Hubs being substantially cheaper or more expensive to operate than the media. A fundamental strength of the program is </w:t>
      </w:r>
      <w:r w:rsidRPr="008E0CD1">
        <w:rPr>
          <w:rFonts w:eastAsia="Times New Roman" w:cstheme="minorHAnsi"/>
        </w:rPr>
        <w:t>its</w:t>
      </w:r>
      <w:r w:rsidRPr="0055088A">
        <w:rPr>
          <w:rFonts w:eastAsia="Times New Roman" w:cstheme="minorHAnsi"/>
        </w:rPr>
        <w:t xml:space="preserve"> flexibility to support the distinct needs of different communities, and that it does not hold all communities to one standard operating model.  </w:t>
      </w:r>
    </w:p>
    <w:p w14:paraId="0C938C9D" w14:textId="1B6071B9" w:rsidR="006968EE" w:rsidRDefault="006968EE" w:rsidP="006968EE">
      <w:pPr>
        <w:pStyle w:val="Heading3"/>
      </w:pPr>
      <w:bookmarkStart w:id="20" w:name="_Toc172109576"/>
      <w:r>
        <w:t>Hub Governance</w:t>
      </w:r>
      <w:bookmarkEnd w:id="20"/>
    </w:p>
    <w:p w14:paraId="11A08110" w14:textId="5B094A13" w:rsidR="006968EE" w:rsidRDefault="0008370B" w:rsidP="0055088A">
      <w:pPr>
        <w:pStyle w:val="ListParagraph"/>
        <w:numPr>
          <w:ilvl w:val="0"/>
          <w:numId w:val="73"/>
        </w:numPr>
        <w:ind w:left="426"/>
        <w:rPr>
          <w:b/>
          <w:bCs/>
        </w:rPr>
      </w:pPr>
      <w:r>
        <w:rPr>
          <w:b/>
          <w:bCs/>
        </w:rPr>
        <w:t xml:space="preserve">Should universities </w:t>
      </w:r>
      <w:r w:rsidR="00FD20D6">
        <w:rPr>
          <w:b/>
          <w:bCs/>
        </w:rPr>
        <w:t>use their existing governance structures</w:t>
      </w:r>
      <w:r w:rsidR="005A2478">
        <w:rPr>
          <w:b/>
          <w:bCs/>
        </w:rPr>
        <w:t>,</w:t>
      </w:r>
      <w:r w:rsidR="00FD20D6">
        <w:rPr>
          <w:b/>
          <w:bCs/>
        </w:rPr>
        <w:t xml:space="preserve"> or would </w:t>
      </w:r>
      <w:r w:rsidR="00AA602F">
        <w:rPr>
          <w:b/>
          <w:bCs/>
        </w:rPr>
        <w:t xml:space="preserve">a local advisory committee suffice along-side the university-level </w:t>
      </w:r>
      <w:r w:rsidR="00684771">
        <w:rPr>
          <w:b/>
          <w:bCs/>
        </w:rPr>
        <w:t>ownership/governance</w:t>
      </w:r>
      <w:r w:rsidR="00AA602F">
        <w:rPr>
          <w:b/>
          <w:bCs/>
        </w:rPr>
        <w:t>?</w:t>
      </w:r>
    </w:p>
    <w:p w14:paraId="43499747" w14:textId="6556A5DB" w:rsidR="00684771" w:rsidRPr="0055088A" w:rsidRDefault="00684771" w:rsidP="00684771">
      <w:pPr>
        <w:pStyle w:val="ListParagraph"/>
        <w:numPr>
          <w:ilvl w:val="0"/>
          <w:numId w:val="78"/>
        </w:numPr>
        <w:ind w:left="709"/>
        <w:rPr>
          <w:b/>
          <w:bCs/>
        </w:rPr>
      </w:pPr>
      <w:r>
        <w:t xml:space="preserve">It is up to the applicant to determine </w:t>
      </w:r>
      <w:r w:rsidR="0044750F">
        <w:t xml:space="preserve">what governance arrangements will be most effective for their Hub. </w:t>
      </w:r>
    </w:p>
    <w:p w14:paraId="7F08E159" w14:textId="281CF9F9" w:rsidR="0044750F" w:rsidRPr="0055088A" w:rsidRDefault="0044750F" w:rsidP="00684771">
      <w:pPr>
        <w:pStyle w:val="ListParagraph"/>
        <w:numPr>
          <w:ilvl w:val="0"/>
          <w:numId w:val="78"/>
        </w:numPr>
        <w:ind w:left="709"/>
        <w:rPr>
          <w:b/>
          <w:bCs/>
        </w:rPr>
      </w:pPr>
      <w:r>
        <w:t xml:space="preserve">This may take the form of an advisory committee </w:t>
      </w:r>
      <w:r w:rsidR="00FC6182">
        <w:t>or</w:t>
      </w:r>
      <w:r w:rsidR="005A2478">
        <w:t xml:space="preserve"> other</w:t>
      </w:r>
      <w:r w:rsidR="008A04CA">
        <w:t>.</w:t>
      </w:r>
      <w:r w:rsidR="00FC6182">
        <w:t xml:space="preserve"> </w:t>
      </w:r>
    </w:p>
    <w:p w14:paraId="6D28AB1B" w14:textId="77777777" w:rsidR="008E306D" w:rsidRPr="0055088A" w:rsidRDefault="00B45F7B" w:rsidP="00684771">
      <w:pPr>
        <w:pStyle w:val="ListParagraph"/>
        <w:numPr>
          <w:ilvl w:val="0"/>
          <w:numId w:val="78"/>
        </w:numPr>
        <w:ind w:left="709"/>
        <w:rPr>
          <w:b/>
          <w:bCs/>
        </w:rPr>
      </w:pPr>
      <w:r>
        <w:t xml:space="preserve">A key aspect of </w:t>
      </w:r>
      <w:r w:rsidR="00A01CF0">
        <w:t xml:space="preserve">the </w:t>
      </w:r>
      <w:r w:rsidR="00B67A67">
        <w:t xml:space="preserve">application and </w:t>
      </w:r>
      <w:r w:rsidR="00A01CF0">
        <w:t xml:space="preserve">assessment process </w:t>
      </w:r>
      <w:r w:rsidR="005A7D18">
        <w:t xml:space="preserve">is a focus on </w:t>
      </w:r>
      <w:r w:rsidR="00E04E54">
        <w:t xml:space="preserve">community involvement. </w:t>
      </w:r>
      <w:r w:rsidR="00626F5B">
        <w:t>A</w:t>
      </w:r>
      <w:r>
        <w:t xml:space="preserve">ny board or advisory committee </w:t>
      </w:r>
      <w:r w:rsidR="00580104">
        <w:t>should</w:t>
      </w:r>
      <w:r>
        <w:t xml:space="preserve"> </w:t>
      </w:r>
      <w:r w:rsidR="004C61F6">
        <w:t xml:space="preserve">contain a </w:t>
      </w:r>
      <w:r w:rsidR="00204E7F">
        <w:t xml:space="preserve">good mix of </w:t>
      </w:r>
      <w:r w:rsidR="00800576">
        <w:t xml:space="preserve">skills, diversity and </w:t>
      </w:r>
      <w:r w:rsidR="001041C9">
        <w:t>local representation.</w:t>
      </w:r>
      <w:r w:rsidR="00337E43">
        <w:t xml:space="preserve"> </w:t>
      </w:r>
      <w:r w:rsidR="002A04EB">
        <w:t>Universities</w:t>
      </w:r>
      <w:r w:rsidR="003337D7">
        <w:t xml:space="preserve"> should consider </w:t>
      </w:r>
      <w:r w:rsidR="008B5831">
        <w:t>this when determining the appropriate governance structure for their Hub</w:t>
      </w:r>
      <w:r w:rsidR="008E306D">
        <w:t>.</w:t>
      </w:r>
    </w:p>
    <w:p w14:paraId="684D569C" w14:textId="7522F2D2" w:rsidR="00B45F7B" w:rsidRPr="0055088A" w:rsidRDefault="00343B71" w:rsidP="00684771">
      <w:pPr>
        <w:pStyle w:val="ListParagraph"/>
        <w:numPr>
          <w:ilvl w:val="0"/>
          <w:numId w:val="78"/>
        </w:numPr>
        <w:ind w:left="709"/>
        <w:rPr>
          <w:b/>
          <w:bCs/>
        </w:rPr>
      </w:pPr>
      <w:r>
        <w:t xml:space="preserve">Hub </w:t>
      </w:r>
      <w:r w:rsidR="00DD7F45">
        <w:t xml:space="preserve">operators </w:t>
      </w:r>
      <w:r w:rsidR="001C4367">
        <w:t xml:space="preserve">should also </w:t>
      </w:r>
      <w:r w:rsidR="00995151">
        <w:t>ensur</w:t>
      </w:r>
      <w:r w:rsidR="00B27FB4">
        <w:t>e</w:t>
      </w:r>
      <w:r w:rsidR="00995151">
        <w:t xml:space="preserve"> that any </w:t>
      </w:r>
      <w:r w:rsidR="00071E2B">
        <w:t>governance arrangements have an active role</w:t>
      </w:r>
      <w:r w:rsidR="00B27FB4">
        <w:t xml:space="preserve"> in the operations and decision-making of the Hub</w:t>
      </w:r>
      <w:r w:rsidR="008B5831">
        <w:t>.</w:t>
      </w:r>
    </w:p>
    <w:p w14:paraId="16DE0F8B" w14:textId="77777777" w:rsidR="008A04CA" w:rsidRPr="0055088A" w:rsidRDefault="008A04CA" w:rsidP="0055088A">
      <w:pPr>
        <w:pStyle w:val="ListParagraph"/>
        <w:ind w:left="709"/>
      </w:pPr>
    </w:p>
    <w:p w14:paraId="02E8E605" w14:textId="46AA4C9A" w:rsidR="008A04CA" w:rsidRPr="0055088A" w:rsidRDefault="008A04CA" w:rsidP="0055088A">
      <w:pPr>
        <w:pStyle w:val="ListParagraph"/>
        <w:numPr>
          <w:ilvl w:val="0"/>
          <w:numId w:val="73"/>
        </w:numPr>
        <w:ind w:left="426"/>
        <w:rPr>
          <w:b/>
          <w:bCs/>
        </w:rPr>
      </w:pPr>
      <w:r w:rsidRPr="0055088A">
        <w:rPr>
          <w:b/>
          <w:bCs/>
        </w:rPr>
        <w:t xml:space="preserve">Should </w:t>
      </w:r>
      <w:r>
        <w:rPr>
          <w:b/>
          <w:bCs/>
        </w:rPr>
        <w:t>local government</w:t>
      </w:r>
      <w:r w:rsidR="00703603">
        <w:rPr>
          <w:b/>
          <w:bCs/>
        </w:rPr>
        <w:t>s</w:t>
      </w:r>
      <w:r w:rsidRPr="0055088A">
        <w:rPr>
          <w:b/>
          <w:bCs/>
        </w:rPr>
        <w:t xml:space="preserve"> use their existing governance structures, or would a local advisory committee suffice along-side the university-level ownership/governance?</w:t>
      </w:r>
    </w:p>
    <w:p w14:paraId="5EC09E98" w14:textId="77777777" w:rsidR="00703603" w:rsidRPr="00776A86" w:rsidRDefault="00703603" w:rsidP="0055088A">
      <w:pPr>
        <w:pStyle w:val="ListParagraph"/>
        <w:numPr>
          <w:ilvl w:val="0"/>
          <w:numId w:val="94"/>
        </w:numPr>
        <w:rPr>
          <w:b/>
          <w:bCs/>
        </w:rPr>
      </w:pPr>
      <w:r>
        <w:t xml:space="preserve">It is up to the applicant to determine what governance arrangements will be most effective for their Hub. </w:t>
      </w:r>
    </w:p>
    <w:p w14:paraId="1E910A95" w14:textId="77777777" w:rsidR="00703603" w:rsidRPr="0055088A" w:rsidRDefault="00703603">
      <w:pPr>
        <w:pStyle w:val="ListParagraph"/>
        <w:numPr>
          <w:ilvl w:val="0"/>
          <w:numId w:val="94"/>
        </w:numPr>
        <w:rPr>
          <w:b/>
          <w:bCs/>
        </w:rPr>
      </w:pPr>
      <w:r>
        <w:t xml:space="preserve">This may take the form of an advisory committee or other. </w:t>
      </w:r>
    </w:p>
    <w:p w14:paraId="4B275263" w14:textId="3487C880" w:rsidR="00C66C82" w:rsidRPr="007868C5" w:rsidRDefault="00C66C82" w:rsidP="00C66C82">
      <w:pPr>
        <w:pStyle w:val="ListParagraph"/>
        <w:numPr>
          <w:ilvl w:val="0"/>
          <w:numId w:val="94"/>
        </w:numPr>
        <w:rPr>
          <w:b/>
          <w:bCs/>
        </w:rPr>
      </w:pPr>
      <w:r>
        <w:t xml:space="preserve">A key aspect of the application and assessment process is a focus on community involvement. Any board or advisory committee should contain a good mix of skills, diversity and local representation. </w:t>
      </w:r>
      <w:r w:rsidR="00B301C5">
        <w:t>Councils</w:t>
      </w:r>
      <w:r>
        <w:t xml:space="preserve"> should consider this when determining the appropriate governance structure for their Hub.</w:t>
      </w:r>
    </w:p>
    <w:p w14:paraId="7CB812EE" w14:textId="6CCFA76E" w:rsidR="00C66C82" w:rsidRPr="0055088A" w:rsidRDefault="00C66C82" w:rsidP="0055088A">
      <w:pPr>
        <w:pStyle w:val="ListParagraph"/>
        <w:numPr>
          <w:ilvl w:val="0"/>
          <w:numId w:val="94"/>
        </w:numPr>
        <w:rPr>
          <w:b/>
          <w:bCs/>
        </w:rPr>
      </w:pPr>
      <w:r>
        <w:t>Hub operators should also ensure that any governance arrangements have an active role in the operations and decision-making of the Hub.</w:t>
      </w:r>
    </w:p>
    <w:p w14:paraId="029D1B36" w14:textId="1D948669" w:rsidR="00B04455" w:rsidRDefault="00B04455" w:rsidP="00B04455">
      <w:pPr>
        <w:pStyle w:val="Heading3"/>
      </w:pPr>
      <w:bookmarkStart w:id="21" w:name="_Toc172109577"/>
      <w:r>
        <w:t>Hub Services</w:t>
      </w:r>
      <w:r w:rsidR="00471CC2">
        <w:t xml:space="preserve"> and Staffing</w:t>
      </w:r>
      <w:bookmarkEnd w:id="21"/>
    </w:p>
    <w:p w14:paraId="67E312B3" w14:textId="185CB148" w:rsidR="008A04CA" w:rsidRDefault="00B04455" w:rsidP="003E6489">
      <w:pPr>
        <w:pStyle w:val="ListParagraph"/>
        <w:numPr>
          <w:ilvl w:val="0"/>
          <w:numId w:val="73"/>
        </w:numPr>
        <w:ind w:left="426"/>
        <w:rPr>
          <w:b/>
          <w:bCs/>
        </w:rPr>
      </w:pPr>
      <w:r>
        <w:rPr>
          <w:b/>
          <w:bCs/>
        </w:rPr>
        <w:t xml:space="preserve">Should Hubs use existing university services or </w:t>
      </w:r>
      <w:r w:rsidR="003E6489">
        <w:rPr>
          <w:b/>
          <w:bCs/>
        </w:rPr>
        <w:t>provide their own?</w:t>
      </w:r>
    </w:p>
    <w:p w14:paraId="2C93C2DD" w14:textId="555878D4" w:rsidR="003E6489" w:rsidRDefault="009A0F82" w:rsidP="0055088A">
      <w:pPr>
        <w:pStyle w:val="ListParagraph"/>
        <w:numPr>
          <w:ilvl w:val="0"/>
          <w:numId w:val="96"/>
        </w:numPr>
        <w:ind w:left="709"/>
      </w:pPr>
      <w:r>
        <w:t>This will depend on the Hub and the students it will serve.</w:t>
      </w:r>
    </w:p>
    <w:p w14:paraId="0D485204" w14:textId="0CD1F567" w:rsidR="009A0F82" w:rsidRDefault="009A0F82" w:rsidP="0055088A">
      <w:pPr>
        <w:pStyle w:val="ListParagraph"/>
        <w:numPr>
          <w:ilvl w:val="0"/>
          <w:numId w:val="96"/>
        </w:numPr>
        <w:ind w:left="709"/>
      </w:pPr>
      <w:r>
        <w:t>Hubs are not intended to replicate what universities already offer</w:t>
      </w:r>
      <w:r w:rsidR="00217FD6">
        <w:t>.</w:t>
      </w:r>
    </w:p>
    <w:p w14:paraId="3F4D7436" w14:textId="75FFB7DB" w:rsidR="00217FD6" w:rsidRDefault="00217FD6" w:rsidP="0055088A">
      <w:pPr>
        <w:pStyle w:val="ListParagraph"/>
        <w:numPr>
          <w:ilvl w:val="0"/>
          <w:numId w:val="96"/>
        </w:numPr>
        <w:ind w:left="709"/>
      </w:pPr>
      <w:r>
        <w:t xml:space="preserve">The Hub may act as a broker for students to access the services which already exist at their </w:t>
      </w:r>
      <w:r w:rsidR="00975EA4">
        <w:t>institution.</w:t>
      </w:r>
    </w:p>
    <w:p w14:paraId="53E9661E" w14:textId="53A5D981" w:rsidR="00975EA4" w:rsidRDefault="00975EA4" w:rsidP="008E492C">
      <w:pPr>
        <w:pStyle w:val="ListParagraph"/>
        <w:numPr>
          <w:ilvl w:val="0"/>
          <w:numId w:val="96"/>
        </w:numPr>
        <w:ind w:left="709"/>
      </w:pPr>
      <w:r>
        <w:t xml:space="preserve">Where there are identified gaps in services or a cohort need, a Hub may choose to </w:t>
      </w:r>
      <w:r w:rsidR="008E492C">
        <w:t>offer a service.</w:t>
      </w:r>
    </w:p>
    <w:p w14:paraId="0E17D1C2" w14:textId="77777777" w:rsidR="007444C7" w:rsidRDefault="007444C7" w:rsidP="0055088A">
      <w:pPr>
        <w:pStyle w:val="ListParagraph"/>
        <w:ind w:left="709"/>
      </w:pPr>
    </w:p>
    <w:p w14:paraId="4544161F" w14:textId="77777777" w:rsidR="007444C7" w:rsidRPr="00982CFC" w:rsidRDefault="007444C7" w:rsidP="007444C7">
      <w:pPr>
        <w:pStyle w:val="ListParagraph"/>
        <w:numPr>
          <w:ilvl w:val="0"/>
          <w:numId w:val="73"/>
        </w:numPr>
        <w:ind w:left="426"/>
        <w:rPr>
          <w:b/>
          <w:bCs/>
        </w:rPr>
      </w:pPr>
      <w:r>
        <w:rPr>
          <w:b/>
          <w:bCs/>
        </w:rPr>
        <w:t>Would a librarian be considered appropriate staff for a Hub</w:t>
      </w:r>
      <w:r w:rsidRPr="00982CFC">
        <w:rPr>
          <w:b/>
          <w:bCs/>
        </w:rPr>
        <w:t>?</w:t>
      </w:r>
    </w:p>
    <w:p w14:paraId="60118318" w14:textId="77777777" w:rsidR="007444C7" w:rsidRDefault="007444C7" w:rsidP="007444C7">
      <w:pPr>
        <w:pStyle w:val="ListParagraph"/>
        <w:ind w:left="993" w:hanging="426"/>
      </w:pPr>
      <w:r>
        <w:t>•</w:t>
      </w:r>
      <w:r>
        <w:tab/>
        <w:t xml:space="preserve">Yes, however it is up to the applicant to determine if the librarian possess the right skills, experience and capacity to undertake the duties required of them in a Hub context. </w:t>
      </w:r>
    </w:p>
    <w:p w14:paraId="1ADF15C6" w14:textId="77777777" w:rsidR="007444C7" w:rsidRDefault="007444C7" w:rsidP="007444C7">
      <w:pPr>
        <w:pStyle w:val="ListParagraph"/>
        <w:ind w:left="993" w:hanging="426"/>
      </w:pPr>
      <w:r>
        <w:t>•</w:t>
      </w:r>
      <w:r>
        <w:tab/>
        <w:t xml:space="preserve">In any co-location, there must be dedicated space for the Hub and funds must be used for the establishment and ongoing operations of the Hub only. This should be a consideration when thinking about staffing your Hub.  </w:t>
      </w:r>
    </w:p>
    <w:p w14:paraId="019B7888" w14:textId="77777777" w:rsidR="00BE1E63" w:rsidRDefault="00BE1E63" w:rsidP="007444C7">
      <w:pPr>
        <w:pStyle w:val="ListParagraph"/>
        <w:ind w:left="993" w:hanging="426"/>
      </w:pPr>
    </w:p>
    <w:p w14:paraId="061CDCA4" w14:textId="10E5E236" w:rsidR="00BE1E63" w:rsidRPr="00982CFC" w:rsidRDefault="00BE1E63" w:rsidP="00BE1E63">
      <w:pPr>
        <w:pStyle w:val="ListParagraph"/>
        <w:numPr>
          <w:ilvl w:val="0"/>
          <w:numId w:val="73"/>
        </w:numPr>
        <w:ind w:left="426"/>
        <w:rPr>
          <w:b/>
          <w:bCs/>
        </w:rPr>
      </w:pPr>
      <w:r>
        <w:rPr>
          <w:b/>
          <w:bCs/>
        </w:rPr>
        <w:t xml:space="preserve">Where co-locating with a library, would it be appropriate to have library staff </w:t>
      </w:r>
      <w:r w:rsidR="000A2823">
        <w:rPr>
          <w:b/>
          <w:bCs/>
        </w:rPr>
        <w:t>support Hub service after hours</w:t>
      </w:r>
      <w:r w:rsidRPr="00982CFC">
        <w:rPr>
          <w:b/>
          <w:bCs/>
        </w:rPr>
        <w:t>?</w:t>
      </w:r>
    </w:p>
    <w:p w14:paraId="7EBF2998" w14:textId="11A880A3" w:rsidR="00BE1E63" w:rsidRDefault="000A2823" w:rsidP="000A2823">
      <w:pPr>
        <w:pStyle w:val="ListParagraph"/>
        <w:numPr>
          <w:ilvl w:val="0"/>
          <w:numId w:val="100"/>
        </w:numPr>
      </w:pPr>
      <w:r>
        <w:t xml:space="preserve">Yes. It would be a decision for the library as to whether their staff have capacity and </w:t>
      </w:r>
      <w:r w:rsidR="003800C2">
        <w:t>if they are willing to provide this service to the Hub</w:t>
      </w:r>
      <w:r w:rsidR="00CF76CB">
        <w:t xml:space="preserve"> either in-kind or fee for service</w:t>
      </w:r>
      <w:r w:rsidR="003800C2">
        <w:t>.</w:t>
      </w:r>
    </w:p>
    <w:p w14:paraId="24FBEF4E" w14:textId="62674F88" w:rsidR="003800C2" w:rsidRDefault="003800C2" w:rsidP="000A2823">
      <w:pPr>
        <w:pStyle w:val="ListParagraph"/>
        <w:numPr>
          <w:ilvl w:val="0"/>
          <w:numId w:val="100"/>
        </w:numPr>
      </w:pPr>
      <w:r>
        <w:t>We are looking for innovative ideas</w:t>
      </w:r>
      <w:r w:rsidR="00CF76CB">
        <w:t>.</w:t>
      </w:r>
    </w:p>
    <w:p w14:paraId="2CEBD56E" w14:textId="39DA00DB" w:rsidR="005731DD" w:rsidRDefault="005731DD" w:rsidP="000A2823">
      <w:pPr>
        <w:pStyle w:val="ListParagraph"/>
        <w:numPr>
          <w:ilvl w:val="0"/>
          <w:numId w:val="100"/>
        </w:numPr>
      </w:pPr>
      <w:r>
        <w:t>Hubs may wish to consider volunteers as well as paid staff.</w:t>
      </w:r>
    </w:p>
    <w:p w14:paraId="7B530F8A" w14:textId="77777777" w:rsidR="007444C7" w:rsidRDefault="007444C7" w:rsidP="007444C7">
      <w:pPr>
        <w:pStyle w:val="ListParagraph"/>
        <w:ind w:left="993" w:hanging="426"/>
      </w:pPr>
    </w:p>
    <w:p w14:paraId="3C880D54" w14:textId="77777777" w:rsidR="007444C7" w:rsidRPr="00982CFC" w:rsidRDefault="007444C7" w:rsidP="007444C7">
      <w:pPr>
        <w:pStyle w:val="ListParagraph"/>
        <w:numPr>
          <w:ilvl w:val="0"/>
          <w:numId w:val="73"/>
        </w:numPr>
        <w:ind w:left="426"/>
        <w:rPr>
          <w:b/>
          <w:bCs/>
        </w:rPr>
      </w:pPr>
      <w:r>
        <w:rPr>
          <w:b/>
          <w:bCs/>
        </w:rPr>
        <w:t>What type of staff would be appropriate staff for a Hub</w:t>
      </w:r>
      <w:r w:rsidRPr="00982CFC">
        <w:rPr>
          <w:b/>
          <w:bCs/>
        </w:rPr>
        <w:t>?</w:t>
      </w:r>
    </w:p>
    <w:p w14:paraId="4A743472" w14:textId="77777777" w:rsidR="007444C7" w:rsidRDefault="007444C7" w:rsidP="007444C7">
      <w:pPr>
        <w:pStyle w:val="ListParagraph"/>
        <w:numPr>
          <w:ilvl w:val="0"/>
          <w:numId w:val="81"/>
        </w:numPr>
      </w:pPr>
      <w:r>
        <w:t>This will depend on the services the Hub will provide, and the anticipated cohort of students expected to use the service.</w:t>
      </w:r>
    </w:p>
    <w:p w14:paraId="670CC697" w14:textId="73F96CB6" w:rsidR="007444C7" w:rsidRDefault="007444C7" w:rsidP="007444C7">
      <w:pPr>
        <w:pStyle w:val="ListParagraph"/>
        <w:numPr>
          <w:ilvl w:val="0"/>
          <w:numId w:val="81"/>
        </w:numPr>
      </w:pPr>
      <w:r>
        <w:t>Applicants may wish to consider administrative staff who have a sol</w:t>
      </w:r>
      <w:r w:rsidR="00491DC1">
        <w:t>i</w:t>
      </w:r>
      <w:r>
        <w:t xml:space="preserve">d understanding of the tertiary sector and the complexity of student needs. </w:t>
      </w:r>
    </w:p>
    <w:p w14:paraId="702B6C23" w14:textId="22AD2C52" w:rsidR="007444C7" w:rsidRDefault="007444C7" w:rsidP="007444C7">
      <w:pPr>
        <w:pStyle w:val="ListParagraph"/>
        <w:numPr>
          <w:ilvl w:val="0"/>
          <w:numId w:val="81"/>
        </w:numPr>
      </w:pPr>
      <w:r>
        <w:t>Roles could include Hub manager, student support officer, learning support assist</w:t>
      </w:r>
      <w:r w:rsidR="005704B5">
        <w:t>ant</w:t>
      </w:r>
      <w:r>
        <w:t>, first nations engagement officer.</w:t>
      </w:r>
    </w:p>
    <w:p w14:paraId="4CE08063" w14:textId="77777777" w:rsidR="007444C7" w:rsidRDefault="007444C7" w:rsidP="007444C7">
      <w:pPr>
        <w:pStyle w:val="ListParagraph"/>
        <w:numPr>
          <w:ilvl w:val="0"/>
          <w:numId w:val="81"/>
        </w:numPr>
      </w:pPr>
      <w:r>
        <w:t>The Hub may wish to bring in other consultants/specialists from time to time depending on student needs/demand.</w:t>
      </w:r>
    </w:p>
    <w:p w14:paraId="0BCA73B5" w14:textId="6ADB58A3" w:rsidR="007444C7" w:rsidRDefault="007444C7" w:rsidP="00FC6B70">
      <w:pPr>
        <w:pStyle w:val="ListParagraph"/>
        <w:numPr>
          <w:ilvl w:val="0"/>
          <w:numId w:val="81"/>
        </w:numPr>
      </w:pPr>
      <w:r>
        <w:t xml:space="preserve">The department anticipates funding for successful applicants will support up to 2 full-time equivalent staff per Hub. Noting applications including 2 sites in the one application will be treated as 1 Hub. </w:t>
      </w:r>
    </w:p>
    <w:p w14:paraId="434E6646" w14:textId="77777777" w:rsidR="00FC6B70" w:rsidRDefault="00FC6B70" w:rsidP="0055088A">
      <w:pPr>
        <w:pStyle w:val="ListParagraph"/>
      </w:pPr>
    </w:p>
    <w:p w14:paraId="3B9FFBE9" w14:textId="1C9AB054" w:rsidR="00FC6B70" w:rsidRPr="0055088A" w:rsidRDefault="0035227C" w:rsidP="0055088A">
      <w:pPr>
        <w:pStyle w:val="ListParagraph"/>
        <w:numPr>
          <w:ilvl w:val="0"/>
          <w:numId w:val="73"/>
        </w:numPr>
        <w:ind w:left="426"/>
        <w:rPr>
          <w:b/>
          <w:bCs/>
        </w:rPr>
      </w:pPr>
      <w:r>
        <w:rPr>
          <w:b/>
          <w:bCs/>
        </w:rPr>
        <w:t>How can a Hub operate all hours with only 2 staff</w:t>
      </w:r>
      <w:r w:rsidR="00FC6B70" w:rsidRPr="0055088A">
        <w:rPr>
          <w:b/>
          <w:bCs/>
        </w:rPr>
        <w:t>?</w:t>
      </w:r>
    </w:p>
    <w:p w14:paraId="63142C5E" w14:textId="174C5D22" w:rsidR="00FC6B70" w:rsidRDefault="007B4E86" w:rsidP="00FC6B70">
      <w:pPr>
        <w:pStyle w:val="ListParagraph"/>
        <w:numPr>
          <w:ilvl w:val="0"/>
          <w:numId w:val="97"/>
        </w:numPr>
      </w:pPr>
      <w:r>
        <w:t>Hubs are not required to be open or staffed all hours.</w:t>
      </w:r>
    </w:p>
    <w:p w14:paraId="15A40B1E" w14:textId="1BA4B042" w:rsidR="007B4E86" w:rsidRDefault="007B4E86" w:rsidP="00FC6B70">
      <w:pPr>
        <w:pStyle w:val="ListParagraph"/>
        <w:numPr>
          <w:ilvl w:val="0"/>
          <w:numId w:val="97"/>
        </w:numPr>
      </w:pPr>
      <w:r>
        <w:t xml:space="preserve">Each Hub will be different and should meet the needs of the community it will serve. This may mean that Hubs need to operate </w:t>
      </w:r>
      <w:r w:rsidR="00C023A6">
        <w:t>on a different schedule to a regular 9am – 5pm.</w:t>
      </w:r>
    </w:p>
    <w:p w14:paraId="1877611C" w14:textId="7FBC634D" w:rsidR="00C023A6" w:rsidRDefault="00C023A6" w:rsidP="00FC6B70">
      <w:pPr>
        <w:pStyle w:val="ListParagraph"/>
        <w:numPr>
          <w:ilvl w:val="0"/>
          <w:numId w:val="97"/>
        </w:numPr>
      </w:pPr>
      <w:r>
        <w:t>Hubs may wish to consider if swipe card access is feasible for their location</w:t>
      </w:r>
      <w:r w:rsidR="00345E54">
        <w:t>.</w:t>
      </w:r>
    </w:p>
    <w:p w14:paraId="62C7A887" w14:textId="769DA845" w:rsidR="00345E54" w:rsidRDefault="00345E54" w:rsidP="00FC6B70">
      <w:pPr>
        <w:pStyle w:val="ListParagraph"/>
        <w:numPr>
          <w:ilvl w:val="0"/>
          <w:numId w:val="97"/>
        </w:numPr>
      </w:pPr>
      <w:r>
        <w:t xml:space="preserve">Student safety should be front of mind when determining hours of operation and staffing. </w:t>
      </w:r>
    </w:p>
    <w:p w14:paraId="1A3B34D3" w14:textId="77777777" w:rsidR="005704B5" w:rsidRDefault="005704B5" w:rsidP="0055088A">
      <w:pPr>
        <w:pStyle w:val="ListParagraph"/>
      </w:pPr>
    </w:p>
    <w:p w14:paraId="5D5791BD" w14:textId="35DC4C02" w:rsidR="00345E54" w:rsidRDefault="00345E54" w:rsidP="002D71A6">
      <w:pPr>
        <w:pStyle w:val="ListParagraph"/>
        <w:numPr>
          <w:ilvl w:val="0"/>
          <w:numId w:val="73"/>
        </w:numPr>
        <w:ind w:left="426"/>
        <w:rPr>
          <w:b/>
          <w:bCs/>
        </w:rPr>
      </w:pPr>
      <w:r>
        <w:rPr>
          <w:b/>
          <w:bCs/>
        </w:rPr>
        <w:t>What safety measures should Hubs</w:t>
      </w:r>
      <w:r w:rsidR="002D71A6">
        <w:rPr>
          <w:b/>
          <w:bCs/>
        </w:rPr>
        <w:t xml:space="preserve"> have in place?</w:t>
      </w:r>
    </w:p>
    <w:p w14:paraId="1F756FE1" w14:textId="6438E475" w:rsidR="002D71A6" w:rsidRDefault="002D5E50" w:rsidP="0055088A">
      <w:pPr>
        <w:pStyle w:val="ListParagraph"/>
        <w:numPr>
          <w:ilvl w:val="0"/>
          <w:numId w:val="98"/>
        </w:numPr>
        <w:ind w:left="709"/>
      </w:pPr>
      <w:r>
        <w:t>Each Hub will need to consider the safety of the staff and students who utilise the Hub</w:t>
      </w:r>
      <w:r w:rsidR="0028675F">
        <w:t xml:space="preserve"> and address this within their risk plan</w:t>
      </w:r>
      <w:r>
        <w:t>.</w:t>
      </w:r>
    </w:p>
    <w:p w14:paraId="52F5E6E8" w14:textId="2C551260" w:rsidR="002D5E50" w:rsidRDefault="002D5E50" w:rsidP="0055088A">
      <w:pPr>
        <w:pStyle w:val="ListParagraph"/>
        <w:numPr>
          <w:ilvl w:val="0"/>
          <w:numId w:val="98"/>
        </w:numPr>
        <w:ind w:left="709"/>
      </w:pPr>
      <w:r>
        <w:t>Each Hub will be different and will have different needs with regards to safety.</w:t>
      </w:r>
    </w:p>
    <w:p w14:paraId="1C6935DF" w14:textId="77777777" w:rsidR="0028675F" w:rsidRDefault="002D5E50" w:rsidP="0055088A">
      <w:pPr>
        <w:pStyle w:val="ListParagraph"/>
        <w:numPr>
          <w:ilvl w:val="0"/>
          <w:numId w:val="98"/>
        </w:numPr>
        <w:ind w:left="709"/>
      </w:pPr>
      <w:r>
        <w:t>Hubs should consider</w:t>
      </w:r>
      <w:r w:rsidR="0028675F">
        <w:t xml:space="preserve"> if: </w:t>
      </w:r>
    </w:p>
    <w:p w14:paraId="6CC12367" w14:textId="77777777" w:rsidR="0028675F" w:rsidRDefault="0028675F" w:rsidP="0028675F">
      <w:pPr>
        <w:pStyle w:val="ListParagraph"/>
        <w:numPr>
          <w:ilvl w:val="0"/>
          <w:numId w:val="99"/>
        </w:numPr>
      </w:pPr>
      <w:r>
        <w:t>After-hours access is feasible</w:t>
      </w:r>
    </w:p>
    <w:p w14:paraId="432DE809" w14:textId="4AFD9E24" w:rsidR="00CF1004" w:rsidRDefault="00BE1E63" w:rsidP="0028675F">
      <w:pPr>
        <w:pStyle w:val="ListParagraph"/>
        <w:numPr>
          <w:ilvl w:val="0"/>
          <w:numId w:val="99"/>
        </w:numPr>
      </w:pPr>
      <w:r>
        <w:t>Additional s</w:t>
      </w:r>
      <w:r w:rsidR="00CF1004">
        <w:t>ecurity is required</w:t>
      </w:r>
    </w:p>
    <w:p w14:paraId="212176D2" w14:textId="77777777" w:rsidR="0072019A" w:rsidRDefault="00CF1004" w:rsidP="0028675F">
      <w:pPr>
        <w:pStyle w:val="ListParagraph"/>
        <w:numPr>
          <w:ilvl w:val="0"/>
          <w:numId w:val="99"/>
        </w:numPr>
      </w:pPr>
      <w:r>
        <w:t>Hours of operation need to be modified</w:t>
      </w:r>
    </w:p>
    <w:p w14:paraId="17C220F1" w14:textId="5FB5272B" w:rsidR="002D5E50" w:rsidRDefault="0072019A" w:rsidP="0028675F">
      <w:pPr>
        <w:pStyle w:val="ListParagraph"/>
        <w:numPr>
          <w:ilvl w:val="0"/>
          <w:numId w:val="99"/>
        </w:numPr>
      </w:pPr>
      <w:r>
        <w:t>Staff are required to be onsite during all hours of operation.</w:t>
      </w:r>
      <w:r w:rsidR="002D5E50">
        <w:t xml:space="preserve"> </w:t>
      </w:r>
    </w:p>
    <w:p w14:paraId="79B3A0DC" w14:textId="77777777" w:rsidR="00035C80" w:rsidRDefault="00035C80" w:rsidP="0055088A">
      <w:pPr>
        <w:pStyle w:val="ListParagraph"/>
        <w:ind w:left="1866"/>
      </w:pPr>
    </w:p>
    <w:p w14:paraId="636FB5FA" w14:textId="26881A0C" w:rsidR="00035C80" w:rsidRPr="0055088A" w:rsidRDefault="005A2073" w:rsidP="0055088A">
      <w:pPr>
        <w:pStyle w:val="ListParagraph"/>
        <w:numPr>
          <w:ilvl w:val="0"/>
          <w:numId w:val="73"/>
        </w:numPr>
        <w:ind w:left="426"/>
        <w:rPr>
          <w:b/>
          <w:bCs/>
        </w:rPr>
      </w:pPr>
      <w:r>
        <w:rPr>
          <w:b/>
          <w:bCs/>
        </w:rPr>
        <w:t>Can we request security as part of our funding proposal</w:t>
      </w:r>
      <w:r w:rsidR="00035C80" w:rsidRPr="0055088A">
        <w:rPr>
          <w:b/>
          <w:bCs/>
        </w:rPr>
        <w:t>?</w:t>
      </w:r>
    </w:p>
    <w:p w14:paraId="77E4979D" w14:textId="3037066F" w:rsidR="00035C80" w:rsidRDefault="005A2073" w:rsidP="00035C80">
      <w:pPr>
        <w:pStyle w:val="ListParagraph"/>
        <w:numPr>
          <w:ilvl w:val="0"/>
          <w:numId w:val="103"/>
        </w:numPr>
      </w:pPr>
      <w:r>
        <w:t>Yes</w:t>
      </w:r>
      <w:r w:rsidR="008030DC">
        <w:t>, you may include security within your budget proposal</w:t>
      </w:r>
      <w:r w:rsidR="001B2AE8">
        <w:t xml:space="preserve"> and </w:t>
      </w:r>
      <w:r w:rsidR="00437C48">
        <w:t xml:space="preserve">your </w:t>
      </w:r>
      <w:r w:rsidR="006661F1">
        <w:t>explanation</w:t>
      </w:r>
      <w:r w:rsidR="00437C48">
        <w:t xml:space="preserve"> on community need</w:t>
      </w:r>
      <w:r w:rsidR="008030DC">
        <w:t xml:space="preserve">. </w:t>
      </w:r>
    </w:p>
    <w:p w14:paraId="15967577" w14:textId="77777777" w:rsidR="00395820" w:rsidRDefault="008030DC" w:rsidP="00035C80">
      <w:pPr>
        <w:pStyle w:val="ListParagraph"/>
        <w:numPr>
          <w:ilvl w:val="0"/>
          <w:numId w:val="103"/>
        </w:numPr>
      </w:pPr>
      <w:r>
        <w:t xml:space="preserve">Any requests will be assessed and negotiated </w:t>
      </w:r>
      <w:r w:rsidR="00395820">
        <w:t>when entering the Conditions of Grant with the department.</w:t>
      </w:r>
    </w:p>
    <w:p w14:paraId="10AC18DF" w14:textId="77777777" w:rsidR="00395820" w:rsidRDefault="00395820" w:rsidP="0055088A">
      <w:pPr>
        <w:pStyle w:val="ListParagraph"/>
      </w:pPr>
    </w:p>
    <w:p w14:paraId="5A7B1283" w14:textId="7C8CDB17" w:rsidR="008030DC" w:rsidRDefault="00395820" w:rsidP="00395820">
      <w:pPr>
        <w:pStyle w:val="ListParagraph"/>
        <w:numPr>
          <w:ilvl w:val="0"/>
          <w:numId w:val="73"/>
        </w:numPr>
        <w:ind w:left="426"/>
      </w:pPr>
      <w:r w:rsidRPr="0055088A">
        <w:rPr>
          <w:b/>
          <w:bCs/>
        </w:rPr>
        <w:t xml:space="preserve">Can we request </w:t>
      </w:r>
      <w:r w:rsidR="00A83784">
        <w:rPr>
          <w:b/>
          <w:bCs/>
        </w:rPr>
        <w:t>guest speakers or facilitators</w:t>
      </w:r>
      <w:r w:rsidRPr="0055088A">
        <w:rPr>
          <w:b/>
          <w:bCs/>
        </w:rPr>
        <w:t xml:space="preserve"> as part of our funding proposal?</w:t>
      </w:r>
      <w:r>
        <w:t xml:space="preserve"> </w:t>
      </w:r>
    </w:p>
    <w:p w14:paraId="2074886F" w14:textId="77777777" w:rsidR="006661F1" w:rsidRDefault="00A83784" w:rsidP="006661F1">
      <w:pPr>
        <w:pStyle w:val="ListParagraph"/>
        <w:numPr>
          <w:ilvl w:val="0"/>
          <w:numId w:val="103"/>
        </w:numPr>
      </w:pPr>
      <w:r>
        <w:t xml:space="preserve">Yes, you may include </w:t>
      </w:r>
      <w:r w:rsidR="001B2AE8">
        <w:t xml:space="preserve">guest speakers and facilitators within your budget proposal and </w:t>
      </w:r>
      <w:r w:rsidR="006661F1">
        <w:t xml:space="preserve">your explanation on community need. </w:t>
      </w:r>
    </w:p>
    <w:p w14:paraId="31A2DF5E" w14:textId="7B2E557B" w:rsidR="006661F1" w:rsidRDefault="006661F1" w:rsidP="006661F1">
      <w:pPr>
        <w:pStyle w:val="ListParagraph"/>
        <w:numPr>
          <w:ilvl w:val="0"/>
          <w:numId w:val="103"/>
        </w:numPr>
      </w:pPr>
      <w:r>
        <w:lastRenderedPageBreak/>
        <w:t>Any requests will be assessed and negotiated when entering</w:t>
      </w:r>
      <w:r w:rsidR="00646CA9">
        <w:t xml:space="preserve"> </w:t>
      </w:r>
      <w:r>
        <w:t>the Conditions of Grant with the department.</w:t>
      </w:r>
    </w:p>
    <w:p w14:paraId="4E9FE0A7" w14:textId="77777777" w:rsidR="009F2BB8" w:rsidRDefault="009F2BB8" w:rsidP="009F2BB8"/>
    <w:p w14:paraId="5FA6BAB8" w14:textId="5A0B0EBE" w:rsidR="009F2BB8" w:rsidRDefault="009F2BB8" w:rsidP="009F2BB8">
      <w:pPr>
        <w:pStyle w:val="Heading3"/>
      </w:pPr>
      <w:bookmarkStart w:id="22" w:name="_Toc172109578"/>
      <w:r>
        <w:t>Marketing and Promotions of Hubs</w:t>
      </w:r>
      <w:bookmarkEnd w:id="22"/>
    </w:p>
    <w:p w14:paraId="76D4AD0C" w14:textId="646A0419" w:rsidR="009F2BB8" w:rsidRPr="0055088A" w:rsidRDefault="001D4047" w:rsidP="0055088A">
      <w:pPr>
        <w:pStyle w:val="ListParagraph"/>
        <w:numPr>
          <w:ilvl w:val="0"/>
          <w:numId w:val="73"/>
        </w:numPr>
        <w:ind w:left="426"/>
        <w:rPr>
          <w:b/>
          <w:bCs/>
        </w:rPr>
      </w:pPr>
      <w:r w:rsidRPr="0055088A">
        <w:rPr>
          <w:b/>
          <w:bCs/>
        </w:rPr>
        <w:t>What are the guidelines on signage</w:t>
      </w:r>
      <w:r w:rsidR="006A0D7E" w:rsidRPr="0055088A">
        <w:rPr>
          <w:b/>
          <w:bCs/>
        </w:rPr>
        <w:t xml:space="preserve"> for Hubs</w:t>
      </w:r>
      <w:r w:rsidR="0092419C" w:rsidRPr="0055088A">
        <w:rPr>
          <w:b/>
          <w:bCs/>
        </w:rPr>
        <w:t xml:space="preserve">? </w:t>
      </w:r>
      <w:r w:rsidR="0088621C" w:rsidRPr="0055088A">
        <w:rPr>
          <w:b/>
          <w:bCs/>
        </w:rPr>
        <w:t>Can a</w:t>
      </w:r>
      <w:r w:rsidR="003B6C7A" w:rsidRPr="0055088A">
        <w:rPr>
          <w:b/>
          <w:bCs/>
        </w:rPr>
        <w:t xml:space="preserve"> </w:t>
      </w:r>
      <w:r w:rsidR="00D12681" w:rsidRPr="0055088A">
        <w:rPr>
          <w:b/>
          <w:bCs/>
        </w:rPr>
        <w:t>university/TAFE/coun</w:t>
      </w:r>
      <w:r w:rsidR="00FA36B0" w:rsidRPr="0055088A">
        <w:rPr>
          <w:b/>
          <w:bCs/>
        </w:rPr>
        <w:t>cil/organisation use their own logo o</w:t>
      </w:r>
      <w:r w:rsidR="00536008" w:rsidRPr="0055088A">
        <w:rPr>
          <w:b/>
          <w:bCs/>
        </w:rPr>
        <w:t>n signage</w:t>
      </w:r>
      <w:r w:rsidR="0021632A">
        <w:rPr>
          <w:b/>
          <w:bCs/>
        </w:rPr>
        <w:t xml:space="preserve"> and promotional materials</w:t>
      </w:r>
      <w:r w:rsidR="00536008" w:rsidRPr="0055088A">
        <w:rPr>
          <w:b/>
          <w:bCs/>
        </w:rPr>
        <w:t>?</w:t>
      </w:r>
    </w:p>
    <w:p w14:paraId="1CB70175" w14:textId="77777777" w:rsidR="002D6EF8" w:rsidRPr="0055088A" w:rsidRDefault="00386CB5" w:rsidP="00386CB5">
      <w:pPr>
        <w:pStyle w:val="ListParagraph"/>
        <w:numPr>
          <w:ilvl w:val="0"/>
          <w:numId w:val="115"/>
        </w:numPr>
        <w:ind w:left="709"/>
        <w:rPr>
          <w:b/>
          <w:bCs/>
        </w:rPr>
      </w:pPr>
      <w:r>
        <w:rPr>
          <w:rFonts w:eastAsia="Times New Roman"/>
          <w:color w:val="000000"/>
        </w:rPr>
        <w:t xml:space="preserve">As per the Application Guidelines, the proposed Hub name should reflect the community and area it services (for example, Catchment Suburban University Study Hub). </w:t>
      </w:r>
    </w:p>
    <w:p w14:paraId="1775099E" w14:textId="77777777" w:rsidR="00F62A97" w:rsidRPr="0055088A" w:rsidRDefault="00386CB5" w:rsidP="00386CB5">
      <w:pPr>
        <w:pStyle w:val="ListParagraph"/>
        <w:numPr>
          <w:ilvl w:val="0"/>
          <w:numId w:val="115"/>
        </w:numPr>
        <w:ind w:left="709"/>
        <w:rPr>
          <w:b/>
          <w:bCs/>
        </w:rPr>
      </w:pPr>
      <w:r>
        <w:rPr>
          <w:rFonts w:eastAsia="Times New Roman"/>
          <w:color w:val="000000"/>
        </w:rPr>
        <w:t xml:space="preserve">To ensure open access for all tertiary students, the Hub name should not mention any specific education provider. </w:t>
      </w:r>
    </w:p>
    <w:p w14:paraId="4D909248" w14:textId="1E9D6694" w:rsidR="00536008" w:rsidRPr="0055088A" w:rsidRDefault="00386CB5" w:rsidP="00386CB5">
      <w:pPr>
        <w:pStyle w:val="ListParagraph"/>
        <w:numPr>
          <w:ilvl w:val="0"/>
          <w:numId w:val="115"/>
        </w:numPr>
        <w:ind w:left="709"/>
        <w:rPr>
          <w:b/>
          <w:bCs/>
        </w:rPr>
      </w:pPr>
      <w:r>
        <w:rPr>
          <w:rFonts w:eastAsia="Times New Roman"/>
          <w:color w:val="000000"/>
        </w:rPr>
        <w:t>The Program delegate (Assistant Secretary, First Nations Engagement Branch) must also agree to the Hub name as part of the Conditions of Grant.</w:t>
      </w:r>
    </w:p>
    <w:p w14:paraId="33CFCFE3" w14:textId="77777777" w:rsidR="00973407" w:rsidRPr="0055088A" w:rsidRDefault="00973407" w:rsidP="00973407">
      <w:pPr>
        <w:pStyle w:val="ListParagraph"/>
        <w:numPr>
          <w:ilvl w:val="0"/>
          <w:numId w:val="115"/>
        </w:numPr>
        <w:spacing w:before="100" w:beforeAutospacing="1"/>
        <w:ind w:left="709"/>
        <w:rPr>
          <w:rFonts w:eastAsia="Times New Roman"/>
        </w:rPr>
      </w:pPr>
      <w:r w:rsidRPr="00973407">
        <w:rPr>
          <w:rFonts w:eastAsia="Times New Roman"/>
          <w:color w:val="000000"/>
        </w:rPr>
        <w:t xml:space="preserve">Hub signage and branded materials may include logos in acknowledgement of contributions to the Hub by other organisations, including universities where applicable. </w:t>
      </w:r>
    </w:p>
    <w:p w14:paraId="03C7F9D3" w14:textId="77777777" w:rsidR="00973407" w:rsidRPr="0055088A" w:rsidRDefault="00973407" w:rsidP="00973407">
      <w:pPr>
        <w:pStyle w:val="ListParagraph"/>
        <w:numPr>
          <w:ilvl w:val="0"/>
          <w:numId w:val="115"/>
        </w:numPr>
        <w:spacing w:before="100" w:beforeAutospacing="1"/>
        <w:ind w:left="709"/>
        <w:rPr>
          <w:rFonts w:eastAsia="Times New Roman"/>
        </w:rPr>
      </w:pPr>
      <w:r w:rsidRPr="00973407">
        <w:rPr>
          <w:rFonts w:eastAsia="Times New Roman"/>
          <w:color w:val="000000"/>
        </w:rPr>
        <w:t>Where promotional material contains the logo of any other organisation the Australian Government logo must also be used. Any logos used in acknowledgement of support must include the nature of that support i.e. Supported by, sponsored by, in partnership with, etc.</w:t>
      </w:r>
    </w:p>
    <w:p w14:paraId="7E8FB663" w14:textId="382BCF99" w:rsidR="00973407" w:rsidRPr="0055088A" w:rsidRDefault="00973407" w:rsidP="00973407">
      <w:pPr>
        <w:pStyle w:val="ListParagraph"/>
        <w:numPr>
          <w:ilvl w:val="0"/>
          <w:numId w:val="115"/>
        </w:numPr>
        <w:spacing w:before="100" w:beforeAutospacing="1"/>
        <w:ind w:left="709"/>
        <w:rPr>
          <w:rFonts w:eastAsia="Times New Roman"/>
        </w:rPr>
      </w:pPr>
      <w:r w:rsidRPr="00973407">
        <w:rPr>
          <w:rFonts w:eastAsia="Times New Roman"/>
          <w:color w:val="000000"/>
        </w:rPr>
        <w:t xml:space="preserve">University signage should not be used in isolation or in any way which could cause confusion about the intent of the hub to welcome all students from all providers.  </w:t>
      </w:r>
    </w:p>
    <w:p w14:paraId="4EEE2A46" w14:textId="6C4C71FC" w:rsidR="004A2138" w:rsidRPr="0055088A" w:rsidRDefault="004A2138" w:rsidP="0055088A">
      <w:pPr>
        <w:pStyle w:val="ListParagraph"/>
        <w:numPr>
          <w:ilvl w:val="0"/>
          <w:numId w:val="115"/>
        </w:numPr>
        <w:spacing w:before="100" w:beforeAutospacing="1"/>
        <w:ind w:left="709"/>
        <w:rPr>
          <w:rFonts w:eastAsia="Times New Roman"/>
        </w:rPr>
      </w:pPr>
      <w:r w:rsidRPr="00664B0D">
        <w:rPr>
          <w:rFonts w:eastAsia="Times New Roman"/>
        </w:rPr>
        <w:t>Further information on branding and promotional activities will be provided to successful applicants upon announcement by the Minister.</w:t>
      </w:r>
    </w:p>
    <w:p w14:paraId="60E8CD69" w14:textId="77777777" w:rsidR="00973407" w:rsidRDefault="00973407" w:rsidP="00973407">
      <w:pPr>
        <w:rPr>
          <w:b/>
          <w:bCs/>
        </w:rPr>
      </w:pPr>
    </w:p>
    <w:p w14:paraId="668C518D" w14:textId="77777777" w:rsidR="00AA3C95" w:rsidRDefault="00A944B2" w:rsidP="00973407">
      <w:pPr>
        <w:pStyle w:val="ListParagraph"/>
        <w:numPr>
          <w:ilvl w:val="0"/>
          <w:numId w:val="73"/>
        </w:numPr>
        <w:rPr>
          <w:b/>
          <w:bCs/>
        </w:rPr>
      </w:pPr>
      <w:r>
        <w:rPr>
          <w:b/>
          <w:bCs/>
        </w:rPr>
        <w:t>Are Hubs able to</w:t>
      </w:r>
      <w:r w:rsidR="00D219EE">
        <w:rPr>
          <w:b/>
          <w:bCs/>
        </w:rPr>
        <w:t xml:space="preserve"> issue press releases</w:t>
      </w:r>
      <w:r w:rsidR="00DA18E6">
        <w:rPr>
          <w:b/>
          <w:bCs/>
        </w:rPr>
        <w:t xml:space="preserve"> </w:t>
      </w:r>
      <w:r w:rsidR="00B81EAF">
        <w:rPr>
          <w:b/>
          <w:bCs/>
        </w:rPr>
        <w:t xml:space="preserve">or highlight </w:t>
      </w:r>
      <w:r w:rsidR="00F64072">
        <w:rPr>
          <w:b/>
          <w:bCs/>
        </w:rPr>
        <w:t xml:space="preserve">supporting organisations </w:t>
      </w:r>
      <w:r w:rsidR="009B1499">
        <w:rPr>
          <w:b/>
          <w:bCs/>
        </w:rPr>
        <w:t>on public websites</w:t>
      </w:r>
      <w:r w:rsidR="00AA3C95">
        <w:rPr>
          <w:b/>
          <w:bCs/>
        </w:rPr>
        <w:t xml:space="preserve"> if successful?</w:t>
      </w:r>
    </w:p>
    <w:p w14:paraId="030A68BA" w14:textId="77777777" w:rsidR="004A2138" w:rsidRDefault="00664B0D" w:rsidP="00664B0D">
      <w:pPr>
        <w:pStyle w:val="ListParagraph"/>
        <w:numPr>
          <w:ilvl w:val="0"/>
          <w:numId w:val="117"/>
        </w:numPr>
        <w:spacing w:before="100" w:beforeAutospacing="1"/>
        <w:rPr>
          <w:rFonts w:eastAsia="Times New Roman"/>
        </w:rPr>
      </w:pPr>
      <w:r>
        <w:rPr>
          <w:rFonts w:eastAsia="Times New Roman"/>
        </w:rPr>
        <w:t xml:space="preserve">Yes. </w:t>
      </w:r>
      <w:r w:rsidRPr="00664B0D">
        <w:rPr>
          <w:rFonts w:eastAsia="Times New Roman"/>
        </w:rPr>
        <w:t xml:space="preserve">Promotional activities or events will be permitted. </w:t>
      </w:r>
    </w:p>
    <w:p w14:paraId="31111DE1" w14:textId="20088CB3" w:rsidR="00664B0D" w:rsidRPr="00664B0D" w:rsidRDefault="00664B0D" w:rsidP="0055088A">
      <w:pPr>
        <w:pStyle w:val="ListParagraph"/>
        <w:numPr>
          <w:ilvl w:val="0"/>
          <w:numId w:val="117"/>
        </w:numPr>
        <w:spacing w:before="100" w:beforeAutospacing="1"/>
        <w:rPr>
          <w:rFonts w:eastAsia="Times New Roman"/>
        </w:rPr>
      </w:pPr>
      <w:r w:rsidRPr="00664B0D">
        <w:rPr>
          <w:rFonts w:eastAsia="Times New Roman"/>
        </w:rPr>
        <w:t>The department must be notified in advance of any such activities.</w:t>
      </w:r>
    </w:p>
    <w:p w14:paraId="78B4043F" w14:textId="77777777" w:rsidR="00664B0D" w:rsidRPr="00664B0D" w:rsidRDefault="00664B0D" w:rsidP="0055088A">
      <w:pPr>
        <w:pStyle w:val="ListParagraph"/>
        <w:numPr>
          <w:ilvl w:val="0"/>
          <w:numId w:val="117"/>
        </w:numPr>
        <w:spacing w:before="100" w:beforeAutospacing="1"/>
        <w:rPr>
          <w:rFonts w:eastAsia="Times New Roman"/>
        </w:rPr>
      </w:pPr>
      <w:r w:rsidRPr="00664B0D">
        <w:rPr>
          <w:rFonts w:eastAsia="Times New Roman"/>
        </w:rPr>
        <w:t>Further information on branding and promotional activities will be provided to successful applicants upon announcement by the Minister.</w:t>
      </w:r>
    </w:p>
    <w:p w14:paraId="3F3FA207" w14:textId="0ECFB87B" w:rsidR="00973407" w:rsidRPr="0055088A" w:rsidRDefault="00973407" w:rsidP="0055088A">
      <w:pPr>
        <w:pStyle w:val="ListParagraph"/>
        <w:ind w:left="1125"/>
        <w:rPr>
          <w:b/>
          <w:bCs/>
        </w:rPr>
      </w:pPr>
    </w:p>
    <w:p w14:paraId="01FA60CF" w14:textId="28D8B8DE" w:rsidR="009674FA" w:rsidRDefault="00737630" w:rsidP="008A698B">
      <w:pPr>
        <w:pStyle w:val="ListParagraph"/>
        <w:numPr>
          <w:ilvl w:val="0"/>
          <w:numId w:val="73"/>
        </w:numPr>
        <w:rPr>
          <w:b/>
          <w:bCs/>
        </w:rPr>
      </w:pPr>
      <w:r>
        <w:rPr>
          <w:b/>
          <w:bCs/>
        </w:rPr>
        <w:t>Can universities run</w:t>
      </w:r>
      <w:r w:rsidR="00DE0008">
        <w:rPr>
          <w:b/>
          <w:bCs/>
        </w:rPr>
        <w:t xml:space="preserve"> specific activities </w:t>
      </w:r>
      <w:r w:rsidR="0081525B">
        <w:rPr>
          <w:b/>
          <w:bCs/>
        </w:rPr>
        <w:t>such as</w:t>
      </w:r>
      <w:r w:rsidR="00E85067">
        <w:rPr>
          <w:b/>
          <w:bCs/>
        </w:rPr>
        <w:t xml:space="preserve"> </w:t>
      </w:r>
      <w:r w:rsidR="00D51669">
        <w:rPr>
          <w:b/>
          <w:bCs/>
        </w:rPr>
        <w:t>student recruitment</w:t>
      </w:r>
      <w:r w:rsidR="00E85067">
        <w:rPr>
          <w:b/>
          <w:bCs/>
        </w:rPr>
        <w:t xml:space="preserve"> and</w:t>
      </w:r>
      <w:r w:rsidR="00D51669">
        <w:rPr>
          <w:b/>
          <w:bCs/>
        </w:rPr>
        <w:t xml:space="preserve"> information even</w:t>
      </w:r>
      <w:r w:rsidR="00E85067">
        <w:rPr>
          <w:b/>
          <w:bCs/>
        </w:rPr>
        <w:t>t</w:t>
      </w:r>
      <w:r w:rsidR="00D51669">
        <w:rPr>
          <w:b/>
          <w:bCs/>
        </w:rPr>
        <w:t>s</w:t>
      </w:r>
      <w:r w:rsidR="00E85067">
        <w:rPr>
          <w:b/>
          <w:bCs/>
        </w:rPr>
        <w:t>,</w:t>
      </w:r>
      <w:r w:rsidR="00747B46">
        <w:rPr>
          <w:b/>
          <w:bCs/>
        </w:rPr>
        <w:t xml:space="preserve"> or promote </w:t>
      </w:r>
      <w:r w:rsidR="009B7A69">
        <w:rPr>
          <w:b/>
          <w:bCs/>
        </w:rPr>
        <w:t>access to university</w:t>
      </w:r>
      <w:r w:rsidR="00001193">
        <w:rPr>
          <w:b/>
          <w:bCs/>
        </w:rPr>
        <w:t>-</w:t>
      </w:r>
      <w:r w:rsidR="009B7A69">
        <w:rPr>
          <w:b/>
          <w:bCs/>
        </w:rPr>
        <w:t xml:space="preserve">specific </w:t>
      </w:r>
      <w:r w:rsidR="00916642">
        <w:rPr>
          <w:b/>
          <w:bCs/>
        </w:rPr>
        <w:t xml:space="preserve">services </w:t>
      </w:r>
      <w:r w:rsidR="00001193">
        <w:rPr>
          <w:b/>
          <w:bCs/>
        </w:rPr>
        <w:t>like</w:t>
      </w:r>
      <w:r w:rsidR="00916642">
        <w:rPr>
          <w:b/>
          <w:bCs/>
        </w:rPr>
        <w:t xml:space="preserve"> </w:t>
      </w:r>
      <w:r w:rsidR="006267E5">
        <w:rPr>
          <w:b/>
          <w:bCs/>
        </w:rPr>
        <w:t>careers advice or counselling</w:t>
      </w:r>
      <w:r w:rsidR="00D1305E">
        <w:rPr>
          <w:b/>
          <w:bCs/>
        </w:rPr>
        <w:t xml:space="preserve"> offered</w:t>
      </w:r>
      <w:r w:rsidR="00001193">
        <w:rPr>
          <w:b/>
          <w:bCs/>
        </w:rPr>
        <w:t xml:space="preserve"> to their students</w:t>
      </w:r>
      <w:r w:rsidR="00D1305E">
        <w:rPr>
          <w:b/>
          <w:bCs/>
        </w:rPr>
        <w:t xml:space="preserve"> at specific time</w:t>
      </w:r>
      <w:r w:rsidR="00001193">
        <w:rPr>
          <w:b/>
          <w:bCs/>
        </w:rPr>
        <w:t>s</w:t>
      </w:r>
      <w:r w:rsidR="00D1305E">
        <w:rPr>
          <w:b/>
          <w:bCs/>
        </w:rPr>
        <w:t xml:space="preserve"> </w:t>
      </w:r>
      <w:r w:rsidR="00001193">
        <w:rPr>
          <w:b/>
          <w:bCs/>
        </w:rPr>
        <w:t>from the</w:t>
      </w:r>
      <w:r w:rsidR="00CB4E54">
        <w:rPr>
          <w:b/>
          <w:bCs/>
        </w:rPr>
        <w:t xml:space="preserve"> Hub?</w:t>
      </w:r>
    </w:p>
    <w:p w14:paraId="09368365" w14:textId="77777777" w:rsidR="00344659" w:rsidRDefault="005A03E9" w:rsidP="005A03E9">
      <w:pPr>
        <w:pStyle w:val="ListParagraph"/>
        <w:numPr>
          <w:ilvl w:val="0"/>
          <w:numId w:val="119"/>
        </w:numPr>
        <w:spacing w:before="100" w:beforeAutospacing="1" w:after="100" w:afterAutospacing="1"/>
        <w:rPr>
          <w:rFonts w:eastAsia="Times New Roman"/>
        </w:rPr>
      </w:pPr>
      <w:r w:rsidRPr="005A03E9">
        <w:rPr>
          <w:rFonts w:eastAsia="Times New Roman"/>
        </w:rPr>
        <w:t xml:space="preserve">Hubs should consider the needs of the community they will serve. This is where you may wish to get creative about how your Hub will support </w:t>
      </w:r>
      <w:r w:rsidRPr="005A03E9">
        <w:rPr>
          <w:rFonts w:eastAsia="Times New Roman"/>
          <w:b/>
          <w:bCs/>
        </w:rPr>
        <w:t>all</w:t>
      </w:r>
      <w:r w:rsidRPr="005A03E9">
        <w:rPr>
          <w:rFonts w:eastAsia="Times New Roman"/>
        </w:rPr>
        <w:t xml:space="preserve"> students and ensure that all students are getting the </w:t>
      </w:r>
      <w:r w:rsidRPr="005A03E9">
        <w:rPr>
          <w:rFonts w:eastAsia="Times New Roman"/>
          <w:b/>
          <w:bCs/>
        </w:rPr>
        <w:t>same level of service</w:t>
      </w:r>
      <w:r w:rsidRPr="005A03E9">
        <w:rPr>
          <w:rFonts w:eastAsia="Times New Roman"/>
        </w:rPr>
        <w:t xml:space="preserve"> </w:t>
      </w:r>
      <w:r w:rsidRPr="005A03E9">
        <w:rPr>
          <w:rFonts w:eastAsia="Times New Roman"/>
          <w:b/>
          <w:bCs/>
        </w:rPr>
        <w:t>regardless of their institution</w:t>
      </w:r>
      <w:r w:rsidRPr="005A03E9">
        <w:rPr>
          <w:rFonts w:eastAsia="Times New Roman"/>
        </w:rPr>
        <w:t>. For example, if you are offering careers advice sessions, could this be supported by the</w:t>
      </w:r>
      <w:r w:rsidR="00DE38C7">
        <w:rPr>
          <w:rFonts w:eastAsia="Times New Roman"/>
        </w:rPr>
        <w:t xml:space="preserve"> specific</w:t>
      </w:r>
      <w:r w:rsidRPr="005A03E9">
        <w:rPr>
          <w:rFonts w:eastAsia="Times New Roman"/>
        </w:rPr>
        <w:t xml:space="preserve"> University, and be offered to all Hub registrants. If you are wanting to run recruitment, information evenings or study clubs, can this be offered to other institutions to have booths. </w:t>
      </w:r>
    </w:p>
    <w:p w14:paraId="0D788EE2" w14:textId="01FAAFCA" w:rsidR="005A03E9" w:rsidRPr="005A03E9" w:rsidRDefault="005A03E9" w:rsidP="0055088A">
      <w:pPr>
        <w:pStyle w:val="ListParagraph"/>
        <w:numPr>
          <w:ilvl w:val="0"/>
          <w:numId w:val="119"/>
        </w:numPr>
        <w:spacing w:before="100" w:beforeAutospacing="1" w:after="100" w:afterAutospacing="1"/>
        <w:rPr>
          <w:rFonts w:eastAsia="Times New Roman"/>
        </w:rPr>
      </w:pPr>
      <w:r w:rsidRPr="005A03E9">
        <w:rPr>
          <w:rFonts w:eastAsia="Times New Roman"/>
        </w:rPr>
        <w:t>If you wish to make spaces within the Hub bookable by universities, that’s ok, but think about how you will make this type of service available to all institutions who may wish to use it.</w:t>
      </w:r>
    </w:p>
    <w:p w14:paraId="650E2733" w14:textId="77777777" w:rsidR="005A03E9" w:rsidRPr="005A03E9" w:rsidRDefault="005A03E9" w:rsidP="0055088A">
      <w:pPr>
        <w:pStyle w:val="ListParagraph"/>
        <w:numPr>
          <w:ilvl w:val="0"/>
          <w:numId w:val="119"/>
        </w:numPr>
        <w:spacing w:before="100" w:beforeAutospacing="1" w:after="100" w:afterAutospacing="1"/>
        <w:rPr>
          <w:rFonts w:eastAsia="Times New Roman"/>
          <w:color w:val="000000"/>
        </w:rPr>
      </w:pPr>
      <w:r w:rsidRPr="005A03E9">
        <w:rPr>
          <w:rFonts w:eastAsia="Times New Roman"/>
        </w:rPr>
        <w:t xml:space="preserve">Hubs must provide open access to any student enrolled at any tertiary education provider in Australia. Where a tertiary education provider is operating a Hub, they are expected to meet </w:t>
      </w:r>
      <w:r w:rsidRPr="005A03E9">
        <w:rPr>
          <w:rFonts w:eastAsia="Times New Roman"/>
        </w:rPr>
        <w:lastRenderedPageBreak/>
        <w:t>this requirement and offer provider-agnostic services. You will be required to outline how you will do this within your application.</w:t>
      </w:r>
    </w:p>
    <w:p w14:paraId="48E00E57" w14:textId="77777777" w:rsidR="005A03E9" w:rsidRPr="0055088A" w:rsidRDefault="005A03E9" w:rsidP="0055088A">
      <w:pPr>
        <w:rPr>
          <w:b/>
          <w:bCs/>
        </w:rPr>
      </w:pPr>
    </w:p>
    <w:sectPr w:rsidR="005A03E9" w:rsidRPr="0055088A">
      <w:footerReference w:type="default" r:id="rId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C422A" w14:textId="77777777" w:rsidR="00A7391E" w:rsidRDefault="00A7391E" w:rsidP="000A6228">
      <w:pPr>
        <w:spacing w:after="0" w:line="240" w:lineRule="auto"/>
      </w:pPr>
      <w:r>
        <w:separator/>
      </w:r>
    </w:p>
  </w:endnote>
  <w:endnote w:type="continuationSeparator" w:id="0">
    <w:p w14:paraId="49028304" w14:textId="77777777" w:rsidR="00A7391E" w:rsidRDefault="00A7391E" w:rsidP="000A6228">
      <w:pPr>
        <w:spacing w:after="0" w:line="240" w:lineRule="auto"/>
      </w:pPr>
      <w:r>
        <w:continuationSeparator/>
      </w:r>
    </w:p>
  </w:endnote>
  <w:endnote w:type="continuationNotice" w:id="1">
    <w:p w14:paraId="59EA8356" w14:textId="77777777" w:rsidR="00A7391E" w:rsidRDefault="00A73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59805" w14:textId="70E585A0" w:rsidR="00221D8F" w:rsidRDefault="005D2108">
    <w:pPr>
      <w:pStyle w:val="Footer"/>
    </w:pPr>
    <w:r>
      <w:t xml:space="preserve">2024 </w:t>
    </w:r>
    <w:r w:rsidR="002A73ED">
      <w:t xml:space="preserve">Suburban </w:t>
    </w:r>
    <w:r w:rsidR="00A4319A" w:rsidRPr="00A4319A">
      <w:t>University Study Hubs Program</w:t>
    </w:r>
    <w:r w:rsidR="00221D8F">
      <w:t xml:space="preserve"> </w:t>
    </w:r>
    <w:r>
      <w:t xml:space="preserve">– FAQs </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DB8A060" wp14:editId="0EED590C">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2F99E" w14:textId="77777777" w:rsidR="00A7391E" w:rsidRDefault="00A7391E" w:rsidP="000A6228">
      <w:pPr>
        <w:spacing w:after="0" w:line="240" w:lineRule="auto"/>
      </w:pPr>
      <w:r>
        <w:separator/>
      </w:r>
    </w:p>
  </w:footnote>
  <w:footnote w:type="continuationSeparator" w:id="0">
    <w:p w14:paraId="51D74E0B" w14:textId="77777777" w:rsidR="00A7391E" w:rsidRDefault="00A7391E" w:rsidP="000A6228">
      <w:pPr>
        <w:spacing w:after="0" w:line="240" w:lineRule="auto"/>
      </w:pPr>
      <w:r>
        <w:continuationSeparator/>
      </w:r>
    </w:p>
  </w:footnote>
  <w:footnote w:type="continuationNotice" w:id="1">
    <w:p w14:paraId="021ABFD2" w14:textId="77777777" w:rsidR="00A7391E" w:rsidRDefault="00A7391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0mdFxUMs4JWG9p" int2:id="23FMMzz8">
      <int2:state int2:value="Rejected" int2:type="AugLoop_Text_Critique"/>
    </int2:textHash>
    <int2:textHash int2:hashCode="uj5Z3wOhhxmRdN" int2:id="7tRch0o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3C8"/>
    <w:multiLevelType w:val="hybridMultilevel"/>
    <w:tmpl w:val="803C21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413C65"/>
    <w:multiLevelType w:val="hybridMultilevel"/>
    <w:tmpl w:val="AF3C1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256C48"/>
    <w:multiLevelType w:val="hybridMultilevel"/>
    <w:tmpl w:val="B69E4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2510047"/>
    <w:multiLevelType w:val="hybridMultilevel"/>
    <w:tmpl w:val="8F58CE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2593337"/>
    <w:multiLevelType w:val="hybridMultilevel"/>
    <w:tmpl w:val="00924B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E5486F"/>
    <w:multiLevelType w:val="hybridMultilevel"/>
    <w:tmpl w:val="10447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2F77E5E"/>
    <w:multiLevelType w:val="hybridMultilevel"/>
    <w:tmpl w:val="660665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32E32B9"/>
    <w:multiLevelType w:val="hybridMultilevel"/>
    <w:tmpl w:val="7214E71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EE57CC"/>
    <w:multiLevelType w:val="hybridMultilevel"/>
    <w:tmpl w:val="140C7D2C"/>
    <w:lvl w:ilvl="0" w:tplc="FFFFFFFF">
      <w:start w:val="1"/>
      <w:numFmt w:val="decimal"/>
      <w:lvlText w:val="%1."/>
      <w:lvlJc w:val="left"/>
      <w:pPr>
        <w:ind w:left="720" w:hanging="360"/>
      </w:pPr>
      <w:rPr>
        <w:rFonts w:hint="default"/>
        <w:b/>
        <w:bCs/>
      </w:rPr>
    </w:lvl>
    <w:lvl w:ilvl="1" w:tplc="FFFFFFFF">
      <w:start w:val="1"/>
      <w:numFmt w:val="bullet"/>
      <w:lvlText w:val=""/>
      <w:lvlJc w:val="left"/>
      <w:pPr>
        <w:ind w:left="6172"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466E29"/>
    <w:multiLevelType w:val="hybridMultilevel"/>
    <w:tmpl w:val="7E78211C"/>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0" w15:restartNumberingAfterBreak="0">
    <w:nsid w:val="076A0B48"/>
    <w:multiLevelType w:val="hybridMultilevel"/>
    <w:tmpl w:val="68423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9B048C"/>
    <w:multiLevelType w:val="hybridMultilevel"/>
    <w:tmpl w:val="0B10C2F2"/>
    <w:lvl w:ilvl="0" w:tplc="FFFFFFFF">
      <w:start w:val="1"/>
      <w:numFmt w:val="lowerLetter"/>
      <w:lvlText w:val="%1."/>
      <w:lvlJc w:val="left"/>
      <w:pPr>
        <w:ind w:left="720" w:hanging="360"/>
      </w:pPr>
      <w:rPr>
        <w:rFonts w:hint="default"/>
        <w:b/>
        <w:bCs/>
      </w:rPr>
    </w:lvl>
    <w:lvl w:ilvl="1" w:tplc="0C090003">
      <w:start w:val="1"/>
      <w:numFmt w:val="bullet"/>
      <w:lvlText w:val="o"/>
      <w:lvlJc w:val="left"/>
      <w:pPr>
        <w:ind w:left="1212" w:hanging="360"/>
      </w:pPr>
      <w:rPr>
        <w:rFonts w:ascii="Courier New" w:hAnsi="Courier New" w:cs="Courier New" w:hint="default"/>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A111F1"/>
    <w:multiLevelType w:val="hybridMultilevel"/>
    <w:tmpl w:val="1A0CA6B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09C338F7"/>
    <w:multiLevelType w:val="hybridMultilevel"/>
    <w:tmpl w:val="4CAA9E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0A1913A7"/>
    <w:multiLevelType w:val="hybridMultilevel"/>
    <w:tmpl w:val="45A42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591AC6"/>
    <w:multiLevelType w:val="hybridMultilevel"/>
    <w:tmpl w:val="1B5277E8"/>
    <w:lvl w:ilvl="0" w:tplc="781421DA">
      <w:start w:val="1"/>
      <w:numFmt w:val="decimal"/>
      <w:lvlText w:val="%1."/>
      <w:lvlJc w:val="left"/>
      <w:pPr>
        <w:ind w:left="3196"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AF7646C"/>
    <w:multiLevelType w:val="hybridMultilevel"/>
    <w:tmpl w:val="A9A4A916"/>
    <w:lvl w:ilvl="0" w:tplc="FB741D44">
      <w:start w:val="1"/>
      <w:numFmt w:val="decimal"/>
      <w:lvlText w:val="%1."/>
      <w:lvlJc w:val="left"/>
      <w:pPr>
        <w:ind w:left="1440" w:hanging="360"/>
      </w:pPr>
      <w:rPr>
        <w:rFonts w:hint="default"/>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0B474CFB"/>
    <w:multiLevelType w:val="hybridMultilevel"/>
    <w:tmpl w:val="E370D9DA"/>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0CA600C0"/>
    <w:multiLevelType w:val="hybridMultilevel"/>
    <w:tmpl w:val="297AB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10391125"/>
    <w:multiLevelType w:val="hybridMultilevel"/>
    <w:tmpl w:val="C5700A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11372DED"/>
    <w:multiLevelType w:val="hybridMultilevel"/>
    <w:tmpl w:val="17768DF4"/>
    <w:lvl w:ilvl="0" w:tplc="2E467AD4">
      <w:start w:val="1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1481C10"/>
    <w:multiLevelType w:val="hybridMultilevel"/>
    <w:tmpl w:val="6F707CFE"/>
    <w:lvl w:ilvl="0" w:tplc="A85EA096">
      <w:start w:val="14"/>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2D661DF"/>
    <w:multiLevelType w:val="hybridMultilevel"/>
    <w:tmpl w:val="E4367F4E"/>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5" w15:restartNumberingAfterBreak="0">
    <w:nsid w:val="13886C5B"/>
    <w:multiLevelType w:val="hybridMultilevel"/>
    <w:tmpl w:val="436607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15FD2F28"/>
    <w:multiLevelType w:val="hybridMultilevel"/>
    <w:tmpl w:val="806C2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6974E49"/>
    <w:multiLevelType w:val="hybridMultilevel"/>
    <w:tmpl w:val="1FE03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8FF1AB7"/>
    <w:multiLevelType w:val="multilevel"/>
    <w:tmpl w:val="4F68E302"/>
    <w:name w:val="EDU - Bullet List"/>
    <w:lvl w:ilvl="0">
      <w:start w:val="1"/>
      <w:numFmt w:val="bullet"/>
      <w:pStyle w:val="ListBullet"/>
      <w:lvlText w:val=""/>
      <w:lvlJc w:val="left"/>
      <w:pPr>
        <w:ind w:left="2348" w:hanging="360"/>
      </w:pPr>
      <w:rPr>
        <w:rFonts w:ascii="Symbol" w:hAnsi="Symbol" w:hint="default"/>
      </w:rPr>
    </w:lvl>
    <w:lvl w:ilvl="1">
      <w:start w:val="1"/>
      <w:numFmt w:val="none"/>
      <w:pStyle w:val="ListBullet2"/>
      <w:lvlText w:val="%2–"/>
      <w:lvlJc w:val="left"/>
      <w:pPr>
        <w:ind w:left="2272" w:firstLine="283"/>
      </w:pPr>
      <w:rPr>
        <w:rFonts w:hint="default"/>
      </w:rPr>
    </w:lvl>
    <w:lvl w:ilvl="2">
      <w:start w:val="1"/>
      <w:numFmt w:val="none"/>
      <w:lvlText w:val="%3o"/>
      <w:lvlJc w:val="right"/>
      <w:pPr>
        <w:ind w:left="2555" w:firstLine="284"/>
      </w:pPr>
      <w:rPr>
        <w:rFonts w:hint="default"/>
      </w:rPr>
    </w:lvl>
    <w:lvl w:ilvl="3">
      <w:start w:val="1"/>
      <w:numFmt w:val="none"/>
      <w:lvlText w:val="%4"/>
      <w:lvlJc w:val="left"/>
      <w:pPr>
        <w:ind w:left="2839" w:firstLine="283"/>
      </w:pPr>
      <w:rPr>
        <w:rFonts w:hint="default"/>
      </w:rPr>
    </w:lvl>
    <w:lvl w:ilvl="4">
      <w:start w:val="1"/>
      <w:numFmt w:val="lowerLetter"/>
      <w:lvlText w:val="%5."/>
      <w:lvlJc w:val="left"/>
      <w:pPr>
        <w:ind w:left="5588" w:hanging="360"/>
      </w:pPr>
      <w:rPr>
        <w:rFonts w:hint="default"/>
      </w:rPr>
    </w:lvl>
    <w:lvl w:ilvl="5">
      <w:start w:val="1"/>
      <w:numFmt w:val="lowerRoman"/>
      <w:lvlText w:val="%6."/>
      <w:lvlJc w:val="right"/>
      <w:pPr>
        <w:ind w:left="6308" w:hanging="180"/>
      </w:pPr>
      <w:rPr>
        <w:rFonts w:hint="default"/>
      </w:rPr>
    </w:lvl>
    <w:lvl w:ilvl="6">
      <w:start w:val="1"/>
      <w:numFmt w:val="decimal"/>
      <w:lvlText w:val="%7."/>
      <w:lvlJc w:val="left"/>
      <w:pPr>
        <w:ind w:left="7028" w:hanging="360"/>
      </w:pPr>
      <w:rPr>
        <w:rFonts w:hint="default"/>
      </w:rPr>
    </w:lvl>
    <w:lvl w:ilvl="7">
      <w:start w:val="1"/>
      <w:numFmt w:val="lowerLetter"/>
      <w:lvlText w:val="%8."/>
      <w:lvlJc w:val="left"/>
      <w:pPr>
        <w:ind w:left="7748" w:hanging="360"/>
      </w:pPr>
      <w:rPr>
        <w:rFonts w:hint="default"/>
      </w:rPr>
    </w:lvl>
    <w:lvl w:ilvl="8">
      <w:start w:val="1"/>
      <w:numFmt w:val="lowerRoman"/>
      <w:lvlText w:val="%9."/>
      <w:lvlJc w:val="right"/>
      <w:pPr>
        <w:ind w:left="8468" w:hanging="180"/>
      </w:pPr>
      <w:rPr>
        <w:rFonts w:hint="default"/>
      </w:rPr>
    </w:lvl>
  </w:abstractNum>
  <w:abstractNum w:abstractNumId="29" w15:restartNumberingAfterBreak="0">
    <w:nsid w:val="1BF66D79"/>
    <w:multiLevelType w:val="hybridMultilevel"/>
    <w:tmpl w:val="1910EB7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1C4D5FCC"/>
    <w:multiLevelType w:val="hybridMultilevel"/>
    <w:tmpl w:val="C6E6E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4E250E"/>
    <w:multiLevelType w:val="hybridMultilevel"/>
    <w:tmpl w:val="70A02512"/>
    <w:lvl w:ilvl="0" w:tplc="818664C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F95453B"/>
    <w:multiLevelType w:val="hybridMultilevel"/>
    <w:tmpl w:val="5BA2D08E"/>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0B9050B"/>
    <w:multiLevelType w:val="hybridMultilevel"/>
    <w:tmpl w:val="0D7A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4505D25"/>
    <w:multiLevelType w:val="hybridMultilevel"/>
    <w:tmpl w:val="3E8A7EF4"/>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35" w15:restartNumberingAfterBreak="0">
    <w:nsid w:val="251606C8"/>
    <w:multiLevelType w:val="hybridMultilevel"/>
    <w:tmpl w:val="99223718"/>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5BC623A"/>
    <w:multiLevelType w:val="hybridMultilevel"/>
    <w:tmpl w:val="3F1C989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25C660DA"/>
    <w:multiLevelType w:val="hybridMultilevel"/>
    <w:tmpl w:val="AA12DDF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25EA4293"/>
    <w:multiLevelType w:val="hybridMultilevel"/>
    <w:tmpl w:val="CF6268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261F332F"/>
    <w:multiLevelType w:val="hybridMultilevel"/>
    <w:tmpl w:val="A34C047A"/>
    <w:lvl w:ilvl="0" w:tplc="A1584C7E">
      <w:start w:val="8"/>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80B69EA"/>
    <w:multiLevelType w:val="hybridMultilevel"/>
    <w:tmpl w:val="2B50E57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1" w15:restartNumberingAfterBreak="0">
    <w:nsid w:val="295B4D1F"/>
    <w:multiLevelType w:val="hybridMultilevel"/>
    <w:tmpl w:val="1736B734"/>
    <w:lvl w:ilvl="0" w:tplc="032E7974">
      <w:start w:val="12"/>
      <w:numFmt w:val="decimal"/>
      <w:lvlText w:val="%1."/>
      <w:lvlJc w:val="left"/>
      <w:pPr>
        <w:ind w:left="144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D6A6681"/>
    <w:multiLevelType w:val="hybridMultilevel"/>
    <w:tmpl w:val="408A751C"/>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EFF204F"/>
    <w:multiLevelType w:val="hybridMultilevel"/>
    <w:tmpl w:val="6D6418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2FA21F7E"/>
    <w:multiLevelType w:val="hybridMultilevel"/>
    <w:tmpl w:val="CECC28B6"/>
    <w:lvl w:ilvl="0" w:tplc="0C090003">
      <w:start w:val="1"/>
      <w:numFmt w:val="bullet"/>
      <w:lvlText w:val="o"/>
      <w:lvlJc w:val="left"/>
      <w:pPr>
        <w:ind w:left="1866" w:hanging="360"/>
      </w:pPr>
      <w:rPr>
        <w:rFonts w:ascii="Courier New" w:hAnsi="Courier New" w:cs="Courier New"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46" w15:restartNumberingAfterBreak="0">
    <w:nsid w:val="2FDF4672"/>
    <w:multiLevelType w:val="hybridMultilevel"/>
    <w:tmpl w:val="75DE59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33323D6F"/>
    <w:multiLevelType w:val="hybridMultilevel"/>
    <w:tmpl w:val="932C97CE"/>
    <w:lvl w:ilvl="0" w:tplc="FFFFFFFF">
      <w:start w:val="1"/>
      <w:numFmt w:val="decimal"/>
      <w:lvlText w:val="%1."/>
      <w:lvlJc w:val="left"/>
      <w:pPr>
        <w:ind w:left="720" w:hanging="360"/>
      </w:pPr>
      <w:rPr>
        <w:rFonts w:hint="default"/>
        <w:b/>
        <w:bCs/>
      </w:rPr>
    </w:lvl>
    <w:lvl w:ilvl="1" w:tplc="FE2217D8">
      <w:start w:val="1"/>
      <w:numFmt w:val="bullet"/>
      <w:lvlText w:val=""/>
      <w:lvlJc w:val="left"/>
      <w:pPr>
        <w:ind w:left="6172"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3724D97"/>
    <w:multiLevelType w:val="hybridMultilevel"/>
    <w:tmpl w:val="A99C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46F4B06"/>
    <w:multiLevelType w:val="hybridMultilevel"/>
    <w:tmpl w:val="C21A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7FF77F5"/>
    <w:multiLevelType w:val="hybridMultilevel"/>
    <w:tmpl w:val="19E82C84"/>
    <w:lvl w:ilvl="0" w:tplc="0C09000F">
      <w:start w:val="1"/>
      <w:numFmt w:val="decimal"/>
      <w:lvlText w:val="%1."/>
      <w:lvlJc w:val="left"/>
      <w:pPr>
        <w:ind w:left="720" w:hanging="360"/>
      </w:pPr>
      <w:rPr>
        <w:rFonts w:hint="default"/>
        <w:b/>
        <w:bCs/>
      </w:rPr>
    </w:lvl>
    <w:lvl w:ilvl="1" w:tplc="3E6C37D6">
      <w:start w:val="1"/>
      <w:numFmt w:val="bullet"/>
      <w:lvlText w:val=""/>
      <w:lvlJc w:val="left"/>
      <w:pPr>
        <w:ind w:left="1440" w:hanging="360"/>
      </w:pPr>
      <w:rPr>
        <w:rFonts w:ascii="Symbol" w:hAnsi="Symbol" w:hint="default"/>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85C5C32"/>
    <w:multiLevelType w:val="hybridMultilevel"/>
    <w:tmpl w:val="5C9EB59A"/>
    <w:lvl w:ilvl="0" w:tplc="0C090003">
      <w:start w:val="1"/>
      <w:numFmt w:val="bullet"/>
      <w:lvlText w:val="o"/>
      <w:lvlJc w:val="left"/>
      <w:pPr>
        <w:ind w:left="1820" w:hanging="360"/>
      </w:pPr>
      <w:rPr>
        <w:rFonts w:ascii="Courier New" w:hAnsi="Courier New" w:cs="Courier New" w:hint="default"/>
      </w:rPr>
    </w:lvl>
    <w:lvl w:ilvl="1" w:tplc="0C090003" w:tentative="1">
      <w:start w:val="1"/>
      <w:numFmt w:val="bullet"/>
      <w:lvlText w:val="o"/>
      <w:lvlJc w:val="left"/>
      <w:pPr>
        <w:ind w:left="2540" w:hanging="360"/>
      </w:pPr>
      <w:rPr>
        <w:rFonts w:ascii="Courier New" w:hAnsi="Courier New" w:cs="Courier New" w:hint="default"/>
      </w:rPr>
    </w:lvl>
    <w:lvl w:ilvl="2" w:tplc="0C090005" w:tentative="1">
      <w:start w:val="1"/>
      <w:numFmt w:val="bullet"/>
      <w:lvlText w:val=""/>
      <w:lvlJc w:val="left"/>
      <w:pPr>
        <w:ind w:left="3260" w:hanging="360"/>
      </w:pPr>
      <w:rPr>
        <w:rFonts w:ascii="Wingdings" w:hAnsi="Wingdings" w:hint="default"/>
      </w:rPr>
    </w:lvl>
    <w:lvl w:ilvl="3" w:tplc="0C090001" w:tentative="1">
      <w:start w:val="1"/>
      <w:numFmt w:val="bullet"/>
      <w:lvlText w:val=""/>
      <w:lvlJc w:val="left"/>
      <w:pPr>
        <w:ind w:left="3980" w:hanging="360"/>
      </w:pPr>
      <w:rPr>
        <w:rFonts w:ascii="Symbol" w:hAnsi="Symbol" w:hint="default"/>
      </w:rPr>
    </w:lvl>
    <w:lvl w:ilvl="4" w:tplc="0C090003" w:tentative="1">
      <w:start w:val="1"/>
      <w:numFmt w:val="bullet"/>
      <w:lvlText w:val="o"/>
      <w:lvlJc w:val="left"/>
      <w:pPr>
        <w:ind w:left="4700" w:hanging="360"/>
      </w:pPr>
      <w:rPr>
        <w:rFonts w:ascii="Courier New" w:hAnsi="Courier New" w:cs="Courier New" w:hint="default"/>
      </w:rPr>
    </w:lvl>
    <w:lvl w:ilvl="5" w:tplc="0C090005" w:tentative="1">
      <w:start w:val="1"/>
      <w:numFmt w:val="bullet"/>
      <w:lvlText w:val=""/>
      <w:lvlJc w:val="left"/>
      <w:pPr>
        <w:ind w:left="5420" w:hanging="360"/>
      </w:pPr>
      <w:rPr>
        <w:rFonts w:ascii="Wingdings" w:hAnsi="Wingdings" w:hint="default"/>
      </w:rPr>
    </w:lvl>
    <w:lvl w:ilvl="6" w:tplc="0C090001" w:tentative="1">
      <w:start w:val="1"/>
      <w:numFmt w:val="bullet"/>
      <w:lvlText w:val=""/>
      <w:lvlJc w:val="left"/>
      <w:pPr>
        <w:ind w:left="6140" w:hanging="360"/>
      </w:pPr>
      <w:rPr>
        <w:rFonts w:ascii="Symbol" w:hAnsi="Symbol" w:hint="default"/>
      </w:rPr>
    </w:lvl>
    <w:lvl w:ilvl="7" w:tplc="0C090003" w:tentative="1">
      <w:start w:val="1"/>
      <w:numFmt w:val="bullet"/>
      <w:lvlText w:val="o"/>
      <w:lvlJc w:val="left"/>
      <w:pPr>
        <w:ind w:left="6860" w:hanging="360"/>
      </w:pPr>
      <w:rPr>
        <w:rFonts w:ascii="Courier New" w:hAnsi="Courier New" w:cs="Courier New" w:hint="default"/>
      </w:rPr>
    </w:lvl>
    <w:lvl w:ilvl="8" w:tplc="0C090005" w:tentative="1">
      <w:start w:val="1"/>
      <w:numFmt w:val="bullet"/>
      <w:lvlText w:val=""/>
      <w:lvlJc w:val="left"/>
      <w:pPr>
        <w:ind w:left="7580" w:hanging="360"/>
      </w:pPr>
      <w:rPr>
        <w:rFonts w:ascii="Wingdings" w:hAnsi="Wingdings" w:hint="default"/>
      </w:rPr>
    </w:lvl>
  </w:abstractNum>
  <w:abstractNum w:abstractNumId="53" w15:restartNumberingAfterBreak="0">
    <w:nsid w:val="394C5868"/>
    <w:multiLevelType w:val="hybridMultilevel"/>
    <w:tmpl w:val="BA700AF8"/>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AE525C0"/>
    <w:multiLevelType w:val="hybridMultilevel"/>
    <w:tmpl w:val="FAB2230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5" w15:restartNumberingAfterBreak="0">
    <w:nsid w:val="3C3F7814"/>
    <w:multiLevelType w:val="hybridMultilevel"/>
    <w:tmpl w:val="55B8DA92"/>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1D72F6"/>
    <w:multiLevelType w:val="hybridMultilevel"/>
    <w:tmpl w:val="9AC0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08F6C81"/>
    <w:multiLevelType w:val="multilevel"/>
    <w:tmpl w:val="D9726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46E6A53"/>
    <w:multiLevelType w:val="hybridMultilevel"/>
    <w:tmpl w:val="5FE40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5C02262"/>
    <w:multiLevelType w:val="hybridMultilevel"/>
    <w:tmpl w:val="78BA14A6"/>
    <w:lvl w:ilvl="0" w:tplc="7F7E62A2">
      <w:start w:val="11"/>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6160887"/>
    <w:multiLevelType w:val="hybridMultilevel"/>
    <w:tmpl w:val="154685A4"/>
    <w:lvl w:ilvl="0" w:tplc="AF0AA2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7F25C3C"/>
    <w:multiLevelType w:val="hybridMultilevel"/>
    <w:tmpl w:val="79ECDF7A"/>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82E5FB3"/>
    <w:multiLevelType w:val="hybridMultilevel"/>
    <w:tmpl w:val="20C6D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96D1800"/>
    <w:multiLevelType w:val="hybridMultilevel"/>
    <w:tmpl w:val="CDF0E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1068B9"/>
    <w:multiLevelType w:val="hybridMultilevel"/>
    <w:tmpl w:val="87FC4AC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5" w15:restartNumberingAfterBreak="0">
    <w:nsid w:val="4C8663F2"/>
    <w:multiLevelType w:val="hybridMultilevel"/>
    <w:tmpl w:val="55AE8A74"/>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7B3177"/>
    <w:multiLevelType w:val="hybridMultilevel"/>
    <w:tmpl w:val="F9AABB26"/>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E974AF9"/>
    <w:multiLevelType w:val="hybridMultilevel"/>
    <w:tmpl w:val="E050F228"/>
    <w:lvl w:ilvl="0" w:tplc="3CFAD450">
      <w:start w:val="10"/>
      <w:numFmt w:val="decimal"/>
      <w:lvlText w:val="%1."/>
      <w:lvlJc w:val="left"/>
      <w:pPr>
        <w:ind w:left="144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4EE914CF"/>
    <w:multiLevelType w:val="hybridMultilevel"/>
    <w:tmpl w:val="08D07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3BA40A3"/>
    <w:multiLevelType w:val="hybridMultilevel"/>
    <w:tmpl w:val="E04AF33C"/>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41566C9"/>
    <w:multiLevelType w:val="hybridMultilevel"/>
    <w:tmpl w:val="5ECE9C8A"/>
    <w:lvl w:ilvl="0" w:tplc="EB081B4E">
      <w:start w:val="8"/>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4D11741"/>
    <w:multiLevelType w:val="hybridMultilevel"/>
    <w:tmpl w:val="99421F3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551417CB"/>
    <w:multiLevelType w:val="hybridMultilevel"/>
    <w:tmpl w:val="06A672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55FD0695"/>
    <w:multiLevelType w:val="hybridMultilevel"/>
    <w:tmpl w:val="85406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80D2918"/>
    <w:multiLevelType w:val="hybridMultilevel"/>
    <w:tmpl w:val="7DBC1DCC"/>
    <w:lvl w:ilvl="0" w:tplc="E7E60DB0">
      <w:start w:val="8"/>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8A61CAF"/>
    <w:multiLevelType w:val="hybridMultilevel"/>
    <w:tmpl w:val="137036F6"/>
    <w:lvl w:ilvl="0" w:tplc="0C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D2E7681"/>
    <w:multiLevelType w:val="hybridMultilevel"/>
    <w:tmpl w:val="BBECEAC8"/>
    <w:lvl w:ilvl="0" w:tplc="4A1A37BE">
      <w:start w:val="8"/>
      <w:numFmt w:val="decimal"/>
      <w:lvlText w:val="%1."/>
      <w:lvlJc w:val="left"/>
      <w:pPr>
        <w:ind w:left="144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0060455"/>
    <w:multiLevelType w:val="hybridMultilevel"/>
    <w:tmpl w:val="DE18D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635447C9"/>
    <w:multiLevelType w:val="hybridMultilevel"/>
    <w:tmpl w:val="813C7C9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0" w15:restartNumberingAfterBreak="0">
    <w:nsid w:val="63C36E6A"/>
    <w:multiLevelType w:val="hybridMultilevel"/>
    <w:tmpl w:val="4A2607F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1" w15:restartNumberingAfterBreak="0">
    <w:nsid w:val="653B4AF5"/>
    <w:multiLevelType w:val="hybridMultilevel"/>
    <w:tmpl w:val="9F76F948"/>
    <w:lvl w:ilvl="0" w:tplc="0C090001">
      <w:start w:val="1"/>
      <w:numFmt w:val="bullet"/>
      <w:lvlText w:val=""/>
      <w:lvlJc w:val="left"/>
      <w:pPr>
        <w:ind w:left="647" w:hanging="360"/>
      </w:pPr>
      <w:rPr>
        <w:rFonts w:ascii="Symbol" w:hAnsi="Symbol" w:hint="default"/>
      </w:rPr>
    </w:lvl>
    <w:lvl w:ilvl="1" w:tplc="0C090003" w:tentative="1">
      <w:start w:val="1"/>
      <w:numFmt w:val="bullet"/>
      <w:lvlText w:val="o"/>
      <w:lvlJc w:val="left"/>
      <w:pPr>
        <w:ind w:left="1367" w:hanging="360"/>
      </w:pPr>
      <w:rPr>
        <w:rFonts w:ascii="Courier New" w:hAnsi="Courier New" w:cs="Courier New" w:hint="default"/>
      </w:rPr>
    </w:lvl>
    <w:lvl w:ilvl="2" w:tplc="0C090005" w:tentative="1">
      <w:start w:val="1"/>
      <w:numFmt w:val="bullet"/>
      <w:lvlText w:val=""/>
      <w:lvlJc w:val="left"/>
      <w:pPr>
        <w:ind w:left="2087" w:hanging="360"/>
      </w:pPr>
      <w:rPr>
        <w:rFonts w:ascii="Wingdings" w:hAnsi="Wingdings" w:hint="default"/>
      </w:rPr>
    </w:lvl>
    <w:lvl w:ilvl="3" w:tplc="0C090001" w:tentative="1">
      <w:start w:val="1"/>
      <w:numFmt w:val="bullet"/>
      <w:lvlText w:val=""/>
      <w:lvlJc w:val="left"/>
      <w:pPr>
        <w:ind w:left="2807" w:hanging="360"/>
      </w:pPr>
      <w:rPr>
        <w:rFonts w:ascii="Symbol" w:hAnsi="Symbol" w:hint="default"/>
      </w:rPr>
    </w:lvl>
    <w:lvl w:ilvl="4" w:tplc="0C090003" w:tentative="1">
      <w:start w:val="1"/>
      <w:numFmt w:val="bullet"/>
      <w:lvlText w:val="o"/>
      <w:lvlJc w:val="left"/>
      <w:pPr>
        <w:ind w:left="3527" w:hanging="360"/>
      </w:pPr>
      <w:rPr>
        <w:rFonts w:ascii="Courier New" w:hAnsi="Courier New" w:cs="Courier New" w:hint="default"/>
      </w:rPr>
    </w:lvl>
    <w:lvl w:ilvl="5" w:tplc="0C090005" w:tentative="1">
      <w:start w:val="1"/>
      <w:numFmt w:val="bullet"/>
      <w:lvlText w:val=""/>
      <w:lvlJc w:val="left"/>
      <w:pPr>
        <w:ind w:left="4247" w:hanging="360"/>
      </w:pPr>
      <w:rPr>
        <w:rFonts w:ascii="Wingdings" w:hAnsi="Wingdings" w:hint="default"/>
      </w:rPr>
    </w:lvl>
    <w:lvl w:ilvl="6" w:tplc="0C090001" w:tentative="1">
      <w:start w:val="1"/>
      <w:numFmt w:val="bullet"/>
      <w:lvlText w:val=""/>
      <w:lvlJc w:val="left"/>
      <w:pPr>
        <w:ind w:left="4967" w:hanging="360"/>
      </w:pPr>
      <w:rPr>
        <w:rFonts w:ascii="Symbol" w:hAnsi="Symbol" w:hint="default"/>
      </w:rPr>
    </w:lvl>
    <w:lvl w:ilvl="7" w:tplc="0C090003" w:tentative="1">
      <w:start w:val="1"/>
      <w:numFmt w:val="bullet"/>
      <w:lvlText w:val="o"/>
      <w:lvlJc w:val="left"/>
      <w:pPr>
        <w:ind w:left="5687" w:hanging="360"/>
      </w:pPr>
      <w:rPr>
        <w:rFonts w:ascii="Courier New" w:hAnsi="Courier New" w:cs="Courier New" w:hint="default"/>
      </w:rPr>
    </w:lvl>
    <w:lvl w:ilvl="8" w:tplc="0C090005" w:tentative="1">
      <w:start w:val="1"/>
      <w:numFmt w:val="bullet"/>
      <w:lvlText w:val=""/>
      <w:lvlJc w:val="left"/>
      <w:pPr>
        <w:ind w:left="6407" w:hanging="360"/>
      </w:pPr>
      <w:rPr>
        <w:rFonts w:ascii="Wingdings" w:hAnsi="Wingdings" w:hint="default"/>
      </w:rPr>
    </w:lvl>
  </w:abstractNum>
  <w:abstractNum w:abstractNumId="82" w15:restartNumberingAfterBreak="0">
    <w:nsid w:val="674338E7"/>
    <w:multiLevelType w:val="hybridMultilevel"/>
    <w:tmpl w:val="1152B524"/>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7EC04AA"/>
    <w:multiLevelType w:val="hybridMultilevel"/>
    <w:tmpl w:val="0F849278"/>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82944B6"/>
    <w:multiLevelType w:val="hybridMultilevel"/>
    <w:tmpl w:val="E09C8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86A0AC6"/>
    <w:multiLevelType w:val="hybridMultilevel"/>
    <w:tmpl w:val="4184C742"/>
    <w:lvl w:ilvl="0" w:tplc="FFFFFFFF">
      <w:start w:val="1"/>
      <w:numFmt w:val="decimal"/>
      <w:lvlText w:val="%1."/>
      <w:lvlJc w:val="left"/>
      <w:pPr>
        <w:ind w:left="720" w:hanging="360"/>
      </w:pPr>
      <w:rPr>
        <w:rFonts w:hint="default"/>
        <w:b/>
        <w:bCs/>
      </w:rPr>
    </w:lvl>
    <w:lvl w:ilvl="1" w:tplc="FFFFFFFF">
      <w:start w:val="1"/>
      <w:numFmt w:val="bullet"/>
      <w:lvlText w:val=""/>
      <w:lvlJc w:val="left"/>
      <w:pPr>
        <w:ind w:left="6172"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8915DBF"/>
    <w:multiLevelType w:val="hybridMultilevel"/>
    <w:tmpl w:val="73D891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7" w15:restartNumberingAfterBreak="0">
    <w:nsid w:val="68D63480"/>
    <w:multiLevelType w:val="hybridMultilevel"/>
    <w:tmpl w:val="1AA82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97B5D89"/>
    <w:multiLevelType w:val="hybridMultilevel"/>
    <w:tmpl w:val="7730F72A"/>
    <w:lvl w:ilvl="0" w:tplc="6B4A5D84">
      <w:start w:val="10"/>
      <w:numFmt w:val="decimal"/>
      <w:lvlText w:val="%1."/>
      <w:lvlJc w:val="left"/>
      <w:pPr>
        <w:ind w:left="1440" w:hanging="360"/>
      </w:pPr>
      <w:rPr>
        <w:rFonts w:hint="default"/>
        <w:b/>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9" w15:restartNumberingAfterBreak="0">
    <w:nsid w:val="6A564586"/>
    <w:multiLevelType w:val="hybridMultilevel"/>
    <w:tmpl w:val="CB66820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0" w15:restartNumberingAfterBreak="0">
    <w:nsid w:val="6A6F779C"/>
    <w:multiLevelType w:val="hybridMultilevel"/>
    <w:tmpl w:val="BD285B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1" w15:restartNumberingAfterBreak="0">
    <w:nsid w:val="6AF05A81"/>
    <w:multiLevelType w:val="hybridMultilevel"/>
    <w:tmpl w:val="AD005F26"/>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B277FB0"/>
    <w:multiLevelType w:val="hybridMultilevel"/>
    <w:tmpl w:val="9210D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3" w15:restartNumberingAfterBreak="0">
    <w:nsid w:val="6BC12299"/>
    <w:multiLevelType w:val="hybridMultilevel"/>
    <w:tmpl w:val="1E0651E8"/>
    <w:lvl w:ilvl="0" w:tplc="0C090003">
      <w:start w:val="1"/>
      <w:numFmt w:val="bullet"/>
      <w:lvlText w:val="o"/>
      <w:lvlJc w:val="left"/>
      <w:pPr>
        <w:ind w:left="1724" w:hanging="360"/>
      </w:pPr>
      <w:rPr>
        <w:rFonts w:ascii="Courier New" w:hAnsi="Courier New" w:cs="Courier New" w:hint="default"/>
      </w:rPr>
    </w:lvl>
    <w:lvl w:ilvl="1" w:tplc="0C090003" w:tentative="1">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94" w15:restartNumberingAfterBreak="0">
    <w:nsid w:val="6DA4796B"/>
    <w:multiLevelType w:val="multilevel"/>
    <w:tmpl w:val="8380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DE82653"/>
    <w:multiLevelType w:val="hybridMultilevel"/>
    <w:tmpl w:val="DA48A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6DEA09CA"/>
    <w:multiLevelType w:val="hybridMultilevel"/>
    <w:tmpl w:val="99E68B5A"/>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97" w15:restartNumberingAfterBreak="0">
    <w:nsid w:val="6E2A02C3"/>
    <w:multiLevelType w:val="hybridMultilevel"/>
    <w:tmpl w:val="AB94D084"/>
    <w:lvl w:ilvl="0" w:tplc="2598AF94">
      <w:start w:val="15"/>
      <w:numFmt w:val="decimal"/>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FD3369C"/>
    <w:multiLevelType w:val="hybridMultilevel"/>
    <w:tmpl w:val="8312E6C0"/>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99" w15:restartNumberingAfterBreak="0">
    <w:nsid w:val="700B357F"/>
    <w:multiLevelType w:val="hybridMultilevel"/>
    <w:tmpl w:val="0C489BE8"/>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A6602D"/>
    <w:multiLevelType w:val="hybridMultilevel"/>
    <w:tmpl w:val="C16E1606"/>
    <w:lvl w:ilvl="0" w:tplc="FFFFFFFF">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779"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20D2FE0"/>
    <w:multiLevelType w:val="hybridMultilevel"/>
    <w:tmpl w:val="C01CA6E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3" w15:restartNumberingAfterBreak="0">
    <w:nsid w:val="74C15037"/>
    <w:multiLevelType w:val="hybridMultilevel"/>
    <w:tmpl w:val="4356BD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50230AC"/>
    <w:multiLevelType w:val="hybridMultilevel"/>
    <w:tmpl w:val="CB66A89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5" w15:restartNumberingAfterBreak="0">
    <w:nsid w:val="75435CEF"/>
    <w:multiLevelType w:val="hybridMultilevel"/>
    <w:tmpl w:val="63EE2B4A"/>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6CD6125"/>
    <w:multiLevelType w:val="hybridMultilevel"/>
    <w:tmpl w:val="319A45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7" w15:restartNumberingAfterBreak="0">
    <w:nsid w:val="77DF7D5E"/>
    <w:multiLevelType w:val="hybridMultilevel"/>
    <w:tmpl w:val="8124A5EC"/>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92D0E3A"/>
    <w:multiLevelType w:val="hybridMultilevel"/>
    <w:tmpl w:val="DB7A5DD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9" w15:restartNumberingAfterBreak="0">
    <w:nsid w:val="7B3F704F"/>
    <w:multiLevelType w:val="hybridMultilevel"/>
    <w:tmpl w:val="1F3EECA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0" w15:restartNumberingAfterBreak="0">
    <w:nsid w:val="7B5B172C"/>
    <w:multiLevelType w:val="hybridMultilevel"/>
    <w:tmpl w:val="585E603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1" w15:restartNumberingAfterBreak="0">
    <w:nsid w:val="7BE37795"/>
    <w:multiLevelType w:val="hybridMultilevel"/>
    <w:tmpl w:val="715E7E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2" w15:restartNumberingAfterBreak="0">
    <w:nsid w:val="7C7742AE"/>
    <w:multiLevelType w:val="hybridMultilevel"/>
    <w:tmpl w:val="DD9C3A10"/>
    <w:lvl w:ilvl="0" w:tplc="5904490C">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7C826228"/>
    <w:multiLevelType w:val="hybridMultilevel"/>
    <w:tmpl w:val="CE4E102C"/>
    <w:lvl w:ilvl="0" w:tplc="6B4A5D84">
      <w:start w:val="10"/>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CBF08E8"/>
    <w:multiLevelType w:val="hybridMultilevel"/>
    <w:tmpl w:val="5908E84C"/>
    <w:lvl w:ilvl="0" w:tplc="FFFFFFFF">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D200375"/>
    <w:multiLevelType w:val="hybridMultilevel"/>
    <w:tmpl w:val="6BD0904C"/>
    <w:lvl w:ilvl="0" w:tplc="0C090001">
      <w:start w:val="1"/>
      <w:numFmt w:val="bullet"/>
      <w:lvlText w:val=""/>
      <w:lvlJc w:val="left"/>
      <w:pPr>
        <w:ind w:left="720" w:hanging="360"/>
      </w:pPr>
      <w:rPr>
        <w:rFonts w:ascii="Symbol" w:hAnsi="Symbol" w:hint="default"/>
        <w:b/>
        <w:bCs/>
      </w:rPr>
    </w:lvl>
    <w:lvl w:ilvl="1" w:tplc="FFFFFFFF">
      <w:start w:val="1"/>
      <w:numFmt w:val="bullet"/>
      <w:lvlText w:val=""/>
      <w:lvlJc w:val="left"/>
      <w:pPr>
        <w:ind w:left="1440" w:hanging="360"/>
      </w:pPr>
      <w:rPr>
        <w:rFonts w:ascii="Symbol" w:hAnsi="Symbol" w:hint="default"/>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D2A7E61"/>
    <w:multiLevelType w:val="hybridMultilevel"/>
    <w:tmpl w:val="3D147C8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7" w15:restartNumberingAfterBreak="0">
    <w:nsid w:val="7DA91A1B"/>
    <w:multiLevelType w:val="hybridMultilevel"/>
    <w:tmpl w:val="E49239D8"/>
    <w:lvl w:ilvl="0" w:tplc="FFFFFFFF">
      <w:start w:val="1"/>
      <w:numFmt w:val="decimal"/>
      <w:lvlText w:val="%1."/>
      <w:lvlJc w:val="left"/>
      <w:pPr>
        <w:ind w:left="720" w:hanging="360"/>
      </w:pPr>
      <w:rPr>
        <w:b/>
        <w:bCs/>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7E7C3E64"/>
    <w:multiLevelType w:val="hybridMultilevel"/>
    <w:tmpl w:val="9D78A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7ED87493"/>
    <w:multiLevelType w:val="hybridMultilevel"/>
    <w:tmpl w:val="E2CA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7930393">
    <w:abstractNumId w:val="28"/>
  </w:num>
  <w:num w:numId="2" w16cid:durableId="1310551764">
    <w:abstractNumId w:val="43"/>
  </w:num>
  <w:num w:numId="3" w16cid:durableId="253520345">
    <w:abstractNumId w:val="20"/>
  </w:num>
  <w:num w:numId="4" w16cid:durableId="838347808">
    <w:abstractNumId w:val="102"/>
  </w:num>
  <w:num w:numId="5" w16cid:durableId="63069812">
    <w:abstractNumId w:val="76"/>
  </w:num>
  <w:num w:numId="6" w16cid:durableId="1164474638">
    <w:abstractNumId w:val="51"/>
  </w:num>
  <w:num w:numId="7" w16cid:durableId="221447624">
    <w:abstractNumId w:val="11"/>
  </w:num>
  <w:num w:numId="8" w16cid:durableId="489177689">
    <w:abstractNumId w:val="47"/>
  </w:num>
  <w:num w:numId="9" w16cid:durableId="1492794140">
    <w:abstractNumId w:val="100"/>
  </w:num>
  <w:num w:numId="10" w16cid:durableId="1819418449">
    <w:abstractNumId w:val="17"/>
  </w:num>
  <w:num w:numId="11" w16cid:durableId="1527255881">
    <w:abstractNumId w:val="53"/>
  </w:num>
  <w:num w:numId="12" w16cid:durableId="2112435420">
    <w:abstractNumId w:val="105"/>
  </w:num>
  <w:num w:numId="13" w16cid:durableId="798230885">
    <w:abstractNumId w:val="82"/>
  </w:num>
  <w:num w:numId="14" w16cid:durableId="1187598263">
    <w:abstractNumId w:val="16"/>
  </w:num>
  <w:num w:numId="15" w16cid:durableId="1750694039">
    <w:abstractNumId w:val="8"/>
  </w:num>
  <w:num w:numId="16" w16cid:durableId="1016230284">
    <w:abstractNumId w:val="72"/>
  </w:num>
  <w:num w:numId="17" w16cid:durableId="289677225">
    <w:abstractNumId w:val="85"/>
  </w:num>
  <w:num w:numId="18" w16cid:durableId="1497109909">
    <w:abstractNumId w:val="48"/>
  </w:num>
  <w:num w:numId="19" w16cid:durableId="1300839533">
    <w:abstractNumId w:val="81"/>
  </w:num>
  <w:num w:numId="20" w16cid:durableId="980159308">
    <w:abstractNumId w:val="2"/>
  </w:num>
  <w:num w:numId="21" w16cid:durableId="714239643">
    <w:abstractNumId w:val="117"/>
  </w:num>
  <w:num w:numId="22" w16cid:durableId="429816447">
    <w:abstractNumId w:val="29"/>
  </w:num>
  <w:num w:numId="23" w16cid:durableId="133260402">
    <w:abstractNumId w:val="58"/>
  </w:num>
  <w:num w:numId="24" w16cid:durableId="1042050728">
    <w:abstractNumId w:val="108"/>
  </w:num>
  <w:num w:numId="25" w16cid:durableId="1684166739">
    <w:abstractNumId w:val="34"/>
  </w:num>
  <w:num w:numId="26" w16cid:durableId="426074771">
    <w:abstractNumId w:val="98"/>
  </w:num>
  <w:num w:numId="27" w16cid:durableId="598762009">
    <w:abstractNumId w:val="24"/>
  </w:num>
  <w:num w:numId="28" w16cid:durableId="1968392829">
    <w:abstractNumId w:val="83"/>
  </w:num>
  <w:num w:numId="29" w16cid:durableId="115217258">
    <w:abstractNumId w:val="7"/>
  </w:num>
  <w:num w:numId="30" w16cid:durableId="222374055">
    <w:abstractNumId w:val="74"/>
  </w:num>
  <w:num w:numId="31" w16cid:durableId="1443306934">
    <w:abstractNumId w:val="1"/>
  </w:num>
  <w:num w:numId="32" w16cid:durableId="1036008977">
    <w:abstractNumId w:val="94"/>
  </w:num>
  <w:num w:numId="33" w16cid:durableId="1497455169">
    <w:abstractNumId w:val="57"/>
  </w:num>
  <w:num w:numId="34" w16cid:durableId="1642494879">
    <w:abstractNumId w:val="71"/>
  </w:num>
  <w:num w:numId="35" w16cid:durableId="726537980">
    <w:abstractNumId w:val="107"/>
  </w:num>
  <w:num w:numId="36" w16cid:durableId="2030833073">
    <w:abstractNumId w:val="110"/>
  </w:num>
  <w:num w:numId="37" w16cid:durableId="1116407489">
    <w:abstractNumId w:val="52"/>
  </w:num>
  <w:num w:numId="38" w16cid:durableId="1154837411">
    <w:abstractNumId w:val="35"/>
  </w:num>
  <w:num w:numId="39" w16cid:durableId="1612081248">
    <w:abstractNumId w:val="88"/>
  </w:num>
  <w:num w:numId="40" w16cid:durableId="327368635">
    <w:abstractNumId w:val="33"/>
  </w:num>
  <w:num w:numId="41" w16cid:durableId="2140759496">
    <w:abstractNumId w:val="10"/>
  </w:num>
  <w:num w:numId="42" w16cid:durableId="1484619512">
    <w:abstractNumId w:val="56"/>
  </w:num>
  <w:num w:numId="43" w16cid:durableId="1514958217">
    <w:abstractNumId w:val="91"/>
  </w:num>
  <w:num w:numId="44" w16cid:durableId="1893614708">
    <w:abstractNumId w:val="77"/>
  </w:num>
  <w:num w:numId="45" w16cid:durableId="880829235">
    <w:abstractNumId w:val="86"/>
  </w:num>
  <w:num w:numId="46" w16cid:durableId="1610622169">
    <w:abstractNumId w:val="70"/>
  </w:num>
  <w:num w:numId="47" w16cid:durableId="266812209">
    <w:abstractNumId w:val="109"/>
  </w:num>
  <w:num w:numId="48" w16cid:durableId="642777273">
    <w:abstractNumId w:val="93"/>
  </w:num>
  <w:num w:numId="49" w16cid:durableId="848637401">
    <w:abstractNumId w:val="39"/>
  </w:num>
  <w:num w:numId="50" w16cid:durableId="34547961">
    <w:abstractNumId w:val="9"/>
  </w:num>
  <w:num w:numId="51" w16cid:durableId="1313756827">
    <w:abstractNumId w:val="67"/>
  </w:num>
  <w:num w:numId="52" w16cid:durableId="332877174">
    <w:abstractNumId w:val="90"/>
  </w:num>
  <w:num w:numId="53" w16cid:durableId="770589813">
    <w:abstractNumId w:val="116"/>
  </w:num>
  <w:num w:numId="54" w16cid:durableId="5181675">
    <w:abstractNumId w:val="49"/>
  </w:num>
  <w:num w:numId="55" w16cid:durableId="1322655215">
    <w:abstractNumId w:val="118"/>
  </w:num>
  <w:num w:numId="56" w16cid:durableId="1413627791">
    <w:abstractNumId w:val="22"/>
  </w:num>
  <w:num w:numId="57" w16cid:durableId="1945116447">
    <w:abstractNumId w:val="41"/>
  </w:num>
  <w:num w:numId="58" w16cid:durableId="323120514">
    <w:abstractNumId w:val="97"/>
  </w:num>
  <w:num w:numId="59" w16cid:durableId="334654184">
    <w:abstractNumId w:val="75"/>
  </w:num>
  <w:num w:numId="60" w16cid:durableId="146288983">
    <w:abstractNumId w:val="31"/>
  </w:num>
  <w:num w:numId="61" w16cid:durableId="2113359413">
    <w:abstractNumId w:val="3"/>
  </w:num>
  <w:num w:numId="62" w16cid:durableId="629826742">
    <w:abstractNumId w:val="101"/>
  </w:num>
  <w:num w:numId="63" w16cid:durableId="877737502">
    <w:abstractNumId w:val="69"/>
  </w:num>
  <w:num w:numId="64" w16cid:durableId="1698237053">
    <w:abstractNumId w:val="32"/>
  </w:num>
  <w:num w:numId="65" w16cid:durableId="1195655759">
    <w:abstractNumId w:val="26"/>
  </w:num>
  <w:num w:numId="66" w16cid:durableId="1735396739">
    <w:abstractNumId w:val="18"/>
  </w:num>
  <w:num w:numId="67" w16cid:durableId="1605067732">
    <w:abstractNumId w:val="112"/>
  </w:num>
  <w:num w:numId="68" w16cid:durableId="498161126">
    <w:abstractNumId w:val="23"/>
  </w:num>
  <w:num w:numId="69" w16cid:durableId="965744981">
    <w:abstractNumId w:val="113"/>
  </w:num>
  <w:num w:numId="70" w16cid:durableId="1690061191">
    <w:abstractNumId w:val="25"/>
  </w:num>
  <w:num w:numId="71" w16cid:durableId="656104949">
    <w:abstractNumId w:val="61"/>
  </w:num>
  <w:num w:numId="72" w16cid:durableId="1522931053">
    <w:abstractNumId w:val="42"/>
  </w:num>
  <w:num w:numId="73" w16cid:durableId="1641111324">
    <w:abstractNumId w:val="114"/>
  </w:num>
  <w:num w:numId="74" w16cid:durableId="768310482">
    <w:abstractNumId w:val="87"/>
  </w:num>
  <w:num w:numId="75" w16cid:durableId="1191601065">
    <w:abstractNumId w:val="19"/>
  </w:num>
  <w:num w:numId="76" w16cid:durableId="182402417">
    <w:abstractNumId w:val="80"/>
  </w:num>
  <w:num w:numId="77" w16cid:durableId="951787781">
    <w:abstractNumId w:val="119"/>
  </w:num>
  <w:num w:numId="78" w16cid:durableId="296449021">
    <w:abstractNumId w:val="111"/>
  </w:num>
  <w:num w:numId="79" w16cid:durableId="980766086">
    <w:abstractNumId w:val="79"/>
  </w:num>
  <w:num w:numId="80" w16cid:durableId="326788195">
    <w:abstractNumId w:val="89"/>
  </w:num>
  <w:num w:numId="81" w16cid:durableId="1839495312">
    <w:abstractNumId w:val="5"/>
  </w:num>
  <w:num w:numId="82" w16cid:durableId="1448084144">
    <w:abstractNumId w:val="68"/>
  </w:num>
  <w:num w:numId="83" w16cid:durableId="1931040660">
    <w:abstractNumId w:val="27"/>
  </w:num>
  <w:num w:numId="84" w16cid:durableId="858006502">
    <w:abstractNumId w:val="103"/>
  </w:num>
  <w:num w:numId="85" w16cid:durableId="932393501">
    <w:abstractNumId w:val="59"/>
  </w:num>
  <w:num w:numId="86" w16cid:durableId="1715933542">
    <w:abstractNumId w:val="36"/>
  </w:num>
  <w:num w:numId="87" w16cid:durableId="145241280">
    <w:abstractNumId w:val="95"/>
  </w:num>
  <w:num w:numId="88" w16cid:durableId="1543974706">
    <w:abstractNumId w:val="73"/>
  </w:num>
  <w:num w:numId="89" w16cid:durableId="1027559105">
    <w:abstractNumId w:val="15"/>
  </w:num>
  <w:num w:numId="90" w16cid:durableId="1083139152">
    <w:abstractNumId w:val="38"/>
  </w:num>
  <w:num w:numId="91" w16cid:durableId="2139520856">
    <w:abstractNumId w:val="46"/>
  </w:num>
  <w:num w:numId="92" w16cid:durableId="39014890">
    <w:abstractNumId w:val="60"/>
  </w:num>
  <w:num w:numId="93" w16cid:durableId="440144727">
    <w:abstractNumId w:val="65"/>
  </w:num>
  <w:num w:numId="94" w16cid:durableId="334115753">
    <w:abstractNumId w:val="99"/>
  </w:num>
  <w:num w:numId="95" w16cid:durableId="558059538">
    <w:abstractNumId w:val="14"/>
  </w:num>
  <w:num w:numId="96" w16cid:durableId="1168254208">
    <w:abstractNumId w:val="37"/>
  </w:num>
  <w:num w:numId="97" w16cid:durableId="1393384854">
    <w:abstractNumId w:val="30"/>
  </w:num>
  <w:num w:numId="98" w16cid:durableId="464273249">
    <w:abstractNumId w:val="40"/>
  </w:num>
  <w:num w:numId="99" w16cid:durableId="1022784830">
    <w:abstractNumId w:val="45"/>
  </w:num>
  <w:num w:numId="100" w16cid:durableId="1337148962">
    <w:abstractNumId w:val="63"/>
  </w:num>
  <w:num w:numId="101" w16cid:durableId="1313177234">
    <w:abstractNumId w:val="106"/>
  </w:num>
  <w:num w:numId="102" w16cid:durableId="1882327418">
    <w:abstractNumId w:val="62"/>
  </w:num>
  <w:num w:numId="103" w16cid:durableId="1258291315">
    <w:abstractNumId w:val="78"/>
  </w:num>
  <w:num w:numId="104" w16cid:durableId="1895500466">
    <w:abstractNumId w:val="104"/>
  </w:num>
  <w:num w:numId="105" w16cid:durableId="123282020">
    <w:abstractNumId w:val="92"/>
  </w:num>
  <w:num w:numId="106" w16cid:durableId="896360197">
    <w:abstractNumId w:val="0"/>
  </w:num>
  <w:num w:numId="107" w16cid:durableId="805707536">
    <w:abstractNumId w:val="0"/>
  </w:num>
  <w:num w:numId="108" w16cid:durableId="533856898">
    <w:abstractNumId w:val="84"/>
  </w:num>
  <w:num w:numId="109" w16cid:durableId="1944919785">
    <w:abstractNumId w:val="13"/>
  </w:num>
  <w:num w:numId="110" w16cid:durableId="816606747">
    <w:abstractNumId w:val="6"/>
  </w:num>
  <w:num w:numId="111" w16cid:durableId="643389560">
    <w:abstractNumId w:val="54"/>
  </w:num>
  <w:num w:numId="112" w16cid:durableId="1118640157">
    <w:abstractNumId w:val="115"/>
  </w:num>
  <w:num w:numId="113" w16cid:durableId="1197934246">
    <w:abstractNumId w:val="64"/>
  </w:num>
  <w:num w:numId="114" w16cid:durableId="2007897635">
    <w:abstractNumId w:val="4"/>
  </w:num>
  <w:num w:numId="115" w16cid:durableId="1801266114">
    <w:abstractNumId w:val="21"/>
  </w:num>
  <w:num w:numId="116" w16cid:durableId="4750507">
    <w:abstractNumId w:val="96"/>
  </w:num>
  <w:num w:numId="117" w16cid:durableId="1589385597">
    <w:abstractNumId w:val="66"/>
  </w:num>
  <w:num w:numId="118" w16cid:durableId="696082876">
    <w:abstractNumId w:val="44"/>
  </w:num>
  <w:num w:numId="119" w16cid:durableId="2025596300">
    <w:abstractNumId w:val="5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193"/>
    <w:rsid w:val="00001795"/>
    <w:rsid w:val="00001900"/>
    <w:rsid w:val="0000203B"/>
    <w:rsid w:val="00002C62"/>
    <w:rsid w:val="000043A2"/>
    <w:rsid w:val="00004603"/>
    <w:rsid w:val="00005329"/>
    <w:rsid w:val="0000603E"/>
    <w:rsid w:val="0000614C"/>
    <w:rsid w:val="00006391"/>
    <w:rsid w:val="00007455"/>
    <w:rsid w:val="00010589"/>
    <w:rsid w:val="00011396"/>
    <w:rsid w:val="00012366"/>
    <w:rsid w:val="00012D79"/>
    <w:rsid w:val="00013F2F"/>
    <w:rsid w:val="00015679"/>
    <w:rsid w:val="000156D5"/>
    <w:rsid w:val="00015F98"/>
    <w:rsid w:val="00016D9E"/>
    <w:rsid w:val="00017121"/>
    <w:rsid w:val="000175C0"/>
    <w:rsid w:val="00017E5D"/>
    <w:rsid w:val="00020CAE"/>
    <w:rsid w:val="00021B53"/>
    <w:rsid w:val="00021C1C"/>
    <w:rsid w:val="00021FBE"/>
    <w:rsid w:val="000230DD"/>
    <w:rsid w:val="00024610"/>
    <w:rsid w:val="000247CE"/>
    <w:rsid w:val="00026002"/>
    <w:rsid w:val="00027104"/>
    <w:rsid w:val="000272E1"/>
    <w:rsid w:val="00030484"/>
    <w:rsid w:val="00030543"/>
    <w:rsid w:val="000309AB"/>
    <w:rsid w:val="0003135C"/>
    <w:rsid w:val="00031917"/>
    <w:rsid w:val="000323D7"/>
    <w:rsid w:val="000325EB"/>
    <w:rsid w:val="000342F3"/>
    <w:rsid w:val="00035207"/>
    <w:rsid w:val="00035C80"/>
    <w:rsid w:val="00036091"/>
    <w:rsid w:val="000360CF"/>
    <w:rsid w:val="00036EB3"/>
    <w:rsid w:val="00037407"/>
    <w:rsid w:val="00037D8E"/>
    <w:rsid w:val="00037E31"/>
    <w:rsid w:val="00037F60"/>
    <w:rsid w:val="00037F94"/>
    <w:rsid w:val="00040414"/>
    <w:rsid w:val="0004043E"/>
    <w:rsid w:val="00040CCF"/>
    <w:rsid w:val="00040D28"/>
    <w:rsid w:val="00042D4A"/>
    <w:rsid w:val="00042D62"/>
    <w:rsid w:val="0004372F"/>
    <w:rsid w:val="00043910"/>
    <w:rsid w:val="00043A72"/>
    <w:rsid w:val="0004574E"/>
    <w:rsid w:val="0004576D"/>
    <w:rsid w:val="00046CF2"/>
    <w:rsid w:val="000475E4"/>
    <w:rsid w:val="00050195"/>
    <w:rsid w:val="0005106B"/>
    <w:rsid w:val="00051B73"/>
    <w:rsid w:val="00051D2E"/>
    <w:rsid w:val="000521D7"/>
    <w:rsid w:val="00053154"/>
    <w:rsid w:val="00053FA1"/>
    <w:rsid w:val="00054F8D"/>
    <w:rsid w:val="000561E0"/>
    <w:rsid w:val="00056FCE"/>
    <w:rsid w:val="0005775D"/>
    <w:rsid w:val="00057BBB"/>
    <w:rsid w:val="00057C6E"/>
    <w:rsid w:val="00060056"/>
    <w:rsid w:val="00060967"/>
    <w:rsid w:val="00060B89"/>
    <w:rsid w:val="0006137C"/>
    <w:rsid w:val="00061B84"/>
    <w:rsid w:val="00062C04"/>
    <w:rsid w:val="00062EC5"/>
    <w:rsid w:val="00062F09"/>
    <w:rsid w:val="00064AED"/>
    <w:rsid w:val="00065013"/>
    <w:rsid w:val="00065274"/>
    <w:rsid w:val="00066F6B"/>
    <w:rsid w:val="00067075"/>
    <w:rsid w:val="00067098"/>
    <w:rsid w:val="00067120"/>
    <w:rsid w:val="000672D8"/>
    <w:rsid w:val="00067AF1"/>
    <w:rsid w:val="00067C24"/>
    <w:rsid w:val="000710A9"/>
    <w:rsid w:val="00071E2B"/>
    <w:rsid w:val="00072791"/>
    <w:rsid w:val="00072ABE"/>
    <w:rsid w:val="00072C1F"/>
    <w:rsid w:val="00072E39"/>
    <w:rsid w:val="00073284"/>
    <w:rsid w:val="0007429A"/>
    <w:rsid w:val="00074CD4"/>
    <w:rsid w:val="000755F6"/>
    <w:rsid w:val="000771FA"/>
    <w:rsid w:val="00080263"/>
    <w:rsid w:val="00080385"/>
    <w:rsid w:val="0008054F"/>
    <w:rsid w:val="0008073A"/>
    <w:rsid w:val="00080B6F"/>
    <w:rsid w:val="000821EC"/>
    <w:rsid w:val="00082C0D"/>
    <w:rsid w:val="00082FBE"/>
    <w:rsid w:val="0008370B"/>
    <w:rsid w:val="0008400F"/>
    <w:rsid w:val="000853E2"/>
    <w:rsid w:val="00085661"/>
    <w:rsid w:val="0008589B"/>
    <w:rsid w:val="00086284"/>
    <w:rsid w:val="00086894"/>
    <w:rsid w:val="00086FE4"/>
    <w:rsid w:val="000870C7"/>
    <w:rsid w:val="00087339"/>
    <w:rsid w:val="000903B7"/>
    <w:rsid w:val="00090694"/>
    <w:rsid w:val="00090737"/>
    <w:rsid w:val="000919A6"/>
    <w:rsid w:val="000923A8"/>
    <w:rsid w:val="000924EE"/>
    <w:rsid w:val="00092E80"/>
    <w:rsid w:val="000938AF"/>
    <w:rsid w:val="000943B4"/>
    <w:rsid w:val="00095387"/>
    <w:rsid w:val="00095645"/>
    <w:rsid w:val="00095834"/>
    <w:rsid w:val="00095A68"/>
    <w:rsid w:val="000973E8"/>
    <w:rsid w:val="00097997"/>
    <w:rsid w:val="00097F4D"/>
    <w:rsid w:val="000A0150"/>
    <w:rsid w:val="000A0666"/>
    <w:rsid w:val="000A0B58"/>
    <w:rsid w:val="000A19E0"/>
    <w:rsid w:val="000A1A61"/>
    <w:rsid w:val="000A2078"/>
    <w:rsid w:val="000A2823"/>
    <w:rsid w:val="000A2F93"/>
    <w:rsid w:val="000A34FC"/>
    <w:rsid w:val="000A3803"/>
    <w:rsid w:val="000A3B1B"/>
    <w:rsid w:val="000A41CF"/>
    <w:rsid w:val="000A4404"/>
    <w:rsid w:val="000A6228"/>
    <w:rsid w:val="000A6527"/>
    <w:rsid w:val="000A748A"/>
    <w:rsid w:val="000B1FC9"/>
    <w:rsid w:val="000B2716"/>
    <w:rsid w:val="000B27C0"/>
    <w:rsid w:val="000B3069"/>
    <w:rsid w:val="000B3087"/>
    <w:rsid w:val="000B3C6A"/>
    <w:rsid w:val="000B3FF5"/>
    <w:rsid w:val="000B41E9"/>
    <w:rsid w:val="000B4372"/>
    <w:rsid w:val="000B44C9"/>
    <w:rsid w:val="000B491C"/>
    <w:rsid w:val="000B5359"/>
    <w:rsid w:val="000B5A5D"/>
    <w:rsid w:val="000B5D40"/>
    <w:rsid w:val="000B6E51"/>
    <w:rsid w:val="000B7264"/>
    <w:rsid w:val="000B74FB"/>
    <w:rsid w:val="000B7DC0"/>
    <w:rsid w:val="000B7EC6"/>
    <w:rsid w:val="000C04A8"/>
    <w:rsid w:val="000C1152"/>
    <w:rsid w:val="000C242F"/>
    <w:rsid w:val="000C2E4A"/>
    <w:rsid w:val="000C5433"/>
    <w:rsid w:val="000C585D"/>
    <w:rsid w:val="000C5A2D"/>
    <w:rsid w:val="000C6C26"/>
    <w:rsid w:val="000C6C30"/>
    <w:rsid w:val="000C7B3C"/>
    <w:rsid w:val="000D0423"/>
    <w:rsid w:val="000D06C9"/>
    <w:rsid w:val="000D0D6A"/>
    <w:rsid w:val="000D1F3C"/>
    <w:rsid w:val="000D2234"/>
    <w:rsid w:val="000D2AF4"/>
    <w:rsid w:val="000D371C"/>
    <w:rsid w:val="000D47D3"/>
    <w:rsid w:val="000D49D4"/>
    <w:rsid w:val="000D4DC1"/>
    <w:rsid w:val="000D4E8F"/>
    <w:rsid w:val="000D5536"/>
    <w:rsid w:val="000D5601"/>
    <w:rsid w:val="000D5FDD"/>
    <w:rsid w:val="000D6627"/>
    <w:rsid w:val="000D6924"/>
    <w:rsid w:val="000E062C"/>
    <w:rsid w:val="000E3177"/>
    <w:rsid w:val="000E356B"/>
    <w:rsid w:val="000E371B"/>
    <w:rsid w:val="000E3809"/>
    <w:rsid w:val="000E3A1B"/>
    <w:rsid w:val="000E439D"/>
    <w:rsid w:val="000E4CEF"/>
    <w:rsid w:val="000E5043"/>
    <w:rsid w:val="000E67DB"/>
    <w:rsid w:val="000E6D4D"/>
    <w:rsid w:val="000E70DB"/>
    <w:rsid w:val="000E7CF9"/>
    <w:rsid w:val="000F0129"/>
    <w:rsid w:val="000F08E3"/>
    <w:rsid w:val="000F0F0E"/>
    <w:rsid w:val="000F126E"/>
    <w:rsid w:val="000F2605"/>
    <w:rsid w:val="000F26C3"/>
    <w:rsid w:val="000F361E"/>
    <w:rsid w:val="000F3CEA"/>
    <w:rsid w:val="000F3F5A"/>
    <w:rsid w:val="000F4878"/>
    <w:rsid w:val="000F5605"/>
    <w:rsid w:val="000F622A"/>
    <w:rsid w:val="000F6632"/>
    <w:rsid w:val="000F6A70"/>
    <w:rsid w:val="000F702A"/>
    <w:rsid w:val="000F705F"/>
    <w:rsid w:val="000F7C6E"/>
    <w:rsid w:val="001002F9"/>
    <w:rsid w:val="001003A8"/>
    <w:rsid w:val="001026FB"/>
    <w:rsid w:val="00103874"/>
    <w:rsid w:val="001041C9"/>
    <w:rsid w:val="001052D4"/>
    <w:rsid w:val="00105938"/>
    <w:rsid w:val="001064FD"/>
    <w:rsid w:val="0010701B"/>
    <w:rsid w:val="00107B27"/>
    <w:rsid w:val="00107D41"/>
    <w:rsid w:val="00107D87"/>
    <w:rsid w:val="00107DD5"/>
    <w:rsid w:val="00111C5C"/>
    <w:rsid w:val="0011270E"/>
    <w:rsid w:val="0011279E"/>
    <w:rsid w:val="00112F6A"/>
    <w:rsid w:val="00114170"/>
    <w:rsid w:val="00114795"/>
    <w:rsid w:val="00115E16"/>
    <w:rsid w:val="00116702"/>
    <w:rsid w:val="00116875"/>
    <w:rsid w:val="001169CB"/>
    <w:rsid w:val="00116C94"/>
    <w:rsid w:val="00121E6F"/>
    <w:rsid w:val="00122AFA"/>
    <w:rsid w:val="0012313B"/>
    <w:rsid w:val="0012322E"/>
    <w:rsid w:val="001232EE"/>
    <w:rsid w:val="0012343A"/>
    <w:rsid w:val="0012520B"/>
    <w:rsid w:val="00125299"/>
    <w:rsid w:val="00125958"/>
    <w:rsid w:val="00126032"/>
    <w:rsid w:val="00126F4F"/>
    <w:rsid w:val="00130E9B"/>
    <w:rsid w:val="001315C0"/>
    <w:rsid w:val="0013264A"/>
    <w:rsid w:val="00132862"/>
    <w:rsid w:val="00132D40"/>
    <w:rsid w:val="00132D60"/>
    <w:rsid w:val="0013312B"/>
    <w:rsid w:val="00133B8D"/>
    <w:rsid w:val="00133E91"/>
    <w:rsid w:val="0013457B"/>
    <w:rsid w:val="00134C85"/>
    <w:rsid w:val="001357ED"/>
    <w:rsid w:val="00135F94"/>
    <w:rsid w:val="0013611E"/>
    <w:rsid w:val="0013650B"/>
    <w:rsid w:val="001365FC"/>
    <w:rsid w:val="00136A53"/>
    <w:rsid w:val="00136BFD"/>
    <w:rsid w:val="00136D7D"/>
    <w:rsid w:val="00136F45"/>
    <w:rsid w:val="00137077"/>
    <w:rsid w:val="001374F2"/>
    <w:rsid w:val="001404B1"/>
    <w:rsid w:val="0014066B"/>
    <w:rsid w:val="001407D9"/>
    <w:rsid w:val="00141085"/>
    <w:rsid w:val="001410C1"/>
    <w:rsid w:val="001417F4"/>
    <w:rsid w:val="00141D79"/>
    <w:rsid w:val="001420C5"/>
    <w:rsid w:val="00142602"/>
    <w:rsid w:val="0014264A"/>
    <w:rsid w:val="0014348C"/>
    <w:rsid w:val="001435D4"/>
    <w:rsid w:val="001435E0"/>
    <w:rsid w:val="001438A0"/>
    <w:rsid w:val="0014444A"/>
    <w:rsid w:val="00144B86"/>
    <w:rsid w:val="00144EA5"/>
    <w:rsid w:val="001451E1"/>
    <w:rsid w:val="0014547C"/>
    <w:rsid w:val="00145518"/>
    <w:rsid w:val="001460C6"/>
    <w:rsid w:val="001501C2"/>
    <w:rsid w:val="0015083E"/>
    <w:rsid w:val="001515BF"/>
    <w:rsid w:val="00151DD8"/>
    <w:rsid w:val="00152036"/>
    <w:rsid w:val="001523E8"/>
    <w:rsid w:val="00152BCE"/>
    <w:rsid w:val="00154764"/>
    <w:rsid w:val="001557C4"/>
    <w:rsid w:val="00155B6D"/>
    <w:rsid w:val="00155FE6"/>
    <w:rsid w:val="0015674C"/>
    <w:rsid w:val="001567B6"/>
    <w:rsid w:val="00156F24"/>
    <w:rsid w:val="00156F9F"/>
    <w:rsid w:val="001576CE"/>
    <w:rsid w:val="00161E13"/>
    <w:rsid w:val="00162069"/>
    <w:rsid w:val="00162E32"/>
    <w:rsid w:val="001634F1"/>
    <w:rsid w:val="0016356E"/>
    <w:rsid w:val="0016404F"/>
    <w:rsid w:val="0016434E"/>
    <w:rsid w:val="001650B7"/>
    <w:rsid w:val="00165F2E"/>
    <w:rsid w:val="0016629D"/>
    <w:rsid w:val="00166B57"/>
    <w:rsid w:val="00167B4D"/>
    <w:rsid w:val="00167C5C"/>
    <w:rsid w:val="00170917"/>
    <w:rsid w:val="00170C82"/>
    <w:rsid w:val="0017108C"/>
    <w:rsid w:val="001712C4"/>
    <w:rsid w:val="0017134D"/>
    <w:rsid w:val="00171622"/>
    <w:rsid w:val="001717E8"/>
    <w:rsid w:val="00171C1C"/>
    <w:rsid w:val="00171E14"/>
    <w:rsid w:val="00172A59"/>
    <w:rsid w:val="0017378A"/>
    <w:rsid w:val="00173A08"/>
    <w:rsid w:val="00173D9B"/>
    <w:rsid w:val="001741BF"/>
    <w:rsid w:val="00174A1B"/>
    <w:rsid w:val="00175512"/>
    <w:rsid w:val="00177315"/>
    <w:rsid w:val="001803EA"/>
    <w:rsid w:val="00181062"/>
    <w:rsid w:val="001816DA"/>
    <w:rsid w:val="0018193A"/>
    <w:rsid w:val="00182549"/>
    <w:rsid w:val="001836E0"/>
    <w:rsid w:val="00183D3D"/>
    <w:rsid w:val="00184936"/>
    <w:rsid w:val="001857E8"/>
    <w:rsid w:val="00187EE8"/>
    <w:rsid w:val="00187FF3"/>
    <w:rsid w:val="001908F1"/>
    <w:rsid w:val="001914A2"/>
    <w:rsid w:val="00191555"/>
    <w:rsid w:val="00191635"/>
    <w:rsid w:val="00191703"/>
    <w:rsid w:val="00192AC2"/>
    <w:rsid w:val="00193308"/>
    <w:rsid w:val="00193A9B"/>
    <w:rsid w:val="00193BCD"/>
    <w:rsid w:val="00193DA9"/>
    <w:rsid w:val="0019453E"/>
    <w:rsid w:val="00194AF4"/>
    <w:rsid w:val="00195BE5"/>
    <w:rsid w:val="001960CD"/>
    <w:rsid w:val="00196694"/>
    <w:rsid w:val="001966A7"/>
    <w:rsid w:val="001966C7"/>
    <w:rsid w:val="001969A3"/>
    <w:rsid w:val="00196CE5"/>
    <w:rsid w:val="00197759"/>
    <w:rsid w:val="00197B3A"/>
    <w:rsid w:val="001A059A"/>
    <w:rsid w:val="001A0DFE"/>
    <w:rsid w:val="001A0E2C"/>
    <w:rsid w:val="001A14C8"/>
    <w:rsid w:val="001A1F69"/>
    <w:rsid w:val="001A2EC1"/>
    <w:rsid w:val="001A6149"/>
    <w:rsid w:val="001A65DE"/>
    <w:rsid w:val="001A6AF0"/>
    <w:rsid w:val="001A733C"/>
    <w:rsid w:val="001B0D16"/>
    <w:rsid w:val="001B0DE1"/>
    <w:rsid w:val="001B21CA"/>
    <w:rsid w:val="001B2AE8"/>
    <w:rsid w:val="001B465E"/>
    <w:rsid w:val="001B4CEA"/>
    <w:rsid w:val="001B4D4B"/>
    <w:rsid w:val="001B523E"/>
    <w:rsid w:val="001B5BB7"/>
    <w:rsid w:val="001B5BD8"/>
    <w:rsid w:val="001B644A"/>
    <w:rsid w:val="001B672C"/>
    <w:rsid w:val="001B6911"/>
    <w:rsid w:val="001B693E"/>
    <w:rsid w:val="001B6A2D"/>
    <w:rsid w:val="001B6F77"/>
    <w:rsid w:val="001B7D69"/>
    <w:rsid w:val="001C10E1"/>
    <w:rsid w:val="001C1523"/>
    <w:rsid w:val="001C159E"/>
    <w:rsid w:val="001C15E1"/>
    <w:rsid w:val="001C1AAD"/>
    <w:rsid w:val="001C1EA3"/>
    <w:rsid w:val="001C26F3"/>
    <w:rsid w:val="001C2D33"/>
    <w:rsid w:val="001C33D7"/>
    <w:rsid w:val="001C36A0"/>
    <w:rsid w:val="001C38A4"/>
    <w:rsid w:val="001C403C"/>
    <w:rsid w:val="001C4367"/>
    <w:rsid w:val="001C4F5B"/>
    <w:rsid w:val="001C5CD2"/>
    <w:rsid w:val="001C697B"/>
    <w:rsid w:val="001C73CC"/>
    <w:rsid w:val="001C7AC0"/>
    <w:rsid w:val="001C7C38"/>
    <w:rsid w:val="001D0A78"/>
    <w:rsid w:val="001D0FD3"/>
    <w:rsid w:val="001D1DE5"/>
    <w:rsid w:val="001D2095"/>
    <w:rsid w:val="001D2465"/>
    <w:rsid w:val="001D254F"/>
    <w:rsid w:val="001D39FF"/>
    <w:rsid w:val="001D3FFC"/>
    <w:rsid w:val="001D4047"/>
    <w:rsid w:val="001D41BD"/>
    <w:rsid w:val="001D4F71"/>
    <w:rsid w:val="001D527A"/>
    <w:rsid w:val="001D73AD"/>
    <w:rsid w:val="001E0A2E"/>
    <w:rsid w:val="001E1DBF"/>
    <w:rsid w:val="001E2AD7"/>
    <w:rsid w:val="001E3D60"/>
    <w:rsid w:val="001E4EEB"/>
    <w:rsid w:val="001E5330"/>
    <w:rsid w:val="001E56BE"/>
    <w:rsid w:val="001E6B52"/>
    <w:rsid w:val="001E7013"/>
    <w:rsid w:val="001E724E"/>
    <w:rsid w:val="001E7933"/>
    <w:rsid w:val="001E7A6A"/>
    <w:rsid w:val="001F0031"/>
    <w:rsid w:val="001F124A"/>
    <w:rsid w:val="001F12B3"/>
    <w:rsid w:val="001F17BF"/>
    <w:rsid w:val="001F1928"/>
    <w:rsid w:val="001F271A"/>
    <w:rsid w:val="001F31BB"/>
    <w:rsid w:val="001F37FD"/>
    <w:rsid w:val="001F3CA5"/>
    <w:rsid w:val="001F3CEE"/>
    <w:rsid w:val="001F4ACA"/>
    <w:rsid w:val="0020043E"/>
    <w:rsid w:val="002004B8"/>
    <w:rsid w:val="00200695"/>
    <w:rsid w:val="00200819"/>
    <w:rsid w:val="0020155B"/>
    <w:rsid w:val="002028A0"/>
    <w:rsid w:val="00202BE3"/>
    <w:rsid w:val="0020319D"/>
    <w:rsid w:val="002032F0"/>
    <w:rsid w:val="0020342A"/>
    <w:rsid w:val="0020358F"/>
    <w:rsid w:val="002036B7"/>
    <w:rsid w:val="002039A0"/>
    <w:rsid w:val="002044D4"/>
    <w:rsid w:val="00204962"/>
    <w:rsid w:val="00204E7F"/>
    <w:rsid w:val="002051E0"/>
    <w:rsid w:val="002055C3"/>
    <w:rsid w:val="002065BE"/>
    <w:rsid w:val="00206DB2"/>
    <w:rsid w:val="00207B68"/>
    <w:rsid w:val="002103E2"/>
    <w:rsid w:val="00210811"/>
    <w:rsid w:val="002113A3"/>
    <w:rsid w:val="00211B74"/>
    <w:rsid w:val="00211C85"/>
    <w:rsid w:val="00211CF9"/>
    <w:rsid w:val="00212AB1"/>
    <w:rsid w:val="0021387E"/>
    <w:rsid w:val="00215207"/>
    <w:rsid w:val="002156BC"/>
    <w:rsid w:val="00216087"/>
    <w:rsid w:val="0021632A"/>
    <w:rsid w:val="00217FD6"/>
    <w:rsid w:val="002205E9"/>
    <w:rsid w:val="00221349"/>
    <w:rsid w:val="00221D8F"/>
    <w:rsid w:val="00222D8E"/>
    <w:rsid w:val="00223D33"/>
    <w:rsid w:val="00225321"/>
    <w:rsid w:val="00226E28"/>
    <w:rsid w:val="002272DB"/>
    <w:rsid w:val="0022738B"/>
    <w:rsid w:val="00227592"/>
    <w:rsid w:val="0022770A"/>
    <w:rsid w:val="00227CA1"/>
    <w:rsid w:val="00230AD8"/>
    <w:rsid w:val="00230E00"/>
    <w:rsid w:val="0023169F"/>
    <w:rsid w:val="0023207B"/>
    <w:rsid w:val="0023284F"/>
    <w:rsid w:val="00233F0D"/>
    <w:rsid w:val="0023488F"/>
    <w:rsid w:val="00234C74"/>
    <w:rsid w:val="00234C7B"/>
    <w:rsid w:val="00235341"/>
    <w:rsid w:val="00235551"/>
    <w:rsid w:val="00235C3A"/>
    <w:rsid w:val="002360A4"/>
    <w:rsid w:val="002364D0"/>
    <w:rsid w:val="00236F07"/>
    <w:rsid w:val="002371C5"/>
    <w:rsid w:val="0024097B"/>
    <w:rsid w:val="00241346"/>
    <w:rsid w:val="00241A66"/>
    <w:rsid w:val="00242F69"/>
    <w:rsid w:val="00243607"/>
    <w:rsid w:val="00243AB7"/>
    <w:rsid w:val="00245DC7"/>
    <w:rsid w:val="002460E3"/>
    <w:rsid w:val="00246692"/>
    <w:rsid w:val="00247B03"/>
    <w:rsid w:val="00250EE8"/>
    <w:rsid w:val="00251ABD"/>
    <w:rsid w:val="00252512"/>
    <w:rsid w:val="00252DEE"/>
    <w:rsid w:val="00254671"/>
    <w:rsid w:val="002548B1"/>
    <w:rsid w:val="00254BC0"/>
    <w:rsid w:val="002550F2"/>
    <w:rsid w:val="0025563C"/>
    <w:rsid w:val="00255FA8"/>
    <w:rsid w:val="002572C1"/>
    <w:rsid w:val="002574CD"/>
    <w:rsid w:val="0026149A"/>
    <w:rsid w:val="002614B0"/>
    <w:rsid w:val="00261B0B"/>
    <w:rsid w:val="00262AED"/>
    <w:rsid w:val="0026340B"/>
    <w:rsid w:val="00263523"/>
    <w:rsid w:val="00264FA5"/>
    <w:rsid w:val="00265588"/>
    <w:rsid w:val="00265681"/>
    <w:rsid w:val="0026621C"/>
    <w:rsid w:val="002665DB"/>
    <w:rsid w:val="00266EDD"/>
    <w:rsid w:val="00267816"/>
    <w:rsid w:val="002678AE"/>
    <w:rsid w:val="00267C83"/>
    <w:rsid w:val="0027108B"/>
    <w:rsid w:val="00273477"/>
    <w:rsid w:val="002757DA"/>
    <w:rsid w:val="00276047"/>
    <w:rsid w:val="00276F69"/>
    <w:rsid w:val="00277200"/>
    <w:rsid w:val="0027740B"/>
    <w:rsid w:val="00277D48"/>
    <w:rsid w:val="00277F53"/>
    <w:rsid w:val="002807CB"/>
    <w:rsid w:val="00280AA6"/>
    <w:rsid w:val="00281268"/>
    <w:rsid w:val="002816F9"/>
    <w:rsid w:val="0028185E"/>
    <w:rsid w:val="00282298"/>
    <w:rsid w:val="00282430"/>
    <w:rsid w:val="00283738"/>
    <w:rsid w:val="00284B9E"/>
    <w:rsid w:val="00284FE2"/>
    <w:rsid w:val="002850C7"/>
    <w:rsid w:val="0028523F"/>
    <w:rsid w:val="00285A50"/>
    <w:rsid w:val="00285D9E"/>
    <w:rsid w:val="0028675F"/>
    <w:rsid w:val="00286B8E"/>
    <w:rsid w:val="002875DC"/>
    <w:rsid w:val="0028769F"/>
    <w:rsid w:val="002876D8"/>
    <w:rsid w:val="002906D2"/>
    <w:rsid w:val="002906E4"/>
    <w:rsid w:val="00291D32"/>
    <w:rsid w:val="00291FD4"/>
    <w:rsid w:val="0029268D"/>
    <w:rsid w:val="00293B03"/>
    <w:rsid w:val="00293C3F"/>
    <w:rsid w:val="00293D09"/>
    <w:rsid w:val="0029423D"/>
    <w:rsid w:val="00294BA0"/>
    <w:rsid w:val="00295645"/>
    <w:rsid w:val="00295A09"/>
    <w:rsid w:val="00295DA0"/>
    <w:rsid w:val="00295FF1"/>
    <w:rsid w:val="0029669E"/>
    <w:rsid w:val="00296D93"/>
    <w:rsid w:val="002A04EB"/>
    <w:rsid w:val="002A0DF0"/>
    <w:rsid w:val="002A149A"/>
    <w:rsid w:val="002A1607"/>
    <w:rsid w:val="002A1A5B"/>
    <w:rsid w:val="002A2A01"/>
    <w:rsid w:val="002A4458"/>
    <w:rsid w:val="002A56C7"/>
    <w:rsid w:val="002A61DD"/>
    <w:rsid w:val="002A6ABA"/>
    <w:rsid w:val="002A73ED"/>
    <w:rsid w:val="002A7453"/>
    <w:rsid w:val="002B1434"/>
    <w:rsid w:val="002B1786"/>
    <w:rsid w:val="002B2A71"/>
    <w:rsid w:val="002B2C22"/>
    <w:rsid w:val="002B3CB7"/>
    <w:rsid w:val="002B4B49"/>
    <w:rsid w:val="002B68BA"/>
    <w:rsid w:val="002B6DBD"/>
    <w:rsid w:val="002B7D38"/>
    <w:rsid w:val="002C3066"/>
    <w:rsid w:val="002C33F6"/>
    <w:rsid w:val="002C356C"/>
    <w:rsid w:val="002C411E"/>
    <w:rsid w:val="002C4DD4"/>
    <w:rsid w:val="002C5E75"/>
    <w:rsid w:val="002C5F8B"/>
    <w:rsid w:val="002D137D"/>
    <w:rsid w:val="002D15C5"/>
    <w:rsid w:val="002D257C"/>
    <w:rsid w:val="002D27D1"/>
    <w:rsid w:val="002D39AD"/>
    <w:rsid w:val="002D3F48"/>
    <w:rsid w:val="002D4A9C"/>
    <w:rsid w:val="002D4CDB"/>
    <w:rsid w:val="002D589A"/>
    <w:rsid w:val="002D5E50"/>
    <w:rsid w:val="002D62B7"/>
    <w:rsid w:val="002D68C0"/>
    <w:rsid w:val="002D6EF8"/>
    <w:rsid w:val="002D71A6"/>
    <w:rsid w:val="002D72B3"/>
    <w:rsid w:val="002E0C6A"/>
    <w:rsid w:val="002E1000"/>
    <w:rsid w:val="002E263C"/>
    <w:rsid w:val="002E341D"/>
    <w:rsid w:val="002E3F4A"/>
    <w:rsid w:val="002E47A7"/>
    <w:rsid w:val="002E4BC4"/>
    <w:rsid w:val="002E5047"/>
    <w:rsid w:val="002E57FA"/>
    <w:rsid w:val="002E57FC"/>
    <w:rsid w:val="002E5B17"/>
    <w:rsid w:val="002E6373"/>
    <w:rsid w:val="002E72D3"/>
    <w:rsid w:val="002E74D4"/>
    <w:rsid w:val="002E7614"/>
    <w:rsid w:val="002E7808"/>
    <w:rsid w:val="002E7D55"/>
    <w:rsid w:val="002F0C12"/>
    <w:rsid w:val="002F26B3"/>
    <w:rsid w:val="002F2774"/>
    <w:rsid w:val="002F3354"/>
    <w:rsid w:val="002F3E1D"/>
    <w:rsid w:val="002F44F9"/>
    <w:rsid w:val="002F5EC4"/>
    <w:rsid w:val="002F6C66"/>
    <w:rsid w:val="002F7B0E"/>
    <w:rsid w:val="003009EF"/>
    <w:rsid w:val="003012A1"/>
    <w:rsid w:val="003012B6"/>
    <w:rsid w:val="00302887"/>
    <w:rsid w:val="00302A66"/>
    <w:rsid w:val="00303621"/>
    <w:rsid w:val="003037C1"/>
    <w:rsid w:val="003039FF"/>
    <w:rsid w:val="00303B05"/>
    <w:rsid w:val="00303D37"/>
    <w:rsid w:val="00303E93"/>
    <w:rsid w:val="00304A1C"/>
    <w:rsid w:val="00304EEA"/>
    <w:rsid w:val="003063E2"/>
    <w:rsid w:val="00306C29"/>
    <w:rsid w:val="00307326"/>
    <w:rsid w:val="00307603"/>
    <w:rsid w:val="003101F9"/>
    <w:rsid w:val="00310560"/>
    <w:rsid w:val="00310F3C"/>
    <w:rsid w:val="00311015"/>
    <w:rsid w:val="003124AF"/>
    <w:rsid w:val="003128BE"/>
    <w:rsid w:val="00312B84"/>
    <w:rsid w:val="003137F6"/>
    <w:rsid w:val="00314318"/>
    <w:rsid w:val="00315EDE"/>
    <w:rsid w:val="00316CE1"/>
    <w:rsid w:val="003170AB"/>
    <w:rsid w:val="003170C8"/>
    <w:rsid w:val="00317307"/>
    <w:rsid w:val="00317919"/>
    <w:rsid w:val="003209A1"/>
    <w:rsid w:val="00321094"/>
    <w:rsid w:val="00322D0C"/>
    <w:rsid w:val="00323C6D"/>
    <w:rsid w:val="00324437"/>
    <w:rsid w:val="003245B4"/>
    <w:rsid w:val="003247B1"/>
    <w:rsid w:val="003248AE"/>
    <w:rsid w:val="00324B43"/>
    <w:rsid w:val="00325E4E"/>
    <w:rsid w:val="003275FB"/>
    <w:rsid w:val="0032760A"/>
    <w:rsid w:val="0032789B"/>
    <w:rsid w:val="0032795F"/>
    <w:rsid w:val="00327F6F"/>
    <w:rsid w:val="00330B6D"/>
    <w:rsid w:val="0033126C"/>
    <w:rsid w:val="0033181E"/>
    <w:rsid w:val="00331AA8"/>
    <w:rsid w:val="003320E5"/>
    <w:rsid w:val="00332E97"/>
    <w:rsid w:val="003337D7"/>
    <w:rsid w:val="00333C64"/>
    <w:rsid w:val="00333CDC"/>
    <w:rsid w:val="00333EDF"/>
    <w:rsid w:val="00334358"/>
    <w:rsid w:val="00334C9C"/>
    <w:rsid w:val="00335927"/>
    <w:rsid w:val="003360D9"/>
    <w:rsid w:val="00336435"/>
    <w:rsid w:val="00337E43"/>
    <w:rsid w:val="0034080A"/>
    <w:rsid w:val="00341320"/>
    <w:rsid w:val="00342C9F"/>
    <w:rsid w:val="00343318"/>
    <w:rsid w:val="0034332B"/>
    <w:rsid w:val="00343B71"/>
    <w:rsid w:val="003440FD"/>
    <w:rsid w:val="00344659"/>
    <w:rsid w:val="003446B1"/>
    <w:rsid w:val="003448BE"/>
    <w:rsid w:val="00345459"/>
    <w:rsid w:val="003457E6"/>
    <w:rsid w:val="00345852"/>
    <w:rsid w:val="00345E54"/>
    <w:rsid w:val="0034609B"/>
    <w:rsid w:val="00346481"/>
    <w:rsid w:val="003468F0"/>
    <w:rsid w:val="00347140"/>
    <w:rsid w:val="003471BD"/>
    <w:rsid w:val="003474A4"/>
    <w:rsid w:val="003476F9"/>
    <w:rsid w:val="003513E5"/>
    <w:rsid w:val="00351863"/>
    <w:rsid w:val="00351AB8"/>
    <w:rsid w:val="00351EAC"/>
    <w:rsid w:val="00351F5B"/>
    <w:rsid w:val="0035227C"/>
    <w:rsid w:val="00352FDC"/>
    <w:rsid w:val="003544E7"/>
    <w:rsid w:val="00354C35"/>
    <w:rsid w:val="00354C6A"/>
    <w:rsid w:val="003562AA"/>
    <w:rsid w:val="00356BE0"/>
    <w:rsid w:val="00357974"/>
    <w:rsid w:val="00360CF0"/>
    <w:rsid w:val="003610B2"/>
    <w:rsid w:val="0036117F"/>
    <w:rsid w:val="00361546"/>
    <w:rsid w:val="003615DE"/>
    <w:rsid w:val="003618E6"/>
    <w:rsid w:val="00361AEB"/>
    <w:rsid w:val="00361C82"/>
    <w:rsid w:val="003623C6"/>
    <w:rsid w:val="00362B9A"/>
    <w:rsid w:val="00363D8C"/>
    <w:rsid w:val="00363F77"/>
    <w:rsid w:val="00365250"/>
    <w:rsid w:val="00365337"/>
    <w:rsid w:val="003653A3"/>
    <w:rsid w:val="003668BA"/>
    <w:rsid w:val="00367C5C"/>
    <w:rsid w:val="0037074D"/>
    <w:rsid w:val="0037087A"/>
    <w:rsid w:val="003712EB"/>
    <w:rsid w:val="00372066"/>
    <w:rsid w:val="0037263A"/>
    <w:rsid w:val="00372D79"/>
    <w:rsid w:val="0037330F"/>
    <w:rsid w:val="003741BD"/>
    <w:rsid w:val="0037593A"/>
    <w:rsid w:val="00375E27"/>
    <w:rsid w:val="00376595"/>
    <w:rsid w:val="0037742F"/>
    <w:rsid w:val="003778F3"/>
    <w:rsid w:val="0037792C"/>
    <w:rsid w:val="00377F56"/>
    <w:rsid w:val="003800C2"/>
    <w:rsid w:val="00381673"/>
    <w:rsid w:val="00381C1E"/>
    <w:rsid w:val="00381F85"/>
    <w:rsid w:val="0038237E"/>
    <w:rsid w:val="003836B1"/>
    <w:rsid w:val="00383DBC"/>
    <w:rsid w:val="00384817"/>
    <w:rsid w:val="003866FE"/>
    <w:rsid w:val="00386ADD"/>
    <w:rsid w:val="00386CB5"/>
    <w:rsid w:val="00387662"/>
    <w:rsid w:val="00390122"/>
    <w:rsid w:val="003909BB"/>
    <w:rsid w:val="00391477"/>
    <w:rsid w:val="00391A78"/>
    <w:rsid w:val="0039202F"/>
    <w:rsid w:val="00392271"/>
    <w:rsid w:val="00393B90"/>
    <w:rsid w:val="00393EA6"/>
    <w:rsid w:val="003946E3"/>
    <w:rsid w:val="00394856"/>
    <w:rsid w:val="003948E6"/>
    <w:rsid w:val="00394A42"/>
    <w:rsid w:val="00395820"/>
    <w:rsid w:val="00396061"/>
    <w:rsid w:val="003965D4"/>
    <w:rsid w:val="00396821"/>
    <w:rsid w:val="003A14C6"/>
    <w:rsid w:val="003A1566"/>
    <w:rsid w:val="003A175B"/>
    <w:rsid w:val="003A1E07"/>
    <w:rsid w:val="003A2AF9"/>
    <w:rsid w:val="003A3441"/>
    <w:rsid w:val="003A348D"/>
    <w:rsid w:val="003A42AB"/>
    <w:rsid w:val="003A5043"/>
    <w:rsid w:val="003A61FF"/>
    <w:rsid w:val="003A651B"/>
    <w:rsid w:val="003A6637"/>
    <w:rsid w:val="003A7167"/>
    <w:rsid w:val="003A739B"/>
    <w:rsid w:val="003A7A23"/>
    <w:rsid w:val="003A7B9E"/>
    <w:rsid w:val="003A7BD8"/>
    <w:rsid w:val="003A7D8A"/>
    <w:rsid w:val="003A7E4F"/>
    <w:rsid w:val="003B02C0"/>
    <w:rsid w:val="003B0367"/>
    <w:rsid w:val="003B05BB"/>
    <w:rsid w:val="003B0A3C"/>
    <w:rsid w:val="003B0CFE"/>
    <w:rsid w:val="003B1117"/>
    <w:rsid w:val="003B1313"/>
    <w:rsid w:val="003B138B"/>
    <w:rsid w:val="003B16E1"/>
    <w:rsid w:val="003B26C3"/>
    <w:rsid w:val="003B2986"/>
    <w:rsid w:val="003B2A14"/>
    <w:rsid w:val="003B334E"/>
    <w:rsid w:val="003B44D2"/>
    <w:rsid w:val="003B5B63"/>
    <w:rsid w:val="003B658F"/>
    <w:rsid w:val="003B690F"/>
    <w:rsid w:val="003B6C7A"/>
    <w:rsid w:val="003B6DBE"/>
    <w:rsid w:val="003B70AF"/>
    <w:rsid w:val="003B7F6A"/>
    <w:rsid w:val="003C0A91"/>
    <w:rsid w:val="003C131C"/>
    <w:rsid w:val="003C176F"/>
    <w:rsid w:val="003C20C2"/>
    <w:rsid w:val="003C4B52"/>
    <w:rsid w:val="003C53B4"/>
    <w:rsid w:val="003C6162"/>
    <w:rsid w:val="003C64C8"/>
    <w:rsid w:val="003C6CC0"/>
    <w:rsid w:val="003C734A"/>
    <w:rsid w:val="003C75CA"/>
    <w:rsid w:val="003C7846"/>
    <w:rsid w:val="003C79EB"/>
    <w:rsid w:val="003C7A31"/>
    <w:rsid w:val="003C7BBE"/>
    <w:rsid w:val="003D05AB"/>
    <w:rsid w:val="003D213B"/>
    <w:rsid w:val="003D2227"/>
    <w:rsid w:val="003D2333"/>
    <w:rsid w:val="003D2A51"/>
    <w:rsid w:val="003D2C23"/>
    <w:rsid w:val="003D4254"/>
    <w:rsid w:val="003D4424"/>
    <w:rsid w:val="003D479C"/>
    <w:rsid w:val="003D4B1A"/>
    <w:rsid w:val="003D4FC8"/>
    <w:rsid w:val="003D5306"/>
    <w:rsid w:val="003D53D0"/>
    <w:rsid w:val="003D6F4B"/>
    <w:rsid w:val="003E09F7"/>
    <w:rsid w:val="003E0AF9"/>
    <w:rsid w:val="003E2E56"/>
    <w:rsid w:val="003E3ABA"/>
    <w:rsid w:val="003E4A01"/>
    <w:rsid w:val="003E5639"/>
    <w:rsid w:val="003E57FA"/>
    <w:rsid w:val="003E5A24"/>
    <w:rsid w:val="003E6489"/>
    <w:rsid w:val="003E6667"/>
    <w:rsid w:val="003E6B4D"/>
    <w:rsid w:val="003E721B"/>
    <w:rsid w:val="003E784F"/>
    <w:rsid w:val="003E7AA5"/>
    <w:rsid w:val="003E7D6E"/>
    <w:rsid w:val="003E7DFC"/>
    <w:rsid w:val="003F0097"/>
    <w:rsid w:val="003F087F"/>
    <w:rsid w:val="003F0C73"/>
    <w:rsid w:val="003F1497"/>
    <w:rsid w:val="003F1E8D"/>
    <w:rsid w:val="003F2172"/>
    <w:rsid w:val="003F3BDC"/>
    <w:rsid w:val="003F4AD9"/>
    <w:rsid w:val="003F58E7"/>
    <w:rsid w:val="003F6A49"/>
    <w:rsid w:val="003F6B99"/>
    <w:rsid w:val="003F7A62"/>
    <w:rsid w:val="004003C8"/>
    <w:rsid w:val="00400C94"/>
    <w:rsid w:val="00400CE2"/>
    <w:rsid w:val="00400EC3"/>
    <w:rsid w:val="0040155D"/>
    <w:rsid w:val="0040155F"/>
    <w:rsid w:val="00401897"/>
    <w:rsid w:val="00402B5F"/>
    <w:rsid w:val="00404256"/>
    <w:rsid w:val="00404F0B"/>
    <w:rsid w:val="004051AF"/>
    <w:rsid w:val="00406A69"/>
    <w:rsid w:val="00406C5B"/>
    <w:rsid w:val="0041056B"/>
    <w:rsid w:val="00410FA0"/>
    <w:rsid w:val="00411A21"/>
    <w:rsid w:val="00412485"/>
    <w:rsid w:val="004137AE"/>
    <w:rsid w:val="0041587F"/>
    <w:rsid w:val="004161A1"/>
    <w:rsid w:val="00416B0B"/>
    <w:rsid w:val="00416C2E"/>
    <w:rsid w:val="00416D5F"/>
    <w:rsid w:val="0041713E"/>
    <w:rsid w:val="004172C4"/>
    <w:rsid w:val="004175A3"/>
    <w:rsid w:val="00417F5C"/>
    <w:rsid w:val="00420CD4"/>
    <w:rsid w:val="00421D3F"/>
    <w:rsid w:val="00422EF1"/>
    <w:rsid w:val="00423365"/>
    <w:rsid w:val="00423785"/>
    <w:rsid w:val="0042402F"/>
    <w:rsid w:val="004242C5"/>
    <w:rsid w:val="00424487"/>
    <w:rsid w:val="004245B3"/>
    <w:rsid w:val="00424A86"/>
    <w:rsid w:val="004250C1"/>
    <w:rsid w:val="0042573A"/>
    <w:rsid w:val="00425E63"/>
    <w:rsid w:val="0042674F"/>
    <w:rsid w:val="00426C65"/>
    <w:rsid w:val="004279D7"/>
    <w:rsid w:val="0043006B"/>
    <w:rsid w:val="00432FAF"/>
    <w:rsid w:val="00433B3D"/>
    <w:rsid w:val="00434632"/>
    <w:rsid w:val="00435B3C"/>
    <w:rsid w:val="004361FC"/>
    <w:rsid w:val="00436FD9"/>
    <w:rsid w:val="0043703C"/>
    <w:rsid w:val="0043760B"/>
    <w:rsid w:val="00437C48"/>
    <w:rsid w:val="00441C96"/>
    <w:rsid w:val="004430B4"/>
    <w:rsid w:val="004437B5"/>
    <w:rsid w:val="00444EC6"/>
    <w:rsid w:val="0044750F"/>
    <w:rsid w:val="00447A00"/>
    <w:rsid w:val="00447D8D"/>
    <w:rsid w:val="00451CFF"/>
    <w:rsid w:val="00452146"/>
    <w:rsid w:val="00452B92"/>
    <w:rsid w:val="00452D26"/>
    <w:rsid w:val="004547D3"/>
    <w:rsid w:val="004548A0"/>
    <w:rsid w:val="00454C76"/>
    <w:rsid w:val="00454D5B"/>
    <w:rsid w:val="00455B6C"/>
    <w:rsid w:val="00456042"/>
    <w:rsid w:val="00457EED"/>
    <w:rsid w:val="00457F77"/>
    <w:rsid w:val="00457F91"/>
    <w:rsid w:val="0046065A"/>
    <w:rsid w:val="00460F0D"/>
    <w:rsid w:val="00461817"/>
    <w:rsid w:val="0046189F"/>
    <w:rsid w:val="004621B2"/>
    <w:rsid w:val="004621CB"/>
    <w:rsid w:val="00462C47"/>
    <w:rsid w:val="00462E7F"/>
    <w:rsid w:val="00462FBE"/>
    <w:rsid w:val="0046391F"/>
    <w:rsid w:val="00464681"/>
    <w:rsid w:val="0046474E"/>
    <w:rsid w:val="00465535"/>
    <w:rsid w:val="00466461"/>
    <w:rsid w:val="00466CEB"/>
    <w:rsid w:val="00470020"/>
    <w:rsid w:val="00470285"/>
    <w:rsid w:val="00470666"/>
    <w:rsid w:val="00470CD4"/>
    <w:rsid w:val="00471166"/>
    <w:rsid w:val="00471CC2"/>
    <w:rsid w:val="00472B65"/>
    <w:rsid w:val="00474521"/>
    <w:rsid w:val="0047484C"/>
    <w:rsid w:val="00475152"/>
    <w:rsid w:val="00477156"/>
    <w:rsid w:val="004814EF"/>
    <w:rsid w:val="00481672"/>
    <w:rsid w:val="00481E7A"/>
    <w:rsid w:val="004822DC"/>
    <w:rsid w:val="004826B4"/>
    <w:rsid w:val="0048383C"/>
    <w:rsid w:val="00485543"/>
    <w:rsid w:val="00485986"/>
    <w:rsid w:val="004861E4"/>
    <w:rsid w:val="0048712B"/>
    <w:rsid w:val="00487E3F"/>
    <w:rsid w:val="00490087"/>
    <w:rsid w:val="0049032C"/>
    <w:rsid w:val="00491038"/>
    <w:rsid w:val="00491352"/>
    <w:rsid w:val="004915A2"/>
    <w:rsid w:val="00491A82"/>
    <w:rsid w:val="00491DC1"/>
    <w:rsid w:val="004924AF"/>
    <w:rsid w:val="004926FD"/>
    <w:rsid w:val="00492DD7"/>
    <w:rsid w:val="00494C15"/>
    <w:rsid w:val="00494C71"/>
    <w:rsid w:val="00494F7F"/>
    <w:rsid w:val="004951DA"/>
    <w:rsid w:val="00495585"/>
    <w:rsid w:val="004959B2"/>
    <w:rsid w:val="00496B6B"/>
    <w:rsid w:val="004977E4"/>
    <w:rsid w:val="0049784B"/>
    <w:rsid w:val="00497D09"/>
    <w:rsid w:val="0049991A"/>
    <w:rsid w:val="004A06CD"/>
    <w:rsid w:val="004A09BE"/>
    <w:rsid w:val="004A0E9F"/>
    <w:rsid w:val="004A2138"/>
    <w:rsid w:val="004A22F9"/>
    <w:rsid w:val="004A3AC7"/>
    <w:rsid w:val="004A4B6F"/>
    <w:rsid w:val="004A4CF9"/>
    <w:rsid w:val="004A64DD"/>
    <w:rsid w:val="004A72FB"/>
    <w:rsid w:val="004B1500"/>
    <w:rsid w:val="004B196E"/>
    <w:rsid w:val="004B1D3F"/>
    <w:rsid w:val="004B1EE3"/>
    <w:rsid w:val="004B2809"/>
    <w:rsid w:val="004B3053"/>
    <w:rsid w:val="004B341F"/>
    <w:rsid w:val="004B37F5"/>
    <w:rsid w:val="004B3F8C"/>
    <w:rsid w:val="004B4071"/>
    <w:rsid w:val="004B4829"/>
    <w:rsid w:val="004B4997"/>
    <w:rsid w:val="004B700C"/>
    <w:rsid w:val="004B70A2"/>
    <w:rsid w:val="004B7573"/>
    <w:rsid w:val="004B763F"/>
    <w:rsid w:val="004B7B3C"/>
    <w:rsid w:val="004C002B"/>
    <w:rsid w:val="004C0856"/>
    <w:rsid w:val="004C0A9B"/>
    <w:rsid w:val="004C0DDF"/>
    <w:rsid w:val="004C113A"/>
    <w:rsid w:val="004C2FBE"/>
    <w:rsid w:val="004C35A0"/>
    <w:rsid w:val="004C4C30"/>
    <w:rsid w:val="004C5F9E"/>
    <w:rsid w:val="004C61F6"/>
    <w:rsid w:val="004C64D7"/>
    <w:rsid w:val="004C6FD9"/>
    <w:rsid w:val="004C7DD6"/>
    <w:rsid w:val="004D046A"/>
    <w:rsid w:val="004D04C6"/>
    <w:rsid w:val="004D11E4"/>
    <w:rsid w:val="004D20C9"/>
    <w:rsid w:val="004D26A8"/>
    <w:rsid w:val="004D2965"/>
    <w:rsid w:val="004D29CC"/>
    <w:rsid w:val="004D340D"/>
    <w:rsid w:val="004D458E"/>
    <w:rsid w:val="004D4D4A"/>
    <w:rsid w:val="004D4E0E"/>
    <w:rsid w:val="004D4EC6"/>
    <w:rsid w:val="004D5DBE"/>
    <w:rsid w:val="004D6BE0"/>
    <w:rsid w:val="004D7009"/>
    <w:rsid w:val="004D7BBB"/>
    <w:rsid w:val="004E05A9"/>
    <w:rsid w:val="004E0752"/>
    <w:rsid w:val="004E0826"/>
    <w:rsid w:val="004E0B21"/>
    <w:rsid w:val="004E1E2B"/>
    <w:rsid w:val="004E247F"/>
    <w:rsid w:val="004E3C22"/>
    <w:rsid w:val="004E44FF"/>
    <w:rsid w:val="004E4764"/>
    <w:rsid w:val="004E5B8B"/>
    <w:rsid w:val="004E72E5"/>
    <w:rsid w:val="004E731D"/>
    <w:rsid w:val="004E7E5E"/>
    <w:rsid w:val="004F014B"/>
    <w:rsid w:val="004F1F15"/>
    <w:rsid w:val="004F2532"/>
    <w:rsid w:val="004F26E0"/>
    <w:rsid w:val="004F312A"/>
    <w:rsid w:val="004F31D3"/>
    <w:rsid w:val="004F4411"/>
    <w:rsid w:val="004F51B4"/>
    <w:rsid w:val="004F5D1F"/>
    <w:rsid w:val="004F6075"/>
    <w:rsid w:val="004F6421"/>
    <w:rsid w:val="004F6729"/>
    <w:rsid w:val="004F6819"/>
    <w:rsid w:val="004F6950"/>
    <w:rsid w:val="004F6CBC"/>
    <w:rsid w:val="004F6FC9"/>
    <w:rsid w:val="004F73B0"/>
    <w:rsid w:val="004F7473"/>
    <w:rsid w:val="005002BE"/>
    <w:rsid w:val="00501E3E"/>
    <w:rsid w:val="005027F7"/>
    <w:rsid w:val="005034BB"/>
    <w:rsid w:val="00503F06"/>
    <w:rsid w:val="00504852"/>
    <w:rsid w:val="00505A61"/>
    <w:rsid w:val="00505FD2"/>
    <w:rsid w:val="00506690"/>
    <w:rsid w:val="00506F42"/>
    <w:rsid w:val="00506FB6"/>
    <w:rsid w:val="00507954"/>
    <w:rsid w:val="00510999"/>
    <w:rsid w:val="00511180"/>
    <w:rsid w:val="005123F6"/>
    <w:rsid w:val="0051331D"/>
    <w:rsid w:val="00513F80"/>
    <w:rsid w:val="00514483"/>
    <w:rsid w:val="00514E78"/>
    <w:rsid w:val="00515212"/>
    <w:rsid w:val="005155F0"/>
    <w:rsid w:val="00515BC4"/>
    <w:rsid w:val="00515E34"/>
    <w:rsid w:val="00515E68"/>
    <w:rsid w:val="0051730C"/>
    <w:rsid w:val="00517603"/>
    <w:rsid w:val="0052118A"/>
    <w:rsid w:val="00521856"/>
    <w:rsid w:val="005226FD"/>
    <w:rsid w:val="00523255"/>
    <w:rsid w:val="005235A5"/>
    <w:rsid w:val="00523D0A"/>
    <w:rsid w:val="00523D91"/>
    <w:rsid w:val="0052636E"/>
    <w:rsid w:val="00526E8C"/>
    <w:rsid w:val="00526FF5"/>
    <w:rsid w:val="005275BF"/>
    <w:rsid w:val="0052766B"/>
    <w:rsid w:val="00527D19"/>
    <w:rsid w:val="00527D5B"/>
    <w:rsid w:val="00530EFE"/>
    <w:rsid w:val="00530FC8"/>
    <w:rsid w:val="005318BB"/>
    <w:rsid w:val="0053287D"/>
    <w:rsid w:val="00532F3F"/>
    <w:rsid w:val="00534E3D"/>
    <w:rsid w:val="00534FA1"/>
    <w:rsid w:val="0053512F"/>
    <w:rsid w:val="005353AA"/>
    <w:rsid w:val="00535B92"/>
    <w:rsid w:val="00536008"/>
    <w:rsid w:val="0053640B"/>
    <w:rsid w:val="005375BA"/>
    <w:rsid w:val="0053DF54"/>
    <w:rsid w:val="00540096"/>
    <w:rsid w:val="005404DC"/>
    <w:rsid w:val="00540934"/>
    <w:rsid w:val="00540DB1"/>
    <w:rsid w:val="005410C3"/>
    <w:rsid w:val="00541EA0"/>
    <w:rsid w:val="005423FD"/>
    <w:rsid w:val="00542C5F"/>
    <w:rsid w:val="00542D9B"/>
    <w:rsid w:val="005436CE"/>
    <w:rsid w:val="00543ADC"/>
    <w:rsid w:val="00543E31"/>
    <w:rsid w:val="00544B3A"/>
    <w:rsid w:val="005452B1"/>
    <w:rsid w:val="00545857"/>
    <w:rsid w:val="005466CF"/>
    <w:rsid w:val="0054671C"/>
    <w:rsid w:val="00546E18"/>
    <w:rsid w:val="00546F55"/>
    <w:rsid w:val="005478A3"/>
    <w:rsid w:val="0055088A"/>
    <w:rsid w:val="005511D7"/>
    <w:rsid w:val="005514FF"/>
    <w:rsid w:val="005520C4"/>
    <w:rsid w:val="00553AF4"/>
    <w:rsid w:val="00553BED"/>
    <w:rsid w:val="00554863"/>
    <w:rsid w:val="00556899"/>
    <w:rsid w:val="005568DC"/>
    <w:rsid w:val="005569B0"/>
    <w:rsid w:val="005570C4"/>
    <w:rsid w:val="00557197"/>
    <w:rsid w:val="00557E72"/>
    <w:rsid w:val="00560093"/>
    <w:rsid w:val="005605FE"/>
    <w:rsid w:val="00560901"/>
    <w:rsid w:val="00560E2A"/>
    <w:rsid w:val="00561018"/>
    <w:rsid w:val="00561919"/>
    <w:rsid w:val="00561F2A"/>
    <w:rsid w:val="0056248E"/>
    <w:rsid w:val="00563A01"/>
    <w:rsid w:val="00563E31"/>
    <w:rsid w:val="00564FF9"/>
    <w:rsid w:val="005653A3"/>
    <w:rsid w:val="0056568E"/>
    <w:rsid w:val="0056590E"/>
    <w:rsid w:val="00565BF3"/>
    <w:rsid w:val="0056628F"/>
    <w:rsid w:val="005670A3"/>
    <w:rsid w:val="00570029"/>
    <w:rsid w:val="005704B5"/>
    <w:rsid w:val="00570F11"/>
    <w:rsid w:val="00571350"/>
    <w:rsid w:val="00571435"/>
    <w:rsid w:val="0057196E"/>
    <w:rsid w:val="00571F5B"/>
    <w:rsid w:val="005722C2"/>
    <w:rsid w:val="005731DD"/>
    <w:rsid w:val="005737BB"/>
    <w:rsid w:val="00573F4A"/>
    <w:rsid w:val="005748D0"/>
    <w:rsid w:val="005750EF"/>
    <w:rsid w:val="00575E7A"/>
    <w:rsid w:val="00576796"/>
    <w:rsid w:val="005771B5"/>
    <w:rsid w:val="00577E2E"/>
    <w:rsid w:val="00577F5F"/>
    <w:rsid w:val="00580104"/>
    <w:rsid w:val="005813F9"/>
    <w:rsid w:val="005817A9"/>
    <w:rsid w:val="005822A2"/>
    <w:rsid w:val="00582AE8"/>
    <w:rsid w:val="00583B5B"/>
    <w:rsid w:val="005843AA"/>
    <w:rsid w:val="00584418"/>
    <w:rsid w:val="005853C9"/>
    <w:rsid w:val="00585E9B"/>
    <w:rsid w:val="00585F72"/>
    <w:rsid w:val="00586F6E"/>
    <w:rsid w:val="005870AE"/>
    <w:rsid w:val="00587F75"/>
    <w:rsid w:val="0059040B"/>
    <w:rsid w:val="005913BC"/>
    <w:rsid w:val="005921C9"/>
    <w:rsid w:val="0059271A"/>
    <w:rsid w:val="00592CDF"/>
    <w:rsid w:val="00593031"/>
    <w:rsid w:val="0059327A"/>
    <w:rsid w:val="005932D4"/>
    <w:rsid w:val="005943DF"/>
    <w:rsid w:val="005944CD"/>
    <w:rsid w:val="00594C1B"/>
    <w:rsid w:val="0059508B"/>
    <w:rsid w:val="005954A2"/>
    <w:rsid w:val="00595D36"/>
    <w:rsid w:val="00597B0F"/>
    <w:rsid w:val="005A03E9"/>
    <w:rsid w:val="005A1038"/>
    <w:rsid w:val="005A19CD"/>
    <w:rsid w:val="005A1B05"/>
    <w:rsid w:val="005A2073"/>
    <w:rsid w:val="005A2334"/>
    <w:rsid w:val="005A2453"/>
    <w:rsid w:val="005A2478"/>
    <w:rsid w:val="005A42CB"/>
    <w:rsid w:val="005A43AE"/>
    <w:rsid w:val="005A75C9"/>
    <w:rsid w:val="005A7D18"/>
    <w:rsid w:val="005B103D"/>
    <w:rsid w:val="005B187D"/>
    <w:rsid w:val="005B1BB4"/>
    <w:rsid w:val="005B21DA"/>
    <w:rsid w:val="005B298F"/>
    <w:rsid w:val="005B2DE8"/>
    <w:rsid w:val="005B3159"/>
    <w:rsid w:val="005B6CC3"/>
    <w:rsid w:val="005B6CE5"/>
    <w:rsid w:val="005B6FA5"/>
    <w:rsid w:val="005B7F41"/>
    <w:rsid w:val="005C0D61"/>
    <w:rsid w:val="005C0ED1"/>
    <w:rsid w:val="005C0F42"/>
    <w:rsid w:val="005C1367"/>
    <w:rsid w:val="005C181E"/>
    <w:rsid w:val="005C1A1C"/>
    <w:rsid w:val="005C1BED"/>
    <w:rsid w:val="005C1F09"/>
    <w:rsid w:val="005C20E1"/>
    <w:rsid w:val="005C24A5"/>
    <w:rsid w:val="005C2B39"/>
    <w:rsid w:val="005C436F"/>
    <w:rsid w:val="005C468E"/>
    <w:rsid w:val="005C5014"/>
    <w:rsid w:val="005C5CEB"/>
    <w:rsid w:val="005C665F"/>
    <w:rsid w:val="005C790E"/>
    <w:rsid w:val="005D028A"/>
    <w:rsid w:val="005D161B"/>
    <w:rsid w:val="005D1DA9"/>
    <w:rsid w:val="005D1FDB"/>
    <w:rsid w:val="005D2108"/>
    <w:rsid w:val="005D2109"/>
    <w:rsid w:val="005D232A"/>
    <w:rsid w:val="005D2C8C"/>
    <w:rsid w:val="005D37D7"/>
    <w:rsid w:val="005D47E9"/>
    <w:rsid w:val="005D4B61"/>
    <w:rsid w:val="005D5992"/>
    <w:rsid w:val="005D7114"/>
    <w:rsid w:val="005D7985"/>
    <w:rsid w:val="005E0293"/>
    <w:rsid w:val="005E0594"/>
    <w:rsid w:val="005E1B54"/>
    <w:rsid w:val="005E1C65"/>
    <w:rsid w:val="005E3E06"/>
    <w:rsid w:val="005E4134"/>
    <w:rsid w:val="005E46BD"/>
    <w:rsid w:val="005E47DA"/>
    <w:rsid w:val="005E4A4D"/>
    <w:rsid w:val="005E5C29"/>
    <w:rsid w:val="005E6779"/>
    <w:rsid w:val="005F0273"/>
    <w:rsid w:val="005F036F"/>
    <w:rsid w:val="005F05F1"/>
    <w:rsid w:val="005F0895"/>
    <w:rsid w:val="005F11AE"/>
    <w:rsid w:val="005F1591"/>
    <w:rsid w:val="005F182B"/>
    <w:rsid w:val="005F2014"/>
    <w:rsid w:val="005F2C30"/>
    <w:rsid w:val="005F2D8B"/>
    <w:rsid w:val="005F35FD"/>
    <w:rsid w:val="005F4FA1"/>
    <w:rsid w:val="005F535B"/>
    <w:rsid w:val="005F5774"/>
    <w:rsid w:val="005F64B2"/>
    <w:rsid w:val="005F7076"/>
    <w:rsid w:val="005F79FB"/>
    <w:rsid w:val="00600550"/>
    <w:rsid w:val="006010F3"/>
    <w:rsid w:val="00601320"/>
    <w:rsid w:val="00602038"/>
    <w:rsid w:val="00602E38"/>
    <w:rsid w:val="00603475"/>
    <w:rsid w:val="006040D0"/>
    <w:rsid w:val="00604474"/>
    <w:rsid w:val="0060497D"/>
    <w:rsid w:val="00605090"/>
    <w:rsid w:val="00605238"/>
    <w:rsid w:val="006052E1"/>
    <w:rsid w:val="00606F9C"/>
    <w:rsid w:val="00607677"/>
    <w:rsid w:val="00607AC5"/>
    <w:rsid w:val="00610AFD"/>
    <w:rsid w:val="0061120F"/>
    <w:rsid w:val="00612E47"/>
    <w:rsid w:val="006131AC"/>
    <w:rsid w:val="00614EC4"/>
    <w:rsid w:val="00614F44"/>
    <w:rsid w:val="00615509"/>
    <w:rsid w:val="006155A5"/>
    <w:rsid w:val="00616371"/>
    <w:rsid w:val="006172BD"/>
    <w:rsid w:val="0061791F"/>
    <w:rsid w:val="00617A10"/>
    <w:rsid w:val="00617ABD"/>
    <w:rsid w:val="00620601"/>
    <w:rsid w:val="006232DC"/>
    <w:rsid w:val="00623582"/>
    <w:rsid w:val="0062390B"/>
    <w:rsid w:val="00623CA5"/>
    <w:rsid w:val="00624266"/>
    <w:rsid w:val="00624BDE"/>
    <w:rsid w:val="00624E03"/>
    <w:rsid w:val="00624F20"/>
    <w:rsid w:val="00625495"/>
    <w:rsid w:val="00626262"/>
    <w:rsid w:val="006267E5"/>
    <w:rsid w:val="00626F5B"/>
    <w:rsid w:val="00627CCD"/>
    <w:rsid w:val="0063066C"/>
    <w:rsid w:val="0063090A"/>
    <w:rsid w:val="0063094F"/>
    <w:rsid w:val="00630FC5"/>
    <w:rsid w:val="006333B8"/>
    <w:rsid w:val="00633693"/>
    <w:rsid w:val="0063633E"/>
    <w:rsid w:val="006367CB"/>
    <w:rsid w:val="006378EB"/>
    <w:rsid w:val="00637FE9"/>
    <w:rsid w:val="006403AB"/>
    <w:rsid w:val="00640485"/>
    <w:rsid w:val="006433CC"/>
    <w:rsid w:val="006435EB"/>
    <w:rsid w:val="00643ABA"/>
    <w:rsid w:val="00643F3C"/>
    <w:rsid w:val="00645185"/>
    <w:rsid w:val="006453F4"/>
    <w:rsid w:val="0064662A"/>
    <w:rsid w:val="00646CA9"/>
    <w:rsid w:val="0064784A"/>
    <w:rsid w:val="00647B46"/>
    <w:rsid w:val="00647CA7"/>
    <w:rsid w:val="00650A92"/>
    <w:rsid w:val="00650AF2"/>
    <w:rsid w:val="00651324"/>
    <w:rsid w:val="00651551"/>
    <w:rsid w:val="00652261"/>
    <w:rsid w:val="006528C4"/>
    <w:rsid w:val="0065297E"/>
    <w:rsid w:val="00653F32"/>
    <w:rsid w:val="006546B1"/>
    <w:rsid w:val="00655049"/>
    <w:rsid w:val="006558D1"/>
    <w:rsid w:val="00655DC5"/>
    <w:rsid w:val="00656097"/>
    <w:rsid w:val="00656C32"/>
    <w:rsid w:val="00660F9F"/>
    <w:rsid w:val="00661640"/>
    <w:rsid w:val="00661C65"/>
    <w:rsid w:val="00661CC1"/>
    <w:rsid w:val="00661D88"/>
    <w:rsid w:val="00661DEE"/>
    <w:rsid w:val="006628AB"/>
    <w:rsid w:val="00662F2E"/>
    <w:rsid w:val="006631CF"/>
    <w:rsid w:val="00663920"/>
    <w:rsid w:val="00663928"/>
    <w:rsid w:val="006639E4"/>
    <w:rsid w:val="006643CD"/>
    <w:rsid w:val="00664821"/>
    <w:rsid w:val="006649A4"/>
    <w:rsid w:val="00664B0D"/>
    <w:rsid w:val="00665141"/>
    <w:rsid w:val="00665469"/>
    <w:rsid w:val="00665D9F"/>
    <w:rsid w:val="006661F1"/>
    <w:rsid w:val="006672BB"/>
    <w:rsid w:val="00667DE2"/>
    <w:rsid w:val="0067028E"/>
    <w:rsid w:val="006707D7"/>
    <w:rsid w:val="00670D16"/>
    <w:rsid w:val="00671558"/>
    <w:rsid w:val="00672A9E"/>
    <w:rsid w:val="00673328"/>
    <w:rsid w:val="006756E5"/>
    <w:rsid w:val="0067645F"/>
    <w:rsid w:val="00676C82"/>
    <w:rsid w:val="00676D37"/>
    <w:rsid w:val="0067778F"/>
    <w:rsid w:val="00677994"/>
    <w:rsid w:val="006806C0"/>
    <w:rsid w:val="00680784"/>
    <w:rsid w:val="006809BF"/>
    <w:rsid w:val="006811BF"/>
    <w:rsid w:val="0068199F"/>
    <w:rsid w:val="00681F8F"/>
    <w:rsid w:val="00682237"/>
    <w:rsid w:val="00682A7C"/>
    <w:rsid w:val="0068329B"/>
    <w:rsid w:val="00683B51"/>
    <w:rsid w:val="00684771"/>
    <w:rsid w:val="00684F50"/>
    <w:rsid w:val="006853B0"/>
    <w:rsid w:val="0068601C"/>
    <w:rsid w:val="00687A5D"/>
    <w:rsid w:val="00687D98"/>
    <w:rsid w:val="0069208F"/>
    <w:rsid w:val="00692373"/>
    <w:rsid w:val="00692A30"/>
    <w:rsid w:val="00692C89"/>
    <w:rsid w:val="006939EA"/>
    <w:rsid w:val="00693A76"/>
    <w:rsid w:val="00693B03"/>
    <w:rsid w:val="00693D8B"/>
    <w:rsid w:val="00695203"/>
    <w:rsid w:val="006958AC"/>
    <w:rsid w:val="00695BAB"/>
    <w:rsid w:val="00695F75"/>
    <w:rsid w:val="006963C3"/>
    <w:rsid w:val="006968EE"/>
    <w:rsid w:val="006971FA"/>
    <w:rsid w:val="0069781A"/>
    <w:rsid w:val="006A06A6"/>
    <w:rsid w:val="006A0AD8"/>
    <w:rsid w:val="006A0D7E"/>
    <w:rsid w:val="006A16BC"/>
    <w:rsid w:val="006A191A"/>
    <w:rsid w:val="006A1BFA"/>
    <w:rsid w:val="006A2BD4"/>
    <w:rsid w:val="006A2CA2"/>
    <w:rsid w:val="006A594A"/>
    <w:rsid w:val="006A59E3"/>
    <w:rsid w:val="006A5FC2"/>
    <w:rsid w:val="006A6216"/>
    <w:rsid w:val="006A66C1"/>
    <w:rsid w:val="006A70BD"/>
    <w:rsid w:val="006A7939"/>
    <w:rsid w:val="006A7DB1"/>
    <w:rsid w:val="006B0266"/>
    <w:rsid w:val="006B06C8"/>
    <w:rsid w:val="006B22F4"/>
    <w:rsid w:val="006B2712"/>
    <w:rsid w:val="006B27EA"/>
    <w:rsid w:val="006B3674"/>
    <w:rsid w:val="006B4AFB"/>
    <w:rsid w:val="006B4DE3"/>
    <w:rsid w:val="006B4F0D"/>
    <w:rsid w:val="006B5002"/>
    <w:rsid w:val="006B5C7C"/>
    <w:rsid w:val="006B618C"/>
    <w:rsid w:val="006B6A47"/>
    <w:rsid w:val="006B6E32"/>
    <w:rsid w:val="006B7760"/>
    <w:rsid w:val="006B7BD1"/>
    <w:rsid w:val="006B7CAE"/>
    <w:rsid w:val="006C014A"/>
    <w:rsid w:val="006C15E2"/>
    <w:rsid w:val="006C1746"/>
    <w:rsid w:val="006C1EB0"/>
    <w:rsid w:val="006C241D"/>
    <w:rsid w:val="006C2BBD"/>
    <w:rsid w:val="006C31BD"/>
    <w:rsid w:val="006C3465"/>
    <w:rsid w:val="006C38A3"/>
    <w:rsid w:val="006C3D6C"/>
    <w:rsid w:val="006C42DC"/>
    <w:rsid w:val="006C6345"/>
    <w:rsid w:val="006D133E"/>
    <w:rsid w:val="006D37ED"/>
    <w:rsid w:val="006D3B0C"/>
    <w:rsid w:val="006D525F"/>
    <w:rsid w:val="006D583E"/>
    <w:rsid w:val="006D5BAF"/>
    <w:rsid w:val="006D6506"/>
    <w:rsid w:val="006D67F3"/>
    <w:rsid w:val="006D695B"/>
    <w:rsid w:val="006D706A"/>
    <w:rsid w:val="006D707D"/>
    <w:rsid w:val="006D7DD4"/>
    <w:rsid w:val="006E057F"/>
    <w:rsid w:val="006E0AF2"/>
    <w:rsid w:val="006E1FD5"/>
    <w:rsid w:val="006E2340"/>
    <w:rsid w:val="006E24E1"/>
    <w:rsid w:val="006E4199"/>
    <w:rsid w:val="006E4A0C"/>
    <w:rsid w:val="006E4DE6"/>
    <w:rsid w:val="006E539F"/>
    <w:rsid w:val="006E5869"/>
    <w:rsid w:val="006E5B5D"/>
    <w:rsid w:val="006E5BED"/>
    <w:rsid w:val="006E6526"/>
    <w:rsid w:val="006E67FE"/>
    <w:rsid w:val="006E6B07"/>
    <w:rsid w:val="006F15F5"/>
    <w:rsid w:val="006F1B48"/>
    <w:rsid w:val="006F1FFF"/>
    <w:rsid w:val="006F24F0"/>
    <w:rsid w:val="006F28A1"/>
    <w:rsid w:val="006F2C43"/>
    <w:rsid w:val="006F4359"/>
    <w:rsid w:val="006F4A13"/>
    <w:rsid w:val="006F4A44"/>
    <w:rsid w:val="006F4FFB"/>
    <w:rsid w:val="006F62BD"/>
    <w:rsid w:val="006F6D10"/>
    <w:rsid w:val="006F7734"/>
    <w:rsid w:val="00701524"/>
    <w:rsid w:val="00701953"/>
    <w:rsid w:val="00701E48"/>
    <w:rsid w:val="00702126"/>
    <w:rsid w:val="00702353"/>
    <w:rsid w:val="007032D9"/>
    <w:rsid w:val="007034C8"/>
    <w:rsid w:val="00703603"/>
    <w:rsid w:val="007046F0"/>
    <w:rsid w:val="0070473B"/>
    <w:rsid w:val="00704A20"/>
    <w:rsid w:val="0070594B"/>
    <w:rsid w:val="00705E50"/>
    <w:rsid w:val="00706B43"/>
    <w:rsid w:val="00707364"/>
    <w:rsid w:val="0070748D"/>
    <w:rsid w:val="00707A15"/>
    <w:rsid w:val="00707FF9"/>
    <w:rsid w:val="00712B94"/>
    <w:rsid w:val="00714FFE"/>
    <w:rsid w:val="00716031"/>
    <w:rsid w:val="00716130"/>
    <w:rsid w:val="00716258"/>
    <w:rsid w:val="00716738"/>
    <w:rsid w:val="00716C40"/>
    <w:rsid w:val="007170C4"/>
    <w:rsid w:val="00717B5D"/>
    <w:rsid w:val="00717F42"/>
    <w:rsid w:val="0072019A"/>
    <w:rsid w:val="00720B37"/>
    <w:rsid w:val="00720F10"/>
    <w:rsid w:val="007219BF"/>
    <w:rsid w:val="00721F14"/>
    <w:rsid w:val="00722AD1"/>
    <w:rsid w:val="00723F52"/>
    <w:rsid w:val="0072469B"/>
    <w:rsid w:val="00724975"/>
    <w:rsid w:val="0072517B"/>
    <w:rsid w:val="00727193"/>
    <w:rsid w:val="00727390"/>
    <w:rsid w:val="00727EE0"/>
    <w:rsid w:val="007300F1"/>
    <w:rsid w:val="0073152A"/>
    <w:rsid w:val="00732C60"/>
    <w:rsid w:val="0073376C"/>
    <w:rsid w:val="00733A90"/>
    <w:rsid w:val="00734232"/>
    <w:rsid w:val="00737611"/>
    <w:rsid w:val="00737630"/>
    <w:rsid w:val="0074003C"/>
    <w:rsid w:val="007401EE"/>
    <w:rsid w:val="00740A2A"/>
    <w:rsid w:val="0074116D"/>
    <w:rsid w:val="00741246"/>
    <w:rsid w:val="00741657"/>
    <w:rsid w:val="0074226F"/>
    <w:rsid w:val="00743B3B"/>
    <w:rsid w:val="00744087"/>
    <w:rsid w:val="007441A7"/>
    <w:rsid w:val="007444C7"/>
    <w:rsid w:val="0074573E"/>
    <w:rsid w:val="0074582C"/>
    <w:rsid w:val="00746C5F"/>
    <w:rsid w:val="00746E06"/>
    <w:rsid w:val="00747B46"/>
    <w:rsid w:val="00750780"/>
    <w:rsid w:val="0075086D"/>
    <w:rsid w:val="00751D45"/>
    <w:rsid w:val="007535DC"/>
    <w:rsid w:val="00753D4B"/>
    <w:rsid w:val="00754B28"/>
    <w:rsid w:val="00755865"/>
    <w:rsid w:val="00755FE7"/>
    <w:rsid w:val="00756B89"/>
    <w:rsid w:val="00757E69"/>
    <w:rsid w:val="00761335"/>
    <w:rsid w:val="007626A9"/>
    <w:rsid w:val="00762AEA"/>
    <w:rsid w:val="00762FAC"/>
    <w:rsid w:val="00763555"/>
    <w:rsid w:val="0076428B"/>
    <w:rsid w:val="00764CF1"/>
    <w:rsid w:val="0076556F"/>
    <w:rsid w:val="007656DA"/>
    <w:rsid w:val="00773869"/>
    <w:rsid w:val="007738DA"/>
    <w:rsid w:val="00773A76"/>
    <w:rsid w:val="00774052"/>
    <w:rsid w:val="00776AA5"/>
    <w:rsid w:val="00776DE3"/>
    <w:rsid w:val="00777C30"/>
    <w:rsid w:val="007802F5"/>
    <w:rsid w:val="007816D8"/>
    <w:rsid w:val="007820E2"/>
    <w:rsid w:val="0078390F"/>
    <w:rsid w:val="00783F63"/>
    <w:rsid w:val="007846B7"/>
    <w:rsid w:val="00785037"/>
    <w:rsid w:val="00785078"/>
    <w:rsid w:val="00785B1E"/>
    <w:rsid w:val="00786FB8"/>
    <w:rsid w:val="00787593"/>
    <w:rsid w:val="00787C44"/>
    <w:rsid w:val="00787E47"/>
    <w:rsid w:val="00790AE1"/>
    <w:rsid w:val="007913CE"/>
    <w:rsid w:val="00792B87"/>
    <w:rsid w:val="00792D3A"/>
    <w:rsid w:val="00792DDC"/>
    <w:rsid w:val="00792EB7"/>
    <w:rsid w:val="007937AD"/>
    <w:rsid w:val="00793AA2"/>
    <w:rsid w:val="00794212"/>
    <w:rsid w:val="00795186"/>
    <w:rsid w:val="007951DC"/>
    <w:rsid w:val="007959B5"/>
    <w:rsid w:val="00795A0A"/>
    <w:rsid w:val="007A0AD5"/>
    <w:rsid w:val="007A0CD8"/>
    <w:rsid w:val="007A0EE6"/>
    <w:rsid w:val="007A23BB"/>
    <w:rsid w:val="007A2862"/>
    <w:rsid w:val="007A3FF7"/>
    <w:rsid w:val="007A50DE"/>
    <w:rsid w:val="007A55DE"/>
    <w:rsid w:val="007A5786"/>
    <w:rsid w:val="007A57E5"/>
    <w:rsid w:val="007A5D44"/>
    <w:rsid w:val="007A60BA"/>
    <w:rsid w:val="007A7B3A"/>
    <w:rsid w:val="007B09A5"/>
    <w:rsid w:val="007B0A13"/>
    <w:rsid w:val="007B1B48"/>
    <w:rsid w:val="007B222E"/>
    <w:rsid w:val="007B2CA1"/>
    <w:rsid w:val="007B2E69"/>
    <w:rsid w:val="007B2F3A"/>
    <w:rsid w:val="007B3395"/>
    <w:rsid w:val="007B3C84"/>
    <w:rsid w:val="007B4E86"/>
    <w:rsid w:val="007B5522"/>
    <w:rsid w:val="007B6AD6"/>
    <w:rsid w:val="007B7373"/>
    <w:rsid w:val="007B77D0"/>
    <w:rsid w:val="007C1770"/>
    <w:rsid w:val="007C1B3D"/>
    <w:rsid w:val="007C2D15"/>
    <w:rsid w:val="007C3379"/>
    <w:rsid w:val="007C38CF"/>
    <w:rsid w:val="007C4708"/>
    <w:rsid w:val="007C57CF"/>
    <w:rsid w:val="007C6AEA"/>
    <w:rsid w:val="007C6D89"/>
    <w:rsid w:val="007C7408"/>
    <w:rsid w:val="007C7697"/>
    <w:rsid w:val="007D0ABC"/>
    <w:rsid w:val="007D0B12"/>
    <w:rsid w:val="007D350C"/>
    <w:rsid w:val="007D45FD"/>
    <w:rsid w:val="007D4D81"/>
    <w:rsid w:val="007D55F3"/>
    <w:rsid w:val="007D5A1E"/>
    <w:rsid w:val="007D7E2D"/>
    <w:rsid w:val="007E0164"/>
    <w:rsid w:val="007E0E5B"/>
    <w:rsid w:val="007E0F77"/>
    <w:rsid w:val="007E1148"/>
    <w:rsid w:val="007E217C"/>
    <w:rsid w:val="007E2459"/>
    <w:rsid w:val="007E2BD4"/>
    <w:rsid w:val="007E2D47"/>
    <w:rsid w:val="007E4278"/>
    <w:rsid w:val="007E50D4"/>
    <w:rsid w:val="007E55F5"/>
    <w:rsid w:val="007E5BE2"/>
    <w:rsid w:val="007E6A79"/>
    <w:rsid w:val="007E6BCB"/>
    <w:rsid w:val="007E70F5"/>
    <w:rsid w:val="007E7845"/>
    <w:rsid w:val="007F0E9C"/>
    <w:rsid w:val="007F1B6F"/>
    <w:rsid w:val="007F2AF4"/>
    <w:rsid w:val="007F2C5D"/>
    <w:rsid w:val="007F32B5"/>
    <w:rsid w:val="007F3AE7"/>
    <w:rsid w:val="007F3FFA"/>
    <w:rsid w:val="007F4CCC"/>
    <w:rsid w:val="007F4DFB"/>
    <w:rsid w:val="007F5D7B"/>
    <w:rsid w:val="007F6F11"/>
    <w:rsid w:val="007F733C"/>
    <w:rsid w:val="00800576"/>
    <w:rsid w:val="00800DFE"/>
    <w:rsid w:val="008015E3"/>
    <w:rsid w:val="00801625"/>
    <w:rsid w:val="0080162F"/>
    <w:rsid w:val="008023B0"/>
    <w:rsid w:val="00802A4F"/>
    <w:rsid w:val="008030DC"/>
    <w:rsid w:val="0080374A"/>
    <w:rsid w:val="00803E14"/>
    <w:rsid w:val="00803F3F"/>
    <w:rsid w:val="008042F5"/>
    <w:rsid w:val="008071A3"/>
    <w:rsid w:val="008076CA"/>
    <w:rsid w:val="00807A09"/>
    <w:rsid w:val="008103FF"/>
    <w:rsid w:val="00810850"/>
    <w:rsid w:val="0081220F"/>
    <w:rsid w:val="00814016"/>
    <w:rsid w:val="0081525B"/>
    <w:rsid w:val="0081556D"/>
    <w:rsid w:val="00815D59"/>
    <w:rsid w:val="00816110"/>
    <w:rsid w:val="0081640A"/>
    <w:rsid w:val="00816444"/>
    <w:rsid w:val="00816452"/>
    <w:rsid w:val="00816509"/>
    <w:rsid w:val="00816AB7"/>
    <w:rsid w:val="00816AE7"/>
    <w:rsid w:val="00816CBD"/>
    <w:rsid w:val="00820A00"/>
    <w:rsid w:val="008213C8"/>
    <w:rsid w:val="00822AF6"/>
    <w:rsid w:val="008232C8"/>
    <w:rsid w:val="00830AF6"/>
    <w:rsid w:val="00831B16"/>
    <w:rsid w:val="00832ADF"/>
    <w:rsid w:val="00832F5C"/>
    <w:rsid w:val="00834886"/>
    <w:rsid w:val="008349FC"/>
    <w:rsid w:val="00835A27"/>
    <w:rsid w:val="00835CEF"/>
    <w:rsid w:val="00836536"/>
    <w:rsid w:val="0084036A"/>
    <w:rsid w:val="00841DCF"/>
    <w:rsid w:val="00842899"/>
    <w:rsid w:val="00842F7A"/>
    <w:rsid w:val="0084353D"/>
    <w:rsid w:val="008437E6"/>
    <w:rsid w:val="00843B12"/>
    <w:rsid w:val="00843EB5"/>
    <w:rsid w:val="0084401D"/>
    <w:rsid w:val="00844C1C"/>
    <w:rsid w:val="0084601D"/>
    <w:rsid w:val="008469E2"/>
    <w:rsid w:val="00846BE8"/>
    <w:rsid w:val="0084708F"/>
    <w:rsid w:val="00847749"/>
    <w:rsid w:val="0085059E"/>
    <w:rsid w:val="0085099D"/>
    <w:rsid w:val="0085155F"/>
    <w:rsid w:val="00851FBC"/>
    <w:rsid w:val="008520AD"/>
    <w:rsid w:val="00852AA9"/>
    <w:rsid w:val="00852BEF"/>
    <w:rsid w:val="00853311"/>
    <w:rsid w:val="0085554B"/>
    <w:rsid w:val="00856A58"/>
    <w:rsid w:val="0085756E"/>
    <w:rsid w:val="00857BD0"/>
    <w:rsid w:val="0086023F"/>
    <w:rsid w:val="00860319"/>
    <w:rsid w:val="00861E07"/>
    <w:rsid w:val="008629AD"/>
    <w:rsid w:val="008631B3"/>
    <w:rsid w:val="00864096"/>
    <w:rsid w:val="00864366"/>
    <w:rsid w:val="00864A61"/>
    <w:rsid w:val="0086612A"/>
    <w:rsid w:val="00866C18"/>
    <w:rsid w:val="0087095B"/>
    <w:rsid w:val="008710FD"/>
    <w:rsid w:val="0087162C"/>
    <w:rsid w:val="00872012"/>
    <w:rsid w:val="00872038"/>
    <w:rsid w:val="00872277"/>
    <w:rsid w:val="00872DCE"/>
    <w:rsid w:val="00872F26"/>
    <w:rsid w:val="008730BB"/>
    <w:rsid w:val="00873316"/>
    <w:rsid w:val="008735F5"/>
    <w:rsid w:val="00874494"/>
    <w:rsid w:val="00874726"/>
    <w:rsid w:val="00874BE9"/>
    <w:rsid w:val="0087514E"/>
    <w:rsid w:val="00875D1D"/>
    <w:rsid w:val="00875DFF"/>
    <w:rsid w:val="008768FF"/>
    <w:rsid w:val="00876E75"/>
    <w:rsid w:val="008776E1"/>
    <w:rsid w:val="008804D8"/>
    <w:rsid w:val="00880CB4"/>
    <w:rsid w:val="00880EC7"/>
    <w:rsid w:val="00882A79"/>
    <w:rsid w:val="00884A4C"/>
    <w:rsid w:val="00884BA1"/>
    <w:rsid w:val="0088617E"/>
    <w:rsid w:val="0088621C"/>
    <w:rsid w:val="00886959"/>
    <w:rsid w:val="00887599"/>
    <w:rsid w:val="00887D37"/>
    <w:rsid w:val="0089021C"/>
    <w:rsid w:val="00890778"/>
    <w:rsid w:val="00891029"/>
    <w:rsid w:val="0089178E"/>
    <w:rsid w:val="00892107"/>
    <w:rsid w:val="0089335F"/>
    <w:rsid w:val="00893AA4"/>
    <w:rsid w:val="00894DA9"/>
    <w:rsid w:val="00895A7C"/>
    <w:rsid w:val="00895C40"/>
    <w:rsid w:val="008960ED"/>
    <w:rsid w:val="00896AD7"/>
    <w:rsid w:val="00896F15"/>
    <w:rsid w:val="00897410"/>
    <w:rsid w:val="00897954"/>
    <w:rsid w:val="00897ECB"/>
    <w:rsid w:val="008A0052"/>
    <w:rsid w:val="008A04CA"/>
    <w:rsid w:val="008A0E3A"/>
    <w:rsid w:val="008A2449"/>
    <w:rsid w:val="008A28A1"/>
    <w:rsid w:val="008A355C"/>
    <w:rsid w:val="008A36E1"/>
    <w:rsid w:val="008A37A7"/>
    <w:rsid w:val="008A4CA3"/>
    <w:rsid w:val="008A4D93"/>
    <w:rsid w:val="008A697B"/>
    <w:rsid w:val="008A698B"/>
    <w:rsid w:val="008A6D82"/>
    <w:rsid w:val="008A7A92"/>
    <w:rsid w:val="008B06B9"/>
    <w:rsid w:val="008B0736"/>
    <w:rsid w:val="008B0753"/>
    <w:rsid w:val="008B10E4"/>
    <w:rsid w:val="008B36FC"/>
    <w:rsid w:val="008B3988"/>
    <w:rsid w:val="008B4771"/>
    <w:rsid w:val="008B497E"/>
    <w:rsid w:val="008B5636"/>
    <w:rsid w:val="008B5831"/>
    <w:rsid w:val="008B705B"/>
    <w:rsid w:val="008B7090"/>
    <w:rsid w:val="008C02F8"/>
    <w:rsid w:val="008C0699"/>
    <w:rsid w:val="008C0F6A"/>
    <w:rsid w:val="008C1424"/>
    <w:rsid w:val="008C1C6F"/>
    <w:rsid w:val="008C2011"/>
    <w:rsid w:val="008C2218"/>
    <w:rsid w:val="008C2746"/>
    <w:rsid w:val="008C339A"/>
    <w:rsid w:val="008C3AA3"/>
    <w:rsid w:val="008C3C70"/>
    <w:rsid w:val="008C437D"/>
    <w:rsid w:val="008C57CD"/>
    <w:rsid w:val="008C65C2"/>
    <w:rsid w:val="008C686D"/>
    <w:rsid w:val="008C6B8A"/>
    <w:rsid w:val="008C6EE5"/>
    <w:rsid w:val="008C75E9"/>
    <w:rsid w:val="008C7D84"/>
    <w:rsid w:val="008D0736"/>
    <w:rsid w:val="008D09DE"/>
    <w:rsid w:val="008D0ADD"/>
    <w:rsid w:val="008D1177"/>
    <w:rsid w:val="008D12D3"/>
    <w:rsid w:val="008D1DF1"/>
    <w:rsid w:val="008D2AA6"/>
    <w:rsid w:val="008D301B"/>
    <w:rsid w:val="008D30D7"/>
    <w:rsid w:val="008D33D6"/>
    <w:rsid w:val="008D3583"/>
    <w:rsid w:val="008D38BE"/>
    <w:rsid w:val="008D4119"/>
    <w:rsid w:val="008D49E6"/>
    <w:rsid w:val="008D4DBC"/>
    <w:rsid w:val="008D5B7F"/>
    <w:rsid w:val="008D61EA"/>
    <w:rsid w:val="008D6D7F"/>
    <w:rsid w:val="008D7F62"/>
    <w:rsid w:val="008DBCCC"/>
    <w:rsid w:val="008E09F8"/>
    <w:rsid w:val="008E0CD1"/>
    <w:rsid w:val="008E10A8"/>
    <w:rsid w:val="008E178A"/>
    <w:rsid w:val="008E19D7"/>
    <w:rsid w:val="008E1B9A"/>
    <w:rsid w:val="008E24B4"/>
    <w:rsid w:val="008E2FA9"/>
    <w:rsid w:val="008E306D"/>
    <w:rsid w:val="008E37D2"/>
    <w:rsid w:val="008E3F04"/>
    <w:rsid w:val="008E492C"/>
    <w:rsid w:val="008E4FC7"/>
    <w:rsid w:val="008E52C1"/>
    <w:rsid w:val="008E5329"/>
    <w:rsid w:val="008E62A8"/>
    <w:rsid w:val="008E6582"/>
    <w:rsid w:val="008E7087"/>
    <w:rsid w:val="008E7406"/>
    <w:rsid w:val="008E740E"/>
    <w:rsid w:val="008E7B5F"/>
    <w:rsid w:val="008F0BAF"/>
    <w:rsid w:val="008F1084"/>
    <w:rsid w:val="008F1A3E"/>
    <w:rsid w:val="008F30DB"/>
    <w:rsid w:val="008F4585"/>
    <w:rsid w:val="008F5153"/>
    <w:rsid w:val="008F5210"/>
    <w:rsid w:val="008F541F"/>
    <w:rsid w:val="008F547E"/>
    <w:rsid w:val="008F6230"/>
    <w:rsid w:val="008F6921"/>
    <w:rsid w:val="008F7B50"/>
    <w:rsid w:val="008F7FD3"/>
    <w:rsid w:val="009004E3"/>
    <w:rsid w:val="009005EA"/>
    <w:rsid w:val="00900D0F"/>
    <w:rsid w:val="00900D41"/>
    <w:rsid w:val="00900E4D"/>
    <w:rsid w:val="0090161F"/>
    <w:rsid w:val="00901797"/>
    <w:rsid w:val="00901B8E"/>
    <w:rsid w:val="00902011"/>
    <w:rsid w:val="009039C0"/>
    <w:rsid w:val="00903BBF"/>
    <w:rsid w:val="00904E00"/>
    <w:rsid w:val="0090770A"/>
    <w:rsid w:val="00907DEB"/>
    <w:rsid w:val="00910753"/>
    <w:rsid w:val="009108E6"/>
    <w:rsid w:val="009108F5"/>
    <w:rsid w:val="00910D0B"/>
    <w:rsid w:val="00910FA2"/>
    <w:rsid w:val="00911834"/>
    <w:rsid w:val="00913633"/>
    <w:rsid w:val="00914B49"/>
    <w:rsid w:val="009150C0"/>
    <w:rsid w:val="00915234"/>
    <w:rsid w:val="0091573D"/>
    <w:rsid w:val="00915D40"/>
    <w:rsid w:val="00916642"/>
    <w:rsid w:val="009166CB"/>
    <w:rsid w:val="009170DB"/>
    <w:rsid w:val="009172BA"/>
    <w:rsid w:val="0091744F"/>
    <w:rsid w:val="00920138"/>
    <w:rsid w:val="00920427"/>
    <w:rsid w:val="00920FB2"/>
    <w:rsid w:val="00922AEF"/>
    <w:rsid w:val="00923AAC"/>
    <w:rsid w:val="0092419C"/>
    <w:rsid w:val="00925286"/>
    <w:rsid w:val="00925902"/>
    <w:rsid w:val="00925B53"/>
    <w:rsid w:val="009263E9"/>
    <w:rsid w:val="009266A2"/>
    <w:rsid w:val="00927D24"/>
    <w:rsid w:val="00930025"/>
    <w:rsid w:val="0093038E"/>
    <w:rsid w:val="00930A03"/>
    <w:rsid w:val="0093175C"/>
    <w:rsid w:val="00931EBA"/>
    <w:rsid w:val="0093208E"/>
    <w:rsid w:val="009321B8"/>
    <w:rsid w:val="009326E5"/>
    <w:rsid w:val="009342CD"/>
    <w:rsid w:val="009343B8"/>
    <w:rsid w:val="009347AA"/>
    <w:rsid w:val="00935139"/>
    <w:rsid w:val="00935427"/>
    <w:rsid w:val="00935C14"/>
    <w:rsid w:val="00935C64"/>
    <w:rsid w:val="00936478"/>
    <w:rsid w:val="00937304"/>
    <w:rsid w:val="0093741E"/>
    <w:rsid w:val="0094066D"/>
    <w:rsid w:val="00940F11"/>
    <w:rsid w:val="009413BC"/>
    <w:rsid w:val="009420E1"/>
    <w:rsid w:val="00942795"/>
    <w:rsid w:val="009427CD"/>
    <w:rsid w:val="00942C17"/>
    <w:rsid w:val="00942F80"/>
    <w:rsid w:val="00942FA4"/>
    <w:rsid w:val="009444EA"/>
    <w:rsid w:val="009450DD"/>
    <w:rsid w:val="009478CC"/>
    <w:rsid w:val="0095005D"/>
    <w:rsid w:val="00950B06"/>
    <w:rsid w:val="009514AC"/>
    <w:rsid w:val="00952192"/>
    <w:rsid w:val="00952604"/>
    <w:rsid w:val="00952D31"/>
    <w:rsid w:val="009532FD"/>
    <w:rsid w:val="009542C0"/>
    <w:rsid w:val="00955B52"/>
    <w:rsid w:val="0095733E"/>
    <w:rsid w:val="00957787"/>
    <w:rsid w:val="009608CE"/>
    <w:rsid w:val="009613E1"/>
    <w:rsid w:val="00961AD6"/>
    <w:rsid w:val="009624B7"/>
    <w:rsid w:val="00963580"/>
    <w:rsid w:val="00963755"/>
    <w:rsid w:val="009638D9"/>
    <w:rsid w:val="009640BA"/>
    <w:rsid w:val="009653BA"/>
    <w:rsid w:val="009659B7"/>
    <w:rsid w:val="009674FA"/>
    <w:rsid w:val="00970069"/>
    <w:rsid w:val="0097114B"/>
    <w:rsid w:val="009721EB"/>
    <w:rsid w:val="00972652"/>
    <w:rsid w:val="00972919"/>
    <w:rsid w:val="00972F29"/>
    <w:rsid w:val="00972F41"/>
    <w:rsid w:val="00973136"/>
    <w:rsid w:val="009731DE"/>
    <w:rsid w:val="0097323F"/>
    <w:rsid w:val="00973407"/>
    <w:rsid w:val="00973669"/>
    <w:rsid w:val="00974C0B"/>
    <w:rsid w:val="00975EA4"/>
    <w:rsid w:val="009769D2"/>
    <w:rsid w:val="00976E49"/>
    <w:rsid w:val="009773DE"/>
    <w:rsid w:val="00977939"/>
    <w:rsid w:val="0098080B"/>
    <w:rsid w:val="00981AF4"/>
    <w:rsid w:val="00982080"/>
    <w:rsid w:val="009824CA"/>
    <w:rsid w:val="009827EB"/>
    <w:rsid w:val="00983A7E"/>
    <w:rsid w:val="0098414B"/>
    <w:rsid w:val="009849CC"/>
    <w:rsid w:val="0098675D"/>
    <w:rsid w:val="00987552"/>
    <w:rsid w:val="009876E5"/>
    <w:rsid w:val="0098779F"/>
    <w:rsid w:val="00990A12"/>
    <w:rsid w:val="00992690"/>
    <w:rsid w:val="00993190"/>
    <w:rsid w:val="0099369F"/>
    <w:rsid w:val="00993815"/>
    <w:rsid w:val="00993B40"/>
    <w:rsid w:val="0099464F"/>
    <w:rsid w:val="00995151"/>
    <w:rsid w:val="00995558"/>
    <w:rsid w:val="00995D0B"/>
    <w:rsid w:val="0099630E"/>
    <w:rsid w:val="00996363"/>
    <w:rsid w:val="00996D42"/>
    <w:rsid w:val="0099792E"/>
    <w:rsid w:val="009A0101"/>
    <w:rsid w:val="009A072C"/>
    <w:rsid w:val="009A0B66"/>
    <w:rsid w:val="009A0F82"/>
    <w:rsid w:val="009A122E"/>
    <w:rsid w:val="009A1688"/>
    <w:rsid w:val="009A2023"/>
    <w:rsid w:val="009A22F1"/>
    <w:rsid w:val="009A3D17"/>
    <w:rsid w:val="009A3DA7"/>
    <w:rsid w:val="009A422D"/>
    <w:rsid w:val="009A4478"/>
    <w:rsid w:val="009A4C25"/>
    <w:rsid w:val="009A5C46"/>
    <w:rsid w:val="009A5D37"/>
    <w:rsid w:val="009A5FD0"/>
    <w:rsid w:val="009A6B8D"/>
    <w:rsid w:val="009A759C"/>
    <w:rsid w:val="009B0091"/>
    <w:rsid w:val="009B1499"/>
    <w:rsid w:val="009B187B"/>
    <w:rsid w:val="009B30E8"/>
    <w:rsid w:val="009B34CA"/>
    <w:rsid w:val="009B364E"/>
    <w:rsid w:val="009B3D4E"/>
    <w:rsid w:val="009B3EDD"/>
    <w:rsid w:val="009B513D"/>
    <w:rsid w:val="009B54BF"/>
    <w:rsid w:val="009B6BF8"/>
    <w:rsid w:val="009B706E"/>
    <w:rsid w:val="009B782F"/>
    <w:rsid w:val="009B7A69"/>
    <w:rsid w:val="009B7F97"/>
    <w:rsid w:val="009C020D"/>
    <w:rsid w:val="009C0586"/>
    <w:rsid w:val="009C1076"/>
    <w:rsid w:val="009C15A7"/>
    <w:rsid w:val="009C166D"/>
    <w:rsid w:val="009C1AAD"/>
    <w:rsid w:val="009C2FA7"/>
    <w:rsid w:val="009C3A9C"/>
    <w:rsid w:val="009C41A3"/>
    <w:rsid w:val="009C423A"/>
    <w:rsid w:val="009C43D3"/>
    <w:rsid w:val="009C65E5"/>
    <w:rsid w:val="009C6BF2"/>
    <w:rsid w:val="009C76A7"/>
    <w:rsid w:val="009C7B1C"/>
    <w:rsid w:val="009D0085"/>
    <w:rsid w:val="009D03F2"/>
    <w:rsid w:val="009D10B2"/>
    <w:rsid w:val="009D23EC"/>
    <w:rsid w:val="009D3BAE"/>
    <w:rsid w:val="009D3E06"/>
    <w:rsid w:val="009D3E75"/>
    <w:rsid w:val="009D405C"/>
    <w:rsid w:val="009D4610"/>
    <w:rsid w:val="009D4820"/>
    <w:rsid w:val="009D489D"/>
    <w:rsid w:val="009D5CCE"/>
    <w:rsid w:val="009D6498"/>
    <w:rsid w:val="009D65C8"/>
    <w:rsid w:val="009D66DC"/>
    <w:rsid w:val="009D7BF9"/>
    <w:rsid w:val="009E0C69"/>
    <w:rsid w:val="009E247A"/>
    <w:rsid w:val="009E2F8A"/>
    <w:rsid w:val="009E364A"/>
    <w:rsid w:val="009E3A22"/>
    <w:rsid w:val="009E50B3"/>
    <w:rsid w:val="009E5632"/>
    <w:rsid w:val="009E585C"/>
    <w:rsid w:val="009E5BBF"/>
    <w:rsid w:val="009E6635"/>
    <w:rsid w:val="009E66EB"/>
    <w:rsid w:val="009E79ED"/>
    <w:rsid w:val="009E7A7E"/>
    <w:rsid w:val="009E7F4B"/>
    <w:rsid w:val="009F136C"/>
    <w:rsid w:val="009F27F7"/>
    <w:rsid w:val="009F2BB8"/>
    <w:rsid w:val="009F30FA"/>
    <w:rsid w:val="009F419B"/>
    <w:rsid w:val="009F4650"/>
    <w:rsid w:val="009F559C"/>
    <w:rsid w:val="009F5EE3"/>
    <w:rsid w:val="009F5F83"/>
    <w:rsid w:val="009F62F8"/>
    <w:rsid w:val="009F63BC"/>
    <w:rsid w:val="009F6F3A"/>
    <w:rsid w:val="00A00A59"/>
    <w:rsid w:val="00A00E6B"/>
    <w:rsid w:val="00A00EC7"/>
    <w:rsid w:val="00A01648"/>
    <w:rsid w:val="00A01CF0"/>
    <w:rsid w:val="00A02399"/>
    <w:rsid w:val="00A026D6"/>
    <w:rsid w:val="00A03710"/>
    <w:rsid w:val="00A03D0A"/>
    <w:rsid w:val="00A05760"/>
    <w:rsid w:val="00A068D8"/>
    <w:rsid w:val="00A06B5C"/>
    <w:rsid w:val="00A071D1"/>
    <w:rsid w:val="00A07596"/>
    <w:rsid w:val="00A077D1"/>
    <w:rsid w:val="00A0785E"/>
    <w:rsid w:val="00A110CC"/>
    <w:rsid w:val="00A12260"/>
    <w:rsid w:val="00A129B7"/>
    <w:rsid w:val="00A12A95"/>
    <w:rsid w:val="00A12F66"/>
    <w:rsid w:val="00A134FE"/>
    <w:rsid w:val="00A14353"/>
    <w:rsid w:val="00A15354"/>
    <w:rsid w:val="00A158F2"/>
    <w:rsid w:val="00A1596F"/>
    <w:rsid w:val="00A15E4D"/>
    <w:rsid w:val="00A163A9"/>
    <w:rsid w:val="00A1686D"/>
    <w:rsid w:val="00A16B15"/>
    <w:rsid w:val="00A17A08"/>
    <w:rsid w:val="00A17E92"/>
    <w:rsid w:val="00A2030D"/>
    <w:rsid w:val="00A21120"/>
    <w:rsid w:val="00A211FA"/>
    <w:rsid w:val="00A21711"/>
    <w:rsid w:val="00A224A5"/>
    <w:rsid w:val="00A22CC2"/>
    <w:rsid w:val="00A23176"/>
    <w:rsid w:val="00A23746"/>
    <w:rsid w:val="00A2374B"/>
    <w:rsid w:val="00A23BCA"/>
    <w:rsid w:val="00A24ACE"/>
    <w:rsid w:val="00A24CC3"/>
    <w:rsid w:val="00A254F6"/>
    <w:rsid w:val="00A26CCB"/>
    <w:rsid w:val="00A271CC"/>
    <w:rsid w:val="00A27D59"/>
    <w:rsid w:val="00A30304"/>
    <w:rsid w:val="00A31227"/>
    <w:rsid w:val="00A31DDD"/>
    <w:rsid w:val="00A32138"/>
    <w:rsid w:val="00A32873"/>
    <w:rsid w:val="00A33783"/>
    <w:rsid w:val="00A33BD1"/>
    <w:rsid w:val="00A33DDA"/>
    <w:rsid w:val="00A355B9"/>
    <w:rsid w:val="00A36330"/>
    <w:rsid w:val="00A36357"/>
    <w:rsid w:val="00A367CD"/>
    <w:rsid w:val="00A401B1"/>
    <w:rsid w:val="00A4071C"/>
    <w:rsid w:val="00A40E57"/>
    <w:rsid w:val="00A40F5B"/>
    <w:rsid w:val="00A42547"/>
    <w:rsid w:val="00A42C85"/>
    <w:rsid w:val="00A4319A"/>
    <w:rsid w:val="00A43759"/>
    <w:rsid w:val="00A44705"/>
    <w:rsid w:val="00A45058"/>
    <w:rsid w:val="00A456D5"/>
    <w:rsid w:val="00A459B6"/>
    <w:rsid w:val="00A4788A"/>
    <w:rsid w:val="00A503B3"/>
    <w:rsid w:val="00A51670"/>
    <w:rsid w:val="00A52B19"/>
    <w:rsid w:val="00A52EAB"/>
    <w:rsid w:val="00A53403"/>
    <w:rsid w:val="00A53B70"/>
    <w:rsid w:val="00A542BE"/>
    <w:rsid w:val="00A54396"/>
    <w:rsid w:val="00A54663"/>
    <w:rsid w:val="00A55470"/>
    <w:rsid w:val="00A560DE"/>
    <w:rsid w:val="00A56240"/>
    <w:rsid w:val="00A57183"/>
    <w:rsid w:val="00A57A6A"/>
    <w:rsid w:val="00A605ED"/>
    <w:rsid w:val="00A60673"/>
    <w:rsid w:val="00A61C78"/>
    <w:rsid w:val="00A6227D"/>
    <w:rsid w:val="00A6233E"/>
    <w:rsid w:val="00A631C2"/>
    <w:rsid w:val="00A64326"/>
    <w:rsid w:val="00A6433B"/>
    <w:rsid w:val="00A6605D"/>
    <w:rsid w:val="00A67D8F"/>
    <w:rsid w:val="00A67F1D"/>
    <w:rsid w:val="00A7023A"/>
    <w:rsid w:val="00A7024B"/>
    <w:rsid w:val="00A711E2"/>
    <w:rsid w:val="00A71F38"/>
    <w:rsid w:val="00A7251B"/>
    <w:rsid w:val="00A736D5"/>
    <w:rsid w:val="00A7391E"/>
    <w:rsid w:val="00A741F7"/>
    <w:rsid w:val="00A748E6"/>
    <w:rsid w:val="00A754E3"/>
    <w:rsid w:val="00A76EA1"/>
    <w:rsid w:val="00A7789A"/>
    <w:rsid w:val="00A79EE0"/>
    <w:rsid w:val="00A81E96"/>
    <w:rsid w:val="00A81F17"/>
    <w:rsid w:val="00A82200"/>
    <w:rsid w:val="00A8298C"/>
    <w:rsid w:val="00A82A79"/>
    <w:rsid w:val="00A82C5E"/>
    <w:rsid w:val="00A82E6A"/>
    <w:rsid w:val="00A83784"/>
    <w:rsid w:val="00A83851"/>
    <w:rsid w:val="00A84422"/>
    <w:rsid w:val="00A84A61"/>
    <w:rsid w:val="00A85298"/>
    <w:rsid w:val="00A857B9"/>
    <w:rsid w:val="00A85B04"/>
    <w:rsid w:val="00A8612D"/>
    <w:rsid w:val="00A90129"/>
    <w:rsid w:val="00A907FD"/>
    <w:rsid w:val="00A91892"/>
    <w:rsid w:val="00A92476"/>
    <w:rsid w:val="00A92C9A"/>
    <w:rsid w:val="00A93C30"/>
    <w:rsid w:val="00A93E38"/>
    <w:rsid w:val="00A93E41"/>
    <w:rsid w:val="00A94041"/>
    <w:rsid w:val="00A941E3"/>
    <w:rsid w:val="00A944B2"/>
    <w:rsid w:val="00A94FAD"/>
    <w:rsid w:val="00A9616A"/>
    <w:rsid w:val="00A97084"/>
    <w:rsid w:val="00AA0577"/>
    <w:rsid w:val="00AA1060"/>
    <w:rsid w:val="00AA282C"/>
    <w:rsid w:val="00AA367F"/>
    <w:rsid w:val="00AA3C95"/>
    <w:rsid w:val="00AA52A6"/>
    <w:rsid w:val="00AA5555"/>
    <w:rsid w:val="00AA602F"/>
    <w:rsid w:val="00AA6347"/>
    <w:rsid w:val="00AA6678"/>
    <w:rsid w:val="00AA6CE3"/>
    <w:rsid w:val="00AA6E70"/>
    <w:rsid w:val="00AA7010"/>
    <w:rsid w:val="00AA7756"/>
    <w:rsid w:val="00AB01CA"/>
    <w:rsid w:val="00AB025B"/>
    <w:rsid w:val="00AB06B4"/>
    <w:rsid w:val="00AB27FC"/>
    <w:rsid w:val="00AB296D"/>
    <w:rsid w:val="00AB2AAD"/>
    <w:rsid w:val="00AB2DEC"/>
    <w:rsid w:val="00AB54D8"/>
    <w:rsid w:val="00AB6C59"/>
    <w:rsid w:val="00AB7A1E"/>
    <w:rsid w:val="00AC016D"/>
    <w:rsid w:val="00AC07F2"/>
    <w:rsid w:val="00AC08DB"/>
    <w:rsid w:val="00AC139B"/>
    <w:rsid w:val="00AC168E"/>
    <w:rsid w:val="00AC1872"/>
    <w:rsid w:val="00AC2192"/>
    <w:rsid w:val="00AC4C95"/>
    <w:rsid w:val="00AC5086"/>
    <w:rsid w:val="00AC5BB2"/>
    <w:rsid w:val="00AC753B"/>
    <w:rsid w:val="00AD072B"/>
    <w:rsid w:val="00AD0D85"/>
    <w:rsid w:val="00AD17DB"/>
    <w:rsid w:val="00AD3992"/>
    <w:rsid w:val="00AD3FB3"/>
    <w:rsid w:val="00AD4019"/>
    <w:rsid w:val="00AD4AD3"/>
    <w:rsid w:val="00AD5182"/>
    <w:rsid w:val="00AD5955"/>
    <w:rsid w:val="00AD612F"/>
    <w:rsid w:val="00AD631F"/>
    <w:rsid w:val="00AD6448"/>
    <w:rsid w:val="00AD65F3"/>
    <w:rsid w:val="00AD79AD"/>
    <w:rsid w:val="00AE09E4"/>
    <w:rsid w:val="00AE0CC0"/>
    <w:rsid w:val="00AE1440"/>
    <w:rsid w:val="00AE166C"/>
    <w:rsid w:val="00AE1B45"/>
    <w:rsid w:val="00AE21FF"/>
    <w:rsid w:val="00AE29E3"/>
    <w:rsid w:val="00AE33D1"/>
    <w:rsid w:val="00AE433F"/>
    <w:rsid w:val="00AE495B"/>
    <w:rsid w:val="00AE5214"/>
    <w:rsid w:val="00AF1C72"/>
    <w:rsid w:val="00AF1F18"/>
    <w:rsid w:val="00AF398D"/>
    <w:rsid w:val="00AF45B7"/>
    <w:rsid w:val="00AF5366"/>
    <w:rsid w:val="00AF55EE"/>
    <w:rsid w:val="00AF57B9"/>
    <w:rsid w:val="00AF6AA8"/>
    <w:rsid w:val="00B00BB3"/>
    <w:rsid w:val="00B00D19"/>
    <w:rsid w:val="00B016A4"/>
    <w:rsid w:val="00B01F58"/>
    <w:rsid w:val="00B0254D"/>
    <w:rsid w:val="00B029BE"/>
    <w:rsid w:val="00B02B1F"/>
    <w:rsid w:val="00B02BEB"/>
    <w:rsid w:val="00B02EB7"/>
    <w:rsid w:val="00B03823"/>
    <w:rsid w:val="00B039C6"/>
    <w:rsid w:val="00B04455"/>
    <w:rsid w:val="00B04548"/>
    <w:rsid w:val="00B059F3"/>
    <w:rsid w:val="00B0621C"/>
    <w:rsid w:val="00B065C2"/>
    <w:rsid w:val="00B068AC"/>
    <w:rsid w:val="00B06D7A"/>
    <w:rsid w:val="00B06F41"/>
    <w:rsid w:val="00B07244"/>
    <w:rsid w:val="00B0726E"/>
    <w:rsid w:val="00B10077"/>
    <w:rsid w:val="00B106D3"/>
    <w:rsid w:val="00B1081E"/>
    <w:rsid w:val="00B11115"/>
    <w:rsid w:val="00B11D95"/>
    <w:rsid w:val="00B12222"/>
    <w:rsid w:val="00B1396C"/>
    <w:rsid w:val="00B13A2E"/>
    <w:rsid w:val="00B1444A"/>
    <w:rsid w:val="00B1448F"/>
    <w:rsid w:val="00B14525"/>
    <w:rsid w:val="00B14A82"/>
    <w:rsid w:val="00B14B4F"/>
    <w:rsid w:val="00B16126"/>
    <w:rsid w:val="00B164CC"/>
    <w:rsid w:val="00B164D8"/>
    <w:rsid w:val="00B16A09"/>
    <w:rsid w:val="00B16BC1"/>
    <w:rsid w:val="00B17068"/>
    <w:rsid w:val="00B17726"/>
    <w:rsid w:val="00B2062A"/>
    <w:rsid w:val="00B20D2A"/>
    <w:rsid w:val="00B217A8"/>
    <w:rsid w:val="00B219D1"/>
    <w:rsid w:val="00B22507"/>
    <w:rsid w:val="00B23601"/>
    <w:rsid w:val="00B24178"/>
    <w:rsid w:val="00B25B36"/>
    <w:rsid w:val="00B25B72"/>
    <w:rsid w:val="00B25C37"/>
    <w:rsid w:val="00B25E53"/>
    <w:rsid w:val="00B263CE"/>
    <w:rsid w:val="00B269A4"/>
    <w:rsid w:val="00B26A8F"/>
    <w:rsid w:val="00B26B89"/>
    <w:rsid w:val="00B27638"/>
    <w:rsid w:val="00B278C4"/>
    <w:rsid w:val="00B27FB4"/>
    <w:rsid w:val="00B301C5"/>
    <w:rsid w:val="00B30246"/>
    <w:rsid w:val="00B3038A"/>
    <w:rsid w:val="00B314AF"/>
    <w:rsid w:val="00B31B43"/>
    <w:rsid w:val="00B31CB7"/>
    <w:rsid w:val="00B3210B"/>
    <w:rsid w:val="00B32AC4"/>
    <w:rsid w:val="00B33149"/>
    <w:rsid w:val="00B33EF2"/>
    <w:rsid w:val="00B3433D"/>
    <w:rsid w:val="00B35557"/>
    <w:rsid w:val="00B357B2"/>
    <w:rsid w:val="00B37670"/>
    <w:rsid w:val="00B37AC7"/>
    <w:rsid w:val="00B37C3D"/>
    <w:rsid w:val="00B40E4D"/>
    <w:rsid w:val="00B4112C"/>
    <w:rsid w:val="00B4154E"/>
    <w:rsid w:val="00B4186C"/>
    <w:rsid w:val="00B418EB"/>
    <w:rsid w:val="00B420FF"/>
    <w:rsid w:val="00B42B87"/>
    <w:rsid w:val="00B43651"/>
    <w:rsid w:val="00B43AA2"/>
    <w:rsid w:val="00B43BBA"/>
    <w:rsid w:val="00B452C7"/>
    <w:rsid w:val="00B45830"/>
    <w:rsid w:val="00B45F7B"/>
    <w:rsid w:val="00B4682A"/>
    <w:rsid w:val="00B50924"/>
    <w:rsid w:val="00B51002"/>
    <w:rsid w:val="00B512CF"/>
    <w:rsid w:val="00B519D1"/>
    <w:rsid w:val="00B51E3A"/>
    <w:rsid w:val="00B533CA"/>
    <w:rsid w:val="00B53CB0"/>
    <w:rsid w:val="00B5482A"/>
    <w:rsid w:val="00B54852"/>
    <w:rsid w:val="00B54C29"/>
    <w:rsid w:val="00B54D1C"/>
    <w:rsid w:val="00B55235"/>
    <w:rsid w:val="00B55B5E"/>
    <w:rsid w:val="00B56A54"/>
    <w:rsid w:val="00B57D50"/>
    <w:rsid w:val="00B607BA"/>
    <w:rsid w:val="00B61EE3"/>
    <w:rsid w:val="00B623C3"/>
    <w:rsid w:val="00B62CA7"/>
    <w:rsid w:val="00B634E7"/>
    <w:rsid w:val="00B63EF9"/>
    <w:rsid w:val="00B6404A"/>
    <w:rsid w:val="00B64352"/>
    <w:rsid w:val="00B64D37"/>
    <w:rsid w:val="00B6608F"/>
    <w:rsid w:val="00B66716"/>
    <w:rsid w:val="00B6679E"/>
    <w:rsid w:val="00B67A67"/>
    <w:rsid w:val="00B70740"/>
    <w:rsid w:val="00B70EF1"/>
    <w:rsid w:val="00B714F0"/>
    <w:rsid w:val="00B716E0"/>
    <w:rsid w:val="00B71D10"/>
    <w:rsid w:val="00B72523"/>
    <w:rsid w:val="00B734E9"/>
    <w:rsid w:val="00B73AF7"/>
    <w:rsid w:val="00B73B4E"/>
    <w:rsid w:val="00B74145"/>
    <w:rsid w:val="00B74716"/>
    <w:rsid w:val="00B749E6"/>
    <w:rsid w:val="00B7524A"/>
    <w:rsid w:val="00B75388"/>
    <w:rsid w:val="00B75672"/>
    <w:rsid w:val="00B7601D"/>
    <w:rsid w:val="00B76D74"/>
    <w:rsid w:val="00B77E8B"/>
    <w:rsid w:val="00B80501"/>
    <w:rsid w:val="00B80A40"/>
    <w:rsid w:val="00B80A78"/>
    <w:rsid w:val="00B80C80"/>
    <w:rsid w:val="00B815B4"/>
    <w:rsid w:val="00B81BBA"/>
    <w:rsid w:val="00B81EAF"/>
    <w:rsid w:val="00B81FA4"/>
    <w:rsid w:val="00B839F1"/>
    <w:rsid w:val="00B84A20"/>
    <w:rsid w:val="00B85566"/>
    <w:rsid w:val="00B86854"/>
    <w:rsid w:val="00B86E03"/>
    <w:rsid w:val="00B8794C"/>
    <w:rsid w:val="00B87ACF"/>
    <w:rsid w:val="00B87E45"/>
    <w:rsid w:val="00B90A7D"/>
    <w:rsid w:val="00B91158"/>
    <w:rsid w:val="00B912C3"/>
    <w:rsid w:val="00B91518"/>
    <w:rsid w:val="00B9285D"/>
    <w:rsid w:val="00B9306C"/>
    <w:rsid w:val="00B93553"/>
    <w:rsid w:val="00B9489D"/>
    <w:rsid w:val="00B95EF4"/>
    <w:rsid w:val="00B9612C"/>
    <w:rsid w:val="00B9661B"/>
    <w:rsid w:val="00B9688C"/>
    <w:rsid w:val="00B97021"/>
    <w:rsid w:val="00B971EC"/>
    <w:rsid w:val="00B97E29"/>
    <w:rsid w:val="00B97EA3"/>
    <w:rsid w:val="00B97EEF"/>
    <w:rsid w:val="00BA0269"/>
    <w:rsid w:val="00BA03D0"/>
    <w:rsid w:val="00BA16E7"/>
    <w:rsid w:val="00BA27BC"/>
    <w:rsid w:val="00BA2EFD"/>
    <w:rsid w:val="00BA2F17"/>
    <w:rsid w:val="00BA3159"/>
    <w:rsid w:val="00BA4B56"/>
    <w:rsid w:val="00BA4C53"/>
    <w:rsid w:val="00BA56C0"/>
    <w:rsid w:val="00BA6944"/>
    <w:rsid w:val="00BA6A20"/>
    <w:rsid w:val="00BB04D7"/>
    <w:rsid w:val="00BB08C1"/>
    <w:rsid w:val="00BB1112"/>
    <w:rsid w:val="00BB1AFE"/>
    <w:rsid w:val="00BB2349"/>
    <w:rsid w:val="00BB2ACA"/>
    <w:rsid w:val="00BB2ECF"/>
    <w:rsid w:val="00BB2EE7"/>
    <w:rsid w:val="00BB3440"/>
    <w:rsid w:val="00BB649C"/>
    <w:rsid w:val="00BB6509"/>
    <w:rsid w:val="00BB6EC3"/>
    <w:rsid w:val="00BB7F45"/>
    <w:rsid w:val="00BC1329"/>
    <w:rsid w:val="00BC17A3"/>
    <w:rsid w:val="00BC1B97"/>
    <w:rsid w:val="00BC248C"/>
    <w:rsid w:val="00BC2535"/>
    <w:rsid w:val="00BC2585"/>
    <w:rsid w:val="00BC26F7"/>
    <w:rsid w:val="00BC3C33"/>
    <w:rsid w:val="00BC4083"/>
    <w:rsid w:val="00BC4C22"/>
    <w:rsid w:val="00BC4E51"/>
    <w:rsid w:val="00BC5C0C"/>
    <w:rsid w:val="00BC601C"/>
    <w:rsid w:val="00BC7278"/>
    <w:rsid w:val="00BD0339"/>
    <w:rsid w:val="00BD034E"/>
    <w:rsid w:val="00BD040D"/>
    <w:rsid w:val="00BD0973"/>
    <w:rsid w:val="00BD13C6"/>
    <w:rsid w:val="00BD46E3"/>
    <w:rsid w:val="00BD4D16"/>
    <w:rsid w:val="00BD58E1"/>
    <w:rsid w:val="00BD66DB"/>
    <w:rsid w:val="00BD72FA"/>
    <w:rsid w:val="00BD7546"/>
    <w:rsid w:val="00BD7C5B"/>
    <w:rsid w:val="00BE0BD6"/>
    <w:rsid w:val="00BE1E63"/>
    <w:rsid w:val="00BE220B"/>
    <w:rsid w:val="00BE2B60"/>
    <w:rsid w:val="00BE2D31"/>
    <w:rsid w:val="00BE2E45"/>
    <w:rsid w:val="00BE2FAD"/>
    <w:rsid w:val="00BE3779"/>
    <w:rsid w:val="00BE4B64"/>
    <w:rsid w:val="00BE4DFB"/>
    <w:rsid w:val="00BE629F"/>
    <w:rsid w:val="00BE6D63"/>
    <w:rsid w:val="00BE6E24"/>
    <w:rsid w:val="00BF0351"/>
    <w:rsid w:val="00BF04FE"/>
    <w:rsid w:val="00BF093F"/>
    <w:rsid w:val="00BF0D79"/>
    <w:rsid w:val="00BF1C8A"/>
    <w:rsid w:val="00BF1ECA"/>
    <w:rsid w:val="00BF281F"/>
    <w:rsid w:val="00BF526B"/>
    <w:rsid w:val="00BF540C"/>
    <w:rsid w:val="00BF5957"/>
    <w:rsid w:val="00BF5DB3"/>
    <w:rsid w:val="00BF638C"/>
    <w:rsid w:val="00BF6D96"/>
    <w:rsid w:val="00BF72B9"/>
    <w:rsid w:val="00BF7B81"/>
    <w:rsid w:val="00BF7EF0"/>
    <w:rsid w:val="00C00708"/>
    <w:rsid w:val="00C01EC0"/>
    <w:rsid w:val="00C022DE"/>
    <w:rsid w:val="00C023A6"/>
    <w:rsid w:val="00C02824"/>
    <w:rsid w:val="00C02D44"/>
    <w:rsid w:val="00C03315"/>
    <w:rsid w:val="00C03853"/>
    <w:rsid w:val="00C04B27"/>
    <w:rsid w:val="00C055EC"/>
    <w:rsid w:val="00C05BDC"/>
    <w:rsid w:val="00C0627D"/>
    <w:rsid w:val="00C06340"/>
    <w:rsid w:val="00C0662B"/>
    <w:rsid w:val="00C1000D"/>
    <w:rsid w:val="00C101C1"/>
    <w:rsid w:val="00C10893"/>
    <w:rsid w:val="00C110A2"/>
    <w:rsid w:val="00C11CB5"/>
    <w:rsid w:val="00C12315"/>
    <w:rsid w:val="00C12B66"/>
    <w:rsid w:val="00C12BCF"/>
    <w:rsid w:val="00C1331E"/>
    <w:rsid w:val="00C13F26"/>
    <w:rsid w:val="00C140BA"/>
    <w:rsid w:val="00C15842"/>
    <w:rsid w:val="00C15C85"/>
    <w:rsid w:val="00C17623"/>
    <w:rsid w:val="00C1780B"/>
    <w:rsid w:val="00C17843"/>
    <w:rsid w:val="00C17CB2"/>
    <w:rsid w:val="00C17F62"/>
    <w:rsid w:val="00C21ABE"/>
    <w:rsid w:val="00C223BC"/>
    <w:rsid w:val="00C22B9B"/>
    <w:rsid w:val="00C236F2"/>
    <w:rsid w:val="00C23808"/>
    <w:rsid w:val="00C244EE"/>
    <w:rsid w:val="00C245AF"/>
    <w:rsid w:val="00C25F79"/>
    <w:rsid w:val="00C26806"/>
    <w:rsid w:val="00C276FB"/>
    <w:rsid w:val="00C305F5"/>
    <w:rsid w:val="00C30BD5"/>
    <w:rsid w:val="00C30E1C"/>
    <w:rsid w:val="00C30F2F"/>
    <w:rsid w:val="00C3149D"/>
    <w:rsid w:val="00C33E52"/>
    <w:rsid w:val="00C35A9C"/>
    <w:rsid w:val="00C36F2E"/>
    <w:rsid w:val="00C376A3"/>
    <w:rsid w:val="00C37B08"/>
    <w:rsid w:val="00C41427"/>
    <w:rsid w:val="00C41F22"/>
    <w:rsid w:val="00C42954"/>
    <w:rsid w:val="00C429EC"/>
    <w:rsid w:val="00C42F75"/>
    <w:rsid w:val="00C4316A"/>
    <w:rsid w:val="00C4489B"/>
    <w:rsid w:val="00C459B0"/>
    <w:rsid w:val="00C465B3"/>
    <w:rsid w:val="00C4780E"/>
    <w:rsid w:val="00C47822"/>
    <w:rsid w:val="00C47BC2"/>
    <w:rsid w:val="00C500EC"/>
    <w:rsid w:val="00C502A5"/>
    <w:rsid w:val="00C50433"/>
    <w:rsid w:val="00C51930"/>
    <w:rsid w:val="00C51CD1"/>
    <w:rsid w:val="00C52B1C"/>
    <w:rsid w:val="00C53104"/>
    <w:rsid w:val="00C53541"/>
    <w:rsid w:val="00C538AB"/>
    <w:rsid w:val="00C5421E"/>
    <w:rsid w:val="00C54AEF"/>
    <w:rsid w:val="00C55500"/>
    <w:rsid w:val="00C57018"/>
    <w:rsid w:val="00C57210"/>
    <w:rsid w:val="00C572A2"/>
    <w:rsid w:val="00C57430"/>
    <w:rsid w:val="00C57FD1"/>
    <w:rsid w:val="00C601DD"/>
    <w:rsid w:val="00C604CB"/>
    <w:rsid w:val="00C618C2"/>
    <w:rsid w:val="00C619CF"/>
    <w:rsid w:val="00C61B0F"/>
    <w:rsid w:val="00C623D8"/>
    <w:rsid w:val="00C629FA"/>
    <w:rsid w:val="00C63962"/>
    <w:rsid w:val="00C63A6C"/>
    <w:rsid w:val="00C63D57"/>
    <w:rsid w:val="00C6452D"/>
    <w:rsid w:val="00C64C64"/>
    <w:rsid w:val="00C64FDF"/>
    <w:rsid w:val="00C6644C"/>
    <w:rsid w:val="00C66703"/>
    <w:rsid w:val="00C66C82"/>
    <w:rsid w:val="00C66DE6"/>
    <w:rsid w:val="00C66F26"/>
    <w:rsid w:val="00C67384"/>
    <w:rsid w:val="00C67B07"/>
    <w:rsid w:val="00C70E04"/>
    <w:rsid w:val="00C70E0D"/>
    <w:rsid w:val="00C7152D"/>
    <w:rsid w:val="00C71C8B"/>
    <w:rsid w:val="00C72224"/>
    <w:rsid w:val="00C72620"/>
    <w:rsid w:val="00C73116"/>
    <w:rsid w:val="00C7414F"/>
    <w:rsid w:val="00C74C6A"/>
    <w:rsid w:val="00C75306"/>
    <w:rsid w:val="00C75706"/>
    <w:rsid w:val="00C7593A"/>
    <w:rsid w:val="00C76C51"/>
    <w:rsid w:val="00C7791C"/>
    <w:rsid w:val="00C806BD"/>
    <w:rsid w:val="00C8251C"/>
    <w:rsid w:val="00C826CE"/>
    <w:rsid w:val="00C82FC7"/>
    <w:rsid w:val="00C8396F"/>
    <w:rsid w:val="00C83EE6"/>
    <w:rsid w:val="00C85C8D"/>
    <w:rsid w:val="00C86249"/>
    <w:rsid w:val="00C8629E"/>
    <w:rsid w:val="00C875AD"/>
    <w:rsid w:val="00C876CD"/>
    <w:rsid w:val="00C87C08"/>
    <w:rsid w:val="00C90CEF"/>
    <w:rsid w:val="00C91A9E"/>
    <w:rsid w:val="00C91EBE"/>
    <w:rsid w:val="00C928C7"/>
    <w:rsid w:val="00C93774"/>
    <w:rsid w:val="00C93ACD"/>
    <w:rsid w:val="00C93FD3"/>
    <w:rsid w:val="00C94A25"/>
    <w:rsid w:val="00C94E07"/>
    <w:rsid w:val="00C94E17"/>
    <w:rsid w:val="00C95143"/>
    <w:rsid w:val="00C95431"/>
    <w:rsid w:val="00C9562E"/>
    <w:rsid w:val="00C95755"/>
    <w:rsid w:val="00C96E77"/>
    <w:rsid w:val="00C97C38"/>
    <w:rsid w:val="00C97E28"/>
    <w:rsid w:val="00CA008E"/>
    <w:rsid w:val="00CA0527"/>
    <w:rsid w:val="00CA0605"/>
    <w:rsid w:val="00CA0878"/>
    <w:rsid w:val="00CA0DC4"/>
    <w:rsid w:val="00CA1464"/>
    <w:rsid w:val="00CA1772"/>
    <w:rsid w:val="00CA205A"/>
    <w:rsid w:val="00CA3A0F"/>
    <w:rsid w:val="00CA4119"/>
    <w:rsid w:val="00CA45B7"/>
    <w:rsid w:val="00CA4815"/>
    <w:rsid w:val="00CA5598"/>
    <w:rsid w:val="00CA57BF"/>
    <w:rsid w:val="00CA5DDA"/>
    <w:rsid w:val="00CA6A50"/>
    <w:rsid w:val="00CA7012"/>
    <w:rsid w:val="00CA7768"/>
    <w:rsid w:val="00CB01C2"/>
    <w:rsid w:val="00CB091E"/>
    <w:rsid w:val="00CB1E52"/>
    <w:rsid w:val="00CB2D31"/>
    <w:rsid w:val="00CB307D"/>
    <w:rsid w:val="00CB4A00"/>
    <w:rsid w:val="00CB4BC4"/>
    <w:rsid w:val="00CB4E54"/>
    <w:rsid w:val="00CB598B"/>
    <w:rsid w:val="00CB60DD"/>
    <w:rsid w:val="00CB614A"/>
    <w:rsid w:val="00CB63E1"/>
    <w:rsid w:val="00CC057C"/>
    <w:rsid w:val="00CC2600"/>
    <w:rsid w:val="00CC5092"/>
    <w:rsid w:val="00CC59E7"/>
    <w:rsid w:val="00CC5A54"/>
    <w:rsid w:val="00CC5F72"/>
    <w:rsid w:val="00CC62F1"/>
    <w:rsid w:val="00CC683B"/>
    <w:rsid w:val="00CC7010"/>
    <w:rsid w:val="00CC7264"/>
    <w:rsid w:val="00CC72D3"/>
    <w:rsid w:val="00CC7712"/>
    <w:rsid w:val="00CC7CB4"/>
    <w:rsid w:val="00CC7D06"/>
    <w:rsid w:val="00CC7F17"/>
    <w:rsid w:val="00CD0208"/>
    <w:rsid w:val="00CD022F"/>
    <w:rsid w:val="00CD1863"/>
    <w:rsid w:val="00CD1D47"/>
    <w:rsid w:val="00CD2106"/>
    <w:rsid w:val="00CD23F2"/>
    <w:rsid w:val="00CD248E"/>
    <w:rsid w:val="00CD25D6"/>
    <w:rsid w:val="00CD35E3"/>
    <w:rsid w:val="00CD3639"/>
    <w:rsid w:val="00CD49D3"/>
    <w:rsid w:val="00CD5C7F"/>
    <w:rsid w:val="00CD65FC"/>
    <w:rsid w:val="00CD79F6"/>
    <w:rsid w:val="00CD7F6E"/>
    <w:rsid w:val="00CE052B"/>
    <w:rsid w:val="00CE0C22"/>
    <w:rsid w:val="00CE0DC5"/>
    <w:rsid w:val="00CE1542"/>
    <w:rsid w:val="00CE16DA"/>
    <w:rsid w:val="00CE1A1E"/>
    <w:rsid w:val="00CE2213"/>
    <w:rsid w:val="00CE42AC"/>
    <w:rsid w:val="00CE49BD"/>
    <w:rsid w:val="00CE4B01"/>
    <w:rsid w:val="00CE53F1"/>
    <w:rsid w:val="00CE562B"/>
    <w:rsid w:val="00CE7170"/>
    <w:rsid w:val="00CE7F99"/>
    <w:rsid w:val="00CF004B"/>
    <w:rsid w:val="00CF0E60"/>
    <w:rsid w:val="00CF0F07"/>
    <w:rsid w:val="00CF1004"/>
    <w:rsid w:val="00CF1938"/>
    <w:rsid w:val="00CF1EA4"/>
    <w:rsid w:val="00CF3179"/>
    <w:rsid w:val="00CF4022"/>
    <w:rsid w:val="00CF4568"/>
    <w:rsid w:val="00CF5262"/>
    <w:rsid w:val="00CF5363"/>
    <w:rsid w:val="00CF5528"/>
    <w:rsid w:val="00CF5562"/>
    <w:rsid w:val="00CF595F"/>
    <w:rsid w:val="00CF59AA"/>
    <w:rsid w:val="00CF6562"/>
    <w:rsid w:val="00CF6807"/>
    <w:rsid w:val="00CF71DE"/>
    <w:rsid w:val="00CF76CB"/>
    <w:rsid w:val="00D01D17"/>
    <w:rsid w:val="00D02BD6"/>
    <w:rsid w:val="00D04041"/>
    <w:rsid w:val="00D042F0"/>
    <w:rsid w:val="00D0499C"/>
    <w:rsid w:val="00D055E2"/>
    <w:rsid w:val="00D06F34"/>
    <w:rsid w:val="00D07368"/>
    <w:rsid w:val="00D107F6"/>
    <w:rsid w:val="00D11526"/>
    <w:rsid w:val="00D116C6"/>
    <w:rsid w:val="00D11A18"/>
    <w:rsid w:val="00D12056"/>
    <w:rsid w:val="00D12681"/>
    <w:rsid w:val="00D12DA4"/>
    <w:rsid w:val="00D1305E"/>
    <w:rsid w:val="00D13A3D"/>
    <w:rsid w:val="00D1429F"/>
    <w:rsid w:val="00D143DE"/>
    <w:rsid w:val="00D14C22"/>
    <w:rsid w:val="00D15395"/>
    <w:rsid w:val="00D15701"/>
    <w:rsid w:val="00D1591F"/>
    <w:rsid w:val="00D15BCD"/>
    <w:rsid w:val="00D16992"/>
    <w:rsid w:val="00D16B1A"/>
    <w:rsid w:val="00D172F6"/>
    <w:rsid w:val="00D20420"/>
    <w:rsid w:val="00D206EF"/>
    <w:rsid w:val="00D219EE"/>
    <w:rsid w:val="00D22CAD"/>
    <w:rsid w:val="00D246A5"/>
    <w:rsid w:val="00D24BFA"/>
    <w:rsid w:val="00D254E0"/>
    <w:rsid w:val="00D25713"/>
    <w:rsid w:val="00D25EEE"/>
    <w:rsid w:val="00D25F80"/>
    <w:rsid w:val="00D2708B"/>
    <w:rsid w:val="00D30F3E"/>
    <w:rsid w:val="00D30FB9"/>
    <w:rsid w:val="00D3192F"/>
    <w:rsid w:val="00D3275C"/>
    <w:rsid w:val="00D32F48"/>
    <w:rsid w:val="00D3317C"/>
    <w:rsid w:val="00D331E6"/>
    <w:rsid w:val="00D34922"/>
    <w:rsid w:val="00D374FA"/>
    <w:rsid w:val="00D4068F"/>
    <w:rsid w:val="00D4139F"/>
    <w:rsid w:val="00D415C9"/>
    <w:rsid w:val="00D41D73"/>
    <w:rsid w:val="00D42AA2"/>
    <w:rsid w:val="00D4341A"/>
    <w:rsid w:val="00D45038"/>
    <w:rsid w:val="00D4641E"/>
    <w:rsid w:val="00D479AC"/>
    <w:rsid w:val="00D50212"/>
    <w:rsid w:val="00D50DAF"/>
    <w:rsid w:val="00D50FED"/>
    <w:rsid w:val="00D51416"/>
    <w:rsid w:val="00D51669"/>
    <w:rsid w:val="00D51831"/>
    <w:rsid w:val="00D5194D"/>
    <w:rsid w:val="00D51E0B"/>
    <w:rsid w:val="00D53331"/>
    <w:rsid w:val="00D5443A"/>
    <w:rsid w:val="00D55892"/>
    <w:rsid w:val="00D56058"/>
    <w:rsid w:val="00D5688A"/>
    <w:rsid w:val="00D5695C"/>
    <w:rsid w:val="00D6033A"/>
    <w:rsid w:val="00D60791"/>
    <w:rsid w:val="00D60B28"/>
    <w:rsid w:val="00D61221"/>
    <w:rsid w:val="00D6222D"/>
    <w:rsid w:val="00D62AF3"/>
    <w:rsid w:val="00D633D6"/>
    <w:rsid w:val="00D63F4D"/>
    <w:rsid w:val="00D64C84"/>
    <w:rsid w:val="00D66202"/>
    <w:rsid w:val="00D668BC"/>
    <w:rsid w:val="00D6713C"/>
    <w:rsid w:val="00D6777F"/>
    <w:rsid w:val="00D67B68"/>
    <w:rsid w:val="00D67BE7"/>
    <w:rsid w:val="00D702D0"/>
    <w:rsid w:val="00D7119C"/>
    <w:rsid w:val="00D717AD"/>
    <w:rsid w:val="00D71C4D"/>
    <w:rsid w:val="00D72AEF"/>
    <w:rsid w:val="00D73041"/>
    <w:rsid w:val="00D73535"/>
    <w:rsid w:val="00D738FD"/>
    <w:rsid w:val="00D740FC"/>
    <w:rsid w:val="00D746EE"/>
    <w:rsid w:val="00D7470A"/>
    <w:rsid w:val="00D74A54"/>
    <w:rsid w:val="00D75567"/>
    <w:rsid w:val="00D7558E"/>
    <w:rsid w:val="00D761DB"/>
    <w:rsid w:val="00D76F18"/>
    <w:rsid w:val="00D774AD"/>
    <w:rsid w:val="00D802A2"/>
    <w:rsid w:val="00D8114A"/>
    <w:rsid w:val="00D8135E"/>
    <w:rsid w:val="00D818B0"/>
    <w:rsid w:val="00D81B58"/>
    <w:rsid w:val="00D81D15"/>
    <w:rsid w:val="00D81DD6"/>
    <w:rsid w:val="00D829BC"/>
    <w:rsid w:val="00D831FF"/>
    <w:rsid w:val="00D8321A"/>
    <w:rsid w:val="00D83D86"/>
    <w:rsid w:val="00D83DB2"/>
    <w:rsid w:val="00D83E5F"/>
    <w:rsid w:val="00D84C71"/>
    <w:rsid w:val="00D84F95"/>
    <w:rsid w:val="00D85636"/>
    <w:rsid w:val="00D8A781"/>
    <w:rsid w:val="00D900A0"/>
    <w:rsid w:val="00D908D9"/>
    <w:rsid w:val="00D9192B"/>
    <w:rsid w:val="00D91E3E"/>
    <w:rsid w:val="00D92366"/>
    <w:rsid w:val="00D92A93"/>
    <w:rsid w:val="00D93C08"/>
    <w:rsid w:val="00D93CFE"/>
    <w:rsid w:val="00D93FFA"/>
    <w:rsid w:val="00D943C5"/>
    <w:rsid w:val="00D94933"/>
    <w:rsid w:val="00D94E8B"/>
    <w:rsid w:val="00D95655"/>
    <w:rsid w:val="00D95D05"/>
    <w:rsid w:val="00D96047"/>
    <w:rsid w:val="00D96260"/>
    <w:rsid w:val="00D97214"/>
    <w:rsid w:val="00DA048A"/>
    <w:rsid w:val="00DA0FA1"/>
    <w:rsid w:val="00DA1896"/>
    <w:rsid w:val="00DA18E6"/>
    <w:rsid w:val="00DA1F61"/>
    <w:rsid w:val="00DA3236"/>
    <w:rsid w:val="00DA466B"/>
    <w:rsid w:val="00DA5233"/>
    <w:rsid w:val="00DA5683"/>
    <w:rsid w:val="00DA600B"/>
    <w:rsid w:val="00DA6337"/>
    <w:rsid w:val="00DB031D"/>
    <w:rsid w:val="00DB07E4"/>
    <w:rsid w:val="00DB0BC7"/>
    <w:rsid w:val="00DB10C5"/>
    <w:rsid w:val="00DB1852"/>
    <w:rsid w:val="00DB1FB8"/>
    <w:rsid w:val="00DB2719"/>
    <w:rsid w:val="00DB27BF"/>
    <w:rsid w:val="00DB2C18"/>
    <w:rsid w:val="00DB3804"/>
    <w:rsid w:val="00DB7573"/>
    <w:rsid w:val="00DB7980"/>
    <w:rsid w:val="00DC0211"/>
    <w:rsid w:val="00DC0BA8"/>
    <w:rsid w:val="00DC1150"/>
    <w:rsid w:val="00DC1ECA"/>
    <w:rsid w:val="00DC2421"/>
    <w:rsid w:val="00DC2D39"/>
    <w:rsid w:val="00DC410C"/>
    <w:rsid w:val="00DC4A60"/>
    <w:rsid w:val="00DC5980"/>
    <w:rsid w:val="00DC5E11"/>
    <w:rsid w:val="00DC632E"/>
    <w:rsid w:val="00DC6395"/>
    <w:rsid w:val="00DC6842"/>
    <w:rsid w:val="00DC7BA2"/>
    <w:rsid w:val="00DC7E62"/>
    <w:rsid w:val="00DD0B7C"/>
    <w:rsid w:val="00DD0BA6"/>
    <w:rsid w:val="00DD1093"/>
    <w:rsid w:val="00DD1D42"/>
    <w:rsid w:val="00DD2166"/>
    <w:rsid w:val="00DD22AB"/>
    <w:rsid w:val="00DD2B46"/>
    <w:rsid w:val="00DD30F1"/>
    <w:rsid w:val="00DD36FE"/>
    <w:rsid w:val="00DD3F55"/>
    <w:rsid w:val="00DD40C6"/>
    <w:rsid w:val="00DD40D7"/>
    <w:rsid w:val="00DD4230"/>
    <w:rsid w:val="00DD4AD3"/>
    <w:rsid w:val="00DD52D7"/>
    <w:rsid w:val="00DD5E5B"/>
    <w:rsid w:val="00DD5EBC"/>
    <w:rsid w:val="00DD690C"/>
    <w:rsid w:val="00DD6E41"/>
    <w:rsid w:val="00DD7F45"/>
    <w:rsid w:val="00DD7FC8"/>
    <w:rsid w:val="00DE0008"/>
    <w:rsid w:val="00DE1DD6"/>
    <w:rsid w:val="00DE2770"/>
    <w:rsid w:val="00DE2DDB"/>
    <w:rsid w:val="00DE38C7"/>
    <w:rsid w:val="00DE55C6"/>
    <w:rsid w:val="00DE6146"/>
    <w:rsid w:val="00DE671C"/>
    <w:rsid w:val="00DE7405"/>
    <w:rsid w:val="00DE779E"/>
    <w:rsid w:val="00DE79C6"/>
    <w:rsid w:val="00DF0CA8"/>
    <w:rsid w:val="00DF13CD"/>
    <w:rsid w:val="00DF2199"/>
    <w:rsid w:val="00DF21E2"/>
    <w:rsid w:val="00DF2438"/>
    <w:rsid w:val="00DF4054"/>
    <w:rsid w:val="00DF4115"/>
    <w:rsid w:val="00DF43F5"/>
    <w:rsid w:val="00DF5449"/>
    <w:rsid w:val="00DF5E3F"/>
    <w:rsid w:val="00DF7028"/>
    <w:rsid w:val="00DF7557"/>
    <w:rsid w:val="00E012C5"/>
    <w:rsid w:val="00E01E44"/>
    <w:rsid w:val="00E0274B"/>
    <w:rsid w:val="00E02F24"/>
    <w:rsid w:val="00E0351C"/>
    <w:rsid w:val="00E037ED"/>
    <w:rsid w:val="00E0380A"/>
    <w:rsid w:val="00E04E54"/>
    <w:rsid w:val="00E05D44"/>
    <w:rsid w:val="00E06014"/>
    <w:rsid w:val="00E063D9"/>
    <w:rsid w:val="00E06D3D"/>
    <w:rsid w:val="00E07F76"/>
    <w:rsid w:val="00E10B11"/>
    <w:rsid w:val="00E1112F"/>
    <w:rsid w:val="00E11920"/>
    <w:rsid w:val="00E11C7E"/>
    <w:rsid w:val="00E1207A"/>
    <w:rsid w:val="00E12675"/>
    <w:rsid w:val="00E12947"/>
    <w:rsid w:val="00E13042"/>
    <w:rsid w:val="00E13CD5"/>
    <w:rsid w:val="00E14590"/>
    <w:rsid w:val="00E14978"/>
    <w:rsid w:val="00E151C8"/>
    <w:rsid w:val="00E15FAC"/>
    <w:rsid w:val="00E16C0A"/>
    <w:rsid w:val="00E1772E"/>
    <w:rsid w:val="00E201DA"/>
    <w:rsid w:val="00E208C2"/>
    <w:rsid w:val="00E212A3"/>
    <w:rsid w:val="00E224BC"/>
    <w:rsid w:val="00E225BF"/>
    <w:rsid w:val="00E23228"/>
    <w:rsid w:val="00E25167"/>
    <w:rsid w:val="00E25A69"/>
    <w:rsid w:val="00E26447"/>
    <w:rsid w:val="00E26D5E"/>
    <w:rsid w:val="00E26D63"/>
    <w:rsid w:val="00E27887"/>
    <w:rsid w:val="00E27A64"/>
    <w:rsid w:val="00E30262"/>
    <w:rsid w:val="00E305BD"/>
    <w:rsid w:val="00E32926"/>
    <w:rsid w:val="00E3551D"/>
    <w:rsid w:val="00E3564F"/>
    <w:rsid w:val="00E369E3"/>
    <w:rsid w:val="00E36C30"/>
    <w:rsid w:val="00E36E8B"/>
    <w:rsid w:val="00E373AC"/>
    <w:rsid w:val="00E374C5"/>
    <w:rsid w:val="00E37613"/>
    <w:rsid w:val="00E406D9"/>
    <w:rsid w:val="00E420DB"/>
    <w:rsid w:val="00E42411"/>
    <w:rsid w:val="00E42817"/>
    <w:rsid w:val="00E44076"/>
    <w:rsid w:val="00E44626"/>
    <w:rsid w:val="00E44687"/>
    <w:rsid w:val="00E45489"/>
    <w:rsid w:val="00E46D59"/>
    <w:rsid w:val="00E46DFA"/>
    <w:rsid w:val="00E47814"/>
    <w:rsid w:val="00E50A74"/>
    <w:rsid w:val="00E51FA7"/>
    <w:rsid w:val="00E520A5"/>
    <w:rsid w:val="00E525F6"/>
    <w:rsid w:val="00E529E5"/>
    <w:rsid w:val="00E52CF9"/>
    <w:rsid w:val="00E5334D"/>
    <w:rsid w:val="00E54823"/>
    <w:rsid w:val="00E554CA"/>
    <w:rsid w:val="00E556BE"/>
    <w:rsid w:val="00E556E5"/>
    <w:rsid w:val="00E56263"/>
    <w:rsid w:val="00E56D54"/>
    <w:rsid w:val="00E57FF9"/>
    <w:rsid w:val="00E6035B"/>
    <w:rsid w:val="00E60722"/>
    <w:rsid w:val="00E60E94"/>
    <w:rsid w:val="00E61356"/>
    <w:rsid w:val="00E61AE1"/>
    <w:rsid w:val="00E61B47"/>
    <w:rsid w:val="00E61BAF"/>
    <w:rsid w:val="00E61EE3"/>
    <w:rsid w:val="00E63000"/>
    <w:rsid w:val="00E63628"/>
    <w:rsid w:val="00E6427A"/>
    <w:rsid w:val="00E645C8"/>
    <w:rsid w:val="00E648EA"/>
    <w:rsid w:val="00E64F09"/>
    <w:rsid w:val="00E65362"/>
    <w:rsid w:val="00E65B58"/>
    <w:rsid w:val="00E66F79"/>
    <w:rsid w:val="00E70261"/>
    <w:rsid w:val="00E7045E"/>
    <w:rsid w:val="00E717E7"/>
    <w:rsid w:val="00E71B96"/>
    <w:rsid w:val="00E71CE3"/>
    <w:rsid w:val="00E72F67"/>
    <w:rsid w:val="00E73416"/>
    <w:rsid w:val="00E7398E"/>
    <w:rsid w:val="00E75E45"/>
    <w:rsid w:val="00E7690D"/>
    <w:rsid w:val="00E7765E"/>
    <w:rsid w:val="00E77818"/>
    <w:rsid w:val="00E77EF8"/>
    <w:rsid w:val="00E8036A"/>
    <w:rsid w:val="00E8039E"/>
    <w:rsid w:val="00E824B1"/>
    <w:rsid w:val="00E82868"/>
    <w:rsid w:val="00E832DE"/>
    <w:rsid w:val="00E837CB"/>
    <w:rsid w:val="00E83FCD"/>
    <w:rsid w:val="00E84FDC"/>
    <w:rsid w:val="00E85067"/>
    <w:rsid w:val="00E86062"/>
    <w:rsid w:val="00E8648A"/>
    <w:rsid w:val="00E90AE8"/>
    <w:rsid w:val="00E9103E"/>
    <w:rsid w:val="00E91DAB"/>
    <w:rsid w:val="00E91DC5"/>
    <w:rsid w:val="00E92794"/>
    <w:rsid w:val="00E931A9"/>
    <w:rsid w:val="00E935D3"/>
    <w:rsid w:val="00E93821"/>
    <w:rsid w:val="00E93F60"/>
    <w:rsid w:val="00E93FA9"/>
    <w:rsid w:val="00E94F1F"/>
    <w:rsid w:val="00E96135"/>
    <w:rsid w:val="00E96B76"/>
    <w:rsid w:val="00E96E22"/>
    <w:rsid w:val="00EA0096"/>
    <w:rsid w:val="00EA0690"/>
    <w:rsid w:val="00EA1604"/>
    <w:rsid w:val="00EA2454"/>
    <w:rsid w:val="00EA3E97"/>
    <w:rsid w:val="00EA47AF"/>
    <w:rsid w:val="00EA4DAF"/>
    <w:rsid w:val="00EA52B0"/>
    <w:rsid w:val="00EA53B0"/>
    <w:rsid w:val="00EA5FA9"/>
    <w:rsid w:val="00EB0539"/>
    <w:rsid w:val="00EB0DD1"/>
    <w:rsid w:val="00EB22E7"/>
    <w:rsid w:val="00EB3D1B"/>
    <w:rsid w:val="00EB4C2F"/>
    <w:rsid w:val="00EB4D03"/>
    <w:rsid w:val="00EB4ED1"/>
    <w:rsid w:val="00EB52C5"/>
    <w:rsid w:val="00EB5AC2"/>
    <w:rsid w:val="00EB5DCA"/>
    <w:rsid w:val="00EB6B7C"/>
    <w:rsid w:val="00EB6E83"/>
    <w:rsid w:val="00EB740E"/>
    <w:rsid w:val="00EB7E5B"/>
    <w:rsid w:val="00EC058C"/>
    <w:rsid w:val="00EC215D"/>
    <w:rsid w:val="00EC49EC"/>
    <w:rsid w:val="00EC4B50"/>
    <w:rsid w:val="00EC5368"/>
    <w:rsid w:val="00EC5E9A"/>
    <w:rsid w:val="00EC6C43"/>
    <w:rsid w:val="00EC7B78"/>
    <w:rsid w:val="00ED0434"/>
    <w:rsid w:val="00ED04F1"/>
    <w:rsid w:val="00ED07A4"/>
    <w:rsid w:val="00ED0954"/>
    <w:rsid w:val="00ED0CC5"/>
    <w:rsid w:val="00ED0D5F"/>
    <w:rsid w:val="00ED0DDF"/>
    <w:rsid w:val="00ED0DE0"/>
    <w:rsid w:val="00ED1B9E"/>
    <w:rsid w:val="00ED1DB8"/>
    <w:rsid w:val="00ED259A"/>
    <w:rsid w:val="00ED2E6D"/>
    <w:rsid w:val="00ED34AE"/>
    <w:rsid w:val="00ED3B61"/>
    <w:rsid w:val="00ED50F0"/>
    <w:rsid w:val="00ED5162"/>
    <w:rsid w:val="00ED6E82"/>
    <w:rsid w:val="00ED6F5C"/>
    <w:rsid w:val="00ED7058"/>
    <w:rsid w:val="00ED7E10"/>
    <w:rsid w:val="00EE045C"/>
    <w:rsid w:val="00EE27DD"/>
    <w:rsid w:val="00EE2B11"/>
    <w:rsid w:val="00EE31C1"/>
    <w:rsid w:val="00EE387C"/>
    <w:rsid w:val="00EE3AC7"/>
    <w:rsid w:val="00EE4C2D"/>
    <w:rsid w:val="00EE55DB"/>
    <w:rsid w:val="00EE5B8A"/>
    <w:rsid w:val="00EE5E66"/>
    <w:rsid w:val="00EE5F2B"/>
    <w:rsid w:val="00EE6125"/>
    <w:rsid w:val="00EE7D18"/>
    <w:rsid w:val="00EF2728"/>
    <w:rsid w:val="00EF2A34"/>
    <w:rsid w:val="00EF38DD"/>
    <w:rsid w:val="00EF47D8"/>
    <w:rsid w:val="00EF4EF9"/>
    <w:rsid w:val="00EF4F6C"/>
    <w:rsid w:val="00EF5309"/>
    <w:rsid w:val="00EF551E"/>
    <w:rsid w:val="00EF5522"/>
    <w:rsid w:val="00EF6265"/>
    <w:rsid w:val="00EF64F5"/>
    <w:rsid w:val="00EF6D8B"/>
    <w:rsid w:val="00F00200"/>
    <w:rsid w:val="00F00B47"/>
    <w:rsid w:val="00F00B88"/>
    <w:rsid w:val="00F012FC"/>
    <w:rsid w:val="00F02381"/>
    <w:rsid w:val="00F02580"/>
    <w:rsid w:val="00F025E7"/>
    <w:rsid w:val="00F02F75"/>
    <w:rsid w:val="00F03F65"/>
    <w:rsid w:val="00F054A4"/>
    <w:rsid w:val="00F06C1A"/>
    <w:rsid w:val="00F07025"/>
    <w:rsid w:val="00F071C7"/>
    <w:rsid w:val="00F07E2A"/>
    <w:rsid w:val="00F1000D"/>
    <w:rsid w:val="00F10F40"/>
    <w:rsid w:val="00F131F2"/>
    <w:rsid w:val="00F13899"/>
    <w:rsid w:val="00F13E35"/>
    <w:rsid w:val="00F14A79"/>
    <w:rsid w:val="00F15CC7"/>
    <w:rsid w:val="00F15CD8"/>
    <w:rsid w:val="00F165C2"/>
    <w:rsid w:val="00F165CD"/>
    <w:rsid w:val="00F16F81"/>
    <w:rsid w:val="00F200EA"/>
    <w:rsid w:val="00F20BF7"/>
    <w:rsid w:val="00F20CA0"/>
    <w:rsid w:val="00F21454"/>
    <w:rsid w:val="00F214B3"/>
    <w:rsid w:val="00F21ABC"/>
    <w:rsid w:val="00F22D72"/>
    <w:rsid w:val="00F232F3"/>
    <w:rsid w:val="00F23951"/>
    <w:rsid w:val="00F239C1"/>
    <w:rsid w:val="00F242D9"/>
    <w:rsid w:val="00F2438D"/>
    <w:rsid w:val="00F245BD"/>
    <w:rsid w:val="00F24ADA"/>
    <w:rsid w:val="00F24DBB"/>
    <w:rsid w:val="00F2512A"/>
    <w:rsid w:val="00F25220"/>
    <w:rsid w:val="00F262CF"/>
    <w:rsid w:val="00F264E6"/>
    <w:rsid w:val="00F268C5"/>
    <w:rsid w:val="00F26B33"/>
    <w:rsid w:val="00F27463"/>
    <w:rsid w:val="00F27EE3"/>
    <w:rsid w:val="00F27F62"/>
    <w:rsid w:val="00F30C90"/>
    <w:rsid w:val="00F311A4"/>
    <w:rsid w:val="00F31779"/>
    <w:rsid w:val="00F333F8"/>
    <w:rsid w:val="00F34938"/>
    <w:rsid w:val="00F3544B"/>
    <w:rsid w:val="00F35A7F"/>
    <w:rsid w:val="00F35B51"/>
    <w:rsid w:val="00F36DCE"/>
    <w:rsid w:val="00F37AD2"/>
    <w:rsid w:val="00F37BA9"/>
    <w:rsid w:val="00F4041A"/>
    <w:rsid w:val="00F4068C"/>
    <w:rsid w:val="00F409EC"/>
    <w:rsid w:val="00F41139"/>
    <w:rsid w:val="00F41883"/>
    <w:rsid w:val="00F423B4"/>
    <w:rsid w:val="00F4254F"/>
    <w:rsid w:val="00F4290A"/>
    <w:rsid w:val="00F429B4"/>
    <w:rsid w:val="00F42A34"/>
    <w:rsid w:val="00F43736"/>
    <w:rsid w:val="00F438FE"/>
    <w:rsid w:val="00F443BA"/>
    <w:rsid w:val="00F44CCF"/>
    <w:rsid w:val="00F44E42"/>
    <w:rsid w:val="00F450B1"/>
    <w:rsid w:val="00F45A87"/>
    <w:rsid w:val="00F45AA8"/>
    <w:rsid w:val="00F461C2"/>
    <w:rsid w:val="00F46F26"/>
    <w:rsid w:val="00F47923"/>
    <w:rsid w:val="00F501EA"/>
    <w:rsid w:val="00F51096"/>
    <w:rsid w:val="00F51CAE"/>
    <w:rsid w:val="00F52160"/>
    <w:rsid w:val="00F521AC"/>
    <w:rsid w:val="00F53B63"/>
    <w:rsid w:val="00F54006"/>
    <w:rsid w:val="00F544AB"/>
    <w:rsid w:val="00F545A4"/>
    <w:rsid w:val="00F54B98"/>
    <w:rsid w:val="00F55617"/>
    <w:rsid w:val="00F55AF6"/>
    <w:rsid w:val="00F55E93"/>
    <w:rsid w:val="00F56F21"/>
    <w:rsid w:val="00F57013"/>
    <w:rsid w:val="00F57420"/>
    <w:rsid w:val="00F57C69"/>
    <w:rsid w:val="00F60CB2"/>
    <w:rsid w:val="00F61B69"/>
    <w:rsid w:val="00F61FB8"/>
    <w:rsid w:val="00F62741"/>
    <w:rsid w:val="00F62784"/>
    <w:rsid w:val="00F62A97"/>
    <w:rsid w:val="00F64072"/>
    <w:rsid w:val="00F64079"/>
    <w:rsid w:val="00F64389"/>
    <w:rsid w:val="00F653C4"/>
    <w:rsid w:val="00F65E86"/>
    <w:rsid w:val="00F66B2B"/>
    <w:rsid w:val="00F66CC0"/>
    <w:rsid w:val="00F66DB0"/>
    <w:rsid w:val="00F671C2"/>
    <w:rsid w:val="00F671EC"/>
    <w:rsid w:val="00F67396"/>
    <w:rsid w:val="00F70753"/>
    <w:rsid w:val="00F7475C"/>
    <w:rsid w:val="00F748A9"/>
    <w:rsid w:val="00F74D20"/>
    <w:rsid w:val="00F74D6E"/>
    <w:rsid w:val="00F76A08"/>
    <w:rsid w:val="00F76BCA"/>
    <w:rsid w:val="00F76DE0"/>
    <w:rsid w:val="00F807FD"/>
    <w:rsid w:val="00F81DCA"/>
    <w:rsid w:val="00F8259A"/>
    <w:rsid w:val="00F82C2C"/>
    <w:rsid w:val="00F8329D"/>
    <w:rsid w:val="00F832D0"/>
    <w:rsid w:val="00F844E4"/>
    <w:rsid w:val="00F84E50"/>
    <w:rsid w:val="00F84ED8"/>
    <w:rsid w:val="00F8501E"/>
    <w:rsid w:val="00F85913"/>
    <w:rsid w:val="00F86E51"/>
    <w:rsid w:val="00F86F28"/>
    <w:rsid w:val="00F871CB"/>
    <w:rsid w:val="00F87716"/>
    <w:rsid w:val="00F90465"/>
    <w:rsid w:val="00F90939"/>
    <w:rsid w:val="00F90B35"/>
    <w:rsid w:val="00F92517"/>
    <w:rsid w:val="00F92DD3"/>
    <w:rsid w:val="00F94627"/>
    <w:rsid w:val="00F9487A"/>
    <w:rsid w:val="00F95784"/>
    <w:rsid w:val="00F95D65"/>
    <w:rsid w:val="00F96DFB"/>
    <w:rsid w:val="00F973D1"/>
    <w:rsid w:val="00F97B93"/>
    <w:rsid w:val="00FA06F1"/>
    <w:rsid w:val="00FA14EC"/>
    <w:rsid w:val="00FA1C75"/>
    <w:rsid w:val="00FA2089"/>
    <w:rsid w:val="00FA236A"/>
    <w:rsid w:val="00FA36B0"/>
    <w:rsid w:val="00FA389D"/>
    <w:rsid w:val="00FA4B0A"/>
    <w:rsid w:val="00FA4B25"/>
    <w:rsid w:val="00FA5489"/>
    <w:rsid w:val="00FA5CA3"/>
    <w:rsid w:val="00FA6494"/>
    <w:rsid w:val="00FA7F87"/>
    <w:rsid w:val="00FB0D27"/>
    <w:rsid w:val="00FB0DE3"/>
    <w:rsid w:val="00FB1A7A"/>
    <w:rsid w:val="00FB2A9D"/>
    <w:rsid w:val="00FB2FA8"/>
    <w:rsid w:val="00FB2FE8"/>
    <w:rsid w:val="00FB31C9"/>
    <w:rsid w:val="00FB3C5F"/>
    <w:rsid w:val="00FB3E75"/>
    <w:rsid w:val="00FB571D"/>
    <w:rsid w:val="00FB595C"/>
    <w:rsid w:val="00FB6272"/>
    <w:rsid w:val="00FC0AA4"/>
    <w:rsid w:val="00FC0B94"/>
    <w:rsid w:val="00FC0BCF"/>
    <w:rsid w:val="00FC0C91"/>
    <w:rsid w:val="00FC1516"/>
    <w:rsid w:val="00FC2507"/>
    <w:rsid w:val="00FC284D"/>
    <w:rsid w:val="00FC2E27"/>
    <w:rsid w:val="00FC3C11"/>
    <w:rsid w:val="00FC47B3"/>
    <w:rsid w:val="00FC4B5A"/>
    <w:rsid w:val="00FC6182"/>
    <w:rsid w:val="00FC6817"/>
    <w:rsid w:val="00FC6B70"/>
    <w:rsid w:val="00FC7683"/>
    <w:rsid w:val="00FC7C9F"/>
    <w:rsid w:val="00FC7D08"/>
    <w:rsid w:val="00FC7FF0"/>
    <w:rsid w:val="00FD20D6"/>
    <w:rsid w:val="00FD3249"/>
    <w:rsid w:val="00FD43DA"/>
    <w:rsid w:val="00FD4B4B"/>
    <w:rsid w:val="00FD4D6E"/>
    <w:rsid w:val="00FD5347"/>
    <w:rsid w:val="00FD7CF4"/>
    <w:rsid w:val="00FE25EF"/>
    <w:rsid w:val="00FE2C08"/>
    <w:rsid w:val="00FE37C9"/>
    <w:rsid w:val="00FE5517"/>
    <w:rsid w:val="00FE5525"/>
    <w:rsid w:val="00FE5655"/>
    <w:rsid w:val="00FE6001"/>
    <w:rsid w:val="00FE64B5"/>
    <w:rsid w:val="00FE6761"/>
    <w:rsid w:val="00FE678F"/>
    <w:rsid w:val="00FE721E"/>
    <w:rsid w:val="00FF1098"/>
    <w:rsid w:val="00FF1698"/>
    <w:rsid w:val="00FF321E"/>
    <w:rsid w:val="00FF3A61"/>
    <w:rsid w:val="00FF3B58"/>
    <w:rsid w:val="00FF406B"/>
    <w:rsid w:val="00FF48E1"/>
    <w:rsid w:val="00FF5BC8"/>
    <w:rsid w:val="00FF5FDF"/>
    <w:rsid w:val="00FF6FE7"/>
    <w:rsid w:val="00FF770A"/>
    <w:rsid w:val="00FF7AA3"/>
    <w:rsid w:val="0128C4D8"/>
    <w:rsid w:val="01485B3F"/>
    <w:rsid w:val="0157DB41"/>
    <w:rsid w:val="017B7013"/>
    <w:rsid w:val="017FBCEB"/>
    <w:rsid w:val="01A9F70C"/>
    <w:rsid w:val="0225EF38"/>
    <w:rsid w:val="0233A4C7"/>
    <w:rsid w:val="023F48F4"/>
    <w:rsid w:val="0265F5B8"/>
    <w:rsid w:val="02E53ED9"/>
    <w:rsid w:val="02F3ABA2"/>
    <w:rsid w:val="03024705"/>
    <w:rsid w:val="03561EA3"/>
    <w:rsid w:val="0371A97B"/>
    <w:rsid w:val="03C1C626"/>
    <w:rsid w:val="03D52853"/>
    <w:rsid w:val="0406BF00"/>
    <w:rsid w:val="0410020A"/>
    <w:rsid w:val="0431D001"/>
    <w:rsid w:val="043BF1A8"/>
    <w:rsid w:val="049B3363"/>
    <w:rsid w:val="04BF0C0D"/>
    <w:rsid w:val="04C86E74"/>
    <w:rsid w:val="0508D95E"/>
    <w:rsid w:val="0594AD7B"/>
    <w:rsid w:val="059FBAE8"/>
    <w:rsid w:val="05A0A828"/>
    <w:rsid w:val="05B23988"/>
    <w:rsid w:val="05C217EA"/>
    <w:rsid w:val="060EC63C"/>
    <w:rsid w:val="060F50E1"/>
    <w:rsid w:val="061B7B57"/>
    <w:rsid w:val="063571F0"/>
    <w:rsid w:val="06357D6A"/>
    <w:rsid w:val="0637C6A4"/>
    <w:rsid w:val="063AE235"/>
    <w:rsid w:val="06408652"/>
    <w:rsid w:val="06D24CCA"/>
    <w:rsid w:val="06E59AF4"/>
    <w:rsid w:val="06FC98AE"/>
    <w:rsid w:val="07126C61"/>
    <w:rsid w:val="071C270A"/>
    <w:rsid w:val="071EC9DC"/>
    <w:rsid w:val="074FD851"/>
    <w:rsid w:val="076EE3DA"/>
    <w:rsid w:val="07B0BCBA"/>
    <w:rsid w:val="07C14606"/>
    <w:rsid w:val="0879BC16"/>
    <w:rsid w:val="08A3CC7C"/>
    <w:rsid w:val="08EC1F77"/>
    <w:rsid w:val="096297E7"/>
    <w:rsid w:val="0963B62F"/>
    <w:rsid w:val="09C11D01"/>
    <w:rsid w:val="09C6C51F"/>
    <w:rsid w:val="09ED833D"/>
    <w:rsid w:val="09FA41CF"/>
    <w:rsid w:val="0A15853C"/>
    <w:rsid w:val="0A18C258"/>
    <w:rsid w:val="0A3C68B6"/>
    <w:rsid w:val="0AB0A945"/>
    <w:rsid w:val="0B52EFB6"/>
    <w:rsid w:val="0B8816F7"/>
    <w:rsid w:val="0BC535C8"/>
    <w:rsid w:val="0C2567F4"/>
    <w:rsid w:val="0C68D5A1"/>
    <w:rsid w:val="0C7D9C4D"/>
    <w:rsid w:val="0CD22AA2"/>
    <w:rsid w:val="0CFD09B4"/>
    <w:rsid w:val="0D2CCE0B"/>
    <w:rsid w:val="0D3C02D1"/>
    <w:rsid w:val="0D404F29"/>
    <w:rsid w:val="0D44C8CC"/>
    <w:rsid w:val="0DA19B47"/>
    <w:rsid w:val="0DD48794"/>
    <w:rsid w:val="0DE0B375"/>
    <w:rsid w:val="0DFD7870"/>
    <w:rsid w:val="0E7918BA"/>
    <w:rsid w:val="0E878DCC"/>
    <w:rsid w:val="0ECD30E0"/>
    <w:rsid w:val="0ED922B1"/>
    <w:rsid w:val="0EF9D5CD"/>
    <w:rsid w:val="0F050946"/>
    <w:rsid w:val="0F07D713"/>
    <w:rsid w:val="0F51693F"/>
    <w:rsid w:val="0F56B2E6"/>
    <w:rsid w:val="0F7078F1"/>
    <w:rsid w:val="0FB53D0F"/>
    <w:rsid w:val="0FD3DEFC"/>
    <w:rsid w:val="111B8DBD"/>
    <w:rsid w:val="111D5E42"/>
    <w:rsid w:val="113C46C4"/>
    <w:rsid w:val="115AD5F1"/>
    <w:rsid w:val="1177EB8A"/>
    <w:rsid w:val="11878CFF"/>
    <w:rsid w:val="1194060F"/>
    <w:rsid w:val="11949FBC"/>
    <w:rsid w:val="119D36C3"/>
    <w:rsid w:val="11B36828"/>
    <w:rsid w:val="11D81D13"/>
    <w:rsid w:val="11DAE895"/>
    <w:rsid w:val="12059BEB"/>
    <w:rsid w:val="1207504B"/>
    <w:rsid w:val="121139E0"/>
    <w:rsid w:val="1259397F"/>
    <w:rsid w:val="1259D5EA"/>
    <w:rsid w:val="127D41D1"/>
    <w:rsid w:val="12DE0220"/>
    <w:rsid w:val="12DE382F"/>
    <w:rsid w:val="12E90181"/>
    <w:rsid w:val="12EDF1DF"/>
    <w:rsid w:val="130EF19C"/>
    <w:rsid w:val="1330701D"/>
    <w:rsid w:val="13590705"/>
    <w:rsid w:val="13894CC2"/>
    <w:rsid w:val="1457D526"/>
    <w:rsid w:val="149AAD01"/>
    <w:rsid w:val="153747A8"/>
    <w:rsid w:val="15494C85"/>
    <w:rsid w:val="15AC1C52"/>
    <w:rsid w:val="15D36D88"/>
    <w:rsid w:val="15EBC080"/>
    <w:rsid w:val="1601D237"/>
    <w:rsid w:val="160D1B4A"/>
    <w:rsid w:val="160FD8C4"/>
    <w:rsid w:val="161DED5F"/>
    <w:rsid w:val="16475475"/>
    <w:rsid w:val="1665DF6B"/>
    <w:rsid w:val="167DAFA5"/>
    <w:rsid w:val="167EB55E"/>
    <w:rsid w:val="1698BE6F"/>
    <w:rsid w:val="16F28520"/>
    <w:rsid w:val="17144144"/>
    <w:rsid w:val="171BBFEB"/>
    <w:rsid w:val="173A6F2B"/>
    <w:rsid w:val="1778A9D2"/>
    <w:rsid w:val="178B3EA5"/>
    <w:rsid w:val="17CCF539"/>
    <w:rsid w:val="17ED5B83"/>
    <w:rsid w:val="1815A8D7"/>
    <w:rsid w:val="181AA6DF"/>
    <w:rsid w:val="181F7755"/>
    <w:rsid w:val="182140F2"/>
    <w:rsid w:val="1824E48A"/>
    <w:rsid w:val="183770C2"/>
    <w:rsid w:val="183B80BE"/>
    <w:rsid w:val="18A85B23"/>
    <w:rsid w:val="18CA6B04"/>
    <w:rsid w:val="18CE35D9"/>
    <w:rsid w:val="18ED28C3"/>
    <w:rsid w:val="1999BD5C"/>
    <w:rsid w:val="19A6C7D2"/>
    <w:rsid w:val="19BB3EAD"/>
    <w:rsid w:val="19C2EB69"/>
    <w:rsid w:val="19CAE00C"/>
    <w:rsid w:val="19D3BBAE"/>
    <w:rsid w:val="19ECA154"/>
    <w:rsid w:val="1A04CC43"/>
    <w:rsid w:val="1A19D84D"/>
    <w:rsid w:val="1A215DFD"/>
    <w:rsid w:val="1A75C4D6"/>
    <w:rsid w:val="1ABDF1F7"/>
    <w:rsid w:val="1AD47DE9"/>
    <w:rsid w:val="1B5786CB"/>
    <w:rsid w:val="1B90B51C"/>
    <w:rsid w:val="1B9355D4"/>
    <w:rsid w:val="1BAF3A4E"/>
    <w:rsid w:val="1BAFB132"/>
    <w:rsid w:val="1BD99F04"/>
    <w:rsid w:val="1BE5A883"/>
    <w:rsid w:val="1BEE1794"/>
    <w:rsid w:val="1BFAA466"/>
    <w:rsid w:val="1C005022"/>
    <w:rsid w:val="1C047C1F"/>
    <w:rsid w:val="1C1F7B89"/>
    <w:rsid w:val="1C4657A6"/>
    <w:rsid w:val="1C6AC18C"/>
    <w:rsid w:val="1CC68953"/>
    <w:rsid w:val="1CFE8C1B"/>
    <w:rsid w:val="1D12A474"/>
    <w:rsid w:val="1D2345D9"/>
    <w:rsid w:val="1D5011E1"/>
    <w:rsid w:val="1D887338"/>
    <w:rsid w:val="1D8A1066"/>
    <w:rsid w:val="1D981A14"/>
    <w:rsid w:val="1DB3D2C9"/>
    <w:rsid w:val="1DFC796A"/>
    <w:rsid w:val="1E156457"/>
    <w:rsid w:val="1E31242E"/>
    <w:rsid w:val="1E5215FE"/>
    <w:rsid w:val="1E6A7FCB"/>
    <w:rsid w:val="1E7BB9CB"/>
    <w:rsid w:val="1EAA0A16"/>
    <w:rsid w:val="1EC395E3"/>
    <w:rsid w:val="1F057D98"/>
    <w:rsid w:val="1F1C50C8"/>
    <w:rsid w:val="1F1D1FEF"/>
    <w:rsid w:val="1F3C85FA"/>
    <w:rsid w:val="1F4EDF3A"/>
    <w:rsid w:val="1F604333"/>
    <w:rsid w:val="1F6B0BD7"/>
    <w:rsid w:val="1FAE7513"/>
    <w:rsid w:val="1FD34E5F"/>
    <w:rsid w:val="1FDBECE5"/>
    <w:rsid w:val="20016366"/>
    <w:rsid w:val="20221344"/>
    <w:rsid w:val="203DF5D4"/>
    <w:rsid w:val="20A88897"/>
    <w:rsid w:val="20B40B46"/>
    <w:rsid w:val="20C991CB"/>
    <w:rsid w:val="20F84772"/>
    <w:rsid w:val="21010DDE"/>
    <w:rsid w:val="210A28E4"/>
    <w:rsid w:val="2135FFD9"/>
    <w:rsid w:val="214AC317"/>
    <w:rsid w:val="21781C26"/>
    <w:rsid w:val="217D0A30"/>
    <w:rsid w:val="21A2DA20"/>
    <w:rsid w:val="21AD313E"/>
    <w:rsid w:val="21D6C5D8"/>
    <w:rsid w:val="21D88E76"/>
    <w:rsid w:val="21EA8CAA"/>
    <w:rsid w:val="21F1D738"/>
    <w:rsid w:val="220C9DC2"/>
    <w:rsid w:val="221434CA"/>
    <w:rsid w:val="225DF437"/>
    <w:rsid w:val="2260B124"/>
    <w:rsid w:val="226E384D"/>
    <w:rsid w:val="227A6A6F"/>
    <w:rsid w:val="229E4462"/>
    <w:rsid w:val="22A3124A"/>
    <w:rsid w:val="22EBBEA9"/>
    <w:rsid w:val="22FF385D"/>
    <w:rsid w:val="232AD5DE"/>
    <w:rsid w:val="23471758"/>
    <w:rsid w:val="2394274A"/>
    <w:rsid w:val="2397A7AC"/>
    <w:rsid w:val="239C4F7B"/>
    <w:rsid w:val="23F0B789"/>
    <w:rsid w:val="23FB2D67"/>
    <w:rsid w:val="2424B8C0"/>
    <w:rsid w:val="24514B96"/>
    <w:rsid w:val="24537DBE"/>
    <w:rsid w:val="2464A1F5"/>
    <w:rsid w:val="248B720A"/>
    <w:rsid w:val="24E9C5A1"/>
    <w:rsid w:val="2529BB88"/>
    <w:rsid w:val="25389B46"/>
    <w:rsid w:val="2544C1BA"/>
    <w:rsid w:val="256CFA71"/>
    <w:rsid w:val="2572407B"/>
    <w:rsid w:val="257459A8"/>
    <w:rsid w:val="257EB7E1"/>
    <w:rsid w:val="25AC6DA2"/>
    <w:rsid w:val="25E56154"/>
    <w:rsid w:val="25EA5E62"/>
    <w:rsid w:val="2607784E"/>
    <w:rsid w:val="26863438"/>
    <w:rsid w:val="26B6A108"/>
    <w:rsid w:val="26B75882"/>
    <w:rsid w:val="26C915A2"/>
    <w:rsid w:val="27204C38"/>
    <w:rsid w:val="274C39AE"/>
    <w:rsid w:val="275F2EFD"/>
    <w:rsid w:val="2760823E"/>
    <w:rsid w:val="27C61593"/>
    <w:rsid w:val="28156F94"/>
    <w:rsid w:val="2815ADB4"/>
    <w:rsid w:val="28264FEE"/>
    <w:rsid w:val="288EB9E9"/>
    <w:rsid w:val="28C8CE81"/>
    <w:rsid w:val="28F9CFBE"/>
    <w:rsid w:val="29399B07"/>
    <w:rsid w:val="2945F398"/>
    <w:rsid w:val="29724B43"/>
    <w:rsid w:val="29A867AF"/>
    <w:rsid w:val="29B38BCF"/>
    <w:rsid w:val="29BFB60C"/>
    <w:rsid w:val="2A0A0C66"/>
    <w:rsid w:val="2A16E8A2"/>
    <w:rsid w:val="2A4CB32E"/>
    <w:rsid w:val="2A95CA85"/>
    <w:rsid w:val="2AA693AB"/>
    <w:rsid w:val="2ACBA1B1"/>
    <w:rsid w:val="2AE8D0B3"/>
    <w:rsid w:val="2AEBD88A"/>
    <w:rsid w:val="2AEC0572"/>
    <w:rsid w:val="2B0BF2AF"/>
    <w:rsid w:val="2B4D0C35"/>
    <w:rsid w:val="2B623DF9"/>
    <w:rsid w:val="2B98213F"/>
    <w:rsid w:val="2BB53DC9"/>
    <w:rsid w:val="2BD80736"/>
    <w:rsid w:val="2BDA68D6"/>
    <w:rsid w:val="2C9D3C91"/>
    <w:rsid w:val="2CB6A763"/>
    <w:rsid w:val="2CC412B9"/>
    <w:rsid w:val="2CCF39A3"/>
    <w:rsid w:val="2D587D72"/>
    <w:rsid w:val="2D5FDE7D"/>
    <w:rsid w:val="2D8BE26B"/>
    <w:rsid w:val="2DA70888"/>
    <w:rsid w:val="2DC2E304"/>
    <w:rsid w:val="2E2DF621"/>
    <w:rsid w:val="2E3748D2"/>
    <w:rsid w:val="2E3EA9B3"/>
    <w:rsid w:val="2E5213A4"/>
    <w:rsid w:val="2E87205D"/>
    <w:rsid w:val="2E88C03D"/>
    <w:rsid w:val="2EEAF2F1"/>
    <w:rsid w:val="2EECD55B"/>
    <w:rsid w:val="2EF1952C"/>
    <w:rsid w:val="2EF9FEA5"/>
    <w:rsid w:val="2F1051DC"/>
    <w:rsid w:val="2F1D01A2"/>
    <w:rsid w:val="2F36CEA8"/>
    <w:rsid w:val="2F9770A6"/>
    <w:rsid w:val="2FBCCC63"/>
    <w:rsid w:val="300C475A"/>
    <w:rsid w:val="306E3647"/>
    <w:rsid w:val="3098AD6C"/>
    <w:rsid w:val="30E68928"/>
    <w:rsid w:val="310A4C62"/>
    <w:rsid w:val="310D1762"/>
    <w:rsid w:val="31E31DB1"/>
    <w:rsid w:val="31F14810"/>
    <w:rsid w:val="31F8D352"/>
    <w:rsid w:val="3224F008"/>
    <w:rsid w:val="3242DB1A"/>
    <w:rsid w:val="326270C3"/>
    <w:rsid w:val="326BF524"/>
    <w:rsid w:val="32ABE9E9"/>
    <w:rsid w:val="3310E86E"/>
    <w:rsid w:val="331EC571"/>
    <w:rsid w:val="332AAD8B"/>
    <w:rsid w:val="3332080F"/>
    <w:rsid w:val="334242BF"/>
    <w:rsid w:val="334C0D4F"/>
    <w:rsid w:val="33667A1F"/>
    <w:rsid w:val="338808BE"/>
    <w:rsid w:val="33A6FEBA"/>
    <w:rsid w:val="341BE197"/>
    <w:rsid w:val="341E29EA"/>
    <w:rsid w:val="346AE985"/>
    <w:rsid w:val="3474673A"/>
    <w:rsid w:val="34824A88"/>
    <w:rsid w:val="349B5014"/>
    <w:rsid w:val="34BCD384"/>
    <w:rsid w:val="34DC7758"/>
    <w:rsid w:val="34E782EE"/>
    <w:rsid w:val="34EBBDF8"/>
    <w:rsid w:val="35180C09"/>
    <w:rsid w:val="35414588"/>
    <w:rsid w:val="35482A63"/>
    <w:rsid w:val="3554C846"/>
    <w:rsid w:val="3568F624"/>
    <w:rsid w:val="35A30ECE"/>
    <w:rsid w:val="35BB50C0"/>
    <w:rsid w:val="35C4054E"/>
    <w:rsid w:val="35D84F46"/>
    <w:rsid w:val="35DEA023"/>
    <w:rsid w:val="36510599"/>
    <w:rsid w:val="367D51B2"/>
    <w:rsid w:val="36AB07A1"/>
    <w:rsid w:val="36BBA4D4"/>
    <w:rsid w:val="36F241F4"/>
    <w:rsid w:val="3727977F"/>
    <w:rsid w:val="381E0275"/>
    <w:rsid w:val="3821DF60"/>
    <w:rsid w:val="3876660C"/>
    <w:rsid w:val="38856874"/>
    <w:rsid w:val="38991B6A"/>
    <w:rsid w:val="389B4073"/>
    <w:rsid w:val="38C3178A"/>
    <w:rsid w:val="393DB507"/>
    <w:rsid w:val="3953BA45"/>
    <w:rsid w:val="395B0919"/>
    <w:rsid w:val="3963AF6A"/>
    <w:rsid w:val="39934AC3"/>
    <w:rsid w:val="39A19601"/>
    <w:rsid w:val="39A975A3"/>
    <w:rsid w:val="39B6414E"/>
    <w:rsid w:val="39CBC240"/>
    <w:rsid w:val="39E6E21F"/>
    <w:rsid w:val="3A2B319B"/>
    <w:rsid w:val="3A3D672C"/>
    <w:rsid w:val="3A98A530"/>
    <w:rsid w:val="3A9AE126"/>
    <w:rsid w:val="3AB7518E"/>
    <w:rsid w:val="3AC3277E"/>
    <w:rsid w:val="3AD4373A"/>
    <w:rsid w:val="3ADA94A1"/>
    <w:rsid w:val="3AE20D6F"/>
    <w:rsid w:val="3B3AC99C"/>
    <w:rsid w:val="3B3DC76D"/>
    <w:rsid w:val="3B565920"/>
    <w:rsid w:val="3BABC4AF"/>
    <w:rsid w:val="3BD8DB6E"/>
    <w:rsid w:val="3BF7B193"/>
    <w:rsid w:val="3C242BC7"/>
    <w:rsid w:val="3C35C0B9"/>
    <w:rsid w:val="3C491E84"/>
    <w:rsid w:val="3C50E059"/>
    <w:rsid w:val="3C8B5B07"/>
    <w:rsid w:val="3C8E63BA"/>
    <w:rsid w:val="3CC0D05E"/>
    <w:rsid w:val="3CC6C684"/>
    <w:rsid w:val="3CCC20F8"/>
    <w:rsid w:val="3CD35804"/>
    <w:rsid w:val="3D076F2E"/>
    <w:rsid w:val="3D0DC755"/>
    <w:rsid w:val="3D4AEABA"/>
    <w:rsid w:val="3D4B1339"/>
    <w:rsid w:val="3D63AEE7"/>
    <w:rsid w:val="3D678557"/>
    <w:rsid w:val="3D6E6EE5"/>
    <w:rsid w:val="3D83D420"/>
    <w:rsid w:val="3DB7C2D0"/>
    <w:rsid w:val="3DC33B68"/>
    <w:rsid w:val="3E2DE7A8"/>
    <w:rsid w:val="3E4D8604"/>
    <w:rsid w:val="3E5042BB"/>
    <w:rsid w:val="3E6EF7B9"/>
    <w:rsid w:val="3E79DC85"/>
    <w:rsid w:val="3E8C79E1"/>
    <w:rsid w:val="3ED68351"/>
    <w:rsid w:val="3EECCE9D"/>
    <w:rsid w:val="3F2D6136"/>
    <w:rsid w:val="3F3E6028"/>
    <w:rsid w:val="3F60495B"/>
    <w:rsid w:val="3F6C6A68"/>
    <w:rsid w:val="3F749FD3"/>
    <w:rsid w:val="3F79A968"/>
    <w:rsid w:val="3F996C47"/>
    <w:rsid w:val="3FA9A5BB"/>
    <w:rsid w:val="4007EA06"/>
    <w:rsid w:val="4038F695"/>
    <w:rsid w:val="403C655D"/>
    <w:rsid w:val="4056F606"/>
    <w:rsid w:val="409C9762"/>
    <w:rsid w:val="40A17935"/>
    <w:rsid w:val="40BE5BA7"/>
    <w:rsid w:val="40C5A53A"/>
    <w:rsid w:val="40D8B67F"/>
    <w:rsid w:val="40DA3089"/>
    <w:rsid w:val="411BE7DF"/>
    <w:rsid w:val="414A7194"/>
    <w:rsid w:val="418E65ED"/>
    <w:rsid w:val="422F858B"/>
    <w:rsid w:val="426D0A09"/>
    <w:rsid w:val="42730558"/>
    <w:rsid w:val="42BCC2BE"/>
    <w:rsid w:val="42C5E1A7"/>
    <w:rsid w:val="4310D3A4"/>
    <w:rsid w:val="4331E8FF"/>
    <w:rsid w:val="435FD445"/>
    <w:rsid w:val="4369BF74"/>
    <w:rsid w:val="43A836B3"/>
    <w:rsid w:val="43BC52C4"/>
    <w:rsid w:val="440C4D32"/>
    <w:rsid w:val="4430F738"/>
    <w:rsid w:val="4450D16C"/>
    <w:rsid w:val="4452747A"/>
    <w:rsid w:val="44C7F1A8"/>
    <w:rsid w:val="44E8F39C"/>
    <w:rsid w:val="44F5BAFF"/>
    <w:rsid w:val="44FF9377"/>
    <w:rsid w:val="452C063E"/>
    <w:rsid w:val="452F022C"/>
    <w:rsid w:val="45BB82C7"/>
    <w:rsid w:val="461C6B12"/>
    <w:rsid w:val="4631C63C"/>
    <w:rsid w:val="464BB63E"/>
    <w:rsid w:val="467E828C"/>
    <w:rsid w:val="46B7188C"/>
    <w:rsid w:val="4741950E"/>
    <w:rsid w:val="475C6DCB"/>
    <w:rsid w:val="4790E544"/>
    <w:rsid w:val="479B8086"/>
    <w:rsid w:val="47CDD8D8"/>
    <w:rsid w:val="481DCCAC"/>
    <w:rsid w:val="481EAFCE"/>
    <w:rsid w:val="48389EEB"/>
    <w:rsid w:val="488CAB71"/>
    <w:rsid w:val="48ECD4B0"/>
    <w:rsid w:val="494DFD43"/>
    <w:rsid w:val="4975D32F"/>
    <w:rsid w:val="49943AD9"/>
    <w:rsid w:val="49A962E9"/>
    <w:rsid w:val="49D30498"/>
    <w:rsid w:val="4A5D3CEC"/>
    <w:rsid w:val="4AA183D3"/>
    <w:rsid w:val="4AC3B78B"/>
    <w:rsid w:val="4B46E6B9"/>
    <w:rsid w:val="4B4AE487"/>
    <w:rsid w:val="4B809056"/>
    <w:rsid w:val="4BBFCEB3"/>
    <w:rsid w:val="4BD1B33C"/>
    <w:rsid w:val="4BEAAE70"/>
    <w:rsid w:val="4BED1350"/>
    <w:rsid w:val="4BF3DE29"/>
    <w:rsid w:val="4C3F279E"/>
    <w:rsid w:val="4C66F6E7"/>
    <w:rsid w:val="4C768FA6"/>
    <w:rsid w:val="4C896081"/>
    <w:rsid w:val="4CBDFAC3"/>
    <w:rsid w:val="4CE01FFE"/>
    <w:rsid w:val="4CEBCE19"/>
    <w:rsid w:val="4D26A657"/>
    <w:rsid w:val="4D850915"/>
    <w:rsid w:val="4D90041C"/>
    <w:rsid w:val="4DE31D80"/>
    <w:rsid w:val="4DF45172"/>
    <w:rsid w:val="4DF77BA8"/>
    <w:rsid w:val="4E822CAA"/>
    <w:rsid w:val="4E894285"/>
    <w:rsid w:val="4E913051"/>
    <w:rsid w:val="4EEB493B"/>
    <w:rsid w:val="4F2A1D3D"/>
    <w:rsid w:val="4F7EEDE1"/>
    <w:rsid w:val="4FB20D4A"/>
    <w:rsid w:val="4FBA12D7"/>
    <w:rsid w:val="4FDE5FDE"/>
    <w:rsid w:val="4FF1EA67"/>
    <w:rsid w:val="4FFC6DD9"/>
    <w:rsid w:val="502EFADE"/>
    <w:rsid w:val="503CD3B4"/>
    <w:rsid w:val="50899BFD"/>
    <w:rsid w:val="50A20F5B"/>
    <w:rsid w:val="50C1290C"/>
    <w:rsid w:val="50D161F0"/>
    <w:rsid w:val="50DCCEF8"/>
    <w:rsid w:val="50E1D9DB"/>
    <w:rsid w:val="5103630C"/>
    <w:rsid w:val="51126E77"/>
    <w:rsid w:val="513026FE"/>
    <w:rsid w:val="513E349A"/>
    <w:rsid w:val="513FACB1"/>
    <w:rsid w:val="5149F548"/>
    <w:rsid w:val="5183F28E"/>
    <w:rsid w:val="518F9AA1"/>
    <w:rsid w:val="51CE75BD"/>
    <w:rsid w:val="5269596F"/>
    <w:rsid w:val="52CB6DE4"/>
    <w:rsid w:val="52ECCA53"/>
    <w:rsid w:val="5316155F"/>
    <w:rsid w:val="5344A3CD"/>
    <w:rsid w:val="5345D24E"/>
    <w:rsid w:val="535AEBFD"/>
    <w:rsid w:val="53FD6B33"/>
    <w:rsid w:val="54801DD0"/>
    <w:rsid w:val="549D3BB5"/>
    <w:rsid w:val="54B27D7D"/>
    <w:rsid w:val="54C7853B"/>
    <w:rsid w:val="552F4EAF"/>
    <w:rsid w:val="553F3AF0"/>
    <w:rsid w:val="558029F7"/>
    <w:rsid w:val="559677CF"/>
    <w:rsid w:val="5598AA47"/>
    <w:rsid w:val="55C0C757"/>
    <w:rsid w:val="55DBFD2E"/>
    <w:rsid w:val="56001239"/>
    <w:rsid w:val="561FF685"/>
    <w:rsid w:val="567CDF70"/>
    <w:rsid w:val="567E56A4"/>
    <w:rsid w:val="56A2294A"/>
    <w:rsid w:val="56B8250E"/>
    <w:rsid w:val="57405ED4"/>
    <w:rsid w:val="57870ACA"/>
    <w:rsid w:val="57C2C5C1"/>
    <w:rsid w:val="58365236"/>
    <w:rsid w:val="58880D73"/>
    <w:rsid w:val="59070FBF"/>
    <w:rsid w:val="59305D20"/>
    <w:rsid w:val="5938F0C0"/>
    <w:rsid w:val="593E83B9"/>
    <w:rsid w:val="5946C2BC"/>
    <w:rsid w:val="5987784E"/>
    <w:rsid w:val="599D27A8"/>
    <w:rsid w:val="5A399A9C"/>
    <w:rsid w:val="5A40C592"/>
    <w:rsid w:val="5A536849"/>
    <w:rsid w:val="5A774F96"/>
    <w:rsid w:val="5A8AEC4A"/>
    <w:rsid w:val="5AB56693"/>
    <w:rsid w:val="5AB6B0D7"/>
    <w:rsid w:val="5AD93A4D"/>
    <w:rsid w:val="5B0C7EB8"/>
    <w:rsid w:val="5B554D8E"/>
    <w:rsid w:val="5B614EDA"/>
    <w:rsid w:val="5BEEEC5C"/>
    <w:rsid w:val="5BFA92AE"/>
    <w:rsid w:val="5CA1D885"/>
    <w:rsid w:val="5CD385AD"/>
    <w:rsid w:val="5CD834E3"/>
    <w:rsid w:val="5CFEE4DF"/>
    <w:rsid w:val="5D04F297"/>
    <w:rsid w:val="5D058CAB"/>
    <w:rsid w:val="5D0D03DC"/>
    <w:rsid w:val="5D105D40"/>
    <w:rsid w:val="5D1CE3F8"/>
    <w:rsid w:val="5D56E3F9"/>
    <w:rsid w:val="5DAA549E"/>
    <w:rsid w:val="5E01380F"/>
    <w:rsid w:val="5E1219B2"/>
    <w:rsid w:val="5E6F560E"/>
    <w:rsid w:val="5E929FD5"/>
    <w:rsid w:val="5ECB97D8"/>
    <w:rsid w:val="5EE2F84A"/>
    <w:rsid w:val="5EEE1AD6"/>
    <w:rsid w:val="5F15DE00"/>
    <w:rsid w:val="5F4FADE6"/>
    <w:rsid w:val="5F564815"/>
    <w:rsid w:val="60175349"/>
    <w:rsid w:val="6049EBCB"/>
    <w:rsid w:val="60533251"/>
    <w:rsid w:val="60658E8B"/>
    <w:rsid w:val="6077068B"/>
    <w:rsid w:val="60B94826"/>
    <w:rsid w:val="61073C15"/>
    <w:rsid w:val="6138E19B"/>
    <w:rsid w:val="614FAE0C"/>
    <w:rsid w:val="615C5D6C"/>
    <w:rsid w:val="615CF88C"/>
    <w:rsid w:val="6170321F"/>
    <w:rsid w:val="61CA5F6D"/>
    <w:rsid w:val="61D44F0B"/>
    <w:rsid w:val="61DE112F"/>
    <w:rsid w:val="6233212C"/>
    <w:rsid w:val="6241DFC8"/>
    <w:rsid w:val="62973547"/>
    <w:rsid w:val="62C67ADE"/>
    <w:rsid w:val="62F3C8B6"/>
    <w:rsid w:val="6308F24E"/>
    <w:rsid w:val="63169394"/>
    <w:rsid w:val="6345777C"/>
    <w:rsid w:val="636A5025"/>
    <w:rsid w:val="63BFFA1F"/>
    <w:rsid w:val="63CEF18D"/>
    <w:rsid w:val="63D47136"/>
    <w:rsid w:val="63E1BE6B"/>
    <w:rsid w:val="63E64768"/>
    <w:rsid w:val="6434ECE5"/>
    <w:rsid w:val="6438FEB3"/>
    <w:rsid w:val="648EC2FE"/>
    <w:rsid w:val="651B4079"/>
    <w:rsid w:val="65246A39"/>
    <w:rsid w:val="654932FB"/>
    <w:rsid w:val="65676A7F"/>
    <w:rsid w:val="656AC1EE"/>
    <w:rsid w:val="65736342"/>
    <w:rsid w:val="66103FA6"/>
    <w:rsid w:val="661684EA"/>
    <w:rsid w:val="6638A093"/>
    <w:rsid w:val="6685A4E6"/>
    <w:rsid w:val="66B4EC74"/>
    <w:rsid w:val="66C03A9A"/>
    <w:rsid w:val="670F5E88"/>
    <w:rsid w:val="6728C896"/>
    <w:rsid w:val="674DBE5B"/>
    <w:rsid w:val="67D1F06B"/>
    <w:rsid w:val="67D949F9"/>
    <w:rsid w:val="68124CD1"/>
    <w:rsid w:val="681F6CF2"/>
    <w:rsid w:val="68433721"/>
    <w:rsid w:val="687F49F7"/>
    <w:rsid w:val="687FB11C"/>
    <w:rsid w:val="68BDAB10"/>
    <w:rsid w:val="68E80E5D"/>
    <w:rsid w:val="68EF38A0"/>
    <w:rsid w:val="692AE7B8"/>
    <w:rsid w:val="693FF5D5"/>
    <w:rsid w:val="694CB467"/>
    <w:rsid w:val="69508DCC"/>
    <w:rsid w:val="69691EB1"/>
    <w:rsid w:val="6AB04577"/>
    <w:rsid w:val="6AE1D1C6"/>
    <w:rsid w:val="6B6548F9"/>
    <w:rsid w:val="6B68694E"/>
    <w:rsid w:val="6BA3418E"/>
    <w:rsid w:val="6BD637A6"/>
    <w:rsid w:val="6BDDD3D2"/>
    <w:rsid w:val="6C145337"/>
    <w:rsid w:val="6C54F24A"/>
    <w:rsid w:val="6C9188F5"/>
    <w:rsid w:val="6CFDC3D7"/>
    <w:rsid w:val="6D018237"/>
    <w:rsid w:val="6D0780B2"/>
    <w:rsid w:val="6D0A2DBE"/>
    <w:rsid w:val="6D4C94F7"/>
    <w:rsid w:val="6D5BA6E6"/>
    <w:rsid w:val="6D7076FE"/>
    <w:rsid w:val="6D8E0273"/>
    <w:rsid w:val="6DB94980"/>
    <w:rsid w:val="6DBDDA5B"/>
    <w:rsid w:val="6DC4C294"/>
    <w:rsid w:val="6DCCE861"/>
    <w:rsid w:val="6DF9C9DB"/>
    <w:rsid w:val="6E407566"/>
    <w:rsid w:val="6EBCAD1D"/>
    <w:rsid w:val="6ECB4C7F"/>
    <w:rsid w:val="6F072377"/>
    <w:rsid w:val="6F553AC4"/>
    <w:rsid w:val="6F86A0FA"/>
    <w:rsid w:val="6FA68C39"/>
    <w:rsid w:val="6FD159AF"/>
    <w:rsid w:val="6FD75EE6"/>
    <w:rsid w:val="6FF2E7E8"/>
    <w:rsid w:val="70243736"/>
    <w:rsid w:val="70671CE0"/>
    <w:rsid w:val="709456FB"/>
    <w:rsid w:val="70BB20B5"/>
    <w:rsid w:val="70EBA5DA"/>
    <w:rsid w:val="710DF7DD"/>
    <w:rsid w:val="713E9C95"/>
    <w:rsid w:val="7144472C"/>
    <w:rsid w:val="71564C8F"/>
    <w:rsid w:val="71703979"/>
    <w:rsid w:val="718756C3"/>
    <w:rsid w:val="71B10998"/>
    <w:rsid w:val="71E16722"/>
    <w:rsid w:val="71F18353"/>
    <w:rsid w:val="7202ED41"/>
    <w:rsid w:val="725A6210"/>
    <w:rsid w:val="728E9DE7"/>
    <w:rsid w:val="729F8CEE"/>
    <w:rsid w:val="72C1BF10"/>
    <w:rsid w:val="72C71BB5"/>
    <w:rsid w:val="72FEA40B"/>
    <w:rsid w:val="73545851"/>
    <w:rsid w:val="7360B31E"/>
    <w:rsid w:val="736C3E46"/>
    <w:rsid w:val="73C72C0B"/>
    <w:rsid w:val="73EF7381"/>
    <w:rsid w:val="740DEB10"/>
    <w:rsid w:val="743FB26B"/>
    <w:rsid w:val="7455C4C1"/>
    <w:rsid w:val="74705D24"/>
    <w:rsid w:val="7499AB04"/>
    <w:rsid w:val="74D8D84A"/>
    <w:rsid w:val="74E03A53"/>
    <w:rsid w:val="74FFD36E"/>
    <w:rsid w:val="7503D097"/>
    <w:rsid w:val="75368E2C"/>
    <w:rsid w:val="753A3EF4"/>
    <w:rsid w:val="7571F7AB"/>
    <w:rsid w:val="757E8999"/>
    <w:rsid w:val="7596925F"/>
    <w:rsid w:val="75B9F5BA"/>
    <w:rsid w:val="75F50886"/>
    <w:rsid w:val="766192F3"/>
    <w:rsid w:val="76F22DFF"/>
    <w:rsid w:val="7717E488"/>
    <w:rsid w:val="771CDBB7"/>
    <w:rsid w:val="775E0BD4"/>
    <w:rsid w:val="77644BC0"/>
    <w:rsid w:val="77880F10"/>
    <w:rsid w:val="7800276C"/>
    <w:rsid w:val="780D2748"/>
    <w:rsid w:val="781FDD8B"/>
    <w:rsid w:val="787CB5A6"/>
    <w:rsid w:val="78B39AE6"/>
    <w:rsid w:val="78D016CC"/>
    <w:rsid w:val="78DF2BAF"/>
    <w:rsid w:val="790EAE08"/>
    <w:rsid w:val="79519F3E"/>
    <w:rsid w:val="796EA7D4"/>
    <w:rsid w:val="7999BFDA"/>
    <w:rsid w:val="7999FDDB"/>
    <w:rsid w:val="79CFE614"/>
    <w:rsid w:val="7A074E94"/>
    <w:rsid w:val="7A0F88A1"/>
    <w:rsid w:val="7A331F55"/>
    <w:rsid w:val="7A3D85E3"/>
    <w:rsid w:val="7A607DB4"/>
    <w:rsid w:val="7A7D3D00"/>
    <w:rsid w:val="7AEE52F9"/>
    <w:rsid w:val="7B165BAC"/>
    <w:rsid w:val="7B1B19B5"/>
    <w:rsid w:val="7B52C209"/>
    <w:rsid w:val="7B752F2B"/>
    <w:rsid w:val="7B778E76"/>
    <w:rsid w:val="7B8CDDEC"/>
    <w:rsid w:val="7BCC044F"/>
    <w:rsid w:val="7BE1C853"/>
    <w:rsid w:val="7C0A1D04"/>
    <w:rsid w:val="7C236705"/>
    <w:rsid w:val="7C341590"/>
    <w:rsid w:val="7C75FFF9"/>
    <w:rsid w:val="7D08FA8E"/>
    <w:rsid w:val="7D1593F8"/>
    <w:rsid w:val="7D164296"/>
    <w:rsid w:val="7D56E557"/>
    <w:rsid w:val="7DD3FB22"/>
    <w:rsid w:val="7DD91FC7"/>
    <w:rsid w:val="7DE3978C"/>
    <w:rsid w:val="7E14E2F2"/>
    <w:rsid w:val="7E1C0DBB"/>
    <w:rsid w:val="7E2AF686"/>
    <w:rsid w:val="7E50C418"/>
    <w:rsid w:val="7EC17D3F"/>
    <w:rsid w:val="7EC71E89"/>
    <w:rsid w:val="7EC7DAB6"/>
    <w:rsid w:val="7EE524C0"/>
    <w:rsid w:val="7F0CD284"/>
    <w:rsid w:val="7F2D47A4"/>
    <w:rsid w:val="7F34FF6B"/>
    <w:rsid w:val="7F4DF9E5"/>
    <w:rsid w:val="7F9C32E2"/>
    <w:rsid w:val="7FB57CD0"/>
    <w:rsid w:val="7FFF43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42EEA"/>
  <w15:chartTrackingRefBased/>
  <w15:docId w15:val="{33E22E31-9D61-4568-AA1A-D47C7B8C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D06F34"/>
    <w:pPr>
      <w:tabs>
        <w:tab w:val="right" w:leader="dot" w:pos="9016"/>
      </w:tabs>
      <w:spacing w:after="100"/>
    </w:pPr>
  </w:style>
  <w:style w:type="paragraph" w:styleId="TOC2">
    <w:name w:val="toc 2"/>
    <w:basedOn w:val="Normal"/>
    <w:next w:val="Normal"/>
    <w:autoRedefine/>
    <w:uiPriority w:val="39"/>
    <w:unhideWhenUsed/>
    <w:rsid w:val="002460E3"/>
    <w:pPr>
      <w:tabs>
        <w:tab w:val="right" w:leader="dot" w:pos="9016"/>
      </w:tabs>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1365FC"/>
    <w:pPr>
      <w:ind w:left="720"/>
      <w:contextualSpacing/>
    </w:pPr>
  </w:style>
  <w:style w:type="character" w:styleId="CommentReference">
    <w:name w:val="annotation reference"/>
    <w:basedOn w:val="DefaultParagraphFont"/>
    <w:uiPriority w:val="99"/>
    <w:semiHidden/>
    <w:unhideWhenUsed/>
    <w:rsid w:val="00D81DD6"/>
    <w:rPr>
      <w:sz w:val="16"/>
      <w:szCs w:val="16"/>
    </w:rPr>
  </w:style>
  <w:style w:type="paragraph" w:styleId="CommentText">
    <w:name w:val="annotation text"/>
    <w:basedOn w:val="Normal"/>
    <w:link w:val="CommentTextChar"/>
    <w:uiPriority w:val="99"/>
    <w:unhideWhenUsed/>
    <w:rsid w:val="00D81DD6"/>
    <w:pPr>
      <w:spacing w:line="240" w:lineRule="auto"/>
    </w:pPr>
    <w:rPr>
      <w:sz w:val="20"/>
      <w:szCs w:val="20"/>
    </w:rPr>
  </w:style>
  <w:style w:type="character" w:customStyle="1" w:styleId="CommentTextChar">
    <w:name w:val="Comment Text Char"/>
    <w:basedOn w:val="DefaultParagraphFont"/>
    <w:link w:val="CommentText"/>
    <w:uiPriority w:val="99"/>
    <w:rsid w:val="00D81DD6"/>
    <w:rPr>
      <w:sz w:val="20"/>
      <w:szCs w:val="20"/>
    </w:rPr>
  </w:style>
  <w:style w:type="paragraph" w:styleId="CommentSubject">
    <w:name w:val="annotation subject"/>
    <w:basedOn w:val="CommentText"/>
    <w:next w:val="CommentText"/>
    <w:link w:val="CommentSubjectChar"/>
    <w:uiPriority w:val="99"/>
    <w:semiHidden/>
    <w:unhideWhenUsed/>
    <w:rsid w:val="00D81DD6"/>
    <w:rPr>
      <w:b/>
      <w:bCs/>
    </w:rPr>
  </w:style>
  <w:style w:type="character" w:customStyle="1" w:styleId="CommentSubjectChar">
    <w:name w:val="Comment Subject Char"/>
    <w:basedOn w:val="CommentTextChar"/>
    <w:link w:val="CommentSubject"/>
    <w:uiPriority w:val="99"/>
    <w:semiHidden/>
    <w:rsid w:val="00D81DD6"/>
    <w:rPr>
      <w:b/>
      <w:bCs/>
      <w:sz w:val="20"/>
      <w:szCs w:val="20"/>
    </w:rPr>
  </w:style>
  <w:style w:type="paragraph" w:styleId="Revision">
    <w:name w:val="Revision"/>
    <w:hidden/>
    <w:uiPriority w:val="99"/>
    <w:semiHidden/>
    <w:rsid w:val="00CF0F07"/>
    <w:pPr>
      <w:spacing w:after="0" w:line="240" w:lineRule="auto"/>
    </w:pPr>
  </w:style>
  <w:style w:type="character" w:styleId="FollowedHyperlink">
    <w:name w:val="FollowedHyperlink"/>
    <w:basedOn w:val="DefaultParagraphFont"/>
    <w:uiPriority w:val="99"/>
    <w:semiHidden/>
    <w:unhideWhenUsed/>
    <w:rsid w:val="00701953"/>
    <w:rPr>
      <w:color w:val="CE372F" w:themeColor="followedHyperlink"/>
      <w:u w:val="single"/>
    </w:rPr>
  </w:style>
  <w:style w:type="character" w:customStyle="1" w:styleId="cf01">
    <w:name w:val="cf01"/>
    <w:basedOn w:val="DefaultParagraphFont"/>
    <w:rsid w:val="00394856"/>
    <w:rPr>
      <w:rFonts w:ascii="Segoe UI" w:hAnsi="Segoe UI" w:cs="Segoe UI" w:hint="default"/>
      <w:sz w:val="18"/>
      <w:szCs w:val="18"/>
    </w:rPr>
  </w:style>
  <w:style w:type="character" w:styleId="Mention">
    <w:name w:val="Mention"/>
    <w:basedOn w:val="DefaultParagraphFont"/>
    <w:uiPriority w:val="99"/>
    <w:unhideWhenUsed/>
    <w:rsid w:val="00C90CEF"/>
    <w:rPr>
      <w:color w:val="2B579A"/>
      <w:shd w:val="clear" w:color="auto" w:fill="E1DFDD"/>
    </w:rPr>
  </w:style>
  <w:style w:type="paragraph" w:customStyle="1" w:styleId="paragraph">
    <w:name w:val="paragraph"/>
    <w:basedOn w:val="Normal"/>
    <w:rsid w:val="001914A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914A2"/>
  </w:style>
  <w:style w:type="character" w:customStyle="1" w:styleId="eop">
    <w:name w:val="eop"/>
    <w:basedOn w:val="DefaultParagraphFont"/>
    <w:rsid w:val="001914A2"/>
  </w:style>
  <w:style w:type="character" w:customStyle="1" w:styleId="ui-provider">
    <w:name w:val="ui-provider"/>
    <w:basedOn w:val="DefaultParagraphFont"/>
    <w:rsid w:val="009731DE"/>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83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0260">
      <w:bodyDiv w:val="1"/>
      <w:marLeft w:val="0"/>
      <w:marRight w:val="0"/>
      <w:marTop w:val="0"/>
      <w:marBottom w:val="0"/>
      <w:divBdr>
        <w:top w:val="none" w:sz="0" w:space="0" w:color="auto"/>
        <w:left w:val="none" w:sz="0" w:space="0" w:color="auto"/>
        <w:bottom w:val="none" w:sz="0" w:space="0" w:color="auto"/>
        <w:right w:val="none" w:sz="0" w:space="0" w:color="auto"/>
      </w:divBdr>
    </w:div>
    <w:div w:id="151917665">
      <w:bodyDiv w:val="1"/>
      <w:marLeft w:val="0"/>
      <w:marRight w:val="0"/>
      <w:marTop w:val="0"/>
      <w:marBottom w:val="0"/>
      <w:divBdr>
        <w:top w:val="none" w:sz="0" w:space="0" w:color="auto"/>
        <w:left w:val="none" w:sz="0" w:space="0" w:color="auto"/>
        <w:bottom w:val="none" w:sz="0" w:space="0" w:color="auto"/>
        <w:right w:val="none" w:sz="0" w:space="0" w:color="auto"/>
      </w:divBdr>
    </w:div>
    <w:div w:id="271479654">
      <w:bodyDiv w:val="1"/>
      <w:marLeft w:val="0"/>
      <w:marRight w:val="0"/>
      <w:marTop w:val="0"/>
      <w:marBottom w:val="0"/>
      <w:divBdr>
        <w:top w:val="none" w:sz="0" w:space="0" w:color="auto"/>
        <w:left w:val="none" w:sz="0" w:space="0" w:color="auto"/>
        <w:bottom w:val="none" w:sz="0" w:space="0" w:color="auto"/>
        <w:right w:val="none" w:sz="0" w:space="0" w:color="auto"/>
      </w:divBdr>
    </w:div>
    <w:div w:id="303512422">
      <w:bodyDiv w:val="1"/>
      <w:marLeft w:val="0"/>
      <w:marRight w:val="0"/>
      <w:marTop w:val="0"/>
      <w:marBottom w:val="0"/>
      <w:divBdr>
        <w:top w:val="none" w:sz="0" w:space="0" w:color="auto"/>
        <w:left w:val="none" w:sz="0" w:space="0" w:color="auto"/>
        <w:bottom w:val="none" w:sz="0" w:space="0" w:color="auto"/>
        <w:right w:val="none" w:sz="0" w:space="0" w:color="auto"/>
      </w:divBdr>
    </w:div>
    <w:div w:id="351299107">
      <w:bodyDiv w:val="1"/>
      <w:marLeft w:val="0"/>
      <w:marRight w:val="0"/>
      <w:marTop w:val="0"/>
      <w:marBottom w:val="0"/>
      <w:divBdr>
        <w:top w:val="none" w:sz="0" w:space="0" w:color="auto"/>
        <w:left w:val="none" w:sz="0" w:space="0" w:color="auto"/>
        <w:bottom w:val="none" w:sz="0" w:space="0" w:color="auto"/>
        <w:right w:val="none" w:sz="0" w:space="0" w:color="auto"/>
      </w:divBdr>
    </w:div>
    <w:div w:id="354045203">
      <w:bodyDiv w:val="1"/>
      <w:marLeft w:val="0"/>
      <w:marRight w:val="0"/>
      <w:marTop w:val="0"/>
      <w:marBottom w:val="0"/>
      <w:divBdr>
        <w:top w:val="none" w:sz="0" w:space="0" w:color="auto"/>
        <w:left w:val="none" w:sz="0" w:space="0" w:color="auto"/>
        <w:bottom w:val="none" w:sz="0" w:space="0" w:color="auto"/>
        <w:right w:val="none" w:sz="0" w:space="0" w:color="auto"/>
      </w:divBdr>
    </w:div>
    <w:div w:id="595989796">
      <w:bodyDiv w:val="1"/>
      <w:marLeft w:val="0"/>
      <w:marRight w:val="0"/>
      <w:marTop w:val="0"/>
      <w:marBottom w:val="0"/>
      <w:divBdr>
        <w:top w:val="none" w:sz="0" w:space="0" w:color="auto"/>
        <w:left w:val="none" w:sz="0" w:space="0" w:color="auto"/>
        <w:bottom w:val="none" w:sz="0" w:space="0" w:color="auto"/>
        <w:right w:val="none" w:sz="0" w:space="0" w:color="auto"/>
      </w:divBdr>
    </w:div>
    <w:div w:id="650716239">
      <w:bodyDiv w:val="1"/>
      <w:marLeft w:val="0"/>
      <w:marRight w:val="0"/>
      <w:marTop w:val="0"/>
      <w:marBottom w:val="0"/>
      <w:divBdr>
        <w:top w:val="none" w:sz="0" w:space="0" w:color="auto"/>
        <w:left w:val="none" w:sz="0" w:space="0" w:color="auto"/>
        <w:bottom w:val="none" w:sz="0" w:space="0" w:color="auto"/>
        <w:right w:val="none" w:sz="0" w:space="0" w:color="auto"/>
      </w:divBdr>
    </w:div>
    <w:div w:id="734860470">
      <w:bodyDiv w:val="1"/>
      <w:marLeft w:val="0"/>
      <w:marRight w:val="0"/>
      <w:marTop w:val="0"/>
      <w:marBottom w:val="0"/>
      <w:divBdr>
        <w:top w:val="none" w:sz="0" w:space="0" w:color="auto"/>
        <w:left w:val="none" w:sz="0" w:space="0" w:color="auto"/>
        <w:bottom w:val="none" w:sz="0" w:space="0" w:color="auto"/>
        <w:right w:val="none" w:sz="0" w:space="0" w:color="auto"/>
      </w:divBdr>
    </w:div>
    <w:div w:id="901328761">
      <w:bodyDiv w:val="1"/>
      <w:marLeft w:val="0"/>
      <w:marRight w:val="0"/>
      <w:marTop w:val="0"/>
      <w:marBottom w:val="0"/>
      <w:divBdr>
        <w:top w:val="none" w:sz="0" w:space="0" w:color="auto"/>
        <w:left w:val="none" w:sz="0" w:space="0" w:color="auto"/>
        <w:bottom w:val="none" w:sz="0" w:space="0" w:color="auto"/>
        <w:right w:val="none" w:sz="0" w:space="0" w:color="auto"/>
      </w:divBdr>
    </w:div>
    <w:div w:id="970017926">
      <w:bodyDiv w:val="1"/>
      <w:marLeft w:val="0"/>
      <w:marRight w:val="0"/>
      <w:marTop w:val="0"/>
      <w:marBottom w:val="0"/>
      <w:divBdr>
        <w:top w:val="none" w:sz="0" w:space="0" w:color="auto"/>
        <w:left w:val="none" w:sz="0" w:space="0" w:color="auto"/>
        <w:bottom w:val="none" w:sz="0" w:space="0" w:color="auto"/>
        <w:right w:val="none" w:sz="0" w:space="0" w:color="auto"/>
      </w:divBdr>
      <w:divsChild>
        <w:div w:id="989360891">
          <w:marLeft w:val="0"/>
          <w:marRight w:val="0"/>
          <w:marTop w:val="0"/>
          <w:marBottom w:val="0"/>
          <w:divBdr>
            <w:top w:val="none" w:sz="0" w:space="0" w:color="auto"/>
            <w:left w:val="none" w:sz="0" w:space="0" w:color="auto"/>
            <w:bottom w:val="none" w:sz="0" w:space="0" w:color="auto"/>
            <w:right w:val="none" w:sz="0" w:space="0" w:color="auto"/>
          </w:divBdr>
        </w:div>
        <w:div w:id="1260913930">
          <w:marLeft w:val="0"/>
          <w:marRight w:val="0"/>
          <w:marTop w:val="0"/>
          <w:marBottom w:val="0"/>
          <w:divBdr>
            <w:top w:val="none" w:sz="0" w:space="0" w:color="auto"/>
            <w:left w:val="none" w:sz="0" w:space="0" w:color="auto"/>
            <w:bottom w:val="none" w:sz="0" w:space="0" w:color="auto"/>
            <w:right w:val="none" w:sz="0" w:space="0" w:color="auto"/>
          </w:divBdr>
        </w:div>
        <w:div w:id="1414232214">
          <w:marLeft w:val="0"/>
          <w:marRight w:val="0"/>
          <w:marTop w:val="0"/>
          <w:marBottom w:val="0"/>
          <w:divBdr>
            <w:top w:val="none" w:sz="0" w:space="0" w:color="auto"/>
            <w:left w:val="none" w:sz="0" w:space="0" w:color="auto"/>
            <w:bottom w:val="none" w:sz="0" w:space="0" w:color="auto"/>
            <w:right w:val="none" w:sz="0" w:space="0" w:color="auto"/>
          </w:divBdr>
        </w:div>
        <w:div w:id="1766220450">
          <w:marLeft w:val="0"/>
          <w:marRight w:val="0"/>
          <w:marTop w:val="0"/>
          <w:marBottom w:val="0"/>
          <w:divBdr>
            <w:top w:val="none" w:sz="0" w:space="0" w:color="auto"/>
            <w:left w:val="none" w:sz="0" w:space="0" w:color="auto"/>
            <w:bottom w:val="none" w:sz="0" w:space="0" w:color="auto"/>
            <w:right w:val="none" w:sz="0" w:space="0" w:color="auto"/>
          </w:divBdr>
        </w:div>
        <w:div w:id="1817987022">
          <w:marLeft w:val="0"/>
          <w:marRight w:val="0"/>
          <w:marTop w:val="0"/>
          <w:marBottom w:val="0"/>
          <w:divBdr>
            <w:top w:val="none" w:sz="0" w:space="0" w:color="auto"/>
            <w:left w:val="none" w:sz="0" w:space="0" w:color="auto"/>
            <w:bottom w:val="none" w:sz="0" w:space="0" w:color="auto"/>
            <w:right w:val="none" w:sz="0" w:space="0" w:color="auto"/>
          </w:divBdr>
        </w:div>
        <w:div w:id="2023974058">
          <w:marLeft w:val="0"/>
          <w:marRight w:val="0"/>
          <w:marTop w:val="0"/>
          <w:marBottom w:val="0"/>
          <w:divBdr>
            <w:top w:val="none" w:sz="0" w:space="0" w:color="auto"/>
            <w:left w:val="none" w:sz="0" w:space="0" w:color="auto"/>
            <w:bottom w:val="none" w:sz="0" w:space="0" w:color="auto"/>
            <w:right w:val="none" w:sz="0" w:space="0" w:color="auto"/>
          </w:divBdr>
        </w:div>
      </w:divsChild>
    </w:div>
    <w:div w:id="1078016132">
      <w:bodyDiv w:val="1"/>
      <w:marLeft w:val="0"/>
      <w:marRight w:val="0"/>
      <w:marTop w:val="0"/>
      <w:marBottom w:val="0"/>
      <w:divBdr>
        <w:top w:val="none" w:sz="0" w:space="0" w:color="auto"/>
        <w:left w:val="none" w:sz="0" w:space="0" w:color="auto"/>
        <w:bottom w:val="none" w:sz="0" w:space="0" w:color="auto"/>
        <w:right w:val="none" w:sz="0" w:space="0" w:color="auto"/>
      </w:divBdr>
    </w:div>
    <w:div w:id="1101490760">
      <w:bodyDiv w:val="1"/>
      <w:marLeft w:val="0"/>
      <w:marRight w:val="0"/>
      <w:marTop w:val="0"/>
      <w:marBottom w:val="0"/>
      <w:divBdr>
        <w:top w:val="none" w:sz="0" w:space="0" w:color="auto"/>
        <w:left w:val="none" w:sz="0" w:space="0" w:color="auto"/>
        <w:bottom w:val="none" w:sz="0" w:space="0" w:color="auto"/>
        <w:right w:val="none" w:sz="0" w:space="0" w:color="auto"/>
      </w:divBdr>
    </w:div>
    <w:div w:id="1218203186">
      <w:bodyDiv w:val="1"/>
      <w:marLeft w:val="0"/>
      <w:marRight w:val="0"/>
      <w:marTop w:val="0"/>
      <w:marBottom w:val="0"/>
      <w:divBdr>
        <w:top w:val="none" w:sz="0" w:space="0" w:color="auto"/>
        <w:left w:val="none" w:sz="0" w:space="0" w:color="auto"/>
        <w:bottom w:val="none" w:sz="0" w:space="0" w:color="auto"/>
        <w:right w:val="none" w:sz="0" w:space="0" w:color="auto"/>
      </w:divBdr>
    </w:div>
    <w:div w:id="1229655180">
      <w:bodyDiv w:val="1"/>
      <w:marLeft w:val="0"/>
      <w:marRight w:val="0"/>
      <w:marTop w:val="0"/>
      <w:marBottom w:val="0"/>
      <w:divBdr>
        <w:top w:val="none" w:sz="0" w:space="0" w:color="auto"/>
        <w:left w:val="none" w:sz="0" w:space="0" w:color="auto"/>
        <w:bottom w:val="none" w:sz="0" w:space="0" w:color="auto"/>
        <w:right w:val="none" w:sz="0" w:space="0" w:color="auto"/>
      </w:divBdr>
    </w:div>
    <w:div w:id="1425801378">
      <w:bodyDiv w:val="1"/>
      <w:marLeft w:val="0"/>
      <w:marRight w:val="0"/>
      <w:marTop w:val="0"/>
      <w:marBottom w:val="0"/>
      <w:divBdr>
        <w:top w:val="none" w:sz="0" w:space="0" w:color="auto"/>
        <w:left w:val="none" w:sz="0" w:space="0" w:color="auto"/>
        <w:bottom w:val="none" w:sz="0" w:space="0" w:color="auto"/>
        <w:right w:val="none" w:sz="0" w:space="0" w:color="auto"/>
      </w:divBdr>
    </w:div>
    <w:div w:id="1454250185">
      <w:bodyDiv w:val="1"/>
      <w:marLeft w:val="0"/>
      <w:marRight w:val="0"/>
      <w:marTop w:val="0"/>
      <w:marBottom w:val="0"/>
      <w:divBdr>
        <w:top w:val="none" w:sz="0" w:space="0" w:color="auto"/>
        <w:left w:val="none" w:sz="0" w:space="0" w:color="auto"/>
        <w:bottom w:val="none" w:sz="0" w:space="0" w:color="auto"/>
        <w:right w:val="none" w:sz="0" w:space="0" w:color="auto"/>
      </w:divBdr>
    </w:div>
    <w:div w:id="1537154774">
      <w:bodyDiv w:val="1"/>
      <w:marLeft w:val="0"/>
      <w:marRight w:val="0"/>
      <w:marTop w:val="0"/>
      <w:marBottom w:val="0"/>
      <w:divBdr>
        <w:top w:val="none" w:sz="0" w:space="0" w:color="auto"/>
        <w:left w:val="none" w:sz="0" w:space="0" w:color="auto"/>
        <w:bottom w:val="none" w:sz="0" w:space="0" w:color="auto"/>
        <w:right w:val="none" w:sz="0" w:space="0" w:color="auto"/>
      </w:divBdr>
    </w:div>
    <w:div w:id="1815369714">
      <w:bodyDiv w:val="1"/>
      <w:marLeft w:val="0"/>
      <w:marRight w:val="0"/>
      <w:marTop w:val="0"/>
      <w:marBottom w:val="0"/>
      <w:divBdr>
        <w:top w:val="none" w:sz="0" w:space="0" w:color="auto"/>
        <w:left w:val="none" w:sz="0" w:space="0" w:color="auto"/>
        <w:bottom w:val="none" w:sz="0" w:space="0" w:color="auto"/>
        <w:right w:val="none" w:sz="0" w:space="0" w:color="auto"/>
      </w:divBdr>
    </w:div>
    <w:div w:id="1827895877">
      <w:bodyDiv w:val="1"/>
      <w:marLeft w:val="0"/>
      <w:marRight w:val="0"/>
      <w:marTop w:val="0"/>
      <w:marBottom w:val="0"/>
      <w:divBdr>
        <w:top w:val="none" w:sz="0" w:space="0" w:color="auto"/>
        <w:left w:val="none" w:sz="0" w:space="0" w:color="auto"/>
        <w:bottom w:val="none" w:sz="0" w:space="0" w:color="auto"/>
        <w:right w:val="none" w:sz="0" w:space="0" w:color="auto"/>
      </w:divBdr>
    </w:div>
    <w:div w:id="1871871041">
      <w:bodyDiv w:val="1"/>
      <w:marLeft w:val="0"/>
      <w:marRight w:val="0"/>
      <w:marTop w:val="0"/>
      <w:marBottom w:val="0"/>
      <w:divBdr>
        <w:top w:val="none" w:sz="0" w:space="0" w:color="auto"/>
        <w:left w:val="none" w:sz="0" w:space="0" w:color="auto"/>
        <w:bottom w:val="none" w:sz="0" w:space="0" w:color="auto"/>
        <w:right w:val="none" w:sz="0" w:space="0" w:color="auto"/>
      </w:divBdr>
    </w:div>
    <w:div w:id="1921400174">
      <w:bodyDiv w:val="1"/>
      <w:marLeft w:val="0"/>
      <w:marRight w:val="0"/>
      <w:marTop w:val="0"/>
      <w:marBottom w:val="0"/>
      <w:divBdr>
        <w:top w:val="none" w:sz="0" w:space="0" w:color="auto"/>
        <w:left w:val="none" w:sz="0" w:space="0" w:color="auto"/>
        <w:bottom w:val="none" w:sz="0" w:space="0" w:color="auto"/>
        <w:right w:val="none" w:sz="0" w:space="0" w:color="auto"/>
      </w:divBdr>
    </w:div>
    <w:div w:id="1924103223">
      <w:bodyDiv w:val="1"/>
      <w:marLeft w:val="0"/>
      <w:marRight w:val="0"/>
      <w:marTop w:val="0"/>
      <w:marBottom w:val="0"/>
      <w:divBdr>
        <w:top w:val="none" w:sz="0" w:space="0" w:color="auto"/>
        <w:left w:val="none" w:sz="0" w:space="0" w:color="auto"/>
        <w:bottom w:val="none" w:sz="0" w:space="0" w:color="auto"/>
        <w:right w:val="none" w:sz="0" w:space="0" w:color="auto"/>
      </w:divBdr>
    </w:div>
    <w:div w:id="1933196699">
      <w:bodyDiv w:val="1"/>
      <w:marLeft w:val="0"/>
      <w:marRight w:val="0"/>
      <w:marTop w:val="0"/>
      <w:marBottom w:val="0"/>
      <w:divBdr>
        <w:top w:val="none" w:sz="0" w:space="0" w:color="auto"/>
        <w:left w:val="none" w:sz="0" w:space="0" w:color="auto"/>
        <w:bottom w:val="none" w:sz="0" w:space="0" w:color="auto"/>
        <w:right w:val="none" w:sz="0" w:space="0" w:color="auto"/>
      </w:divBdr>
    </w:div>
    <w:div w:id="209184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mailto:suburbanhubs@education.gov.au" TargetMode="External"/><Relationship Id="rId26" Type="http://schemas.openxmlformats.org/officeDocument/2006/relationships/hyperlink" Target="https://www.business.gov.au/planning" TargetMode="External"/><Relationship Id="rId39" Type="http://schemas.openxmlformats.org/officeDocument/2006/relationships/hyperlink" Target="mailto:suburbanhubs@education.gov.au" TargetMode="External"/><Relationship Id="rId21" Type="http://schemas.openxmlformats.org/officeDocument/2006/relationships/hyperlink" Target="https://experience.arcgis.com/experience/32dcbb18c1d24f4aa89caf680413c741/page/IRSAD/?data_id=dataSource_17-187da8855b1-layer-7%3A2313" TargetMode="External"/><Relationship Id="rId34" Type="http://schemas.openxmlformats.org/officeDocument/2006/relationships/hyperlink" Target="https://www.abs.gov.au/census/find-census-data/search-by-area" TargetMode="External"/><Relationship Id="rId42" Type="http://schemas.openxmlformats.org/officeDocument/2006/relationships/hyperlink" Target="https://www.education.gov.au/suburban-university-study-hubs/resources/suburban-university-study-hubs-program-guidelines" TargetMode="External"/><Relationship Id="rId47" Type="http://schemas.openxmlformats.org/officeDocument/2006/relationships/hyperlink" Target="https://www.education.gov.au/suburban-university-study-hubs/resources/suburban-university-study-hubs-application-guide" TargetMode="External"/><Relationship Id="rId50" Type="http://schemas.openxmlformats.org/officeDocument/2006/relationships/hyperlink" Target="https://www.education.gov.au/suburban-university-study-hubs/resources/suburban-university-study-hubs-program-guidelines" TargetMode="External"/><Relationship Id="rId55" Type="http://schemas.openxmlformats.org/officeDocument/2006/relationships/hyperlink" Target="https://www.education.gov.au/suburban-university-study-hubs/resources/suburban-university-study-hubs-program-guidelin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bs.gov.au/statistics/people/people-and-communities/socio-economic-indexes-areas-seifa-australia/2021" TargetMode="External"/><Relationship Id="rId29" Type="http://schemas.openxmlformats.org/officeDocument/2006/relationships/hyperlink" Target="mailto:suburbanhubs@education.gov.au" TargetMode="External"/><Relationship Id="rId11" Type="http://schemas.openxmlformats.org/officeDocument/2006/relationships/image" Target="media/image1.jpeg"/><Relationship Id="rId24" Type="http://schemas.openxmlformats.org/officeDocument/2006/relationships/image" Target="media/image5.svg"/><Relationship Id="rId32" Type="http://schemas.openxmlformats.org/officeDocument/2006/relationships/hyperlink" Target="mailto:suburbanhubs@education.gov.au" TargetMode="External"/><Relationship Id="rId37" Type="http://schemas.openxmlformats.org/officeDocument/2006/relationships/hyperlink" Target="https://www.education.gov.au/suburban-university-study-hubs/resources/suburban-university-study-hubs-application-guide" TargetMode="External"/><Relationship Id="rId40" Type="http://schemas.openxmlformats.org/officeDocument/2006/relationships/hyperlink" Target="https://submit.dese.gov.au/jfe/form/SV_baBvMV5DZ4uL3DM" TargetMode="External"/><Relationship Id="rId45" Type="http://schemas.openxmlformats.org/officeDocument/2006/relationships/hyperlink" Target="https://www.education.gov.au/suburban-university-study-hubs/resources/suburban-university-study-hubs-application-guide" TargetMode="External"/><Relationship Id="rId53" Type="http://schemas.openxmlformats.org/officeDocument/2006/relationships/hyperlink" Target="https://www.teqsa.gov.au/national-register" TargetMode="External"/><Relationship Id="rId58" Type="http://schemas.openxmlformats.org/officeDocument/2006/relationships/fontTable" Target="fontTable.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www.education.gov.au/suburban-university-study-hubs/resources/suburban-university-study-hubs-program-guidelines" TargetMode="External"/><Relationship Id="rId14" Type="http://schemas.openxmlformats.org/officeDocument/2006/relationships/hyperlink" Target="https://www.education.gov.au/regional-university-study-hubs" TargetMode="External"/><Relationship Id="rId22" Type="http://schemas.openxmlformats.org/officeDocument/2006/relationships/hyperlink" Target="https://www.education.gov.au/higher-education/support-students/suburban-university-study-hubs/suburban-university-study-hubs-2024-application-round" TargetMode="External"/><Relationship Id="rId27" Type="http://schemas.openxmlformats.org/officeDocument/2006/relationships/hyperlink" Target="https://www.education.gov.au/suburban-university-study-hubs/resources/suburban-university-study-hubs-program-guidelines" TargetMode="External"/><Relationship Id="rId30" Type="http://schemas.openxmlformats.org/officeDocument/2006/relationships/hyperlink" Target="https://www.education.gov.au/suburban-university-study-hubs/resources/suburban-university-study-hubs-application-guide" TargetMode="External"/><Relationship Id="rId35" Type="http://schemas.openxmlformats.org/officeDocument/2006/relationships/hyperlink" Target="mailto:suburbanhubs@education.gov.au" TargetMode="External"/><Relationship Id="rId43" Type="http://schemas.openxmlformats.org/officeDocument/2006/relationships/hyperlink" Target="https://www.education.gov.au/suburban-university-study-hubs/resources/suburban-university-study-hubs-application-guide" TargetMode="External"/><Relationship Id="rId48" Type="http://schemas.openxmlformats.org/officeDocument/2006/relationships/hyperlink" Target="https://www.education.gov.au/suburban-university-study-hubs/resources/suburban-university-study-hubs-application-guide" TargetMode="External"/><Relationship Id="rId56" Type="http://schemas.openxmlformats.org/officeDocument/2006/relationships/hyperlink" Target="mailto:suburbanhubs@education.gov.au" TargetMode="External"/><Relationship Id="rId8" Type="http://schemas.openxmlformats.org/officeDocument/2006/relationships/webSettings" Target="webSettings.xml"/><Relationship Id="rId51" Type="http://schemas.openxmlformats.org/officeDocument/2006/relationships/hyperlink" Target="https://www.education.gov.au/suburban-university-study-hubs/resources/suburban-university-study-hubs-application-guid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bs.gov.au/statistics/standards/australian-statistical-geography-standard-asgs-edition-3/jul2021-jun2026" TargetMode="External"/><Relationship Id="rId25" Type="http://schemas.openxmlformats.org/officeDocument/2006/relationships/hyperlink" Target="https://asic.gov.au/regulatory-resources/forms/forms-folder/202-application-for-registration-of-a-body-corporate-as-a-company/" TargetMode="External"/><Relationship Id="rId33" Type="http://schemas.openxmlformats.org/officeDocument/2006/relationships/hyperlink" Target="https://www.education.gov.au/higher-education-statistics" TargetMode="External"/><Relationship Id="rId38" Type="http://schemas.openxmlformats.org/officeDocument/2006/relationships/hyperlink" Target="mailto:suburbanhubs@education.gov.au" TargetMode="External"/><Relationship Id="rId46" Type="http://schemas.openxmlformats.org/officeDocument/2006/relationships/hyperlink" Target="https://www.education.gov.au/suburban-university-study-hubs/resources/suburban-university-study-hubs-program-guidelines" TargetMode="External"/><Relationship Id="rId59" Type="http://schemas.openxmlformats.org/officeDocument/2006/relationships/glossaryDocument" Target="glossary/document.xml"/><Relationship Id="rId20" Type="http://schemas.openxmlformats.org/officeDocument/2006/relationships/hyperlink" Target="https://www.abs.gov.au/statistics/people/people-and-communities/socio-economic-indexes-areas-seifa-australia/2021" TargetMode="External"/><Relationship Id="rId41" Type="http://schemas.openxmlformats.org/officeDocument/2006/relationships/hyperlink" Target="mailto:suburbanhubs@education.gov.au" TargetMode="External"/><Relationship Id="rId54" Type="http://schemas.openxmlformats.org/officeDocument/2006/relationships/hyperlink" Target="https://training.gov.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cation.gov.au/higher-education/support-students/suburban-university-study-hubs/suburban-university-study-hubs-2024-application-round" TargetMode="External"/><Relationship Id="rId23" Type="http://schemas.openxmlformats.org/officeDocument/2006/relationships/image" Target="media/image4.png"/><Relationship Id="rId28" Type="http://schemas.openxmlformats.org/officeDocument/2006/relationships/hyperlink" Target="https://www.education.gov.au/suburban-university-study-hubs/resources/suburban-university-study-hubs-application-guide" TargetMode="External"/><Relationship Id="rId36" Type="http://schemas.openxmlformats.org/officeDocument/2006/relationships/hyperlink" Target="mailto:university-statistics@education.gov.au" TargetMode="External"/><Relationship Id="rId49" Type="http://schemas.openxmlformats.org/officeDocument/2006/relationships/hyperlink" Target="https://www.education.gov.au/suburban-university-study-hubs/resources/suburban-university-study-hubs-application-guide"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submit.dese.gov.au/jfe/form/SV_baBvMV5DZ4uL3DM" TargetMode="External"/><Relationship Id="rId44" Type="http://schemas.openxmlformats.org/officeDocument/2006/relationships/hyperlink" Target="https://www.education.gov.au/suburban-university-study-hubs/resources/suburban-university-study-hubs-program-guidelines" TargetMode="External"/><Relationship Id="rId52" Type="http://schemas.openxmlformats.org/officeDocument/2006/relationships/hyperlink" Target="mailto:suburbanhubs@education.gov.au"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8CD"/>
    <w:rsid w:val="000140D4"/>
    <w:rsid w:val="00020064"/>
    <w:rsid w:val="00037BA1"/>
    <w:rsid w:val="00042FF6"/>
    <w:rsid w:val="00045725"/>
    <w:rsid w:val="00073650"/>
    <w:rsid w:val="00080238"/>
    <w:rsid w:val="000D5FDD"/>
    <w:rsid w:val="000E0E39"/>
    <w:rsid w:val="00101DE2"/>
    <w:rsid w:val="001079E7"/>
    <w:rsid w:val="0012631A"/>
    <w:rsid w:val="001410C1"/>
    <w:rsid w:val="001571C5"/>
    <w:rsid w:val="00173767"/>
    <w:rsid w:val="00176C43"/>
    <w:rsid w:val="001B77C7"/>
    <w:rsid w:val="001C35B6"/>
    <w:rsid w:val="001D4110"/>
    <w:rsid w:val="001E4B62"/>
    <w:rsid w:val="001F3D1A"/>
    <w:rsid w:val="002028A0"/>
    <w:rsid w:val="00222D8E"/>
    <w:rsid w:val="00235C3A"/>
    <w:rsid w:val="0028523F"/>
    <w:rsid w:val="002B3490"/>
    <w:rsid w:val="002B3ACA"/>
    <w:rsid w:val="002E4EDB"/>
    <w:rsid w:val="003136C4"/>
    <w:rsid w:val="00315AAF"/>
    <w:rsid w:val="00315BF5"/>
    <w:rsid w:val="00334C9C"/>
    <w:rsid w:val="003360D9"/>
    <w:rsid w:val="0034236A"/>
    <w:rsid w:val="00346481"/>
    <w:rsid w:val="003916D7"/>
    <w:rsid w:val="003A631D"/>
    <w:rsid w:val="003B7F6A"/>
    <w:rsid w:val="003D2024"/>
    <w:rsid w:val="00416F74"/>
    <w:rsid w:val="00420882"/>
    <w:rsid w:val="00441C96"/>
    <w:rsid w:val="00451FF7"/>
    <w:rsid w:val="004A2E88"/>
    <w:rsid w:val="004C113A"/>
    <w:rsid w:val="004D4B3F"/>
    <w:rsid w:val="004E1B8B"/>
    <w:rsid w:val="004E291F"/>
    <w:rsid w:val="0053512F"/>
    <w:rsid w:val="005550CA"/>
    <w:rsid w:val="0056771B"/>
    <w:rsid w:val="005C1367"/>
    <w:rsid w:val="005C448E"/>
    <w:rsid w:val="005D1FDB"/>
    <w:rsid w:val="005D566B"/>
    <w:rsid w:val="005E1B54"/>
    <w:rsid w:val="005F4FA1"/>
    <w:rsid w:val="005F54A8"/>
    <w:rsid w:val="006230F9"/>
    <w:rsid w:val="00626A39"/>
    <w:rsid w:val="006352AE"/>
    <w:rsid w:val="00643F3C"/>
    <w:rsid w:val="0064534C"/>
    <w:rsid w:val="006453D9"/>
    <w:rsid w:val="0065297E"/>
    <w:rsid w:val="00667CF9"/>
    <w:rsid w:val="00671A15"/>
    <w:rsid w:val="00680427"/>
    <w:rsid w:val="006A75A7"/>
    <w:rsid w:val="006C50A6"/>
    <w:rsid w:val="006D7D8B"/>
    <w:rsid w:val="006E0A26"/>
    <w:rsid w:val="006F16C4"/>
    <w:rsid w:val="00771BF4"/>
    <w:rsid w:val="00772601"/>
    <w:rsid w:val="007818DC"/>
    <w:rsid w:val="00782EE8"/>
    <w:rsid w:val="00785B1E"/>
    <w:rsid w:val="007D7FC2"/>
    <w:rsid w:val="007E67E6"/>
    <w:rsid w:val="00844008"/>
    <w:rsid w:val="0085594D"/>
    <w:rsid w:val="00873316"/>
    <w:rsid w:val="008B622E"/>
    <w:rsid w:val="008C0684"/>
    <w:rsid w:val="008E553E"/>
    <w:rsid w:val="00924CD6"/>
    <w:rsid w:val="00926A58"/>
    <w:rsid w:val="00942273"/>
    <w:rsid w:val="00945AEF"/>
    <w:rsid w:val="009A739D"/>
    <w:rsid w:val="009A79B9"/>
    <w:rsid w:val="009D61E7"/>
    <w:rsid w:val="009E7A7E"/>
    <w:rsid w:val="00A00A59"/>
    <w:rsid w:val="00A11801"/>
    <w:rsid w:val="00A3159E"/>
    <w:rsid w:val="00A329EF"/>
    <w:rsid w:val="00A91391"/>
    <w:rsid w:val="00AB54C6"/>
    <w:rsid w:val="00AC3254"/>
    <w:rsid w:val="00AD158F"/>
    <w:rsid w:val="00AF3122"/>
    <w:rsid w:val="00B0229A"/>
    <w:rsid w:val="00B25D2A"/>
    <w:rsid w:val="00B37670"/>
    <w:rsid w:val="00B5238C"/>
    <w:rsid w:val="00B54852"/>
    <w:rsid w:val="00B57D50"/>
    <w:rsid w:val="00B60F77"/>
    <w:rsid w:val="00B664D9"/>
    <w:rsid w:val="00B67FC1"/>
    <w:rsid w:val="00BC0F75"/>
    <w:rsid w:val="00BC2535"/>
    <w:rsid w:val="00BC26F7"/>
    <w:rsid w:val="00BD6359"/>
    <w:rsid w:val="00C53A4C"/>
    <w:rsid w:val="00C72382"/>
    <w:rsid w:val="00C8318B"/>
    <w:rsid w:val="00C9058A"/>
    <w:rsid w:val="00CE4B40"/>
    <w:rsid w:val="00CE5845"/>
    <w:rsid w:val="00CE7F99"/>
    <w:rsid w:val="00D46401"/>
    <w:rsid w:val="00D56E08"/>
    <w:rsid w:val="00D61339"/>
    <w:rsid w:val="00D6377D"/>
    <w:rsid w:val="00DA1896"/>
    <w:rsid w:val="00DA1F61"/>
    <w:rsid w:val="00DB027F"/>
    <w:rsid w:val="00E32BDB"/>
    <w:rsid w:val="00E43142"/>
    <w:rsid w:val="00E52939"/>
    <w:rsid w:val="00E52E1B"/>
    <w:rsid w:val="00E754AD"/>
    <w:rsid w:val="00E84BD6"/>
    <w:rsid w:val="00EA478D"/>
    <w:rsid w:val="00EC503C"/>
    <w:rsid w:val="00EC5E73"/>
    <w:rsid w:val="00ED5E11"/>
    <w:rsid w:val="00EE234E"/>
    <w:rsid w:val="00F21547"/>
    <w:rsid w:val="00F41BC0"/>
    <w:rsid w:val="00F57AED"/>
    <w:rsid w:val="00F71737"/>
    <w:rsid w:val="00FE64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3044ea-7448-4743-8602-daf3df1c3093">
      <Terms xmlns="http://schemas.microsoft.com/office/infopath/2007/PartnerControls"/>
    </lcf76f155ced4ddcb4097134ff3c332f>
    <Comment xmlns="6b3044ea-7448-4743-8602-daf3df1c3093" xsi:nil="true"/>
    <TaxCatchAll xmlns="faae1eb8-593a-4062-951f-b1d4125c292f" xsi:nil="true"/>
    <Datepublished xmlns="6b3044ea-7448-4743-8602-daf3df1c3093" xsi:nil="true"/>
    <Summary xmlns="6b3044ea-7448-4743-8602-daf3df1c3093" xsi:nil="true"/>
    <SharedWithUsers xmlns="faae1eb8-593a-4062-951f-b1d4125c292f">
      <UserInfo>
        <DisplayName>CHIPPERFIELD,Kate</DisplayName>
        <AccountId>141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6D04FA9C7E124786BBB7D9D62D33A9" ma:contentTypeVersion="17" ma:contentTypeDescription="Create a new document." ma:contentTypeScope="" ma:versionID="bc883f42e7f1c05a20b69fd09b1002f7">
  <xsd:schema xmlns:xsd="http://www.w3.org/2001/XMLSchema" xmlns:xs="http://www.w3.org/2001/XMLSchema" xmlns:p="http://schemas.microsoft.com/office/2006/metadata/properties" xmlns:ns2="6b3044ea-7448-4743-8602-daf3df1c3093" xmlns:ns3="faae1eb8-593a-4062-951f-b1d4125c292f" targetNamespace="http://schemas.microsoft.com/office/2006/metadata/properties" ma:root="true" ma:fieldsID="e622e60783be6c1e2d1c9bcb7420cc5d" ns2:_="" ns3:_="">
    <xsd:import namespace="6b3044ea-7448-4743-8602-daf3df1c3093"/>
    <xsd:import namespace="faae1eb8-593a-4062-951f-b1d4125c29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Datepublished" minOccurs="0"/>
                <xsd:element ref="ns2:Summary" minOccurs="0"/>
                <xsd:element ref="ns2:lcf76f155ced4ddcb4097134ff3c332f" minOccurs="0"/>
                <xsd:element ref="ns3:TaxCatchAll" minOccurs="0"/>
                <xsd:element ref="ns2:MediaServiceOCR"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044ea-7448-4743-8602-daf3df1c3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published" ma:index="18" nillable="true" ma:displayName="Date published" ma:format="DateOnly" ma:internalName="Datepublished">
      <xsd:simpleType>
        <xsd:restriction base="dms:DateTime"/>
      </xsd:simpleType>
    </xsd:element>
    <xsd:element name="Summary" ma:index="19" nillable="true" ma:displayName="Summary" ma:format="Dropdown" ma:internalName="Summary">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omment" ma:index="24" nillable="true" ma:displayName="Comment" ma:description="You can edit this column. &#10;"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ae1eb8-593a-4062-951f-b1d4125c29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f20303-3990-4b87-a02c-e2a3dd844a5c}" ma:internalName="TaxCatchAll" ma:showField="CatchAllData" ma:web="faae1eb8-593a-4062-951f-b1d4125c2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C02C3-D86E-4AFB-83A6-70CAF7605C82}">
  <ds:schemaRefs>
    <ds:schemaRef ds:uri="http://schemas.microsoft.com/office/2006/metadata/properties"/>
    <ds:schemaRef ds:uri="http://schemas.microsoft.com/office/infopath/2007/PartnerControls"/>
    <ds:schemaRef ds:uri="6b3044ea-7448-4743-8602-daf3df1c3093"/>
    <ds:schemaRef ds:uri="faae1eb8-593a-4062-951f-b1d4125c292f"/>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908359B-0F88-47C1-A710-D0CD9675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044ea-7448-4743-8602-daf3df1c3093"/>
    <ds:schemaRef ds:uri="faae1eb8-593a-4062-951f-b1d4125c2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3FFCB-0BF0-4910-88C5-9A44D8885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10051</Words>
  <Characters>55588</Characters>
  <Application>Microsoft Office Word</Application>
  <DocSecurity>0</DocSecurity>
  <Lines>1089</Lines>
  <Paragraphs>591</Paragraphs>
  <ScaleCrop>false</ScaleCrop>
  <Company/>
  <LinksUpToDate>false</LinksUpToDate>
  <CharactersWithSpaces>65048</CharactersWithSpaces>
  <SharedDoc>false</SharedDoc>
  <HLinks>
    <vt:vector size="378" baseType="variant">
      <vt:variant>
        <vt:i4>2883654</vt:i4>
      </vt:variant>
      <vt:variant>
        <vt:i4>231</vt:i4>
      </vt:variant>
      <vt:variant>
        <vt:i4>0</vt:i4>
      </vt:variant>
      <vt:variant>
        <vt:i4>5</vt:i4>
      </vt:variant>
      <vt:variant>
        <vt:lpwstr>mailto:suburbanhubs@education.gov.au</vt:lpwstr>
      </vt:variant>
      <vt:variant>
        <vt:lpwstr/>
      </vt:variant>
      <vt:variant>
        <vt:i4>7340078</vt:i4>
      </vt:variant>
      <vt:variant>
        <vt:i4>228</vt:i4>
      </vt:variant>
      <vt:variant>
        <vt:i4>0</vt:i4>
      </vt:variant>
      <vt:variant>
        <vt:i4>5</vt:i4>
      </vt:variant>
      <vt:variant>
        <vt:lpwstr>https://www.education.gov.au/suburban-university-study-hubs/resources/suburban-university-study-hubs-program-guidelines</vt:lpwstr>
      </vt:variant>
      <vt:variant>
        <vt:lpwstr/>
      </vt:variant>
      <vt:variant>
        <vt:i4>5963855</vt:i4>
      </vt:variant>
      <vt:variant>
        <vt:i4>225</vt:i4>
      </vt:variant>
      <vt:variant>
        <vt:i4>0</vt:i4>
      </vt:variant>
      <vt:variant>
        <vt:i4>5</vt:i4>
      </vt:variant>
      <vt:variant>
        <vt:lpwstr>https://training.gov.au/</vt:lpwstr>
      </vt:variant>
      <vt:variant>
        <vt:lpwstr/>
      </vt:variant>
      <vt:variant>
        <vt:i4>7798898</vt:i4>
      </vt:variant>
      <vt:variant>
        <vt:i4>222</vt:i4>
      </vt:variant>
      <vt:variant>
        <vt:i4>0</vt:i4>
      </vt:variant>
      <vt:variant>
        <vt:i4>5</vt:i4>
      </vt:variant>
      <vt:variant>
        <vt:lpwstr>https://www.teqsa.gov.au/national-register</vt:lpwstr>
      </vt:variant>
      <vt:variant>
        <vt:lpwstr/>
      </vt:variant>
      <vt:variant>
        <vt:i4>2883654</vt:i4>
      </vt:variant>
      <vt:variant>
        <vt:i4>219</vt:i4>
      </vt:variant>
      <vt:variant>
        <vt:i4>0</vt:i4>
      </vt:variant>
      <vt:variant>
        <vt:i4>5</vt:i4>
      </vt:variant>
      <vt:variant>
        <vt:lpwstr>mailto:suburbanhubs@education.gov.au</vt:lpwstr>
      </vt:variant>
      <vt:variant>
        <vt:lpwstr/>
      </vt:variant>
      <vt:variant>
        <vt:i4>6422588</vt:i4>
      </vt:variant>
      <vt:variant>
        <vt:i4>216</vt:i4>
      </vt:variant>
      <vt:variant>
        <vt:i4>0</vt:i4>
      </vt:variant>
      <vt:variant>
        <vt:i4>5</vt:i4>
      </vt:variant>
      <vt:variant>
        <vt:lpwstr>https://www.education.gov.au/suburban-university-study-hubs/resources/suburban-university-study-hubs-application-guide</vt:lpwstr>
      </vt:variant>
      <vt:variant>
        <vt:lpwstr/>
      </vt:variant>
      <vt:variant>
        <vt:i4>7340078</vt:i4>
      </vt:variant>
      <vt:variant>
        <vt:i4>213</vt:i4>
      </vt:variant>
      <vt:variant>
        <vt:i4>0</vt:i4>
      </vt:variant>
      <vt:variant>
        <vt:i4>5</vt:i4>
      </vt:variant>
      <vt:variant>
        <vt:lpwstr>https://www.education.gov.au/suburban-university-study-hubs/resources/suburban-university-study-hubs-program-guidelines</vt:lpwstr>
      </vt:variant>
      <vt:variant>
        <vt:lpwstr/>
      </vt:variant>
      <vt:variant>
        <vt:i4>6422588</vt:i4>
      </vt:variant>
      <vt:variant>
        <vt:i4>210</vt:i4>
      </vt:variant>
      <vt:variant>
        <vt:i4>0</vt:i4>
      </vt:variant>
      <vt:variant>
        <vt:i4>5</vt:i4>
      </vt:variant>
      <vt:variant>
        <vt:lpwstr>https://www.education.gov.au/suburban-university-study-hubs/resources/suburban-university-study-hubs-application-guide</vt:lpwstr>
      </vt:variant>
      <vt:variant>
        <vt:lpwstr/>
      </vt:variant>
      <vt:variant>
        <vt:i4>6422588</vt:i4>
      </vt:variant>
      <vt:variant>
        <vt:i4>207</vt:i4>
      </vt:variant>
      <vt:variant>
        <vt:i4>0</vt:i4>
      </vt:variant>
      <vt:variant>
        <vt:i4>5</vt:i4>
      </vt:variant>
      <vt:variant>
        <vt:lpwstr>https://www.education.gov.au/suburban-university-study-hubs/resources/suburban-university-study-hubs-application-guide</vt:lpwstr>
      </vt:variant>
      <vt:variant>
        <vt:lpwstr/>
      </vt:variant>
      <vt:variant>
        <vt:i4>6422588</vt:i4>
      </vt:variant>
      <vt:variant>
        <vt:i4>204</vt:i4>
      </vt:variant>
      <vt:variant>
        <vt:i4>0</vt:i4>
      </vt:variant>
      <vt:variant>
        <vt:i4>5</vt:i4>
      </vt:variant>
      <vt:variant>
        <vt:lpwstr>https://www.education.gov.au/suburban-university-study-hubs/resources/suburban-university-study-hubs-application-guide</vt:lpwstr>
      </vt:variant>
      <vt:variant>
        <vt:lpwstr/>
      </vt:variant>
      <vt:variant>
        <vt:i4>7340078</vt:i4>
      </vt:variant>
      <vt:variant>
        <vt:i4>201</vt:i4>
      </vt:variant>
      <vt:variant>
        <vt:i4>0</vt:i4>
      </vt:variant>
      <vt:variant>
        <vt:i4>5</vt:i4>
      </vt:variant>
      <vt:variant>
        <vt:lpwstr>https://www.education.gov.au/suburban-university-study-hubs/resources/suburban-university-study-hubs-program-guidelines</vt:lpwstr>
      </vt:variant>
      <vt:variant>
        <vt:lpwstr/>
      </vt:variant>
      <vt:variant>
        <vt:i4>6422588</vt:i4>
      </vt:variant>
      <vt:variant>
        <vt:i4>198</vt:i4>
      </vt:variant>
      <vt:variant>
        <vt:i4>0</vt:i4>
      </vt:variant>
      <vt:variant>
        <vt:i4>5</vt:i4>
      </vt:variant>
      <vt:variant>
        <vt:lpwstr>https://www.education.gov.au/suburban-university-study-hubs/resources/suburban-university-study-hubs-application-guide</vt:lpwstr>
      </vt:variant>
      <vt:variant>
        <vt:lpwstr/>
      </vt:variant>
      <vt:variant>
        <vt:i4>7340078</vt:i4>
      </vt:variant>
      <vt:variant>
        <vt:i4>195</vt:i4>
      </vt:variant>
      <vt:variant>
        <vt:i4>0</vt:i4>
      </vt:variant>
      <vt:variant>
        <vt:i4>5</vt:i4>
      </vt:variant>
      <vt:variant>
        <vt:lpwstr>https://www.education.gov.au/suburban-university-study-hubs/resources/suburban-university-study-hubs-program-guidelines</vt:lpwstr>
      </vt:variant>
      <vt:variant>
        <vt:lpwstr/>
      </vt:variant>
      <vt:variant>
        <vt:i4>6422588</vt:i4>
      </vt:variant>
      <vt:variant>
        <vt:i4>192</vt:i4>
      </vt:variant>
      <vt:variant>
        <vt:i4>0</vt:i4>
      </vt:variant>
      <vt:variant>
        <vt:i4>5</vt:i4>
      </vt:variant>
      <vt:variant>
        <vt:lpwstr>https://www.education.gov.au/suburban-university-study-hubs/resources/suburban-university-study-hubs-application-guide</vt:lpwstr>
      </vt:variant>
      <vt:variant>
        <vt:lpwstr/>
      </vt:variant>
      <vt:variant>
        <vt:i4>7340078</vt:i4>
      </vt:variant>
      <vt:variant>
        <vt:i4>189</vt:i4>
      </vt:variant>
      <vt:variant>
        <vt:i4>0</vt:i4>
      </vt:variant>
      <vt:variant>
        <vt:i4>5</vt:i4>
      </vt:variant>
      <vt:variant>
        <vt:lpwstr>https://www.education.gov.au/suburban-university-study-hubs/resources/suburban-university-study-hubs-program-guidelines</vt:lpwstr>
      </vt:variant>
      <vt:variant>
        <vt:lpwstr/>
      </vt:variant>
      <vt:variant>
        <vt:i4>2883654</vt:i4>
      </vt:variant>
      <vt:variant>
        <vt:i4>186</vt:i4>
      </vt:variant>
      <vt:variant>
        <vt:i4>0</vt:i4>
      </vt:variant>
      <vt:variant>
        <vt:i4>5</vt:i4>
      </vt:variant>
      <vt:variant>
        <vt:lpwstr>mailto:suburbanhubs@education.gov.au</vt:lpwstr>
      </vt:variant>
      <vt:variant>
        <vt:lpwstr/>
      </vt:variant>
      <vt:variant>
        <vt:i4>3866647</vt:i4>
      </vt:variant>
      <vt:variant>
        <vt:i4>183</vt:i4>
      </vt:variant>
      <vt:variant>
        <vt:i4>0</vt:i4>
      </vt:variant>
      <vt:variant>
        <vt:i4>5</vt:i4>
      </vt:variant>
      <vt:variant>
        <vt:lpwstr>https://submit.dese.gov.au/jfe/form/SV_baBvMV5DZ4uL3DM</vt:lpwstr>
      </vt:variant>
      <vt:variant>
        <vt:lpwstr/>
      </vt:variant>
      <vt:variant>
        <vt:i4>2883654</vt:i4>
      </vt:variant>
      <vt:variant>
        <vt:i4>180</vt:i4>
      </vt:variant>
      <vt:variant>
        <vt:i4>0</vt:i4>
      </vt:variant>
      <vt:variant>
        <vt:i4>5</vt:i4>
      </vt:variant>
      <vt:variant>
        <vt:lpwstr>mailto:suburbanhubs@education.gov.au</vt:lpwstr>
      </vt:variant>
      <vt:variant>
        <vt:lpwstr/>
      </vt:variant>
      <vt:variant>
        <vt:i4>2883654</vt:i4>
      </vt:variant>
      <vt:variant>
        <vt:i4>177</vt:i4>
      </vt:variant>
      <vt:variant>
        <vt:i4>0</vt:i4>
      </vt:variant>
      <vt:variant>
        <vt:i4>5</vt:i4>
      </vt:variant>
      <vt:variant>
        <vt:lpwstr>mailto:suburbanhubs@education.gov.au</vt:lpwstr>
      </vt:variant>
      <vt:variant>
        <vt:lpwstr/>
      </vt:variant>
      <vt:variant>
        <vt:i4>6422588</vt:i4>
      </vt:variant>
      <vt:variant>
        <vt:i4>174</vt:i4>
      </vt:variant>
      <vt:variant>
        <vt:i4>0</vt:i4>
      </vt:variant>
      <vt:variant>
        <vt:i4>5</vt:i4>
      </vt:variant>
      <vt:variant>
        <vt:lpwstr>https://www.education.gov.au/suburban-university-study-hubs/resources/suburban-university-study-hubs-application-guide</vt:lpwstr>
      </vt:variant>
      <vt:variant>
        <vt:lpwstr/>
      </vt:variant>
      <vt:variant>
        <vt:i4>6160495</vt:i4>
      </vt:variant>
      <vt:variant>
        <vt:i4>171</vt:i4>
      </vt:variant>
      <vt:variant>
        <vt:i4>0</vt:i4>
      </vt:variant>
      <vt:variant>
        <vt:i4>5</vt:i4>
      </vt:variant>
      <vt:variant>
        <vt:lpwstr>mailto:university-statistics@education.gov.au</vt:lpwstr>
      </vt:variant>
      <vt:variant>
        <vt:lpwstr/>
      </vt:variant>
      <vt:variant>
        <vt:i4>2883654</vt:i4>
      </vt:variant>
      <vt:variant>
        <vt:i4>168</vt:i4>
      </vt:variant>
      <vt:variant>
        <vt:i4>0</vt:i4>
      </vt:variant>
      <vt:variant>
        <vt:i4>5</vt:i4>
      </vt:variant>
      <vt:variant>
        <vt:lpwstr>mailto:suburbanhubs@education.gov.au</vt:lpwstr>
      </vt:variant>
      <vt:variant>
        <vt:lpwstr/>
      </vt:variant>
      <vt:variant>
        <vt:i4>1966165</vt:i4>
      </vt:variant>
      <vt:variant>
        <vt:i4>165</vt:i4>
      </vt:variant>
      <vt:variant>
        <vt:i4>0</vt:i4>
      </vt:variant>
      <vt:variant>
        <vt:i4>5</vt:i4>
      </vt:variant>
      <vt:variant>
        <vt:lpwstr>https://www.abs.gov.au/census/find-census-data/search-by-area</vt:lpwstr>
      </vt:variant>
      <vt:variant>
        <vt:lpwstr/>
      </vt:variant>
      <vt:variant>
        <vt:i4>5308416</vt:i4>
      </vt:variant>
      <vt:variant>
        <vt:i4>162</vt:i4>
      </vt:variant>
      <vt:variant>
        <vt:i4>0</vt:i4>
      </vt:variant>
      <vt:variant>
        <vt:i4>5</vt:i4>
      </vt:variant>
      <vt:variant>
        <vt:lpwstr>https://www.education.gov.au/higher-education-statistics</vt:lpwstr>
      </vt:variant>
      <vt:variant>
        <vt:lpwstr/>
      </vt:variant>
      <vt:variant>
        <vt:i4>2883654</vt:i4>
      </vt:variant>
      <vt:variant>
        <vt:i4>159</vt:i4>
      </vt:variant>
      <vt:variant>
        <vt:i4>0</vt:i4>
      </vt:variant>
      <vt:variant>
        <vt:i4>5</vt:i4>
      </vt:variant>
      <vt:variant>
        <vt:lpwstr>mailto:suburbanhubs@education.gov.au</vt:lpwstr>
      </vt:variant>
      <vt:variant>
        <vt:lpwstr/>
      </vt:variant>
      <vt:variant>
        <vt:i4>3866647</vt:i4>
      </vt:variant>
      <vt:variant>
        <vt:i4>156</vt:i4>
      </vt:variant>
      <vt:variant>
        <vt:i4>0</vt:i4>
      </vt:variant>
      <vt:variant>
        <vt:i4>5</vt:i4>
      </vt:variant>
      <vt:variant>
        <vt:lpwstr>https://submit.dese.gov.au/jfe/form/SV_baBvMV5DZ4uL3DM</vt:lpwstr>
      </vt:variant>
      <vt:variant>
        <vt:lpwstr/>
      </vt:variant>
      <vt:variant>
        <vt:i4>6422588</vt:i4>
      </vt:variant>
      <vt:variant>
        <vt:i4>153</vt:i4>
      </vt:variant>
      <vt:variant>
        <vt:i4>0</vt:i4>
      </vt:variant>
      <vt:variant>
        <vt:i4>5</vt:i4>
      </vt:variant>
      <vt:variant>
        <vt:lpwstr>https://www.education.gov.au/suburban-university-study-hubs/resources/suburban-university-study-hubs-application-guide</vt:lpwstr>
      </vt:variant>
      <vt:variant>
        <vt:lpwstr/>
      </vt:variant>
      <vt:variant>
        <vt:i4>2883654</vt:i4>
      </vt:variant>
      <vt:variant>
        <vt:i4>150</vt:i4>
      </vt:variant>
      <vt:variant>
        <vt:i4>0</vt:i4>
      </vt:variant>
      <vt:variant>
        <vt:i4>5</vt:i4>
      </vt:variant>
      <vt:variant>
        <vt:lpwstr>mailto:suburbanhubs@education.gov.au</vt:lpwstr>
      </vt:variant>
      <vt:variant>
        <vt:lpwstr/>
      </vt:variant>
      <vt:variant>
        <vt:i4>6422588</vt:i4>
      </vt:variant>
      <vt:variant>
        <vt:i4>147</vt:i4>
      </vt:variant>
      <vt:variant>
        <vt:i4>0</vt:i4>
      </vt:variant>
      <vt:variant>
        <vt:i4>5</vt:i4>
      </vt:variant>
      <vt:variant>
        <vt:lpwstr>https://www.education.gov.au/suburban-university-study-hubs/resources/suburban-university-study-hubs-application-guide</vt:lpwstr>
      </vt:variant>
      <vt:variant>
        <vt:lpwstr/>
      </vt:variant>
      <vt:variant>
        <vt:i4>7340078</vt:i4>
      </vt:variant>
      <vt:variant>
        <vt:i4>144</vt:i4>
      </vt:variant>
      <vt:variant>
        <vt:i4>0</vt:i4>
      </vt:variant>
      <vt:variant>
        <vt:i4>5</vt:i4>
      </vt:variant>
      <vt:variant>
        <vt:lpwstr>https://www.education.gov.au/suburban-university-study-hubs/resources/suburban-university-study-hubs-program-guidelines</vt:lpwstr>
      </vt:variant>
      <vt:variant>
        <vt:lpwstr/>
      </vt:variant>
      <vt:variant>
        <vt:i4>1114183</vt:i4>
      </vt:variant>
      <vt:variant>
        <vt:i4>141</vt:i4>
      </vt:variant>
      <vt:variant>
        <vt:i4>0</vt:i4>
      </vt:variant>
      <vt:variant>
        <vt:i4>5</vt:i4>
      </vt:variant>
      <vt:variant>
        <vt:lpwstr>https://www.business.gov.au/planning</vt:lpwstr>
      </vt:variant>
      <vt:variant>
        <vt:lpwstr/>
      </vt:variant>
      <vt:variant>
        <vt:i4>2687101</vt:i4>
      </vt:variant>
      <vt:variant>
        <vt:i4>138</vt:i4>
      </vt:variant>
      <vt:variant>
        <vt:i4>0</vt:i4>
      </vt:variant>
      <vt:variant>
        <vt:i4>5</vt:i4>
      </vt:variant>
      <vt:variant>
        <vt:lpwstr>https://asic.gov.au/regulatory-resources/forms/forms-folder/202-application-for-registration-of-a-body-corporate-as-a-company/</vt:lpwstr>
      </vt:variant>
      <vt:variant>
        <vt:lpwstr/>
      </vt:variant>
      <vt:variant>
        <vt:i4>6488120</vt:i4>
      </vt:variant>
      <vt:variant>
        <vt:i4>135</vt:i4>
      </vt:variant>
      <vt:variant>
        <vt:i4>0</vt:i4>
      </vt:variant>
      <vt:variant>
        <vt:i4>5</vt:i4>
      </vt:variant>
      <vt:variant>
        <vt:lpwstr>https://www.education.gov.au/higher-education/support-students/suburban-university-study-hubs/suburban-university-study-hubs-2024-application-round</vt:lpwstr>
      </vt:variant>
      <vt:variant>
        <vt:lpwstr/>
      </vt:variant>
      <vt:variant>
        <vt:i4>6750251</vt:i4>
      </vt:variant>
      <vt:variant>
        <vt:i4>132</vt:i4>
      </vt:variant>
      <vt:variant>
        <vt:i4>0</vt:i4>
      </vt:variant>
      <vt:variant>
        <vt:i4>5</vt:i4>
      </vt:variant>
      <vt:variant>
        <vt:lpwstr>https://experience.arcgis.com/experience/32dcbb18c1d24f4aa89caf680413c741/page/IRSAD/?data_id=dataSource_17-187da8855b1-layer-7%3A2313</vt:lpwstr>
      </vt:variant>
      <vt:variant>
        <vt:lpwstr/>
      </vt:variant>
      <vt:variant>
        <vt:i4>3145773</vt:i4>
      </vt:variant>
      <vt:variant>
        <vt:i4>129</vt:i4>
      </vt:variant>
      <vt:variant>
        <vt:i4>0</vt:i4>
      </vt:variant>
      <vt:variant>
        <vt:i4>5</vt:i4>
      </vt:variant>
      <vt:variant>
        <vt:lpwstr>https://www.abs.gov.au/statistics/people/people-and-communities/socio-economic-indexes-areas-seifa-australia/2021</vt:lpwstr>
      </vt:variant>
      <vt:variant>
        <vt:lpwstr>index-of-relative-socio-economic-advantage-and-disadvantage-irsad-</vt:lpwstr>
      </vt:variant>
      <vt:variant>
        <vt:i4>7340078</vt:i4>
      </vt:variant>
      <vt:variant>
        <vt:i4>126</vt:i4>
      </vt:variant>
      <vt:variant>
        <vt:i4>0</vt:i4>
      </vt:variant>
      <vt:variant>
        <vt:i4>5</vt:i4>
      </vt:variant>
      <vt:variant>
        <vt:lpwstr>https://www.education.gov.au/suburban-university-study-hubs/resources/suburban-university-study-hubs-program-guidelines</vt:lpwstr>
      </vt:variant>
      <vt:variant>
        <vt:lpwstr/>
      </vt:variant>
      <vt:variant>
        <vt:i4>2883654</vt:i4>
      </vt:variant>
      <vt:variant>
        <vt:i4>123</vt:i4>
      </vt:variant>
      <vt:variant>
        <vt:i4>0</vt:i4>
      </vt:variant>
      <vt:variant>
        <vt:i4>5</vt:i4>
      </vt:variant>
      <vt:variant>
        <vt:lpwstr>mailto:suburbanhubs@education.gov.au</vt:lpwstr>
      </vt:variant>
      <vt:variant>
        <vt:lpwstr/>
      </vt:variant>
      <vt:variant>
        <vt:i4>4390983</vt:i4>
      </vt:variant>
      <vt:variant>
        <vt:i4>120</vt:i4>
      </vt:variant>
      <vt:variant>
        <vt:i4>0</vt:i4>
      </vt:variant>
      <vt:variant>
        <vt:i4>5</vt:i4>
      </vt:variant>
      <vt:variant>
        <vt:lpwstr>https://www.abs.gov.au/statistics/standards/australian-statistical-geography-standard-asgs-edition-3/jul2021-jun2026</vt:lpwstr>
      </vt:variant>
      <vt:variant>
        <vt:lpwstr/>
      </vt:variant>
      <vt:variant>
        <vt:i4>3145773</vt:i4>
      </vt:variant>
      <vt:variant>
        <vt:i4>117</vt:i4>
      </vt:variant>
      <vt:variant>
        <vt:i4>0</vt:i4>
      </vt:variant>
      <vt:variant>
        <vt:i4>5</vt:i4>
      </vt:variant>
      <vt:variant>
        <vt:lpwstr>https://www.abs.gov.au/statistics/people/people-and-communities/socio-economic-indexes-areas-seifa-australia/2021</vt:lpwstr>
      </vt:variant>
      <vt:variant>
        <vt:lpwstr>index-of-relative-socio-economic-advantage-and-disadvantage-irsad-</vt:lpwstr>
      </vt:variant>
      <vt:variant>
        <vt:i4>6488120</vt:i4>
      </vt:variant>
      <vt:variant>
        <vt:i4>114</vt:i4>
      </vt:variant>
      <vt:variant>
        <vt:i4>0</vt:i4>
      </vt:variant>
      <vt:variant>
        <vt:i4>5</vt:i4>
      </vt:variant>
      <vt:variant>
        <vt:lpwstr>https://www.education.gov.au/higher-education/support-students/suburban-university-study-hubs/suburban-university-study-hubs-2024-application-round</vt:lpwstr>
      </vt:variant>
      <vt:variant>
        <vt:lpwstr/>
      </vt:variant>
      <vt:variant>
        <vt:i4>7798908</vt:i4>
      </vt:variant>
      <vt:variant>
        <vt:i4>111</vt:i4>
      </vt:variant>
      <vt:variant>
        <vt:i4>0</vt:i4>
      </vt:variant>
      <vt:variant>
        <vt:i4>5</vt:i4>
      </vt:variant>
      <vt:variant>
        <vt:lpwstr>https://www.education.gov.au/regional-university-study-hubs</vt:lpwstr>
      </vt:variant>
      <vt:variant>
        <vt:lpwstr/>
      </vt:variant>
      <vt:variant>
        <vt:i4>1376304</vt:i4>
      </vt:variant>
      <vt:variant>
        <vt:i4>104</vt:i4>
      </vt:variant>
      <vt:variant>
        <vt:i4>0</vt:i4>
      </vt:variant>
      <vt:variant>
        <vt:i4>5</vt:i4>
      </vt:variant>
      <vt:variant>
        <vt:lpwstr/>
      </vt:variant>
      <vt:variant>
        <vt:lpwstr>_Toc172037026</vt:lpwstr>
      </vt:variant>
      <vt:variant>
        <vt:i4>1376304</vt:i4>
      </vt:variant>
      <vt:variant>
        <vt:i4>98</vt:i4>
      </vt:variant>
      <vt:variant>
        <vt:i4>0</vt:i4>
      </vt:variant>
      <vt:variant>
        <vt:i4>5</vt:i4>
      </vt:variant>
      <vt:variant>
        <vt:lpwstr/>
      </vt:variant>
      <vt:variant>
        <vt:lpwstr>_Toc172037025</vt:lpwstr>
      </vt:variant>
      <vt:variant>
        <vt:i4>1376304</vt:i4>
      </vt:variant>
      <vt:variant>
        <vt:i4>92</vt:i4>
      </vt:variant>
      <vt:variant>
        <vt:i4>0</vt:i4>
      </vt:variant>
      <vt:variant>
        <vt:i4>5</vt:i4>
      </vt:variant>
      <vt:variant>
        <vt:lpwstr/>
      </vt:variant>
      <vt:variant>
        <vt:lpwstr>_Toc172037024</vt:lpwstr>
      </vt:variant>
      <vt:variant>
        <vt:i4>1376304</vt:i4>
      </vt:variant>
      <vt:variant>
        <vt:i4>86</vt:i4>
      </vt:variant>
      <vt:variant>
        <vt:i4>0</vt:i4>
      </vt:variant>
      <vt:variant>
        <vt:i4>5</vt:i4>
      </vt:variant>
      <vt:variant>
        <vt:lpwstr/>
      </vt:variant>
      <vt:variant>
        <vt:lpwstr>_Toc172037023</vt:lpwstr>
      </vt:variant>
      <vt:variant>
        <vt:i4>1376304</vt:i4>
      </vt:variant>
      <vt:variant>
        <vt:i4>80</vt:i4>
      </vt:variant>
      <vt:variant>
        <vt:i4>0</vt:i4>
      </vt:variant>
      <vt:variant>
        <vt:i4>5</vt:i4>
      </vt:variant>
      <vt:variant>
        <vt:lpwstr/>
      </vt:variant>
      <vt:variant>
        <vt:lpwstr>_Toc172037022</vt:lpwstr>
      </vt:variant>
      <vt:variant>
        <vt:i4>1376304</vt:i4>
      </vt:variant>
      <vt:variant>
        <vt:i4>74</vt:i4>
      </vt:variant>
      <vt:variant>
        <vt:i4>0</vt:i4>
      </vt:variant>
      <vt:variant>
        <vt:i4>5</vt:i4>
      </vt:variant>
      <vt:variant>
        <vt:lpwstr/>
      </vt:variant>
      <vt:variant>
        <vt:lpwstr>_Toc172037021</vt:lpwstr>
      </vt:variant>
      <vt:variant>
        <vt:i4>1376304</vt:i4>
      </vt:variant>
      <vt:variant>
        <vt:i4>68</vt:i4>
      </vt:variant>
      <vt:variant>
        <vt:i4>0</vt:i4>
      </vt:variant>
      <vt:variant>
        <vt:i4>5</vt:i4>
      </vt:variant>
      <vt:variant>
        <vt:lpwstr/>
      </vt:variant>
      <vt:variant>
        <vt:lpwstr>_Toc172037020</vt:lpwstr>
      </vt:variant>
      <vt:variant>
        <vt:i4>1441840</vt:i4>
      </vt:variant>
      <vt:variant>
        <vt:i4>62</vt:i4>
      </vt:variant>
      <vt:variant>
        <vt:i4>0</vt:i4>
      </vt:variant>
      <vt:variant>
        <vt:i4>5</vt:i4>
      </vt:variant>
      <vt:variant>
        <vt:lpwstr/>
      </vt:variant>
      <vt:variant>
        <vt:lpwstr>_Toc172037019</vt:lpwstr>
      </vt:variant>
      <vt:variant>
        <vt:i4>1441840</vt:i4>
      </vt:variant>
      <vt:variant>
        <vt:i4>56</vt:i4>
      </vt:variant>
      <vt:variant>
        <vt:i4>0</vt:i4>
      </vt:variant>
      <vt:variant>
        <vt:i4>5</vt:i4>
      </vt:variant>
      <vt:variant>
        <vt:lpwstr/>
      </vt:variant>
      <vt:variant>
        <vt:lpwstr>_Toc172037018</vt:lpwstr>
      </vt:variant>
      <vt:variant>
        <vt:i4>1441840</vt:i4>
      </vt:variant>
      <vt:variant>
        <vt:i4>50</vt:i4>
      </vt:variant>
      <vt:variant>
        <vt:i4>0</vt:i4>
      </vt:variant>
      <vt:variant>
        <vt:i4>5</vt:i4>
      </vt:variant>
      <vt:variant>
        <vt:lpwstr/>
      </vt:variant>
      <vt:variant>
        <vt:lpwstr>_Toc172037017</vt:lpwstr>
      </vt:variant>
      <vt:variant>
        <vt:i4>1441840</vt:i4>
      </vt:variant>
      <vt:variant>
        <vt:i4>44</vt:i4>
      </vt:variant>
      <vt:variant>
        <vt:i4>0</vt:i4>
      </vt:variant>
      <vt:variant>
        <vt:i4>5</vt:i4>
      </vt:variant>
      <vt:variant>
        <vt:lpwstr/>
      </vt:variant>
      <vt:variant>
        <vt:lpwstr>_Toc172037016</vt:lpwstr>
      </vt:variant>
      <vt:variant>
        <vt:i4>1441840</vt:i4>
      </vt:variant>
      <vt:variant>
        <vt:i4>38</vt:i4>
      </vt:variant>
      <vt:variant>
        <vt:i4>0</vt:i4>
      </vt:variant>
      <vt:variant>
        <vt:i4>5</vt:i4>
      </vt:variant>
      <vt:variant>
        <vt:lpwstr/>
      </vt:variant>
      <vt:variant>
        <vt:lpwstr>_Toc172037015</vt:lpwstr>
      </vt:variant>
      <vt:variant>
        <vt:i4>1441840</vt:i4>
      </vt:variant>
      <vt:variant>
        <vt:i4>32</vt:i4>
      </vt:variant>
      <vt:variant>
        <vt:i4>0</vt:i4>
      </vt:variant>
      <vt:variant>
        <vt:i4>5</vt:i4>
      </vt:variant>
      <vt:variant>
        <vt:lpwstr/>
      </vt:variant>
      <vt:variant>
        <vt:lpwstr>_Toc172037014</vt:lpwstr>
      </vt:variant>
      <vt:variant>
        <vt:i4>1441840</vt:i4>
      </vt:variant>
      <vt:variant>
        <vt:i4>26</vt:i4>
      </vt:variant>
      <vt:variant>
        <vt:i4>0</vt:i4>
      </vt:variant>
      <vt:variant>
        <vt:i4>5</vt:i4>
      </vt:variant>
      <vt:variant>
        <vt:lpwstr/>
      </vt:variant>
      <vt:variant>
        <vt:lpwstr>_Toc172037013</vt:lpwstr>
      </vt:variant>
      <vt:variant>
        <vt:i4>1441840</vt:i4>
      </vt:variant>
      <vt:variant>
        <vt:i4>20</vt:i4>
      </vt:variant>
      <vt:variant>
        <vt:i4>0</vt:i4>
      </vt:variant>
      <vt:variant>
        <vt:i4>5</vt:i4>
      </vt:variant>
      <vt:variant>
        <vt:lpwstr/>
      </vt:variant>
      <vt:variant>
        <vt:lpwstr>_Toc172037012</vt:lpwstr>
      </vt:variant>
      <vt:variant>
        <vt:i4>1441840</vt:i4>
      </vt:variant>
      <vt:variant>
        <vt:i4>14</vt:i4>
      </vt:variant>
      <vt:variant>
        <vt:i4>0</vt:i4>
      </vt:variant>
      <vt:variant>
        <vt:i4>5</vt:i4>
      </vt:variant>
      <vt:variant>
        <vt:lpwstr/>
      </vt:variant>
      <vt:variant>
        <vt:lpwstr>_Toc172037011</vt:lpwstr>
      </vt:variant>
      <vt:variant>
        <vt:i4>1441840</vt:i4>
      </vt:variant>
      <vt:variant>
        <vt:i4>8</vt:i4>
      </vt:variant>
      <vt:variant>
        <vt:i4>0</vt:i4>
      </vt:variant>
      <vt:variant>
        <vt:i4>5</vt:i4>
      </vt:variant>
      <vt:variant>
        <vt:lpwstr/>
      </vt:variant>
      <vt:variant>
        <vt:lpwstr>_Toc172037010</vt:lpwstr>
      </vt:variant>
      <vt:variant>
        <vt:i4>1507376</vt:i4>
      </vt:variant>
      <vt:variant>
        <vt:i4>2</vt:i4>
      </vt:variant>
      <vt:variant>
        <vt:i4>0</vt:i4>
      </vt:variant>
      <vt:variant>
        <vt:i4>5</vt:i4>
      </vt:variant>
      <vt:variant>
        <vt:lpwstr/>
      </vt:variant>
      <vt:variant>
        <vt:lpwstr>_Toc172037009</vt:lpwstr>
      </vt:variant>
      <vt:variant>
        <vt:i4>3276812</vt:i4>
      </vt:variant>
      <vt:variant>
        <vt:i4>9</vt:i4>
      </vt:variant>
      <vt:variant>
        <vt:i4>0</vt:i4>
      </vt:variant>
      <vt:variant>
        <vt:i4>5</vt:i4>
      </vt:variant>
      <vt:variant>
        <vt:lpwstr>mailto:Rebecca.Granlund@education.gov.au</vt:lpwstr>
      </vt:variant>
      <vt:variant>
        <vt:lpwstr/>
      </vt:variant>
      <vt:variant>
        <vt:i4>103</vt:i4>
      </vt:variant>
      <vt:variant>
        <vt:i4>6</vt:i4>
      </vt:variant>
      <vt:variant>
        <vt:i4>0</vt:i4>
      </vt:variant>
      <vt:variant>
        <vt:i4>5</vt:i4>
      </vt:variant>
      <vt:variant>
        <vt:lpwstr>mailto:Alexandra.Scott-Glenn@education.gov.au</vt:lpwstr>
      </vt:variant>
      <vt:variant>
        <vt:lpwstr/>
      </vt:variant>
      <vt:variant>
        <vt:i4>3276812</vt:i4>
      </vt:variant>
      <vt:variant>
        <vt:i4>3</vt:i4>
      </vt:variant>
      <vt:variant>
        <vt:i4>0</vt:i4>
      </vt:variant>
      <vt:variant>
        <vt:i4>5</vt:i4>
      </vt:variant>
      <vt:variant>
        <vt:lpwstr>mailto:Rebecca.Granlund@education.gov.au</vt:lpwstr>
      </vt:variant>
      <vt:variant>
        <vt:lpwstr/>
      </vt:variant>
      <vt:variant>
        <vt:i4>103</vt:i4>
      </vt:variant>
      <vt:variant>
        <vt:i4>0</vt:i4>
      </vt:variant>
      <vt:variant>
        <vt:i4>0</vt:i4>
      </vt:variant>
      <vt:variant>
        <vt:i4>5</vt:i4>
      </vt:variant>
      <vt:variant>
        <vt:lpwstr>mailto:Alexandra.Scott-Glenn@education.gov.au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Josh Neri</dc:creator>
  <cp:keywords/>
  <dc:description/>
  <cp:lastModifiedBy>Alexandra</cp:lastModifiedBy>
  <cp:revision>437</cp:revision>
  <cp:lastPrinted>2024-07-17T02:27:00Z</cp:lastPrinted>
  <dcterms:created xsi:type="dcterms:W3CDTF">2024-06-16T23:37:00Z</dcterms:created>
  <dcterms:modified xsi:type="dcterms:W3CDTF">2024-07-17T02:27:00Z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0x010100EF6D04FA9C7E124786BBB7D9D62D33A9</vt:lpwstr>
  </property>
  <property fmtid="{D5CDD505-2E9C-101B-9397-08002B2CF9AE}" pid="10" name="MediaServiceImageTags">
    <vt:lpwstr/>
  </property>
</Properties>
</file>