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FE1E6" w14:textId="5E9324EA" w:rsidR="00016465" w:rsidRPr="00016465" w:rsidRDefault="00016465" w:rsidP="00016465">
      <w:pPr>
        <w:spacing w:after="0"/>
        <w:ind w:left="-1418"/>
      </w:pPr>
      <w:r w:rsidRPr="00A023BC">
        <w:drawing>
          <wp:inline distT="0" distB="0" distL="0" distR="0" wp14:anchorId="4DFBFD0C" wp14:editId="2CD33FA4">
            <wp:extent cx="7560000" cy="1267200"/>
            <wp:effectExtent l="0" t="0" r="3175" b="9525"/>
            <wp:docPr id="660994408" name="Picture 660994408" descr="Australian Government crest and Tuition Protec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994408" name="Picture 660994408" descr="Australian Government crest and Tuition Protection Service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267200"/>
                    </a:xfrm>
                    <a:prstGeom prst="rect">
                      <a:avLst/>
                    </a:prstGeom>
                  </pic:spPr>
                </pic:pic>
              </a:graphicData>
            </a:graphic>
          </wp:inline>
        </w:drawing>
      </w:r>
    </w:p>
    <w:p w14:paraId="47CEBF31" w14:textId="77777777" w:rsidR="00016465" w:rsidRDefault="00016465" w:rsidP="00016465">
      <w:pPr>
        <w:sectPr w:rsidR="00016465" w:rsidSect="008E69C8">
          <w:footerReference w:type="default" r:id="rId12"/>
          <w:footerReference w:type="first" r:id="rId13"/>
          <w:pgSz w:w="11906" w:h="16838"/>
          <w:pgMar w:top="0" w:right="1440" w:bottom="1440" w:left="1440" w:header="794" w:footer="567" w:gutter="0"/>
          <w:cols w:space="708"/>
          <w:titlePg/>
          <w:docGrid w:linePitch="360"/>
        </w:sectPr>
      </w:pPr>
    </w:p>
    <w:p w14:paraId="48FB2469" w14:textId="77777777" w:rsidR="00016465" w:rsidRPr="00016465" w:rsidRDefault="00016465" w:rsidP="00016465"/>
    <w:p w14:paraId="6E466635" w14:textId="39D8B095" w:rsidR="00185CBF" w:rsidRPr="00670351" w:rsidRDefault="006153B5" w:rsidP="00670351">
      <w:pPr>
        <w:pStyle w:val="Heading1"/>
      </w:pPr>
      <w:r w:rsidRPr="00670351">
        <w:t>Alternative Providers’ Guide</w:t>
      </w:r>
    </w:p>
    <w:p w14:paraId="1DCC047B" w14:textId="2CC2FD67" w:rsidR="00185CBF" w:rsidRPr="00A023BC" w:rsidRDefault="006153B5" w:rsidP="00A023BC">
      <w:pPr>
        <w:pStyle w:val="Subtitle"/>
      </w:pPr>
      <w:r>
        <w:t>Enrolling students following a CRICOS provider default</w:t>
      </w:r>
    </w:p>
    <w:p w14:paraId="433BE506" w14:textId="3D34E397" w:rsidR="00663B50" w:rsidRDefault="00945996" w:rsidP="00B8450D">
      <w:r w:rsidRPr="00945996">
        <w:t xml:space="preserve">Following a </w:t>
      </w:r>
      <w:r>
        <w:t xml:space="preserve">CRICOS </w:t>
      </w:r>
      <w:r w:rsidRPr="00945996">
        <w:t xml:space="preserve">provider default, the </w:t>
      </w:r>
      <w:r w:rsidR="00E06EC1">
        <w:t>Tuition Protection Service (</w:t>
      </w:r>
      <w:r w:rsidRPr="00945996">
        <w:t>TPS</w:t>
      </w:r>
      <w:r w:rsidR="000162A9">
        <w:t>)</w:t>
      </w:r>
      <w:r w:rsidRPr="00945996">
        <w:t xml:space="preserve"> aims to provide affected </w:t>
      </w:r>
      <w:r>
        <w:t xml:space="preserve">international </w:t>
      </w:r>
      <w:r w:rsidRPr="00945996">
        <w:t>students with options for continuing their studies in a similar course with an alternative Australian provider, if any such courses are available. The TPS may contact providers identified as offering suitable alternative courses with an opportunity to enrol affected students.</w:t>
      </w:r>
    </w:p>
    <w:p w14:paraId="086DCBC9" w14:textId="1C2EBF80" w:rsidR="00CC34DB" w:rsidRDefault="008A34D8" w:rsidP="002E1088">
      <w:pPr>
        <w:spacing w:after="120"/>
      </w:pPr>
      <w:r>
        <w:t>Alternative providers must complete the following tasks in TPS Online</w:t>
      </w:r>
      <w:r w:rsidR="004E110B">
        <w:t xml:space="preserve"> when enrolling international students affected by a CRICOS provider default:</w:t>
      </w:r>
    </w:p>
    <w:p w14:paraId="57624B4A" w14:textId="783EE1E0" w:rsidR="004E110B" w:rsidRDefault="004E110B" w:rsidP="002E1088">
      <w:pPr>
        <w:pStyle w:val="ListParagraph"/>
        <w:numPr>
          <w:ilvl w:val="0"/>
          <w:numId w:val="24"/>
        </w:numPr>
        <w:spacing w:after="120"/>
      </w:pPr>
      <w:r>
        <w:t>Log in to TPS Online using PRISMS credentials</w:t>
      </w:r>
    </w:p>
    <w:p w14:paraId="18DE77CA" w14:textId="28C96EDF" w:rsidR="004E110B" w:rsidRDefault="004E110B" w:rsidP="002E1088">
      <w:pPr>
        <w:pStyle w:val="ListParagraph"/>
        <w:numPr>
          <w:ilvl w:val="0"/>
          <w:numId w:val="24"/>
        </w:numPr>
        <w:spacing w:after="120"/>
      </w:pPr>
      <w:r>
        <w:t>Enter</w:t>
      </w:r>
      <w:r w:rsidR="00A30DC8">
        <w:t xml:space="preserve"> bank account details</w:t>
      </w:r>
    </w:p>
    <w:p w14:paraId="25D3A17E" w14:textId="17527A85" w:rsidR="00A30DC8" w:rsidRDefault="00A30DC8" w:rsidP="002E1088">
      <w:pPr>
        <w:pStyle w:val="ListParagraph"/>
        <w:numPr>
          <w:ilvl w:val="0"/>
          <w:numId w:val="24"/>
        </w:numPr>
        <w:spacing w:after="120"/>
      </w:pPr>
      <w:r>
        <w:t>Make an offer to a student</w:t>
      </w:r>
    </w:p>
    <w:p w14:paraId="07C5442A" w14:textId="5183ABF7" w:rsidR="00A30DC8" w:rsidRDefault="00A30DC8" w:rsidP="002E1088">
      <w:pPr>
        <w:pStyle w:val="ListParagraph"/>
        <w:numPr>
          <w:ilvl w:val="0"/>
          <w:numId w:val="24"/>
        </w:numPr>
        <w:spacing w:after="120"/>
      </w:pPr>
      <w:r>
        <w:t>Wait for the student to accept the offer in TPS Online</w:t>
      </w:r>
    </w:p>
    <w:p w14:paraId="2C526E5C" w14:textId="1C421BDB" w:rsidR="00A30DC8" w:rsidRDefault="00A30DC8" w:rsidP="002E1088">
      <w:pPr>
        <w:pStyle w:val="ListParagraph"/>
        <w:numPr>
          <w:ilvl w:val="0"/>
          <w:numId w:val="24"/>
        </w:numPr>
        <w:spacing w:after="120"/>
      </w:pPr>
      <w:r>
        <w:t>Create a Confirmation of Enrolment (</w:t>
      </w:r>
      <w:proofErr w:type="spellStart"/>
      <w:r>
        <w:t>CoE</w:t>
      </w:r>
      <w:proofErr w:type="spellEnd"/>
      <w:r>
        <w:t>) in PRISMS</w:t>
      </w:r>
    </w:p>
    <w:p w14:paraId="73AB5C3B" w14:textId="40E91ACB" w:rsidR="002E1088" w:rsidRDefault="002E1088" w:rsidP="00B1405F">
      <w:pPr>
        <w:pStyle w:val="ListParagraph"/>
        <w:numPr>
          <w:ilvl w:val="0"/>
          <w:numId w:val="24"/>
        </w:numPr>
        <w:spacing w:after="200"/>
      </w:pPr>
      <w:r>
        <w:t xml:space="preserve">Link the accepted offer to the new </w:t>
      </w:r>
      <w:proofErr w:type="spellStart"/>
      <w:r>
        <w:t>CoE</w:t>
      </w:r>
      <w:proofErr w:type="spellEnd"/>
      <w:r>
        <w:t>.</w:t>
      </w:r>
    </w:p>
    <w:p w14:paraId="6220A67F" w14:textId="4EA3FEC9" w:rsidR="008A34D8" w:rsidRDefault="008A34D8" w:rsidP="00B8450D">
      <w:r>
        <w:t>This document guide</w:t>
      </w:r>
      <w:r w:rsidR="002F1613">
        <w:t>s</w:t>
      </w:r>
      <w:r>
        <w:t xml:space="preserve"> alternative providers </w:t>
      </w:r>
      <w:r w:rsidR="002F1613">
        <w:t>through this process</w:t>
      </w:r>
      <w:r>
        <w:t>.</w:t>
      </w:r>
    </w:p>
    <w:p w14:paraId="35A64C31" w14:textId="13D78D67" w:rsidR="00365610" w:rsidRDefault="00300D91" w:rsidP="00A61CB7">
      <w:pPr>
        <w:pStyle w:val="Heading2"/>
      </w:pPr>
      <w:r>
        <w:t xml:space="preserve">Step 1: </w:t>
      </w:r>
      <w:r w:rsidR="00365610">
        <w:t>Log</w:t>
      </w:r>
      <w:r w:rsidR="001D7E65">
        <w:t xml:space="preserve"> in</w:t>
      </w:r>
      <w:r w:rsidR="0016641D">
        <w:t xml:space="preserve"> to TPS Online</w:t>
      </w:r>
    </w:p>
    <w:p w14:paraId="304DFC20" w14:textId="34C3306A" w:rsidR="00FA0AA0" w:rsidRDefault="002B3E8F" w:rsidP="0016641D">
      <w:r>
        <w:t xml:space="preserve">TPS Online is the case management system </w:t>
      </w:r>
      <w:r w:rsidR="00FA0AA0">
        <w:t>used by students and alternative providers following a provider defau</w:t>
      </w:r>
      <w:r w:rsidR="00EC085E">
        <w:t xml:space="preserve">lt. </w:t>
      </w:r>
      <w:r w:rsidR="008B7AD6">
        <w:t>Only s</w:t>
      </w:r>
      <w:r w:rsidR="006A78D2">
        <w:t>taff members</w:t>
      </w:r>
      <w:r w:rsidR="00691722">
        <w:t xml:space="preserve"> </w:t>
      </w:r>
      <w:r w:rsidR="00412691" w:rsidRPr="006A3BC6">
        <w:t xml:space="preserve">with </w:t>
      </w:r>
      <w:r w:rsidR="00412691" w:rsidRPr="006A3BC6">
        <w:rPr>
          <w:b/>
          <w:bCs/>
        </w:rPr>
        <w:t>COE Create</w:t>
      </w:r>
      <w:r w:rsidR="00412691" w:rsidRPr="006A3BC6">
        <w:t xml:space="preserve"> or </w:t>
      </w:r>
      <w:r w:rsidR="00412691" w:rsidRPr="006A3BC6">
        <w:rPr>
          <w:b/>
          <w:bCs/>
        </w:rPr>
        <w:t xml:space="preserve">COE Administrator </w:t>
      </w:r>
      <w:r w:rsidR="00412691" w:rsidRPr="006A3BC6">
        <w:t xml:space="preserve">access in </w:t>
      </w:r>
      <w:r w:rsidR="00932540">
        <w:t xml:space="preserve">the </w:t>
      </w:r>
      <w:r w:rsidR="00932540" w:rsidRPr="00AE1614">
        <w:t>Provider Registration and International Student Management System</w:t>
      </w:r>
      <w:r w:rsidR="00932540">
        <w:t xml:space="preserve"> (</w:t>
      </w:r>
      <w:r w:rsidR="00412691" w:rsidRPr="006A3BC6">
        <w:t>PRISMS</w:t>
      </w:r>
      <w:r w:rsidR="00932540">
        <w:t>)</w:t>
      </w:r>
      <w:r w:rsidR="00BC7DE2">
        <w:t xml:space="preserve"> can log in to TPS Online.</w:t>
      </w:r>
    </w:p>
    <w:p w14:paraId="3A11F3BD" w14:textId="0C2ABB2B" w:rsidR="0016641D" w:rsidRDefault="00FA0AA0" w:rsidP="00EC5EF3">
      <w:pPr>
        <w:pStyle w:val="ListParagraph"/>
        <w:numPr>
          <w:ilvl w:val="0"/>
          <w:numId w:val="5"/>
        </w:numPr>
        <w:ind w:left="482" w:hanging="482"/>
      </w:pPr>
      <w:r>
        <w:t>To access TPS Online, v</w:t>
      </w:r>
      <w:r w:rsidR="00E70B39">
        <w:t xml:space="preserve">isit the </w:t>
      </w:r>
      <w:hyperlink r:id="rId14" w:history="1">
        <w:r w:rsidR="00E70B39" w:rsidRPr="005F37F3">
          <w:rPr>
            <w:rStyle w:val="Hyperlink"/>
          </w:rPr>
          <w:t>TPS website</w:t>
        </w:r>
      </w:hyperlink>
      <w:r w:rsidR="007B7A83">
        <w:t xml:space="preserve"> </w:t>
      </w:r>
      <w:r w:rsidR="002E5897">
        <w:t>and click</w:t>
      </w:r>
      <w:r w:rsidR="00C602C1">
        <w:t xml:space="preserve"> </w:t>
      </w:r>
      <w:r w:rsidR="00C602C1" w:rsidRPr="002B39F1">
        <w:rPr>
          <w:b/>
          <w:bCs/>
        </w:rPr>
        <w:t>Access TPS Online</w:t>
      </w:r>
      <w:r w:rsidR="00C602C1">
        <w:t>.</w:t>
      </w:r>
    </w:p>
    <w:p w14:paraId="7E7C4674" w14:textId="6EADA62B" w:rsidR="00D904A7" w:rsidRDefault="00D904A7" w:rsidP="00A82BC3">
      <w:pPr>
        <w:spacing w:after="240"/>
        <w:ind w:firstLine="482"/>
      </w:pPr>
      <w:r w:rsidRPr="00D904A7">
        <w:rPr>
          <w:noProof/>
        </w:rPr>
        <w:drawing>
          <wp:inline distT="0" distB="0" distL="0" distR="0" wp14:anchorId="50F98177" wp14:editId="0E9E35BD">
            <wp:extent cx="5399405" cy="2583482"/>
            <wp:effectExtent l="19050" t="19050" r="10795" b="26670"/>
            <wp:docPr id="4" name="Picture 3" descr="TPS website home page.">
              <a:extLst xmlns:a="http://schemas.openxmlformats.org/drawingml/2006/main">
                <a:ext uri="{FF2B5EF4-FFF2-40B4-BE49-F238E27FC236}">
                  <a16:creationId xmlns:a16="http://schemas.microsoft.com/office/drawing/2014/main" id="{B4DE0CC9-FB41-F672-C09A-820A363185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PS website home page.">
                      <a:extLst>
                        <a:ext uri="{FF2B5EF4-FFF2-40B4-BE49-F238E27FC236}">
                          <a16:creationId xmlns:a16="http://schemas.microsoft.com/office/drawing/2014/main" id="{B4DE0CC9-FB41-F672-C09A-820A3631856B}"/>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400000" cy="2583767"/>
                    </a:xfrm>
                    <a:prstGeom prst="rect">
                      <a:avLst/>
                    </a:prstGeom>
                    <a:ln w="12700" cap="flat" cmpd="sng" algn="ctr">
                      <a:solidFill>
                        <a:srgbClr val="4897A2">
                          <a:lumMod val="40000"/>
                          <a:lumOff val="6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A5477D5" w14:textId="1A70E6E6" w:rsidR="006A3BC6" w:rsidRDefault="006A3BC6" w:rsidP="00EC5EF3">
      <w:pPr>
        <w:pStyle w:val="ListParagraph"/>
        <w:keepNext/>
        <w:numPr>
          <w:ilvl w:val="0"/>
          <w:numId w:val="5"/>
        </w:numPr>
        <w:ind w:left="482" w:hanging="482"/>
      </w:pPr>
      <w:r w:rsidRPr="006A3BC6">
        <w:lastRenderedPageBreak/>
        <w:t xml:space="preserve">A staff member with </w:t>
      </w:r>
      <w:r w:rsidRPr="00DA531F">
        <w:rPr>
          <w:b/>
          <w:bCs/>
        </w:rPr>
        <w:t>COE Create</w:t>
      </w:r>
      <w:r w:rsidRPr="006A3BC6">
        <w:t xml:space="preserve"> or </w:t>
      </w:r>
      <w:r w:rsidRPr="00DA531F">
        <w:rPr>
          <w:b/>
          <w:bCs/>
        </w:rPr>
        <w:t xml:space="preserve">COE Administrator </w:t>
      </w:r>
      <w:r w:rsidRPr="006A3BC6">
        <w:t xml:space="preserve">access in PRISMS can log in to TPS Online using their PRISMS </w:t>
      </w:r>
      <w:r w:rsidR="0044635F">
        <w:t>credentials</w:t>
      </w:r>
      <w:r w:rsidRPr="006A3BC6">
        <w:t>.</w:t>
      </w:r>
    </w:p>
    <w:p w14:paraId="2AEB8B86" w14:textId="79BF26CB" w:rsidR="00E858FB" w:rsidRDefault="00E858FB" w:rsidP="00A82BC3">
      <w:pPr>
        <w:keepNext/>
        <w:spacing w:after="240"/>
        <w:ind w:firstLine="482"/>
      </w:pPr>
      <w:r w:rsidRPr="00E858FB">
        <w:rPr>
          <w:noProof/>
        </w:rPr>
        <w:drawing>
          <wp:inline distT="0" distB="0" distL="0" distR="0" wp14:anchorId="6E42C589" wp14:editId="644F6333">
            <wp:extent cx="5161915" cy="3625487"/>
            <wp:effectExtent l="19050" t="19050" r="19685" b="13335"/>
            <wp:docPr id="753526836" name="Picture 11" descr="TPS Online log-in page.">
              <a:extLst xmlns:a="http://schemas.openxmlformats.org/drawingml/2006/main">
                <a:ext uri="{FF2B5EF4-FFF2-40B4-BE49-F238E27FC236}">
                  <a16:creationId xmlns:a16="http://schemas.microsoft.com/office/drawing/2014/main" id="{74C8F1AC-5344-AEE7-8877-1DE738C5F9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26836" name="Picture 11" descr="TPS Online log-in page.">
                      <a:extLst>
                        <a:ext uri="{FF2B5EF4-FFF2-40B4-BE49-F238E27FC236}">
                          <a16:creationId xmlns:a16="http://schemas.microsoft.com/office/drawing/2014/main" id="{74C8F1AC-5344-AEE7-8877-1DE738C5F936}"/>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5162254" cy="3625725"/>
                    </a:xfrm>
                    <a:prstGeom prst="rect">
                      <a:avLst/>
                    </a:prstGeom>
                    <a:ln w="12700" cap="flat" cmpd="sng" algn="ctr">
                      <a:solidFill>
                        <a:srgbClr val="4897A2">
                          <a:lumMod val="40000"/>
                          <a:lumOff val="6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519EFBF" w14:textId="7A7247EF" w:rsidR="002737DE" w:rsidRDefault="00300D91" w:rsidP="00A61CB7">
      <w:pPr>
        <w:pStyle w:val="Heading2"/>
      </w:pPr>
      <w:r>
        <w:t xml:space="preserve">Step 2: </w:t>
      </w:r>
      <w:r w:rsidR="000A190C">
        <w:t>Enter</w:t>
      </w:r>
      <w:r w:rsidR="00C345B0">
        <w:t xml:space="preserve"> your bank account details</w:t>
      </w:r>
    </w:p>
    <w:p w14:paraId="05805AD8" w14:textId="0F5EA9B0" w:rsidR="00321533" w:rsidRDefault="00C30A19" w:rsidP="00C345B0">
      <w:r>
        <w:t xml:space="preserve">Alternative providers must </w:t>
      </w:r>
      <w:r w:rsidR="00C45564">
        <w:t>enter</w:t>
      </w:r>
      <w:r>
        <w:t xml:space="preserve"> the</w:t>
      </w:r>
      <w:r w:rsidR="00321533">
        <w:t>ir</w:t>
      </w:r>
      <w:r>
        <w:t xml:space="preserve"> bank account details in TPS Online</w:t>
      </w:r>
      <w:r w:rsidR="00321533">
        <w:t>. The TPS</w:t>
      </w:r>
      <w:r>
        <w:t xml:space="preserve"> </w:t>
      </w:r>
      <w:r w:rsidR="00321533">
        <w:t>will d</w:t>
      </w:r>
      <w:r w:rsidR="00DC7599">
        <w:t>eposit any</w:t>
      </w:r>
      <w:r w:rsidR="00034F14">
        <w:t xml:space="preserve"> </w:t>
      </w:r>
      <w:r w:rsidR="004F72AC">
        <w:t xml:space="preserve">relevant </w:t>
      </w:r>
      <w:r w:rsidR="00D27153">
        <w:t>fees for the placement of international students into</w:t>
      </w:r>
      <w:r w:rsidR="003F049E">
        <w:t xml:space="preserve"> the nominated </w:t>
      </w:r>
      <w:r w:rsidR="00C45564">
        <w:t>bank account.</w:t>
      </w:r>
    </w:p>
    <w:p w14:paraId="4E923530" w14:textId="165263FB" w:rsidR="00B26E42" w:rsidRDefault="00B26E42" w:rsidP="00EC5EF3">
      <w:pPr>
        <w:pStyle w:val="ListParagraph"/>
        <w:numPr>
          <w:ilvl w:val="1"/>
          <w:numId w:val="8"/>
        </w:numPr>
        <w:ind w:left="482" w:hanging="482"/>
      </w:pPr>
      <w:r>
        <w:t>From your TPS Online home</w:t>
      </w:r>
      <w:r w:rsidR="00AB3724">
        <w:t xml:space="preserve"> </w:t>
      </w:r>
      <w:r>
        <w:t>page</w:t>
      </w:r>
      <w:r w:rsidR="00F33A02">
        <w:t xml:space="preserve">, click </w:t>
      </w:r>
      <w:r w:rsidR="007E2ABE" w:rsidRPr="00B849C1">
        <w:rPr>
          <w:b/>
          <w:bCs/>
        </w:rPr>
        <w:t>E</w:t>
      </w:r>
      <w:r w:rsidR="00F33A02" w:rsidRPr="00B849C1">
        <w:rPr>
          <w:b/>
          <w:bCs/>
        </w:rPr>
        <w:t>nter bank details</w:t>
      </w:r>
      <w:r w:rsidR="00F33A02">
        <w:t>.</w:t>
      </w:r>
    </w:p>
    <w:p w14:paraId="6E89AD2A" w14:textId="1A7E08B9" w:rsidR="00F33A02" w:rsidRDefault="00707DDB" w:rsidP="00A82BC3">
      <w:pPr>
        <w:spacing w:after="240"/>
        <w:ind w:firstLine="482"/>
      </w:pPr>
      <w:r>
        <w:rPr>
          <w:noProof/>
        </w:rPr>
        <w:drawing>
          <wp:inline distT="0" distB="0" distL="0" distR="0" wp14:anchorId="70216EE8" wp14:editId="15D863EA">
            <wp:extent cx="4461419" cy="2980800"/>
            <wp:effectExtent l="19050" t="19050" r="15875" b="10160"/>
            <wp:docPr id="958690077" name="Picture 4" descr="Alternative provider's TPS Online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690077" name="Picture 4" descr="Alternative provider's TPS Online home page."/>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4461419" cy="2980800"/>
                    </a:xfrm>
                    <a:prstGeom prst="rect">
                      <a:avLst/>
                    </a:prstGeom>
                    <a:ln w="12700" cap="flat" cmpd="sng" algn="ctr">
                      <a:solidFill>
                        <a:srgbClr val="4897A2">
                          <a:lumMod val="40000"/>
                          <a:lumOff val="6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9445FBA" w14:textId="00472906" w:rsidR="007C78B3" w:rsidRDefault="007C78B3" w:rsidP="00EC5EF3">
      <w:pPr>
        <w:pStyle w:val="ListParagraph"/>
        <w:numPr>
          <w:ilvl w:val="1"/>
          <w:numId w:val="8"/>
        </w:numPr>
        <w:ind w:left="482" w:hanging="482"/>
      </w:pPr>
      <w:r w:rsidRPr="007C78B3">
        <w:lastRenderedPageBreak/>
        <w:t xml:space="preserve">Provide the bank account details for the account you would like any </w:t>
      </w:r>
      <w:r>
        <w:t>payments</w:t>
      </w:r>
      <w:r w:rsidRPr="007C78B3">
        <w:t xml:space="preserve"> to be transferred to</w:t>
      </w:r>
      <w:r>
        <w:t xml:space="preserve"> </w:t>
      </w:r>
      <w:r w:rsidRPr="007C78B3">
        <w:t xml:space="preserve">then click </w:t>
      </w:r>
      <w:r w:rsidR="007E2ABE" w:rsidRPr="007D26E8">
        <w:rPr>
          <w:b/>
          <w:bCs/>
        </w:rPr>
        <w:t>S</w:t>
      </w:r>
      <w:r w:rsidRPr="007D26E8">
        <w:rPr>
          <w:b/>
          <w:bCs/>
        </w:rPr>
        <w:t>ave</w:t>
      </w:r>
      <w:r w:rsidRPr="007C78B3">
        <w:t>.</w:t>
      </w:r>
    </w:p>
    <w:p w14:paraId="6464E685" w14:textId="079D180A" w:rsidR="00FA16E6" w:rsidRDefault="00FA16E6" w:rsidP="00A82BC3">
      <w:pPr>
        <w:spacing w:after="240"/>
        <w:ind w:firstLine="482"/>
      </w:pPr>
      <w:r w:rsidRPr="00FA16E6">
        <w:rPr>
          <w:noProof/>
        </w:rPr>
        <w:drawing>
          <wp:inline distT="0" distB="0" distL="0" distR="0" wp14:anchorId="30AFF227" wp14:editId="6985B3D8">
            <wp:extent cx="2857371" cy="1649112"/>
            <wp:effectExtent l="19050" t="19050" r="19685" b="27305"/>
            <wp:docPr id="20" name="Picture 19" descr="TPS Online where alternative providers must enter their account name, BSB and account number.">
              <a:extLst xmlns:a="http://schemas.openxmlformats.org/drawingml/2006/main">
                <a:ext uri="{FF2B5EF4-FFF2-40B4-BE49-F238E27FC236}">
                  <a16:creationId xmlns:a16="http://schemas.microsoft.com/office/drawing/2014/main" id="{F4EBE8E9-594F-5496-3460-F1B8995922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TPS Online where alternative providers must enter their account name, BSB and account number.">
                      <a:extLst>
                        <a:ext uri="{FF2B5EF4-FFF2-40B4-BE49-F238E27FC236}">
                          <a16:creationId xmlns:a16="http://schemas.microsoft.com/office/drawing/2014/main" id="{F4EBE8E9-594F-5496-3460-F1B8995922A8}"/>
                        </a:ext>
                      </a:extLst>
                    </pic:cNvPr>
                    <pic:cNvPicPr>
                      <a:picLocks noChangeAspect="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2862653" cy="1652160"/>
                    </a:xfrm>
                    <a:prstGeom prst="rect">
                      <a:avLst/>
                    </a:prstGeom>
                    <a:ln w="12700" cap="flat" cmpd="sng" algn="ctr">
                      <a:solidFill>
                        <a:srgbClr val="4897A2">
                          <a:lumMod val="40000"/>
                          <a:lumOff val="6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7CEDD1A" w14:textId="028B16DB" w:rsidR="00164298" w:rsidRPr="00A61CB7" w:rsidRDefault="00300D91" w:rsidP="00A61CB7">
      <w:pPr>
        <w:pStyle w:val="Heading2"/>
      </w:pPr>
      <w:r w:rsidRPr="00A61CB7">
        <w:t xml:space="preserve">Step 3: </w:t>
      </w:r>
      <w:r w:rsidR="00164298" w:rsidRPr="00A61CB7">
        <w:t>Make an offer to a student</w:t>
      </w:r>
    </w:p>
    <w:p w14:paraId="2EB36A3B" w14:textId="35303A9C" w:rsidR="00F84FB3" w:rsidRPr="00F84FB3" w:rsidRDefault="005D4FBA" w:rsidP="00F84FB3">
      <w:r w:rsidRPr="005D4FBA">
        <w:t xml:space="preserve">An </w:t>
      </w:r>
      <w:r>
        <w:t xml:space="preserve">enrolment </w:t>
      </w:r>
      <w:r w:rsidRPr="005D4FBA">
        <w:t xml:space="preserve">offer can be made to a student after discussing the course and placement with the </w:t>
      </w:r>
      <w:r w:rsidRPr="00F84FB3">
        <w:t>student.</w:t>
      </w:r>
      <w:r w:rsidR="00F84FB3" w:rsidRPr="00F84FB3">
        <w:t xml:space="preserve"> </w:t>
      </w:r>
      <w:r w:rsidR="0048167A">
        <w:t>T</w:t>
      </w:r>
      <w:r w:rsidR="00F84FB3" w:rsidRPr="00F84FB3">
        <w:t xml:space="preserve">he student’s email address and date of birth </w:t>
      </w:r>
      <w:r w:rsidR="0048167A">
        <w:t>are required for</w:t>
      </w:r>
      <w:r w:rsidR="00F84FB3" w:rsidRPr="00F84FB3">
        <w:t xml:space="preserve"> this task.</w:t>
      </w:r>
    </w:p>
    <w:p w14:paraId="7EB5BADE" w14:textId="2650ACEA" w:rsidR="005D4FBA" w:rsidRPr="005D4FBA" w:rsidRDefault="00F84FB3" w:rsidP="005D4FBA">
      <w:r>
        <w:t xml:space="preserve">Please note that </w:t>
      </w:r>
      <w:r w:rsidR="00D96A6A" w:rsidRPr="00F84FB3">
        <w:t>a written agreement</w:t>
      </w:r>
      <w:r w:rsidR="00D96A6A">
        <w:t xml:space="preserve"> </w:t>
      </w:r>
      <w:r w:rsidR="00D96A6A" w:rsidRPr="00F84FB3">
        <w:t>must be created</w:t>
      </w:r>
      <w:r w:rsidR="00D96A6A" w:rsidRPr="005D4FBA">
        <w:t xml:space="preserve"> </w:t>
      </w:r>
      <w:r w:rsidR="0048167A">
        <w:t>before</w:t>
      </w:r>
      <w:r w:rsidR="00D96A6A">
        <w:t xml:space="preserve"> making an offer to a student</w:t>
      </w:r>
      <w:r w:rsidR="000778DE">
        <w:t>.</w:t>
      </w:r>
    </w:p>
    <w:p w14:paraId="472C0E53" w14:textId="7550F125" w:rsidR="005D4FBA" w:rsidRDefault="00417FD0" w:rsidP="00EC5EF3">
      <w:pPr>
        <w:pStyle w:val="ListParagraph"/>
        <w:numPr>
          <w:ilvl w:val="1"/>
          <w:numId w:val="11"/>
        </w:numPr>
        <w:ind w:left="482" w:hanging="482"/>
      </w:pPr>
      <w:r>
        <w:t>From your TPS Online home page, clic</w:t>
      </w:r>
      <w:r w:rsidR="005D4FBA" w:rsidRPr="005D4FBA">
        <w:t xml:space="preserve">k </w:t>
      </w:r>
      <w:r w:rsidR="007E2ABE" w:rsidRPr="00737AA1">
        <w:rPr>
          <w:b/>
          <w:bCs/>
        </w:rPr>
        <w:t>M</w:t>
      </w:r>
      <w:r w:rsidR="005D4FBA" w:rsidRPr="00737AA1">
        <w:rPr>
          <w:b/>
          <w:bCs/>
        </w:rPr>
        <w:t>ake offer</w:t>
      </w:r>
      <w:r w:rsidR="005D4FBA" w:rsidRPr="005D4FBA">
        <w:t>.</w:t>
      </w:r>
    </w:p>
    <w:p w14:paraId="7C24944D" w14:textId="4ADDF0DA" w:rsidR="00FC5815" w:rsidRPr="005D4FBA" w:rsidRDefault="00FC5815" w:rsidP="00C500EE">
      <w:pPr>
        <w:spacing w:after="240"/>
        <w:ind w:firstLine="482"/>
      </w:pPr>
      <w:r w:rsidRPr="00FC5815">
        <w:rPr>
          <w:noProof/>
        </w:rPr>
        <w:drawing>
          <wp:inline distT="0" distB="0" distL="0" distR="0" wp14:anchorId="3F6DAB72" wp14:editId="26985F39">
            <wp:extent cx="5400000" cy="1216286"/>
            <wp:effectExtent l="19050" t="19050" r="10795" b="22225"/>
            <wp:docPr id="7" name="Picture 6" descr="'Make an offer to a student' task on an alternative provider's TPS Online home page.">
              <a:extLst xmlns:a="http://schemas.openxmlformats.org/drawingml/2006/main">
                <a:ext uri="{FF2B5EF4-FFF2-40B4-BE49-F238E27FC236}">
                  <a16:creationId xmlns:a16="http://schemas.microsoft.com/office/drawing/2014/main" id="{D6896645-FA9F-6692-2546-3D975A2EE7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Make an offer to a student' task on an alternative provider's TPS Online home page.">
                      <a:extLst>
                        <a:ext uri="{FF2B5EF4-FFF2-40B4-BE49-F238E27FC236}">
                          <a16:creationId xmlns:a16="http://schemas.microsoft.com/office/drawing/2014/main" id="{D6896645-FA9F-6692-2546-3D975A2EE73F}"/>
                        </a:ext>
                      </a:extLst>
                    </pic:cNvPr>
                    <pic:cNvPicPr>
                      <a:picLocks noChangeAspect="1"/>
                    </pic:cNvPicPr>
                  </pic:nvPicPr>
                  <pic:blipFill rotWithShape="1">
                    <a:blip r:embed="rId19"/>
                    <a:srcRect l="279" t="5570" b="6476"/>
                    <a:stretch/>
                  </pic:blipFill>
                  <pic:spPr>
                    <a:xfrm>
                      <a:off x="0" y="0"/>
                      <a:ext cx="5400000" cy="1216286"/>
                    </a:xfrm>
                    <a:prstGeom prst="rect">
                      <a:avLst/>
                    </a:prstGeom>
                    <a:ln w="12700">
                      <a:solidFill>
                        <a:schemeClr val="accent1">
                          <a:lumMod val="40000"/>
                          <a:lumOff val="60000"/>
                        </a:schemeClr>
                      </a:solidFill>
                    </a:ln>
                  </pic:spPr>
                </pic:pic>
              </a:graphicData>
            </a:graphic>
          </wp:inline>
        </w:drawing>
      </w:r>
    </w:p>
    <w:p w14:paraId="4137F9DF" w14:textId="75B44176" w:rsidR="0099568B" w:rsidRPr="0099568B" w:rsidRDefault="0099568B" w:rsidP="00826027">
      <w:pPr>
        <w:pStyle w:val="ListParagraph"/>
        <w:numPr>
          <w:ilvl w:val="1"/>
          <w:numId w:val="11"/>
        </w:numPr>
        <w:ind w:left="482" w:hanging="482"/>
      </w:pPr>
      <w:r w:rsidRPr="0099568B">
        <w:t>Your organisation may have multiple courses listed as suitable alternative courses.</w:t>
      </w:r>
      <w:r w:rsidR="00292202">
        <w:t xml:space="preserve"> </w:t>
      </w:r>
      <w:r w:rsidRPr="0099568B">
        <w:t xml:space="preserve">In the example </w:t>
      </w:r>
      <w:r w:rsidR="00292202">
        <w:t>below</w:t>
      </w:r>
      <w:r w:rsidRPr="0099568B">
        <w:t>, only one course is listed as a suitable alternative course.</w:t>
      </w:r>
    </w:p>
    <w:p w14:paraId="3C985298" w14:textId="60B94FF5" w:rsidR="0099568B" w:rsidRDefault="0099568B" w:rsidP="00E87016">
      <w:pPr>
        <w:spacing w:after="160"/>
        <w:ind w:firstLine="482"/>
      </w:pPr>
      <w:r w:rsidRPr="0099568B">
        <w:t>Select the course relevant to the student</w:t>
      </w:r>
      <w:r w:rsidR="00787B2E">
        <w:t xml:space="preserve"> </w:t>
      </w:r>
      <w:r w:rsidR="000778DE">
        <w:t xml:space="preserve">to whom </w:t>
      </w:r>
      <w:r w:rsidR="00787B2E">
        <w:t xml:space="preserve">you are making an offer </w:t>
      </w:r>
      <w:r w:rsidRPr="0099568B">
        <w:t xml:space="preserve">then click </w:t>
      </w:r>
      <w:r w:rsidR="007E2ABE">
        <w:rPr>
          <w:b/>
          <w:bCs/>
        </w:rPr>
        <w:t>N</w:t>
      </w:r>
      <w:r w:rsidRPr="00787B2E">
        <w:rPr>
          <w:b/>
          <w:bCs/>
        </w:rPr>
        <w:t>ext</w:t>
      </w:r>
      <w:r w:rsidRPr="0099568B">
        <w:t>.</w:t>
      </w:r>
    </w:p>
    <w:p w14:paraId="6AA1D1BB" w14:textId="6E13BA45" w:rsidR="00B873E7" w:rsidRDefault="00B873E7" w:rsidP="00C500EE">
      <w:pPr>
        <w:spacing w:after="240"/>
        <w:ind w:firstLine="482"/>
      </w:pPr>
      <w:r w:rsidRPr="00B873E7">
        <w:rPr>
          <w:noProof/>
        </w:rPr>
        <w:drawing>
          <wp:inline distT="0" distB="0" distL="0" distR="0" wp14:anchorId="05DDCF59" wp14:editId="7F7BCBD7">
            <wp:extent cx="5400000" cy="1037099"/>
            <wp:effectExtent l="19050" t="19050" r="10795" b="10795"/>
            <wp:docPr id="703526633" name="Picture 14" descr="TPS Online where alternative providers must select the course relevant to the student to whom the provider wishes to make an offer.">
              <a:extLst xmlns:a="http://schemas.openxmlformats.org/drawingml/2006/main">
                <a:ext uri="{FF2B5EF4-FFF2-40B4-BE49-F238E27FC236}">
                  <a16:creationId xmlns:a16="http://schemas.microsoft.com/office/drawing/2014/main" id="{ABB33B85-9E08-0A10-D2FC-1B62A1BEAD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526633" name="Picture 14" descr="TPS Online where alternative providers must select the course relevant to the student to whom the provider wishes to make an offer.">
                      <a:extLst>
                        <a:ext uri="{FF2B5EF4-FFF2-40B4-BE49-F238E27FC236}">
                          <a16:creationId xmlns:a16="http://schemas.microsoft.com/office/drawing/2014/main" id="{ABB33B85-9E08-0A10-D2FC-1B62A1BEAD73}"/>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5400000" cy="1037099"/>
                    </a:xfrm>
                    <a:prstGeom prst="rect">
                      <a:avLst/>
                    </a:prstGeom>
                    <a:ln w="12700" cap="flat" cmpd="sng" algn="ctr">
                      <a:solidFill>
                        <a:srgbClr val="4897A2">
                          <a:lumMod val="40000"/>
                          <a:lumOff val="6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14BB66A" w14:textId="4B9F44E2" w:rsidR="00B873E7" w:rsidRDefault="00B873E7" w:rsidP="00C500EE">
      <w:pPr>
        <w:pStyle w:val="ListParagraph"/>
        <w:keepNext/>
        <w:numPr>
          <w:ilvl w:val="1"/>
          <w:numId w:val="11"/>
        </w:numPr>
        <w:ind w:left="482" w:hanging="482"/>
      </w:pPr>
      <w:r>
        <w:lastRenderedPageBreak/>
        <w:t>Search for the student using their email address and date of birth.</w:t>
      </w:r>
    </w:p>
    <w:p w14:paraId="26D09A83" w14:textId="570AC580" w:rsidR="00B873E7" w:rsidRDefault="00C47FC7" w:rsidP="00C500EE">
      <w:pPr>
        <w:keepNext/>
        <w:spacing w:after="240"/>
        <w:ind w:firstLine="482"/>
      </w:pPr>
      <w:r w:rsidRPr="00C47FC7">
        <w:rPr>
          <w:noProof/>
        </w:rPr>
        <w:drawing>
          <wp:inline distT="0" distB="0" distL="0" distR="0" wp14:anchorId="081C6758" wp14:editId="40B8CD9C">
            <wp:extent cx="5400000" cy="1555906"/>
            <wp:effectExtent l="19050" t="19050" r="10795" b="25400"/>
            <wp:docPr id="14" name="Picture 13" descr="TPS Online where alternative providers must identify a student by entering their email address and date of birth.">
              <a:extLst xmlns:a="http://schemas.openxmlformats.org/drawingml/2006/main">
                <a:ext uri="{FF2B5EF4-FFF2-40B4-BE49-F238E27FC236}">
                  <a16:creationId xmlns:a16="http://schemas.microsoft.com/office/drawing/2014/main" id="{E9347579-B181-DA94-26CB-3A8C5AED44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TPS Online where alternative providers must identify a student by entering their email address and date of birth.">
                      <a:extLst>
                        <a:ext uri="{FF2B5EF4-FFF2-40B4-BE49-F238E27FC236}">
                          <a16:creationId xmlns:a16="http://schemas.microsoft.com/office/drawing/2014/main" id="{E9347579-B181-DA94-26CB-3A8C5AED44DF}"/>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5400000" cy="1555906"/>
                    </a:xfrm>
                    <a:prstGeom prst="rect">
                      <a:avLst/>
                    </a:prstGeom>
                    <a:ln w="12700" cap="flat" cmpd="sng" algn="ctr">
                      <a:solidFill>
                        <a:srgbClr val="4897A2">
                          <a:lumMod val="40000"/>
                          <a:lumOff val="6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EBB75EC" w14:textId="77777777" w:rsidR="00B3676D" w:rsidRDefault="00DA581D" w:rsidP="00C500EE">
      <w:pPr>
        <w:pStyle w:val="ListParagraph"/>
        <w:numPr>
          <w:ilvl w:val="1"/>
          <w:numId w:val="11"/>
        </w:numPr>
        <w:ind w:left="482" w:hanging="482"/>
      </w:pPr>
      <w:r>
        <w:t>Confirm that the details for the student are correct</w:t>
      </w:r>
      <w:r w:rsidR="00276815">
        <w:t xml:space="preserve"> before proceeding.</w:t>
      </w:r>
    </w:p>
    <w:p w14:paraId="450E9982" w14:textId="2F95BE8A" w:rsidR="00276815" w:rsidRDefault="00276815" w:rsidP="00C500EE">
      <w:pPr>
        <w:spacing w:after="240"/>
        <w:ind w:left="482"/>
      </w:pPr>
      <w:r w:rsidRPr="00276815">
        <w:rPr>
          <w:noProof/>
        </w:rPr>
        <w:drawing>
          <wp:inline distT="0" distB="0" distL="0" distR="0" wp14:anchorId="5354A2E1" wp14:editId="0C404FCA">
            <wp:extent cx="4217670" cy="3135883"/>
            <wp:effectExtent l="19050" t="19050" r="11430" b="26670"/>
            <wp:docPr id="18" name="Picture 17" descr="TPS Online showing a student's personal information.">
              <a:extLst xmlns:a="http://schemas.openxmlformats.org/drawingml/2006/main">
                <a:ext uri="{FF2B5EF4-FFF2-40B4-BE49-F238E27FC236}">
                  <a16:creationId xmlns:a16="http://schemas.microsoft.com/office/drawing/2014/main" id="{8A4A4531-C900-9206-7376-867918E316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TPS Online showing a student's personal information.">
                      <a:extLst>
                        <a:ext uri="{FF2B5EF4-FFF2-40B4-BE49-F238E27FC236}">
                          <a16:creationId xmlns:a16="http://schemas.microsoft.com/office/drawing/2014/main" id="{8A4A4531-C900-9206-7376-867918E316A4}"/>
                        </a:ext>
                      </a:extLst>
                    </pic:cNvPr>
                    <pic:cNvPicPr>
                      <a:picLocks noChangeAspect="1"/>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4219392" cy="3137163"/>
                    </a:xfrm>
                    <a:prstGeom prst="rect">
                      <a:avLst/>
                    </a:prstGeom>
                    <a:ln w="12700" cap="flat" cmpd="sng" algn="ctr">
                      <a:solidFill>
                        <a:srgbClr val="4897A2">
                          <a:lumMod val="40000"/>
                          <a:lumOff val="6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B06ECCF" w14:textId="4CF235C0" w:rsidR="0003121C" w:rsidRPr="0003121C" w:rsidRDefault="0003121C" w:rsidP="00284781">
      <w:pPr>
        <w:pStyle w:val="ListParagraph"/>
        <w:keepNext/>
        <w:numPr>
          <w:ilvl w:val="1"/>
          <w:numId w:val="11"/>
        </w:numPr>
        <w:spacing w:after="120"/>
        <w:ind w:left="482" w:hanging="482"/>
      </w:pPr>
      <w:r w:rsidRPr="0003121C">
        <w:lastRenderedPageBreak/>
        <w:t>Enter the following details:</w:t>
      </w:r>
    </w:p>
    <w:p w14:paraId="5C6BF048" w14:textId="77777777" w:rsidR="004A1D97" w:rsidRDefault="0003121C" w:rsidP="000E29F4">
      <w:pPr>
        <w:pStyle w:val="ListParagraph"/>
        <w:keepNext/>
        <w:numPr>
          <w:ilvl w:val="0"/>
          <w:numId w:val="4"/>
        </w:numPr>
        <w:spacing w:after="120"/>
        <w:ind w:hanging="357"/>
      </w:pPr>
      <w:r w:rsidRPr="0003121C">
        <w:t>Initial prepaid fee required prior to commencement</w:t>
      </w:r>
    </w:p>
    <w:p w14:paraId="48F09706" w14:textId="77777777" w:rsidR="004A1D97" w:rsidRDefault="0003121C" w:rsidP="000E29F4">
      <w:pPr>
        <w:pStyle w:val="ListParagraph"/>
        <w:keepNext/>
        <w:numPr>
          <w:ilvl w:val="0"/>
          <w:numId w:val="4"/>
        </w:numPr>
        <w:spacing w:after="120"/>
        <w:ind w:hanging="357"/>
      </w:pPr>
      <w:r w:rsidRPr="0003121C">
        <w:t>Total course tuition fee</w:t>
      </w:r>
    </w:p>
    <w:p w14:paraId="645FEB8D" w14:textId="77777777" w:rsidR="004A1D97" w:rsidRDefault="0003121C" w:rsidP="000E29F4">
      <w:pPr>
        <w:pStyle w:val="ListParagraph"/>
        <w:keepNext/>
        <w:numPr>
          <w:ilvl w:val="0"/>
          <w:numId w:val="4"/>
        </w:numPr>
        <w:spacing w:after="120"/>
        <w:ind w:hanging="357"/>
      </w:pPr>
      <w:r w:rsidRPr="0003121C">
        <w:t>Course start and end dates</w:t>
      </w:r>
    </w:p>
    <w:p w14:paraId="3B5107EC" w14:textId="29455879" w:rsidR="0003121C" w:rsidRPr="0003121C" w:rsidRDefault="0003121C" w:rsidP="000E29F4">
      <w:pPr>
        <w:pStyle w:val="ListParagraph"/>
        <w:keepNext/>
        <w:numPr>
          <w:ilvl w:val="0"/>
          <w:numId w:val="4"/>
        </w:numPr>
      </w:pPr>
      <w:r w:rsidRPr="0003121C">
        <w:t>A copy of the written agreement between your organisation and the student.</w:t>
      </w:r>
    </w:p>
    <w:p w14:paraId="6236933F" w14:textId="2BC0F103" w:rsidR="00276815" w:rsidRDefault="00223840" w:rsidP="00625223">
      <w:pPr>
        <w:keepNext/>
        <w:ind w:firstLine="482"/>
      </w:pPr>
      <w:r>
        <w:t>Please note that an</w:t>
      </w:r>
      <w:r w:rsidR="003D4151" w:rsidRPr="0003121C">
        <w:t xml:space="preserve"> initial prepaid fee </w:t>
      </w:r>
      <w:r w:rsidR="005852AA">
        <w:t>of $0</w:t>
      </w:r>
      <w:r w:rsidR="001570D0">
        <w:t xml:space="preserve"> </w:t>
      </w:r>
      <w:r w:rsidR="003D4151" w:rsidRPr="0003121C">
        <w:t xml:space="preserve">will </w:t>
      </w:r>
      <w:r w:rsidR="001570D0">
        <w:t>result in no</w:t>
      </w:r>
      <w:r w:rsidR="003D4151" w:rsidRPr="0003121C">
        <w:t xml:space="preserve"> payment </w:t>
      </w:r>
      <w:r w:rsidR="001570D0">
        <w:t>being</w:t>
      </w:r>
      <w:r w:rsidR="003D4151" w:rsidRPr="0003121C">
        <w:t xml:space="preserve"> completed</w:t>
      </w:r>
      <w:r w:rsidR="001570D0">
        <w:t>.</w:t>
      </w:r>
    </w:p>
    <w:p w14:paraId="454E7B9C" w14:textId="05156D31" w:rsidR="00625223" w:rsidRDefault="00EC4D9D" w:rsidP="00625223">
      <w:pPr>
        <w:keepNext/>
        <w:spacing w:after="160"/>
        <w:ind w:firstLine="482"/>
      </w:pPr>
      <w:r>
        <w:t>Check that the information entered is correct then c</w:t>
      </w:r>
      <w:r w:rsidR="007163F9">
        <w:t xml:space="preserve">lick </w:t>
      </w:r>
      <w:r w:rsidR="007E2ABE">
        <w:rPr>
          <w:b/>
          <w:bCs/>
        </w:rPr>
        <w:t>F</w:t>
      </w:r>
      <w:r w:rsidR="007163F9">
        <w:rPr>
          <w:b/>
          <w:bCs/>
        </w:rPr>
        <w:t>inish</w:t>
      </w:r>
      <w:r w:rsidR="00625223">
        <w:t>.</w:t>
      </w:r>
    </w:p>
    <w:p w14:paraId="4DF9CDE3" w14:textId="08F54B18" w:rsidR="004C1E0C" w:rsidRDefault="004C1E0C" w:rsidP="00625223">
      <w:pPr>
        <w:ind w:firstLine="482"/>
      </w:pPr>
      <w:r w:rsidRPr="004C1E0C">
        <w:rPr>
          <w:noProof/>
        </w:rPr>
        <w:drawing>
          <wp:inline distT="0" distB="0" distL="0" distR="0" wp14:anchorId="7EED2D77" wp14:editId="02DF84B5">
            <wp:extent cx="4778026" cy="2378161"/>
            <wp:effectExtent l="19050" t="19050" r="22860" b="22225"/>
            <wp:docPr id="37" name="Picture 36" descr="TPS Online where an alternative provider must enter prepaid fee and course tuition fee information, course start and end dates and a copy of the written agreement.">
              <a:extLst xmlns:a="http://schemas.openxmlformats.org/drawingml/2006/main">
                <a:ext uri="{FF2B5EF4-FFF2-40B4-BE49-F238E27FC236}">
                  <a16:creationId xmlns:a16="http://schemas.microsoft.com/office/drawing/2014/main" id="{1E545B2C-16AD-81B9-3005-8C07A63671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descr="TPS Online where an alternative provider must enter prepaid fee and course tuition fee information, course start and end dates and a copy of the written agreement.">
                      <a:extLst>
                        <a:ext uri="{FF2B5EF4-FFF2-40B4-BE49-F238E27FC236}">
                          <a16:creationId xmlns:a16="http://schemas.microsoft.com/office/drawing/2014/main" id="{1E545B2C-16AD-81B9-3005-8C07A63671FD}"/>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4779324" cy="2378807"/>
                    </a:xfrm>
                    <a:prstGeom prst="rect">
                      <a:avLst/>
                    </a:prstGeom>
                    <a:ln w="12700" cap="flat" cmpd="sng" algn="ctr">
                      <a:solidFill>
                        <a:srgbClr val="4897A2">
                          <a:lumMod val="40000"/>
                          <a:lumOff val="6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45742F0" w14:textId="21FAEAEF" w:rsidR="001C7230" w:rsidRDefault="003D602C" w:rsidP="00C500EE">
      <w:pPr>
        <w:pStyle w:val="ListParagraph"/>
        <w:numPr>
          <w:ilvl w:val="1"/>
          <w:numId w:val="11"/>
        </w:numPr>
        <w:ind w:left="482" w:hanging="482"/>
      </w:pPr>
      <w:r>
        <w:t>After making an offer to a student, you will be able to</w:t>
      </w:r>
      <w:r w:rsidR="00A56AB8">
        <w:t xml:space="preserve"> </w:t>
      </w:r>
      <w:r w:rsidR="00A56AB8" w:rsidRPr="00225AAE">
        <w:rPr>
          <w:b/>
          <w:bCs/>
        </w:rPr>
        <w:t>view all offers</w:t>
      </w:r>
      <w:r w:rsidR="00A56AB8" w:rsidRPr="00225AAE">
        <w:t xml:space="preserve"> </w:t>
      </w:r>
      <w:r w:rsidR="00A56AB8">
        <w:t xml:space="preserve">and </w:t>
      </w:r>
      <w:r w:rsidR="00A56AB8" w:rsidRPr="00225AAE">
        <w:rPr>
          <w:b/>
          <w:bCs/>
        </w:rPr>
        <w:t>withdraw an offer</w:t>
      </w:r>
      <w:r w:rsidR="00225AAE" w:rsidRPr="00225AAE">
        <w:rPr>
          <w:b/>
          <w:bCs/>
        </w:rPr>
        <w:t xml:space="preserve"> from a student</w:t>
      </w:r>
      <w:r w:rsidR="00A56AB8">
        <w:t xml:space="preserve"> from your TPS Online home page.</w:t>
      </w:r>
    </w:p>
    <w:p w14:paraId="600F7F81" w14:textId="458668A2" w:rsidR="0087458B" w:rsidRDefault="00F31075" w:rsidP="00C500EE">
      <w:pPr>
        <w:spacing w:after="240"/>
        <w:ind w:firstLine="482"/>
      </w:pPr>
      <w:r>
        <w:rPr>
          <w:noProof/>
        </w:rPr>
        <w:drawing>
          <wp:inline distT="0" distB="0" distL="0" distR="0" wp14:anchorId="5068E2C5" wp14:editId="0CCEEE73">
            <wp:extent cx="5400000" cy="2067627"/>
            <wp:effectExtent l="19050" t="19050" r="10795" b="27940"/>
            <wp:docPr id="2146098575" name="Picture 8" descr="Alternative provider's TPS Online home page after making an offer to a stu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098575" name="Picture 8" descr="Alternative provider's TPS Online home page after making an offer to a studen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00000" cy="2067627"/>
                    </a:xfrm>
                    <a:prstGeom prst="rect">
                      <a:avLst/>
                    </a:prstGeom>
                    <a:ln w="12700">
                      <a:solidFill>
                        <a:schemeClr val="accent1">
                          <a:lumMod val="40000"/>
                          <a:lumOff val="60000"/>
                        </a:schemeClr>
                      </a:solidFill>
                    </a:ln>
                  </pic:spPr>
                </pic:pic>
              </a:graphicData>
            </a:graphic>
          </wp:inline>
        </w:drawing>
      </w:r>
    </w:p>
    <w:p w14:paraId="4FDE85DA" w14:textId="6EBB6C7B" w:rsidR="00BA3E83" w:rsidRDefault="00BA3E83" w:rsidP="00A61CB7">
      <w:pPr>
        <w:pStyle w:val="Heading2"/>
      </w:pPr>
      <w:r>
        <w:t>Step 4:</w:t>
      </w:r>
      <w:r w:rsidR="001B6507">
        <w:t xml:space="preserve"> Wait for the student to accept the offer in TPS Online</w:t>
      </w:r>
    </w:p>
    <w:p w14:paraId="67749DD1" w14:textId="07F6A1B5" w:rsidR="001B6507" w:rsidRDefault="00173F67" w:rsidP="00625223">
      <w:pPr>
        <w:pStyle w:val="ListParagraph"/>
        <w:numPr>
          <w:ilvl w:val="1"/>
          <w:numId w:val="27"/>
        </w:numPr>
        <w:ind w:left="482" w:hanging="482"/>
      </w:pPr>
      <w:r>
        <w:t>After making an offer to a student in TPS Online, t</w:t>
      </w:r>
      <w:r w:rsidR="001B6507">
        <w:t>he student will be notified of your offer via email and must accept or reject it in TPS Online. You will receive an email notification when the student accepts or rejects the offer.</w:t>
      </w:r>
    </w:p>
    <w:p w14:paraId="016AE2A3" w14:textId="77777777" w:rsidR="00670351" w:rsidRDefault="00670351">
      <w:pPr>
        <w:spacing w:after="0"/>
        <w:rPr>
          <w:rFonts w:cstheme="minorHAnsi"/>
          <w:b/>
          <w:bCs/>
          <w:color w:val="4897A2" w:themeColor="accent1"/>
          <w:kern w:val="0"/>
          <w:sz w:val="30"/>
          <w:szCs w:val="30"/>
          <w14:ligatures w14:val="none"/>
        </w:rPr>
      </w:pPr>
      <w:r>
        <w:br w:type="page"/>
      </w:r>
    </w:p>
    <w:p w14:paraId="35541C9D" w14:textId="1FEA7A84" w:rsidR="00DA5017" w:rsidRDefault="00300D91" w:rsidP="00670351">
      <w:pPr>
        <w:pStyle w:val="Heading2"/>
      </w:pPr>
      <w:r>
        <w:lastRenderedPageBreak/>
        <w:t xml:space="preserve">Step </w:t>
      </w:r>
      <w:r w:rsidR="00872130">
        <w:t>5</w:t>
      </w:r>
      <w:r>
        <w:t xml:space="preserve">: </w:t>
      </w:r>
      <w:r w:rsidR="00DA5017">
        <w:t>Create a Confirmation of Enrolment in PRISMS</w:t>
      </w:r>
    </w:p>
    <w:p w14:paraId="033CD410" w14:textId="7ACC6FF7" w:rsidR="006055EB" w:rsidRPr="00E147F4" w:rsidRDefault="00E147F4" w:rsidP="00625223">
      <w:pPr>
        <w:pStyle w:val="ListParagraph"/>
        <w:keepNext/>
        <w:numPr>
          <w:ilvl w:val="1"/>
          <w:numId w:val="25"/>
        </w:numPr>
        <w:ind w:left="482" w:hanging="482"/>
      </w:pPr>
      <w:r>
        <w:t xml:space="preserve">After a student accepts an offer, a </w:t>
      </w:r>
      <w:proofErr w:type="spellStart"/>
      <w:r w:rsidRPr="009863A0">
        <w:t>CoE</w:t>
      </w:r>
      <w:proofErr w:type="spellEnd"/>
      <w:r>
        <w:t xml:space="preserve"> </w:t>
      </w:r>
      <w:r w:rsidRPr="00BF7852">
        <w:rPr>
          <w:b/>
          <w:bCs/>
        </w:rPr>
        <w:t>must be created in PRISMS</w:t>
      </w:r>
      <w:r>
        <w:t xml:space="preserve">. </w:t>
      </w:r>
      <w:r w:rsidRPr="009863A0">
        <w:t xml:space="preserve">Refer to the </w:t>
      </w:r>
      <w:hyperlink r:id="rId25" w:history="1">
        <w:r w:rsidRPr="009863A0">
          <w:rPr>
            <w:rStyle w:val="Hyperlink"/>
          </w:rPr>
          <w:t>PRISMS Provider User Guide</w:t>
        </w:r>
      </w:hyperlink>
      <w:r w:rsidR="007B7A83">
        <w:t xml:space="preserve"> </w:t>
      </w:r>
      <w:r w:rsidRPr="009863A0">
        <w:t xml:space="preserve">for instructions on how to add a </w:t>
      </w:r>
      <w:proofErr w:type="spellStart"/>
      <w:r w:rsidRPr="009863A0">
        <w:t>CoE</w:t>
      </w:r>
      <w:proofErr w:type="spellEnd"/>
      <w:r w:rsidRPr="009863A0">
        <w:t xml:space="preserve"> in PRISMS.</w:t>
      </w:r>
    </w:p>
    <w:p w14:paraId="10146E1A" w14:textId="2B1A4217" w:rsidR="000451C5" w:rsidRDefault="00300D91" w:rsidP="00A61CB7">
      <w:pPr>
        <w:pStyle w:val="Heading2"/>
      </w:pPr>
      <w:r>
        <w:t xml:space="preserve">Step </w:t>
      </w:r>
      <w:r w:rsidR="00872130">
        <w:t>6</w:t>
      </w:r>
      <w:r>
        <w:t xml:space="preserve">: </w:t>
      </w:r>
      <w:r w:rsidR="000451C5">
        <w:t>Link an accepted offer to a Confirmation of Enrolment</w:t>
      </w:r>
    </w:p>
    <w:p w14:paraId="4FD8AE86" w14:textId="05B34902" w:rsidR="00D04DFD" w:rsidRDefault="00D04DFD" w:rsidP="004A47A0">
      <w:r>
        <w:t>An accepted offer must be linked to</w:t>
      </w:r>
      <w:r w:rsidR="00923E58">
        <w:t xml:space="preserve"> a </w:t>
      </w:r>
      <w:proofErr w:type="spellStart"/>
      <w:r w:rsidR="00923E58">
        <w:t>CoE</w:t>
      </w:r>
      <w:proofErr w:type="spellEnd"/>
      <w:r w:rsidR="00556D59">
        <w:t>. The TPS will not process any payments until this task is complete.</w:t>
      </w:r>
    </w:p>
    <w:p w14:paraId="21424C90" w14:textId="310D63F2" w:rsidR="009863A0" w:rsidRDefault="00CC2F80" w:rsidP="00BF7852">
      <w:pPr>
        <w:pStyle w:val="ListParagraph"/>
        <w:numPr>
          <w:ilvl w:val="1"/>
          <w:numId w:val="24"/>
        </w:numPr>
        <w:ind w:left="482" w:hanging="482"/>
      </w:pPr>
      <w:r>
        <w:t>From your TPS Online home page, clic</w:t>
      </w:r>
      <w:r w:rsidRPr="005D4FBA">
        <w:t xml:space="preserve">k </w:t>
      </w:r>
      <w:r w:rsidRPr="00BF7852">
        <w:rPr>
          <w:b/>
          <w:bCs/>
        </w:rPr>
        <w:t xml:space="preserve">Link offer to </w:t>
      </w:r>
      <w:proofErr w:type="spellStart"/>
      <w:r w:rsidRPr="00BF7852">
        <w:rPr>
          <w:b/>
          <w:bCs/>
        </w:rPr>
        <w:t>CoE</w:t>
      </w:r>
      <w:proofErr w:type="spellEnd"/>
      <w:r>
        <w:t>.</w:t>
      </w:r>
    </w:p>
    <w:p w14:paraId="57FB82F3" w14:textId="7C92E19E" w:rsidR="00BB41F7" w:rsidRDefault="00BB41F7" w:rsidP="00C500EE">
      <w:pPr>
        <w:spacing w:after="240"/>
        <w:ind w:firstLine="482"/>
      </w:pPr>
      <w:r w:rsidRPr="00BB41F7">
        <w:rPr>
          <w:noProof/>
        </w:rPr>
        <w:drawing>
          <wp:inline distT="0" distB="0" distL="0" distR="0" wp14:anchorId="29E6595E" wp14:editId="5CD0EC10">
            <wp:extent cx="5400000" cy="1003901"/>
            <wp:effectExtent l="19050" t="19050" r="10795" b="25400"/>
            <wp:docPr id="1678780466" name="Picture 4" descr="'Link an accepted offer to a Confirmation of Enrolment' task on an alternative provider's TPS Online home page.">
              <a:extLst xmlns:a="http://schemas.openxmlformats.org/drawingml/2006/main">
                <a:ext uri="{FF2B5EF4-FFF2-40B4-BE49-F238E27FC236}">
                  <a16:creationId xmlns:a16="http://schemas.microsoft.com/office/drawing/2014/main" id="{F58558D4-AB79-E343-2A94-311FD38C34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780466" name="Picture 4" descr="'Link an accepted offer to a Confirmation of Enrolment' task on an alternative provider's TPS Online home page.">
                      <a:extLst>
                        <a:ext uri="{FF2B5EF4-FFF2-40B4-BE49-F238E27FC236}">
                          <a16:creationId xmlns:a16="http://schemas.microsoft.com/office/drawing/2014/main" id="{F58558D4-AB79-E343-2A94-311FD38C3496}"/>
                        </a:ext>
                      </a:extLst>
                    </pic:cNvPr>
                    <pic:cNvPicPr>
                      <a:picLocks noChangeAspect="1"/>
                    </pic:cNvPicPr>
                  </pic:nvPicPr>
                  <pic:blipFill rotWithShape="1">
                    <a:blip r:embed="rId26"/>
                    <a:srcRect t="1357" r="2168" b="46212"/>
                    <a:stretch/>
                  </pic:blipFill>
                  <pic:spPr>
                    <a:xfrm>
                      <a:off x="0" y="0"/>
                      <a:ext cx="5400000" cy="1003901"/>
                    </a:xfrm>
                    <a:prstGeom prst="rect">
                      <a:avLst/>
                    </a:prstGeom>
                    <a:ln w="12700">
                      <a:solidFill>
                        <a:schemeClr val="accent1">
                          <a:lumMod val="40000"/>
                          <a:lumOff val="60000"/>
                        </a:schemeClr>
                      </a:solidFill>
                    </a:ln>
                  </pic:spPr>
                </pic:pic>
              </a:graphicData>
            </a:graphic>
          </wp:inline>
        </w:drawing>
      </w:r>
    </w:p>
    <w:p w14:paraId="7BCCECFD" w14:textId="0C2A54BB" w:rsidR="00186D1D" w:rsidRDefault="00BA10B4" w:rsidP="00BF7852">
      <w:pPr>
        <w:pStyle w:val="ListParagraph"/>
        <w:numPr>
          <w:ilvl w:val="1"/>
          <w:numId w:val="24"/>
        </w:numPr>
        <w:ind w:left="482" w:hanging="482"/>
      </w:pPr>
      <w:r>
        <w:t>Select</w:t>
      </w:r>
      <w:r w:rsidR="00186D1D">
        <w:t xml:space="preserve"> the offer you wish to link</w:t>
      </w:r>
      <w:r w:rsidR="00BC1AD9">
        <w:t xml:space="preserve"> to a </w:t>
      </w:r>
      <w:proofErr w:type="spellStart"/>
      <w:r w:rsidR="00BC1AD9">
        <w:t>CoE</w:t>
      </w:r>
      <w:proofErr w:type="spellEnd"/>
      <w:r w:rsidR="00BC1AD9">
        <w:t xml:space="preserve"> then click </w:t>
      </w:r>
      <w:r w:rsidR="00BC1AD9" w:rsidRPr="00BF7852">
        <w:rPr>
          <w:b/>
          <w:bCs/>
        </w:rPr>
        <w:t>Next</w:t>
      </w:r>
      <w:r w:rsidR="00BC1AD9">
        <w:t>.</w:t>
      </w:r>
    </w:p>
    <w:p w14:paraId="6C586818" w14:textId="5C391472" w:rsidR="00BC1AD9" w:rsidRDefault="00BC1AD9" w:rsidP="00C500EE">
      <w:pPr>
        <w:spacing w:after="240"/>
        <w:ind w:firstLine="482"/>
      </w:pPr>
      <w:r w:rsidRPr="00BC1AD9">
        <w:rPr>
          <w:noProof/>
        </w:rPr>
        <w:drawing>
          <wp:inline distT="0" distB="0" distL="0" distR="0" wp14:anchorId="14D249CF" wp14:editId="667FB9A1">
            <wp:extent cx="5400000" cy="1059952"/>
            <wp:effectExtent l="19050" t="19050" r="10795" b="26035"/>
            <wp:docPr id="30" name="Picture 29" descr="TPS Online where alternative providers much select the offer they wish to link to a Confirmation of Enrolment.">
              <a:extLst xmlns:a="http://schemas.openxmlformats.org/drawingml/2006/main">
                <a:ext uri="{FF2B5EF4-FFF2-40B4-BE49-F238E27FC236}">
                  <a16:creationId xmlns:a16="http://schemas.microsoft.com/office/drawing/2014/main" id="{C161DE82-73A7-E694-DA74-DE6A9FD30A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TPS Online where alternative providers much select the offer they wish to link to a Confirmation of Enrolment.">
                      <a:extLst>
                        <a:ext uri="{FF2B5EF4-FFF2-40B4-BE49-F238E27FC236}">
                          <a16:creationId xmlns:a16="http://schemas.microsoft.com/office/drawing/2014/main" id="{C161DE82-73A7-E694-DA74-DE6A9FD30AC0}"/>
                        </a:ext>
                      </a:extLst>
                    </pic:cNvPr>
                    <pic:cNvPicPr>
                      <a:picLocks noChangeAspect="1"/>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5400000" cy="1059952"/>
                    </a:xfrm>
                    <a:prstGeom prst="rect">
                      <a:avLst/>
                    </a:prstGeom>
                    <a:ln w="12700" cap="flat" cmpd="sng" algn="ctr">
                      <a:solidFill>
                        <a:srgbClr val="4897A2">
                          <a:lumMod val="40000"/>
                          <a:lumOff val="6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9349EBA" w14:textId="3E6425A3" w:rsidR="001E4B57" w:rsidRDefault="001E4B57" w:rsidP="00BF7852">
      <w:pPr>
        <w:pStyle w:val="ListParagraph"/>
        <w:numPr>
          <w:ilvl w:val="1"/>
          <w:numId w:val="24"/>
        </w:numPr>
        <w:ind w:left="482" w:hanging="482"/>
      </w:pPr>
      <w:r>
        <w:t xml:space="preserve">Enter the </w:t>
      </w:r>
      <w:r w:rsidR="006F6B01">
        <w:t xml:space="preserve">code of the </w:t>
      </w:r>
      <w:proofErr w:type="spellStart"/>
      <w:r w:rsidR="006F6B01">
        <w:t>CoE</w:t>
      </w:r>
      <w:proofErr w:type="spellEnd"/>
      <w:r w:rsidR="006F6B01">
        <w:t xml:space="preserve"> created in PRISMS</w:t>
      </w:r>
      <w:r w:rsidR="00326F71">
        <w:t xml:space="preserve">, confirm the </w:t>
      </w:r>
      <w:proofErr w:type="spellStart"/>
      <w:r w:rsidR="00326F71">
        <w:t>CoE</w:t>
      </w:r>
      <w:proofErr w:type="spellEnd"/>
      <w:r w:rsidR="00326F71">
        <w:t xml:space="preserve"> details are correct, then click </w:t>
      </w:r>
      <w:r w:rsidR="00326F71" w:rsidRPr="0065163E">
        <w:rPr>
          <w:b/>
          <w:bCs/>
        </w:rPr>
        <w:t>Finish</w:t>
      </w:r>
      <w:r w:rsidR="00060BE3">
        <w:t>.</w:t>
      </w:r>
    </w:p>
    <w:p w14:paraId="7110F437" w14:textId="274CC15F" w:rsidR="00060BE3" w:rsidRDefault="00060BE3" w:rsidP="00C500EE">
      <w:pPr>
        <w:spacing w:after="240"/>
        <w:ind w:firstLine="482"/>
      </w:pPr>
      <w:r w:rsidRPr="00060BE3">
        <w:rPr>
          <w:noProof/>
        </w:rPr>
        <w:drawing>
          <wp:inline distT="0" distB="0" distL="0" distR="0" wp14:anchorId="46A31082" wp14:editId="44F6D35B">
            <wp:extent cx="5400000" cy="2262663"/>
            <wp:effectExtent l="19050" t="19050" r="10795" b="23495"/>
            <wp:docPr id="13" name="Picture 12" descr="TPS Online where alternative providers must enter the Confirmation of Enrolment code.">
              <a:extLst xmlns:a="http://schemas.openxmlformats.org/drawingml/2006/main">
                <a:ext uri="{FF2B5EF4-FFF2-40B4-BE49-F238E27FC236}">
                  <a16:creationId xmlns:a16="http://schemas.microsoft.com/office/drawing/2014/main" id="{FE5B2F4E-8582-7A33-EED8-23BE1715AD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TPS Online where alternative providers must enter the Confirmation of Enrolment code.">
                      <a:extLst>
                        <a:ext uri="{FF2B5EF4-FFF2-40B4-BE49-F238E27FC236}">
                          <a16:creationId xmlns:a16="http://schemas.microsoft.com/office/drawing/2014/main" id="{FE5B2F4E-8582-7A33-EED8-23BE1715AD02}"/>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00000" cy="2262663"/>
                    </a:xfrm>
                    <a:prstGeom prst="rect">
                      <a:avLst/>
                    </a:prstGeom>
                    <a:ln w="12700">
                      <a:solidFill>
                        <a:schemeClr val="accent1">
                          <a:lumMod val="40000"/>
                          <a:lumOff val="60000"/>
                        </a:schemeClr>
                      </a:solidFill>
                    </a:ln>
                  </pic:spPr>
                </pic:pic>
              </a:graphicData>
            </a:graphic>
          </wp:inline>
        </w:drawing>
      </w:r>
    </w:p>
    <w:p w14:paraId="4AF90CDF" w14:textId="3D114032" w:rsidR="00722187" w:rsidRDefault="00722187" w:rsidP="00BF7852">
      <w:pPr>
        <w:pStyle w:val="ListParagraph"/>
        <w:keepNext/>
        <w:numPr>
          <w:ilvl w:val="1"/>
          <w:numId w:val="24"/>
        </w:numPr>
        <w:ind w:left="482" w:hanging="482"/>
      </w:pPr>
      <w:r>
        <w:lastRenderedPageBreak/>
        <w:t xml:space="preserve">You can check that an offer has been linked to a </w:t>
      </w:r>
      <w:proofErr w:type="spellStart"/>
      <w:r>
        <w:t>CoE</w:t>
      </w:r>
      <w:proofErr w:type="spellEnd"/>
      <w:r>
        <w:t xml:space="preserve"> by clicking </w:t>
      </w:r>
      <w:r w:rsidRPr="0065163E">
        <w:rPr>
          <w:b/>
          <w:bCs/>
        </w:rPr>
        <w:t>View offers</w:t>
      </w:r>
      <w:r>
        <w:t xml:space="preserve"> from your TPS Online home page.</w:t>
      </w:r>
    </w:p>
    <w:p w14:paraId="72083EEA" w14:textId="5FE83091" w:rsidR="00382C75" w:rsidRDefault="00382C75" w:rsidP="00C500EE">
      <w:pPr>
        <w:keepNext/>
        <w:spacing w:after="160"/>
        <w:ind w:firstLine="482"/>
      </w:pPr>
      <w:r w:rsidRPr="00382C75">
        <w:rPr>
          <w:noProof/>
        </w:rPr>
        <w:drawing>
          <wp:inline distT="0" distB="0" distL="0" distR="0" wp14:anchorId="699C13DF" wp14:editId="2056F4F5">
            <wp:extent cx="2588226" cy="978159"/>
            <wp:effectExtent l="19050" t="19050" r="22225" b="12700"/>
            <wp:docPr id="1115806965" name="Picture 5" descr="'View all offers' task on an alternative provider's TPS Online home page.">
              <a:extLst xmlns:a="http://schemas.openxmlformats.org/drawingml/2006/main">
                <a:ext uri="{FF2B5EF4-FFF2-40B4-BE49-F238E27FC236}">
                  <a16:creationId xmlns:a16="http://schemas.microsoft.com/office/drawing/2014/main" id="{D16D00FF-ECC8-E021-5E71-1E12F0DBFF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806965" name="Picture 5" descr="'View all offers' task on an alternative provider's TPS Online home page.">
                      <a:extLst>
                        <a:ext uri="{FF2B5EF4-FFF2-40B4-BE49-F238E27FC236}">
                          <a16:creationId xmlns:a16="http://schemas.microsoft.com/office/drawing/2014/main" id="{D16D00FF-ECC8-E021-5E71-1E12F0DBFF42}"/>
                        </a:ext>
                      </a:extLst>
                    </pic:cNvPr>
                    <pic:cNvPicPr>
                      <a:picLocks noChangeAspect="1"/>
                    </pic:cNvPicPr>
                  </pic:nvPicPr>
                  <pic:blipFill rotWithShape="1">
                    <a:blip r:embed="rId29"/>
                    <a:srcRect l="32994" t="877" r="35456" b="33649"/>
                    <a:stretch/>
                  </pic:blipFill>
                  <pic:spPr>
                    <a:xfrm>
                      <a:off x="0" y="0"/>
                      <a:ext cx="2603892" cy="984080"/>
                    </a:xfrm>
                    <a:prstGeom prst="rect">
                      <a:avLst/>
                    </a:prstGeom>
                    <a:ln w="12700">
                      <a:solidFill>
                        <a:schemeClr val="accent1">
                          <a:lumMod val="40000"/>
                          <a:lumOff val="60000"/>
                        </a:schemeClr>
                      </a:solidFill>
                    </a:ln>
                  </pic:spPr>
                </pic:pic>
              </a:graphicData>
            </a:graphic>
          </wp:inline>
        </w:drawing>
      </w:r>
    </w:p>
    <w:p w14:paraId="642D5249" w14:textId="611B302E" w:rsidR="00382C75" w:rsidRPr="00722187" w:rsidRDefault="00382C75" w:rsidP="00C500EE">
      <w:pPr>
        <w:keepNext/>
        <w:spacing w:after="240"/>
        <w:ind w:firstLine="482"/>
      </w:pPr>
      <w:r w:rsidRPr="00382C75">
        <w:rPr>
          <w:noProof/>
        </w:rPr>
        <w:drawing>
          <wp:inline distT="0" distB="0" distL="0" distR="0" wp14:anchorId="6B144E78" wp14:editId="7580079C">
            <wp:extent cx="5400000" cy="1123557"/>
            <wp:effectExtent l="19050" t="19050" r="10795" b="19685"/>
            <wp:docPr id="277065802" name="Picture 14" descr="TPS Online showing the status of an offer as 'Linked to a Confirmation of Enrolment'.">
              <a:extLst xmlns:a="http://schemas.openxmlformats.org/drawingml/2006/main">
                <a:ext uri="{FF2B5EF4-FFF2-40B4-BE49-F238E27FC236}">
                  <a16:creationId xmlns:a16="http://schemas.microsoft.com/office/drawing/2014/main" id="{ACF79C9B-E0CE-57B1-E2DC-B003FAEA83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065802" name="Picture 14" descr="TPS Online showing the status of an offer as 'Linked to a Confirmation of Enrolment'.">
                      <a:extLst>
                        <a:ext uri="{FF2B5EF4-FFF2-40B4-BE49-F238E27FC236}">
                          <a16:creationId xmlns:a16="http://schemas.microsoft.com/office/drawing/2014/main" id="{ACF79C9B-E0CE-57B1-E2DC-B003FAEA8368}"/>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00000" cy="1123557"/>
                    </a:xfrm>
                    <a:prstGeom prst="rect">
                      <a:avLst/>
                    </a:prstGeom>
                    <a:ln w="12700">
                      <a:solidFill>
                        <a:schemeClr val="accent1">
                          <a:lumMod val="40000"/>
                          <a:lumOff val="60000"/>
                        </a:schemeClr>
                      </a:solidFill>
                    </a:ln>
                  </pic:spPr>
                </pic:pic>
              </a:graphicData>
            </a:graphic>
          </wp:inline>
        </w:drawing>
      </w:r>
    </w:p>
    <w:sectPr w:rsidR="00382C75" w:rsidRPr="00722187" w:rsidSect="008E69C8">
      <w:type w:val="continuous"/>
      <w:pgSz w:w="11906" w:h="16838"/>
      <w:pgMar w:top="1440" w:right="1440" w:bottom="1440" w:left="1440"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A3381" w14:textId="77777777" w:rsidR="008E69C8" w:rsidRDefault="008E69C8" w:rsidP="00185CBF">
      <w:pPr>
        <w:spacing w:after="0" w:line="240" w:lineRule="auto"/>
      </w:pPr>
      <w:r>
        <w:separator/>
      </w:r>
    </w:p>
  </w:endnote>
  <w:endnote w:type="continuationSeparator" w:id="0">
    <w:p w14:paraId="65C68F5F" w14:textId="77777777" w:rsidR="008E69C8" w:rsidRDefault="008E69C8" w:rsidP="00185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10A3F" w14:textId="308B70F8" w:rsidR="00FB359F" w:rsidRDefault="006153B5" w:rsidP="00FB359F">
    <w:pPr>
      <w:pStyle w:val="Footer"/>
      <w:jc w:val="right"/>
    </w:pPr>
    <w:r>
      <w:rPr>
        <w:sz w:val="20"/>
        <w:szCs w:val="20"/>
      </w:rPr>
      <w:t xml:space="preserve">Alternative Providers’ Guide – Enrolling students following a CRICOS provider default </w:t>
    </w:r>
    <w:r w:rsidR="00FB359F" w:rsidRPr="003B7BA3">
      <w:rPr>
        <w:sz w:val="20"/>
        <w:szCs w:val="20"/>
      </w:rPr>
      <w:t xml:space="preserve">| </w:t>
    </w:r>
    <w:sdt>
      <w:sdtPr>
        <w:rPr>
          <w:sz w:val="20"/>
          <w:szCs w:val="20"/>
        </w:rPr>
        <w:id w:val="1479881853"/>
        <w:docPartObj>
          <w:docPartGallery w:val="Page Numbers (Bottom of Page)"/>
          <w:docPartUnique/>
        </w:docPartObj>
      </w:sdtPr>
      <w:sdtEndPr>
        <w:rPr>
          <w:noProof/>
        </w:rPr>
      </w:sdtEndPr>
      <w:sdtContent>
        <w:r w:rsidR="00FB359F" w:rsidRPr="003B7BA3">
          <w:rPr>
            <w:sz w:val="20"/>
            <w:szCs w:val="20"/>
          </w:rPr>
          <w:fldChar w:fldCharType="begin"/>
        </w:r>
        <w:r w:rsidR="00FB359F" w:rsidRPr="003B7BA3">
          <w:rPr>
            <w:sz w:val="20"/>
            <w:szCs w:val="20"/>
          </w:rPr>
          <w:instrText xml:space="preserve"> PAGE   \* MERGEFORMAT </w:instrText>
        </w:r>
        <w:r w:rsidR="00FB359F" w:rsidRPr="003B7BA3">
          <w:rPr>
            <w:sz w:val="20"/>
            <w:szCs w:val="20"/>
          </w:rPr>
          <w:fldChar w:fldCharType="separate"/>
        </w:r>
        <w:r w:rsidR="00FB359F">
          <w:rPr>
            <w:sz w:val="20"/>
            <w:szCs w:val="20"/>
          </w:rPr>
          <w:t>1</w:t>
        </w:r>
        <w:r w:rsidR="00FB359F" w:rsidRPr="003B7BA3">
          <w:rPr>
            <w:noProof/>
            <w:sz w:val="20"/>
            <w:szCs w:val="20"/>
          </w:rPr>
          <w:fldChar w:fldCharType="end"/>
        </w:r>
      </w:sdtContent>
    </w:sdt>
    <w:r w:rsidR="00FB359F">
      <w:rPr>
        <w:noProof/>
      </w:rPr>
      <mc:AlternateContent>
        <mc:Choice Requires="wps">
          <w:drawing>
            <wp:anchor distT="0" distB="0" distL="114300" distR="114300" simplePos="0" relativeHeight="251663360" behindDoc="0" locked="0" layoutInCell="1" allowOverlap="1" wp14:anchorId="54E18DC0" wp14:editId="6C07DA4F">
              <wp:simplePos x="0" y="0"/>
              <wp:positionH relativeFrom="page">
                <wp:align>left</wp:align>
              </wp:positionH>
              <wp:positionV relativeFrom="page">
                <wp:align>bottom</wp:align>
              </wp:positionV>
              <wp:extent cx="7560000" cy="198000"/>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2397A" id="Rectangle 1" o:spid="_x0000_s1026" alt="&quot;&quot;" style="position:absolute;margin-left:0;margin-top:0;width:595.3pt;height:15.6pt;z-index:25166336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fillcolor="#4997a2"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5FB08" w14:textId="50C33413" w:rsidR="00A023BC" w:rsidRDefault="006153B5" w:rsidP="00FB359F">
    <w:pPr>
      <w:pStyle w:val="Footer"/>
      <w:jc w:val="right"/>
    </w:pPr>
    <w:r>
      <w:rPr>
        <w:sz w:val="20"/>
        <w:szCs w:val="20"/>
      </w:rPr>
      <w:t xml:space="preserve">Alternative Providers’ Guide – Enrolling students following a CRICOS provider default </w:t>
    </w:r>
    <w:r w:rsidR="00FB359F" w:rsidRPr="003B7BA3">
      <w:rPr>
        <w:sz w:val="20"/>
        <w:szCs w:val="20"/>
      </w:rPr>
      <w:t xml:space="preserve">| </w:t>
    </w:r>
    <w:sdt>
      <w:sdtPr>
        <w:rPr>
          <w:sz w:val="20"/>
          <w:szCs w:val="20"/>
        </w:rPr>
        <w:id w:val="1230123552"/>
        <w:docPartObj>
          <w:docPartGallery w:val="Page Numbers (Bottom of Page)"/>
          <w:docPartUnique/>
        </w:docPartObj>
      </w:sdtPr>
      <w:sdtEndPr>
        <w:rPr>
          <w:noProof/>
        </w:rPr>
      </w:sdtEndPr>
      <w:sdtContent>
        <w:r w:rsidR="00FB359F" w:rsidRPr="003B7BA3">
          <w:rPr>
            <w:sz w:val="20"/>
            <w:szCs w:val="20"/>
          </w:rPr>
          <w:fldChar w:fldCharType="begin"/>
        </w:r>
        <w:r w:rsidR="00FB359F" w:rsidRPr="003B7BA3">
          <w:rPr>
            <w:sz w:val="20"/>
            <w:szCs w:val="20"/>
          </w:rPr>
          <w:instrText xml:space="preserve"> PAGE   \* MERGEFORMAT </w:instrText>
        </w:r>
        <w:r w:rsidR="00FB359F" w:rsidRPr="003B7BA3">
          <w:rPr>
            <w:sz w:val="20"/>
            <w:szCs w:val="20"/>
          </w:rPr>
          <w:fldChar w:fldCharType="separate"/>
        </w:r>
        <w:r w:rsidR="00FB359F">
          <w:rPr>
            <w:sz w:val="20"/>
            <w:szCs w:val="20"/>
          </w:rPr>
          <w:t>2</w:t>
        </w:r>
        <w:r w:rsidR="00FB359F" w:rsidRPr="003B7BA3">
          <w:rPr>
            <w:noProof/>
            <w:sz w:val="20"/>
            <w:szCs w:val="20"/>
          </w:rPr>
          <w:fldChar w:fldCharType="end"/>
        </w:r>
      </w:sdtContent>
    </w:sdt>
    <w:r w:rsidR="00A023BC">
      <w:rPr>
        <w:noProof/>
      </w:rPr>
      <mc:AlternateContent>
        <mc:Choice Requires="wps">
          <w:drawing>
            <wp:anchor distT="0" distB="0" distL="114300" distR="114300" simplePos="0" relativeHeight="251661312" behindDoc="0" locked="0" layoutInCell="1" allowOverlap="1" wp14:anchorId="77DD8315" wp14:editId="5B081388">
              <wp:simplePos x="0" y="0"/>
              <wp:positionH relativeFrom="page">
                <wp:align>left</wp:align>
              </wp:positionH>
              <wp:positionV relativeFrom="page">
                <wp:align>bottom</wp:align>
              </wp:positionV>
              <wp:extent cx="7560000" cy="198000"/>
              <wp:effectExtent l="0" t="0" r="3175" b="0"/>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6A9AA" id="Rectangle 12" o:spid="_x0000_s1026" alt="&quot;&quot;" style="position:absolute;margin-left:0;margin-top:0;width:595.3pt;height:15.6pt;z-index:25166131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fillcolor="#4997a2"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4AD31" w14:textId="77777777" w:rsidR="008E69C8" w:rsidRDefault="008E69C8" w:rsidP="00185CBF">
      <w:pPr>
        <w:spacing w:after="0" w:line="240" w:lineRule="auto"/>
      </w:pPr>
      <w:r>
        <w:separator/>
      </w:r>
    </w:p>
  </w:footnote>
  <w:footnote w:type="continuationSeparator" w:id="0">
    <w:p w14:paraId="56410EAE" w14:textId="77777777" w:rsidR="008E69C8" w:rsidRDefault="008E69C8" w:rsidP="00185C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3C7"/>
    <w:multiLevelType w:val="hybridMultilevel"/>
    <w:tmpl w:val="1AFC9230"/>
    <w:lvl w:ilvl="0" w:tplc="D68082AE">
      <w:start w:val="1"/>
      <w:numFmt w:val="decimal"/>
      <w:lvlText w:val="1.%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C560129"/>
    <w:multiLevelType w:val="hybridMultilevel"/>
    <w:tmpl w:val="3EF49A3E"/>
    <w:lvl w:ilvl="0" w:tplc="EA323BD4">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E340DE6"/>
    <w:multiLevelType w:val="multilevel"/>
    <w:tmpl w:val="1904F3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B45644"/>
    <w:multiLevelType w:val="hybridMultilevel"/>
    <w:tmpl w:val="7750C9F0"/>
    <w:lvl w:ilvl="0" w:tplc="D68082AE">
      <w:start w:val="1"/>
      <w:numFmt w:val="decimal"/>
      <w:lvlText w:val="1.%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683035"/>
    <w:multiLevelType w:val="hybridMultilevel"/>
    <w:tmpl w:val="2368CD12"/>
    <w:lvl w:ilvl="0" w:tplc="D68082AE">
      <w:start w:val="1"/>
      <w:numFmt w:val="decimal"/>
      <w:lvlText w:val="1.%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A991D96"/>
    <w:multiLevelType w:val="hybridMultilevel"/>
    <w:tmpl w:val="6F36D31E"/>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6" w15:restartNumberingAfterBreak="0">
    <w:nsid w:val="1C063F95"/>
    <w:multiLevelType w:val="hybridMultilevel"/>
    <w:tmpl w:val="F3C8FA18"/>
    <w:lvl w:ilvl="0" w:tplc="D68082AE">
      <w:start w:val="1"/>
      <w:numFmt w:val="decimal"/>
      <w:lvlText w:val="1.%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00172C6"/>
    <w:multiLevelType w:val="hybridMultilevel"/>
    <w:tmpl w:val="94C0FFA0"/>
    <w:lvl w:ilvl="0" w:tplc="EA323BD4">
      <w:start w:val="1"/>
      <w:numFmt w:val="decimal"/>
      <w:lvlText w:val="1.%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8377CC1"/>
    <w:multiLevelType w:val="multilevel"/>
    <w:tmpl w:val="9C5634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91E26E4"/>
    <w:multiLevelType w:val="hybridMultilevel"/>
    <w:tmpl w:val="5B18FCF4"/>
    <w:lvl w:ilvl="0" w:tplc="D68082AE">
      <w:start w:val="1"/>
      <w:numFmt w:val="decimal"/>
      <w:lvlText w:val="1.%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DEF5FA3"/>
    <w:multiLevelType w:val="multilevel"/>
    <w:tmpl w:val="B740BA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5C92543"/>
    <w:multiLevelType w:val="hybridMultilevel"/>
    <w:tmpl w:val="8F74F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586A41"/>
    <w:multiLevelType w:val="multilevel"/>
    <w:tmpl w:val="AB7C36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89F480C"/>
    <w:multiLevelType w:val="hybridMultilevel"/>
    <w:tmpl w:val="53181B90"/>
    <w:lvl w:ilvl="0" w:tplc="D68082AE">
      <w:start w:val="1"/>
      <w:numFmt w:val="decimal"/>
      <w:lvlText w:val="1.%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C983105"/>
    <w:multiLevelType w:val="multilevel"/>
    <w:tmpl w:val="92AC5B84"/>
    <w:lvl w:ilvl="0">
      <w:start w:val="1"/>
      <w:numFmt w:val="decimal"/>
      <w:lvlText w:val="%1."/>
      <w:lvlJc w:val="left"/>
      <w:pPr>
        <w:ind w:left="720" w:hanging="360"/>
      </w:p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2F012B4"/>
    <w:multiLevelType w:val="hybridMultilevel"/>
    <w:tmpl w:val="ED50DF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3441CEA"/>
    <w:multiLevelType w:val="hybridMultilevel"/>
    <w:tmpl w:val="FACC2B3C"/>
    <w:lvl w:ilvl="0" w:tplc="D68082AE">
      <w:start w:val="1"/>
      <w:numFmt w:val="decimal"/>
      <w:lvlText w:val="1.%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42A1C79"/>
    <w:multiLevelType w:val="multilevel"/>
    <w:tmpl w:val="7B7CA7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ADF5B3F"/>
    <w:multiLevelType w:val="hybridMultilevel"/>
    <w:tmpl w:val="89FABCC8"/>
    <w:lvl w:ilvl="0" w:tplc="E17E3024">
      <w:start w:val="1"/>
      <w:numFmt w:val="bullet"/>
      <w:lvlText w:val="•"/>
      <w:lvlJc w:val="left"/>
      <w:pPr>
        <w:tabs>
          <w:tab w:val="num" w:pos="720"/>
        </w:tabs>
        <w:ind w:left="720" w:hanging="360"/>
      </w:pPr>
      <w:rPr>
        <w:rFonts w:ascii="Arial" w:hAnsi="Arial" w:hint="default"/>
      </w:rPr>
    </w:lvl>
    <w:lvl w:ilvl="1" w:tplc="1C2AC2C4" w:tentative="1">
      <w:start w:val="1"/>
      <w:numFmt w:val="bullet"/>
      <w:lvlText w:val="•"/>
      <w:lvlJc w:val="left"/>
      <w:pPr>
        <w:tabs>
          <w:tab w:val="num" w:pos="1440"/>
        </w:tabs>
        <w:ind w:left="1440" w:hanging="360"/>
      </w:pPr>
      <w:rPr>
        <w:rFonts w:ascii="Arial" w:hAnsi="Arial" w:hint="default"/>
      </w:rPr>
    </w:lvl>
    <w:lvl w:ilvl="2" w:tplc="4E045394" w:tentative="1">
      <w:start w:val="1"/>
      <w:numFmt w:val="bullet"/>
      <w:lvlText w:val="•"/>
      <w:lvlJc w:val="left"/>
      <w:pPr>
        <w:tabs>
          <w:tab w:val="num" w:pos="2160"/>
        </w:tabs>
        <w:ind w:left="2160" w:hanging="360"/>
      </w:pPr>
      <w:rPr>
        <w:rFonts w:ascii="Arial" w:hAnsi="Arial" w:hint="default"/>
      </w:rPr>
    </w:lvl>
    <w:lvl w:ilvl="3" w:tplc="C5689CC0" w:tentative="1">
      <w:start w:val="1"/>
      <w:numFmt w:val="bullet"/>
      <w:lvlText w:val="•"/>
      <w:lvlJc w:val="left"/>
      <w:pPr>
        <w:tabs>
          <w:tab w:val="num" w:pos="2880"/>
        </w:tabs>
        <w:ind w:left="2880" w:hanging="360"/>
      </w:pPr>
      <w:rPr>
        <w:rFonts w:ascii="Arial" w:hAnsi="Arial" w:hint="default"/>
      </w:rPr>
    </w:lvl>
    <w:lvl w:ilvl="4" w:tplc="E4B21EE6" w:tentative="1">
      <w:start w:val="1"/>
      <w:numFmt w:val="bullet"/>
      <w:lvlText w:val="•"/>
      <w:lvlJc w:val="left"/>
      <w:pPr>
        <w:tabs>
          <w:tab w:val="num" w:pos="3600"/>
        </w:tabs>
        <w:ind w:left="3600" w:hanging="360"/>
      </w:pPr>
      <w:rPr>
        <w:rFonts w:ascii="Arial" w:hAnsi="Arial" w:hint="default"/>
      </w:rPr>
    </w:lvl>
    <w:lvl w:ilvl="5" w:tplc="B79EA290" w:tentative="1">
      <w:start w:val="1"/>
      <w:numFmt w:val="bullet"/>
      <w:lvlText w:val="•"/>
      <w:lvlJc w:val="left"/>
      <w:pPr>
        <w:tabs>
          <w:tab w:val="num" w:pos="4320"/>
        </w:tabs>
        <w:ind w:left="4320" w:hanging="360"/>
      </w:pPr>
      <w:rPr>
        <w:rFonts w:ascii="Arial" w:hAnsi="Arial" w:hint="default"/>
      </w:rPr>
    </w:lvl>
    <w:lvl w:ilvl="6" w:tplc="0A162A30" w:tentative="1">
      <w:start w:val="1"/>
      <w:numFmt w:val="bullet"/>
      <w:lvlText w:val="•"/>
      <w:lvlJc w:val="left"/>
      <w:pPr>
        <w:tabs>
          <w:tab w:val="num" w:pos="5040"/>
        </w:tabs>
        <w:ind w:left="5040" w:hanging="360"/>
      </w:pPr>
      <w:rPr>
        <w:rFonts w:ascii="Arial" w:hAnsi="Arial" w:hint="default"/>
      </w:rPr>
    </w:lvl>
    <w:lvl w:ilvl="7" w:tplc="FFA88E3C" w:tentative="1">
      <w:start w:val="1"/>
      <w:numFmt w:val="bullet"/>
      <w:lvlText w:val="•"/>
      <w:lvlJc w:val="left"/>
      <w:pPr>
        <w:tabs>
          <w:tab w:val="num" w:pos="5760"/>
        </w:tabs>
        <w:ind w:left="5760" w:hanging="360"/>
      </w:pPr>
      <w:rPr>
        <w:rFonts w:ascii="Arial" w:hAnsi="Arial" w:hint="default"/>
      </w:rPr>
    </w:lvl>
    <w:lvl w:ilvl="8" w:tplc="35AA2A6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C196BD6"/>
    <w:multiLevelType w:val="hybridMultilevel"/>
    <w:tmpl w:val="682E2568"/>
    <w:lvl w:ilvl="0" w:tplc="EA323BD4">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CFC669F"/>
    <w:multiLevelType w:val="multilevel"/>
    <w:tmpl w:val="FF5C26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43B0675"/>
    <w:multiLevelType w:val="hybridMultilevel"/>
    <w:tmpl w:val="CB063876"/>
    <w:lvl w:ilvl="0" w:tplc="D68082AE">
      <w:start w:val="1"/>
      <w:numFmt w:val="decimal"/>
      <w:lvlText w:val="1.%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57459CB"/>
    <w:multiLevelType w:val="hybridMultilevel"/>
    <w:tmpl w:val="134C9322"/>
    <w:lvl w:ilvl="0" w:tplc="D68082AE">
      <w:start w:val="1"/>
      <w:numFmt w:val="decimal"/>
      <w:lvlText w:val="1.%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0AE1882"/>
    <w:multiLevelType w:val="hybridMultilevel"/>
    <w:tmpl w:val="F454C2E2"/>
    <w:lvl w:ilvl="0" w:tplc="D68082AE">
      <w:start w:val="1"/>
      <w:numFmt w:val="decimal"/>
      <w:lvlText w:val="1.%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0EE1FBE"/>
    <w:multiLevelType w:val="multilevel"/>
    <w:tmpl w:val="D070ED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2143F5C"/>
    <w:multiLevelType w:val="hybridMultilevel"/>
    <w:tmpl w:val="F8568D3A"/>
    <w:lvl w:ilvl="0" w:tplc="D68082AE">
      <w:start w:val="1"/>
      <w:numFmt w:val="decimal"/>
      <w:lvlText w:val="1.%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FB6502F"/>
    <w:multiLevelType w:val="hybridMultilevel"/>
    <w:tmpl w:val="DD20D722"/>
    <w:lvl w:ilvl="0" w:tplc="D68082AE">
      <w:start w:val="1"/>
      <w:numFmt w:val="decimal"/>
      <w:lvlText w:val="1.%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56059542">
    <w:abstractNumId w:val="11"/>
  </w:num>
  <w:num w:numId="2" w16cid:durableId="398866418">
    <w:abstractNumId w:val="15"/>
  </w:num>
  <w:num w:numId="3" w16cid:durableId="294069061">
    <w:abstractNumId w:val="18"/>
  </w:num>
  <w:num w:numId="4" w16cid:durableId="116267136">
    <w:abstractNumId w:val="5"/>
  </w:num>
  <w:num w:numId="5" w16cid:durableId="194855350">
    <w:abstractNumId w:val="7"/>
  </w:num>
  <w:num w:numId="6" w16cid:durableId="1812020564">
    <w:abstractNumId w:val="1"/>
  </w:num>
  <w:num w:numId="7" w16cid:durableId="272245340">
    <w:abstractNumId w:val="24"/>
  </w:num>
  <w:num w:numId="8" w16cid:durableId="1975333594">
    <w:abstractNumId w:val="17"/>
  </w:num>
  <w:num w:numId="9" w16cid:durableId="881942800">
    <w:abstractNumId w:val="23"/>
  </w:num>
  <w:num w:numId="10" w16cid:durableId="2088307748">
    <w:abstractNumId w:val="21"/>
  </w:num>
  <w:num w:numId="11" w16cid:durableId="1001085233">
    <w:abstractNumId w:val="2"/>
  </w:num>
  <w:num w:numId="12" w16cid:durableId="1813136494">
    <w:abstractNumId w:val="0"/>
  </w:num>
  <w:num w:numId="13" w16cid:durableId="1854955381">
    <w:abstractNumId w:val="16"/>
  </w:num>
  <w:num w:numId="14" w16cid:durableId="360131127">
    <w:abstractNumId w:val="13"/>
  </w:num>
  <w:num w:numId="15" w16cid:durableId="2143886788">
    <w:abstractNumId w:val="3"/>
  </w:num>
  <w:num w:numId="16" w16cid:durableId="880896112">
    <w:abstractNumId w:val="22"/>
  </w:num>
  <w:num w:numId="17" w16cid:durableId="1827358477">
    <w:abstractNumId w:val="26"/>
  </w:num>
  <w:num w:numId="18" w16cid:durableId="1063020473">
    <w:abstractNumId w:val="12"/>
  </w:num>
  <w:num w:numId="19" w16cid:durableId="207500370">
    <w:abstractNumId w:val="25"/>
  </w:num>
  <w:num w:numId="20" w16cid:durableId="1149177299">
    <w:abstractNumId w:val="10"/>
  </w:num>
  <w:num w:numId="21" w16cid:durableId="169368218">
    <w:abstractNumId w:val="4"/>
  </w:num>
  <w:num w:numId="22" w16cid:durableId="1799253053">
    <w:abstractNumId w:val="9"/>
  </w:num>
  <w:num w:numId="23" w16cid:durableId="490757690">
    <w:abstractNumId w:val="6"/>
  </w:num>
  <w:num w:numId="24" w16cid:durableId="717818251">
    <w:abstractNumId w:val="14"/>
  </w:num>
  <w:num w:numId="25" w16cid:durableId="136607541">
    <w:abstractNumId w:val="8"/>
  </w:num>
  <w:num w:numId="26" w16cid:durableId="1751659018">
    <w:abstractNumId w:val="19"/>
  </w:num>
  <w:num w:numId="27" w16cid:durableId="15425949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D95"/>
    <w:rsid w:val="00011B9A"/>
    <w:rsid w:val="000136CE"/>
    <w:rsid w:val="000162A9"/>
    <w:rsid w:val="00016465"/>
    <w:rsid w:val="00020A4E"/>
    <w:rsid w:val="0003063D"/>
    <w:rsid w:val="0003121C"/>
    <w:rsid w:val="00034C8D"/>
    <w:rsid w:val="00034F14"/>
    <w:rsid w:val="00041A68"/>
    <w:rsid w:val="000447E4"/>
    <w:rsid w:val="000451C5"/>
    <w:rsid w:val="000522E5"/>
    <w:rsid w:val="00060BE3"/>
    <w:rsid w:val="000778DE"/>
    <w:rsid w:val="000A190C"/>
    <w:rsid w:val="000A1D63"/>
    <w:rsid w:val="000B7B2F"/>
    <w:rsid w:val="000D0CE5"/>
    <w:rsid w:val="000D0ED3"/>
    <w:rsid w:val="000D25F1"/>
    <w:rsid w:val="000E1FB0"/>
    <w:rsid w:val="000E29F4"/>
    <w:rsid w:val="000F65D1"/>
    <w:rsid w:val="001117E0"/>
    <w:rsid w:val="00136F7D"/>
    <w:rsid w:val="00147920"/>
    <w:rsid w:val="001570D0"/>
    <w:rsid w:val="00157519"/>
    <w:rsid w:val="00164298"/>
    <w:rsid w:val="0016641D"/>
    <w:rsid w:val="00173F67"/>
    <w:rsid w:val="00181D1E"/>
    <w:rsid w:val="00185CBF"/>
    <w:rsid w:val="00186D1D"/>
    <w:rsid w:val="00192944"/>
    <w:rsid w:val="001967E6"/>
    <w:rsid w:val="001A65D1"/>
    <w:rsid w:val="001B6507"/>
    <w:rsid w:val="001C076C"/>
    <w:rsid w:val="001C4008"/>
    <w:rsid w:val="001C7230"/>
    <w:rsid w:val="001D7D1E"/>
    <w:rsid w:val="001D7E65"/>
    <w:rsid w:val="001E0D17"/>
    <w:rsid w:val="001E2D08"/>
    <w:rsid w:val="001E49A9"/>
    <w:rsid w:val="001E4B57"/>
    <w:rsid w:val="00212956"/>
    <w:rsid w:val="00214B64"/>
    <w:rsid w:val="00215613"/>
    <w:rsid w:val="00223840"/>
    <w:rsid w:val="00225AAE"/>
    <w:rsid w:val="00230B3A"/>
    <w:rsid w:val="0023232A"/>
    <w:rsid w:val="002334AC"/>
    <w:rsid w:val="00251884"/>
    <w:rsid w:val="00270F9D"/>
    <w:rsid w:val="002737DE"/>
    <w:rsid w:val="002765A6"/>
    <w:rsid w:val="00276815"/>
    <w:rsid w:val="00284781"/>
    <w:rsid w:val="00292202"/>
    <w:rsid w:val="0029261E"/>
    <w:rsid w:val="002A2EA1"/>
    <w:rsid w:val="002A5FB8"/>
    <w:rsid w:val="002B2B91"/>
    <w:rsid w:val="002B39F1"/>
    <w:rsid w:val="002B3E8F"/>
    <w:rsid w:val="002B7B56"/>
    <w:rsid w:val="002C0254"/>
    <w:rsid w:val="002C7A87"/>
    <w:rsid w:val="002D1D5F"/>
    <w:rsid w:val="002E071D"/>
    <w:rsid w:val="002E1088"/>
    <w:rsid w:val="002E422A"/>
    <w:rsid w:val="002E5897"/>
    <w:rsid w:val="002E75A7"/>
    <w:rsid w:val="002F1613"/>
    <w:rsid w:val="00300D91"/>
    <w:rsid w:val="00303B89"/>
    <w:rsid w:val="00321533"/>
    <w:rsid w:val="00326F71"/>
    <w:rsid w:val="00350E1C"/>
    <w:rsid w:val="003519D5"/>
    <w:rsid w:val="00365610"/>
    <w:rsid w:val="003757A7"/>
    <w:rsid w:val="00381D95"/>
    <w:rsid w:val="00382C75"/>
    <w:rsid w:val="00393D85"/>
    <w:rsid w:val="00396975"/>
    <w:rsid w:val="003B2D95"/>
    <w:rsid w:val="003D0E9A"/>
    <w:rsid w:val="003D4151"/>
    <w:rsid w:val="003D602C"/>
    <w:rsid w:val="003E5E39"/>
    <w:rsid w:val="003F049E"/>
    <w:rsid w:val="00400A3F"/>
    <w:rsid w:val="00407E50"/>
    <w:rsid w:val="00412691"/>
    <w:rsid w:val="00417FD0"/>
    <w:rsid w:val="00422FA1"/>
    <w:rsid w:val="0042345E"/>
    <w:rsid w:val="00426BA3"/>
    <w:rsid w:val="00436BA6"/>
    <w:rsid w:val="0044635F"/>
    <w:rsid w:val="004502ED"/>
    <w:rsid w:val="004673A1"/>
    <w:rsid w:val="00473725"/>
    <w:rsid w:val="00474D05"/>
    <w:rsid w:val="0048167A"/>
    <w:rsid w:val="00487579"/>
    <w:rsid w:val="004A1D97"/>
    <w:rsid w:val="004A47A0"/>
    <w:rsid w:val="004B42D0"/>
    <w:rsid w:val="004C1E0C"/>
    <w:rsid w:val="004C7385"/>
    <w:rsid w:val="004D3CD1"/>
    <w:rsid w:val="004D5559"/>
    <w:rsid w:val="004E110B"/>
    <w:rsid w:val="004E67B0"/>
    <w:rsid w:val="004E7587"/>
    <w:rsid w:val="004F72AC"/>
    <w:rsid w:val="00507827"/>
    <w:rsid w:val="005103EE"/>
    <w:rsid w:val="00522C84"/>
    <w:rsid w:val="00525B36"/>
    <w:rsid w:val="0053421A"/>
    <w:rsid w:val="00536970"/>
    <w:rsid w:val="00556D59"/>
    <w:rsid w:val="00563B0B"/>
    <w:rsid w:val="00577F3D"/>
    <w:rsid w:val="005852AA"/>
    <w:rsid w:val="005A2D9F"/>
    <w:rsid w:val="005C0D13"/>
    <w:rsid w:val="005C614A"/>
    <w:rsid w:val="005D4FBA"/>
    <w:rsid w:val="005F12A4"/>
    <w:rsid w:val="005F37F3"/>
    <w:rsid w:val="006055EB"/>
    <w:rsid w:val="00611BAC"/>
    <w:rsid w:val="006153B5"/>
    <w:rsid w:val="00625223"/>
    <w:rsid w:val="00632F80"/>
    <w:rsid w:val="00633E46"/>
    <w:rsid w:val="0065163E"/>
    <w:rsid w:val="00663B50"/>
    <w:rsid w:val="006702A8"/>
    <w:rsid w:val="00670351"/>
    <w:rsid w:val="00672C17"/>
    <w:rsid w:val="00673012"/>
    <w:rsid w:val="006762A6"/>
    <w:rsid w:val="00677F6F"/>
    <w:rsid w:val="00691722"/>
    <w:rsid w:val="006A10A3"/>
    <w:rsid w:val="006A3BC6"/>
    <w:rsid w:val="006A78D2"/>
    <w:rsid w:val="006B2A84"/>
    <w:rsid w:val="006B7297"/>
    <w:rsid w:val="006C2A25"/>
    <w:rsid w:val="006C6664"/>
    <w:rsid w:val="006D0181"/>
    <w:rsid w:val="006D3180"/>
    <w:rsid w:val="006D49C3"/>
    <w:rsid w:val="006D5BC3"/>
    <w:rsid w:val="006E09E2"/>
    <w:rsid w:val="006F2B25"/>
    <w:rsid w:val="006F6B01"/>
    <w:rsid w:val="00701C17"/>
    <w:rsid w:val="00702825"/>
    <w:rsid w:val="00703484"/>
    <w:rsid w:val="00707DDB"/>
    <w:rsid w:val="007163F9"/>
    <w:rsid w:val="007201A5"/>
    <w:rsid w:val="00722187"/>
    <w:rsid w:val="00727858"/>
    <w:rsid w:val="007325CD"/>
    <w:rsid w:val="00737AA1"/>
    <w:rsid w:val="00743A90"/>
    <w:rsid w:val="00767EE7"/>
    <w:rsid w:val="0078452C"/>
    <w:rsid w:val="00787B2E"/>
    <w:rsid w:val="00793F2B"/>
    <w:rsid w:val="00796C68"/>
    <w:rsid w:val="007A562A"/>
    <w:rsid w:val="007B7A83"/>
    <w:rsid w:val="007C78B3"/>
    <w:rsid w:val="007C7F71"/>
    <w:rsid w:val="007D15E7"/>
    <w:rsid w:val="007D26E8"/>
    <w:rsid w:val="007D2D8A"/>
    <w:rsid w:val="007D5631"/>
    <w:rsid w:val="007E2ABE"/>
    <w:rsid w:val="007F2BB3"/>
    <w:rsid w:val="007F5D38"/>
    <w:rsid w:val="007F7F8A"/>
    <w:rsid w:val="008039FA"/>
    <w:rsid w:val="00813798"/>
    <w:rsid w:val="00816E83"/>
    <w:rsid w:val="008209DD"/>
    <w:rsid w:val="00826027"/>
    <w:rsid w:val="00835C4B"/>
    <w:rsid w:val="00837DD3"/>
    <w:rsid w:val="008478DD"/>
    <w:rsid w:val="00860A19"/>
    <w:rsid w:val="00861BCC"/>
    <w:rsid w:val="00872130"/>
    <w:rsid w:val="0087458B"/>
    <w:rsid w:val="008A34D8"/>
    <w:rsid w:val="008B7AD6"/>
    <w:rsid w:val="008C6A86"/>
    <w:rsid w:val="008D4E24"/>
    <w:rsid w:val="008E69C8"/>
    <w:rsid w:val="00912810"/>
    <w:rsid w:val="00922946"/>
    <w:rsid w:val="00923E58"/>
    <w:rsid w:val="00932540"/>
    <w:rsid w:val="00945996"/>
    <w:rsid w:val="00952D53"/>
    <w:rsid w:val="00956F8A"/>
    <w:rsid w:val="009578AD"/>
    <w:rsid w:val="00975709"/>
    <w:rsid w:val="009863A0"/>
    <w:rsid w:val="0099568B"/>
    <w:rsid w:val="009A0E99"/>
    <w:rsid w:val="009C0B33"/>
    <w:rsid w:val="009C27AB"/>
    <w:rsid w:val="009C3938"/>
    <w:rsid w:val="009E1302"/>
    <w:rsid w:val="009E4D0D"/>
    <w:rsid w:val="00A023BC"/>
    <w:rsid w:val="00A0591C"/>
    <w:rsid w:val="00A2112C"/>
    <w:rsid w:val="00A22F6A"/>
    <w:rsid w:val="00A23DA4"/>
    <w:rsid w:val="00A27B43"/>
    <w:rsid w:val="00A30DC8"/>
    <w:rsid w:val="00A400A0"/>
    <w:rsid w:val="00A43B12"/>
    <w:rsid w:val="00A56AB8"/>
    <w:rsid w:val="00A61CB7"/>
    <w:rsid w:val="00A64A0D"/>
    <w:rsid w:val="00A71EA5"/>
    <w:rsid w:val="00A82BC3"/>
    <w:rsid w:val="00A860A9"/>
    <w:rsid w:val="00AA0B17"/>
    <w:rsid w:val="00AB3724"/>
    <w:rsid w:val="00AB6267"/>
    <w:rsid w:val="00AB7BAF"/>
    <w:rsid w:val="00AD00AB"/>
    <w:rsid w:val="00AE1614"/>
    <w:rsid w:val="00B1096C"/>
    <w:rsid w:val="00B123EE"/>
    <w:rsid w:val="00B1405F"/>
    <w:rsid w:val="00B20683"/>
    <w:rsid w:val="00B20B9A"/>
    <w:rsid w:val="00B26E42"/>
    <w:rsid w:val="00B3676D"/>
    <w:rsid w:val="00B36F6D"/>
    <w:rsid w:val="00B4607B"/>
    <w:rsid w:val="00B52DBD"/>
    <w:rsid w:val="00B53090"/>
    <w:rsid w:val="00B607B1"/>
    <w:rsid w:val="00B67B4A"/>
    <w:rsid w:val="00B73510"/>
    <w:rsid w:val="00B75C55"/>
    <w:rsid w:val="00B8450D"/>
    <w:rsid w:val="00B849C1"/>
    <w:rsid w:val="00B873E7"/>
    <w:rsid w:val="00B956FC"/>
    <w:rsid w:val="00B97388"/>
    <w:rsid w:val="00BA10B4"/>
    <w:rsid w:val="00BA3E83"/>
    <w:rsid w:val="00BA554C"/>
    <w:rsid w:val="00BB41F7"/>
    <w:rsid w:val="00BC1AD9"/>
    <w:rsid w:val="00BC7DE2"/>
    <w:rsid w:val="00BE46CE"/>
    <w:rsid w:val="00BF7852"/>
    <w:rsid w:val="00C04421"/>
    <w:rsid w:val="00C11782"/>
    <w:rsid w:val="00C15675"/>
    <w:rsid w:val="00C30A19"/>
    <w:rsid w:val="00C33078"/>
    <w:rsid w:val="00C345B0"/>
    <w:rsid w:val="00C45564"/>
    <w:rsid w:val="00C45778"/>
    <w:rsid w:val="00C47FC7"/>
    <w:rsid w:val="00C500EE"/>
    <w:rsid w:val="00C50A8A"/>
    <w:rsid w:val="00C602C1"/>
    <w:rsid w:val="00C753CE"/>
    <w:rsid w:val="00C932AE"/>
    <w:rsid w:val="00C97A36"/>
    <w:rsid w:val="00CA00BB"/>
    <w:rsid w:val="00CA6402"/>
    <w:rsid w:val="00CB1FE9"/>
    <w:rsid w:val="00CB25DB"/>
    <w:rsid w:val="00CB4609"/>
    <w:rsid w:val="00CB66BC"/>
    <w:rsid w:val="00CC0511"/>
    <w:rsid w:val="00CC1447"/>
    <w:rsid w:val="00CC2F80"/>
    <w:rsid w:val="00CC34DB"/>
    <w:rsid w:val="00CD0894"/>
    <w:rsid w:val="00CE4F77"/>
    <w:rsid w:val="00CF66DA"/>
    <w:rsid w:val="00D04DFD"/>
    <w:rsid w:val="00D15C76"/>
    <w:rsid w:val="00D2569C"/>
    <w:rsid w:val="00D27153"/>
    <w:rsid w:val="00D33223"/>
    <w:rsid w:val="00D35C09"/>
    <w:rsid w:val="00D454A0"/>
    <w:rsid w:val="00D522E8"/>
    <w:rsid w:val="00D609B5"/>
    <w:rsid w:val="00D6264C"/>
    <w:rsid w:val="00D649AE"/>
    <w:rsid w:val="00D904A7"/>
    <w:rsid w:val="00D917B3"/>
    <w:rsid w:val="00D9394E"/>
    <w:rsid w:val="00D96A6A"/>
    <w:rsid w:val="00DA12DB"/>
    <w:rsid w:val="00DA3B54"/>
    <w:rsid w:val="00DA405F"/>
    <w:rsid w:val="00DA5017"/>
    <w:rsid w:val="00DA531F"/>
    <w:rsid w:val="00DA581D"/>
    <w:rsid w:val="00DB1E71"/>
    <w:rsid w:val="00DC2274"/>
    <w:rsid w:val="00DC7599"/>
    <w:rsid w:val="00E06EC1"/>
    <w:rsid w:val="00E147F4"/>
    <w:rsid w:val="00E32D33"/>
    <w:rsid w:val="00E36447"/>
    <w:rsid w:val="00E37332"/>
    <w:rsid w:val="00E377B3"/>
    <w:rsid w:val="00E51F87"/>
    <w:rsid w:val="00E665F0"/>
    <w:rsid w:val="00E70B39"/>
    <w:rsid w:val="00E748F4"/>
    <w:rsid w:val="00E81BA5"/>
    <w:rsid w:val="00E858FB"/>
    <w:rsid w:val="00E87016"/>
    <w:rsid w:val="00E92269"/>
    <w:rsid w:val="00EB32EF"/>
    <w:rsid w:val="00EB3D34"/>
    <w:rsid w:val="00EC085E"/>
    <w:rsid w:val="00EC4D9D"/>
    <w:rsid w:val="00EC5EF3"/>
    <w:rsid w:val="00EE4C73"/>
    <w:rsid w:val="00EF2C0D"/>
    <w:rsid w:val="00EF2C3A"/>
    <w:rsid w:val="00F033C5"/>
    <w:rsid w:val="00F0371B"/>
    <w:rsid w:val="00F31075"/>
    <w:rsid w:val="00F33A02"/>
    <w:rsid w:val="00F4051A"/>
    <w:rsid w:val="00F5214D"/>
    <w:rsid w:val="00F542CC"/>
    <w:rsid w:val="00F61B31"/>
    <w:rsid w:val="00F83CE3"/>
    <w:rsid w:val="00F84FB3"/>
    <w:rsid w:val="00F93761"/>
    <w:rsid w:val="00FA0AA0"/>
    <w:rsid w:val="00FA16E6"/>
    <w:rsid w:val="00FB2599"/>
    <w:rsid w:val="00FB359F"/>
    <w:rsid w:val="00FC5815"/>
    <w:rsid w:val="00FD574A"/>
    <w:rsid w:val="00FE38C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5D9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4"/>
    <w:lsdException w:name="heading 7" w:semiHidden="1" w:uiPriority="14" w:qFormat="1"/>
    <w:lsdException w:name="heading 8" w:semiHidden="1" w:uiPriority="14" w:qFormat="1"/>
    <w:lsdException w:name="heading 9" w:semiHidden="1" w:uiPriority="1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0"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3"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52DBD"/>
    <w:pPr>
      <w:spacing w:after="200"/>
    </w:pPr>
  </w:style>
  <w:style w:type="paragraph" w:styleId="Heading1">
    <w:name w:val="heading 1"/>
    <w:basedOn w:val="Title"/>
    <w:next w:val="Normal"/>
    <w:link w:val="Heading1Char"/>
    <w:uiPriority w:val="3"/>
    <w:qFormat/>
    <w:rsid w:val="00670351"/>
    <w:pPr>
      <w:outlineLvl w:val="0"/>
    </w:pPr>
  </w:style>
  <w:style w:type="paragraph" w:styleId="Heading2">
    <w:name w:val="heading 2"/>
    <w:next w:val="Normal"/>
    <w:link w:val="Heading2Char"/>
    <w:uiPriority w:val="4"/>
    <w:qFormat/>
    <w:rsid w:val="00670351"/>
    <w:pPr>
      <w:spacing w:before="300" w:after="120"/>
      <w:outlineLvl w:val="1"/>
    </w:pPr>
    <w:rPr>
      <w:rFonts w:cstheme="minorHAnsi"/>
      <w:b/>
      <w:bCs/>
      <w:color w:val="4897A2" w:themeColor="accent1"/>
      <w:kern w:val="0"/>
      <w:sz w:val="30"/>
      <w:szCs w:val="30"/>
      <w14:ligatures w14:val="none"/>
    </w:rPr>
  </w:style>
  <w:style w:type="paragraph" w:styleId="Heading3">
    <w:name w:val="heading 3"/>
    <w:next w:val="Normal"/>
    <w:link w:val="Heading3Char"/>
    <w:uiPriority w:val="5"/>
    <w:qFormat/>
    <w:rsid w:val="00185CBF"/>
    <w:pPr>
      <w:spacing w:before="80" w:after="40"/>
      <w:outlineLvl w:val="2"/>
    </w:pPr>
    <w:rPr>
      <w:b/>
      <w:bCs/>
      <w:kern w:val="0"/>
      <w:sz w:val="23"/>
      <w:szCs w:val="23"/>
      <w14:ligatures w14:val="none"/>
    </w:rPr>
  </w:style>
  <w:style w:type="paragraph" w:styleId="Heading4">
    <w:name w:val="heading 4"/>
    <w:next w:val="Normal"/>
    <w:link w:val="Heading4Char"/>
    <w:uiPriority w:val="6"/>
    <w:qFormat/>
    <w:rsid w:val="00A023BC"/>
    <w:pPr>
      <w:spacing w:after="20"/>
      <w:outlineLvl w:val="3"/>
    </w:pPr>
    <w:rPr>
      <w:b/>
      <w:bCs/>
      <w:color w:val="404040" w:themeColor="text1" w:themeTint="BF"/>
      <w:kern w:val="0"/>
      <w:sz w:val="23"/>
      <w:szCs w:val="23"/>
      <w14:ligatures w14:val="none"/>
    </w:rPr>
  </w:style>
  <w:style w:type="paragraph" w:styleId="Heading5">
    <w:name w:val="heading 5"/>
    <w:next w:val="Normal"/>
    <w:link w:val="Heading5Char"/>
    <w:uiPriority w:val="7"/>
    <w:qFormat/>
    <w:rsid w:val="00A023BC"/>
    <w:pPr>
      <w:outlineLvl w:val="4"/>
    </w:pPr>
    <w:rPr>
      <w:b/>
      <w:bCs/>
      <w:color w:val="595959" w:themeColor="text1" w:themeTint="A6"/>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12"/>
    <w:semiHidden/>
    <w:qFormat/>
    <w:rsid w:val="00E81BA5"/>
    <w:pPr>
      <w:tabs>
        <w:tab w:val="center" w:pos="4513"/>
        <w:tab w:val="right" w:pos="9026"/>
      </w:tabs>
    </w:pPr>
    <w:rPr>
      <w:noProof/>
      <w:sz w:val="23"/>
      <w:szCs w:val="23"/>
    </w:rPr>
  </w:style>
  <w:style w:type="character" w:customStyle="1" w:styleId="HeaderChar">
    <w:name w:val="Header Char"/>
    <w:basedOn w:val="DefaultParagraphFont"/>
    <w:link w:val="Header"/>
    <w:uiPriority w:val="12"/>
    <w:semiHidden/>
    <w:rsid w:val="00813798"/>
    <w:rPr>
      <w:noProof/>
      <w:sz w:val="23"/>
      <w:szCs w:val="23"/>
    </w:rPr>
  </w:style>
  <w:style w:type="paragraph" w:styleId="Footer">
    <w:name w:val="footer"/>
    <w:basedOn w:val="Normal"/>
    <w:link w:val="FooterChar"/>
    <w:uiPriority w:val="11"/>
    <w:unhideWhenUsed/>
    <w:rsid w:val="00185CBF"/>
    <w:pPr>
      <w:tabs>
        <w:tab w:val="center" w:pos="4513"/>
        <w:tab w:val="right" w:pos="9026"/>
      </w:tabs>
      <w:spacing w:line="240" w:lineRule="auto"/>
    </w:pPr>
  </w:style>
  <w:style w:type="character" w:customStyle="1" w:styleId="FooterChar">
    <w:name w:val="Footer Char"/>
    <w:basedOn w:val="DefaultParagraphFont"/>
    <w:link w:val="Footer"/>
    <w:uiPriority w:val="11"/>
    <w:rsid w:val="00813798"/>
  </w:style>
  <w:style w:type="paragraph" w:styleId="Title">
    <w:name w:val="Title"/>
    <w:next w:val="Normal"/>
    <w:link w:val="TitleChar"/>
    <w:qFormat/>
    <w:rsid w:val="00A023BC"/>
    <w:pPr>
      <w:spacing w:before="280" w:line="276" w:lineRule="auto"/>
      <w:jc w:val="center"/>
    </w:pPr>
    <w:rPr>
      <w:b/>
      <w:bCs/>
      <w:sz w:val="44"/>
      <w:szCs w:val="44"/>
    </w:rPr>
  </w:style>
  <w:style w:type="character" w:customStyle="1" w:styleId="TitleChar">
    <w:name w:val="Title Char"/>
    <w:basedOn w:val="DefaultParagraphFont"/>
    <w:link w:val="Title"/>
    <w:rsid w:val="00813798"/>
    <w:rPr>
      <w:b/>
      <w:bCs/>
      <w:sz w:val="44"/>
      <w:szCs w:val="44"/>
    </w:rPr>
  </w:style>
  <w:style w:type="paragraph" w:styleId="Subtitle">
    <w:name w:val="Subtitle"/>
    <w:next w:val="Normal"/>
    <w:link w:val="SubtitleChar"/>
    <w:uiPriority w:val="1"/>
    <w:qFormat/>
    <w:rsid w:val="00A023BC"/>
    <w:pPr>
      <w:spacing w:after="360"/>
      <w:jc w:val="center"/>
    </w:pPr>
    <w:rPr>
      <w:color w:val="595959" w:themeColor="text1" w:themeTint="A6"/>
      <w:sz w:val="32"/>
      <w:szCs w:val="32"/>
    </w:rPr>
  </w:style>
  <w:style w:type="character" w:customStyle="1" w:styleId="SubtitleChar">
    <w:name w:val="Subtitle Char"/>
    <w:basedOn w:val="DefaultParagraphFont"/>
    <w:link w:val="Subtitle"/>
    <w:uiPriority w:val="1"/>
    <w:rsid w:val="00813798"/>
    <w:rPr>
      <w:color w:val="595959" w:themeColor="text1" w:themeTint="A6"/>
      <w:sz w:val="32"/>
      <w:szCs w:val="32"/>
    </w:rPr>
  </w:style>
  <w:style w:type="character" w:customStyle="1" w:styleId="Heading2Char">
    <w:name w:val="Heading 2 Char"/>
    <w:basedOn w:val="DefaultParagraphFont"/>
    <w:link w:val="Heading2"/>
    <w:uiPriority w:val="4"/>
    <w:rsid w:val="00670351"/>
    <w:rPr>
      <w:rFonts w:cstheme="minorHAnsi"/>
      <w:b/>
      <w:bCs/>
      <w:color w:val="4897A2" w:themeColor="accent1"/>
      <w:kern w:val="0"/>
      <w:sz w:val="30"/>
      <w:szCs w:val="30"/>
      <w14:ligatures w14:val="none"/>
    </w:rPr>
  </w:style>
  <w:style w:type="character" w:customStyle="1" w:styleId="Heading3Char">
    <w:name w:val="Heading 3 Char"/>
    <w:basedOn w:val="DefaultParagraphFont"/>
    <w:link w:val="Heading3"/>
    <w:uiPriority w:val="5"/>
    <w:rsid w:val="00813798"/>
    <w:rPr>
      <w:b/>
      <w:bCs/>
      <w:kern w:val="0"/>
      <w:sz w:val="23"/>
      <w:szCs w:val="23"/>
      <w14:ligatures w14:val="none"/>
    </w:rPr>
  </w:style>
  <w:style w:type="character" w:customStyle="1" w:styleId="Heading4Char">
    <w:name w:val="Heading 4 Char"/>
    <w:basedOn w:val="DefaultParagraphFont"/>
    <w:link w:val="Heading4"/>
    <w:uiPriority w:val="6"/>
    <w:rsid w:val="00813798"/>
    <w:rPr>
      <w:b/>
      <w:bCs/>
      <w:color w:val="404040" w:themeColor="text1" w:themeTint="BF"/>
      <w:kern w:val="0"/>
      <w:sz w:val="23"/>
      <w:szCs w:val="23"/>
      <w14:ligatures w14:val="none"/>
    </w:rPr>
  </w:style>
  <w:style w:type="character" w:customStyle="1" w:styleId="Heading1Char">
    <w:name w:val="Heading 1 Char"/>
    <w:basedOn w:val="DefaultParagraphFont"/>
    <w:link w:val="Heading1"/>
    <w:uiPriority w:val="3"/>
    <w:rsid w:val="00670351"/>
    <w:rPr>
      <w:b/>
      <w:bCs/>
      <w:sz w:val="44"/>
      <w:szCs w:val="44"/>
    </w:rPr>
  </w:style>
  <w:style w:type="character" w:customStyle="1" w:styleId="Heading5Char">
    <w:name w:val="Heading 5 Char"/>
    <w:basedOn w:val="DefaultParagraphFont"/>
    <w:link w:val="Heading5"/>
    <w:uiPriority w:val="7"/>
    <w:rsid w:val="00813798"/>
    <w:rPr>
      <w:b/>
      <w:bCs/>
      <w:color w:val="595959" w:themeColor="text1" w:themeTint="A6"/>
      <w:kern w:val="0"/>
      <w14:ligatures w14:val="none"/>
    </w:rPr>
  </w:style>
  <w:style w:type="character" w:styleId="UnresolvedMention">
    <w:name w:val="Unresolved Mention"/>
    <w:basedOn w:val="DefaultParagraphFont"/>
    <w:uiPriority w:val="99"/>
    <w:semiHidden/>
    <w:unhideWhenUsed/>
    <w:rsid w:val="00A023BC"/>
    <w:rPr>
      <w:color w:val="605E5C"/>
      <w:shd w:val="clear" w:color="auto" w:fill="E1DFDD"/>
    </w:rPr>
  </w:style>
  <w:style w:type="table" w:styleId="GridTable4-Accent1">
    <w:name w:val="Grid Table 4 Accent 1"/>
    <w:basedOn w:val="TableNormal"/>
    <w:uiPriority w:val="49"/>
    <w:rsid w:val="00C45778"/>
    <w:pPr>
      <w:spacing w:line="240" w:lineRule="auto"/>
    </w:pPr>
    <w:tblPr>
      <w:tblStyleRowBandSize w:val="1"/>
      <w:tblStyleCol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blStylePr w:type="firstRow">
      <w:tblPr/>
      <w:tcPr>
        <w:shd w:val="clear" w:color="auto" w:fill="367079" w:themeFill="accent1" w:themeFillShade="BF"/>
      </w:tcPr>
    </w:tblStylePr>
    <w:tblStylePr w:type="lastRow">
      <w:rPr>
        <w:b/>
        <w:bCs/>
      </w:rPr>
      <w:tblPr/>
      <w:tcPr>
        <w:tcBorders>
          <w:top w:val="double" w:sz="4" w:space="0" w:color="4897A2" w:themeColor="accent1"/>
        </w:tcBorders>
      </w:tcPr>
    </w:tblStylePr>
    <w:tblStylePr w:type="firstCol">
      <w:rPr>
        <w:b w:val="0"/>
        <w:bCs/>
      </w:rPr>
    </w:tblStylePr>
    <w:tblStylePr w:type="lastCol">
      <w:rPr>
        <w:b/>
        <w:bCs/>
      </w:rPr>
    </w:tblStylePr>
    <w:tblStylePr w:type="band1Vert">
      <w:tblPr/>
      <w:tcPr>
        <w:shd w:val="clear" w:color="auto" w:fill="D8EBEE" w:themeFill="accent1" w:themeFillTint="33"/>
      </w:tcPr>
    </w:tblStylePr>
    <w:tblStylePr w:type="band1Horz">
      <w:tblPr/>
      <w:tcPr>
        <w:shd w:val="clear" w:color="auto" w:fill="D8EBEE" w:themeFill="accent1" w:themeFillTint="33"/>
      </w:tcPr>
    </w:tblStylePr>
  </w:style>
  <w:style w:type="paragraph" w:customStyle="1" w:styleId="TableContents">
    <w:name w:val="Table Contents"/>
    <w:uiPriority w:val="9"/>
    <w:qFormat/>
    <w:rsid w:val="006762A6"/>
    <w:pPr>
      <w:spacing w:before="80" w:after="80" w:line="240" w:lineRule="auto"/>
    </w:pPr>
    <w:rPr>
      <w:rFonts w:cstheme="minorHAnsi"/>
    </w:rPr>
  </w:style>
  <w:style w:type="paragraph" w:customStyle="1" w:styleId="TableHeader">
    <w:name w:val="Table Header"/>
    <w:uiPriority w:val="8"/>
    <w:qFormat/>
    <w:rsid w:val="00F0371B"/>
    <w:pPr>
      <w:spacing w:before="100" w:after="100" w:line="240" w:lineRule="auto"/>
      <w:jc w:val="center"/>
    </w:pPr>
    <w:rPr>
      <w:color w:val="FFFFFF" w:themeColor="background1"/>
      <w:sz w:val="24"/>
    </w:rPr>
  </w:style>
  <w:style w:type="table" w:styleId="TableGridLight">
    <w:name w:val="Grid Table Light"/>
    <w:basedOn w:val="TableNormal"/>
    <w:uiPriority w:val="40"/>
    <w:rsid w:val="00EE4C7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EE4C73"/>
    <w:pPr>
      <w:spacing w:line="240" w:lineRule="auto"/>
    </w:pPr>
    <w:tblPr>
      <w:tblStyleRowBandSize w:val="1"/>
      <w:tblStyleColBandSize w:val="1"/>
      <w:tblBorders>
        <w:top w:val="single" w:sz="2" w:space="0" w:color="8CC4CC" w:themeColor="accent1" w:themeTint="99"/>
        <w:bottom w:val="single" w:sz="2" w:space="0" w:color="8CC4CC" w:themeColor="accent1" w:themeTint="99"/>
        <w:insideH w:val="single" w:sz="2" w:space="0" w:color="8CC4CC" w:themeColor="accent1" w:themeTint="99"/>
        <w:insideV w:val="single" w:sz="2" w:space="0" w:color="8CC4CC" w:themeColor="accent1" w:themeTint="99"/>
      </w:tblBorders>
    </w:tblPr>
    <w:tblStylePr w:type="firstRow">
      <w:rPr>
        <w:b/>
        <w:bCs/>
      </w:rPr>
      <w:tblPr/>
      <w:tcPr>
        <w:tcBorders>
          <w:top w:val="nil"/>
          <w:bottom w:val="single" w:sz="12" w:space="0" w:color="8CC4CC" w:themeColor="accent1" w:themeTint="99"/>
          <w:insideH w:val="nil"/>
          <w:insideV w:val="nil"/>
        </w:tcBorders>
        <w:shd w:val="clear" w:color="auto" w:fill="FFFFFF" w:themeFill="background1"/>
      </w:tcPr>
    </w:tblStylePr>
    <w:tblStylePr w:type="lastRow">
      <w:rPr>
        <w:b/>
        <w:bCs/>
      </w:rPr>
      <w:tblPr/>
      <w:tcPr>
        <w:tcBorders>
          <w:top w:val="double" w:sz="2" w:space="0" w:color="8CC4C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BEE" w:themeFill="accent1" w:themeFillTint="33"/>
      </w:tcPr>
    </w:tblStylePr>
    <w:tblStylePr w:type="band1Horz">
      <w:tblPr/>
      <w:tcPr>
        <w:shd w:val="clear" w:color="auto" w:fill="D8EBEE" w:themeFill="accent1" w:themeFillTint="33"/>
      </w:tcPr>
    </w:tblStylePr>
  </w:style>
  <w:style w:type="paragraph" w:styleId="ListParagraph">
    <w:name w:val="List Paragraph"/>
    <w:basedOn w:val="Normal"/>
    <w:uiPriority w:val="34"/>
    <w:qFormat/>
    <w:rsid w:val="00B1405F"/>
    <w:pPr>
      <w:spacing w:after="160"/>
      <w:ind w:left="720"/>
    </w:pPr>
  </w:style>
  <w:style w:type="character" w:styleId="CommentReference">
    <w:name w:val="annotation reference"/>
    <w:basedOn w:val="DefaultParagraphFont"/>
    <w:uiPriority w:val="99"/>
    <w:semiHidden/>
    <w:unhideWhenUsed/>
    <w:rsid w:val="00B956FC"/>
    <w:rPr>
      <w:sz w:val="16"/>
      <w:szCs w:val="16"/>
    </w:rPr>
  </w:style>
  <w:style w:type="paragraph" w:styleId="CommentText">
    <w:name w:val="annotation text"/>
    <w:basedOn w:val="Normal"/>
    <w:link w:val="CommentTextChar"/>
    <w:uiPriority w:val="99"/>
    <w:unhideWhenUsed/>
    <w:rsid w:val="00B956FC"/>
    <w:pPr>
      <w:spacing w:line="240" w:lineRule="auto"/>
    </w:pPr>
    <w:rPr>
      <w:sz w:val="20"/>
      <w:szCs w:val="20"/>
    </w:rPr>
  </w:style>
  <w:style w:type="character" w:customStyle="1" w:styleId="CommentTextChar">
    <w:name w:val="Comment Text Char"/>
    <w:basedOn w:val="DefaultParagraphFont"/>
    <w:link w:val="CommentText"/>
    <w:uiPriority w:val="99"/>
    <w:rsid w:val="00B956FC"/>
    <w:rPr>
      <w:sz w:val="20"/>
      <w:szCs w:val="20"/>
    </w:rPr>
  </w:style>
  <w:style w:type="paragraph" w:styleId="CommentSubject">
    <w:name w:val="annotation subject"/>
    <w:basedOn w:val="CommentText"/>
    <w:next w:val="CommentText"/>
    <w:link w:val="CommentSubjectChar"/>
    <w:uiPriority w:val="99"/>
    <w:semiHidden/>
    <w:unhideWhenUsed/>
    <w:rsid w:val="00B956FC"/>
    <w:rPr>
      <w:b/>
      <w:bCs/>
    </w:rPr>
  </w:style>
  <w:style w:type="character" w:customStyle="1" w:styleId="CommentSubjectChar">
    <w:name w:val="Comment Subject Char"/>
    <w:basedOn w:val="CommentTextChar"/>
    <w:link w:val="CommentSubject"/>
    <w:uiPriority w:val="99"/>
    <w:semiHidden/>
    <w:rsid w:val="00B956FC"/>
    <w:rPr>
      <w:b/>
      <w:bCs/>
      <w:sz w:val="20"/>
      <w:szCs w:val="20"/>
    </w:rPr>
  </w:style>
  <w:style w:type="table" w:customStyle="1" w:styleId="TPSTable">
    <w:name w:val="TPS Table"/>
    <w:basedOn w:val="TableNormal"/>
    <w:uiPriority w:val="99"/>
    <w:rsid w:val="00396975"/>
    <w:pPr>
      <w:spacing w:before="40" w:after="40" w:line="276" w:lineRule="auto"/>
    </w:pPr>
    <w:rPr>
      <w:kern w:val="0"/>
      <w14:ligatures w14:val="none"/>
    </w:rPr>
    <w:tblPr>
      <w:tblStyleRow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cPr>
      <w:shd w:val="clear" w:color="auto" w:fill="auto"/>
    </w:tcPr>
    <w:tblStylePr w:type="firstRow">
      <w:pPr>
        <w:wordWrap/>
        <w:spacing w:beforeLines="0" w:before="100" w:beforeAutospacing="0" w:afterLines="0" w:after="100" w:afterAutospacing="0" w:line="240" w:lineRule="auto"/>
        <w:contextualSpacing w:val="0"/>
        <w:mirrorIndents w:val="0"/>
        <w:jc w:val="center"/>
      </w:pPr>
      <w:rPr>
        <w:b/>
      </w:rPr>
      <w:tblPr/>
      <w:tcPr>
        <w:shd w:val="clear" w:color="auto" w:fill="367079" w:themeFill="accent1" w:themeFillShade="BF"/>
        <w:vAlign w:val="center"/>
      </w:tcPr>
    </w:tblStylePr>
    <w:tblStylePr w:type="band1Horz">
      <w:pPr>
        <w:wordWrap/>
        <w:spacing w:beforeLines="0" w:before="80" w:beforeAutospacing="0" w:afterLines="0" w:after="80" w:afterAutospacing="0" w:line="240" w:lineRule="auto"/>
        <w:contextualSpacing w:val="0"/>
        <w:jc w:val="left"/>
      </w:pPr>
      <w:rPr>
        <w:rFonts w:asciiTheme="minorHAnsi" w:hAnsiTheme="minorHAnsi"/>
        <w:sz w:val="22"/>
      </w:rPr>
      <w:tblPr/>
      <w:tcPr>
        <w:shd w:val="clear" w:color="auto" w:fill="D8EBEE" w:themeFill="accent1" w:themeFillTint="33"/>
        <w:vAlign w:val="center"/>
      </w:tcPr>
    </w:tblStylePr>
    <w:tblStylePr w:type="band2Horz">
      <w:pPr>
        <w:wordWrap/>
        <w:spacing w:beforeLines="0" w:before="80" w:beforeAutospacing="0" w:afterLines="0" w:after="80" w:afterAutospacing="0" w:line="240" w:lineRule="auto"/>
        <w:contextualSpacing w:val="0"/>
        <w:jc w:val="left"/>
      </w:pPr>
      <w:rPr>
        <w:rFonts w:asciiTheme="minorHAnsi" w:hAnsiTheme="minorHAnsi"/>
        <w:color w:val="auto"/>
        <w:sz w:val="22"/>
      </w:rPr>
      <w:tblPr/>
      <w:tcPr>
        <w:vAlign w:val="center"/>
      </w:tcPr>
    </w:tblStylePr>
  </w:style>
  <w:style w:type="paragraph" w:styleId="NormalWeb">
    <w:name w:val="Normal (Web)"/>
    <w:basedOn w:val="Normal"/>
    <w:uiPriority w:val="99"/>
    <w:semiHidden/>
    <w:unhideWhenUsed/>
    <w:rsid w:val="00945996"/>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Hyperlink">
    <w:name w:val="Hyperlink"/>
    <w:basedOn w:val="DefaultParagraphFont"/>
    <w:uiPriority w:val="10"/>
    <w:unhideWhenUsed/>
    <w:rsid w:val="005F37F3"/>
    <w:rPr>
      <w:color w:val="357179" w:themeColor="hyperlink"/>
      <w:u w:val="single"/>
    </w:rPr>
  </w:style>
  <w:style w:type="paragraph" w:styleId="FootnoteText">
    <w:name w:val="footnote text"/>
    <w:basedOn w:val="Normal"/>
    <w:link w:val="FootnoteTextChar"/>
    <w:uiPriority w:val="99"/>
    <w:semiHidden/>
    <w:unhideWhenUsed/>
    <w:rsid w:val="005F37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37F3"/>
    <w:rPr>
      <w:sz w:val="20"/>
      <w:szCs w:val="20"/>
    </w:rPr>
  </w:style>
  <w:style w:type="character" w:styleId="FootnoteReference">
    <w:name w:val="footnote reference"/>
    <w:basedOn w:val="DefaultParagraphFont"/>
    <w:uiPriority w:val="99"/>
    <w:semiHidden/>
    <w:unhideWhenUsed/>
    <w:rsid w:val="005F37F3"/>
    <w:rPr>
      <w:vertAlign w:val="superscript"/>
    </w:rPr>
  </w:style>
  <w:style w:type="character" w:styleId="Emphasis">
    <w:name w:val="Emphasis"/>
    <w:basedOn w:val="DefaultParagraphFont"/>
    <w:uiPriority w:val="20"/>
    <w:qFormat/>
    <w:rsid w:val="00AE1614"/>
    <w:rPr>
      <w:i/>
      <w:iCs/>
    </w:rPr>
  </w:style>
  <w:style w:type="character" w:styleId="FollowedHyperlink">
    <w:name w:val="FollowedHyperlink"/>
    <w:basedOn w:val="DefaultParagraphFont"/>
    <w:uiPriority w:val="99"/>
    <w:semiHidden/>
    <w:unhideWhenUsed/>
    <w:rsid w:val="00912810"/>
    <w:rPr>
      <w:color w:val="4897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412594">
      <w:bodyDiv w:val="1"/>
      <w:marLeft w:val="0"/>
      <w:marRight w:val="0"/>
      <w:marTop w:val="0"/>
      <w:marBottom w:val="0"/>
      <w:divBdr>
        <w:top w:val="none" w:sz="0" w:space="0" w:color="auto"/>
        <w:left w:val="none" w:sz="0" w:space="0" w:color="auto"/>
        <w:bottom w:val="none" w:sz="0" w:space="0" w:color="auto"/>
        <w:right w:val="none" w:sz="0" w:space="0" w:color="auto"/>
      </w:divBdr>
    </w:div>
    <w:div w:id="1147013455">
      <w:bodyDiv w:val="1"/>
      <w:marLeft w:val="0"/>
      <w:marRight w:val="0"/>
      <w:marTop w:val="0"/>
      <w:marBottom w:val="0"/>
      <w:divBdr>
        <w:top w:val="none" w:sz="0" w:space="0" w:color="auto"/>
        <w:left w:val="none" w:sz="0" w:space="0" w:color="auto"/>
        <w:bottom w:val="none" w:sz="0" w:space="0" w:color="auto"/>
        <w:right w:val="none" w:sz="0" w:space="0" w:color="auto"/>
      </w:divBdr>
    </w:div>
    <w:div w:id="1333874532">
      <w:bodyDiv w:val="1"/>
      <w:marLeft w:val="0"/>
      <w:marRight w:val="0"/>
      <w:marTop w:val="0"/>
      <w:marBottom w:val="0"/>
      <w:divBdr>
        <w:top w:val="none" w:sz="0" w:space="0" w:color="auto"/>
        <w:left w:val="none" w:sz="0" w:space="0" w:color="auto"/>
        <w:bottom w:val="none" w:sz="0" w:space="0" w:color="auto"/>
        <w:right w:val="none" w:sz="0" w:space="0" w:color="auto"/>
      </w:divBdr>
    </w:div>
    <w:div w:id="1386294991">
      <w:bodyDiv w:val="1"/>
      <w:marLeft w:val="0"/>
      <w:marRight w:val="0"/>
      <w:marTop w:val="0"/>
      <w:marBottom w:val="0"/>
      <w:divBdr>
        <w:top w:val="none" w:sz="0" w:space="0" w:color="auto"/>
        <w:left w:val="none" w:sz="0" w:space="0" w:color="auto"/>
        <w:bottom w:val="none" w:sz="0" w:space="0" w:color="auto"/>
        <w:right w:val="none" w:sz="0" w:space="0" w:color="auto"/>
      </w:divBdr>
      <w:divsChild>
        <w:div w:id="979072604">
          <w:marLeft w:val="446"/>
          <w:marRight w:val="0"/>
          <w:marTop w:val="0"/>
          <w:marBottom w:val="40"/>
          <w:divBdr>
            <w:top w:val="none" w:sz="0" w:space="0" w:color="auto"/>
            <w:left w:val="none" w:sz="0" w:space="0" w:color="auto"/>
            <w:bottom w:val="none" w:sz="0" w:space="0" w:color="auto"/>
            <w:right w:val="none" w:sz="0" w:space="0" w:color="auto"/>
          </w:divBdr>
        </w:div>
        <w:div w:id="1125661391">
          <w:marLeft w:val="446"/>
          <w:marRight w:val="0"/>
          <w:marTop w:val="0"/>
          <w:marBottom w:val="40"/>
          <w:divBdr>
            <w:top w:val="none" w:sz="0" w:space="0" w:color="auto"/>
            <w:left w:val="none" w:sz="0" w:space="0" w:color="auto"/>
            <w:bottom w:val="none" w:sz="0" w:space="0" w:color="auto"/>
            <w:right w:val="none" w:sz="0" w:space="0" w:color="auto"/>
          </w:divBdr>
        </w:div>
        <w:div w:id="908270017">
          <w:marLeft w:val="446"/>
          <w:marRight w:val="0"/>
          <w:marTop w:val="0"/>
          <w:marBottom w:val="40"/>
          <w:divBdr>
            <w:top w:val="none" w:sz="0" w:space="0" w:color="auto"/>
            <w:left w:val="none" w:sz="0" w:space="0" w:color="auto"/>
            <w:bottom w:val="none" w:sz="0" w:space="0" w:color="auto"/>
            <w:right w:val="none" w:sz="0" w:space="0" w:color="auto"/>
          </w:divBdr>
        </w:div>
        <w:div w:id="619605218">
          <w:marLeft w:val="446"/>
          <w:marRight w:val="0"/>
          <w:marTop w:val="0"/>
          <w:marBottom w:val="120"/>
          <w:divBdr>
            <w:top w:val="none" w:sz="0" w:space="0" w:color="auto"/>
            <w:left w:val="none" w:sz="0" w:space="0" w:color="auto"/>
            <w:bottom w:val="none" w:sz="0" w:space="0" w:color="auto"/>
            <w:right w:val="none" w:sz="0" w:space="0" w:color="auto"/>
          </w:divBdr>
        </w:div>
      </w:divsChild>
    </w:div>
    <w:div w:id="1450975458">
      <w:bodyDiv w:val="1"/>
      <w:marLeft w:val="0"/>
      <w:marRight w:val="0"/>
      <w:marTop w:val="0"/>
      <w:marBottom w:val="0"/>
      <w:divBdr>
        <w:top w:val="none" w:sz="0" w:space="0" w:color="auto"/>
        <w:left w:val="none" w:sz="0" w:space="0" w:color="auto"/>
        <w:bottom w:val="none" w:sz="0" w:space="0" w:color="auto"/>
        <w:right w:val="none" w:sz="0" w:space="0" w:color="auto"/>
      </w:divBdr>
    </w:div>
    <w:div w:id="174437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https://prisms.education.gov.au/Information/ShowInformation.aspx?Doc=Provider_User_Guide&amp;key=information-provider-user-guide&amp;Heading="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tps" TargetMode="Externa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s>
</file>

<file path=word/theme/theme1.xml><?xml version="1.0" encoding="utf-8"?>
<a:theme xmlns:a="http://schemas.openxmlformats.org/drawingml/2006/main" name="Office Theme">
  <a:themeElements>
    <a:clrScheme name="TPS">
      <a:dk1>
        <a:sysClr val="windowText" lastClr="000000"/>
      </a:dk1>
      <a:lt1>
        <a:sysClr val="window" lastClr="FFFFFF"/>
      </a:lt1>
      <a:dk2>
        <a:srgbClr val="E8F3F4"/>
      </a:dk2>
      <a:lt2>
        <a:srgbClr val="FBFBFB"/>
      </a:lt2>
      <a:accent1>
        <a:srgbClr val="4897A2"/>
      </a:accent1>
      <a:accent2>
        <a:srgbClr val="F15A29"/>
      </a:accent2>
      <a:accent3>
        <a:srgbClr val="D6165F"/>
      </a:accent3>
      <a:accent4>
        <a:srgbClr val="FCEE6E"/>
      </a:accent4>
      <a:accent5>
        <a:srgbClr val="4DB3E6"/>
      </a:accent5>
      <a:accent6>
        <a:srgbClr val="8AB679"/>
      </a:accent6>
      <a:hlink>
        <a:srgbClr val="357179"/>
      </a:hlink>
      <a:folHlink>
        <a:srgbClr val="4897A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9" ma:contentTypeDescription="Create a new document." ma:contentTypeScope="" ma:versionID="b46c3cfa9faa6afa6cc8f9eb3b9c91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b414aea921dd9c02dfb223c7f4a66303"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8B57D6-F28B-4295-B93A-69FA6B8A1B1C}">
  <ds:schemaRefs>
    <ds:schemaRef ds:uri="http://schemas.openxmlformats.org/officeDocument/2006/bibliography"/>
  </ds:schemaRefs>
</ds:datastoreItem>
</file>

<file path=customXml/itemProps2.xml><?xml version="1.0" encoding="utf-8"?>
<ds:datastoreItem xmlns:ds="http://schemas.openxmlformats.org/officeDocument/2006/customXml" ds:itemID="{3BD071C9-CDAD-451A-9DDF-29DD4EA09C3D}">
  <ds:schemaRefs>
    <ds:schemaRef ds:uri="http://schemas.microsoft.com/office/2006/metadata/properties"/>
    <ds:schemaRef ds:uri="http://schemas.microsoft.com/office/infopath/2007/PartnerControls"/>
    <ds:schemaRef ds:uri="21934866-407e-4eb7-84a5-689e8997aac6"/>
    <ds:schemaRef ds:uri="1d95c80d-1bfc-4284-8ead-90dee9a0b47f"/>
  </ds:schemaRefs>
</ds:datastoreItem>
</file>

<file path=customXml/itemProps3.xml><?xml version="1.0" encoding="utf-8"?>
<ds:datastoreItem xmlns:ds="http://schemas.openxmlformats.org/officeDocument/2006/customXml" ds:itemID="{6A462887-9BE7-4C01-A845-47BB7C9CD499}">
  <ds:schemaRefs>
    <ds:schemaRef ds:uri="http://schemas.microsoft.com/sharepoint/v3/contenttype/forms"/>
  </ds:schemaRefs>
</ds:datastoreItem>
</file>

<file path=customXml/itemProps4.xml><?xml version="1.0" encoding="utf-8"?>
<ds:datastoreItem xmlns:ds="http://schemas.openxmlformats.org/officeDocument/2006/customXml" ds:itemID="{02ED043C-AAEA-450D-80DB-4182A8829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693</Words>
  <Characters>3644</Characters>
  <Application>Microsoft Office Word</Application>
  <DocSecurity>0</DocSecurity>
  <Lines>113</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Alternative Providers' Guide - Enrolling Students following a CRICOS Provider Default</dc:title>
  <dc:subject/>
  <dc:creator/>
  <cp:keywords/>
  <dc:description/>
  <cp:lastModifiedBy/>
  <cp:revision>1</cp:revision>
  <dcterms:created xsi:type="dcterms:W3CDTF">2024-03-28T03:48:00Z</dcterms:created>
  <dcterms:modified xsi:type="dcterms:W3CDTF">2024-03-28T03:48:00Z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2024-03-28T03:06:24Z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2d69ae8c-7b4e-4488-ba60-f590114e5197</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0x010100D0A9CCE9CD21384385A19063B05DA87A</vt:lpwstr>
  </property>
</Properties>
</file>