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DA7F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7EBA9489" wp14:editId="56E13DA9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1A0759D5" wp14:editId="270E0743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BEF2B" w14:textId="4972FB93" w:rsidR="00716F30" w:rsidRPr="00A065A5" w:rsidRDefault="00716F30" w:rsidP="00A065A5">
      <w:pPr>
        <w:pStyle w:val="Heading1"/>
        <w:rPr>
          <w:sz w:val="40"/>
          <w:szCs w:val="18"/>
        </w:rPr>
      </w:pPr>
      <w:r w:rsidRPr="00A065A5">
        <w:rPr>
          <w:sz w:val="40"/>
          <w:szCs w:val="18"/>
        </w:rPr>
        <w:t>National School Resourcing Board’s review of state and territory compliance with section 22A of the Australian Education Act for the 2022 funding year</w:t>
      </w:r>
    </w:p>
    <w:p w14:paraId="6AFDDE39" w14:textId="77777777" w:rsidR="00716F30" w:rsidRPr="00A065A5" w:rsidRDefault="00716F30" w:rsidP="00A065A5">
      <w:pPr>
        <w:pStyle w:val="Heading2"/>
        <w:rPr>
          <w:rFonts w:eastAsia="Calibri"/>
          <w:color w:val="008599" w:themeColor="accent1"/>
          <w:sz w:val="32"/>
          <w:szCs w:val="20"/>
        </w:rPr>
      </w:pPr>
      <w:r w:rsidRPr="00A065A5">
        <w:rPr>
          <w:rFonts w:eastAsia="Calibri"/>
          <w:color w:val="008599" w:themeColor="accent1"/>
          <w:sz w:val="32"/>
          <w:szCs w:val="20"/>
        </w:rPr>
        <w:t>Australian Government Response</w:t>
      </w:r>
    </w:p>
    <w:p w14:paraId="28430DD8" w14:textId="77777777" w:rsidR="00716F30" w:rsidRDefault="00716F30" w:rsidP="00716F30">
      <w:pPr>
        <w:spacing w:before="249" w:line="288" w:lineRule="exact"/>
        <w:ind w:right="216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The Australian Government welcomes the National School Resourcing Board’s review of state and territory compliance with section 22A of the </w:t>
      </w:r>
      <w:r>
        <w:rPr>
          <w:rFonts w:ascii="Calibri" w:eastAsia="Calibri" w:hAnsi="Calibri"/>
          <w:i/>
          <w:color w:val="000000"/>
        </w:rPr>
        <w:t xml:space="preserve">Australian Education Act 2013 </w:t>
      </w:r>
      <w:r>
        <w:rPr>
          <w:rFonts w:ascii="Calibri" w:eastAsia="Calibri" w:hAnsi="Calibri"/>
          <w:color w:val="000000"/>
        </w:rPr>
        <w:t xml:space="preserve">(the Act) for the </w:t>
      </w:r>
      <w:r>
        <w:rPr>
          <w:rFonts w:ascii="Calibri" w:eastAsia="Calibri" w:hAnsi="Calibri"/>
          <w:color w:val="000000"/>
        </w:rPr>
        <w:br/>
        <w:t>2022 funding year.</w:t>
      </w:r>
    </w:p>
    <w:p w14:paraId="2F76E8EB" w14:textId="77777777" w:rsidR="00716F30" w:rsidRDefault="00716F30" w:rsidP="00716F30">
      <w:pPr>
        <w:spacing w:before="246" w:line="289" w:lineRule="exact"/>
        <w:ind w:right="72"/>
        <w:textAlignment w:val="baseline"/>
        <w:rPr>
          <w:rFonts w:ascii="Calibri" w:eastAsia="Calibri" w:hAnsi="Calibri"/>
          <w:color w:val="000000"/>
        </w:rPr>
      </w:pPr>
      <w:r w:rsidRPr="00A02B2F">
        <w:rPr>
          <w:rFonts w:ascii="Calibri" w:eastAsia="Calibri" w:hAnsi="Calibri"/>
          <w:color w:val="000000"/>
        </w:rPr>
        <w:t>The Government notes and welcomes the Board’s findings that all jurisdictions were compliant with their requirements for non-government school funding and s</w:t>
      </w:r>
      <w:r>
        <w:rPr>
          <w:rFonts w:ascii="Calibri" w:eastAsia="Calibri" w:hAnsi="Calibri"/>
          <w:color w:val="000000"/>
        </w:rPr>
        <w:t>even</w:t>
      </w:r>
      <w:r w:rsidRPr="00A02B2F">
        <w:rPr>
          <w:rFonts w:ascii="Calibri" w:eastAsia="Calibri" w:hAnsi="Calibri"/>
          <w:color w:val="000000"/>
        </w:rPr>
        <w:t xml:space="preserve"> states and territories (New South Wales, Victoria, </w:t>
      </w:r>
      <w:r>
        <w:rPr>
          <w:rFonts w:ascii="Calibri" w:eastAsia="Calibri" w:hAnsi="Calibri"/>
          <w:color w:val="000000"/>
        </w:rPr>
        <w:t xml:space="preserve">Queensland, </w:t>
      </w:r>
      <w:r w:rsidRPr="00A02B2F">
        <w:rPr>
          <w:rFonts w:ascii="Calibri" w:eastAsia="Calibri" w:hAnsi="Calibri"/>
          <w:color w:val="000000"/>
        </w:rPr>
        <w:t>South Australia, Tasmania, Western Australia, and the Australian Capital Territory) were compliant with their requirements for government school funding in 2022.</w:t>
      </w:r>
    </w:p>
    <w:p w14:paraId="7FD243DA" w14:textId="77777777" w:rsidR="00716F30" w:rsidRDefault="00716F30" w:rsidP="00716F30">
      <w:pPr>
        <w:spacing w:before="239" w:line="290" w:lineRule="exact"/>
        <w:ind w:right="72"/>
        <w:textAlignment w:val="baseline"/>
        <w:rPr>
          <w:rFonts w:ascii="Calibri" w:eastAsia="Calibri" w:hAnsi="Calibri"/>
          <w:color w:val="000000"/>
          <w:spacing w:val="-1"/>
        </w:rPr>
      </w:pPr>
      <w:r>
        <w:rPr>
          <w:rFonts w:ascii="Calibri" w:eastAsia="Calibri" w:hAnsi="Calibri"/>
          <w:color w:val="000000"/>
        </w:rPr>
        <w:t>The Government further notes the Board’s finding that the Northern Territory was assessed as non</w:t>
      </w:r>
      <w:r>
        <w:rPr>
          <w:rFonts w:ascii="Calibri" w:eastAsia="Calibri" w:hAnsi="Calibri"/>
          <w:color w:val="000000"/>
        </w:rPr>
        <w:noBreakHyphen/>
        <w:t xml:space="preserve">compliant with their requirements for government school funding in 2022 under section 22A of the Act. </w:t>
      </w:r>
      <w:r>
        <w:rPr>
          <w:rFonts w:ascii="Calibri" w:eastAsia="Calibri" w:hAnsi="Calibri"/>
          <w:color w:val="000000"/>
          <w:spacing w:val="-1"/>
        </w:rPr>
        <w:t xml:space="preserve">The Northern Territory reported a funding shortfall of 2.02 per cent for the government sector in 2022, attributing </w:t>
      </w:r>
      <w:r w:rsidRPr="001E35A5">
        <w:rPr>
          <w:rFonts w:ascii="Calibri" w:eastAsia="Calibri" w:hAnsi="Calibri"/>
          <w:color w:val="000000"/>
          <w:spacing w:val="-1"/>
        </w:rPr>
        <w:t>the funding shortfall</w:t>
      </w:r>
      <w:r>
        <w:rPr>
          <w:rFonts w:ascii="Calibri" w:eastAsia="Calibri" w:hAnsi="Calibri"/>
          <w:color w:val="000000"/>
          <w:spacing w:val="-1"/>
        </w:rPr>
        <w:t xml:space="preserve"> in part</w:t>
      </w:r>
      <w:r w:rsidRPr="001E35A5">
        <w:rPr>
          <w:rFonts w:ascii="Calibri" w:eastAsia="Calibri" w:hAnsi="Calibri"/>
          <w:color w:val="000000"/>
          <w:spacing w:val="-1"/>
        </w:rPr>
        <w:t xml:space="preserve"> </w:t>
      </w:r>
      <w:r>
        <w:rPr>
          <w:rFonts w:ascii="Calibri" w:eastAsia="Calibri" w:hAnsi="Calibri"/>
          <w:color w:val="000000"/>
          <w:spacing w:val="-1"/>
        </w:rPr>
        <w:t>to</w:t>
      </w:r>
      <w:r w:rsidRPr="001E35A5">
        <w:rPr>
          <w:rFonts w:ascii="Calibri" w:eastAsia="Calibri" w:hAnsi="Calibri"/>
          <w:color w:val="000000"/>
          <w:spacing w:val="-1"/>
        </w:rPr>
        <w:t xml:space="preserve"> school employee underspends due to the </w:t>
      </w:r>
      <w:r w:rsidRPr="00BB0E49">
        <w:rPr>
          <w:rFonts w:ascii="Calibri" w:eastAsia="Calibri" w:hAnsi="Calibri"/>
          <w:color w:val="000000"/>
          <w:spacing w:val="-1"/>
        </w:rPr>
        <w:t>national teacher shortage. The Board found the Northern Territor</w:t>
      </w:r>
      <w:r>
        <w:rPr>
          <w:rFonts w:ascii="Calibri" w:eastAsia="Calibri" w:hAnsi="Calibri"/>
          <w:color w:val="000000"/>
          <w:spacing w:val="-1"/>
        </w:rPr>
        <w:t>y</w:t>
      </w:r>
      <w:r w:rsidRPr="00BB0E49">
        <w:rPr>
          <w:rFonts w:ascii="Calibri" w:eastAsia="Calibri" w:hAnsi="Calibri"/>
          <w:color w:val="000000"/>
          <w:spacing w:val="-1"/>
        </w:rPr>
        <w:t>’</w:t>
      </w:r>
      <w:r>
        <w:rPr>
          <w:rFonts w:ascii="Calibri" w:eastAsia="Calibri" w:hAnsi="Calibri"/>
          <w:color w:val="000000"/>
          <w:spacing w:val="-1"/>
        </w:rPr>
        <w:t>s</w:t>
      </w:r>
      <w:r w:rsidRPr="00BB0E49">
        <w:rPr>
          <w:rFonts w:ascii="Calibri" w:eastAsia="Calibri" w:hAnsi="Calibri"/>
          <w:color w:val="000000"/>
          <w:spacing w:val="-1"/>
        </w:rPr>
        <w:t xml:space="preserve"> mitigating circumstances were reasonable following discussions with representatives from the Northern Territory.</w:t>
      </w:r>
    </w:p>
    <w:p w14:paraId="56BF9382" w14:textId="34C038C1" w:rsidR="00716F30" w:rsidRDefault="00716F30" w:rsidP="00716F30">
      <w:pPr>
        <w:spacing w:before="240" w:line="288" w:lineRule="exact"/>
        <w:ind w:right="72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On this basis, the Government considers no compliance action is required in relation to any state or territory for the 2022 funding year.</w:t>
      </w:r>
    </w:p>
    <w:p w14:paraId="3C5407C3" w14:textId="02B48923" w:rsidR="0017134D" w:rsidRPr="00A065A5" w:rsidRDefault="00716F30" w:rsidP="00A065A5">
      <w:pPr>
        <w:rPr>
          <w:rFonts w:cstheme="minorHAnsi"/>
        </w:rPr>
      </w:pPr>
      <w:r w:rsidRPr="00753AF5">
        <w:rPr>
          <w:rFonts w:cstheme="minorHAnsi"/>
        </w:rPr>
        <w:t xml:space="preserve">The Government would like the thank all those who contributed to the Review, with particular </w:t>
      </w:r>
      <w:r w:rsidRPr="00D501DB">
        <w:rPr>
          <w:rFonts w:cstheme="minorHAnsi"/>
        </w:rPr>
        <w:t xml:space="preserve">thanks </w:t>
      </w:r>
      <w:r w:rsidRPr="00D501DB">
        <w:rPr>
          <w:rFonts w:cstheme="minorHAnsi"/>
          <w:color w:val="000000"/>
        </w:rPr>
        <w:t>to the Board</w:t>
      </w:r>
      <w:r>
        <w:rPr>
          <w:rFonts w:cstheme="minorHAnsi"/>
          <w:color w:val="000000"/>
        </w:rPr>
        <w:t xml:space="preserve"> Chair</w:t>
      </w:r>
      <w:r w:rsidRPr="00D501DB">
        <w:rPr>
          <w:rFonts w:cstheme="minorHAnsi"/>
          <w:color w:val="000000"/>
        </w:rPr>
        <w:t xml:space="preserve">, Professor Bronwyn Fredericks, and </w:t>
      </w:r>
      <w:r>
        <w:rPr>
          <w:rFonts w:cstheme="minorHAnsi"/>
          <w:color w:val="000000"/>
        </w:rPr>
        <w:t>B</w:t>
      </w:r>
      <w:r w:rsidRPr="00D501DB">
        <w:rPr>
          <w:rFonts w:cstheme="minorHAnsi"/>
          <w:color w:val="000000"/>
        </w:rPr>
        <w:t>oard members</w:t>
      </w:r>
      <w:r>
        <w:rPr>
          <w:rFonts w:cstheme="minorHAnsi"/>
          <w:color w:val="000000"/>
        </w:rPr>
        <w:t>,</w:t>
      </w:r>
      <w:r w:rsidRPr="00D501DB">
        <w:rPr>
          <w:rFonts w:cstheme="minorHAnsi"/>
          <w:color w:val="000000"/>
        </w:rPr>
        <w:t xml:space="preserve"> Professor</w:t>
      </w:r>
      <w:r>
        <w:rPr>
          <w:rFonts w:cstheme="minorHAnsi"/>
          <w:color w:val="000000"/>
        </w:rPr>
        <w:t> </w:t>
      </w:r>
      <w:r w:rsidRPr="00D501DB">
        <w:rPr>
          <w:rFonts w:cstheme="minorHAnsi"/>
          <w:color w:val="000000"/>
        </w:rPr>
        <w:t>Janet</w:t>
      </w:r>
      <w:r>
        <w:rPr>
          <w:rFonts w:cstheme="minorHAnsi"/>
          <w:color w:val="000000"/>
        </w:rPr>
        <w:t> </w:t>
      </w:r>
      <w:r w:rsidRPr="00D501DB">
        <w:rPr>
          <w:rFonts w:cstheme="minorHAnsi"/>
          <w:color w:val="000000"/>
        </w:rPr>
        <w:t>Clinton, Ms Valerie Gould, Professor Elizabeth Labone,</w:t>
      </w:r>
      <w:r>
        <w:rPr>
          <w:rFonts w:cstheme="minorHAnsi"/>
          <w:color w:val="000000"/>
        </w:rPr>
        <w:t xml:space="preserve"> </w:t>
      </w:r>
      <w:r w:rsidRPr="00D501DB">
        <w:rPr>
          <w:rFonts w:cstheme="minorHAnsi"/>
          <w:color w:val="000000"/>
        </w:rPr>
        <w:t>Professor</w:t>
      </w:r>
      <w:r>
        <w:rPr>
          <w:rFonts w:cstheme="minorHAnsi"/>
          <w:color w:val="000000"/>
        </w:rPr>
        <w:t> </w:t>
      </w:r>
      <w:r w:rsidRPr="00D501DB">
        <w:rPr>
          <w:rFonts w:cstheme="minorHAnsi"/>
          <w:color w:val="000000"/>
        </w:rPr>
        <w:t>Andrew</w:t>
      </w:r>
      <w:r>
        <w:rPr>
          <w:rFonts w:cstheme="minorHAnsi"/>
          <w:color w:val="000000"/>
        </w:rPr>
        <w:t> </w:t>
      </w:r>
      <w:r w:rsidRPr="00D501DB">
        <w:rPr>
          <w:rFonts w:cstheme="minorHAnsi"/>
          <w:color w:val="000000"/>
        </w:rPr>
        <w:t>Whitehouse, Professor John Firth</w:t>
      </w:r>
      <w:r>
        <w:rPr>
          <w:rFonts w:cstheme="minorHAnsi"/>
          <w:color w:val="000000"/>
        </w:rPr>
        <w:t>, and Professor Lee Anne Perry</w:t>
      </w:r>
      <w:r w:rsidRPr="00D501DB">
        <w:rPr>
          <w:rFonts w:cstheme="minorHAnsi"/>
          <w:color w:val="000000"/>
        </w:rPr>
        <w:t>.</w:t>
      </w:r>
    </w:p>
    <w:sectPr w:rsidR="0017134D" w:rsidRPr="00A065A5" w:rsidSect="007B56E2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5B26" w14:textId="77777777" w:rsidR="007B56E2" w:rsidRDefault="007B56E2" w:rsidP="000A6228">
      <w:pPr>
        <w:spacing w:after="0" w:line="240" w:lineRule="auto"/>
      </w:pPr>
      <w:r>
        <w:separator/>
      </w:r>
    </w:p>
  </w:endnote>
  <w:endnote w:type="continuationSeparator" w:id="0">
    <w:p w14:paraId="57E2FF38" w14:textId="77777777" w:rsidR="007B56E2" w:rsidRDefault="007B56E2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3D41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0894761" wp14:editId="7D841C2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7D9D" w14:textId="77777777" w:rsidR="007B56E2" w:rsidRDefault="007B56E2" w:rsidP="000A6228">
      <w:pPr>
        <w:spacing w:after="0" w:line="240" w:lineRule="auto"/>
      </w:pPr>
      <w:r>
        <w:separator/>
      </w:r>
    </w:p>
  </w:footnote>
  <w:footnote w:type="continuationSeparator" w:id="0">
    <w:p w14:paraId="42D78936" w14:textId="77777777" w:rsidR="007B56E2" w:rsidRDefault="007B56E2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6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7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FB"/>
    <w:rsid w:val="00012366"/>
    <w:rsid w:val="00021FBE"/>
    <w:rsid w:val="000521D7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C1523"/>
    <w:rsid w:val="001E1BBD"/>
    <w:rsid w:val="00221D8F"/>
    <w:rsid w:val="002272DB"/>
    <w:rsid w:val="00276047"/>
    <w:rsid w:val="002A4458"/>
    <w:rsid w:val="002D589A"/>
    <w:rsid w:val="002E491A"/>
    <w:rsid w:val="003832D9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A75C9"/>
    <w:rsid w:val="005B187D"/>
    <w:rsid w:val="006232DC"/>
    <w:rsid w:val="0063094F"/>
    <w:rsid w:val="006418FB"/>
    <w:rsid w:val="006D67F3"/>
    <w:rsid w:val="006F1FFF"/>
    <w:rsid w:val="006F6D10"/>
    <w:rsid w:val="00712B94"/>
    <w:rsid w:val="00716F30"/>
    <w:rsid w:val="007B2CA1"/>
    <w:rsid w:val="007B56E2"/>
    <w:rsid w:val="007D0ABC"/>
    <w:rsid w:val="008042F5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B706E"/>
    <w:rsid w:val="009C423A"/>
    <w:rsid w:val="009E79ED"/>
    <w:rsid w:val="00A065A5"/>
    <w:rsid w:val="00A07596"/>
    <w:rsid w:val="00A17A08"/>
    <w:rsid w:val="00A60673"/>
    <w:rsid w:val="00AC1872"/>
    <w:rsid w:val="00AD631F"/>
    <w:rsid w:val="00AE21FF"/>
    <w:rsid w:val="00AF1F18"/>
    <w:rsid w:val="00B0726E"/>
    <w:rsid w:val="00B207C8"/>
    <w:rsid w:val="00B219D1"/>
    <w:rsid w:val="00B32947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A4815"/>
    <w:rsid w:val="00CF6562"/>
    <w:rsid w:val="00D5688A"/>
    <w:rsid w:val="00D86284"/>
    <w:rsid w:val="00DC5980"/>
    <w:rsid w:val="00DD2B46"/>
    <w:rsid w:val="00E06ED6"/>
    <w:rsid w:val="00E529E5"/>
    <w:rsid w:val="00EB3F6D"/>
    <w:rsid w:val="00EB4C2F"/>
    <w:rsid w:val="00ED0DDF"/>
    <w:rsid w:val="00F1000D"/>
    <w:rsid w:val="00F311A4"/>
    <w:rsid w:val="00F45E4C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0A2C8"/>
  <w15:chartTrackingRefBased/>
  <w15:docId w15:val="{0A5C2DC3-E4C4-44E8-9DCD-B0390DC1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0617\Downloads\A4%20portrait%20fact%20sheet%20-%20dark%20(1).dotx" TargetMode="Externa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6BABBF022A41B798F67D197D4FF8" ma:contentTypeVersion="24" ma:contentTypeDescription="Create a new document." ma:contentTypeScope="" ma:versionID="ed20a3875cbb07349b22834f9d3d9529">
  <xsd:schema xmlns:xsd="http://www.w3.org/2001/XMLSchema" xmlns:xs="http://www.w3.org/2001/XMLSchema" xmlns:p="http://schemas.microsoft.com/office/2006/metadata/properties" xmlns:ns2="56c1a76a-3993-402c-b889-bffc930cb825" xmlns:ns3="6e4b1ab6-ec4c-4096-a25c-0c6453cbb475" xmlns:ns4="da0d63fb-849c-47fd-8b76-64ea55ded23a" targetNamespace="http://schemas.microsoft.com/office/2006/metadata/properties" ma:root="true" ma:fieldsID="0084b3b065eca0e462c670606c82e43e" ns2:_="" ns3:_="" ns4:_="">
    <xsd:import namespace="56c1a76a-3993-402c-b889-bffc930cb825"/>
    <xsd:import namespace="6e4b1ab6-ec4c-4096-a25c-0c6453cbb475"/>
    <xsd:import namespace="da0d63fb-849c-47fd-8b76-64ea55ded23a"/>
    <xsd:element name="properties">
      <xsd:complexType>
        <xsd:sequence>
          <xsd:element name="documentManagement">
            <xsd:complexType>
              <xsd:all>
                <xsd:element ref="ns2:l12b4fd900ec4b6fbdaf3aad0a37adc3" minOccurs="0"/>
                <xsd:element ref="ns2:IsDepartmentDoc" minOccurs="0"/>
                <xsd:element ref="ns3:TaxCatchAll" minOccurs="0"/>
                <xsd:element ref="ns4:pb9c5fc00ce64e0c8f86acc4dcea7dc1" minOccurs="0"/>
                <xsd:element ref="ns4:f3d6d1692bd44bce9eca1ed9819c7928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Status" minOccurs="0"/>
                <xsd:element ref="ns4:ToUpdate_x002d_Issuestofi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a76a-3993-402c-b889-bffc930cb825" elementFormDefault="qualified">
    <xsd:import namespace="http://schemas.microsoft.com/office/2006/documentManagement/types"/>
    <xsd:import namespace="http://schemas.microsoft.com/office/infopath/2007/PartnerControls"/>
    <xsd:element name="l12b4fd900ec4b6fbdaf3aad0a37adc3" ma:index="8" nillable="true" ma:taxonomy="true" ma:internalName="l12b4fd900ec4b6fbdaf3aad0a37adc3" ma:taxonomyFieldName="IntranetKeywords" ma:displayName="IntranetKeyword" ma:readOnly="false" ma:default="" ma:fieldId="{512b4fd9-00ec-4b6f-bdaf-3aad0a37adc3}" ma:sspId="7147e460-a74b-4414-8224-31362e5846fd" ma:termSetId="685a27c0-00e0-4e0e-bd07-5dabd7f48b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sDepartmentDoc" ma:index="9" nillable="true" ma:displayName="IsDepartmentDoc" ma:default="1" ma:internalName="IsDepartmentDo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b1ab6-ec4c-4096-a25c-0c6453cbb47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cb725984-0aad-44f7-96d8-fadf38782001}" ma:internalName="TaxCatchAll" ma:showField="CatchAllData" ma:web="6e4b1ab6-ec4c-4096-a25c-0c6453cbb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63fb-849c-47fd-8b76-64ea55ded23a" elementFormDefault="qualified">
    <xsd:import namespace="http://schemas.microsoft.com/office/2006/documentManagement/types"/>
    <xsd:import namespace="http://schemas.microsoft.com/office/infopath/2007/PartnerControls"/>
    <xsd:element name="pb9c5fc00ce64e0c8f86acc4dcea7dc1" ma:index="12" nillable="true" ma:taxonomy="true" ma:internalName="pb9c5fc00ce64e0c8f86acc4dcea7dc1" ma:taxonomyFieldName="Stream" ma:displayName="Stream" ma:readOnly="false" ma:default="4;#Communication and media|a829aae0-f6fe-4929-b33d-dad77c6e3f71" ma:fieldId="{9b9c5fc0-0ce6-4e0c-8f86-acc4dcea7dc1}" ma:taxonomyMulti="true" ma:sspId="7147e460-a74b-4414-8224-31362e5846fd" ma:termSetId="ef427926-5d67-416d-865a-78266d8708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d6d1692bd44bce9eca1ed9819c7928" ma:index="13" nillable="true" ma:taxonomy="true" ma:internalName="f3d6d1692bd44bce9eca1ed9819c7928" ma:taxonomyFieldName="DocumentType" ma:displayName="DocumentType" ma:default="" ma:fieldId="{f3d6d169-2bd4-4bce-9eca-1ed9819c7928}" ma:sspId="7147e460-a74b-4414-8224-31362e5846fd" ma:termSetId="91ecbc5a-a49c-4a8d-b238-05d9454f4a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description="The status column is used by Intranet support to audit the documents in the library. This is part of the Intranet governance policy." ma:format="Dropdown" ma:internalName="Status">
      <xsd:simpleType>
        <xsd:restriction base="dms:Choice">
          <xsd:enumeration value="Current"/>
          <xsd:enumeration value="Update"/>
          <xsd:enumeration value="Archive"/>
        </xsd:restriction>
      </xsd:simpleType>
    </xsd:element>
    <xsd:element name="ToUpdate_x002d_Issuestofix" ma:index="28" nillable="true" ma:displayName="To Update - Issues to fix" ma:description="Where the Status = To Update this column specifies the identified issues that need to be fixed." ma:format="Dropdown" ma:internalName="ToUpdate_x002d_Issuestofix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pdate template"/>
                    <xsd:enumeration value="Fix broken links"/>
                    <xsd:enumeration value="Update @dese.gov.au emails"/>
                    <xsd:enumeration value="Check currency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b9c5fc00ce64e0c8f86acc4dcea7dc1 xmlns="da0d63fb-849c-47fd-8b76-64ea55ded2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 and media</TermName>
          <TermId xmlns="http://schemas.microsoft.com/office/infopath/2007/PartnerControls">a829aae0-f6fe-4929-b33d-dad77c6e3f71</TermId>
        </TermInfo>
      </Terms>
    </pb9c5fc00ce64e0c8f86acc4dcea7dc1>
    <l12b4fd900ec4b6fbdaf3aad0a37adc3 xmlns="56c1a76a-3993-402c-b889-bffc930cb825">
      <Terms xmlns="http://schemas.microsoft.com/office/infopath/2007/PartnerControls"/>
    </l12b4fd900ec4b6fbdaf3aad0a37adc3>
    <f3d6d1692bd44bce9eca1ed9819c7928 xmlns="da0d63fb-849c-47fd-8b76-64ea55ded23a">
      <Terms xmlns="http://schemas.microsoft.com/office/infopath/2007/PartnerControls"/>
    </f3d6d1692bd44bce9eca1ed9819c7928>
    <IsDepartmentDoc xmlns="56c1a76a-3993-402c-b889-bffc930cb825">true</IsDepartmentDoc>
    <lcf76f155ced4ddcb4097134ff3c332f xmlns="da0d63fb-849c-47fd-8b76-64ea55ded23a">
      <Terms xmlns="http://schemas.microsoft.com/office/infopath/2007/PartnerControls"/>
    </lcf76f155ced4ddcb4097134ff3c332f>
    <TaxCatchAll xmlns="6e4b1ab6-ec4c-4096-a25c-0c6453cbb475">
      <Value>4</Value>
    </TaxCatchAll>
    <Status xmlns="da0d63fb-849c-47fd-8b76-64ea55ded23a">Current</Status>
    <ToUpdate_x002d_Issuestofix xmlns="da0d63fb-849c-47fd-8b76-64ea55ded23a" xsi:nil="true"/>
  </documentManagement>
</p:properti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4E0AD-A76C-4CEA-B2FB-50F3D8F70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a76a-3993-402c-b889-bffc930cb825"/>
    <ds:schemaRef ds:uri="6e4b1ab6-ec4c-4096-a25c-0c6453cbb475"/>
    <ds:schemaRef ds:uri="da0d63fb-849c-47fd-8b76-64ea55ded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da0d63fb-849c-47fd-8b76-64ea55ded23a"/>
    <ds:schemaRef ds:uri="56c1a76a-3993-402c-b889-bffc930cb825"/>
    <ds:schemaRef ds:uri="6e4b1ab6-ec4c-4096-a25c-0c6453cbb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fact sheet - dark (1).dotx</Template>
  <TotalTime>3</TotalTime>
  <Pages>1</Pages>
  <Words>258</Words>
  <Characters>1543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portrait fact sheet - dark</dc:title>
  <dc:subject/>
  <dc:creator>MACKINDER,Jean</dc:creator>
  <cp:keywords/>
  <dc:description/>
  <cp:lastModifiedBy>KATIC,Rebecca</cp:lastModifiedBy>
  <cp:revision>4</cp:revision>
  <cp:lastPrinted>2024-04-04T04:22:00Z</cp:lastPrinted>
  <dcterms:created xsi:type="dcterms:W3CDTF">2024-04-04T04:22:00Z</dcterms:created>
  <dcterms:modified xsi:type="dcterms:W3CDTF">2024-04-04T04:23:00Z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0x010100D63E6BABBF022A41B798F67D197D4FF8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