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88E7" w14:textId="074A8521" w:rsidR="00107DD5" w:rsidRDefault="00221D8F" w:rsidP="00934DB5">
      <w:pPr>
        <w:tabs>
          <w:tab w:val="left" w:pos="8256"/>
        </w:tabs>
      </w:pPr>
      <w:r w:rsidRPr="00CA4815">
        <w:rPr>
          <w:b/>
          <w:bCs/>
          <w:noProof/>
        </w:rPr>
        <w:drawing>
          <wp:anchor distT="0" distB="0" distL="114300" distR="114300" simplePos="0" relativeHeight="251658240" behindDoc="1" locked="1" layoutInCell="1" allowOverlap="1" wp14:anchorId="7EED9C19" wp14:editId="7C8A680F">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4C706C0" wp14:editId="425AE4F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r w:rsidR="00934DB5">
        <w:tab/>
      </w:r>
    </w:p>
    <w:p w14:paraId="022DA207" w14:textId="77777777" w:rsidR="0086115C" w:rsidRDefault="0086115C" w:rsidP="0086115C">
      <w:pPr>
        <w:pStyle w:val="Heading3"/>
        <w:spacing w:before="120"/>
      </w:pPr>
      <w:bookmarkStart w:id="0" w:name="_Toc126923147"/>
      <w:bookmarkStart w:id="1" w:name="_Toc126923158"/>
      <w:bookmarkStart w:id="2" w:name="_Toc126923317"/>
    </w:p>
    <w:p w14:paraId="3EEED880" w14:textId="77777777" w:rsidR="0086115C" w:rsidRDefault="0086115C" w:rsidP="0086115C">
      <w:pPr>
        <w:pStyle w:val="Heading3"/>
        <w:spacing w:before="120"/>
      </w:pPr>
    </w:p>
    <w:p w14:paraId="25282D5D" w14:textId="3D860BA2" w:rsidR="009A2CF2" w:rsidRDefault="0086115C" w:rsidP="00434EA2">
      <w:pPr>
        <w:pStyle w:val="Heading3"/>
      </w:pPr>
      <w:r>
        <w:t xml:space="preserve">Consultation on the </w:t>
      </w:r>
      <w:r w:rsidR="00CE2FE4">
        <w:t>D</w:t>
      </w:r>
      <w:r>
        <w:t xml:space="preserve">raft Action Plan Addressing Gender-based Violence in Higher Education – </w:t>
      </w:r>
      <w:r w:rsidR="019032EA">
        <w:t>S</w:t>
      </w:r>
      <w:r w:rsidR="004A2561">
        <w:t>tudent accommodation peak bodies and providers</w:t>
      </w:r>
    </w:p>
    <w:bookmarkEnd w:id="0"/>
    <w:bookmarkEnd w:id="1"/>
    <w:bookmarkEnd w:id="2"/>
    <w:p w14:paraId="2AE9FB4B" w14:textId="7E928DA8" w:rsidR="001B3EAC" w:rsidRDefault="001B3EAC" w:rsidP="001B3EAC">
      <w:pPr>
        <w:pStyle w:val="Heading3"/>
      </w:pPr>
      <w:r>
        <w:t xml:space="preserve">Draft Action Plan and </w:t>
      </w:r>
      <w:r w:rsidR="00732CDB">
        <w:t xml:space="preserve">proposed </w:t>
      </w:r>
      <w:r>
        <w:t xml:space="preserve">National Code </w:t>
      </w:r>
    </w:p>
    <w:p w14:paraId="29BEA9F0" w14:textId="03A0357A" w:rsidR="002B0BD0" w:rsidRPr="002B0BD0" w:rsidRDefault="00F152F4" w:rsidP="00434EA2">
      <w:pPr>
        <w:pStyle w:val="Heading4"/>
      </w:pPr>
      <w:r>
        <w:t xml:space="preserve">Detail on the roles and responsibilities of accommodation providers is </w:t>
      </w:r>
      <w:proofErr w:type="gramStart"/>
      <w:r>
        <w:t>needed</w:t>
      </w:r>
      <w:proofErr w:type="gramEnd"/>
    </w:p>
    <w:p w14:paraId="128A2851" w14:textId="7EEF1A91" w:rsidR="002B0BD0" w:rsidRPr="00D17105" w:rsidRDefault="002B0BD0" w:rsidP="00434EA2">
      <w:r>
        <w:t xml:space="preserve">Acknowledging the complexity in the student accommodation sector, </w:t>
      </w:r>
      <w:r w:rsidR="00672503">
        <w:t xml:space="preserve">some </w:t>
      </w:r>
      <w:r>
        <w:t xml:space="preserve">stakeholders stated the </w:t>
      </w:r>
      <w:r w:rsidR="4843C0AC">
        <w:t>D</w:t>
      </w:r>
      <w:r>
        <w:t xml:space="preserve">raft Action Plan could further expand on the roles, responsibilities and requirements of accommodation providers. </w:t>
      </w:r>
      <w:r w:rsidR="003655B2">
        <w:t xml:space="preserve">They identified there </w:t>
      </w:r>
      <w:r>
        <w:t>is an opportunity to further a whole</w:t>
      </w:r>
      <w:r w:rsidR="003655B2">
        <w:t>-</w:t>
      </w:r>
      <w:r>
        <w:t>of</w:t>
      </w:r>
      <w:r w:rsidR="007D4C01">
        <w:t>-</w:t>
      </w:r>
      <w:r>
        <w:t xml:space="preserve">institution approach by ensuring requirements of higher education providers and accommodation providers are clear and requirements to collaborate and share information to support students are </w:t>
      </w:r>
      <w:r w:rsidR="00672503">
        <w:t>formalised.</w:t>
      </w:r>
      <w:r>
        <w:t xml:space="preserve"> </w:t>
      </w:r>
    </w:p>
    <w:p w14:paraId="593973E1" w14:textId="1E300115" w:rsidR="002B0BD0" w:rsidRPr="00D17105" w:rsidRDefault="002B0BD0" w:rsidP="00434EA2">
      <w:r w:rsidRPr="00D17105">
        <w:t xml:space="preserve">Stakeholders noted </w:t>
      </w:r>
      <w:r w:rsidR="00732CDB">
        <w:t xml:space="preserve">there are </w:t>
      </w:r>
      <w:r w:rsidR="00D3725F">
        <w:t xml:space="preserve">codes </w:t>
      </w:r>
      <w:r w:rsidR="00371147">
        <w:t>of practice</w:t>
      </w:r>
      <w:r w:rsidR="00D3725F">
        <w:t xml:space="preserve"> </w:t>
      </w:r>
      <w:r w:rsidR="005D72D9">
        <w:t xml:space="preserve">in the UK and NZ regarding </w:t>
      </w:r>
      <w:r w:rsidRPr="00D17105">
        <w:t xml:space="preserve">student wellbeing and experience </w:t>
      </w:r>
      <w:r w:rsidR="005D72D9">
        <w:t xml:space="preserve">in student accommodation and these could </w:t>
      </w:r>
      <w:r w:rsidR="003D6CC6">
        <w:t xml:space="preserve">serve as a foundation for future work in the Australian context. </w:t>
      </w:r>
    </w:p>
    <w:p w14:paraId="025ED297" w14:textId="4D9ACFD2" w:rsidR="4CF8F024" w:rsidRDefault="006B2073" w:rsidP="756A8F36">
      <w:pPr>
        <w:pStyle w:val="Heading4"/>
      </w:pPr>
      <w:r>
        <w:t>Differences between</w:t>
      </w:r>
      <w:r w:rsidR="65FE9129">
        <w:t xml:space="preserve"> accommodation providers </w:t>
      </w:r>
      <w:r w:rsidR="20822898">
        <w:t xml:space="preserve">should be </w:t>
      </w:r>
      <w:proofErr w:type="gramStart"/>
      <w:r w:rsidR="20822898">
        <w:t>clarified</w:t>
      </w:r>
      <w:proofErr w:type="gramEnd"/>
    </w:p>
    <w:p w14:paraId="601A5633" w14:textId="0C3AB80F" w:rsidR="4962E2B7" w:rsidRDefault="00CE7C59" w:rsidP="00080701">
      <w:r>
        <w:t xml:space="preserve">Many stakeholders </w:t>
      </w:r>
      <w:r w:rsidR="101C93CB">
        <w:t>noted</w:t>
      </w:r>
      <w:r>
        <w:t xml:space="preserve"> the </w:t>
      </w:r>
      <w:r w:rsidR="087FA69E">
        <w:t xml:space="preserve">differences between student accommodation providers </w:t>
      </w:r>
      <w:r w:rsidR="6FF827C5">
        <w:t xml:space="preserve">to </w:t>
      </w:r>
      <w:r w:rsidR="087FA69E">
        <w:t xml:space="preserve">be articulated in the </w:t>
      </w:r>
      <w:r w:rsidR="13639660">
        <w:t>Draft Action Plan</w:t>
      </w:r>
      <w:r w:rsidR="007C66F7">
        <w:t xml:space="preserve"> as there are different legal arrangements in place across the sector. </w:t>
      </w:r>
      <w:r w:rsidR="00492158">
        <w:t>Some s</w:t>
      </w:r>
      <w:r w:rsidR="00080701">
        <w:t>takeholders</w:t>
      </w:r>
      <w:r w:rsidR="00AD4D31">
        <w:t xml:space="preserve"> expressed an interest in </w:t>
      </w:r>
      <w:r w:rsidR="00080701">
        <w:t xml:space="preserve">increasing their skills in responding </w:t>
      </w:r>
      <w:r w:rsidR="006B2073">
        <w:t xml:space="preserve">to </w:t>
      </w:r>
      <w:r w:rsidR="00080701">
        <w:t>and investigating</w:t>
      </w:r>
      <w:r w:rsidR="2471E3F2">
        <w:t xml:space="preserve"> incidents of gender-based violence</w:t>
      </w:r>
      <w:r w:rsidR="006B2073">
        <w:t xml:space="preserve"> </w:t>
      </w:r>
      <w:r w:rsidR="00492158">
        <w:t>as they believed their</w:t>
      </w:r>
      <w:r w:rsidR="00F35928">
        <w:t xml:space="preserve"> workforces were not sufficiently trained</w:t>
      </w:r>
      <w:r w:rsidR="00492158">
        <w:t>, or resourced,</w:t>
      </w:r>
      <w:r w:rsidR="00F35928">
        <w:t xml:space="preserve"> to manage these incidents.</w:t>
      </w:r>
    </w:p>
    <w:p w14:paraId="2D4D6CA2" w14:textId="068ECBAB" w:rsidR="002B0BD0" w:rsidRPr="00D17105" w:rsidRDefault="002B0BD0" w:rsidP="00434EA2">
      <w:pPr>
        <w:pStyle w:val="Heading4"/>
      </w:pPr>
      <w:r>
        <w:t>Further clarity is required on the intersections between accommodation providers</w:t>
      </w:r>
      <w:r w:rsidR="00C81C03">
        <w:t xml:space="preserve"> and </w:t>
      </w:r>
      <w:r>
        <w:t xml:space="preserve">higher education </w:t>
      </w:r>
      <w:proofErr w:type="gramStart"/>
      <w:r>
        <w:t>providers</w:t>
      </w:r>
      <w:proofErr w:type="gramEnd"/>
      <w:r>
        <w:t xml:space="preserve"> </w:t>
      </w:r>
    </w:p>
    <w:p w14:paraId="7105A2A9" w14:textId="29E4BE29" w:rsidR="002B0BD0" w:rsidRPr="00D17105" w:rsidRDefault="002B0BD0" w:rsidP="00434EA2">
      <w:r w:rsidRPr="00D17105">
        <w:t>Stakeholders broadly agreed that there is variation in the level of engagement between higher education providers and student accommodation providers</w:t>
      </w:r>
      <w:r w:rsidR="00000CEE">
        <w:t xml:space="preserve">, with </w:t>
      </w:r>
      <w:r w:rsidR="00523D62">
        <w:t xml:space="preserve">this engagement dependent on the legal nature of the relationship as well as the </w:t>
      </w:r>
      <w:r w:rsidR="00C72F05">
        <w:t xml:space="preserve">values of respective senior leaders. </w:t>
      </w:r>
      <w:r w:rsidR="00501667">
        <w:t>There was discussion on the importance of government c</w:t>
      </w:r>
      <w:r w:rsidR="00501667" w:rsidRPr="00D17105">
        <w:t>onsider</w:t>
      </w:r>
      <w:r w:rsidR="00501667">
        <w:t>ing</w:t>
      </w:r>
      <w:r w:rsidR="00501667" w:rsidRPr="00D17105">
        <w:t xml:space="preserve"> legislative obligations </w:t>
      </w:r>
      <w:r w:rsidR="00D56724">
        <w:t>(for example, j</w:t>
      </w:r>
      <w:r w:rsidR="00D56724" w:rsidRPr="00D17105">
        <w:t>urisdictional Residential Tenancy Acts</w:t>
      </w:r>
      <w:r w:rsidR="00D56724">
        <w:t xml:space="preserve">) </w:t>
      </w:r>
      <w:r w:rsidR="00501667" w:rsidRPr="00D17105">
        <w:t xml:space="preserve">of some accommodation providers </w:t>
      </w:r>
      <w:r w:rsidR="009621C7">
        <w:t xml:space="preserve">as the final Action Plan is developed. </w:t>
      </w:r>
    </w:p>
    <w:p w14:paraId="003E280E" w14:textId="45929971" w:rsidR="002B0BD0" w:rsidRDefault="00000CEE" w:rsidP="00434EA2">
      <w:r>
        <w:t>Some s</w:t>
      </w:r>
      <w:r w:rsidR="002B0BD0" w:rsidRPr="00D17105">
        <w:t xml:space="preserve">takeholders also suggested that the final Action Plan include provisions for higher education and accommodation providers to </w:t>
      </w:r>
      <w:r w:rsidR="008D720E">
        <w:t>formalise sharing information on incidents of gender-based violence</w:t>
      </w:r>
      <w:r w:rsidR="002B0BD0" w:rsidRPr="00D17105">
        <w:t xml:space="preserve"> – while respecting the </w:t>
      </w:r>
      <w:r w:rsidR="00B030CA">
        <w:t xml:space="preserve">privacy and </w:t>
      </w:r>
      <w:r w:rsidR="002B0BD0" w:rsidRPr="00D17105">
        <w:t xml:space="preserve">agency of students who report incidents. </w:t>
      </w:r>
    </w:p>
    <w:p w14:paraId="160FFD82" w14:textId="7AD49C97" w:rsidR="00AA0AE9" w:rsidRDefault="00AA0AE9" w:rsidP="16B03F02">
      <w:pPr>
        <w:spacing w:after="0"/>
      </w:pPr>
    </w:p>
    <w:p w14:paraId="09D1E969" w14:textId="77777777" w:rsidR="0093745E" w:rsidRDefault="0093745E" w:rsidP="00C87E9C">
      <w:pPr>
        <w:spacing w:after="0"/>
      </w:pPr>
    </w:p>
    <w:p w14:paraId="0B9CA2C9" w14:textId="77777777" w:rsidR="0093745E" w:rsidRDefault="0093745E" w:rsidP="0093745E">
      <w:pPr>
        <w:pStyle w:val="Heading3"/>
      </w:pPr>
      <w:r>
        <w:t xml:space="preserve">National Student Ombudsman  </w:t>
      </w:r>
    </w:p>
    <w:p w14:paraId="131DA767" w14:textId="77777777" w:rsidR="0093745E" w:rsidRDefault="0093745E" w:rsidP="16B03F02">
      <w:pPr>
        <w:pStyle w:val="paragraph"/>
        <w:spacing w:before="0" w:beforeAutospacing="0" w:after="0" w:afterAutospacing="0"/>
        <w:textAlignment w:val="baseline"/>
        <w:rPr>
          <w:rFonts w:ascii="Segoe UI" w:hAnsi="Segoe UI" w:cs="Segoe UI"/>
          <w:b/>
          <w:bCs/>
          <w:color w:val="44546A"/>
          <w:sz w:val="18"/>
          <w:szCs w:val="18"/>
        </w:rPr>
      </w:pPr>
      <w:r w:rsidRPr="16B03F02">
        <w:rPr>
          <w:rStyle w:val="normaltextrun"/>
          <w:rFonts w:ascii="Calibri Light" w:hAnsi="Calibri Light" w:cs="Calibri Light"/>
          <w:b/>
          <w:bCs/>
          <w:color w:val="00254A" w:themeColor="text2"/>
          <w:sz w:val="28"/>
          <w:szCs w:val="28"/>
        </w:rPr>
        <w:t xml:space="preserve">The difference between education service providers and accommodation service providers must be </w:t>
      </w:r>
      <w:proofErr w:type="gramStart"/>
      <w:r w:rsidRPr="16B03F02">
        <w:rPr>
          <w:rStyle w:val="normaltextrun"/>
          <w:rFonts w:ascii="Calibri Light" w:hAnsi="Calibri Light" w:cs="Calibri Light"/>
          <w:b/>
          <w:bCs/>
          <w:color w:val="00254A" w:themeColor="text2"/>
          <w:sz w:val="28"/>
          <w:szCs w:val="28"/>
        </w:rPr>
        <w:t>recognised</w:t>
      </w:r>
      <w:proofErr w:type="gramEnd"/>
      <w:r w:rsidRPr="16B03F02">
        <w:rPr>
          <w:rStyle w:val="eop"/>
          <w:rFonts w:ascii="Calibri Light" w:hAnsi="Calibri Light" w:cs="Calibri Light"/>
          <w:b/>
          <w:bCs/>
          <w:color w:val="00254A" w:themeColor="text2"/>
          <w:sz w:val="28"/>
          <w:szCs w:val="28"/>
        </w:rPr>
        <w:t> </w:t>
      </w:r>
    </w:p>
    <w:p w14:paraId="73ABDE9A" w14:textId="77777777" w:rsidR="0093745E" w:rsidRDefault="0093745E" w:rsidP="0093745E">
      <w:pPr>
        <w:rPr>
          <w:rFonts w:ascii="Segoe UI" w:hAnsi="Segoe UI" w:cs="Segoe UI"/>
          <w:b/>
          <w:bCs/>
          <w:color w:val="44546A"/>
          <w:sz w:val="18"/>
          <w:szCs w:val="18"/>
        </w:rPr>
      </w:pPr>
      <w:r w:rsidRPr="16B03F02">
        <w:rPr>
          <w:rStyle w:val="normaltextrun"/>
          <w:rFonts w:ascii="Calibri" w:hAnsi="Calibri" w:cs="Calibri"/>
        </w:rPr>
        <w:t>Stakeholders emphasised that there are vast differences between complaints handling within education providers and student accommodation providers, and differences between the accommodation service providers themselves. It was suggested that different metrics would be appropriate for accommodation providers, noting the more socially complex and multi-dimensional environments.</w:t>
      </w:r>
      <w:r w:rsidRPr="16B03F02">
        <w:rPr>
          <w:rStyle w:val="normaltextrun"/>
          <w:rFonts w:ascii="Calibri Light" w:hAnsi="Calibri Light" w:cs="Calibri Light"/>
          <w:b/>
          <w:bCs/>
          <w:color w:val="44546A"/>
          <w:sz w:val="28"/>
          <w:szCs w:val="28"/>
        </w:rPr>
        <w:t> </w:t>
      </w:r>
      <w:r w:rsidRPr="16B03F02">
        <w:rPr>
          <w:rStyle w:val="eop"/>
          <w:rFonts w:ascii="Calibri Light" w:hAnsi="Calibri Light" w:cs="Calibri Light"/>
          <w:b/>
          <w:bCs/>
          <w:color w:val="44546A"/>
          <w:sz w:val="28"/>
          <w:szCs w:val="28"/>
        </w:rPr>
        <w:t> </w:t>
      </w:r>
    </w:p>
    <w:p w14:paraId="23879F07" w14:textId="39C3056D" w:rsidR="0093745E" w:rsidRDefault="0093745E" w:rsidP="0093745E">
      <w:pPr>
        <w:rPr>
          <w:rFonts w:ascii="Segoe UI" w:hAnsi="Segoe UI" w:cs="Segoe UI"/>
          <w:sz w:val="18"/>
          <w:szCs w:val="18"/>
        </w:rPr>
      </w:pPr>
      <w:r w:rsidRPr="16B03F02">
        <w:rPr>
          <w:rStyle w:val="normaltextrun"/>
          <w:rFonts w:ascii="Calibri" w:hAnsi="Calibri" w:cs="Calibri"/>
        </w:rPr>
        <w:t>Some stakeholders noted that the different types of student accommodation providers would create inconsistencies in students’ access to the Ombudsman.  </w:t>
      </w:r>
      <w:r w:rsidRPr="16B03F02">
        <w:rPr>
          <w:rStyle w:val="eop"/>
          <w:rFonts w:ascii="Calibri" w:hAnsi="Calibri" w:cs="Calibri"/>
        </w:rPr>
        <w:t> </w:t>
      </w:r>
    </w:p>
    <w:p w14:paraId="63AC2626" w14:textId="77777777" w:rsidR="0093745E" w:rsidRDefault="0093745E" w:rsidP="00C87E9C">
      <w:pPr>
        <w:spacing w:after="0"/>
      </w:pPr>
    </w:p>
    <w:sectPr w:rsidR="0093745E" w:rsidSect="00B03E6E">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5C8E" w14:textId="77777777" w:rsidR="00B03E6E" w:rsidRDefault="00B03E6E" w:rsidP="000A6228">
      <w:pPr>
        <w:spacing w:after="0" w:line="240" w:lineRule="auto"/>
      </w:pPr>
      <w:r>
        <w:separator/>
      </w:r>
    </w:p>
  </w:endnote>
  <w:endnote w:type="continuationSeparator" w:id="0">
    <w:p w14:paraId="7823CAE3" w14:textId="77777777" w:rsidR="00B03E6E" w:rsidRDefault="00B03E6E" w:rsidP="000A6228">
      <w:pPr>
        <w:spacing w:after="0" w:line="240" w:lineRule="auto"/>
      </w:pPr>
      <w:r>
        <w:continuationSeparator/>
      </w:r>
    </w:p>
  </w:endnote>
  <w:endnote w:type="continuationNotice" w:id="1">
    <w:p w14:paraId="6BE361BB" w14:textId="77777777" w:rsidR="00B03E6E" w:rsidRDefault="00B03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F951" w14:textId="77777777" w:rsidR="0096337A" w:rsidRDefault="0096337A">
    <w:pPr>
      <w:pStyle w:val="Footer"/>
    </w:pPr>
  </w:p>
  <w:p w14:paraId="6CEFE981" w14:textId="77777777" w:rsidR="0096337A" w:rsidRDefault="0096337A">
    <w:pPr>
      <w:pStyle w:val="Footer"/>
    </w:pPr>
  </w:p>
  <w:p w14:paraId="18AE2E30" w14:textId="77777777" w:rsidR="0096337A" w:rsidRDefault="0096337A">
    <w:pPr>
      <w:pStyle w:val="Footer"/>
    </w:pPr>
  </w:p>
  <w:p w14:paraId="40B27137" w14:textId="77777777" w:rsidR="0096337A" w:rsidRDefault="0096337A">
    <w:pPr>
      <w:pStyle w:val="Footer"/>
    </w:pPr>
  </w:p>
  <w:p w14:paraId="32CE3417" w14:textId="77777777" w:rsidR="0096337A" w:rsidRDefault="0096337A">
    <w:pPr>
      <w:pStyle w:val="Footer"/>
    </w:pPr>
  </w:p>
  <w:p w14:paraId="6D2EADCB" w14:textId="77777777" w:rsidR="0096337A" w:rsidRDefault="0096337A">
    <w:pPr>
      <w:pStyle w:val="Footer"/>
    </w:pPr>
  </w:p>
  <w:p w14:paraId="582493BC" w14:textId="77777777" w:rsidR="00D86284" w:rsidRDefault="00D86284">
    <w:pPr>
      <w:pStyle w:val="Footer"/>
    </w:pPr>
    <w:r>
      <w:rPr>
        <w:noProof/>
      </w:rPr>
      <w:drawing>
        <wp:anchor distT="0" distB="0" distL="114300" distR="114300" simplePos="0" relativeHeight="251658240" behindDoc="1" locked="1" layoutInCell="1" allowOverlap="1" wp14:anchorId="14979903" wp14:editId="16D5D425">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5622" w14:textId="77777777" w:rsidR="00B03E6E" w:rsidRDefault="00B03E6E" w:rsidP="000A6228">
      <w:pPr>
        <w:spacing w:after="0" w:line="240" w:lineRule="auto"/>
      </w:pPr>
      <w:r>
        <w:separator/>
      </w:r>
    </w:p>
  </w:footnote>
  <w:footnote w:type="continuationSeparator" w:id="0">
    <w:p w14:paraId="134467C2" w14:textId="77777777" w:rsidR="00B03E6E" w:rsidRDefault="00B03E6E" w:rsidP="000A6228">
      <w:pPr>
        <w:spacing w:after="0" w:line="240" w:lineRule="auto"/>
      </w:pPr>
      <w:r>
        <w:continuationSeparator/>
      </w:r>
    </w:p>
  </w:footnote>
  <w:footnote w:type="continuationNotice" w:id="1">
    <w:p w14:paraId="27EB6057" w14:textId="77777777" w:rsidR="00B03E6E" w:rsidRDefault="00B03E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EA4139"/>
    <w:multiLevelType w:val="hybridMultilevel"/>
    <w:tmpl w:val="BEB6C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954B8F"/>
    <w:multiLevelType w:val="hybridMultilevel"/>
    <w:tmpl w:val="D682F1FA"/>
    <w:lvl w:ilvl="0" w:tplc="CBBC9B72">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DA337B"/>
    <w:multiLevelType w:val="hybridMultilevel"/>
    <w:tmpl w:val="57B0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FA30BA"/>
    <w:multiLevelType w:val="hybridMultilevel"/>
    <w:tmpl w:val="182A4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F8A2A2E"/>
    <w:multiLevelType w:val="hybridMultilevel"/>
    <w:tmpl w:val="BD20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20"/>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1"/>
  </w:num>
  <w:num w:numId="17" w16cid:durableId="2029670193">
    <w:abstractNumId w:val="16"/>
  </w:num>
  <w:num w:numId="18" w16cid:durableId="887570554">
    <w:abstractNumId w:val="8"/>
  </w:num>
  <w:num w:numId="19" w16cid:durableId="147789394">
    <w:abstractNumId w:val="18"/>
  </w:num>
  <w:num w:numId="20" w16cid:durableId="1174145892">
    <w:abstractNumId w:val="12"/>
  </w:num>
  <w:num w:numId="21" w16cid:durableId="1834877890">
    <w:abstractNumId w:val="19"/>
  </w:num>
  <w:num w:numId="22" w16cid:durableId="674454793">
    <w:abstractNumId w:val="22"/>
  </w:num>
  <w:num w:numId="23" w16cid:durableId="1645814872">
    <w:abstractNumId w:val="13"/>
  </w:num>
  <w:num w:numId="24" w16cid:durableId="347098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97"/>
    <w:rsid w:val="00000CEE"/>
    <w:rsid w:val="00012366"/>
    <w:rsid w:val="000175DE"/>
    <w:rsid w:val="00021FBE"/>
    <w:rsid w:val="00024E30"/>
    <w:rsid w:val="000521D7"/>
    <w:rsid w:val="000616E8"/>
    <w:rsid w:val="00080701"/>
    <w:rsid w:val="00083190"/>
    <w:rsid w:val="000A0B58"/>
    <w:rsid w:val="000A6228"/>
    <w:rsid w:val="000B30F3"/>
    <w:rsid w:val="000B5B89"/>
    <w:rsid w:val="000B5D40"/>
    <w:rsid w:val="000B6063"/>
    <w:rsid w:val="000B7EC6"/>
    <w:rsid w:val="000D2CD8"/>
    <w:rsid w:val="000F6EBC"/>
    <w:rsid w:val="00107D87"/>
    <w:rsid w:val="00107DD5"/>
    <w:rsid w:val="00112E4E"/>
    <w:rsid w:val="00117C74"/>
    <w:rsid w:val="0012117A"/>
    <w:rsid w:val="0012343A"/>
    <w:rsid w:val="00132A71"/>
    <w:rsid w:val="00133B8D"/>
    <w:rsid w:val="0013611E"/>
    <w:rsid w:val="001442BC"/>
    <w:rsid w:val="0014635E"/>
    <w:rsid w:val="001515BF"/>
    <w:rsid w:val="00167475"/>
    <w:rsid w:val="0017134D"/>
    <w:rsid w:val="00187096"/>
    <w:rsid w:val="001A73BD"/>
    <w:rsid w:val="001B1178"/>
    <w:rsid w:val="001B30FD"/>
    <w:rsid w:val="001B3EAC"/>
    <w:rsid w:val="001B7266"/>
    <w:rsid w:val="001C1523"/>
    <w:rsid w:val="001D5DB1"/>
    <w:rsid w:val="001E0736"/>
    <w:rsid w:val="001F04F3"/>
    <w:rsid w:val="00221D8F"/>
    <w:rsid w:val="002272DB"/>
    <w:rsid w:val="00232795"/>
    <w:rsid w:val="00276047"/>
    <w:rsid w:val="0028238E"/>
    <w:rsid w:val="002A4458"/>
    <w:rsid w:val="002B0BD0"/>
    <w:rsid w:val="002B2776"/>
    <w:rsid w:val="002D589A"/>
    <w:rsid w:val="002E0BBF"/>
    <w:rsid w:val="002E491A"/>
    <w:rsid w:val="002F6055"/>
    <w:rsid w:val="00312443"/>
    <w:rsid w:val="003245BE"/>
    <w:rsid w:val="00333654"/>
    <w:rsid w:val="003374F0"/>
    <w:rsid w:val="00343A75"/>
    <w:rsid w:val="00347C37"/>
    <w:rsid w:val="003655B2"/>
    <w:rsid w:val="00367C77"/>
    <w:rsid w:val="00371147"/>
    <w:rsid w:val="00373982"/>
    <w:rsid w:val="003832D9"/>
    <w:rsid w:val="00393688"/>
    <w:rsid w:val="00396FDE"/>
    <w:rsid w:val="003A45C2"/>
    <w:rsid w:val="003A5558"/>
    <w:rsid w:val="003B2E36"/>
    <w:rsid w:val="003C1207"/>
    <w:rsid w:val="003D6CC6"/>
    <w:rsid w:val="003E38CA"/>
    <w:rsid w:val="003F14F5"/>
    <w:rsid w:val="003F7435"/>
    <w:rsid w:val="0040155D"/>
    <w:rsid w:val="00402528"/>
    <w:rsid w:val="00410768"/>
    <w:rsid w:val="0041465F"/>
    <w:rsid w:val="0041713E"/>
    <w:rsid w:val="00421D3F"/>
    <w:rsid w:val="00423785"/>
    <w:rsid w:val="00434EA2"/>
    <w:rsid w:val="004454ED"/>
    <w:rsid w:val="00450445"/>
    <w:rsid w:val="00452D26"/>
    <w:rsid w:val="004564A7"/>
    <w:rsid w:val="004627FB"/>
    <w:rsid w:val="00480131"/>
    <w:rsid w:val="00492158"/>
    <w:rsid w:val="004A06CD"/>
    <w:rsid w:val="004A1DFF"/>
    <w:rsid w:val="004A2561"/>
    <w:rsid w:val="004A4B6F"/>
    <w:rsid w:val="004A4CF9"/>
    <w:rsid w:val="004C7918"/>
    <w:rsid w:val="004D2965"/>
    <w:rsid w:val="004D2D9D"/>
    <w:rsid w:val="004D7269"/>
    <w:rsid w:val="004F4E22"/>
    <w:rsid w:val="004F5BFA"/>
    <w:rsid w:val="00501667"/>
    <w:rsid w:val="00511F8B"/>
    <w:rsid w:val="00513CF6"/>
    <w:rsid w:val="00523D62"/>
    <w:rsid w:val="0052704C"/>
    <w:rsid w:val="00530512"/>
    <w:rsid w:val="00531CA2"/>
    <w:rsid w:val="0054018F"/>
    <w:rsid w:val="0056202B"/>
    <w:rsid w:val="00570582"/>
    <w:rsid w:val="00577A96"/>
    <w:rsid w:val="00582D84"/>
    <w:rsid w:val="00597453"/>
    <w:rsid w:val="005A75C9"/>
    <w:rsid w:val="005B187D"/>
    <w:rsid w:val="005B227C"/>
    <w:rsid w:val="005D72D9"/>
    <w:rsid w:val="005E2214"/>
    <w:rsid w:val="00604E71"/>
    <w:rsid w:val="00612DD2"/>
    <w:rsid w:val="00617845"/>
    <w:rsid w:val="006202E6"/>
    <w:rsid w:val="00620745"/>
    <w:rsid w:val="006232DC"/>
    <w:rsid w:val="0063094F"/>
    <w:rsid w:val="006324F4"/>
    <w:rsid w:val="00632A05"/>
    <w:rsid w:val="0063340E"/>
    <w:rsid w:val="00640CF2"/>
    <w:rsid w:val="00652B13"/>
    <w:rsid w:val="00661E50"/>
    <w:rsid w:val="00664CDC"/>
    <w:rsid w:val="00672503"/>
    <w:rsid w:val="00682FF0"/>
    <w:rsid w:val="0068711C"/>
    <w:rsid w:val="00692437"/>
    <w:rsid w:val="006A344C"/>
    <w:rsid w:val="006B2073"/>
    <w:rsid w:val="006B5FE3"/>
    <w:rsid w:val="006D67F3"/>
    <w:rsid w:val="006E0E83"/>
    <w:rsid w:val="006F1FFF"/>
    <w:rsid w:val="006F4549"/>
    <w:rsid w:val="006F6D10"/>
    <w:rsid w:val="006F7DE2"/>
    <w:rsid w:val="00703658"/>
    <w:rsid w:val="007038F6"/>
    <w:rsid w:val="00712B94"/>
    <w:rsid w:val="00713E9C"/>
    <w:rsid w:val="00732CDB"/>
    <w:rsid w:val="0073782A"/>
    <w:rsid w:val="00741D20"/>
    <w:rsid w:val="007635F5"/>
    <w:rsid w:val="00763727"/>
    <w:rsid w:val="00786AB9"/>
    <w:rsid w:val="007A12BE"/>
    <w:rsid w:val="007A1352"/>
    <w:rsid w:val="007B2CA1"/>
    <w:rsid w:val="007B2E33"/>
    <w:rsid w:val="007B6C9F"/>
    <w:rsid w:val="007C66F7"/>
    <w:rsid w:val="007D0ABC"/>
    <w:rsid w:val="007D1961"/>
    <w:rsid w:val="007D4C01"/>
    <w:rsid w:val="008042F5"/>
    <w:rsid w:val="0082539D"/>
    <w:rsid w:val="0083624B"/>
    <w:rsid w:val="00846E69"/>
    <w:rsid w:val="0085333C"/>
    <w:rsid w:val="0086115C"/>
    <w:rsid w:val="0087513C"/>
    <w:rsid w:val="0087630A"/>
    <w:rsid w:val="00886697"/>
    <w:rsid w:val="00886959"/>
    <w:rsid w:val="0089257D"/>
    <w:rsid w:val="00893A34"/>
    <w:rsid w:val="008A36E1"/>
    <w:rsid w:val="008A37A7"/>
    <w:rsid w:val="008B0736"/>
    <w:rsid w:val="008B2D53"/>
    <w:rsid w:val="008B614B"/>
    <w:rsid w:val="008C4B75"/>
    <w:rsid w:val="008D2942"/>
    <w:rsid w:val="008D720E"/>
    <w:rsid w:val="008D7C8E"/>
    <w:rsid w:val="008E70F5"/>
    <w:rsid w:val="00904604"/>
    <w:rsid w:val="00906009"/>
    <w:rsid w:val="0090733A"/>
    <w:rsid w:val="00915110"/>
    <w:rsid w:val="00934DB5"/>
    <w:rsid w:val="00935A1A"/>
    <w:rsid w:val="0093745E"/>
    <w:rsid w:val="00940DC8"/>
    <w:rsid w:val="00950B06"/>
    <w:rsid w:val="00956D67"/>
    <w:rsid w:val="009621C7"/>
    <w:rsid w:val="0096337A"/>
    <w:rsid w:val="00970069"/>
    <w:rsid w:val="009721EB"/>
    <w:rsid w:val="00991DC6"/>
    <w:rsid w:val="00997F2D"/>
    <w:rsid w:val="009A04AC"/>
    <w:rsid w:val="009A2CF2"/>
    <w:rsid w:val="009A7EAC"/>
    <w:rsid w:val="009B706E"/>
    <w:rsid w:val="009C0A0F"/>
    <w:rsid w:val="009C1B40"/>
    <w:rsid w:val="009C200A"/>
    <w:rsid w:val="009C423A"/>
    <w:rsid w:val="009D0E01"/>
    <w:rsid w:val="009D1A35"/>
    <w:rsid w:val="009D7EE0"/>
    <w:rsid w:val="009E79ED"/>
    <w:rsid w:val="009F21AE"/>
    <w:rsid w:val="009F6072"/>
    <w:rsid w:val="00A04EA5"/>
    <w:rsid w:val="00A07596"/>
    <w:rsid w:val="00A17A08"/>
    <w:rsid w:val="00A308B4"/>
    <w:rsid w:val="00A4132D"/>
    <w:rsid w:val="00A41CE3"/>
    <w:rsid w:val="00A44E0D"/>
    <w:rsid w:val="00A60673"/>
    <w:rsid w:val="00A63730"/>
    <w:rsid w:val="00A7340E"/>
    <w:rsid w:val="00A91A32"/>
    <w:rsid w:val="00A934FC"/>
    <w:rsid w:val="00A93C3C"/>
    <w:rsid w:val="00AA0AC1"/>
    <w:rsid w:val="00AA0AE9"/>
    <w:rsid w:val="00AA41B4"/>
    <w:rsid w:val="00AC0AD4"/>
    <w:rsid w:val="00AC1872"/>
    <w:rsid w:val="00AD4D31"/>
    <w:rsid w:val="00AD631F"/>
    <w:rsid w:val="00AE21FF"/>
    <w:rsid w:val="00AE4C71"/>
    <w:rsid w:val="00AE5AD7"/>
    <w:rsid w:val="00AF1F18"/>
    <w:rsid w:val="00AF2E76"/>
    <w:rsid w:val="00B030CA"/>
    <w:rsid w:val="00B03E6E"/>
    <w:rsid w:val="00B0705B"/>
    <w:rsid w:val="00B0726E"/>
    <w:rsid w:val="00B07A78"/>
    <w:rsid w:val="00B143D3"/>
    <w:rsid w:val="00B219D1"/>
    <w:rsid w:val="00B32160"/>
    <w:rsid w:val="00B41CE6"/>
    <w:rsid w:val="00B50887"/>
    <w:rsid w:val="00B53421"/>
    <w:rsid w:val="00B67FE1"/>
    <w:rsid w:val="00B76858"/>
    <w:rsid w:val="00B81FA4"/>
    <w:rsid w:val="00B8794C"/>
    <w:rsid w:val="00B90690"/>
    <w:rsid w:val="00B91963"/>
    <w:rsid w:val="00B95EF4"/>
    <w:rsid w:val="00BB6509"/>
    <w:rsid w:val="00BC1ACD"/>
    <w:rsid w:val="00BC248C"/>
    <w:rsid w:val="00BD0711"/>
    <w:rsid w:val="00BE7D27"/>
    <w:rsid w:val="00C00D91"/>
    <w:rsid w:val="00C0108B"/>
    <w:rsid w:val="00C01EC0"/>
    <w:rsid w:val="00C235F3"/>
    <w:rsid w:val="00C244EE"/>
    <w:rsid w:val="00C353D8"/>
    <w:rsid w:val="00C6456A"/>
    <w:rsid w:val="00C64BE2"/>
    <w:rsid w:val="00C6764F"/>
    <w:rsid w:val="00C72224"/>
    <w:rsid w:val="00C72F05"/>
    <w:rsid w:val="00C75706"/>
    <w:rsid w:val="00C81C03"/>
    <w:rsid w:val="00C87E9C"/>
    <w:rsid w:val="00CA4815"/>
    <w:rsid w:val="00CC6D1D"/>
    <w:rsid w:val="00CE2FE4"/>
    <w:rsid w:val="00CE5807"/>
    <w:rsid w:val="00CE6152"/>
    <w:rsid w:val="00CE7C59"/>
    <w:rsid w:val="00CF33D6"/>
    <w:rsid w:val="00CF4497"/>
    <w:rsid w:val="00CF62DF"/>
    <w:rsid w:val="00CF6562"/>
    <w:rsid w:val="00CF7C65"/>
    <w:rsid w:val="00D023CA"/>
    <w:rsid w:val="00D14F6D"/>
    <w:rsid w:val="00D16BFC"/>
    <w:rsid w:val="00D24941"/>
    <w:rsid w:val="00D3725F"/>
    <w:rsid w:val="00D47F59"/>
    <w:rsid w:val="00D50963"/>
    <w:rsid w:val="00D5571F"/>
    <w:rsid w:val="00D56724"/>
    <w:rsid w:val="00D5688A"/>
    <w:rsid w:val="00D77C05"/>
    <w:rsid w:val="00D815DD"/>
    <w:rsid w:val="00D84777"/>
    <w:rsid w:val="00D86284"/>
    <w:rsid w:val="00D94CD5"/>
    <w:rsid w:val="00DA7097"/>
    <w:rsid w:val="00DB60B2"/>
    <w:rsid w:val="00DC5980"/>
    <w:rsid w:val="00DC7B21"/>
    <w:rsid w:val="00DD0DB9"/>
    <w:rsid w:val="00DD2B46"/>
    <w:rsid w:val="00E06ED6"/>
    <w:rsid w:val="00E41441"/>
    <w:rsid w:val="00E41FFA"/>
    <w:rsid w:val="00E4621A"/>
    <w:rsid w:val="00E529E5"/>
    <w:rsid w:val="00E74EE0"/>
    <w:rsid w:val="00E92183"/>
    <w:rsid w:val="00EA1745"/>
    <w:rsid w:val="00EB1974"/>
    <w:rsid w:val="00EB4C2F"/>
    <w:rsid w:val="00ED0DDF"/>
    <w:rsid w:val="00EF12E7"/>
    <w:rsid w:val="00F03EF6"/>
    <w:rsid w:val="00F1000D"/>
    <w:rsid w:val="00F128B0"/>
    <w:rsid w:val="00F128D3"/>
    <w:rsid w:val="00F152F4"/>
    <w:rsid w:val="00F22083"/>
    <w:rsid w:val="00F311A4"/>
    <w:rsid w:val="00F35928"/>
    <w:rsid w:val="00F4683B"/>
    <w:rsid w:val="00F70007"/>
    <w:rsid w:val="00F82C2C"/>
    <w:rsid w:val="00F85913"/>
    <w:rsid w:val="00F87486"/>
    <w:rsid w:val="00F94950"/>
    <w:rsid w:val="00FB4871"/>
    <w:rsid w:val="00FC2CDC"/>
    <w:rsid w:val="00FC3045"/>
    <w:rsid w:val="00FC737D"/>
    <w:rsid w:val="00FD2278"/>
    <w:rsid w:val="00FD4D6E"/>
    <w:rsid w:val="00FD6383"/>
    <w:rsid w:val="00FF2406"/>
    <w:rsid w:val="00FF4D03"/>
    <w:rsid w:val="00FF5BC8"/>
    <w:rsid w:val="019032EA"/>
    <w:rsid w:val="02301CF6"/>
    <w:rsid w:val="043E1F31"/>
    <w:rsid w:val="0509D238"/>
    <w:rsid w:val="064B3049"/>
    <w:rsid w:val="087FA69E"/>
    <w:rsid w:val="09C41AFE"/>
    <w:rsid w:val="0BB828B0"/>
    <w:rsid w:val="0DEF7EB3"/>
    <w:rsid w:val="0E6E5E4D"/>
    <w:rsid w:val="101C93CB"/>
    <w:rsid w:val="13639660"/>
    <w:rsid w:val="16B03F02"/>
    <w:rsid w:val="16DB1F7B"/>
    <w:rsid w:val="1A4EAA67"/>
    <w:rsid w:val="1AB4D95E"/>
    <w:rsid w:val="1B07D362"/>
    <w:rsid w:val="1D6B4814"/>
    <w:rsid w:val="20822898"/>
    <w:rsid w:val="21727909"/>
    <w:rsid w:val="22B5B1DD"/>
    <w:rsid w:val="22FB24A7"/>
    <w:rsid w:val="2471E3F2"/>
    <w:rsid w:val="27B1071E"/>
    <w:rsid w:val="2C256E02"/>
    <w:rsid w:val="2C6EBB0F"/>
    <w:rsid w:val="2C82FE16"/>
    <w:rsid w:val="2DC13E63"/>
    <w:rsid w:val="36DD0E5D"/>
    <w:rsid w:val="3AD9AB7C"/>
    <w:rsid w:val="3AE7E496"/>
    <w:rsid w:val="40CA660F"/>
    <w:rsid w:val="417A6103"/>
    <w:rsid w:val="41E99D85"/>
    <w:rsid w:val="4843C0AC"/>
    <w:rsid w:val="4859D918"/>
    <w:rsid w:val="48BB5473"/>
    <w:rsid w:val="4962E2B7"/>
    <w:rsid w:val="4A3DFC77"/>
    <w:rsid w:val="4A5724D4"/>
    <w:rsid w:val="4CF8F024"/>
    <w:rsid w:val="4D759D39"/>
    <w:rsid w:val="4D8EC596"/>
    <w:rsid w:val="4F116D9A"/>
    <w:rsid w:val="528447C0"/>
    <w:rsid w:val="55119C68"/>
    <w:rsid w:val="55A2C025"/>
    <w:rsid w:val="569757F9"/>
    <w:rsid w:val="56B19EE0"/>
    <w:rsid w:val="580094CC"/>
    <w:rsid w:val="582A65F3"/>
    <w:rsid w:val="5A88E2E0"/>
    <w:rsid w:val="5CED7120"/>
    <w:rsid w:val="5CEFFE42"/>
    <w:rsid w:val="6177D63F"/>
    <w:rsid w:val="64D59D1D"/>
    <w:rsid w:val="65FE9129"/>
    <w:rsid w:val="66131C5C"/>
    <w:rsid w:val="66ACA6E2"/>
    <w:rsid w:val="671CA315"/>
    <w:rsid w:val="6A94A240"/>
    <w:rsid w:val="6B44DEA1"/>
    <w:rsid w:val="6FF827C5"/>
    <w:rsid w:val="703A60CB"/>
    <w:rsid w:val="756A8F36"/>
    <w:rsid w:val="75DD88C3"/>
    <w:rsid w:val="76526208"/>
    <w:rsid w:val="78929E9D"/>
    <w:rsid w:val="7BC18415"/>
    <w:rsid w:val="7C34C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58ADC"/>
  <w15:chartTrackingRefBased/>
  <w15:docId w15:val="{8D99D986-611C-4285-8D77-597F1D3C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63340E"/>
    <w:pPr>
      <w:ind w:left="720"/>
      <w:contextualSpacing/>
    </w:pPr>
  </w:style>
  <w:style w:type="paragraph" w:styleId="Revision">
    <w:name w:val="Revision"/>
    <w:hidden/>
    <w:uiPriority w:val="99"/>
    <w:semiHidden/>
    <w:rsid w:val="00CE2FE4"/>
    <w:pPr>
      <w:spacing w:after="0" w:line="240" w:lineRule="auto"/>
    </w:pPr>
  </w:style>
  <w:style w:type="paragraph" w:customStyle="1" w:styleId="paragraph">
    <w:name w:val="paragraph"/>
    <w:basedOn w:val="Normal"/>
    <w:rsid w:val="009374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3745E"/>
  </w:style>
  <w:style w:type="character" w:customStyle="1" w:styleId="eop">
    <w:name w:val="eop"/>
    <w:basedOn w:val="DefaultParagraphFont"/>
    <w:rsid w:val="0093745E"/>
  </w:style>
  <w:style w:type="character" w:styleId="CommentReference">
    <w:name w:val="annotation reference"/>
    <w:basedOn w:val="DefaultParagraphFont"/>
    <w:uiPriority w:val="99"/>
    <w:semiHidden/>
    <w:unhideWhenUsed/>
    <w:rsid w:val="007D1961"/>
    <w:rPr>
      <w:sz w:val="16"/>
      <w:szCs w:val="16"/>
    </w:rPr>
  </w:style>
  <w:style w:type="paragraph" w:styleId="CommentText">
    <w:name w:val="annotation text"/>
    <w:basedOn w:val="Normal"/>
    <w:link w:val="CommentTextChar"/>
    <w:uiPriority w:val="99"/>
    <w:unhideWhenUsed/>
    <w:rsid w:val="007D1961"/>
    <w:pPr>
      <w:spacing w:line="240" w:lineRule="auto"/>
    </w:pPr>
    <w:rPr>
      <w:sz w:val="20"/>
      <w:szCs w:val="20"/>
    </w:rPr>
  </w:style>
  <w:style w:type="character" w:customStyle="1" w:styleId="CommentTextChar">
    <w:name w:val="Comment Text Char"/>
    <w:basedOn w:val="DefaultParagraphFont"/>
    <w:link w:val="CommentText"/>
    <w:uiPriority w:val="99"/>
    <w:rsid w:val="007D1961"/>
    <w:rPr>
      <w:sz w:val="20"/>
      <w:szCs w:val="20"/>
    </w:rPr>
  </w:style>
  <w:style w:type="paragraph" w:styleId="CommentSubject">
    <w:name w:val="annotation subject"/>
    <w:basedOn w:val="CommentText"/>
    <w:next w:val="CommentText"/>
    <w:link w:val="CommentSubjectChar"/>
    <w:uiPriority w:val="99"/>
    <w:semiHidden/>
    <w:unhideWhenUsed/>
    <w:rsid w:val="007D1961"/>
    <w:rPr>
      <w:b/>
      <w:bCs/>
    </w:rPr>
  </w:style>
  <w:style w:type="character" w:customStyle="1" w:styleId="CommentSubjectChar">
    <w:name w:val="Comment Subject Char"/>
    <w:basedOn w:val="CommentTextChar"/>
    <w:link w:val="CommentSubject"/>
    <w:uiPriority w:val="99"/>
    <w:semiHidden/>
    <w:rsid w:val="007D1961"/>
    <w:rPr>
      <w:b/>
      <w:bCs/>
      <w:sz w:val="20"/>
      <w:szCs w:val="20"/>
    </w:rPr>
  </w:style>
  <w:style w:type="character" w:styleId="Mention">
    <w:name w:val="Mention"/>
    <w:basedOn w:val="DefaultParagraphFont"/>
    <w:uiPriority w:val="99"/>
    <w:unhideWhenUsed/>
    <w:rsid w:val="007D19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2871\Downloads\A4%20portrait%20fact%20sheet%20-%20dark.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26b16-7ee2-4fee-8073-c61099f7bc14" xsi:nil="true"/>
    <lcf76f155ced4ddcb4097134ff3c332f xmlns="c5964e1c-3c7d-43e4-89cb-156e908b8513">
      <Terms xmlns="http://schemas.microsoft.com/office/infopath/2007/PartnerControls"/>
    </lcf76f155ced4ddcb4097134ff3c332f>
    <SharedWithUsers xmlns="c9626b16-7ee2-4fee-8073-c61099f7bc14">
      <UserInfo>
        <DisplayName>KRALJEVIC,Kristina</DisplayName>
        <AccountId>412</AccountId>
        <AccountType/>
      </UserInfo>
      <UserInfo>
        <DisplayName>GREENTREE,Simone</DisplayName>
        <AccountId>418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12" ma:contentTypeDescription="Create a new document." ma:contentTypeScope="" ma:versionID="4ed6a91eaa5b7a198ad38af63c7fa650">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f1febb57efe1b26b2ce6fcf2d3575936"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27C72-4F4E-48D2-A190-231F3528F6D7}">
  <ds:schemaRefs>
    <ds:schemaRef ds:uri="http://schemas.microsoft.com/office/2006/metadata/properties"/>
    <ds:schemaRef ds:uri="http://schemas.microsoft.com/office/infopath/2007/PartnerControls"/>
    <ds:schemaRef ds:uri="c9626b16-7ee2-4fee-8073-c61099f7bc14"/>
    <ds:schemaRef ds:uri="c5964e1c-3c7d-43e4-89cb-156e908b8513"/>
  </ds:schemaRefs>
</ds:datastoreItem>
</file>

<file path=customXml/itemProps2.xml><?xml version="1.0" encoding="utf-8"?>
<ds:datastoreItem xmlns:ds="http://schemas.openxmlformats.org/officeDocument/2006/customXml" ds:itemID="{A07298FD-FFA9-47E9-99FC-5D769124F072}">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68116E76-131C-40C2-945B-9F3451015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 portrait fact sheet - dark.dotx</Template>
  <TotalTime>2</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fact sheet - dark</dc:title>
  <dc:subject/>
  <dc:creator>DWYER,Genevieve</dc:creator>
  <cp:keywords/>
  <dc:description/>
  <cp:lastModifiedBy>KRALJEVIC,Kristina</cp:lastModifiedBy>
  <cp:revision>2</cp:revision>
  <dcterms:created xsi:type="dcterms:W3CDTF">2024-02-27T04:44:00Z</dcterms:created>
  <dcterms:modified xsi:type="dcterms:W3CDTF">2024-02-27T04:44:00Z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