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DD" w:rsidRPr="0075460A" w:rsidRDefault="00245C9F" w:rsidP="0075460A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-1119505</wp:posOffset>
                </wp:positionV>
                <wp:extent cx="5143500" cy="91440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9B1" w:rsidRPr="00892365" w:rsidRDefault="006279B1" w:rsidP="006279B1">
                            <w:pPr>
                              <w:spacing w:line="10" w:lineRule="atLeast"/>
                              <w:rPr>
                                <w:rFonts w:ascii="ArialMT" w:hAnsi="ArialMT"/>
                                <w:caps/>
                                <w:color w:val="FFFFFF"/>
                                <w:spacing w:val="3"/>
                                <w:sz w:val="36"/>
                                <w:szCs w:val="36"/>
                              </w:rPr>
                            </w:pPr>
                            <w:r w:rsidRPr="00892365">
                              <w:rPr>
                                <w:rFonts w:ascii="Arial-BoldMT" w:hAnsi="Arial-BoldMT"/>
                                <w:b/>
                                <w:color w:val="FFFFFF"/>
                                <w:spacing w:val="5"/>
                                <w:sz w:val="36"/>
                                <w:szCs w:val="36"/>
                              </w:rPr>
                              <w:t xml:space="preserve">2011 </w:t>
                            </w:r>
                            <w:r w:rsidRPr="00892365">
                              <w:rPr>
                                <w:rFonts w:ascii="Arial-BoldMT" w:hAnsi="Arial-BoldMT"/>
                                <w:b/>
                                <w:caps/>
                                <w:color w:val="FFFFFF"/>
                                <w:spacing w:val="5"/>
                                <w:sz w:val="36"/>
                                <w:szCs w:val="36"/>
                              </w:rPr>
                              <w:t>Strategic Roadmap for Australian Research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pt;margin-top:-88.15pt;width:4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ors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" filled="f" stroked="f">
                <v:textbox>
                  <w:txbxContent>
                    <w:p w:rsidR="006279B1" w:rsidRPr="00892365" w:rsidRDefault="006279B1" w:rsidP="006279B1">
                      <w:pPr>
                        <w:spacing w:line="10" w:lineRule="atLeast"/>
                        <w:rPr>
                          <w:rFonts w:ascii="ArialMT" w:hAnsi="ArialMT"/>
                          <w:caps/>
                          <w:color w:val="FFFFFF"/>
                          <w:spacing w:val="3"/>
                          <w:sz w:val="36"/>
                          <w:szCs w:val="36"/>
                        </w:rPr>
                      </w:pPr>
                      <w:r w:rsidRPr="00892365">
                        <w:rPr>
                          <w:rFonts w:ascii="Arial-BoldMT" w:hAnsi="Arial-BoldMT"/>
                          <w:b/>
                          <w:color w:val="FFFFFF"/>
                          <w:spacing w:val="5"/>
                          <w:sz w:val="36"/>
                          <w:szCs w:val="36"/>
                        </w:rPr>
                        <w:t xml:space="preserve">2011 </w:t>
                      </w:r>
                      <w:r w:rsidRPr="00892365">
                        <w:rPr>
                          <w:rFonts w:ascii="Arial-BoldMT" w:hAnsi="Arial-BoldMT"/>
                          <w:b/>
                          <w:caps/>
                          <w:color w:val="FFFFFF"/>
                          <w:spacing w:val="5"/>
                          <w:sz w:val="36"/>
                          <w:szCs w:val="36"/>
                        </w:rPr>
                        <w:t>Strategic Roadmap for Australian Research Infrastructure</w:t>
                      </w:r>
                    </w:p>
                  </w:txbxContent>
                </v:textbox>
              </v:shape>
            </w:pict>
          </mc:Fallback>
        </mc:AlternateContent>
      </w:r>
    </w:p>
    <w:p w:rsidR="00A47222" w:rsidRPr="00735E45" w:rsidRDefault="00A47222" w:rsidP="00735E45">
      <w:pPr>
        <w:pStyle w:val="Heading1"/>
        <w:ind w:left="600" w:right="240"/>
        <w:rPr>
          <w:color w:val="800000"/>
        </w:rPr>
      </w:pPr>
      <w:r w:rsidRPr="00735E45">
        <w:rPr>
          <w:color w:val="800000"/>
        </w:rPr>
        <w:t xml:space="preserve">Chairs and members of the Expert Working Groups </w:t>
      </w:r>
    </w:p>
    <w:p w:rsidR="0075460A" w:rsidRPr="003057D5" w:rsidRDefault="0075460A" w:rsidP="003057D5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p w:rsidR="00EE7435" w:rsidRPr="00735E45" w:rsidRDefault="00EE7435" w:rsidP="00735E45">
      <w:pPr>
        <w:pStyle w:val="Heading2"/>
        <w:ind w:left="0"/>
        <w:rPr>
          <w:rFonts w:cs="Times New Roman"/>
          <w:color w:val="800000"/>
        </w:rPr>
      </w:pPr>
      <w:r w:rsidRPr="00735E45">
        <w:rPr>
          <w:rFonts w:cs="Times New Roman"/>
          <w:color w:val="800000"/>
        </w:rPr>
        <w:t>Promoting and Maintaining Good Health</w:t>
      </w:r>
    </w:p>
    <w:p w:rsidR="003D7D28" w:rsidRPr="003057D5" w:rsidRDefault="003D7D28" w:rsidP="003057D5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D66C86" w:rsidRPr="0075460A" w:rsidTr="0075460A">
        <w:trPr>
          <w:trHeight w:val="312"/>
        </w:trPr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Name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Position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Institution</w:t>
            </w:r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Mike Calford (Chair)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Deputy Vice-Chancellor (Research)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Newcastle</w:t>
                </w:r>
              </w:smartTag>
            </w:smartTag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Judith Clements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Leader, </w:t>
            </w:r>
            <w:smartTag w:uri="urn:schemas-microsoft-com:office:smarttags" w:element="PlaceTyp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Institute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Health</w:t>
                </w:r>
              </w:smartTag>
            </w:smartTag>
            <w:r w:rsidRPr="0075460A">
              <w:rPr>
                <w:rFonts w:ascii="Arial" w:hAnsi="Arial" w:cs="Arial"/>
                <w:sz w:val="18"/>
                <w:szCs w:val="18"/>
              </w:rPr>
              <w:t xml:space="preserve"> and Biomedical Innovation, Cancer Research Program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Nam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Queensland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</w:smartTag>
            <w:r w:rsidRPr="0075460A">
              <w:rPr>
                <w:rFonts w:ascii="Arial" w:hAnsi="Arial" w:cs="Arial"/>
                <w:sz w:val="18"/>
                <w:szCs w:val="18"/>
              </w:rPr>
              <w:t xml:space="preserve"> of Technology</w:t>
            </w:r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Simon Foote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Director, Menzies Research Institute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Tasmania</w:t>
                </w:r>
              </w:smartTag>
            </w:smartTag>
          </w:p>
        </w:tc>
      </w:tr>
      <w:tr w:rsidR="00E859A9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E859A9" w:rsidRPr="0075460A" w:rsidRDefault="00E859A9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Doug Hilton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E859A9" w:rsidRPr="0075460A" w:rsidRDefault="00E859A9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E859A9" w:rsidRPr="0075460A" w:rsidRDefault="00E859A9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Walter and Eliza Hall Institute of Medical Research</w:t>
            </w:r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Dr Paul Jelfs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Assistant Statistician, Health Information and Social Analysis Branch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Australian Bureau of Statistics</w:t>
            </w:r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Louisa Jorm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Foundation Professor of Population Health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Western Sydney</w:t>
                </w:r>
              </w:smartTag>
            </w:smartTag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OLE_LINK6"/>
            <w:bookmarkStart w:id="2" w:name="OLE_LINK7"/>
            <w:r w:rsidRPr="0075460A">
              <w:rPr>
                <w:rFonts w:ascii="Arial" w:hAnsi="Arial" w:cs="Arial"/>
                <w:sz w:val="18"/>
                <w:szCs w:val="18"/>
              </w:rPr>
              <w:t>Professor Paul Keall</w:t>
            </w:r>
            <w:bookmarkEnd w:id="1"/>
            <w:bookmarkEnd w:id="2"/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NHMRC </w:t>
            </w:r>
            <w:smartTag w:uri="urn:schemas-microsoft-com:office:smarttags" w:element="country-region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Australia</w:t>
                </w:r>
              </w:smartTag>
            </w:smartTag>
            <w:r w:rsidRPr="0075460A">
              <w:rPr>
                <w:rFonts w:ascii="Arial" w:hAnsi="Arial" w:cs="Arial"/>
                <w:sz w:val="18"/>
                <w:szCs w:val="18"/>
              </w:rPr>
              <w:t xml:space="preserve"> Fellow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8463F4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="00A47222"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="00A47222"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="00A47222" w:rsidRPr="0075460A">
                  <w:rPr>
                    <w:rFonts w:ascii="Arial" w:hAnsi="Arial" w:cs="Arial"/>
                    <w:sz w:val="18"/>
                    <w:szCs w:val="18"/>
                  </w:rPr>
                  <w:t>Sydney</w:t>
                </w:r>
              </w:smartTag>
            </w:smartTag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Peter Leedman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Deputy Director, Western Australian Institute of Medical Research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Western Australia</w:t>
                </w:r>
              </w:smartTag>
            </w:smartTag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Julio Licinio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Director, </w:t>
            </w:r>
            <w:smartTag w:uri="urn:schemas-microsoft-com:office:smarttags" w:element="PlaceNam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John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Curtin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School</w:t>
                </w:r>
              </w:smartTag>
            </w:smartTag>
            <w:r w:rsidRPr="0075460A">
              <w:rPr>
                <w:rFonts w:ascii="Arial" w:hAnsi="Arial" w:cs="Arial"/>
                <w:sz w:val="18"/>
                <w:szCs w:val="18"/>
              </w:rPr>
              <w:t xml:space="preserve"> of Medical Research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Nam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Australian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National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</w:smartTag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Kerin O'Dea</w:t>
            </w:r>
          </w:p>
        </w:tc>
        <w:tc>
          <w:tcPr>
            <w:tcW w:w="3360" w:type="dxa"/>
            <w:noWrap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Director, Sansom Institute for Health Research</w:t>
            </w:r>
          </w:p>
        </w:tc>
        <w:tc>
          <w:tcPr>
            <w:tcW w:w="3360" w:type="dxa"/>
            <w:noWrap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South Australia</w:t>
                </w:r>
              </w:smartTag>
            </w:smartTag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Ian Smith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 Vice-Chancellor (Research and Research Infrastructure)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Nam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Monash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</w:smartTag>
          </w:p>
        </w:tc>
      </w:tr>
      <w:tr w:rsidR="00A47222" w:rsidRPr="0075460A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Dr Ron Weiner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Chair, ANSTO LifeSciences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75460A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Australian Nuclear Science and Technology Organisation</w:t>
            </w:r>
          </w:p>
        </w:tc>
      </w:tr>
    </w:tbl>
    <w:p w:rsidR="00B143DD" w:rsidRDefault="00B143DD" w:rsidP="00B143DD">
      <w:pPr>
        <w:rPr>
          <w:rFonts w:ascii="Arial" w:hAnsi="Arial" w:cs="Arial"/>
          <w:b/>
        </w:rPr>
      </w:pPr>
    </w:p>
    <w:p w:rsidR="00B143DD" w:rsidRPr="003057D5" w:rsidRDefault="00B143DD" w:rsidP="003057D5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  <w:r>
        <w:rPr>
          <w:rFonts w:ascii="Arial" w:hAnsi="Arial" w:cs="Arial"/>
          <w:b/>
        </w:rPr>
        <w:br w:type="page"/>
      </w:r>
    </w:p>
    <w:p w:rsidR="00B143DD" w:rsidRPr="003057D5" w:rsidRDefault="00B143DD" w:rsidP="003057D5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p w:rsidR="00B143DD" w:rsidRPr="00735E45" w:rsidRDefault="00B143DD" w:rsidP="00735E45">
      <w:pPr>
        <w:pStyle w:val="Heading2"/>
        <w:ind w:left="0"/>
        <w:rPr>
          <w:rFonts w:cs="Times New Roman"/>
          <w:color w:val="800000"/>
        </w:rPr>
      </w:pPr>
      <w:r w:rsidRPr="00735E45">
        <w:rPr>
          <w:rFonts w:cs="Times New Roman"/>
          <w:color w:val="800000"/>
        </w:rPr>
        <w:t xml:space="preserve">Environmentally Sustainable </w:t>
      </w:r>
      <w:smartTag w:uri="urn:schemas-microsoft-com:office:smarttags" w:element="PlaceType">
        <w:smartTag w:uri="urn:schemas-microsoft-com:office:smarttags" w:element="country-region">
          <w:smartTag w:uri="urn:schemas-microsoft-com:office:smarttags" w:element="place">
            <w:r w:rsidRPr="00735E45">
              <w:rPr>
                <w:rFonts w:cs="Times New Roman"/>
                <w:color w:val="800000"/>
              </w:rPr>
              <w:t>Australia</w:t>
            </w:r>
          </w:smartTag>
        </w:smartTag>
      </w:smartTag>
    </w:p>
    <w:p w:rsidR="00B143DD" w:rsidRPr="003057D5" w:rsidRDefault="00B143DD" w:rsidP="003057D5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143DD" w:rsidRPr="0075460A" w:rsidTr="0075460A">
        <w:trPr>
          <w:trHeight w:val="312"/>
          <w:tblHeader/>
        </w:trPr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B143DD" w:rsidRPr="0075460A" w:rsidRDefault="00B143DD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Name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B143DD" w:rsidRPr="0075460A" w:rsidRDefault="00B143DD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Position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B143DD" w:rsidRPr="0075460A" w:rsidRDefault="00B143DD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Institution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286073065"/>
            <w:r w:rsidRPr="0011459D">
              <w:rPr>
                <w:rFonts w:ascii="Arial" w:hAnsi="Arial" w:cs="Arial"/>
                <w:sz w:val="18"/>
                <w:szCs w:val="18"/>
              </w:rPr>
              <w:t>Dr John Gunn (Chair)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Chief Scientist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Australian Antarctic Division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Vassilios G Agelidis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Director, Centre for Energy Research and Policy Analysis 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New South Wales</w:t>
                  </w:r>
                </w:smartTag>
              </w:smartTag>
            </w:smartTag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Andrew Barnicoat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Acting Chief of Division, Geospatial and Earth Monitoring Division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Geoscience </w:t>
            </w:r>
            <w:smartTag w:uri="urn:schemas-microsoft-com:office:smarttags" w:element="PlaceType">
              <w:smartTag w:uri="urn:schemas-microsoft-com:office:smarttags" w:element="country-region">
                <w:smartTag w:uri="urn:schemas-microsoft-com:office:smarttags" w:element="plac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Australia</w:t>
                  </w:r>
                </w:smartTag>
              </w:smartTag>
            </w:smartTag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John Church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Fellow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971510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971510" w:rsidRPr="0011459D" w:rsidRDefault="00971510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Colin Creighton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971510" w:rsidRPr="0011459D" w:rsidRDefault="00971510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Science Manager, Climate Change Adaptation – Marine Biodiversity and Fisheries and </w:t>
            </w:r>
            <w:r w:rsidRPr="0011459D">
              <w:rPr>
                <w:rFonts w:ascii="Arial" w:hAnsi="Arial" w:cs="Arial"/>
                <w:sz w:val="18"/>
                <w:szCs w:val="18"/>
              </w:rPr>
              <w:br/>
              <w:t>Science Manager, Managing Climate Variability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971510" w:rsidRPr="0011459D" w:rsidRDefault="00971510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Fisheries Research and Development Corporation </w:t>
            </w:r>
            <w:r w:rsidRPr="0011459D">
              <w:rPr>
                <w:rFonts w:ascii="Arial" w:hAnsi="Arial" w:cs="Arial"/>
                <w:sz w:val="18"/>
                <w:szCs w:val="18"/>
              </w:rPr>
              <w:br/>
              <w:t>Grains Research and Development Corporation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Nick D'Adamo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Officer in Charge, Intergovernmental Oceanographic Commission 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UNESCO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David Day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Deputy Vice-Chancellor (Research)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Flinders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Stephen Dovers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Director,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Fenner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School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of Environment and Society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Australian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National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Bronwyn Gillanders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Professor,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School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Earth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&amp; Environmental Science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Adelaide</w:t>
                  </w:r>
                </w:smartTag>
              </w:smartTag>
            </w:smartTag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Mr Warwick McDonald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78294C" w:rsidRDefault="00B143DD" w:rsidP="0075460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8294C">
              <w:rPr>
                <w:rFonts w:ascii="Arial" w:hAnsi="Arial" w:cs="Arial"/>
                <w:sz w:val="18"/>
                <w:szCs w:val="18"/>
                <w:lang w:val="fr-FR"/>
              </w:rPr>
              <w:t>Assistant Director, Environmental Information Services 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Bureau of Meteorology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Phillip McFadden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Consultant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Neil McKenzie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Chief of Land and Water Division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Tony Press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Chief Executive Officer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Antarctic Climate and Ecosystems Cooperative Research Centre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Russell Reichelt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Chair and Chief Executive Officer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Great Barrier Reef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Marine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Park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Authority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Paul Sanders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Head,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School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Design</w:t>
                  </w:r>
                </w:smartTag>
              </w:smartTag>
            </w:smartTag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Queensland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of Technology</w:t>
            </w:r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Mike Sandiford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of Geology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Melbourne</w:t>
                  </w:r>
                </w:smartTag>
              </w:smartTag>
            </w:smartTag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Brett Summerell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Director, Science and Public Programs 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OLE_LINK5"/>
            <w:bookmarkStart w:id="5" w:name="OLE_LINK8"/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Royal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Botanic Gardens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and Domain Trust</w:t>
            </w:r>
            <w:bookmarkEnd w:id="4"/>
            <w:bookmarkEnd w:id="5"/>
          </w:p>
        </w:tc>
      </w:tr>
      <w:tr w:rsidR="00B143DD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Grant Wardell-Johnson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Director, </w:t>
            </w:r>
            <w:smartTag w:uri="urn:schemas-microsoft-com:office:smarttags" w:element="PlaceType">
              <w:r w:rsidRPr="0011459D">
                <w:rPr>
                  <w:rFonts w:ascii="Arial" w:hAnsi="Arial" w:cs="Arial"/>
                  <w:sz w:val="18"/>
                  <w:szCs w:val="18"/>
                </w:rPr>
                <w:t>Institute</w:t>
              </w:r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of </w:t>
            </w:r>
            <w:smartTag w:uri="urn:schemas-microsoft-com:office:smarttags" w:element="PlaceType">
              <w:smartTag w:uri="urn:schemas-microsoft-com:office:smarttags" w:element="PlaceNam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Biodiversity</w:t>
                </w:r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and Climate,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School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Science</w:t>
                  </w:r>
                </w:smartTag>
              </w:smartTag>
            </w:smartTag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B143DD" w:rsidRPr="0011459D" w:rsidRDefault="00B143DD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Curtin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bookmarkEnd w:id="3"/>
    </w:tbl>
    <w:p w:rsidR="00D66C86" w:rsidRPr="0075460A" w:rsidRDefault="00EE7435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  <w:r>
        <w:rPr>
          <w:rFonts w:ascii="Arial" w:hAnsi="Arial"/>
          <w:b/>
          <w:color w:val="FFFFFF"/>
          <w:sz w:val="18"/>
          <w:lang w:eastAsia="en-US"/>
        </w:rPr>
        <w:br w:type="page"/>
      </w:r>
    </w:p>
    <w:p w:rsidR="00D66C86" w:rsidRPr="0075460A" w:rsidRDefault="00D66C86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</w:p>
    <w:p w:rsidR="00EE7435" w:rsidRPr="00735E45" w:rsidRDefault="00EE7435" w:rsidP="00735E45">
      <w:pPr>
        <w:pStyle w:val="Heading2"/>
        <w:ind w:left="0"/>
        <w:rPr>
          <w:rFonts w:cs="Times New Roman"/>
          <w:color w:val="800000"/>
        </w:rPr>
      </w:pPr>
      <w:r w:rsidRPr="00735E45">
        <w:rPr>
          <w:rFonts w:cs="Times New Roman"/>
          <w:color w:val="800000"/>
        </w:rPr>
        <w:t>Frontier Technologies</w:t>
      </w:r>
    </w:p>
    <w:p w:rsidR="00EE7435" w:rsidRPr="0075460A" w:rsidRDefault="00EE7435" w:rsidP="0075460A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D66C86" w:rsidRPr="0075460A" w:rsidTr="0075460A">
        <w:trPr>
          <w:trHeight w:val="312"/>
        </w:trPr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Name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Position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Institution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Calum Drummond (Chair)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Group Executive</w:t>
            </w:r>
            <w:r w:rsidR="00CD3768" w:rsidRPr="0011459D">
              <w:rPr>
                <w:rFonts w:ascii="Arial" w:hAnsi="Arial" w:cs="Arial"/>
                <w:sz w:val="18"/>
                <w:szCs w:val="18"/>
              </w:rPr>
              <w:t>,</w:t>
            </w:r>
            <w:r w:rsidRPr="0011459D">
              <w:rPr>
                <w:rFonts w:ascii="Arial" w:hAnsi="Arial" w:cs="Arial"/>
                <w:sz w:val="18"/>
                <w:szCs w:val="18"/>
              </w:rPr>
              <w:t xml:space="preserve"> Manufa</w:t>
            </w:r>
            <w:r w:rsidR="00CD3768" w:rsidRPr="0011459D">
              <w:rPr>
                <w:rFonts w:ascii="Arial" w:hAnsi="Arial" w:cs="Arial"/>
                <w:sz w:val="18"/>
                <w:szCs w:val="18"/>
              </w:rPr>
              <w:t>cturing, Materials and Minerals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Dr </w:t>
            </w:r>
            <w:smartTag w:uri="urn:schemas-microsoft-com:office:smarttags" w:element="PlaceType">
              <w:r w:rsidRPr="0011459D">
                <w:rPr>
                  <w:rFonts w:ascii="Arial" w:hAnsi="Arial" w:cs="Arial"/>
                  <w:sz w:val="18"/>
                  <w:szCs w:val="18"/>
                </w:rPr>
                <w:t>Phil Diamond</w:t>
              </w:r>
            </w:smartTag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Chief of Astronomy and Space Science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Lorenzo Faraone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Director, West Australian Centre for Semiconductor Optoelectronics and Microsystems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Western Australia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Associate Professor John Fletcher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Associate Professor, Energy Systems Research Group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New South Wales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Marie-Claude Gregoire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Senior Research Scientist / Imaging Specialist, ANSTO LifeSciences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Australian Nuclear Science and Technology Organisation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Tanya Monro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Director, Institute for Photonics &amp; Advanced Sensing (IPAS)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Adelaide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Paddy Nixon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 Vice-Chancellor (Research)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Tasmania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4736C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</w:t>
            </w:r>
            <w:r w:rsidR="00A47222" w:rsidRPr="0011459D">
              <w:rPr>
                <w:rFonts w:ascii="Arial" w:hAnsi="Arial" w:cs="Arial"/>
                <w:sz w:val="18"/>
                <w:szCs w:val="18"/>
              </w:rPr>
              <w:t xml:space="preserve"> John O’Callaghan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Emeritus Professor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Australian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National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Mary O'Kane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NSW Chief Scientist and Scientific Engineer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Office of the NSW Chief Scientist and Scientific Engineer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Bernard Pailthorpe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Chair in Computational Science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Queensland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Steven Prawer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Director of the Melbourne Materials Institute (MMI)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Melbourne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Judy Raper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Deputy Vice-Chancellor (Research)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Wollongong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Robert Williamson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Scientific Director, National ICT </w:t>
            </w:r>
            <w:smartTag w:uri="urn:schemas-microsoft-com:office:smarttags" w:element="PlaceType">
              <w:smartTag w:uri="urn:schemas-microsoft-com:office:smarttags" w:element="country-region">
                <w:smartTag w:uri="urn:schemas-microsoft-com:office:smarttags" w:element="plac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Australia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(NICTA)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Australian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National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</w:tbl>
    <w:p w:rsidR="00EE7435" w:rsidRPr="00260D9F" w:rsidRDefault="00EE7435">
      <w:pPr>
        <w:rPr>
          <w:rFonts w:ascii="Arial" w:hAnsi="Arial"/>
          <w:b/>
          <w:color w:val="FFFFFF"/>
          <w:sz w:val="4"/>
          <w:szCs w:val="4"/>
          <w:lang w:eastAsia="en-US"/>
        </w:rPr>
      </w:pPr>
    </w:p>
    <w:p w:rsidR="00D66C86" w:rsidRPr="0075460A" w:rsidRDefault="00F565C5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  <w:r>
        <w:rPr>
          <w:rFonts w:ascii="Arial" w:hAnsi="Arial"/>
          <w:b/>
          <w:color w:val="FFFFFF"/>
          <w:sz w:val="18"/>
          <w:lang w:eastAsia="en-US"/>
        </w:rPr>
        <w:br w:type="page"/>
      </w:r>
    </w:p>
    <w:p w:rsidR="00D66C86" w:rsidRPr="0075460A" w:rsidRDefault="00D66C86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</w:p>
    <w:p w:rsidR="00EE7435" w:rsidRPr="00735E45" w:rsidRDefault="00EE7435" w:rsidP="00735E45">
      <w:pPr>
        <w:pStyle w:val="Heading2"/>
        <w:ind w:left="0"/>
        <w:rPr>
          <w:rFonts w:cs="Times New Roman"/>
          <w:color w:val="800000"/>
        </w:rPr>
      </w:pPr>
      <w:r w:rsidRPr="00735E45">
        <w:rPr>
          <w:rFonts w:cs="Times New Roman"/>
          <w:color w:val="800000"/>
        </w:rPr>
        <w:t xml:space="preserve">Safeguarding </w:t>
      </w:r>
      <w:smartTag w:uri="urn:schemas-microsoft-com:office:smarttags" w:element="PlaceType">
        <w:smartTag w:uri="urn:schemas-microsoft-com:office:smarttags" w:element="country-region">
          <w:smartTag w:uri="urn:schemas-microsoft-com:office:smarttags" w:element="place">
            <w:r w:rsidRPr="00735E45">
              <w:rPr>
                <w:rFonts w:cs="Times New Roman"/>
                <w:color w:val="800000"/>
              </w:rPr>
              <w:t>Australia</w:t>
            </w:r>
          </w:smartTag>
        </w:smartTag>
      </w:smartTag>
    </w:p>
    <w:p w:rsidR="00EE7435" w:rsidRPr="0075460A" w:rsidRDefault="00EE7435" w:rsidP="0075460A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D66C86" w:rsidRPr="0075460A" w:rsidTr="0075460A">
        <w:trPr>
          <w:trHeight w:val="312"/>
        </w:trPr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Name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Position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D66C86" w:rsidRPr="0075460A" w:rsidRDefault="00D66C86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Institution</w:t>
            </w:r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Alastair Robertson (Chair)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CD3768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Group Executive, </w:t>
            </w:r>
            <w:r w:rsidR="00A47222" w:rsidRPr="0011459D">
              <w:rPr>
                <w:rFonts w:ascii="Arial" w:hAnsi="Arial" w:cs="Arial"/>
                <w:sz w:val="18"/>
                <w:szCs w:val="18"/>
              </w:rPr>
              <w:t>Food, Hea</w:t>
            </w:r>
            <w:r w:rsidRPr="0011459D">
              <w:rPr>
                <w:rFonts w:ascii="Arial" w:hAnsi="Arial" w:cs="Arial"/>
                <w:sz w:val="18"/>
                <w:szCs w:val="18"/>
              </w:rPr>
              <w:t>lth and Life Science Industries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Laurie Besley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Chief Executive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National Measurement Institute</w:t>
            </w:r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Mr Brett Biddington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Principal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Biddington Research Pty Ltd.</w:t>
            </w:r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Dr </w:t>
            </w: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Regina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Fogarty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Director, Private Forestry &amp; Resources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Industry &amp; Investment NSW</w:t>
            </w:r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Associate Professor James Gilkerson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Associate Professor in Veterinary Microbiology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Melbourne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Andrew John Goldsmith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Executive Director, Centre for Transnational Crime Prevention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Wollongong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John Percival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Research Leader, National Security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Defence Science and Technology Organisation</w:t>
            </w:r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Susan Pond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Board Member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Commercialisation </w:t>
            </w:r>
            <w:smartTag w:uri="urn:schemas-microsoft-com:office:smarttags" w:element="PlaceType">
              <w:smartTag w:uri="urn:schemas-microsoft-com:office:smarttags" w:element="country-region">
                <w:smartTag w:uri="urn:schemas-microsoft-com:office:smarttags" w:element="plac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Australia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John Stambas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Senior Lecturer,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School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Medicine</w:t>
                  </w:r>
                </w:smartTag>
              </w:smartTag>
            </w:smartTag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Deakin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Sue Thomas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Deputy Vice-Chancellor (Research)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Charles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Sturt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Associate Professor Colin Wastell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Associate Professor, Department of Psychology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Macquarie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Tony Watson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Deputy Vice-Chancellor (International)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Edith Cowan University</w:t>
            </w:r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John Roddick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Dean of 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School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Computer</w:t>
                  </w:r>
                </w:smartTag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Science, Engineering and Mathematics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Flinders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Richard Tay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Associate Dean (Research), Faculty of Law and Management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La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Trobe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</w:tbl>
    <w:p w:rsidR="00BC268C" w:rsidRPr="006A7CA2" w:rsidRDefault="00BC268C">
      <w:pPr>
        <w:rPr>
          <w:rFonts w:ascii="Arial" w:hAnsi="Arial"/>
          <w:b/>
          <w:color w:val="FFFFFF"/>
          <w:sz w:val="4"/>
          <w:szCs w:val="4"/>
          <w:lang w:eastAsia="en-US"/>
        </w:rPr>
      </w:pPr>
    </w:p>
    <w:p w:rsidR="00D66C86" w:rsidRPr="0075460A" w:rsidRDefault="00EE7435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  <w:r>
        <w:rPr>
          <w:rFonts w:ascii="Arial" w:hAnsi="Arial"/>
          <w:b/>
          <w:color w:val="FFFFFF"/>
          <w:sz w:val="18"/>
          <w:lang w:eastAsia="en-US"/>
        </w:rPr>
        <w:br w:type="page"/>
      </w:r>
    </w:p>
    <w:p w:rsidR="00D66C86" w:rsidRPr="0075460A" w:rsidRDefault="00D66C86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</w:p>
    <w:p w:rsidR="00EE7435" w:rsidRPr="00735E45" w:rsidRDefault="00EE7435" w:rsidP="00735E45">
      <w:pPr>
        <w:pStyle w:val="Heading2"/>
        <w:ind w:left="0"/>
        <w:rPr>
          <w:rFonts w:cs="Times New Roman"/>
          <w:color w:val="800000"/>
        </w:rPr>
      </w:pPr>
      <w:r w:rsidRPr="00735E45">
        <w:rPr>
          <w:rFonts w:cs="Times New Roman"/>
          <w:color w:val="800000"/>
        </w:rPr>
        <w:t>Understanding Cultures and Communities</w:t>
      </w:r>
    </w:p>
    <w:p w:rsidR="00EE7435" w:rsidRPr="0075460A" w:rsidRDefault="00EE7435" w:rsidP="0075460A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D46D3" w:rsidRPr="0075460A" w:rsidTr="0075460A">
        <w:trPr>
          <w:trHeight w:val="312"/>
        </w:trPr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Name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Position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Institution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Rae Frances (Chair)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Dean of Arts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Monash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Pal Ahluwalia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 Vice Chancellor (Education, Arts and Social Sciences)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South Australia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Ms Margaret Anderson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Chief Executive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History SA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Paul Arthur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Deputy Director, National Centre of Biography 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Australian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National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Alison Bashford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of Modern History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Sydney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Mr Alec Coles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Chief Executive Officer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Western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Australian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Museum</w:t>
                  </w:r>
                </w:smartTag>
              </w:smartTag>
            </w:smartTag>
          </w:p>
        </w:tc>
      </w:tr>
      <w:tr w:rsidR="0061341B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61341B" w:rsidRPr="0011459D" w:rsidRDefault="0061341B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Distinguished Professor Stephen Crain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61341B" w:rsidRPr="0011459D" w:rsidRDefault="0061341B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Department of Linguistics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61341B" w:rsidRPr="0011459D" w:rsidRDefault="0061341B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Macquarie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Ann Capling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of Political Science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Melbourne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Rebecca Johnson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Head of Research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Australian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Museum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address">
                <w:smartTag w:uri="urn:schemas-microsoft-com:office:smarttags" w:element="Street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Dr Marcus Lane</w:t>
                  </w:r>
                </w:smartTag>
              </w:smartTag>
            </w:smartTag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Research Program Leader, Social and Economic Sciences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Ms Anne-Marie Schwirtlich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Director-General (commencing 11 March)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National Library of </w:t>
            </w:r>
            <w:smartTag w:uri="urn:schemas-microsoft-com:office:smarttags" w:element="PlaceType">
              <w:smartTag w:uri="urn:schemas-microsoft-com:office:smarttags" w:element="country-region">
                <w:smartTag w:uri="urn:schemas-microsoft-com:office:smarttags" w:element="plac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Australia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Luke Taylor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Deputy Principal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bookmarkStart w:id="6" w:name="OLE_LINK10"/>
            <w:bookmarkStart w:id="7" w:name="OLE_LINK11"/>
            <w:r w:rsidRPr="0011459D">
              <w:rPr>
                <w:rFonts w:ascii="Arial" w:hAnsi="Arial" w:cs="Arial"/>
                <w:sz w:val="18"/>
                <w:szCs w:val="18"/>
              </w:rPr>
              <w:t xml:space="preserve">Australian </w:t>
            </w:r>
            <w:smartTag w:uri="urn:schemas-microsoft-com:office:smarttags" w:element="PlaceType">
              <w:r w:rsidRPr="0011459D">
                <w:rPr>
                  <w:rFonts w:ascii="Arial" w:hAnsi="Arial" w:cs="Arial"/>
                  <w:sz w:val="18"/>
                  <w:szCs w:val="18"/>
                </w:rPr>
                <w:t>Institute</w:t>
              </w:r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of </w:t>
            </w:r>
            <w:smartTag w:uri="urn:schemas-microsoft-com:office:smarttags" w:element="PlaceType">
              <w:smartTag w:uri="urn:schemas-microsoft-com:office:smarttags" w:element="PlaceNam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Aboriginal</w:t>
                </w:r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and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Torres Strait</w:t>
                </w:r>
              </w:smartTag>
            </w:smartTag>
            <w:r w:rsidRPr="0011459D">
              <w:rPr>
                <w:rFonts w:ascii="Arial" w:hAnsi="Arial" w:cs="Arial"/>
                <w:sz w:val="18"/>
                <w:szCs w:val="18"/>
              </w:rPr>
              <w:t xml:space="preserve"> Islander Studies</w:t>
            </w:r>
            <w:bookmarkEnd w:id="6"/>
            <w:bookmarkEnd w:id="7"/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Dr Nicholas Thieberger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ARC QE2 Fellow, Linguistics and Applied Linguistics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11459D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11459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Melbourne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Mandy Thomas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 Vice-Chancellor (Research and Graduate Studies)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">
                  <w:smartTag w:uri="urn:schemas-microsoft-com:office:smarttags" w:element="PlaceName">
                    <w:r w:rsidRPr="0011459D">
                      <w:rPr>
                        <w:rFonts w:ascii="Arial" w:hAnsi="Arial" w:cs="Arial"/>
                        <w:sz w:val="18"/>
                        <w:szCs w:val="18"/>
                      </w:rPr>
                      <w:t>Australian</w:t>
                    </w:r>
                  </w:smartTag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National</w:t>
                  </w:r>
                </w:smartTag>
                <w:r w:rsidRPr="0011459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">
                  <w:r w:rsidRPr="0011459D">
                    <w:rPr>
                      <w:rFonts w:ascii="Arial" w:hAnsi="Arial" w:cs="Arial"/>
                      <w:sz w:val="18"/>
                      <w:szCs w:val="18"/>
                    </w:rPr>
                    <w:t>University</w:t>
                  </w:r>
                </w:smartTag>
              </w:smartTag>
            </w:smartTag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Ms Gemma Van Halderen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Branch Head, Social Data Integration and Analysis Branch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Australian Bureau of Statistics</w:t>
            </w:r>
          </w:p>
        </w:tc>
      </w:tr>
      <w:tr w:rsidR="00A47222" w:rsidRPr="0011459D" w:rsidTr="0075460A">
        <w:trPr>
          <w:trHeight w:val="652"/>
        </w:trPr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Andrew Wells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Deputy Chief Executive Officer; Executive Director, Humanities &amp; Creative Arts; Social Behaviour &amp; Economic Sciences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A47222" w:rsidRPr="0011459D" w:rsidRDefault="00A47222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Australian Research Council</w:t>
            </w:r>
          </w:p>
        </w:tc>
      </w:tr>
    </w:tbl>
    <w:p w:rsidR="00EE7435" w:rsidRPr="00260D9F" w:rsidRDefault="00EE7435">
      <w:pPr>
        <w:rPr>
          <w:rFonts w:ascii="Arial" w:hAnsi="Arial"/>
          <w:b/>
          <w:color w:val="FFFFFF"/>
          <w:sz w:val="4"/>
          <w:szCs w:val="4"/>
          <w:lang w:eastAsia="en-US"/>
        </w:rPr>
      </w:pPr>
    </w:p>
    <w:p w:rsidR="00D66C86" w:rsidRPr="0075460A" w:rsidRDefault="00EE7435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  <w:r>
        <w:rPr>
          <w:rFonts w:ascii="Arial" w:hAnsi="Arial"/>
          <w:b/>
          <w:color w:val="FFFFFF"/>
          <w:sz w:val="18"/>
          <w:lang w:eastAsia="en-US"/>
        </w:rPr>
        <w:br w:type="page"/>
      </w:r>
    </w:p>
    <w:p w:rsidR="00D66C86" w:rsidRPr="0075460A" w:rsidRDefault="00D66C86" w:rsidP="0075460A">
      <w:pPr>
        <w:spacing w:before="170" w:line="260" w:lineRule="atLeast"/>
        <w:ind w:left="1134" w:right="1418"/>
        <w:rPr>
          <w:rFonts w:ascii="Arial" w:hAnsi="Arial"/>
          <w:b/>
          <w:noProof/>
          <w:color w:val="FFFFFF"/>
          <w:sz w:val="18"/>
          <w:lang w:val="en-AU" w:eastAsia="en-AU"/>
        </w:rPr>
      </w:pPr>
    </w:p>
    <w:p w:rsidR="00EE7435" w:rsidRDefault="00EE7435" w:rsidP="00735E45">
      <w:pPr>
        <w:pStyle w:val="Heading2"/>
        <w:ind w:left="0"/>
        <w:rPr>
          <w:rFonts w:cs="Times New Roman"/>
          <w:color w:val="800000"/>
        </w:rPr>
      </w:pPr>
      <w:r w:rsidRPr="00735E45">
        <w:rPr>
          <w:rFonts w:cs="Times New Roman"/>
          <w:color w:val="800000"/>
        </w:rPr>
        <w:t>eResearch Infrastructure</w:t>
      </w:r>
    </w:p>
    <w:p w:rsidR="003057D5" w:rsidRPr="003057D5" w:rsidRDefault="003057D5" w:rsidP="003057D5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p w:rsidR="00EB2E57" w:rsidRPr="0075460A" w:rsidRDefault="00EB2E57" w:rsidP="0075460A">
      <w:pPr>
        <w:pStyle w:val="figuretablehead"/>
        <w:rPr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D46D3" w:rsidRPr="0075460A" w:rsidTr="0075460A">
        <w:trPr>
          <w:trHeight w:val="312"/>
        </w:trPr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Name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Position</w:t>
            </w:r>
          </w:p>
        </w:tc>
        <w:tc>
          <w:tcPr>
            <w:tcW w:w="3360" w:type="dxa"/>
            <w:shd w:val="clear" w:color="auto" w:fill="595959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pStyle w:val="figuretablehead"/>
              <w:rPr>
                <w:szCs w:val="18"/>
              </w:rPr>
            </w:pPr>
            <w:r w:rsidRPr="0075460A">
              <w:rPr>
                <w:szCs w:val="18"/>
              </w:rPr>
              <w:t>Institution</w:t>
            </w:r>
          </w:p>
        </w:tc>
      </w:tr>
      <w:tr w:rsidR="004D46D3" w:rsidRPr="0011459D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11459D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Attila Brungs (Chair)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11459D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Deputy Vice-Chancellor and Vice-President (Research)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11459D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University of Technology, </w:t>
            </w:r>
            <w:smartTag w:uri="urn:schemas-microsoft-com:office:smarttags" w:element="place">
              <w:r w:rsidRPr="0011459D">
                <w:rPr>
                  <w:rFonts w:ascii="Arial" w:hAnsi="Arial" w:cs="Arial"/>
                  <w:sz w:val="18"/>
                  <w:szCs w:val="18"/>
                </w:rPr>
                <w:t>Sydney</w:t>
              </w:r>
            </w:smartTag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11459D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>Professor Paul Bonnington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11459D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11459D">
              <w:rPr>
                <w:rFonts w:ascii="Arial" w:hAnsi="Arial" w:cs="Arial"/>
                <w:sz w:val="18"/>
                <w:szCs w:val="18"/>
              </w:rPr>
              <w:t xml:space="preserve">Director, e-Research Centre 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pStyle w:val="figuretablehead"/>
              <w:rPr>
                <w:rFonts w:cs="Arial"/>
                <w:b w:val="0"/>
                <w:color w:val="auto"/>
                <w:szCs w:val="18"/>
                <w:lang w:eastAsia="en-AU"/>
              </w:rPr>
            </w:pPr>
            <w:smartTag w:uri="urn:schemas-microsoft-com:office:smarttags" w:element="place">
              <w:smartTag w:uri="urn:schemas-microsoft-com:office:smarttags" w:element="place">
                <w:r w:rsidRPr="0075460A">
                  <w:rPr>
                    <w:rFonts w:cs="Arial"/>
                    <w:b w:val="0"/>
                    <w:color w:val="auto"/>
                    <w:szCs w:val="18"/>
                    <w:lang w:eastAsia="en-AU"/>
                  </w:rPr>
                  <w:t>Monash</w:t>
                </w:r>
              </w:smartTag>
              <w:r w:rsidRPr="0075460A">
                <w:rPr>
                  <w:rFonts w:cs="Arial"/>
                  <w:b w:val="0"/>
                  <w:color w:val="auto"/>
                  <w:szCs w:val="18"/>
                  <w:lang w:eastAsia="en-AU"/>
                </w:rPr>
                <w:t xml:space="preserve"> </w:t>
              </w:r>
              <w:smartTag w:uri="urn:schemas-microsoft-com:office:smarttags" w:element="place">
                <w:r w:rsidRPr="0075460A">
                  <w:rPr>
                    <w:rFonts w:cs="Arial"/>
                    <w:b w:val="0"/>
                    <w:color w:val="auto"/>
                    <w:szCs w:val="18"/>
                    <w:lang w:eastAsia="en-AU"/>
                  </w:rPr>
                  <w:t>University</w:t>
                </w:r>
              </w:smartTag>
            </w:smartTag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Andrew Cheetham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 Vice-Chancellor (Research)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Western Sydney</w:t>
                </w:r>
              </w:smartTag>
            </w:smartTag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Dr Joanne Daly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Strategic Advisor, Science, Strategy &amp; People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Mr Peter Nikoletatos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Chief Information Officer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Curtin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</w:smartTag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Mrs Linda O'Brien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 Vice-Chancellor (Information Services)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Griffith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</w:smartTag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Professor Andy Pitman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Director, ARC Centre of Excellence for Climate System Science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New South Wales</w:t>
                </w:r>
              </w:smartTag>
            </w:smartTag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Mr Antony Stinziani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Chief Information Officer 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 xml:space="preserve">Geoscience </w:t>
            </w:r>
            <w:smartTag w:uri="urn:schemas-microsoft-com:office:smarttags" w:element="place">
              <w:r w:rsidRPr="0075460A">
                <w:rPr>
                  <w:rFonts w:ascii="Arial" w:hAnsi="Arial" w:cs="Arial"/>
                  <w:sz w:val="18"/>
                  <w:szCs w:val="18"/>
                </w:rPr>
                <w:t>Australia</w:t>
              </w:r>
            </w:smartTag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Ms Judy Stokker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Director, Library Services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Queensland</w:t>
                </w:r>
              </w:smartTag>
              <w:r w:rsidRPr="0075460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">
                <w:r w:rsidRPr="0075460A"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</w:smartTag>
            <w:r w:rsidRPr="0075460A">
              <w:rPr>
                <w:rFonts w:ascii="Arial" w:hAnsi="Arial" w:cs="Arial"/>
                <w:sz w:val="18"/>
                <w:szCs w:val="18"/>
              </w:rPr>
              <w:t xml:space="preserve"> of Technology</w:t>
            </w:r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Dr Darrell Williamson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Director, eResearch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CSIRO</w:t>
            </w:r>
          </w:p>
        </w:tc>
      </w:tr>
      <w:tr w:rsidR="004D46D3" w:rsidRPr="0075460A" w:rsidTr="0075460A">
        <w:trPr>
          <w:trHeight w:val="680"/>
        </w:trPr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bookmarkStart w:id="8" w:name="OLE_LINK3"/>
            <w:bookmarkStart w:id="9" w:name="OLE_LINK4"/>
            <w:r w:rsidRPr="0075460A">
              <w:rPr>
                <w:rFonts w:ascii="Arial" w:hAnsi="Arial" w:cs="Arial"/>
                <w:sz w:val="18"/>
                <w:szCs w:val="18"/>
              </w:rPr>
              <w:t>Dr Judith Winternitz</w:t>
            </w:r>
            <w:bookmarkEnd w:id="8"/>
            <w:bookmarkEnd w:id="9"/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Assistant Secretary, Research and Statistics</w:t>
            </w:r>
          </w:p>
        </w:tc>
        <w:tc>
          <w:tcPr>
            <w:tcW w:w="3360" w:type="dxa"/>
            <w:tcMar>
              <w:top w:w="28" w:type="dxa"/>
            </w:tcMar>
            <w:vAlign w:val="center"/>
          </w:tcPr>
          <w:p w:rsidR="004D46D3" w:rsidRPr="0075460A" w:rsidRDefault="004D46D3" w:rsidP="0075460A">
            <w:pPr>
              <w:rPr>
                <w:rFonts w:ascii="Arial" w:hAnsi="Arial" w:cs="Arial"/>
                <w:sz w:val="18"/>
                <w:szCs w:val="18"/>
              </w:rPr>
            </w:pPr>
            <w:r w:rsidRPr="0075460A">
              <w:rPr>
                <w:rFonts w:ascii="Arial" w:hAnsi="Arial" w:cs="Arial"/>
                <w:sz w:val="18"/>
                <w:szCs w:val="18"/>
              </w:rPr>
              <w:t>Department of Broadband, Communications and the Digital Economy</w:t>
            </w:r>
          </w:p>
        </w:tc>
      </w:tr>
    </w:tbl>
    <w:p w:rsidR="00EE7435" w:rsidRPr="003057D5" w:rsidRDefault="00EE7435" w:rsidP="003057D5">
      <w:pPr>
        <w:spacing w:before="170" w:line="260" w:lineRule="atLeast"/>
        <w:ind w:left="1134" w:right="1418"/>
        <w:rPr>
          <w:rFonts w:ascii="Arial" w:hAnsi="Arial"/>
          <w:noProof/>
          <w:sz w:val="18"/>
          <w:lang w:val="en-AU" w:eastAsia="en-AU"/>
        </w:rPr>
      </w:pPr>
    </w:p>
    <w:sectPr w:rsidR="00EE7435" w:rsidRPr="003057D5" w:rsidSect="00735E45">
      <w:headerReference w:type="default" r:id="rId8"/>
      <w:footerReference w:type="default" r:id="rId9"/>
      <w:headerReference w:type="first" r:id="rId10"/>
      <w:pgSz w:w="11906" w:h="16838" w:code="9"/>
      <w:pgMar w:top="567" w:right="868" w:bottom="567" w:left="839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9F" w:rsidRDefault="003C209F">
      <w:r>
        <w:separator/>
      </w:r>
    </w:p>
  </w:endnote>
  <w:endnote w:type="continuationSeparator" w:id="0">
    <w:p w:rsidR="003C209F" w:rsidRDefault="003C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9F" w:rsidRDefault="003C209F" w:rsidP="00AC6235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5C9F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9F" w:rsidRDefault="003C209F">
      <w:r>
        <w:separator/>
      </w:r>
    </w:p>
  </w:footnote>
  <w:footnote w:type="continuationSeparator" w:id="0">
    <w:p w:rsidR="003C209F" w:rsidRDefault="003C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9F" w:rsidRDefault="003C209F" w:rsidP="006279B1">
    <w:pPr>
      <w:pStyle w:val="Header"/>
      <w:ind w:left="-48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45" w:rsidRDefault="00245C9F" w:rsidP="00EE3824">
    <w:pPr>
      <w:pStyle w:val="Header"/>
      <w:ind w:left="-600"/>
    </w:pPr>
    <w:r>
      <w:rPr>
        <w:noProof/>
      </w:rPr>
      <w:drawing>
        <wp:inline distT="0" distB="0" distL="0" distR="0">
          <wp:extent cx="7181850" cy="1371600"/>
          <wp:effectExtent l="0" t="0" r="0" b="0"/>
          <wp:docPr id="2" name="Picture 2" descr="Department of Innovation, Industry, Science and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artment of Innovation, Industry, Science and Researc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5E9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9C24D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78AC3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AC7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54B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07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866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78FB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0A1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7EF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35"/>
    <w:rsid w:val="00003F64"/>
    <w:rsid w:val="00021975"/>
    <w:rsid w:val="00031D1F"/>
    <w:rsid w:val="000627F7"/>
    <w:rsid w:val="00093FF5"/>
    <w:rsid w:val="000B6B8A"/>
    <w:rsid w:val="000C3FC3"/>
    <w:rsid w:val="000F014A"/>
    <w:rsid w:val="000F55E5"/>
    <w:rsid w:val="0011459D"/>
    <w:rsid w:val="001150A1"/>
    <w:rsid w:val="0013721B"/>
    <w:rsid w:val="0016121B"/>
    <w:rsid w:val="00171DEB"/>
    <w:rsid w:val="00196409"/>
    <w:rsid w:val="001C4FF2"/>
    <w:rsid w:val="001F28BA"/>
    <w:rsid w:val="002107CC"/>
    <w:rsid w:val="00227992"/>
    <w:rsid w:val="0023358B"/>
    <w:rsid w:val="002377A6"/>
    <w:rsid w:val="00245C9F"/>
    <w:rsid w:val="00254E57"/>
    <w:rsid w:val="00260D9F"/>
    <w:rsid w:val="002831AB"/>
    <w:rsid w:val="002905E3"/>
    <w:rsid w:val="002A470B"/>
    <w:rsid w:val="002C1046"/>
    <w:rsid w:val="002D49C3"/>
    <w:rsid w:val="003057D5"/>
    <w:rsid w:val="0031263A"/>
    <w:rsid w:val="00320C6B"/>
    <w:rsid w:val="00335BD1"/>
    <w:rsid w:val="0035694D"/>
    <w:rsid w:val="00383E70"/>
    <w:rsid w:val="00385340"/>
    <w:rsid w:val="003B08AA"/>
    <w:rsid w:val="003C209F"/>
    <w:rsid w:val="003C3875"/>
    <w:rsid w:val="003C6021"/>
    <w:rsid w:val="003D7D28"/>
    <w:rsid w:val="003F7F70"/>
    <w:rsid w:val="00401F73"/>
    <w:rsid w:val="004265DA"/>
    <w:rsid w:val="0044354C"/>
    <w:rsid w:val="004465D4"/>
    <w:rsid w:val="004736C2"/>
    <w:rsid w:val="00473F0D"/>
    <w:rsid w:val="00487A1E"/>
    <w:rsid w:val="00491B30"/>
    <w:rsid w:val="004C612C"/>
    <w:rsid w:val="004C7A6E"/>
    <w:rsid w:val="004D042D"/>
    <w:rsid w:val="004D3E5C"/>
    <w:rsid w:val="004D46D3"/>
    <w:rsid w:val="004E5261"/>
    <w:rsid w:val="004F296C"/>
    <w:rsid w:val="00521627"/>
    <w:rsid w:val="005252B6"/>
    <w:rsid w:val="00572D4C"/>
    <w:rsid w:val="00573474"/>
    <w:rsid w:val="005928CC"/>
    <w:rsid w:val="005958F3"/>
    <w:rsid w:val="005C1FFE"/>
    <w:rsid w:val="005C2475"/>
    <w:rsid w:val="005D08A7"/>
    <w:rsid w:val="005D2E22"/>
    <w:rsid w:val="005E61DF"/>
    <w:rsid w:val="006008AF"/>
    <w:rsid w:val="0061341B"/>
    <w:rsid w:val="00625D80"/>
    <w:rsid w:val="006279B1"/>
    <w:rsid w:val="00640EF0"/>
    <w:rsid w:val="006525D3"/>
    <w:rsid w:val="00654EE1"/>
    <w:rsid w:val="00655E7B"/>
    <w:rsid w:val="00667995"/>
    <w:rsid w:val="006843E1"/>
    <w:rsid w:val="006A3EF0"/>
    <w:rsid w:val="006A7CA2"/>
    <w:rsid w:val="006D0C3A"/>
    <w:rsid w:val="006E179D"/>
    <w:rsid w:val="006F79D3"/>
    <w:rsid w:val="007025A7"/>
    <w:rsid w:val="0070769B"/>
    <w:rsid w:val="0071323C"/>
    <w:rsid w:val="00714728"/>
    <w:rsid w:val="00717654"/>
    <w:rsid w:val="00735B07"/>
    <w:rsid w:val="00735E45"/>
    <w:rsid w:val="0075460A"/>
    <w:rsid w:val="00774F7D"/>
    <w:rsid w:val="0078294C"/>
    <w:rsid w:val="007931B2"/>
    <w:rsid w:val="007B0D67"/>
    <w:rsid w:val="007E3E3F"/>
    <w:rsid w:val="0081160D"/>
    <w:rsid w:val="00814EC6"/>
    <w:rsid w:val="00835F76"/>
    <w:rsid w:val="00842788"/>
    <w:rsid w:val="008463F4"/>
    <w:rsid w:val="0085341C"/>
    <w:rsid w:val="00865C8F"/>
    <w:rsid w:val="00887A37"/>
    <w:rsid w:val="00892365"/>
    <w:rsid w:val="008947ED"/>
    <w:rsid w:val="008B3164"/>
    <w:rsid w:val="008B706A"/>
    <w:rsid w:val="008C7D9D"/>
    <w:rsid w:val="008D3E6F"/>
    <w:rsid w:val="008E59D2"/>
    <w:rsid w:val="008E6A48"/>
    <w:rsid w:val="009336E3"/>
    <w:rsid w:val="00934727"/>
    <w:rsid w:val="00934EAE"/>
    <w:rsid w:val="00971510"/>
    <w:rsid w:val="009769D9"/>
    <w:rsid w:val="00991A45"/>
    <w:rsid w:val="009A65C8"/>
    <w:rsid w:val="009D6140"/>
    <w:rsid w:val="009F2E09"/>
    <w:rsid w:val="009F52A8"/>
    <w:rsid w:val="00A07006"/>
    <w:rsid w:val="00A47222"/>
    <w:rsid w:val="00A85D47"/>
    <w:rsid w:val="00A90258"/>
    <w:rsid w:val="00A940E4"/>
    <w:rsid w:val="00AA2FD0"/>
    <w:rsid w:val="00AB7905"/>
    <w:rsid w:val="00AC6235"/>
    <w:rsid w:val="00AE11DC"/>
    <w:rsid w:val="00AE4F1C"/>
    <w:rsid w:val="00B07B7F"/>
    <w:rsid w:val="00B143DD"/>
    <w:rsid w:val="00B35E08"/>
    <w:rsid w:val="00B721A1"/>
    <w:rsid w:val="00B75F17"/>
    <w:rsid w:val="00BC1CA9"/>
    <w:rsid w:val="00BC268C"/>
    <w:rsid w:val="00BD2F7D"/>
    <w:rsid w:val="00BF5543"/>
    <w:rsid w:val="00C0296F"/>
    <w:rsid w:val="00C05E89"/>
    <w:rsid w:val="00C163F6"/>
    <w:rsid w:val="00C20E2E"/>
    <w:rsid w:val="00C318DA"/>
    <w:rsid w:val="00C41241"/>
    <w:rsid w:val="00C46793"/>
    <w:rsid w:val="00C47B13"/>
    <w:rsid w:val="00C67A95"/>
    <w:rsid w:val="00C740E3"/>
    <w:rsid w:val="00C976D0"/>
    <w:rsid w:val="00CA28C8"/>
    <w:rsid w:val="00CA3B03"/>
    <w:rsid w:val="00CB60A5"/>
    <w:rsid w:val="00CC62A3"/>
    <w:rsid w:val="00CD3768"/>
    <w:rsid w:val="00CF310E"/>
    <w:rsid w:val="00D00F13"/>
    <w:rsid w:val="00D04AB0"/>
    <w:rsid w:val="00D21FB2"/>
    <w:rsid w:val="00D37F0B"/>
    <w:rsid w:val="00D43479"/>
    <w:rsid w:val="00D53C2F"/>
    <w:rsid w:val="00D66C86"/>
    <w:rsid w:val="00D97EC9"/>
    <w:rsid w:val="00DC2925"/>
    <w:rsid w:val="00DF59F4"/>
    <w:rsid w:val="00E06597"/>
    <w:rsid w:val="00E175DB"/>
    <w:rsid w:val="00E2076F"/>
    <w:rsid w:val="00E531CB"/>
    <w:rsid w:val="00E654DF"/>
    <w:rsid w:val="00E67010"/>
    <w:rsid w:val="00E71764"/>
    <w:rsid w:val="00E74749"/>
    <w:rsid w:val="00E85325"/>
    <w:rsid w:val="00E859A9"/>
    <w:rsid w:val="00EA22A8"/>
    <w:rsid w:val="00EB2E57"/>
    <w:rsid w:val="00EE3824"/>
    <w:rsid w:val="00EE7435"/>
    <w:rsid w:val="00EF3AE8"/>
    <w:rsid w:val="00F042ED"/>
    <w:rsid w:val="00F536C7"/>
    <w:rsid w:val="00F565C5"/>
    <w:rsid w:val="00F653D2"/>
    <w:rsid w:val="00F67A80"/>
    <w:rsid w:val="00F86311"/>
    <w:rsid w:val="00F90542"/>
    <w:rsid w:val="00F90830"/>
    <w:rsid w:val="00F92892"/>
    <w:rsid w:val="00FA66F1"/>
    <w:rsid w:val="00FE3FA9"/>
    <w:rsid w:val="00FF095A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5E45"/>
    <w:pPr>
      <w:keepNext/>
      <w:spacing w:before="170" w:line="260" w:lineRule="atLeast"/>
      <w:ind w:left="1134" w:right="1418"/>
      <w:outlineLvl w:val="0"/>
    </w:pPr>
    <w:rPr>
      <w:rFonts w:ascii="Arial" w:hAnsi="Arial"/>
      <w:b/>
      <w:color w:val="FF9900"/>
      <w:spacing w:val="5"/>
      <w:kern w:val="32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5E45"/>
    <w:pPr>
      <w:keepNext/>
      <w:spacing w:before="120" w:line="380" w:lineRule="atLeast"/>
      <w:ind w:left="1134" w:right="1418"/>
      <w:outlineLvl w:val="1"/>
    </w:pPr>
    <w:rPr>
      <w:rFonts w:ascii="Arial" w:hAnsi="Arial" w:cs="Arial"/>
      <w:bCs/>
      <w:iCs/>
      <w:color w:val="FF9900"/>
      <w:sz w:val="32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AE1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D00F13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640EF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E3E3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62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62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C6235"/>
    <w:rPr>
      <w:rFonts w:cs="Times New Roman"/>
    </w:rPr>
  </w:style>
  <w:style w:type="paragraph" w:customStyle="1" w:styleId="figuretablehead">
    <w:name w:val=".figure/table head"/>
    <w:next w:val="Normal"/>
    <w:uiPriority w:val="99"/>
    <w:rsid w:val="00735E45"/>
    <w:pPr>
      <w:spacing w:after="0" w:line="240" w:lineRule="auto"/>
    </w:pPr>
    <w:rPr>
      <w:rFonts w:ascii="Arial" w:hAnsi="Arial"/>
      <w:b/>
      <w:color w:val="FFFFFF"/>
      <w:sz w:val="1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5E45"/>
    <w:pPr>
      <w:keepNext/>
      <w:spacing w:before="170" w:line="260" w:lineRule="atLeast"/>
      <w:ind w:left="1134" w:right="1418"/>
      <w:outlineLvl w:val="0"/>
    </w:pPr>
    <w:rPr>
      <w:rFonts w:ascii="Arial" w:hAnsi="Arial"/>
      <w:b/>
      <w:color w:val="FF9900"/>
      <w:spacing w:val="5"/>
      <w:kern w:val="32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5E45"/>
    <w:pPr>
      <w:keepNext/>
      <w:spacing w:before="120" w:line="380" w:lineRule="atLeast"/>
      <w:ind w:left="1134" w:right="1418"/>
      <w:outlineLvl w:val="1"/>
    </w:pPr>
    <w:rPr>
      <w:rFonts w:ascii="Arial" w:hAnsi="Arial" w:cs="Arial"/>
      <w:bCs/>
      <w:iCs/>
      <w:color w:val="FF9900"/>
      <w:sz w:val="32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AE1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D00F13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640EF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E3E3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62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62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C6235"/>
    <w:rPr>
      <w:rFonts w:cs="Times New Roman"/>
    </w:rPr>
  </w:style>
  <w:style w:type="paragraph" w:customStyle="1" w:styleId="figuretablehead">
    <w:name w:val=".figure/table head"/>
    <w:next w:val="Normal"/>
    <w:uiPriority w:val="99"/>
    <w:rsid w:val="00735E45"/>
    <w:pPr>
      <w:spacing w:after="0" w:line="240" w:lineRule="auto"/>
    </w:pPr>
    <w:rPr>
      <w:rFonts w:ascii="Arial" w:hAnsi="Arial"/>
      <w:b/>
      <w:color w:val="FFFFFF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B4101E82.dotm</Template>
  <TotalTime>1</TotalTime>
  <Pages>6</Pages>
  <Words>1247</Words>
  <Characters>7111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Environmentally Sustainable Australia</vt:lpstr>
    </vt:vector>
  </TitlesOfParts>
  <Company>DIISR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Environmentally Sustainable Australia</dc:title>
  <dc:creator>Celia Acworth</dc:creator>
  <cp:lastModifiedBy>Belinda Rutledge</cp:lastModifiedBy>
  <cp:revision>2</cp:revision>
  <cp:lastPrinted>2011-03-02T06:06:00Z</cp:lastPrinted>
  <dcterms:created xsi:type="dcterms:W3CDTF">2013-11-26T00:04:00Z</dcterms:created>
  <dcterms:modified xsi:type="dcterms:W3CDTF">2013-11-26T00:04:00Z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Language">
    <vt:lpwstr>English</vt:lpwstr>
  </property>
</Properties>
</file>