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1A59" w14:textId="172FA41F" w:rsidR="005F5FB0" w:rsidRDefault="005F5FB0" w:rsidP="003D78A4">
      <w:pPr>
        <w:pStyle w:val="Title"/>
        <w:spacing w:before="120" w:line="240" w:lineRule="auto"/>
      </w:pPr>
      <w:bookmarkStart w:id="0" w:name="_Hlk54693875"/>
      <w:r w:rsidRPr="003F3BFD">
        <w:t>National School Reform Agreement</w:t>
      </w:r>
    </w:p>
    <w:p w14:paraId="108241E9" w14:textId="77777777" w:rsidR="003D78A4" w:rsidRPr="003D78A4" w:rsidRDefault="003D78A4" w:rsidP="003D78A4">
      <w:pPr>
        <w:pStyle w:val="Title"/>
        <w:spacing w:before="120" w:line="240" w:lineRule="auto"/>
        <w:rPr>
          <w:sz w:val="28"/>
          <w:szCs w:val="28"/>
        </w:rPr>
      </w:pPr>
    </w:p>
    <w:p w14:paraId="6EA6D626" w14:textId="414F03D0" w:rsidR="005F5FB0" w:rsidRPr="003F3BFD" w:rsidRDefault="005C4BED" w:rsidP="003D78A4">
      <w:pPr>
        <w:pStyle w:val="Subtitle"/>
        <w:spacing w:before="120"/>
        <w:outlineLvl w:val="9"/>
        <w:rPr>
          <w:sz w:val="40"/>
          <w:szCs w:val="40"/>
        </w:rPr>
      </w:pPr>
      <w:r w:rsidRPr="003D78A4">
        <w:rPr>
          <w:rFonts w:eastAsia="Times New Roman"/>
          <w:sz w:val="40"/>
          <w:szCs w:val="56"/>
        </w:rPr>
        <w:t>Australian Capital Territory</w:t>
      </w:r>
      <w:r w:rsidR="005F5FB0" w:rsidRPr="003D78A4">
        <w:rPr>
          <w:rFonts w:eastAsia="Times New Roman"/>
          <w:sz w:val="40"/>
          <w:szCs w:val="56"/>
        </w:rPr>
        <w:t xml:space="preserve"> Bilateral Agreement:</w:t>
      </w:r>
      <w:r w:rsidR="001C65CA" w:rsidRPr="003D78A4">
        <w:rPr>
          <w:rFonts w:eastAsia="Times New Roman"/>
          <w:sz w:val="40"/>
          <w:szCs w:val="56"/>
        </w:rPr>
        <w:t xml:space="preserve"> </w:t>
      </w:r>
      <w:r w:rsidRPr="003D78A4">
        <w:rPr>
          <w:rFonts w:eastAsia="Times New Roman"/>
          <w:sz w:val="40"/>
          <w:szCs w:val="56"/>
        </w:rPr>
        <w:t>202</w:t>
      </w:r>
      <w:r w:rsidR="00ED711A" w:rsidRPr="003D78A4">
        <w:rPr>
          <w:rFonts w:eastAsia="Times New Roman"/>
          <w:sz w:val="40"/>
          <w:szCs w:val="56"/>
        </w:rPr>
        <w:t>2</w:t>
      </w:r>
      <w:r w:rsidR="005F5FB0" w:rsidRPr="003D78A4">
        <w:rPr>
          <w:rFonts w:eastAsia="Times New Roman"/>
          <w:sz w:val="40"/>
          <w:szCs w:val="56"/>
        </w:rPr>
        <w:t xml:space="preserve"> Progress Report</w:t>
      </w:r>
      <w:bookmarkEnd w:id="0"/>
      <w:r w:rsidRPr="003F3BFD">
        <w:rPr>
          <w:sz w:val="40"/>
          <w:szCs w:val="40"/>
        </w:rPr>
        <w:br w:type="page"/>
      </w:r>
    </w:p>
    <w:p w14:paraId="3EB411AA" w14:textId="0490A91B" w:rsidR="0076096C" w:rsidRPr="00E9192B" w:rsidRDefault="00C24C08" w:rsidP="003B707D">
      <w:pPr>
        <w:pStyle w:val="Heading1"/>
        <w:spacing w:before="120" w:line="360" w:lineRule="auto"/>
        <w:rPr>
          <w:rFonts w:ascii="Arial" w:hAnsi="Arial" w:cs="Arial"/>
        </w:rPr>
      </w:pPr>
      <w:r w:rsidRPr="00E9192B">
        <w:rPr>
          <w:rFonts w:ascii="Arial" w:hAnsi="Arial" w:cs="Arial"/>
        </w:rPr>
        <w:lastRenderedPageBreak/>
        <w:t>Executive Summary</w:t>
      </w:r>
      <w:r w:rsidR="002666BB" w:rsidRPr="00E9192B">
        <w:rPr>
          <w:rFonts w:ascii="Arial" w:hAnsi="Arial" w:cs="Arial"/>
        </w:rPr>
        <w:t xml:space="preserve"> </w:t>
      </w:r>
    </w:p>
    <w:p w14:paraId="2E9B2278" w14:textId="77777777" w:rsidR="009F1090" w:rsidRPr="00E9192B" w:rsidRDefault="05A9E75B" w:rsidP="003B707D">
      <w:pPr>
        <w:spacing w:line="360" w:lineRule="auto"/>
        <w:rPr>
          <w:rFonts w:ascii="Arial" w:eastAsia="Corbel" w:hAnsi="Arial" w:cs="Arial"/>
        </w:rPr>
      </w:pPr>
      <w:r w:rsidRPr="00E9192B">
        <w:rPr>
          <w:rFonts w:ascii="Arial" w:eastAsia="Corbel" w:hAnsi="Arial" w:cs="Arial"/>
        </w:rPr>
        <w:t xml:space="preserve">The ACT remains committed to driving reform to improve learning outcomes for all children and young people, as outlined in the ACT Government’s </w:t>
      </w:r>
      <w:r w:rsidRPr="00E9192B">
        <w:rPr>
          <w:rFonts w:ascii="Arial" w:eastAsia="Corbel" w:hAnsi="Arial" w:cs="Arial"/>
          <w:i/>
          <w:iCs/>
        </w:rPr>
        <w:t>Future of Education Strategy</w:t>
      </w:r>
      <w:r w:rsidRPr="00E9192B">
        <w:rPr>
          <w:rFonts w:ascii="Arial" w:eastAsia="Corbel" w:hAnsi="Arial" w:cs="Arial"/>
        </w:rPr>
        <w:t xml:space="preserve"> and </w:t>
      </w:r>
      <w:r w:rsidRPr="00E9192B">
        <w:rPr>
          <w:rFonts w:ascii="Arial" w:eastAsia="Corbel" w:hAnsi="Arial" w:cs="Arial"/>
          <w:i/>
          <w:iCs/>
        </w:rPr>
        <w:t>Set Up for Success: An Early Childhood Strategy for the ACT.</w:t>
      </w:r>
      <w:r w:rsidRPr="00E9192B">
        <w:rPr>
          <w:rFonts w:ascii="Arial" w:eastAsia="Corbel" w:hAnsi="Arial" w:cs="Arial"/>
        </w:rPr>
        <w:t xml:space="preserve"> These strategies are focused on investing in and providing a system that delivers excellent, inclusive and equitable education that supports children and young people to learn, thrive, have agency, participate and achieve high expectations.</w:t>
      </w:r>
    </w:p>
    <w:p w14:paraId="10861570" w14:textId="14992B31" w:rsidR="009F1090" w:rsidRPr="00E9192B" w:rsidRDefault="009F1090" w:rsidP="003B707D">
      <w:pPr>
        <w:spacing w:line="360" w:lineRule="auto"/>
        <w:rPr>
          <w:rFonts w:ascii="Arial" w:eastAsia="Corbel" w:hAnsi="Arial" w:cs="Arial"/>
        </w:rPr>
      </w:pPr>
      <w:r w:rsidRPr="00E9192B">
        <w:rPr>
          <w:rFonts w:ascii="Arial" w:eastAsia="Corbel" w:hAnsi="Arial" w:cs="Arial"/>
        </w:rPr>
        <w:t>ACT Public Schools, Catholic Education and Independent Schools continue to be driven by the vision of the Alice Springs Mparntwe Declaration ‘for a world class education system that encourages and supports every student to be the very best they can be’ by ensuring that every child and young person has access to a great education and the life opportunities that this affords them. In 2022, cross-sectoral collaboration to share ideas and strengthen consistency continued through leadership conferences and cross-sectoral NCCD moderation activities.</w:t>
      </w:r>
    </w:p>
    <w:p w14:paraId="02F113E0" w14:textId="596904FF" w:rsidR="009F1090" w:rsidRPr="00E9192B" w:rsidRDefault="009F1090" w:rsidP="003B707D">
      <w:pPr>
        <w:spacing w:line="360" w:lineRule="auto"/>
        <w:rPr>
          <w:rFonts w:ascii="Arial" w:eastAsia="Corbel" w:hAnsi="Arial" w:cs="Arial"/>
        </w:rPr>
      </w:pPr>
      <w:r w:rsidRPr="00E9192B">
        <w:rPr>
          <w:rFonts w:ascii="Arial" w:eastAsia="Corbel" w:hAnsi="Arial" w:cs="Arial"/>
        </w:rPr>
        <w:t xml:space="preserve">The ACT continues its focus on quality teaching, including in the areas of initial teacher education, curriculum and assessment, cognisant that quality teaching is the most important in-school factor in determining student performance. Initial Teacher Education (ITE) continues to be a high priority of the Teacher Quality Institute (TQI), which engages rigorously in the national ITE standards agenda. In 2022, TQI continued to actively participate in the national work on accreditation through the Australasian Teacher Regulatory Authorities. </w:t>
      </w:r>
    </w:p>
    <w:p w14:paraId="759435F7" w14:textId="4B4E4425" w:rsidR="009F1090" w:rsidRPr="00E9192B" w:rsidRDefault="009F1090" w:rsidP="003B707D">
      <w:pPr>
        <w:spacing w:line="360" w:lineRule="auto"/>
        <w:rPr>
          <w:rFonts w:ascii="Arial" w:eastAsia="Corbel" w:hAnsi="Arial" w:cs="Arial"/>
        </w:rPr>
      </w:pPr>
      <w:r w:rsidRPr="00E9192B">
        <w:rPr>
          <w:rFonts w:ascii="Arial" w:eastAsia="Corbel" w:hAnsi="Arial" w:cs="Arial"/>
        </w:rPr>
        <w:t xml:space="preserve">The ACT has a comprehensive approach to teacher professional learning, particularly focused on the Australian Curriculum. This is supported with high quality teacher professional development targeting the interconnectedness between curriculum, assessment and reporting. ACT teachers use formative assessment on a daily/weekly basis to assess student learning and identify required instruction and support. Putting student data at the teachers’ fingertips empowers teachers to personalise learning plans and address areas for further growth. </w:t>
      </w:r>
    </w:p>
    <w:p w14:paraId="7653AFEA" w14:textId="7D30C7A6" w:rsidR="003F3BFD" w:rsidRPr="00E9192B" w:rsidRDefault="009F1090" w:rsidP="003B707D">
      <w:pPr>
        <w:spacing w:line="360" w:lineRule="auto"/>
        <w:rPr>
          <w:rFonts w:ascii="Arial" w:eastAsia="Corbel" w:hAnsi="Arial" w:cs="Arial"/>
        </w:rPr>
        <w:sectPr w:rsidR="003F3BFD" w:rsidRPr="00E9192B" w:rsidSect="003F3BFD">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37" w:footer="737" w:gutter="0"/>
          <w:pgNumType w:start="1"/>
          <w:cols w:space="720"/>
          <w:titlePg/>
          <w:docGrid w:linePitch="326"/>
        </w:sectPr>
      </w:pPr>
      <w:r w:rsidRPr="00E9192B">
        <w:rPr>
          <w:rFonts w:ascii="Arial" w:eastAsia="Corbel" w:hAnsi="Arial" w:cs="Arial"/>
        </w:rPr>
        <w:t xml:space="preserve">The ACT Board of Secondary Studies (BSSS) also maintains a strong partnership across the three schooling sectors. Through a five-year review cycle, they develop or replace courses to ensure they are contemporary and underpinned by the Australian Curriculum. </w:t>
      </w:r>
      <w:r w:rsidRPr="00E9192B">
        <w:rPr>
          <w:rFonts w:ascii="Arial" w:eastAsia="Corbel" w:hAnsi="Arial" w:cs="Arial"/>
        </w:rPr>
        <w:lastRenderedPageBreak/>
        <w:t>ACT Public, Catholic and Independent Schools, the BSSS and TQI, are collectively committed to ensuring a world class education for every child and young person in the ACT</w:t>
      </w:r>
      <w:r w:rsidR="00E0061F" w:rsidRPr="00E9192B">
        <w:rPr>
          <w:rFonts w:ascii="Arial" w:eastAsia="Corbel" w:hAnsi="Arial" w:cs="Arial"/>
        </w:rPr>
        <w:t>.</w:t>
      </w:r>
    </w:p>
    <w:p w14:paraId="22648A02" w14:textId="36BD686B" w:rsidR="007A27A2" w:rsidRPr="00E9192B" w:rsidRDefault="00C24C08" w:rsidP="003B707D">
      <w:pPr>
        <w:pStyle w:val="Heading1"/>
        <w:spacing w:before="120" w:line="360" w:lineRule="auto"/>
        <w:rPr>
          <w:rFonts w:ascii="Arial" w:hAnsi="Arial" w:cs="Arial"/>
        </w:rPr>
      </w:pPr>
      <w:r w:rsidRPr="00E9192B">
        <w:rPr>
          <w:rFonts w:ascii="Arial" w:hAnsi="Arial" w:cs="Arial"/>
        </w:rPr>
        <w:lastRenderedPageBreak/>
        <w:t>Progress Against Each Reform Direction</w:t>
      </w:r>
    </w:p>
    <w:p w14:paraId="7BE6889C" w14:textId="316DDBAC" w:rsidR="00C24C08" w:rsidRPr="00E9192B" w:rsidRDefault="00C24C08" w:rsidP="003B707D">
      <w:pPr>
        <w:pStyle w:val="Heading2"/>
        <w:spacing w:before="120" w:line="360" w:lineRule="auto"/>
        <w:rPr>
          <w:rFonts w:ascii="Arial" w:hAnsi="Arial" w:cs="Arial"/>
        </w:rPr>
      </w:pPr>
      <w:r w:rsidRPr="00E9192B">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997"/>
        <w:gridCol w:w="1415"/>
        <w:gridCol w:w="1138"/>
        <w:gridCol w:w="5767"/>
      </w:tblGrid>
      <w:tr w:rsidR="00C24C08" w:rsidRPr="005B7E35" w14:paraId="0107FA44" w14:textId="77777777" w:rsidTr="005C1F9A">
        <w:trPr>
          <w:trHeight w:val="1154"/>
          <w:tblHeader/>
        </w:trPr>
        <w:tc>
          <w:tcPr>
            <w:tcW w:w="6004" w:type="dxa"/>
            <w:tcBorders>
              <w:top w:val="single" w:sz="24" w:space="0" w:color="316F72"/>
              <w:left w:val="single" w:sz="8" w:space="0" w:color="316F72"/>
              <w:bottom w:val="single" w:sz="24" w:space="0" w:color="316F72"/>
              <w:right w:val="single" w:sz="8" w:space="0" w:color="316F72"/>
            </w:tcBorders>
          </w:tcPr>
          <w:p w14:paraId="52864F34" w14:textId="008FEF60" w:rsidR="00C24C08" w:rsidRPr="00096A1C" w:rsidRDefault="00C24C08" w:rsidP="005C1F9A">
            <w:pPr>
              <w:spacing w:before="0" w:after="0"/>
              <w:ind w:left="34"/>
              <w:rPr>
                <w:rFonts w:ascii="Arial" w:hAnsi="Arial" w:cs="Arial"/>
              </w:rPr>
            </w:pPr>
            <w:r w:rsidRPr="00096A1C">
              <w:rPr>
                <w:rFonts w:ascii="Arial" w:eastAsia="Corbel" w:hAnsi="Arial" w:cs="Arial"/>
                <w:b/>
                <w:bCs/>
              </w:rPr>
              <w:t xml:space="preserve">Actions </w:t>
            </w:r>
          </w:p>
        </w:tc>
        <w:tc>
          <w:tcPr>
            <w:tcW w:w="1415" w:type="dxa"/>
            <w:tcBorders>
              <w:top w:val="single" w:sz="24" w:space="0" w:color="316F72"/>
              <w:left w:val="single" w:sz="8" w:space="0" w:color="316F72"/>
              <w:bottom w:val="single" w:sz="24" w:space="0" w:color="316F72"/>
              <w:right w:val="single" w:sz="8" w:space="0" w:color="316F72"/>
            </w:tcBorders>
          </w:tcPr>
          <w:p w14:paraId="05995137" w14:textId="77777777" w:rsidR="00C24C08" w:rsidRPr="00096A1C" w:rsidRDefault="00C24C08" w:rsidP="005C1F9A">
            <w:pPr>
              <w:spacing w:before="0" w:after="0"/>
              <w:ind w:left="34"/>
              <w:rPr>
                <w:rFonts w:ascii="Arial" w:hAnsi="Arial" w:cs="Arial"/>
              </w:rPr>
            </w:pPr>
            <w:r w:rsidRPr="00096A1C">
              <w:rPr>
                <w:rFonts w:ascii="Arial" w:eastAsia="Corbel" w:hAnsi="Arial" w:cs="Arial"/>
                <w:b/>
                <w:bCs/>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65CD5DDB" w14:textId="77777777" w:rsidR="00C24C08" w:rsidRPr="00096A1C" w:rsidRDefault="00C24C08" w:rsidP="005C1F9A">
            <w:pPr>
              <w:spacing w:before="0" w:after="0"/>
              <w:ind w:left="34"/>
              <w:rPr>
                <w:rFonts w:ascii="Arial" w:hAnsi="Arial" w:cs="Arial"/>
              </w:rPr>
            </w:pPr>
            <w:r w:rsidRPr="00096A1C">
              <w:rPr>
                <w:rFonts w:ascii="Arial" w:eastAsia="Corbel" w:hAnsi="Arial" w:cs="Arial"/>
                <w:b/>
                <w:bCs/>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096A1C" w:rsidRDefault="00C24C08" w:rsidP="005C1F9A">
            <w:pPr>
              <w:spacing w:before="0" w:after="0" w:line="360" w:lineRule="auto"/>
              <w:ind w:left="34"/>
              <w:rPr>
                <w:rFonts w:ascii="Arial" w:hAnsi="Arial" w:cs="Arial"/>
              </w:rPr>
            </w:pPr>
            <w:r w:rsidRPr="00096A1C">
              <w:rPr>
                <w:rFonts w:ascii="Arial" w:eastAsia="Corbel" w:hAnsi="Arial" w:cs="Arial"/>
                <w:b/>
                <w:bCs/>
              </w:rPr>
              <w:t xml:space="preserve">Progress towards implementation of actions (including progress of non-government sector actions) </w:t>
            </w:r>
          </w:p>
        </w:tc>
      </w:tr>
      <w:tr w:rsidR="00952EAD" w:rsidRPr="005B7E35" w14:paraId="2DA994F7"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34AADCC5" w14:textId="40DBF895" w:rsidR="00952EAD" w:rsidRPr="00E9192B" w:rsidRDefault="0285E06F" w:rsidP="00E9192B">
            <w:pPr>
              <w:spacing w:line="360" w:lineRule="auto"/>
              <w:ind w:left="34"/>
              <w:rPr>
                <w:rFonts w:ascii="Arial" w:hAnsi="Arial" w:cs="Arial"/>
              </w:rPr>
            </w:pPr>
            <w:r w:rsidRPr="00E9192B">
              <w:rPr>
                <w:rFonts w:ascii="Arial" w:hAnsi="Arial" w:cs="Arial"/>
              </w:rPr>
              <w:t>Develop a cross-sectoral implementation plan to underpin the ACT Government’s Future of Education Strategy.</w:t>
            </w:r>
          </w:p>
        </w:tc>
        <w:tc>
          <w:tcPr>
            <w:tcW w:w="1415" w:type="dxa"/>
            <w:tcBorders>
              <w:top w:val="single" w:sz="8" w:space="0" w:color="316F72"/>
              <w:left w:val="single" w:sz="8" w:space="0" w:color="316F72"/>
              <w:bottom w:val="single" w:sz="8" w:space="0" w:color="316F72"/>
              <w:right w:val="single" w:sz="8" w:space="0" w:color="316F72"/>
            </w:tcBorders>
          </w:tcPr>
          <w:p w14:paraId="19E433E1" w14:textId="47779498" w:rsidR="00952EAD" w:rsidRPr="00E9192B" w:rsidRDefault="0285E06F"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62A70F0F" w14:textId="1D075D77" w:rsidR="00952EAD" w:rsidRPr="00E9192B" w:rsidRDefault="0285E06F"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715EA837" w14:textId="387AA973" w:rsidR="00952EAD" w:rsidRPr="00E9192B" w:rsidRDefault="0285E06F" w:rsidP="00E9192B">
            <w:pPr>
              <w:spacing w:line="360" w:lineRule="auto"/>
              <w:rPr>
                <w:rFonts w:ascii="Arial" w:hAnsi="Arial" w:cs="Arial"/>
              </w:rPr>
            </w:pPr>
            <w:r w:rsidRPr="00E9192B">
              <w:rPr>
                <w:rFonts w:ascii="Arial" w:hAnsi="Arial" w:cs="Arial"/>
              </w:rPr>
              <w:t>Completed in 2019.</w:t>
            </w:r>
          </w:p>
          <w:p w14:paraId="54C36423" w14:textId="28E8FCA8" w:rsidR="0035271E" w:rsidRPr="00E9192B" w:rsidRDefault="435479B3" w:rsidP="00E9192B">
            <w:pPr>
              <w:spacing w:line="360" w:lineRule="auto"/>
              <w:rPr>
                <w:rFonts w:ascii="Arial" w:hAnsi="Arial" w:cs="Arial"/>
              </w:rPr>
            </w:pPr>
            <w:r w:rsidRPr="00E9192B">
              <w:rPr>
                <w:rFonts w:ascii="Arial" w:hAnsi="Arial" w:cs="Arial"/>
              </w:rPr>
              <w:t>Government</w:t>
            </w:r>
          </w:p>
          <w:p w14:paraId="0D3192F3" w14:textId="0518A895" w:rsidR="00AE4671" w:rsidRPr="00E9192B" w:rsidRDefault="5A1D90F6" w:rsidP="00E9192B">
            <w:pPr>
              <w:pStyle w:val="ListParagraph"/>
              <w:numPr>
                <w:ilvl w:val="0"/>
                <w:numId w:val="43"/>
              </w:numPr>
              <w:spacing w:line="360" w:lineRule="auto"/>
              <w:contextualSpacing w:val="0"/>
              <w:rPr>
                <w:rFonts w:ascii="Arial" w:hAnsi="Arial" w:cs="Arial"/>
              </w:rPr>
            </w:pPr>
            <w:r w:rsidRPr="00E9192B">
              <w:rPr>
                <w:rFonts w:ascii="Arial" w:hAnsi="Arial" w:cs="Arial"/>
              </w:rPr>
              <w:t>N/A</w:t>
            </w:r>
          </w:p>
          <w:p w14:paraId="13DA53C3" w14:textId="5038400A" w:rsidR="0035271E" w:rsidRPr="00E9192B" w:rsidRDefault="10FC587B" w:rsidP="00E9192B">
            <w:pPr>
              <w:spacing w:line="360" w:lineRule="auto"/>
              <w:rPr>
                <w:rFonts w:ascii="Arial" w:hAnsi="Arial" w:cs="Arial"/>
              </w:rPr>
            </w:pPr>
            <w:r w:rsidRPr="00E9192B">
              <w:rPr>
                <w:rFonts w:ascii="Arial" w:hAnsi="Arial" w:cs="Arial"/>
              </w:rPr>
              <w:t>Catholic</w:t>
            </w:r>
          </w:p>
          <w:p w14:paraId="18FD8E4F" w14:textId="5E7874AE" w:rsidR="00AE4671" w:rsidRPr="00E9192B" w:rsidRDefault="7BB4E1DE"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5E8BC02B" w14:textId="644C74BD" w:rsidR="00AE4671" w:rsidRPr="00E9192B" w:rsidRDefault="53560761" w:rsidP="00E9192B">
            <w:pPr>
              <w:spacing w:line="360" w:lineRule="auto"/>
              <w:rPr>
                <w:rFonts w:ascii="Arial" w:hAnsi="Arial" w:cs="Arial"/>
              </w:rPr>
            </w:pPr>
            <w:r w:rsidRPr="00E9192B">
              <w:rPr>
                <w:rFonts w:ascii="Arial" w:hAnsi="Arial" w:cs="Arial"/>
              </w:rPr>
              <w:t>Independent</w:t>
            </w:r>
          </w:p>
          <w:p w14:paraId="3DF9A7DD" w14:textId="6AFD0D6A" w:rsidR="00E54465" w:rsidRPr="00F7023E" w:rsidRDefault="7556A3A9" w:rsidP="00E9192B">
            <w:pPr>
              <w:pStyle w:val="ListParagraph"/>
              <w:numPr>
                <w:ilvl w:val="0"/>
                <w:numId w:val="36"/>
              </w:numPr>
              <w:spacing w:line="360" w:lineRule="auto"/>
              <w:contextualSpacing w:val="0"/>
              <w:rPr>
                <w:rFonts w:asciiTheme="majorHAnsi" w:hAnsiTheme="majorHAnsi" w:cstheme="majorBidi"/>
                <w:color w:val="00B050"/>
                <w:sz w:val="23"/>
                <w:szCs w:val="23"/>
              </w:rPr>
            </w:pPr>
            <w:r w:rsidRPr="00E9192B">
              <w:rPr>
                <w:rFonts w:ascii="Arial" w:hAnsi="Arial" w:cs="Arial"/>
              </w:rPr>
              <w:t>N/A</w:t>
            </w:r>
          </w:p>
        </w:tc>
      </w:tr>
      <w:tr w:rsidR="00952EAD" w:rsidRPr="005B7E35" w14:paraId="6725DCCC"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573C192D" w14:textId="63DB1F99" w:rsidR="00952EAD" w:rsidRPr="00E9192B" w:rsidRDefault="6E01466C" w:rsidP="00E9192B">
            <w:pPr>
              <w:spacing w:line="360" w:lineRule="auto"/>
              <w:ind w:left="34"/>
              <w:rPr>
                <w:rFonts w:ascii="Arial" w:hAnsi="Arial" w:cs="Arial"/>
              </w:rPr>
            </w:pPr>
            <w:bookmarkStart w:id="5" w:name="_Hlk48890736"/>
            <w:r w:rsidRPr="00E9192B">
              <w:rPr>
                <w:rFonts w:ascii="Arial" w:hAnsi="Arial" w:cs="Arial"/>
              </w:rPr>
              <w:t>Implement stage one of the cross-sectoral Future of Education implementation plan.</w:t>
            </w:r>
          </w:p>
        </w:tc>
        <w:tc>
          <w:tcPr>
            <w:tcW w:w="1415" w:type="dxa"/>
            <w:tcBorders>
              <w:top w:val="single" w:sz="8" w:space="0" w:color="316F72"/>
              <w:left w:val="single" w:sz="8" w:space="0" w:color="316F72"/>
              <w:bottom w:val="single" w:sz="8" w:space="0" w:color="316F72"/>
              <w:right w:val="single" w:sz="8" w:space="0" w:color="316F72"/>
            </w:tcBorders>
          </w:tcPr>
          <w:p w14:paraId="379EC491" w14:textId="4250E82D" w:rsidR="00952EAD" w:rsidRPr="00E9192B" w:rsidRDefault="6E01466C"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60E7B3C2" w14:textId="4CA382AF" w:rsidR="00952EAD" w:rsidRPr="00E9192B" w:rsidRDefault="1F949958" w:rsidP="774BDA2E">
            <w:pPr>
              <w:ind w:left="34"/>
              <w:jc w:val="center"/>
              <w:rPr>
                <w:rFonts w:ascii="Arial" w:eastAsia="Times New Roman" w:hAnsi="Arial" w:cs="Arial"/>
              </w:rPr>
            </w:pPr>
            <w:r w:rsidRPr="00E9192B">
              <w:rPr>
                <w:rFonts w:ascii="Arial" w:eastAsia="Times New Roman" w:hAnsi="Arial" w:cs="Arial"/>
              </w:rPr>
              <w:t>2020</w:t>
            </w:r>
          </w:p>
        </w:tc>
        <w:tc>
          <w:tcPr>
            <w:tcW w:w="5773" w:type="dxa"/>
            <w:tcBorders>
              <w:top w:val="single" w:sz="8" w:space="0" w:color="316F72"/>
              <w:left w:val="single" w:sz="8" w:space="0" w:color="316F72"/>
              <w:bottom w:val="single" w:sz="8" w:space="0" w:color="316F72"/>
              <w:right w:val="single" w:sz="8" w:space="0" w:color="316F72"/>
            </w:tcBorders>
          </w:tcPr>
          <w:p w14:paraId="349FA6E3" w14:textId="48B95010" w:rsidR="008618A4" w:rsidRPr="00E9192B" w:rsidRDefault="1F949958" w:rsidP="00E9192B">
            <w:pPr>
              <w:spacing w:line="360" w:lineRule="auto"/>
              <w:ind w:left="34"/>
              <w:rPr>
                <w:rFonts w:ascii="Arial" w:hAnsi="Arial" w:cs="Arial"/>
              </w:rPr>
            </w:pPr>
            <w:r w:rsidRPr="00E9192B">
              <w:rPr>
                <w:rFonts w:ascii="Arial" w:hAnsi="Arial" w:cs="Arial"/>
              </w:rPr>
              <w:t>Completed in 2020</w:t>
            </w:r>
          </w:p>
          <w:p w14:paraId="33EAED0B" w14:textId="4BD06ECB" w:rsidR="00514837" w:rsidRPr="00E9192B" w:rsidRDefault="37BCAEFF" w:rsidP="00E9192B">
            <w:pPr>
              <w:spacing w:line="360" w:lineRule="auto"/>
              <w:rPr>
                <w:rFonts w:ascii="Arial" w:hAnsi="Arial" w:cs="Arial"/>
              </w:rPr>
            </w:pPr>
            <w:r w:rsidRPr="00E9192B">
              <w:rPr>
                <w:rFonts w:ascii="Arial" w:hAnsi="Arial" w:cs="Arial"/>
              </w:rPr>
              <w:t>Government</w:t>
            </w:r>
          </w:p>
          <w:p w14:paraId="16374F5E" w14:textId="03FB4732" w:rsidR="00AE2C7B" w:rsidRPr="00E9192B" w:rsidRDefault="5A1D90F6"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1CDDA53F" w14:textId="77777777" w:rsidR="00514837" w:rsidRPr="00E9192B" w:rsidRDefault="37BCAEFF" w:rsidP="00E9192B">
            <w:pPr>
              <w:spacing w:line="360" w:lineRule="auto"/>
              <w:rPr>
                <w:rFonts w:ascii="Arial" w:hAnsi="Arial" w:cs="Arial"/>
              </w:rPr>
            </w:pPr>
            <w:r w:rsidRPr="00E9192B">
              <w:rPr>
                <w:rFonts w:ascii="Arial" w:hAnsi="Arial" w:cs="Arial"/>
              </w:rPr>
              <w:t>Catholic</w:t>
            </w:r>
          </w:p>
          <w:p w14:paraId="7E191B34" w14:textId="15676AD1" w:rsidR="00514837" w:rsidRPr="00E9192B" w:rsidRDefault="7BB4E1DE" w:rsidP="00E9192B">
            <w:pPr>
              <w:pStyle w:val="ListParagraph"/>
              <w:numPr>
                <w:ilvl w:val="0"/>
                <w:numId w:val="36"/>
              </w:numPr>
              <w:spacing w:line="360" w:lineRule="auto"/>
              <w:contextualSpacing w:val="0"/>
              <w:rPr>
                <w:rFonts w:ascii="Arial" w:hAnsi="Arial" w:cs="Arial"/>
              </w:rPr>
            </w:pPr>
            <w:r w:rsidRPr="00E9192B">
              <w:rPr>
                <w:rFonts w:ascii="Arial" w:hAnsi="Arial" w:cs="Arial"/>
              </w:rPr>
              <w:lastRenderedPageBreak/>
              <w:t>N/A</w:t>
            </w:r>
          </w:p>
          <w:p w14:paraId="2435985F" w14:textId="77777777" w:rsidR="00514837" w:rsidRPr="00E9192B" w:rsidRDefault="37BCAEFF" w:rsidP="00E9192B">
            <w:pPr>
              <w:spacing w:line="360" w:lineRule="auto"/>
              <w:rPr>
                <w:rFonts w:ascii="Arial" w:hAnsi="Arial" w:cs="Arial"/>
              </w:rPr>
            </w:pPr>
            <w:r w:rsidRPr="00E9192B">
              <w:rPr>
                <w:rFonts w:ascii="Arial" w:hAnsi="Arial" w:cs="Arial"/>
              </w:rPr>
              <w:t>Independent</w:t>
            </w:r>
          </w:p>
          <w:p w14:paraId="33E80573" w14:textId="0211609D" w:rsidR="00622E25" w:rsidRPr="00F7023E" w:rsidRDefault="7556A3A9"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hAnsi="Arial" w:cs="Arial"/>
              </w:rPr>
              <w:t>N/A</w:t>
            </w:r>
          </w:p>
        </w:tc>
      </w:tr>
      <w:tr w:rsidR="00EB6190" w:rsidRPr="005B7E35" w14:paraId="584AF8B2"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04995B46" w14:textId="7434E90B" w:rsidR="00EB6190" w:rsidRPr="00E9192B" w:rsidRDefault="27DCFACD" w:rsidP="00E9192B">
            <w:pPr>
              <w:spacing w:line="360" w:lineRule="auto"/>
              <w:ind w:left="34"/>
              <w:rPr>
                <w:rFonts w:ascii="Arial" w:hAnsi="Arial" w:cs="Arial"/>
                <w:sz w:val="23"/>
                <w:szCs w:val="23"/>
              </w:rPr>
            </w:pPr>
            <w:bookmarkStart w:id="6" w:name="_Hlk45806847"/>
            <w:bookmarkEnd w:id="5"/>
            <w:r w:rsidRPr="00E9192B">
              <w:rPr>
                <w:rFonts w:ascii="Arial" w:hAnsi="Arial" w:cs="Arial"/>
              </w:rPr>
              <w:lastRenderedPageBreak/>
              <w:t>Establish a cross-sectoral reform forum to share progress and challenges.</w:t>
            </w:r>
          </w:p>
        </w:tc>
        <w:tc>
          <w:tcPr>
            <w:tcW w:w="1415" w:type="dxa"/>
            <w:tcBorders>
              <w:top w:val="single" w:sz="8" w:space="0" w:color="316F72"/>
              <w:left w:val="single" w:sz="8" w:space="0" w:color="316F72"/>
              <w:bottom w:val="single" w:sz="8" w:space="0" w:color="316F72"/>
              <w:right w:val="single" w:sz="8" w:space="0" w:color="316F72"/>
            </w:tcBorders>
          </w:tcPr>
          <w:p w14:paraId="0A4F3F03" w14:textId="49F75838" w:rsidR="00EB6190" w:rsidRPr="00E9192B" w:rsidRDefault="27DCFACD"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1D30FA82" w14:textId="33F0F8DC" w:rsidR="00EB6190" w:rsidRPr="00E9192B" w:rsidRDefault="27DCFACD"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7F793A81" w14:textId="77777777" w:rsidR="00EB6190" w:rsidRPr="00E9192B" w:rsidRDefault="27DCFACD" w:rsidP="00E9192B">
            <w:pPr>
              <w:spacing w:line="360" w:lineRule="auto"/>
              <w:rPr>
                <w:rFonts w:ascii="Arial" w:hAnsi="Arial" w:cs="Arial"/>
              </w:rPr>
            </w:pPr>
            <w:r w:rsidRPr="00E9192B">
              <w:rPr>
                <w:rFonts w:ascii="Arial" w:hAnsi="Arial" w:cs="Arial"/>
              </w:rPr>
              <w:t>Completed in 2019.</w:t>
            </w:r>
          </w:p>
          <w:p w14:paraId="6D79A70F" w14:textId="77777777" w:rsidR="00FC6A04" w:rsidRPr="00E9192B" w:rsidRDefault="27DCFACD" w:rsidP="00E9192B">
            <w:pPr>
              <w:spacing w:line="360" w:lineRule="auto"/>
              <w:rPr>
                <w:rFonts w:ascii="Arial" w:hAnsi="Arial" w:cs="Arial"/>
              </w:rPr>
            </w:pPr>
            <w:r w:rsidRPr="00E9192B">
              <w:rPr>
                <w:rFonts w:ascii="Arial" w:hAnsi="Arial" w:cs="Arial"/>
              </w:rPr>
              <w:t>Government</w:t>
            </w:r>
          </w:p>
          <w:p w14:paraId="6F0ACBC7" w14:textId="157332E5" w:rsidR="00FC6A04" w:rsidRPr="00E9192B" w:rsidRDefault="5A1D90F6" w:rsidP="00E9192B">
            <w:pPr>
              <w:pStyle w:val="ListParagraph"/>
              <w:numPr>
                <w:ilvl w:val="0"/>
                <w:numId w:val="36"/>
              </w:numPr>
              <w:spacing w:line="360" w:lineRule="auto"/>
              <w:contextualSpacing w:val="0"/>
              <w:rPr>
                <w:rFonts w:ascii="Arial" w:hAnsi="Arial" w:cs="Arial"/>
              </w:rPr>
            </w:pPr>
            <w:r w:rsidRPr="00E9192B">
              <w:rPr>
                <w:rFonts w:ascii="Arial" w:hAnsi="Arial" w:cs="Arial"/>
              </w:rPr>
              <w:t xml:space="preserve">The </w:t>
            </w:r>
            <w:r w:rsidR="43AE69D8" w:rsidRPr="00E9192B">
              <w:rPr>
                <w:rFonts w:ascii="Arial" w:hAnsi="Arial" w:cs="Arial"/>
              </w:rPr>
              <w:t xml:space="preserve">cross sectoral </w:t>
            </w:r>
            <w:r w:rsidRPr="00E9192B">
              <w:rPr>
                <w:rFonts w:ascii="Arial" w:hAnsi="Arial" w:cs="Arial"/>
              </w:rPr>
              <w:t xml:space="preserve">Future of Education Phase Two Implementation Plan was released in March 2022. </w:t>
            </w:r>
          </w:p>
          <w:p w14:paraId="0C388FB3" w14:textId="77777777" w:rsidR="00FC6A04" w:rsidRPr="00E9192B" w:rsidRDefault="27DCFACD" w:rsidP="00E9192B">
            <w:pPr>
              <w:spacing w:line="360" w:lineRule="auto"/>
              <w:rPr>
                <w:rFonts w:ascii="Arial" w:hAnsi="Arial" w:cs="Arial"/>
              </w:rPr>
            </w:pPr>
            <w:r w:rsidRPr="00E9192B">
              <w:rPr>
                <w:rFonts w:ascii="Arial" w:hAnsi="Arial" w:cs="Arial"/>
              </w:rPr>
              <w:t>Catholic</w:t>
            </w:r>
          </w:p>
          <w:p w14:paraId="70ED89FC" w14:textId="7C9B175D" w:rsidR="00FC6A04" w:rsidRPr="00E9192B" w:rsidRDefault="7BB4E1DE" w:rsidP="00E9192B">
            <w:pPr>
              <w:pStyle w:val="ListParagraph"/>
              <w:numPr>
                <w:ilvl w:val="0"/>
                <w:numId w:val="36"/>
              </w:numPr>
              <w:spacing w:line="360" w:lineRule="auto"/>
              <w:contextualSpacing w:val="0"/>
              <w:rPr>
                <w:rFonts w:ascii="Arial" w:hAnsi="Arial" w:cs="Arial"/>
                <w:color w:val="00B050"/>
              </w:rPr>
            </w:pPr>
            <w:r w:rsidRPr="00E9192B">
              <w:rPr>
                <w:rFonts w:ascii="Arial" w:hAnsi="Arial" w:cs="Arial"/>
              </w:rPr>
              <w:t>N/A</w:t>
            </w:r>
          </w:p>
          <w:p w14:paraId="63D37F15" w14:textId="77777777" w:rsidR="00FC6A04" w:rsidRPr="00E9192B" w:rsidRDefault="27DCFACD" w:rsidP="00E9192B">
            <w:pPr>
              <w:spacing w:line="360" w:lineRule="auto"/>
              <w:rPr>
                <w:rFonts w:ascii="Arial" w:hAnsi="Arial" w:cs="Arial"/>
              </w:rPr>
            </w:pPr>
            <w:r w:rsidRPr="00E9192B">
              <w:rPr>
                <w:rFonts w:ascii="Arial" w:hAnsi="Arial" w:cs="Arial"/>
              </w:rPr>
              <w:t>Independent</w:t>
            </w:r>
          </w:p>
          <w:p w14:paraId="7B070B57" w14:textId="78ADACFF" w:rsidR="00FC6A04" w:rsidRPr="00560F87" w:rsidRDefault="7556A3A9"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hAnsi="Arial" w:cs="Arial"/>
              </w:rPr>
              <w:t>N/A</w:t>
            </w:r>
          </w:p>
        </w:tc>
      </w:tr>
      <w:bookmarkEnd w:id="6"/>
      <w:tr w:rsidR="00EB6190" w:rsidRPr="005B7E35" w14:paraId="2A188331"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731AEFC1" w14:textId="51EEC08A" w:rsidR="00EB6190" w:rsidRPr="00E9192B" w:rsidRDefault="6B8B4DDE" w:rsidP="00E9192B">
            <w:pPr>
              <w:spacing w:line="360" w:lineRule="auto"/>
              <w:ind w:left="34"/>
              <w:rPr>
                <w:rFonts w:ascii="Arial" w:hAnsi="Arial" w:cs="Arial"/>
                <w:sz w:val="23"/>
                <w:szCs w:val="23"/>
              </w:rPr>
            </w:pPr>
            <w:r w:rsidRPr="00E9192B">
              <w:rPr>
                <w:rFonts w:ascii="Arial" w:hAnsi="Arial" w:cs="Arial"/>
              </w:rPr>
              <w:t>Deliver professional learning on the Australian Curriculum General Capabilities.</w:t>
            </w:r>
          </w:p>
        </w:tc>
        <w:tc>
          <w:tcPr>
            <w:tcW w:w="1415" w:type="dxa"/>
            <w:tcBorders>
              <w:top w:val="single" w:sz="8" w:space="0" w:color="316F72"/>
              <w:left w:val="single" w:sz="8" w:space="0" w:color="316F72"/>
              <w:bottom w:val="single" w:sz="8" w:space="0" w:color="316F72"/>
              <w:right w:val="single" w:sz="8" w:space="0" w:color="316F72"/>
            </w:tcBorders>
          </w:tcPr>
          <w:p w14:paraId="6B6CB340" w14:textId="4F8027FD" w:rsidR="00EB6190" w:rsidRPr="00E9192B" w:rsidRDefault="6B8B4DDE"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44258D12" w14:textId="6B0178BF" w:rsidR="00EB6190" w:rsidRPr="00E9192B" w:rsidRDefault="6B8B4DDE"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7B999F6C" w14:textId="77777777" w:rsidR="001A2AD4" w:rsidRPr="00E9192B" w:rsidRDefault="6B8B4DDE" w:rsidP="00E9192B">
            <w:pPr>
              <w:spacing w:line="360" w:lineRule="auto"/>
              <w:rPr>
                <w:rFonts w:ascii="Arial" w:hAnsi="Arial" w:cs="Arial"/>
              </w:rPr>
            </w:pPr>
            <w:r w:rsidRPr="00E9192B">
              <w:rPr>
                <w:rFonts w:ascii="Arial" w:hAnsi="Arial" w:cs="Arial"/>
              </w:rPr>
              <w:t>Completed in 2019.</w:t>
            </w:r>
          </w:p>
          <w:p w14:paraId="60F1C196" w14:textId="77777777" w:rsidR="001A2AD4" w:rsidRPr="00E9192B" w:rsidRDefault="6B8B4DDE" w:rsidP="00E9192B">
            <w:pPr>
              <w:spacing w:line="360" w:lineRule="auto"/>
              <w:rPr>
                <w:rFonts w:ascii="Arial" w:hAnsi="Arial" w:cs="Arial"/>
              </w:rPr>
            </w:pPr>
            <w:r w:rsidRPr="00E9192B">
              <w:rPr>
                <w:rFonts w:ascii="Arial" w:hAnsi="Arial" w:cs="Arial"/>
              </w:rPr>
              <w:t>Government</w:t>
            </w:r>
          </w:p>
          <w:p w14:paraId="359C9047" w14:textId="234B9768" w:rsidR="001A2AD4" w:rsidRPr="00E9192B" w:rsidRDefault="534B2AD1" w:rsidP="00E9192B">
            <w:pPr>
              <w:pStyle w:val="ListParagraph"/>
              <w:numPr>
                <w:ilvl w:val="0"/>
                <w:numId w:val="36"/>
              </w:numPr>
              <w:spacing w:line="360" w:lineRule="auto"/>
              <w:rPr>
                <w:rFonts w:ascii="Arial" w:hAnsi="Arial" w:cs="Arial"/>
              </w:rPr>
            </w:pPr>
            <w:r w:rsidRPr="00E9192B">
              <w:rPr>
                <w:rFonts w:ascii="Arial" w:hAnsi="Arial" w:cs="Arial"/>
              </w:rPr>
              <w:lastRenderedPageBreak/>
              <w:t>N/A</w:t>
            </w:r>
          </w:p>
          <w:p w14:paraId="5257C623" w14:textId="77777777" w:rsidR="001A2AD4" w:rsidRPr="00E9192B" w:rsidRDefault="6B8B4DDE" w:rsidP="00E9192B">
            <w:pPr>
              <w:spacing w:line="360" w:lineRule="auto"/>
              <w:rPr>
                <w:rFonts w:ascii="Arial" w:hAnsi="Arial" w:cs="Arial"/>
              </w:rPr>
            </w:pPr>
            <w:r w:rsidRPr="00E9192B">
              <w:rPr>
                <w:rFonts w:ascii="Arial" w:hAnsi="Arial" w:cs="Arial"/>
              </w:rPr>
              <w:t>Catholic</w:t>
            </w:r>
          </w:p>
          <w:p w14:paraId="0C591E76" w14:textId="1F888F65" w:rsidR="001A2AD4" w:rsidRPr="00E9192B" w:rsidRDefault="7BB4E1DE" w:rsidP="00E9192B">
            <w:pPr>
              <w:pStyle w:val="ListParagraph"/>
              <w:numPr>
                <w:ilvl w:val="0"/>
                <w:numId w:val="36"/>
              </w:numPr>
              <w:spacing w:line="360" w:lineRule="auto"/>
              <w:rPr>
                <w:rFonts w:ascii="Arial" w:hAnsi="Arial" w:cs="Arial"/>
              </w:rPr>
            </w:pPr>
            <w:r w:rsidRPr="00E9192B">
              <w:rPr>
                <w:rFonts w:ascii="Arial" w:hAnsi="Arial" w:cs="Arial"/>
              </w:rPr>
              <w:t>N/A</w:t>
            </w:r>
          </w:p>
          <w:p w14:paraId="51F23E01" w14:textId="77777777" w:rsidR="001A2AD4" w:rsidRPr="00E9192B" w:rsidRDefault="6B8B4DDE" w:rsidP="00E9192B">
            <w:pPr>
              <w:spacing w:line="360" w:lineRule="auto"/>
              <w:rPr>
                <w:rFonts w:ascii="Arial" w:hAnsi="Arial" w:cs="Arial"/>
              </w:rPr>
            </w:pPr>
            <w:r w:rsidRPr="00E9192B">
              <w:rPr>
                <w:rFonts w:ascii="Arial" w:hAnsi="Arial" w:cs="Arial"/>
              </w:rPr>
              <w:t>Independent</w:t>
            </w:r>
          </w:p>
          <w:p w14:paraId="6FA1B7E3" w14:textId="3547AA2A" w:rsidR="00EB6190" w:rsidRPr="00F7023E" w:rsidRDefault="7556A3A9" w:rsidP="00E9192B">
            <w:pPr>
              <w:pStyle w:val="ListParagraph"/>
              <w:numPr>
                <w:ilvl w:val="0"/>
                <w:numId w:val="36"/>
              </w:numPr>
              <w:spacing w:line="360" w:lineRule="auto"/>
              <w:rPr>
                <w:rFonts w:asciiTheme="majorHAnsi" w:hAnsiTheme="majorHAnsi" w:cstheme="majorBidi"/>
                <w:sz w:val="23"/>
                <w:szCs w:val="23"/>
              </w:rPr>
            </w:pPr>
            <w:r w:rsidRPr="00E9192B">
              <w:rPr>
                <w:rFonts w:ascii="Arial" w:hAnsi="Arial" w:cs="Arial"/>
              </w:rPr>
              <w:t>N/A</w:t>
            </w:r>
          </w:p>
        </w:tc>
      </w:tr>
      <w:tr w:rsidR="00EB6190" w:rsidRPr="005B7E35" w14:paraId="5213B75C"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5D0DB1A8" w14:textId="08994366" w:rsidR="00EB6190" w:rsidRPr="00E9192B" w:rsidRDefault="433E987D" w:rsidP="00E9192B">
            <w:pPr>
              <w:spacing w:line="360" w:lineRule="auto"/>
              <w:ind w:left="34"/>
              <w:rPr>
                <w:rFonts w:ascii="Arial" w:hAnsi="Arial" w:cs="Arial"/>
                <w:sz w:val="23"/>
                <w:szCs w:val="23"/>
              </w:rPr>
            </w:pPr>
            <w:r w:rsidRPr="00E9192B">
              <w:rPr>
                <w:rFonts w:ascii="Arial" w:hAnsi="Arial" w:cs="Arial"/>
              </w:rPr>
              <w:lastRenderedPageBreak/>
              <w:t>Develop and implement academic reporting explicitly aligned to Australian Curriculum achievement standards.</w:t>
            </w:r>
          </w:p>
        </w:tc>
        <w:tc>
          <w:tcPr>
            <w:tcW w:w="1415" w:type="dxa"/>
            <w:tcBorders>
              <w:top w:val="single" w:sz="8" w:space="0" w:color="316F72"/>
              <w:left w:val="single" w:sz="8" w:space="0" w:color="316F72"/>
              <w:bottom w:val="single" w:sz="8" w:space="0" w:color="316F72"/>
              <w:right w:val="single" w:sz="8" w:space="0" w:color="316F72"/>
            </w:tcBorders>
          </w:tcPr>
          <w:p w14:paraId="71655404" w14:textId="0CC35072" w:rsidR="00EB6190" w:rsidRPr="00E9192B" w:rsidRDefault="433E987D" w:rsidP="774BDA2E">
            <w:pPr>
              <w:ind w:left="34"/>
              <w:jc w:val="center"/>
              <w:rPr>
                <w:rFonts w:ascii="Arial" w:eastAsia="Times New Roman" w:hAnsi="Arial" w:cs="Arial"/>
              </w:rPr>
            </w:pPr>
            <w:r w:rsidRPr="00E9192B">
              <w:rPr>
                <w:rFonts w:ascii="Arial" w:eastAsia="Times New Roman" w:hAnsi="Arial" w:cs="Arial"/>
              </w:rPr>
              <w:t>Gov</w:t>
            </w:r>
          </w:p>
        </w:tc>
        <w:tc>
          <w:tcPr>
            <w:tcW w:w="1125" w:type="dxa"/>
            <w:tcBorders>
              <w:top w:val="single" w:sz="8" w:space="0" w:color="316F72"/>
              <w:left w:val="single" w:sz="8" w:space="0" w:color="316F72"/>
              <w:bottom w:val="single" w:sz="8" w:space="0" w:color="316F72"/>
              <w:right w:val="single" w:sz="8" w:space="0" w:color="316F72"/>
            </w:tcBorders>
          </w:tcPr>
          <w:p w14:paraId="5755236C" w14:textId="175BC8AB" w:rsidR="00EB6190" w:rsidRPr="00E9192B" w:rsidRDefault="433E987D" w:rsidP="00E9192B">
            <w:pPr>
              <w:spacing w:line="360" w:lineRule="auto"/>
              <w:ind w:left="34"/>
              <w:jc w:val="center"/>
              <w:rPr>
                <w:rFonts w:ascii="Arial" w:eastAsia="Times New Roman" w:hAnsi="Arial" w:cs="Arial"/>
              </w:rPr>
            </w:pPr>
            <w:r w:rsidRPr="00E9192B">
              <w:rPr>
                <w:rFonts w:ascii="Arial" w:eastAsia="Times New Roman" w:hAnsi="Arial" w:cs="Arial"/>
              </w:rPr>
              <w:t>2019 and ongoing</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678EFC56" w14:textId="77777777" w:rsidR="00EB6190" w:rsidRPr="00E9192B" w:rsidRDefault="433E987D" w:rsidP="00E9192B">
            <w:pPr>
              <w:spacing w:line="360" w:lineRule="auto"/>
              <w:rPr>
                <w:rFonts w:ascii="Arial" w:hAnsi="Arial" w:cs="Arial"/>
              </w:rPr>
            </w:pPr>
            <w:r w:rsidRPr="00E9192B">
              <w:rPr>
                <w:rFonts w:ascii="Arial" w:hAnsi="Arial" w:cs="Arial"/>
              </w:rPr>
              <w:t>Completed and ongoing</w:t>
            </w:r>
          </w:p>
          <w:p w14:paraId="363DCCE2" w14:textId="77777777" w:rsidR="004C36B5" w:rsidRPr="00E9192B" w:rsidRDefault="433E987D" w:rsidP="00E9192B">
            <w:pPr>
              <w:spacing w:line="360" w:lineRule="auto"/>
              <w:rPr>
                <w:rFonts w:ascii="Arial" w:hAnsi="Arial" w:cs="Arial"/>
              </w:rPr>
            </w:pPr>
            <w:r w:rsidRPr="00E9192B">
              <w:rPr>
                <w:rFonts w:ascii="Arial" w:hAnsi="Arial" w:cs="Arial"/>
              </w:rPr>
              <w:t>Government</w:t>
            </w:r>
          </w:p>
          <w:p w14:paraId="783CDDBE" w14:textId="0CA0FC65" w:rsidR="00B976E6" w:rsidRPr="005B7E35" w:rsidRDefault="5A1D90F6" w:rsidP="00E9192B">
            <w:pPr>
              <w:pStyle w:val="ListParagraph"/>
              <w:numPr>
                <w:ilvl w:val="0"/>
                <w:numId w:val="36"/>
              </w:numPr>
              <w:spacing w:line="360" w:lineRule="auto"/>
              <w:rPr>
                <w:rFonts w:asciiTheme="majorHAnsi" w:hAnsiTheme="majorHAnsi" w:cstheme="majorBidi"/>
                <w:sz w:val="23"/>
                <w:szCs w:val="23"/>
              </w:rPr>
            </w:pPr>
            <w:r w:rsidRPr="00E9192B">
              <w:rPr>
                <w:rFonts w:ascii="Arial" w:hAnsi="Arial" w:cs="Arial"/>
              </w:rPr>
              <w:t>N/A</w:t>
            </w:r>
          </w:p>
        </w:tc>
      </w:tr>
      <w:tr w:rsidR="00EB6190" w:rsidRPr="005B7E35" w14:paraId="4D38FCC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0DEBF485" w14:textId="56ED5835" w:rsidR="00EB6190" w:rsidRPr="00E9192B" w:rsidRDefault="591BFE68" w:rsidP="00E9192B">
            <w:pPr>
              <w:spacing w:line="360" w:lineRule="auto"/>
              <w:ind w:left="34"/>
              <w:rPr>
                <w:rFonts w:ascii="Arial" w:hAnsi="Arial" w:cs="Arial"/>
                <w:sz w:val="23"/>
                <w:szCs w:val="23"/>
              </w:rPr>
            </w:pPr>
            <w:bookmarkStart w:id="7" w:name="_Hlk48725697"/>
            <w:r w:rsidRPr="00E9192B">
              <w:rPr>
                <w:rFonts w:ascii="Arial" w:hAnsi="Arial" w:cs="Arial"/>
              </w:rPr>
              <w:t>Build upon existing ACT Australian Curriculum assessment reform effort to play a lead role in national efforts to refine ACARA’s national learning progressions in literacy and numeracy.</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30104A4A" w14:textId="0AAEA48F" w:rsidR="00EB6190" w:rsidRPr="00E9192B" w:rsidRDefault="591BFE68"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7BFEC6A8" w14:textId="5604E850" w:rsidR="00EB6190" w:rsidRPr="00E9192B" w:rsidRDefault="591BFE68" w:rsidP="774BDA2E">
            <w:pPr>
              <w:ind w:left="34"/>
              <w:jc w:val="center"/>
              <w:rPr>
                <w:rFonts w:ascii="Arial" w:eastAsia="Times New Roman" w:hAnsi="Arial" w:cs="Arial"/>
              </w:rPr>
            </w:pPr>
            <w:r w:rsidRPr="00E9192B">
              <w:rPr>
                <w:rFonts w:ascii="Arial" w:eastAsia="Times New Roman" w:hAnsi="Arial" w:cs="Arial"/>
              </w:rPr>
              <w:t>2019</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42931D04" w14:textId="77777777" w:rsidR="00264455" w:rsidRPr="00E9192B" w:rsidRDefault="00EF3F8E" w:rsidP="00E9192B">
            <w:pPr>
              <w:pStyle w:val="ActionStatus"/>
              <w:keepNext/>
              <w:spacing w:after="120" w:line="360" w:lineRule="auto"/>
              <w:rPr>
                <w:rFonts w:ascii="Arial" w:hAnsi="Arial" w:cs="Arial"/>
                <w:b w:val="0"/>
                <w:sz w:val="22"/>
              </w:rPr>
            </w:pPr>
            <w:sdt>
              <w:sdtPr>
                <w:rPr>
                  <w:rFonts w:ascii="Arial" w:hAnsi="Arial" w:cs="Arial"/>
                  <w:b w:val="0"/>
                  <w:sz w:val="22"/>
                </w:rPr>
                <w:id w:val="-1971970336"/>
                <w:placeholder>
                  <w:docPart w:val="7821DA2DF54940C491D9074CAFC2BF44"/>
                </w:placeholder>
              </w:sdtPr>
              <w:sdtEndPr/>
              <w:sdtContent>
                <w:r w:rsidR="5D1D6164" w:rsidRPr="00E9192B">
                  <w:rPr>
                    <w:rFonts w:ascii="Arial" w:hAnsi="Arial" w:cs="Arial"/>
                    <w:b w:val="0"/>
                    <w:sz w:val="22"/>
                  </w:rPr>
                  <w:t>Completed in 2019 and ongoing.</w:t>
                </w:r>
              </w:sdtContent>
            </w:sdt>
          </w:p>
          <w:p w14:paraId="7BBDB582" w14:textId="55CB7405" w:rsidR="00264455" w:rsidRPr="00E9192B" w:rsidRDefault="5D1D6164" w:rsidP="00E9192B">
            <w:pPr>
              <w:spacing w:line="360" w:lineRule="auto"/>
              <w:rPr>
                <w:rFonts w:ascii="Arial" w:hAnsi="Arial" w:cs="Arial"/>
              </w:rPr>
            </w:pPr>
            <w:r w:rsidRPr="00E9192B">
              <w:rPr>
                <w:rFonts w:ascii="Arial" w:hAnsi="Arial" w:cs="Arial"/>
              </w:rPr>
              <w:t>Government</w:t>
            </w:r>
          </w:p>
          <w:p w14:paraId="088837C8" w14:textId="7C7EF619" w:rsidR="00264455" w:rsidRPr="00E9192B" w:rsidRDefault="534B2AD1"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125674C3" w14:textId="77777777" w:rsidR="00264455" w:rsidRPr="00E9192B" w:rsidRDefault="5D1D6164" w:rsidP="00E9192B">
            <w:pPr>
              <w:spacing w:line="360" w:lineRule="auto"/>
              <w:rPr>
                <w:rFonts w:ascii="Arial" w:hAnsi="Arial" w:cs="Arial"/>
              </w:rPr>
            </w:pPr>
            <w:r w:rsidRPr="00E9192B">
              <w:rPr>
                <w:rFonts w:ascii="Arial" w:hAnsi="Arial" w:cs="Arial"/>
              </w:rPr>
              <w:t>Catholic</w:t>
            </w:r>
          </w:p>
          <w:p w14:paraId="77E0C518" w14:textId="36139264" w:rsidR="00264455" w:rsidRPr="00E9192B" w:rsidRDefault="7BB4E1DE"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06A053A8" w14:textId="77777777" w:rsidR="00264455" w:rsidRPr="00E9192B" w:rsidRDefault="5D1D6164" w:rsidP="00E9192B">
            <w:pPr>
              <w:spacing w:line="360" w:lineRule="auto"/>
              <w:rPr>
                <w:rFonts w:ascii="Arial" w:hAnsi="Arial" w:cs="Arial"/>
              </w:rPr>
            </w:pPr>
            <w:r w:rsidRPr="00E9192B">
              <w:rPr>
                <w:rFonts w:ascii="Arial" w:hAnsi="Arial" w:cs="Arial"/>
              </w:rPr>
              <w:lastRenderedPageBreak/>
              <w:t>Independent</w:t>
            </w:r>
          </w:p>
          <w:p w14:paraId="781809B2" w14:textId="52269FE6" w:rsidR="00F7023E" w:rsidRPr="00974849" w:rsidRDefault="43AE69D8"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hAnsi="Arial" w:cs="Arial"/>
              </w:rPr>
              <w:t>N/A</w:t>
            </w:r>
          </w:p>
        </w:tc>
      </w:tr>
      <w:tr w:rsidR="00EB6190" w:rsidRPr="005B7E35" w14:paraId="1931AF1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6545C394" w14:textId="5B8D30F2" w:rsidR="00EB6190" w:rsidRPr="00E9192B" w:rsidRDefault="476D604C" w:rsidP="00E9192B">
            <w:pPr>
              <w:spacing w:line="360" w:lineRule="auto"/>
              <w:ind w:left="34"/>
              <w:rPr>
                <w:rFonts w:ascii="Arial" w:hAnsi="Arial" w:cs="Arial"/>
                <w:sz w:val="23"/>
                <w:szCs w:val="23"/>
              </w:rPr>
            </w:pPr>
            <w:bookmarkStart w:id="8" w:name="_Hlk111215916"/>
            <w:bookmarkEnd w:id="7"/>
            <w:r w:rsidRPr="00E9192B">
              <w:rPr>
                <w:rFonts w:ascii="Arial" w:hAnsi="Arial" w:cs="Arial"/>
              </w:rPr>
              <w:lastRenderedPageBreak/>
              <w:t>Build upon existing ACT Australian Curriculum assessment reform effort to play a lead role in national efforts to develop the digital formative assessment proof of concept.</w:t>
            </w:r>
            <w:bookmarkEnd w:id="8"/>
          </w:p>
        </w:tc>
        <w:tc>
          <w:tcPr>
            <w:tcW w:w="1415" w:type="dxa"/>
            <w:tcBorders>
              <w:top w:val="single" w:sz="8" w:space="0" w:color="316F72"/>
              <w:left w:val="single" w:sz="8" w:space="0" w:color="316F72"/>
              <w:bottom w:val="single" w:sz="8" w:space="0" w:color="316F72"/>
              <w:right w:val="single" w:sz="8" w:space="0" w:color="316F72"/>
            </w:tcBorders>
          </w:tcPr>
          <w:p w14:paraId="406CF143" w14:textId="3B66A27C" w:rsidR="00EB6190" w:rsidRPr="00E9192B" w:rsidRDefault="476D604C" w:rsidP="774BDA2E">
            <w:pPr>
              <w:ind w:left="34"/>
              <w:jc w:val="center"/>
              <w:rPr>
                <w:rFonts w:ascii="Arial" w:eastAsia="Times New Roman" w:hAnsi="Arial" w:cs="Arial"/>
                <w:sz w:val="23"/>
                <w:szCs w:val="23"/>
              </w:rPr>
            </w:pPr>
            <w:r w:rsidRPr="00E9192B">
              <w:rPr>
                <w:rFonts w:ascii="Arial" w:eastAsia="Times New Roman" w:hAnsi="Arial" w:cs="Arial"/>
                <w:sz w:val="23"/>
                <w:szCs w:val="23"/>
              </w:rPr>
              <w:t>All</w:t>
            </w:r>
          </w:p>
        </w:tc>
        <w:tc>
          <w:tcPr>
            <w:tcW w:w="1125" w:type="dxa"/>
            <w:tcBorders>
              <w:top w:val="single" w:sz="8" w:space="0" w:color="316F72"/>
              <w:left w:val="single" w:sz="8" w:space="0" w:color="316F72"/>
              <w:bottom w:val="single" w:sz="8" w:space="0" w:color="316F72"/>
              <w:right w:val="single" w:sz="8" w:space="0" w:color="316F72"/>
            </w:tcBorders>
          </w:tcPr>
          <w:p w14:paraId="2E7071C8" w14:textId="5FC80D90" w:rsidR="00EB6190" w:rsidRPr="00E9192B" w:rsidRDefault="476D604C" w:rsidP="774BDA2E">
            <w:pPr>
              <w:ind w:left="34"/>
              <w:jc w:val="center"/>
              <w:rPr>
                <w:rFonts w:ascii="Arial" w:eastAsia="Times New Roman" w:hAnsi="Arial" w:cs="Arial"/>
                <w:sz w:val="23"/>
                <w:szCs w:val="23"/>
              </w:rPr>
            </w:pPr>
            <w:r w:rsidRPr="00E9192B">
              <w:rPr>
                <w:rFonts w:ascii="Arial" w:eastAsia="Times New Roman" w:hAnsi="Arial" w:cs="Arial"/>
                <w:sz w:val="23"/>
                <w:szCs w:val="23"/>
              </w:rPr>
              <w:t>2019</w:t>
            </w:r>
          </w:p>
        </w:tc>
        <w:tc>
          <w:tcPr>
            <w:tcW w:w="5773" w:type="dxa"/>
            <w:tcBorders>
              <w:top w:val="single" w:sz="8" w:space="0" w:color="316F72"/>
              <w:left w:val="single" w:sz="8" w:space="0" w:color="316F72"/>
              <w:bottom w:val="single" w:sz="8" w:space="0" w:color="316F72"/>
              <w:right w:val="single" w:sz="8" w:space="0" w:color="316F72"/>
            </w:tcBorders>
          </w:tcPr>
          <w:p w14:paraId="674763B2" w14:textId="77777777" w:rsidR="00EB6190" w:rsidRPr="00E9192B" w:rsidRDefault="498783E1" w:rsidP="00E9192B">
            <w:pPr>
              <w:pStyle w:val="GuidanceText"/>
              <w:spacing w:line="360" w:lineRule="auto"/>
              <w:rPr>
                <w:rFonts w:ascii="Arial" w:hAnsi="Arial" w:cs="Arial"/>
                <w:color w:val="auto"/>
              </w:rPr>
            </w:pPr>
            <w:r w:rsidRPr="00E9192B">
              <w:rPr>
                <w:rFonts w:ascii="Arial" w:hAnsi="Arial" w:cs="Arial"/>
                <w:color w:val="auto"/>
              </w:rPr>
              <w:t>Completed in 2019</w:t>
            </w:r>
          </w:p>
          <w:p w14:paraId="53168B40" w14:textId="77777777" w:rsidR="000E677E" w:rsidRPr="00E9192B" w:rsidRDefault="498783E1" w:rsidP="00E9192B">
            <w:pPr>
              <w:pStyle w:val="GuidanceText"/>
              <w:spacing w:line="360" w:lineRule="auto"/>
              <w:rPr>
                <w:rFonts w:ascii="Arial" w:hAnsi="Arial" w:cs="Arial"/>
                <w:color w:val="auto"/>
              </w:rPr>
            </w:pPr>
            <w:r w:rsidRPr="00E9192B">
              <w:rPr>
                <w:rFonts w:ascii="Arial" w:hAnsi="Arial" w:cs="Arial"/>
                <w:color w:val="auto"/>
              </w:rPr>
              <w:t>Government</w:t>
            </w:r>
          </w:p>
          <w:p w14:paraId="614066A2" w14:textId="29F4E84A" w:rsidR="000E677E" w:rsidRPr="00E9192B" w:rsidRDefault="534B2AD1" w:rsidP="00E9192B">
            <w:pPr>
              <w:pStyle w:val="ListParagraph"/>
              <w:numPr>
                <w:ilvl w:val="0"/>
                <w:numId w:val="36"/>
              </w:numPr>
              <w:spacing w:line="360" w:lineRule="auto"/>
              <w:rPr>
                <w:rFonts w:ascii="Arial" w:hAnsi="Arial" w:cs="Arial"/>
                <w:sz w:val="23"/>
                <w:szCs w:val="23"/>
              </w:rPr>
            </w:pPr>
            <w:r w:rsidRPr="00E9192B">
              <w:rPr>
                <w:rFonts w:ascii="Arial" w:hAnsi="Arial" w:cs="Arial"/>
                <w:sz w:val="23"/>
                <w:szCs w:val="23"/>
              </w:rPr>
              <w:t>N/A</w:t>
            </w:r>
          </w:p>
          <w:p w14:paraId="79E2771D" w14:textId="77777777" w:rsidR="000E677E" w:rsidRPr="00E9192B" w:rsidRDefault="498783E1" w:rsidP="00E9192B">
            <w:pPr>
              <w:pStyle w:val="GuidanceText"/>
              <w:spacing w:line="360" w:lineRule="auto"/>
              <w:rPr>
                <w:rFonts w:ascii="Arial" w:hAnsi="Arial" w:cs="Arial"/>
                <w:color w:val="auto"/>
              </w:rPr>
            </w:pPr>
            <w:r w:rsidRPr="00E9192B">
              <w:rPr>
                <w:rFonts w:ascii="Arial" w:hAnsi="Arial" w:cs="Arial"/>
                <w:color w:val="auto"/>
              </w:rPr>
              <w:t>Catholic</w:t>
            </w:r>
          </w:p>
          <w:p w14:paraId="2F701F95" w14:textId="63E60B55" w:rsidR="000E677E" w:rsidRPr="00E9192B" w:rsidRDefault="7BB4E1DE" w:rsidP="00E9192B">
            <w:pPr>
              <w:pStyle w:val="ListParagraph"/>
              <w:numPr>
                <w:ilvl w:val="0"/>
                <w:numId w:val="36"/>
              </w:numPr>
              <w:spacing w:line="360" w:lineRule="auto"/>
              <w:rPr>
                <w:rFonts w:ascii="Arial" w:eastAsia="Corbel" w:hAnsi="Arial" w:cs="Arial"/>
                <w:sz w:val="23"/>
                <w:szCs w:val="23"/>
              </w:rPr>
            </w:pPr>
            <w:r w:rsidRPr="00E9192B">
              <w:rPr>
                <w:rFonts w:ascii="Arial" w:eastAsia="Corbel" w:hAnsi="Arial" w:cs="Arial"/>
                <w:sz w:val="23"/>
                <w:szCs w:val="23"/>
              </w:rPr>
              <w:t>N/A</w:t>
            </w:r>
          </w:p>
          <w:p w14:paraId="74E7D53B" w14:textId="77777777" w:rsidR="000E677E" w:rsidRPr="00E9192B" w:rsidRDefault="498783E1" w:rsidP="00E9192B">
            <w:pPr>
              <w:pStyle w:val="GuidanceText"/>
              <w:spacing w:line="360" w:lineRule="auto"/>
              <w:rPr>
                <w:rFonts w:ascii="Arial" w:hAnsi="Arial" w:cs="Arial"/>
                <w:color w:val="auto"/>
              </w:rPr>
            </w:pPr>
            <w:r w:rsidRPr="00E9192B">
              <w:rPr>
                <w:rFonts w:ascii="Arial" w:hAnsi="Arial" w:cs="Arial"/>
                <w:color w:val="auto"/>
              </w:rPr>
              <w:t>Independent</w:t>
            </w:r>
          </w:p>
          <w:p w14:paraId="2AC9C25A" w14:textId="7CEC3FC0" w:rsidR="00F7023E" w:rsidRPr="005B7E35" w:rsidRDefault="7556A3A9" w:rsidP="00E9192B">
            <w:pPr>
              <w:pStyle w:val="ListParagraph"/>
              <w:numPr>
                <w:ilvl w:val="0"/>
                <w:numId w:val="36"/>
              </w:numPr>
              <w:spacing w:line="360" w:lineRule="auto"/>
              <w:rPr>
                <w:rFonts w:asciiTheme="majorHAnsi" w:hAnsiTheme="majorHAnsi" w:cstheme="majorBidi"/>
              </w:rPr>
            </w:pPr>
            <w:r w:rsidRPr="00E9192B">
              <w:rPr>
                <w:rFonts w:ascii="Arial" w:eastAsia="Corbel" w:hAnsi="Arial" w:cs="Arial"/>
                <w:sz w:val="23"/>
                <w:szCs w:val="23"/>
              </w:rPr>
              <w:t>N/A</w:t>
            </w:r>
          </w:p>
        </w:tc>
      </w:tr>
      <w:tr w:rsidR="00EB6190" w:rsidRPr="005B7E35" w14:paraId="73F74389"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29940F91" w14:textId="3B67EBD8" w:rsidR="00EB6190" w:rsidRPr="00E9192B" w:rsidRDefault="518A8E89" w:rsidP="00E9192B">
            <w:pPr>
              <w:spacing w:line="360" w:lineRule="auto"/>
              <w:ind w:left="34"/>
              <w:rPr>
                <w:rFonts w:ascii="Arial" w:hAnsi="Arial" w:cs="Arial"/>
                <w:sz w:val="23"/>
                <w:szCs w:val="23"/>
              </w:rPr>
            </w:pPr>
            <w:bookmarkStart w:id="9" w:name="_Hlk48725883"/>
            <w:r w:rsidRPr="00E9192B">
              <w:rPr>
                <w:rFonts w:ascii="Arial" w:hAnsi="Arial" w:cs="Arial"/>
              </w:rPr>
              <w:t>Build upon existing ACT Australian Curriculum assessment reform effort to play a lead role in the development of national learning progressions in general capabilities.</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3025F0BD" w14:textId="7DCB0F85" w:rsidR="00EB6190" w:rsidRPr="00E9192B" w:rsidRDefault="518A8E89"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3A914BF1" w14:textId="7F19F5DE" w:rsidR="00EB6190" w:rsidRPr="00E9192B" w:rsidRDefault="518A8E89" w:rsidP="00E9192B">
            <w:pPr>
              <w:spacing w:line="360" w:lineRule="auto"/>
              <w:ind w:left="34"/>
              <w:jc w:val="center"/>
              <w:rPr>
                <w:rFonts w:ascii="Arial" w:eastAsia="Times New Roman" w:hAnsi="Arial" w:cs="Arial"/>
              </w:rPr>
            </w:pPr>
            <w:r w:rsidRPr="00E9192B">
              <w:rPr>
                <w:rFonts w:ascii="Arial" w:eastAsia="Times New Roman" w:hAnsi="Arial" w:cs="Arial"/>
              </w:rPr>
              <w:t>2020 and ongoing</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316D8A98" w14:textId="77777777" w:rsidR="004E3FAC" w:rsidRPr="00E9192B" w:rsidRDefault="00EF3F8E" w:rsidP="00E9192B">
            <w:pPr>
              <w:pStyle w:val="ActionStatus"/>
              <w:keepNext/>
              <w:spacing w:after="120" w:line="360" w:lineRule="auto"/>
              <w:rPr>
                <w:rFonts w:ascii="Arial" w:hAnsi="Arial" w:cs="Arial"/>
                <w:b w:val="0"/>
                <w:sz w:val="22"/>
              </w:rPr>
            </w:pPr>
            <w:sdt>
              <w:sdtPr>
                <w:rPr>
                  <w:rFonts w:ascii="Arial" w:hAnsi="Arial" w:cs="Arial"/>
                  <w:b w:val="0"/>
                  <w:sz w:val="22"/>
                </w:rPr>
                <w:id w:val="2064751283"/>
                <w:placeholder>
                  <w:docPart w:val="5EE0E79C18A142D183BB729D6857C0FB"/>
                </w:placeholder>
              </w:sdtPr>
              <w:sdtEndPr/>
              <w:sdtContent>
                <w:r w:rsidR="6BB0ED98" w:rsidRPr="00E9192B">
                  <w:rPr>
                    <w:rFonts w:ascii="Arial" w:hAnsi="Arial" w:cs="Arial"/>
                    <w:b w:val="0"/>
                    <w:sz w:val="22"/>
                  </w:rPr>
                  <w:t>Completed in 2020.</w:t>
                </w:r>
              </w:sdtContent>
            </w:sdt>
          </w:p>
          <w:p w14:paraId="7E11E2E0" w14:textId="2FCBFD4B" w:rsidR="004E3FAC" w:rsidRPr="00E9192B" w:rsidRDefault="6BB0ED98" w:rsidP="00E9192B">
            <w:pPr>
              <w:spacing w:line="360" w:lineRule="auto"/>
              <w:rPr>
                <w:rFonts w:ascii="Arial" w:hAnsi="Arial" w:cs="Arial"/>
              </w:rPr>
            </w:pPr>
            <w:r w:rsidRPr="00E9192B">
              <w:rPr>
                <w:rFonts w:ascii="Arial" w:hAnsi="Arial" w:cs="Arial"/>
              </w:rPr>
              <w:t>Government</w:t>
            </w:r>
          </w:p>
          <w:p w14:paraId="68A90F1F" w14:textId="05499239" w:rsidR="004E3FAC" w:rsidRPr="00E9192B" w:rsidRDefault="534B2AD1" w:rsidP="00E9192B">
            <w:pPr>
              <w:pStyle w:val="ListParagraph"/>
              <w:numPr>
                <w:ilvl w:val="0"/>
                <w:numId w:val="36"/>
              </w:numPr>
              <w:spacing w:line="360" w:lineRule="auto"/>
              <w:contextualSpacing w:val="0"/>
              <w:rPr>
                <w:rFonts w:ascii="Arial" w:hAnsi="Arial" w:cs="Arial"/>
              </w:rPr>
            </w:pPr>
            <w:r w:rsidRPr="00E9192B">
              <w:rPr>
                <w:rFonts w:ascii="Arial" w:hAnsi="Arial" w:cs="Arial"/>
              </w:rPr>
              <w:t>N/A</w:t>
            </w:r>
          </w:p>
          <w:p w14:paraId="1C3AB9AF" w14:textId="77777777" w:rsidR="004E3FAC" w:rsidRPr="00E9192B" w:rsidRDefault="6BB0ED98" w:rsidP="00E9192B">
            <w:pPr>
              <w:spacing w:line="360" w:lineRule="auto"/>
              <w:rPr>
                <w:rFonts w:ascii="Arial" w:hAnsi="Arial" w:cs="Arial"/>
              </w:rPr>
            </w:pPr>
            <w:r w:rsidRPr="00E9192B">
              <w:rPr>
                <w:rFonts w:ascii="Arial" w:hAnsi="Arial" w:cs="Arial"/>
              </w:rPr>
              <w:t>Catholic</w:t>
            </w:r>
          </w:p>
          <w:p w14:paraId="4C44B08E" w14:textId="05FAED9C" w:rsidR="004E3FAC" w:rsidRPr="00E9192B" w:rsidRDefault="7BB4E1DE" w:rsidP="00E9192B">
            <w:pPr>
              <w:pStyle w:val="ListParagraph"/>
              <w:numPr>
                <w:ilvl w:val="0"/>
                <w:numId w:val="36"/>
              </w:numPr>
              <w:spacing w:line="360" w:lineRule="auto"/>
              <w:contextualSpacing w:val="0"/>
              <w:rPr>
                <w:rFonts w:ascii="Arial" w:eastAsia="Corbel" w:hAnsi="Arial" w:cs="Arial"/>
                <w:color w:val="00B050"/>
              </w:rPr>
            </w:pPr>
            <w:r w:rsidRPr="00E9192B">
              <w:rPr>
                <w:rFonts w:ascii="Arial" w:eastAsia="Corbel" w:hAnsi="Arial" w:cs="Arial"/>
              </w:rPr>
              <w:lastRenderedPageBreak/>
              <w:t>N/A</w:t>
            </w:r>
          </w:p>
          <w:p w14:paraId="53ABE332" w14:textId="77777777" w:rsidR="004E3FAC" w:rsidRPr="00E9192B" w:rsidRDefault="6BB0ED98" w:rsidP="00E9192B">
            <w:pPr>
              <w:spacing w:line="360" w:lineRule="auto"/>
              <w:rPr>
                <w:rFonts w:ascii="Arial" w:hAnsi="Arial" w:cs="Arial"/>
              </w:rPr>
            </w:pPr>
            <w:r w:rsidRPr="00E9192B">
              <w:rPr>
                <w:rFonts w:ascii="Arial" w:hAnsi="Arial" w:cs="Arial"/>
              </w:rPr>
              <w:t>Independent</w:t>
            </w:r>
          </w:p>
          <w:p w14:paraId="731B28C0" w14:textId="323571BF" w:rsidR="00F7023E" w:rsidRPr="005B7E35" w:rsidRDefault="7556A3A9"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eastAsia="Corbel" w:hAnsi="Arial" w:cs="Arial"/>
              </w:rPr>
              <w:t>Work has continued in this area through a range of forums: this includes regular engagement a cross sectoral AC v9 implementation group, it also involves the ACTAIS Teaching and learning subcommittee quarterly meetings, AC Learning Areas communities of practice (cross sectoral)</w:t>
            </w:r>
          </w:p>
        </w:tc>
      </w:tr>
      <w:bookmarkEnd w:id="9"/>
      <w:tr w:rsidR="00EB6190" w:rsidRPr="005B7E35" w14:paraId="6872B5F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6FE6CD49" w14:textId="3970B7A7" w:rsidR="005110A4" w:rsidRPr="00E9192B" w:rsidRDefault="7CC56043" w:rsidP="00E9192B">
            <w:pPr>
              <w:spacing w:line="360" w:lineRule="auto"/>
              <w:rPr>
                <w:rFonts w:ascii="Arial" w:hAnsi="Arial" w:cs="Arial"/>
                <w:sz w:val="23"/>
                <w:szCs w:val="23"/>
              </w:rPr>
            </w:pPr>
            <w:r w:rsidRPr="00E9192B">
              <w:rPr>
                <w:rFonts w:ascii="Arial" w:hAnsi="Arial" w:cs="Arial"/>
              </w:rPr>
              <w:lastRenderedPageBreak/>
              <w:t xml:space="preserve">Play a lead role in the refinement of the digital formative assessment </w:t>
            </w:r>
            <w:proofErr w:type="gramStart"/>
            <w:r w:rsidRPr="00E9192B">
              <w:rPr>
                <w:rFonts w:ascii="Arial" w:hAnsi="Arial" w:cs="Arial"/>
              </w:rPr>
              <w:t>tool, and</w:t>
            </w:r>
            <w:proofErr w:type="gramEnd"/>
            <w:r w:rsidRPr="00E9192B">
              <w:rPr>
                <w:rFonts w:ascii="Arial" w:hAnsi="Arial" w:cs="Arial"/>
              </w:rPr>
              <w:t xml:space="preserve"> implement relevant aspects as they become available.</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045E66BB" w14:textId="32C23D29" w:rsidR="00EB6190" w:rsidRPr="00E9192B" w:rsidRDefault="7CC56043" w:rsidP="774BDA2E">
            <w:pPr>
              <w:ind w:left="34"/>
              <w:jc w:val="center"/>
              <w:rPr>
                <w:rFonts w:ascii="Arial" w:eastAsia="Times New Roman" w:hAnsi="Arial" w:cs="Arial"/>
              </w:rPr>
            </w:pPr>
            <w:r w:rsidRPr="00E9192B">
              <w:rPr>
                <w:rFonts w:ascii="Arial" w:eastAsia="Times New Roman"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3497B521" w14:textId="68996741" w:rsidR="00EB6190" w:rsidRPr="00E9192B" w:rsidRDefault="7CC56043" w:rsidP="00E9192B">
            <w:pPr>
              <w:spacing w:line="360" w:lineRule="auto"/>
              <w:ind w:left="34"/>
              <w:jc w:val="center"/>
              <w:rPr>
                <w:rFonts w:ascii="Arial" w:eastAsia="Times New Roman" w:hAnsi="Arial" w:cs="Arial"/>
              </w:rPr>
            </w:pPr>
            <w:r w:rsidRPr="00E9192B">
              <w:rPr>
                <w:rFonts w:ascii="Arial" w:eastAsia="Times New Roman" w:hAnsi="Arial" w:cs="Arial"/>
              </w:rPr>
              <w:t>2020 and ongoing</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5490BB87" w14:textId="77777777" w:rsidR="00C961B7" w:rsidRPr="00E9192B" w:rsidRDefault="68A875DE" w:rsidP="00E9192B">
            <w:pPr>
              <w:spacing w:line="360" w:lineRule="auto"/>
              <w:rPr>
                <w:rFonts w:ascii="Arial" w:hAnsi="Arial" w:cs="Arial"/>
              </w:rPr>
            </w:pPr>
            <w:r w:rsidRPr="00E9192B">
              <w:rPr>
                <w:rFonts w:ascii="Arial" w:hAnsi="Arial" w:cs="Arial"/>
              </w:rPr>
              <w:t>Government</w:t>
            </w:r>
          </w:p>
          <w:p w14:paraId="69E48EB4" w14:textId="074FDF8C" w:rsidR="00B976E6" w:rsidRPr="00E9192B" w:rsidRDefault="534B2AD1" w:rsidP="00E9192B">
            <w:pPr>
              <w:pStyle w:val="ListParagraph"/>
              <w:numPr>
                <w:ilvl w:val="0"/>
                <w:numId w:val="36"/>
              </w:numPr>
              <w:spacing w:line="360" w:lineRule="auto"/>
              <w:contextualSpacing w:val="0"/>
              <w:rPr>
                <w:rFonts w:ascii="Arial" w:eastAsia="Corbel" w:hAnsi="Arial" w:cs="Arial"/>
              </w:rPr>
            </w:pPr>
            <w:r w:rsidRPr="00E9192B">
              <w:rPr>
                <w:rFonts w:ascii="Arial" w:hAnsi="Arial" w:cs="Arial"/>
              </w:rPr>
              <w:t>T</w:t>
            </w:r>
            <w:r w:rsidRPr="00E9192B">
              <w:rPr>
                <w:rFonts w:ascii="Arial" w:eastAsia="Corbel" w:hAnsi="Arial" w:cs="Arial"/>
              </w:rPr>
              <w:t xml:space="preserve">he ACT was actively involved in progressing the Online Formative Assessment initiative (OFAI) through participation on the cross-jurisdictional OFAI Board. In December 2022, Ministers endorsed </w:t>
            </w:r>
            <w:r w:rsidR="1B24616C" w:rsidRPr="00E9192B">
              <w:rPr>
                <w:rFonts w:ascii="Arial" w:eastAsia="Corbel" w:hAnsi="Arial" w:cs="Arial"/>
              </w:rPr>
              <w:t xml:space="preserve">and </w:t>
            </w:r>
            <w:r w:rsidR="01AF45D2" w:rsidRPr="00E9192B">
              <w:rPr>
                <w:rFonts w:ascii="Arial" w:eastAsia="Corbel" w:hAnsi="Arial" w:cs="Arial"/>
              </w:rPr>
              <w:t xml:space="preserve">agreed to not progress further with the </w:t>
            </w:r>
            <w:r w:rsidRPr="00E9192B">
              <w:rPr>
                <w:rFonts w:ascii="Arial" w:eastAsia="Corbel" w:hAnsi="Arial" w:cs="Arial"/>
              </w:rPr>
              <w:t xml:space="preserve">Online Formative Assessment Initiative (OFAI) </w:t>
            </w:r>
            <w:r w:rsidR="01AF45D2" w:rsidRPr="00E9192B">
              <w:rPr>
                <w:rFonts w:ascii="Arial" w:eastAsia="Corbel" w:hAnsi="Arial" w:cs="Arial"/>
              </w:rPr>
              <w:t xml:space="preserve">at that stage, instead agreeing to </w:t>
            </w:r>
            <w:r w:rsidRPr="00E9192B">
              <w:rPr>
                <w:rFonts w:ascii="Arial" w:eastAsia="Corbel" w:hAnsi="Arial" w:cs="Arial"/>
              </w:rPr>
              <w:t xml:space="preserve">leverage and align existing </w:t>
            </w:r>
            <w:r w:rsidR="01AF45D2" w:rsidRPr="00E9192B">
              <w:rPr>
                <w:rFonts w:ascii="Arial" w:eastAsia="Corbel" w:hAnsi="Arial" w:cs="Arial"/>
              </w:rPr>
              <w:t xml:space="preserve">assessment </w:t>
            </w:r>
            <w:r w:rsidRPr="00E9192B">
              <w:rPr>
                <w:rFonts w:ascii="Arial" w:eastAsia="Corbel" w:hAnsi="Arial" w:cs="Arial"/>
              </w:rPr>
              <w:t xml:space="preserve">resources from NSW, Victoria, </w:t>
            </w:r>
            <w:r w:rsidRPr="00E9192B">
              <w:rPr>
                <w:rFonts w:ascii="Arial" w:eastAsia="Corbel" w:hAnsi="Arial" w:cs="Arial"/>
              </w:rPr>
              <w:lastRenderedPageBreak/>
              <w:t xml:space="preserve">and Queensland to establish a national bank of assessments that </w:t>
            </w:r>
            <w:r w:rsidR="01AF45D2" w:rsidRPr="00E9192B">
              <w:rPr>
                <w:rFonts w:ascii="Arial" w:eastAsia="Corbel" w:hAnsi="Arial" w:cs="Arial"/>
              </w:rPr>
              <w:t>can be made available to</w:t>
            </w:r>
            <w:r w:rsidRPr="00E9192B">
              <w:rPr>
                <w:rFonts w:ascii="Arial" w:eastAsia="Corbel" w:hAnsi="Arial" w:cs="Arial"/>
              </w:rPr>
              <w:t xml:space="preserve"> all jurisdictions </w:t>
            </w:r>
            <w:r w:rsidR="01AF45D2" w:rsidRPr="00E9192B">
              <w:rPr>
                <w:rFonts w:ascii="Arial" w:eastAsia="Corbel" w:hAnsi="Arial" w:cs="Arial"/>
              </w:rPr>
              <w:t xml:space="preserve">and sectors </w:t>
            </w:r>
            <w:r w:rsidRPr="00E9192B">
              <w:rPr>
                <w:rFonts w:ascii="Arial" w:eastAsia="Corbel" w:hAnsi="Arial" w:cs="Arial"/>
              </w:rPr>
              <w:t>on an opt-in basis.</w:t>
            </w:r>
          </w:p>
          <w:p w14:paraId="5A22D3FB" w14:textId="77777777" w:rsidR="00C961B7" w:rsidRPr="00E9192B" w:rsidRDefault="68A875DE" w:rsidP="00E9192B">
            <w:pPr>
              <w:spacing w:line="360" w:lineRule="auto"/>
              <w:rPr>
                <w:rFonts w:ascii="Arial" w:hAnsi="Arial" w:cs="Arial"/>
              </w:rPr>
            </w:pPr>
            <w:r w:rsidRPr="00E9192B">
              <w:rPr>
                <w:rFonts w:ascii="Arial" w:hAnsi="Arial" w:cs="Arial"/>
              </w:rPr>
              <w:t>Catholic</w:t>
            </w:r>
          </w:p>
          <w:p w14:paraId="62651B43" w14:textId="19C4D8D6" w:rsidR="00C961B7" w:rsidRPr="00E9192B" w:rsidRDefault="3A883B69" w:rsidP="00E9192B">
            <w:pPr>
              <w:pStyle w:val="ListParagraph"/>
              <w:numPr>
                <w:ilvl w:val="0"/>
                <w:numId w:val="36"/>
              </w:numPr>
              <w:spacing w:line="360" w:lineRule="auto"/>
              <w:contextualSpacing w:val="0"/>
              <w:rPr>
                <w:rFonts w:ascii="Arial" w:eastAsia="Corbel" w:hAnsi="Arial" w:cs="Arial"/>
              </w:rPr>
            </w:pPr>
            <w:r w:rsidRPr="00E9192B">
              <w:rPr>
                <w:rFonts w:ascii="Arial" w:eastAsia="Corbel" w:hAnsi="Arial" w:cs="Arial"/>
              </w:rPr>
              <w:t>N/A</w:t>
            </w:r>
          </w:p>
          <w:p w14:paraId="1A8F9121" w14:textId="77777777" w:rsidR="00C961B7" w:rsidRPr="00E9192B" w:rsidRDefault="68A875DE" w:rsidP="00E9192B">
            <w:pPr>
              <w:spacing w:line="360" w:lineRule="auto"/>
              <w:rPr>
                <w:rFonts w:ascii="Arial" w:hAnsi="Arial" w:cs="Arial"/>
              </w:rPr>
            </w:pPr>
            <w:r w:rsidRPr="00E9192B">
              <w:rPr>
                <w:rFonts w:ascii="Arial" w:hAnsi="Arial" w:cs="Arial"/>
              </w:rPr>
              <w:t>Independent</w:t>
            </w:r>
          </w:p>
          <w:p w14:paraId="3B0C785F" w14:textId="69550163" w:rsidR="00F7023E" w:rsidRPr="007855DF" w:rsidRDefault="7D08C06D" w:rsidP="00E9192B">
            <w:pPr>
              <w:pStyle w:val="ListParagraph"/>
              <w:numPr>
                <w:ilvl w:val="0"/>
                <w:numId w:val="36"/>
              </w:numPr>
              <w:spacing w:line="360" w:lineRule="auto"/>
              <w:contextualSpacing w:val="0"/>
              <w:rPr>
                <w:rFonts w:asciiTheme="majorHAnsi" w:hAnsiTheme="majorHAnsi" w:cstheme="majorBidi"/>
                <w:sz w:val="23"/>
                <w:szCs w:val="23"/>
              </w:rPr>
            </w:pPr>
            <w:r w:rsidRPr="00E9192B">
              <w:rPr>
                <w:rFonts w:ascii="Arial" w:eastAsia="Corbel" w:hAnsi="Arial" w:cs="Arial"/>
              </w:rPr>
              <w:t>N/A</w:t>
            </w:r>
          </w:p>
        </w:tc>
      </w:tr>
      <w:tr w:rsidR="00C961B7" w:rsidRPr="005B7E35" w14:paraId="6BEE262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6BDA35ED" w14:textId="23D8C9F6" w:rsidR="00C961B7" w:rsidRPr="00E9192B" w:rsidRDefault="3BF01B32" w:rsidP="00E9192B">
            <w:pPr>
              <w:spacing w:line="360" w:lineRule="auto"/>
              <w:rPr>
                <w:rFonts w:ascii="Arial" w:hAnsi="Arial" w:cs="Arial"/>
              </w:rPr>
            </w:pPr>
            <w:r w:rsidRPr="00E9192B">
              <w:rPr>
                <w:rFonts w:ascii="Arial" w:hAnsi="Arial" w:cs="Arial"/>
              </w:rPr>
              <w:lastRenderedPageBreak/>
              <w:t>Conduct a cross-sectoral STEM educators forum (</w:t>
            </w:r>
            <w:proofErr w:type="spellStart"/>
            <w:r w:rsidRPr="00E9192B">
              <w:rPr>
                <w:rFonts w:ascii="Arial" w:hAnsi="Arial" w:cs="Arial"/>
              </w:rPr>
              <w:t>STEMEd</w:t>
            </w:r>
            <w:proofErr w:type="spellEnd"/>
            <w:r w:rsidRPr="00E9192B">
              <w:rPr>
                <w:rFonts w:ascii="Arial" w:hAnsi="Arial" w:cs="Arial"/>
              </w:rPr>
              <w:t xml:space="preserve"> ACT) in partnership with a range of professional teacher associations and the ACT Board of Senior Secondary Studies.</w:t>
            </w:r>
          </w:p>
        </w:tc>
        <w:tc>
          <w:tcPr>
            <w:tcW w:w="1415" w:type="dxa"/>
            <w:tcBorders>
              <w:top w:val="single" w:sz="8" w:space="0" w:color="316F72"/>
              <w:left w:val="single" w:sz="8" w:space="0" w:color="316F72"/>
              <w:bottom w:val="single" w:sz="8" w:space="0" w:color="316F72"/>
              <w:right w:val="single" w:sz="8" w:space="0" w:color="316F72"/>
            </w:tcBorders>
          </w:tcPr>
          <w:p w14:paraId="2D53A35C" w14:textId="4B70C80A" w:rsidR="00C961B7" w:rsidRPr="00E9192B" w:rsidRDefault="3BF01B32" w:rsidP="774BDA2E">
            <w:pPr>
              <w:ind w:left="34"/>
              <w:jc w:val="center"/>
              <w:rPr>
                <w:rFonts w:ascii="Arial" w:hAnsi="Arial" w:cs="Arial"/>
              </w:rPr>
            </w:pPr>
            <w:r w:rsidRPr="00E9192B">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tcPr>
          <w:p w14:paraId="7CAEC760" w14:textId="219714C1" w:rsidR="00C961B7" w:rsidRPr="00E9192B" w:rsidRDefault="3BF01B32" w:rsidP="774BDA2E">
            <w:pPr>
              <w:ind w:left="34"/>
              <w:jc w:val="center"/>
              <w:rPr>
                <w:rFonts w:ascii="Arial" w:hAnsi="Arial" w:cs="Arial"/>
              </w:rPr>
            </w:pPr>
            <w:r w:rsidRPr="00E9192B">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tcPr>
          <w:p w14:paraId="58757DFD" w14:textId="77777777" w:rsidR="00C961B7"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Completed in 2019</w:t>
            </w:r>
          </w:p>
          <w:p w14:paraId="7A329F70" w14:textId="77777777" w:rsidR="0067411A"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Government</w:t>
            </w:r>
          </w:p>
          <w:p w14:paraId="54A9E65D" w14:textId="03FD1286" w:rsidR="0067411A" w:rsidRPr="00E9192B" w:rsidRDefault="534B2AD1" w:rsidP="00E9192B">
            <w:pPr>
              <w:pStyle w:val="ListParagraph"/>
              <w:numPr>
                <w:ilvl w:val="0"/>
                <w:numId w:val="36"/>
              </w:numPr>
              <w:spacing w:line="360" w:lineRule="auto"/>
              <w:contextualSpacing w:val="0"/>
              <w:rPr>
                <w:rStyle w:val="InstructionText"/>
                <w:rFonts w:ascii="Arial" w:hAnsi="Arial" w:cs="Arial"/>
                <w:color w:val="auto"/>
              </w:rPr>
            </w:pPr>
            <w:r w:rsidRPr="00E9192B">
              <w:rPr>
                <w:rFonts w:ascii="Arial" w:hAnsi="Arial" w:cs="Arial"/>
              </w:rPr>
              <w:t>N/A</w:t>
            </w:r>
          </w:p>
          <w:p w14:paraId="39427C95" w14:textId="77777777" w:rsidR="0067411A"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Catholic</w:t>
            </w:r>
          </w:p>
          <w:p w14:paraId="3AEE78BA" w14:textId="75680ACE" w:rsidR="0067411A" w:rsidRPr="00E9192B" w:rsidRDefault="3A883B69" w:rsidP="00E9192B">
            <w:pPr>
              <w:pStyle w:val="ListParagraph"/>
              <w:numPr>
                <w:ilvl w:val="0"/>
                <w:numId w:val="36"/>
              </w:numPr>
              <w:spacing w:line="360" w:lineRule="auto"/>
              <w:contextualSpacing w:val="0"/>
              <w:rPr>
                <w:rFonts w:ascii="Arial" w:eastAsia="Corbel" w:hAnsi="Arial" w:cs="Arial"/>
              </w:rPr>
            </w:pPr>
            <w:r w:rsidRPr="00E9192B">
              <w:rPr>
                <w:rFonts w:ascii="Arial" w:eastAsia="Corbel" w:hAnsi="Arial" w:cs="Arial"/>
              </w:rPr>
              <w:t>N/A</w:t>
            </w:r>
          </w:p>
          <w:p w14:paraId="252E6217" w14:textId="77777777" w:rsidR="0067411A" w:rsidRPr="00E9192B" w:rsidRDefault="3BF01B32"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 xml:space="preserve">Independent </w:t>
            </w:r>
          </w:p>
          <w:p w14:paraId="5823AE9A" w14:textId="7F75C692" w:rsidR="00F7023E" w:rsidRPr="005B7E35" w:rsidRDefault="7556A3A9" w:rsidP="00E9192B">
            <w:pPr>
              <w:pStyle w:val="ListParagraph"/>
              <w:numPr>
                <w:ilvl w:val="0"/>
                <w:numId w:val="36"/>
              </w:numPr>
              <w:spacing w:line="360" w:lineRule="auto"/>
              <w:contextualSpacing w:val="0"/>
              <w:rPr>
                <w:rStyle w:val="InstructionText"/>
                <w:rFonts w:asciiTheme="majorHAnsi" w:hAnsiTheme="majorHAnsi" w:cstheme="majorBidi"/>
              </w:rPr>
            </w:pPr>
            <w:r w:rsidRPr="00E9192B">
              <w:rPr>
                <w:rFonts w:ascii="Arial" w:eastAsia="Corbel" w:hAnsi="Arial" w:cs="Arial"/>
              </w:rPr>
              <w:t>N/A</w:t>
            </w:r>
          </w:p>
        </w:tc>
      </w:tr>
      <w:tr w:rsidR="0067411A" w:rsidRPr="005B7E35" w14:paraId="4AF57456"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12AACA85" w14:textId="3C7B014B" w:rsidR="0067411A" w:rsidRPr="00E9192B" w:rsidRDefault="7068646E" w:rsidP="00E9192B">
            <w:pPr>
              <w:spacing w:line="360" w:lineRule="auto"/>
              <w:rPr>
                <w:rFonts w:ascii="Arial" w:hAnsi="Arial" w:cs="Arial"/>
              </w:rPr>
            </w:pPr>
            <w:r w:rsidRPr="00E9192B">
              <w:rPr>
                <w:rFonts w:ascii="Arial" w:hAnsi="Arial" w:cs="Arial"/>
              </w:rPr>
              <w:lastRenderedPageBreak/>
              <w:t>Implement the Cultural Integrity Continuum and Toolkit in all ACT Public Schools.</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3D2802F8" w14:textId="1ACF6E7B" w:rsidR="0067411A" w:rsidRPr="00E9192B" w:rsidRDefault="64D3FF7C" w:rsidP="774BDA2E">
            <w:pPr>
              <w:ind w:left="34"/>
              <w:jc w:val="center"/>
              <w:rPr>
                <w:rFonts w:ascii="Arial" w:hAnsi="Arial" w:cs="Arial"/>
              </w:rPr>
            </w:pPr>
            <w:r w:rsidRPr="00E9192B">
              <w:rPr>
                <w:rFonts w:ascii="Arial" w:hAnsi="Arial" w:cs="Arial"/>
              </w:rPr>
              <w:t>Gov</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4306B5D7" w14:textId="56931687" w:rsidR="0067411A" w:rsidRPr="00E9192B" w:rsidRDefault="7068646E" w:rsidP="00E9192B">
            <w:pPr>
              <w:spacing w:line="360" w:lineRule="auto"/>
              <w:ind w:left="34"/>
              <w:jc w:val="center"/>
              <w:rPr>
                <w:rFonts w:ascii="Arial" w:hAnsi="Arial" w:cs="Arial"/>
              </w:rPr>
            </w:pPr>
            <w:r w:rsidRPr="00E9192B">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11A95982" w14:textId="744208D2" w:rsidR="0067411A" w:rsidRPr="00E9192B" w:rsidRDefault="7068646E"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Implemented in 2018</w:t>
            </w:r>
          </w:p>
          <w:p w14:paraId="2459654A" w14:textId="1AACFCDE" w:rsidR="004E56EE" w:rsidRPr="00E9192B" w:rsidRDefault="7068646E" w:rsidP="00E9192B">
            <w:pPr>
              <w:pStyle w:val="GuidanceText"/>
              <w:spacing w:line="360" w:lineRule="auto"/>
              <w:rPr>
                <w:rStyle w:val="InstructionText"/>
                <w:rFonts w:ascii="Arial" w:hAnsi="Arial" w:cs="Arial"/>
                <w:color w:val="auto"/>
              </w:rPr>
            </w:pPr>
            <w:r w:rsidRPr="00E9192B">
              <w:rPr>
                <w:rStyle w:val="InstructionText"/>
                <w:rFonts w:ascii="Arial" w:hAnsi="Arial" w:cs="Arial"/>
                <w:color w:val="auto"/>
              </w:rPr>
              <w:t>Government</w:t>
            </w:r>
          </w:p>
          <w:p w14:paraId="737AD976" w14:textId="769173F4" w:rsidR="004E56EE" w:rsidRPr="00560F87" w:rsidRDefault="534B2AD1" w:rsidP="00E9192B">
            <w:pPr>
              <w:pStyle w:val="ListParagraph"/>
              <w:numPr>
                <w:ilvl w:val="0"/>
                <w:numId w:val="36"/>
              </w:numPr>
              <w:spacing w:line="360" w:lineRule="auto"/>
              <w:contextualSpacing w:val="0"/>
              <w:rPr>
                <w:rStyle w:val="InstructionText"/>
                <w:rFonts w:asciiTheme="majorHAnsi" w:hAnsiTheme="majorHAnsi" w:cstheme="majorBidi"/>
                <w:color w:val="auto"/>
                <w:sz w:val="23"/>
                <w:szCs w:val="23"/>
              </w:rPr>
            </w:pPr>
            <w:r w:rsidRPr="00E9192B">
              <w:rPr>
                <w:rFonts w:ascii="Arial" w:hAnsi="Arial" w:cs="Arial"/>
              </w:rPr>
              <w:t>N/A</w:t>
            </w:r>
          </w:p>
        </w:tc>
      </w:tr>
      <w:tr w:rsidR="00F64890" w:rsidRPr="005B7E35" w14:paraId="799ACB56"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5E077848" w14:textId="4277AE6F" w:rsidR="00F64890" w:rsidRPr="00E9192B" w:rsidRDefault="468C3F36" w:rsidP="00E9192B">
            <w:pPr>
              <w:spacing w:line="360" w:lineRule="auto"/>
              <w:rPr>
                <w:rFonts w:ascii="Arial" w:hAnsi="Arial" w:cs="Arial"/>
              </w:rPr>
            </w:pPr>
            <w:r w:rsidRPr="00E9192B">
              <w:rPr>
                <w:rFonts w:ascii="Arial" w:hAnsi="Arial" w:cs="Arial"/>
              </w:rPr>
              <w:t>Implement the Aboriginal and Torres Strait Islander histories and cultures enriched elaborations for Science as part of cross-sectoral curriculum effort.</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5F9E4057" w14:textId="72E17D47" w:rsidR="00F64890" w:rsidRPr="00E9192B" w:rsidRDefault="02C29D74" w:rsidP="774BDA2E">
            <w:pPr>
              <w:ind w:left="34"/>
              <w:jc w:val="center"/>
              <w:rPr>
                <w:rFonts w:ascii="Arial" w:hAnsi="Arial" w:cs="Arial"/>
              </w:rPr>
            </w:pPr>
            <w:r w:rsidRPr="00E9192B">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55172FCF" w14:textId="40E09445" w:rsidR="00F64890" w:rsidRPr="00E9192B" w:rsidRDefault="02C29D74" w:rsidP="00E9192B">
            <w:pPr>
              <w:spacing w:line="360" w:lineRule="auto"/>
              <w:ind w:left="34"/>
              <w:jc w:val="center"/>
              <w:rPr>
                <w:rFonts w:ascii="Arial" w:hAnsi="Arial" w:cs="Arial"/>
              </w:rPr>
            </w:pPr>
            <w:r w:rsidRPr="00E9192B">
              <w:rPr>
                <w:rFonts w:ascii="Arial" w:hAnsi="Arial" w:cs="Arial"/>
              </w:rPr>
              <w:t>2019 and ongoing</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7EA7E3A1" w14:textId="7CAB9359" w:rsidR="00F64890" w:rsidRPr="00074941" w:rsidRDefault="43AE69D8"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Completed</w:t>
            </w:r>
            <w:r w:rsidR="02C29D74" w:rsidRPr="00074941">
              <w:rPr>
                <w:rStyle w:val="InstructionText"/>
                <w:rFonts w:ascii="Arial" w:hAnsi="Arial" w:cs="Arial"/>
                <w:color w:val="auto"/>
              </w:rPr>
              <w:t xml:space="preserve"> in 2019</w:t>
            </w:r>
          </w:p>
          <w:p w14:paraId="5FA8BE00" w14:textId="77777777" w:rsidR="004328AB" w:rsidRPr="00074941" w:rsidRDefault="72EAB670"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Government</w:t>
            </w:r>
          </w:p>
          <w:p w14:paraId="4907AA52" w14:textId="62C63501" w:rsidR="004328AB" w:rsidRPr="00074941" w:rsidRDefault="534B2AD1" w:rsidP="00074941">
            <w:pPr>
              <w:pStyle w:val="ListParagraph"/>
              <w:numPr>
                <w:ilvl w:val="0"/>
                <w:numId w:val="36"/>
              </w:numPr>
              <w:spacing w:line="360" w:lineRule="auto"/>
              <w:contextualSpacing w:val="0"/>
              <w:rPr>
                <w:rStyle w:val="InstructionText"/>
                <w:rFonts w:ascii="Arial" w:hAnsi="Arial" w:cs="Arial"/>
                <w:color w:val="auto"/>
              </w:rPr>
            </w:pPr>
            <w:r w:rsidRPr="00074941">
              <w:rPr>
                <w:rFonts w:ascii="Arial" w:hAnsi="Arial" w:cs="Arial"/>
              </w:rPr>
              <w:t>N/A</w:t>
            </w:r>
          </w:p>
          <w:p w14:paraId="528E5B53" w14:textId="77777777" w:rsidR="004328AB" w:rsidRPr="00074941" w:rsidRDefault="72EAB670"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Catholic</w:t>
            </w:r>
          </w:p>
          <w:p w14:paraId="06D02D8D" w14:textId="2A5EAAF0" w:rsidR="004328AB" w:rsidRPr="00074941" w:rsidRDefault="3A883B69" w:rsidP="00074941">
            <w:pPr>
              <w:pStyle w:val="ListParagraph"/>
              <w:numPr>
                <w:ilvl w:val="0"/>
                <w:numId w:val="36"/>
              </w:numPr>
              <w:spacing w:line="360" w:lineRule="auto"/>
              <w:contextualSpacing w:val="0"/>
              <w:rPr>
                <w:rFonts w:ascii="Arial" w:eastAsia="Corbel" w:hAnsi="Arial" w:cs="Arial"/>
              </w:rPr>
            </w:pPr>
            <w:r w:rsidRPr="00074941">
              <w:rPr>
                <w:rFonts w:ascii="Arial" w:eastAsia="Corbel" w:hAnsi="Arial" w:cs="Arial"/>
              </w:rPr>
              <w:t>N/A</w:t>
            </w:r>
          </w:p>
          <w:p w14:paraId="3B4648CA" w14:textId="77777777" w:rsidR="004328AB" w:rsidRPr="00074941" w:rsidRDefault="72EAB670" w:rsidP="00074941">
            <w:pPr>
              <w:pStyle w:val="GuidanceText"/>
              <w:spacing w:line="360" w:lineRule="auto"/>
              <w:rPr>
                <w:rStyle w:val="InstructionText"/>
                <w:rFonts w:ascii="Arial" w:hAnsi="Arial" w:cs="Arial"/>
                <w:color w:val="auto"/>
              </w:rPr>
            </w:pPr>
            <w:r w:rsidRPr="00074941">
              <w:rPr>
                <w:rStyle w:val="InstructionText"/>
                <w:rFonts w:ascii="Arial" w:hAnsi="Arial" w:cs="Arial"/>
                <w:color w:val="auto"/>
              </w:rPr>
              <w:t>Independent</w:t>
            </w:r>
          </w:p>
          <w:p w14:paraId="7591E8BF" w14:textId="12635397" w:rsidR="00F7023E" w:rsidRPr="005B7E35" w:rsidRDefault="7556A3A9" w:rsidP="00074941">
            <w:pPr>
              <w:pStyle w:val="ListParagraph"/>
              <w:numPr>
                <w:ilvl w:val="0"/>
                <w:numId w:val="36"/>
              </w:numPr>
              <w:spacing w:line="360" w:lineRule="auto"/>
              <w:contextualSpacing w:val="0"/>
              <w:rPr>
                <w:rStyle w:val="InstructionText"/>
                <w:rFonts w:asciiTheme="majorHAnsi" w:hAnsiTheme="majorHAnsi" w:cstheme="majorBidi"/>
                <w:color w:val="auto"/>
              </w:rPr>
            </w:pPr>
            <w:r w:rsidRPr="00074941">
              <w:rPr>
                <w:rFonts w:ascii="Arial" w:eastAsia="Corbel" w:hAnsi="Arial" w:cs="Arial"/>
              </w:rPr>
              <w:t>N/A</w:t>
            </w:r>
          </w:p>
        </w:tc>
      </w:tr>
      <w:tr w:rsidR="004328AB" w:rsidRPr="005B7E35" w14:paraId="6730669E" w14:textId="77777777" w:rsidTr="00F026EF">
        <w:trPr>
          <w:trHeight w:val="583"/>
        </w:trPr>
        <w:tc>
          <w:tcPr>
            <w:tcW w:w="6004" w:type="dxa"/>
            <w:tcBorders>
              <w:top w:val="single" w:sz="8" w:space="0" w:color="316F72"/>
              <w:left w:val="single" w:sz="8" w:space="0" w:color="316F72"/>
              <w:bottom w:val="single" w:sz="8" w:space="0" w:color="316F72"/>
              <w:right w:val="single" w:sz="8" w:space="0" w:color="316F72"/>
            </w:tcBorders>
          </w:tcPr>
          <w:p w14:paraId="34F290F1" w14:textId="078AF877" w:rsidR="004328AB" w:rsidRPr="00074941" w:rsidRDefault="0A2A7DE4" w:rsidP="00074941">
            <w:pPr>
              <w:spacing w:line="360" w:lineRule="auto"/>
              <w:rPr>
                <w:rFonts w:ascii="Arial" w:hAnsi="Arial" w:cs="Arial"/>
              </w:rPr>
            </w:pPr>
            <w:r w:rsidRPr="00074941">
              <w:rPr>
                <w:rFonts w:ascii="Arial" w:hAnsi="Arial" w:cs="Arial"/>
              </w:rPr>
              <w:t>Meeting the learning needs of students through more and expanded schools for Canberra’s growing suburbs.</w:t>
            </w:r>
          </w:p>
        </w:tc>
        <w:tc>
          <w:tcPr>
            <w:tcW w:w="1415" w:type="dxa"/>
            <w:tcBorders>
              <w:top w:val="single" w:sz="8" w:space="0" w:color="316F72"/>
              <w:left w:val="single" w:sz="8" w:space="0" w:color="316F72"/>
              <w:bottom w:val="single" w:sz="8" w:space="0" w:color="316F72"/>
              <w:right w:val="single" w:sz="8" w:space="0" w:color="316F72"/>
            </w:tcBorders>
          </w:tcPr>
          <w:p w14:paraId="58AF43B8" w14:textId="36F8DDF4" w:rsidR="004328AB" w:rsidRPr="000B7778" w:rsidRDefault="0A2A7DE4" w:rsidP="774BDA2E">
            <w:pPr>
              <w:ind w:left="34"/>
              <w:jc w:val="center"/>
              <w:rPr>
                <w:rFonts w:ascii="Arial" w:hAnsi="Arial" w:cs="Arial"/>
              </w:rPr>
            </w:pPr>
            <w:r w:rsidRPr="000B7778">
              <w:rPr>
                <w:rFonts w:ascii="Arial" w:hAnsi="Arial" w:cs="Arial"/>
              </w:rPr>
              <w:t>Gov</w:t>
            </w:r>
          </w:p>
        </w:tc>
        <w:tc>
          <w:tcPr>
            <w:tcW w:w="1125" w:type="dxa"/>
            <w:tcBorders>
              <w:top w:val="single" w:sz="8" w:space="0" w:color="316F72"/>
              <w:left w:val="single" w:sz="8" w:space="0" w:color="316F72"/>
              <w:bottom w:val="single" w:sz="8" w:space="0" w:color="316F72"/>
              <w:right w:val="single" w:sz="8" w:space="0" w:color="316F72"/>
            </w:tcBorders>
          </w:tcPr>
          <w:p w14:paraId="56C5BF56" w14:textId="3D4E8E37" w:rsidR="004328AB" w:rsidRPr="000B7778" w:rsidRDefault="0A2A7DE4" w:rsidP="000B7778">
            <w:pPr>
              <w:spacing w:line="360" w:lineRule="auto"/>
              <w:ind w:left="34"/>
              <w:jc w:val="center"/>
              <w:rPr>
                <w:rFonts w:ascii="Arial" w:hAnsi="Arial" w:cs="Arial"/>
              </w:rPr>
            </w:pPr>
            <w:r w:rsidRPr="000B7778">
              <w:rPr>
                <w:rFonts w:ascii="Arial" w:hAnsi="Arial" w:cs="Arial"/>
              </w:rPr>
              <w:t>2019 and ongoing</w:t>
            </w:r>
          </w:p>
        </w:tc>
        <w:tc>
          <w:tcPr>
            <w:tcW w:w="5773" w:type="dxa"/>
            <w:tcBorders>
              <w:top w:val="single" w:sz="8" w:space="0" w:color="316F72"/>
              <w:left w:val="single" w:sz="8" w:space="0" w:color="316F72"/>
              <w:bottom w:val="single" w:sz="8" w:space="0" w:color="316F72"/>
              <w:right w:val="single" w:sz="8" w:space="0" w:color="316F72"/>
            </w:tcBorders>
          </w:tcPr>
          <w:p w14:paraId="16CD5F8C" w14:textId="77777777" w:rsidR="004328AB" w:rsidRPr="007017C6" w:rsidRDefault="0A2A7DE4" w:rsidP="007017C6">
            <w:pPr>
              <w:pStyle w:val="GuidanceText"/>
              <w:spacing w:line="360" w:lineRule="auto"/>
              <w:rPr>
                <w:rStyle w:val="InstructionText"/>
                <w:rFonts w:ascii="Arial" w:hAnsi="Arial" w:cs="Arial"/>
                <w:color w:val="auto"/>
              </w:rPr>
            </w:pPr>
            <w:r w:rsidRPr="007017C6">
              <w:rPr>
                <w:rStyle w:val="InstructionText"/>
                <w:rFonts w:ascii="Arial" w:hAnsi="Arial" w:cs="Arial"/>
                <w:color w:val="auto"/>
              </w:rPr>
              <w:t>Completed and ongoing.</w:t>
            </w:r>
          </w:p>
          <w:p w14:paraId="1D757F64" w14:textId="77777777" w:rsidR="00F36FBA" w:rsidRPr="007017C6" w:rsidRDefault="0A2A7DE4" w:rsidP="007017C6">
            <w:pPr>
              <w:pStyle w:val="GuidanceText"/>
              <w:spacing w:line="360" w:lineRule="auto"/>
              <w:rPr>
                <w:rStyle w:val="InstructionText"/>
                <w:rFonts w:ascii="Arial" w:hAnsi="Arial" w:cs="Arial"/>
                <w:color w:val="auto"/>
              </w:rPr>
            </w:pPr>
            <w:r w:rsidRPr="007017C6">
              <w:rPr>
                <w:rStyle w:val="InstructionText"/>
                <w:rFonts w:ascii="Arial" w:hAnsi="Arial" w:cs="Arial"/>
                <w:color w:val="auto"/>
              </w:rPr>
              <w:t>Government</w:t>
            </w:r>
          </w:p>
          <w:p w14:paraId="3FA4D79A" w14:textId="77777777" w:rsidR="007334E8" w:rsidRPr="007017C6" w:rsidRDefault="76C28939" w:rsidP="007017C6">
            <w:pPr>
              <w:spacing w:line="360" w:lineRule="auto"/>
              <w:rPr>
                <w:rFonts w:ascii="Arial" w:eastAsia="Corbel" w:hAnsi="Arial" w:cs="Arial"/>
              </w:rPr>
            </w:pPr>
            <w:r w:rsidRPr="007017C6">
              <w:rPr>
                <w:rFonts w:ascii="Arial" w:eastAsia="Corbel" w:hAnsi="Arial" w:cs="Arial"/>
              </w:rPr>
              <w:lastRenderedPageBreak/>
              <w:t>Major infrastructure and capital works projects undertaken during 2022 to modernise facilities and better meet the learning needs of communities include:</w:t>
            </w:r>
          </w:p>
          <w:p w14:paraId="31EFF23B" w14:textId="77777777" w:rsidR="007334E8" w:rsidRPr="007017C6" w:rsidRDefault="76C28939" w:rsidP="007017C6">
            <w:pPr>
              <w:pStyle w:val="ListParagraph"/>
              <w:numPr>
                <w:ilvl w:val="0"/>
                <w:numId w:val="36"/>
              </w:numPr>
              <w:spacing w:line="360" w:lineRule="auto"/>
              <w:rPr>
                <w:rFonts w:ascii="Arial" w:eastAsia="Corbel" w:hAnsi="Arial" w:cs="Arial"/>
              </w:rPr>
            </w:pPr>
            <w:r w:rsidRPr="007017C6">
              <w:rPr>
                <w:rFonts w:ascii="Arial" w:eastAsia="Corbel" w:hAnsi="Arial" w:cs="Arial"/>
              </w:rPr>
              <w:t>A new school opened in early 2022, with another completed during 2022 ready for term 1 2023. One new school was under construction during 2022 and will continue in construction during 2023. Three other new schools were in master planning, design or early construction phases during 2022.</w:t>
            </w:r>
          </w:p>
          <w:p w14:paraId="5D2C9F9E" w14:textId="77777777" w:rsidR="007334E8" w:rsidRPr="007017C6" w:rsidRDefault="76C28939" w:rsidP="007017C6">
            <w:pPr>
              <w:pStyle w:val="ListParagraph"/>
              <w:numPr>
                <w:ilvl w:val="0"/>
                <w:numId w:val="36"/>
              </w:numPr>
              <w:spacing w:line="360" w:lineRule="auto"/>
              <w:rPr>
                <w:rFonts w:ascii="Arial" w:eastAsia="Corbel" w:hAnsi="Arial" w:cs="Arial"/>
              </w:rPr>
            </w:pPr>
            <w:r w:rsidRPr="007017C6">
              <w:rPr>
                <w:rFonts w:ascii="Arial" w:eastAsia="Corbel" w:hAnsi="Arial" w:cs="Arial"/>
              </w:rPr>
              <w:t xml:space="preserve">School expansion designs commenced for three schools during 2022, with another school expansion and modernisation design completed. Four schools in the expansion program were completed in 2022, with one school expansion to be completed during 2023. This design and construction work will modernise and increase student capacity by more than 1,600 places. </w:t>
            </w:r>
          </w:p>
          <w:p w14:paraId="13F4569B" w14:textId="77777777" w:rsidR="007334E8" w:rsidRPr="007017C6" w:rsidRDefault="76C28939" w:rsidP="007017C6">
            <w:pPr>
              <w:pStyle w:val="ListParagraph"/>
              <w:numPr>
                <w:ilvl w:val="0"/>
                <w:numId w:val="36"/>
              </w:numPr>
              <w:spacing w:line="360" w:lineRule="auto"/>
              <w:rPr>
                <w:rFonts w:ascii="Arial" w:eastAsia="Corbel" w:hAnsi="Arial" w:cs="Arial"/>
              </w:rPr>
            </w:pPr>
            <w:r w:rsidRPr="007017C6">
              <w:rPr>
                <w:rFonts w:ascii="Arial" w:eastAsia="Corbel" w:hAnsi="Arial" w:cs="Arial"/>
              </w:rPr>
              <w:lastRenderedPageBreak/>
              <w:t>Eight schools had Relocatable Learning Units (RLUs) placed on site during 2022, increasing student capacity by 550.</w:t>
            </w:r>
          </w:p>
          <w:p w14:paraId="1FAB227F" w14:textId="77777777" w:rsidR="007334E8" w:rsidRPr="007017C6" w:rsidRDefault="76C28939" w:rsidP="007017C6">
            <w:pPr>
              <w:pStyle w:val="ListParagraph"/>
              <w:numPr>
                <w:ilvl w:val="0"/>
                <w:numId w:val="36"/>
              </w:numPr>
              <w:spacing w:line="360" w:lineRule="auto"/>
              <w:rPr>
                <w:rFonts w:ascii="Arial" w:eastAsia="Corbel" w:hAnsi="Arial" w:cs="Arial"/>
              </w:rPr>
            </w:pPr>
            <w:r w:rsidRPr="007017C6">
              <w:rPr>
                <w:rFonts w:ascii="Arial" w:eastAsia="Corbel" w:hAnsi="Arial" w:cs="Arial"/>
              </w:rPr>
              <w:t>In late 2022, preparation for RLU placement began for a further four schools, increasing student capacity by 275 for delivery during 2023.</w:t>
            </w:r>
          </w:p>
          <w:p w14:paraId="7B4A29BE" w14:textId="03571FBB" w:rsidR="007334E8" w:rsidRPr="005B7E35" w:rsidRDefault="76C28939" w:rsidP="007017C6">
            <w:pPr>
              <w:pStyle w:val="ListParagraph"/>
              <w:numPr>
                <w:ilvl w:val="0"/>
                <w:numId w:val="36"/>
              </w:numPr>
              <w:spacing w:line="360" w:lineRule="auto"/>
              <w:rPr>
                <w:rStyle w:val="InstructionText"/>
                <w:rFonts w:asciiTheme="majorHAnsi" w:hAnsiTheme="majorHAnsi" w:cstheme="majorBidi"/>
                <w:color w:val="auto"/>
              </w:rPr>
            </w:pPr>
            <w:r w:rsidRPr="007017C6">
              <w:rPr>
                <w:rFonts w:ascii="Arial" w:eastAsia="Corbel" w:hAnsi="Arial" w:cs="Arial"/>
              </w:rPr>
              <w:t>Feasibility studies are undertaken to inform options to expand and modernise other existing schools and to identify new school sites across the ACT region.</w:t>
            </w:r>
          </w:p>
        </w:tc>
      </w:tr>
    </w:tbl>
    <w:p w14:paraId="1725F35D" w14:textId="55048F0D" w:rsidR="00C24C08" w:rsidRPr="005B7E35" w:rsidRDefault="00C24C08" w:rsidP="774BDA2E">
      <w:pPr>
        <w:rPr>
          <w:rFonts w:asciiTheme="majorHAnsi" w:hAnsiTheme="majorHAnsi" w:cstheme="majorBidi"/>
        </w:rPr>
      </w:pPr>
    </w:p>
    <w:p w14:paraId="7E7952A6" w14:textId="77777777" w:rsidR="00096A1C" w:rsidRDefault="00096A1C" w:rsidP="774BDA2E">
      <w:pPr>
        <w:pStyle w:val="Heading2"/>
        <w:rPr>
          <w:rFonts w:ascii="Arial" w:hAnsi="Arial" w:cs="Arial"/>
        </w:rPr>
      </w:pPr>
    </w:p>
    <w:p w14:paraId="2078B6CF" w14:textId="77777777" w:rsidR="00096A1C" w:rsidRDefault="00096A1C" w:rsidP="774BDA2E">
      <w:pPr>
        <w:pStyle w:val="Heading2"/>
        <w:rPr>
          <w:rFonts w:ascii="Arial" w:hAnsi="Arial" w:cs="Arial"/>
        </w:rPr>
      </w:pPr>
    </w:p>
    <w:p w14:paraId="33865899" w14:textId="77777777" w:rsidR="005C1F9A" w:rsidRDefault="005C1F9A">
      <w:pPr>
        <w:spacing w:before="0" w:after="0" w:line="240" w:lineRule="auto"/>
        <w:rPr>
          <w:rFonts w:ascii="Arial" w:eastAsia="Corbel" w:hAnsi="Arial" w:cs="Arial"/>
          <w:b/>
          <w:sz w:val="28"/>
        </w:rPr>
      </w:pPr>
      <w:r>
        <w:rPr>
          <w:rFonts w:ascii="Arial" w:hAnsi="Arial" w:cs="Arial"/>
        </w:rPr>
        <w:br w:type="page"/>
      </w:r>
    </w:p>
    <w:p w14:paraId="51E9C6A6" w14:textId="1D1E6E9E" w:rsidR="00C24C08" w:rsidRPr="007017C6" w:rsidRDefault="00C24C08" w:rsidP="003B707D">
      <w:pPr>
        <w:pStyle w:val="Heading2"/>
        <w:spacing w:before="120" w:line="360" w:lineRule="auto"/>
        <w:rPr>
          <w:rFonts w:ascii="Arial" w:hAnsi="Arial" w:cs="Arial"/>
        </w:rPr>
      </w:pPr>
      <w:r w:rsidRPr="007017C6">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4"/>
        <w:gridCol w:w="1415"/>
        <w:gridCol w:w="1125"/>
        <w:gridCol w:w="5773"/>
      </w:tblGrid>
      <w:tr w:rsidR="00C24C08" w:rsidRPr="005B7E35" w14:paraId="40604E78" w14:textId="77777777" w:rsidTr="774BDA2E">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1405C16B" w14:textId="53AF2657" w:rsidR="00C24C08" w:rsidRPr="007017C6" w:rsidRDefault="00C24C08" w:rsidP="774BDA2E">
            <w:pPr>
              <w:ind w:left="34"/>
              <w:rPr>
                <w:rFonts w:ascii="Arial" w:hAnsi="Arial" w:cs="Arial"/>
              </w:rPr>
            </w:pPr>
            <w:r w:rsidRPr="007017C6">
              <w:rPr>
                <w:rFonts w:ascii="Arial" w:eastAsia="Corbel" w:hAnsi="Arial" w:cs="Arial"/>
                <w:b/>
                <w:bCs/>
              </w:rPr>
              <w:t xml:space="preserve">Actions </w:t>
            </w:r>
          </w:p>
        </w:tc>
        <w:tc>
          <w:tcPr>
            <w:tcW w:w="1415" w:type="dxa"/>
            <w:tcBorders>
              <w:top w:val="single" w:sz="24" w:space="0" w:color="316F72"/>
              <w:left w:val="single" w:sz="8" w:space="0" w:color="316F72"/>
              <w:bottom w:val="single" w:sz="24" w:space="0" w:color="316F72"/>
              <w:right w:val="single" w:sz="8" w:space="0" w:color="316F72"/>
            </w:tcBorders>
          </w:tcPr>
          <w:p w14:paraId="3BD9D201" w14:textId="77777777" w:rsidR="00C24C08" w:rsidRPr="007017C6" w:rsidRDefault="00C24C08" w:rsidP="774BDA2E">
            <w:pPr>
              <w:ind w:left="34"/>
              <w:rPr>
                <w:rFonts w:ascii="Arial" w:hAnsi="Arial" w:cs="Arial"/>
              </w:rPr>
            </w:pPr>
            <w:r w:rsidRPr="007017C6">
              <w:rPr>
                <w:rFonts w:ascii="Arial" w:eastAsia="Corbel" w:hAnsi="Arial" w:cs="Arial"/>
                <w:b/>
                <w:bCs/>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E5A49AE" w14:textId="77777777" w:rsidR="00C24C08" w:rsidRPr="007017C6" w:rsidRDefault="00C24C08" w:rsidP="774BDA2E">
            <w:pPr>
              <w:ind w:left="34"/>
              <w:rPr>
                <w:rFonts w:ascii="Arial" w:hAnsi="Arial" w:cs="Arial"/>
              </w:rPr>
            </w:pPr>
            <w:r w:rsidRPr="007017C6">
              <w:rPr>
                <w:rFonts w:ascii="Arial" w:eastAsia="Corbel" w:hAnsi="Arial" w:cs="Arial"/>
                <w:b/>
                <w:bCs/>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7017C6" w:rsidRDefault="00C24C08" w:rsidP="00096A1C">
            <w:pPr>
              <w:spacing w:line="360" w:lineRule="auto"/>
              <w:ind w:left="34"/>
              <w:rPr>
                <w:rFonts w:ascii="Arial" w:hAnsi="Arial" w:cs="Arial"/>
              </w:rPr>
            </w:pPr>
            <w:r w:rsidRPr="007017C6">
              <w:rPr>
                <w:rFonts w:ascii="Arial" w:eastAsia="Corbel" w:hAnsi="Arial" w:cs="Arial"/>
                <w:b/>
                <w:bCs/>
              </w:rPr>
              <w:t xml:space="preserve">Progress towards implementation of actions (including progress of non-government sector actions) </w:t>
            </w:r>
          </w:p>
        </w:tc>
      </w:tr>
      <w:tr w:rsidR="00C24C08" w:rsidRPr="005B7E35" w14:paraId="5049A735"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3B89259E" w14:textId="430C1BB2" w:rsidR="00C24C08" w:rsidRPr="007017C6" w:rsidRDefault="350CA8AB" w:rsidP="007017C6">
            <w:pPr>
              <w:spacing w:line="360" w:lineRule="auto"/>
              <w:ind w:left="34"/>
              <w:rPr>
                <w:rFonts w:ascii="Arial" w:hAnsi="Arial" w:cs="Arial"/>
                <w:sz w:val="23"/>
                <w:szCs w:val="23"/>
              </w:rPr>
            </w:pPr>
            <w:r w:rsidRPr="007017C6">
              <w:rPr>
                <w:rFonts w:ascii="Arial" w:hAnsi="Arial" w:cs="Arial"/>
              </w:rPr>
              <w:t>Actively contribute to the review of senior secondary education including, pathways to work, further education and training and prerequisites for university entry.</w:t>
            </w:r>
          </w:p>
        </w:tc>
        <w:tc>
          <w:tcPr>
            <w:tcW w:w="1415" w:type="dxa"/>
            <w:tcBorders>
              <w:top w:val="single" w:sz="8" w:space="0" w:color="316F72"/>
              <w:left w:val="single" w:sz="8" w:space="0" w:color="316F72"/>
              <w:right w:val="single" w:sz="8" w:space="0" w:color="316F72"/>
            </w:tcBorders>
          </w:tcPr>
          <w:p w14:paraId="1774F4F2" w14:textId="402151E5" w:rsidR="00C24C08" w:rsidRPr="007017C6" w:rsidRDefault="210D1F54" w:rsidP="007017C6">
            <w:pPr>
              <w:spacing w:line="360" w:lineRule="auto"/>
              <w:ind w:left="34"/>
              <w:jc w:val="center"/>
              <w:rPr>
                <w:rFonts w:ascii="Arial" w:hAnsi="Arial" w:cs="Arial"/>
              </w:rPr>
            </w:pPr>
            <w:r w:rsidRPr="007017C6">
              <w:rPr>
                <w:rFonts w:ascii="Arial" w:hAnsi="Arial" w:cs="Arial"/>
              </w:rPr>
              <w:t>All (through the Board of Senior Secondary Studies)</w:t>
            </w:r>
          </w:p>
        </w:tc>
        <w:tc>
          <w:tcPr>
            <w:tcW w:w="1125" w:type="dxa"/>
            <w:tcBorders>
              <w:top w:val="single" w:sz="8" w:space="0" w:color="316F72"/>
              <w:left w:val="single" w:sz="8" w:space="0" w:color="316F72"/>
              <w:bottom w:val="single" w:sz="8" w:space="0" w:color="316F72"/>
              <w:right w:val="single" w:sz="8" w:space="0" w:color="316F72"/>
            </w:tcBorders>
          </w:tcPr>
          <w:p w14:paraId="7CE59385" w14:textId="550AD9D7" w:rsidR="00C24C08" w:rsidRPr="007017C6" w:rsidRDefault="210D1F54" w:rsidP="774BDA2E">
            <w:pPr>
              <w:ind w:left="34"/>
              <w:jc w:val="center"/>
              <w:rPr>
                <w:rFonts w:ascii="Arial" w:hAnsi="Arial" w:cs="Arial"/>
              </w:rPr>
            </w:pPr>
            <w:r w:rsidRPr="007017C6">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vAlign w:val="center"/>
          </w:tcPr>
          <w:p w14:paraId="6F1713E3" w14:textId="0512B567" w:rsidR="00EC0CC5" w:rsidRPr="007017C6" w:rsidRDefault="62D66B2F" w:rsidP="007017C6">
            <w:pPr>
              <w:pStyle w:val="GuidanceText"/>
              <w:spacing w:line="360" w:lineRule="auto"/>
              <w:rPr>
                <w:rFonts w:ascii="Arial" w:hAnsi="Arial" w:cs="Arial"/>
                <w:i/>
                <w:iCs/>
                <w:color w:val="auto"/>
              </w:rPr>
            </w:pPr>
            <w:r w:rsidRPr="007017C6">
              <w:rPr>
                <w:rFonts w:ascii="Arial" w:hAnsi="Arial" w:cs="Arial"/>
                <w:color w:val="auto"/>
              </w:rPr>
              <w:t xml:space="preserve">Completed in 2020, with </w:t>
            </w:r>
            <w:r w:rsidR="210D1F54" w:rsidRPr="007017C6">
              <w:rPr>
                <w:rFonts w:ascii="Arial" w:hAnsi="Arial" w:cs="Arial"/>
                <w:color w:val="auto"/>
              </w:rPr>
              <w:t xml:space="preserve">changes to the </w:t>
            </w:r>
            <w:r w:rsidR="210D1F54" w:rsidRPr="007017C6">
              <w:rPr>
                <w:rFonts w:ascii="Arial" w:hAnsi="Arial" w:cs="Arial"/>
                <w:i/>
                <w:iCs/>
                <w:color w:val="auto"/>
              </w:rPr>
              <w:t xml:space="preserve">National School Reform Agreement </w:t>
            </w:r>
            <w:r w:rsidR="210D1F54" w:rsidRPr="007017C6">
              <w:rPr>
                <w:rFonts w:ascii="Arial" w:hAnsi="Arial" w:cs="Arial"/>
                <w:color w:val="auto"/>
              </w:rPr>
              <w:t>Milestones.</w:t>
            </w:r>
          </w:p>
          <w:p w14:paraId="161ACB1E" w14:textId="77777777" w:rsidR="00EC0CC5" w:rsidRPr="007017C6" w:rsidRDefault="62D66B2F" w:rsidP="007017C6">
            <w:pPr>
              <w:keepNext/>
              <w:spacing w:line="360" w:lineRule="auto"/>
              <w:rPr>
                <w:rFonts w:ascii="Arial" w:hAnsi="Arial" w:cs="Arial"/>
              </w:rPr>
            </w:pPr>
            <w:r w:rsidRPr="007017C6">
              <w:rPr>
                <w:rFonts w:ascii="Arial" w:hAnsi="Arial" w:cs="Arial"/>
              </w:rPr>
              <w:t>Board of Senior Secondary Studies</w:t>
            </w:r>
          </w:p>
          <w:p w14:paraId="7EF9CD65" w14:textId="5001AC8C" w:rsidR="00C24C08" w:rsidRPr="00F7023E" w:rsidRDefault="7AEF4528" w:rsidP="007017C6">
            <w:pPr>
              <w:pStyle w:val="ListParagraph"/>
              <w:numPr>
                <w:ilvl w:val="0"/>
                <w:numId w:val="36"/>
              </w:numPr>
              <w:spacing w:line="360" w:lineRule="auto"/>
              <w:contextualSpacing w:val="0"/>
              <w:rPr>
                <w:rFonts w:asciiTheme="majorHAnsi" w:hAnsiTheme="majorHAnsi" w:cstheme="majorBidi"/>
                <w:sz w:val="23"/>
                <w:szCs w:val="23"/>
              </w:rPr>
            </w:pPr>
            <w:r w:rsidRPr="007017C6">
              <w:rPr>
                <w:rFonts w:ascii="Arial" w:eastAsia="Corbel" w:hAnsi="Arial" w:cs="Arial"/>
                <w:sz w:val="23"/>
                <w:szCs w:val="23"/>
              </w:rPr>
              <w:t>N/A</w:t>
            </w:r>
          </w:p>
        </w:tc>
      </w:tr>
      <w:tr w:rsidR="00775DE5" w:rsidRPr="005B7E35" w14:paraId="6BFADC07"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3CFB375A" w14:textId="74821E22" w:rsidR="00775DE5" w:rsidRPr="007017C6" w:rsidRDefault="2D11B6B0" w:rsidP="007017C6">
            <w:pPr>
              <w:spacing w:line="360" w:lineRule="auto"/>
              <w:ind w:left="34"/>
              <w:rPr>
                <w:rFonts w:ascii="Arial" w:hAnsi="Arial" w:cs="Arial"/>
                <w:sz w:val="23"/>
                <w:szCs w:val="23"/>
              </w:rPr>
            </w:pPr>
            <w:r w:rsidRPr="007017C6">
              <w:rPr>
                <w:rFonts w:ascii="Arial" w:hAnsi="Arial" w:cs="Arial"/>
              </w:rPr>
              <w:t>Implement relevant findings of the review of senior secondary education.</w:t>
            </w:r>
          </w:p>
        </w:tc>
        <w:tc>
          <w:tcPr>
            <w:tcW w:w="1415" w:type="dxa"/>
            <w:tcBorders>
              <w:top w:val="single" w:sz="8" w:space="0" w:color="316F72"/>
              <w:left w:val="single" w:sz="8" w:space="0" w:color="316F72"/>
              <w:right w:val="single" w:sz="8" w:space="0" w:color="316F72"/>
            </w:tcBorders>
          </w:tcPr>
          <w:p w14:paraId="0C874014" w14:textId="7648E896" w:rsidR="00775DE5" w:rsidRPr="005B7E35" w:rsidRDefault="2D11B6B0" w:rsidP="007017C6">
            <w:pPr>
              <w:spacing w:line="360" w:lineRule="auto"/>
              <w:ind w:left="34"/>
              <w:jc w:val="center"/>
              <w:rPr>
                <w:rFonts w:asciiTheme="majorHAnsi" w:hAnsiTheme="majorHAnsi" w:cstheme="majorBidi"/>
                <w:sz w:val="23"/>
                <w:szCs w:val="23"/>
              </w:rPr>
            </w:pPr>
            <w:r w:rsidRPr="007017C6">
              <w:rPr>
                <w:rFonts w:ascii="Arial" w:hAnsi="Arial" w:cs="Arial"/>
              </w:rPr>
              <w:t>All (through the Board of Senior</w:t>
            </w:r>
            <w:r w:rsidRPr="774BDA2E">
              <w:rPr>
                <w:rFonts w:asciiTheme="majorHAnsi" w:hAnsiTheme="majorHAnsi" w:cstheme="majorBidi"/>
                <w:sz w:val="23"/>
                <w:szCs w:val="23"/>
              </w:rPr>
              <w:t xml:space="preserve"> Secondary Studies)</w:t>
            </w:r>
          </w:p>
        </w:tc>
        <w:tc>
          <w:tcPr>
            <w:tcW w:w="1125" w:type="dxa"/>
            <w:tcBorders>
              <w:top w:val="single" w:sz="8" w:space="0" w:color="316F72"/>
              <w:left w:val="single" w:sz="8" w:space="0" w:color="316F72"/>
              <w:bottom w:val="single" w:sz="8" w:space="0" w:color="316F72"/>
              <w:right w:val="single" w:sz="8" w:space="0" w:color="316F72"/>
            </w:tcBorders>
          </w:tcPr>
          <w:p w14:paraId="3BB20493" w14:textId="17607151" w:rsidR="00775DE5" w:rsidRPr="007017C6" w:rsidRDefault="2D11B6B0" w:rsidP="774BDA2E">
            <w:pPr>
              <w:ind w:left="34"/>
              <w:jc w:val="center"/>
              <w:rPr>
                <w:rFonts w:ascii="Arial" w:hAnsi="Arial" w:cs="Arial"/>
                <w:sz w:val="23"/>
                <w:szCs w:val="23"/>
              </w:rPr>
            </w:pPr>
            <w:r w:rsidRPr="007017C6">
              <w:rPr>
                <w:rFonts w:ascii="Arial" w:hAnsi="Arial" w:cs="Arial"/>
              </w:rPr>
              <w:t>20</w:t>
            </w:r>
            <w:r w:rsidR="006C6544" w:rsidRPr="007017C6">
              <w:rPr>
                <w:rFonts w:ascii="Arial" w:hAnsi="Arial" w:cs="Arial"/>
              </w:rPr>
              <w:t xml:space="preserve">20 </w:t>
            </w:r>
          </w:p>
        </w:tc>
        <w:tc>
          <w:tcPr>
            <w:tcW w:w="5773" w:type="dxa"/>
            <w:tcBorders>
              <w:top w:val="single" w:sz="8" w:space="0" w:color="316F72"/>
              <w:left w:val="single" w:sz="8" w:space="0" w:color="316F72"/>
              <w:bottom w:val="single" w:sz="8" w:space="0" w:color="316F72"/>
              <w:right w:val="single" w:sz="8" w:space="0" w:color="316F72"/>
            </w:tcBorders>
            <w:vAlign w:val="center"/>
          </w:tcPr>
          <w:p w14:paraId="2F0AAA13" w14:textId="472B653B" w:rsidR="00024F2E" w:rsidRPr="007017C6" w:rsidRDefault="00024F2E" w:rsidP="007017C6">
            <w:pPr>
              <w:keepNext/>
              <w:spacing w:line="360" w:lineRule="auto"/>
              <w:rPr>
                <w:rFonts w:ascii="Arial" w:hAnsi="Arial" w:cs="Arial"/>
              </w:rPr>
            </w:pPr>
            <w:r w:rsidRPr="007017C6">
              <w:rPr>
                <w:rFonts w:ascii="Arial" w:hAnsi="Arial" w:cs="Arial"/>
              </w:rPr>
              <w:t xml:space="preserve">Completed 2022 and ongoing </w:t>
            </w:r>
          </w:p>
          <w:p w14:paraId="742B0D7E" w14:textId="4159D9F0" w:rsidR="00EF6E0C" w:rsidRPr="007017C6" w:rsidRDefault="22C61615" w:rsidP="007017C6">
            <w:pPr>
              <w:keepNext/>
              <w:spacing w:line="360" w:lineRule="auto"/>
              <w:rPr>
                <w:rFonts w:ascii="Arial" w:hAnsi="Arial" w:cs="Arial"/>
              </w:rPr>
            </w:pPr>
            <w:r w:rsidRPr="007017C6">
              <w:rPr>
                <w:rFonts w:ascii="Arial" w:hAnsi="Arial" w:cs="Arial"/>
              </w:rPr>
              <w:t>Board of Senior Secondary Studies</w:t>
            </w:r>
          </w:p>
          <w:p w14:paraId="6E89E0AE" w14:textId="77777777" w:rsidR="008B5F80" w:rsidRPr="007017C6" w:rsidRDefault="008B5F80" w:rsidP="007017C6">
            <w:pPr>
              <w:pStyle w:val="ListParagraph"/>
              <w:numPr>
                <w:ilvl w:val="0"/>
                <w:numId w:val="36"/>
              </w:numPr>
              <w:spacing w:line="360" w:lineRule="auto"/>
              <w:contextualSpacing w:val="0"/>
              <w:rPr>
                <w:rFonts w:ascii="Arial" w:hAnsi="Arial" w:cs="Arial"/>
                <w:sz w:val="20"/>
                <w:lang w:eastAsia="en-US"/>
              </w:rPr>
            </w:pPr>
            <w:r w:rsidRPr="007017C6">
              <w:rPr>
                <w:rFonts w:ascii="Arial" w:hAnsi="Arial" w:cs="Arial"/>
              </w:rPr>
              <w:t>The General Capabilities were embedded in all new and revised Board courses.</w:t>
            </w:r>
          </w:p>
          <w:p w14:paraId="3A7D56CB" w14:textId="77777777"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t xml:space="preserve">The ACT Senior Secondary Certificate has continued the enablement of students through making provision for up to five years to qualify for this Certificate. All ACT colleges are supported with </w:t>
            </w:r>
            <w:r w:rsidRPr="007017C6">
              <w:rPr>
                <w:rFonts w:ascii="Arial" w:hAnsi="Arial" w:cs="Arial"/>
              </w:rPr>
              <w:lastRenderedPageBreak/>
              <w:t xml:space="preserve">policy that allows the provision of extended packages. </w:t>
            </w:r>
          </w:p>
          <w:p w14:paraId="75776CA7" w14:textId="77777777"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t xml:space="preserve">The ACT BSSS has further increased the quality assurance and delivery expectations of other education providers such CIT (TAFE) to further support the delivery of other targeted and inclusive options in the context of senior secondary education. </w:t>
            </w:r>
          </w:p>
          <w:p w14:paraId="01904ABE" w14:textId="48419791"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t xml:space="preserve">An H course enables senior secondary and University credit simultaneously and is a valuable extension opportunity and support for transition to the tertiary sector. The BSSS continued to work with the university sector through 2022 on the development of additional H courses. </w:t>
            </w:r>
          </w:p>
          <w:p w14:paraId="1790091B" w14:textId="77777777"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t xml:space="preserve">The M classification tailors courses for students with mild to moderate intellectual disability. The BSSS continued to work with the school sector to extend and enhance the opportunities for this student group. </w:t>
            </w:r>
          </w:p>
          <w:p w14:paraId="0BBA1F7D" w14:textId="01C96C30"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lastRenderedPageBreak/>
              <w:t>The 2022 development of the BSSS Assessment and Certification System (ACS) added significant functionalities in assessment, moderation and certification operations and technological upgrades. Combined, these development</w:t>
            </w:r>
            <w:r w:rsidR="006C6544" w:rsidRPr="007017C6">
              <w:rPr>
                <w:rFonts w:ascii="Arial" w:hAnsi="Arial" w:cs="Arial"/>
              </w:rPr>
              <w:t>s</w:t>
            </w:r>
            <w:r w:rsidRPr="007017C6">
              <w:rPr>
                <w:rFonts w:ascii="Arial" w:hAnsi="Arial" w:cs="Arial"/>
              </w:rPr>
              <w:t xml:space="preserve"> further support student learning and efficacy.</w:t>
            </w:r>
          </w:p>
          <w:p w14:paraId="7E56B2BE" w14:textId="27482E8D"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t>All courses are established in partnership with schools, external experts, industry, tertiary training, and education sectors to ensure that they are in step with the knowledge, skills and understanding required for successful schooling outcomes, and post school preparation and readiness. The ACT curriculum reform and renewal process was completed in 2022. A new review and refined process was established beginning in 2023 including the phasing out of redundant courses and</w:t>
            </w:r>
            <w:r>
              <w:t xml:space="preserve"> </w:t>
            </w:r>
            <w:r w:rsidRPr="007017C6">
              <w:rPr>
                <w:rFonts w:ascii="Arial" w:hAnsi="Arial" w:cs="Arial"/>
              </w:rPr>
              <w:t xml:space="preserve">planning for the introduction of new and contemporary </w:t>
            </w:r>
            <w:r w:rsidRPr="007017C6">
              <w:rPr>
                <w:rFonts w:ascii="Arial" w:hAnsi="Arial" w:cs="Arial"/>
              </w:rPr>
              <w:lastRenderedPageBreak/>
              <w:t xml:space="preserve">opportunities for learning for ACT senior secondary students. </w:t>
            </w:r>
          </w:p>
          <w:p w14:paraId="5F1431A6" w14:textId="3CD2E5DF" w:rsidR="008B5F80" w:rsidRPr="007017C6" w:rsidRDefault="008B5F80" w:rsidP="007017C6">
            <w:pPr>
              <w:pStyle w:val="ListParagraph"/>
              <w:numPr>
                <w:ilvl w:val="0"/>
                <w:numId w:val="36"/>
              </w:numPr>
              <w:spacing w:line="360" w:lineRule="auto"/>
              <w:contextualSpacing w:val="0"/>
              <w:rPr>
                <w:rFonts w:ascii="Arial" w:hAnsi="Arial" w:cs="Arial"/>
              </w:rPr>
            </w:pPr>
            <w:r w:rsidRPr="007017C6">
              <w:rPr>
                <w:rFonts w:ascii="Arial" w:hAnsi="Arial" w:cs="Arial"/>
              </w:rPr>
              <w:t>As of 2022, following extensive community and industry consultation, the ACT BSSS introduced a new and innovative classification of course allowing school-based RTOs to deliver pure competency only courses to their students with full senior secondary certificate recognition. In addition, students who undertake a school</w:t>
            </w:r>
            <w:r w:rsidR="006C6544" w:rsidRPr="007017C6">
              <w:rPr>
                <w:rFonts w:ascii="Arial" w:hAnsi="Arial" w:cs="Arial"/>
              </w:rPr>
              <w:t>-</w:t>
            </w:r>
            <w:r w:rsidRPr="007017C6">
              <w:rPr>
                <w:rFonts w:ascii="Arial" w:hAnsi="Arial" w:cs="Arial"/>
              </w:rPr>
              <w:t>based apprenticeship and achieve competencies will be able to contribute to the minimum requirements of the ACT Senior Secondary Certificate. Vocational competencies continue to be integrated into a range of accredited ACT BSSS courses.</w:t>
            </w:r>
          </w:p>
          <w:p w14:paraId="24C190E3" w14:textId="77777777" w:rsidR="008B5F80" w:rsidRPr="007017C6" w:rsidRDefault="008B5F80" w:rsidP="007017C6">
            <w:pPr>
              <w:pStyle w:val="ListParagraph"/>
              <w:numPr>
                <w:ilvl w:val="0"/>
                <w:numId w:val="36"/>
              </w:numPr>
              <w:spacing w:line="360" w:lineRule="auto"/>
              <w:ind w:left="391" w:hanging="357"/>
              <w:contextualSpacing w:val="0"/>
              <w:rPr>
                <w:rFonts w:ascii="Arial" w:hAnsi="Arial" w:cs="Arial"/>
              </w:rPr>
            </w:pPr>
            <w:r w:rsidRPr="007017C6">
              <w:rPr>
                <w:rFonts w:ascii="Arial" w:hAnsi="Arial" w:cs="Arial"/>
              </w:rPr>
              <w:t xml:space="preserve">The ACT Senior Secondary Certificate incorporates opportunities for substantial recognition of formal external vocational training including School Based </w:t>
            </w:r>
            <w:r w:rsidRPr="007017C6">
              <w:rPr>
                <w:rFonts w:ascii="Arial" w:hAnsi="Arial" w:cs="Arial"/>
              </w:rPr>
              <w:lastRenderedPageBreak/>
              <w:t>Apprenticeships to further support students and other training provided by external RTOs.</w:t>
            </w:r>
          </w:p>
          <w:p w14:paraId="038EBE76" w14:textId="77777777" w:rsidR="00775DE5" w:rsidRPr="007017C6" w:rsidRDefault="008B5F80" w:rsidP="007017C6">
            <w:pPr>
              <w:pStyle w:val="ListParagraph"/>
              <w:numPr>
                <w:ilvl w:val="0"/>
                <w:numId w:val="36"/>
              </w:numPr>
              <w:spacing w:line="360" w:lineRule="auto"/>
              <w:ind w:left="391" w:hanging="357"/>
              <w:contextualSpacing w:val="0"/>
              <w:rPr>
                <w:rFonts w:ascii="Arial" w:hAnsi="Arial" w:cs="Arial"/>
                <w:sz w:val="23"/>
                <w:szCs w:val="23"/>
              </w:rPr>
            </w:pPr>
            <w:r w:rsidRPr="007017C6">
              <w:rPr>
                <w:rFonts w:ascii="Arial" w:hAnsi="Arial" w:cs="Arial"/>
              </w:rPr>
              <w:t>In 2022 the ACT BSSS Student Forum provided valued perspective and advice to the Board on a range of topics including communications, assessment relevance and expectations, and transitions.</w:t>
            </w:r>
          </w:p>
          <w:p w14:paraId="376655EB" w14:textId="22E67548" w:rsidR="008B5F80" w:rsidRPr="00F7023E" w:rsidRDefault="008B5F80" w:rsidP="007017C6">
            <w:pPr>
              <w:pStyle w:val="ListParagraph"/>
              <w:numPr>
                <w:ilvl w:val="0"/>
                <w:numId w:val="36"/>
              </w:numPr>
              <w:spacing w:line="360" w:lineRule="auto"/>
              <w:ind w:left="391" w:hanging="357"/>
              <w:contextualSpacing w:val="0"/>
              <w:rPr>
                <w:rFonts w:asciiTheme="majorHAnsi" w:hAnsiTheme="majorHAnsi" w:cstheme="majorBidi"/>
                <w:sz w:val="23"/>
                <w:szCs w:val="23"/>
              </w:rPr>
            </w:pPr>
            <w:r w:rsidRPr="007017C6">
              <w:rPr>
                <w:rFonts w:ascii="Arial" w:hAnsi="Arial" w:cs="Arial"/>
              </w:rPr>
              <w:t>ACT Government Education Directorate, Catholic Education Canberra and Goulburn and the ACTAIS have been engaged in ongoing sharing and work with the BSSS.</w:t>
            </w:r>
          </w:p>
        </w:tc>
      </w:tr>
      <w:tr w:rsidR="00775DE5" w:rsidRPr="005B7E35" w14:paraId="1E43962C"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459D1D19" w14:textId="5160F436" w:rsidR="00775DE5" w:rsidRPr="007017C6" w:rsidRDefault="2811BAC8" w:rsidP="007017C6">
            <w:pPr>
              <w:spacing w:line="360" w:lineRule="auto"/>
              <w:ind w:left="34"/>
              <w:rPr>
                <w:rFonts w:ascii="Arial" w:hAnsi="Arial" w:cs="Arial"/>
                <w:sz w:val="23"/>
                <w:szCs w:val="23"/>
              </w:rPr>
            </w:pPr>
            <w:r w:rsidRPr="007017C6">
              <w:rPr>
                <w:rFonts w:ascii="Arial" w:hAnsi="Arial" w:cs="Arial"/>
              </w:rPr>
              <w:lastRenderedPageBreak/>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1415" w:type="dxa"/>
            <w:tcBorders>
              <w:top w:val="single" w:sz="8" w:space="0" w:color="316F72"/>
              <w:left w:val="single" w:sz="8" w:space="0" w:color="316F72"/>
              <w:bottom w:val="single" w:sz="8" w:space="0" w:color="316F72"/>
              <w:right w:val="single" w:sz="8" w:space="0" w:color="316F72"/>
            </w:tcBorders>
          </w:tcPr>
          <w:p w14:paraId="3772108A" w14:textId="530F6118" w:rsidR="00775DE5" w:rsidRPr="007017C6" w:rsidRDefault="2811BAC8" w:rsidP="007017C6">
            <w:pPr>
              <w:spacing w:line="360" w:lineRule="auto"/>
              <w:ind w:left="34"/>
              <w:jc w:val="center"/>
              <w:rPr>
                <w:rFonts w:ascii="Arial" w:hAnsi="Arial" w:cs="Arial"/>
              </w:rPr>
            </w:pPr>
            <w:r w:rsidRPr="007017C6">
              <w:rPr>
                <w:rFonts w:ascii="Arial" w:hAnsi="Arial" w:cs="Arial"/>
              </w:rPr>
              <w:t>All (through the Teacher Quality Institute)</w:t>
            </w:r>
          </w:p>
        </w:tc>
        <w:tc>
          <w:tcPr>
            <w:tcW w:w="1125" w:type="dxa"/>
            <w:tcBorders>
              <w:top w:val="single" w:sz="8" w:space="0" w:color="316F72"/>
              <w:left w:val="single" w:sz="8" w:space="0" w:color="316F72"/>
              <w:bottom w:val="single" w:sz="8" w:space="0" w:color="316F72"/>
              <w:right w:val="single" w:sz="8" w:space="0" w:color="316F72"/>
            </w:tcBorders>
          </w:tcPr>
          <w:p w14:paraId="2DF14A69" w14:textId="7A5DE980" w:rsidR="00775DE5" w:rsidRPr="007017C6" w:rsidRDefault="2811BAC8" w:rsidP="774BDA2E">
            <w:pPr>
              <w:ind w:left="34"/>
              <w:jc w:val="center"/>
              <w:rPr>
                <w:rFonts w:ascii="Arial" w:hAnsi="Arial" w:cs="Arial"/>
                <w:sz w:val="23"/>
                <w:szCs w:val="23"/>
              </w:rPr>
            </w:pPr>
            <w:r w:rsidRPr="007017C6">
              <w:rPr>
                <w:rFonts w:ascii="Arial" w:hAnsi="Arial" w:cs="Arial"/>
              </w:rPr>
              <w:t>2019</w:t>
            </w:r>
          </w:p>
        </w:tc>
        <w:tc>
          <w:tcPr>
            <w:tcW w:w="5773" w:type="dxa"/>
            <w:tcBorders>
              <w:top w:val="single" w:sz="8" w:space="0" w:color="316F72"/>
              <w:left w:val="single" w:sz="8" w:space="0" w:color="316F72"/>
              <w:bottom w:val="single" w:sz="8" w:space="0" w:color="316F72"/>
              <w:right w:val="single" w:sz="8" w:space="0" w:color="316F72"/>
            </w:tcBorders>
            <w:vAlign w:val="center"/>
          </w:tcPr>
          <w:p w14:paraId="3F579921" w14:textId="77777777" w:rsidR="00775DE5" w:rsidRPr="007017C6" w:rsidRDefault="2811BAC8" w:rsidP="007017C6">
            <w:pPr>
              <w:spacing w:line="360" w:lineRule="auto"/>
              <w:rPr>
                <w:rFonts w:ascii="Arial" w:hAnsi="Arial" w:cs="Arial"/>
              </w:rPr>
            </w:pPr>
            <w:r w:rsidRPr="007017C6">
              <w:rPr>
                <w:rFonts w:ascii="Arial" w:hAnsi="Arial" w:cs="Arial"/>
              </w:rPr>
              <w:t>Completed in 2021 and ongoing.</w:t>
            </w:r>
          </w:p>
          <w:p w14:paraId="591DC307" w14:textId="77777777" w:rsidR="005B341C" w:rsidRPr="007017C6" w:rsidRDefault="2811BAC8" w:rsidP="007017C6">
            <w:pPr>
              <w:spacing w:line="360" w:lineRule="auto"/>
              <w:rPr>
                <w:rFonts w:ascii="Arial" w:hAnsi="Arial" w:cs="Arial"/>
              </w:rPr>
            </w:pPr>
            <w:r w:rsidRPr="007017C6">
              <w:rPr>
                <w:rFonts w:ascii="Arial" w:hAnsi="Arial" w:cs="Arial"/>
              </w:rPr>
              <w:t>Teacher Quality Institute</w:t>
            </w:r>
          </w:p>
          <w:p w14:paraId="65CFCB2B" w14:textId="77777777" w:rsidR="00683D0B" w:rsidRPr="007017C6" w:rsidRDefault="7BB4E1DE"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t>TQI provides training in ITE Program Accreditation for panel members. Ongoing.</w:t>
            </w:r>
          </w:p>
          <w:p w14:paraId="6FB2127A" w14:textId="77777777" w:rsidR="00683D0B" w:rsidRPr="007017C6" w:rsidRDefault="7BB4E1DE"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lastRenderedPageBreak/>
              <w:t xml:space="preserve">TQI actively participates in national review of ITE program accreditation guidelines and procedures. Ongoing through the Australasian Teacher Regulatory Authorities (ATRAs). </w:t>
            </w:r>
          </w:p>
          <w:p w14:paraId="2DD023E6" w14:textId="67D4942D" w:rsidR="00683D0B" w:rsidRPr="007017C6" w:rsidRDefault="151D566B"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t>In 2022, b</w:t>
            </w:r>
            <w:r w:rsidR="7BB4E1DE" w:rsidRPr="007017C6">
              <w:rPr>
                <w:rFonts w:ascii="Arial" w:eastAsia="Corbel" w:hAnsi="Arial" w:cs="Arial"/>
              </w:rPr>
              <w:t xml:space="preserve">oth ITE providers </w:t>
            </w:r>
            <w:r w:rsidRPr="007017C6">
              <w:rPr>
                <w:rFonts w:ascii="Arial" w:eastAsia="Corbel" w:hAnsi="Arial" w:cs="Arial"/>
              </w:rPr>
              <w:t>began</w:t>
            </w:r>
            <w:r w:rsidR="7BB4E1DE" w:rsidRPr="007017C6">
              <w:rPr>
                <w:rFonts w:ascii="Arial" w:eastAsia="Corbel" w:hAnsi="Arial" w:cs="Arial"/>
              </w:rPr>
              <w:t xml:space="preserve"> the process of moving LANTITE to the first year of the ITE program.</w:t>
            </w:r>
          </w:p>
          <w:p w14:paraId="5D1C9370" w14:textId="41404737" w:rsidR="00683D0B" w:rsidRPr="007017C6" w:rsidRDefault="7BB4E1DE"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t xml:space="preserve">TQI policy </w:t>
            </w:r>
            <w:r w:rsidR="151D566B" w:rsidRPr="007017C6">
              <w:rPr>
                <w:rFonts w:ascii="Arial" w:eastAsia="Corbel" w:hAnsi="Arial" w:cs="Arial"/>
              </w:rPr>
              <w:t>w</w:t>
            </w:r>
            <w:r w:rsidRPr="007017C6">
              <w:rPr>
                <w:rFonts w:ascii="Arial" w:eastAsia="Corbel" w:hAnsi="Arial" w:cs="Arial"/>
              </w:rPr>
              <w:t xml:space="preserve">as amended </w:t>
            </w:r>
            <w:r w:rsidR="151D566B" w:rsidRPr="007017C6">
              <w:rPr>
                <w:rFonts w:ascii="Arial" w:eastAsia="Corbel" w:hAnsi="Arial" w:cs="Arial"/>
              </w:rPr>
              <w:t xml:space="preserve">in 2022 </w:t>
            </w:r>
            <w:r w:rsidRPr="007017C6">
              <w:rPr>
                <w:rFonts w:ascii="Arial" w:eastAsia="Corbel" w:hAnsi="Arial" w:cs="Arial"/>
              </w:rPr>
              <w:t xml:space="preserve">allowing for final year ITE students to be employed as teachers up to three days per week under prescribed conditions to ensure course completion and graduate preparedness. </w:t>
            </w:r>
          </w:p>
          <w:p w14:paraId="1CC0748A" w14:textId="7C59549F" w:rsidR="00683D0B" w:rsidRPr="00683D0B" w:rsidRDefault="7BB4E1DE" w:rsidP="007017C6">
            <w:pPr>
              <w:pStyle w:val="ListParagraph"/>
              <w:numPr>
                <w:ilvl w:val="0"/>
                <w:numId w:val="36"/>
              </w:numPr>
              <w:spacing w:line="360" w:lineRule="auto"/>
              <w:contextualSpacing w:val="0"/>
              <w:rPr>
                <w:rFonts w:asciiTheme="majorHAnsi" w:hAnsiTheme="majorHAnsi" w:cstheme="majorBidi"/>
              </w:rPr>
            </w:pPr>
            <w:r w:rsidRPr="007017C6">
              <w:rPr>
                <w:rFonts w:ascii="Arial" w:eastAsia="Corbel" w:hAnsi="Arial" w:cs="Arial"/>
              </w:rPr>
              <w:t xml:space="preserve">TQI </w:t>
            </w:r>
            <w:r w:rsidR="151D566B" w:rsidRPr="007017C6">
              <w:rPr>
                <w:rFonts w:ascii="Arial" w:eastAsia="Corbel" w:hAnsi="Arial" w:cs="Arial"/>
              </w:rPr>
              <w:t>in 2022</w:t>
            </w:r>
            <w:r w:rsidRPr="007017C6">
              <w:rPr>
                <w:rFonts w:ascii="Arial" w:eastAsia="Corbel" w:hAnsi="Arial" w:cs="Arial"/>
              </w:rPr>
              <w:t xml:space="preserve"> contributed to </w:t>
            </w:r>
            <w:r w:rsidR="151D566B" w:rsidRPr="007017C6">
              <w:rPr>
                <w:rFonts w:ascii="Arial" w:eastAsia="Corbel" w:hAnsi="Arial" w:cs="Arial"/>
              </w:rPr>
              <w:t>Teacher Education Expert Panel (</w:t>
            </w:r>
            <w:r w:rsidRPr="007017C6">
              <w:rPr>
                <w:rFonts w:ascii="Arial" w:eastAsia="Corbel" w:hAnsi="Arial" w:cs="Arial"/>
              </w:rPr>
              <w:t>TEEP</w:t>
            </w:r>
            <w:r w:rsidR="151D566B" w:rsidRPr="007017C6">
              <w:rPr>
                <w:rFonts w:ascii="Arial" w:eastAsia="Corbel" w:hAnsi="Arial" w:cs="Arial"/>
              </w:rPr>
              <w:t>)</w:t>
            </w:r>
            <w:r w:rsidRPr="007017C6">
              <w:rPr>
                <w:rFonts w:ascii="Arial" w:eastAsia="Corbel" w:hAnsi="Arial" w:cs="Arial"/>
              </w:rPr>
              <w:t xml:space="preserve"> Discussion Paper response</w:t>
            </w:r>
            <w:r w:rsidR="1EE7E272" w:rsidRPr="007017C6">
              <w:rPr>
                <w:rFonts w:ascii="Arial" w:eastAsia="Corbel" w:hAnsi="Arial" w:cs="Arial"/>
              </w:rPr>
              <w:t>s</w:t>
            </w:r>
            <w:r w:rsidRPr="007017C6">
              <w:rPr>
                <w:rFonts w:ascii="Arial" w:eastAsia="Corbel" w:hAnsi="Arial" w:cs="Arial"/>
              </w:rPr>
              <w:t xml:space="preserve"> with implications of proposed reforms</w:t>
            </w:r>
            <w:r w:rsidRPr="774BDA2E">
              <w:rPr>
                <w:rFonts w:asciiTheme="majorHAnsi" w:eastAsia="Corbel" w:hAnsiTheme="majorHAnsi" w:cstheme="majorBidi"/>
                <w:sz w:val="23"/>
                <w:szCs w:val="23"/>
              </w:rPr>
              <w:t>.</w:t>
            </w:r>
          </w:p>
        </w:tc>
      </w:tr>
      <w:tr w:rsidR="00775DE5" w:rsidRPr="005B7E35" w14:paraId="7DD66A3E" w14:textId="77777777" w:rsidTr="774BDA2E">
        <w:trPr>
          <w:trHeight w:val="521"/>
        </w:trPr>
        <w:tc>
          <w:tcPr>
            <w:tcW w:w="6004" w:type="dxa"/>
            <w:tcBorders>
              <w:top w:val="single" w:sz="8" w:space="0" w:color="316F72"/>
              <w:left w:val="single" w:sz="8" w:space="0" w:color="316F72"/>
              <w:bottom w:val="single" w:sz="4" w:space="0" w:color="auto"/>
              <w:right w:val="single" w:sz="8" w:space="0" w:color="316F72"/>
            </w:tcBorders>
            <w:shd w:val="clear" w:color="auto" w:fill="auto"/>
          </w:tcPr>
          <w:p w14:paraId="69CE5B90" w14:textId="12444E13" w:rsidR="00775DE5" w:rsidRPr="007017C6" w:rsidRDefault="39D1A9CF" w:rsidP="774BDA2E">
            <w:pPr>
              <w:ind w:left="34"/>
              <w:rPr>
                <w:rFonts w:ascii="Arial" w:hAnsi="Arial" w:cs="Arial"/>
                <w:sz w:val="23"/>
                <w:szCs w:val="23"/>
              </w:rPr>
            </w:pPr>
            <w:r w:rsidRPr="007017C6">
              <w:rPr>
                <w:rFonts w:ascii="Arial" w:hAnsi="Arial" w:cs="Arial"/>
              </w:rPr>
              <w:lastRenderedPageBreak/>
              <w:t>Develop cross-sectoral collaboration in school leadership.</w:t>
            </w:r>
          </w:p>
        </w:tc>
        <w:tc>
          <w:tcPr>
            <w:tcW w:w="1415" w:type="dxa"/>
            <w:tcBorders>
              <w:top w:val="single" w:sz="8" w:space="0" w:color="316F72"/>
              <w:left w:val="single" w:sz="8" w:space="0" w:color="316F72"/>
              <w:bottom w:val="single" w:sz="4" w:space="0" w:color="auto"/>
              <w:right w:val="single" w:sz="8" w:space="0" w:color="316F72"/>
            </w:tcBorders>
            <w:shd w:val="clear" w:color="auto" w:fill="auto"/>
          </w:tcPr>
          <w:p w14:paraId="2C9B84DF" w14:textId="488DF413" w:rsidR="00775DE5" w:rsidRPr="007017C6" w:rsidRDefault="39D1A9CF" w:rsidP="774BDA2E">
            <w:pPr>
              <w:ind w:left="34"/>
              <w:jc w:val="center"/>
              <w:rPr>
                <w:rFonts w:ascii="Arial" w:hAnsi="Arial" w:cs="Arial"/>
                <w:sz w:val="23"/>
                <w:szCs w:val="23"/>
              </w:rPr>
            </w:pPr>
            <w:r w:rsidRPr="007017C6">
              <w:rPr>
                <w:rFonts w:ascii="Arial" w:hAnsi="Arial" w:cs="Arial"/>
                <w:sz w:val="23"/>
                <w:szCs w:val="23"/>
              </w:rPr>
              <w:t>All</w:t>
            </w:r>
          </w:p>
        </w:tc>
        <w:tc>
          <w:tcPr>
            <w:tcW w:w="1125" w:type="dxa"/>
            <w:tcBorders>
              <w:top w:val="single" w:sz="8" w:space="0" w:color="316F72"/>
              <w:left w:val="single" w:sz="8" w:space="0" w:color="316F72"/>
              <w:bottom w:val="single" w:sz="4" w:space="0" w:color="auto"/>
              <w:right w:val="single" w:sz="8" w:space="0" w:color="316F72"/>
            </w:tcBorders>
            <w:shd w:val="clear" w:color="auto" w:fill="auto"/>
          </w:tcPr>
          <w:p w14:paraId="65452584" w14:textId="2C060A35" w:rsidR="00775DE5" w:rsidRPr="007017C6" w:rsidRDefault="39D1A9CF" w:rsidP="007017C6">
            <w:pPr>
              <w:spacing w:line="360" w:lineRule="auto"/>
              <w:ind w:left="34"/>
              <w:jc w:val="center"/>
              <w:rPr>
                <w:rFonts w:ascii="Arial" w:hAnsi="Arial" w:cs="Arial"/>
              </w:rPr>
            </w:pPr>
            <w:r w:rsidRPr="007017C6">
              <w:rPr>
                <w:rFonts w:ascii="Arial" w:hAnsi="Arial" w:cs="Arial"/>
              </w:rPr>
              <w:t>2020 onwards</w:t>
            </w:r>
          </w:p>
        </w:tc>
        <w:tc>
          <w:tcPr>
            <w:tcW w:w="5773" w:type="dxa"/>
            <w:tcBorders>
              <w:top w:val="single" w:sz="8" w:space="0" w:color="316F72"/>
              <w:left w:val="single" w:sz="8" w:space="0" w:color="316F72"/>
              <w:bottom w:val="single" w:sz="4" w:space="0" w:color="auto"/>
              <w:right w:val="single" w:sz="8" w:space="0" w:color="316F72"/>
            </w:tcBorders>
            <w:shd w:val="clear" w:color="auto" w:fill="auto"/>
            <w:vAlign w:val="center"/>
          </w:tcPr>
          <w:p w14:paraId="2BFC64FF" w14:textId="77777777" w:rsidR="00775DE5" w:rsidRPr="007017C6" w:rsidRDefault="39D1A9CF" w:rsidP="007017C6">
            <w:pPr>
              <w:spacing w:before="0" w:after="0" w:line="360" w:lineRule="auto"/>
              <w:rPr>
                <w:rFonts w:ascii="Arial" w:hAnsi="Arial" w:cs="Arial"/>
              </w:rPr>
            </w:pPr>
            <w:r w:rsidRPr="007017C6">
              <w:rPr>
                <w:rFonts w:ascii="Arial" w:hAnsi="Arial" w:cs="Arial"/>
              </w:rPr>
              <w:t>Completed in 2020.  Activities ongoing.</w:t>
            </w:r>
          </w:p>
          <w:p w14:paraId="20F5E788" w14:textId="77777777" w:rsidR="00D12854" w:rsidRPr="007017C6" w:rsidRDefault="39D1A9CF" w:rsidP="007017C6">
            <w:pPr>
              <w:spacing w:before="0" w:after="0" w:line="360" w:lineRule="auto"/>
              <w:rPr>
                <w:rFonts w:ascii="Arial" w:hAnsi="Arial" w:cs="Arial"/>
              </w:rPr>
            </w:pPr>
            <w:r w:rsidRPr="007017C6">
              <w:rPr>
                <w:rFonts w:ascii="Arial" w:hAnsi="Arial" w:cs="Arial"/>
              </w:rPr>
              <w:t>Government</w:t>
            </w:r>
          </w:p>
          <w:p w14:paraId="28ADC5E6" w14:textId="0E6E794F" w:rsidR="00D12854" w:rsidRPr="007017C6" w:rsidRDefault="448A580E" w:rsidP="007017C6">
            <w:pPr>
              <w:pStyle w:val="ListParagraph"/>
              <w:numPr>
                <w:ilvl w:val="0"/>
                <w:numId w:val="44"/>
              </w:numPr>
              <w:spacing w:before="0" w:after="0" w:line="360" w:lineRule="auto"/>
              <w:rPr>
                <w:rFonts w:ascii="Arial" w:hAnsi="Arial" w:cs="Arial"/>
              </w:rPr>
            </w:pPr>
            <w:r w:rsidRPr="007017C6">
              <w:rPr>
                <w:rFonts w:ascii="Arial" w:hAnsi="Arial" w:cs="Arial"/>
              </w:rPr>
              <w:lastRenderedPageBreak/>
              <w:t>Participation in cross-sectoral (Australian Council for Education Leadership (ACEL) Breakfast</w:t>
            </w:r>
          </w:p>
          <w:p w14:paraId="0B369C5C" w14:textId="77777777" w:rsidR="00D12854" w:rsidRPr="007017C6" w:rsidRDefault="39D1A9CF" w:rsidP="007017C6">
            <w:pPr>
              <w:spacing w:before="0" w:after="0" w:line="360" w:lineRule="auto"/>
              <w:rPr>
                <w:rFonts w:ascii="Arial" w:hAnsi="Arial" w:cs="Arial"/>
              </w:rPr>
            </w:pPr>
            <w:r w:rsidRPr="007017C6">
              <w:rPr>
                <w:rFonts w:ascii="Arial" w:hAnsi="Arial" w:cs="Arial"/>
              </w:rPr>
              <w:t>Catholic</w:t>
            </w:r>
          </w:p>
          <w:p w14:paraId="664B4554" w14:textId="4C93B500" w:rsidR="00D12854" w:rsidRPr="007017C6" w:rsidRDefault="3A883B69" w:rsidP="007017C6">
            <w:pPr>
              <w:pStyle w:val="Default"/>
              <w:numPr>
                <w:ilvl w:val="0"/>
                <w:numId w:val="36"/>
              </w:numPr>
              <w:spacing w:line="360" w:lineRule="auto"/>
              <w:rPr>
                <w:color w:val="00B050"/>
                <w:sz w:val="22"/>
                <w:szCs w:val="22"/>
              </w:rPr>
            </w:pPr>
            <w:r w:rsidRPr="007017C6">
              <w:rPr>
                <w:color w:val="auto"/>
                <w:sz w:val="22"/>
                <w:szCs w:val="22"/>
              </w:rPr>
              <w:t xml:space="preserve">Participation in ACT cross sectoral leadership conferences/seminars. </w:t>
            </w:r>
          </w:p>
          <w:p w14:paraId="691E435F" w14:textId="77777777" w:rsidR="00D12854" w:rsidRPr="007017C6" w:rsidRDefault="39D1A9CF" w:rsidP="007017C6">
            <w:pPr>
              <w:spacing w:before="0" w:after="0" w:line="360" w:lineRule="auto"/>
              <w:rPr>
                <w:rFonts w:ascii="Arial" w:hAnsi="Arial" w:cs="Arial"/>
              </w:rPr>
            </w:pPr>
            <w:r w:rsidRPr="007017C6">
              <w:rPr>
                <w:rFonts w:ascii="Arial" w:hAnsi="Arial" w:cs="Arial"/>
              </w:rPr>
              <w:t>Independent</w:t>
            </w:r>
          </w:p>
          <w:p w14:paraId="28BD363C" w14:textId="62C90DD0" w:rsidR="00F7023E" w:rsidRPr="00980211" w:rsidRDefault="7556A3A9" w:rsidP="007017C6">
            <w:pPr>
              <w:pStyle w:val="Default"/>
              <w:numPr>
                <w:ilvl w:val="0"/>
                <w:numId w:val="36"/>
              </w:numPr>
              <w:spacing w:line="360" w:lineRule="auto"/>
              <w:rPr>
                <w:rFonts w:asciiTheme="majorHAnsi" w:hAnsiTheme="majorHAnsi" w:cstheme="majorBidi"/>
                <w:sz w:val="23"/>
                <w:szCs w:val="23"/>
              </w:rPr>
            </w:pPr>
            <w:r w:rsidRPr="007017C6">
              <w:rPr>
                <w:color w:val="auto"/>
                <w:sz w:val="22"/>
                <w:szCs w:val="22"/>
              </w:rPr>
              <w:t>Ongoing - involving the AISACT Annual Colloquium and Leadership Breakfasts where cross sectoral invitations are made.</w:t>
            </w:r>
          </w:p>
        </w:tc>
      </w:tr>
    </w:tbl>
    <w:p w14:paraId="5E41CA2C" w14:textId="77777777" w:rsidR="00C24C08" w:rsidRPr="005B7E35" w:rsidRDefault="00C24C08" w:rsidP="774BDA2E">
      <w:pPr>
        <w:rPr>
          <w:rFonts w:asciiTheme="majorHAnsi" w:hAnsiTheme="majorHAnsi" w:cstheme="majorBidi"/>
        </w:rPr>
      </w:pPr>
      <w:r w:rsidRPr="774BDA2E">
        <w:rPr>
          <w:rFonts w:asciiTheme="majorHAnsi" w:hAnsiTheme="majorHAnsi" w:cstheme="majorBidi"/>
        </w:rPr>
        <w:lastRenderedPageBreak/>
        <w:br w:type="page"/>
      </w:r>
    </w:p>
    <w:p w14:paraId="5894135B" w14:textId="1D7CF7F9" w:rsidR="00C24C08" w:rsidRPr="00096A1C" w:rsidRDefault="00C24C08" w:rsidP="003B707D">
      <w:pPr>
        <w:pStyle w:val="Heading2"/>
        <w:spacing w:before="120" w:line="360" w:lineRule="auto"/>
        <w:rPr>
          <w:rFonts w:ascii="Arial" w:hAnsi="Arial" w:cs="Arial"/>
        </w:rPr>
      </w:pPr>
      <w:r w:rsidRPr="00096A1C">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6003"/>
        <w:gridCol w:w="1415"/>
        <w:gridCol w:w="1127"/>
        <w:gridCol w:w="5772"/>
      </w:tblGrid>
      <w:tr w:rsidR="00C24C08" w:rsidRPr="005B7E35" w14:paraId="62CACF8E" w14:textId="77777777" w:rsidTr="774BDA2E">
        <w:trPr>
          <w:trHeight w:val="613"/>
          <w:tblHeader/>
        </w:trPr>
        <w:tc>
          <w:tcPr>
            <w:tcW w:w="6004" w:type="dxa"/>
            <w:tcBorders>
              <w:top w:val="single" w:sz="24" w:space="0" w:color="316F72"/>
              <w:left w:val="single" w:sz="8" w:space="0" w:color="316F72"/>
              <w:bottom w:val="single" w:sz="24" w:space="0" w:color="316F72"/>
              <w:right w:val="single" w:sz="8" w:space="0" w:color="316F72"/>
            </w:tcBorders>
          </w:tcPr>
          <w:p w14:paraId="5EC58ECB" w14:textId="548E9D1A" w:rsidR="00C24C08" w:rsidRPr="00096A1C" w:rsidRDefault="00C24C08" w:rsidP="774BDA2E">
            <w:pPr>
              <w:ind w:left="34"/>
              <w:rPr>
                <w:rFonts w:ascii="Arial" w:hAnsi="Arial" w:cs="Arial"/>
              </w:rPr>
            </w:pPr>
            <w:r w:rsidRPr="00096A1C">
              <w:rPr>
                <w:rFonts w:ascii="Arial" w:eastAsia="Corbel" w:hAnsi="Arial" w:cs="Arial"/>
                <w:b/>
                <w:bCs/>
              </w:rPr>
              <w:t>Actions</w:t>
            </w:r>
          </w:p>
        </w:tc>
        <w:tc>
          <w:tcPr>
            <w:tcW w:w="1415" w:type="dxa"/>
            <w:tcBorders>
              <w:top w:val="single" w:sz="24" w:space="0" w:color="316F72"/>
              <w:left w:val="single" w:sz="8" w:space="0" w:color="316F72"/>
              <w:bottom w:val="single" w:sz="24" w:space="0" w:color="316F72"/>
              <w:right w:val="single" w:sz="8" w:space="0" w:color="316F72"/>
            </w:tcBorders>
          </w:tcPr>
          <w:p w14:paraId="5C03FCDA" w14:textId="77777777" w:rsidR="00C24C08" w:rsidRPr="00096A1C" w:rsidRDefault="00C24C08" w:rsidP="774BDA2E">
            <w:pPr>
              <w:ind w:left="34"/>
              <w:rPr>
                <w:rFonts w:ascii="Arial" w:hAnsi="Arial" w:cs="Arial"/>
              </w:rPr>
            </w:pPr>
            <w:r w:rsidRPr="00096A1C">
              <w:rPr>
                <w:rFonts w:ascii="Arial" w:eastAsia="Corbel" w:hAnsi="Arial" w:cs="Arial"/>
                <w:b/>
                <w:bCs/>
              </w:rPr>
              <w:t xml:space="preserve">Sector(s) </w:t>
            </w:r>
          </w:p>
        </w:tc>
        <w:tc>
          <w:tcPr>
            <w:tcW w:w="1125" w:type="dxa"/>
            <w:tcBorders>
              <w:top w:val="single" w:sz="24" w:space="0" w:color="316F72"/>
              <w:left w:val="single" w:sz="8" w:space="0" w:color="316F72"/>
              <w:bottom w:val="single" w:sz="24" w:space="0" w:color="316F72"/>
              <w:right w:val="single" w:sz="8" w:space="0" w:color="316F72"/>
            </w:tcBorders>
          </w:tcPr>
          <w:p w14:paraId="200821BF" w14:textId="77777777" w:rsidR="00C24C08" w:rsidRPr="00096A1C" w:rsidRDefault="00C24C08" w:rsidP="774BDA2E">
            <w:pPr>
              <w:ind w:left="34"/>
              <w:rPr>
                <w:rFonts w:ascii="Arial" w:hAnsi="Arial" w:cs="Arial"/>
              </w:rPr>
            </w:pPr>
            <w:r w:rsidRPr="00096A1C">
              <w:rPr>
                <w:rFonts w:ascii="Arial" w:eastAsia="Corbel" w:hAnsi="Arial" w:cs="Arial"/>
                <w:b/>
                <w:bCs/>
              </w:rPr>
              <w:t xml:space="preserve">Timing </w:t>
            </w:r>
          </w:p>
        </w:tc>
        <w:tc>
          <w:tcPr>
            <w:tcW w:w="5773"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096A1C" w:rsidRDefault="00C24C08" w:rsidP="00096A1C">
            <w:pPr>
              <w:spacing w:line="360" w:lineRule="auto"/>
              <w:ind w:left="34"/>
              <w:rPr>
                <w:rFonts w:ascii="Arial" w:hAnsi="Arial" w:cs="Arial"/>
              </w:rPr>
            </w:pPr>
            <w:r w:rsidRPr="00096A1C">
              <w:rPr>
                <w:rFonts w:ascii="Arial" w:eastAsia="Corbel" w:hAnsi="Arial" w:cs="Arial"/>
                <w:b/>
                <w:bCs/>
              </w:rPr>
              <w:t xml:space="preserve">Progress towards implementation of actions (including progress of non-government sector actions) </w:t>
            </w:r>
          </w:p>
        </w:tc>
      </w:tr>
      <w:tr w:rsidR="00C24C08" w:rsidRPr="005B7E35" w14:paraId="3C3DBCEB" w14:textId="77777777" w:rsidTr="00F026EF">
        <w:trPr>
          <w:trHeight w:val="521"/>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120BA8F3" w14:textId="5383EDCB" w:rsidR="00C24C08" w:rsidRPr="007017C6" w:rsidRDefault="08ECA96E" w:rsidP="007017C6">
            <w:pPr>
              <w:spacing w:line="360" w:lineRule="auto"/>
              <w:ind w:left="34"/>
              <w:rPr>
                <w:rFonts w:ascii="Arial" w:hAnsi="Arial" w:cs="Arial"/>
                <w:sz w:val="23"/>
                <w:szCs w:val="23"/>
              </w:rPr>
            </w:pPr>
            <w:r w:rsidRPr="007017C6">
              <w:rPr>
                <w:rFonts w:ascii="Arial" w:hAnsi="Arial" w:cs="Arial"/>
              </w:rPr>
              <w:t>Build upon existing NCCD cross-sectoral moderation activities and strengthen consistency on a year by year basis.</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645D2A66" w14:textId="51611E5B" w:rsidR="00C24C08" w:rsidRPr="007017C6" w:rsidRDefault="08ECA96E" w:rsidP="774BDA2E">
            <w:pPr>
              <w:ind w:left="34"/>
              <w:jc w:val="center"/>
              <w:rPr>
                <w:rFonts w:ascii="Arial" w:hAnsi="Arial" w:cs="Arial"/>
                <w:sz w:val="23"/>
                <w:szCs w:val="23"/>
              </w:rPr>
            </w:pPr>
            <w:r w:rsidRPr="007017C6">
              <w:rPr>
                <w:rFonts w:ascii="Arial" w:hAnsi="Arial" w:cs="Arial"/>
              </w:rPr>
              <w:t xml:space="preserve">All </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653066C4" w14:textId="33C34A7D" w:rsidR="00C24C08" w:rsidRPr="007017C6" w:rsidRDefault="08ECA96E" w:rsidP="007017C6">
            <w:pPr>
              <w:spacing w:line="360" w:lineRule="auto"/>
              <w:jc w:val="center"/>
              <w:rPr>
                <w:rFonts w:ascii="Arial" w:hAnsi="Arial" w:cs="Arial"/>
                <w:sz w:val="23"/>
                <w:szCs w:val="23"/>
              </w:rPr>
            </w:pPr>
            <w:r w:rsidRPr="007017C6">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4CDC1AEC" w14:textId="77777777" w:rsidR="00C24C08" w:rsidRPr="007017C6" w:rsidRDefault="08ECA96E" w:rsidP="007017C6">
            <w:pPr>
              <w:spacing w:line="360" w:lineRule="auto"/>
              <w:ind w:left="34"/>
              <w:rPr>
                <w:rFonts w:ascii="Arial" w:hAnsi="Arial" w:cs="Arial"/>
              </w:rPr>
            </w:pPr>
            <w:r w:rsidRPr="007017C6">
              <w:rPr>
                <w:rFonts w:ascii="Arial" w:hAnsi="Arial" w:cs="Arial"/>
              </w:rPr>
              <w:t>Completed in 2020 and ongoing</w:t>
            </w:r>
          </w:p>
          <w:p w14:paraId="182FD991" w14:textId="77777777" w:rsidR="0036120E" w:rsidRPr="007017C6" w:rsidRDefault="08ECA96E" w:rsidP="007017C6">
            <w:pPr>
              <w:spacing w:line="360" w:lineRule="auto"/>
              <w:ind w:left="34"/>
              <w:rPr>
                <w:rFonts w:ascii="Arial" w:hAnsi="Arial" w:cs="Arial"/>
              </w:rPr>
            </w:pPr>
            <w:r w:rsidRPr="007017C6">
              <w:rPr>
                <w:rFonts w:ascii="Arial" w:hAnsi="Arial" w:cs="Arial"/>
              </w:rPr>
              <w:t>Government</w:t>
            </w:r>
          </w:p>
          <w:p w14:paraId="4AE87E41" w14:textId="3942CDEE" w:rsidR="0036120E" w:rsidRPr="007017C6" w:rsidRDefault="534B2AD1" w:rsidP="007017C6">
            <w:pPr>
              <w:pStyle w:val="ListParagraph"/>
              <w:numPr>
                <w:ilvl w:val="0"/>
                <w:numId w:val="36"/>
              </w:numPr>
              <w:spacing w:line="360" w:lineRule="auto"/>
              <w:contextualSpacing w:val="0"/>
              <w:rPr>
                <w:rFonts w:ascii="Arial" w:hAnsi="Arial" w:cs="Arial"/>
              </w:rPr>
            </w:pPr>
            <w:r w:rsidRPr="007017C6">
              <w:rPr>
                <w:rFonts w:ascii="Arial" w:hAnsi="Arial" w:cs="Arial"/>
              </w:rPr>
              <w:t>Government representatives in 2022 attended cross-sectoral meetings to strengthen and moderate NCCD levels of adjustment.</w:t>
            </w:r>
          </w:p>
          <w:p w14:paraId="319B5A2D" w14:textId="77777777" w:rsidR="0036120E" w:rsidRPr="007017C6" w:rsidRDefault="08ECA96E" w:rsidP="007017C6">
            <w:pPr>
              <w:spacing w:line="360" w:lineRule="auto"/>
              <w:ind w:left="34"/>
              <w:rPr>
                <w:rFonts w:ascii="Arial" w:hAnsi="Arial" w:cs="Arial"/>
              </w:rPr>
            </w:pPr>
            <w:r w:rsidRPr="007017C6">
              <w:rPr>
                <w:rFonts w:ascii="Arial" w:hAnsi="Arial" w:cs="Arial"/>
              </w:rPr>
              <w:t>Catholic</w:t>
            </w:r>
          </w:p>
          <w:p w14:paraId="21EC1F1B" w14:textId="2A74BF01" w:rsidR="0036120E" w:rsidRPr="007017C6" w:rsidRDefault="3A883B69" w:rsidP="007017C6">
            <w:pPr>
              <w:pStyle w:val="Default"/>
              <w:numPr>
                <w:ilvl w:val="0"/>
                <w:numId w:val="36"/>
              </w:numPr>
              <w:spacing w:before="120" w:after="120" w:line="360" w:lineRule="auto"/>
              <w:rPr>
                <w:color w:val="auto"/>
                <w:sz w:val="22"/>
                <w:szCs w:val="22"/>
              </w:rPr>
            </w:pPr>
            <w:r w:rsidRPr="007017C6">
              <w:rPr>
                <w:color w:val="auto"/>
                <w:sz w:val="22"/>
                <w:szCs w:val="22"/>
              </w:rPr>
              <w:t>Cross sectoral meetings with Gov Officers to strengthen precision of NCCD levels of adjustment.</w:t>
            </w:r>
          </w:p>
          <w:p w14:paraId="7745FC02" w14:textId="77777777" w:rsidR="0036120E" w:rsidRPr="007017C6" w:rsidRDefault="08ECA96E" w:rsidP="007017C6">
            <w:pPr>
              <w:spacing w:line="360" w:lineRule="auto"/>
              <w:ind w:left="34"/>
              <w:rPr>
                <w:rFonts w:ascii="Arial" w:hAnsi="Arial" w:cs="Arial"/>
              </w:rPr>
            </w:pPr>
            <w:r w:rsidRPr="007017C6">
              <w:rPr>
                <w:rFonts w:ascii="Arial" w:hAnsi="Arial" w:cs="Arial"/>
              </w:rPr>
              <w:t>Independent</w:t>
            </w:r>
          </w:p>
          <w:p w14:paraId="51B58860" w14:textId="5623DF85" w:rsidR="00F7023E" w:rsidRPr="00F63819" w:rsidRDefault="7556A3A9" w:rsidP="007017C6">
            <w:pPr>
              <w:pStyle w:val="Default"/>
              <w:numPr>
                <w:ilvl w:val="0"/>
                <w:numId w:val="36"/>
              </w:numPr>
              <w:spacing w:before="120" w:after="120" w:line="360" w:lineRule="auto"/>
              <w:rPr>
                <w:rFonts w:asciiTheme="majorHAnsi" w:hAnsiTheme="majorHAnsi" w:cstheme="majorBidi"/>
                <w:color w:val="auto"/>
                <w:sz w:val="23"/>
                <w:szCs w:val="23"/>
              </w:rPr>
            </w:pPr>
            <w:r w:rsidRPr="007017C6">
              <w:rPr>
                <w:color w:val="auto"/>
                <w:sz w:val="22"/>
                <w:szCs w:val="22"/>
              </w:rPr>
              <w:t>Ongoing. In addition</w:t>
            </w:r>
            <w:r w:rsidR="300C9DD4" w:rsidRPr="007017C6">
              <w:rPr>
                <w:color w:val="auto"/>
                <w:sz w:val="22"/>
                <w:szCs w:val="22"/>
              </w:rPr>
              <w:t>,</w:t>
            </w:r>
            <w:r w:rsidRPr="007017C6">
              <w:rPr>
                <w:color w:val="auto"/>
                <w:sz w:val="22"/>
                <w:szCs w:val="22"/>
              </w:rPr>
              <w:t xml:space="preserve"> through the provision of AISACT support person to individual AISACT schools and involvement in various cross sectoral meetings/groups.</w:t>
            </w:r>
          </w:p>
        </w:tc>
      </w:tr>
      <w:tr w:rsidR="0036120E" w:rsidRPr="005B7E35" w14:paraId="7E13CA49" w14:textId="77777777" w:rsidTr="00F026EF">
        <w:trPr>
          <w:trHeight w:val="521"/>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17818282" w14:textId="11FB9C05" w:rsidR="0036120E" w:rsidRPr="007017C6" w:rsidRDefault="262AF01F" w:rsidP="007017C6">
            <w:pPr>
              <w:spacing w:line="360" w:lineRule="auto"/>
              <w:ind w:left="34"/>
              <w:rPr>
                <w:rFonts w:ascii="Arial" w:hAnsi="Arial" w:cs="Arial"/>
              </w:rPr>
            </w:pPr>
            <w:r w:rsidRPr="007017C6">
              <w:rPr>
                <w:rFonts w:ascii="Arial" w:hAnsi="Arial" w:cs="Arial"/>
              </w:rPr>
              <w:lastRenderedPageBreak/>
              <w:t>Provide national leadership in NAPLAN online by maximising implementation in all ACT schools.</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5E787E8B" w14:textId="047F39F4" w:rsidR="0036120E" w:rsidRPr="007017C6" w:rsidRDefault="262AF01F" w:rsidP="774BDA2E">
            <w:pPr>
              <w:ind w:left="34"/>
              <w:jc w:val="center"/>
              <w:rPr>
                <w:rFonts w:ascii="Arial" w:hAnsi="Arial" w:cs="Arial"/>
                <w:sz w:val="23"/>
                <w:szCs w:val="23"/>
              </w:rPr>
            </w:pPr>
            <w:r w:rsidRPr="007017C6">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4F9B7D5D" w14:textId="010C4927" w:rsidR="0036120E" w:rsidRPr="007017C6" w:rsidRDefault="262AF01F" w:rsidP="007017C6">
            <w:pPr>
              <w:spacing w:line="360" w:lineRule="auto"/>
              <w:ind w:left="34"/>
              <w:jc w:val="center"/>
              <w:rPr>
                <w:rFonts w:ascii="Arial" w:hAnsi="Arial" w:cs="Arial"/>
                <w:sz w:val="23"/>
                <w:szCs w:val="23"/>
              </w:rPr>
            </w:pPr>
            <w:r w:rsidRPr="007017C6">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6CA87140" w14:textId="77777777" w:rsidR="0036120E" w:rsidRPr="007017C6" w:rsidRDefault="262AF01F" w:rsidP="007017C6">
            <w:pPr>
              <w:spacing w:line="360" w:lineRule="auto"/>
              <w:ind w:left="34"/>
              <w:rPr>
                <w:rFonts w:ascii="Arial" w:hAnsi="Arial" w:cs="Arial"/>
              </w:rPr>
            </w:pPr>
            <w:r w:rsidRPr="007017C6">
              <w:rPr>
                <w:rFonts w:ascii="Arial" w:hAnsi="Arial" w:cs="Arial"/>
              </w:rPr>
              <w:t>Completed in 2021 and ongoing</w:t>
            </w:r>
          </w:p>
          <w:p w14:paraId="6AF69DC7" w14:textId="77777777" w:rsidR="00394285" w:rsidRPr="007017C6" w:rsidRDefault="262AF01F" w:rsidP="007017C6">
            <w:pPr>
              <w:spacing w:line="360" w:lineRule="auto"/>
              <w:ind w:left="34"/>
              <w:rPr>
                <w:rFonts w:ascii="Arial" w:hAnsi="Arial" w:cs="Arial"/>
              </w:rPr>
            </w:pPr>
            <w:r w:rsidRPr="007017C6">
              <w:rPr>
                <w:rFonts w:ascii="Arial" w:hAnsi="Arial" w:cs="Arial"/>
              </w:rPr>
              <w:t xml:space="preserve">Government </w:t>
            </w:r>
          </w:p>
          <w:p w14:paraId="02004FF2" w14:textId="395FD33E" w:rsidR="00394285" w:rsidRPr="007017C6" w:rsidRDefault="5DE2FEBF" w:rsidP="007017C6">
            <w:pPr>
              <w:pStyle w:val="Default"/>
              <w:numPr>
                <w:ilvl w:val="0"/>
                <w:numId w:val="36"/>
              </w:numPr>
              <w:spacing w:before="120" w:after="120" w:line="360" w:lineRule="auto"/>
              <w:rPr>
                <w:color w:val="auto"/>
                <w:sz w:val="22"/>
                <w:szCs w:val="22"/>
              </w:rPr>
            </w:pPr>
            <w:r w:rsidRPr="007017C6">
              <w:rPr>
                <w:color w:val="auto"/>
                <w:sz w:val="22"/>
                <w:szCs w:val="22"/>
              </w:rPr>
              <w:t>All ACT Public schools accessed NAPLAN Online in 2022</w:t>
            </w:r>
          </w:p>
          <w:p w14:paraId="1C591472" w14:textId="77777777" w:rsidR="00394285" w:rsidRPr="007017C6" w:rsidRDefault="262AF01F" w:rsidP="007017C6">
            <w:pPr>
              <w:spacing w:line="360" w:lineRule="auto"/>
              <w:ind w:left="34"/>
              <w:rPr>
                <w:rFonts w:ascii="Arial" w:hAnsi="Arial" w:cs="Arial"/>
              </w:rPr>
            </w:pPr>
            <w:r w:rsidRPr="007017C6">
              <w:rPr>
                <w:rFonts w:ascii="Arial" w:hAnsi="Arial" w:cs="Arial"/>
              </w:rPr>
              <w:t>Catholic</w:t>
            </w:r>
          </w:p>
          <w:p w14:paraId="56D4C56A" w14:textId="4DE8A2FF" w:rsidR="00394285" w:rsidRPr="007017C6" w:rsidRDefault="5DE2FEBF" w:rsidP="007017C6">
            <w:pPr>
              <w:pStyle w:val="Default"/>
              <w:numPr>
                <w:ilvl w:val="0"/>
                <w:numId w:val="36"/>
              </w:numPr>
              <w:spacing w:before="120" w:after="120" w:line="360" w:lineRule="auto"/>
              <w:rPr>
                <w:color w:val="auto"/>
                <w:sz w:val="22"/>
                <w:szCs w:val="22"/>
              </w:rPr>
            </w:pPr>
            <w:r w:rsidRPr="007017C6">
              <w:rPr>
                <w:color w:val="auto"/>
                <w:sz w:val="22"/>
                <w:szCs w:val="22"/>
              </w:rPr>
              <w:t>All ACT Catholic schools accessed NAPLAN Online in 2022</w:t>
            </w:r>
          </w:p>
          <w:p w14:paraId="41BE53AE" w14:textId="77777777" w:rsidR="00394285" w:rsidRPr="007017C6" w:rsidRDefault="262AF01F" w:rsidP="007017C6">
            <w:pPr>
              <w:spacing w:line="360" w:lineRule="auto"/>
              <w:ind w:left="34"/>
              <w:rPr>
                <w:rFonts w:ascii="Arial" w:hAnsi="Arial" w:cs="Arial"/>
              </w:rPr>
            </w:pPr>
            <w:r w:rsidRPr="007017C6">
              <w:rPr>
                <w:rFonts w:ascii="Arial" w:hAnsi="Arial" w:cs="Arial"/>
              </w:rPr>
              <w:t>Independent</w:t>
            </w:r>
          </w:p>
          <w:p w14:paraId="1B25394C" w14:textId="63C417E3" w:rsidR="00960905" w:rsidRPr="00980211" w:rsidRDefault="5DE2FEBF" w:rsidP="007017C6">
            <w:pPr>
              <w:pStyle w:val="Default"/>
              <w:numPr>
                <w:ilvl w:val="0"/>
                <w:numId w:val="36"/>
              </w:numPr>
              <w:spacing w:before="120" w:after="120" w:line="360" w:lineRule="auto"/>
              <w:rPr>
                <w:rFonts w:asciiTheme="majorHAnsi" w:hAnsiTheme="majorHAnsi" w:cstheme="majorBidi"/>
                <w:color w:val="auto"/>
                <w:sz w:val="22"/>
                <w:szCs w:val="22"/>
              </w:rPr>
            </w:pPr>
            <w:r w:rsidRPr="007017C6">
              <w:rPr>
                <w:color w:val="auto"/>
                <w:sz w:val="22"/>
                <w:szCs w:val="22"/>
              </w:rPr>
              <w:t>All ACT independent schools accessed NAPLAN Online in 2022</w:t>
            </w:r>
          </w:p>
        </w:tc>
      </w:tr>
      <w:tr w:rsidR="00C24C08" w:rsidRPr="005B7E35" w14:paraId="55EE4001"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27854862" w14:textId="1A63CE7F" w:rsidR="00C24C08" w:rsidRPr="007017C6" w:rsidRDefault="52D888C9" w:rsidP="007017C6">
            <w:pPr>
              <w:spacing w:line="360" w:lineRule="auto"/>
              <w:ind w:left="34"/>
              <w:rPr>
                <w:rFonts w:ascii="Arial" w:hAnsi="Arial" w:cs="Arial"/>
                <w:sz w:val="23"/>
                <w:szCs w:val="23"/>
              </w:rPr>
            </w:pPr>
            <w:r w:rsidRPr="007017C6">
              <w:rPr>
                <w:rFonts w:ascii="Arial" w:hAnsi="Arial" w:cs="Arial"/>
              </w:rPr>
              <w:t>Contribute to the ongoing data collection for the Australian Teacher Workforce Data Strategy including amendment of legislation to allow for sharing of data held by the Teacher Quality Institute.</w:t>
            </w:r>
          </w:p>
        </w:tc>
        <w:tc>
          <w:tcPr>
            <w:tcW w:w="1415" w:type="dxa"/>
            <w:tcBorders>
              <w:top w:val="single" w:sz="8" w:space="0" w:color="316F72"/>
              <w:left w:val="single" w:sz="8" w:space="0" w:color="316F72"/>
              <w:bottom w:val="single" w:sz="8" w:space="0" w:color="316F72"/>
              <w:right w:val="single" w:sz="8" w:space="0" w:color="316F72"/>
            </w:tcBorders>
          </w:tcPr>
          <w:p w14:paraId="3F36963E" w14:textId="6FD69688" w:rsidR="00C24C08" w:rsidRPr="007017C6" w:rsidRDefault="52D888C9" w:rsidP="007017C6">
            <w:pPr>
              <w:spacing w:line="360" w:lineRule="auto"/>
              <w:ind w:left="34"/>
              <w:jc w:val="center"/>
              <w:rPr>
                <w:rFonts w:ascii="Arial" w:hAnsi="Arial" w:cs="Arial"/>
                <w:sz w:val="23"/>
                <w:szCs w:val="23"/>
              </w:rPr>
            </w:pPr>
            <w:r w:rsidRPr="007017C6">
              <w:rPr>
                <w:rFonts w:ascii="Arial" w:hAnsi="Arial" w:cs="Arial"/>
              </w:rPr>
              <w:t>All (through the Teacher Quality Institute)</w:t>
            </w:r>
          </w:p>
        </w:tc>
        <w:tc>
          <w:tcPr>
            <w:tcW w:w="1125" w:type="dxa"/>
            <w:tcBorders>
              <w:top w:val="single" w:sz="8" w:space="0" w:color="316F72"/>
              <w:left w:val="single" w:sz="8" w:space="0" w:color="316F72"/>
              <w:bottom w:val="single" w:sz="8" w:space="0" w:color="316F72"/>
              <w:right w:val="single" w:sz="8" w:space="0" w:color="316F72"/>
            </w:tcBorders>
          </w:tcPr>
          <w:p w14:paraId="2C2E9CAB" w14:textId="79E4E05D" w:rsidR="00C24C08" w:rsidRPr="007017C6" w:rsidRDefault="52D888C9" w:rsidP="007017C6">
            <w:pPr>
              <w:spacing w:line="360" w:lineRule="auto"/>
              <w:ind w:left="34"/>
              <w:jc w:val="center"/>
              <w:rPr>
                <w:rFonts w:ascii="Arial" w:hAnsi="Arial" w:cs="Arial"/>
                <w:sz w:val="23"/>
                <w:szCs w:val="23"/>
              </w:rPr>
            </w:pPr>
            <w:r w:rsidRPr="007017C6">
              <w:rPr>
                <w:rFonts w:ascii="Arial" w:hAnsi="Arial" w:cs="Arial"/>
                <w:sz w:val="23"/>
                <w:szCs w:val="23"/>
              </w:rPr>
              <w:t>2019 onwards</w:t>
            </w:r>
          </w:p>
        </w:tc>
        <w:tc>
          <w:tcPr>
            <w:tcW w:w="5773" w:type="dxa"/>
            <w:tcBorders>
              <w:top w:val="single" w:sz="8" w:space="0" w:color="316F72"/>
              <w:left w:val="single" w:sz="8" w:space="0" w:color="316F72"/>
              <w:bottom w:val="single" w:sz="8" w:space="0" w:color="316F72"/>
              <w:right w:val="single" w:sz="8" w:space="0" w:color="316F72"/>
            </w:tcBorders>
          </w:tcPr>
          <w:p w14:paraId="2FCC72AB" w14:textId="2E9B72FC" w:rsidR="00C24C08" w:rsidRPr="007017C6" w:rsidRDefault="52D888C9" w:rsidP="007017C6">
            <w:pPr>
              <w:spacing w:line="360" w:lineRule="auto"/>
              <w:ind w:left="34"/>
              <w:rPr>
                <w:rFonts w:ascii="Arial" w:eastAsia="Corbel" w:hAnsi="Arial" w:cs="Arial"/>
              </w:rPr>
            </w:pPr>
            <w:r w:rsidRPr="007017C6">
              <w:rPr>
                <w:rFonts w:ascii="Arial" w:eastAsia="Corbel" w:hAnsi="Arial" w:cs="Arial"/>
              </w:rPr>
              <w:t xml:space="preserve">Completed </w:t>
            </w:r>
            <w:r w:rsidR="2F34E210" w:rsidRPr="007017C6">
              <w:rPr>
                <w:rFonts w:ascii="Arial" w:eastAsia="Corbel" w:hAnsi="Arial" w:cs="Arial"/>
              </w:rPr>
              <w:t xml:space="preserve">2021 </w:t>
            </w:r>
            <w:r w:rsidRPr="007017C6">
              <w:rPr>
                <w:rFonts w:ascii="Arial" w:eastAsia="Corbel" w:hAnsi="Arial" w:cs="Arial"/>
              </w:rPr>
              <w:t>and ongoing</w:t>
            </w:r>
          </w:p>
          <w:p w14:paraId="2C71D918" w14:textId="77777777" w:rsidR="006802E1" w:rsidRPr="007017C6" w:rsidRDefault="52D888C9" w:rsidP="007017C6">
            <w:pPr>
              <w:spacing w:line="360" w:lineRule="auto"/>
              <w:ind w:left="34"/>
              <w:rPr>
                <w:rFonts w:ascii="Arial" w:eastAsia="Corbel" w:hAnsi="Arial" w:cs="Arial"/>
              </w:rPr>
            </w:pPr>
            <w:r w:rsidRPr="007017C6">
              <w:rPr>
                <w:rFonts w:ascii="Arial" w:eastAsia="Corbel" w:hAnsi="Arial" w:cs="Arial"/>
              </w:rPr>
              <w:t>Teacher Quality Institute</w:t>
            </w:r>
          </w:p>
          <w:p w14:paraId="2BCC4134" w14:textId="26A23F05" w:rsidR="00683D0B" w:rsidRPr="00FC2CF6" w:rsidRDefault="7BB4E1DE" w:rsidP="007017C6">
            <w:pPr>
              <w:pStyle w:val="ListParagraph"/>
              <w:numPr>
                <w:ilvl w:val="0"/>
                <w:numId w:val="36"/>
              </w:numPr>
              <w:spacing w:line="360" w:lineRule="auto"/>
              <w:contextualSpacing w:val="0"/>
              <w:rPr>
                <w:rFonts w:asciiTheme="majorHAnsi" w:eastAsia="Corbel" w:hAnsiTheme="majorHAnsi" w:cstheme="majorBidi"/>
                <w:sz w:val="23"/>
                <w:szCs w:val="23"/>
              </w:rPr>
            </w:pPr>
            <w:r w:rsidRPr="007017C6">
              <w:rPr>
                <w:rFonts w:ascii="Arial" w:eastAsia="Corbel" w:hAnsi="Arial" w:cs="Arial"/>
              </w:rPr>
              <w:t>TQI are working with AITSL to increase the response rate of the survey. Ongoing</w:t>
            </w:r>
          </w:p>
        </w:tc>
      </w:tr>
      <w:tr w:rsidR="00C24C08" w:rsidRPr="005B7E35" w14:paraId="6C6B58F5"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301A5795" w14:textId="6A44F593" w:rsidR="00C24C08" w:rsidRPr="007017C6" w:rsidRDefault="06895BBC" w:rsidP="007017C6">
            <w:pPr>
              <w:spacing w:line="360" w:lineRule="auto"/>
              <w:ind w:left="34"/>
              <w:rPr>
                <w:rFonts w:ascii="Arial" w:hAnsi="Arial" w:cs="Arial"/>
                <w:sz w:val="23"/>
                <w:szCs w:val="23"/>
              </w:rPr>
            </w:pPr>
            <w:r w:rsidRPr="007017C6">
              <w:rPr>
                <w:rFonts w:ascii="Arial" w:hAnsi="Arial" w:cs="Arial"/>
              </w:rPr>
              <w:lastRenderedPageBreak/>
              <w:t>Build off the existing ACT cross-sectoral student identifier to actively contribute to the development and implementation of a national Unique Student Identifier.</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7D9EB436" w14:textId="134D7B84" w:rsidR="00C24C08" w:rsidRPr="007017C6" w:rsidRDefault="06895BBC" w:rsidP="774BDA2E">
            <w:pPr>
              <w:ind w:left="34"/>
              <w:jc w:val="center"/>
              <w:rPr>
                <w:rFonts w:ascii="Arial" w:hAnsi="Arial" w:cs="Arial"/>
                <w:sz w:val="23"/>
                <w:szCs w:val="23"/>
              </w:rPr>
            </w:pPr>
            <w:r w:rsidRPr="007017C6">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4C746797" w14:textId="0946A675" w:rsidR="00C24C08" w:rsidRPr="007017C6" w:rsidRDefault="06895BBC" w:rsidP="007017C6">
            <w:pPr>
              <w:spacing w:line="360" w:lineRule="auto"/>
              <w:ind w:left="34"/>
              <w:jc w:val="center"/>
              <w:rPr>
                <w:rFonts w:ascii="Arial" w:hAnsi="Arial" w:cs="Arial"/>
                <w:sz w:val="23"/>
                <w:szCs w:val="23"/>
              </w:rPr>
            </w:pPr>
            <w:r w:rsidRPr="007017C6">
              <w:rPr>
                <w:rFonts w:ascii="Arial" w:hAnsi="Arial" w:cs="Arial"/>
              </w:rPr>
              <w:t>2019 onwards</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58ED3A9E" w14:textId="77777777" w:rsidR="00C24C08" w:rsidRPr="007017C6" w:rsidRDefault="06895BBC" w:rsidP="007017C6">
            <w:pPr>
              <w:spacing w:line="360" w:lineRule="auto"/>
              <w:ind w:left="34"/>
              <w:rPr>
                <w:rFonts w:ascii="Arial" w:eastAsia="Corbel" w:hAnsi="Arial" w:cs="Arial"/>
              </w:rPr>
            </w:pPr>
            <w:r w:rsidRPr="007017C6">
              <w:rPr>
                <w:rFonts w:ascii="Arial" w:eastAsia="Corbel" w:hAnsi="Arial" w:cs="Arial"/>
              </w:rPr>
              <w:t>Completed and ongoing</w:t>
            </w:r>
          </w:p>
          <w:p w14:paraId="5A792405" w14:textId="77777777" w:rsidR="008B740D" w:rsidRPr="007017C6" w:rsidRDefault="06895BBC" w:rsidP="007017C6">
            <w:pPr>
              <w:spacing w:line="360" w:lineRule="auto"/>
              <w:ind w:left="34"/>
              <w:rPr>
                <w:rFonts w:ascii="Arial" w:eastAsia="Corbel" w:hAnsi="Arial" w:cs="Arial"/>
              </w:rPr>
            </w:pPr>
            <w:r w:rsidRPr="007017C6">
              <w:rPr>
                <w:rFonts w:ascii="Arial" w:eastAsia="Corbel" w:hAnsi="Arial" w:cs="Arial"/>
              </w:rPr>
              <w:t>Government</w:t>
            </w:r>
          </w:p>
          <w:p w14:paraId="5C9A6FCB" w14:textId="77777777" w:rsidR="0030312D" w:rsidRPr="007017C6" w:rsidRDefault="1C5F83A4" w:rsidP="007017C6">
            <w:pPr>
              <w:pStyle w:val="ListParagraph"/>
              <w:numPr>
                <w:ilvl w:val="0"/>
                <w:numId w:val="36"/>
              </w:numPr>
              <w:spacing w:line="360" w:lineRule="auto"/>
              <w:rPr>
                <w:rFonts w:ascii="Arial" w:eastAsia="Corbel" w:hAnsi="Arial" w:cs="Arial"/>
              </w:rPr>
            </w:pPr>
            <w:r w:rsidRPr="007017C6">
              <w:rPr>
                <w:rFonts w:ascii="Arial" w:eastAsia="Corbel" w:hAnsi="Arial" w:cs="Arial"/>
              </w:rPr>
              <w:t xml:space="preserve">The ACT continues to actively participate in national discussions to implement the December 2019 Education Council decision to generate and operate a national Unique Student Identifier. </w:t>
            </w:r>
          </w:p>
          <w:p w14:paraId="604351E7" w14:textId="7408AE34" w:rsidR="008B740D" w:rsidRPr="007017C6" w:rsidRDefault="06895BBC" w:rsidP="007017C6">
            <w:pPr>
              <w:spacing w:line="360" w:lineRule="auto"/>
              <w:ind w:left="34"/>
              <w:rPr>
                <w:rFonts w:ascii="Arial" w:eastAsia="Corbel" w:hAnsi="Arial" w:cs="Arial"/>
              </w:rPr>
            </w:pPr>
            <w:r w:rsidRPr="007017C6">
              <w:rPr>
                <w:rFonts w:ascii="Arial" w:eastAsia="Corbel" w:hAnsi="Arial" w:cs="Arial"/>
              </w:rPr>
              <w:t>Catholic</w:t>
            </w:r>
          </w:p>
          <w:p w14:paraId="1428365E" w14:textId="77777777" w:rsidR="00F64E12" w:rsidRPr="007017C6" w:rsidRDefault="3A883B69" w:rsidP="007017C6">
            <w:pPr>
              <w:pStyle w:val="ListParagraph"/>
              <w:numPr>
                <w:ilvl w:val="0"/>
                <w:numId w:val="36"/>
              </w:numPr>
              <w:spacing w:line="360" w:lineRule="auto"/>
              <w:rPr>
                <w:rFonts w:ascii="Arial" w:hAnsi="Arial" w:cs="Arial"/>
              </w:rPr>
            </w:pPr>
            <w:r w:rsidRPr="007017C6">
              <w:rPr>
                <w:rFonts w:ascii="Arial" w:hAnsi="Arial" w:cs="Arial"/>
              </w:rPr>
              <w:t>N/A</w:t>
            </w:r>
          </w:p>
          <w:p w14:paraId="6BD4FDB2" w14:textId="77777777" w:rsidR="008B740D" w:rsidRPr="007017C6" w:rsidRDefault="06895BBC" w:rsidP="007017C6">
            <w:pPr>
              <w:spacing w:line="360" w:lineRule="auto"/>
              <w:ind w:left="34"/>
              <w:rPr>
                <w:rFonts w:ascii="Arial" w:eastAsia="Corbel" w:hAnsi="Arial" w:cs="Arial"/>
              </w:rPr>
            </w:pPr>
            <w:r w:rsidRPr="007017C6">
              <w:rPr>
                <w:rFonts w:ascii="Arial" w:eastAsia="Corbel" w:hAnsi="Arial" w:cs="Arial"/>
              </w:rPr>
              <w:t>Independent</w:t>
            </w:r>
          </w:p>
          <w:p w14:paraId="55A3150C" w14:textId="65158335" w:rsidR="00F7023E" w:rsidRPr="001B10C2" w:rsidRDefault="7556A3A9" w:rsidP="007017C6">
            <w:pPr>
              <w:pStyle w:val="ListParagraph"/>
              <w:numPr>
                <w:ilvl w:val="0"/>
                <w:numId w:val="36"/>
              </w:numPr>
              <w:spacing w:line="360" w:lineRule="auto"/>
              <w:rPr>
                <w:rFonts w:asciiTheme="majorHAnsi" w:eastAsia="Corbel" w:hAnsiTheme="majorHAnsi" w:cstheme="majorBidi"/>
                <w:sz w:val="23"/>
                <w:szCs w:val="23"/>
              </w:rPr>
            </w:pPr>
            <w:r w:rsidRPr="007017C6">
              <w:rPr>
                <w:rFonts w:ascii="Arial" w:hAnsi="Arial" w:cs="Arial"/>
              </w:rPr>
              <w:t>N/A</w:t>
            </w:r>
          </w:p>
        </w:tc>
      </w:tr>
      <w:tr w:rsidR="00C24C08" w:rsidRPr="005B7E35" w14:paraId="630B8C0C"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shd w:val="clear" w:color="auto" w:fill="auto"/>
          </w:tcPr>
          <w:p w14:paraId="6D40998D" w14:textId="0370AFD1" w:rsidR="00C24C08" w:rsidRPr="007017C6" w:rsidRDefault="6518F081" w:rsidP="007017C6">
            <w:pPr>
              <w:spacing w:line="360" w:lineRule="auto"/>
              <w:ind w:left="34"/>
              <w:rPr>
                <w:rFonts w:ascii="Arial" w:hAnsi="Arial" w:cs="Arial"/>
                <w:sz w:val="23"/>
                <w:szCs w:val="23"/>
              </w:rPr>
            </w:pPr>
            <w:r w:rsidRPr="007017C6">
              <w:rPr>
                <w:rFonts w:ascii="Arial" w:hAnsi="Arial" w:cs="Arial"/>
              </w:rPr>
              <w:t>Build upon recent ACT performance measures to actively contribute to the development of new measures of performance particularly student learning gain and general capabilities.</w:t>
            </w:r>
          </w:p>
        </w:tc>
        <w:tc>
          <w:tcPr>
            <w:tcW w:w="1415" w:type="dxa"/>
            <w:tcBorders>
              <w:top w:val="single" w:sz="8" w:space="0" w:color="316F72"/>
              <w:left w:val="single" w:sz="8" w:space="0" w:color="316F72"/>
              <w:bottom w:val="single" w:sz="8" w:space="0" w:color="316F72"/>
              <w:right w:val="single" w:sz="8" w:space="0" w:color="316F72"/>
            </w:tcBorders>
            <w:shd w:val="clear" w:color="auto" w:fill="auto"/>
          </w:tcPr>
          <w:p w14:paraId="624F9B73" w14:textId="274DC2DC" w:rsidR="00C24C08" w:rsidRPr="007017C6" w:rsidRDefault="6518F081" w:rsidP="774BDA2E">
            <w:pPr>
              <w:ind w:left="34"/>
              <w:jc w:val="center"/>
              <w:rPr>
                <w:rFonts w:ascii="Arial" w:hAnsi="Arial" w:cs="Arial"/>
                <w:sz w:val="23"/>
                <w:szCs w:val="23"/>
              </w:rPr>
            </w:pPr>
            <w:r w:rsidRPr="007017C6">
              <w:rPr>
                <w:rFonts w:ascii="Arial" w:hAnsi="Arial" w:cs="Arial"/>
              </w:rPr>
              <w:t>All</w:t>
            </w:r>
          </w:p>
        </w:tc>
        <w:tc>
          <w:tcPr>
            <w:tcW w:w="1125" w:type="dxa"/>
            <w:tcBorders>
              <w:top w:val="single" w:sz="8" w:space="0" w:color="316F72"/>
              <w:left w:val="single" w:sz="8" w:space="0" w:color="316F72"/>
              <w:bottom w:val="single" w:sz="8" w:space="0" w:color="316F72"/>
              <w:right w:val="single" w:sz="8" w:space="0" w:color="316F72"/>
            </w:tcBorders>
            <w:shd w:val="clear" w:color="auto" w:fill="auto"/>
          </w:tcPr>
          <w:p w14:paraId="230B73E7" w14:textId="77BF156B" w:rsidR="00C24C08" w:rsidRPr="007017C6" w:rsidRDefault="6518F081" w:rsidP="007017C6">
            <w:pPr>
              <w:spacing w:line="360" w:lineRule="auto"/>
              <w:ind w:left="34"/>
              <w:jc w:val="center"/>
              <w:rPr>
                <w:rFonts w:ascii="Arial" w:hAnsi="Arial" w:cs="Arial"/>
              </w:rPr>
            </w:pPr>
            <w:r w:rsidRPr="007017C6">
              <w:rPr>
                <w:rFonts w:ascii="Arial" w:hAnsi="Arial" w:cs="Arial"/>
              </w:rPr>
              <w:t>2018 onwards</w:t>
            </w:r>
          </w:p>
        </w:tc>
        <w:tc>
          <w:tcPr>
            <w:tcW w:w="5773" w:type="dxa"/>
            <w:tcBorders>
              <w:top w:val="single" w:sz="8" w:space="0" w:color="316F72"/>
              <w:left w:val="single" w:sz="8" w:space="0" w:color="316F72"/>
              <w:bottom w:val="single" w:sz="8" w:space="0" w:color="316F72"/>
              <w:right w:val="single" w:sz="8" w:space="0" w:color="316F72"/>
            </w:tcBorders>
            <w:shd w:val="clear" w:color="auto" w:fill="auto"/>
          </w:tcPr>
          <w:p w14:paraId="002F5BF8" w14:textId="77777777" w:rsidR="00C24C08" w:rsidRPr="007017C6" w:rsidRDefault="05C0802B" w:rsidP="007017C6">
            <w:pPr>
              <w:spacing w:line="360" w:lineRule="auto"/>
              <w:ind w:left="34"/>
              <w:rPr>
                <w:rFonts w:ascii="Arial" w:eastAsia="Corbel" w:hAnsi="Arial" w:cs="Arial"/>
              </w:rPr>
            </w:pPr>
            <w:r w:rsidRPr="007017C6">
              <w:rPr>
                <w:rFonts w:ascii="Arial" w:eastAsia="Corbel" w:hAnsi="Arial" w:cs="Arial"/>
              </w:rPr>
              <w:t>Completed and ongoing</w:t>
            </w:r>
          </w:p>
          <w:p w14:paraId="5261227B" w14:textId="77777777" w:rsidR="008B71BB" w:rsidRPr="007017C6" w:rsidRDefault="05C0802B" w:rsidP="007017C6">
            <w:pPr>
              <w:spacing w:line="360" w:lineRule="auto"/>
              <w:ind w:left="34"/>
              <w:rPr>
                <w:rFonts w:ascii="Arial" w:eastAsia="Corbel" w:hAnsi="Arial" w:cs="Arial"/>
              </w:rPr>
            </w:pPr>
            <w:r w:rsidRPr="007017C6">
              <w:rPr>
                <w:rFonts w:ascii="Arial" w:eastAsia="Corbel" w:hAnsi="Arial" w:cs="Arial"/>
              </w:rPr>
              <w:t>Government</w:t>
            </w:r>
          </w:p>
          <w:p w14:paraId="07008E66" w14:textId="32302F6A" w:rsidR="0030312D" w:rsidRPr="007017C6" w:rsidRDefault="01AF45D2" w:rsidP="007017C6">
            <w:pPr>
              <w:pStyle w:val="ListParagraph"/>
              <w:numPr>
                <w:ilvl w:val="0"/>
                <w:numId w:val="36"/>
              </w:numPr>
              <w:spacing w:line="360" w:lineRule="auto"/>
              <w:contextualSpacing w:val="0"/>
              <w:rPr>
                <w:rFonts w:ascii="Arial" w:eastAsia="Corbel" w:hAnsi="Arial" w:cs="Arial"/>
                <w:color w:val="00B050"/>
              </w:rPr>
            </w:pPr>
            <w:r w:rsidRPr="007017C6">
              <w:rPr>
                <w:rFonts w:ascii="Arial" w:eastAsia="Corbel" w:hAnsi="Arial" w:cs="Arial"/>
              </w:rPr>
              <w:t xml:space="preserve">The ACT Government made a submission to the Productivity Commission’s review into the National </w:t>
            </w:r>
            <w:r w:rsidRPr="007017C6">
              <w:rPr>
                <w:rFonts w:ascii="Arial" w:eastAsia="Corbel" w:hAnsi="Arial" w:cs="Arial"/>
              </w:rPr>
              <w:lastRenderedPageBreak/>
              <w:t>School Reform Agreement, including key performance measures.</w:t>
            </w:r>
          </w:p>
          <w:p w14:paraId="16B57348" w14:textId="77777777" w:rsidR="008B71BB" w:rsidRPr="007017C6" w:rsidRDefault="05C0802B" w:rsidP="007017C6">
            <w:pPr>
              <w:spacing w:line="360" w:lineRule="auto"/>
              <w:ind w:left="34"/>
              <w:rPr>
                <w:rFonts w:ascii="Arial" w:eastAsia="Corbel" w:hAnsi="Arial" w:cs="Arial"/>
              </w:rPr>
            </w:pPr>
            <w:r w:rsidRPr="007017C6">
              <w:rPr>
                <w:rFonts w:ascii="Arial" w:eastAsia="Corbel" w:hAnsi="Arial" w:cs="Arial"/>
              </w:rPr>
              <w:t xml:space="preserve">Catholic </w:t>
            </w:r>
          </w:p>
          <w:p w14:paraId="0876F70F" w14:textId="6B1EE065" w:rsidR="008B71BB" w:rsidRPr="007017C6" w:rsidRDefault="3A883B69"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t xml:space="preserve">Use of progressive achievement testing in literacy and Dynamic Indicators of Basic Early Literacy to track literacy learning gain. </w:t>
            </w:r>
          </w:p>
          <w:p w14:paraId="1E35BA79" w14:textId="77777777" w:rsidR="008B71BB" w:rsidRPr="007017C6" w:rsidRDefault="05C0802B" w:rsidP="007017C6">
            <w:pPr>
              <w:spacing w:line="360" w:lineRule="auto"/>
              <w:ind w:left="34"/>
              <w:rPr>
                <w:rFonts w:ascii="Arial" w:eastAsia="Corbel" w:hAnsi="Arial" w:cs="Arial"/>
              </w:rPr>
            </w:pPr>
            <w:r w:rsidRPr="007017C6">
              <w:rPr>
                <w:rFonts w:ascii="Arial" w:eastAsia="Corbel" w:hAnsi="Arial" w:cs="Arial"/>
              </w:rPr>
              <w:t>Independent</w:t>
            </w:r>
          </w:p>
          <w:p w14:paraId="4B0D94A0" w14:textId="0E3F7A51" w:rsidR="00F7023E" w:rsidRPr="00F7023E" w:rsidRDefault="7556A3A9" w:rsidP="007017C6">
            <w:pPr>
              <w:pStyle w:val="ListParagraph"/>
              <w:numPr>
                <w:ilvl w:val="0"/>
                <w:numId w:val="36"/>
              </w:numPr>
              <w:spacing w:line="360" w:lineRule="auto"/>
              <w:contextualSpacing w:val="0"/>
              <w:rPr>
                <w:rFonts w:asciiTheme="majorHAnsi" w:eastAsia="Corbel" w:hAnsiTheme="majorHAnsi" w:cstheme="majorBidi"/>
                <w:sz w:val="23"/>
                <w:szCs w:val="23"/>
              </w:rPr>
            </w:pPr>
            <w:r w:rsidRPr="007017C6">
              <w:rPr>
                <w:rFonts w:ascii="Arial" w:hAnsi="Arial" w:cs="Arial"/>
              </w:rPr>
              <w:t>N/A</w:t>
            </w:r>
          </w:p>
        </w:tc>
      </w:tr>
      <w:tr w:rsidR="00C24C08" w:rsidRPr="005B7E35" w14:paraId="1CBA04E9" w14:textId="77777777" w:rsidTr="774BDA2E">
        <w:trPr>
          <w:trHeight w:val="521"/>
        </w:trPr>
        <w:tc>
          <w:tcPr>
            <w:tcW w:w="6004" w:type="dxa"/>
            <w:tcBorders>
              <w:top w:val="single" w:sz="8" w:space="0" w:color="316F72"/>
              <w:left w:val="single" w:sz="8" w:space="0" w:color="316F72"/>
              <w:bottom w:val="single" w:sz="8" w:space="0" w:color="316F72"/>
              <w:right w:val="single" w:sz="8" w:space="0" w:color="316F72"/>
            </w:tcBorders>
          </w:tcPr>
          <w:p w14:paraId="4D08A4F7" w14:textId="0BCBA4C9" w:rsidR="00C24C08" w:rsidRPr="007017C6" w:rsidRDefault="5AAC03D4" w:rsidP="007017C6">
            <w:pPr>
              <w:spacing w:line="360" w:lineRule="auto"/>
              <w:ind w:left="34"/>
              <w:rPr>
                <w:rFonts w:ascii="Arial" w:hAnsi="Arial" w:cs="Arial"/>
                <w:sz w:val="23"/>
                <w:szCs w:val="23"/>
              </w:rPr>
            </w:pPr>
            <w:r w:rsidRPr="007017C6">
              <w:rPr>
                <w:rFonts w:ascii="Arial" w:hAnsi="Arial" w:cs="Arial"/>
              </w:rPr>
              <w:lastRenderedPageBreak/>
              <w:t>Implement new national measures of performance particularly student learning gain and general capabilities.</w:t>
            </w:r>
          </w:p>
        </w:tc>
        <w:tc>
          <w:tcPr>
            <w:tcW w:w="1415" w:type="dxa"/>
            <w:tcBorders>
              <w:top w:val="single" w:sz="8" w:space="0" w:color="316F72"/>
              <w:left w:val="single" w:sz="8" w:space="0" w:color="316F72"/>
              <w:bottom w:val="single" w:sz="8" w:space="0" w:color="316F72"/>
              <w:right w:val="single" w:sz="8" w:space="0" w:color="316F72"/>
            </w:tcBorders>
          </w:tcPr>
          <w:p w14:paraId="5FAD7431" w14:textId="5F560DE2" w:rsidR="00C24C08" w:rsidRPr="007017C6" w:rsidRDefault="5AAC03D4" w:rsidP="774BDA2E">
            <w:pPr>
              <w:ind w:left="34"/>
              <w:jc w:val="center"/>
              <w:rPr>
                <w:rFonts w:ascii="Arial" w:hAnsi="Arial" w:cs="Arial"/>
                <w:sz w:val="23"/>
                <w:szCs w:val="23"/>
              </w:rPr>
            </w:pPr>
            <w:r w:rsidRPr="007017C6">
              <w:rPr>
                <w:rFonts w:ascii="Arial" w:hAnsi="Arial" w:cs="Arial"/>
              </w:rPr>
              <w:t>Gov</w:t>
            </w:r>
          </w:p>
        </w:tc>
        <w:tc>
          <w:tcPr>
            <w:tcW w:w="1125" w:type="dxa"/>
            <w:tcBorders>
              <w:top w:val="single" w:sz="8" w:space="0" w:color="316F72"/>
              <w:left w:val="single" w:sz="8" w:space="0" w:color="316F72"/>
              <w:bottom w:val="single" w:sz="8" w:space="0" w:color="316F72"/>
              <w:right w:val="single" w:sz="8" w:space="0" w:color="316F72"/>
            </w:tcBorders>
          </w:tcPr>
          <w:p w14:paraId="1C4F5B30" w14:textId="229F6CAB" w:rsidR="00C24C08" w:rsidRPr="007017C6" w:rsidRDefault="5AAC03D4" w:rsidP="007017C6">
            <w:pPr>
              <w:spacing w:line="360" w:lineRule="auto"/>
              <w:ind w:left="34"/>
              <w:jc w:val="center"/>
              <w:rPr>
                <w:rFonts w:ascii="Arial" w:hAnsi="Arial" w:cs="Arial"/>
                <w:sz w:val="23"/>
                <w:szCs w:val="23"/>
              </w:rPr>
            </w:pPr>
            <w:r w:rsidRPr="007017C6">
              <w:rPr>
                <w:rFonts w:ascii="Arial" w:hAnsi="Arial" w:cs="Arial"/>
              </w:rPr>
              <w:t>As available</w:t>
            </w:r>
          </w:p>
        </w:tc>
        <w:tc>
          <w:tcPr>
            <w:tcW w:w="5773" w:type="dxa"/>
            <w:tcBorders>
              <w:top w:val="single" w:sz="8" w:space="0" w:color="316F72"/>
              <w:left w:val="single" w:sz="8" w:space="0" w:color="316F72"/>
              <w:bottom w:val="single" w:sz="8" w:space="0" w:color="316F72"/>
              <w:right w:val="single" w:sz="8" w:space="0" w:color="316F72"/>
            </w:tcBorders>
          </w:tcPr>
          <w:p w14:paraId="352F61FE" w14:textId="77777777" w:rsidR="00C24C08" w:rsidRPr="007017C6" w:rsidRDefault="5AAC03D4" w:rsidP="007017C6">
            <w:pPr>
              <w:spacing w:line="360" w:lineRule="auto"/>
              <w:ind w:left="34"/>
              <w:rPr>
                <w:rFonts w:ascii="Arial" w:eastAsia="Corbel" w:hAnsi="Arial" w:cs="Arial"/>
              </w:rPr>
            </w:pPr>
            <w:r w:rsidRPr="007017C6">
              <w:rPr>
                <w:rFonts w:ascii="Arial" w:eastAsia="Corbel" w:hAnsi="Arial" w:cs="Arial"/>
              </w:rPr>
              <w:t>Completed and ongoing</w:t>
            </w:r>
          </w:p>
          <w:p w14:paraId="7787ED26" w14:textId="77777777" w:rsidR="00644970" w:rsidRPr="007017C6" w:rsidRDefault="5AAC03D4" w:rsidP="007017C6">
            <w:pPr>
              <w:spacing w:line="360" w:lineRule="auto"/>
              <w:ind w:left="34"/>
              <w:rPr>
                <w:rFonts w:ascii="Arial" w:eastAsia="Corbel" w:hAnsi="Arial" w:cs="Arial"/>
              </w:rPr>
            </w:pPr>
            <w:r w:rsidRPr="007017C6">
              <w:rPr>
                <w:rFonts w:ascii="Arial" w:eastAsia="Corbel" w:hAnsi="Arial" w:cs="Arial"/>
              </w:rPr>
              <w:t>Government</w:t>
            </w:r>
          </w:p>
          <w:p w14:paraId="419C35A4" w14:textId="68A9C14B" w:rsidR="00960905" w:rsidRPr="007017C6" w:rsidRDefault="5DE2FEBF" w:rsidP="007017C6">
            <w:pPr>
              <w:pStyle w:val="ListParagraph"/>
              <w:numPr>
                <w:ilvl w:val="0"/>
                <w:numId w:val="36"/>
              </w:numPr>
              <w:spacing w:line="360" w:lineRule="auto"/>
              <w:contextualSpacing w:val="0"/>
              <w:rPr>
                <w:rFonts w:ascii="Arial" w:eastAsia="Corbel" w:hAnsi="Arial" w:cs="Arial"/>
              </w:rPr>
            </w:pPr>
            <w:r w:rsidRPr="007017C6">
              <w:rPr>
                <w:rFonts w:ascii="Arial" w:eastAsia="Corbel" w:hAnsi="Arial" w:cs="Arial"/>
              </w:rPr>
              <w:t xml:space="preserve">In 2022, the ACT reported performance against the strategic measures – Equity of outcomes, student learning growth and strength of student engagement and belonging with their school. </w:t>
            </w:r>
          </w:p>
          <w:p w14:paraId="798C76E4" w14:textId="0AB18B9C" w:rsidR="00960905" w:rsidRPr="00FC2CF6" w:rsidRDefault="5DE2FEBF" w:rsidP="007017C6">
            <w:pPr>
              <w:pStyle w:val="ListParagraph"/>
              <w:numPr>
                <w:ilvl w:val="0"/>
                <w:numId w:val="36"/>
              </w:numPr>
              <w:spacing w:line="360" w:lineRule="auto"/>
              <w:contextualSpacing w:val="0"/>
              <w:rPr>
                <w:rFonts w:asciiTheme="majorHAnsi" w:eastAsia="Corbel" w:hAnsiTheme="majorHAnsi" w:cstheme="majorBidi"/>
                <w:sz w:val="23"/>
                <w:szCs w:val="23"/>
              </w:rPr>
            </w:pPr>
            <w:r w:rsidRPr="007017C6">
              <w:rPr>
                <w:rFonts w:ascii="Arial" w:eastAsia="Corbel" w:hAnsi="Arial" w:cs="Arial"/>
              </w:rPr>
              <w:lastRenderedPageBreak/>
              <w:t>Measures of general capability will be added once developed nationally.</w:t>
            </w:r>
          </w:p>
        </w:tc>
      </w:tr>
    </w:tbl>
    <w:p w14:paraId="7BDFA568" w14:textId="539B26C3" w:rsidR="0021549D" w:rsidRPr="005B7E35" w:rsidRDefault="0021549D" w:rsidP="774BDA2E">
      <w:pPr>
        <w:spacing w:before="100" w:beforeAutospacing="1"/>
        <w:rPr>
          <w:rFonts w:asciiTheme="majorHAnsi" w:hAnsiTheme="majorHAnsi" w:cstheme="majorBidi"/>
          <w:sz w:val="20"/>
        </w:rPr>
      </w:pPr>
    </w:p>
    <w:sectPr w:rsidR="0021549D" w:rsidRPr="005B7E35" w:rsidSect="00EF3F8E">
      <w:pgSz w:w="16840" w:h="11900" w:orient="landscape" w:code="9"/>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1DC1" w14:textId="77777777" w:rsidR="00C678ED" w:rsidRDefault="00C678ED">
      <w:r>
        <w:separator/>
      </w:r>
    </w:p>
    <w:p w14:paraId="76F65252" w14:textId="77777777" w:rsidR="00C678ED" w:rsidRDefault="00C678ED"/>
  </w:endnote>
  <w:endnote w:type="continuationSeparator" w:id="0">
    <w:p w14:paraId="23EF4B9C" w14:textId="77777777" w:rsidR="00C678ED" w:rsidRDefault="00C678ED">
      <w:r>
        <w:continuationSeparator/>
      </w:r>
    </w:p>
    <w:p w14:paraId="2E345F5D" w14:textId="77777777" w:rsidR="00C678ED" w:rsidRDefault="00C678ED"/>
  </w:endnote>
  <w:endnote w:type="continuationNotice" w:id="1">
    <w:p w14:paraId="3C7C4FE3" w14:textId="77777777" w:rsidR="00C678ED" w:rsidRDefault="00C678ED"/>
    <w:p w14:paraId="08119C66" w14:textId="77777777" w:rsidR="00C678ED" w:rsidRDefault="00C678ED"/>
    <w:p w14:paraId="26A99BDF" w14:textId="77777777" w:rsidR="00C678ED" w:rsidRDefault="00C678ED"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987777"/>
      <w:docPartObj>
        <w:docPartGallery w:val="Page Numbers (Bottom of Page)"/>
        <w:docPartUnique/>
      </w:docPartObj>
    </w:sdtPr>
    <w:sdtEndPr>
      <w:rPr>
        <w:noProof/>
      </w:rPr>
    </w:sdtEndPr>
    <w:sdtContent>
      <w:p w14:paraId="7269146B" w14:textId="77777777" w:rsidR="00401FA0" w:rsidRPr="0063566A" w:rsidRDefault="0063566A" w:rsidP="00635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72529"/>
      <w:docPartObj>
        <w:docPartGallery w:val="Page Numbers (Bottom of Page)"/>
        <w:docPartUnique/>
      </w:docPartObj>
    </w:sdtPr>
    <w:sdtEndPr>
      <w:rPr>
        <w:noProof/>
      </w:rPr>
    </w:sdtEndPr>
    <w:sdtContent>
      <w:p w14:paraId="003FEF16" w14:textId="75DDBA49" w:rsidR="00EF3F8E" w:rsidRDefault="00EF3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87D9B" w14:textId="77777777" w:rsidR="00EF3F8E" w:rsidRDefault="00EF3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0130" w14:textId="77777777" w:rsidR="00C678ED" w:rsidRDefault="00C678ED">
      <w:r>
        <w:separator/>
      </w:r>
    </w:p>
    <w:p w14:paraId="60FE8EF0" w14:textId="77777777" w:rsidR="00C678ED" w:rsidRDefault="00C678ED"/>
  </w:footnote>
  <w:footnote w:type="continuationSeparator" w:id="0">
    <w:p w14:paraId="467A2713" w14:textId="77777777" w:rsidR="00C678ED" w:rsidRDefault="00C678ED">
      <w:r>
        <w:continuationSeparator/>
      </w:r>
    </w:p>
    <w:p w14:paraId="5739CF81" w14:textId="77777777" w:rsidR="00C678ED" w:rsidRDefault="00C678ED"/>
  </w:footnote>
  <w:footnote w:type="continuationNotice" w:id="1">
    <w:p w14:paraId="597855D4" w14:textId="77777777" w:rsidR="00C678ED" w:rsidRDefault="00C678ED"/>
    <w:p w14:paraId="788179C8" w14:textId="77777777" w:rsidR="00C678ED" w:rsidRDefault="00C67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37DC" w14:textId="77777777" w:rsidR="00EF3F8E" w:rsidRDefault="00EF3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E32" w14:textId="66B47780" w:rsidR="00D02579" w:rsidRPr="009F4CB3" w:rsidRDefault="009F4CB3" w:rsidP="009F4CB3">
    <w:pPr>
      <w:spacing w:line="360" w:lineRule="auto"/>
      <w:rPr>
        <w:rFonts w:ascii="Arial" w:hAnsi="Arial" w:cs="Arial"/>
        <w:sz w:val="28"/>
        <w:szCs w:val="28"/>
      </w:rPr>
    </w:pPr>
    <w:bookmarkStart w:id="1" w:name="_Hlk54693655"/>
    <w:bookmarkStart w:id="2" w:name="_Hlk54693656"/>
    <w:bookmarkStart w:id="3" w:name="_Hlk54699604"/>
    <w:bookmarkStart w:id="4" w:name="_Hlk54699605"/>
    <w:r w:rsidRPr="00E4219E">
      <w:rPr>
        <w:rFonts w:ascii="Arial" w:eastAsia="Corbel" w:hAnsi="Arial" w:cs="Arial"/>
        <w:b/>
        <w:color w:val="806000"/>
        <w:sz w:val="28"/>
        <w:szCs w:val="28"/>
      </w:rPr>
      <w:t>National School Reform Agreement – Bilateral Agreement Report – ACT – 2022</w:t>
    </w: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2165" w14:textId="77777777" w:rsidR="00EF3F8E" w:rsidRDefault="00EF3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84"/>
    <w:multiLevelType w:val="hybridMultilevel"/>
    <w:tmpl w:val="04322D28"/>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DB6EC5BC">
      <w:numFmt w:val="bullet"/>
      <w:lvlText w:val="•"/>
      <w:lvlJc w:val="left"/>
      <w:pPr>
        <w:ind w:left="2162" w:hanging="360"/>
      </w:pPr>
      <w:rPr>
        <w:rFonts w:ascii="Corbel" w:eastAsiaTheme="minorEastAsia" w:hAnsi="Corbel" w:cstheme="minorBidi"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88084C"/>
    <w:multiLevelType w:val="hybridMultilevel"/>
    <w:tmpl w:val="D2D4ADCA"/>
    <w:lvl w:ilvl="0" w:tplc="DF88F36C">
      <w:start w:val="1"/>
      <w:numFmt w:val="bullet"/>
      <w:lvlText w:val=""/>
      <w:lvlJc w:val="left"/>
      <w:pPr>
        <w:ind w:left="39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B5072"/>
    <w:multiLevelType w:val="hybridMultilevel"/>
    <w:tmpl w:val="FA44918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 w15:restartNumberingAfterBreak="0">
    <w:nsid w:val="05634DAE"/>
    <w:multiLevelType w:val="hybridMultilevel"/>
    <w:tmpl w:val="FB96519E"/>
    <w:lvl w:ilvl="0" w:tplc="787495CA">
      <w:numFmt w:val="bullet"/>
      <w:lvlText w:val=""/>
      <w:lvlJc w:val="left"/>
      <w:pPr>
        <w:ind w:left="394" w:hanging="360"/>
      </w:pPr>
      <w:rPr>
        <w:rFonts w:ascii="Symbol" w:eastAsiaTheme="minorEastAsia"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5" w15:restartNumberingAfterBreak="0">
    <w:nsid w:val="08C3507A"/>
    <w:multiLevelType w:val="hybridMultilevel"/>
    <w:tmpl w:val="8E10A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A22D9A"/>
    <w:multiLevelType w:val="hybridMultilevel"/>
    <w:tmpl w:val="4336E81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7" w15:restartNumberingAfterBreak="0">
    <w:nsid w:val="0D1C18AD"/>
    <w:multiLevelType w:val="hybridMultilevel"/>
    <w:tmpl w:val="C1DE0CB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19139A"/>
    <w:multiLevelType w:val="hybridMultilevel"/>
    <w:tmpl w:val="831E88F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9" w15:restartNumberingAfterBreak="0">
    <w:nsid w:val="1A4922FE"/>
    <w:multiLevelType w:val="hybridMultilevel"/>
    <w:tmpl w:val="22520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4F576D"/>
    <w:multiLevelType w:val="hybridMultilevel"/>
    <w:tmpl w:val="9D682C8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1"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531043"/>
    <w:multiLevelType w:val="hybridMultilevel"/>
    <w:tmpl w:val="C3809B9E"/>
    <w:lvl w:ilvl="0" w:tplc="C28E6DF4">
      <w:start w:val="1"/>
      <w:numFmt w:val="bullet"/>
      <w:lvlText w:val=""/>
      <w:lvlJc w:val="left"/>
      <w:pPr>
        <w:ind w:left="590" w:hanging="363"/>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2E32705C"/>
    <w:multiLevelType w:val="hybridMultilevel"/>
    <w:tmpl w:val="907662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E996F4D"/>
    <w:multiLevelType w:val="hybridMultilevel"/>
    <w:tmpl w:val="E99CBD26"/>
    <w:lvl w:ilvl="0" w:tplc="DF88F36C">
      <w:start w:val="1"/>
      <w:numFmt w:val="bullet"/>
      <w:lvlText w:val=""/>
      <w:lvlJc w:val="left"/>
      <w:pPr>
        <w:ind w:left="394" w:hanging="360"/>
      </w:pPr>
      <w:rPr>
        <w:rFonts w:ascii="Symbol" w:hAnsi="Symbol" w:hint="default"/>
        <w:color w:val="auto"/>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15" w15:restartNumberingAfterBreak="0">
    <w:nsid w:val="3357403A"/>
    <w:multiLevelType w:val="hybridMultilevel"/>
    <w:tmpl w:val="24A8B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435E8A"/>
    <w:multiLevelType w:val="hybridMultilevel"/>
    <w:tmpl w:val="AED6D30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17" w15:restartNumberingAfterBreak="0">
    <w:nsid w:val="3D6C1ECC"/>
    <w:multiLevelType w:val="hybridMultilevel"/>
    <w:tmpl w:val="75884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021A61"/>
    <w:multiLevelType w:val="hybridMultilevel"/>
    <w:tmpl w:val="E38AE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1192650"/>
    <w:multiLevelType w:val="hybridMultilevel"/>
    <w:tmpl w:val="142A0C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E82A12"/>
    <w:multiLevelType w:val="hybridMultilevel"/>
    <w:tmpl w:val="DC763100"/>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1" w15:restartNumberingAfterBreak="0">
    <w:nsid w:val="4AEE5161"/>
    <w:multiLevelType w:val="hybridMultilevel"/>
    <w:tmpl w:val="8A9E4CD0"/>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2" w15:restartNumberingAfterBreak="0">
    <w:nsid w:val="4D8116AB"/>
    <w:multiLevelType w:val="hybridMultilevel"/>
    <w:tmpl w:val="94782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FF5D5E"/>
    <w:multiLevelType w:val="hybridMultilevel"/>
    <w:tmpl w:val="45E2573C"/>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4" w15:restartNumberingAfterBreak="0">
    <w:nsid w:val="52D9040C"/>
    <w:multiLevelType w:val="hybridMultilevel"/>
    <w:tmpl w:val="C9DED3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5" w15:restartNumberingAfterBreak="0">
    <w:nsid w:val="542314F5"/>
    <w:multiLevelType w:val="hybridMultilevel"/>
    <w:tmpl w:val="DBEA2B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F634C"/>
    <w:multiLevelType w:val="hybridMultilevel"/>
    <w:tmpl w:val="4840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4C03E8"/>
    <w:multiLevelType w:val="hybridMultilevel"/>
    <w:tmpl w:val="2A9614AA"/>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8" w15:restartNumberingAfterBreak="0">
    <w:nsid w:val="5EEA09EB"/>
    <w:multiLevelType w:val="hybridMultilevel"/>
    <w:tmpl w:val="BDA293B8"/>
    <w:lvl w:ilvl="0" w:tplc="0C090001">
      <w:start w:val="1"/>
      <w:numFmt w:val="bullet"/>
      <w:lvlText w:val=""/>
      <w:lvlJc w:val="left"/>
      <w:pPr>
        <w:ind w:left="362" w:hanging="360"/>
      </w:pPr>
      <w:rPr>
        <w:rFonts w:ascii="Symbol" w:hAnsi="Symbol" w:hint="default"/>
      </w:rPr>
    </w:lvl>
    <w:lvl w:ilvl="1" w:tplc="0C090003">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29" w15:restartNumberingAfterBreak="0">
    <w:nsid w:val="5F157B3C"/>
    <w:multiLevelType w:val="hybridMultilevel"/>
    <w:tmpl w:val="F8D6F100"/>
    <w:lvl w:ilvl="0" w:tplc="DF88F36C">
      <w:start w:val="1"/>
      <w:numFmt w:val="bullet"/>
      <w:lvlText w:val=""/>
      <w:lvlJc w:val="left"/>
      <w:pPr>
        <w:ind w:left="39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0D554A"/>
    <w:multiLevelType w:val="hybridMultilevel"/>
    <w:tmpl w:val="63C2A3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2A9304F"/>
    <w:multiLevelType w:val="hybridMultilevel"/>
    <w:tmpl w:val="68586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D8078E"/>
    <w:multiLevelType w:val="hybridMultilevel"/>
    <w:tmpl w:val="E3886C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973E0B"/>
    <w:multiLevelType w:val="hybridMultilevel"/>
    <w:tmpl w:val="D5442980"/>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4" w15:restartNumberingAfterBreak="0">
    <w:nsid w:val="69D26B3E"/>
    <w:multiLevelType w:val="hybridMultilevel"/>
    <w:tmpl w:val="D78A50C2"/>
    <w:lvl w:ilvl="0" w:tplc="0C090003">
      <w:start w:val="1"/>
      <w:numFmt w:val="bullet"/>
      <w:lvlText w:val="o"/>
      <w:lvlJc w:val="left"/>
      <w:pPr>
        <w:ind w:left="720" w:hanging="360"/>
      </w:pPr>
      <w:rPr>
        <w:rFonts w:ascii="Courier New" w:hAnsi="Courier New" w:cs="Courier New" w:hint="default"/>
      </w:rPr>
    </w:lvl>
    <w:lvl w:ilvl="1" w:tplc="D32E3DAC">
      <w:numFmt w:val="bullet"/>
      <w:lvlText w:val="-"/>
      <w:lvlJc w:val="left"/>
      <w:pPr>
        <w:ind w:left="1440" w:hanging="360"/>
      </w:pPr>
      <w:rPr>
        <w:rFonts w:ascii="Calibri" w:eastAsia="Times New Roman" w:hAnsi="Calibri" w:cs="Calibri" w:hint="default"/>
        <w:color w:val="auto"/>
      </w:rPr>
    </w:lvl>
    <w:lvl w:ilvl="2" w:tplc="58341DD2">
      <w:numFmt w:val="bullet"/>
      <w:lvlText w:val="•"/>
      <w:lvlJc w:val="left"/>
      <w:pPr>
        <w:ind w:left="2220" w:hanging="4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44546D"/>
    <w:multiLevelType w:val="hybridMultilevel"/>
    <w:tmpl w:val="0F94F3E4"/>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6C14073A"/>
    <w:multiLevelType w:val="hybridMultilevel"/>
    <w:tmpl w:val="D592DB2E"/>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7" w15:restartNumberingAfterBreak="0">
    <w:nsid w:val="700D778F"/>
    <w:multiLevelType w:val="hybridMultilevel"/>
    <w:tmpl w:val="FBF8272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8" w15:restartNumberingAfterBreak="0">
    <w:nsid w:val="737770FD"/>
    <w:multiLevelType w:val="hybridMultilevel"/>
    <w:tmpl w:val="F1F29AA4"/>
    <w:lvl w:ilvl="0" w:tplc="0C090003">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4C219BC"/>
    <w:multiLevelType w:val="hybridMultilevel"/>
    <w:tmpl w:val="9800C5F0"/>
    <w:lvl w:ilvl="0" w:tplc="0C090001">
      <w:start w:val="1"/>
      <w:numFmt w:val="bullet"/>
      <w:lvlText w:val=""/>
      <w:lvlJc w:val="left"/>
      <w:pPr>
        <w:ind w:left="720" w:hanging="360"/>
      </w:pPr>
      <w:rPr>
        <w:rFonts w:ascii="Symbol" w:hAnsi="Symbol" w:hint="default"/>
      </w:rPr>
    </w:lvl>
    <w:lvl w:ilvl="1" w:tplc="2EBAEF94">
      <w:numFmt w:val="bullet"/>
      <w:lvlText w:val="•"/>
      <w:lvlJc w:val="left"/>
      <w:pPr>
        <w:ind w:left="1770" w:hanging="690"/>
      </w:pPr>
      <w:rPr>
        <w:rFonts w:ascii="Calibri" w:eastAsia="Corbel"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E74518"/>
    <w:multiLevelType w:val="hybridMultilevel"/>
    <w:tmpl w:val="6C80EEA6"/>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41" w15:restartNumberingAfterBreak="0">
    <w:nsid w:val="7B1B0DA4"/>
    <w:multiLevelType w:val="hybridMultilevel"/>
    <w:tmpl w:val="F9CCA2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8B3561"/>
    <w:multiLevelType w:val="hybridMultilevel"/>
    <w:tmpl w:val="37A052F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CC2604A"/>
    <w:multiLevelType w:val="hybridMultilevel"/>
    <w:tmpl w:val="60D89650"/>
    <w:lvl w:ilvl="0" w:tplc="0C090001">
      <w:start w:val="1"/>
      <w:numFmt w:val="bullet"/>
      <w:lvlText w:val=""/>
      <w:lvlJc w:val="left"/>
      <w:pPr>
        <w:ind w:left="1082" w:hanging="360"/>
      </w:pPr>
      <w:rPr>
        <w:rFonts w:ascii="Symbol" w:hAnsi="Symbol" w:hint="default"/>
      </w:rPr>
    </w:lvl>
    <w:lvl w:ilvl="1" w:tplc="0C090003" w:tentative="1">
      <w:start w:val="1"/>
      <w:numFmt w:val="bullet"/>
      <w:lvlText w:val="o"/>
      <w:lvlJc w:val="left"/>
      <w:pPr>
        <w:ind w:left="1802" w:hanging="360"/>
      </w:pPr>
      <w:rPr>
        <w:rFonts w:ascii="Courier New" w:hAnsi="Courier New" w:cs="Courier New" w:hint="default"/>
      </w:rPr>
    </w:lvl>
    <w:lvl w:ilvl="2" w:tplc="0C090005" w:tentative="1">
      <w:start w:val="1"/>
      <w:numFmt w:val="bullet"/>
      <w:lvlText w:val=""/>
      <w:lvlJc w:val="left"/>
      <w:pPr>
        <w:ind w:left="2522" w:hanging="360"/>
      </w:pPr>
      <w:rPr>
        <w:rFonts w:ascii="Wingdings" w:hAnsi="Wingdings" w:hint="default"/>
      </w:rPr>
    </w:lvl>
    <w:lvl w:ilvl="3" w:tplc="0C090001" w:tentative="1">
      <w:start w:val="1"/>
      <w:numFmt w:val="bullet"/>
      <w:lvlText w:val=""/>
      <w:lvlJc w:val="left"/>
      <w:pPr>
        <w:ind w:left="3242" w:hanging="360"/>
      </w:pPr>
      <w:rPr>
        <w:rFonts w:ascii="Symbol" w:hAnsi="Symbol" w:hint="default"/>
      </w:rPr>
    </w:lvl>
    <w:lvl w:ilvl="4" w:tplc="0C090003" w:tentative="1">
      <w:start w:val="1"/>
      <w:numFmt w:val="bullet"/>
      <w:lvlText w:val="o"/>
      <w:lvlJc w:val="left"/>
      <w:pPr>
        <w:ind w:left="3962" w:hanging="360"/>
      </w:pPr>
      <w:rPr>
        <w:rFonts w:ascii="Courier New" w:hAnsi="Courier New" w:cs="Courier New" w:hint="default"/>
      </w:rPr>
    </w:lvl>
    <w:lvl w:ilvl="5" w:tplc="0C090005" w:tentative="1">
      <w:start w:val="1"/>
      <w:numFmt w:val="bullet"/>
      <w:lvlText w:val=""/>
      <w:lvlJc w:val="left"/>
      <w:pPr>
        <w:ind w:left="4682" w:hanging="360"/>
      </w:pPr>
      <w:rPr>
        <w:rFonts w:ascii="Wingdings" w:hAnsi="Wingdings" w:hint="default"/>
      </w:rPr>
    </w:lvl>
    <w:lvl w:ilvl="6" w:tplc="0C090001" w:tentative="1">
      <w:start w:val="1"/>
      <w:numFmt w:val="bullet"/>
      <w:lvlText w:val=""/>
      <w:lvlJc w:val="left"/>
      <w:pPr>
        <w:ind w:left="5402" w:hanging="360"/>
      </w:pPr>
      <w:rPr>
        <w:rFonts w:ascii="Symbol" w:hAnsi="Symbol" w:hint="default"/>
      </w:rPr>
    </w:lvl>
    <w:lvl w:ilvl="7" w:tplc="0C090003" w:tentative="1">
      <w:start w:val="1"/>
      <w:numFmt w:val="bullet"/>
      <w:lvlText w:val="o"/>
      <w:lvlJc w:val="left"/>
      <w:pPr>
        <w:ind w:left="6122" w:hanging="360"/>
      </w:pPr>
      <w:rPr>
        <w:rFonts w:ascii="Courier New" w:hAnsi="Courier New" w:cs="Courier New" w:hint="default"/>
      </w:rPr>
    </w:lvl>
    <w:lvl w:ilvl="8" w:tplc="0C090005" w:tentative="1">
      <w:start w:val="1"/>
      <w:numFmt w:val="bullet"/>
      <w:lvlText w:val=""/>
      <w:lvlJc w:val="left"/>
      <w:pPr>
        <w:ind w:left="6842" w:hanging="360"/>
      </w:pPr>
      <w:rPr>
        <w:rFonts w:ascii="Wingdings" w:hAnsi="Wingdings" w:hint="default"/>
      </w:rPr>
    </w:lvl>
  </w:abstractNum>
  <w:abstractNum w:abstractNumId="44" w15:restartNumberingAfterBreak="0">
    <w:nsid w:val="7F732650"/>
    <w:multiLevelType w:val="hybridMultilevel"/>
    <w:tmpl w:val="EFE6E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2180826">
    <w:abstractNumId w:val="1"/>
  </w:num>
  <w:num w:numId="2" w16cid:durableId="55249027">
    <w:abstractNumId w:val="42"/>
  </w:num>
  <w:num w:numId="3" w16cid:durableId="601496065">
    <w:abstractNumId w:val="0"/>
  </w:num>
  <w:num w:numId="4" w16cid:durableId="404768030">
    <w:abstractNumId w:val="10"/>
  </w:num>
  <w:num w:numId="5" w16cid:durableId="983126004">
    <w:abstractNumId w:val="37"/>
  </w:num>
  <w:num w:numId="6" w16cid:durableId="313144554">
    <w:abstractNumId w:val="40"/>
  </w:num>
  <w:num w:numId="7" w16cid:durableId="1474248167">
    <w:abstractNumId w:val="16"/>
  </w:num>
  <w:num w:numId="8" w16cid:durableId="1415591150">
    <w:abstractNumId w:val="20"/>
  </w:num>
  <w:num w:numId="9" w16cid:durableId="540173600">
    <w:abstractNumId w:val="36"/>
  </w:num>
  <w:num w:numId="10" w16cid:durableId="592319674">
    <w:abstractNumId w:val="8"/>
  </w:num>
  <w:num w:numId="11" w16cid:durableId="1717002731">
    <w:abstractNumId w:val="21"/>
  </w:num>
  <w:num w:numId="12" w16cid:durableId="1478185332">
    <w:abstractNumId w:val="23"/>
  </w:num>
  <w:num w:numId="13" w16cid:durableId="592251104">
    <w:abstractNumId w:val="30"/>
  </w:num>
  <w:num w:numId="14" w16cid:durableId="1694526770">
    <w:abstractNumId w:val="6"/>
  </w:num>
  <w:num w:numId="15" w16cid:durableId="980304298">
    <w:abstractNumId w:val="27"/>
  </w:num>
  <w:num w:numId="16" w16cid:durableId="1105539581">
    <w:abstractNumId w:val="43"/>
  </w:num>
  <w:num w:numId="17" w16cid:durableId="591857729">
    <w:abstractNumId w:val="24"/>
  </w:num>
  <w:num w:numId="18" w16cid:durableId="1147432079">
    <w:abstractNumId w:val="3"/>
  </w:num>
  <w:num w:numId="19" w16cid:durableId="96411045">
    <w:abstractNumId w:val="35"/>
  </w:num>
  <w:num w:numId="20" w16cid:durableId="36903854">
    <w:abstractNumId w:val="13"/>
  </w:num>
  <w:num w:numId="21" w16cid:durableId="1558586573">
    <w:abstractNumId w:val="41"/>
  </w:num>
  <w:num w:numId="22" w16cid:durableId="527261046">
    <w:abstractNumId w:val="38"/>
  </w:num>
  <w:num w:numId="23" w16cid:durableId="836073221">
    <w:abstractNumId w:val="33"/>
  </w:num>
  <w:num w:numId="24" w16cid:durableId="1046756461">
    <w:abstractNumId w:val="28"/>
  </w:num>
  <w:num w:numId="25" w16cid:durableId="453016418">
    <w:abstractNumId w:val="25"/>
  </w:num>
  <w:num w:numId="26" w16cid:durableId="2095127399">
    <w:abstractNumId w:val="34"/>
  </w:num>
  <w:num w:numId="27" w16cid:durableId="782384078">
    <w:abstractNumId w:val="9"/>
  </w:num>
  <w:num w:numId="28" w16cid:durableId="376975904">
    <w:abstractNumId w:val="19"/>
  </w:num>
  <w:num w:numId="29" w16cid:durableId="165169534">
    <w:abstractNumId w:val="32"/>
  </w:num>
  <w:num w:numId="30" w16cid:durableId="1440950595">
    <w:abstractNumId w:val="7"/>
  </w:num>
  <w:num w:numId="31" w16cid:durableId="186985865">
    <w:abstractNumId w:val="4"/>
  </w:num>
  <w:num w:numId="32" w16cid:durableId="1269697148">
    <w:abstractNumId w:val="39"/>
  </w:num>
  <w:num w:numId="33" w16cid:durableId="1427458437">
    <w:abstractNumId w:val="11"/>
  </w:num>
  <w:num w:numId="34" w16cid:durableId="522324115">
    <w:abstractNumId w:val="26"/>
  </w:num>
  <w:num w:numId="35" w16cid:durableId="62460244">
    <w:abstractNumId w:val="18"/>
  </w:num>
  <w:num w:numId="36" w16cid:durableId="1827936226">
    <w:abstractNumId w:val="14"/>
  </w:num>
  <w:num w:numId="37" w16cid:durableId="908537760">
    <w:abstractNumId w:val="17"/>
  </w:num>
  <w:num w:numId="38" w16cid:durableId="290866532">
    <w:abstractNumId w:val="22"/>
  </w:num>
  <w:num w:numId="39" w16cid:durableId="2048021559">
    <w:abstractNumId w:val="5"/>
  </w:num>
  <w:num w:numId="40" w16cid:durableId="1094664270">
    <w:abstractNumId w:val="15"/>
  </w:num>
  <w:num w:numId="41" w16cid:durableId="903833645">
    <w:abstractNumId w:val="31"/>
  </w:num>
  <w:num w:numId="42" w16cid:durableId="271058533">
    <w:abstractNumId w:val="44"/>
  </w:num>
  <w:num w:numId="43" w16cid:durableId="792558619">
    <w:abstractNumId w:val="29"/>
  </w:num>
  <w:num w:numId="44" w16cid:durableId="192695010">
    <w:abstractNumId w:val="2"/>
  </w:num>
  <w:num w:numId="45" w16cid:durableId="4775033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D0F"/>
    <w:rsid w:val="0001622F"/>
    <w:rsid w:val="00016D13"/>
    <w:rsid w:val="00023561"/>
    <w:rsid w:val="00023EE0"/>
    <w:rsid w:val="00024F2E"/>
    <w:rsid w:val="00031104"/>
    <w:rsid w:val="000319A9"/>
    <w:rsid w:val="00031B30"/>
    <w:rsid w:val="00031EFA"/>
    <w:rsid w:val="00032796"/>
    <w:rsid w:val="0003351B"/>
    <w:rsid w:val="00035EE7"/>
    <w:rsid w:val="00040FAD"/>
    <w:rsid w:val="00041F43"/>
    <w:rsid w:val="00045C5C"/>
    <w:rsid w:val="0005278D"/>
    <w:rsid w:val="00056E69"/>
    <w:rsid w:val="00057C37"/>
    <w:rsid w:val="00057D69"/>
    <w:rsid w:val="00060E56"/>
    <w:rsid w:val="00074941"/>
    <w:rsid w:val="00074C97"/>
    <w:rsid w:val="000757DE"/>
    <w:rsid w:val="00075B84"/>
    <w:rsid w:val="00075E6B"/>
    <w:rsid w:val="000767AF"/>
    <w:rsid w:val="00085130"/>
    <w:rsid w:val="00096A1C"/>
    <w:rsid w:val="00097986"/>
    <w:rsid w:val="000B2388"/>
    <w:rsid w:val="000B48DD"/>
    <w:rsid w:val="000B7778"/>
    <w:rsid w:val="000C4F60"/>
    <w:rsid w:val="000C52C3"/>
    <w:rsid w:val="000C6299"/>
    <w:rsid w:val="000C7BE6"/>
    <w:rsid w:val="000D4523"/>
    <w:rsid w:val="000D4FB4"/>
    <w:rsid w:val="000E12D7"/>
    <w:rsid w:val="000E2262"/>
    <w:rsid w:val="000E677E"/>
    <w:rsid w:val="000F2D25"/>
    <w:rsid w:val="00103C93"/>
    <w:rsid w:val="00105EA5"/>
    <w:rsid w:val="0011167B"/>
    <w:rsid w:val="00114900"/>
    <w:rsid w:val="00117F7A"/>
    <w:rsid w:val="00120C8A"/>
    <w:rsid w:val="0012397D"/>
    <w:rsid w:val="001311E2"/>
    <w:rsid w:val="00132382"/>
    <w:rsid w:val="00137FD9"/>
    <w:rsid w:val="001417DE"/>
    <w:rsid w:val="001500A6"/>
    <w:rsid w:val="00154ED6"/>
    <w:rsid w:val="00156FDC"/>
    <w:rsid w:val="00157C2F"/>
    <w:rsid w:val="00157FF4"/>
    <w:rsid w:val="001735CF"/>
    <w:rsid w:val="00173DC6"/>
    <w:rsid w:val="001744CF"/>
    <w:rsid w:val="001764E4"/>
    <w:rsid w:val="00181E69"/>
    <w:rsid w:val="0019117D"/>
    <w:rsid w:val="00193D45"/>
    <w:rsid w:val="001946D1"/>
    <w:rsid w:val="00196DCF"/>
    <w:rsid w:val="001A2702"/>
    <w:rsid w:val="001A2AD4"/>
    <w:rsid w:val="001A310C"/>
    <w:rsid w:val="001B10C2"/>
    <w:rsid w:val="001B2584"/>
    <w:rsid w:val="001B521B"/>
    <w:rsid w:val="001C65CA"/>
    <w:rsid w:val="001C77F2"/>
    <w:rsid w:val="001C7D1B"/>
    <w:rsid w:val="001D3813"/>
    <w:rsid w:val="001E3FD8"/>
    <w:rsid w:val="001E61E8"/>
    <w:rsid w:val="001F649A"/>
    <w:rsid w:val="00200655"/>
    <w:rsid w:val="002105A5"/>
    <w:rsid w:val="00210E4A"/>
    <w:rsid w:val="0021549D"/>
    <w:rsid w:val="00215E82"/>
    <w:rsid w:val="0021647F"/>
    <w:rsid w:val="00216E20"/>
    <w:rsid w:val="00224725"/>
    <w:rsid w:val="00227006"/>
    <w:rsid w:val="0023114B"/>
    <w:rsid w:val="00232800"/>
    <w:rsid w:val="002372C1"/>
    <w:rsid w:val="00237C87"/>
    <w:rsid w:val="0024089E"/>
    <w:rsid w:val="002427F3"/>
    <w:rsid w:val="00245D1E"/>
    <w:rsid w:val="00253487"/>
    <w:rsid w:val="0026149E"/>
    <w:rsid w:val="00261EC2"/>
    <w:rsid w:val="002628CC"/>
    <w:rsid w:val="00264455"/>
    <w:rsid w:val="002648A0"/>
    <w:rsid w:val="002666BB"/>
    <w:rsid w:val="00273FFC"/>
    <w:rsid w:val="002772A2"/>
    <w:rsid w:val="00280522"/>
    <w:rsid w:val="0028306B"/>
    <w:rsid w:val="00290B64"/>
    <w:rsid w:val="00294FEA"/>
    <w:rsid w:val="0029735B"/>
    <w:rsid w:val="002A4F04"/>
    <w:rsid w:val="002B460E"/>
    <w:rsid w:val="002B6F74"/>
    <w:rsid w:val="002C01D2"/>
    <w:rsid w:val="002C0D6A"/>
    <w:rsid w:val="002C4CBD"/>
    <w:rsid w:val="002D060A"/>
    <w:rsid w:val="002D06A7"/>
    <w:rsid w:val="002D3074"/>
    <w:rsid w:val="002D467C"/>
    <w:rsid w:val="002D6FCA"/>
    <w:rsid w:val="002E21C3"/>
    <w:rsid w:val="002E5FEB"/>
    <w:rsid w:val="002E6058"/>
    <w:rsid w:val="002E71F7"/>
    <w:rsid w:val="002F1406"/>
    <w:rsid w:val="002F2A34"/>
    <w:rsid w:val="002F3445"/>
    <w:rsid w:val="002F50EB"/>
    <w:rsid w:val="00301104"/>
    <w:rsid w:val="00301F2F"/>
    <w:rsid w:val="0030312D"/>
    <w:rsid w:val="00307E15"/>
    <w:rsid w:val="003145FA"/>
    <w:rsid w:val="00314B03"/>
    <w:rsid w:val="003210E8"/>
    <w:rsid w:val="00322195"/>
    <w:rsid w:val="00322E5A"/>
    <w:rsid w:val="00327C51"/>
    <w:rsid w:val="0033000C"/>
    <w:rsid w:val="0033001B"/>
    <w:rsid w:val="003308BD"/>
    <w:rsid w:val="0035081A"/>
    <w:rsid w:val="0035271E"/>
    <w:rsid w:val="0036120E"/>
    <w:rsid w:val="00364887"/>
    <w:rsid w:val="00372BE7"/>
    <w:rsid w:val="00376A75"/>
    <w:rsid w:val="00390D0A"/>
    <w:rsid w:val="00392EC2"/>
    <w:rsid w:val="003931C9"/>
    <w:rsid w:val="00394285"/>
    <w:rsid w:val="00394BF2"/>
    <w:rsid w:val="003A408E"/>
    <w:rsid w:val="003A7242"/>
    <w:rsid w:val="003B688A"/>
    <w:rsid w:val="003B707D"/>
    <w:rsid w:val="003B74B2"/>
    <w:rsid w:val="003C3B1B"/>
    <w:rsid w:val="003C4CAF"/>
    <w:rsid w:val="003C7011"/>
    <w:rsid w:val="003C7723"/>
    <w:rsid w:val="003D3048"/>
    <w:rsid w:val="003D3843"/>
    <w:rsid w:val="003D78A4"/>
    <w:rsid w:val="003E18EA"/>
    <w:rsid w:val="003E402E"/>
    <w:rsid w:val="003F2D32"/>
    <w:rsid w:val="003F3BFD"/>
    <w:rsid w:val="003F4189"/>
    <w:rsid w:val="003F711A"/>
    <w:rsid w:val="00401FA0"/>
    <w:rsid w:val="00403ABA"/>
    <w:rsid w:val="00404900"/>
    <w:rsid w:val="004136EB"/>
    <w:rsid w:val="00414068"/>
    <w:rsid w:val="00420297"/>
    <w:rsid w:val="004207EF"/>
    <w:rsid w:val="00422573"/>
    <w:rsid w:val="00426C29"/>
    <w:rsid w:val="004328AB"/>
    <w:rsid w:val="00433159"/>
    <w:rsid w:val="00441F81"/>
    <w:rsid w:val="00446543"/>
    <w:rsid w:val="004531F6"/>
    <w:rsid w:val="00455030"/>
    <w:rsid w:val="00457065"/>
    <w:rsid w:val="0046031C"/>
    <w:rsid w:val="004638A8"/>
    <w:rsid w:val="00464909"/>
    <w:rsid w:val="004666F4"/>
    <w:rsid w:val="004718F1"/>
    <w:rsid w:val="00473A1A"/>
    <w:rsid w:val="00480261"/>
    <w:rsid w:val="00480F05"/>
    <w:rsid w:val="00481C3B"/>
    <w:rsid w:val="00490BB8"/>
    <w:rsid w:val="004920B1"/>
    <w:rsid w:val="004972ED"/>
    <w:rsid w:val="004A2F33"/>
    <w:rsid w:val="004A3B4F"/>
    <w:rsid w:val="004A50FB"/>
    <w:rsid w:val="004A6FBC"/>
    <w:rsid w:val="004B0623"/>
    <w:rsid w:val="004B7999"/>
    <w:rsid w:val="004C36B5"/>
    <w:rsid w:val="004C4863"/>
    <w:rsid w:val="004D0468"/>
    <w:rsid w:val="004D16D7"/>
    <w:rsid w:val="004D7A82"/>
    <w:rsid w:val="004E3FAC"/>
    <w:rsid w:val="004E4304"/>
    <w:rsid w:val="004E4F55"/>
    <w:rsid w:val="004E56EE"/>
    <w:rsid w:val="004E5E2F"/>
    <w:rsid w:val="004E675C"/>
    <w:rsid w:val="004F17D9"/>
    <w:rsid w:val="004F464D"/>
    <w:rsid w:val="004F5587"/>
    <w:rsid w:val="004F6766"/>
    <w:rsid w:val="00502D0F"/>
    <w:rsid w:val="005110A4"/>
    <w:rsid w:val="00514837"/>
    <w:rsid w:val="00515A02"/>
    <w:rsid w:val="00521955"/>
    <w:rsid w:val="005262C1"/>
    <w:rsid w:val="00533D85"/>
    <w:rsid w:val="005355A8"/>
    <w:rsid w:val="005361A4"/>
    <w:rsid w:val="00536467"/>
    <w:rsid w:val="00536FFA"/>
    <w:rsid w:val="00544372"/>
    <w:rsid w:val="00546B85"/>
    <w:rsid w:val="0055274F"/>
    <w:rsid w:val="0056028A"/>
    <w:rsid w:val="00560F87"/>
    <w:rsid w:val="005610D8"/>
    <w:rsid w:val="00562A35"/>
    <w:rsid w:val="00582050"/>
    <w:rsid w:val="005839BA"/>
    <w:rsid w:val="005912C4"/>
    <w:rsid w:val="00591917"/>
    <w:rsid w:val="00594B84"/>
    <w:rsid w:val="005950BF"/>
    <w:rsid w:val="00596527"/>
    <w:rsid w:val="005965FE"/>
    <w:rsid w:val="005A265C"/>
    <w:rsid w:val="005B0587"/>
    <w:rsid w:val="005B0B2A"/>
    <w:rsid w:val="005B341C"/>
    <w:rsid w:val="005B4AF6"/>
    <w:rsid w:val="005B60A4"/>
    <w:rsid w:val="005B7D31"/>
    <w:rsid w:val="005B7E35"/>
    <w:rsid w:val="005C1F9A"/>
    <w:rsid w:val="005C4BED"/>
    <w:rsid w:val="005D62F8"/>
    <w:rsid w:val="005D6F53"/>
    <w:rsid w:val="005E3823"/>
    <w:rsid w:val="005E465F"/>
    <w:rsid w:val="005E69E6"/>
    <w:rsid w:val="005F073B"/>
    <w:rsid w:val="005F5423"/>
    <w:rsid w:val="005F5FB0"/>
    <w:rsid w:val="00600784"/>
    <w:rsid w:val="006079B1"/>
    <w:rsid w:val="006135A6"/>
    <w:rsid w:val="00613E28"/>
    <w:rsid w:val="00616D84"/>
    <w:rsid w:val="006178C1"/>
    <w:rsid w:val="0062027F"/>
    <w:rsid w:val="0062112B"/>
    <w:rsid w:val="00622E25"/>
    <w:rsid w:val="006236ED"/>
    <w:rsid w:val="0063110A"/>
    <w:rsid w:val="00635478"/>
    <w:rsid w:val="0063566A"/>
    <w:rsid w:val="0063583B"/>
    <w:rsid w:val="006362FE"/>
    <w:rsid w:val="00644970"/>
    <w:rsid w:val="00661EDB"/>
    <w:rsid w:val="00662793"/>
    <w:rsid w:val="00665854"/>
    <w:rsid w:val="00666F2A"/>
    <w:rsid w:val="0067411A"/>
    <w:rsid w:val="006743E4"/>
    <w:rsid w:val="0067752B"/>
    <w:rsid w:val="006802E1"/>
    <w:rsid w:val="0068074F"/>
    <w:rsid w:val="00683D0B"/>
    <w:rsid w:val="00684421"/>
    <w:rsid w:val="00685ACE"/>
    <w:rsid w:val="006907A8"/>
    <w:rsid w:val="006937E6"/>
    <w:rsid w:val="00695965"/>
    <w:rsid w:val="006A43A8"/>
    <w:rsid w:val="006B1839"/>
    <w:rsid w:val="006B1FAA"/>
    <w:rsid w:val="006B43E7"/>
    <w:rsid w:val="006C184C"/>
    <w:rsid w:val="006C4188"/>
    <w:rsid w:val="006C4537"/>
    <w:rsid w:val="006C5022"/>
    <w:rsid w:val="006C6544"/>
    <w:rsid w:val="006D1AA6"/>
    <w:rsid w:val="006D328C"/>
    <w:rsid w:val="006D787E"/>
    <w:rsid w:val="006E0EFE"/>
    <w:rsid w:val="006E6D21"/>
    <w:rsid w:val="006E6FA8"/>
    <w:rsid w:val="006E7029"/>
    <w:rsid w:val="006F1BC2"/>
    <w:rsid w:val="006F25B9"/>
    <w:rsid w:val="006F6C97"/>
    <w:rsid w:val="007017C6"/>
    <w:rsid w:val="007071CC"/>
    <w:rsid w:val="0071027D"/>
    <w:rsid w:val="0071763A"/>
    <w:rsid w:val="007217D0"/>
    <w:rsid w:val="007303E2"/>
    <w:rsid w:val="007334E8"/>
    <w:rsid w:val="00733712"/>
    <w:rsid w:val="00733B53"/>
    <w:rsid w:val="00736208"/>
    <w:rsid w:val="00736705"/>
    <w:rsid w:val="00740AB5"/>
    <w:rsid w:val="00742B01"/>
    <w:rsid w:val="0074580A"/>
    <w:rsid w:val="007471CC"/>
    <w:rsid w:val="00750446"/>
    <w:rsid w:val="0076096C"/>
    <w:rsid w:val="007625CF"/>
    <w:rsid w:val="0076361E"/>
    <w:rsid w:val="00767A55"/>
    <w:rsid w:val="007706E3"/>
    <w:rsid w:val="00770DE4"/>
    <w:rsid w:val="00772D4A"/>
    <w:rsid w:val="00772E47"/>
    <w:rsid w:val="00775DE5"/>
    <w:rsid w:val="00777E70"/>
    <w:rsid w:val="00781136"/>
    <w:rsid w:val="00783AC5"/>
    <w:rsid w:val="007855DF"/>
    <w:rsid w:val="00787999"/>
    <w:rsid w:val="007A0C5E"/>
    <w:rsid w:val="007A27A2"/>
    <w:rsid w:val="007A3DD0"/>
    <w:rsid w:val="007A67FB"/>
    <w:rsid w:val="007B0D8C"/>
    <w:rsid w:val="007B0E52"/>
    <w:rsid w:val="007B27C5"/>
    <w:rsid w:val="007B356D"/>
    <w:rsid w:val="007B6849"/>
    <w:rsid w:val="007B70DE"/>
    <w:rsid w:val="007C139F"/>
    <w:rsid w:val="007C148A"/>
    <w:rsid w:val="007C392A"/>
    <w:rsid w:val="007C56D7"/>
    <w:rsid w:val="007C5BBB"/>
    <w:rsid w:val="007C6101"/>
    <w:rsid w:val="007C7D64"/>
    <w:rsid w:val="007D241A"/>
    <w:rsid w:val="007D79FC"/>
    <w:rsid w:val="007E3B97"/>
    <w:rsid w:val="007E67EA"/>
    <w:rsid w:val="007E7B40"/>
    <w:rsid w:val="007F46BE"/>
    <w:rsid w:val="00801294"/>
    <w:rsid w:val="00805617"/>
    <w:rsid w:val="00805BBE"/>
    <w:rsid w:val="00805D21"/>
    <w:rsid w:val="00813FB2"/>
    <w:rsid w:val="008161BC"/>
    <w:rsid w:val="0082718C"/>
    <w:rsid w:val="00827318"/>
    <w:rsid w:val="00833852"/>
    <w:rsid w:val="00836261"/>
    <w:rsid w:val="00836EF2"/>
    <w:rsid w:val="00837933"/>
    <w:rsid w:val="00853E50"/>
    <w:rsid w:val="008618A4"/>
    <w:rsid w:val="00862D4F"/>
    <w:rsid w:val="008777B2"/>
    <w:rsid w:val="00886801"/>
    <w:rsid w:val="00892183"/>
    <w:rsid w:val="0089368B"/>
    <w:rsid w:val="00894AC8"/>
    <w:rsid w:val="00895056"/>
    <w:rsid w:val="008A1B62"/>
    <w:rsid w:val="008A32E3"/>
    <w:rsid w:val="008B1C23"/>
    <w:rsid w:val="008B4B9A"/>
    <w:rsid w:val="008B5345"/>
    <w:rsid w:val="008B5BD0"/>
    <w:rsid w:val="008B5F80"/>
    <w:rsid w:val="008B71BB"/>
    <w:rsid w:val="008B740D"/>
    <w:rsid w:val="008B74BB"/>
    <w:rsid w:val="008C3B5E"/>
    <w:rsid w:val="008C594C"/>
    <w:rsid w:val="008D32E4"/>
    <w:rsid w:val="008D3B6C"/>
    <w:rsid w:val="008D4A28"/>
    <w:rsid w:val="008D55CB"/>
    <w:rsid w:val="008D742A"/>
    <w:rsid w:val="008D7EB3"/>
    <w:rsid w:val="008E0007"/>
    <w:rsid w:val="008E2FCC"/>
    <w:rsid w:val="008E3739"/>
    <w:rsid w:val="008E4965"/>
    <w:rsid w:val="008F1DE0"/>
    <w:rsid w:val="008F57A9"/>
    <w:rsid w:val="00901852"/>
    <w:rsid w:val="00914A8C"/>
    <w:rsid w:val="009161A6"/>
    <w:rsid w:val="00934084"/>
    <w:rsid w:val="00935635"/>
    <w:rsid w:val="00935F88"/>
    <w:rsid w:val="00940D97"/>
    <w:rsid w:val="009412CE"/>
    <w:rsid w:val="00943968"/>
    <w:rsid w:val="00950523"/>
    <w:rsid w:val="00950E7F"/>
    <w:rsid w:val="00950F41"/>
    <w:rsid w:val="0095155A"/>
    <w:rsid w:val="00952EAD"/>
    <w:rsid w:val="00957B0E"/>
    <w:rsid w:val="00960905"/>
    <w:rsid w:val="00961207"/>
    <w:rsid w:val="009648AD"/>
    <w:rsid w:val="009658F0"/>
    <w:rsid w:val="009675B9"/>
    <w:rsid w:val="00971AE6"/>
    <w:rsid w:val="00974849"/>
    <w:rsid w:val="00980211"/>
    <w:rsid w:val="009856B6"/>
    <w:rsid w:val="0098628A"/>
    <w:rsid w:val="00992C70"/>
    <w:rsid w:val="00994FC9"/>
    <w:rsid w:val="00996DC3"/>
    <w:rsid w:val="009979E9"/>
    <w:rsid w:val="009B3053"/>
    <w:rsid w:val="009B5520"/>
    <w:rsid w:val="009D3D29"/>
    <w:rsid w:val="009D7549"/>
    <w:rsid w:val="009E2550"/>
    <w:rsid w:val="009E3E1E"/>
    <w:rsid w:val="009E5ACE"/>
    <w:rsid w:val="009E6588"/>
    <w:rsid w:val="009F1090"/>
    <w:rsid w:val="009F4CB3"/>
    <w:rsid w:val="009F7BF7"/>
    <w:rsid w:val="00A01F5F"/>
    <w:rsid w:val="00A03BB7"/>
    <w:rsid w:val="00A12EFB"/>
    <w:rsid w:val="00A14F37"/>
    <w:rsid w:val="00A218E7"/>
    <w:rsid w:val="00A34C6C"/>
    <w:rsid w:val="00A423AD"/>
    <w:rsid w:val="00A44010"/>
    <w:rsid w:val="00A4680D"/>
    <w:rsid w:val="00A53338"/>
    <w:rsid w:val="00A541E8"/>
    <w:rsid w:val="00A61F3C"/>
    <w:rsid w:val="00A62B90"/>
    <w:rsid w:val="00A63F28"/>
    <w:rsid w:val="00A63F74"/>
    <w:rsid w:val="00A64AE6"/>
    <w:rsid w:val="00A719B5"/>
    <w:rsid w:val="00A73F45"/>
    <w:rsid w:val="00A766DE"/>
    <w:rsid w:val="00A77DF9"/>
    <w:rsid w:val="00A91FA3"/>
    <w:rsid w:val="00A93F1D"/>
    <w:rsid w:val="00A95355"/>
    <w:rsid w:val="00AA6249"/>
    <w:rsid w:val="00AB0160"/>
    <w:rsid w:val="00AB4619"/>
    <w:rsid w:val="00AB7F97"/>
    <w:rsid w:val="00AC0E4F"/>
    <w:rsid w:val="00AC637B"/>
    <w:rsid w:val="00AC7E0D"/>
    <w:rsid w:val="00AD27E1"/>
    <w:rsid w:val="00AD62B7"/>
    <w:rsid w:val="00AE130E"/>
    <w:rsid w:val="00AE2C7B"/>
    <w:rsid w:val="00AE2CAB"/>
    <w:rsid w:val="00AE4671"/>
    <w:rsid w:val="00AE4CB9"/>
    <w:rsid w:val="00AE79BC"/>
    <w:rsid w:val="00AF0433"/>
    <w:rsid w:val="00AF1EF6"/>
    <w:rsid w:val="00AF4819"/>
    <w:rsid w:val="00AF6F17"/>
    <w:rsid w:val="00B02AD3"/>
    <w:rsid w:val="00B06E20"/>
    <w:rsid w:val="00B07B12"/>
    <w:rsid w:val="00B11819"/>
    <w:rsid w:val="00B24879"/>
    <w:rsid w:val="00B26DC9"/>
    <w:rsid w:val="00B32377"/>
    <w:rsid w:val="00B330A4"/>
    <w:rsid w:val="00B3398C"/>
    <w:rsid w:val="00B34B0A"/>
    <w:rsid w:val="00B353DA"/>
    <w:rsid w:val="00B445DF"/>
    <w:rsid w:val="00B52C0A"/>
    <w:rsid w:val="00B53252"/>
    <w:rsid w:val="00B532FA"/>
    <w:rsid w:val="00B555AA"/>
    <w:rsid w:val="00B6185B"/>
    <w:rsid w:val="00B62B95"/>
    <w:rsid w:val="00B6374A"/>
    <w:rsid w:val="00B777ED"/>
    <w:rsid w:val="00B819E3"/>
    <w:rsid w:val="00B86226"/>
    <w:rsid w:val="00B90EB0"/>
    <w:rsid w:val="00B94289"/>
    <w:rsid w:val="00B95293"/>
    <w:rsid w:val="00B95448"/>
    <w:rsid w:val="00B95D94"/>
    <w:rsid w:val="00B976E6"/>
    <w:rsid w:val="00BA72DC"/>
    <w:rsid w:val="00BB0FB7"/>
    <w:rsid w:val="00BB62E8"/>
    <w:rsid w:val="00BC2BA1"/>
    <w:rsid w:val="00BD270D"/>
    <w:rsid w:val="00BE2727"/>
    <w:rsid w:val="00BE3C0A"/>
    <w:rsid w:val="00BE3ED3"/>
    <w:rsid w:val="00BE7D95"/>
    <w:rsid w:val="00BF0361"/>
    <w:rsid w:val="00BF2344"/>
    <w:rsid w:val="00BF34AF"/>
    <w:rsid w:val="00C03123"/>
    <w:rsid w:val="00C03D2A"/>
    <w:rsid w:val="00C14C51"/>
    <w:rsid w:val="00C16EFB"/>
    <w:rsid w:val="00C235B9"/>
    <w:rsid w:val="00C24C08"/>
    <w:rsid w:val="00C262AB"/>
    <w:rsid w:val="00C41A48"/>
    <w:rsid w:val="00C54B8B"/>
    <w:rsid w:val="00C55CF3"/>
    <w:rsid w:val="00C56233"/>
    <w:rsid w:val="00C57063"/>
    <w:rsid w:val="00C62E4F"/>
    <w:rsid w:val="00C66745"/>
    <w:rsid w:val="00C678ED"/>
    <w:rsid w:val="00C7318D"/>
    <w:rsid w:val="00C771FE"/>
    <w:rsid w:val="00C91AEB"/>
    <w:rsid w:val="00C961B7"/>
    <w:rsid w:val="00C96D10"/>
    <w:rsid w:val="00C96FB3"/>
    <w:rsid w:val="00C97AFD"/>
    <w:rsid w:val="00C97F3F"/>
    <w:rsid w:val="00CA0C9E"/>
    <w:rsid w:val="00CA19D6"/>
    <w:rsid w:val="00CA48CC"/>
    <w:rsid w:val="00CA681E"/>
    <w:rsid w:val="00CB0B52"/>
    <w:rsid w:val="00CC50CC"/>
    <w:rsid w:val="00CC6FAE"/>
    <w:rsid w:val="00CE10E0"/>
    <w:rsid w:val="00CF1C50"/>
    <w:rsid w:val="00CF1FBF"/>
    <w:rsid w:val="00CF21A1"/>
    <w:rsid w:val="00CF40B0"/>
    <w:rsid w:val="00CF5497"/>
    <w:rsid w:val="00CF72CC"/>
    <w:rsid w:val="00CF7FC3"/>
    <w:rsid w:val="00D00662"/>
    <w:rsid w:val="00D007B1"/>
    <w:rsid w:val="00D02579"/>
    <w:rsid w:val="00D10097"/>
    <w:rsid w:val="00D12854"/>
    <w:rsid w:val="00D12A07"/>
    <w:rsid w:val="00D168CD"/>
    <w:rsid w:val="00D225FF"/>
    <w:rsid w:val="00D339D6"/>
    <w:rsid w:val="00D408B0"/>
    <w:rsid w:val="00D4506A"/>
    <w:rsid w:val="00D4742D"/>
    <w:rsid w:val="00D47693"/>
    <w:rsid w:val="00D67F61"/>
    <w:rsid w:val="00D731EF"/>
    <w:rsid w:val="00D74252"/>
    <w:rsid w:val="00D76DA6"/>
    <w:rsid w:val="00D81E9C"/>
    <w:rsid w:val="00D82717"/>
    <w:rsid w:val="00D850BA"/>
    <w:rsid w:val="00D862EC"/>
    <w:rsid w:val="00D90F25"/>
    <w:rsid w:val="00DA5634"/>
    <w:rsid w:val="00DA708C"/>
    <w:rsid w:val="00DB1760"/>
    <w:rsid w:val="00DC1704"/>
    <w:rsid w:val="00DC1AAD"/>
    <w:rsid w:val="00DD2824"/>
    <w:rsid w:val="00DE0455"/>
    <w:rsid w:val="00DE3165"/>
    <w:rsid w:val="00E0061F"/>
    <w:rsid w:val="00E072AD"/>
    <w:rsid w:val="00E1646D"/>
    <w:rsid w:val="00E2390E"/>
    <w:rsid w:val="00E23BCC"/>
    <w:rsid w:val="00E27CDD"/>
    <w:rsid w:val="00E4219E"/>
    <w:rsid w:val="00E54465"/>
    <w:rsid w:val="00E74E6C"/>
    <w:rsid w:val="00E76C13"/>
    <w:rsid w:val="00E80B2F"/>
    <w:rsid w:val="00E81209"/>
    <w:rsid w:val="00E9192B"/>
    <w:rsid w:val="00E95FD8"/>
    <w:rsid w:val="00E96F59"/>
    <w:rsid w:val="00EA5B74"/>
    <w:rsid w:val="00EA63D7"/>
    <w:rsid w:val="00EA652B"/>
    <w:rsid w:val="00EB1B7D"/>
    <w:rsid w:val="00EB384C"/>
    <w:rsid w:val="00EB4D08"/>
    <w:rsid w:val="00EB4F08"/>
    <w:rsid w:val="00EB6190"/>
    <w:rsid w:val="00EB6325"/>
    <w:rsid w:val="00EB687E"/>
    <w:rsid w:val="00EC0207"/>
    <w:rsid w:val="00EC0CC5"/>
    <w:rsid w:val="00EC1E80"/>
    <w:rsid w:val="00ED1DBA"/>
    <w:rsid w:val="00ED3CA8"/>
    <w:rsid w:val="00ED711A"/>
    <w:rsid w:val="00ED7ABC"/>
    <w:rsid w:val="00EE28B1"/>
    <w:rsid w:val="00EF17AE"/>
    <w:rsid w:val="00EF22FD"/>
    <w:rsid w:val="00EF3F8E"/>
    <w:rsid w:val="00EF4FCC"/>
    <w:rsid w:val="00EF5AEC"/>
    <w:rsid w:val="00EF63C4"/>
    <w:rsid w:val="00EF6E0C"/>
    <w:rsid w:val="00F01835"/>
    <w:rsid w:val="00F026EF"/>
    <w:rsid w:val="00F03BD0"/>
    <w:rsid w:val="00F04822"/>
    <w:rsid w:val="00F06B9C"/>
    <w:rsid w:val="00F16E17"/>
    <w:rsid w:val="00F24BE4"/>
    <w:rsid w:val="00F25BB7"/>
    <w:rsid w:val="00F33D34"/>
    <w:rsid w:val="00F36FBA"/>
    <w:rsid w:val="00F40234"/>
    <w:rsid w:val="00F52263"/>
    <w:rsid w:val="00F54586"/>
    <w:rsid w:val="00F5470A"/>
    <w:rsid w:val="00F55581"/>
    <w:rsid w:val="00F57B5E"/>
    <w:rsid w:val="00F62DEF"/>
    <w:rsid w:val="00F63819"/>
    <w:rsid w:val="00F64890"/>
    <w:rsid w:val="00F64E12"/>
    <w:rsid w:val="00F65AB8"/>
    <w:rsid w:val="00F7023E"/>
    <w:rsid w:val="00F70D65"/>
    <w:rsid w:val="00F72632"/>
    <w:rsid w:val="00F72A5E"/>
    <w:rsid w:val="00F73827"/>
    <w:rsid w:val="00F73F1B"/>
    <w:rsid w:val="00F74C44"/>
    <w:rsid w:val="00F7651D"/>
    <w:rsid w:val="00F77132"/>
    <w:rsid w:val="00F80E6A"/>
    <w:rsid w:val="00F81EA0"/>
    <w:rsid w:val="00F820E8"/>
    <w:rsid w:val="00F829C2"/>
    <w:rsid w:val="00F82AD9"/>
    <w:rsid w:val="00F861A0"/>
    <w:rsid w:val="00F90659"/>
    <w:rsid w:val="00F94AE6"/>
    <w:rsid w:val="00FA0D28"/>
    <w:rsid w:val="00FA147A"/>
    <w:rsid w:val="00FA2B76"/>
    <w:rsid w:val="00FB04AE"/>
    <w:rsid w:val="00FB15A2"/>
    <w:rsid w:val="00FC2CF6"/>
    <w:rsid w:val="00FC6225"/>
    <w:rsid w:val="00FC6A04"/>
    <w:rsid w:val="00FD00FA"/>
    <w:rsid w:val="00FD67D1"/>
    <w:rsid w:val="00FD73C0"/>
    <w:rsid w:val="00FE1CF3"/>
    <w:rsid w:val="00FE78A6"/>
    <w:rsid w:val="01AF45D2"/>
    <w:rsid w:val="0285E06F"/>
    <w:rsid w:val="02C29D74"/>
    <w:rsid w:val="05A9E75B"/>
    <w:rsid w:val="05C0802B"/>
    <w:rsid w:val="06895BBC"/>
    <w:rsid w:val="08ECA96E"/>
    <w:rsid w:val="0A2A7DE4"/>
    <w:rsid w:val="0D7BA52F"/>
    <w:rsid w:val="10FC587B"/>
    <w:rsid w:val="110AA730"/>
    <w:rsid w:val="151D566B"/>
    <w:rsid w:val="1B24616C"/>
    <w:rsid w:val="1C5F83A4"/>
    <w:rsid w:val="1D366D2F"/>
    <w:rsid w:val="1EA18A98"/>
    <w:rsid w:val="1EE7E272"/>
    <w:rsid w:val="1F949958"/>
    <w:rsid w:val="210D1F54"/>
    <w:rsid w:val="22C61615"/>
    <w:rsid w:val="262AF01F"/>
    <w:rsid w:val="27DCFACD"/>
    <w:rsid w:val="2811BAC8"/>
    <w:rsid w:val="281345D5"/>
    <w:rsid w:val="2D11B6B0"/>
    <w:rsid w:val="2F34E210"/>
    <w:rsid w:val="300C9DD4"/>
    <w:rsid w:val="350CA8AB"/>
    <w:rsid w:val="37BCAEFF"/>
    <w:rsid w:val="39D1A9CF"/>
    <w:rsid w:val="3A883B69"/>
    <w:rsid w:val="3B4E0250"/>
    <w:rsid w:val="3BF01B32"/>
    <w:rsid w:val="433E987D"/>
    <w:rsid w:val="435479B3"/>
    <w:rsid w:val="43AE69D8"/>
    <w:rsid w:val="448A580E"/>
    <w:rsid w:val="468C0BA4"/>
    <w:rsid w:val="468C3F36"/>
    <w:rsid w:val="476D604C"/>
    <w:rsid w:val="498783E1"/>
    <w:rsid w:val="50C9DE1A"/>
    <w:rsid w:val="518A8E89"/>
    <w:rsid w:val="52D888C9"/>
    <w:rsid w:val="534B2AD1"/>
    <w:rsid w:val="53560761"/>
    <w:rsid w:val="591BFE68"/>
    <w:rsid w:val="5A1D90F6"/>
    <w:rsid w:val="5AAC03D4"/>
    <w:rsid w:val="5D1D6164"/>
    <w:rsid w:val="5DE2FEBF"/>
    <w:rsid w:val="62D66B2F"/>
    <w:rsid w:val="63EEDD34"/>
    <w:rsid w:val="64D3FF7C"/>
    <w:rsid w:val="6518F081"/>
    <w:rsid w:val="674D20B3"/>
    <w:rsid w:val="68A875DE"/>
    <w:rsid w:val="6B8B4DDE"/>
    <w:rsid w:val="6BB0ED98"/>
    <w:rsid w:val="6E01466C"/>
    <w:rsid w:val="6E5EAE8F"/>
    <w:rsid w:val="7068646E"/>
    <w:rsid w:val="72EAB670"/>
    <w:rsid w:val="7556A3A9"/>
    <w:rsid w:val="76C28939"/>
    <w:rsid w:val="774BDA2E"/>
    <w:rsid w:val="7AEF4528"/>
    <w:rsid w:val="7BB4E1DE"/>
    <w:rsid w:val="7CC56043"/>
    <w:rsid w:val="7D08C0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GuidanceText">
    <w:name w:val="Guidance Text"/>
    <w:basedOn w:val="Normal"/>
    <w:link w:val="GuidanceTextChar"/>
    <w:qFormat/>
    <w:rsid w:val="0035271E"/>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35271E"/>
    <w:rPr>
      <w:rFonts w:ascii="Corbel" w:eastAsiaTheme="minorHAnsi" w:hAnsi="Corbel" w:cstheme="minorBidi"/>
      <w:color w:val="1F497D" w:themeColor="text2"/>
      <w:sz w:val="22"/>
      <w:szCs w:val="22"/>
      <w:lang w:val="en-GB"/>
    </w:rPr>
  </w:style>
  <w:style w:type="character" w:customStyle="1" w:styleId="InstructionText">
    <w:name w:val="Instruction Text"/>
    <w:basedOn w:val="DefaultParagraphFont"/>
    <w:qFormat/>
    <w:rsid w:val="00264455"/>
    <w:rPr>
      <w:rFonts w:eastAsiaTheme="minorEastAsia" w:cstheme="minorBidi"/>
      <w:color w:val="1F497D" w:themeColor="text2"/>
      <w:szCs w:val="22"/>
      <w:lang w:eastAsia="en-AU"/>
    </w:rPr>
  </w:style>
  <w:style w:type="paragraph" w:customStyle="1" w:styleId="ActionStatus">
    <w:name w:val="Action Status"/>
    <w:basedOn w:val="Normal"/>
    <w:link w:val="ActionStatusChar"/>
    <w:qFormat/>
    <w:rsid w:val="00264455"/>
    <w:pPr>
      <w:spacing w:after="40" w:line="257" w:lineRule="auto"/>
    </w:pPr>
    <w:rPr>
      <w:rFonts w:ascii="Corbel" w:eastAsiaTheme="minorEastAsia" w:hAnsi="Corbel" w:cstheme="minorBidi"/>
      <w:b/>
      <w:sz w:val="23"/>
      <w:szCs w:val="22"/>
      <w:lang w:eastAsia="en-AU"/>
    </w:rPr>
  </w:style>
  <w:style w:type="character" w:customStyle="1" w:styleId="ActionStatusChar">
    <w:name w:val="Action Status Char"/>
    <w:basedOn w:val="DefaultParagraphFont"/>
    <w:link w:val="ActionStatus"/>
    <w:rsid w:val="00264455"/>
    <w:rPr>
      <w:rFonts w:ascii="Corbel" w:eastAsiaTheme="minorEastAsia" w:hAnsi="Corbel" w:cstheme="minorBidi"/>
      <w:b/>
      <w:sz w:val="23"/>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4335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41821692">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290018170">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09744336">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21DA2DF54940C491D9074CAFC2BF44"/>
        <w:category>
          <w:name w:val="General"/>
          <w:gallery w:val="placeholder"/>
        </w:category>
        <w:types>
          <w:type w:val="bbPlcHdr"/>
        </w:types>
        <w:behaviors>
          <w:behavior w:val="content"/>
        </w:behaviors>
        <w:guid w:val="{A4C46FF3-7FDE-464A-9BB2-2B3A64544EC0}"/>
      </w:docPartPr>
      <w:docPartBody>
        <w:p w:rsidR="00FB134D" w:rsidRDefault="000F6588" w:rsidP="000F6588">
          <w:pPr>
            <w:pStyle w:val="7821DA2DF54940C491D9074CAFC2BF44"/>
          </w:pPr>
          <w:r w:rsidRPr="000E0C06">
            <w:rPr>
              <w:rStyle w:val="PlaceholderText"/>
            </w:rPr>
            <w:t>Click or tap here to enter text.</w:t>
          </w:r>
        </w:p>
      </w:docPartBody>
    </w:docPart>
    <w:docPart>
      <w:docPartPr>
        <w:name w:val="5EE0E79C18A142D183BB729D6857C0FB"/>
        <w:category>
          <w:name w:val="General"/>
          <w:gallery w:val="placeholder"/>
        </w:category>
        <w:types>
          <w:type w:val="bbPlcHdr"/>
        </w:types>
        <w:behaviors>
          <w:behavior w:val="content"/>
        </w:behaviors>
        <w:guid w:val="{D169B3E9-2E6A-4A29-A422-EBEC673F1559}"/>
      </w:docPartPr>
      <w:docPartBody>
        <w:p w:rsidR="00FB134D" w:rsidRDefault="000F6588" w:rsidP="000F6588">
          <w:pPr>
            <w:pStyle w:val="5EE0E79C18A142D183BB729D6857C0FB"/>
          </w:pPr>
          <w:r w:rsidRPr="000E0C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88"/>
    <w:rsid w:val="0005299B"/>
    <w:rsid w:val="00075821"/>
    <w:rsid w:val="000F6588"/>
    <w:rsid w:val="001A0A88"/>
    <w:rsid w:val="00323458"/>
    <w:rsid w:val="003F0917"/>
    <w:rsid w:val="003F370D"/>
    <w:rsid w:val="00637A43"/>
    <w:rsid w:val="007D1398"/>
    <w:rsid w:val="00815DB3"/>
    <w:rsid w:val="00923BDC"/>
    <w:rsid w:val="00A2067A"/>
    <w:rsid w:val="00AD2B5E"/>
    <w:rsid w:val="00B45C68"/>
    <w:rsid w:val="00CC0B72"/>
    <w:rsid w:val="00D565E2"/>
    <w:rsid w:val="00DD4DF9"/>
    <w:rsid w:val="00F4422B"/>
    <w:rsid w:val="00FB1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588"/>
  </w:style>
  <w:style w:type="paragraph" w:customStyle="1" w:styleId="7821DA2DF54940C491D9074CAFC2BF44">
    <w:name w:val="7821DA2DF54940C491D9074CAFC2BF44"/>
    <w:rsid w:val="000F6588"/>
  </w:style>
  <w:style w:type="paragraph" w:customStyle="1" w:styleId="5EE0E79C18A142D183BB729D6857C0FB">
    <w:name w:val="5EE0E79C18A142D183BB729D6857C0FB"/>
    <w:rsid w:val="000F6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7" ma:contentTypeDescription="Create a new document." ma:contentTypeScope="" ma:versionID="c1f94e2faa54bfcccd614a3911793a0c">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43591e7d8b7b4e0570f0d2a4255dceff"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2.xml><?xml version="1.0" encoding="utf-8"?>
<ds:datastoreItem xmlns:ds="http://schemas.openxmlformats.org/officeDocument/2006/customXml" ds:itemID="{8AF5F05F-0624-46A4-B9C8-BDC9D052D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25E01-C176-4B7E-B017-5E715247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37EE2-D069-4C25-BA74-E9C730EA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2230</Words>
  <Characters>13525</Characters>
  <Application>Microsoft Office Word</Application>
  <DocSecurity>4</DocSecurity>
  <Lines>112</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National School Reform Agreement - Australian Capital Territory Bilateral Agreement: 2022 Progress Report</vt:lpstr>
      <vt:lpstr>National School Reform Agreement</vt:lpstr>
      <vt:lpstr/>
      <vt:lpstr>Executive Summary </vt:lpstr>
      <vt:lpstr>Progress Against Each Reform Direction</vt:lpstr>
      <vt:lpstr>    Reform Direction A - Support students, student learning and achievement</vt:lpstr>
      <vt:lpstr>    </vt:lpstr>
      <vt:lpstr>    </vt:lpstr>
      <vt:lpstr>    Reform Direction B – Support teaching, school leadership and school improvement</vt:lpstr>
      <vt:lpstr>    Reform Direction C – Enhancing the national evidence base</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Australian Capital Territory Bilateral Agreement: 2022 Progress Report</dc:title>
  <dc:subject/>
  <dc:creator/>
  <cp:keywords/>
  <cp:lastModifiedBy/>
  <cp:revision>1</cp:revision>
  <dcterms:created xsi:type="dcterms:W3CDTF">2023-11-29T04:21:00Z</dcterms:created>
  <dcterms:modified xsi:type="dcterms:W3CDTF">2023-11-29T04:21:00Z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2023-04-17T22:58:38Z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5b6c5638-0b38-4577-91d9-0f6f3e01dd96</vt:lpwstr>
  </property>
  <property fmtid="{D5CDD505-2E9C-101B-9397-08002B2CF9AE}" pid="8" name="MSIP_Label_5f877481-9e35-4b68-b667-876a73c6db41_ContentBits">
    <vt:lpwstr>0</vt:lpwstr>
  </property>
  <property fmtid="{D5CDD505-2E9C-101B-9397-08002B2CF9AE}" pid="9" name="ContentTypeId">
    <vt:lpwstr>0x0101007454BC86A8723743B7BA5AC09EB06F0E</vt:lpwstr>
  </property>
</Properties>
</file>