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DDD6B9" w14:textId="406F2DFF" w:rsidR="00B14938" w:rsidRDefault="00B14938" w:rsidP="0030433D">
      <w:pPr>
        <w:pStyle w:val="Title"/>
      </w:pPr>
      <w:r w:rsidRPr="00D60E31">
        <w:rPr>
          <w:noProof/>
        </w:rPr>
        <w:drawing>
          <wp:anchor distT="0" distB="0" distL="114300" distR="114300" simplePos="0" relativeHeight="251659264" behindDoc="1" locked="0" layoutInCell="1" allowOverlap="1" wp14:anchorId="312B1A3A" wp14:editId="3797DF41">
            <wp:simplePos x="0" y="0"/>
            <wp:positionH relativeFrom="page">
              <wp:posOffset>0</wp:posOffset>
            </wp:positionH>
            <wp:positionV relativeFrom="page">
              <wp:posOffset>838835</wp:posOffset>
            </wp:positionV>
            <wp:extent cx="7570470" cy="8394065"/>
            <wp:effectExtent l="0" t="0" r="0" b="698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8">
                      <a:extLst>
                        <a:ext uri="{28A0092B-C50C-407E-A947-70E740481C1C}">
                          <a14:useLocalDpi xmlns:a14="http://schemas.microsoft.com/office/drawing/2010/main" val="0"/>
                        </a:ext>
                      </a:extLst>
                    </a:blip>
                    <a:srcRect t="1116" b="20699"/>
                    <a:stretch/>
                  </pic:blipFill>
                  <pic:spPr bwMode="auto">
                    <a:xfrm>
                      <a:off x="0" y="0"/>
                      <a:ext cx="7570470" cy="83940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6D2A2C4" w14:textId="7E3E8B33" w:rsidR="00B14938" w:rsidRDefault="00B14938" w:rsidP="0030433D">
      <w:pPr>
        <w:pStyle w:val="Title"/>
      </w:pPr>
    </w:p>
    <w:p w14:paraId="26555B82" w14:textId="77777777" w:rsidR="00B14938" w:rsidRDefault="00B14938" w:rsidP="0030433D">
      <w:pPr>
        <w:pStyle w:val="Title"/>
      </w:pPr>
    </w:p>
    <w:p w14:paraId="4DC656AC" w14:textId="459A422A" w:rsidR="00B14938" w:rsidRDefault="00B14938" w:rsidP="0030433D">
      <w:pPr>
        <w:pStyle w:val="Title"/>
      </w:pPr>
    </w:p>
    <w:p w14:paraId="756F45FD" w14:textId="198B45AE" w:rsidR="002326CC" w:rsidRDefault="002326CC" w:rsidP="0030433D">
      <w:pPr>
        <w:pStyle w:val="Title"/>
      </w:pPr>
      <w:r>
        <w:t>Measuring vulnerability and disadvantage in early childhood data collections</w:t>
      </w:r>
    </w:p>
    <w:p w14:paraId="066608BB" w14:textId="1369AFE0" w:rsidR="002326CC" w:rsidRDefault="002326CC" w:rsidP="006C0E9D">
      <w:pPr>
        <w:pStyle w:val="Subtitle"/>
      </w:pPr>
      <w:r>
        <w:t>A report for the Australian Government Department of Education</w:t>
      </w:r>
    </w:p>
    <w:p w14:paraId="5DA2160E" w14:textId="77777777" w:rsidR="002326CC" w:rsidRPr="00B14938" w:rsidRDefault="002326CC" w:rsidP="002326CC">
      <w:pPr>
        <w:rPr>
          <w:color w:val="FFFFFF" w:themeColor="background1"/>
        </w:rPr>
      </w:pPr>
      <w:r w:rsidRPr="00B14938">
        <w:rPr>
          <w:color w:val="FFFFFF" w:themeColor="background1"/>
        </w:rPr>
        <w:t>FEBRUARY 2023</w:t>
      </w:r>
    </w:p>
    <w:p w14:paraId="588CD1DB" w14:textId="7631554B" w:rsidR="00F811F2" w:rsidRDefault="00F811F2" w:rsidP="002326CC">
      <w:pPr>
        <w:sectPr w:rsidR="00F811F2" w:rsidSect="00F811F2">
          <w:pgSz w:w="11906" w:h="16838" w:code="9"/>
          <w:pgMar w:top="720" w:right="720" w:bottom="720" w:left="720" w:header="709" w:footer="709" w:gutter="0"/>
          <w:cols w:space="708"/>
          <w:vAlign w:val="bottom"/>
          <w:docGrid w:linePitch="360"/>
        </w:sectPr>
      </w:pPr>
    </w:p>
    <w:p w14:paraId="20C13C83" w14:textId="640E7119" w:rsidR="002326CC" w:rsidRPr="00A862CF" w:rsidRDefault="002326CC" w:rsidP="002326CC">
      <w:pPr>
        <w:rPr>
          <w:sz w:val="18"/>
          <w:szCs w:val="18"/>
        </w:rPr>
      </w:pPr>
      <w:r w:rsidRPr="00A862CF">
        <w:rPr>
          <w:b/>
          <w:bCs/>
          <w:sz w:val="18"/>
          <w:szCs w:val="18"/>
        </w:rPr>
        <w:lastRenderedPageBreak/>
        <w:t>Suggested citation</w:t>
      </w:r>
      <w:r w:rsidRPr="00A862CF">
        <w:rPr>
          <w:sz w:val="18"/>
          <w:szCs w:val="18"/>
        </w:rPr>
        <w:t xml:space="preserve">: Gray, S., Pham, C., Guo, S., Downes, M., O’Connor, E., Priest, N., &amp; Goldfeld, S. (2023). Measuring vulnerability and disadvantage in early childhood data collections. Centre for Community Child Health. Melbourne, Australia. </w:t>
      </w:r>
      <w:hyperlink r:id="rId9" w:history="1">
        <w:r w:rsidRPr="00847E38">
          <w:rPr>
            <w:rStyle w:val="Hyperlink"/>
            <w:sz w:val="18"/>
            <w:szCs w:val="18"/>
          </w:rPr>
          <w:t>doi.org/10.25374/MCRI.21974780</w:t>
        </w:r>
      </w:hyperlink>
    </w:p>
    <w:p w14:paraId="303B3440" w14:textId="77777777" w:rsidR="002326CC" w:rsidRPr="00A862CF" w:rsidRDefault="002326CC" w:rsidP="002326CC">
      <w:pPr>
        <w:rPr>
          <w:sz w:val="18"/>
          <w:szCs w:val="18"/>
        </w:rPr>
      </w:pPr>
      <w:r w:rsidRPr="00A862CF">
        <w:rPr>
          <w:sz w:val="18"/>
          <w:szCs w:val="18"/>
        </w:rPr>
        <w:t>This report was prepared by the Centre for Community Child Health for the Australian Government Department of Education. The work was undertaken in partnership with the University of Melbourne.</w:t>
      </w:r>
    </w:p>
    <w:p w14:paraId="6A5039BD" w14:textId="77777777" w:rsidR="002326CC" w:rsidRPr="00A862CF" w:rsidRDefault="002326CC" w:rsidP="002326CC">
      <w:pPr>
        <w:rPr>
          <w:sz w:val="18"/>
          <w:szCs w:val="18"/>
        </w:rPr>
      </w:pPr>
      <w:r w:rsidRPr="00A862CF">
        <w:rPr>
          <w:sz w:val="18"/>
          <w:szCs w:val="18"/>
        </w:rPr>
        <w:t>This work is copyright. To request permission to reproduce any part of this material please contact the Centre for Community Child Health.</w:t>
      </w:r>
    </w:p>
    <w:p w14:paraId="22C3F43C" w14:textId="77777777" w:rsidR="002326CC" w:rsidRPr="00A862CF" w:rsidRDefault="002326CC" w:rsidP="002326CC">
      <w:pPr>
        <w:rPr>
          <w:sz w:val="18"/>
          <w:szCs w:val="18"/>
        </w:rPr>
      </w:pPr>
      <w:r w:rsidRPr="00A862CF">
        <w:rPr>
          <w:sz w:val="18"/>
          <w:szCs w:val="18"/>
        </w:rPr>
        <w:t>The Centre for Community Child Health is a department of The Royal Children’s Hospital and a research group of the Murdoch Children’s Research Institute.</w:t>
      </w:r>
    </w:p>
    <w:p w14:paraId="2132F5CB" w14:textId="77777777" w:rsidR="002326CC" w:rsidRPr="00A862CF" w:rsidRDefault="002326CC" w:rsidP="00A862CF">
      <w:pPr>
        <w:spacing w:after="0"/>
        <w:rPr>
          <w:b/>
          <w:bCs/>
          <w:sz w:val="18"/>
          <w:szCs w:val="18"/>
        </w:rPr>
      </w:pPr>
      <w:r w:rsidRPr="00A862CF">
        <w:rPr>
          <w:b/>
          <w:bCs/>
          <w:sz w:val="18"/>
          <w:szCs w:val="18"/>
        </w:rPr>
        <w:t>Centre for Community Child Health</w:t>
      </w:r>
    </w:p>
    <w:p w14:paraId="3B0C3A73" w14:textId="77777777" w:rsidR="002326CC" w:rsidRPr="00A862CF" w:rsidRDefault="002326CC" w:rsidP="00A862CF">
      <w:pPr>
        <w:spacing w:after="0"/>
        <w:rPr>
          <w:sz w:val="18"/>
          <w:szCs w:val="18"/>
        </w:rPr>
      </w:pPr>
      <w:r w:rsidRPr="00A862CF">
        <w:rPr>
          <w:sz w:val="18"/>
          <w:szCs w:val="18"/>
        </w:rPr>
        <w:t>The Royal Children’s Hospital Melbourne 50 Flemington Road, Parkville</w:t>
      </w:r>
    </w:p>
    <w:p w14:paraId="5F2B0F1D" w14:textId="77777777" w:rsidR="002326CC" w:rsidRPr="00A862CF" w:rsidRDefault="002326CC" w:rsidP="00A862CF">
      <w:pPr>
        <w:spacing w:after="0"/>
        <w:rPr>
          <w:sz w:val="18"/>
          <w:szCs w:val="18"/>
        </w:rPr>
      </w:pPr>
      <w:r w:rsidRPr="00A862CF">
        <w:rPr>
          <w:sz w:val="18"/>
          <w:szCs w:val="18"/>
        </w:rPr>
        <w:t>Victoria 3052 Australia</w:t>
      </w:r>
    </w:p>
    <w:p w14:paraId="11EFB45D" w14:textId="77777777" w:rsidR="002326CC" w:rsidRPr="00A862CF" w:rsidRDefault="002326CC" w:rsidP="00A862CF">
      <w:pPr>
        <w:tabs>
          <w:tab w:val="left" w:pos="1843"/>
        </w:tabs>
        <w:spacing w:after="0"/>
        <w:rPr>
          <w:sz w:val="18"/>
          <w:szCs w:val="18"/>
        </w:rPr>
      </w:pPr>
      <w:r w:rsidRPr="00A862CF">
        <w:rPr>
          <w:sz w:val="18"/>
          <w:szCs w:val="18"/>
        </w:rPr>
        <w:t>Telephone:</w:t>
      </w:r>
      <w:r w:rsidRPr="00A862CF">
        <w:rPr>
          <w:sz w:val="18"/>
          <w:szCs w:val="18"/>
        </w:rPr>
        <w:tab/>
        <w:t>+61 9345 6150</w:t>
      </w:r>
    </w:p>
    <w:p w14:paraId="33E70BAF" w14:textId="77777777" w:rsidR="002326CC" w:rsidRPr="00A862CF" w:rsidRDefault="002326CC" w:rsidP="00A862CF">
      <w:pPr>
        <w:tabs>
          <w:tab w:val="left" w:pos="1843"/>
        </w:tabs>
        <w:spacing w:after="0"/>
        <w:rPr>
          <w:sz w:val="18"/>
          <w:szCs w:val="18"/>
        </w:rPr>
      </w:pPr>
      <w:r w:rsidRPr="00A862CF">
        <w:rPr>
          <w:sz w:val="18"/>
          <w:szCs w:val="18"/>
        </w:rPr>
        <w:t>Email:</w:t>
      </w:r>
      <w:r w:rsidRPr="00A862CF">
        <w:rPr>
          <w:sz w:val="18"/>
          <w:szCs w:val="18"/>
        </w:rPr>
        <w:tab/>
        <w:t>enquiries.ccch@rch.org.au</w:t>
      </w:r>
    </w:p>
    <w:p w14:paraId="41B7FF62" w14:textId="77777777" w:rsidR="002326CC" w:rsidRPr="00A862CF" w:rsidRDefault="002326CC" w:rsidP="00A862CF">
      <w:pPr>
        <w:rPr>
          <w:sz w:val="18"/>
          <w:szCs w:val="18"/>
        </w:rPr>
      </w:pPr>
      <w:r w:rsidRPr="00A862CF">
        <w:rPr>
          <w:sz w:val="18"/>
          <w:szCs w:val="18"/>
        </w:rPr>
        <w:t>www.rch.org.au/ccch</w:t>
      </w:r>
    </w:p>
    <w:p w14:paraId="2D5BA237" w14:textId="77777777" w:rsidR="002326CC" w:rsidRPr="00847E38" w:rsidRDefault="002326CC" w:rsidP="002326CC">
      <w:pPr>
        <w:rPr>
          <w:i/>
          <w:iCs/>
        </w:rPr>
        <w:sectPr w:rsidR="002326CC" w:rsidRPr="00847E38" w:rsidSect="004737E7">
          <w:headerReference w:type="default" r:id="rId10"/>
          <w:pgSz w:w="11906" w:h="16838" w:code="9"/>
          <w:pgMar w:top="720" w:right="720" w:bottom="720" w:left="720" w:header="709" w:footer="709" w:gutter="0"/>
          <w:cols w:space="708"/>
          <w:vAlign w:val="bottom"/>
          <w:docGrid w:linePitch="360"/>
        </w:sectPr>
      </w:pPr>
      <w:r w:rsidRPr="00847E38">
        <w:rPr>
          <w:i/>
          <w:iCs/>
          <w:sz w:val="18"/>
          <w:szCs w:val="18"/>
        </w:rPr>
        <w:t>The Centre for Community Child Health acknowledges the Traditional Owners of the land on which we work and pay our respect to Elders past, present and emerging.</w:t>
      </w:r>
    </w:p>
    <w:sdt>
      <w:sdtPr>
        <w:rPr>
          <w:rFonts w:asciiTheme="minorHAnsi" w:eastAsiaTheme="minorHAnsi" w:hAnsiTheme="minorHAnsi" w:cstheme="minorBidi"/>
          <w:b w:val="0"/>
          <w:color w:val="auto"/>
          <w:sz w:val="22"/>
          <w:szCs w:val="22"/>
        </w:rPr>
        <w:id w:val="818072025"/>
        <w:docPartObj>
          <w:docPartGallery w:val="Table of Contents"/>
          <w:docPartUnique/>
        </w:docPartObj>
      </w:sdtPr>
      <w:sdtEndPr>
        <w:rPr>
          <w:bCs/>
          <w:noProof/>
        </w:rPr>
      </w:sdtEndPr>
      <w:sdtContent>
        <w:p w14:paraId="28B12DA4" w14:textId="722BE0F0" w:rsidR="003B47BA" w:rsidRPr="00143ECD" w:rsidRDefault="003B47BA" w:rsidP="00143ECD">
          <w:pPr>
            <w:pStyle w:val="TOCHeading"/>
            <w:spacing w:before="0"/>
            <w:rPr>
              <w:rStyle w:val="Heading1Char"/>
              <w:b/>
              <w:bCs/>
            </w:rPr>
          </w:pPr>
          <w:r w:rsidRPr="00143ECD">
            <w:rPr>
              <w:rStyle w:val="Heading1Char"/>
              <w:b/>
              <w:bCs/>
            </w:rPr>
            <w:t>Contents</w:t>
          </w:r>
        </w:p>
        <w:p w14:paraId="50327022" w14:textId="40123B7D" w:rsidR="003B47BA" w:rsidRDefault="003B47BA">
          <w:pPr>
            <w:pStyle w:val="TOC1"/>
            <w:tabs>
              <w:tab w:val="right" w:leader="dot" w:pos="10456"/>
            </w:tabs>
            <w:rPr>
              <w:rFonts w:eastAsiaTheme="minorEastAsia"/>
              <w:b w:val="0"/>
              <w:noProof/>
              <w:lang w:eastAsia="en-AU"/>
            </w:rPr>
          </w:pPr>
          <w:r>
            <w:fldChar w:fldCharType="begin"/>
          </w:r>
          <w:r>
            <w:instrText xml:space="preserve"> TOC \o "1-3" \h \z \u </w:instrText>
          </w:r>
          <w:r>
            <w:fldChar w:fldCharType="separate"/>
          </w:r>
          <w:hyperlink w:anchor="_Toc134625239" w:history="1">
            <w:r w:rsidRPr="00E5786F">
              <w:rPr>
                <w:rStyle w:val="Hyperlink"/>
                <w:noProof/>
              </w:rPr>
              <w:t>List of figures</w:t>
            </w:r>
            <w:r>
              <w:rPr>
                <w:noProof/>
                <w:webHidden/>
              </w:rPr>
              <w:tab/>
            </w:r>
            <w:r>
              <w:rPr>
                <w:noProof/>
                <w:webHidden/>
              </w:rPr>
              <w:fldChar w:fldCharType="begin"/>
            </w:r>
            <w:r>
              <w:rPr>
                <w:noProof/>
                <w:webHidden/>
              </w:rPr>
              <w:instrText xml:space="preserve"> PAGEREF _Toc134625239 \h </w:instrText>
            </w:r>
            <w:r>
              <w:rPr>
                <w:noProof/>
                <w:webHidden/>
              </w:rPr>
            </w:r>
            <w:r>
              <w:rPr>
                <w:noProof/>
                <w:webHidden/>
              </w:rPr>
              <w:fldChar w:fldCharType="separate"/>
            </w:r>
            <w:r w:rsidR="00143ECD">
              <w:rPr>
                <w:noProof/>
                <w:webHidden/>
              </w:rPr>
              <w:t>5</w:t>
            </w:r>
            <w:r>
              <w:rPr>
                <w:noProof/>
                <w:webHidden/>
              </w:rPr>
              <w:fldChar w:fldCharType="end"/>
            </w:r>
          </w:hyperlink>
        </w:p>
        <w:p w14:paraId="3A049DD8" w14:textId="70AC247A" w:rsidR="003B47BA" w:rsidRDefault="00122B06">
          <w:pPr>
            <w:pStyle w:val="TOC1"/>
            <w:tabs>
              <w:tab w:val="right" w:leader="dot" w:pos="10456"/>
            </w:tabs>
            <w:rPr>
              <w:rFonts w:eastAsiaTheme="minorEastAsia"/>
              <w:b w:val="0"/>
              <w:noProof/>
              <w:lang w:eastAsia="en-AU"/>
            </w:rPr>
          </w:pPr>
          <w:hyperlink w:anchor="_Toc134625240" w:history="1">
            <w:r w:rsidR="003B47BA" w:rsidRPr="00E5786F">
              <w:rPr>
                <w:rStyle w:val="Hyperlink"/>
                <w:noProof/>
              </w:rPr>
              <w:t>List of tables</w:t>
            </w:r>
            <w:r w:rsidR="003B47BA">
              <w:rPr>
                <w:noProof/>
                <w:webHidden/>
              </w:rPr>
              <w:tab/>
            </w:r>
            <w:r w:rsidR="003B47BA">
              <w:rPr>
                <w:noProof/>
                <w:webHidden/>
              </w:rPr>
              <w:fldChar w:fldCharType="begin"/>
            </w:r>
            <w:r w:rsidR="003B47BA">
              <w:rPr>
                <w:noProof/>
                <w:webHidden/>
              </w:rPr>
              <w:instrText xml:space="preserve"> PAGEREF _Toc134625240 \h </w:instrText>
            </w:r>
            <w:r w:rsidR="003B47BA">
              <w:rPr>
                <w:noProof/>
                <w:webHidden/>
              </w:rPr>
            </w:r>
            <w:r w:rsidR="003B47BA">
              <w:rPr>
                <w:noProof/>
                <w:webHidden/>
              </w:rPr>
              <w:fldChar w:fldCharType="separate"/>
            </w:r>
            <w:r w:rsidR="00143ECD">
              <w:rPr>
                <w:noProof/>
                <w:webHidden/>
              </w:rPr>
              <w:t>6</w:t>
            </w:r>
            <w:r w:rsidR="003B47BA">
              <w:rPr>
                <w:noProof/>
                <w:webHidden/>
              </w:rPr>
              <w:fldChar w:fldCharType="end"/>
            </w:r>
          </w:hyperlink>
        </w:p>
        <w:p w14:paraId="5E284AF9" w14:textId="021B8754" w:rsidR="003B47BA" w:rsidRDefault="00122B06">
          <w:pPr>
            <w:pStyle w:val="TOC1"/>
            <w:tabs>
              <w:tab w:val="right" w:leader="dot" w:pos="10456"/>
            </w:tabs>
            <w:rPr>
              <w:rFonts w:eastAsiaTheme="minorEastAsia"/>
              <w:b w:val="0"/>
              <w:noProof/>
              <w:lang w:eastAsia="en-AU"/>
            </w:rPr>
          </w:pPr>
          <w:hyperlink w:anchor="_Toc134625241" w:history="1">
            <w:r w:rsidR="003B47BA" w:rsidRPr="00E5786F">
              <w:rPr>
                <w:rStyle w:val="Hyperlink"/>
                <w:noProof/>
              </w:rPr>
              <w:t>Abbreviations and acronyms</w:t>
            </w:r>
            <w:r w:rsidR="003B47BA">
              <w:rPr>
                <w:noProof/>
                <w:webHidden/>
              </w:rPr>
              <w:tab/>
            </w:r>
            <w:r w:rsidR="003B47BA">
              <w:rPr>
                <w:noProof/>
                <w:webHidden/>
              </w:rPr>
              <w:fldChar w:fldCharType="begin"/>
            </w:r>
            <w:r w:rsidR="003B47BA">
              <w:rPr>
                <w:noProof/>
                <w:webHidden/>
              </w:rPr>
              <w:instrText xml:space="preserve"> PAGEREF _Toc134625241 \h </w:instrText>
            </w:r>
            <w:r w:rsidR="003B47BA">
              <w:rPr>
                <w:noProof/>
                <w:webHidden/>
              </w:rPr>
            </w:r>
            <w:r w:rsidR="003B47BA">
              <w:rPr>
                <w:noProof/>
                <w:webHidden/>
              </w:rPr>
              <w:fldChar w:fldCharType="separate"/>
            </w:r>
            <w:r w:rsidR="00143ECD">
              <w:rPr>
                <w:noProof/>
                <w:webHidden/>
              </w:rPr>
              <w:t>7</w:t>
            </w:r>
            <w:r w:rsidR="003B47BA">
              <w:rPr>
                <w:noProof/>
                <w:webHidden/>
              </w:rPr>
              <w:fldChar w:fldCharType="end"/>
            </w:r>
          </w:hyperlink>
        </w:p>
        <w:p w14:paraId="4AD114B0" w14:textId="65781D5B" w:rsidR="003B47BA" w:rsidRDefault="00122B06">
          <w:pPr>
            <w:pStyle w:val="TOC1"/>
            <w:tabs>
              <w:tab w:val="right" w:leader="dot" w:pos="10456"/>
            </w:tabs>
            <w:rPr>
              <w:rFonts w:eastAsiaTheme="minorEastAsia"/>
              <w:b w:val="0"/>
              <w:noProof/>
              <w:lang w:eastAsia="en-AU"/>
            </w:rPr>
          </w:pPr>
          <w:hyperlink w:anchor="_Toc134625242" w:history="1">
            <w:r w:rsidR="003B47BA" w:rsidRPr="00E5786F">
              <w:rPr>
                <w:rStyle w:val="Hyperlink"/>
                <w:noProof/>
              </w:rPr>
              <w:t>Executive summary</w:t>
            </w:r>
            <w:r w:rsidR="003B47BA">
              <w:rPr>
                <w:noProof/>
                <w:webHidden/>
              </w:rPr>
              <w:tab/>
            </w:r>
            <w:r w:rsidR="003B47BA">
              <w:rPr>
                <w:noProof/>
                <w:webHidden/>
              </w:rPr>
              <w:fldChar w:fldCharType="begin"/>
            </w:r>
            <w:r w:rsidR="003B47BA">
              <w:rPr>
                <w:noProof/>
                <w:webHidden/>
              </w:rPr>
              <w:instrText xml:space="preserve"> PAGEREF _Toc134625242 \h </w:instrText>
            </w:r>
            <w:r w:rsidR="003B47BA">
              <w:rPr>
                <w:noProof/>
                <w:webHidden/>
              </w:rPr>
            </w:r>
            <w:r w:rsidR="003B47BA">
              <w:rPr>
                <w:noProof/>
                <w:webHidden/>
              </w:rPr>
              <w:fldChar w:fldCharType="separate"/>
            </w:r>
            <w:r w:rsidR="00143ECD">
              <w:rPr>
                <w:noProof/>
                <w:webHidden/>
              </w:rPr>
              <w:t>8</w:t>
            </w:r>
            <w:r w:rsidR="003B47BA">
              <w:rPr>
                <w:noProof/>
                <w:webHidden/>
              </w:rPr>
              <w:fldChar w:fldCharType="end"/>
            </w:r>
          </w:hyperlink>
        </w:p>
        <w:p w14:paraId="521382CC" w14:textId="5E1C1828" w:rsidR="003B47BA" w:rsidRDefault="00122B06">
          <w:pPr>
            <w:pStyle w:val="TOC2"/>
            <w:tabs>
              <w:tab w:val="right" w:leader="dot" w:pos="10456"/>
            </w:tabs>
            <w:rPr>
              <w:rFonts w:eastAsiaTheme="minorEastAsia"/>
              <w:noProof/>
              <w:lang w:eastAsia="en-AU"/>
            </w:rPr>
          </w:pPr>
          <w:hyperlink w:anchor="_Toc134625243" w:history="1">
            <w:r w:rsidR="003B47BA" w:rsidRPr="00E5786F">
              <w:rPr>
                <w:rStyle w:val="Hyperlink"/>
                <w:noProof/>
              </w:rPr>
              <w:t>Background</w:t>
            </w:r>
            <w:r w:rsidR="003B47BA">
              <w:rPr>
                <w:noProof/>
                <w:webHidden/>
              </w:rPr>
              <w:tab/>
            </w:r>
            <w:r w:rsidR="003B47BA">
              <w:rPr>
                <w:noProof/>
                <w:webHidden/>
              </w:rPr>
              <w:fldChar w:fldCharType="begin"/>
            </w:r>
            <w:r w:rsidR="003B47BA">
              <w:rPr>
                <w:noProof/>
                <w:webHidden/>
              </w:rPr>
              <w:instrText xml:space="preserve"> PAGEREF _Toc134625243 \h </w:instrText>
            </w:r>
            <w:r w:rsidR="003B47BA">
              <w:rPr>
                <w:noProof/>
                <w:webHidden/>
              </w:rPr>
            </w:r>
            <w:r w:rsidR="003B47BA">
              <w:rPr>
                <w:noProof/>
                <w:webHidden/>
              </w:rPr>
              <w:fldChar w:fldCharType="separate"/>
            </w:r>
            <w:r w:rsidR="00143ECD">
              <w:rPr>
                <w:noProof/>
                <w:webHidden/>
              </w:rPr>
              <w:t>8</w:t>
            </w:r>
            <w:r w:rsidR="003B47BA">
              <w:rPr>
                <w:noProof/>
                <w:webHidden/>
              </w:rPr>
              <w:fldChar w:fldCharType="end"/>
            </w:r>
          </w:hyperlink>
        </w:p>
        <w:p w14:paraId="518DA44D" w14:textId="48570C56" w:rsidR="003B47BA" w:rsidRDefault="00122B06">
          <w:pPr>
            <w:pStyle w:val="TOC2"/>
            <w:tabs>
              <w:tab w:val="right" w:leader="dot" w:pos="10456"/>
            </w:tabs>
            <w:rPr>
              <w:rFonts w:eastAsiaTheme="minorEastAsia"/>
              <w:noProof/>
              <w:lang w:eastAsia="en-AU"/>
            </w:rPr>
          </w:pPr>
          <w:hyperlink w:anchor="_Toc134625244" w:history="1">
            <w:r w:rsidR="003B47BA" w:rsidRPr="00E5786F">
              <w:rPr>
                <w:rStyle w:val="Hyperlink"/>
                <w:noProof/>
              </w:rPr>
              <w:t>Aim of the project</w:t>
            </w:r>
            <w:r w:rsidR="003B47BA">
              <w:rPr>
                <w:noProof/>
                <w:webHidden/>
              </w:rPr>
              <w:tab/>
            </w:r>
            <w:r w:rsidR="003B47BA">
              <w:rPr>
                <w:noProof/>
                <w:webHidden/>
              </w:rPr>
              <w:fldChar w:fldCharType="begin"/>
            </w:r>
            <w:r w:rsidR="003B47BA">
              <w:rPr>
                <w:noProof/>
                <w:webHidden/>
              </w:rPr>
              <w:instrText xml:space="preserve"> PAGEREF _Toc134625244 \h </w:instrText>
            </w:r>
            <w:r w:rsidR="003B47BA">
              <w:rPr>
                <w:noProof/>
                <w:webHidden/>
              </w:rPr>
            </w:r>
            <w:r w:rsidR="003B47BA">
              <w:rPr>
                <w:noProof/>
                <w:webHidden/>
              </w:rPr>
              <w:fldChar w:fldCharType="separate"/>
            </w:r>
            <w:r w:rsidR="00143ECD">
              <w:rPr>
                <w:noProof/>
                <w:webHidden/>
              </w:rPr>
              <w:t>8</w:t>
            </w:r>
            <w:r w:rsidR="003B47BA">
              <w:rPr>
                <w:noProof/>
                <w:webHidden/>
              </w:rPr>
              <w:fldChar w:fldCharType="end"/>
            </w:r>
          </w:hyperlink>
        </w:p>
        <w:p w14:paraId="41E4EFCB" w14:textId="4A9D8170" w:rsidR="003B47BA" w:rsidRDefault="00122B06">
          <w:pPr>
            <w:pStyle w:val="TOC2"/>
            <w:tabs>
              <w:tab w:val="right" w:leader="dot" w:pos="10456"/>
            </w:tabs>
            <w:rPr>
              <w:rFonts w:eastAsiaTheme="minorEastAsia"/>
              <w:noProof/>
              <w:lang w:eastAsia="en-AU"/>
            </w:rPr>
          </w:pPr>
          <w:hyperlink w:anchor="_Toc134625245" w:history="1">
            <w:r w:rsidR="003B47BA" w:rsidRPr="00E5786F">
              <w:rPr>
                <w:rStyle w:val="Hyperlink"/>
                <w:noProof/>
              </w:rPr>
              <w:t>Summary of methods</w:t>
            </w:r>
            <w:r w:rsidR="003B47BA">
              <w:rPr>
                <w:noProof/>
                <w:webHidden/>
              </w:rPr>
              <w:tab/>
            </w:r>
            <w:r w:rsidR="003B47BA">
              <w:rPr>
                <w:noProof/>
                <w:webHidden/>
              </w:rPr>
              <w:fldChar w:fldCharType="begin"/>
            </w:r>
            <w:r w:rsidR="003B47BA">
              <w:rPr>
                <w:noProof/>
                <w:webHidden/>
              </w:rPr>
              <w:instrText xml:space="preserve"> PAGEREF _Toc134625245 \h </w:instrText>
            </w:r>
            <w:r w:rsidR="003B47BA">
              <w:rPr>
                <w:noProof/>
                <w:webHidden/>
              </w:rPr>
            </w:r>
            <w:r w:rsidR="003B47BA">
              <w:rPr>
                <w:noProof/>
                <w:webHidden/>
              </w:rPr>
              <w:fldChar w:fldCharType="separate"/>
            </w:r>
            <w:r w:rsidR="00143ECD">
              <w:rPr>
                <w:noProof/>
                <w:webHidden/>
              </w:rPr>
              <w:t>8</w:t>
            </w:r>
            <w:r w:rsidR="003B47BA">
              <w:rPr>
                <w:noProof/>
                <w:webHidden/>
              </w:rPr>
              <w:fldChar w:fldCharType="end"/>
            </w:r>
          </w:hyperlink>
        </w:p>
        <w:p w14:paraId="06D02613" w14:textId="77A4720A" w:rsidR="003B47BA" w:rsidRDefault="00122B06">
          <w:pPr>
            <w:pStyle w:val="TOC3"/>
            <w:tabs>
              <w:tab w:val="right" w:leader="dot" w:pos="10456"/>
            </w:tabs>
            <w:rPr>
              <w:rFonts w:eastAsiaTheme="minorEastAsia"/>
              <w:noProof/>
              <w:lang w:eastAsia="en-AU"/>
            </w:rPr>
          </w:pPr>
          <w:hyperlink w:anchor="_Toc134625246" w:history="1">
            <w:r w:rsidR="003B47BA" w:rsidRPr="00E5786F">
              <w:rPr>
                <w:rStyle w:val="Hyperlink"/>
                <w:noProof/>
              </w:rPr>
              <w:t>Data source</w:t>
            </w:r>
            <w:r w:rsidR="003B47BA">
              <w:rPr>
                <w:noProof/>
                <w:webHidden/>
              </w:rPr>
              <w:tab/>
            </w:r>
            <w:r w:rsidR="003B47BA">
              <w:rPr>
                <w:noProof/>
                <w:webHidden/>
              </w:rPr>
              <w:fldChar w:fldCharType="begin"/>
            </w:r>
            <w:r w:rsidR="003B47BA">
              <w:rPr>
                <w:noProof/>
                <w:webHidden/>
              </w:rPr>
              <w:instrText xml:space="preserve"> PAGEREF _Toc134625246 \h </w:instrText>
            </w:r>
            <w:r w:rsidR="003B47BA">
              <w:rPr>
                <w:noProof/>
                <w:webHidden/>
              </w:rPr>
            </w:r>
            <w:r w:rsidR="003B47BA">
              <w:rPr>
                <w:noProof/>
                <w:webHidden/>
              </w:rPr>
              <w:fldChar w:fldCharType="separate"/>
            </w:r>
            <w:r w:rsidR="00143ECD">
              <w:rPr>
                <w:noProof/>
                <w:webHidden/>
              </w:rPr>
              <w:t>9</w:t>
            </w:r>
            <w:r w:rsidR="003B47BA">
              <w:rPr>
                <w:noProof/>
                <w:webHidden/>
              </w:rPr>
              <w:fldChar w:fldCharType="end"/>
            </w:r>
          </w:hyperlink>
        </w:p>
        <w:p w14:paraId="7A516CE2" w14:textId="7C1F8DA9" w:rsidR="003B47BA" w:rsidRDefault="00122B06">
          <w:pPr>
            <w:pStyle w:val="TOC2"/>
            <w:tabs>
              <w:tab w:val="right" w:leader="dot" w:pos="10456"/>
            </w:tabs>
            <w:rPr>
              <w:rFonts w:eastAsiaTheme="minorEastAsia"/>
              <w:noProof/>
              <w:lang w:eastAsia="en-AU"/>
            </w:rPr>
          </w:pPr>
          <w:hyperlink w:anchor="_Toc134625247" w:history="1">
            <w:r w:rsidR="003B47BA" w:rsidRPr="00E5786F">
              <w:rPr>
                <w:rStyle w:val="Hyperlink"/>
                <w:noProof/>
              </w:rPr>
              <w:t>Key findings</w:t>
            </w:r>
            <w:r w:rsidR="003B47BA">
              <w:rPr>
                <w:noProof/>
                <w:webHidden/>
              </w:rPr>
              <w:tab/>
            </w:r>
            <w:r w:rsidR="003B47BA">
              <w:rPr>
                <w:noProof/>
                <w:webHidden/>
              </w:rPr>
              <w:fldChar w:fldCharType="begin"/>
            </w:r>
            <w:r w:rsidR="003B47BA">
              <w:rPr>
                <w:noProof/>
                <w:webHidden/>
              </w:rPr>
              <w:instrText xml:space="preserve"> PAGEREF _Toc134625247 \h </w:instrText>
            </w:r>
            <w:r w:rsidR="003B47BA">
              <w:rPr>
                <w:noProof/>
                <w:webHidden/>
              </w:rPr>
            </w:r>
            <w:r w:rsidR="003B47BA">
              <w:rPr>
                <w:noProof/>
                <w:webHidden/>
              </w:rPr>
              <w:fldChar w:fldCharType="separate"/>
            </w:r>
            <w:r w:rsidR="00143ECD">
              <w:rPr>
                <w:noProof/>
                <w:webHidden/>
              </w:rPr>
              <w:t>9</w:t>
            </w:r>
            <w:r w:rsidR="003B47BA">
              <w:rPr>
                <w:noProof/>
                <w:webHidden/>
              </w:rPr>
              <w:fldChar w:fldCharType="end"/>
            </w:r>
          </w:hyperlink>
        </w:p>
        <w:p w14:paraId="20CB0CF8" w14:textId="1832BE82" w:rsidR="003B47BA" w:rsidRDefault="00122B06">
          <w:pPr>
            <w:pStyle w:val="TOC3"/>
            <w:tabs>
              <w:tab w:val="right" w:leader="dot" w:pos="10456"/>
            </w:tabs>
            <w:rPr>
              <w:rFonts w:eastAsiaTheme="minorEastAsia"/>
              <w:noProof/>
              <w:lang w:eastAsia="en-AU"/>
            </w:rPr>
          </w:pPr>
          <w:hyperlink w:anchor="_Toc134625248" w:history="1">
            <w:r w:rsidR="003B47BA" w:rsidRPr="00E5786F">
              <w:rPr>
                <w:rStyle w:val="Hyperlink"/>
                <w:noProof/>
              </w:rPr>
              <w:t>Rapid desktop review</w:t>
            </w:r>
            <w:r w:rsidR="003B47BA">
              <w:rPr>
                <w:noProof/>
                <w:webHidden/>
              </w:rPr>
              <w:tab/>
            </w:r>
            <w:r w:rsidR="003B47BA">
              <w:rPr>
                <w:noProof/>
                <w:webHidden/>
              </w:rPr>
              <w:fldChar w:fldCharType="begin"/>
            </w:r>
            <w:r w:rsidR="003B47BA">
              <w:rPr>
                <w:noProof/>
                <w:webHidden/>
              </w:rPr>
              <w:instrText xml:space="preserve"> PAGEREF _Toc134625248 \h </w:instrText>
            </w:r>
            <w:r w:rsidR="003B47BA">
              <w:rPr>
                <w:noProof/>
                <w:webHidden/>
              </w:rPr>
            </w:r>
            <w:r w:rsidR="003B47BA">
              <w:rPr>
                <w:noProof/>
                <w:webHidden/>
              </w:rPr>
              <w:fldChar w:fldCharType="separate"/>
            </w:r>
            <w:r w:rsidR="00143ECD">
              <w:rPr>
                <w:noProof/>
                <w:webHidden/>
              </w:rPr>
              <w:t>9</w:t>
            </w:r>
            <w:r w:rsidR="003B47BA">
              <w:rPr>
                <w:noProof/>
                <w:webHidden/>
              </w:rPr>
              <w:fldChar w:fldCharType="end"/>
            </w:r>
          </w:hyperlink>
        </w:p>
        <w:p w14:paraId="28BD4B1B" w14:textId="7705B553" w:rsidR="003B47BA" w:rsidRDefault="00122B06">
          <w:pPr>
            <w:pStyle w:val="TOC3"/>
            <w:tabs>
              <w:tab w:val="right" w:leader="dot" w:pos="10456"/>
            </w:tabs>
            <w:rPr>
              <w:rFonts w:eastAsiaTheme="minorEastAsia"/>
              <w:noProof/>
              <w:lang w:eastAsia="en-AU"/>
            </w:rPr>
          </w:pPr>
          <w:hyperlink w:anchor="_Toc134625249" w:history="1">
            <w:r w:rsidR="003B47BA" w:rsidRPr="00E5786F">
              <w:rPr>
                <w:rStyle w:val="Hyperlink"/>
                <w:noProof/>
              </w:rPr>
              <w:t>Summary of child disadvantage indicators</w:t>
            </w:r>
            <w:r w:rsidR="003B47BA">
              <w:rPr>
                <w:noProof/>
                <w:webHidden/>
              </w:rPr>
              <w:tab/>
            </w:r>
            <w:r w:rsidR="003B47BA">
              <w:rPr>
                <w:noProof/>
                <w:webHidden/>
              </w:rPr>
              <w:fldChar w:fldCharType="begin"/>
            </w:r>
            <w:r w:rsidR="003B47BA">
              <w:rPr>
                <w:noProof/>
                <w:webHidden/>
              </w:rPr>
              <w:instrText xml:space="preserve"> PAGEREF _Toc134625249 \h </w:instrText>
            </w:r>
            <w:r w:rsidR="003B47BA">
              <w:rPr>
                <w:noProof/>
                <w:webHidden/>
              </w:rPr>
            </w:r>
            <w:r w:rsidR="003B47BA">
              <w:rPr>
                <w:noProof/>
                <w:webHidden/>
              </w:rPr>
              <w:fldChar w:fldCharType="separate"/>
            </w:r>
            <w:r w:rsidR="00143ECD">
              <w:rPr>
                <w:noProof/>
                <w:webHidden/>
              </w:rPr>
              <w:t>9</w:t>
            </w:r>
            <w:r w:rsidR="003B47BA">
              <w:rPr>
                <w:noProof/>
                <w:webHidden/>
              </w:rPr>
              <w:fldChar w:fldCharType="end"/>
            </w:r>
          </w:hyperlink>
        </w:p>
        <w:p w14:paraId="00F70974" w14:textId="6CDB1B69" w:rsidR="003B47BA" w:rsidRDefault="00122B06">
          <w:pPr>
            <w:pStyle w:val="TOC3"/>
            <w:tabs>
              <w:tab w:val="right" w:leader="dot" w:pos="10456"/>
            </w:tabs>
            <w:rPr>
              <w:rFonts w:eastAsiaTheme="minorEastAsia"/>
              <w:noProof/>
              <w:lang w:eastAsia="en-AU"/>
            </w:rPr>
          </w:pPr>
          <w:hyperlink w:anchor="_Toc134625250" w:history="1">
            <w:r w:rsidR="003B47BA" w:rsidRPr="00E5786F">
              <w:rPr>
                <w:rStyle w:val="Hyperlink"/>
                <w:noProof/>
              </w:rPr>
              <w:t>Evaluation of child disadvantage indicators</w:t>
            </w:r>
            <w:r w:rsidR="003B47BA">
              <w:rPr>
                <w:noProof/>
                <w:webHidden/>
              </w:rPr>
              <w:tab/>
            </w:r>
            <w:r w:rsidR="003B47BA">
              <w:rPr>
                <w:noProof/>
                <w:webHidden/>
              </w:rPr>
              <w:fldChar w:fldCharType="begin"/>
            </w:r>
            <w:r w:rsidR="003B47BA">
              <w:rPr>
                <w:noProof/>
                <w:webHidden/>
              </w:rPr>
              <w:instrText xml:space="preserve"> PAGEREF _Toc134625250 \h </w:instrText>
            </w:r>
            <w:r w:rsidR="003B47BA">
              <w:rPr>
                <w:noProof/>
                <w:webHidden/>
              </w:rPr>
            </w:r>
            <w:r w:rsidR="003B47BA">
              <w:rPr>
                <w:noProof/>
                <w:webHidden/>
              </w:rPr>
              <w:fldChar w:fldCharType="separate"/>
            </w:r>
            <w:r w:rsidR="00143ECD">
              <w:rPr>
                <w:noProof/>
                <w:webHidden/>
              </w:rPr>
              <w:t>10</w:t>
            </w:r>
            <w:r w:rsidR="003B47BA">
              <w:rPr>
                <w:noProof/>
                <w:webHidden/>
              </w:rPr>
              <w:fldChar w:fldCharType="end"/>
            </w:r>
          </w:hyperlink>
        </w:p>
        <w:p w14:paraId="203254ED" w14:textId="1530AC20" w:rsidR="003B47BA" w:rsidRDefault="00122B06">
          <w:pPr>
            <w:pStyle w:val="TOC3"/>
            <w:tabs>
              <w:tab w:val="right" w:leader="dot" w:pos="10456"/>
            </w:tabs>
            <w:rPr>
              <w:rFonts w:eastAsiaTheme="minorEastAsia"/>
              <w:noProof/>
              <w:lang w:eastAsia="en-AU"/>
            </w:rPr>
          </w:pPr>
          <w:hyperlink w:anchor="_Toc134625251" w:history="1">
            <w:r w:rsidR="003B47BA" w:rsidRPr="00E5786F">
              <w:rPr>
                <w:rStyle w:val="Hyperlink"/>
                <w:noProof/>
              </w:rPr>
              <w:t>AEDC measures of child development</w:t>
            </w:r>
            <w:r w:rsidR="003B47BA">
              <w:rPr>
                <w:noProof/>
                <w:webHidden/>
              </w:rPr>
              <w:tab/>
            </w:r>
            <w:r w:rsidR="003B47BA">
              <w:rPr>
                <w:noProof/>
                <w:webHidden/>
              </w:rPr>
              <w:fldChar w:fldCharType="begin"/>
            </w:r>
            <w:r w:rsidR="003B47BA">
              <w:rPr>
                <w:noProof/>
                <w:webHidden/>
              </w:rPr>
              <w:instrText xml:space="preserve"> PAGEREF _Toc134625251 \h </w:instrText>
            </w:r>
            <w:r w:rsidR="003B47BA">
              <w:rPr>
                <w:noProof/>
                <w:webHidden/>
              </w:rPr>
            </w:r>
            <w:r w:rsidR="003B47BA">
              <w:rPr>
                <w:noProof/>
                <w:webHidden/>
              </w:rPr>
              <w:fldChar w:fldCharType="separate"/>
            </w:r>
            <w:r w:rsidR="00143ECD">
              <w:rPr>
                <w:noProof/>
                <w:webHidden/>
              </w:rPr>
              <w:t>10</w:t>
            </w:r>
            <w:r w:rsidR="003B47BA">
              <w:rPr>
                <w:noProof/>
                <w:webHidden/>
              </w:rPr>
              <w:fldChar w:fldCharType="end"/>
            </w:r>
          </w:hyperlink>
        </w:p>
        <w:p w14:paraId="45F0BAE6" w14:textId="6E6D9224" w:rsidR="003B47BA" w:rsidRDefault="00122B06">
          <w:pPr>
            <w:pStyle w:val="TOC2"/>
            <w:tabs>
              <w:tab w:val="right" w:leader="dot" w:pos="10456"/>
            </w:tabs>
            <w:rPr>
              <w:rFonts w:eastAsiaTheme="minorEastAsia"/>
              <w:noProof/>
              <w:lang w:eastAsia="en-AU"/>
            </w:rPr>
          </w:pPr>
          <w:hyperlink w:anchor="_Toc134625252" w:history="1">
            <w:r w:rsidR="003B47BA" w:rsidRPr="00E5786F">
              <w:rPr>
                <w:rStyle w:val="Hyperlink"/>
                <w:noProof/>
              </w:rPr>
              <w:t>Recommendations and next steps</w:t>
            </w:r>
            <w:r w:rsidR="003B47BA">
              <w:rPr>
                <w:noProof/>
                <w:webHidden/>
              </w:rPr>
              <w:tab/>
            </w:r>
            <w:r w:rsidR="003B47BA">
              <w:rPr>
                <w:noProof/>
                <w:webHidden/>
              </w:rPr>
              <w:fldChar w:fldCharType="begin"/>
            </w:r>
            <w:r w:rsidR="003B47BA">
              <w:rPr>
                <w:noProof/>
                <w:webHidden/>
              </w:rPr>
              <w:instrText xml:space="preserve"> PAGEREF _Toc134625252 \h </w:instrText>
            </w:r>
            <w:r w:rsidR="003B47BA">
              <w:rPr>
                <w:noProof/>
                <w:webHidden/>
              </w:rPr>
            </w:r>
            <w:r w:rsidR="003B47BA">
              <w:rPr>
                <w:noProof/>
                <w:webHidden/>
              </w:rPr>
              <w:fldChar w:fldCharType="separate"/>
            </w:r>
            <w:r w:rsidR="00143ECD">
              <w:rPr>
                <w:noProof/>
                <w:webHidden/>
              </w:rPr>
              <w:t>11</w:t>
            </w:r>
            <w:r w:rsidR="003B47BA">
              <w:rPr>
                <w:noProof/>
                <w:webHidden/>
              </w:rPr>
              <w:fldChar w:fldCharType="end"/>
            </w:r>
          </w:hyperlink>
        </w:p>
        <w:p w14:paraId="3F3EF4BD" w14:textId="32765040" w:rsidR="003B47BA" w:rsidRDefault="00122B06">
          <w:pPr>
            <w:pStyle w:val="TOC3"/>
            <w:tabs>
              <w:tab w:val="right" w:leader="dot" w:pos="10456"/>
            </w:tabs>
            <w:rPr>
              <w:rFonts w:eastAsiaTheme="minorEastAsia"/>
              <w:noProof/>
              <w:lang w:eastAsia="en-AU"/>
            </w:rPr>
          </w:pPr>
          <w:hyperlink w:anchor="_Toc134625253" w:history="1">
            <w:r w:rsidR="003B47BA" w:rsidRPr="00E5786F">
              <w:rPr>
                <w:rStyle w:val="Hyperlink"/>
                <w:noProof/>
              </w:rPr>
              <w:t>Data linkage</w:t>
            </w:r>
            <w:r w:rsidR="003B47BA">
              <w:rPr>
                <w:noProof/>
                <w:webHidden/>
              </w:rPr>
              <w:tab/>
            </w:r>
            <w:r w:rsidR="003B47BA">
              <w:rPr>
                <w:noProof/>
                <w:webHidden/>
              </w:rPr>
              <w:fldChar w:fldCharType="begin"/>
            </w:r>
            <w:r w:rsidR="003B47BA">
              <w:rPr>
                <w:noProof/>
                <w:webHidden/>
              </w:rPr>
              <w:instrText xml:space="preserve"> PAGEREF _Toc134625253 \h </w:instrText>
            </w:r>
            <w:r w:rsidR="003B47BA">
              <w:rPr>
                <w:noProof/>
                <w:webHidden/>
              </w:rPr>
            </w:r>
            <w:r w:rsidR="003B47BA">
              <w:rPr>
                <w:noProof/>
                <w:webHidden/>
              </w:rPr>
              <w:fldChar w:fldCharType="separate"/>
            </w:r>
            <w:r w:rsidR="00143ECD">
              <w:rPr>
                <w:noProof/>
                <w:webHidden/>
              </w:rPr>
              <w:t>11</w:t>
            </w:r>
            <w:r w:rsidR="003B47BA">
              <w:rPr>
                <w:noProof/>
                <w:webHidden/>
              </w:rPr>
              <w:fldChar w:fldCharType="end"/>
            </w:r>
          </w:hyperlink>
        </w:p>
        <w:p w14:paraId="6D3FDD76" w14:textId="6FEF15A5" w:rsidR="003B47BA" w:rsidRDefault="00122B06">
          <w:pPr>
            <w:pStyle w:val="TOC3"/>
            <w:tabs>
              <w:tab w:val="right" w:leader="dot" w:pos="10456"/>
            </w:tabs>
            <w:rPr>
              <w:rFonts w:eastAsiaTheme="minorEastAsia"/>
              <w:noProof/>
              <w:lang w:eastAsia="en-AU"/>
            </w:rPr>
          </w:pPr>
          <w:hyperlink w:anchor="_Toc134625254" w:history="1">
            <w:r w:rsidR="003B47BA" w:rsidRPr="00E5786F">
              <w:rPr>
                <w:rStyle w:val="Hyperlink"/>
                <w:noProof/>
              </w:rPr>
              <w:t>Supplement existing data collections</w:t>
            </w:r>
            <w:r w:rsidR="003B47BA">
              <w:rPr>
                <w:noProof/>
                <w:webHidden/>
              </w:rPr>
              <w:tab/>
            </w:r>
            <w:r w:rsidR="003B47BA">
              <w:rPr>
                <w:noProof/>
                <w:webHidden/>
              </w:rPr>
              <w:fldChar w:fldCharType="begin"/>
            </w:r>
            <w:r w:rsidR="003B47BA">
              <w:rPr>
                <w:noProof/>
                <w:webHidden/>
              </w:rPr>
              <w:instrText xml:space="preserve"> PAGEREF _Toc134625254 \h </w:instrText>
            </w:r>
            <w:r w:rsidR="003B47BA">
              <w:rPr>
                <w:noProof/>
                <w:webHidden/>
              </w:rPr>
            </w:r>
            <w:r w:rsidR="003B47BA">
              <w:rPr>
                <w:noProof/>
                <w:webHidden/>
              </w:rPr>
              <w:fldChar w:fldCharType="separate"/>
            </w:r>
            <w:r w:rsidR="00143ECD">
              <w:rPr>
                <w:noProof/>
                <w:webHidden/>
              </w:rPr>
              <w:t>11</w:t>
            </w:r>
            <w:r w:rsidR="003B47BA">
              <w:rPr>
                <w:noProof/>
                <w:webHidden/>
              </w:rPr>
              <w:fldChar w:fldCharType="end"/>
            </w:r>
          </w:hyperlink>
        </w:p>
        <w:p w14:paraId="461FD9CC" w14:textId="1EF50AB6" w:rsidR="003B47BA" w:rsidRDefault="00122B06">
          <w:pPr>
            <w:pStyle w:val="TOC3"/>
            <w:tabs>
              <w:tab w:val="right" w:leader="dot" w:pos="10456"/>
            </w:tabs>
            <w:rPr>
              <w:rFonts w:eastAsiaTheme="minorEastAsia"/>
              <w:noProof/>
              <w:lang w:eastAsia="en-AU"/>
            </w:rPr>
          </w:pPr>
          <w:hyperlink w:anchor="_Toc134625255" w:history="1">
            <w:r w:rsidR="003B47BA" w:rsidRPr="00E5786F">
              <w:rPr>
                <w:rStyle w:val="Hyperlink"/>
                <w:noProof/>
              </w:rPr>
              <w:t>Extending this work</w:t>
            </w:r>
            <w:r w:rsidR="003B47BA">
              <w:rPr>
                <w:noProof/>
                <w:webHidden/>
              </w:rPr>
              <w:tab/>
            </w:r>
            <w:r w:rsidR="003B47BA">
              <w:rPr>
                <w:noProof/>
                <w:webHidden/>
              </w:rPr>
              <w:fldChar w:fldCharType="begin"/>
            </w:r>
            <w:r w:rsidR="003B47BA">
              <w:rPr>
                <w:noProof/>
                <w:webHidden/>
              </w:rPr>
              <w:instrText xml:space="preserve"> PAGEREF _Toc134625255 \h </w:instrText>
            </w:r>
            <w:r w:rsidR="003B47BA">
              <w:rPr>
                <w:noProof/>
                <w:webHidden/>
              </w:rPr>
            </w:r>
            <w:r w:rsidR="003B47BA">
              <w:rPr>
                <w:noProof/>
                <w:webHidden/>
              </w:rPr>
              <w:fldChar w:fldCharType="separate"/>
            </w:r>
            <w:r w:rsidR="00143ECD">
              <w:rPr>
                <w:noProof/>
                <w:webHidden/>
              </w:rPr>
              <w:t>11</w:t>
            </w:r>
            <w:r w:rsidR="003B47BA">
              <w:rPr>
                <w:noProof/>
                <w:webHidden/>
              </w:rPr>
              <w:fldChar w:fldCharType="end"/>
            </w:r>
          </w:hyperlink>
        </w:p>
        <w:p w14:paraId="4EF35088" w14:textId="1765655D" w:rsidR="003B47BA" w:rsidRDefault="00122B06">
          <w:pPr>
            <w:pStyle w:val="TOC1"/>
            <w:tabs>
              <w:tab w:val="right" w:leader="dot" w:pos="10456"/>
            </w:tabs>
            <w:rPr>
              <w:rFonts w:eastAsiaTheme="minorEastAsia"/>
              <w:b w:val="0"/>
              <w:noProof/>
              <w:lang w:eastAsia="en-AU"/>
            </w:rPr>
          </w:pPr>
          <w:hyperlink w:anchor="_Toc134625256" w:history="1">
            <w:r w:rsidR="003B47BA" w:rsidRPr="00E5786F">
              <w:rPr>
                <w:rStyle w:val="Hyperlink"/>
                <w:noProof/>
              </w:rPr>
              <w:t>Background</w:t>
            </w:r>
            <w:r w:rsidR="003B47BA">
              <w:rPr>
                <w:noProof/>
                <w:webHidden/>
              </w:rPr>
              <w:tab/>
            </w:r>
            <w:r w:rsidR="003B47BA">
              <w:rPr>
                <w:noProof/>
                <w:webHidden/>
              </w:rPr>
              <w:fldChar w:fldCharType="begin"/>
            </w:r>
            <w:r w:rsidR="003B47BA">
              <w:rPr>
                <w:noProof/>
                <w:webHidden/>
              </w:rPr>
              <w:instrText xml:space="preserve"> PAGEREF _Toc134625256 \h </w:instrText>
            </w:r>
            <w:r w:rsidR="003B47BA">
              <w:rPr>
                <w:noProof/>
                <w:webHidden/>
              </w:rPr>
            </w:r>
            <w:r w:rsidR="003B47BA">
              <w:rPr>
                <w:noProof/>
                <w:webHidden/>
              </w:rPr>
              <w:fldChar w:fldCharType="separate"/>
            </w:r>
            <w:r w:rsidR="00143ECD">
              <w:rPr>
                <w:noProof/>
                <w:webHidden/>
              </w:rPr>
              <w:t>13</w:t>
            </w:r>
            <w:r w:rsidR="003B47BA">
              <w:rPr>
                <w:noProof/>
                <w:webHidden/>
              </w:rPr>
              <w:fldChar w:fldCharType="end"/>
            </w:r>
          </w:hyperlink>
        </w:p>
        <w:p w14:paraId="6765610C" w14:textId="7EE6ABB4" w:rsidR="003B47BA" w:rsidRDefault="00122B06">
          <w:pPr>
            <w:pStyle w:val="TOC2"/>
            <w:tabs>
              <w:tab w:val="right" w:leader="dot" w:pos="10456"/>
            </w:tabs>
            <w:rPr>
              <w:rFonts w:eastAsiaTheme="minorEastAsia"/>
              <w:noProof/>
              <w:lang w:eastAsia="en-AU"/>
            </w:rPr>
          </w:pPr>
          <w:hyperlink w:anchor="_Toc134625257" w:history="1">
            <w:r w:rsidR="003B47BA" w:rsidRPr="00E5786F">
              <w:rPr>
                <w:rStyle w:val="Hyperlink"/>
                <w:noProof/>
              </w:rPr>
              <w:t>Defining and measuring children’s experiences of disadvantage</w:t>
            </w:r>
            <w:r w:rsidR="003B47BA">
              <w:rPr>
                <w:noProof/>
                <w:webHidden/>
              </w:rPr>
              <w:tab/>
            </w:r>
            <w:r w:rsidR="003B47BA">
              <w:rPr>
                <w:noProof/>
                <w:webHidden/>
              </w:rPr>
              <w:fldChar w:fldCharType="begin"/>
            </w:r>
            <w:r w:rsidR="003B47BA">
              <w:rPr>
                <w:noProof/>
                <w:webHidden/>
              </w:rPr>
              <w:instrText xml:space="preserve"> PAGEREF _Toc134625257 \h </w:instrText>
            </w:r>
            <w:r w:rsidR="003B47BA">
              <w:rPr>
                <w:noProof/>
                <w:webHidden/>
              </w:rPr>
            </w:r>
            <w:r w:rsidR="003B47BA">
              <w:rPr>
                <w:noProof/>
                <w:webHidden/>
              </w:rPr>
              <w:fldChar w:fldCharType="separate"/>
            </w:r>
            <w:r w:rsidR="00143ECD">
              <w:rPr>
                <w:noProof/>
                <w:webHidden/>
              </w:rPr>
              <w:t>13</w:t>
            </w:r>
            <w:r w:rsidR="003B47BA">
              <w:rPr>
                <w:noProof/>
                <w:webHidden/>
              </w:rPr>
              <w:fldChar w:fldCharType="end"/>
            </w:r>
          </w:hyperlink>
        </w:p>
        <w:p w14:paraId="3748FBED" w14:textId="6CAF68E4" w:rsidR="003B47BA" w:rsidRDefault="00122B06">
          <w:pPr>
            <w:pStyle w:val="TOC1"/>
            <w:tabs>
              <w:tab w:val="right" w:leader="dot" w:pos="10456"/>
            </w:tabs>
            <w:rPr>
              <w:rFonts w:eastAsiaTheme="minorEastAsia"/>
              <w:b w:val="0"/>
              <w:noProof/>
              <w:lang w:eastAsia="en-AU"/>
            </w:rPr>
          </w:pPr>
          <w:hyperlink w:anchor="_Toc134625258" w:history="1">
            <w:r w:rsidR="003B47BA" w:rsidRPr="00E5786F">
              <w:rPr>
                <w:rStyle w:val="Hyperlink"/>
                <w:noProof/>
              </w:rPr>
              <w:t>Project overview</w:t>
            </w:r>
            <w:r w:rsidR="003B47BA">
              <w:rPr>
                <w:noProof/>
                <w:webHidden/>
              </w:rPr>
              <w:tab/>
            </w:r>
            <w:r w:rsidR="003B47BA">
              <w:rPr>
                <w:noProof/>
                <w:webHidden/>
              </w:rPr>
              <w:fldChar w:fldCharType="begin"/>
            </w:r>
            <w:r w:rsidR="003B47BA">
              <w:rPr>
                <w:noProof/>
                <w:webHidden/>
              </w:rPr>
              <w:instrText xml:space="preserve"> PAGEREF _Toc134625258 \h </w:instrText>
            </w:r>
            <w:r w:rsidR="003B47BA">
              <w:rPr>
                <w:noProof/>
                <w:webHidden/>
              </w:rPr>
            </w:r>
            <w:r w:rsidR="003B47BA">
              <w:rPr>
                <w:noProof/>
                <w:webHidden/>
              </w:rPr>
              <w:fldChar w:fldCharType="separate"/>
            </w:r>
            <w:r w:rsidR="00143ECD">
              <w:rPr>
                <w:noProof/>
                <w:webHidden/>
              </w:rPr>
              <w:t>16</w:t>
            </w:r>
            <w:r w:rsidR="003B47BA">
              <w:rPr>
                <w:noProof/>
                <w:webHidden/>
              </w:rPr>
              <w:fldChar w:fldCharType="end"/>
            </w:r>
          </w:hyperlink>
        </w:p>
        <w:p w14:paraId="05F58287" w14:textId="66B1E711" w:rsidR="003B47BA" w:rsidRDefault="00122B06">
          <w:pPr>
            <w:pStyle w:val="TOC1"/>
            <w:tabs>
              <w:tab w:val="right" w:leader="dot" w:pos="10456"/>
            </w:tabs>
            <w:rPr>
              <w:rFonts w:eastAsiaTheme="minorEastAsia"/>
              <w:b w:val="0"/>
              <w:noProof/>
              <w:lang w:eastAsia="en-AU"/>
            </w:rPr>
          </w:pPr>
          <w:hyperlink w:anchor="_Toc134625259" w:history="1">
            <w:r w:rsidR="003B47BA" w:rsidRPr="00E5786F">
              <w:rPr>
                <w:rStyle w:val="Hyperlink"/>
                <w:noProof/>
              </w:rPr>
              <w:t>Rapid desktop review</w:t>
            </w:r>
            <w:r w:rsidR="003B47BA">
              <w:rPr>
                <w:noProof/>
                <w:webHidden/>
              </w:rPr>
              <w:tab/>
            </w:r>
            <w:r w:rsidR="003B47BA">
              <w:rPr>
                <w:noProof/>
                <w:webHidden/>
              </w:rPr>
              <w:fldChar w:fldCharType="begin"/>
            </w:r>
            <w:r w:rsidR="003B47BA">
              <w:rPr>
                <w:noProof/>
                <w:webHidden/>
              </w:rPr>
              <w:instrText xml:space="preserve"> PAGEREF _Toc134625259 \h </w:instrText>
            </w:r>
            <w:r w:rsidR="003B47BA">
              <w:rPr>
                <w:noProof/>
                <w:webHidden/>
              </w:rPr>
            </w:r>
            <w:r w:rsidR="003B47BA">
              <w:rPr>
                <w:noProof/>
                <w:webHidden/>
              </w:rPr>
              <w:fldChar w:fldCharType="separate"/>
            </w:r>
            <w:r w:rsidR="00143ECD">
              <w:rPr>
                <w:noProof/>
                <w:webHidden/>
              </w:rPr>
              <w:t>18</w:t>
            </w:r>
            <w:r w:rsidR="003B47BA">
              <w:rPr>
                <w:noProof/>
                <w:webHidden/>
              </w:rPr>
              <w:fldChar w:fldCharType="end"/>
            </w:r>
          </w:hyperlink>
        </w:p>
        <w:p w14:paraId="369D16D6" w14:textId="106F39AA" w:rsidR="003B47BA" w:rsidRDefault="00122B06">
          <w:pPr>
            <w:pStyle w:val="TOC1"/>
            <w:tabs>
              <w:tab w:val="right" w:leader="dot" w:pos="10456"/>
            </w:tabs>
            <w:rPr>
              <w:rFonts w:eastAsiaTheme="minorEastAsia"/>
              <w:b w:val="0"/>
              <w:noProof/>
              <w:lang w:eastAsia="en-AU"/>
            </w:rPr>
          </w:pPr>
          <w:hyperlink w:anchor="_Toc134625260" w:history="1">
            <w:r w:rsidR="003B47BA" w:rsidRPr="00E5786F">
              <w:rPr>
                <w:rStyle w:val="Hyperlink"/>
                <w:noProof/>
              </w:rPr>
              <w:t>Results</w:t>
            </w:r>
            <w:r w:rsidR="003B47BA">
              <w:rPr>
                <w:noProof/>
                <w:webHidden/>
              </w:rPr>
              <w:tab/>
            </w:r>
            <w:r w:rsidR="003B47BA">
              <w:rPr>
                <w:noProof/>
                <w:webHidden/>
              </w:rPr>
              <w:fldChar w:fldCharType="begin"/>
            </w:r>
            <w:r w:rsidR="003B47BA">
              <w:rPr>
                <w:noProof/>
                <w:webHidden/>
              </w:rPr>
              <w:instrText xml:space="preserve"> PAGEREF _Toc134625260 \h </w:instrText>
            </w:r>
            <w:r w:rsidR="003B47BA">
              <w:rPr>
                <w:noProof/>
                <w:webHidden/>
              </w:rPr>
            </w:r>
            <w:r w:rsidR="003B47BA">
              <w:rPr>
                <w:noProof/>
                <w:webHidden/>
              </w:rPr>
              <w:fldChar w:fldCharType="separate"/>
            </w:r>
            <w:r w:rsidR="00143ECD">
              <w:rPr>
                <w:noProof/>
                <w:webHidden/>
              </w:rPr>
              <w:t>19</w:t>
            </w:r>
            <w:r w:rsidR="003B47BA">
              <w:rPr>
                <w:noProof/>
                <w:webHidden/>
              </w:rPr>
              <w:fldChar w:fldCharType="end"/>
            </w:r>
          </w:hyperlink>
        </w:p>
        <w:p w14:paraId="4381E682" w14:textId="2EA3429E" w:rsidR="003B47BA" w:rsidRDefault="00122B06">
          <w:pPr>
            <w:pStyle w:val="TOC2"/>
            <w:tabs>
              <w:tab w:val="right" w:leader="dot" w:pos="10456"/>
            </w:tabs>
            <w:rPr>
              <w:rFonts w:eastAsiaTheme="minorEastAsia"/>
              <w:noProof/>
              <w:lang w:eastAsia="en-AU"/>
            </w:rPr>
          </w:pPr>
          <w:hyperlink w:anchor="_Toc134625261" w:history="1">
            <w:r w:rsidR="003B47BA" w:rsidRPr="00E5786F">
              <w:rPr>
                <w:rStyle w:val="Hyperlink"/>
                <w:noProof/>
              </w:rPr>
              <w:t>Purpose of the documents</w:t>
            </w:r>
            <w:r w:rsidR="003B47BA">
              <w:rPr>
                <w:noProof/>
                <w:webHidden/>
              </w:rPr>
              <w:tab/>
            </w:r>
            <w:r w:rsidR="003B47BA">
              <w:rPr>
                <w:noProof/>
                <w:webHidden/>
              </w:rPr>
              <w:fldChar w:fldCharType="begin"/>
            </w:r>
            <w:r w:rsidR="003B47BA">
              <w:rPr>
                <w:noProof/>
                <w:webHidden/>
              </w:rPr>
              <w:instrText xml:space="preserve"> PAGEREF _Toc134625261 \h </w:instrText>
            </w:r>
            <w:r w:rsidR="003B47BA">
              <w:rPr>
                <w:noProof/>
                <w:webHidden/>
              </w:rPr>
            </w:r>
            <w:r w:rsidR="003B47BA">
              <w:rPr>
                <w:noProof/>
                <w:webHidden/>
              </w:rPr>
              <w:fldChar w:fldCharType="separate"/>
            </w:r>
            <w:r w:rsidR="00143ECD">
              <w:rPr>
                <w:noProof/>
                <w:webHidden/>
              </w:rPr>
              <w:t>19</w:t>
            </w:r>
            <w:r w:rsidR="003B47BA">
              <w:rPr>
                <w:noProof/>
                <w:webHidden/>
              </w:rPr>
              <w:fldChar w:fldCharType="end"/>
            </w:r>
          </w:hyperlink>
        </w:p>
        <w:p w14:paraId="6974F01A" w14:textId="43402185" w:rsidR="003B47BA" w:rsidRDefault="00122B06">
          <w:pPr>
            <w:pStyle w:val="TOC2"/>
            <w:tabs>
              <w:tab w:val="right" w:leader="dot" w:pos="10456"/>
            </w:tabs>
            <w:rPr>
              <w:rFonts w:eastAsiaTheme="minorEastAsia"/>
              <w:noProof/>
              <w:lang w:eastAsia="en-AU"/>
            </w:rPr>
          </w:pPr>
          <w:hyperlink w:anchor="_Toc134625262" w:history="1">
            <w:r w:rsidR="003B47BA" w:rsidRPr="00E5786F">
              <w:rPr>
                <w:rStyle w:val="Hyperlink"/>
                <w:noProof/>
              </w:rPr>
              <w:t>Definitions of disadvantage</w:t>
            </w:r>
            <w:r w:rsidR="003B47BA">
              <w:rPr>
                <w:noProof/>
                <w:webHidden/>
              </w:rPr>
              <w:tab/>
            </w:r>
            <w:r w:rsidR="003B47BA">
              <w:rPr>
                <w:noProof/>
                <w:webHidden/>
              </w:rPr>
              <w:fldChar w:fldCharType="begin"/>
            </w:r>
            <w:r w:rsidR="003B47BA">
              <w:rPr>
                <w:noProof/>
                <w:webHidden/>
              </w:rPr>
              <w:instrText xml:space="preserve"> PAGEREF _Toc134625262 \h </w:instrText>
            </w:r>
            <w:r w:rsidR="003B47BA">
              <w:rPr>
                <w:noProof/>
                <w:webHidden/>
              </w:rPr>
            </w:r>
            <w:r w:rsidR="003B47BA">
              <w:rPr>
                <w:noProof/>
                <w:webHidden/>
              </w:rPr>
              <w:fldChar w:fldCharType="separate"/>
            </w:r>
            <w:r w:rsidR="00143ECD">
              <w:rPr>
                <w:noProof/>
                <w:webHidden/>
              </w:rPr>
              <w:t>19</w:t>
            </w:r>
            <w:r w:rsidR="003B47BA">
              <w:rPr>
                <w:noProof/>
                <w:webHidden/>
              </w:rPr>
              <w:fldChar w:fldCharType="end"/>
            </w:r>
          </w:hyperlink>
        </w:p>
        <w:p w14:paraId="462BFE58" w14:textId="170C5098" w:rsidR="003B47BA" w:rsidRDefault="00122B06">
          <w:pPr>
            <w:pStyle w:val="TOC3"/>
            <w:tabs>
              <w:tab w:val="right" w:leader="dot" w:pos="10456"/>
            </w:tabs>
            <w:rPr>
              <w:rFonts w:eastAsiaTheme="minorEastAsia"/>
              <w:noProof/>
              <w:lang w:eastAsia="en-AU"/>
            </w:rPr>
          </w:pPr>
          <w:hyperlink w:anchor="_Toc134625263" w:history="1">
            <w:r w:rsidR="003B47BA" w:rsidRPr="00E5786F">
              <w:rPr>
                <w:rStyle w:val="Hyperlink"/>
                <w:noProof/>
              </w:rPr>
              <w:t>Indicators of disadvantage</w:t>
            </w:r>
            <w:r w:rsidR="003B47BA">
              <w:rPr>
                <w:noProof/>
                <w:webHidden/>
              </w:rPr>
              <w:tab/>
            </w:r>
            <w:r w:rsidR="003B47BA">
              <w:rPr>
                <w:noProof/>
                <w:webHidden/>
              </w:rPr>
              <w:fldChar w:fldCharType="begin"/>
            </w:r>
            <w:r w:rsidR="003B47BA">
              <w:rPr>
                <w:noProof/>
                <w:webHidden/>
              </w:rPr>
              <w:instrText xml:space="preserve"> PAGEREF _Toc134625263 \h </w:instrText>
            </w:r>
            <w:r w:rsidR="003B47BA">
              <w:rPr>
                <w:noProof/>
                <w:webHidden/>
              </w:rPr>
            </w:r>
            <w:r w:rsidR="003B47BA">
              <w:rPr>
                <w:noProof/>
                <w:webHidden/>
              </w:rPr>
              <w:fldChar w:fldCharType="separate"/>
            </w:r>
            <w:r w:rsidR="00143ECD">
              <w:rPr>
                <w:noProof/>
                <w:webHidden/>
              </w:rPr>
              <w:t>21</w:t>
            </w:r>
            <w:r w:rsidR="003B47BA">
              <w:rPr>
                <w:noProof/>
                <w:webHidden/>
              </w:rPr>
              <w:fldChar w:fldCharType="end"/>
            </w:r>
          </w:hyperlink>
        </w:p>
        <w:p w14:paraId="20C95B33" w14:textId="1F510D41" w:rsidR="003B47BA" w:rsidRDefault="00122B06">
          <w:pPr>
            <w:pStyle w:val="TOC3"/>
            <w:tabs>
              <w:tab w:val="right" w:leader="dot" w:pos="10456"/>
            </w:tabs>
            <w:rPr>
              <w:rFonts w:eastAsiaTheme="minorEastAsia"/>
              <w:noProof/>
              <w:lang w:eastAsia="en-AU"/>
            </w:rPr>
          </w:pPr>
          <w:hyperlink w:anchor="_Toc134625264" w:history="1">
            <w:r w:rsidR="003B47BA" w:rsidRPr="00E5786F">
              <w:rPr>
                <w:rStyle w:val="Hyperlink"/>
                <w:noProof/>
              </w:rPr>
              <w:t>Data sources</w:t>
            </w:r>
            <w:r w:rsidR="003B47BA">
              <w:rPr>
                <w:noProof/>
                <w:webHidden/>
              </w:rPr>
              <w:tab/>
            </w:r>
            <w:r w:rsidR="003B47BA">
              <w:rPr>
                <w:noProof/>
                <w:webHidden/>
              </w:rPr>
              <w:fldChar w:fldCharType="begin"/>
            </w:r>
            <w:r w:rsidR="003B47BA">
              <w:rPr>
                <w:noProof/>
                <w:webHidden/>
              </w:rPr>
              <w:instrText xml:space="preserve"> PAGEREF _Toc134625264 \h </w:instrText>
            </w:r>
            <w:r w:rsidR="003B47BA">
              <w:rPr>
                <w:noProof/>
                <w:webHidden/>
              </w:rPr>
            </w:r>
            <w:r w:rsidR="003B47BA">
              <w:rPr>
                <w:noProof/>
                <w:webHidden/>
              </w:rPr>
              <w:fldChar w:fldCharType="separate"/>
            </w:r>
            <w:r w:rsidR="00143ECD">
              <w:rPr>
                <w:noProof/>
                <w:webHidden/>
              </w:rPr>
              <w:t>22</w:t>
            </w:r>
            <w:r w:rsidR="003B47BA">
              <w:rPr>
                <w:noProof/>
                <w:webHidden/>
              </w:rPr>
              <w:fldChar w:fldCharType="end"/>
            </w:r>
          </w:hyperlink>
        </w:p>
        <w:p w14:paraId="67BC7636" w14:textId="6A6CC12B" w:rsidR="003B47BA" w:rsidRDefault="00122B06">
          <w:pPr>
            <w:pStyle w:val="TOC1"/>
            <w:tabs>
              <w:tab w:val="right" w:leader="dot" w:pos="10456"/>
            </w:tabs>
            <w:rPr>
              <w:rFonts w:eastAsiaTheme="minorEastAsia"/>
              <w:b w:val="0"/>
              <w:noProof/>
              <w:lang w:eastAsia="en-AU"/>
            </w:rPr>
          </w:pPr>
          <w:hyperlink w:anchor="_Toc134625265" w:history="1">
            <w:r w:rsidR="003B47BA" w:rsidRPr="00E5786F">
              <w:rPr>
                <w:rStyle w:val="Hyperlink"/>
                <w:noProof/>
              </w:rPr>
              <w:t>Summary of child disadvantage indicators</w:t>
            </w:r>
            <w:r w:rsidR="003B47BA">
              <w:rPr>
                <w:noProof/>
                <w:webHidden/>
              </w:rPr>
              <w:tab/>
            </w:r>
            <w:r w:rsidR="003B47BA">
              <w:rPr>
                <w:noProof/>
                <w:webHidden/>
              </w:rPr>
              <w:fldChar w:fldCharType="begin"/>
            </w:r>
            <w:r w:rsidR="003B47BA">
              <w:rPr>
                <w:noProof/>
                <w:webHidden/>
              </w:rPr>
              <w:instrText xml:space="preserve"> PAGEREF _Toc134625265 \h </w:instrText>
            </w:r>
            <w:r w:rsidR="003B47BA">
              <w:rPr>
                <w:noProof/>
                <w:webHidden/>
              </w:rPr>
            </w:r>
            <w:r w:rsidR="003B47BA">
              <w:rPr>
                <w:noProof/>
                <w:webHidden/>
              </w:rPr>
              <w:fldChar w:fldCharType="separate"/>
            </w:r>
            <w:r w:rsidR="00143ECD">
              <w:rPr>
                <w:noProof/>
                <w:webHidden/>
              </w:rPr>
              <w:t>23</w:t>
            </w:r>
            <w:r w:rsidR="003B47BA">
              <w:rPr>
                <w:noProof/>
                <w:webHidden/>
              </w:rPr>
              <w:fldChar w:fldCharType="end"/>
            </w:r>
          </w:hyperlink>
        </w:p>
        <w:p w14:paraId="440FE8C8" w14:textId="29484FD7" w:rsidR="003B47BA" w:rsidRDefault="00122B06">
          <w:pPr>
            <w:pStyle w:val="TOC1"/>
            <w:tabs>
              <w:tab w:val="right" w:leader="dot" w:pos="10456"/>
            </w:tabs>
            <w:rPr>
              <w:rFonts w:eastAsiaTheme="minorEastAsia"/>
              <w:b w:val="0"/>
              <w:noProof/>
              <w:lang w:eastAsia="en-AU"/>
            </w:rPr>
          </w:pPr>
          <w:hyperlink w:anchor="_Toc134625266" w:history="1">
            <w:r w:rsidR="003B47BA" w:rsidRPr="00E5786F">
              <w:rPr>
                <w:rStyle w:val="Hyperlink"/>
                <w:noProof/>
              </w:rPr>
              <w:t>Evaluation of child disadvantage indicators</w:t>
            </w:r>
            <w:r w:rsidR="003B47BA">
              <w:rPr>
                <w:noProof/>
                <w:webHidden/>
              </w:rPr>
              <w:tab/>
            </w:r>
            <w:r w:rsidR="003B47BA">
              <w:rPr>
                <w:noProof/>
                <w:webHidden/>
              </w:rPr>
              <w:fldChar w:fldCharType="begin"/>
            </w:r>
            <w:r w:rsidR="003B47BA">
              <w:rPr>
                <w:noProof/>
                <w:webHidden/>
              </w:rPr>
              <w:instrText xml:space="preserve"> PAGEREF _Toc134625266 \h </w:instrText>
            </w:r>
            <w:r w:rsidR="003B47BA">
              <w:rPr>
                <w:noProof/>
                <w:webHidden/>
              </w:rPr>
            </w:r>
            <w:r w:rsidR="003B47BA">
              <w:rPr>
                <w:noProof/>
                <w:webHidden/>
              </w:rPr>
              <w:fldChar w:fldCharType="separate"/>
            </w:r>
            <w:r w:rsidR="00143ECD">
              <w:rPr>
                <w:noProof/>
                <w:webHidden/>
              </w:rPr>
              <w:t>25</w:t>
            </w:r>
            <w:r w:rsidR="003B47BA">
              <w:rPr>
                <w:noProof/>
                <w:webHidden/>
              </w:rPr>
              <w:fldChar w:fldCharType="end"/>
            </w:r>
          </w:hyperlink>
        </w:p>
        <w:p w14:paraId="31622177" w14:textId="65244CA2" w:rsidR="003B47BA" w:rsidRDefault="00122B06">
          <w:pPr>
            <w:pStyle w:val="TOC2"/>
            <w:tabs>
              <w:tab w:val="right" w:leader="dot" w:pos="10456"/>
            </w:tabs>
            <w:rPr>
              <w:rFonts w:eastAsiaTheme="minorEastAsia"/>
              <w:noProof/>
              <w:lang w:eastAsia="en-AU"/>
            </w:rPr>
          </w:pPr>
          <w:hyperlink w:anchor="_Toc134625267" w:history="1">
            <w:r w:rsidR="003B47BA" w:rsidRPr="00E5786F">
              <w:rPr>
                <w:rStyle w:val="Hyperlink"/>
                <w:noProof/>
              </w:rPr>
              <w:t>Data source</w:t>
            </w:r>
            <w:r w:rsidR="003B47BA">
              <w:rPr>
                <w:noProof/>
                <w:webHidden/>
              </w:rPr>
              <w:tab/>
            </w:r>
            <w:r w:rsidR="003B47BA">
              <w:rPr>
                <w:noProof/>
                <w:webHidden/>
              </w:rPr>
              <w:fldChar w:fldCharType="begin"/>
            </w:r>
            <w:r w:rsidR="003B47BA">
              <w:rPr>
                <w:noProof/>
                <w:webHidden/>
              </w:rPr>
              <w:instrText xml:space="preserve"> PAGEREF _Toc134625267 \h </w:instrText>
            </w:r>
            <w:r w:rsidR="003B47BA">
              <w:rPr>
                <w:noProof/>
                <w:webHidden/>
              </w:rPr>
            </w:r>
            <w:r w:rsidR="003B47BA">
              <w:rPr>
                <w:noProof/>
                <w:webHidden/>
              </w:rPr>
              <w:fldChar w:fldCharType="separate"/>
            </w:r>
            <w:r w:rsidR="00143ECD">
              <w:rPr>
                <w:noProof/>
                <w:webHidden/>
              </w:rPr>
              <w:t>26</w:t>
            </w:r>
            <w:r w:rsidR="003B47BA">
              <w:rPr>
                <w:noProof/>
                <w:webHidden/>
              </w:rPr>
              <w:fldChar w:fldCharType="end"/>
            </w:r>
          </w:hyperlink>
        </w:p>
        <w:p w14:paraId="1CAA9FC9" w14:textId="64923D60" w:rsidR="003B47BA" w:rsidRDefault="00122B06">
          <w:pPr>
            <w:pStyle w:val="TOC2"/>
            <w:tabs>
              <w:tab w:val="right" w:leader="dot" w:pos="10456"/>
            </w:tabs>
            <w:rPr>
              <w:rFonts w:eastAsiaTheme="minorEastAsia"/>
              <w:noProof/>
              <w:lang w:eastAsia="en-AU"/>
            </w:rPr>
          </w:pPr>
          <w:hyperlink w:anchor="_Toc134625268" w:history="1">
            <w:r w:rsidR="003B47BA" w:rsidRPr="00E5786F">
              <w:rPr>
                <w:rStyle w:val="Hyperlink"/>
                <w:noProof/>
              </w:rPr>
              <w:t>Assessment of child disadvantage indicators: availability</w:t>
            </w:r>
            <w:r w:rsidR="003B47BA">
              <w:rPr>
                <w:noProof/>
                <w:webHidden/>
              </w:rPr>
              <w:tab/>
            </w:r>
            <w:r w:rsidR="003B47BA">
              <w:rPr>
                <w:noProof/>
                <w:webHidden/>
              </w:rPr>
              <w:fldChar w:fldCharType="begin"/>
            </w:r>
            <w:r w:rsidR="003B47BA">
              <w:rPr>
                <w:noProof/>
                <w:webHidden/>
              </w:rPr>
              <w:instrText xml:space="preserve"> PAGEREF _Toc134625268 \h </w:instrText>
            </w:r>
            <w:r w:rsidR="003B47BA">
              <w:rPr>
                <w:noProof/>
                <w:webHidden/>
              </w:rPr>
            </w:r>
            <w:r w:rsidR="003B47BA">
              <w:rPr>
                <w:noProof/>
                <w:webHidden/>
              </w:rPr>
              <w:fldChar w:fldCharType="separate"/>
            </w:r>
            <w:r w:rsidR="00143ECD">
              <w:rPr>
                <w:noProof/>
                <w:webHidden/>
              </w:rPr>
              <w:t>27</w:t>
            </w:r>
            <w:r w:rsidR="003B47BA">
              <w:rPr>
                <w:noProof/>
                <w:webHidden/>
              </w:rPr>
              <w:fldChar w:fldCharType="end"/>
            </w:r>
          </w:hyperlink>
        </w:p>
        <w:p w14:paraId="58C0956B" w14:textId="72BE2D65" w:rsidR="003B47BA" w:rsidRDefault="00122B06">
          <w:pPr>
            <w:pStyle w:val="TOC2"/>
            <w:tabs>
              <w:tab w:val="right" w:leader="dot" w:pos="10456"/>
            </w:tabs>
            <w:rPr>
              <w:rFonts w:eastAsiaTheme="minorEastAsia"/>
              <w:noProof/>
              <w:lang w:eastAsia="en-AU"/>
            </w:rPr>
          </w:pPr>
          <w:hyperlink w:anchor="_Toc134625269" w:history="1">
            <w:r w:rsidR="003B47BA" w:rsidRPr="00E5786F">
              <w:rPr>
                <w:rStyle w:val="Hyperlink"/>
                <w:noProof/>
              </w:rPr>
              <w:t>Assessment of child disadvantage indicators: simplicity and quality</w:t>
            </w:r>
            <w:r w:rsidR="003B47BA">
              <w:rPr>
                <w:noProof/>
                <w:webHidden/>
              </w:rPr>
              <w:tab/>
            </w:r>
            <w:r w:rsidR="003B47BA">
              <w:rPr>
                <w:noProof/>
                <w:webHidden/>
              </w:rPr>
              <w:fldChar w:fldCharType="begin"/>
            </w:r>
            <w:r w:rsidR="003B47BA">
              <w:rPr>
                <w:noProof/>
                <w:webHidden/>
              </w:rPr>
              <w:instrText xml:space="preserve"> PAGEREF _Toc134625269 \h </w:instrText>
            </w:r>
            <w:r w:rsidR="003B47BA">
              <w:rPr>
                <w:noProof/>
                <w:webHidden/>
              </w:rPr>
            </w:r>
            <w:r w:rsidR="003B47BA">
              <w:rPr>
                <w:noProof/>
                <w:webHidden/>
              </w:rPr>
              <w:fldChar w:fldCharType="separate"/>
            </w:r>
            <w:r w:rsidR="00143ECD">
              <w:rPr>
                <w:noProof/>
                <w:webHidden/>
              </w:rPr>
              <w:t>30</w:t>
            </w:r>
            <w:r w:rsidR="003B47BA">
              <w:rPr>
                <w:noProof/>
                <w:webHidden/>
              </w:rPr>
              <w:fldChar w:fldCharType="end"/>
            </w:r>
          </w:hyperlink>
        </w:p>
        <w:p w14:paraId="6F311AEF" w14:textId="32B5F53F" w:rsidR="003B47BA" w:rsidRDefault="00122B06">
          <w:pPr>
            <w:pStyle w:val="TOC2"/>
            <w:tabs>
              <w:tab w:val="right" w:leader="dot" w:pos="10456"/>
            </w:tabs>
            <w:rPr>
              <w:rFonts w:eastAsiaTheme="minorEastAsia"/>
              <w:noProof/>
              <w:lang w:eastAsia="en-AU"/>
            </w:rPr>
          </w:pPr>
          <w:hyperlink w:anchor="_Toc134625270" w:history="1">
            <w:r w:rsidR="003B47BA" w:rsidRPr="00E5786F">
              <w:rPr>
                <w:rStyle w:val="Hyperlink"/>
                <w:noProof/>
              </w:rPr>
              <w:t>Assessment of child disadvantage indicators: relevance</w:t>
            </w:r>
            <w:r w:rsidR="003B47BA">
              <w:rPr>
                <w:noProof/>
                <w:webHidden/>
              </w:rPr>
              <w:tab/>
            </w:r>
            <w:r w:rsidR="003B47BA">
              <w:rPr>
                <w:noProof/>
                <w:webHidden/>
              </w:rPr>
              <w:fldChar w:fldCharType="begin"/>
            </w:r>
            <w:r w:rsidR="003B47BA">
              <w:rPr>
                <w:noProof/>
                <w:webHidden/>
              </w:rPr>
              <w:instrText xml:space="preserve"> PAGEREF _Toc134625270 \h </w:instrText>
            </w:r>
            <w:r w:rsidR="003B47BA">
              <w:rPr>
                <w:noProof/>
                <w:webHidden/>
              </w:rPr>
            </w:r>
            <w:r w:rsidR="003B47BA">
              <w:rPr>
                <w:noProof/>
                <w:webHidden/>
              </w:rPr>
              <w:fldChar w:fldCharType="separate"/>
            </w:r>
            <w:r w:rsidR="00143ECD">
              <w:rPr>
                <w:noProof/>
                <w:webHidden/>
              </w:rPr>
              <w:t>31</w:t>
            </w:r>
            <w:r w:rsidR="003B47BA">
              <w:rPr>
                <w:noProof/>
                <w:webHidden/>
              </w:rPr>
              <w:fldChar w:fldCharType="end"/>
            </w:r>
          </w:hyperlink>
        </w:p>
        <w:p w14:paraId="49E346B3" w14:textId="33328DC9" w:rsidR="003B47BA" w:rsidRDefault="00122B06">
          <w:pPr>
            <w:pStyle w:val="TOC2"/>
            <w:tabs>
              <w:tab w:val="right" w:leader="dot" w:pos="10456"/>
            </w:tabs>
            <w:rPr>
              <w:rFonts w:eastAsiaTheme="minorEastAsia"/>
              <w:noProof/>
              <w:lang w:eastAsia="en-AU"/>
            </w:rPr>
          </w:pPr>
          <w:hyperlink w:anchor="_Toc134625271" w:history="1">
            <w:r w:rsidR="003B47BA" w:rsidRPr="00E5786F">
              <w:rPr>
                <w:rStyle w:val="Hyperlink"/>
                <w:noProof/>
              </w:rPr>
              <w:t>Data analysis plan</w:t>
            </w:r>
            <w:r w:rsidR="003B47BA">
              <w:rPr>
                <w:noProof/>
                <w:webHidden/>
              </w:rPr>
              <w:tab/>
            </w:r>
            <w:r w:rsidR="003B47BA">
              <w:rPr>
                <w:noProof/>
                <w:webHidden/>
              </w:rPr>
              <w:fldChar w:fldCharType="begin"/>
            </w:r>
            <w:r w:rsidR="003B47BA">
              <w:rPr>
                <w:noProof/>
                <w:webHidden/>
              </w:rPr>
              <w:instrText xml:space="preserve"> PAGEREF _Toc134625271 \h </w:instrText>
            </w:r>
            <w:r w:rsidR="003B47BA">
              <w:rPr>
                <w:noProof/>
                <w:webHidden/>
              </w:rPr>
            </w:r>
            <w:r w:rsidR="003B47BA">
              <w:rPr>
                <w:noProof/>
                <w:webHidden/>
              </w:rPr>
              <w:fldChar w:fldCharType="separate"/>
            </w:r>
            <w:r w:rsidR="00143ECD">
              <w:rPr>
                <w:noProof/>
                <w:webHidden/>
              </w:rPr>
              <w:t>31</w:t>
            </w:r>
            <w:r w:rsidR="003B47BA">
              <w:rPr>
                <w:noProof/>
                <w:webHidden/>
              </w:rPr>
              <w:fldChar w:fldCharType="end"/>
            </w:r>
          </w:hyperlink>
        </w:p>
        <w:p w14:paraId="2F1C0EE1" w14:textId="1215FA17" w:rsidR="003B47BA" w:rsidRDefault="00122B06">
          <w:pPr>
            <w:pStyle w:val="TOC3"/>
            <w:tabs>
              <w:tab w:val="right" w:leader="dot" w:pos="10456"/>
            </w:tabs>
            <w:rPr>
              <w:rFonts w:eastAsiaTheme="minorEastAsia"/>
              <w:noProof/>
              <w:lang w:eastAsia="en-AU"/>
            </w:rPr>
          </w:pPr>
          <w:hyperlink w:anchor="_Toc134625272" w:history="1">
            <w:r w:rsidR="003B47BA" w:rsidRPr="00E5786F">
              <w:rPr>
                <w:rStyle w:val="Hyperlink"/>
                <w:noProof/>
              </w:rPr>
              <w:t>Child disadvantage indicators</w:t>
            </w:r>
            <w:r w:rsidR="003B47BA">
              <w:rPr>
                <w:noProof/>
                <w:webHidden/>
              </w:rPr>
              <w:tab/>
            </w:r>
            <w:r w:rsidR="003B47BA">
              <w:rPr>
                <w:noProof/>
                <w:webHidden/>
              </w:rPr>
              <w:fldChar w:fldCharType="begin"/>
            </w:r>
            <w:r w:rsidR="003B47BA">
              <w:rPr>
                <w:noProof/>
                <w:webHidden/>
              </w:rPr>
              <w:instrText xml:space="preserve"> PAGEREF _Toc134625272 \h </w:instrText>
            </w:r>
            <w:r w:rsidR="003B47BA">
              <w:rPr>
                <w:noProof/>
                <w:webHidden/>
              </w:rPr>
            </w:r>
            <w:r w:rsidR="003B47BA">
              <w:rPr>
                <w:noProof/>
                <w:webHidden/>
              </w:rPr>
              <w:fldChar w:fldCharType="separate"/>
            </w:r>
            <w:r w:rsidR="00143ECD">
              <w:rPr>
                <w:noProof/>
                <w:webHidden/>
              </w:rPr>
              <w:t>31</w:t>
            </w:r>
            <w:r w:rsidR="003B47BA">
              <w:rPr>
                <w:noProof/>
                <w:webHidden/>
              </w:rPr>
              <w:fldChar w:fldCharType="end"/>
            </w:r>
          </w:hyperlink>
        </w:p>
        <w:p w14:paraId="62739D03" w14:textId="47B79F6C" w:rsidR="003B47BA" w:rsidRDefault="00122B06">
          <w:pPr>
            <w:pStyle w:val="TOC3"/>
            <w:tabs>
              <w:tab w:val="right" w:leader="dot" w:pos="10456"/>
            </w:tabs>
            <w:rPr>
              <w:rFonts w:eastAsiaTheme="minorEastAsia"/>
              <w:noProof/>
              <w:lang w:eastAsia="en-AU"/>
            </w:rPr>
          </w:pPr>
          <w:hyperlink w:anchor="_Toc134625273" w:history="1">
            <w:r w:rsidR="003B47BA" w:rsidRPr="00E5786F">
              <w:rPr>
                <w:rStyle w:val="Hyperlink"/>
                <w:noProof/>
              </w:rPr>
              <w:t>Child developmental outcomes</w:t>
            </w:r>
            <w:r w:rsidR="003B47BA">
              <w:rPr>
                <w:noProof/>
                <w:webHidden/>
              </w:rPr>
              <w:tab/>
            </w:r>
            <w:r w:rsidR="003B47BA">
              <w:rPr>
                <w:noProof/>
                <w:webHidden/>
              </w:rPr>
              <w:fldChar w:fldCharType="begin"/>
            </w:r>
            <w:r w:rsidR="003B47BA">
              <w:rPr>
                <w:noProof/>
                <w:webHidden/>
              </w:rPr>
              <w:instrText xml:space="preserve"> PAGEREF _Toc134625273 \h </w:instrText>
            </w:r>
            <w:r w:rsidR="003B47BA">
              <w:rPr>
                <w:noProof/>
                <w:webHidden/>
              </w:rPr>
            </w:r>
            <w:r w:rsidR="003B47BA">
              <w:rPr>
                <w:noProof/>
                <w:webHidden/>
              </w:rPr>
              <w:fldChar w:fldCharType="separate"/>
            </w:r>
            <w:r w:rsidR="00143ECD">
              <w:rPr>
                <w:noProof/>
                <w:webHidden/>
              </w:rPr>
              <w:t>31</w:t>
            </w:r>
            <w:r w:rsidR="003B47BA">
              <w:rPr>
                <w:noProof/>
                <w:webHidden/>
              </w:rPr>
              <w:fldChar w:fldCharType="end"/>
            </w:r>
          </w:hyperlink>
        </w:p>
        <w:p w14:paraId="085B5CAD" w14:textId="45277F13" w:rsidR="003B47BA" w:rsidRDefault="00122B06">
          <w:pPr>
            <w:pStyle w:val="TOC3"/>
            <w:tabs>
              <w:tab w:val="right" w:leader="dot" w:pos="10456"/>
            </w:tabs>
            <w:rPr>
              <w:rFonts w:eastAsiaTheme="minorEastAsia"/>
              <w:noProof/>
              <w:lang w:eastAsia="en-AU"/>
            </w:rPr>
          </w:pPr>
          <w:hyperlink w:anchor="_Toc134625274" w:history="1">
            <w:r w:rsidR="003B47BA" w:rsidRPr="00E5786F">
              <w:rPr>
                <w:rStyle w:val="Hyperlink"/>
                <w:noProof/>
              </w:rPr>
              <w:t>Statistical analysis plan</w:t>
            </w:r>
            <w:r w:rsidR="003B47BA">
              <w:rPr>
                <w:noProof/>
                <w:webHidden/>
              </w:rPr>
              <w:tab/>
            </w:r>
            <w:r w:rsidR="003B47BA">
              <w:rPr>
                <w:noProof/>
                <w:webHidden/>
              </w:rPr>
              <w:fldChar w:fldCharType="begin"/>
            </w:r>
            <w:r w:rsidR="003B47BA">
              <w:rPr>
                <w:noProof/>
                <w:webHidden/>
              </w:rPr>
              <w:instrText xml:space="preserve"> PAGEREF _Toc134625274 \h </w:instrText>
            </w:r>
            <w:r w:rsidR="003B47BA">
              <w:rPr>
                <w:noProof/>
                <w:webHidden/>
              </w:rPr>
            </w:r>
            <w:r w:rsidR="003B47BA">
              <w:rPr>
                <w:noProof/>
                <w:webHidden/>
              </w:rPr>
              <w:fldChar w:fldCharType="separate"/>
            </w:r>
            <w:r w:rsidR="00143ECD">
              <w:rPr>
                <w:noProof/>
                <w:webHidden/>
              </w:rPr>
              <w:t>33</w:t>
            </w:r>
            <w:r w:rsidR="003B47BA">
              <w:rPr>
                <w:noProof/>
                <w:webHidden/>
              </w:rPr>
              <w:fldChar w:fldCharType="end"/>
            </w:r>
          </w:hyperlink>
        </w:p>
        <w:p w14:paraId="33FF117F" w14:textId="78AA3BBB" w:rsidR="003B47BA" w:rsidRDefault="00122B06">
          <w:pPr>
            <w:pStyle w:val="TOC3"/>
            <w:tabs>
              <w:tab w:val="right" w:leader="dot" w:pos="10456"/>
            </w:tabs>
            <w:rPr>
              <w:rFonts w:eastAsiaTheme="minorEastAsia"/>
              <w:noProof/>
              <w:lang w:eastAsia="en-AU"/>
            </w:rPr>
          </w:pPr>
          <w:hyperlink w:anchor="_Toc134625275" w:history="1">
            <w:r w:rsidR="003B47BA" w:rsidRPr="00E5786F">
              <w:rPr>
                <w:rStyle w:val="Hyperlink"/>
                <w:noProof/>
              </w:rPr>
              <w:t>Results</w:t>
            </w:r>
            <w:r w:rsidR="003B47BA">
              <w:rPr>
                <w:noProof/>
                <w:webHidden/>
              </w:rPr>
              <w:tab/>
            </w:r>
            <w:r w:rsidR="003B47BA">
              <w:rPr>
                <w:noProof/>
                <w:webHidden/>
              </w:rPr>
              <w:fldChar w:fldCharType="begin"/>
            </w:r>
            <w:r w:rsidR="003B47BA">
              <w:rPr>
                <w:noProof/>
                <w:webHidden/>
              </w:rPr>
              <w:instrText xml:space="preserve"> PAGEREF _Toc134625275 \h </w:instrText>
            </w:r>
            <w:r w:rsidR="003B47BA">
              <w:rPr>
                <w:noProof/>
                <w:webHidden/>
              </w:rPr>
            </w:r>
            <w:r w:rsidR="003B47BA">
              <w:rPr>
                <w:noProof/>
                <w:webHidden/>
              </w:rPr>
              <w:fldChar w:fldCharType="separate"/>
            </w:r>
            <w:r w:rsidR="00143ECD">
              <w:rPr>
                <w:noProof/>
                <w:webHidden/>
              </w:rPr>
              <w:t>33</w:t>
            </w:r>
            <w:r w:rsidR="003B47BA">
              <w:rPr>
                <w:noProof/>
                <w:webHidden/>
              </w:rPr>
              <w:fldChar w:fldCharType="end"/>
            </w:r>
          </w:hyperlink>
        </w:p>
        <w:p w14:paraId="5B4EF4E6" w14:textId="7C1AFF3D" w:rsidR="003B47BA" w:rsidRDefault="00122B06">
          <w:pPr>
            <w:pStyle w:val="TOC1"/>
            <w:tabs>
              <w:tab w:val="right" w:leader="dot" w:pos="10456"/>
            </w:tabs>
            <w:rPr>
              <w:rFonts w:eastAsiaTheme="minorEastAsia"/>
              <w:b w:val="0"/>
              <w:noProof/>
              <w:lang w:eastAsia="en-AU"/>
            </w:rPr>
          </w:pPr>
          <w:hyperlink w:anchor="_Toc134625276" w:history="1">
            <w:r w:rsidR="003B47BA" w:rsidRPr="00E5786F">
              <w:rPr>
                <w:rStyle w:val="Hyperlink"/>
                <w:noProof/>
              </w:rPr>
              <w:t>Discussion</w:t>
            </w:r>
            <w:r w:rsidR="003B47BA">
              <w:rPr>
                <w:noProof/>
                <w:webHidden/>
              </w:rPr>
              <w:tab/>
            </w:r>
            <w:r w:rsidR="003B47BA">
              <w:rPr>
                <w:noProof/>
                <w:webHidden/>
              </w:rPr>
              <w:fldChar w:fldCharType="begin"/>
            </w:r>
            <w:r w:rsidR="003B47BA">
              <w:rPr>
                <w:noProof/>
                <w:webHidden/>
              </w:rPr>
              <w:instrText xml:space="preserve"> PAGEREF _Toc134625276 \h </w:instrText>
            </w:r>
            <w:r w:rsidR="003B47BA">
              <w:rPr>
                <w:noProof/>
                <w:webHidden/>
              </w:rPr>
            </w:r>
            <w:r w:rsidR="003B47BA">
              <w:rPr>
                <w:noProof/>
                <w:webHidden/>
              </w:rPr>
              <w:fldChar w:fldCharType="separate"/>
            </w:r>
            <w:r w:rsidR="00143ECD">
              <w:rPr>
                <w:noProof/>
                <w:webHidden/>
              </w:rPr>
              <w:t>42</w:t>
            </w:r>
            <w:r w:rsidR="003B47BA">
              <w:rPr>
                <w:noProof/>
                <w:webHidden/>
              </w:rPr>
              <w:fldChar w:fldCharType="end"/>
            </w:r>
          </w:hyperlink>
        </w:p>
        <w:p w14:paraId="7F160B7E" w14:textId="5D155F65" w:rsidR="003B47BA" w:rsidRDefault="00122B06">
          <w:pPr>
            <w:pStyle w:val="TOC2"/>
            <w:tabs>
              <w:tab w:val="right" w:leader="dot" w:pos="10456"/>
            </w:tabs>
            <w:rPr>
              <w:rFonts w:eastAsiaTheme="minorEastAsia"/>
              <w:noProof/>
              <w:lang w:eastAsia="en-AU"/>
            </w:rPr>
          </w:pPr>
          <w:hyperlink w:anchor="_Toc134625277" w:history="1">
            <w:r w:rsidR="003B47BA" w:rsidRPr="00E5786F">
              <w:rPr>
                <w:rStyle w:val="Hyperlink"/>
                <w:noProof/>
              </w:rPr>
              <w:t>Summary</w:t>
            </w:r>
            <w:r w:rsidR="003B47BA">
              <w:rPr>
                <w:noProof/>
                <w:webHidden/>
              </w:rPr>
              <w:tab/>
            </w:r>
            <w:r w:rsidR="003B47BA">
              <w:rPr>
                <w:noProof/>
                <w:webHidden/>
              </w:rPr>
              <w:fldChar w:fldCharType="begin"/>
            </w:r>
            <w:r w:rsidR="003B47BA">
              <w:rPr>
                <w:noProof/>
                <w:webHidden/>
              </w:rPr>
              <w:instrText xml:space="preserve"> PAGEREF _Toc134625277 \h </w:instrText>
            </w:r>
            <w:r w:rsidR="003B47BA">
              <w:rPr>
                <w:noProof/>
                <w:webHidden/>
              </w:rPr>
            </w:r>
            <w:r w:rsidR="003B47BA">
              <w:rPr>
                <w:noProof/>
                <w:webHidden/>
              </w:rPr>
              <w:fldChar w:fldCharType="separate"/>
            </w:r>
            <w:r w:rsidR="00143ECD">
              <w:rPr>
                <w:noProof/>
                <w:webHidden/>
              </w:rPr>
              <w:t>42</w:t>
            </w:r>
            <w:r w:rsidR="003B47BA">
              <w:rPr>
                <w:noProof/>
                <w:webHidden/>
              </w:rPr>
              <w:fldChar w:fldCharType="end"/>
            </w:r>
          </w:hyperlink>
        </w:p>
        <w:p w14:paraId="0BC3EF37" w14:textId="5A6A6CE5" w:rsidR="003B47BA" w:rsidRDefault="00122B06">
          <w:pPr>
            <w:pStyle w:val="TOC2"/>
            <w:tabs>
              <w:tab w:val="right" w:leader="dot" w:pos="10456"/>
            </w:tabs>
            <w:rPr>
              <w:rFonts w:eastAsiaTheme="minorEastAsia"/>
              <w:noProof/>
              <w:lang w:eastAsia="en-AU"/>
            </w:rPr>
          </w:pPr>
          <w:hyperlink w:anchor="_Toc134625278" w:history="1">
            <w:r w:rsidR="003B47BA" w:rsidRPr="00E5786F">
              <w:rPr>
                <w:rStyle w:val="Hyperlink"/>
                <w:noProof/>
              </w:rPr>
              <w:t>Data gaps and challenges</w:t>
            </w:r>
            <w:r w:rsidR="003B47BA">
              <w:rPr>
                <w:noProof/>
                <w:webHidden/>
              </w:rPr>
              <w:tab/>
            </w:r>
            <w:r w:rsidR="003B47BA">
              <w:rPr>
                <w:noProof/>
                <w:webHidden/>
              </w:rPr>
              <w:fldChar w:fldCharType="begin"/>
            </w:r>
            <w:r w:rsidR="003B47BA">
              <w:rPr>
                <w:noProof/>
                <w:webHidden/>
              </w:rPr>
              <w:instrText xml:space="preserve"> PAGEREF _Toc134625278 \h </w:instrText>
            </w:r>
            <w:r w:rsidR="003B47BA">
              <w:rPr>
                <w:noProof/>
                <w:webHidden/>
              </w:rPr>
            </w:r>
            <w:r w:rsidR="003B47BA">
              <w:rPr>
                <w:noProof/>
                <w:webHidden/>
              </w:rPr>
              <w:fldChar w:fldCharType="separate"/>
            </w:r>
            <w:r w:rsidR="00143ECD">
              <w:rPr>
                <w:noProof/>
                <w:webHidden/>
              </w:rPr>
              <w:t>42</w:t>
            </w:r>
            <w:r w:rsidR="003B47BA">
              <w:rPr>
                <w:noProof/>
                <w:webHidden/>
              </w:rPr>
              <w:fldChar w:fldCharType="end"/>
            </w:r>
          </w:hyperlink>
        </w:p>
        <w:p w14:paraId="76BCCFFE" w14:textId="20F137A8" w:rsidR="003B47BA" w:rsidRDefault="00122B06">
          <w:pPr>
            <w:pStyle w:val="TOC3"/>
            <w:tabs>
              <w:tab w:val="right" w:leader="dot" w:pos="10456"/>
            </w:tabs>
            <w:rPr>
              <w:rFonts w:eastAsiaTheme="minorEastAsia"/>
              <w:noProof/>
              <w:lang w:eastAsia="en-AU"/>
            </w:rPr>
          </w:pPr>
          <w:hyperlink w:anchor="_Toc134625279" w:history="1">
            <w:r w:rsidR="003B47BA" w:rsidRPr="00E5786F">
              <w:rPr>
                <w:rStyle w:val="Hyperlink"/>
                <w:noProof/>
              </w:rPr>
              <w:t>Overarching data limitations and challenges</w:t>
            </w:r>
            <w:r w:rsidR="003B47BA">
              <w:rPr>
                <w:noProof/>
                <w:webHidden/>
              </w:rPr>
              <w:tab/>
            </w:r>
            <w:r w:rsidR="003B47BA">
              <w:rPr>
                <w:noProof/>
                <w:webHidden/>
              </w:rPr>
              <w:fldChar w:fldCharType="begin"/>
            </w:r>
            <w:r w:rsidR="003B47BA">
              <w:rPr>
                <w:noProof/>
                <w:webHidden/>
              </w:rPr>
              <w:instrText xml:space="preserve"> PAGEREF _Toc134625279 \h </w:instrText>
            </w:r>
            <w:r w:rsidR="003B47BA">
              <w:rPr>
                <w:noProof/>
                <w:webHidden/>
              </w:rPr>
            </w:r>
            <w:r w:rsidR="003B47BA">
              <w:rPr>
                <w:noProof/>
                <w:webHidden/>
              </w:rPr>
              <w:fldChar w:fldCharType="separate"/>
            </w:r>
            <w:r w:rsidR="00143ECD">
              <w:rPr>
                <w:noProof/>
                <w:webHidden/>
              </w:rPr>
              <w:t>43</w:t>
            </w:r>
            <w:r w:rsidR="003B47BA">
              <w:rPr>
                <w:noProof/>
                <w:webHidden/>
              </w:rPr>
              <w:fldChar w:fldCharType="end"/>
            </w:r>
          </w:hyperlink>
        </w:p>
        <w:p w14:paraId="44843A42" w14:textId="13CB7445" w:rsidR="003B47BA" w:rsidRDefault="00122B06">
          <w:pPr>
            <w:pStyle w:val="TOC3"/>
            <w:tabs>
              <w:tab w:val="right" w:leader="dot" w:pos="10456"/>
            </w:tabs>
            <w:rPr>
              <w:rFonts w:eastAsiaTheme="minorEastAsia"/>
              <w:noProof/>
              <w:lang w:eastAsia="en-AU"/>
            </w:rPr>
          </w:pPr>
          <w:hyperlink w:anchor="_Toc134625280" w:history="1">
            <w:r w:rsidR="003B47BA" w:rsidRPr="00E5786F">
              <w:rPr>
                <w:rStyle w:val="Hyperlink"/>
                <w:noProof/>
              </w:rPr>
              <w:t>Specific data challenges</w:t>
            </w:r>
            <w:r w:rsidR="003B47BA">
              <w:rPr>
                <w:noProof/>
                <w:webHidden/>
              </w:rPr>
              <w:tab/>
            </w:r>
            <w:r w:rsidR="003B47BA">
              <w:rPr>
                <w:noProof/>
                <w:webHidden/>
              </w:rPr>
              <w:fldChar w:fldCharType="begin"/>
            </w:r>
            <w:r w:rsidR="003B47BA">
              <w:rPr>
                <w:noProof/>
                <w:webHidden/>
              </w:rPr>
              <w:instrText xml:space="preserve"> PAGEREF _Toc134625280 \h </w:instrText>
            </w:r>
            <w:r w:rsidR="003B47BA">
              <w:rPr>
                <w:noProof/>
                <w:webHidden/>
              </w:rPr>
            </w:r>
            <w:r w:rsidR="003B47BA">
              <w:rPr>
                <w:noProof/>
                <w:webHidden/>
              </w:rPr>
              <w:fldChar w:fldCharType="separate"/>
            </w:r>
            <w:r w:rsidR="00143ECD">
              <w:rPr>
                <w:noProof/>
                <w:webHidden/>
              </w:rPr>
              <w:t>43</w:t>
            </w:r>
            <w:r w:rsidR="003B47BA">
              <w:rPr>
                <w:noProof/>
                <w:webHidden/>
              </w:rPr>
              <w:fldChar w:fldCharType="end"/>
            </w:r>
          </w:hyperlink>
        </w:p>
        <w:p w14:paraId="1FBBE0E7" w14:textId="2D1B911B" w:rsidR="003B47BA" w:rsidRDefault="00122B06">
          <w:pPr>
            <w:pStyle w:val="TOC2"/>
            <w:tabs>
              <w:tab w:val="right" w:leader="dot" w:pos="10456"/>
            </w:tabs>
            <w:rPr>
              <w:rFonts w:eastAsiaTheme="minorEastAsia"/>
              <w:noProof/>
              <w:lang w:eastAsia="en-AU"/>
            </w:rPr>
          </w:pPr>
          <w:hyperlink w:anchor="_Toc134625281" w:history="1">
            <w:r w:rsidR="003B47BA" w:rsidRPr="00E5786F">
              <w:rPr>
                <w:rStyle w:val="Hyperlink"/>
                <w:noProof/>
              </w:rPr>
              <w:t>Recommendations and next steps</w:t>
            </w:r>
            <w:r w:rsidR="003B47BA">
              <w:rPr>
                <w:noProof/>
                <w:webHidden/>
              </w:rPr>
              <w:tab/>
            </w:r>
            <w:r w:rsidR="003B47BA">
              <w:rPr>
                <w:noProof/>
                <w:webHidden/>
              </w:rPr>
              <w:fldChar w:fldCharType="begin"/>
            </w:r>
            <w:r w:rsidR="003B47BA">
              <w:rPr>
                <w:noProof/>
                <w:webHidden/>
              </w:rPr>
              <w:instrText xml:space="preserve"> PAGEREF _Toc134625281 \h </w:instrText>
            </w:r>
            <w:r w:rsidR="003B47BA">
              <w:rPr>
                <w:noProof/>
                <w:webHidden/>
              </w:rPr>
            </w:r>
            <w:r w:rsidR="003B47BA">
              <w:rPr>
                <w:noProof/>
                <w:webHidden/>
              </w:rPr>
              <w:fldChar w:fldCharType="separate"/>
            </w:r>
            <w:r w:rsidR="00143ECD">
              <w:rPr>
                <w:noProof/>
                <w:webHidden/>
              </w:rPr>
              <w:t>45</w:t>
            </w:r>
            <w:r w:rsidR="003B47BA">
              <w:rPr>
                <w:noProof/>
                <w:webHidden/>
              </w:rPr>
              <w:fldChar w:fldCharType="end"/>
            </w:r>
          </w:hyperlink>
        </w:p>
        <w:p w14:paraId="05AFB91D" w14:textId="617AEFB5" w:rsidR="003B47BA" w:rsidRDefault="00122B06">
          <w:pPr>
            <w:pStyle w:val="TOC3"/>
            <w:tabs>
              <w:tab w:val="right" w:leader="dot" w:pos="10456"/>
            </w:tabs>
            <w:rPr>
              <w:rFonts w:eastAsiaTheme="minorEastAsia"/>
              <w:noProof/>
              <w:lang w:eastAsia="en-AU"/>
            </w:rPr>
          </w:pPr>
          <w:hyperlink w:anchor="_Toc134625282" w:history="1">
            <w:r w:rsidR="003B47BA" w:rsidRPr="00E5786F">
              <w:rPr>
                <w:rStyle w:val="Hyperlink"/>
                <w:noProof/>
              </w:rPr>
              <w:t>Data linkage</w:t>
            </w:r>
            <w:r w:rsidR="003B47BA">
              <w:rPr>
                <w:noProof/>
                <w:webHidden/>
              </w:rPr>
              <w:tab/>
            </w:r>
            <w:r w:rsidR="003B47BA">
              <w:rPr>
                <w:noProof/>
                <w:webHidden/>
              </w:rPr>
              <w:fldChar w:fldCharType="begin"/>
            </w:r>
            <w:r w:rsidR="003B47BA">
              <w:rPr>
                <w:noProof/>
                <w:webHidden/>
              </w:rPr>
              <w:instrText xml:space="preserve"> PAGEREF _Toc134625282 \h </w:instrText>
            </w:r>
            <w:r w:rsidR="003B47BA">
              <w:rPr>
                <w:noProof/>
                <w:webHidden/>
              </w:rPr>
            </w:r>
            <w:r w:rsidR="003B47BA">
              <w:rPr>
                <w:noProof/>
                <w:webHidden/>
              </w:rPr>
              <w:fldChar w:fldCharType="separate"/>
            </w:r>
            <w:r w:rsidR="00143ECD">
              <w:rPr>
                <w:noProof/>
                <w:webHidden/>
              </w:rPr>
              <w:t>45</w:t>
            </w:r>
            <w:r w:rsidR="003B47BA">
              <w:rPr>
                <w:noProof/>
                <w:webHidden/>
              </w:rPr>
              <w:fldChar w:fldCharType="end"/>
            </w:r>
          </w:hyperlink>
        </w:p>
        <w:p w14:paraId="415D540B" w14:textId="045877BD" w:rsidR="003B47BA" w:rsidRDefault="00122B06">
          <w:pPr>
            <w:pStyle w:val="TOC3"/>
            <w:tabs>
              <w:tab w:val="right" w:leader="dot" w:pos="10456"/>
            </w:tabs>
            <w:rPr>
              <w:rFonts w:eastAsiaTheme="minorEastAsia"/>
              <w:noProof/>
              <w:lang w:eastAsia="en-AU"/>
            </w:rPr>
          </w:pPr>
          <w:hyperlink w:anchor="_Toc134625283" w:history="1">
            <w:r w:rsidR="003B47BA" w:rsidRPr="00E5786F">
              <w:rPr>
                <w:rStyle w:val="Hyperlink"/>
                <w:noProof/>
              </w:rPr>
              <w:t>Enhance existing early childhood data collections</w:t>
            </w:r>
            <w:r w:rsidR="003B47BA">
              <w:rPr>
                <w:noProof/>
                <w:webHidden/>
              </w:rPr>
              <w:tab/>
            </w:r>
            <w:r w:rsidR="003B47BA">
              <w:rPr>
                <w:noProof/>
                <w:webHidden/>
              </w:rPr>
              <w:fldChar w:fldCharType="begin"/>
            </w:r>
            <w:r w:rsidR="003B47BA">
              <w:rPr>
                <w:noProof/>
                <w:webHidden/>
              </w:rPr>
              <w:instrText xml:space="preserve"> PAGEREF _Toc134625283 \h </w:instrText>
            </w:r>
            <w:r w:rsidR="003B47BA">
              <w:rPr>
                <w:noProof/>
                <w:webHidden/>
              </w:rPr>
            </w:r>
            <w:r w:rsidR="003B47BA">
              <w:rPr>
                <w:noProof/>
                <w:webHidden/>
              </w:rPr>
              <w:fldChar w:fldCharType="separate"/>
            </w:r>
            <w:r w:rsidR="00143ECD">
              <w:rPr>
                <w:noProof/>
                <w:webHidden/>
              </w:rPr>
              <w:t>46</w:t>
            </w:r>
            <w:r w:rsidR="003B47BA">
              <w:rPr>
                <w:noProof/>
                <w:webHidden/>
              </w:rPr>
              <w:fldChar w:fldCharType="end"/>
            </w:r>
          </w:hyperlink>
        </w:p>
        <w:p w14:paraId="346E00EA" w14:textId="1433161C" w:rsidR="003B47BA" w:rsidRDefault="00122B06">
          <w:pPr>
            <w:pStyle w:val="TOC3"/>
            <w:tabs>
              <w:tab w:val="right" w:leader="dot" w:pos="10456"/>
            </w:tabs>
            <w:rPr>
              <w:rFonts w:eastAsiaTheme="minorEastAsia"/>
              <w:noProof/>
              <w:lang w:eastAsia="en-AU"/>
            </w:rPr>
          </w:pPr>
          <w:hyperlink w:anchor="_Toc134625284" w:history="1">
            <w:r w:rsidR="003B47BA" w:rsidRPr="00E5786F">
              <w:rPr>
                <w:rStyle w:val="Hyperlink"/>
                <w:noProof/>
              </w:rPr>
              <w:t>Considerations for future work</w:t>
            </w:r>
            <w:r w:rsidR="003B47BA">
              <w:rPr>
                <w:noProof/>
                <w:webHidden/>
              </w:rPr>
              <w:tab/>
            </w:r>
            <w:r w:rsidR="003B47BA">
              <w:rPr>
                <w:noProof/>
                <w:webHidden/>
              </w:rPr>
              <w:fldChar w:fldCharType="begin"/>
            </w:r>
            <w:r w:rsidR="003B47BA">
              <w:rPr>
                <w:noProof/>
                <w:webHidden/>
              </w:rPr>
              <w:instrText xml:space="preserve"> PAGEREF _Toc134625284 \h </w:instrText>
            </w:r>
            <w:r w:rsidR="003B47BA">
              <w:rPr>
                <w:noProof/>
                <w:webHidden/>
              </w:rPr>
            </w:r>
            <w:r w:rsidR="003B47BA">
              <w:rPr>
                <w:noProof/>
                <w:webHidden/>
              </w:rPr>
              <w:fldChar w:fldCharType="separate"/>
            </w:r>
            <w:r w:rsidR="00143ECD">
              <w:rPr>
                <w:noProof/>
                <w:webHidden/>
              </w:rPr>
              <w:t>46</w:t>
            </w:r>
            <w:r w:rsidR="003B47BA">
              <w:rPr>
                <w:noProof/>
                <w:webHidden/>
              </w:rPr>
              <w:fldChar w:fldCharType="end"/>
            </w:r>
          </w:hyperlink>
        </w:p>
        <w:p w14:paraId="7B25DF74" w14:textId="73613DC7" w:rsidR="003B47BA" w:rsidRDefault="00122B06">
          <w:pPr>
            <w:pStyle w:val="TOC1"/>
            <w:tabs>
              <w:tab w:val="right" w:leader="dot" w:pos="10456"/>
            </w:tabs>
            <w:rPr>
              <w:rFonts w:eastAsiaTheme="minorEastAsia"/>
              <w:b w:val="0"/>
              <w:noProof/>
              <w:lang w:eastAsia="en-AU"/>
            </w:rPr>
          </w:pPr>
          <w:hyperlink w:anchor="_Toc134625285" w:history="1">
            <w:r w:rsidR="003B47BA" w:rsidRPr="00E5786F">
              <w:rPr>
                <w:rStyle w:val="Hyperlink"/>
                <w:noProof/>
              </w:rPr>
              <w:t>References</w:t>
            </w:r>
            <w:r w:rsidR="003B47BA">
              <w:rPr>
                <w:noProof/>
                <w:webHidden/>
              </w:rPr>
              <w:tab/>
            </w:r>
            <w:r w:rsidR="003B47BA">
              <w:rPr>
                <w:noProof/>
                <w:webHidden/>
              </w:rPr>
              <w:fldChar w:fldCharType="begin"/>
            </w:r>
            <w:r w:rsidR="003B47BA">
              <w:rPr>
                <w:noProof/>
                <w:webHidden/>
              </w:rPr>
              <w:instrText xml:space="preserve"> PAGEREF _Toc134625285 \h </w:instrText>
            </w:r>
            <w:r w:rsidR="003B47BA">
              <w:rPr>
                <w:noProof/>
                <w:webHidden/>
              </w:rPr>
            </w:r>
            <w:r w:rsidR="003B47BA">
              <w:rPr>
                <w:noProof/>
                <w:webHidden/>
              </w:rPr>
              <w:fldChar w:fldCharType="separate"/>
            </w:r>
            <w:r w:rsidR="00143ECD">
              <w:rPr>
                <w:noProof/>
                <w:webHidden/>
              </w:rPr>
              <w:t>49</w:t>
            </w:r>
            <w:r w:rsidR="003B47BA">
              <w:rPr>
                <w:noProof/>
                <w:webHidden/>
              </w:rPr>
              <w:fldChar w:fldCharType="end"/>
            </w:r>
          </w:hyperlink>
        </w:p>
        <w:p w14:paraId="76FA6C29" w14:textId="39DD01A4" w:rsidR="003B47BA" w:rsidRDefault="00122B06">
          <w:pPr>
            <w:pStyle w:val="TOC1"/>
            <w:tabs>
              <w:tab w:val="right" w:leader="dot" w:pos="10456"/>
            </w:tabs>
            <w:rPr>
              <w:rFonts w:eastAsiaTheme="minorEastAsia"/>
              <w:b w:val="0"/>
              <w:noProof/>
              <w:lang w:eastAsia="en-AU"/>
            </w:rPr>
          </w:pPr>
          <w:hyperlink w:anchor="_Toc134625286" w:history="1">
            <w:r w:rsidR="003B47BA" w:rsidRPr="00E5786F">
              <w:rPr>
                <w:rStyle w:val="Hyperlink"/>
                <w:noProof/>
              </w:rPr>
              <w:t>Appendices</w:t>
            </w:r>
            <w:r w:rsidR="003B47BA">
              <w:rPr>
                <w:noProof/>
                <w:webHidden/>
              </w:rPr>
              <w:tab/>
            </w:r>
            <w:r w:rsidR="003B47BA">
              <w:rPr>
                <w:noProof/>
                <w:webHidden/>
              </w:rPr>
              <w:fldChar w:fldCharType="begin"/>
            </w:r>
            <w:r w:rsidR="003B47BA">
              <w:rPr>
                <w:noProof/>
                <w:webHidden/>
              </w:rPr>
              <w:instrText xml:space="preserve"> PAGEREF _Toc134625286 \h </w:instrText>
            </w:r>
            <w:r w:rsidR="003B47BA">
              <w:rPr>
                <w:noProof/>
                <w:webHidden/>
              </w:rPr>
            </w:r>
            <w:r w:rsidR="003B47BA">
              <w:rPr>
                <w:noProof/>
                <w:webHidden/>
              </w:rPr>
              <w:fldChar w:fldCharType="separate"/>
            </w:r>
            <w:r w:rsidR="00143ECD">
              <w:rPr>
                <w:noProof/>
                <w:webHidden/>
              </w:rPr>
              <w:t>53</w:t>
            </w:r>
            <w:r w:rsidR="003B47BA">
              <w:rPr>
                <w:noProof/>
                <w:webHidden/>
              </w:rPr>
              <w:fldChar w:fldCharType="end"/>
            </w:r>
          </w:hyperlink>
        </w:p>
        <w:p w14:paraId="00144707" w14:textId="5E0C3232" w:rsidR="003B47BA" w:rsidRDefault="00122B06">
          <w:pPr>
            <w:pStyle w:val="TOC2"/>
            <w:tabs>
              <w:tab w:val="right" w:leader="dot" w:pos="10456"/>
            </w:tabs>
            <w:rPr>
              <w:rFonts w:eastAsiaTheme="minorEastAsia"/>
              <w:noProof/>
              <w:lang w:eastAsia="en-AU"/>
            </w:rPr>
          </w:pPr>
          <w:hyperlink w:anchor="_Toc134625287" w:history="1">
            <w:r w:rsidR="003B47BA" w:rsidRPr="00E5786F">
              <w:rPr>
                <w:rStyle w:val="Hyperlink"/>
                <w:noProof/>
              </w:rPr>
              <w:t>Appendix A: Detailed rapid desktop review methodology</w:t>
            </w:r>
            <w:r w:rsidR="003B47BA">
              <w:rPr>
                <w:noProof/>
                <w:webHidden/>
              </w:rPr>
              <w:tab/>
            </w:r>
            <w:r w:rsidR="003B47BA">
              <w:rPr>
                <w:noProof/>
                <w:webHidden/>
              </w:rPr>
              <w:fldChar w:fldCharType="begin"/>
            </w:r>
            <w:r w:rsidR="003B47BA">
              <w:rPr>
                <w:noProof/>
                <w:webHidden/>
              </w:rPr>
              <w:instrText xml:space="preserve"> PAGEREF _Toc134625287 \h </w:instrText>
            </w:r>
            <w:r w:rsidR="003B47BA">
              <w:rPr>
                <w:noProof/>
                <w:webHidden/>
              </w:rPr>
            </w:r>
            <w:r w:rsidR="003B47BA">
              <w:rPr>
                <w:noProof/>
                <w:webHidden/>
              </w:rPr>
              <w:fldChar w:fldCharType="separate"/>
            </w:r>
            <w:r w:rsidR="00143ECD">
              <w:rPr>
                <w:noProof/>
                <w:webHidden/>
              </w:rPr>
              <w:t>53</w:t>
            </w:r>
            <w:r w:rsidR="003B47BA">
              <w:rPr>
                <w:noProof/>
                <w:webHidden/>
              </w:rPr>
              <w:fldChar w:fldCharType="end"/>
            </w:r>
          </w:hyperlink>
        </w:p>
        <w:p w14:paraId="24F57AD6" w14:textId="1F4897A8" w:rsidR="003B47BA" w:rsidRDefault="00122B06">
          <w:pPr>
            <w:pStyle w:val="TOC3"/>
            <w:tabs>
              <w:tab w:val="right" w:leader="dot" w:pos="10456"/>
            </w:tabs>
            <w:rPr>
              <w:rFonts w:eastAsiaTheme="minorEastAsia"/>
              <w:noProof/>
              <w:lang w:eastAsia="en-AU"/>
            </w:rPr>
          </w:pPr>
          <w:hyperlink w:anchor="_Toc134625288" w:history="1">
            <w:r w:rsidR="003B47BA" w:rsidRPr="00E5786F">
              <w:rPr>
                <w:rStyle w:val="Hyperlink"/>
                <w:noProof/>
              </w:rPr>
              <w:t>Search strategy</w:t>
            </w:r>
            <w:r w:rsidR="003B47BA">
              <w:rPr>
                <w:noProof/>
                <w:webHidden/>
              </w:rPr>
              <w:tab/>
            </w:r>
            <w:r w:rsidR="003B47BA">
              <w:rPr>
                <w:noProof/>
                <w:webHidden/>
              </w:rPr>
              <w:fldChar w:fldCharType="begin"/>
            </w:r>
            <w:r w:rsidR="003B47BA">
              <w:rPr>
                <w:noProof/>
                <w:webHidden/>
              </w:rPr>
              <w:instrText xml:space="preserve"> PAGEREF _Toc134625288 \h </w:instrText>
            </w:r>
            <w:r w:rsidR="003B47BA">
              <w:rPr>
                <w:noProof/>
                <w:webHidden/>
              </w:rPr>
            </w:r>
            <w:r w:rsidR="003B47BA">
              <w:rPr>
                <w:noProof/>
                <w:webHidden/>
              </w:rPr>
              <w:fldChar w:fldCharType="separate"/>
            </w:r>
            <w:r w:rsidR="00143ECD">
              <w:rPr>
                <w:noProof/>
                <w:webHidden/>
              </w:rPr>
              <w:t>53</w:t>
            </w:r>
            <w:r w:rsidR="003B47BA">
              <w:rPr>
                <w:noProof/>
                <w:webHidden/>
              </w:rPr>
              <w:fldChar w:fldCharType="end"/>
            </w:r>
          </w:hyperlink>
        </w:p>
        <w:p w14:paraId="78762C6C" w14:textId="680976FB" w:rsidR="003B47BA" w:rsidRDefault="00122B06">
          <w:pPr>
            <w:pStyle w:val="TOC3"/>
            <w:tabs>
              <w:tab w:val="right" w:leader="dot" w:pos="10456"/>
            </w:tabs>
            <w:rPr>
              <w:rFonts w:eastAsiaTheme="minorEastAsia"/>
              <w:noProof/>
              <w:lang w:eastAsia="en-AU"/>
            </w:rPr>
          </w:pPr>
          <w:hyperlink w:anchor="_Toc134625289" w:history="1">
            <w:r w:rsidR="003B47BA" w:rsidRPr="00E5786F">
              <w:rPr>
                <w:rStyle w:val="Hyperlink"/>
                <w:noProof/>
              </w:rPr>
              <w:t>Paper selection</w:t>
            </w:r>
            <w:r w:rsidR="003B47BA">
              <w:rPr>
                <w:noProof/>
                <w:webHidden/>
              </w:rPr>
              <w:tab/>
            </w:r>
            <w:r w:rsidR="003B47BA">
              <w:rPr>
                <w:noProof/>
                <w:webHidden/>
              </w:rPr>
              <w:fldChar w:fldCharType="begin"/>
            </w:r>
            <w:r w:rsidR="003B47BA">
              <w:rPr>
                <w:noProof/>
                <w:webHidden/>
              </w:rPr>
              <w:instrText xml:space="preserve"> PAGEREF _Toc134625289 \h </w:instrText>
            </w:r>
            <w:r w:rsidR="003B47BA">
              <w:rPr>
                <w:noProof/>
                <w:webHidden/>
              </w:rPr>
            </w:r>
            <w:r w:rsidR="003B47BA">
              <w:rPr>
                <w:noProof/>
                <w:webHidden/>
              </w:rPr>
              <w:fldChar w:fldCharType="separate"/>
            </w:r>
            <w:r w:rsidR="00143ECD">
              <w:rPr>
                <w:noProof/>
                <w:webHidden/>
              </w:rPr>
              <w:t>53</w:t>
            </w:r>
            <w:r w:rsidR="003B47BA">
              <w:rPr>
                <w:noProof/>
                <w:webHidden/>
              </w:rPr>
              <w:fldChar w:fldCharType="end"/>
            </w:r>
          </w:hyperlink>
        </w:p>
        <w:p w14:paraId="68931A0D" w14:textId="34CE5CD8" w:rsidR="003B47BA" w:rsidRDefault="00122B06">
          <w:pPr>
            <w:pStyle w:val="TOC2"/>
            <w:tabs>
              <w:tab w:val="right" w:leader="dot" w:pos="10456"/>
            </w:tabs>
            <w:rPr>
              <w:rFonts w:eastAsiaTheme="minorEastAsia"/>
              <w:noProof/>
              <w:lang w:eastAsia="en-AU"/>
            </w:rPr>
          </w:pPr>
          <w:hyperlink w:anchor="_Toc134625290" w:history="1">
            <w:r w:rsidR="003B47BA" w:rsidRPr="00E5786F">
              <w:rPr>
                <w:rStyle w:val="Hyperlink"/>
                <w:noProof/>
              </w:rPr>
              <w:t>Appendix B: Summary of documents included in rapid review</w:t>
            </w:r>
            <w:r w:rsidR="003B47BA">
              <w:rPr>
                <w:noProof/>
                <w:webHidden/>
              </w:rPr>
              <w:tab/>
            </w:r>
            <w:r w:rsidR="003B47BA">
              <w:rPr>
                <w:noProof/>
                <w:webHidden/>
              </w:rPr>
              <w:fldChar w:fldCharType="begin"/>
            </w:r>
            <w:r w:rsidR="003B47BA">
              <w:rPr>
                <w:noProof/>
                <w:webHidden/>
              </w:rPr>
              <w:instrText xml:space="preserve"> PAGEREF _Toc134625290 \h </w:instrText>
            </w:r>
            <w:r w:rsidR="003B47BA">
              <w:rPr>
                <w:noProof/>
                <w:webHidden/>
              </w:rPr>
            </w:r>
            <w:r w:rsidR="003B47BA">
              <w:rPr>
                <w:noProof/>
                <w:webHidden/>
              </w:rPr>
              <w:fldChar w:fldCharType="separate"/>
            </w:r>
            <w:r w:rsidR="00143ECD">
              <w:rPr>
                <w:noProof/>
                <w:webHidden/>
              </w:rPr>
              <w:t>54</w:t>
            </w:r>
            <w:r w:rsidR="003B47BA">
              <w:rPr>
                <w:noProof/>
                <w:webHidden/>
              </w:rPr>
              <w:fldChar w:fldCharType="end"/>
            </w:r>
          </w:hyperlink>
        </w:p>
        <w:p w14:paraId="6E5B576F" w14:textId="259CF2CE" w:rsidR="003B47BA" w:rsidRDefault="00122B06">
          <w:pPr>
            <w:pStyle w:val="TOC2"/>
            <w:tabs>
              <w:tab w:val="right" w:leader="dot" w:pos="10456"/>
            </w:tabs>
            <w:rPr>
              <w:rFonts w:eastAsiaTheme="minorEastAsia"/>
              <w:noProof/>
              <w:lang w:eastAsia="en-AU"/>
            </w:rPr>
          </w:pPr>
          <w:hyperlink w:anchor="_Toc134625291" w:history="1">
            <w:r w:rsidR="003B47BA" w:rsidRPr="00E5786F">
              <w:rPr>
                <w:rStyle w:val="Hyperlink"/>
                <w:noProof/>
              </w:rPr>
              <w:t>Appendix C: Summary of evaluation of child disadvantage indicators</w:t>
            </w:r>
            <w:r w:rsidR="003B47BA">
              <w:rPr>
                <w:noProof/>
                <w:webHidden/>
              </w:rPr>
              <w:tab/>
            </w:r>
            <w:r w:rsidR="003B47BA">
              <w:rPr>
                <w:noProof/>
                <w:webHidden/>
              </w:rPr>
              <w:fldChar w:fldCharType="begin"/>
            </w:r>
            <w:r w:rsidR="003B47BA">
              <w:rPr>
                <w:noProof/>
                <w:webHidden/>
              </w:rPr>
              <w:instrText xml:space="preserve"> PAGEREF _Toc134625291 \h </w:instrText>
            </w:r>
            <w:r w:rsidR="003B47BA">
              <w:rPr>
                <w:noProof/>
                <w:webHidden/>
              </w:rPr>
            </w:r>
            <w:r w:rsidR="003B47BA">
              <w:rPr>
                <w:noProof/>
                <w:webHidden/>
              </w:rPr>
              <w:fldChar w:fldCharType="separate"/>
            </w:r>
            <w:r w:rsidR="00143ECD">
              <w:rPr>
                <w:noProof/>
                <w:webHidden/>
              </w:rPr>
              <w:t>63</w:t>
            </w:r>
            <w:r w:rsidR="003B47BA">
              <w:rPr>
                <w:noProof/>
                <w:webHidden/>
              </w:rPr>
              <w:fldChar w:fldCharType="end"/>
            </w:r>
          </w:hyperlink>
        </w:p>
        <w:p w14:paraId="4136410C" w14:textId="66B65825" w:rsidR="003B47BA" w:rsidRDefault="00122B06">
          <w:pPr>
            <w:pStyle w:val="TOC2"/>
            <w:tabs>
              <w:tab w:val="right" w:leader="dot" w:pos="10456"/>
            </w:tabs>
            <w:rPr>
              <w:rFonts w:eastAsiaTheme="minorEastAsia"/>
              <w:noProof/>
              <w:lang w:eastAsia="en-AU"/>
            </w:rPr>
          </w:pPr>
          <w:hyperlink w:anchor="_Toc134625292" w:history="1">
            <w:r w:rsidR="003B47BA" w:rsidRPr="00E5786F">
              <w:rPr>
                <w:rStyle w:val="Hyperlink"/>
                <w:noProof/>
              </w:rPr>
              <w:t>Appendix D: Child disadvantage indicators selected for data analysis</w:t>
            </w:r>
            <w:r w:rsidR="003B47BA">
              <w:rPr>
                <w:noProof/>
                <w:webHidden/>
              </w:rPr>
              <w:tab/>
            </w:r>
            <w:r w:rsidR="003B47BA">
              <w:rPr>
                <w:noProof/>
                <w:webHidden/>
              </w:rPr>
              <w:fldChar w:fldCharType="begin"/>
            </w:r>
            <w:r w:rsidR="003B47BA">
              <w:rPr>
                <w:noProof/>
                <w:webHidden/>
              </w:rPr>
              <w:instrText xml:space="preserve"> PAGEREF _Toc134625292 \h </w:instrText>
            </w:r>
            <w:r w:rsidR="003B47BA">
              <w:rPr>
                <w:noProof/>
                <w:webHidden/>
              </w:rPr>
            </w:r>
            <w:r w:rsidR="003B47BA">
              <w:rPr>
                <w:noProof/>
                <w:webHidden/>
              </w:rPr>
              <w:fldChar w:fldCharType="separate"/>
            </w:r>
            <w:r w:rsidR="00143ECD">
              <w:rPr>
                <w:noProof/>
                <w:webHidden/>
              </w:rPr>
              <w:t>66</w:t>
            </w:r>
            <w:r w:rsidR="003B47BA">
              <w:rPr>
                <w:noProof/>
                <w:webHidden/>
              </w:rPr>
              <w:fldChar w:fldCharType="end"/>
            </w:r>
          </w:hyperlink>
        </w:p>
        <w:p w14:paraId="596A4FC9" w14:textId="1CBB6D38" w:rsidR="003B47BA" w:rsidRDefault="00122B06">
          <w:pPr>
            <w:pStyle w:val="TOC2"/>
            <w:tabs>
              <w:tab w:val="right" w:leader="dot" w:pos="10456"/>
            </w:tabs>
            <w:rPr>
              <w:rFonts w:eastAsiaTheme="minorEastAsia"/>
              <w:noProof/>
              <w:lang w:eastAsia="en-AU"/>
            </w:rPr>
          </w:pPr>
          <w:hyperlink w:anchor="_Toc134625293" w:history="1">
            <w:r w:rsidR="003B47BA" w:rsidRPr="00E5786F">
              <w:rPr>
                <w:rStyle w:val="Hyperlink"/>
                <w:noProof/>
              </w:rPr>
              <w:t>Appendix E: Participant characteristics</w:t>
            </w:r>
            <w:r w:rsidR="003B47BA">
              <w:rPr>
                <w:noProof/>
                <w:webHidden/>
              </w:rPr>
              <w:tab/>
            </w:r>
            <w:r w:rsidR="003B47BA">
              <w:rPr>
                <w:noProof/>
                <w:webHidden/>
              </w:rPr>
              <w:fldChar w:fldCharType="begin"/>
            </w:r>
            <w:r w:rsidR="003B47BA">
              <w:rPr>
                <w:noProof/>
                <w:webHidden/>
              </w:rPr>
              <w:instrText xml:space="preserve"> PAGEREF _Toc134625293 \h </w:instrText>
            </w:r>
            <w:r w:rsidR="003B47BA">
              <w:rPr>
                <w:noProof/>
                <w:webHidden/>
              </w:rPr>
            </w:r>
            <w:r w:rsidR="003B47BA">
              <w:rPr>
                <w:noProof/>
                <w:webHidden/>
              </w:rPr>
              <w:fldChar w:fldCharType="separate"/>
            </w:r>
            <w:r w:rsidR="00143ECD">
              <w:rPr>
                <w:noProof/>
                <w:webHidden/>
              </w:rPr>
              <w:t>72</w:t>
            </w:r>
            <w:r w:rsidR="003B47BA">
              <w:rPr>
                <w:noProof/>
                <w:webHidden/>
              </w:rPr>
              <w:fldChar w:fldCharType="end"/>
            </w:r>
          </w:hyperlink>
        </w:p>
        <w:p w14:paraId="5E83B779" w14:textId="59760532" w:rsidR="003B47BA" w:rsidRDefault="00122B06">
          <w:pPr>
            <w:pStyle w:val="TOC2"/>
            <w:tabs>
              <w:tab w:val="right" w:leader="dot" w:pos="10456"/>
            </w:tabs>
            <w:rPr>
              <w:rFonts w:eastAsiaTheme="minorEastAsia"/>
              <w:noProof/>
              <w:lang w:eastAsia="en-AU"/>
            </w:rPr>
          </w:pPr>
          <w:hyperlink w:anchor="_Toc134625294" w:history="1">
            <w:r w:rsidR="003B47BA" w:rsidRPr="00E5786F">
              <w:rPr>
                <w:rStyle w:val="Hyperlink"/>
                <w:noProof/>
              </w:rPr>
              <w:t>Appendix F: Distribution of the child disadvantage indicators and AEDC outcomes</w:t>
            </w:r>
            <w:r w:rsidR="003B47BA">
              <w:rPr>
                <w:noProof/>
                <w:webHidden/>
              </w:rPr>
              <w:tab/>
            </w:r>
            <w:r w:rsidR="003B47BA">
              <w:rPr>
                <w:noProof/>
                <w:webHidden/>
              </w:rPr>
              <w:fldChar w:fldCharType="begin"/>
            </w:r>
            <w:r w:rsidR="003B47BA">
              <w:rPr>
                <w:noProof/>
                <w:webHidden/>
              </w:rPr>
              <w:instrText xml:space="preserve"> PAGEREF _Toc134625294 \h </w:instrText>
            </w:r>
            <w:r w:rsidR="003B47BA">
              <w:rPr>
                <w:noProof/>
                <w:webHidden/>
              </w:rPr>
            </w:r>
            <w:r w:rsidR="003B47BA">
              <w:rPr>
                <w:noProof/>
                <w:webHidden/>
              </w:rPr>
              <w:fldChar w:fldCharType="separate"/>
            </w:r>
            <w:r w:rsidR="00143ECD">
              <w:rPr>
                <w:noProof/>
                <w:webHidden/>
              </w:rPr>
              <w:t>76</w:t>
            </w:r>
            <w:r w:rsidR="003B47BA">
              <w:rPr>
                <w:noProof/>
                <w:webHidden/>
              </w:rPr>
              <w:fldChar w:fldCharType="end"/>
            </w:r>
          </w:hyperlink>
        </w:p>
        <w:p w14:paraId="7E22748B" w14:textId="11C7926F" w:rsidR="003B47BA" w:rsidRDefault="00122B06">
          <w:pPr>
            <w:pStyle w:val="TOC2"/>
            <w:tabs>
              <w:tab w:val="right" w:leader="dot" w:pos="10456"/>
            </w:tabs>
            <w:rPr>
              <w:rFonts w:eastAsiaTheme="minorEastAsia"/>
              <w:noProof/>
              <w:lang w:eastAsia="en-AU"/>
            </w:rPr>
          </w:pPr>
          <w:hyperlink w:anchor="_Toc134625295" w:history="1">
            <w:r w:rsidR="003B47BA" w:rsidRPr="00E5786F">
              <w:rPr>
                <w:rStyle w:val="Hyperlink"/>
                <w:noProof/>
              </w:rPr>
              <w:t>Appendix G: Associations between child disadvantaged indicators and AEDC outcomes</w:t>
            </w:r>
            <w:r w:rsidR="003B47BA">
              <w:rPr>
                <w:noProof/>
                <w:webHidden/>
              </w:rPr>
              <w:tab/>
            </w:r>
            <w:r w:rsidR="003B47BA">
              <w:rPr>
                <w:noProof/>
                <w:webHidden/>
              </w:rPr>
              <w:fldChar w:fldCharType="begin"/>
            </w:r>
            <w:r w:rsidR="003B47BA">
              <w:rPr>
                <w:noProof/>
                <w:webHidden/>
              </w:rPr>
              <w:instrText xml:space="preserve"> PAGEREF _Toc134625295 \h </w:instrText>
            </w:r>
            <w:r w:rsidR="003B47BA">
              <w:rPr>
                <w:noProof/>
                <w:webHidden/>
              </w:rPr>
            </w:r>
            <w:r w:rsidR="003B47BA">
              <w:rPr>
                <w:noProof/>
                <w:webHidden/>
              </w:rPr>
              <w:fldChar w:fldCharType="separate"/>
            </w:r>
            <w:r w:rsidR="00143ECD">
              <w:rPr>
                <w:noProof/>
                <w:webHidden/>
              </w:rPr>
              <w:t>81</w:t>
            </w:r>
            <w:r w:rsidR="003B47BA">
              <w:rPr>
                <w:noProof/>
                <w:webHidden/>
              </w:rPr>
              <w:fldChar w:fldCharType="end"/>
            </w:r>
          </w:hyperlink>
        </w:p>
        <w:p w14:paraId="0ADE05AA" w14:textId="0AF58140" w:rsidR="003B47BA" w:rsidRDefault="00122B06">
          <w:pPr>
            <w:pStyle w:val="TOC2"/>
            <w:tabs>
              <w:tab w:val="right" w:leader="dot" w:pos="10456"/>
            </w:tabs>
            <w:rPr>
              <w:rFonts w:eastAsiaTheme="minorEastAsia"/>
              <w:noProof/>
              <w:lang w:eastAsia="en-AU"/>
            </w:rPr>
          </w:pPr>
          <w:hyperlink w:anchor="_Toc134625296" w:history="1">
            <w:r w:rsidR="003B47BA" w:rsidRPr="00E5786F">
              <w:rPr>
                <w:rStyle w:val="Hyperlink"/>
                <w:noProof/>
              </w:rPr>
              <w:t>Appendix H: Distribution of the priority population indicators and associations with AEDC outcomes</w:t>
            </w:r>
            <w:r w:rsidR="003B47BA">
              <w:rPr>
                <w:noProof/>
                <w:webHidden/>
              </w:rPr>
              <w:tab/>
            </w:r>
            <w:r w:rsidR="003B47BA">
              <w:rPr>
                <w:noProof/>
                <w:webHidden/>
              </w:rPr>
              <w:fldChar w:fldCharType="begin"/>
            </w:r>
            <w:r w:rsidR="003B47BA">
              <w:rPr>
                <w:noProof/>
                <w:webHidden/>
              </w:rPr>
              <w:instrText xml:space="preserve"> PAGEREF _Toc134625296 \h </w:instrText>
            </w:r>
            <w:r w:rsidR="003B47BA">
              <w:rPr>
                <w:noProof/>
                <w:webHidden/>
              </w:rPr>
            </w:r>
            <w:r w:rsidR="003B47BA">
              <w:rPr>
                <w:noProof/>
                <w:webHidden/>
              </w:rPr>
              <w:fldChar w:fldCharType="separate"/>
            </w:r>
            <w:r w:rsidR="00143ECD">
              <w:rPr>
                <w:noProof/>
                <w:webHidden/>
              </w:rPr>
              <w:t>84</w:t>
            </w:r>
            <w:r w:rsidR="003B47BA">
              <w:rPr>
                <w:noProof/>
                <w:webHidden/>
              </w:rPr>
              <w:fldChar w:fldCharType="end"/>
            </w:r>
          </w:hyperlink>
        </w:p>
        <w:p w14:paraId="3030A440" w14:textId="467E3108" w:rsidR="003B47BA" w:rsidRDefault="003B47BA">
          <w:r>
            <w:rPr>
              <w:b/>
              <w:bCs/>
              <w:noProof/>
            </w:rPr>
            <w:fldChar w:fldCharType="end"/>
          </w:r>
        </w:p>
      </w:sdtContent>
    </w:sdt>
    <w:p w14:paraId="51FA211B" w14:textId="29C7C39E" w:rsidR="002326CC" w:rsidRDefault="002326CC" w:rsidP="002326CC"/>
    <w:p w14:paraId="03D4D889" w14:textId="4B524BC2" w:rsidR="002326CC" w:rsidRDefault="002326CC" w:rsidP="009F48C5">
      <w:pPr>
        <w:pStyle w:val="Heading1"/>
        <w:tabs>
          <w:tab w:val="center" w:pos="5233"/>
        </w:tabs>
      </w:pPr>
      <w:bookmarkStart w:id="0" w:name="_Toc134625239"/>
      <w:r>
        <w:lastRenderedPageBreak/>
        <w:t xml:space="preserve">List of </w:t>
      </w:r>
      <w:r w:rsidRPr="009F48C5">
        <w:t>figures</w:t>
      </w:r>
      <w:bookmarkEnd w:id="0"/>
    </w:p>
    <w:p w14:paraId="4B5078BF" w14:textId="125F0950" w:rsidR="001B44F7" w:rsidRDefault="009A2E01">
      <w:pPr>
        <w:pStyle w:val="TableofFigures"/>
        <w:tabs>
          <w:tab w:val="right" w:leader="dot" w:pos="10456"/>
        </w:tabs>
        <w:rPr>
          <w:rFonts w:eastAsiaTheme="minorEastAsia"/>
          <w:noProof/>
          <w:lang w:eastAsia="en-AU"/>
        </w:rPr>
      </w:pPr>
      <w:r>
        <w:fldChar w:fldCharType="begin"/>
      </w:r>
      <w:r>
        <w:instrText xml:space="preserve"> TOC \h \z \c "Figure" </w:instrText>
      </w:r>
      <w:r>
        <w:fldChar w:fldCharType="separate"/>
      </w:r>
      <w:hyperlink w:anchor="_Toc134625297" w:history="1">
        <w:r w:rsidR="001B44F7" w:rsidRPr="003237C2">
          <w:rPr>
            <w:rStyle w:val="Hyperlink"/>
            <w:noProof/>
          </w:rPr>
          <w:t>Figure 1: Framework for understanding the social determinants of inequities in children’s health and development, with examples of relevant indicators.</w:t>
        </w:r>
        <w:r w:rsidR="001B44F7">
          <w:rPr>
            <w:noProof/>
            <w:webHidden/>
          </w:rPr>
          <w:tab/>
        </w:r>
        <w:r w:rsidR="001B44F7">
          <w:rPr>
            <w:noProof/>
            <w:webHidden/>
          </w:rPr>
          <w:fldChar w:fldCharType="begin"/>
        </w:r>
        <w:r w:rsidR="001B44F7">
          <w:rPr>
            <w:noProof/>
            <w:webHidden/>
          </w:rPr>
          <w:instrText xml:space="preserve"> PAGEREF _Toc134625297 \h </w:instrText>
        </w:r>
        <w:r w:rsidR="001B44F7">
          <w:rPr>
            <w:noProof/>
            <w:webHidden/>
          </w:rPr>
        </w:r>
        <w:r w:rsidR="001B44F7">
          <w:rPr>
            <w:noProof/>
            <w:webHidden/>
          </w:rPr>
          <w:fldChar w:fldCharType="separate"/>
        </w:r>
        <w:r w:rsidR="001B44F7">
          <w:rPr>
            <w:noProof/>
            <w:webHidden/>
          </w:rPr>
          <w:t>17</w:t>
        </w:r>
        <w:r w:rsidR="001B44F7">
          <w:rPr>
            <w:noProof/>
            <w:webHidden/>
          </w:rPr>
          <w:fldChar w:fldCharType="end"/>
        </w:r>
      </w:hyperlink>
    </w:p>
    <w:p w14:paraId="69350B3B" w14:textId="6EAD2DBD" w:rsidR="001B44F7" w:rsidRDefault="00122B06">
      <w:pPr>
        <w:pStyle w:val="TableofFigures"/>
        <w:tabs>
          <w:tab w:val="right" w:leader="dot" w:pos="10456"/>
        </w:tabs>
        <w:rPr>
          <w:rFonts w:eastAsiaTheme="minorEastAsia"/>
          <w:noProof/>
          <w:lang w:eastAsia="en-AU"/>
        </w:rPr>
      </w:pPr>
      <w:hyperlink w:anchor="_Toc134625298" w:history="1">
        <w:r w:rsidR="001B44F7" w:rsidRPr="003237C2">
          <w:rPr>
            <w:rStyle w:val="Hyperlink"/>
            <w:noProof/>
          </w:rPr>
          <w:t>Figure 2: The workflow of the selection process of child disadvantage indicators.</w:t>
        </w:r>
        <w:r w:rsidR="001B44F7">
          <w:rPr>
            <w:noProof/>
            <w:webHidden/>
          </w:rPr>
          <w:tab/>
        </w:r>
        <w:r w:rsidR="001B44F7">
          <w:rPr>
            <w:noProof/>
            <w:webHidden/>
          </w:rPr>
          <w:fldChar w:fldCharType="begin"/>
        </w:r>
        <w:r w:rsidR="001B44F7">
          <w:rPr>
            <w:noProof/>
            <w:webHidden/>
          </w:rPr>
          <w:instrText xml:space="preserve"> PAGEREF _Toc134625298 \h </w:instrText>
        </w:r>
        <w:r w:rsidR="001B44F7">
          <w:rPr>
            <w:noProof/>
            <w:webHidden/>
          </w:rPr>
        </w:r>
        <w:r w:rsidR="001B44F7">
          <w:rPr>
            <w:noProof/>
            <w:webHidden/>
          </w:rPr>
          <w:fldChar w:fldCharType="separate"/>
        </w:r>
        <w:r w:rsidR="001B44F7">
          <w:rPr>
            <w:noProof/>
            <w:webHidden/>
          </w:rPr>
          <w:t>19</w:t>
        </w:r>
        <w:r w:rsidR="001B44F7">
          <w:rPr>
            <w:noProof/>
            <w:webHidden/>
          </w:rPr>
          <w:fldChar w:fldCharType="end"/>
        </w:r>
      </w:hyperlink>
    </w:p>
    <w:p w14:paraId="32FCBA17" w14:textId="41310894" w:rsidR="001B44F7" w:rsidRDefault="00122B06">
      <w:pPr>
        <w:pStyle w:val="TableofFigures"/>
        <w:tabs>
          <w:tab w:val="right" w:leader="dot" w:pos="10456"/>
        </w:tabs>
        <w:rPr>
          <w:rFonts w:eastAsiaTheme="minorEastAsia"/>
          <w:noProof/>
          <w:lang w:eastAsia="en-AU"/>
        </w:rPr>
      </w:pPr>
      <w:hyperlink w:anchor="_Toc134625299" w:history="1">
        <w:r w:rsidR="001B44F7" w:rsidRPr="003237C2">
          <w:rPr>
            <w:rStyle w:val="Hyperlink"/>
            <w:noProof/>
          </w:rPr>
          <w:t>Figure 3: Percentage of children who are developmentally vulnerable on one or more domain (DV1) and those developmentally on track on all five domains (OT5) by family income</w:t>
        </w:r>
        <w:r w:rsidR="001B44F7">
          <w:rPr>
            <w:noProof/>
            <w:webHidden/>
          </w:rPr>
          <w:tab/>
        </w:r>
        <w:r w:rsidR="001B44F7">
          <w:rPr>
            <w:noProof/>
            <w:webHidden/>
          </w:rPr>
          <w:fldChar w:fldCharType="begin"/>
        </w:r>
        <w:r w:rsidR="001B44F7">
          <w:rPr>
            <w:noProof/>
            <w:webHidden/>
          </w:rPr>
          <w:instrText xml:space="preserve"> PAGEREF _Toc134625299 \h </w:instrText>
        </w:r>
        <w:r w:rsidR="001B44F7">
          <w:rPr>
            <w:noProof/>
            <w:webHidden/>
          </w:rPr>
        </w:r>
        <w:r w:rsidR="001B44F7">
          <w:rPr>
            <w:noProof/>
            <w:webHidden/>
          </w:rPr>
          <w:fldChar w:fldCharType="separate"/>
        </w:r>
        <w:r w:rsidR="001B44F7">
          <w:rPr>
            <w:noProof/>
            <w:webHidden/>
          </w:rPr>
          <w:t>36</w:t>
        </w:r>
        <w:r w:rsidR="001B44F7">
          <w:rPr>
            <w:noProof/>
            <w:webHidden/>
          </w:rPr>
          <w:fldChar w:fldCharType="end"/>
        </w:r>
      </w:hyperlink>
    </w:p>
    <w:p w14:paraId="247BCE29" w14:textId="471A9EE3" w:rsidR="001B44F7" w:rsidRDefault="00122B06">
      <w:pPr>
        <w:pStyle w:val="TableofFigures"/>
        <w:tabs>
          <w:tab w:val="right" w:leader="dot" w:pos="10456"/>
        </w:tabs>
        <w:rPr>
          <w:rFonts w:eastAsiaTheme="minorEastAsia"/>
          <w:noProof/>
          <w:lang w:eastAsia="en-AU"/>
        </w:rPr>
      </w:pPr>
      <w:hyperlink w:anchor="_Toc134625300" w:history="1">
        <w:r w:rsidR="001B44F7" w:rsidRPr="003237C2">
          <w:rPr>
            <w:rStyle w:val="Hyperlink"/>
            <w:noProof/>
          </w:rPr>
          <w:t>Figure 4: Percentage of children who are developmentally vulnerable on one or more domain (DV1) and those developmentally on track on all five domains (OT5) by parent education, occupation and employment duration</w:t>
        </w:r>
        <w:r w:rsidR="001B44F7">
          <w:rPr>
            <w:noProof/>
            <w:webHidden/>
          </w:rPr>
          <w:tab/>
        </w:r>
        <w:r w:rsidR="001B44F7">
          <w:rPr>
            <w:noProof/>
            <w:webHidden/>
          </w:rPr>
          <w:fldChar w:fldCharType="begin"/>
        </w:r>
        <w:r w:rsidR="001B44F7">
          <w:rPr>
            <w:noProof/>
            <w:webHidden/>
          </w:rPr>
          <w:instrText xml:space="preserve"> PAGEREF _Toc134625300 \h </w:instrText>
        </w:r>
        <w:r w:rsidR="001B44F7">
          <w:rPr>
            <w:noProof/>
            <w:webHidden/>
          </w:rPr>
        </w:r>
        <w:r w:rsidR="001B44F7">
          <w:rPr>
            <w:noProof/>
            <w:webHidden/>
          </w:rPr>
          <w:fldChar w:fldCharType="separate"/>
        </w:r>
        <w:r w:rsidR="001B44F7">
          <w:rPr>
            <w:noProof/>
            <w:webHidden/>
          </w:rPr>
          <w:t>37</w:t>
        </w:r>
        <w:r w:rsidR="001B44F7">
          <w:rPr>
            <w:noProof/>
            <w:webHidden/>
          </w:rPr>
          <w:fldChar w:fldCharType="end"/>
        </w:r>
      </w:hyperlink>
    </w:p>
    <w:p w14:paraId="3CA0D183" w14:textId="4DC932A3" w:rsidR="001B44F7" w:rsidRDefault="00122B06">
      <w:pPr>
        <w:pStyle w:val="TableofFigures"/>
        <w:tabs>
          <w:tab w:val="right" w:leader="dot" w:pos="10456"/>
        </w:tabs>
        <w:rPr>
          <w:rFonts w:eastAsiaTheme="minorEastAsia"/>
          <w:noProof/>
          <w:lang w:eastAsia="en-AU"/>
        </w:rPr>
      </w:pPr>
      <w:hyperlink w:anchor="_Toc134625301" w:history="1">
        <w:r w:rsidR="001B44F7" w:rsidRPr="003237C2">
          <w:rPr>
            <w:rStyle w:val="Hyperlink"/>
            <w:noProof/>
          </w:rPr>
          <w:t>Figure 5: Percentage of children who are developmentally vulnerable on one or more domain (DV1) and those developmentally on track on all five domains (OT5) by whether child and parent had chronic health issues and mental health issues.</w:t>
        </w:r>
        <w:r w:rsidR="001B44F7">
          <w:rPr>
            <w:noProof/>
            <w:webHidden/>
          </w:rPr>
          <w:tab/>
        </w:r>
        <w:r w:rsidR="001B44F7">
          <w:rPr>
            <w:noProof/>
            <w:webHidden/>
          </w:rPr>
          <w:fldChar w:fldCharType="begin"/>
        </w:r>
        <w:r w:rsidR="001B44F7">
          <w:rPr>
            <w:noProof/>
            <w:webHidden/>
          </w:rPr>
          <w:instrText xml:space="preserve"> PAGEREF _Toc134625301 \h </w:instrText>
        </w:r>
        <w:r w:rsidR="001B44F7">
          <w:rPr>
            <w:noProof/>
            <w:webHidden/>
          </w:rPr>
        </w:r>
        <w:r w:rsidR="001B44F7">
          <w:rPr>
            <w:noProof/>
            <w:webHidden/>
          </w:rPr>
          <w:fldChar w:fldCharType="separate"/>
        </w:r>
        <w:r w:rsidR="001B44F7">
          <w:rPr>
            <w:noProof/>
            <w:webHidden/>
          </w:rPr>
          <w:t>38</w:t>
        </w:r>
        <w:r w:rsidR="001B44F7">
          <w:rPr>
            <w:noProof/>
            <w:webHidden/>
          </w:rPr>
          <w:fldChar w:fldCharType="end"/>
        </w:r>
      </w:hyperlink>
    </w:p>
    <w:p w14:paraId="00926789" w14:textId="33EFEA65" w:rsidR="001B44F7" w:rsidRDefault="00122B06">
      <w:pPr>
        <w:pStyle w:val="TableofFigures"/>
        <w:tabs>
          <w:tab w:val="right" w:leader="dot" w:pos="10456"/>
        </w:tabs>
        <w:rPr>
          <w:rFonts w:eastAsiaTheme="minorEastAsia"/>
          <w:noProof/>
          <w:lang w:eastAsia="en-AU"/>
        </w:rPr>
      </w:pPr>
      <w:hyperlink w:anchor="_Toc134625302" w:history="1">
        <w:r w:rsidR="001B44F7" w:rsidRPr="003237C2">
          <w:rPr>
            <w:rStyle w:val="Hyperlink"/>
            <w:noProof/>
          </w:rPr>
          <w:t>Figure 6: Percentage of children who are developmentally vulnerable on one or more domain (DV1) and those developmentally on track on all five domains (OT5) by housing overcrowding and tenure type</w:t>
        </w:r>
        <w:r w:rsidR="001B44F7">
          <w:rPr>
            <w:noProof/>
            <w:webHidden/>
          </w:rPr>
          <w:tab/>
        </w:r>
        <w:r w:rsidR="001B44F7">
          <w:rPr>
            <w:noProof/>
            <w:webHidden/>
          </w:rPr>
          <w:fldChar w:fldCharType="begin"/>
        </w:r>
        <w:r w:rsidR="001B44F7">
          <w:rPr>
            <w:noProof/>
            <w:webHidden/>
          </w:rPr>
          <w:instrText xml:space="preserve"> PAGEREF _Toc134625302 \h </w:instrText>
        </w:r>
        <w:r w:rsidR="001B44F7">
          <w:rPr>
            <w:noProof/>
            <w:webHidden/>
          </w:rPr>
        </w:r>
        <w:r w:rsidR="001B44F7">
          <w:rPr>
            <w:noProof/>
            <w:webHidden/>
          </w:rPr>
          <w:fldChar w:fldCharType="separate"/>
        </w:r>
        <w:r w:rsidR="001B44F7">
          <w:rPr>
            <w:noProof/>
            <w:webHidden/>
          </w:rPr>
          <w:t>39</w:t>
        </w:r>
        <w:r w:rsidR="001B44F7">
          <w:rPr>
            <w:noProof/>
            <w:webHidden/>
          </w:rPr>
          <w:fldChar w:fldCharType="end"/>
        </w:r>
      </w:hyperlink>
    </w:p>
    <w:p w14:paraId="0B9A9730" w14:textId="1B1DCA41" w:rsidR="001B44F7" w:rsidRDefault="00122B06">
      <w:pPr>
        <w:pStyle w:val="TableofFigures"/>
        <w:tabs>
          <w:tab w:val="right" w:leader="dot" w:pos="10456"/>
        </w:tabs>
        <w:rPr>
          <w:rFonts w:eastAsiaTheme="minorEastAsia"/>
          <w:noProof/>
          <w:lang w:eastAsia="en-AU"/>
        </w:rPr>
      </w:pPr>
      <w:hyperlink w:anchor="_Toc134625303" w:history="1">
        <w:r w:rsidR="001B44F7" w:rsidRPr="003237C2">
          <w:rPr>
            <w:rStyle w:val="Hyperlink"/>
            <w:noProof/>
          </w:rPr>
          <w:t>Figure 7: Percentage of children who are developmentally vulnerable on one or more domain (DV1) and those developmentally on track on all five domains (OT5) by preschool non-attendance, not regularly read to at home and teenage mothers</w:t>
        </w:r>
        <w:r w:rsidR="001B44F7">
          <w:rPr>
            <w:noProof/>
            <w:webHidden/>
          </w:rPr>
          <w:tab/>
        </w:r>
        <w:r w:rsidR="001B44F7">
          <w:rPr>
            <w:noProof/>
            <w:webHidden/>
          </w:rPr>
          <w:fldChar w:fldCharType="begin"/>
        </w:r>
        <w:r w:rsidR="001B44F7">
          <w:rPr>
            <w:noProof/>
            <w:webHidden/>
          </w:rPr>
          <w:instrText xml:space="preserve"> PAGEREF _Toc134625303 \h </w:instrText>
        </w:r>
        <w:r w:rsidR="001B44F7">
          <w:rPr>
            <w:noProof/>
            <w:webHidden/>
          </w:rPr>
        </w:r>
        <w:r w:rsidR="001B44F7">
          <w:rPr>
            <w:noProof/>
            <w:webHidden/>
          </w:rPr>
          <w:fldChar w:fldCharType="separate"/>
        </w:r>
        <w:r w:rsidR="001B44F7">
          <w:rPr>
            <w:noProof/>
            <w:webHidden/>
          </w:rPr>
          <w:t>40</w:t>
        </w:r>
        <w:r w:rsidR="001B44F7">
          <w:rPr>
            <w:noProof/>
            <w:webHidden/>
          </w:rPr>
          <w:fldChar w:fldCharType="end"/>
        </w:r>
      </w:hyperlink>
    </w:p>
    <w:p w14:paraId="44A6CA8E" w14:textId="6DB436EF" w:rsidR="001B44F7" w:rsidRDefault="00122B06">
      <w:pPr>
        <w:pStyle w:val="TableofFigures"/>
        <w:tabs>
          <w:tab w:val="right" w:leader="dot" w:pos="10456"/>
        </w:tabs>
        <w:rPr>
          <w:rFonts w:eastAsiaTheme="minorEastAsia"/>
          <w:noProof/>
          <w:lang w:eastAsia="en-AU"/>
        </w:rPr>
      </w:pPr>
      <w:hyperlink w:anchor="_Toc134625304" w:history="1">
        <w:r w:rsidR="001B44F7" w:rsidRPr="003237C2">
          <w:rPr>
            <w:rStyle w:val="Hyperlink"/>
            <w:noProof/>
          </w:rPr>
          <w:t>Figure 8: Percentage of children who are developmentally vulnerable on one or more domain (DV1) and those developmentally on track on all five domains (OT5) by priority population indicators. (Note: children’s English proficiency is measured using an item from t</w:t>
        </w:r>
        <w:r w:rsidR="001B44F7">
          <w:rPr>
            <w:noProof/>
            <w:webHidden/>
          </w:rPr>
          <w:tab/>
        </w:r>
        <w:r w:rsidR="001B44F7">
          <w:rPr>
            <w:noProof/>
            <w:webHidden/>
          </w:rPr>
          <w:fldChar w:fldCharType="begin"/>
        </w:r>
        <w:r w:rsidR="001B44F7">
          <w:rPr>
            <w:noProof/>
            <w:webHidden/>
          </w:rPr>
          <w:instrText xml:space="preserve"> PAGEREF _Toc134625304 \h </w:instrText>
        </w:r>
        <w:r w:rsidR="001B44F7">
          <w:rPr>
            <w:noProof/>
            <w:webHidden/>
          </w:rPr>
        </w:r>
        <w:r w:rsidR="001B44F7">
          <w:rPr>
            <w:noProof/>
            <w:webHidden/>
          </w:rPr>
          <w:fldChar w:fldCharType="separate"/>
        </w:r>
        <w:r w:rsidR="001B44F7">
          <w:rPr>
            <w:noProof/>
            <w:webHidden/>
          </w:rPr>
          <w:t>41</w:t>
        </w:r>
        <w:r w:rsidR="001B44F7">
          <w:rPr>
            <w:noProof/>
            <w:webHidden/>
          </w:rPr>
          <w:fldChar w:fldCharType="end"/>
        </w:r>
      </w:hyperlink>
    </w:p>
    <w:p w14:paraId="4DB57ED1" w14:textId="1FFBB953" w:rsidR="001B44F7" w:rsidRDefault="00122B06">
      <w:pPr>
        <w:pStyle w:val="TableofFigures"/>
        <w:tabs>
          <w:tab w:val="right" w:leader="dot" w:pos="10456"/>
        </w:tabs>
        <w:rPr>
          <w:rFonts w:eastAsiaTheme="minorEastAsia"/>
          <w:noProof/>
          <w:lang w:eastAsia="en-AU"/>
        </w:rPr>
      </w:pPr>
      <w:hyperlink w:anchor="_Toc134625305" w:history="1">
        <w:r w:rsidR="001B44F7" w:rsidRPr="003237C2">
          <w:rPr>
            <w:rStyle w:val="Hyperlink"/>
            <w:noProof/>
          </w:rPr>
          <w:t>Figure 9: Top 15 ranked child disadvantage indicators based on strength of univariate association with DV1</w:t>
        </w:r>
        <w:r w:rsidR="001B44F7">
          <w:rPr>
            <w:noProof/>
            <w:webHidden/>
          </w:rPr>
          <w:tab/>
        </w:r>
        <w:r w:rsidR="001B44F7">
          <w:rPr>
            <w:noProof/>
            <w:webHidden/>
          </w:rPr>
          <w:fldChar w:fldCharType="begin"/>
        </w:r>
        <w:r w:rsidR="001B44F7">
          <w:rPr>
            <w:noProof/>
            <w:webHidden/>
          </w:rPr>
          <w:instrText xml:space="preserve"> PAGEREF _Toc134625305 \h </w:instrText>
        </w:r>
        <w:r w:rsidR="001B44F7">
          <w:rPr>
            <w:noProof/>
            <w:webHidden/>
          </w:rPr>
        </w:r>
        <w:r w:rsidR="001B44F7">
          <w:rPr>
            <w:noProof/>
            <w:webHidden/>
          </w:rPr>
          <w:fldChar w:fldCharType="separate"/>
        </w:r>
        <w:r w:rsidR="001B44F7">
          <w:rPr>
            <w:noProof/>
            <w:webHidden/>
          </w:rPr>
          <w:t>42</w:t>
        </w:r>
        <w:r w:rsidR="001B44F7">
          <w:rPr>
            <w:noProof/>
            <w:webHidden/>
          </w:rPr>
          <w:fldChar w:fldCharType="end"/>
        </w:r>
      </w:hyperlink>
    </w:p>
    <w:p w14:paraId="46CEF62F" w14:textId="4A80D403" w:rsidR="001B44F7" w:rsidRDefault="00122B06">
      <w:pPr>
        <w:pStyle w:val="TableofFigures"/>
        <w:tabs>
          <w:tab w:val="right" w:leader="dot" w:pos="10456"/>
        </w:tabs>
        <w:rPr>
          <w:rFonts w:eastAsiaTheme="minorEastAsia"/>
          <w:noProof/>
          <w:lang w:eastAsia="en-AU"/>
        </w:rPr>
      </w:pPr>
      <w:hyperlink w:anchor="_Toc134625306" w:history="1">
        <w:r w:rsidR="001B44F7" w:rsidRPr="003237C2">
          <w:rPr>
            <w:rStyle w:val="Hyperlink"/>
            <w:noProof/>
          </w:rPr>
          <w:t>Figure 10: Top 15 ranked child disadvantage indicators based on strength of univariate association with OT5</w:t>
        </w:r>
        <w:r w:rsidR="001B44F7">
          <w:rPr>
            <w:noProof/>
            <w:webHidden/>
          </w:rPr>
          <w:tab/>
        </w:r>
        <w:r w:rsidR="001B44F7">
          <w:rPr>
            <w:noProof/>
            <w:webHidden/>
          </w:rPr>
          <w:fldChar w:fldCharType="begin"/>
        </w:r>
        <w:r w:rsidR="001B44F7">
          <w:rPr>
            <w:noProof/>
            <w:webHidden/>
          </w:rPr>
          <w:instrText xml:space="preserve"> PAGEREF _Toc134625306 \h </w:instrText>
        </w:r>
        <w:r w:rsidR="001B44F7">
          <w:rPr>
            <w:noProof/>
            <w:webHidden/>
          </w:rPr>
        </w:r>
        <w:r w:rsidR="001B44F7">
          <w:rPr>
            <w:noProof/>
            <w:webHidden/>
          </w:rPr>
          <w:fldChar w:fldCharType="separate"/>
        </w:r>
        <w:r w:rsidR="001B44F7">
          <w:rPr>
            <w:noProof/>
            <w:webHidden/>
          </w:rPr>
          <w:t>43</w:t>
        </w:r>
        <w:r w:rsidR="001B44F7">
          <w:rPr>
            <w:noProof/>
            <w:webHidden/>
          </w:rPr>
          <w:fldChar w:fldCharType="end"/>
        </w:r>
      </w:hyperlink>
    </w:p>
    <w:p w14:paraId="57509EAF" w14:textId="0CC75640" w:rsidR="002326CC" w:rsidRDefault="009A2E01" w:rsidP="008C54BA">
      <w:r>
        <w:fldChar w:fldCharType="end"/>
      </w:r>
    </w:p>
    <w:p w14:paraId="3C968C36" w14:textId="77777777" w:rsidR="002326CC" w:rsidRDefault="002326CC" w:rsidP="00EE7108">
      <w:pPr>
        <w:pStyle w:val="Heading1"/>
      </w:pPr>
      <w:bookmarkStart w:id="1" w:name="_Toc134625240"/>
      <w:r>
        <w:lastRenderedPageBreak/>
        <w:t>List of tables</w:t>
      </w:r>
      <w:bookmarkEnd w:id="1"/>
    </w:p>
    <w:p w14:paraId="18BDAB3D" w14:textId="32CF6A55" w:rsidR="00143ECD" w:rsidRDefault="00143ECD">
      <w:pPr>
        <w:pStyle w:val="TableofFigures"/>
        <w:tabs>
          <w:tab w:val="right" w:leader="dot" w:pos="10456"/>
        </w:tabs>
        <w:rPr>
          <w:rFonts w:eastAsiaTheme="minorEastAsia"/>
          <w:noProof/>
          <w:lang w:eastAsia="en-AU"/>
        </w:rPr>
      </w:pPr>
      <w:r>
        <w:fldChar w:fldCharType="begin"/>
      </w:r>
      <w:r>
        <w:instrText xml:space="preserve"> TOC \h \z \c "Table" </w:instrText>
      </w:r>
      <w:r>
        <w:fldChar w:fldCharType="separate"/>
      </w:r>
      <w:hyperlink w:anchor="_Toc134625328" w:history="1">
        <w:r w:rsidRPr="00AA65F4">
          <w:rPr>
            <w:rStyle w:val="Hyperlink"/>
            <w:noProof/>
          </w:rPr>
          <w:t>Table 1: Child disadvantage indicators</w:t>
        </w:r>
        <w:r>
          <w:rPr>
            <w:noProof/>
            <w:webHidden/>
          </w:rPr>
          <w:tab/>
        </w:r>
        <w:r>
          <w:rPr>
            <w:noProof/>
            <w:webHidden/>
          </w:rPr>
          <w:fldChar w:fldCharType="begin"/>
        </w:r>
        <w:r>
          <w:rPr>
            <w:noProof/>
            <w:webHidden/>
          </w:rPr>
          <w:instrText xml:space="preserve"> PAGEREF _Toc134625328 \h </w:instrText>
        </w:r>
        <w:r>
          <w:rPr>
            <w:noProof/>
            <w:webHidden/>
          </w:rPr>
        </w:r>
        <w:r>
          <w:rPr>
            <w:noProof/>
            <w:webHidden/>
          </w:rPr>
          <w:fldChar w:fldCharType="separate"/>
        </w:r>
        <w:r>
          <w:rPr>
            <w:noProof/>
            <w:webHidden/>
          </w:rPr>
          <w:t>13</w:t>
        </w:r>
        <w:r>
          <w:rPr>
            <w:noProof/>
            <w:webHidden/>
          </w:rPr>
          <w:fldChar w:fldCharType="end"/>
        </w:r>
      </w:hyperlink>
    </w:p>
    <w:p w14:paraId="3F5F03E6" w14:textId="30D9CE92" w:rsidR="00143ECD" w:rsidRDefault="00122B06">
      <w:pPr>
        <w:pStyle w:val="TableofFigures"/>
        <w:tabs>
          <w:tab w:val="right" w:leader="dot" w:pos="10456"/>
        </w:tabs>
        <w:rPr>
          <w:rFonts w:eastAsiaTheme="minorEastAsia"/>
          <w:noProof/>
          <w:lang w:eastAsia="en-AU"/>
        </w:rPr>
      </w:pPr>
      <w:hyperlink w:anchor="_Toc134625329" w:history="1">
        <w:r w:rsidR="00143ECD" w:rsidRPr="00AA65F4">
          <w:rPr>
            <w:rStyle w:val="Hyperlink"/>
            <w:noProof/>
          </w:rPr>
          <w:t>Table 2: Inclusion and exclusion criteria for the selection of papers in the rapid desktop review</w:t>
        </w:r>
        <w:r w:rsidR="00143ECD">
          <w:rPr>
            <w:noProof/>
            <w:webHidden/>
          </w:rPr>
          <w:tab/>
        </w:r>
        <w:r w:rsidR="00143ECD">
          <w:rPr>
            <w:noProof/>
            <w:webHidden/>
          </w:rPr>
          <w:fldChar w:fldCharType="begin"/>
        </w:r>
        <w:r w:rsidR="00143ECD">
          <w:rPr>
            <w:noProof/>
            <w:webHidden/>
          </w:rPr>
          <w:instrText xml:space="preserve"> PAGEREF _Toc134625329 \h </w:instrText>
        </w:r>
        <w:r w:rsidR="00143ECD">
          <w:rPr>
            <w:noProof/>
            <w:webHidden/>
          </w:rPr>
        </w:r>
        <w:r w:rsidR="00143ECD">
          <w:rPr>
            <w:noProof/>
            <w:webHidden/>
          </w:rPr>
          <w:fldChar w:fldCharType="separate"/>
        </w:r>
        <w:r w:rsidR="00143ECD">
          <w:rPr>
            <w:noProof/>
            <w:webHidden/>
          </w:rPr>
          <w:t>20</w:t>
        </w:r>
        <w:r w:rsidR="00143ECD">
          <w:rPr>
            <w:noProof/>
            <w:webHidden/>
          </w:rPr>
          <w:fldChar w:fldCharType="end"/>
        </w:r>
      </w:hyperlink>
    </w:p>
    <w:p w14:paraId="3B2565FF" w14:textId="0AB5E3A6" w:rsidR="00143ECD" w:rsidRDefault="00122B06">
      <w:pPr>
        <w:pStyle w:val="TableofFigures"/>
        <w:tabs>
          <w:tab w:val="right" w:leader="dot" w:pos="10456"/>
        </w:tabs>
        <w:rPr>
          <w:rFonts w:eastAsiaTheme="minorEastAsia"/>
          <w:noProof/>
          <w:lang w:eastAsia="en-AU"/>
        </w:rPr>
      </w:pPr>
      <w:hyperlink w:anchor="_Toc134625330" w:history="1">
        <w:r w:rsidR="00143ECD" w:rsidRPr="00AA65F4">
          <w:rPr>
            <w:rStyle w:val="Hyperlink"/>
            <w:noProof/>
          </w:rPr>
          <w:t>Table 3: Summary of documents included in the rapid desktop review</w:t>
        </w:r>
        <w:r w:rsidR="00143ECD">
          <w:rPr>
            <w:noProof/>
            <w:webHidden/>
          </w:rPr>
          <w:tab/>
        </w:r>
        <w:r w:rsidR="00143ECD">
          <w:rPr>
            <w:noProof/>
            <w:webHidden/>
          </w:rPr>
          <w:fldChar w:fldCharType="begin"/>
        </w:r>
        <w:r w:rsidR="00143ECD">
          <w:rPr>
            <w:noProof/>
            <w:webHidden/>
          </w:rPr>
          <w:instrText xml:space="preserve"> PAGEREF _Toc134625330 \h </w:instrText>
        </w:r>
        <w:r w:rsidR="00143ECD">
          <w:rPr>
            <w:noProof/>
            <w:webHidden/>
          </w:rPr>
        </w:r>
        <w:r w:rsidR="00143ECD">
          <w:rPr>
            <w:noProof/>
            <w:webHidden/>
          </w:rPr>
          <w:fldChar w:fldCharType="separate"/>
        </w:r>
        <w:r w:rsidR="00143ECD">
          <w:rPr>
            <w:noProof/>
            <w:webHidden/>
          </w:rPr>
          <w:t>22</w:t>
        </w:r>
        <w:r w:rsidR="00143ECD">
          <w:rPr>
            <w:noProof/>
            <w:webHidden/>
          </w:rPr>
          <w:fldChar w:fldCharType="end"/>
        </w:r>
      </w:hyperlink>
    </w:p>
    <w:p w14:paraId="24C6C081" w14:textId="7E67765F" w:rsidR="00143ECD" w:rsidRDefault="00122B06">
      <w:pPr>
        <w:pStyle w:val="TableofFigures"/>
        <w:tabs>
          <w:tab w:val="right" w:leader="dot" w:pos="10456"/>
        </w:tabs>
        <w:rPr>
          <w:rFonts w:eastAsiaTheme="minorEastAsia"/>
          <w:noProof/>
          <w:lang w:eastAsia="en-AU"/>
        </w:rPr>
      </w:pPr>
      <w:hyperlink w:anchor="_Toc134625331" w:history="1">
        <w:r w:rsidR="00143ECD" w:rsidRPr="00AA65F4">
          <w:rPr>
            <w:rStyle w:val="Hyperlink"/>
            <w:noProof/>
          </w:rPr>
          <w:t>Table 4: Summary of child disadvantage indicators identified through rapid desktop review, the Changing Children’s Chances social determinants framework, and consultation with The Department</w:t>
        </w:r>
        <w:r w:rsidR="00143ECD">
          <w:rPr>
            <w:noProof/>
            <w:webHidden/>
          </w:rPr>
          <w:tab/>
        </w:r>
        <w:r w:rsidR="00143ECD">
          <w:rPr>
            <w:noProof/>
            <w:webHidden/>
          </w:rPr>
          <w:fldChar w:fldCharType="begin"/>
        </w:r>
        <w:r w:rsidR="00143ECD">
          <w:rPr>
            <w:noProof/>
            <w:webHidden/>
          </w:rPr>
          <w:instrText xml:space="preserve"> PAGEREF _Toc134625331 \h </w:instrText>
        </w:r>
        <w:r w:rsidR="00143ECD">
          <w:rPr>
            <w:noProof/>
            <w:webHidden/>
          </w:rPr>
        </w:r>
        <w:r w:rsidR="00143ECD">
          <w:rPr>
            <w:noProof/>
            <w:webHidden/>
          </w:rPr>
          <w:fldChar w:fldCharType="separate"/>
        </w:r>
        <w:r w:rsidR="00143ECD">
          <w:rPr>
            <w:noProof/>
            <w:webHidden/>
          </w:rPr>
          <w:t>25</w:t>
        </w:r>
        <w:r w:rsidR="00143ECD">
          <w:rPr>
            <w:noProof/>
            <w:webHidden/>
          </w:rPr>
          <w:fldChar w:fldCharType="end"/>
        </w:r>
      </w:hyperlink>
    </w:p>
    <w:p w14:paraId="77D3D8AC" w14:textId="0A6D3899" w:rsidR="00143ECD" w:rsidRDefault="00122B06">
      <w:pPr>
        <w:pStyle w:val="TableofFigures"/>
        <w:tabs>
          <w:tab w:val="right" w:leader="dot" w:pos="10456"/>
        </w:tabs>
        <w:rPr>
          <w:rFonts w:eastAsiaTheme="minorEastAsia"/>
          <w:noProof/>
          <w:lang w:eastAsia="en-AU"/>
        </w:rPr>
      </w:pPr>
      <w:hyperlink w:anchor="_Toc134625332" w:history="1">
        <w:r w:rsidR="00143ECD" w:rsidRPr="00AA65F4">
          <w:rPr>
            <w:rStyle w:val="Hyperlink"/>
            <w:noProof/>
          </w:rPr>
          <w:t>Table 5: Definition and criteria for evaluating child disadvantage indicators</w:t>
        </w:r>
        <w:r w:rsidR="00143ECD">
          <w:rPr>
            <w:noProof/>
            <w:webHidden/>
          </w:rPr>
          <w:tab/>
        </w:r>
        <w:r w:rsidR="00143ECD">
          <w:rPr>
            <w:noProof/>
            <w:webHidden/>
          </w:rPr>
          <w:fldChar w:fldCharType="begin"/>
        </w:r>
        <w:r w:rsidR="00143ECD">
          <w:rPr>
            <w:noProof/>
            <w:webHidden/>
          </w:rPr>
          <w:instrText xml:space="preserve"> PAGEREF _Toc134625332 \h </w:instrText>
        </w:r>
        <w:r w:rsidR="00143ECD">
          <w:rPr>
            <w:noProof/>
            <w:webHidden/>
          </w:rPr>
        </w:r>
        <w:r w:rsidR="00143ECD">
          <w:rPr>
            <w:noProof/>
            <w:webHidden/>
          </w:rPr>
          <w:fldChar w:fldCharType="separate"/>
        </w:r>
        <w:r w:rsidR="00143ECD">
          <w:rPr>
            <w:noProof/>
            <w:webHidden/>
          </w:rPr>
          <w:t>27</w:t>
        </w:r>
        <w:r w:rsidR="00143ECD">
          <w:rPr>
            <w:noProof/>
            <w:webHidden/>
          </w:rPr>
          <w:fldChar w:fldCharType="end"/>
        </w:r>
      </w:hyperlink>
    </w:p>
    <w:p w14:paraId="152C2716" w14:textId="6AD38C1C" w:rsidR="00143ECD" w:rsidRDefault="00122B06">
      <w:pPr>
        <w:pStyle w:val="TableofFigures"/>
        <w:tabs>
          <w:tab w:val="right" w:leader="dot" w:pos="10456"/>
        </w:tabs>
        <w:rPr>
          <w:rFonts w:eastAsiaTheme="minorEastAsia"/>
          <w:noProof/>
          <w:lang w:eastAsia="en-AU"/>
        </w:rPr>
      </w:pPr>
      <w:hyperlink w:anchor="_Toc134625333" w:history="1">
        <w:r w:rsidR="00143ECD" w:rsidRPr="00AA65F4">
          <w:rPr>
            <w:rStyle w:val="Hyperlink"/>
            <w:noProof/>
          </w:rPr>
          <w:t>Table 6: Overview of available datasets linked to the 2018 Australian Early Development Census</w:t>
        </w:r>
        <w:r w:rsidR="00143ECD">
          <w:rPr>
            <w:noProof/>
            <w:webHidden/>
          </w:rPr>
          <w:tab/>
        </w:r>
        <w:r w:rsidR="00143ECD">
          <w:rPr>
            <w:noProof/>
            <w:webHidden/>
          </w:rPr>
          <w:fldChar w:fldCharType="begin"/>
        </w:r>
        <w:r w:rsidR="00143ECD">
          <w:rPr>
            <w:noProof/>
            <w:webHidden/>
          </w:rPr>
          <w:instrText xml:space="preserve"> PAGEREF _Toc134625333 \h </w:instrText>
        </w:r>
        <w:r w:rsidR="00143ECD">
          <w:rPr>
            <w:noProof/>
            <w:webHidden/>
          </w:rPr>
        </w:r>
        <w:r w:rsidR="00143ECD">
          <w:rPr>
            <w:noProof/>
            <w:webHidden/>
          </w:rPr>
          <w:fldChar w:fldCharType="separate"/>
        </w:r>
        <w:r w:rsidR="00143ECD">
          <w:rPr>
            <w:noProof/>
            <w:webHidden/>
          </w:rPr>
          <w:t>29</w:t>
        </w:r>
        <w:r w:rsidR="00143ECD">
          <w:rPr>
            <w:noProof/>
            <w:webHidden/>
          </w:rPr>
          <w:fldChar w:fldCharType="end"/>
        </w:r>
      </w:hyperlink>
    </w:p>
    <w:p w14:paraId="59E44059" w14:textId="71E6C649" w:rsidR="00143ECD" w:rsidRDefault="00122B06">
      <w:pPr>
        <w:pStyle w:val="TableofFigures"/>
        <w:tabs>
          <w:tab w:val="right" w:leader="dot" w:pos="10456"/>
        </w:tabs>
        <w:rPr>
          <w:rFonts w:eastAsiaTheme="minorEastAsia"/>
          <w:noProof/>
          <w:lang w:eastAsia="en-AU"/>
        </w:rPr>
      </w:pPr>
      <w:hyperlink w:anchor="_Toc134625334" w:history="1">
        <w:r w:rsidR="00143ECD" w:rsidRPr="00AA65F4">
          <w:rPr>
            <w:rStyle w:val="Hyperlink"/>
            <w:noProof/>
          </w:rPr>
          <w:t>Table 7: Summary of child disadvantage indicators by current availability in the FFY datasets</w:t>
        </w:r>
        <w:r w:rsidR="00143ECD">
          <w:rPr>
            <w:noProof/>
            <w:webHidden/>
          </w:rPr>
          <w:tab/>
        </w:r>
        <w:r w:rsidR="00143ECD">
          <w:rPr>
            <w:noProof/>
            <w:webHidden/>
          </w:rPr>
          <w:fldChar w:fldCharType="begin"/>
        </w:r>
        <w:r w:rsidR="00143ECD">
          <w:rPr>
            <w:noProof/>
            <w:webHidden/>
          </w:rPr>
          <w:instrText xml:space="preserve"> PAGEREF _Toc134625334 \h </w:instrText>
        </w:r>
        <w:r w:rsidR="00143ECD">
          <w:rPr>
            <w:noProof/>
            <w:webHidden/>
          </w:rPr>
        </w:r>
        <w:r w:rsidR="00143ECD">
          <w:rPr>
            <w:noProof/>
            <w:webHidden/>
          </w:rPr>
          <w:fldChar w:fldCharType="separate"/>
        </w:r>
        <w:r w:rsidR="00143ECD">
          <w:rPr>
            <w:noProof/>
            <w:webHidden/>
          </w:rPr>
          <w:t>30</w:t>
        </w:r>
        <w:r w:rsidR="00143ECD">
          <w:rPr>
            <w:noProof/>
            <w:webHidden/>
          </w:rPr>
          <w:fldChar w:fldCharType="end"/>
        </w:r>
      </w:hyperlink>
    </w:p>
    <w:p w14:paraId="24856981" w14:textId="305CA93C" w:rsidR="00143ECD" w:rsidRDefault="00122B06">
      <w:pPr>
        <w:pStyle w:val="TableofFigures"/>
        <w:tabs>
          <w:tab w:val="right" w:leader="dot" w:pos="10456"/>
        </w:tabs>
        <w:rPr>
          <w:rFonts w:eastAsiaTheme="minorEastAsia"/>
          <w:noProof/>
          <w:lang w:eastAsia="en-AU"/>
        </w:rPr>
      </w:pPr>
      <w:hyperlink w:anchor="_Toc134625335" w:history="1">
        <w:r w:rsidR="00143ECD" w:rsidRPr="00AA65F4">
          <w:rPr>
            <w:rStyle w:val="Hyperlink"/>
            <w:noProof/>
          </w:rPr>
          <w:t>Table 8: Summary and description of AEDC domain and subdomains</w:t>
        </w:r>
        <w:r w:rsidR="00143ECD">
          <w:rPr>
            <w:noProof/>
            <w:webHidden/>
          </w:rPr>
          <w:tab/>
        </w:r>
        <w:r w:rsidR="00143ECD">
          <w:rPr>
            <w:noProof/>
            <w:webHidden/>
          </w:rPr>
          <w:fldChar w:fldCharType="begin"/>
        </w:r>
        <w:r w:rsidR="00143ECD">
          <w:rPr>
            <w:noProof/>
            <w:webHidden/>
          </w:rPr>
          <w:instrText xml:space="preserve"> PAGEREF _Toc134625335 \h </w:instrText>
        </w:r>
        <w:r w:rsidR="00143ECD">
          <w:rPr>
            <w:noProof/>
            <w:webHidden/>
          </w:rPr>
        </w:r>
        <w:r w:rsidR="00143ECD">
          <w:rPr>
            <w:noProof/>
            <w:webHidden/>
          </w:rPr>
          <w:fldChar w:fldCharType="separate"/>
        </w:r>
        <w:r w:rsidR="00143ECD">
          <w:rPr>
            <w:noProof/>
            <w:webHidden/>
          </w:rPr>
          <w:t>34</w:t>
        </w:r>
        <w:r w:rsidR="00143ECD">
          <w:rPr>
            <w:noProof/>
            <w:webHidden/>
          </w:rPr>
          <w:fldChar w:fldCharType="end"/>
        </w:r>
      </w:hyperlink>
    </w:p>
    <w:p w14:paraId="2D2D452B" w14:textId="1015AC14" w:rsidR="00143ECD" w:rsidRDefault="00122B06">
      <w:pPr>
        <w:pStyle w:val="TableofFigures"/>
        <w:tabs>
          <w:tab w:val="right" w:leader="dot" w:pos="10456"/>
        </w:tabs>
        <w:rPr>
          <w:rFonts w:eastAsiaTheme="minorEastAsia"/>
          <w:noProof/>
          <w:lang w:eastAsia="en-AU"/>
        </w:rPr>
      </w:pPr>
      <w:hyperlink w:anchor="_Toc134625336" w:history="1">
        <w:r w:rsidR="00143ECD" w:rsidRPr="00AA65F4">
          <w:rPr>
            <w:rStyle w:val="Hyperlink"/>
            <w:noProof/>
          </w:rPr>
          <w:t>Table 9: Detailed summary of the characteristics of the included documents (n=13) in the rapid desktop review that are relevant to the measurement of disadvantage and/or vulnerability in Australian children</w:t>
        </w:r>
        <w:r w:rsidR="00143ECD">
          <w:rPr>
            <w:noProof/>
            <w:webHidden/>
          </w:rPr>
          <w:tab/>
        </w:r>
        <w:r w:rsidR="00143ECD">
          <w:rPr>
            <w:noProof/>
            <w:webHidden/>
          </w:rPr>
          <w:fldChar w:fldCharType="begin"/>
        </w:r>
        <w:r w:rsidR="00143ECD">
          <w:rPr>
            <w:noProof/>
            <w:webHidden/>
          </w:rPr>
          <w:instrText xml:space="preserve"> PAGEREF _Toc134625336 \h </w:instrText>
        </w:r>
        <w:r w:rsidR="00143ECD">
          <w:rPr>
            <w:noProof/>
            <w:webHidden/>
          </w:rPr>
        </w:r>
        <w:r w:rsidR="00143ECD">
          <w:rPr>
            <w:noProof/>
            <w:webHidden/>
          </w:rPr>
          <w:fldChar w:fldCharType="separate"/>
        </w:r>
        <w:r w:rsidR="00143ECD">
          <w:rPr>
            <w:noProof/>
            <w:webHidden/>
          </w:rPr>
          <w:t>56</w:t>
        </w:r>
        <w:r w:rsidR="00143ECD">
          <w:rPr>
            <w:noProof/>
            <w:webHidden/>
          </w:rPr>
          <w:fldChar w:fldCharType="end"/>
        </w:r>
      </w:hyperlink>
    </w:p>
    <w:p w14:paraId="3CC34B27" w14:textId="2D4A4618" w:rsidR="00143ECD" w:rsidRDefault="00122B06">
      <w:pPr>
        <w:pStyle w:val="TableofFigures"/>
        <w:tabs>
          <w:tab w:val="right" w:leader="dot" w:pos="10456"/>
        </w:tabs>
        <w:rPr>
          <w:rFonts w:eastAsiaTheme="minorEastAsia"/>
          <w:noProof/>
          <w:lang w:eastAsia="en-AU"/>
        </w:rPr>
      </w:pPr>
      <w:hyperlink w:anchor="_Toc134625337" w:history="1">
        <w:r w:rsidR="00143ECD" w:rsidRPr="00AA65F4">
          <w:rPr>
            <w:rStyle w:val="Hyperlink"/>
            <w:noProof/>
          </w:rPr>
          <w:t>Table 10: Summary of the evaluation of child disadvantage indicators</w:t>
        </w:r>
        <w:r w:rsidR="00143ECD">
          <w:rPr>
            <w:noProof/>
            <w:webHidden/>
          </w:rPr>
          <w:tab/>
        </w:r>
        <w:r w:rsidR="00143ECD">
          <w:rPr>
            <w:noProof/>
            <w:webHidden/>
          </w:rPr>
          <w:fldChar w:fldCharType="begin"/>
        </w:r>
        <w:r w:rsidR="00143ECD">
          <w:rPr>
            <w:noProof/>
            <w:webHidden/>
          </w:rPr>
          <w:instrText xml:space="preserve"> PAGEREF _Toc134625337 \h </w:instrText>
        </w:r>
        <w:r w:rsidR="00143ECD">
          <w:rPr>
            <w:noProof/>
            <w:webHidden/>
          </w:rPr>
        </w:r>
        <w:r w:rsidR="00143ECD">
          <w:rPr>
            <w:noProof/>
            <w:webHidden/>
          </w:rPr>
          <w:fldChar w:fldCharType="separate"/>
        </w:r>
        <w:r w:rsidR="00143ECD">
          <w:rPr>
            <w:noProof/>
            <w:webHidden/>
          </w:rPr>
          <w:t>65</w:t>
        </w:r>
        <w:r w:rsidR="00143ECD">
          <w:rPr>
            <w:noProof/>
            <w:webHidden/>
          </w:rPr>
          <w:fldChar w:fldCharType="end"/>
        </w:r>
      </w:hyperlink>
    </w:p>
    <w:p w14:paraId="2B26EA6A" w14:textId="0D40A358" w:rsidR="00143ECD" w:rsidRDefault="00122B06">
      <w:pPr>
        <w:pStyle w:val="TableofFigures"/>
        <w:tabs>
          <w:tab w:val="right" w:leader="dot" w:pos="10456"/>
        </w:tabs>
        <w:rPr>
          <w:rFonts w:eastAsiaTheme="minorEastAsia"/>
          <w:noProof/>
          <w:lang w:eastAsia="en-AU"/>
        </w:rPr>
      </w:pPr>
      <w:hyperlink w:anchor="_Toc134625338" w:history="1">
        <w:r w:rsidR="00143ECD" w:rsidRPr="00AA65F4">
          <w:rPr>
            <w:rStyle w:val="Hyperlink"/>
            <w:noProof/>
          </w:rPr>
          <w:t>Table 11: Detailed summary of indicators selected for data analysis (N=293,910; children with AEDC outcomes in 2018)</w:t>
        </w:r>
        <w:r w:rsidR="00143ECD">
          <w:rPr>
            <w:noProof/>
            <w:webHidden/>
          </w:rPr>
          <w:tab/>
        </w:r>
        <w:r w:rsidR="00143ECD">
          <w:rPr>
            <w:noProof/>
            <w:webHidden/>
          </w:rPr>
          <w:fldChar w:fldCharType="begin"/>
        </w:r>
        <w:r w:rsidR="00143ECD">
          <w:rPr>
            <w:noProof/>
            <w:webHidden/>
          </w:rPr>
          <w:instrText xml:space="preserve"> PAGEREF _Toc134625338 \h </w:instrText>
        </w:r>
        <w:r w:rsidR="00143ECD">
          <w:rPr>
            <w:noProof/>
            <w:webHidden/>
          </w:rPr>
        </w:r>
        <w:r w:rsidR="00143ECD">
          <w:rPr>
            <w:noProof/>
            <w:webHidden/>
          </w:rPr>
          <w:fldChar w:fldCharType="separate"/>
        </w:r>
        <w:r w:rsidR="00143ECD">
          <w:rPr>
            <w:noProof/>
            <w:webHidden/>
          </w:rPr>
          <w:t>68</w:t>
        </w:r>
        <w:r w:rsidR="00143ECD">
          <w:rPr>
            <w:noProof/>
            <w:webHidden/>
          </w:rPr>
          <w:fldChar w:fldCharType="end"/>
        </w:r>
      </w:hyperlink>
    </w:p>
    <w:p w14:paraId="0EFBB6C8" w14:textId="4256996C" w:rsidR="00143ECD" w:rsidRDefault="00122B06">
      <w:pPr>
        <w:pStyle w:val="TableofFigures"/>
        <w:tabs>
          <w:tab w:val="right" w:leader="dot" w:pos="10456"/>
        </w:tabs>
        <w:rPr>
          <w:rFonts w:eastAsiaTheme="minorEastAsia"/>
          <w:noProof/>
          <w:lang w:eastAsia="en-AU"/>
        </w:rPr>
      </w:pPr>
      <w:hyperlink w:anchor="_Toc134625339" w:history="1">
        <w:r w:rsidR="00143ECD" w:rsidRPr="00AA65F4">
          <w:rPr>
            <w:rStyle w:val="Hyperlink"/>
            <w:noProof/>
          </w:rPr>
          <w:t>Table 12: Participant characteristics for children with AEDC outcomes in 2018 (N=293,910)</w:t>
        </w:r>
        <w:r w:rsidR="00143ECD">
          <w:rPr>
            <w:noProof/>
            <w:webHidden/>
          </w:rPr>
          <w:tab/>
        </w:r>
        <w:r w:rsidR="00143ECD">
          <w:rPr>
            <w:noProof/>
            <w:webHidden/>
          </w:rPr>
          <w:fldChar w:fldCharType="begin"/>
        </w:r>
        <w:r w:rsidR="00143ECD">
          <w:rPr>
            <w:noProof/>
            <w:webHidden/>
          </w:rPr>
          <w:instrText xml:space="preserve"> PAGEREF _Toc134625339 \h </w:instrText>
        </w:r>
        <w:r w:rsidR="00143ECD">
          <w:rPr>
            <w:noProof/>
            <w:webHidden/>
          </w:rPr>
        </w:r>
        <w:r w:rsidR="00143ECD">
          <w:rPr>
            <w:noProof/>
            <w:webHidden/>
          </w:rPr>
          <w:fldChar w:fldCharType="separate"/>
        </w:r>
        <w:r w:rsidR="00143ECD">
          <w:rPr>
            <w:noProof/>
            <w:webHidden/>
          </w:rPr>
          <w:t>74</w:t>
        </w:r>
        <w:r w:rsidR="00143ECD">
          <w:rPr>
            <w:noProof/>
            <w:webHidden/>
          </w:rPr>
          <w:fldChar w:fldCharType="end"/>
        </w:r>
      </w:hyperlink>
    </w:p>
    <w:p w14:paraId="699FDB10" w14:textId="5B00B88A" w:rsidR="00143ECD" w:rsidRDefault="00122B06">
      <w:pPr>
        <w:pStyle w:val="TableofFigures"/>
        <w:tabs>
          <w:tab w:val="right" w:leader="dot" w:pos="10456"/>
        </w:tabs>
        <w:rPr>
          <w:rFonts w:eastAsiaTheme="minorEastAsia"/>
          <w:noProof/>
          <w:lang w:eastAsia="en-AU"/>
        </w:rPr>
      </w:pPr>
      <w:hyperlink w:anchor="_Toc134625340" w:history="1">
        <w:r w:rsidR="00143ECD" w:rsidRPr="00AA65F4">
          <w:rPr>
            <w:rStyle w:val="Hyperlink"/>
            <w:noProof/>
          </w:rPr>
          <w:t>Table 13: Distribution of the child disadvantage indicators and two AEDC outcomes</w:t>
        </w:r>
        <w:r w:rsidR="00143ECD">
          <w:rPr>
            <w:noProof/>
            <w:webHidden/>
          </w:rPr>
          <w:tab/>
        </w:r>
        <w:r w:rsidR="00143ECD">
          <w:rPr>
            <w:noProof/>
            <w:webHidden/>
          </w:rPr>
          <w:fldChar w:fldCharType="begin"/>
        </w:r>
        <w:r w:rsidR="00143ECD">
          <w:rPr>
            <w:noProof/>
            <w:webHidden/>
          </w:rPr>
          <w:instrText xml:space="preserve"> PAGEREF _Toc134625340 \h </w:instrText>
        </w:r>
        <w:r w:rsidR="00143ECD">
          <w:rPr>
            <w:noProof/>
            <w:webHidden/>
          </w:rPr>
        </w:r>
        <w:r w:rsidR="00143ECD">
          <w:rPr>
            <w:noProof/>
            <w:webHidden/>
          </w:rPr>
          <w:fldChar w:fldCharType="separate"/>
        </w:r>
        <w:r w:rsidR="00143ECD">
          <w:rPr>
            <w:noProof/>
            <w:webHidden/>
          </w:rPr>
          <w:t>78</w:t>
        </w:r>
        <w:r w:rsidR="00143ECD">
          <w:rPr>
            <w:noProof/>
            <w:webHidden/>
          </w:rPr>
          <w:fldChar w:fldCharType="end"/>
        </w:r>
      </w:hyperlink>
    </w:p>
    <w:p w14:paraId="34A3EECC" w14:textId="2F47F440" w:rsidR="00143ECD" w:rsidRDefault="00122B06">
      <w:pPr>
        <w:pStyle w:val="TableofFigures"/>
        <w:tabs>
          <w:tab w:val="right" w:leader="dot" w:pos="10456"/>
        </w:tabs>
        <w:rPr>
          <w:rFonts w:eastAsiaTheme="minorEastAsia"/>
          <w:noProof/>
          <w:lang w:eastAsia="en-AU"/>
        </w:rPr>
      </w:pPr>
      <w:hyperlink w:anchor="_Toc134625341" w:history="1">
        <w:r w:rsidR="00143ECD" w:rsidRPr="00AA65F4">
          <w:rPr>
            <w:rStyle w:val="Hyperlink"/>
            <w:noProof/>
          </w:rPr>
          <w:t>Table 14: Associations between four disadvantaged lens and AEDC outcomes*.</w:t>
        </w:r>
        <w:r w:rsidR="00143ECD">
          <w:rPr>
            <w:noProof/>
            <w:webHidden/>
          </w:rPr>
          <w:tab/>
        </w:r>
        <w:r w:rsidR="00143ECD">
          <w:rPr>
            <w:noProof/>
            <w:webHidden/>
          </w:rPr>
          <w:fldChar w:fldCharType="begin"/>
        </w:r>
        <w:r w:rsidR="00143ECD">
          <w:rPr>
            <w:noProof/>
            <w:webHidden/>
          </w:rPr>
          <w:instrText xml:space="preserve"> PAGEREF _Toc134625341 \h </w:instrText>
        </w:r>
        <w:r w:rsidR="00143ECD">
          <w:rPr>
            <w:noProof/>
            <w:webHidden/>
          </w:rPr>
        </w:r>
        <w:r w:rsidR="00143ECD">
          <w:rPr>
            <w:noProof/>
            <w:webHidden/>
          </w:rPr>
          <w:fldChar w:fldCharType="separate"/>
        </w:r>
        <w:r w:rsidR="00143ECD">
          <w:rPr>
            <w:noProof/>
            <w:webHidden/>
          </w:rPr>
          <w:t>83</w:t>
        </w:r>
        <w:r w:rsidR="00143ECD">
          <w:rPr>
            <w:noProof/>
            <w:webHidden/>
          </w:rPr>
          <w:fldChar w:fldCharType="end"/>
        </w:r>
      </w:hyperlink>
    </w:p>
    <w:p w14:paraId="100CD6DD" w14:textId="734ED955" w:rsidR="00143ECD" w:rsidRDefault="00122B06">
      <w:pPr>
        <w:pStyle w:val="TableofFigures"/>
        <w:tabs>
          <w:tab w:val="right" w:leader="dot" w:pos="10456"/>
        </w:tabs>
        <w:rPr>
          <w:rFonts w:eastAsiaTheme="minorEastAsia"/>
          <w:noProof/>
          <w:lang w:eastAsia="en-AU"/>
        </w:rPr>
      </w:pPr>
      <w:hyperlink w:anchor="_Toc134625342" w:history="1">
        <w:r w:rsidR="00143ECD" w:rsidRPr="00AA65F4">
          <w:rPr>
            <w:rStyle w:val="Hyperlink"/>
            <w:noProof/>
          </w:rPr>
          <w:t>Table 15: Distribution of the priority population indicators and two AEDC outcomes, DV1 and OT5</w:t>
        </w:r>
        <w:r w:rsidR="00143ECD">
          <w:rPr>
            <w:noProof/>
            <w:webHidden/>
          </w:rPr>
          <w:tab/>
        </w:r>
        <w:r w:rsidR="00143ECD">
          <w:rPr>
            <w:noProof/>
            <w:webHidden/>
          </w:rPr>
          <w:fldChar w:fldCharType="begin"/>
        </w:r>
        <w:r w:rsidR="00143ECD">
          <w:rPr>
            <w:noProof/>
            <w:webHidden/>
          </w:rPr>
          <w:instrText xml:space="preserve"> PAGEREF _Toc134625342 \h </w:instrText>
        </w:r>
        <w:r w:rsidR="00143ECD">
          <w:rPr>
            <w:noProof/>
            <w:webHidden/>
          </w:rPr>
        </w:r>
        <w:r w:rsidR="00143ECD">
          <w:rPr>
            <w:noProof/>
            <w:webHidden/>
          </w:rPr>
          <w:fldChar w:fldCharType="separate"/>
        </w:r>
        <w:r w:rsidR="00143ECD">
          <w:rPr>
            <w:noProof/>
            <w:webHidden/>
          </w:rPr>
          <w:t>86</w:t>
        </w:r>
        <w:r w:rsidR="00143ECD">
          <w:rPr>
            <w:noProof/>
            <w:webHidden/>
          </w:rPr>
          <w:fldChar w:fldCharType="end"/>
        </w:r>
      </w:hyperlink>
    </w:p>
    <w:p w14:paraId="579B8C17" w14:textId="2337A686" w:rsidR="00143ECD" w:rsidRDefault="00122B06">
      <w:pPr>
        <w:pStyle w:val="TableofFigures"/>
        <w:tabs>
          <w:tab w:val="right" w:leader="dot" w:pos="10456"/>
        </w:tabs>
        <w:rPr>
          <w:rFonts w:eastAsiaTheme="minorEastAsia"/>
          <w:noProof/>
          <w:lang w:eastAsia="en-AU"/>
        </w:rPr>
      </w:pPr>
      <w:hyperlink w:anchor="_Toc134625343" w:history="1">
        <w:r w:rsidR="00143ECD" w:rsidRPr="00AA65F4">
          <w:rPr>
            <w:rStyle w:val="Hyperlink"/>
            <w:noProof/>
          </w:rPr>
          <w:t>Table 16: Associations between the priority population indicators and AEDC outcomes.</w:t>
        </w:r>
        <w:r w:rsidR="00143ECD">
          <w:rPr>
            <w:noProof/>
            <w:webHidden/>
          </w:rPr>
          <w:tab/>
        </w:r>
        <w:r w:rsidR="00143ECD">
          <w:rPr>
            <w:noProof/>
            <w:webHidden/>
          </w:rPr>
          <w:fldChar w:fldCharType="begin"/>
        </w:r>
        <w:r w:rsidR="00143ECD">
          <w:rPr>
            <w:noProof/>
            <w:webHidden/>
          </w:rPr>
          <w:instrText xml:space="preserve"> PAGEREF _Toc134625343 \h </w:instrText>
        </w:r>
        <w:r w:rsidR="00143ECD">
          <w:rPr>
            <w:noProof/>
            <w:webHidden/>
          </w:rPr>
        </w:r>
        <w:r w:rsidR="00143ECD">
          <w:rPr>
            <w:noProof/>
            <w:webHidden/>
          </w:rPr>
          <w:fldChar w:fldCharType="separate"/>
        </w:r>
        <w:r w:rsidR="00143ECD">
          <w:rPr>
            <w:noProof/>
            <w:webHidden/>
          </w:rPr>
          <w:t>86</w:t>
        </w:r>
        <w:r w:rsidR="00143ECD">
          <w:rPr>
            <w:noProof/>
            <w:webHidden/>
          </w:rPr>
          <w:fldChar w:fldCharType="end"/>
        </w:r>
      </w:hyperlink>
    </w:p>
    <w:p w14:paraId="356776AD" w14:textId="055A23DA" w:rsidR="002326CC" w:rsidRDefault="00143ECD" w:rsidP="002326CC">
      <w:r>
        <w:fldChar w:fldCharType="end"/>
      </w:r>
    </w:p>
    <w:p w14:paraId="5D4098EC" w14:textId="77777777" w:rsidR="002326CC" w:rsidRDefault="002326CC" w:rsidP="00EE7108">
      <w:pPr>
        <w:pStyle w:val="Heading1"/>
      </w:pPr>
      <w:bookmarkStart w:id="2" w:name="_Toc134625241"/>
      <w:r>
        <w:lastRenderedPageBreak/>
        <w:t>Abbreviations and acronyms</w:t>
      </w:r>
      <w:bookmarkEnd w:id="2"/>
    </w:p>
    <w:p w14:paraId="754CDA39" w14:textId="77777777" w:rsidR="002326CC" w:rsidRDefault="002326CC" w:rsidP="00143ECD">
      <w:pPr>
        <w:spacing w:after="100"/>
        <w:ind w:left="1843" w:hanging="1843"/>
      </w:pPr>
      <w:r w:rsidRPr="0056654B">
        <w:rPr>
          <w:b/>
          <w:bCs/>
        </w:rPr>
        <w:t>ABS</w:t>
      </w:r>
      <w:r>
        <w:tab/>
        <w:t>Australian Bureau of Statistics</w:t>
      </w:r>
    </w:p>
    <w:p w14:paraId="205CC335" w14:textId="77777777" w:rsidR="002326CC" w:rsidRDefault="002326CC" w:rsidP="00143ECD">
      <w:pPr>
        <w:spacing w:after="100"/>
        <w:ind w:left="1843" w:hanging="1843"/>
      </w:pPr>
      <w:r w:rsidRPr="0056654B">
        <w:rPr>
          <w:b/>
          <w:bCs/>
        </w:rPr>
        <w:t>AEDC</w:t>
      </w:r>
      <w:r>
        <w:tab/>
        <w:t>Australian Early Development Census</w:t>
      </w:r>
    </w:p>
    <w:p w14:paraId="21B97D88" w14:textId="77777777" w:rsidR="002326CC" w:rsidRDefault="002326CC" w:rsidP="00143ECD">
      <w:pPr>
        <w:spacing w:after="100"/>
        <w:ind w:left="1843" w:hanging="1843"/>
      </w:pPr>
      <w:r w:rsidRPr="0056654B">
        <w:rPr>
          <w:b/>
          <w:bCs/>
        </w:rPr>
        <w:t>BMI</w:t>
      </w:r>
      <w:r>
        <w:tab/>
        <w:t>Body mass index</w:t>
      </w:r>
    </w:p>
    <w:p w14:paraId="64118380" w14:textId="77777777" w:rsidR="002326CC" w:rsidRDefault="002326CC" w:rsidP="00143ECD">
      <w:pPr>
        <w:spacing w:after="100"/>
        <w:ind w:left="1843" w:hanging="1843"/>
      </w:pPr>
      <w:r w:rsidRPr="0056654B">
        <w:rPr>
          <w:b/>
          <w:bCs/>
        </w:rPr>
        <w:t>CALD</w:t>
      </w:r>
      <w:r>
        <w:tab/>
        <w:t>Culturally and linguistically diverse</w:t>
      </w:r>
    </w:p>
    <w:p w14:paraId="0EEEAF14" w14:textId="77777777" w:rsidR="002326CC" w:rsidRDefault="002326CC" w:rsidP="00143ECD">
      <w:pPr>
        <w:spacing w:after="100"/>
        <w:ind w:left="1843" w:hanging="1843"/>
      </w:pPr>
      <w:r w:rsidRPr="0056654B">
        <w:rPr>
          <w:b/>
          <w:bCs/>
        </w:rPr>
        <w:t>CCC</w:t>
      </w:r>
      <w:r>
        <w:tab/>
        <w:t>Changing Children’s Chances</w:t>
      </w:r>
    </w:p>
    <w:p w14:paraId="75BF431E" w14:textId="77777777" w:rsidR="002326CC" w:rsidRDefault="002326CC" w:rsidP="00143ECD">
      <w:pPr>
        <w:spacing w:after="100"/>
        <w:ind w:left="1843" w:hanging="1843"/>
      </w:pPr>
      <w:r w:rsidRPr="0056654B">
        <w:rPr>
          <w:b/>
          <w:bCs/>
        </w:rPr>
        <w:t>CCMS</w:t>
      </w:r>
      <w:r>
        <w:tab/>
        <w:t>Child Care Management System</w:t>
      </w:r>
    </w:p>
    <w:p w14:paraId="457EC039" w14:textId="77777777" w:rsidR="002326CC" w:rsidRDefault="002326CC" w:rsidP="00143ECD">
      <w:pPr>
        <w:spacing w:after="100"/>
        <w:ind w:left="1843" w:hanging="1843"/>
      </w:pPr>
      <w:proofErr w:type="spellStart"/>
      <w:r w:rsidRPr="0056654B">
        <w:rPr>
          <w:b/>
          <w:bCs/>
        </w:rPr>
        <w:t>CEaCS</w:t>
      </w:r>
      <w:proofErr w:type="spellEnd"/>
      <w:r>
        <w:tab/>
        <w:t>Childhood Education and Care Survey</w:t>
      </w:r>
    </w:p>
    <w:p w14:paraId="2AA11AF5" w14:textId="77777777" w:rsidR="002326CC" w:rsidRDefault="002326CC" w:rsidP="00143ECD">
      <w:pPr>
        <w:spacing w:after="100"/>
        <w:ind w:left="1843" w:hanging="1843"/>
      </w:pPr>
      <w:r w:rsidRPr="0056654B">
        <w:rPr>
          <w:b/>
          <w:bCs/>
        </w:rPr>
        <w:t>Census</w:t>
      </w:r>
      <w:r>
        <w:tab/>
        <w:t>Census of Population and Housing</w:t>
      </w:r>
    </w:p>
    <w:p w14:paraId="0193F117" w14:textId="77777777" w:rsidR="002326CC" w:rsidRDefault="002326CC" w:rsidP="00143ECD">
      <w:pPr>
        <w:spacing w:after="100"/>
        <w:ind w:left="1843" w:hanging="1843"/>
      </w:pPr>
      <w:r w:rsidRPr="0056654B">
        <w:rPr>
          <w:b/>
          <w:bCs/>
        </w:rPr>
        <w:t>CI</w:t>
      </w:r>
      <w:r>
        <w:tab/>
        <w:t>Confidence Interval</w:t>
      </w:r>
    </w:p>
    <w:p w14:paraId="2394A8CB" w14:textId="77777777" w:rsidR="002326CC" w:rsidRDefault="002326CC" w:rsidP="00143ECD">
      <w:pPr>
        <w:spacing w:after="100"/>
        <w:ind w:left="1843" w:hanging="1843"/>
      </w:pPr>
      <w:r w:rsidRPr="0056654B">
        <w:rPr>
          <w:b/>
          <w:bCs/>
        </w:rPr>
        <w:t>DEX</w:t>
      </w:r>
      <w:r>
        <w:tab/>
        <w:t>Data exchange</w:t>
      </w:r>
    </w:p>
    <w:p w14:paraId="191C3862" w14:textId="77777777" w:rsidR="002326CC" w:rsidRDefault="002326CC" w:rsidP="00143ECD">
      <w:pPr>
        <w:spacing w:after="100"/>
        <w:ind w:left="1843" w:hanging="1843"/>
      </w:pPr>
      <w:r w:rsidRPr="0056654B">
        <w:rPr>
          <w:b/>
          <w:bCs/>
        </w:rPr>
        <w:t>DOMINO</w:t>
      </w:r>
      <w:r>
        <w:tab/>
        <w:t>Data Over Multiple Individual Occurrences</w:t>
      </w:r>
    </w:p>
    <w:p w14:paraId="6AABD543" w14:textId="77777777" w:rsidR="002326CC" w:rsidRDefault="002326CC" w:rsidP="00143ECD">
      <w:pPr>
        <w:spacing w:after="100"/>
        <w:ind w:left="1843" w:hanging="1843"/>
      </w:pPr>
      <w:r w:rsidRPr="0056654B">
        <w:rPr>
          <w:b/>
          <w:bCs/>
        </w:rPr>
        <w:t>DV1</w:t>
      </w:r>
      <w:r>
        <w:tab/>
        <w:t>Developmentally vulnerable on one or more domain(s)</w:t>
      </w:r>
    </w:p>
    <w:p w14:paraId="5D2162BD" w14:textId="77777777" w:rsidR="002326CC" w:rsidRDefault="002326CC" w:rsidP="00143ECD">
      <w:pPr>
        <w:spacing w:after="100"/>
        <w:ind w:left="1843" w:hanging="1843"/>
      </w:pPr>
      <w:r w:rsidRPr="00557E91">
        <w:rPr>
          <w:b/>
          <w:bCs/>
        </w:rPr>
        <w:t>ECEC</w:t>
      </w:r>
      <w:r>
        <w:tab/>
        <w:t>Early childhood education and care</w:t>
      </w:r>
    </w:p>
    <w:p w14:paraId="64D5C453" w14:textId="77777777" w:rsidR="002326CC" w:rsidRDefault="002326CC" w:rsidP="00143ECD">
      <w:pPr>
        <w:spacing w:after="100"/>
        <w:ind w:left="1843" w:hanging="1843"/>
      </w:pPr>
      <w:r w:rsidRPr="00557E91">
        <w:rPr>
          <w:b/>
          <w:bCs/>
        </w:rPr>
        <w:t>FFY</w:t>
      </w:r>
      <w:r>
        <w:tab/>
        <w:t>First Five Years: What makes a difference?</w:t>
      </w:r>
    </w:p>
    <w:p w14:paraId="77D991EB" w14:textId="77777777" w:rsidR="002326CC" w:rsidRDefault="002326CC" w:rsidP="00143ECD">
      <w:pPr>
        <w:spacing w:after="100"/>
        <w:ind w:left="1843" w:hanging="1843"/>
      </w:pPr>
      <w:r w:rsidRPr="00557E91">
        <w:rPr>
          <w:b/>
          <w:bCs/>
        </w:rPr>
        <w:t>GP</w:t>
      </w:r>
      <w:r>
        <w:tab/>
        <w:t>General practitioner</w:t>
      </w:r>
    </w:p>
    <w:p w14:paraId="70BFE88B" w14:textId="77777777" w:rsidR="002326CC" w:rsidRDefault="002326CC" w:rsidP="00143ECD">
      <w:pPr>
        <w:spacing w:after="100"/>
        <w:ind w:left="1843" w:hanging="1843"/>
      </w:pPr>
      <w:r w:rsidRPr="00557E91">
        <w:rPr>
          <w:b/>
          <w:bCs/>
        </w:rPr>
        <w:t>HILDA</w:t>
      </w:r>
      <w:r>
        <w:tab/>
        <w:t>Household, Income and Labour Dynamics in Australia</w:t>
      </w:r>
    </w:p>
    <w:p w14:paraId="0D490639" w14:textId="77777777" w:rsidR="002326CC" w:rsidRDefault="002326CC" w:rsidP="00143ECD">
      <w:pPr>
        <w:spacing w:after="100"/>
        <w:ind w:left="1843" w:hanging="1843"/>
      </w:pPr>
      <w:r w:rsidRPr="00557E91">
        <w:rPr>
          <w:b/>
          <w:bCs/>
        </w:rPr>
        <w:t>LBOTE</w:t>
      </w:r>
      <w:r>
        <w:tab/>
        <w:t>Language background other than English</w:t>
      </w:r>
    </w:p>
    <w:p w14:paraId="45807792" w14:textId="77777777" w:rsidR="002326CC" w:rsidRDefault="002326CC" w:rsidP="00143ECD">
      <w:pPr>
        <w:spacing w:after="100"/>
        <w:ind w:left="1843" w:hanging="1843"/>
      </w:pPr>
      <w:r w:rsidRPr="00557E91">
        <w:rPr>
          <w:b/>
          <w:bCs/>
        </w:rPr>
        <w:t>LGBTIQA+</w:t>
      </w:r>
      <w:r>
        <w:tab/>
        <w:t>Lesbian, Gay, Bisexual, Transgender, Intersex, Queer, Sexual and Other Sexual or Gender Diverse</w:t>
      </w:r>
    </w:p>
    <w:p w14:paraId="6C780516" w14:textId="77777777" w:rsidR="002326CC" w:rsidRDefault="002326CC" w:rsidP="00143ECD">
      <w:pPr>
        <w:spacing w:after="100"/>
        <w:ind w:left="1843" w:hanging="1843"/>
      </w:pPr>
      <w:r w:rsidRPr="00557E91">
        <w:rPr>
          <w:b/>
          <w:bCs/>
        </w:rPr>
        <w:t>LSAC</w:t>
      </w:r>
      <w:r>
        <w:tab/>
        <w:t>Longitudinal Study of Australian Children</w:t>
      </w:r>
    </w:p>
    <w:p w14:paraId="53681028" w14:textId="77777777" w:rsidR="002326CC" w:rsidRDefault="002326CC" w:rsidP="00143ECD">
      <w:pPr>
        <w:spacing w:after="100"/>
        <w:ind w:left="1843" w:hanging="1843"/>
      </w:pPr>
      <w:r w:rsidRPr="00557E91">
        <w:rPr>
          <w:b/>
          <w:bCs/>
        </w:rPr>
        <w:t>MADIP</w:t>
      </w:r>
      <w:r>
        <w:tab/>
        <w:t>Multi-Agency Data Integration Project</w:t>
      </w:r>
    </w:p>
    <w:p w14:paraId="5A40AF6A" w14:textId="77777777" w:rsidR="002326CC" w:rsidRDefault="002326CC" w:rsidP="00143ECD">
      <w:pPr>
        <w:spacing w:after="100"/>
        <w:ind w:left="1843" w:hanging="1843"/>
      </w:pPr>
      <w:r w:rsidRPr="00557E91">
        <w:rPr>
          <w:b/>
          <w:bCs/>
        </w:rPr>
        <w:t>MBS</w:t>
      </w:r>
      <w:r>
        <w:tab/>
        <w:t>Medicare Benefits Schedule</w:t>
      </w:r>
    </w:p>
    <w:p w14:paraId="7E964A06" w14:textId="77777777" w:rsidR="002326CC" w:rsidRDefault="002326CC" w:rsidP="00143ECD">
      <w:pPr>
        <w:spacing w:after="100"/>
        <w:ind w:left="1843" w:hanging="1843"/>
      </w:pPr>
      <w:r w:rsidRPr="00557E91">
        <w:rPr>
          <w:b/>
          <w:bCs/>
        </w:rPr>
        <w:t>NAPLAN</w:t>
      </w:r>
      <w:r>
        <w:tab/>
        <w:t>National Assessment Program – Literacy and Numeracy</w:t>
      </w:r>
    </w:p>
    <w:p w14:paraId="66A2C42F" w14:textId="77777777" w:rsidR="002326CC" w:rsidRDefault="002326CC" w:rsidP="00143ECD">
      <w:pPr>
        <w:spacing w:after="100"/>
        <w:ind w:left="1843" w:hanging="1843"/>
      </w:pPr>
      <w:r w:rsidRPr="00557E91">
        <w:rPr>
          <w:b/>
          <w:bCs/>
        </w:rPr>
        <w:t>NHS</w:t>
      </w:r>
      <w:r>
        <w:tab/>
        <w:t>National Health Survey</w:t>
      </w:r>
    </w:p>
    <w:p w14:paraId="0D4D3098" w14:textId="77777777" w:rsidR="002326CC" w:rsidRDefault="002326CC" w:rsidP="00143ECD">
      <w:pPr>
        <w:spacing w:after="100"/>
        <w:ind w:left="1843" w:hanging="1843"/>
      </w:pPr>
      <w:r w:rsidRPr="00557E91">
        <w:rPr>
          <w:b/>
          <w:bCs/>
        </w:rPr>
        <w:t>NQS</w:t>
      </w:r>
      <w:r>
        <w:tab/>
        <w:t>National Quality Standards</w:t>
      </w:r>
    </w:p>
    <w:p w14:paraId="654DF1D0" w14:textId="77777777" w:rsidR="002326CC" w:rsidRDefault="002326CC" w:rsidP="00143ECD">
      <w:pPr>
        <w:spacing w:after="100"/>
        <w:ind w:left="1843" w:hanging="1843"/>
      </w:pPr>
      <w:r w:rsidRPr="00557E91">
        <w:rPr>
          <w:b/>
          <w:bCs/>
        </w:rPr>
        <w:t>OT5</w:t>
      </w:r>
      <w:r>
        <w:tab/>
        <w:t>Developmentally on track on five domains</w:t>
      </w:r>
    </w:p>
    <w:p w14:paraId="7A42940C" w14:textId="77777777" w:rsidR="002326CC" w:rsidRDefault="002326CC" w:rsidP="00143ECD">
      <w:pPr>
        <w:spacing w:after="100"/>
        <w:ind w:left="1843" w:hanging="1843"/>
      </w:pPr>
      <w:r w:rsidRPr="00557E91">
        <w:rPr>
          <w:b/>
          <w:bCs/>
        </w:rPr>
        <w:t>PAYG</w:t>
      </w:r>
      <w:r>
        <w:tab/>
        <w:t xml:space="preserve">Pay </w:t>
      </w:r>
      <w:proofErr w:type="gramStart"/>
      <w:r>
        <w:t>As</w:t>
      </w:r>
      <w:proofErr w:type="gramEnd"/>
      <w:r>
        <w:t xml:space="preserve"> You Go</w:t>
      </w:r>
    </w:p>
    <w:p w14:paraId="6736883E" w14:textId="77777777" w:rsidR="002326CC" w:rsidRDefault="002326CC" w:rsidP="00143ECD">
      <w:pPr>
        <w:spacing w:after="100"/>
        <w:ind w:left="1843" w:hanging="1843"/>
      </w:pPr>
      <w:r w:rsidRPr="00557E91">
        <w:rPr>
          <w:b/>
          <w:bCs/>
        </w:rPr>
        <w:t>PBS</w:t>
      </w:r>
      <w:r>
        <w:tab/>
        <w:t>Pharmaceutical Benefits Scheme</w:t>
      </w:r>
    </w:p>
    <w:p w14:paraId="3215A457" w14:textId="77777777" w:rsidR="002326CC" w:rsidRDefault="002326CC" w:rsidP="00143ECD">
      <w:pPr>
        <w:spacing w:after="100"/>
        <w:ind w:left="1843" w:hanging="1843"/>
      </w:pPr>
      <w:r w:rsidRPr="00557E91">
        <w:rPr>
          <w:b/>
          <w:bCs/>
        </w:rPr>
        <w:t>PIT</w:t>
      </w:r>
      <w:r>
        <w:tab/>
        <w:t>Personal Income Tax</w:t>
      </w:r>
    </w:p>
    <w:p w14:paraId="034E7414" w14:textId="77777777" w:rsidR="002326CC" w:rsidRDefault="002326CC" w:rsidP="00143ECD">
      <w:pPr>
        <w:spacing w:after="100"/>
        <w:ind w:left="1843" w:hanging="1843"/>
      </w:pPr>
      <w:r w:rsidRPr="00557E91">
        <w:rPr>
          <w:b/>
          <w:bCs/>
        </w:rPr>
        <w:t>SEIFA</w:t>
      </w:r>
      <w:r>
        <w:tab/>
        <w:t>Socio-economic Index for Areas</w:t>
      </w:r>
    </w:p>
    <w:p w14:paraId="73C7C7E7" w14:textId="77777777" w:rsidR="002326CC" w:rsidRDefault="002326CC" w:rsidP="00143ECD">
      <w:pPr>
        <w:spacing w:after="100"/>
        <w:ind w:left="1843" w:hanging="1843"/>
      </w:pPr>
      <w:r w:rsidRPr="00557E91">
        <w:rPr>
          <w:b/>
          <w:bCs/>
        </w:rPr>
        <w:t>The Department</w:t>
      </w:r>
      <w:r>
        <w:tab/>
        <w:t>Department of Education</w:t>
      </w:r>
    </w:p>
    <w:p w14:paraId="3CA8D761" w14:textId="621B4293" w:rsidR="002326CC" w:rsidRDefault="002326CC">
      <w:pPr>
        <w:spacing w:after="160" w:line="259" w:lineRule="auto"/>
      </w:pPr>
      <w:r>
        <w:br w:type="page"/>
      </w:r>
    </w:p>
    <w:p w14:paraId="58F4F7F8" w14:textId="77777777" w:rsidR="002326CC" w:rsidRDefault="002326CC" w:rsidP="002326CC">
      <w:pPr>
        <w:pStyle w:val="Heading1"/>
      </w:pPr>
      <w:bookmarkStart w:id="3" w:name="_Toc134625242"/>
      <w:r>
        <w:lastRenderedPageBreak/>
        <w:t>Executive summary</w:t>
      </w:r>
      <w:bookmarkEnd w:id="3"/>
    </w:p>
    <w:p w14:paraId="48D9CD9E" w14:textId="77777777" w:rsidR="002326CC" w:rsidRDefault="002326CC" w:rsidP="002326CC">
      <w:pPr>
        <w:pStyle w:val="Heading2"/>
      </w:pPr>
      <w:bookmarkStart w:id="4" w:name="_Toc134625243"/>
      <w:r>
        <w:t>Background</w:t>
      </w:r>
      <w:bookmarkEnd w:id="4"/>
    </w:p>
    <w:p w14:paraId="66B20F25" w14:textId="77777777" w:rsidR="002326CC" w:rsidRDefault="002326CC" w:rsidP="002326CC">
      <w:r>
        <w:t>Addressing inequity and optimising the health and development of children is reliant on being able to effectively assess and measure the disadvantage experienced by children and families. Ensuring robust measurement of disadvantage during the early years is crucial to understanding the extent of the problem, monitoring change over time, and identifying modifiable leverage points for optimal child development trajectories.</w:t>
      </w:r>
    </w:p>
    <w:p w14:paraId="57FBFC18" w14:textId="77777777" w:rsidR="002326CC" w:rsidRDefault="002326CC" w:rsidP="002326CC">
      <w:r>
        <w:t>While area-based measures can tell us a lot about communities in need of support, they cannot capture the wide variation in children’s experiences of disadvantage at the individual or family level. As such, there is a need to consider how early childhood/family data collections can be better utilised or enhanced (e.g., through the addition of survey questions or through linkage with other data sets) to better capture the many drivers of inequities in children’s development.</w:t>
      </w:r>
    </w:p>
    <w:p w14:paraId="79031602" w14:textId="77777777" w:rsidR="002326CC" w:rsidRDefault="002326CC" w:rsidP="00C71249">
      <w:pPr>
        <w:pStyle w:val="Heading2"/>
      </w:pPr>
      <w:bookmarkStart w:id="5" w:name="_Toc134625244"/>
      <w:r>
        <w:t>Aim of the project</w:t>
      </w:r>
      <w:bookmarkEnd w:id="5"/>
    </w:p>
    <w:p w14:paraId="1AE67602" w14:textId="712B5794" w:rsidR="002326CC" w:rsidRDefault="002326CC" w:rsidP="002326CC">
      <w:r>
        <w:t>The aim of this project was to identify options for feasible child-centred indicators of disadvantage in collaboration with the Department of Education (The Department). The child disadvantage indicators must meet the following priorities:</w:t>
      </w:r>
    </w:p>
    <w:p w14:paraId="15F00048" w14:textId="77777777" w:rsidR="002326CC" w:rsidRPr="002326CC" w:rsidRDefault="002326CC" w:rsidP="009B7A9E">
      <w:pPr>
        <w:shd w:val="clear" w:color="auto" w:fill="DEEAF6" w:themeFill="accent5" w:themeFillTint="33"/>
        <w:rPr>
          <w:lang w:val="en-US"/>
        </w:rPr>
      </w:pPr>
      <w:r w:rsidRPr="002326CC">
        <w:rPr>
          <w:lang w:val="en-US"/>
        </w:rPr>
        <w:t xml:space="preserve">The indicators must be </w:t>
      </w:r>
      <w:r w:rsidRPr="002326CC">
        <w:rPr>
          <w:b/>
          <w:lang w:val="en-US"/>
        </w:rPr>
        <w:t xml:space="preserve">child-centred </w:t>
      </w:r>
      <w:r w:rsidRPr="002326CC">
        <w:rPr>
          <w:lang w:val="en-US"/>
        </w:rPr>
        <w:t>(relevant to children aged from birth to eight years and their families).</w:t>
      </w:r>
    </w:p>
    <w:p w14:paraId="334794DC" w14:textId="77777777" w:rsidR="002326CC" w:rsidRPr="002326CC" w:rsidRDefault="002326CC" w:rsidP="009B7A9E">
      <w:pPr>
        <w:shd w:val="clear" w:color="auto" w:fill="DEEAF6" w:themeFill="accent5" w:themeFillTint="33"/>
        <w:rPr>
          <w:lang w:val="en-US"/>
        </w:rPr>
      </w:pPr>
      <w:bookmarkStart w:id="6" w:name="Indicators_should_feasibly_be_able_to_be"/>
      <w:bookmarkEnd w:id="6"/>
      <w:r w:rsidRPr="002326CC">
        <w:rPr>
          <w:lang w:val="en-US"/>
        </w:rPr>
        <w:t xml:space="preserve">Indicators should feasibly be able to be </w:t>
      </w:r>
      <w:r w:rsidRPr="002326CC">
        <w:rPr>
          <w:b/>
          <w:lang w:val="en-US"/>
        </w:rPr>
        <w:t xml:space="preserve">collected </w:t>
      </w:r>
      <w:r w:rsidRPr="002326CC">
        <w:rPr>
          <w:lang w:val="en-US"/>
        </w:rPr>
        <w:t xml:space="preserve">through early childhood data collections (e.g., built into surveys) or available from existing Australian Government data collections and able to be </w:t>
      </w:r>
      <w:r w:rsidRPr="002326CC">
        <w:rPr>
          <w:b/>
          <w:lang w:val="en-US"/>
        </w:rPr>
        <w:t xml:space="preserve">linked </w:t>
      </w:r>
      <w:r w:rsidRPr="002326CC">
        <w:rPr>
          <w:lang w:val="en-US"/>
        </w:rPr>
        <w:t>to early childhood data collections.</w:t>
      </w:r>
    </w:p>
    <w:p w14:paraId="5C26996E" w14:textId="77777777" w:rsidR="002326CC" w:rsidRPr="002326CC" w:rsidRDefault="002326CC" w:rsidP="009B7A9E">
      <w:pPr>
        <w:shd w:val="clear" w:color="auto" w:fill="DEEAF6" w:themeFill="accent5" w:themeFillTint="33"/>
        <w:rPr>
          <w:lang w:val="en-US"/>
        </w:rPr>
      </w:pPr>
      <w:r w:rsidRPr="002326CC">
        <w:rPr>
          <w:lang w:val="en-US"/>
        </w:rPr>
        <w:t xml:space="preserve">There is a need to </w:t>
      </w:r>
      <w:r w:rsidRPr="00F8491D">
        <w:t>prioritise</w:t>
      </w:r>
      <w:r w:rsidRPr="002326CC">
        <w:rPr>
          <w:lang w:val="en-US"/>
        </w:rPr>
        <w:t xml:space="preserve"> indicators for which </w:t>
      </w:r>
      <w:r w:rsidRPr="002326CC">
        <w:rPr>
          <w:b/>
          <w:lang w:val="en-US"/>
        </w:rPr>
        <w:t xml:space="preserve">quality </w:t>
      </w:r>
      <w:r w:rsidRPr="002326CC">
        <w:rPr>
          <w:lang w:val="en-US"/>
        </w:rPr>
        <w:t>data are available and which are less subject to bias (e.g., missing data, subjective).</w:t>
      </w:r>
    </w:p>
    <w:p w14:paraId="4FD9052D" w14:textId="77777777" w:rsidR="002326CC" w:rsidRPr="002326CC" w:rsidRDefault="002326CC" w:rsidP="009B7A9E">
      <w:pPr>
        <w:shd w:val="clear" w:color="auto" w:fill="DEEAF6" w:themeFill="accent5" w:themeFillTint="33"/>
        <w:rPr>
          <w:lang w:val="en-US"/>
        </w:rPr>
      </w:pPr>
      <w:r w:rsidRPr="002326CC">
        <w:rPr>
          <w:lang w:val="en-US"/>
        </w:rPr>
        <w:t xml:space="preserve">Indicators need to be able to measure </w:t>
      </w:r>
      <w:r w:rsidRPr="002326CC">
        <w:rPr>
          <w:b/>
          <w:lang w:val="en-US"/>
        </w:rPr>
        <w:t xml:space="preserve">progress </w:t>
      </w:r>
      <w:r w:rsidRPr="002326CC">
        <w:rPr>
          <w:lang w:val="en-US"/>
        </w:rPr>
        <w:t>over time (e.g., across Australian Early Development Census data collections).</w:t>
      </w:r>
    </w:p>
    <w:p w14:paraId="53A85E9F" w14:textId="77777777" w:rsidR="002326CC" w:rsidRPr="002326CC" w:rsidRDefault="002326CC" w:rsidP="009B7A9E">
      <w:pPr>
        <w:shd w:val="clear" w:color="auto" w:fill="DEEAF6" w:themeFill="accent5" w:themeFillTint="33"/>
        <w:rPr>
          <w:lang w:val="en-US"/>
        </w:rPr>
      </w:pPr>
      <w:r w:rsidRPr="002326CC">
        <w:rPr>
          <w:lang w:val="en-US"/>
        </w:rPr>
        <w:t xml:space="preserve">Indicators must be associated with </w:t>
      </w:r>
      <w:r w:rsidRPr="002326CC">
        <w:rPr>
          <w:b/>
          <w:lang w:val="en-US"/>
        </w:rPr>
        <w:t>children’s developmental vulnerability</w:t>
      </w:r>
      <w:r w:rsidRPr="002326CC">
        <w:rPr>
          <w:lang w:val="en-US"/>
        </w:rPr>
        <w:t>, as reported in the Australian Early Development Census.</w:t>
      </w:r>
    </w:p>
    <w:p w14:paraId="2A7F66D5" w14:textId="77777777" w:rsidR="002326CC" w:rsidRDefault="002326CC" w:rsidP="002326CC">
      <w:r>
        <w:t xml:space="preserve">In identifying child disadvantage indicators for The Department’s consideration, this project was guided by a multidimensional framework of child disadvantage that was developed, tested, and published by the Changing Children’s Chances project, based at The Centre for Community Child Health. It acknowledges that children’s experiences of disadvantage are complex and shaped by the many environments in which they live, </w:t>
      </w:r>
      <w:proofErr w:type="gramStart"/>
      <w:r>
        <w:t>learn</w:t>
      </w:r>
      <w:proofErr w:type="gramEnd"/>
      <w:r>
        <w:t xml:space="preserve"> and grow (i.e., the social determinants). This framework has been extensively tested and provides a useful tool for conceptualising child disadvantage and guiding the selection of measures for the current project.</w:t>
      </w:r>
    </w:p>
    <w:p w14:paraId="233CDBED" w14:textId="77777777" w:rsidR="002326CC" w:rsidRDefault="002326CC" w:rsidP="002326CC">
      <w:pPr>
        <w:pStyle w:val="Heading2"/>
      </w:pPr>
      <w:bookmarkStart w:id="7" w:name="_Toc134625245"/>
      <w:r>
        <w:t>Summary of methods</w:t>
      </w:r>
      <w:bookmarkEnd w:id="7"/>
    </w:p>
    <w:p w14:paraId="70CDE00C" w14:textId="77777777" w:rsidR="002326CC" w:rsidRDefault="002326CC" w:rsidP="002326CC">
      <w:r>
        <w:t>To identify feasible child-centred measures of disadvantage the following steps were undertaken:</w:t>
      </w:r>
    </w:p>
    <w:p w14:paraId="4F31A044" w14:textId="0B5F1428" w:rsidR="002326CC" w:rsidRDefault="002326CC" w:rsidP="00D10DCE">
      <w:pPr>
        <w:pStyle w:val="ListParagraph"/>
        <w:numPr>
          <w:ilvl w:val="0"/>
          <w:numId w:val="283"/>
        </w:numPr>
      </w:pPr>
      <w:r>
        <w:lastRenderedPageBreak/>
        <w:t>A rapid desktop review was completed to compile an inventory of indicators of child disadvantage already being used</w:t>
      </w:r>
      <w:r w:rsidR="00D10DCE">
        <w:t xml:space="preserve"> </w:t>
      </w:r>
      <w:r>
        <w:t>across Australian and State and Territory government agencies, which focus on younger children (0-8 years).</w:t>
      </w:r>
    </w:p>
    <w:p w14:paraId="3DDE3927" w14:textId="20989EAD" w:rsidR="002326CC" w:rsidRDefault="002326CC">
      <w:pPr>
        <w:pStyle w:val="ListParagraph"/>
        <w:numPr>
          <w:ilvl w:val="0"/>
          <w:numId w:val="283"/>
        </w:numPr>
      </w:pPr>
      <w:r>
        <w:t>Drawing on the child disadvantage framework previously developed by the Changing Children’s Chances project, results of the rapid desktop review and in consultation with The Department, a summary list of potential child disadvantage indicators was created.</w:t>
      </w:r>
    </w:p>
    <w:p w14:paraId="11436EF4" w14:textId="11C0F814" w:rsidR="002326CC" w:rsidRDefault="002326CC">
      <w:pPr>
        <w:pStyle w:val="ListParagraph"/>
        <w:numPr>
          <w:ilvl w:val="0"/>
          <w:numId w:val="283"/>
        </w:numPr>
      </w:pPr>
      <w:r>
        <w:t>To narrow down a shortlist of workable options, the indicators were evaluated against a set of criteria based on availability, simplicity, quality, and relevance. This evaluation was informed by a review and analysis of indicators available in Australian Government data collections.</w:t>
      </w:r>
    </w:p>
    <w:p w14:paraId="32F9D981" w14:textId="7D1ECC30" w:rsidR="00A12758" w:rsidRDefault="00A12758" w:rsidP="003A49EB">
      <w:pPr>
        <w:pStyle w:val="Heading3"/>
        <w:shd w:val="clear" w:color="auto" w:fill="DEEAF6" w:themeFill="accent5" w:themeFillTint="33"/>
      </w:pPr>
      <w:r>
        <w:t>Indicator evaluation criteria</w:t>
      </w:r>
    </w:p>
    <w:p w14:paraId="2B73B0A4" w14:textId="77777777" w:rsidR="00A12758" w:rsidRPr="00A12758" w:rsidRDefault="00A12758" w:rsidP="003A49EB">
      <w:pPr>
        <w:shd w:val="clear" w:color="auto" w:fill="DEEAF6" w:themeFill="accent5" w:themeFillTint="33"/>
      </w:pPr>
      <w:r w:rsidRPr="00A12758">
        <w:rPr>
          <w:b/>
          <w:bCs/>
        </w:rPr>
        <w:t>Availability:</w:t>
      </w:r>
      <w:r w:rsidRPr="00A12758">
        <w:t xml:space="preserve"> the degree to which the indicator is already available and accessible for use in early childhood data collections.</w:t>
      </w:r>
    </w:p>
    <w:p w14:paraId="104C5B2C" w14:textId="77777777" w:rsidR="00A12758" w:rsidRPr="00A12758" w:rsidRDefault="00A12758" w:rsidP="003A49EB">
      <w:pPr>
        <w:shd w:val="clear" w:color="auto" w:fill="DEEAF6" w:themeFill="accent5" w:themeFillTint="33"/>
      </w:pPr>
      <w:bookmarkStart w:id="8" w:name="Simplicity:_the_resources_needed_for_dat"/>
      <w:bookmarkEnd w:id="8"/>
      <w:r w:rsidRPr="00A12758">
        <w:rPr>
          <w:b/>
          <w:bCs/>
        </w:rPr>
        <w:t xml:space="preserve">Simplicity: </w:t>
      </w:r>
      <w:r w:rsidRPr="00A12758">
        <w:t>the resources needed for data collection and how easily the data can be analysed and interpreted (e.g., time to administer, informant involvement, complexity of indicators).</w:t>
      </w:r>
    </w:p>
    <w:p w14:paraId="5C52676C" w14:textId="77777777" w:rsidR="00A12758" w:rsidRPr="00A12758" w:rsidRDefault="00A12758" w:rsidP="003A49EB">
      <w:pPr>
        <w:shd w:val="clear" w:color="auto" w:fill="DEEAF6" w:themeFill="accent5" w:themeFillTint="33"/>
      </w:pPr>
      <w:bookmarkStart w:id="9" w:name="Quality:_how_complete_the_data_are,_with"/>
      <w:bookmarkEnd w:id="9"/>
      <w:r w:rsidRPr="00A12758">
        <w:rPr>
          <w:b/>
          <w:bCs/>
        </w:rPr>
        <w:t>Quality:</w:t>
      </w:r>
      <w:r w:rsidRPr="00A12758">
        <w:t xml:space="preserve"> how complete the data are, with consideration given to the degree of missing data, repeatability of assessment over time, and robustness of measurement.</w:t>
      </w:r>
    </w:p>
    <w:p w14:paraId="218C55E2" w14:textId="3BAD949D" w:rsidR="00A12758" w:rsidRPr="00A12758" w:rsidRDefault="00A12758" w:rsidP="002E2AAF">
      <w:pPr>
        <w:shd w:val="clear" w:color="auto" w:fill="DEEAF6" w:themeFill="accent5" w:themeFillTint="33"/>
      </w:pPr>
      <w:bookmarkStart w:id="10" w:name="Relevance:_how_relevant_the_indicator_is"/>
      <w:bookmarkEnd w:id="10"/>
      <w:r w:rsidRPr="00A12758">
        <w:rPr>
          <w:b/>
          <w:bCs/>
        </w:rPr>
        <w:t xml:space="preserve">Relevance: </w:t>
      </w:r>
      <w:r w:rsidRPr="00A12758">
        <w:t>how relevant the indicator is to the objectives being pursued by The Department, that is, predicting</w:t>
      </w:r>
      <w:r>
        <w:t xml:space="preserve"> </w:t>
      </w:r>
      <w:r w:rsidRPr="00A12758">
        <w:t>differences in children’s developmental outcomes.</w:t>
      </w:r>
    </w:p>
    <w:p w14:paraId="31370422" w14:textId="77777777" w:rsidR="002326CC" w:rsidRDefault="002326CC" w:rsidP="002326CC">
      <w:pPr>
        <w:pStyle w:val="Heading3"/>
      </w:pPr>
      <w:bookmarkStart w:id="11" w:name="_Toc134625246"/>
      <w:r>
        <w:t>Data source</w:t>
      </w:r>
      <w:bookmarkEnd w:id="11"/>
    </w:p>
    <w:p w14:paraId="26A66272" w14:textId="77777777" w:rsidR="002326CC" w:rsidRDefault="002326CC" w:rsidP="002326CC">
      <w:r>
        <w:t>This project draws on data from the Multi-Agency Data Integration Project (MADIP), which links large-scale Australian Government administrative data. Specifically, a child-centred data asset from the MADIP was utilised, which has been developed for the First Five Year (FFY) project. This enduring data asset captures information about children and their family’s social, economic, and health circumstances over the child’s first five years of life, along with information about children’s early childhood education and care experiences. This information is all linked to a nationwide teacher-reported measure of children’s development at school entry, the Australian Early Development Census.</w:t>
      </w:r>
    </w:p>
    <w:p w14:paraId="581B7DF0" w14:textId="77777777" w:rsidR="002326CC" w:rsidRDefault="002326CC" w:rsidP="002326CC">
      <w:pPr>
        <w:pStyle w:val="Heading2"/>
      </w:pPr>
      <w:bookmarkStart w:id="12" w:name="_Toc134625247"/>
      <w:r>
        <w:t>Key findings</w:t>
      </w:r>
      <w:bookmarkEnd w:id="12"/>
    </w:p>
    <w:p w14:paraId="31BB47D1" w14:textId="77777777" w:rsidR="002326CC" w:rsidRDefault="002326CC" w:rsidP="00AD7FD2">
      <w:pPr>
        <w:pStyle w:val="Heading3"/>
      </w:pPr>
      <w:bookmarkStart w:id="13" w:name="_Toc134625248"/>
      <w:r>
        <w:t xml:space="preserve">Rapid desktop </w:t>
      </w:r>
      <w:r w:rsidRPr="00AD7FD2">
        <w:t>review</w:t>
      </w:r>
      <w:bookmarkEnd w:id="13"/>
    </w:p>
    <w:p w14:paraId="78BED86A" w14:textId="77777777" w:rsidR="002326CC" w:rsidRDefault="002326CC" w:rsidP="002326CC">
      <w:r>
        <w:t>Relevant documents were identified through a search of the grey literature using different combinations of key terms (e.g., ‘disadvantage’, ‘vulnerability’, ‘child’, ‘data’, ‘measure’), a targeted search of relevant websites, and based on recommendations from expert advisors. Of 144 documents screened, 13 were eligible for inclusion.</w:t>
      </w:r>
    </w:p>
    <w:p w14:paraId="4C816340" w14:textId="77777777" w:rsidR="002326CC" w:rsidRDefault="002326CC" w:rsidP="002326CC">
      <w:r>
        <w:t>Findings from the rapid desktop review show that Australian and State and Territory government agencies are already drawing on a wide range of data sources and indicators to report on the factors that shape children’s early development and that drive inequitable developmental outcomes. While socioeconomic-based indicators are commonly used to measure children’s experiences of disadvantage (e.g., family income and financial hardship), there is broad recognition across agencies that children’s experiences of disadvantage are much more than this; they are complex and multifaceted.</w:t>
      </w:r>
    </w:p>
    <w:p w14:paraId="5A1ACF8D" w14:textId="3F9AA5B7" w:rsidR="002326CC" w:rsidRDefault="002326CC" w:rsidP="002326CC">
      <w:r>
        <w:lastRenderedPageBreak/>
        <w:t>Many agencies also identify a range of priority population groups (e.g., Aboriginal and Torres Strait Islander children, children from culturally and linguistically diverse backgrounds, and children with a disability) and report on these groups separately. While not indicators of disadvantage in themselves, indicators of priority population groups are important</w:t>
      </w:r>
      <w:r w:rsidR="000E6D97">
        <w:t xml:space="preserve"> </w:t>
      </w:r>
      <w:r>
        <w:t>to capture because these children are more likely to experience inequitable developmental outcomes due to a range of structural and systemic barriers.</w:t>
      </w:r>
    </w:p>
    <w:p w14:paraId="51993A33" w14:textId="77777777" w:rsidR="002326CC" w:rsidRDefault="002326CC" w:rsidP="000E6D97">
      <w:pPr>
        <w:pStyle w:val="Heading3"/>
      </w:pPr>
      <w:bookmarkStart w:id="14" w:name="_Toc134625249"/>
      <w:r>
        <w:t>Summary of child disadvantage indicators</w:t>
      </w:r>
      <w:bookmarkEnd w:id="14"/>
    </w:p>
    <w:p w14:paraId="7E5A9888" w14:textId="77777777" w:rsidR="002326CC" w:rsidRDefault="002326CC" w:rsidP="002326CC">
      <w:r>
        <w:t>A summary of 87 potential child disadvantage indicators was created based on indicators identified in the rapid desktop review, in the Changing Children’s Chances social determinants framework, and in consultation with The Department. These were arranged according to the four social determinant lenses consisting of:</w:t>
      </w:r>
    </w:p>
    <w:p w14:paraId="749A89B9" w14:textId="3A9DAABA" w:rsidR="002326CC" w:rsidRDefault="002326CC">
      <w:pPr>
        <w:pStyle w:val="ListParagraph"/>
        <w:numPr>
          <w:ilvl w:val="0"/>
          <w:numId w:val="284"/>
        </w:numPr>
        <w:ind w:left="714" w:hanging="357"/>
      </w:pPr>
      <w:r>
        <w:t>Sociodemographic (characteristics that define subpopulation groups)</w:t>
      </w:r>
    </w:p>
    <w:p w14:paraId="67A262D5" w14:textId="3B6CB6B8" w:rsidR="002326CC" w:rsidRDefault="002326CC">
      <w:pPr>
        <w:pStyle w:val="ListParagraph"/>
        <w:numPr>
          <w:ilvl w:val="0"/>
          <w:numId w:val="284"/>
        </w:numPr>
        <w:ind w:left="714" w:hanging="357"/>
      </w:pPr>
      <w:r>
        <w:t>Geographic environments (characteristics of the places where children live)</w:t>
      </w:r>
    </w:p>
    <w:p w14:paraId="5BB6837B" w14:textId="6D06C8C3" w:rsidR="002326CC" w:rsidRDefault="002326CC">
      <w:pPr>
        <w:pStyle w:val="ListParagraph"/>
        <w:numPr>
          <w:ilvl w:val="0"/>
          <w:numId w:val="284"/>
        </w:numPr>
        <w:ind w:left="714" w:hanging="357"/>
      </w:pPr>
      <w:r>
        <w:t>Health conditions (medical/chronic health problems for parents/carers and children)</w:t>
      </w:r>
    </w:p>
    <w:p w14:paraId="03DEFA6D" w14:textId="57D87E52" w:rsidR="002326CC" w:rsidRDefault="002326CC">
      <w:pPr>
        <w:pStyle w:val="ListParagraph"/>
        <w:numPr>
          <w:ilvl w:val="0"/>
          <w:numId w:val="284"/>
        </w:numPr>
        <w:ind w:left="714" w:hanging="357"/>
      </w:pPr>
      <w:r>
        <w:t>Risk factors (attributes, characteristics and exposures that increase the likelihood of poor developmental outcomes).</w:t>
      </w:r>
    </w:p>
    <w:p w14:paraId="729079D4" w14:textId="5ED54471" w:rsidR="002326CC" w:rsidRDefault="002326CC" w:rsidP="002326CC">
      <w:r>
        <w:t>A range of priority population groups were also identified including children from Aboriginal and Torres Strait Islander</w:t>
      </w:r>
      <w:r w:rsidR="000E6D97">
        <w:t xml:space="preserve"> </w:t>
      </w:r>
      <w:r>
        <w:t>backgrounds and children from culturally and linguistically diverse populations.</w:t>
      </w:r>
    </w:p>
    <w:p w14:paraId="2B9EC203" w14:textId="77777777" w:rsidR="002326CC" w:rsidRDefault="002326CC" w:rsidP="000E6D97">
      <w:pPr>
        <w:pStyle w:val="Heading3"/>
      </w:pPr>
      <w:bookmarkStart w:id="15" w:name="_Toc134625250"/>
      <w:r>
        <w:t>Evaluation of child disadvantage indicators</w:t>
      </w:r>
      <w:bookmarkEnd w:id="15"/>
    </w:p>
    <w:p w14:paraId="0485BAA5" w14:textId="77777777" w:rsidR="002326CC" w:rsidRDefault="002326CC" w:rsidP="002326CC">
      <w:r>
        <w:t xml:space="preserve">Evaluation of the child disadvantage indicators against the four criteria first identified 25 indicators which are </w:t>
      </w:r>
      <w:r w:rsidRPr="002E2AAF">
        <w:rPr>
          <w:b/>
          <w:bCs/>
        </w:rPr>
        <w:t>Available</w:t>
      </w:r>
      <w:r>
        <w:t xml:space="preserve"> within the First Five Years dataset, measuring children’s experiences of disadvantage across the four social determinants lenses. For many of the indicators, there were multiple variables available across the available linked datasets that could be used to measure the indicator.</w:t>
      </w:r>
    </w:p>
    <w:p w14:paraId="1955FF58" w14:textId="77777777" w:rsidR="002326CC" w:rsidRDefault="002326CC" w:rsidP="002326CC">
      <w:r>
        <w:t xml:space="preserve">Evaluation of the indicators for </w:t>
      </w:r>
      <w:r w:rsidRPr="002E2AAF">
        <w:rPr>
          <w:b/>
          <w:bCs/>
        </w:rPr>
        <w:t>Simplicity</w:t>
      </w:r>
      <w:r>
        <w:t xml:space="preserve"> and then </w:t>
      </w:r>
      <w:r w:rsidRPr="002E2AAF">
        <w:rPr>
          <w:b/>
          <w:bCs/>
        </w:rPr>
        <w:t>Quality</w:t>
      </w:r>
      <w:r>
        <w:t xml:space="preserve"> resulted in a shortlist of 36 individual variables (capturing data on 19 indicators) for further consideration and analysis. Multiple options for measuring some indicators were considered (e.g., different ways of categorising household income).</w:t>
      </w:r>
    </w:p>
    <w:p w14:paraId="13319DAD" w14:textId="77777777" w:rsidR="002326CC" w:rsidRDefault="002326CC" w:rsidP="002326CC">
      <w:r>
        <w:t xml:space="preserve">The shortlisted set of measures were evaluated against the criterion of </w:t>
      </w:r>
      <w:r w:rsidRPr="002E2AAF">
        <w:rPr>
          <w:b/>
          <w:bCs/>
        </w:rPr>
        <w:t>Relevance</w:t>
      </w:r>
      <w:r>
        <w:t xml:space="preserve">. This was informed by the data analysis undertaken using the FFY data. The analysis identified a set of top 15 indicators that were the most predictive of differences in children’s development on the two outcomes: </w:t>
      </w:r>
      <w:r w:rsidRPr="002E2AAF">
        <w:rPr>
          <w:b/>
          <w:bCs/>
        </w:rPr>
        <w:t>developmentally vulnerable on one or more domain(s) (DV1)</w:t>
      </w:r>
      <w:r>
        <w:t xml:space="preserve"> </w:t>
      </w:r>
      <w:r w:rsidRPr="002E2AAF">
        <w:t>and</w:t>
      </w:r>
      <w:r w:rsidRPr="002E2AAF">
        <w:rPr>
          <w:b/>
          <w:bCs/>
        </w:rPr>
        <w:t xml:space="preserve"> developmentally on track on five domains (OT5)</w:t>
      </w:r>
      <w:r>
        <w:t xml:space="preserve"> based on univariate associations.</w:t>
      </w:r>
    </w:p>
    <w:p w14:paraId="28FA99F9" w14:textId="77777777" w:rsidR="000E6D97" w:rsidRDefault="000E6D97" w:rsidP="00AD7FD2">
      <w:pPr>
        <w:pStyle w:val="Heading3"/>
        <w:shd w:val="clear" w:color="auto" w:fill="DEEAF6" w:themeFill="accent5" w:themeFillTint="33"/>
      </w:pPr>
      <w:bookmarkStart w:id="16" w:name="_Toc134625251"/>
      <w:r>
        <w:t>AEDC measures of child development</w:t>
      </w:r>
      <w:bookmarkEnd w:id="16"/>
    </w:p>
    <w:p w14:paraId="30F1ABBE" w14:textId="77777777" w:rsidR="000E6D97" w:rsidRDefault="000E6D97" w:rsidP="003A49EB">
      <w:pPr>
        <w:shd w:val="clear" w:color="auto" w:fill="DEEAF6"/>
      </w:pPr>
      <w:r>
        <w:t xml:space="preserve">The Australian Early Development Census (AEDC) measures five domains of early childhood development: physical health and wellbeing, social competence, emotional maturity, </w:t>
      </w:r>
      <w:proofErr w:type="gramStart"/>
      <w:r>
        <w:t>language</w:t>
      </w:r>
      <w:proofErr w:type="gramEnd"/>
      <w:r>
        <w:t xml:space="preserve"> and cognitive skills (school-based), and communication skills and general knowledge.</w:t>
      </w:r>
    </w:p>
    <w:p w14:paraId="42565A09" w14:textId="77777777" w:rsidR="000E6D97" w:rsidRDefault="000E6D97" w:rsidP="00AD7FD2">
      <w:pPr>
        <w:shd w:val="clear" w:color="auto" w:fill="DEEAF6" w:themeFill="accent5" w:themeFillTint="33"/>
      </w:pPr>
      <w:r>
        <w:t>This report focuses on two indicators that summarise children’s development across the five domains:</w:t>
      </w:r>
    </w:p>
    <w:p w14:paraId="05C8E616" w14:textId="59ECF088" w:rsidR="000E6D97" w:rsidRDefault="000E6D97">
      <w:pPr>
        <w:pStyle w:val="ListParagraph"/>
        <w:numPr>
          <w:ilvl w:val="0"/>
          <w:numId w:val="284"/>
        </w:numPr>
        <w:shd w:val="clear" w:color="auto" w:fill="DEEAF6" w:themeFill="accent5" w:themeFillTint="33"/>
        <w:ind w:left="714" w:hanging="357"/>
      </w:pPr>
      <w:r w:rsidRPr="002E2AAF">
        <w:rPr>
          <w:b/>
          <w:bCs/>
        </w:rPr>
        <w:t>Developmentally vulnerable on one or more domain(s) (DV1</w:t>
      </w:r>
      <w:r>
        <w:t>): the percentage of children who are developmentally vulnerability on one or more AEDC domain(s).</w:t>
      </w:r>
    </w:p>
    <w:p w14:paraId="717AACFE" w14:textId="23576282" w:rsidR="002326CC" w:rsidRDefault="000E6D97">
      <w:pPr>
        <w:pStyle w:val="ListParagraph"/>
        <w:numPr>
          <w:ilvl w:val="0"/>
          <w:numId w:val="284"/>
        </w:numPr>
        <w:shd w:val="clear" w:color="auto" w:fill="DEEAF6" w:themeFill="accent5" w:themeFillTint="33"/>
        <w:ind w:left="714" w:hanging="357"/>
      </w:pPr>
      <w:r w:rsidRPr="002E2AAF">
        <w:rPr>
          <w:b/>
          <w:bCs/>
        </w:rPr>
        <w:t>Developmentally on track on five domains (OT5):</w:t>
      </w:r>
      <w:r>
        <w:t xml:space="preserve"> the percentage of children who are developmentally on track on all five AEDC domains.</w:t>
      </w:r>
    </w:p>
    <w:p w14:paraId="6E88936E" w14:textId="77777777" w:rsidR="002326CC" w:rsidRDefault="002326CC" w:rsidP="002326CC">
      <w:r>
        <w:lastRenderedPageBreak/>
        <w:t xml:space="preserve">The child disadvantage indicators rated to be of high relevance in this project capture experiences of disadvantage across the four social determinants lenses, including sociodemographic characteristics, health conditions, geographic </w:t>
      </w:r>
      <w:proofErr w:type="gramStart"/>
      <w:r>
        <w:t>environments</w:t>
      </w:r>
      <w:proofErr w:type="gramEnd"/>
      <w:r>
        <w:t xml:space="preserve"> and risk factors (Table 1).</w:t>
      </w:r>
    </w:p>
    <w:p w14:paraId="55E8CC19" w14:textId="187E3692" w:rsidR="004D4C4D" w:rsidRDefault="004D4C4D" w:rsidP="004D4C4D">
      <w:pPr>
        <w:pStyle w:val="Caption"/>
      </w:pPr>
      <w:bookmarkStart w:id="17" w:name="_Toc134625328"/>
      <w:r>
        <w:t xml:space="preserve">Table </w:t>
      </w:r>
      <w:r w:rsidR="00122B06">
        <w:fldChar w:fldCharType="begin"/>
      </w:r>
      <w:r w:rsidR="00122B06">
        <w:instrText xml:space="preserve"> SEQ Table \* ARABIC </w:instrText>
      </w:r>
      <w:r w:rsidR="00122B06">
        <w:fldChar w:fldCharType="separate"/>
      </w:r>
      <w:r w:rsidR="00C6456C">
        <w:rPr>
          <w:noProof/>
        </w:rPr>
        <w:t>1</w:t>
      </w:r>
      <w:r w:rsidR="00122B06">
        <w:rPr>
          <w:noProof/>
        </w:rPr>
        <w:fldChar w:fldCharType="end"/>
      </w:r>
      <w:r>
        <w:t xml:space="preserve">: </w:t>
      </w:r>
      <w:r w:rsidRPr="007F470B">
        <w:t>Child disadvantage indicators</w:t>
      </w:r>
      <w:bookmarkEnd w:id="17"/>
    </w:p>
    <w:tbl>
      <w:tblPr>
        <w:tblW w:w="0" w:type="auto"/>
        <w:tblInd w:w="-5" w:type="dxa"/>
        <w:tblBorders>
          <w:top w:val="single" w:sz="4" w:space="0" w:color="95ABD8"/>
          <w:left w:val="single" w:sz="4" w:space="0" w:color="95ABD8"/>
          <w:bottom w:val="single" w:sz="4" w:space="0" w:color="95ABD8"/>
          <w:right w:val="single" w:sz="4" w:space="0" w:color="95ABD8"/>
          <w:insideH w:val="single" w:sz="4" w:space="0" w:color="95ABD8"/>
          <w:insideV w:val="single" w:sz="4" w:space="0" w:color="95ABD8"/>
        </w:tblBorders>
        <w:tblLayout w:type="fixed"/>
        <w:tblCellMar>
          <w:left w:w="0" w:type="dxa"/>
          <w:right w:w="0" w:type="dxa"/>
        </w:tblCellMar>
        <w:tblLook w:val="01E0" w:firstRow="1" w:lastRow="1" w:firstColumn="1" w:lastColumn="1" w:noHBand="0" w:noVBand="0"/>
      </w:tblPr>
      <w:tblGrid>
        <w:gridCol w:w="3186"/>
        <w:gridCol w:w="2381"/>
        <w:gridCol w:w="2381"/>
        <w:gridCol w:w="2381"/>
      </w:tblGrid>
      <w:tr w:rsidR="000E6D97" w14:paraId="520935AC" w14:textId="77777777" w:rsidTr="004737E7">
        <w:trPr>
          <w:trHeight w:val="636"/>
        </w:trPr>
        <w:tc>
          <w:tcPr>
            <w:tcW w:w="3186" w:type="dxa"/>
            <w:shd w:val="clear" w:color="auto" w:fill="3174BA"/>
          </w:tcPr>
          <w:p w14:paraId="4397280C" w14:textId="77777777" w:rsidR="000E6D97" w:rsidRDefault="000E6D97" w:rsidP="004D4C4D">
            <w:pPr>
              <w:pStyle w:val="TableParagraph"/>
              <w:keepNext/>
              <w:spacing w:before="61"/>
              <w:rPr>
                <w:b/>
                <w:sz w:val="20"/>
              </w:rPr>
            </w:pPr>
            <w:r>
              <w:rPr>
                <w:b/>
                <w:color w:val="FFFFFF"/>
                <w:spacing w:val="-2"/>
                <w:sz w:val="20"/>
              </w:rPr>
              <w:t>Sociodemographic</w:t>
            </w:r>
          </w:p>
        </w:tc>
        <w:tc>
          <w:tcPr>
            <w:tcW w:w="2381" w:type="dxa"/>
            <w:shd w:val="clear" w:color="auto" w:fill="3174BA"/>
          </w:tcPr>
          <w:p w14:paraId="18E81AA5" w14:textId="77777777" w:rsidR="000E6D97" w:rsidRDefault="000E6D97" w:rsidP="004D4C4D">
            <w:pPr>
              <w:pStyle w:val="TableParagraph"/>
              <w:keepNext/>
              <w:spacing w:before="61"/>
              <w:rPr>
                <w:b/>
                <w:sz w:val="20"/>
              </w:rPr>
            </w:pPr>
            <w:r>
              <w:rPr>
                <w:b/>
                <w:color w:val="FFFFFF"/>
                <w:sz w:val="20"/>
              </w:rPr>
              <w:t>Health</w:t>
            </w:r>
            <w:r>
              <w:rPr>
                <w:b/>
                <w:color w:val="FFFFFF"/>
                <w:spacing w:val="-2"/>
                <w:sz w:val="20"/>
              </w:rPr>
              <w:t xml:space="preserve"> conditions</w:t>
            </w:r>
          </w:p>
        </w:tc>
        <w:tc>
          <w:tcPr>
            <w:tcW w:w="2381" w:type="dxa"/>
            <w:shd w:val="clear" w:color="auto" w:fill="3174BA"/>
          </w:tcPr>
          <w:p w14:paraId="1B52EDF5" w14:textId="77777777" w:rsidR="000E6D97" w:rsidRDefault="000E6D97" w:rsidP="004D4C4D">
            <w:pPr>
              <w:pStyle w:val="TableParagraph"/>
              <w:keepNext/>
              <w:spacing w:before="61" w:line="256" w:lineRule="auto"/>
              <w:ind w:right="73"/>
              <w:rPr>
                <w:b/>
                <w:sz w:val="20"/>
              </w:rPr>
            </w:pPr>
            <w:bookmarkStart w:id="18" w:name="Geographic_environments"/>
            <w:bookmarkEnd w:id="18"/>
            <w:r>
              <w:rPr>
                <w:b/>
                <w:color w:val="FFFFFF"/>
                <w:spacing w:val="-2"/>
                <w:sz w:val="20"/>
              </w:rPr>
              <w:t>Geographic</w:t>
            </w:r>
            <w:r>
              <w:rPr>
                <w:b/>
                <w:color w:val="FFFFFF"/>
                <w:spacing w:val="40"/>
                <w:sz w:val="20"/>
              </w:rPr>
              <w:t xml:space="preserve"> </w:t>
            </w:r>
            <w:r>
              <w:rPr>
                <w:b/>
                <w:color w:val="FFFFFF"/>
                <w:spacing w:val="-2"/>
                <w:sz w:val="20"/>
              </w:rPr>
              <w:t>environments</w:t>
            </w:r>
          </w:p>
        </w:tc>
        <w:tc>
          <w:tcPr>
            <w:tcW w:w="2381" w:type="dxa"/>
            <w:shd w:val="clear" w:color="auto" w:fill="3174BA"/>
          </w:tcPr>
          <w:p w14:paraId="577F8474" w14:textId="77777777" w:rsidR="000E6D97" w:rsidRDefault="000E6D97" w:rsidP="004D4C4D">
            <w:pPr>
              <w:pStyle w:val="TableParagraph"/>
              <w:keepNext/>
              <w:spacing w:before="61"/>
              <w:ind w:left="114"/>
              <w:rPr>
                <w:b/>
                <w:sz w:val="20"/>
              </w:rPr>
            </w:pPr>
            <w:r>
              <w:rPr>
                <w:b/>
                <w:color w:val="FFFFFF"/>
                <w:sz w:val="20"/>
              </w:rPr>
              <w:t>Risk</w:t>
            </w:r>
            <w:r>
              <w:rPr>
                <w:b/>
                <w:color w:val="FFFFFF"/>
                <w:spacing w:val="1"/>
                <w:sz w:val="20"/>
              </w:rPr>
              <w:t xml:space="preserve"> </w:t>
            </w:r>
            <w:r>
              <w:rPr>
                <w:b/>
                <w:color w:val="FFFFFF"/>
                <w:spacing w:val="-2"/>
                <w:sz w:val="20"/>
              </w:rPr>
              <w:t>factors</w:t>
            </w:r>
          </w:p>
        </w:tc>
      </w:tr>
      <w:tr w:rsidR="000E6D97" w14:paraId="7AF07F31" w14:textId="77777777" w:rsidTr="004737E7">
        <w:trPr>
          <w:trHeight w:val="4531"/>
        </w:trPr>
        <w:tc>
          <w:tcPr>
            <w:tcW w:w="3186" w:type="dxa"/>
          </w:tcPr>
          <w:p w14:paraId="465CF807" w14:textId="77777777" w:rsidR="000E6D97" w:rsidRDefault="000E6D97">
            <w:pPr>
              <w:pStyle w:val="TableParagraph"/>
              <w:numPr>
                <w:ilvl w:val="0"/>
                <w:numId w:val="7"/>
              </w:numPr>
              <w:tabs>
                <w:tab w:val="left" w:pos="341"/>
              </w:tabs>
              <w:spacing w:line="254" w:lineRule="auto"/>
              <w:ind w:right="149"/>
              <w:rPr>
                <w:sz w:val="18"/>
              </w:rPr>
            </w:pPr>
            <w:bookmarkStart w:id="19" w:name="Lower_household_income_(defined_based_on"/>
            <w:bookmarkEnd w:id="19"/>
            <w:r>
              <w:rPr>
                <w:sz w:val="18"/>
              </w:rPr>
              <w:t>Lower</w:t>
            </w:r>
            <w:r>
              <w:rPr>
                <w:spacing w:val="-9"/>
                <w:sz w:val="18"/>
              </w:rPr>
              <w:t xml:space="preserve"> </w:t>
            </w:r>
            <w:r>
              <w:rPr>
                <w:sz w:val="18"/>
              </w:rPr>
              <w:t>household</w:t>
            </w:r>
            <w:r>
              <w:rPr>
                <w:spacing w:val="-9"/>
                <w:sz w:val="18"/>
              </w:rPr>
              <w:t xml:space="preserve"> </w:t>
            </w:r>
            <w:r>
              <w:rPr>
                <w:sz w:val="18"/>
              </w:rPr>
              <w:t>income</w:t>
            </w:r>
            <w:r>
              <w:rPr>
                <w:spacing w:val="-9"/>
                <w:sz w:val="18"/>
              </w:rPr>
              <w:t xml:space="preserve"> </w:t>
            </w:r>
            <w:r>
              <w:rPr>
                <w:sz w:val="18"/>
              </w:rPr>
              <w:t>(defined</w:t>
            </w:r>
            <w:r>
              <w:rPr>
                <w:spacing w:val="40"/>
                <w:sz w:val="18"/>
              </w:rPr>
              <w:t xml:space="preserve"> </w:t>
            </w:r>
            <w:r>
              <w:rPr>
                <w:sz w:val="18"/>
              </w:rPr>
              <w:t>based on the childcare benefit</w:t>
            </w:r>
            <w:r>
              <w:rPr>
                <w:spacing w:val="40"/>
                <w:sz w:val="18"/>
              </w:rPr>
              <w:t xml:space="preserve"> </w:t>
            </w:r>
            <w:r>
              <w:rPr>
                <w:sz w:val="18"/>
              </w:rPr>
              <w:t>income threshold of $70,015 or</w:t>
            </w:r>
            <w:r>
              <w:rPr>
                <w:spacing w:val="40"/>
                <w:sz w:val="18"/>
              </w:rPr>
              <w:t xml:space="preserve"> </w:t>
            </w:r>
            <w:r>
              <w:rPr>
                <w:spacing w:val="-2"/>
                <w:sz w:val="18"/>
              </w:rPr>
              <w:t>less)</w:t>
            </w:r>
          </w:p>
          <w:p w14:paraId="77A3F7A3" w14:textId="77777777" w:rsidR="000E6D97" w:rsidRDefault="000E6D97">
            <w:pPr>
              <w:pStyle w:val="TableParagraph"/>
              <w:numPr>
                <w:ilvl w:val="0"/>
                <w:numId w:val="7"/>
              </w:numPr>
              <w:tabs>
                <w:tab w:val="left" w:pos="341"/>
              </w:tabs>
              <w:spacing w:before="57" w:line="254" w:lineRule="auto"/>
              <w:ind w:right="528"/>
              <w:rPr>
                <w:sz w:val="18"/>
              </w:rPr>
            </w:pPr>
            <w:bookmarkStart w:id="20" w:name="Lower_maternal_education_(completed_Year"/>
            <w:bookmarkEnd w:id="20"/>
            <w:r>
              <w:rPr>
                <w:sz w:val="18"/>
              </w:rPr>
              <w:t>Lower maternal education</w:t>
            </w:r>
            <w:r>
              <w:rPr>
                <w:spacing w:val="40"/>
                <w:sz w:val="18"/>
              </w:rPr>
              <w:t xml:space="preserve"> </w:t>
            </w:r>
            <w:r>
              <w:rPr>
                <w:sz w:val="18"/>
              </w:rPr>
              <w:t>(completed</w:t>
            </w:r>
            <w:r>
              <w:rPr>
                <w:spacing w:val="-9"/>
                <w:sz w:val="18"/>
              </w:rPr>
              <w:t xml:space="preserve"> </w:t>
            </w:r>
            <w:r>
              <w:rPr>
                <w:sz w:val="18"/>
              </w:rPr>
              <w:t>Year</w:t>
            </w:r>
            <w:r>
              <w:rPr>
                <w:spacing w:val="-9"/>
                <w:sz w:val="18"/>
              </w:rPr>
              <w:t xml:space="preserve"> </w:t>
            </w:r>
            <w:r>
              <w:rPr>
                <w:sz w:val="18"/>
              </w:rPr>
              <w:t>12</w:t>
            </w:r>
            <w:r>
              <w:rPr>
                <w:spacing w:val="-9"/>
                <w:sz w:val="18"/>
              </w:rPr>
              <w:t xml:space="preserve"> </w:t>
            </w:r>
            <w:r>
              <w:rPr>
                <w:sz w:val="18"/>
              </w:rPr>
              <w:t>or</w:t>
            </w:r>
            <w:r>
              <w:rPr>
                <w:spacing w:val="-9"/>
                <w:sz w:val="18"/>
              </w:rPr>
              <w:t xml:space="preserve"> </w:t>
            </w:r>
            <w:r>
              <w:rPr>
                <w:sz w:val="18"/>
              </w:rPr>
              <w:t>below)</w:t>
            </w:r>
          </w:p>
          <w:p w14:paraId="686012E9" w14:textId="77777777" w:rsidR="000E6D97" w:rsidRDefault="000E6D97">
            <w:pPr>
              <w:pStyle w:val="TableParagraph"/>
              <w:numPr>
                <w:ilvl w:val="0"/>
                <w:numId w:val="7"/>
              </w:numPr>
              <w:tabs>
                <w:tab w:val="left" w:pos="341"/>
              </w:tabs>
              <w:spacing w:before="57"/>
              <w:ind w:hanging="228"/>
              <w:rPr>
                <w:sz w:val="18"/>
              </w:rPr>
            </w:pPr>
            <w:bookmarkStart w:id="21" w:name="Family_received_any_type_of_special_chil"/>
            <w:bookmarkEnd w:id="21"/>
            <w:r>
              <w:rPr>
                <w:sz w:val="18"/>
              </w:rPr>
              <w:t>Family</w:t>
            </w:r>
            <w:r>
              <w:rPr>
                <w:spacing w:val="-5"/>
                <w:sz w:val="18"/>
              </w:rPr>
              <w:t xml:space="preserve"> </w:t>
            </w:r>
            <w:r>
              <w:rPr>
                <w:sz w:val="18"/>
              </w:rPr>
              <w:t>received</w:t>
            </w:r>
            <w:r>
              <w:rPr>
                <w:spacing w:val="-3"/>
                <w:sz w:val="18"/>
              </w:rPr>
              <w:t xml:space="preserve"> </w:t>
            </w:r>
            <w:r>
              <w:rPr>
                <w:sz w:val="18"/>
              </w:rPr>
              <w:t>any</w:t>
            </w:r>
            <w:r>
              <w:rPr>
                <w:spacing w:val="-3"/>
                <w:sz w:val="18"/>
              </w:rPr>
              <w:t xml:space="preserve"> </w:t>
            </w:r>
            <w:r>
              <w:rPr>
                <w:sz w:val="18"/>
              </w:rPr>
              <w:t>type</w:t>
            </w:r>
            <w:r>
              <w:rPr>
                <w:spacing w:val="-3"/>
                <w:sz w:val="18"/>
              </w:rPr>
              <w:t xml:space="preserve"> </w:t>
            </w:r>
            <w:r>
              <w:rPr>
                <w:sz w:val="18"/>
              </w:rPr>
              <w:t>of</w:t>
            </w:r>
            <w:r>
              <w:rPr>
                <w:spacing w:val="-2"/>
                <w:sz w:val="18"/>
              </w:rPr>
              <w:t xml:space="preserve"> special</w:t>
            </w:r>
          </w:p>
          <w:p w14:paraId="48C267A9" w14:textId="77777777" w:rsidR="000E6D97" w:rsidRDefault="000E6D97" w:rsidP="003D7EDF">
            <w:pPr>
              <w:pStyle w:val="TableParagraph"/>
              <w:spacing w:before="14"/>
              <w:ind w:left="340"/>
              <w:rPr>
                <w:sz w:val="18"/>
              </w:rPr>
            </w:pPr>
            <w:r>
              <w:rPr>
                <w:sz w:val="18"/>
              </w:rPr>
              <w:t>childcare</w:t>
            </w:r>
            <w:r>
              <w:rPr>
                <w:spacing w:val="-3"/>
                <w:sz w:val="18"/>
              </w:rPr>
              <w:t xml:space="preserve"> </w:t>
            </w:r>
            <w:r>
              <w:rPr>
                <w:sz w:val="18"/>
              </w:rPr>
              <w:t>benefit</w:t>
            </w:r>
            <w:r>
              <w:rPr>
                <w:spacing w:val="-2"/>
                <w:sz w:val="18"/>
              </w:rPr>
              <w:t xml:space="preserve"> payment</w:t>
            </w:r>
          </w:p>
          <w:p w14:paraId="650F9143" w14:textId="77777777" w:rsidR="000E6D97" w:rsidRDefault="000E6D97">
            <w:pPr>
              <w:pStyle w:val="TableParagraph"/>
              <w:numPr>
                <w:ilvl w:val="0"/>
                <w:numId w:val="7"/>
              </w:numPr>
              <w:tabs>
                <w:tab w:val="left" w:pos="341"/>
              </w:tabs>
              <w:spacing w:before="71" w:line="254" w:lineRule="auto"/>
              <w:ind w:right="178"/>
              <w:jc w:val="both"/>
              <w:rPr>
                <w:sz w:val="18"/>
              </w:rPr>
            </w:pPr>
            <w:bookmarkStart w:id="22" w:name="At_least_one_parent_was_employed_for_fou"/>
            <w:bookmarkEnd w:id="22"/>
            <w:r>
              <w:rPr>
                <w:sz w:val="18"/>
              </w:rPr>
              <w:t>At</w:t>
            </w:r>
            <w:r>
              <w:rPr>
                <w:spacing w:val="-9"/>
                <w:sz w:val="18"/>
              </w:rPr>
              <w:t xml:space="preserve"> </w:t>
            </w:r>
            <w:r>
              <w:rPr>
                <w:sz w:val="18"/>
              </w:rPr>
              <w:t>least</w:t>
            </w:r>
            <w:r>
              <w:rPr>
                <w:spacing w:val="-9"/>
                <w:sz w:val="18"/>
              </w:rPr>
              <w:t xml:space="preserve"> </w:t>
            </w:r>
            <w:r>
              <w:rPr>
                <w:sz w:val="18"/>
              </w:rPr>
              <w:t>one</w:t>
            </w:r>
            <w:r>
              <w:rPr>
                <w:spacing w:val="-9"/>
                <w:sz w:val="18"/>
              </w:rPr>
              <w:t xml:space="preserve"> </w:t>
            </w:r>
            <w:r>
              <w:rPr>
                <w:sz w:val="18"/>
              </w:rPr>
              <w:t>parent</w:t>
            </w:r>
            <w:r>
              <w:rPr>
                <w:spacing w:val="-9"/>
                <w:sz w:val="18"/>
              </w:rPr>
              <w:t xml:space="preserve"> </w:t>
            </w:r>
            <w:r>
              <w:rPr>
                <w:sz w:val="18"/>
              </w:rPr>
              <w:t>was</w:t>
            </w:r>
            <w:r>
              <w:rPr>
                <w:spacing w:val="-9"/>
                <w:sz w:val="18"/>
              </w:rPr>
              <w:t xml:space="preserve"> </w:t>
            </w:r>
            <w:r>
              <w:rPr>
                <w:sz w:val="18"/>
              </w:rPr>
              <w:t>employed</w:t>
            </w:r>
            <w:r>
              <w:rPr>
                <w:spacing w:val="40"/>
                <w:sz w:val="18"/>
              </w:rPr>
              <w:t xml:space="preserve"> </w:t>
            </w:r>
            <w:r>
              <w:rPr>
                <w:sz w:val="18"/>
              </w:rPr>
              <w:t>for four years or less</w:t>
            </w:r>
          </w:p>
          <w:p w14:paraId="2144B380" w14:textId="0E263B23" w:rsidR="000E6D97" w:rsidRDefault="000E6D97">
            <w:pPr>
              <w:pStyle w:val="TableParagraph"/>
              <w:numPr>
                <w:ilvl w:val="0"/>
                <w:numId w:val="7"/>
              </w:numPr>
              <w:tabs>
                <w:tab w:val="left" w:pos="341"/>
              </w:tabs>
              <w:spacing w:before="57" w:line="254" w:lineRule="auto"/>
              <w:ind w:right="277"/>
              <w:jc w:val="both"/>
              <w:rPr>
                <w:sz w:val="18"/>
              </w:rPr>
            </w:pPr>
            <w:bookmarkStart w:id="23" w:name="Parent_highest_occupation_was_a_labourer"/>
            <w:bookmarkEnd w:id="23"/>
            <w:r>
              <w:rPr>
                <w:sz w:val="18"/>
              </w:rPr>
              <w:t>Parent</w:t>
            </w:r>
            <w:r>
              <w:rPr>
                <w:spacing w:val="-9"/>
                <w:sz w:val="18"/>
              </w:rPr>
              <w:t xml:space="preserve"> </w:t>
            </w:r>
            <w:r>
              <w:rPr>
                <w:sz w:val="18"/>
              </w:rPr>
              <w:t>highest</w:t>
            </w:r>
            <w:r>
              <w:rPr>
                <w:spacing w:val="-9"/>
                <w:sz w:val="18"/>
              </w:rPr>
              <w:t xml:space="preserve"> </w:t>
            </w:r>
            <w:r>
              <w:rPr>
                <w:sz w:val="18"/>
              </w:rPr>
              <w:t>occupation</w:t>
            </w:r>
            <w:r>
              <w:rPr>
                <w:spacing w:val="-9"/>
                <w:sz w:val="18"/>
              </w:rPr>
              <w:t xml:space="preserve"> </w:t>
            </w:r>
            <w:r>
              <w:rPr>
                <w:sz w:val="18"/>
              </w:rPr>
              <w:t>was</w:t>
            </w:r>
            <w:r>
              <w:rPr>
                <w:spacing w:val="-9"/>
                <w:sz w:val="18"/>
              </w:rPr>
              <w:t xml:space="preserve"> </w:t>
            </w:r>
            <w:r>
              <w:rPr>
                <w:sz w:val="18"/>
              </w:rPr>
              <w:t>a</w:t>
            </w:r>
            <w:r>
              <w:rPr>
                <w:spacing w:val="40"/>
                <w:sz w:val="18"/>
              </w:rPr>
              <w:t xml:space="preserve"> </w:t>
            </w:r>
            <w:r w:rsidR="00F8491D">
              <w:rPr>
                <w:sz w:val="18"/>
              </w:rPr>
              <w:t>laborer</w:t>
            </w:r>
            <w:r>
              <w:rPr>
                <w:sz w:val="18"/>
              </w:rPr>
              <w:t>,</w:t>
            </w:r>
            <w:r>
              <w:rPr>
                <w:spacing w:val="-9"/>
                <w:sz w:val="18"/>
              </w:rPr>
              <w:t xml:space="preserve"> </w:t>
            </w:r>
            <w:r>
              <w:rPr>
                <w:sz w:val="18"/>
              </w:rPr>
              <w:t>machinery</w:t>
            </w:r>
            <w:r>
              <w:rPr>
                <w:spacing w:val="-9"/>
                <w:sz w:val="18"/>
              </w:rPr>
              <w:t xml:space="preserve"> </w:t>
            </w:r>
            <w:r>
              <w:rPr>
                <w:sz w:val="18"/>
              </w:rPr>
              <w:t>operator</w:t>
            </w:r>
            <w:r>
              <w:rPr>
                <w:spacing w:val="-9"/>
                <w:sz w:val="18"/>
              </w:rPr>
              <w:t xml:space="preserve"> </w:t>
            </w:r>
            <w:r>
              <w:rPr>
                <w:sz w:val="18"/>
              </w:rPr>
              <w:t>or</w:t>
            </w:r>
            <w:r>
              <w:rPr>
                <w:spacing w:val="40"/>
                <w:sz w:val="18"/>
              </w:rPr>
              <w:t xml:space="preserve"> </w:t>
            </w:r>
            <w:r>
              <w:rPr>
                <w:sz w:val="18"/>
              </w:rPr>
              <w:t>administrative</w:t>
            </w:r>
            <w:r>
              <w:rPr>
                <w:spacing w:val="-5"/>
                <w:sz w:val="18"/>
              </w:rPr>
              <w:t xml:space="preserve"> </w:t>
            </w:r>
            <w:r>
              <w:rPr>
                <w:sz w:val="18"/>
              </w:rPr>
              <w:t>worker</w:t>
            </w:r>
          </w:p>
          <w:p w14:paraId="63A6E826" w14:textId="77777777" w:rsidR="000E6D97" w:rsidRDefault="000E6D97">
            <w:pPr>
              <w:pStyle w:val="TableParagraph"/>
              <w:numPr>
                <w:ilvl w:val="0"/>
                <w:numId w:val="7"/>
              </w:numPr>
              <w:tabs>
                <w:tab w:val="left" w:pos="341"/>
              </w:tabs>
              <w:spacing w:before="57"/>
              <w:ind w:hanging="228"/>
              <w:jc w:val="both"/>
              <w:rPr>
                <w:sz w:val="18"/>
              </w:rPr>
            </w:pPr>
            <w:bookmarkStart w:id="24" w:name="Child_lived_in_a_single-parent_family"/>
            <w:bookmarkEnd w:id="24"/>
            <w:r>
              <w:rPr>
                <w:sz w:val="18"/>
              </w:rPr>
              <w:t xml:space="preserve">Child lived in a </w:t>
            </w:r>
            <w:proofErr w:type="gramStart"/>
            <w:r>
              <w:rPr>
                <w:sz w:val="18"/>
              </w:rPr>
              <w:t>single-</w:t>
            </w:r>
            <w:r>
              <w:rPr>
                <w:spacing w:val="-2"/>
                <w:sz w:val="18"/>
              </w:rPr>
              <w:t>parent</w:t>
            </w:r>
            <w:proofErr w:type="gramEnd"/>
          </w:p>
          <w:p w14:paraId="1524F1EB" w14:textId="77777777" w:rsidR="000E6D97" w:rsidRDefault="000E6D97" w:rsidP="003D7EDF">
            <w:pPr>
              <w:pStyle w:val="TableParagraph"/>
              <w:spacing w:before="13"/>
              <w:ind w:left="340"/>
              <w:rPr>
                <w:sz w:val="18"/>
              </w:rPr>
            </w:pPr>
            <w:r>
              <w:rPr>
                <w:spacing w:val="-2"/>
                <w:sz w:val="18"/>
              </w:rPr>
              <w:t>family</w:t>
            </w:r>
          </w:p>
          <w:p w14:paraId="45617E5E" w14:textId="77777777" w:rsidR="000E6D97" w:rsidRDefault="000E6D97">
            <w:pPr>
              <w:pStyle w:val="TableParagraph"/>
              <w:numPr>
                <w:ilvl w:val="0"/>
                <w:numId w:val="7"/>
              </w:numPr>
              <w:tabs>
                <w:tab w:val="left" w:pos="341"/>
              </w:tabs>
              <w:spacing w:before="71" w:line="254" w:lineRule="auto"/>
              <w:ind w:right="198"/>
              <w:rPr>
                <w:sz w:val="18"/>
              </w:rPr>
            </w:pPr>
            <w:r>
              <w:rPr>
                <w:sz w:val="18"/>
              </w:rPr>
              <w:t>Family</w:t>
            </w:r>
            <w:r>
              <w:rPr>
                <w:spacing w:val="-9"/>
                <w:sz w:val="18"/>
              </w:rPr>
              <w:t xml:space="preserve"> </w:t>
            </w:r>
            <w:r>
              <w:rPr>
                <w:sz w:val="18"/>
              </w:rPr>
              <w:t>received</w:t>
            </w:r>
            <w:r>
              <w:rPr>
                <w:spacing w:val="-9"/>
                <w:sz w:val="18"/>
              </w:rPr>
              <w:t xml:space="preserve"> </w:t>
            </w:r>
            <w:r>
              <w:rPr>
                <w:sz w:val="18"/>
              </w:rPr>
              <w:t>any</w:t>
            </w:r>
            <w:r>
              <w:rPr>
                <w:spacing w:val="-9"/>
                <w:sz w:val="18"/>
              </w:rPr>
              <w:t xml:space="preserve"> </w:t>
            </w:r>
            <w:r>
              <w:rPr>
                <w:sz w:val="18"/>
              </w:rPr>
              <w:t>type</w:t>
            </w:r>
            <w:r>
              <w:rPr>
                <w:spacing w:val="-9"/>
                <w:sz w:val="18"/>
              </w:rPr>
              <w:t xml:space="preserve"> </w:t>
            </w:r>
            <w:r>
              <w:rPr>
                <w:sz w:val="18"/>
              </w:rPr>
              <w:t>of</w:t>
            </w:r>
            <w:r>
              <w:rPr>
                <w:spacing w:val="-9"/>
                <w:sz w:val="18"/>
              </w:rPr>
              <w:t xml:space="preserve"> </w:t>
            </w:r>
            <w:r>
              <w:rPr>
                <w:sz w:val="18"/>
              </w:rPr>
              <w:t>social</w:t>
            </w:r>
            <w:r>
              <w:rPr>
                <w:spacing w:val="40"/>
                <w:sz w:val="18"/>
              </w:rPr>
              <w:t xml:space="preserve"> </w:t>
            </w:r>
            <w:r>
              <w:rPr>
                <w:sz w:val="18"/>
              </w:rPr>
              <w:t>support</w:t>
            </w:r>
            <w:r>
              <w:rPr>
                <w:spacing w:val="-5"/>
                <w:sz w:val="18"/>
              </w:rPr>
              <w:t xml:space="preserve"> </w:t>
            </w:r>
            <w:r>
              <w:rPr>
                <w:sz w:val="18"/>
              </w:rPr>
              <w:t>payment</w:t>
            </w:r>
          </w:p>
        </w:tc>
        <w:tc>
          <w:tcPr>
            <w:tcW w:w="2381" w:type="dxa"/>
          </w:tcPr>
          <w:p w14:paraId="4839A641" w14:textId="77777777" w:rsidR="000E6D97" w:rsidRDefault="000E6D97">
            <w:pPr>
              <w:pStyle w:val="TableParagraph"/>
              <w:numPr>
                <w:ilvl w:val="0"/>
                <w:numId w:val="6"/>
              </w:numPr>
              <w:tabs>
                <w:tab w:val="left" w:pos="341"/>
              </w:tabs>
              <w:spacing w:line="254" w:lineRule="auto"/>
              <w:ind w:right="203"/>
              <w:rPr>
                <w:sz w:val="18"/>
              </w:rPr>
            </w:pPr>
            <w:bookmarkStart w:id="25" w:name="Lower_child_experienced_mental_health_is"/>
            <w:bookmarkEnd w:id="25"/>
            <w:r>
              <w:rPr>
                <w:sz w:val="18"/>
              </w:rPr>
              <w:t>Lower</w:t>
            </w:r>
            <w:r>
              <w:rPr>
                <w:spacing w:val="-9"/>
                <w:sz w:val="18"/>
              </w:rPr>
              <w:t xml:space="preserve"> </w:t>
            </w:r>
            <w:r>
              <w:rPr>
                <w:sz w:val="18"/>
              </w:rPr>
              <w:t>child</w:t>
            </w:r>
            <w:r>
              <w:rPr>
                <w:spacing w:val="-9"/>
                <w:sz w:val="18"/>
              </w:rPr>
              <w:t xml:space="preserve"> </w:t>
            </w:r>
            <w:r>
              <w:rPr>
                <w:sz w:val="18"/>
              </w:rPr>
              <w:t>experienced</w:t>
            </w:r>
            <w:r>
              <w:rPr>
                <w:spacing w:val="40"/>
                <w:sz w:val="18"/>
              </w:rPr>
              <w:t xml:space="preserve"> </w:t>
            </w:r>
            <w:r>
              <w:rPr>
                <w:sz w:val="18"/>
              </w:rPr>
              <w:t>mental health issue/s</w:t>
            </w:r>
          </w:p>
          <w:p w14:paraId="66ABD7BD" w14:textId="77777777" w:rsidR="000E6D97" w:rsidRDefault="000E6D97">
            <w:pPr>
              <w:pStyle w:val="TableParagraph"/>
              <w:numPr>
                <w:ilvl w:val="0"/>
                <w:numId w:val="6"/>
              </w:numPr>
              <w:tabs>
                <w:tab w:val="left" w:pos="341"/>
              </w:tabs>
              <w:spacing w:before="57" w:line="254" w:lineRule="auto"/>
              <w:ind w:right="390"/>
              <w:rPr>
                <w:sz w:val="18"/>
              </w:rPr>
            </w:pPr>
            <w:bookmarkStart w:id="26" w:name="Child_experienced_chronic_health_issue/s"/>
            <w:bookmarkEnd w:id="26"/>
            <w:r>
              <w:rPr>
                <w:sz w:val="18"/>
              </w:rPr>
              <w:t>Child</w:t>
            </w:r>
            <w:r>
              <w:rPr>
                <w:spacing w:val="-5"/>
                <w:sz w:val="18"/>
              </w:rPr>
              <w:t xml:space="preserve"> </w:t>
            </w:r>
            <w:r>
              <w:rPr>
                <w:sz w:val="18"/>
              </w:rPr>
              <w:t>experienced</w:t>
            </w:r>
            <w:r>
              <w:rPr>
                <w:spacing w:val="40"/>
                <w:sz w:val="18"/>
              </w:rPr>
              <w:t xml:space="preserve"> </w:t>
            </w:r>
            <w:r>
              <w:rPr>
                <w:sz w:val="18"/>
              </w:rPr>
              <w:t>chronic</w:t>
            </w:r>
            <w:r>
              <w:rPr>
                <w:spacing w:val="-9"/>
                <w:sz w:val="18"/>
              </w:rPr>
              <w:t xml:space="preserve"> </w:t>
            </w:r>
            <w:r>
              <w:rPr>
                <w:sz w:val="18"/>
              </w:rPr>
              <w:t>health</w:t>
            </w:r>
            <w:r>
              <w:rPr>
                <w:spacing w:val="-9"/>
                <w:sz w:val="18"/>
              </w:rPr>
              <w:t xml:space="preserve"> </w:t>
            </w:r>
            <w:r>
              <w:rPr>
                <w:sz w:val="18"/>
              </w:rPr>
              <w:t>issue/s</w:t>
            </w:r>
          </w:p>
        </w:tc>
        <w:tc>
          <w:tcPr>
            <w:tcW w:w="2381" w:type="dxa"/>
          </w:tcPr>
          <w:p w14:paraId="69805C7A" w14:textId="77777777" w:rsidR="000E6D97" w:rsidRDefault="000E6D97">
            <w:pPr>
              <w:pStyle w:val="TableParagraph"/>
              <w:numPr>
                <w:ilvl w:val="0"/>
                <w:numId w:val="5"/>
              </w:numPr>
              <w:tabs>
                <w:tab w:val="left" w:pos="341"/>
              </w:tabs>
              <w:spacing w:line="254" w:lineRule="auto"/>
              <w:ind w:right="338"/>
              <w:rPr>
                <w:sz w:val="18"/>
              </w:rPr>
            </w:pPr>
            <w:bookmarkStart w:id="27" w:name="Housing_overcrowding_(3_or_more_addition"/>
            <w:bookmarkEnd w:id="27"/>
            <w:r>
              <w:rPr>
                <w:spacing w:val="-2"/>
                <w:sz w:val="18"/>
              </w:rPr>
              <w:t>Housing</w:t>
            </w:r>
            <w:r>
              <w:rPr>
                <w:spacing w:val="-5"/>
                <w:sz w:val="18"/>
              </w:rPr>
              <w:t xml:space="preserve"> </w:t>
            </w:r>
            <w:r>
              <w:rPr>
                <w:spacing w:val="-2"/>
                <w:sz w:val="18"/>
              </w:rPr>
              <w:t>overcrowding</w:t>
            </w:r>
            <w:r>
              <w:rPr>
                <w:spacing w:val="40"/>
                <w:sz w:val="18"/>
              </w:rPr>
              <w:t xml:space="preserve"> </w:t>
            </w:r>
            <w:r>
              <w:rPr>
                <w:sz w:val="18"/>
              </w:rPr>
              <w:t>(3 or more additional</w:t>
            </w:r>
            <w:r>
              <w:rPr>
                <w:spacing w:val="40"/>
                <w:sz w:val="18"/>
              </w:rPr>
              <w:t xml:space="preserve"> </w:t>
            </w:r>
            <w:r>
              <w:rPr>
                <w:sz w:val="18"/>
              </w:rPr>
              <w:t>bedrooms</w:t>
            </w:r>
            <w:r>
              <w:rPr>
                <w:spacing w:val="-5"/>
                <w:sz w:val="18"/>
              </w:rPr>
              <w:t xml:space="preserve"> </w:t>
            </w:r>
            <w:r>
              <w:rPr>
                <w:sz w:val="18"/>
              </w:rPr>
              <w:t>needed)</w:t>
            </w:r>
          </w:p>
          <w:p w14:paraId="7C68A6F5" w14:textId="77777777" w:rsidR="000E6D97" w:rsidRDefault="000E6D97">
            <w:pPr>
              <w:pStyle w:val="TableParagraph"/>
              <w:numPr>
                <w:ilvl w:val="0"/>
                <w:numId w:val="5"/>
              </w:numPr>
              <w:tabs>
                <w:tab w:val="left" w:pos="341"/>
              </w:tabs>
              <w:spacing w:before="57" w:line="254" w:lineRule="auto"/>
              <w:ind w:right="385"/>
              <w:rPr>
                <w:sz w:val="18"/>
              </w:rPr>
            </w:pPr>
            <w:bookmarkStart w:id="28" w:name="Tenure_type_is_rented/occupied"/>
            <w:bookmarkEnd w:id="28"/>
            <w:r>
              <w:rPr>
                <w:sz w:val="18"/>
              </w:rPr>
              <w:t>Tenure</w:t>
            </w:r>
            <w:r>
              <w:rPr>
                <w:spacing w:val="-9"/>
                <w:sz w:val="18"/>
              </w:rPr>
              <w:t xml:space="preserve"> </w:t>
            </w:r>
            <w:r>
              <w:rPr>
                <w:sz w:val="18"/>
              </w:rPr>
              <w:t>type</w:t>
            </w:r>
            <w:r>
              <w:rPr>
                <w:spacing w:val="-9"/>
                <w:sz w:val="18"/>
              </w:rPr>
              <w:t xml:space="preserve"> </w:t>
            </w:r>
            <w:r>
              <w:rPr>
                <w:sz w:val="18"/>
              </w:rPr>
              <w:t>is</w:t>
            </w:r>
            <w:r>
              <w:rPr>
                <w:spacing w:val="-9"/>
                <w:sz w:val="18"/>
              </w:rPr>
              <w:t xml:space="preserve"> </w:t>
            </w:r>
            <w:r>
              <w:rPr>
                <w:sz w:val="18"/>
              </w:rPr>
              <w:t>rented/</w:t>
            </w:r>
            <w:r>
              <w:rPr>
                <w:spacing w:val="40"/>
                <w:sz w:val="18"/>
              </w:rPr>
              <w:t xml:space="preserve"> </w:t>
            </w:r>
            <w:r>
              <w:rPr>
                <w:spacing w:val="-2"/>
                <w:sz w:val="18"/>
              </w:rPr>
              <w:t>occupied</w:t>
            </w:r>
          </w:p>
        </w:tc>
        <w:tc>
          <w:tcPr>
            <w:tcW w:w="2381" w:type="dxa"/>
          </w:tcPr>
          <w:p w14:paraId="55DA01C2" w14:textId="77777777" w:rsidR="000E6D97" w:rsidRDefault="000E6D97">
            <w:pPr>
              <w:pStyle w:val="TableParagraph"/>
              <w:numPr>
                <w:ilvl w:val="0"/>
                <w:numId w:val="4"/>
              </w:numPr>
              <w:tabs>
                <w:tab w:val="left" w:pos="341"/>
              </w:tabs>
              <w:spacing w:line="254" w:lineRule="auto"/>
              <w:ind w:right="108"/>
              <w:rPr>
                <w:sz w:val="18"/>
              </w:rPr>
            </w:pPr>
            <w:bookmarkStart w:id="29" w:name="Child_is_not_regularly_read_to_at_home"/>
            <w:bookmarkEnd w:id="29"/>
            <w:r>
              <w:rPr>
                <w:sz w:val="18"/>
              </w:rPr>
              <w:t>Child</w:t>
            </w:r>
            <w:r>
              <w:rPr>
                <w:spacing w:val="-9"/>
                <w:sz w:val="18"/>
              </w:rPr>
              <w:t xml:space="preserve"> </w:t>
            </w:r>
            <w:r>
              <w:rPr>
                <w:sz w:val="18"/>
              </w:rPr>
              <w:t>is</w:t>
            </w:r>
            <w:r>
              <w:rPr>
                <w:spacing w:val="-9"/>
                <w:sz w:val="18"/>
              </w:rPr>
              <w:t xml:space="preserve"> </w:t>
            </w:r>
            <w:r>
              <w:rPr>
                <w:sz w:val="18"/>
              </w:rPr>
              <w:t>not</w:t>
            </w:r>
            <w:r>
              <w:rPr>
                <w:spacing w:val="-9"/>
                <w:sz w:val="18"/>
              </w:rPr>
              <w:t xml:space="preserve"> </w:t>
            </w:r>
            <w:r>
              <w:rPr>
                <w:sz w:val="18"/>
              </w:rPr>
              <w:t>regularly</w:t>
            </w:r>
            <w:r>
              <w:rPr>
                <w:spacing w:val="-9"/>
                <w:sz w:val="18"/>
              </w:rPr>
              <w:t xml:space="preserve"> </w:t>
            </w:r>
            <w:r>
              <w:rPr>
                <w:sz w:val="18"/>
              </w:rPr>
              <w:t>read</w:t>
            </w:r>
            <w:r>
              <w:rPr>
                <w:spacing w:val="40"/>
                <w:sz w:val="18"/>
              </w:rPr>
              <w:t xml:space="preserve"> </w:t>
            </w:r>
            <w:r>
              <w:rPr>
                <w:sz w:val="18"/>
              </w:rPr>
              <w:t>to at home</w:t>
            </w:r>
          </w:p>
          <w:p w14:paraId="278259F4" w14:textId="77777777" w:rsidR="000E6D97" w:rsidRDefault="000E6D97">
            <w:pPr>
              <w:pStyle w:val="TableParagraph"/>
              <w:numPr>
                <w:ilvl w:val="0"/>
                <w:numId w:val="4"/>
              </w:numPr>
              <w:tabs>
                <w:tab w:val="left" w:pos="341"/>
              </w:tabs>
              <w:spacing w:before="57" w:line="254" w:lineRule="auto"/>
              <w:ind w:right="589"/>
              <w:rPr>
                <w:sz w:val="18"/>
              </w:rPr>
            </w:pPr>
            <w:bookmarkStart w:id="30" w:name="Child_was_born_to_a_teenage_mother"/>
            <w:bookmarkEnd w:id="30"/>
            <w:r>
              <w:rPr>
                <w:sz w:val="18"/>
              </w:rPr>
              <w:t>Child</w:t>
            </w:r>
            <w:r>
              <w:rPr>
                <w:spacing w:val="-9"/>
                <w:sz w:val="18"/>
              </w:rPr>
              <w:t xml:space="preserve"> </w:t>
            </w:r>
            <w:r>
              <w:rPr>
                <w:sz w:val="18"/>
              </w:rPr>
              <w:t>was</w:t>
            </w:r>
            <w:r>
              <w:rPr>
                <w:spacing w:val="-9"/>
                <w:sz w:val="18"/>
              </w:rPr>
              <w:t xml:space="preserve"> </w:t>
            </w:r>
            <w:r>
              <w:rPr>
                <w:sz w:val="18"/>
              </w:rPr>
              <w:t>born</w:t>
            </w:r>
            <w:r>
              <w:rPr>
                <w:spacing w:val="-9"/>
                <w:sz w:val="18"/>
              </w:rPr>
              <w:t xml:space="preserve"> </w:t>
            </w:r>
            <w:r>
              <w:rPr>
                <w:sz w:val="18"/>
              </w:rPr>
              <w:t>to</w:t>
            </w:r>
            <w:r>
              <w:rPr>
                <w:spacing w:val="-9"/>
                <w:sz w:val="18"/>
              </w:rPr>
              <w:t xml:space="preserve"> </w:t>
            </w:r>
            <w:r>
              <w:rPr>
                <w:sz w:val="18"/>
              </w:rPr>
              <w:t>a</w:t>
            </w:r>
            <w:r>
              <w:rPr>
                <w:spacing w:val="40"/>
                <w:sz w:val="18"/>
              </w:rPr>
              <w:t xml:space="preserve"> </w:t>
            </w:r>
            <w:r>
              <w:rPr>
                <w:sz w:val="18"/>
              </w:rPr>
              <w:t>teenage</w:t>
            </w:r>
            <w:r>
              <w:rPr>
                <w:spacing w:val="-5"/>
                <w:sz w:val="18"/>
              </w:rPr>
              <w:t xml:space="preserve"> </w:t>
            </w:r>
            <w:r>
              <w:rPr>
                <w:sz w:val="18"/>
              </w:rPr>
              <w:t>mother</w:t>
            </w:r>
          </w:p>
          <w:p w14:paraId="4EC19D63" w14:textId="77777777" w:rsidR="000E6D97" w:rsidRDefault="000E6D97">
            <w:pPr>
              <w:pStyle w:val="TableParagraph"/>
              <w:numPr>
                <w:ilvl w:val="0"/>
                <w:numId w:val="4"/>
              </w:numPr>
              <w:tabs>
                <w:tab w:val="left" w:pos="341"/>
              </w:tabs>
              <w:spacing w:before="57" w:line="254" w:lineRule="auto"/>
              <w:ind w:right="527"/>
              <w:rPr>
                <w:sz w:val="18"/>
              </w:rPr>
            </w:pPr>
            <w:bookmarkStart w:id="31" w:name="Child_did_not_attend_preschool"/>
            <w:bookmarkEnd w:id="31"/>
            <w:r>
              <w:rPr>
                <w:sz w:val="18"/>
              </w:rPr>
              <w:t>Child</w:t>
            </w:r>
            <w:r>
              <w:rPr>
                <w:spacing w:val="-9"/>
                <w:sz w:val="18"/>
              </w:rPr>
              <w:t xml:space="preserve"> </w:t>
            </w:r>
            <w:r>
              <w:rPr>
                <w:sz w:val="18"/>
              </w:rPr>
              <w:t>did</w:t>
            </w:r>
            <w:r>
              <w:rPr>
                <w:spacing w:val="-9"/>
                <w:sz w:val="18"/>
              </w:rPr>
              <w:t xml:space="preserve"> </w:t>
            </w:r>
            <w:r>
              <w:rPr>
                <w:sz w:val="18"/>
              </w:rPr>
              <w:t>not</w:t>
            </w:r>
            <w:r>
              <w:rPr>
                <w:spacing w:val="-9"/>
                <w:sz w:val="18"/>
              </w:rPr>
              <w:t xml:space="preserve"> </w:t>
            </w:r>
            <w:r>
              <w:rPr>
                <w:sz w:val="18"/>
              </w:rPr>
              <w:t>attend</w:t>
            </w:r>
            <w:r>
              <w:rPr>
                <w:spacing w:val="40"/>
                <w:sz w:val="18"/>
              </w:rPr>
              <w:t xml:space="preserve"> </w:t>
            </w:r>
            <w:r>
              <w:rPr>
                <w:spacing w:val="-2"/>
                <w:sz w:val="18"/>
              </w:rPr>
              <w:t>preschool</w:t>
            </w:r>
          </w:p>
          <w:p w14:paraId="74BFBE32" w14:textId="77777777" w:rsidR="000E6D97" w:rsidRDefault="000E6D97">
            <w:pPr>
              <w:pStyle w:val="TableParagraph"/>
              <w:numPr>
                <w:ilvl w:val="0"/>
                <w:numId w:val="4"/>
              </w:numPr>
              <w:tabs>
                <w:tab w:val="left" w:pos="341"/>
              </w:tabs>
              <w:spacing w:before="57" w:line="254" w:lineRule="auto"/>
              <w:ind w:right="397"/>
              <w:rPr>
                <w:sz w:val="18"/>
              </w:rPr>
            </w:pPr>
            <w:bookmarkStart w:id="32" w:name="Child_experienced_the_death_of_a_parent"/>
            <w:bookmarkEnd w:id="32"/>
            <w:r>
              <w:rPr>
                <w:sz w:val="18"/>
              </w:rPr>
              <w:t>Child</w:t>
            </w:r>
            <w:r>
              <w:rPr>
                <w:spacing w:val="-9"/>
                <w:sz w:val="18"/>
              </w:rPr>
              <w:t xml:space="preserve"> </w:t>
            </w:r>
            <w:r>
              <w:rPr>
                <w:sz w:val="18"/>
              </w:rPr>
              <w:t>experienced</w:t>
            </w:r>
            <w:r>
              <w:rPr>
                <w:spacing w:val="-9"/>
                <w:sz w:val="18"/>
              </w:rPr>
              <w:t xml:space="preserve"> </w:t>
            </w:r>
            <w:r>
              <w:rPr>
                <w:sz w:val="18"/>
              </w:rPr>
              <w:t>the</w:t>
            </w:r>
            <w:r>
              <w:rPr>
                <w:spacing w:val="40"/>
                <w:sz w:val="18"/>
              </w:rPr>
              <w:t xml:space="preserve"> </w:t>
            </w:r>
            <w:r>
              <w:rPr>
                <w:sz w:val="18"/>
              </w:rPr>
              <w:t>death of a parent</w:t>
            </w:r>
          </w:p>
        </w:tc>
      </w:tr>
    </w:tbl>
    <w:p w14:paraId="0293F3F3" w14:textId="77777777" w:rsidR="002326CC" w:rsidRDefault="002326CC" w:rsidP="004737E7">
      <w:pPr>
        <w:pStyle w:val="Heading2"/>
      </w:pPr>
      <w:bookmarkStart w:id="33" w:name="_Toc134625252"/>
      <w:r>
        <w:t>Recommendations and next steps</w:t>
      </w:r>
      <w:bookmarkEnd w:id="33"/>
    </w:p>
    <w:p w14:paraId="010275EA" w14:textId="77777777" w:rsidR="002326CC" w:rsidRDefault="002326CC" w:rsidP="002326CC">
      <w:r>
        <w:t>The following steps are recommended for enhancing the measurement of child disadvantage and vulnerability in early childhood data collections.</w:t>
      </w:r>
    </w:p>
    <w:p w14:paraId="5672542C" w14:textId="77777777" w:rsidR="002326CC" w:rsidRDefault="002326CC" w:rsidP="004737E7">
      <w:pPr>
        <w:pStyle w:val="Heading3"/>
      </w:pPr>
      <w:bookmarkStart w:id="34" w:name="_Toc134625253"/>
      <w:r>
        <w:t>Data linkage</w:t>
      </w:r>
      <w:bookmarkEnd w:id="34"/>
    </w:p>
    <w:p w14:paraId="7B13F55D" w14:textId="77777777" w:rsidR="002326CC" w:rsidRDefault="002326CC" w:rsidP="002326CC">
      <w:r>
        <w:t>Data linkage of existing administrative data sets provides a feasible opportunity to enhance the measurement of child- level disadvantage in early childhood data collections. Linkage to multiple data sources (e.g., drawing on established child-centred linked data assets such as First Five Years) provides opportunities to robustly capture children’s varied experiences of disadvantage and improve measurement quality. No single data set effectively captures all aspects of child disadvantage.</w:t>
      </w:r>
    </w:p>
    <w:p w14:paraId="47B8F8A1" w14:textId="77777777" w:rsidR="002326CC" w:rsidRDefault="002326CC" w:rsidP="004737E7">
      <w:pPr>
        <w:pStyle w:val="Heading3"/>
      </w:pPr>
      <w:bookmarkStart w:id="35" w:name="_Toc134625254"/>
      <w:r>
        <w:t>Supplement existing data collections</w:t>
      </w:r>
      <w:bookmarkEnd w:id="35"/>
    </w:p>
    <w:p w14:paraId="1E271E78" w14:textId="77777777" w:rsidR="002326CC" w:rsidRDefault="002326CC" w:rsidP="002326CC">
      <w:r>
        <w:t xml:space="preserve">The addition of new questions or flags to existing early childhood data collections could be considered where objective, high-quality data are able to be captured and are not already being collected elsewhere. The addition of new data items would also be preferred where time taken to access linked data is likely to impact the timeliness of reporting. The types of data that could be considered - if not already captured - includes the child’s ethnicity, refugee or asylum seeker status, whether the child has a disability or special health care need, the child’s family composition and care arrangements (e.g., non-parental care), and parent education and occupation. Where possible it would be practical to draw on information already collected in school, preschool and early childhood </w:t>
      </w:r>
      <w:proofErr w:type="gramStart"/>
      <w:r>
        <w:t>education</w:t>
      </w:r>
      <w:proofErr w:type="gramEnd"/>
      <w:r>
        <w:t xml:space="preserve"> and care enrolment records.</w:t>
      </w:r>
    </w:p>
    <w:p w14:paraId="7444F71D" w14:textId="77777777" w:rsidR="002326CC" w:rsidRDefault="002326CC" w:rsidP="004737E7">
      <w:pPr>
        <w:pStyle w:val="Heading3"/>
      </w:pPr>
      <w:bookmarkStart w:id="36" w:name="_Toc134625255"/>
      <w:r>
        <w:lastRenderedPageBreak/>
        <w:t>Extending this work</w:t>
      </w:r>
      <w:bookmarkEnd w:id="36"/>
    </w:p>
    <w:p w14:paraId="14C8F818" w14:textId="77777777" w:rsidR="002326CC" w:rsidRDefault="002326CC" w:rsidP="002326CC">
      <w:r>
        <w:t>This project provides a preliminary evaluation of a range of feasible options for measuring child disadvantage in early childhood data collections to inform discussions by The Department. Additional work using more robust analytic methods (e.g., multivariate analyses enhanced by methods such as machine learning), is recommended to further examine which combinations of child disadvantage indicators best predict children’s developmental outcomes. Examining the causal associations between child disadvantage indicators and children’s developmental outcomes would also help to better understand the key drivers of developmental inequities and identify more precise policy intervention pathways.</w:t>
      </w:r>
    </w:p>
    <w:p w14:paraId="12D1B35C" w14:textId="77777777" w:rsidR="002326CC" w:rsidRDefault="002326CC" w:rsidP="004737E7">
      <w:pPr>
        <w:pStyle w:val="Heading1"/>
      </w:pPr>
      <w:bookmarkStart w:id="37" w:name="_Toc134625256"/>
      <w:r>
        <w:lastRenderedPageBreak/>
        <w:t>Background</w:t>
      </w:r>
      <w:bookmarkEnd w:id="37"/>
    </w:p>
    <w:p w14:paraId="065667FD" w14:textId="138217BA" w:rsidR="002326CC" w:rsidRDefault="002326CC" w:rsidP="002326CC">
      <w:r>
        <w:t>The early years of a child’s life provide the foundation for lifelong health, development, and wellbeing. However, not every child has an equal start in life. Evidence has shown that when children experience disadvantage during the critical early childhood period, it diminishes their wellbeing and contributes to poorer health and developmental outcomes.</w:t>
      </w:r>
      <w:r w:rsidRPr="002E2AAF">
        <w:rPr>
          <w:vertAlign w:val="superscript"/>
        </w:rPr>
        <w:t>1, 2</w:t>
      </w:r>
      <w:r>
        <w:t xml:space="preserve"> This early disadvantage carries both individual and societal costs, and immediate and lasting impacts:</w:t>
      </w:r>
      <w:r w:rsidRPr="002E2AAF">
        <w:rPr>
          <w:vertAlign w:val="superscript"/>
        </w:rPr>
        <w:t>3</w:t>
      </w:r>
      <w:r>
        <w:t xml:space="preserve"> the higher the level</w:t>
      </w:r>
      <w:r w:rsidR="004C1DC5">
        <w:t xml:space="preserve"> </w:t>
      </w:r>
      <w:r>
        <w:t>of disadvantage, the greater the impact. These inequities are unjust and preventable.</w:t>
      </w:r>
      <w:r w:rsidRPr="002E2AAF">
        <w:rPr>
          <w:vertAlign w:val="superscript"/>
        </w:rPr>
        <w:t>4-6</w:t>
      </w:r>
      <w:r>
        <w:t xml:space="preserve"> Reducing the impact of early life disadvantage is an increasing area of policy focus in Australia and around the world.</w:t>
      </w:r>
    </w:p>
    <w:p w14:paraId="1F2CB2EE" w14:textId="24136FF4" w:rsidR="002326CC" w:rsidRDefault="002326CC" w:rsidP="002326CC">
      <w:r>
        <w:t>Addressing inequity and optimising the health and development of children is reliant on being able to effectively assess and measure the disadvantage experienced by children and families to enable the identification of effective mechanisms and strategies for tackling it.</w:t>
      </w:r>
      <w:r w:rsidRPr="002E2AAF">
        <w:rPr>
          <w:vertAlign w:val="superscript"/>
        </w:rPr>
        <w:t xml:space="preserve">5 </w:t>
      </w:r>
      <w:r>
        <w:t>Policymakers need to be able to identify groups of children experiencing relatively worse levels of disadvantage, who may be at greater risk of poorer developmental outcomes, to ensure that resources are directed towards those who are most vulnerable, and to evaluate policy and program efforts. Because the capacity</w:t>
      </w:r>
      <w:r w:rsidR="00841ADD">
        <w:t xml:space="preserve"> </w:t>
      </w:r>
      <w:r>
        <w:t>to influence children’s developmental trajectories declines with age,</w:t>
      </w:r>
      <w:r w:rsidRPr="002E2AAF">
        <w:rPr>
          <w:vertAlign w:val="superscript"/>
        </w:rPr>
        <w:t>7,8</w:t>
      </w:r>
      <w:r>
        <w:t xml:space="preserve"> ensuring robust measurement of children’s experiences of disadvantage during the early years is crucial to understanding the extent of the problem, monitoring change over time, and identifying modifiable leverage points for optimal child development trajectories.</w:t>
      </w:r>
    </w:p>
    <w:p w14:paraId="10D90D56" w14:textId="77777777" w:rsidR="002326CC" w:rsidRDefault="002326CC" w:rsidP="002326CC">
      <w:r>
        <w:t>The Department of Education (referred to as The Department hereafter) conducts several data collections that support them in developing policies that ensure all children have access to quality support during the early childhood period that helps to prepare them for school and achieve their potential. These include the Australian Early Development Census (AEDC) and the National Early Childhood Education and Care Collection. These early childhood data collections provide a valuable platform for measuring and monitoring inequities and identifying population groups of children who may require additional support. Currently, the methodology to measure children’s relative experiences of disadvantage within these collections largely relies on geographic measures. Most notable is the Australian Bureau of Statistics (ABS) Socio-economic Index for Areas (SEIFA) – a geographic-based measure using data from the Census of Population and Housing. SEIFA is used in The Department’s early childhood data collections to understand how access to programs and outcomes are experienced differently for children from disadvantaged backgrounds.</w:t>
      </w:r>
    </w:p>
    <w:p w14:paraId="71E14A8C" w14:textId="77777777" w:rsidR="002326CC" w:rsidRDefault="002326CC" w:rsidP="002326CC">
      <w:r>
        <w:t>While SEIFA can tell us a lot about communities in need of support, it is unable to capture the wide variation in children’s experiences of disadvantage at the individual level.</w:t>
      </w:r>
      <w:r w:rsidRPr="002E2AAF">
        <w:rPr>
          <w:vertAlign w:val="superscript"/>
        </w:rPr>
        <w:t>9</w:t>
      </w:r>
      <w:r>
        <w:t xml:space="preserve"> There are children and families in all communities who could benefit from additional support, but these children may be missed by reliance on SEIFA, particularly if they live in</w:t>
      </w:r>
    </w:p>
    <w:p w14:paraId="6AF5C070" w14:textId="77777777" w:rsidR="002326CC" w:rsidRDefault="002326CC" w:rsidP="002326CC">
      <w:r>
        <w:t>areas characterised by lower levels of community disadvantage: most disadvantaged children do not live in the most disadvantaged areas of Australia.</w:t>
      </w:r>
      <w:r w:rsidRPr="002E2AAF">
        <w:rPr>
          <w:vertAlign w:val="superscript"/>
        </w:rPr>
        <w:t>9,10</w:t>
      </w:r>
      <w:r>
        <w:t xml:space="preserve"> Consequently, there is a need to consider how The Department’s early childhood data collections can be enhanced (e.g., through the addition of survey questions or through linkage with other data sets) to better capture the many drivers of inequities in children’s development so that these factors can be readily identified to inform additional program support and assess outcomes.</w:t>
      </w:r>
    </w:p>
    <w:p w14:paraId="70E471F6" w14:textId="77777777" w:rsidR="002326CC" w:rsidRDefault="002326CC" w:rsidP="004737E7">
      <w:pPr>
        <w:pStyle w:val="Heading2"/>
      </w:pPr>
      <w:bookmarkStart w:id="38" w:name="_Toc134625257"/>
      <w:r>
        <w:t>Defining and measuring children’s experiences of disadvantage</w:t>
      </w:r>
      <w:bookmarkEnd w:id="38"/>
    </w:p>
    <w:p w14:paraId="06F4CC27" w14:textId="77777777" w:rsidR="002326CC" w:rsidRDefault="002326CC" w:rsidP="002326CC">
      <w:r>
        <w:t xml:space="preserve">Choosing appropriate measures of children’s experiences of disadvantage to enhance The Department’s early childhood data collections is not straightforward. Disadvantage can be conceptualised and measured in </w:t>
      </w:r>
      <w:proofErr w:type="gramStart"/>
      <w:r>
        <w:t>many different ways</w:t>
      </w:r>
      <w:proofErr w:type="gramEnd"/>
      <w:r>
        <w:t xml:space="preserve">. Philosophical perspectives emphasise disadvantage as limiting opportunity and the capacity for </w:t>
      </w:r>
      <w:r>
        <w:lastRenderedPageBreak/>
        <w:t>individuals to freely lead lives they have reason to value.</w:t>
      </w:r>
      <w:r w:rsidRPr="002E2AAF">
        <w:rPr>
          <w:vertAlign w:val="superscript"/>
        </w:rPr>
        <w:t>11</w:t>
      </w:r>
      <w:r>
        <w:t xml:space="preserve"> In the context of health equity, disadvantage refers to the relative position in a social hierarchy determined by wealth, power, and prestige.</w:t>
      </w:r>
      <w:r w:rsidRPr="002E2AAF">
        <w:rPr>
          <w:vertAlign w:val="superscript"/>
        </w:rPr>
        <w:t>12</w:t>
      </w:r>
      <w:r>
        <w:t xml:space="preserve"> According to the Productivity Commission, disadvantage in Australia can be assessed against three metrics of relative income poverty, material deprivation (inability to afford life’s essentials), and social exclusion.</w:t>
      </w:r>
      <w:r w:rsidRPr="002E2AAF">
        <w:rPr>
          <w:vertAlign w:val="superscript"/>
        </w:rPr>
        <w:t>13</w:t>
      </w:r>
      <w:r>
        <w:t xml:space="preserve"> In contrast to concepts of poverty that focus on those who are the most deprived (e.g., of money or material possession), socially excluded, and/or vulnerable,</w:t>
      </w:r>
      <w:r w:rsidRPr="002E2AAF">
        <w:rPr>
          <w:vertAlign w:val="superscript"/>
        </w:rPr>
        <w:t>14</w:t>
      </w:r>
      <w:r>
        <w:t xml:space="preserve"> disadvantage exists on a continuum.</w:t>
      </w:r>
    </w:p>
    <w:p w14:paraId="23AC14B4" w14:textId="68066A32" w:rsidR="002326CC" w:rsidRDefault="002326CC" w:rsidP="002326CC">
      <w:r>
        <w:t>Children’s experiences of disadvantage are complex and multifaceted. Disadvantage manifests in the circumstances in which children live, learn, and develop (referred to as social determinants) and drives differential health and developmental outcomes.</w:t>
      </w:r>
      <w:r w:rsidRPr="002E2AAF">
        <w:rPr>
          <w:vertAlign w:val="superscript"/>
        </w:rPr>
        <w:t>4</w:t>
      </w:r>
      <w:r>
        <w:t xml:space="preserve"> Social determinants include upstream (e.g., economic resources) and downstream determinants (e.g., parent mental health).</w:t>
      </w:r>
      <w:r w:rsidRPr="002E2AAF">
        <w:rPr>
          <w:vertAlign w:val="superscript"/>
        </w:rPr>
        <w:t>15</w:t>
      </w:r>
      <w:r>
        <w:t xml:space="preserve"> Children’s experiences of disadvantage are often measured using relative socioeconomic position, which is a key upstream social determinant frequently measured by parental education,</w:t>
      </w:r>
      <w:r w:rsidR="004737E7">
        <w:t xml:space="preserve"> </w:t>
      </w:r>
      <w:r>
        <w:t>occupation, and income. There is a strong argument that policymakers need to retain a focus on socioeconomic position if we are going to reduce child inequities.</w:t>
      </w:r>
      <w:r w:rsidRPr="002E2AAF">
        <w:rPr>
          <w:vertAlign w:val="superscript"/>
        </w:rPr>
        <w:t>16,17</w:t>
      </w:r>
      <w:r>
        <w:t xml:space="preserve"> However, if we underestimate the extent to which children are exposed</w:t>
      </w:r>
      <w:r w:rsidR="004737E7">
        <w:t xml:space="preserve"> </w:t>
      </w:r>
      <w:r>
        <w:t>to disadvantage, this may mask the full extent of social gradients in children’s health and developmental outcomes.</w:t>
      </w:r>
      <w:r w:rsidRPr="004737E7">
        <w:rPr>
          <w:vertAlign w:val="superscript"/>
        </w:rPr>
        <w:t>5,18</w:t>
      </w:r>
      <w:r>
        <w:t xml:space="preserve"> Further, potential opportunities to modify specific aspects of adversity and social risks may be overlooked. As such, a multidimensional framework may better capture the complex and multifaceted ways in which disadvantages can manifest and offer opportunities for more precise and effective ways of intervening and making a difference.</w:t>
      </w:r>
      <w:r w:rsidRPr="004737E7">
        <w:rPr>
          <w:vertAlign w:val="superscript"/>
        </w:rPr>
        <w:t>5,6,18,19</w:t>
      </w:r>
    </w:p>
    <w:p w14:paraId="567AB540" w14:textId="08436E9A" w:rsidR="002326CC" w:rsidRDefault="002326CC" w:rsidP="002326CC">
      <w:r>
        <w:t>A framework for understanding the multidimensional drivers of child inequities</w:t>
      </w:r>
      <w:r w:rsidRPr="005A4367">
        <w:rPr>
          <w:vertAlign w:val="superscript"/>
        </w:rPr>
        <w:t>5</w:t>
      </w:r>
      <w:r>
        <w:t xml:space="preserve"> was developed, </w:t>
      </w:r>
      <w:proofErr w:type="gramStart"/>
      <w:r>
        <w:t>tested</w:t>
      </w:r>
      <w:proofErr w:type="gramEnd"/>
      <w:r>
        <w:t xml:space="preserve"> and published by the Changing Children’s Chances (CCC) project, based at The Centre for Community Child Health (see Figure 1). The CCC social determinants framework is a child-centred framework that recognises that child development is shaped</w:t>
      </w:r>
      <w:r w:rsidR="00841ADD">
        <w:t xml:space="preserve"> </w:t>
      </w:r>
      <w:r>
        <w:t>by the circumstances in which children live, learn and grow (i.e., the social determinants).</w:t>
      </w:r>
      <w:r w:rsidRPr="002E2AAF">
        <w:rPr>
          <w:vertAlign w:val="superscript"/>
        </w:rPr>
        <w:t>20</w:t>
      </w:r>
      <w:r w:rsidRPr="002E2AAF">
        <w:t xml:space="preserve"> </w:t>
      </w:r>
      <w:r>
        <w:t>It also recognises that child development occurs within multiple nested levels of children’s surrounding social and physical environments.</w:t>
      </w:r>
    </w:p>
    <w:p w14:paraId="3C882ABF" w14:textId="77777777" w:rsidR="002326CC" w:rsidRDefault="002326CC" w:rsidP="002326CC">
      <w:r>
        <w:t>Inequities may therefore arise at the individual (e.g., preschool participation), family (e.g., parental mental health), and/ or community level (e.g., built environment).</w:t>
      </w:r>
      <w:r w:rsidRPr="002E2AAF">
        <w:rPr>
          <w:vertAlign w:val="superscript"/>
        </w:rPr>
        <w:t xml:space="preserve">5 </w:t>
      </w:r>
      <w:r>
        <w:t>The framework is structured around four interrelated social determinants ‘lenses’: sociodemographic (characteristics that define subpopulation groups and priority populations); geographic environments (characteristics of the places where children live); health conditions (diagnosable medical problems for parents/carers and children); and risk factors (attributes, characteristics and exposures that increase the likelihood of poor child outcomes).</w:t>
      </w:r>
      <w:r w:rsidRPr="002E2AAF">
        <w:rPr>
          <w:vertAlign w:val="superscript"/>
        </w:rPr>
        <w:t>5</w:t>
      </w:r>
      <w:r>
        <w:t xml:space="preserve"> The framework captures broader upstream and downstream social determinants and is useful for considering pathways and mechanisms, and identifying modifiable policy levers. The framework has been extensively tested and provides a useful tool for conceptualising child disadvantage and guiding the selection of measures for the current project.</w:t>
      </w:r>
    </w:p>
    <w:p w14:paraId="51B5E693" w14:textId="77777777" w:rsidR="00F8491D" w:rsidRDefault="00F8491D" w:rsidP="00F8491D">
      <w:pPr>
        <w:pStyle w:val="Caption"/>
        <w:jc w:val="center"/>
      </w:pPr>
      <w:bookmarkStart w:id="39" w:name="_Toc134625297"/>
      <w:r w:rsidRPr="00562D46">
        <w:rPr>
          <w:noProof/>
          <w:color w:val="6D6E71"/>
          <w:sz w:val="16"/>
        </w:rPr>
        <w:lastRenderedPageBreak/>
        <w:drawing>
          <wp:inline distT="0" distB="0" distL="0" distR="0" wp14:anchorId="1962B200" wp14:editId="7A5372D4">
            <wp:extent cx="3522133" cy="3688961"/>
            <wp:effectExtent l="0" t="0" r="2540" b="6985"/>
            <wp:docPr id="691818446" name="Picture 1" descr="Framework for understanding the social determinants of inequities in children’s health and development, with examples of relevant indicators.&#10;&#10;There are four domains: sociodemographic, health conditions, risk factors and geographic environments, which interact with child, family and community level  attributes.&#10;&#10;In order of child, family and community, the examples are:&#10;&#10;Sociodemographic - race/ethnicity, parent education, community unemployment rate&#10;&#10;Health conditions: oral health disorders, parent mental illness, parent mental illness&#10;&#10;Risk factors: birth weight, parenting style, access to healthcare&#10;&#10;Geographic environments: child perceptions of neighbourhood, parent perceptions of neighbourhood, access to parks or leisure facilitie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818446" name="Picture 1" descr="Framework for understanding the social determinants of inequities in children’s health and development, with examples of relevant indicators.&#10;&#10;There are four domains: sociodemographic, health conditions, risk factors and geographic environments, which interact with child, family and community level  attributes.&#10;&#10;In order of child, family and community, the examples are:&#10;&#10;Sociodemographic - race/ethnicity, parent education, community unemployment rate&#10;&#10;Health conditions: oral health disorders, parent mental illness, parent mental illness&#10;&#10;Risk factors: birth weight, parenting style, access to healthcare&#10;&#10;Geographic environments: child perceptions of neighbourhood, parent perceptions of neighbourhood, access to parks or leisure facilities.">
                      <a:extLst>
                        <a:ext uri="{C183D7F6-B498-43B3-948B-1728B52AA6E4}">
                          <adec:decorative xmlns:adec="http://schemas.microsoft.com/office/drawing/2017/decorative" val="0"/>
                        </a:ext>
                      </a:extLst>
                    </pic:cNvPr>
                    <pic:cNvPicPr/>
                  </pic:nvPicPr>
                  <pic:blipFill rotWithShape="1">
                    <a:blip r:embed="rId11" cstate="print">
                      <a:extLst>
                        <a:ext uri="{28A0092B-C50C-407E-A947-70E740481C1C}">
                          <a14:useLocalDpi xmlns:a14="http://schemas.microsoft.com/office/drawing/2010/main" val="0"/>
                        </a:ext>
                      </a:extLst>
                    </a:blip>
                    <a:srcRect r="1408"/>
                    <a:stretch/>
                  </pic:blipFill>
                  <pic:spPr bwMode="auto">
                    <a:xfrm>
                      <a:off x="0" y="0"/>
                      <a:ext cx="3537003" cy="3704535"/>
                    </a:xfrm>
                    <a:prstGeom prst="rect">
                      <a:avLst/>
                    </a:prstGeom>
                    <a:ln>
                      <a:noFill/>
                    </a:ln>
                    <a:extLst>
                      <a:ext uri="{53640926-AAD7-44D8-BBD7-CCE9431645EC}">
                        <a14:shadowObscured xmlns:a14="http://schemas.microsoft.com/office/drawing/2010/main"/>
                      </a:ext>
                    </a:extLst>
                  </pic:spPr>
                </pic:pic>
              </a:graphicData>
            </a:graphic>
          </wp:inline>
        </w:drawing>
      </w:r>
    </w:p>
    <w:p w14:paraId="264B6C77" w14:textId="63864D61" w:rsidR="004737E7" w:rsidRDefault="00841ADD" w:rsidP="00F8491D">
      <w:pPr>
        <w:pStyle w:val="Caption"/>
        <w:jc w:val="center"/>
      </w:pPr>
      <w:r>
        <w:t xml:space="preserve">Figure </w:t>
      </w:r>
      <w:r w:rsidR="00122B06">
        <w:fldChar w:fldCharType="begin"/>
      </w:r>
      <w:r w:rsidR="00122B06">
        <w:instrText xml:space="preserve"> SEQ Figure \* ARABIC </w:instrText>
      </w:r>
      <w:r w:rsidR="00122B06">
        <w:fldChar w:fldCharType="separate"/>
      </w:r>
      <w:r w:rsidR="008E3EE0">
        <w:rPr>
          <w:noProof/>
        </w:rPr>
        <w:t>1</w:t>
      </w:r>
      <w:r w:rsidR="00122B06">
        <w:rPr>
          <w:noProof/>
        </w:rPr>
        <w:fldChar w:fldCharType="end"/>
      </w:r>
      <w:r>
        <w:t xml:space="preserve">: </w:t>
      </w:r>
      <w:r w:rsidRPr="0087189B">
        <w:t>Framework for understanding the social determinants of inequities in children’s health and development, with examples of relevant indicators.</w:t>
      </w:r>
      <w:bookmarkEnd w:id="39"/>
    </w:p>
    <w:p w14:paraId="05B67A2F" w14:textId="77777777" w:rsidR="002326CC" w:rsidRPr="0043622A" w:rsidRDefault="002326CC" w:rsidP="00F8491D">
      <w:pPr>
        <w:pStyle w:val="Source"/>
        <w:jc w:val="center"/>
        <w:rPr>
          <w:i w:val="0"/>
          <w:iCs/>
        </w:rPr>
      </w:pPr>
      <w:r w:rsidRPr="0043622A">
        <w:rPr>
          <w:i w:val="0"/>
          <w:iCs/>
        </w:rPr>
        <w:t xml:space="preserve">(Source: reproduced from Goldfeld, O’Connor, Cloney, Gray, Redmond, Badland, Williams, Mensah, Woolfenden, </w:t>
      </w:r>
      <w:proofErr w:type="spellStart"/>
      <w:r w:rsidRPr="0043622A">
        <w:rPr>
          <w:i w:val="0"/>
          <w:iCs/>
        </w:rPr>
        <w:t>Kvalsvig</w:t>
      </w:r>
      <w:proofErr w:type="spellEnd"/>
      <w:r w:rsidRPr="0043622A">
        <w:rPr>
          <w:i w:val="0"/>
          <w:iCs/>
        </w:rPr>
        <w:t xml:space="preserve">, </w:t>
      </w:r>
      <w:proofErr w:type="spellStart"/>
      <w:r w:rsidRPr="0043622A">
        <w:rPr>
          <w:i w:val="0"/>
          <w:iCs/>
        </w:rPr>
        <w:t>Kochanoff</w:t>
      </w:r>
      <w:proofErr w:type="spellEnd"/>
      <w:r w:rsidRPr="0043622A">
        <w:rPr>
          <w:i w:val="0"/>
          <w:iCs/>
        </w:rPr>
        <w:t>)</w:t>
      </w:r>
      <w:r w:rsidRPr="0043622A">
        <w:rPr>
          <w:i w:val="0"/>
          <w:iCs/>
          <w:vertAlign w:val="superscript"/>
        </w:rPr>
        <w:t>5</w:t>
      </w:r>
    </w:p>
    <w:p w14:paraId="57112FD4" w14:textId="77777777" w:rsidR="002326CC" w:rsidRDefault="002326CC" w:rsidP="002326CC">
      <w:r>
        <w:t>This framework also captures children from a range of priority population groups, including children from culturally and linguistically diverse populations and children with a disability. These are groups of children that are at higher risk of experiencing disadvantage and vulnerability due to a range of structural and systemic barriers, including racism,</w:t>
      </w:r>
      <w:r w:rsidRPr="002E2AAF">
        <w:rPr>
          <w:vertAlign w:val="superscript"/>
        </w:rPr>
        <w:t>21-23</w:t>
      </w:r>
      <w:r>
        <w:t xml:space="preserve"> and often in greater need of support.</w:t>
      </w:r>
      <w:r w:rsidRPr="002E2AAF">
        <w:rPr>
          <w:vertAlign w:val="superscript"/>
        </w:rPr>
        <w:t>24</w:t>
      </w:r>
      <w:r>
        <w:t xml:space="preserve"> While belonging to these groups is not itself an indicator of disadvantage, capturing data on these priority population groups is critical to identifying and addressing inequity (providing services and resources based on need). This report considers indicators of children’s priority population status separately from other indicators of disadvantage to avoid defining these children as inherently disadvantaged.</w:t>
      </w:r>
    </w:p>
    <w:p w14:paraId="4964B4DA" w14:textId="77777777" w:rsidR="002326CC" w:rsidRDefault="002326CC" w:rsidP="002326CC">
      <w:r>
        <w:t xml:space="preserve">Enhancing The Department’s early childhood data collections with data on children’s multifaceted experiences of disadvantage would allow policymakers to better understand the extent of inequities in children’s developmental outcomes and the key drivers of these inequities. This data could be leveraged to inform more </w:t>
      </w:r>
      <w:r w:rsidRPr="00720031">
        <w:rPr>
          <w:b/>
          <w:bCs/>
        </w:rPr>
        <w:t>precise policy decisions</w:t>
      </w:r>
      <w:r>
        <w:t xml:space="preserve"> to redress child inequities, that is, identifying the most effective interventions for specific populations of children and their ideal time point(s), duration, and intensity to maximise impact.</w:t>
      </w:r>
      <w:r w:rsidRPr="002E2AAF">
        <w:rPr>
          <w:vertAlign w:val="superscript"/>
        </w:rPr>
        <w:t>6</w:t>
      </w:r>
    </w:p>
    <w:p w14:paraId="377AEB0F" w14:textId="77777777" w:rsidR="002326CC" w:rsidRDefault="002326CC" w:rsidP="002326CC">
      <w:r>
        <w:t>Nevertheless, while conceptually nuanced measures of children’s experiences of disadvantage, such as the social determinants lenses approach, better align with the theory, survey developers and policymakers are often limited in how many measures they can include or by what is available in existing data sources. The breadth of data needed to operationalise a social determinants lenses approach is not routinely available in administrative data collections.</w:t>
      </w:r>
    </w:p>
    <w:p w14:paraId="01986C74" w14:textId="77777777" w:rsidR="002326CC" w:rsidRDefault="002326CC" w:rsidP="002326CC">
      <w:r>
        <w:t>Therefore, further work is needed to understand the scope of existing data and its alignment to the CCC social determinants framework and identify relevant indicators within this framework that best capture inequities in children’s developmental outcomes.</w:t>
      </w:r>
    </w:p>
    <w:p w14:paraId="491A4640" w14:textId="77777777" w:rsidR="002326CC" w:rsidRDefault="002326CC" w:rsidP="004737E7">
      <w:pPr>
        <w:pStyle w:val="Heading1"/>
      </w:pPr>
      <w:bookmarkStart w:id="40" w:name="_Toc134625258"/>
      <w:r>
        <w:lastRenderedPageBreak/>
        <w:t>Project overview</w:t>
      </w:r>
      <w:bookmarkEnd w:id="40"/>
    </w:p>
    <w:p w14:paraId="1005F07A" w14:textId="77777777" w:rsidR="002326CC" w:rsidRDefault="002326CC" w:rsidP="002326CC">
      <w:r>
        <w:t>The Department seeks to enhance its early childhood data collections (e.g., the AEDC and the National Early Childhood Education and Care Collection) through the inclusion of child-centred measures of disadvantage that could allow them to more precisely identify and monitor children who are at risk of poor developmental outcomes and who may benefit from additional support. The aim of this project is to identify options for feasible child-centred indicators of disadvantage for The Department’s consideration. The term ‘child disadvantage indicators’ is used in this report to refer to a measurable piece of information regarding some aspect of children’s experiences of disadvantage or vulnerability.</w:t>
      </w:r>
    </w:p>
    <w:p w14:paraId="4EE72906" w14:textId="77777777" w:rsidR="002326CC" w:rsidRDefault="002326CC" w:rsidP="002326CC">
      <w:r>
        <w:t>Specifically, The Department seeks information on child disadvantage indicators that meet the following priorities:</w:t>
      </w:r>
    </w:p>
    <w:p w14:paraId="151DA792" w14:textId="52DDB301" w:rsidR="002326CC" w:rsidRDefault="002326CC">
      <w:pPr>
        <w:pStyle w:val="ListParagraph"/>
        <w:numPr>
          <w:ilvl w:val="0"/>
          <w:numId w:val="285"/>
        </w:numPr>
        <w:ind w:left="714" w:hanging="357"/>
      </w:pPr>
      <w:r>
        <w:t xml:space="preserve">The indicators must be </w:t>
      </w:r>
      <w:r w:rsidRPr="008F0B71">
        <w:rPr>
          <w:b/>
          <w:bCs/>
        </w:rPr>
        <w:t>child-centred</w:t>
      </w:r>
      <w:r>
        <w:t xml:space="preserve"> (relevant to children aged from birth to eight years and their families).</w:t>
      </w:r>
    </w:p>
    <w:p w14:paraId="2DB23E18" w14:textId="3EAF7586" w:rsidR="002326CC" w:rsidRDefault="002326CC">
      <w:pPr>
        <w:pStyle w:val="ListParagraph"/>
        <w:numPr>
          <w:ilvl w:val="0"/>
          <w:numId w:val="285"/>
        </w:numPr>
        <w:ind w:left="714" w:hanging="357"/>
      </w:pPr>
      <w:r>
        <w:t xml:space="preserve">Indicators must be realistically able to be </w:t>
      </w:r>
      <w:r w:rsidRPr="008F0B71">
        <w:rPr>
          <w:b/>
          <w:bCs/>
        </w:rPr>
        <w:t>directly collected</w:t>
      </w:r>
      <w:r>
        <w:t xml:space="preserve"> through early childhood data collections (e.g., built into surveys) or available from existing Australian Government data collections and able to be </w:t>
      </w:r>
      <w:r w:rsidRPr="008F0B71">
        <w:rPr>
          <w:b/>
          <w:bCs/>
        </w:rPr>
        <w:t>linked</w:t>
      </w:r>
      <w:r>
        <w:t xml:space="preserve"> to early childhood data collections.</w:t>
      </w:r>
    </w:p>
    <w:p w14:paraId="2A04DF15" w14:textId="01B92893" w:rsidR="002326CC" w:rsidRDefault="002326CC">
      <w:pPr>
        <w:pStyle w:val="ListParagraph"/>
        <w:numPr>
          <w:ilvl w:val="0"/>
          <w:numId w:val="285"/>
        </w:numPr>
        <w:ind w:left="714" w:hanging="357"/>
      </w:pPr>
      <w:r>
        <w:t xml:space="preserve">There is a need to prioritise indicators for which </w:t>
      </w:r>
      <w:r w:rsidRPr="008F0B71">
        <w:rPr>
          <w:b/>
          <w:bCs/>
        </w:rPr>
        <w:t>quality</w:t>
      </w:r>
      <w:r>
        <w:t xml:space="preserve"> data are available and which are less subject to bias (e.g., missing data, subjective).</w:t>
      </w:r>
    </w:p>
    <w:p w14:paraId="17EF0398" w14:textId="73A167B1" w:rsidR="002326CC" w:rsidRDefault="002326CC">
      <w:pPr>
        <w:pStyle w:val="ListParagraph"/>
        <w:numPr>
          <w:ilvl w:val="0"/>
          <w:numId w:val="285"/>
        </w:numPr>
        <w:ind w:left="714" w:hanging="357"/>
      </w:pPr>
      <w:r>
        <w:t xml:space="preserve">Indicators need to be able to measure </w:t>
      </w:r>
      <w:r w:rsidRPr="008F0B71">
        <w:rPr>
          <w:b/>
          <w:bCs/>
        </w:rPr>
        <w:t>progress</w:t>
      </w:r>
      <w:r>
        <w:t xml:space="preserve"> over time (e.g., across AEDC data collections).</w:t>
      </w:r>
    </w:p>
    <w:p w14:paraId="4769A553" w14:textId="76074918" w:rsidR="002326CC" w:rsidRDefault="002326CC">
      <w:pPr>
        <w:pStyle w:val="ListParagraph"/>
        <w:numPr>
          <w:ilvl w:val="0"/>
          <w:numId w:val="285"/>
        </w:numPr>
        <w:ind w:left="714" w:hanging="357"/>
      </w:pPr>
      <w:r>
        <w:t xml:space="preserve">Indicators must be associated with </w:t>
      </w:r>
      <w:r w:rsidRPr="008F0B71">
        <w:rPr>
          <w:b/>
          <w:bCs/>
        </w:rPr>
        <w:t>children’s developmental vulnerability</w:t>
      </w:r>
      <w:r>
        <w:t xml:space="preserve"> as reported in the AEDC.</w:t>
      </w:r>
    </w:p>
    <w:p w14:paraId="3AF84974" w14:textId="77777777" w:rsidR="002326CC" w:rsidRDefault="002326CC" w:rsidP="002326CC">
      <w:r>
        <w:t>In identifying child disadvantage indicators for The Department’s consideration, this project was guided by the CCC social determinants framework (see Figure 1), which recognises that children’s development does not occur in a vacuum but is strongly influenced by the circumstances in which they live, learn, and grow. Therefore ‘child-centred’ aspects of disadvantage are viewed as those that manifest across the social determinants at the individual, family, and community levels.</w:t>
      </w:r>
    </w:p>
    <w:p w14:paraId="6226BAFC" w14:textId="77777777" w:rsidR="002326CC" w:rsidRDefault="002326CC" w:rsidP="002326CC">
      <w:r>
        <w:t>An overview of the methodology for identifying relevant child disadvantage indicators is summarised in Figure 2. It included the following:</w:t>
      </w:r>
    </w:p>
    <w:p w14:paraId="6EFF49B1" w14:textId="4C9FEBD3" w:rsidR="002326CC" w:rsidRDefault="002326CC">
      <w:pPr>
        <w:pStyle w:val="ListParagraph"/>
        <w:numPr>
          <w:ilvl w:val="0"/>
          <w:numId w:val="286"/>
        </w:numPr>
      </w:pPr>
      <w:r>
        <w:t>A rapid desktop review was undertaken to compile an inventory of indicators of child disadvantage already being</w:t>
      </w:r>
      <w:r w:rsidR="003F4755">
        <w:t xml:space="preserve"> </w:t>
      </w:r>
      <w:r>
        <w:t>used across Australian State and Territory government agencies, which focus on younger children (0-8 years).</w:t>
      </w:r>
    </w:p>
    <w:p w14:paraId="52BB0848" w14:textId="33950E04" w:rsidR="002326CC" w:rsidRDefault="002326CC">
      <w:pPr>
        <w:pStyle w:val="ListParagraph"/>
        <w:numPr>
          <w:ilvl w:val="0"/>
          <w:numId w:val="286"/>
        </w:numPr>
      </w:pPr>
      <w:r>
        <w:t>Drawing on the social determinants framework previously developed by the Changing Children’s Chances project in Figure 1,</w:t>
      </w:r>
      <w:r w:rsidRPr="008F0B71">
        <w:rPr>
          <w:vertAlign w:val="superscript"/>
        </w:rPr>
        <w:t>5</w:t>
      </w:r>
      <w:r>
        <w:t xml:space="preserve"> results of the rapid desktop review and consultation with The Department, a summary list of potential child disadvantage indicators was created.</w:t>
      </w:r>
    </w:p>
    <w:p w14:paraId="6C39A22C" w14:textId="60F5A588" w:rsidR="002326CC" w:rsidRDefault="002326CC">
      <w:pPr>
        <w:pStyle w:val="ListParagraph"/>
        <w:numPr>
          <w:ilvl w:val="0"/>
          <w:numId w:val="286"/>
        </w:numPr>
      </w:pPr>
      <w:r>
        <w:t xml:space="preserve">The indicators were evaluated against a set of criteria based on availability, simplicity, </w:t>
      </w:r>
      <w:proofErr w:type="gramStart"/>
      <w:r>
        <w:t>quality</w:t>
      </w:r>
      <w:proofErr w:type="gramEnd"/>
      <w:r>
        <w:t xml:space="preserve"> and relevance. This evaluation was informed by a review and analysis of indicators available in Australian Government data collections (specifically the First Five Years: What makes a difference? (FFY) dataset from the Multi-Agency Data Integration Project (MADIP). Refer to the ‘Data sources’ section.</w:t>
      </w:r>
    </w:p>
    <w:p w14:paraId="7A0F6106" w14:textId="7CF1545A" w:rsidR="002326CC" w:rsidRDefault="002326CC">
      <w:pPr>
        <w:pStyle w:val="ListParagraph"/>
        <w:numPr>
          <w:ilvl w:val="0"/>
          <w:numId w:val="286"/>
        </w:numPr>
      </w:pPr>
      <w:r>
        <w:t>Final recommendations were then provided.</w:t>
      </w:r>
    </w:p>
    <w:p w14:paraId="44D01916" w14:textId="22058566" w:rsidR="0074355E" w:rsidRDefault="00F8491D" w:rsidP="0074355E">
      <w:pPr>
        <w:pStyle w:val="Caption"/>
      </w:pPr>
      <w:bookmarkStart w:id="41" w:name="_Toc134625298"/>
      <w:r w:rsidRPr="00D4241A">
        <w:rPr>
          <w:noProof/>
        </w:rPr>
        <w:lastRenderedPageBreak/>
        <w:drawing>
          <wp:inline distT="0" distB="0" distL="0" distR="0" wp14:anchorId="48DB504D" wp14:editId="20A4874C">
            <wp:extent cx="6623050" cy="5033645"/>
            <wp:effectExtent l="0" t="0" r="6350" b="0"/>
            <wp:docPr id="1778970146" name="Picture 1" descr="The workflow of the selection process of child disadvantage indicators.&#10;&#10;The child disadvantage framework, a desktop review and consultation with the department were used to inform the summary list of child disadvantage indicators.&#10;&#10;These were then evaluated using the criteria of availability, simplicity, data quality and relevance, and data from these indicators were analysed. This process yielded the final recommendation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970146" name="Picture 1" descr="The workflow of the selection process of child disadvantage indicators.&#10;&#10;The child disadvantage framework, a desktop review and consultation with the department were used to inform the summary list of child disadvantage indicators.&#10;&#10;These were then evaluated using the criteria of availability, simplicity, data quality and relevance, and data from these indicators were analysed. This process yielded the final recommendations.">
                      <a:extLst>
                        <a:ext uri="{C183D7F6-B498-43B3-948B-1728B52AA6E4}">
                          <adec:decorative xmlns:adec="http://schemas.microsoft.com/office/drawing/2017/decorative" val="0"/>
                        </a:ext>
                      </a:extLst>
                    </pic:cNvPr>
                    <pic:cNvPicPr/>
                  </pic:nvPicPr>
                  <pic:blipFill>
                    <a:blip r:embed="rId12"/>
                    <a:stretch>
                      <a:fillRect/>
                    </a:stretch>
                  </pic:blipFill>
                  <pic:spPr>
                    <a:xfrm>
                      <a:off x="0" y="0"/>
                      <a:ext cx="6623050" cy="5033645"/>
                    </a:xfrm>
                    <a:prstGeom prst="rect">
                      <a:avLst/>
                    </a:prstGeom>
                  </pic:spPr>
                </pic:pic>
              </a:graphicData>
            </a:graphic>
          </wp:inline>
        </w:drawing>
      </w:r>
      <w:r w:rsidR="0074355E">
        <w:t xml:space="preserve">Figure </w:t>
      </w:r>
      <w:r w:rsidR="00122B06">
        <w:fldChar w:fldCharType="begin"/>
      </w:r>
      <w:r w:rsidR="00122B06">
        <w:instrText xml:space="preserve"> SEQ Figure \* ARABIC </w:instrText>
      </w:r>
      <w:r w:rsidR="00122B06">
        <w:fldChar w:fldCharType="separate"/>
      </w:r>
      <w:r w:rsidR="008E3EE0">
        <w:rPr>
          <w:noProof/>
        </w:rPr>
        <w:t>2</w:t>
      </w:r>
      <w:r w:rsidR="00122B06">
        <w:rPr>
          <w:noProof/>
        </w:rPr>
        <w:fldChar w:fldCharType="end"/>
      </w:r>
      <w:r w:rsidR="0074355E">
        <w:t xml:space="preserve">: </w:t>
      </w:r>
      <w:r w:rsidR="0074355E" w:rsidRPr="006A0F3E">
        <w:t>The workflow of the selection process of child disadvantage indicators.</w:t>
      </w:r>
      <w:bookmarkEnd w:id="41"/>
    </w:p>
    <w:p w14:paraId="4F3810CF" w14:textId="52C03A46" w:rsidR="002326CC" w:rsidRDefault="002326CC" w:rsidP="002326CC"/>
    <w:p w14:paraId="34E9A8BF" w14:textId="77777777" w:rsidR="002326CC" w:rsidRDefault="002326CC" w:rsidP="004737E7">
      <w:pPr>
        <w:pStyle w:val="Heading1"/>
      </w:pPr>
      <w:bookmarkStart w:id="42" w:name="_Toc134625259"/>
      <w:r>
        <w:lastRenderedPageBreak/>
        <w:t>Rapid desktop review</w:t>
      </w:r>
      <w:bookmarkEnd w:id="42"/>
    </w:p>
    <w:p w14:paraId="02FB6F2C" w14:textId="77777777" w:rsidR="002326CC" w:rsidRDefault="002326CC" w:rsidP="002326CC">
      <w:r>
        <w:t>A rapid desktop review was undertaken to compile an inventory of existing measures of children’s experiences of disadvantage used across Australian and State and Territory government agencies, with a focus on younger children (aged 0-8 years). The desktop review utilised a rapid evidence assessment (REA) methodology, which adapts components of the ‘gold-standard’ systematic review process but allows for rigorous locating, appraising and synthesis of evidence to produce information in a timely manner.</w:t>
      </w:r>
      <w:r w:rsidRPr="005A4367">
        <w:rPr>
          <w:vertAlign w:val="superscript"/>
        </w:rPr>
        <w:t>25,26</w:t>
      </w:r>
    </w:p>
    <w:p w14:paraId="02E49EEA" w14:textId="77777777" w:rsidR="002326CC" w:rsidRDefault="002326CC" w:rsidP="002326CC">
      <w:r>
        <w:t>Full details of the rapid desktop review methodology are provided in Appendix A. In brief, relevant documents were identified through:</w:t>
      </w:r>
    </w:p>
    <w:p w14:paraId="17B125C5" w14:textId="392B58D2" w:rsidR="002326CC" w:rsidRDefault="002326CC">
      <w:pPr>
        <w:pStyle w:val="ListParagraph"/>
        <w:numPr>
          <w:ilvl w:val="0"/>
          <w:numId w:val="287"/>
        </w:numPr>
      </w:pPr>
      <w:r>
        <w:t>a search of the grey literature using different combinations of key terms, including “disadvantage”, “vulnerability”, “child”, “measure”, and “data”</w:t>
      </w:r>
    </w:p>
    <w:p w14:paraId="0202A7DE" w14:textId="33241D60" w:rsidR="002326CC" w:rsidRDefault="002326CC">
      <w:pPr>
        <w:pStyle w:val="ListParagraph"/>
        <w:numPr>
          <w:ilvl w:val="0"/>
          <w:numId w:val="287"/>
        </w:numPr>
      </w:pPr>
      <w:r>
        <w:t>a targeted search of relevant websites</w:t>
      </w:r>
    </w:p>
    <w:p w14:paraId="3AEEAF6F" w14:textId="54AF99F6" w:rsidR="002326CC" w:rsidRDefault="002326CC">
      <w:pPr>
        <w:pStyle w:val="ListParagraph"/>
        <w:numPr>
          <w:ilvl w:val="0"/>
          <w:numId w:val="287"/>
        </w:numPr>
      </w:pPr>
      <w:r>
        <w:t>recommendations from internal expert advisors.</w:t>
      </w:r>
    </w:p>
    <w:p w14:paraId="71CCF70E" w14:textId="77777777" w:rsidR="002326CC" w:rsidRDefault="002326CC" w:rsidP="002326CC">
      <w:r>
        <w:t>The identified documents were screened to determine eligibility for inclusion based on the inclusion and exclusion criteria described in Table 2. Of the 144 documents screened in this rapid desktop review, 13 were eligible for inclusion.</w:t>
      </w:r>
    </w:p>
    <w:p w14:paraId="221ACB2F" w14:textId="36AB5AAB" w:rsidR="002B0C67" w:rsidRDefault="002B0C67" w:rsidP="002B0C67">
      <w:pPr>
        <w:pStyle w:val="Caption"/>
      </w:pPr>
      <w:bookmarkStart w:id="43" w:name="_Toc134625329"/>
      <w:r>
        <w:t xml:space="preserve">Table </w:t>
      </w:r>
      <w:r w:rsidR="00122B06">
        <w:fldChar w:fldCharType="begin"/>
      </w:r>
      <w:r w:rsidR="00122B06">
        <w:instrText xml:space="preserve"> SEQ Table \* ARABIC </w:instrText>
      </w:r>
      <w:r w:rsidR="00122B06">
        <w:fldChar w:fldCharType="separate"/>
      </w:r>
      <w:r w:rsidR="00C6456C">
        <w:rPr>
          <w:noProof/>
        </w:rPr>
        <w:t>2</w:t>
      </w:r>
      <w:r w:rsidR="00122B06">
        <w:rPr>
          <w:noProof/>
        </w:rPr>
        <w:fldChar w:fldCharType="end"/>
      </w:r>
      <w:r>
        <w:t xml:space="preserve">: </w:t>
      </w:r>
      <w:r w:rsidRPr="00D35363">
        <w:t>Inclusion and exclusion criteria for the selection of papers in the rapid desktop review</w:t>
      </w:r>
      <w:bookmarkEnd w:id="43"/>
    </w:p>
    <w:tbl>
      <w:tblPr>
        <w:tblW w:w="0" w:type="auto"/>
        <w:tblInd w:w="-5" w:type="dxa"/>
        <w:tblBorders>
          <w:top w:val="single" w:sz="4" w:space="0" w:color="95ABD8"/>
          <w:left w:val="single" w:sz="4" w:space="0" w:color="95ABD8"/>
          <w:bottom w:val="single" w:sz="4" w:space="0" w:color="95ABD8"/>
          <w:right w:val="single" w:sz="4" w:space="0" w:color="95ABD8"/>
          <w:insideH w:val="single" w:sz="4" w:space="0" w:color="95ABD8"/>
          <w:insideV w:val="single" w:sz="4" w:space="0" w:color="95ABD8"/>
        </w:tblBorders>
        <w:tblLayout w:type="fixed"/>
        <w:tblCellMar>
          <w:left w:w="0" w:type="dxa"/>
          <w:right w:w="0" w:type="dxa"/>
        </w:tblCellMar>
        <w:tblLook w:val="01E0" w:firstRow="1" w:lastRow="1" w:firstColumn="1" w:lastColumn="1" w:noHBand="0" w:noVBand="0"/>
      </w:tblPr>
      <w:tblGrid>
        <w:gridCol w:w="4660"/>
        <w:gridCol w:w="5669"/>
      </w:tblGrid>
      <w:tr w:rsidR="004737E7" w14:paraId="69085493" w14:textId="77777777" w:rsidTr="004737E7">
        <w:trPr>
          <w:trHeight w:val="366"/>
        </w:trPr>
        <w:tc>
          <w:tcPr>
            <w:tcW w:w="4660" w:type="dxa"/>
            <w:shd w:val="clear" w:color="auto" w:fill="3174BA"/>
          </w:tcPr>
          <w:p w14:paraId="38319B35" w14:textId="77777777" w:rsidR="004737E7" w:rsidRDefault="004737E7" w:rsidP="003D7EDF">
            <w:pPr>
              <w:pStyle w:val="TableParagraph"/>
              <w:spacing w:before="61"/>
              <w:rPr>
                <w:b/>
                <w:sz w:val="20"/>
              </w:rPr>
            </w:pPr>
            <w:r>
              <w:rPr>
                <w:b/>
                <w:color w:val="FFFFFF"/>
                <w:sz w:val="20"/>
              </w:rPr>
              <w:t>Inclusion</w:t>
            </w:r>
            <w:r>
              <w:rPr>
                <w:b/>
                <w:color w:val="FFFFFF"/>
                <w:spacing w:val="-1"/>
                <w:sz w:val="20"/>
              </w:rPr>
              <w:t xml:space="preserve"> </w:t>
            </w:r>
            <w:r>
              <w:rPr>
                <w:b/>
                <w:color w:val="FFFFFF"/>
                <w:spacing w:val="-2"/>
                <w:sz w:val="20"/>
              </w:rPr>
              <w:t>criteria</w:t>
            </w:r>
          </w:p>
        </w:tc>
        <w:tc>
          <w:tcPr>
            <w:tcW w:w="5669" w:type="dxa"/>
            <w:shd w:val="clear" w:color="auto" w:fill="3174BA"/>
          </w:tcPr>
          <w:p w14:paraId="621C0C14" w14:textId="77777777" w:rsidR="004737E7" w:rsidRDefault="004737E7" w:rsidP="003D7EDF">
            <w:pPr>
              <w:pStyle w:val="TableParagraph"/>
              <w:spacing w:before="61"/>
              <w:rPr>
                <w:b/>
                <w:sz w:val="20"/>
              </w:rPr>
            </w:pPr>
            <w:bookmarkStart w:id="44" w:name="Exclusion_criteria"/>
            <w:bookmarkEnd w:id="44"/>
            <w:r>
              <w:rPr>
                <w:b/>
                <w:color w:val="FFFFFF"/>
                <w:sz w:val="20"/>
              </w:rPr>
              <w:t>Exclusion</w:t>
            </w:r>
            <w:r>
              <w:rPr>
                <w:b/>
                <w:color w:val="FFFFFF"/>
                <w:spacing w:val="-7"/>
                <w:sz w:val="20"/>
              </w:rPr>
              <w:t xml:space="preserve"> </w:t>
            </w:r>
            <w:r>
              <w:rPr>
                <w:b/>
                <w:color w:val="FFFFFF"/>
                <w:spacing w:val="-2"/>
                <w:sz w:val="20"/>
              </w:rPr>
              <w:t>criteria</w:t>
            </w:r>
          </w:p>
        </w:tc>
      </w:tr>
      <w:tr w:rsidR="004737E7" w14:paraId="3F47F25D" w14:textId="77777777" w:rsidTr="004737E7">
        <w:trPr>
          <w:trHeight w:val="571"/>
        </w:trPr>
        <w:tc>
          <w:tcPr>
            <w:tcW w:w="4660" w:type="dxa"/>
          </w:tcPr>
          <w:p w14:paraId="7FA16829" w14:textId="77777777" w:rsidR="004737E7" w:rsidRDefault="004737E7" w:rsidP="003D7EDF">
            <w:pPr>
              <w:pStyle w:val="TableParagraph"/>
              <w:spacing w:before="71" w:line="232" w:lineRule="auto"/>
              <w:ind w:right="88"/>
              <w:rPr>
                <w:sz w:val="18"/>
              </w:rPr>
            </w:pPr>
            <w:bookmarkStart w:id="45" w:name="Utilised_by_an_Australian_or_State_and_T"/>
            <w:bookmarkEnd w:id="45"/>
            <w:r>
              <w:rPr>
                <w:sz w:val="18"/>
              </w:rPr>
              <w:t>Utilised</w:t>
            </w:r>
            <w:r>
              <w:rPr>
                <w:spacing w:val="-7"/>
                <w:sz w:val="18"/>
              </w:rPr>
              <w:t xml:space="preserve"> </w:t>
            </w:r>
            <w:r>
              <w:rPr>
                <w:sz w:val="18"/>
              </w:rPr>
              <w:t>by</w:t>
            </w:r>
            <w:r>
              <w:rPr>
                <w:spacing w:val="-7"/>
                <w:sz w:val="18"/>
              </w:rPr>
              <w:t xml:space="preserve"> </w:t>
            </w:r>
            <w:r>
              <w:rPr>
                <w:sz w:val="18"/>
              </w:rPr>
              <w:t>an</w:t>
            </w:r>
            <w:r>
              <w:rPr>
                <w:spacing w:val="-7"/>
                <w:sz w:val="18"/>
              </w:rPr>
              <w:t xml:space="preserve"> </w:t>
            </w:r>
            <w:r>
              <w:rPr>
                <w:sz w:val="18"/>
              </w:rPr>
              <w:t>Australian</w:t>
            </w:r>
            <w:r>
              <w:rPr>
                <w:spacing w:val="-7"/>
                <w:sz w:val="18"/>
              </w:rPr>
              <w:t xml:space="preserve"> </w:t>
            </w:r>
            <w:r>
              <w:rPr>
                <w:sz w:val="18"/>
              </w:rPr>
              <w:t>or</w:t>
            </w:r>
            <w:r>
              <w:rPr>
                <w:spacing w:val="-7"/>
                <w:sz w:val="18"/>
              </w:rPr>
              <w:t xml:space="preserve"> </w:t>
            </w:r>
            <w:r>
              <w:rPr>
                <w:sz w:val="18"/>
              </w:rPr>
              <w:t>State</w:t>
            </w:r>
            <w:r>
              <w:rPr>
                <w:spacing w:val="-7"/>
                <w:sz w:val="18"/>
              </w:rPr>
              <w:t xml:space="preserve"> </w:t>
            </w:r>
            <w:r>
              <w:rPr>
                <w:sz w:val="18"/>
              </w:rPr>
              <w:t>and</w:t>
            </w:r>
            <w:r>
              <w:rPr>
                <w:spacing w:val="-7"/>
                <w:sz w:val="18"/>
              </w:rPr>
              <w:t xml:space="preserve"> </w:t>
            </w:r>
            <w:r>
              <w:rPr>
                <w:sz w:val="18"/>
              </w:rPr>
              <w:t>Territory</w:t>
            </w:r>
            <w:r>
              <w:rPr>
                <w:spacing w:val="40"/>
                <w:sz w:val="18"/>
              </w:rPr>
              <w:t xml:space="preserve"> </w:t>
            </w:r>
            <w:r>
              <w:rPr>
                <w:sz w:val="18"/>
              </w:rPr>
              <w:t>government</w:t>
            </w:r>
            <w:r>
              <w:rPr>
                <w:spacing w:val="-5"/>
                <w:sz w:val="18"/>
              </w:rPr>
              <w:t xml:space="preserve"> </w:t>
            </w:r>
            <w:r>
              <w:rPr>
                <w:sz w:val="18"/>
              </w:rPr>
              <w:t>agency</w:t>
            </w:r>
          </w:p>
        </w:tc>
        <w:tc>
          <w:tcPr>
            <w:tcW w:w="5669" w:type="dxa"/>
          </w:tcPr>
          <w:p w14:paraId="6E25E826" w14:textId="77777777" w:rsidR="004737E7" w:rsidRDefault="004737E7" w:rsidP="003D7EDF">
            <w:pPr>
              <w:pStyle w:val="TableParagraph"/>
              <w:rPr>
                <w:sz w:val="18"/>
              </w:rPr>
            </w:pPr>
            <w:bookmarkStart w:id="46" w:name="Measures_utilised_by_non-government_agen"/>
            <w:bookmarkEnd w:id="46"/>
            <w:r>
              <w:rPr>
                <w:sz w:val="18"/>
              </w:rPr>
              <w:t>Measures</w:t>
            </w:r>
            <w:r>
              <w:rPr>
                <w:spacing w:val="-3"/>
                <w:sz w:val="18"/>
              </w:rPr>
              <w:t xml:space="preserve"> </w:t>
            </w:r>
            <w:r>
              <w:rPr>
                <w:sz w:val="18"/>
              </w:rPr>
              <w:t>utilised</w:t>
            </w:r>
            <w:r>
              <w:rPr>
                <w:spacing w:val="-3"/>
                <w:sz w:val="18"/>
              </w:rPr>
              <w:t xml:space="preserve"> </w:t>
            </w:r>
            <w:r>
              <w:rPr>
                <w:sz w:val="18"/>
              </w:rPr>
              <w:t>by</w:t>
            </w:r>
            <w:r>
              <w:rPr>
                <w:spacing w:val="-3"/>
                <w:sz w:val="18"/>
              </w:rPr>
              <w:t xml:space="preserve"> </w:t>
            </w:r>
            <w:r>
              <w:rPr>
                <w:sz w:val="18"/>
              </w:rPr>
              <w:t>non-government</w:t>
            </w:r>
            <w:r>
              <w:rPr>
                <w:spacing w:val="-2"/>
                <w:sz w:val="18"/>
              </w:rPr>
              <w:t xml:space="preserve"> agencies</w:t>
            </w:r>
          </w:p>
        </w:tc>
      </w:tr>
      <w:tr w:rsidR="004737E7" w14:paraId="136B22DA" w14:textId="77777777" w:rsidTr="004737E7">
        <w:trPr>
          <w:trHeight w:val="351"/>
        </w:trPr>
        <w:tc>
          <w:tcPr>
            <w:tcW w:w="4660" w:type="dxa"/>
          </w:tcPr>
          <w:p w14:paraId="4629BDAA" w14:textId="77777777" w:rsidR="004737E7" w:rsidRDefault="004737E7" w:rsidP="003D7EDF">
            <w:pPr>
              <w:pStyle w:val="TableParagraph"/>
              <w:rPr>
                <w:sz w:val="18"/>
              </w:rPr>
            </w:pPr>
            <w:bookmarkStart w:id="47" w:name="Infants_and_children_between_0-8_years"/>
            <w:bookmarkEnd w:id="47"/>
            <w:r>
              <w:rPr>
                <w:sz w:val="18"/>
              </w:rPr>
              <w:t>Infants</w:t>
            </w:r>
            <w:r>
              <w:rPr>
                <w:spacing w:val="-4"/>
                <w:sz w:val="18"/>
              </w:rPr>
              <w:t xml:space="preserve"> </w:t>
            </w:r>
            <w:r>
              <w:rPr>
                <w:sz w:val="18"/>
              </w:rPr>
              <w:t>and</w:t>
            </w:r>
            <w:r>
              <w:rPr>
                <w:spacing w:val="-2"/>
                <w:sz w:val="18"/>
              </w:rPr>
              <w:t xml:space="preserve"> </w:t>
            </w:r>
            <w:r>
              <w:rPr>
                <w:sz w:val="18"/>
              </w:rPr>
              <w:t>children</w:t>
            </w:r>
            <w:r>
              <w:rPr>
                <w:spacing w:val="-2"/>
                <w:sz w:val="18"/>
              </w:rPr>
              <w:t xml:space="preserve"> </w:t>
            </w:r>
            <w:r>
              <w:rPr>
                <w:sz w:val="18"/>
              </w:rPr>
              <w:t>between</w:t>
            </w:r>
            <w:r>
              <w:rPr>
                <w:spacing w:val="-2"/>
                <w:sz w:val="18"/>
              </w:rPr>
              <w:t xml:space="preserve"> </w:t>
            </w:r>
            <w:r>
              <w:rPr>
                <w:sz w:val="18"/>
              </w:rPr>
              <w:t>0-8</w:t>
            </w:r>
            <w:r>
              <w:rPr>
                <w:spacing w:val="-2"/>
                <w:sz w:val="18"/>
              </w:rPr>
              <w:t xml:space="preserve"> years</w:t>
            </w:r>
          </w:p>
        </w:tc>
        <w:tc>
          <w:tcPr>
            <w:tcW w:w="5669" w:type="dxa"/>
          </w:tcPr>
          <w:p w14:paraId="4A5E0178" w14:textId="77777777" w:rsidR="004737E7" w:rsidRDefault="004737E7" w:rsidP="003D7EDF">
            <w:pPr>
              <w:pStyle w:val="TableParagraph"/>
              <w:rPr>
                <w:sz w:val="18"/>
              </w:rPr>
            </w:pPr>
            <w:bookmarkStart w:id="48" w:name="Children_(&gt;_8_years)_and_adults_or_gener"/>
            <w:bookmarkEnd w:id="48"/>
            <w:r>
              <w:rPr>
                <w:sz w:val="18"/>
              </w:rPr>
              <w:t>Children</w:t>
            </w:r>
            <w:r>
              <w:rPr>
                <w:spacing w:val="-2"/>
                <w:sz w:val="18"/>
              </w:rPr>
              <w:t xml:space="preserve"> </w:t>
            </w:r>
            <w:r>
              <w:rPr>
                <w:sz w:val="18"/>
              </w:rPr>
              <w:t>(&gt;</w:t>
            </w:r>
            <w:r>
              <w:rPr>
                <w:spacing w:val="-2"/>
                <w:sz w:val="18"/>
              </w:rPr>
              <w:t xml:space="preserve"> </w:t>
            </w:r>
            <w:r>
              <w:rPr>
                <w:sz w:val="18"/>
              </w:rPr>
              <w:t>8</w:t>
            </w:r>
            <w:r>
              <w:rPr>
                <w:spacing w:val="-1"/>
                <w:sz w:val="18"/>
              </w:rPr>
              <w:t xml:space="preserve"> </w:t>
            </w:r>
            <w:r>
              <w:rPr>
                <w:sz w:val="18"/>
              </w:rPr>
              <w:t>years)</w:t>
            </w:r>
            <w:r>
              <w:rPr>
                <w:spacing w:val="-2"/>
                <w:sz w:val="18"/>
              </w:rPr>
              <w:t xml:space="preserve"> </w:t>
            </w:r>
            <w:r>
              <w:rPr>
                <w:sz w:val="18"/>
              </w:rPr>
              <w:t>and</w:t>
            </w:r>
            <w:r>
              <w:rPr>
                <w:spacing w:val="-2"/>
                <w:sz w:val="18"/>
              </w:rPr>
              <w:t xml:space="preserve"> </w:t>
            </w:r>
            <w:r>
              <w:rPr>
                <w:sz w:val="18"/>
              </w:rPr>
              <w:t>adults</w:t>
            </w:r>
            <w:r>
              <w:rPr>
                <w:spacing w:val="-1"/>
                <w:sz w:val="18"/>
              </w:rPr>
              <w:t xml:space="preserve"> </w:t>
            </w:r>
            <w:r>
              <w:rPr>
                <w:sz w:val="18"/>
              </w:rPr>
              <w:t>or</w:t>
            </w:r>
            <w:r>
              <w:rPr>
                <w:spacing w:val="-2"/>
                <w:sz w:val="18"/>
              </w:rPr>
              <w:t xml:space="preserve"> </w:t>
            </w:r>
            <w:r>
              <w:rPr>
                <w:sz w:val="18"/>
              </w:rPr>
              <w:t>general</w:t>
            </w:r>
            <w:r>
              <w:rPr>
                <w:spacing w:val="-1"/>
                <w:sz w:val="18"/>
              </w:rPr>
              <w:t xml:space="preserve"> </w:t>
            </w:r>
            <w:r>
              <w:rPr>
                <w:sz w:val="18"/>
              </w:rPr>
              <w:t>population</w:t>
            </w:r>
            <w:r>
              <w:rPr>
                <w:spacing w:val="-2"/>
                <w:sz w:val="18"/>
              </w:rPr>
              <w:t xml:space="preserve"> focus</w:t>
            </w:r>
          </w:p>
        </w:tc>
      </w:tr>
      <w:tr w:rsidR="004737E7" w14:paraId="0E27C599" w14:textId="77777777" w:rsidTr="004737E7">
        <w:trPr>
          <w:trHeight w:val="351"/>
        </w:trPr>
        <w:tc>
          <w:tcPr>
            <w:tcW w:w="4660" w:type="dxa"/>
          </w:tcPr>
          <w:p w14:paraId="1024B8E6" w14:textId="77777777" w:rsidR="004737E7" w:rsidRDefault="004737E7" w:rsidP="003D7EDF">
            <w:pPr>
              <w:pStyle w:val="TableParagraph"/>
              <w:rPr>
                <w:sz w:val="18"/>
              </w:rPr>
            </w:pPr>
            <w:bookmarkStart w:id="49" w:name="Websites_/_PDFs_/_Reports"/>
            <w:bookmarkEnd w:id="49"/>
            <w:r>
              <w:rPr>
                <w:sz w:val="18"/>
              </w:rPr>
              <w:t>Websites</w:t>
            </w:r>
            <w:r>
              <w:rPr>
                <w:spacing w:val="-4"/>
                <w:sz w:val="18"/>
              </w:rPr>
              <w:t xml:space="preserve"> </w:t>
            </w:r>
            <w:r>
              <w:rPr>
                <w:sz w:val="18"/>
              </w:rPr>
              <w:t>/</w:t>
            </w:r>
            <w:r>
              <w:rPr>
                <w:spacing w:val="-1"/>
                <w:sz w:val="18"/>
              </w:rPr>
              <w:t xml:space="preserve"> </w:t>
            </w:r>
            <w:r>
              <w:rPr>
                <w:sz w:val="18"/>
              </w:rPr>
              <w:t>PDFs</w:t>
            </w:r>
            <w:r>
              <w:rPr>
                <w:spacing w:val="-2"/>
                <w:sz w:val="18"/>
              </w:rPr>
              <w:t xml:space="preserve"> </w:t>
            </w:r>
            <w:r>
              <w:rPr>
                <w:sz w:val="18"/>
              </w:rPr>
              <w:t>/</w:t>
            </w:r>
            <w:r>
              <w:rPr>
                <w:spacing w:val="-1"/>
                <w:sz w:val="18"/>
              </w:rPr>
              <w:t xml:space="preserve"> </w:t>
            </w:r>
            <w:r>
              <w:rPr>
                <w:spacing w:val="-2"/>
                <w:sz w:val="18"/>
              </w:rPr>
              <w:t>Reports</w:t>
            </w:r>
          </w:p>
        </w:tc>
        <w:tc>
          <w:tcPr>
            <w:tcW w:w="5669" w:type="dxa"/>
          </w:tcPr>
          <w:p w14:paraId="6BD60FC4" w14:textId="77777777" w:rsidR="004737E7" w:rsidRDefault="004737E7" w:rsidP="003D7EDF">
            <w:pPr>
              <w:pStyle w:val="TableParagraph"/>
              <w:rPr>
                <w:sz w:val="18"/>
              </w:rPr>
            </w:pPr>
            <w:bookmarkStart w:id="50" w:name="Books_/_News_articles_/_Journal_publicat"/>
            <w:bookmarkEnd w:id="50"/>
            <w:r>
              <w:rPr>
                <w:sz w:val="18"/>
              </w:rPr>
              <w:t>Books</w:t>
            </w:r>
            <w:r>
              <w:rPr>
                <w:spacing w:val="-1"/>
                <w:sz w:val="18"/>
              </w:rPr>
              <w:t xml:space="preserve"> </w:t>
            </w:r>
            <w:r>
              <w:rPr>
                <w:sz w:val="18"/>
              </w:rPr>
              <w:t>/ News articles /</w:t>
            </w:r>
            <w:r>
              <w:rPr>
                <w:spacing w:val="-1"/>
                <w:sz w:val="18"/>
              </w:rPr>
              <w:t xml:space="preserve"> </w:t>
            </w:r>
            <w:r>
              <w:rPr>
                <w:sz w:val="18"/>
              </w:rPr>
              <w:t xml:space="preserve">Journal publications / Web </w:t>
            </w:r>
            <w:r>
              <w:rPr>
                <w:spacing w:val="-2"/>
                <w:sz w:val="18"/>
              </w:rPr>
              <w:t>reports</w:t>
            </w:r>
          </w:p>
        </w:tc>
      </w:tr>
      <w:tr w:rsidR="004737E7" w14:paraId="511404F5" w14:textId="77777777" w:rsidTr="004737E7">
        <w:trPr>
          <w:trHeight w:val="351"/>
        </w:trPr>
        <w:tc>
          <w:tcPr>
            <w:tcW w:w="4660" w:type="dxa"/>
          </w:tcPr>
          <w:p w14:paraId="26D42792" w14:textId="77777777" w:rsidR="004737E7" w:rsidRDefault="004737E7" w:rsidP="003D7EDF">
            <w:pPr>
              <w:pStyle w:val="TableParagraph"/>
              <w:rPr>
                <w:sz w:val="18"/>
              </w:rPr>
            </w:pPr>
            <w:bookmarkStart w:id="51" w:name="Published_from_1_January_2011"/>
            <w:bookmarkEnd w:id="51"/>
            <w:r>
              <w:rPr>
                <w:sz w:val="18"/>
              </w:rPr>
              <w:t>Published from 1 January</w:t>
            </w:r>
            <w:r>
              <w:rPr>
                <w:spacing w:val="1"/>
                <w:sz w:val="18"/>
              </w:rPr>
              <w:t xml:space="preserve"> </w:t>
            </w:r>
            <w:r>
              <w:rPr>
                <w:spacing w:val="-4"/>
                <w:sz w:val="18"/>
              </w:rPr>
              <w:t>2011</w:t>
            </w:r>
          </w:p>
        </w:tc>
        <w:tc>
          <w:tcPr>
            <w:tcW w:w="5669" w:type="dxa"/>
          </w:tcPr>
          <w:p w14:paraId="33FECD3A" w14:textId="77777777" w:rsidR="004737E7" w:rsidRDefault="004737E7" w:rsidP="003D7EDF">
            <w:pPr>
              <w:pStyle w:val="TableParagraph"/>
              <w:rPr>
                <w:sz w:val="18"/>
              </w:rPr>
            </w:pPr>
            <w:bookmarkStart w:id="52" w:name="Published_prior_to_2011"/>
            <w:bookmarkEnd w:id="52"/>
            <w:r>
              <w:rPr>
                <w:sz w:val="18"/>
              </w:rPr>
              <w:t>Published</w:t>
            </w:r>
            <w:r>
              <w:rPr>
                <w:spacing w:val="-3"/>
                <w:sz w:val="18"/>
              </w:rPr>
              <w:t xml:space="preserve"> </w:t>
            </w:r>
            <w:r>
              <w:rPr>
                <w:sz w:val="18"/>
              </w:rPr>
              <w:t>prior</w:t>
            </w:r>
            <w:r>
              <w:rPr>
                <w:spacing w:val="-1"/>
                <w:sz w:val="18"/>
              </w:rPr>
              <w:t xml:space="preserve"> </w:t>
            </w:r>
            <w:r>
              <w:rPr>
                <w:sz w:val="18"/>
              </w:rPr>
              <w:t xml:space="preserve">to </w:t>
            </w:r>
            <w:r>
              <w:rPr>
                <w:spacing w:val="-4"/>
                <w:sz w:val="18"/>
              </w:rPr>
              <w:t>2011</w:t>
            </w:r>
          </w:p>
        </w:tc>
      </w:tr>
      <w:tr w:rsidR="004737E7" w14:paraId="61D6B9FD" w14:textId="77777777" w:rsidTr="004737E7">
        <w:trPr>
          <w:trHeight w:val="351"/>
        </w:trPr>
        <w:tc>
          <w:tcPr>
            <w:tcW w:w="4660" w:type="dxa"/>
          </w:tcPr>
          <w:p w14:paraId="080F1182" w14:textId="77777777" w:rsidR="004737E7" w:rsidRDefault="004737E7" w:rsidP="003D7EDF">
            <w:pPr>
              <w:pStyle w:val="TableParagraph"/>
              <w:rPr>
                <w:sz w:val="18"/>
              </w:rPr>
            </w:pPr>
            <w:bookmarkStart w:id="53" w:name="English_language"/>
            <w:bookmarkEnd w:id="53"/>
            <w:r>
              <w:rPr>
                <w:sz w:val="18"/>
              </w:rPr>
              <w:t xml:space="preserve">English </w:t>
            </w:r>
            <w:r>
              <w:rPr>
                <w:spacing w:val="-2"/>
                <w:sz w:val="18"/>
              </w:rPr>
              <w:t>language</w:t>
            </w:r>
          </w:p>
        </w:tc>
        <w:tc>
          <w:tcPr>
            <w:tcW w:w="5669" w:type="dxa"/>
          </w:tcPr>
          <w:p w14:paraId="451F6E49" w14:textId="77777777" w:rsidR="004737E7" w:rsidRDefault="004737E7" w:rsidP="003D7EDF">
            <w:pPr>
              <w:pStyle w:val="TableParagraph"/>
              <w:rPr>
                <w:sz w:val="18"/>
              </w:rPr>
            </w:pPr>
            <w:bookmarkStart w:id="54" w:name="Non-English_language"/>
            <w:bookmarkEnd w:id="54"/>
            <w:r>
              <w:rPr>
                <w:sz w:val="18"/>
              </w:rPr>
              <w:t xml:space="preserve">Non-English </w:t>
            </w:r>
            <w:r>
              <w:rPr>
                <w:spacing w:val="-2"/>
                <w:sz w:val="18"/>
              </w:rPr>
              <w:t>language</w:t>
            </w:r>
          </w:p>
        </w:tc>
      </w:tr>
      <w:tr w:rsidR="004737E7" w14:paraId="49243C29" w14:textId="77777777" w:rsidTr="004737E7">
        <w:trPr>
          <w:trHeight w:val="351"/>
        </w:trPr>
        <w:tc>
          <w:tcPr>
            <w:tcW w:w="4660" w:type="dxa"/>
          </w:tcPr>
          <w:p w14:paraId="05AA0617" w14:textId="77777777" w:rsidR="004737E7" w:rsidRDefault="004737E7" w:rsidP="003D7EDF">
            <w:pPr>
              <w:pStyle w:val="TableParagraph"/>
              <w:rPr>
                <w:sz w:val="18"/>
              </w:rPr>
            </w:pPr>
            <w:bookmarkStart w:id="55" w:name="Australian"/>
            <w:bookmarkEnd w:id="55"/>
            <w:r>
              <w:rPr>
                <w:spacing w:val="-2"/>
                <w:sz w:val="18"/>
              </w:rPr>
              <w:t>Australian</w:t>
            </w:r>
          </w:p>
        </w:tc>
        <w:tc>
          <w:tcPr>
            <w:tcW w:w="5669" w:type="dxa"/>
          </w:tcPr>
          <w:p w14:paraId="66B85866" w14:textId="77777777" w:rsidR="004737E7" w:rsidRDefault="004737E7" w:rsidP="003D7EDF">
            <w:pPr>
              <w:pStyle w:val="TableParagraph"/>
              <w:rPr>
                <w:sz w:val="18"/>
              </w:rPr>
            </w:pPr>
            <w:bookmarkStart w:id="56" w:name="Not_Australian"/>
            <w:bookmarkEnd w:id="56"/>
            <w:r>
              <w:rPr>
                <w:sz w:val="18"/>
              </w:rPr>
              <w:t xml:space="preserve">Not </w:t>
            </w:r>
            <w:r>
              <w:rPr>
                <w:spacing w:val="-2"/>
                <w:sz w:val="18"/>
              </w:rPr>
              <w:t>Australian</w:t>
            </w:r>
          </w:p>
        </w:tc>
      </w:tr>
      <w:tr w:rsidR="004737E7" w14:paraId="17FEC41B" w14:textId="77777777" w:rsidTr="004737E7">
        <w:trPr>
          <w:trHeight w:val="351"/>
        </w:trPr>
        <w:tc>
          <w:tcPr>
            <w:tcW w:w="4660" w:type="dxa"/>
          </w:tcPr>
          <w:p w14:paraId="0E24DB72" w14:textId="77777777" w:rsidR="004737E7" w:rsidRDefault="004737E7" w:rsidP="003D7EDF">
            <w:pPr>
              <w:pStyle w:val="TableParagraph"/>
              <w:spacing w:before="0"/>
              <w:ind w:left="0"/>
              <w:rPr>
                <w:rFonts w:ascii="Times New Roman"/>
                <w:sz w:val="18"/>
              </w:rPr>
            </w:pPr>
          </w:p>
        </w:tc>
        <w:tc>
          <w:tcPr>
            <w:tcW w:w="5669" w:type="dxa"/>
          </w:tcPr>
          <w:p w14:paraId="37036321" w14:textId="77777777" w:rsidR="004737E7" w:rsidRDefault="004737E7" w:rsidP="003D7EDF">
            <w:pPr>
              <w:pStyle w:val="TableParagraph"/>
              <w:rPr>
                <w:sz w:val="18"/>
              </w:rPr>
            </w:pPr>
            <w:bookmarkStart w:id="57" w:name="Focus_is_not_on_child-level_disadvantage"/>
            <w:bookmarkEnd w:id="57"/>
            <w:r>
              <w:rPr>
                <w:sz w:val="18"/>
              </w:rPr>
              <w:t>Focus</w:t>
            </w:r>
            <w:r>
              <w:rPr>
                <w:spacing w:val="-2"/>
                <w:sz w:val="18"/>
              </w:rPr>
              <w:t xml:space="preserve"> </w:t>
            </w:r>
            <w:r>
              <w:rPr>
                <w:sz w:val="18"/>
              </w:rPr>
              <w:t>is</w:t>
            </w:r>
            <w:r>
              <w:rPr>
                <w:spacing w:val="-2"/>
                <w:sz w:val="18"/>
              </w:rPr>
              <w:t xml:space="preserve"> </w:t>
            </w:r>
            <w:r>
              <w:rPr>
                <w:sz w:val="18"/>
              </w:rPr>
              <w:t>not</w:t>
            </w:r>
            <w:r>
              <w:rPr>
                <w:spacing w:val="-2"/>
                <w:sz w:val="18"/>
              </w:rPr>
              <w:t xml:space="preserve"> </w:t>
            </w:r>
            <w:r>
              <w:rPr>
                <w:sz w:val="18"/>
              </w:rPr>
              <w:t>on</w:t>
            </w:r>
            <w:r>
              <w:rPr>
                <w:spacing w:val="-2"/>
                <w:sz w:val="18"/>
              </w:rPr>
              <w:t xml:space="preserve"> </w:t>
            </w:r>
            <w:r>
              <w:rPr>
                <w:sz w:val="18"/>
              </w:rPr>
              <w:t>child-level</w:t>
            </w:r>
            <w:r>
              <w:rPr>
                <w:spacing w:val="-2"/>
                <w:sz w:val="18"/>
              </w:rPr>
              <w:t xml:space="preserve"> </w:t>
            </w:r>
            <w:r>
              <w:rPr>
                <w:sz w:val="18"/>
              </w:rPr>
              <w:t>disadvantage</w:t>
            </w:r>
            <w:r>
              <w:rPr>
                <w:spacing w:val="-2"/>
                <w:sz w:val="18"/>
              </w:rPr>
              <w:t xml:space="preserve"> </w:t>
            </w:r>
            <w:r>
              <w:rPr>
                <w:sz w:val="18"/>
              </w:rPr>
              <w:t>(e.g.,</w:t>
            </w:r>
            <w:r>
              <w:rPr>
                <w:spacing w:val="-2"/>
                <w:sz w:val="18"/>
              </w:rPr>
              <w:t xml:space="preserve"> </w:t>
            </w:r>
            <w:r>
              <w:rPr>
                <w:sz w:val="18"/>
              </w:rPr>
              <w:t>school-level</w:t>
            </w:r>
            <w:r>
              <w:rPr>
                <w:spacing w:val="-2"/>
                <w:sz w:val="18"/>
              </w:rPr>
              <w:t xml:space="preserve"> disadvantage)</w:t>
            </w:r>
          </w:p>
        </w:tc>
      </w:tr>
      <w:tr w:rsidR="004737E7" w14:paraId="1329FD31" w14:textId="77777777" w:rsidTr="004737E7">
        <w:trPr>
          <w:trHeight w:val="351"/>
        </w:trPr>
        <w:tc>
          <w:tcPr>
            <w:tcW w:w="4660" w:type="dxa"/>
          </w:tcPr>
          <w:p w14:paraId="23B5EE7E" w14:textId="77777777" w:rsidR="004737E7" w:rsidRDefault="004737E7" w:rsidP="003D7EDF">
            <w:pPr>
              <w:pStyle w:val="TableParagraph"/>
              <w:spacing w:before="0"/>
              <w:ind w:left="0"/>
              <w:rPr>
                <w:rFonts w:ascii="Times New Roman"/>
                <w:sz w:val="18"/>
              </w:rPr>
            </w:pPr>
          </w:p>
        </w:tc>
        <w:tc>
          <w:tcPr>
            <w:tcW w:w="5669" w:type="dxa"/>
          </w:tcPr>
          <w:p w14:paraId="158B1179" w14:textId="77777777" w:rsidR="004737E7" w:rsidRDefault="004737E7" w:rsidP="003D7EDF">
            <w:pPr>
              <w:pStyle w:val="TableParagraph"/>
              <w:rPr>
                <w:sz w:val="18"/>
              </w:rPr>
            </w:pPr>
            <w:bookmarkStart w:id="58" w:name="No_supporting_document_provided"/>
            <w:bookmarkEnd w:id="58"/>
            <w:r>
              <w:rPr>
                <w:sz w:val="18"/>
              </w:rPr>
              <w:t xml:space="preserve">No supporting document </w:t>
            </w:r>
            <w:r>
              <w:rPr>
                <w:spacing w:val="-2"/>
                <w:sz w:val="18"/>
              </w:rPr>
              <w:t>provided</w:t>
            </w:r>
          </w:p>
        </w:tc>
      </w:tr>
      <w:tr w:rsidR="004737E7" w14:paraId="4A00107D" w14:textId="77777777" w:rsidTr="004737E7">
        <w:trPr>
          <w:trHeight w:val="571"/>
        </w:trPr>
        <w:tc>
          <w:tcPr>
            <w:tcW w:w="4660" w:type="dxa"/>
          </w:tcPr>
          <w:p w14:paraId="4CE2F70C" w14:textId="77777777" w:rsidR="004737E7" w:rsidRDefault="004737E7" w:rsidP="003D7EDF">
            <w:pPr>
              <w:pStyle w:val="TableParagraph"/>
              <w:spacing w:before="0"/>
              <w:ind w:left="0"/>
              <w:rPr>
                <w:rFonts w:ascii="Times New Roman"/>
                <w:sz w:val="18"/>
              </w:rPr>
            </w:pPr>
          </w:p>
        </w:tc>
        <w:tc>
          <w:tcPr>
            <w:tcW w:w="5669" w:type="dxa"/>
          </w:tcPr>
          <w:p w14:paraId="3A2C74AE" w14:textId="77777777" w:rsidR="004737E7" w:rsidRDefault="004737E7" w:rsidP="003D7EDF">
            <w:pPr>
              <w:pStyle w:val="TableParagraph"/>
              <w:spacing w:line="223" w:lineRule="exact"/>
              <w:rPr>
                <w:sz w:val="18"/>
              </w:rPr>
            </w:pPr>
            <w:bookmarkStart w:id="59" w:name="Insufficient_information_on_indicators_/"/>
            <w:bookmarkEnd w:id="59"/>
            <w:r>
              <w:rPr>
                <w:sz w:val="18"/>
              </w:rPr>
              <w:t>Insufficient</w:t>
            </w:r>
            <w:r>
              <w:rPr>
                <w:spacing w:val="-3"/>
                <w:sz w:val="18"/>
              </w:rPr>
              <w:t xml:space="preserve"> </w:t>
            </w:r>
            <w:r>
              <w:rPr>
                <w:sz w:val="18"/>
              </w:rPr>
              <w:t>information</w:t>
            </w:r>
            <w:r>
              <w:rPr>
                <w:spacing w:val="-3"/>
                <w:sz w:val="18"/>
              </w:rPr>
              <w:t xml:space="preserve"> </w:t>
            </w:r>
            <w:r>
              <w:rPr>
                <w:sz w:val="18"/>
              </w:rPr>
              <w:t>on</w:t>
            </w:r>
            <w:r>
              <w:rPr>
                <w:spacing w:val="-2"/>
                <w:sz w:val="18"/>
              </w:rPr>
              <w:t xml:space="preserve"> </w:t>
            </w:r>
            <w:r>
              <w:rPr>
                <w:sz w:val="18"/>
              </w:rPr>
              <w:t>indicators</w:t>
            </w:r>
            <w:r>
              <w:rPr>
                <w:spacing w:val="-3"/>
                <w:sz w:val="18"/>
              </w:rPr>
              <w:t xml:space="preserve"> </w:t>
            </w:r>
            <w:r>
              <w:rPr>
                <w:sz w:val="18"/>
              </w:rPr>
              <w:t>/</w:t>
            </w:r>
            <w:r>
              <w:rPr>
                <w:spacing w:val="-3"/>
                <w:sz w:val="18"/>
              </w:rPr>
              <w:t xml:space="preserve"> </w:t>
            </w:r>
            <w:r>
              <w:rPr>
                <w:sz w:val="18"/>
              </w:rPr>
              <w:t>measures</w:t>
            </w:r>
            <w:r>
              <w:rPr>
                <w:spacing w:val="-2"/>
                <w:sz w:val="18"/>
              </w:rPr>
              <w:t xml:space="preserve"> </w:t>
            </w:r>
            <w:r>
              <w:rPr>
                <w:sz w:val="18"/>
              </w:rPr>
              <w:t>/</w:t>
            </w:r>
            <w:r>
              <w:rPr>
                <w:spacing w:val="-3"/>
                <w:sz w:val="18"/>
              </w:rPr>
              <w:t xml:space="preserve"> </w:t>
            </w:r>
            <w:r>
              <w:rPr>
                <w:sz w:val="18"/>
              </w:rPr>
              <w:t>tools</w:t>
            </w:r>
            <w:r>
              <w:rPr>
                <w:spacing w:val="-2"/>
                <w:sz w:val="18"/>
              </w:rPr>
              <w:t xml:space="preserve"> </w:t>
            </w:r>
            <w:r>
              <w:rPr>
                <w:sz w:val="18"/>
              </w:rPr>
              <w:t>or</w:t>
            </w:r>
            <w:r>
              <w:rPr>
                <w:spacing w:val="-3"/>
                <w:sz w:val="18"/>
              </w:rPr>
              <w:t xml:space="preserve"> </w:t>
            </w:r>
            <w:r>
              <w:rPr>
                <w:spacing w:val="-2"/>
                <w:sz w:val="18"/>
              </w:rPr>
              <w:t>document</w:t>
            </w:r>
          </w:p>
          <w:p w14:paraId="56851193" w14:textId="77777777" w:rsidR="004737E7" w:rsidRDefault="004737E7" w:rsidP="003D7EDF">
            <w:pPr>
              <w:pStyle w:val="TableParagraph"/>
              <w:spacing w:before="0" w:line="223" w:lineRule="exact"/>
              <w:rPr>
                <w:sz w:val="18"/>
              </w:rPr>
            </w:pPr>
            <w:r>
              <w:rPr>
                <w:sz w:val="18"/>
              </w:rPr>
              <w:t xml:space="preserve">lacks </w:t>
            </w:r>
            <w:r>
              <w:rPr>
                <w:spacing w:val="-2"/>
                <w:sz w:val="18"/>
              </w:rPr>
              <w:t>comprehensiveness</w:t>
            </w:r>
          </w:p>
        </w:tc>
      </w:tr>
    </w:tbl>
    <w:p w14:paraId="61EE9556" w14:textId="77777777" w:rsidR="002326CC" w:rsidRDefault="002326CC" w:rsidP="004737E7">
      <w:pPr>
        <w:pStyle w:val="Heading1"/>
      </w:pPr>
      <w:bookmarkStart w:id="60" w:name="_Toc134625260"/>
      <w:r>
        <w:lastRenderedPageBreak/>
        <w:t>Results</w:t>
      </w:r>
      <w:bookmarkEnd w:id="60"/>
    </w:p>
    <w:p w14:paraId="18E3FEC1" w14:textId="67875CB9" w:rsidR="002326CC" w:rsidRDefault="002326CC" w:rsidP="002326CC">
      <w:r>
        <w:t>Table 3 summarises the documents included in this rapid review, 12 of these were government documents, and one report was from a non-government institute. However, the latter was included based on input from expert advisors. For a comprehensive summary of the characteristics of the included documents in this desktop review, see Appendix</w:t>
      </w:r>
      <w:r w:rsidR="002B0C67">
        <w:t> </w:t>
      </w:r>
      <w:r>
        <w:t>B.</w:t>
      </w:r>
    </w:p>
    <w:p w14:paraId="7DB0E4E9" w14:textId="77777777" w:rsidR="002326CC" w:rsidRDefault="002326CC" w:rsidP="002326CC">
      <w:r>
        <w:t>The following sections summarise the purpose of the documents, the definitions of disadvantage, the indicators used and the data sources in the 13 documents we identified through our rapid review.</w:t>
      </w:r>
    </w:p>
    <w:p w14:paraId="064AC4B2" w14:textId="77777777" w:rsidR="002326CC" w:rsidRDefault="002326CC" w:rsidP="004737E7">
      <w:pPr>
        <w:pStyle w:val="Heading2"/>
      </w:pPr>
      <w:bookmarkStart w:id="61" w:name="_Toc134625261"/>
      <w:r>
        <w:t>Purpose of the documents</w:t>
      </w:r>
      <w:bookmarkEnd w:id="61"/>
    </w:p>
    <w:p w14:paraId="7D68927D" w14:textId="77777777" w:rsidR="002326CC" w:rsidRDefault="002326CC" w:rsidP="002326CC">
      <w:r>
        <w:t>The purpose of the documents can be organised according to two general categories: to report (or to aid reporting) upon child outcomes and to examine the relationship between disadvantage (or factors associated with disadvantage) and child outcomes.</w:t>
      </w:r>
    </w:p>
    <w:p w14:paraId="2FC8BD99" w14:textId="77777777" w:rsidR="002326CC" w:rsidRDefault="002326CC" w:rsidP="002326CC">
      <w:r>
        <w:t xml:space="preserve">Most of the documents report on or examine child outcomes at a national level, with 5 reporting on child outcomes at a state level (Victoria, Western </w:t>
      </w:r>
      <w:proofErr w:type="gramStart"/>
      <w:r>
        <w:t>Australia</w:t>
      </w:r>
      <w:proofErr w:type="gramEnd"/>
      <w:r>
        <w:t xml:space="preserve"> and South Australia), other states and territory documents did not satisfy</w:t>
      </w:r>
    </w:p>
    <w:p w14:paraId="431E578C" w14:textId="77777777" w:rsidR="002326CC" w:rsidRDefault="002326CC" w:rsidP="002326CC">
      <w:r>
        <w:t>inclusion criteria or had inadequate information. Only one document focuses exclusively on a specific subgroup within the population (Aboriginal children in Victoria).</w:t>
      </w:r>
    </w:p>
    <w:p w14:paraId="7E115BD7" w14:textId="77777777" w:rsidR="002326CC" w:rsidRDefault="002326CC" w:rsidP="004737E7">
      <w:pPr>
        <w:pStyle w:val="Heading2"/>
      </w:pPr>
      <w:bookmarkStart w:id="62" w:name="_Toc134625262"/>
      <w:r>
        <w:t>Definitions of disadvantage</w:t>
      </w:r>
      <w:bookmarkEnd w:id="62"/>
    </w:p>
    <w:p w14:paraId="7AFD39F8" w14:textId="77777777" w:rsidR="002326CC" w:rsidRDefault="002326CC" w:rsidP="002326CC">
      <w:r>
        <w:t xml:space="preserve">All the documents report on or examine indicators relating to children’s experiences of disadvantage but not all provide a definition of disadvantage. For example, the </w:t>
      </w:r>
      <w:r w:rsidRPr="005A4367">
        <w:rPr>
          <w:i/>
          <w:iCs/>
        </w:rPr>
        <w:t>Western Australian Child Development Atlas</w:t>
      </w:r>
      <w:r w:rsidRPr="005A4367">
        <w:rPr>
          <w:vertAlign w:val="superscript"/>
        </w:rPr>
        <w:t>27</w:t>
      </w:r>
      <w:r w:rsidRPr="005A4367">
        <w:t xml:space="preserve"> </w:t>
      </w:r>
      <w:r>
        <w:t xml:space="preserve">is a list of indicators such as low-income households, unemployment, and household overcrowding, and South Australia’s </w:t>
      </w:r>
      <w:r w:rsidRPr="005A4367">
        <w:rPr>
          <w:i/>
          <w:iCs/>
        </w:rPr>
        <w:t>Outcomes Framework for Children and Young People</w:t>
      </w:r>
      <w:r w:rsidRPr="005A4367">
        <w:rPr>
          <w:vertAlign w:val="superscript"/>
        </w:rPr>
        <w:t>28</w:t>
      </w:r>
      <w:r w:rsidRPr="005A4367">
        <w:t xml:space="preserve"> </w:t>
      </w:r>
      <w:r>
        <w:t>includes specific indicators across five dimensions but don’t provide a description of disadvantage as a concept.</w:t>
      </w:r>
    </w:p>
    <w:p w14:paraId="5FA5CA77" w14:textId="77777777" w:rsidR="002326CC" w:rsidRDefault="002326CC" w:rsidP="002326CC">
      <w:r>
        <w:t>All the documents also either explicitly or implicitly indicate an association between disadvantage and financial hardship. However, most also explicitly state that disadvantage is about more than just financial hardship.</w:t>
      </w:r>
    </w:p>
    <w:p w14:paraId="76551C4E" w14:textId="77777777" w:rsidR="002326CC" w:rsidRDefault="002326CC" w:rsidP="002326CC">
      <w:r>
        <w:t xml:space="preserve">For example, the authors of </w:t>
      </w:r>
      <w:r w:rsidRPr="005A4367">
        <w:rPr>
          <w:i/>
          <w:iCs/>
        </w:rPr>
        <w:t>Contexts of Disadvantage</w:t>
      </w:r>
      <w:r w:rsidRPr="005A4367">
        <w:rPr>
          <w:vertAlign w:val="superscript"/>
        </w:rPr>
        <w:t>29</w:t>
      </w:r>
      <w:r w:rsidRPr="005A4367">
        <w:t xml:space="preserve"> </w:t>
      </w:r>
      <w:r>
        <w:t>note that family disadvantage is multidimensional and incorporates material resources, employment, education, health and disability, and social support.</w:t>
      </w:r>
    </w:p>
    <w:p w14:paraId="3A2BDDD0" w14:textId="77777777" w:rsidR="002326CC" w:rsidRDefault="002326CC" w:rsidP="002326CC">
      <w:r>
        <w:t xml:space="preserve">The authors of </w:t>
      </w:r>
      <w:r w:rsidRPr="005A4367">
        <w:rPr>
          <w:i/>
          <w:iCs/>
        </w:rPr>
        <w:t>Child Social Exclusion and Health Outcomes</w:t>
      </w:r>
      <w:r w:rsidRPr="005A4367">
        <w:rPr>
          <w:vertAlign w:val="superscript"/>
        </w:rPr>
        <w:t xml:space="preserve">30 </w:t>
      </w:r>
      <w:r>
        <w:t xml:space="preserve">note that disadvantage is one aspect of social exclusion, along with lack of opportunity, resources, participation, and skills. The title of the report </w:t>
      </w:r>
      <w:r w:rsidRPr="005A4367">
        <w:rPr>
          <w:i/>
          <w:iCs/>
        </w:rPr>
        <w:t>Parental joblessness, financial disadvantage and the wellbeing of parents and children</w:t>
      </w:r>
      <w:r>
        <w:t>,</w:t>
      </w:r>
      <w:r w:rsidRPr="005A4367">
        <w:rPr>
          <w:vertAlign w:val="superscript"/>
        </w:rPr>
        <w:t>31</w:t>
      </w:r>
      <w:r>
        <w:t xml:space="preserve"> clearly highlights the authors’ recognition that disadvantage is just one factor that can affect child outcomes.</w:t>
      </w:r>
    </w:p>
    <w:p w14:paraId="3FE9499B" w14:textId="77777777" w:rsidR="002326CC" w:rsidRDefault="002326CC" w:rsidP="002326CC">
      <w:r>
        <w:t>The documents that report on child outcomes</w:t>
      </w:r>
      <w:r w:rsidRPr="005A4367">
        <w:rPr>
          <w:vertAlign w:val="superscript"/>
        </w:rPr>
        <w:t xml:space="preserve">24, 27, 28, 32-36 </w:t>
      </w:r>
      <w:r>
        <w:t xml:space="preserve">all report on outcomes traditionally associated with disadvantage, such as family income, </w:t>
      </w:r>
      <w:proofErr w:type="gramStart"/>
      <w:r>
        <w:t>unemployment</w:t>
      </w:r>
      <w:proofErr w:type="gramEnd"/>
      <w:r>
        <w:t xml:space="preserve"> and housing. For example, in </w:t>
      </w:r>
      <w:r w:rsidRPr="005A4367">
        <w:rPr>
          <w:i/>
          <w:iCs/>
        </w:rPr>
        <w:t>Australia’s Children</w:t>
      </w:r>
      <w:r>
        <w:t>,</w:t>
      </w:r>
      <w:r w:rsidRPr="005A4367">
        <w:rPr>
          <w:vertAlign w:val="superscript"/>
        </w:rPr>
        <w:t>24</w:t>
      </w:r>
      <w:r>
        <w:t xml:space="preserve"> the authors report on factors such as housing stress and material deprivation, along with a host of other factors relating to, for example, health, education and social support.</w:t>
      </w:r>
    </w:p>
    <w:p w14:paraId="752E4108" w14:textId="52CA4016" w:rsidR="002B0C67" w:rsidRDefault="002B0C67" w:rsidP="002B0C67">
      <w:pPr>
        <w:pStyle w:val="Caption"/>
      </w:pPr>
      <w:bookmarkStart w:id="63" w:name="_Toc134625330"/>
      <w:r>
        <w:lastRenderedPageBreak/>
        <w:t xml:space="preserve">Table </w:t>
      </w:r>
      <w:r w:rsidR="00122B06">
        <w:fldChar w:fldCharType="begin"/>
      </w:r>
      <w:r w:rsidR="00122B06">
        <w:instrText xml:space="preserve"> SEQ</w:instrText>
      </w:r>
      <w:r w:rsidR="00122B06">
        <w:instrText xml:space="preserve"> Table \* ARABIC </w:instrText>
      </w:r>
      <w:r w:rsidR="00122B06">
        <w:fldChar w:fldCharType="separate"/>
      </w:r>
      <w:r w:rsidR="00C6456C">
        <w:rPr>
          <w:noProof/>
        </w:rPr>
        <w:t>3</w:t>
      </w:r>
      <w:r w:rsidR="00122B06">
        <w:rPr>
          <w:noProof/>
        </w:rPr>
        <w:fldChar w:fldCharType="end"/>
      </w:r>
      <w:r>
        <w:t xml:space="preserve">: </w:t>
      </w:r>
      <w:r w:rsidRPr="004570DB">
        <w:t>Summary of documents included in the rapid desktop review</w:t>
      </w:r>
      <w:bookmarkEnd w:id="63"/>
    </w:p>
    <w:tbl>
      <w:tblPr>
        <w:tblW w:w="0" w:type="auto"/>
        <w:tblInd w:w="-5" w:type="dxa"/>
        <w:tblBorders>
          <w:top w:val="single" w:sz="4" w:space="0" w:color="95ABD8"/>
          <w:left w:val="single" w:sz="4" w:space="0" w:color="95ABD8"/>
          <w:bottom w:val="single" w:sz="4" w:space="0" w:color="95ABD8"/>
          <w:right w:val="single" w:sz="4" w:space="0" w:color="95ABD8"/>
          <w:insideH w:val="single" w:sz="4" w:space="0" w:color="95ABD8"/>
          <w:insideV w:val="single" w:sz="4" w:space="0" w:color="95ABD8"/>
        </w:tblBorders>
        <w:tblLayout w:type="fixed"/>
        <w:tblCellMar>
          <w:left w:w="0" w:type="dxa"/>
          <w:right w:w="0" w:type="dxa"/>
        </w:tblCellMar>
        <w:tblLook w:val="01E0" w:firstRow="1" w:lastRow="1" w:firstColumn="1" w:lastColumn="1" w:noHBand="0" w:noVBand="0"/>
      </w:tblPr>
      <w:tblGrid>
        <w:gridCol w:w="3527"/>
        <w:gridCol w:w="908"/>
        <w:gridCol w:w="1475"/>
        <w:gridCol w:w="4423"/>
      </w:tblGrid>
      <w:tr w:rsidR="004737E7" w14:paraId="704D5C26" w14:textId="77777777" w:rsidTr="004737E7">
        <w:trPr>
          <w:trHeight w:val="366"/>
        </w:trPr>
        <w:tc>
          <w:tcPr>
            <w:tcW w:w="3527" w:type="dxa"/>
            <w:shd w:val="clear" w:color="auto" w:fill="3174BA"/>
          </w:tcPr>
          <w:p w14:paraId="443504DC" w14:textId="77777777" w:rsidR="004737E7" w:rsidRDefault="004737E7" w:rsidP="002B0C67">
            <w:pPr>
              <w:pStyle w:val="TableParagraph"/>
              <w:keepNext/>
              <w:spacing w:before="61"/>
              <w:rPr>
                <w:b/>
                <w:sz w:val="20"/>
              </w:rPr>
            </w:pPr>
            <w:r>
              <w:rPr>
                <w:b/>
                <w:color w:val="FFFFFF"/>
                <w:sz w:val="20"/>
              </w:rPr>
              <w:t>Document</w:t>
            </w:r>
            <w:r>
              <w:rPr>
                <w:b/>
                <w:color w:val="FFFFFF"/>
                <w:spacing w:val="-1"/>
                <w:sz w:val="20"/>
              </w:rPr>
              <w:t xml:space="preserve"> </w:t>
            </w:r>
            <w:r>
              <w:rPr>
                <w:b/>
                <w:color w:val="FFFFFF"/>
                <w:sz w:val="20"/>
              </w:rPr>
              <w:t>title</w:t>
            </w:r>
            <w:r>
              <w:rPr>
                <w:b/>
                <w:color w:val="FFFFFF"/>
                <w:spacing w:val="1"/>
                <w:sz w:val="20"/>
              </w:rPr>
              <w:t xml:space="preserve"> </w:t>
            </w:r>
            <w:r>
              <w:rPr>
                <w:b/>
                <w:color w:val="FFFFFF"/>
                <w:spacing w:val="-2"/>
                <w:sz w:val="20"/>
              </w:rPr>
              <w:t>(authors)</w:t>
            </w:r>
          </w:p>
        </w:tc>
        <w:tc>
          <w:tcPr>
            <w:tcW w:w="908" w:type="dxa"/>
            <w:shd w:val="clear" w:color="auto" w:fill="3174BA"/>
          </w:tcPr>
          <w:p w14:paraId="41084430" w14:textId="77777777" w:rsidR="004737E7" w:rsidRDefault="004737E7" w:rsidP="002B0C67">
            <w:pPr>
              <w:pStyle w:val="TableParagraph"/>
              <w:keepNext/>
              <w:spacing w:before="61"/>
              <w:ind w:left="112"/>
              <w:rPr>
                <w:b/>
                <w:sz w:val="20"/>
              </w:rPr>
            </w:pPr>
            <w:r>
              <w:rPr>
                <w:b/>
                <w:color w:val="FFFFFF"/>
                <w:spacing w:val="-4"/>
                <w:sz w:val="20"/>
              </w:rPr>
              <w:t>Year</w:t>
            </w:r>
          </w:p>
        </w:tc>
        <w:tc>
          <w:tcPr>
            <w:tcW w:w="1475" w:type="dxa"/>
            <w:shd w:val="clear" w:color="auto" w:fill="3174BA"/>
          </w:tcPr>
          <w:p w14:paraId="752CBE39" w14:textId="77777777" w:rsidR="004737E7" w:rsidRDefault="004737E7" w:rsidP="002B0C67">
            <w:pPr>
              <w:pStyle w:val="TableParagraph"/>
              <w:keepNext/>
              <w:spacing w:before="61"/>
              <w:ind w:left="112"/>
              <w:rPr>
                <w:b/>
                <w:sz w:val="20"/>
              </w:rPr>
            </w:pPr>
            <w:r>
              <w:rPr>
                <w:b/>
                <w:color w:val="FFFFFF"/>
                <w:sz w:val="20"/>
              </w:rPr>
              <w:t>Age</w:t>
            </w:r>
            <w:r>
              <w:rPr>
                <w:b/>
                <w:color w:val="FFFFFF"/>
                <w:spacing w:val="-1"/>
                <w:sz w:val="20"/>
              </w:rPr>
              <w:t xml:space="preserve"> </w:t>
            </w:r>
            <w:r>
              <w:rPr>
                <w:b/>
                <w:color w:val="FFFFFF"/>
                <w:sz w:val="20"/>
              </w:rPr>
              <w:t>in</w:t>
            </w:r>
            <w:r>
              <w:rPr>
                <w:b/>
                <w:color w:val="FFFFFF"/>
                <w:spacing w:val="-1"/>
                <w:sz w:val="20"/>
              </w:rPr>
              <w:t xml:space="preserve"> </w:t>
            </w:r>
            <w:r>
              <w:rPr>
                <w:b/>
                <w:color w:val="FFFFFF"/>
                <w:spacing w:val="-2"/>
                <w:sz w:val="20"/>
              </w:rPr>
              <w:t>(years)</w:t>
            </w:r>
          </w:p>
        </w:tc>
        <w:tc>
          <w:tcPr>
            <w:tcW w:w="4423" w:type="dxa"/>
            <w:shd w:val="clear" w:color="auto" w:fill="3174BA"/>
          </w:tcPr>
          <w:p w14:paraId="508A9A46" w14:textId="77777777" w:rsidR="004737E7" w:rsidRDefault="004737E7" w:rsidP="002B0C67">
            <w:pPr>
              <w:pStyle w:val="TableParagraph"/>
              <w:keepNext/>
              <w:spacing w:before="61"/>
              <w:ind w:left="111"/>
              <w:rPr>
                <w:b/>
                <w:sz w:val="20"/>
              </w:rPr>
            </w:pPr>
            <w:r>
              <w:rPr>
                <w:b/>
                <w:color w:val="FFFFFF"/>
                <w:sz w:val="20"/>
              </w:rPr>
              <w:t xml:space="preserve">Purpose of </w:t>
            </w:r>
            <w:r>
              <w:rPr>
                <w:b/>
                <w:color w:val="FFFFFF"/>
                <w:spacing w:val="-2"/>
                <w:sz w:val="20"/>
              </w:rPr>
              <w:t>document</w:t>
            </w:r>
          </w:p>
        </w:tc>
      </w:tr>
      <w:tr w:rsidR="004737E7" w14:paraId="33DFF2B7" w14:textId="77777777" w:rsidTr="004737E7">
        <w:trPr>
          <w:trHeight w:val="791"/>
        </w:trPr>
        <w:tc>
          <w:tcPr>
            <w:tcW w:w="3527" w:type="dxa"/>
          </w:tcPr>
          <w:p w14:paraId="62D50D25" w14:textId="77777777" w:rsidR="004737E7" w:rsidRDefault="004737E7" w:rsidP="003D7EDF">
            <w:pPr>
              <w:pStyle w:val="TableParagraph"/>
              <w:spacing w:before="71" w:line="232" w:lineRule="auto"/>
              <w:ind w:right="182"/>
              <w:rPr>
                <w:sz w:val="10"/>
              </w:rPr>
            </w:pPr>
            <w:bookmarkStart w:id="64" w:name="Western_Australian_Child_Development_Atl"/>
            <w:bookmarkEnd w:id="64"/>
            <w:r>
              <w:rPr>
                <w:sz w:val="18"/>
              </w:rPr>
              <w:t>Western</w:t>
            </w:r>
            <w:r>
              <w:rPr>
                <w:spacing w:val="-9"/>
                <w:sz w:val="18"/>
              </w:rPr>
              <w:t xml:space="preserve"> </w:t>
            </w:r>
            <w:r>
              <w:rPr>
                <w:sz w:val="18"/>
              </w:rPr>
              <w:t>Australian</w:t>
            </w:r>
            <w:r>
              <w:rPr>
                <w:spacing w:val="-9"/>
                <w:sz w:val="18"/>
              </w:rPr>
              <w:t xml:space="preserve"> </w:t>
            </w:r>
            <w:r>
              <w:rPr>
                <w:sz w:val="18"/>
              </w:rPr>
              <w:t>Child</w:t>
            </w:r>
            <w:r>
              <w:rPr>
                <w:spacing w:val="-9"/>
                <w:sz w:val="18"/>
              </w:rPr>
              <w:t xml:space="preserve"> </w:t>
            </w:r>
            <w:r>
              <w:rPr>
                <w:sz w:val="18"/>
              </w:rPr>
              <w:t>Development</w:t>
            </w:r>
            <w:r>
              <w:rPr>
                <w:spacing w:val="40"/>
                <w:sz w:val="18"/>
              </w:rPr>
              <w:t xml:space="preserve"> </w:t>
            </w:r>
            <w:r>
              <w:rPr>
                <w:sz w:val="18"/>
              </w:rPr>
              <w:t>Atlas: List of Indicators (Telethon Kids</w:t>
            </w:r>
            <w:r>
              <w:rPr>
                <w:spacing w:val="40"/>
                <w:sz w:val="18"/>
              </w:rPr>
              <w:t xml:space="preserve"> </w:t>
            </w:r>
            <w:r>
              <w:rPr>
                <w:spacing w:val="-2"/>
                <w:sz w:val="18"/>
              </w:rPr>
              <w:t>Institute)</w:t>
            </w:r>
            <w:r>
              <w:rPr>
                <w:spacing w:val="-2"/>
                <w:position w:val="6"/>
                <w:sz w:val="10"/>
              </w:rPr>
              <w:t>27</w:t>
            </w:r>
          </w:p>
        </w:tc>
        <w:tc>
          <w:tcPr>
            <w:tcW w:w="908" w:type="dxa"/>
          </w:tcPr>
          <w:p w14:paraId="226641A6" w14:textId="77777777" w:rsidR="004737E7" w:rsidRDefault="004737E7" w:rsidP="003D7EDF">
            <w:pPr>
              <w:pStyle w:val="TableParagraph"/>
              <w:ind w:left="112"/>
              <w:rPr>
                <w:sz w:val="18"/>
              </w:rPr>
            </w:pPr>
            <w:r>
              <w:rPr>
                <w:spacing w:val="-4"/>
                <w:sz w:val="18"/>
              </w:rPr>
              <w:t>2020</w:t>
            </w:r>
          </w:p>
        </w:tc>
        <w:tc>
          <w:tcPr>
            <w:tcW w:w="1475" w:type="dxa"/>
          </w:tcPr>
          <w:p w14:paraId="47F144C9" w14:textId="77777777" w:rsidR="004737E7" w:rsidRDefault="004737E7" w:rsidP="003D7EDF">
            <w:pPr>
              <w:pStyle w:val="TableParagraph"/>
              <w:ind w:left="112"/>
              <w:rPr>
                <w:sz w:val="18"/>
              </w:rPr>
            </w:pPr>
            <w:bookmarkStart w:id="65" w:name="0-24"/>
            <w:bookmarkEnd w:id="65"/>
            <w:r>
              <w:rPr>
                <w:sz w:val="18"/>
              </w:rPr>
              <w:t>0-</w:t>
            </w:r>
            <w:r>
              <w:rPr>
                <w:spacing w:val="-5"/>
                <w:sz w:val="18"/>
              </w:rPr>
              <w:t>24</w:t>
            </w:r>
          </w:p>
        </w:tc>
        <w:tc>
          <w:tcPr>
            <w:tcW w:w="4423" w:type="dxa"/>
          </w:tcPr>
          <w:p w14:paraId="0DE8B7CD" w14:textId="77777777" w:rsidR="004737E7" w:rsidRDefault="004737E7" w:rsidP="003D7EDF">
            <w:pPr>
              <w:pStyle w:val="TableParagraph"/>
              <w:spacing w:before="71" w:line="232" w:lineRule="auto"/>
              <w:ind w:left="111" w:right="228"/>
              <w:jc w:val="both"/>
              <w:rPr>
                <w:sz w:val="18"/>
              </w:rPr>
            </w:pPr>
            <w:bookmarkStart w:id="66" w:name="To_outline_indicators_of_child_developme"/>
            <w:bookmarkEnd w:id="66"/>
            <w:r>
              <w:rPr>
                <w:sz w:val="18"/>
              </w:rPr>
              <w:t>To</w:t>
            </w:r>
            <w:r>
              <w:rPr>
                <w:spacing w:val="-5"/>
                <w:sz w:val="18"/>
              </w:rPr>
              <w:t xml:space="preserve"> </w:t>
            </w:r>
            <w:r>
              <w:rPr>
                <w:sz w:val="18"/>
              </w:rPr>
              <w:t>outline</w:t>
            </w:r>
            <w:r>
              <w:rPr>
                <w:spacing w:val="-5"/>
                <w:sz w:val="18"/>
              </w:rPr>
              <w:t xml:space="preserve"> </w:t>
            </w:r>
            <w:r>
              <w:rPr>
                <w:sz w:val="18"/>
              </w:rPr>
              <w:t>indicators</w:t>
            </w:r>
            <w:r>
              <w:rPr>
                <w:spacing w:val="-5"/>
                <w:sz w:val="18"/>
              </w:rPr>
              <w:t xml:space="preserve"> </w:t>
            </w:r>
            <w:r>
              <w:rPr>
                <w:sz w:val="18"/>
              </w:rPr>
              <w:t>of</w:t>
            </w:r>
            <w:r>
              <w:rPr>
                <w:spacing w:val="-5"/>
                <w:sz w:val="18"/>
              </w:rPr>
              <w:t xml:space="preserve"> </w:t>
            </w:r>
            <w:r>
              <w:rPr>
                <w:sz w:val="18"/>
              </w:rPr>
              <w:t>child</w:t>
            </w:r>
            <w:r>
              <w:rPr>
                <w:spacing w:val="-5"/>
                <w:sz w:val="18"/>
              </w:rPr>
              <w:t xml:space="preserve"> </w:t>
            </w:r>
            <w:r>
              <w:rPr>
                <w:sz w:val="18"/>
              </w:rPr>
              <w:t>development</w:t>
            </w:r>
            <w:r>
              <w:rPr>
                <w:spacing w:val="-5"/>
                <w:sz w:val="18"/>
              </w:rPr>
              <w:t xml:space="preserve"> </w:t>
            </w:r>
            <w:r>
              <w:rPr>
                <w:sz w:val="18"/>
              </w:rPr>
              <w:t>that</w:t>
            </w:r>
            <w:r>
              <w:rPr>
                <w:spacing w:val="-5"/>
                <w:sz w:val="18"/>
              </w:rPr>
              <w:t xml:space="preserve"> </w:t>
            </w:r>
            <w:r>
              <w:rPr>
                <w:sz w:val="18"/>
              </w:rPr>
              <w:t>can</w:t>
            </w:r>
            <w:r>
              <w:rPr>
                <w:spacing w:val="-5"/>
                <w:sz w:val="18"/>
              </w:rPr>
              <w:t xml:space="preserve"> </w:t>
            </w:r>
            <w:r>
              <w:rPr>
                <w:sz w:val="18"/>
              </w:rPr>
              <w:t>be</w:t>
            </w:r>
            <w:r>
              <w:rPr>
                <w:spacing w:val="40"/>
                <w:sz w:val="18"/>
              </w:rPr>
              <w:t xml:space="preserve"> </w:t>
            </w:r>
            <w:r>
              <w:rPr>
                <w:sz w:val="18"/>
              </w:rPr>
              <w:t>used</w:t>
            </w:r>
            <w:r>
              <w:rPr>
                <w:spacing w:val="-6"/>
                <w:sz w:val="18"/>
              </w:rPr>
              <w:t xml:space="preserve"> </w:t>
            </w:r>
            <w:r>
              <w:rPr>
                <w:sz w:val="18"/>
              </w:rPr>
              <w:t>to</w:t>
            </w:r>
            <w:r>
              <w:rPr>
                <w:spacing w:val="-6"/>
                <w:sz w:val="18"/>
              </w:rPr>
              <w:t xml:space="preserve"> </w:t>
            </w:r>
            <w:r>
              <w:rPr>
                <w:sz w:val="18"/>
              </w:rPr>
              <w:t>provide</w:t>
            </w:r>
            <w:r>
              <w:rPr>
                <w:spacing w:val="-6"/>
                <w:sz w:val="18"/>
              </w:rPr>
              <w:t xml:space="preserve"> </w:t>
            </w:r>
            <w:r>
              <w:rPr>
                <w:sz w:val="18"/>
              </w:rPr>
              <w:t>insights</w:t>
            </w:r>
            <w:r>
              <w:rPr>
                <w:spacing w:val="-6"/>
                <w:sz w:val="18"/>
              </w:rPr>
              <w:t xml:space="preserve"> </w:t>
            </w:r>
            <w:r>
              <w:rPr>
                <w:sz w:val="18"/>
              </w:rPr>
              <w:t>into</w:t>
            </w:r>
            <w:r>
              <w:rPr>
                <w:spacing w:val="-6"/>
                <w:sz w:val="18"/>
              </w:rPr>
              <w:t xml:space="preserve"> </w:t>
            </w:r>
            <w:r>
              <w:rPr>
                <w:sz w:val="18"/>
              </w:rPr>
              <w:t>the</w:t>
            </w:r>
            <w:r>
              <w:rPr>
                <w:spacing w:val="-6"/>
                <w:sz w:val="18"/>
              </w:rPr>
              <w:t xml:space="preserve"> </w:t>
            </w:r>
            <w:r>
              <w:rPr>
                <w:sz w:val="18"/>
              </w:rPr>
              <w:t>associations</w:t>
            </w:r>
            <w:r>
              <w:rPr>
                <w:spacing w:val="-6"/>
                <w:sz w:val="18"/>
              </w:rPr>
              <w:t xml:space="preserve"> </w:t>
            </w:r>
            <w:r>
              <w:rPr>
                <w:sz w:val="18"/>
              </w:rPr>
              <w:t>between</w:t>
            </w:r>
            <w:r>
              <w:rPr>
                <w:spacing w:val="40"/>
                <w:sz w:val="18"/>
              </w:rPr>
              <w:t xml:space="preserve"> </w:t>
            </w:r>
            <w:proofErr w:type="spellStart"/>
            <w:r>
              <w:rPr>
                <w:sz w:val="18"/>
              </w:rPr>
              <w:t>neighbourhood</w:t>
            </w:r>
            <w:proofErr w:type="spellEnd"/>
            <w:r>
              <w:rPr>
                <w:sz w:val="18"/>
              </w:rPr>
              <w:t>-level factors and child outcomes</w:t>
            </w:r>
          </w:p>
        </w:tc>
      </w:tr>
      <w:tr w:rsidR="004737E7" w14:paraId="444EDE3A" w14:textId="77777777" w:rsidTr="004737E7">
        <w:trPr>
          <w:trHeight w:val="1011"/>
        </w:trPr>
        <w:tc>
          <w:tcPr>
            <w:tcW w:w="3527" w:type="dxa"/>
          </w:tcPr>
          <w:p w14:paraId="316F15A5" w14:textId="77777777" w:rsidR="004737E7" w:rsidRDefault="004737E7" w:rsidP="003D7EDF">
            <w:pPr>
              <w:pStyle w:val="TableParagraph"/>
              <w:spacing w:before="71" w:line="232" w:lineRule="auto"/>
              <w:rPr>
                <w:sz w:val="10"/>
              </w:rPr>
            </w:pPr>
            <w:bookmarkStart w:id="67" w:name="Australia's_Children_(Australian_Institu"/>
            <w:bookmarkEnd w:id="67"/>
            <w:r>
              <w:rPr>
                <w:sz w:val="18"/>
              </w:rPr>
              <w:t>Australia's</w:t>
            </w:r>
            <w:r>
              <w:rPr>
                <w:spacing w:val="-11"/>
                <w:sz w:val="18"/>
              </w:rPr>
              <w:t xml:space="preserve"> </w:t>
            </w:r>
            <w:r>
              <w:rPr>
                <w:sz w:val="18"/>
              </w:rPr>
              <w:t>Children</w:t>
            </w:r>
            <w:r>
              <w:rPr>
                <w:spacing w:val="-9"/>
                <w:sz w:val="18"/>
              </w:rPr>
              <w:t xml:space="preserve"> </w:t>
            </w:r>
            <w:r>
              <w:rPr>
                <w:sz w:val="18"/>
              </w:rPr>
              <w:t>(Australian</w:t>
            </w:r>
            <w:r>
              <w:rPr>
                <w:spacing w:val="-9"/>
                <w:sz w:val="18"/>
              </w:rPr>
              <w:t xml:space="preserve"> </w:t>
            </w:r>
            <w:r>
              <w:rPr>
                <w:sz w:val="18"/>
              </w:rPr>
              <w:t>Institute</w:t>
            </w:r>
            <w:r>
              <w:rPr>
                <w:spacing w:val="-9"/>
                <w:sz w:val="18"/>
              </w:rPr>
              <w:t xml:space="preserve"> </w:t>
            </w:r>
            <w:r>
              <w:rPr>
                <w:sz w:val="18"/>
              </w:rPr>
              <w:t>of</w:t>
            </w:r>
            <w:r>
              <w:rPr>
                <w:spacing w:val="40"/>
                <w:sz w:val="18"/>
              </w:rPr>
              <w:t xml:space="preserve"> </w:t>
            </w:r>
            <w:r>
              <w:rPr>
                <w:sz w:val="18"/>
              </w:rPr>
              <w:t>Health and Welfare)</w:t>
            </w:r>
            <w:r>
              <w:rPr>
                <w:position w:val="6"/>
                <w:sz w:val="10"/>
              </w:rPr>
              <w:t>24</w:t>
            </w:r>
          </w:p>
        </w:tc>
        <w:tc>
          <w:tcPr>
            <w:tcW w:w="908" w:type="dxa"/>
          </w:tcPr>
          <w:p w14:paraId="0D9E3981" w14:textId="77777777" w:rsidR="004737E7" w:rsidRDefault="004737E7" w:rsidP="003D7EDF">
            <w:pPr>
              <w:pStyle w:val="TableParagraph"/>
              <w:ind w:left="112"/>
              <w:rPr>
                <w:sz w:val="18"/>
              </w:rPr>
            </w:pPr>
            <w:bookmarkStart w:id="68" w:name="2020"/>
            <w:bookmarkEnd w:id="68"/>
            <w:r>
              <w:rPr>
                <w:spacing w:val="-4"/>
                <w:sz w:val="18"/>
              </w:rPr>
              <w:t>2020</w:t>
            </w:r>
          </w:p>
        </w:tc>
        <w:tc>
          <w:tcPr>
            <w:tcW w:w="1475" w:type="dxa"/>
          </w:tcPr>
          <w:p w14:paraId="0A10C62F" w14:textId="77777777" w:rsidR="004737E7" w:rsidRDefault="004737E7" w:rsidP="003D7EDF">
            <w:pPr>
              <w:pStyle w:val="TableParagraph"/>
              <w:ind w:left="112"/>
              <w:rPr>
                <w:sz w:val="18"/>
              </w:rPr>
            </w:pPr>
            <w:bookmarkStart w:id="69" w:name="0-12/14"/>
            <w:bookmarkEnd w:id="69"/>
            <w:r>
              <w:rPr>
                <w:sz w:val="18"/>
              </w:rPr>
              <w:t>0-</w:t>
            </w:r>
            <w:r>
              <w:rPr>
                <w:spacing w:val="-2"/>
                <w:sz w:val="18"/>
              </w:rPr>
              <w:t>12/14</w:t>
            </w:r>
          </w:p>
        </w:tc>
        <w:tc>
          <w:tcPr>
            <w:tcW w:w="4423" w:type="dxa"/>
          </w:tcPr>
          <w:p w14:paraId="408FB504" w14:textId="77777777" w:rsidR="004737E7" w:rsidRDefault="004737E7" w:rsidP="003D7EDF">
            <w:pPr>
              <w:pStyle w:val="TableParagraph"/>
              <w:spacing w:before="71" w:line="232" w:lineRule="auto"/>
              <w:ind w:left="111" w:right="137"/>
              <w:rPr>
                <w:sz w:val="18"/>
              </w:rPr>
            </w:pPr>
            <w:bookmarkStart w:id="70" w:name="To_bring_together_and_contextualise_nati"/>
            <w:bookmarkEnd w:id="70"/>
            <w:r>
              <w:rPr>
                <w:sz w:val="18"/>
              </w:rPr>
              <w:t xml:space="preserve">To bring together and </w:t>
            </w:r>
            <w:proofErr w:type="spellStart"/>
            <w:r>
              <w:rPr>
                <w:sz w:val="18"/>
              </w:rPr>
              <w:t>contextualise</w:t>
            </w:r>
            <w:proofErr w:type="spellEnd"/>
            <w:r>
              <w:rPr>
                <w:sz w:val="18"/>
              </w:rPr>
              <w:t xml:space="preserve"> national statistics</w:t>
            </w:r>
            <w:r>
              <w:rPr>
                <w:spacing w:val="40"/>
                <w:sz w:val="18"/>
              </w:rPr>
              <w:t xml:space="preserve"> </w:t>
            </w:r>
            <w:r>
              <w:rPr>
                <w:sz w:val="18"/>
              </w:rPr>
              <w:t>on</w:t>
            </w:r>
            <w:r>
              <w:rPr>
                <w:spacing w:val="-5"/>
                <w:sz w:val="18"/>
              </w:rPr>
              <w:t xml:space="preserve"> </w:t>
            </w:r>
            <w:r>
              <w:rPr>
                <w:sz w:val="18"/>
              </w:rPr>
              <w:t>child</w:t>
            </w:r>
            <w:r>
              <w:rPr>
                <w:spacing w:val="-5"/>
                <w:sz w:val="18"/>
              </w:rPr>
              <w:t xml:space="preserve"> </w:t>
            </w:r>
            <w:r>
              <w:rPr>
                <w:sz w:val="18"/>
              </w:rPr>
              <w:t>wellbeing</w:t>
            </w:r>
            <w:r>
              <w:rPr>
                <w:spacing w:val="-5"/>
                <w:sz w:val="18"/>
              </w:rPr>
              <w:t xml:space="preserve"> </w:t>
            </w:r>
            <w:r>
              <w:rPr>
                <w:sz w:val="18"/>
              </w:rPr>
              <w:t>in</w:t>
            </w:r>
            <w:r>
              <w:rPr>
                <w:spacing w:val="-5"/>
                <w:sz w:val="18"/>
              </w:rPr>
              <w:t xml:space="preserve"> </w:t>
            </w:r>
            <w:r>
              <w:rPr>
                <w:sz w:val="18"/>
              </w:rPr>
              <w:t>one</w:t>
            </w:r>
            <w:r>
              <w:rPr>
                <w:spacing w:val="-5"/>
                <w:sz w:val="18"/>
              </w:rPr>
              <w:t xml:space="preserve"> </w:t>
            </w:r>
            <w:r>
              <w:rPr>
                <w:sz w:val="18"/>
              </w:rPr>
              <w:t>place</w:t>
            </w:r>
            <w:r>
              <w:rPr>
                <w:spacing w:val="-5"/>
                <w:sz w:val="18"/>
              </w:rPr>
              <w:t xml:space="preserve"> </w:t>
            </w:r>
            <w:r>
              <w:rPr>
                <w:sz w:val="18"/>
              </w:rPr>
              <w:t>and</w:t>
            </w:r>
            <w:r>
              <w:rPr>
                <w:spacing w:val="-5"/>
                <w:sz w:val="18"/>
              </w:rPr>
              <w:t xml:space="preserve"> </w:t>
            </w:r>
            <w:r>
              <w:rPr>
                <w:sz w:val="18"/>
              </w:rPr>
              <w:t>to</w:t>
            </w:r>
            <w:r>
              <w:rPr>
                <w:spacing w:val="-5"/>
                <w:sz w:val="18"/>
              </w:rPr>
              <w:t xml:space="preserve"> </w:t>
            </w:r>
            <w:r>
              <w:rPr>
                <w:sz w:val="18"/>
              </w:rPr>
              <w:t>provide</w:t>
            </w:r>
            <w:r>
              <w:rPr>
                <w:spacing w:val="-5"/>
                <w:sz w:val="18"/>
              </w:rPr>
              <w:t xml:space="preserve"> </w:t>
            </w:r>
            <w:r>
              <w:rPr>
                <w:sz w:val="18"/>
              </w:rPr>
              <w:t>updated</w:t>
            </w:r>
            <w:r>
              <w:rPr>
                <w:spacing w:val="40"/>
                <w:sz w:val="18"/>
              </w:rPr>
              <w:t xml:space="preserve"> </w:t>
            </w:r>
            <w:r>
              <w:rPr>
                <w:sz w:val="18"/>
              </w:rPr>
              <w:t>data on measures and a greater understanding of</w:t>
            </w:r>
          </w:p>
          <w:p w14:paraId="64204047" w14:textId="77777777" w:rsidR="004737E7" w:rsidRDefault="004737E7" w:rsidP="003D7EDF">
            <w:pPr>
              <w:pStyle w:val="TableParagraph"/>
              <w:spacing w:before="0" w:line="223" w:lineRule="exact"/>
              <w:ind w:left="111"/>
              <w:rPr>
                <w:sz w:val="18"/>
              </w:rPr>
            </w:pPr>
            <w:r>
              <w:rPr>
                <w:sz w:val="18"/>
              </w:rPr>
              <w:t>data</w:t>
            </w:r>
            <w:r>
              <w:rPr>
                <w:spacing w:val="-4"/>
                <w:sz w:val="18"/>
              </w:rPr>
              <w:t xml:space="preserve"> gaps</w:t>
            </w:r>
          </w:p>
        </w:tc>
      </w:tr>
      <w:tr w:rsidR="004737E7" w14:paraId="7E430142" w14:textId="77777777" w:rsidTr="004737E7">
        <w:trPr>
          <w:trHeight w:val="1011"/>
        </w:trPr>
        <w:tc>
          <w:tcPr>
            <w:tcW w:w="3527" w:type="dxa"/>
          </w:tcPr>
          <w:p w14:paraId="67EC43B5" w14:textId="77777777" w:rsidR="004737E7" w:rsidRDefault="004737E7" w:rsidP="003D7EDF">
            <w:pPr>
              <w:pStyle w:val="TableParagraph"/>
              <w:spacing w:before="71" w:line="232" w:lineRule="auto"/>
              <w:rPr>
                <w:sz w:val="10"/>
              </w:rPr>
            </w:pPr>
            <w:r>
              <w:rPr>
                <w:sz w:val="18"/>
              </w:rPr>
              <w:t>Contexts</w:t>
            </w:r>
            <w:r>
              <w:rPr>
                <w:spacing w:val="-9"/>
                <w:sz w:val="18"/>
              </w:rPr>
              <w:t xml:space="preserve"> </w:t>
            </w:r>
            <w:r>
              <w:rPr>
                <w:sz w:val="18"/>
              </w:rPr>
              <w:t>of</w:t>
            </w:r>
            <w:r>
              <w:rPr>
                <w:spacing w:val="-9"/>
                <w:sz w:val="18"/>
              </w:rPr>
              <w:t xml:space="preserve"> </w:t>
            </w:r>
            <w:r>
              <w:rPr>
                <w:sz w:val="18"/>
              </w:rPr>
              <w:t>Disadvantage</w:t>
            </w:r>
            <w:r>
              <w:rPr>
                <w:spacing w:val="-9"/>
                <w:sz w:val="18"/>
              </w:rPr>
              <w:t xml:space="preserve"> </w:t>
            </w:r>
            <w:r>
              <w:rPr>
                <w:sz w:val="18"/>
              </w:rPr>
              <w:t>(Warren</w:t>
            </w:r>
            <w:r>
              <w:rPr>
                <w:spacing w:val="-9"/>
                <w:sz w:val="18"/>
              </w:rPr>
              <w:t xml:space="preserve"> </w:t>
            </w:r>
            <w:r>
              <w:rPr>
                <w:sz w:val="18"/>
              </w:rPr>
              <w:t>and</w:t>
            </w:r>
            <w:r>
              <w:rPr>
                <w:spacing w:val="40"/>
                <w:sz w:val="18"/>
              </w:rPr>
              <w:t xml:space="preserve"> </w:t>
            </w:r>
            <w:r>
              <w:rPr>
                <w:spacing w:val="-2"/>
                <w:sz w:val="18"/>
              </w:rPr>
              <w:t>Edwards)</w:t>
            </w:r>
            <w:r>
              <w:rPr>
                <w:spacing w:val="-2"/>
                <w:position w:val="6"/>
                <w:sz w:val="10"/>
              </w:rPr>
              <w:t>29</w:t>
            </w:r>
          </w:p>
        </w:tc>
        <w:tc>
          <w:tcPr>
            <w:tcW w:w="908" w:type="dxa"/>
          </w:tcPr>
          <w:p w14:paraId="6DEE7515" w14:textId="77777777" w:rsidR="004737E7" w:rsidRDefault="004737E7" w:rsidP="003D7EDF">
            <w:pPr>
              <w:pStyle w:val="TableParagraph"/>
              <w:ind w:left="112"/>
              <w:rPr>
                <w:sz w:val="18"/>
              </w:rPr>
            </w:pPr>
            <w:r>
              <w:rPr>
                <w:spacing w:val="-4"/>
                <w:sz w:val="18"/>
              </w:rPr>
              <w:t>2017</w:t>
            </w:r>
          </w:p>
        </w:tc>
        <w:tc>
          <w:tcPr>
            <w:tcW w:w="1475" w:type="dxa"/>
          </w:tcPr>
          <w:p w14:paraId="700E89E8" w14:textId="77777777" w:rsidR="004737E7" w:rsidRDefault="004737E7" w:rsidP="003D7EDF">
            <w:pPr>
              <w:pStyle w:val="TableParagraph"/>
              <w:ind w:left="112"/>
              <w:rPr>
                <w:sz w:val="18"/>
              </w:rPr>
            </w:pPr>
            <w:r>
              <w:rPr>
                <w:sz w:val="18"/>
              </w:rPr>
              <w:t>0-</w:t>
            </w:r>
            <w:r>
              <w:rPr>
                <w:spacing w:val="-10"/>
                <w:sz w:val="18"/>
              </w:rPr>
              <w:t>9</w:t>
            </w:r>
          </w:p>
        </w:tc>
        <w:tc>
          <w:tcPr>
            <w:tcW w:w="4423" w:type="dxa"/>
          </w:tcPr>
          <w:p w14:paraId="78CD7D0B" w14:textId="77777777" w:rsidR="004737E7" w:rsidRDefault="004737E7" w:rsidP="003D7EDF">
            <w:pPr>
              <w:pStyle w:val="TableParagraph"/>
              <w:spacing w:before="71" w:line="232" w:lineRule="auto"/>
              <w:ind w:left="111" w:right="294"/>
              <w:rPr>
                <w:sz w:val="18"/>
              </w:rPr>
            </w:pPr>
            <w:bookmarkStart w:id="71" w:name="To_examine_whether_the_pattern_of_exposu"/>
            <w:bookmarkEnd w:id="71"/>
            <w:r>
              <w:rPr>
                <w:sz w:val="18"/>
              </w:rPr>
              <w:t>To examine whether the pattern of exposure to</w:t>
            </w:r>
            <w:r>
              <w:rPr>
                <w:spacing w:val="40"/>
                <w:sz w:val="18"/>
              </w:rPr>
              <w:t xml:space="preserve"> </w:t>
            </w:r>
            <w:r>
              <w:rPr>
                <w:sz w:val="18"/>
              </w:rPr>
              <w:t>disadvantaged contexts changes over time and to</w:t>
            </w:r>
            <w:r>
              <w:rPr>
                <w:spacing w:val="40"/>
                <w:sz w:val="18"/>
              </w:rPr>
              <w:t xml:space="preserve"> </w:t>
            </w:r>
            <w:r>
              <w:rPr>
                <w:sz w:val="18"/>
              </w:rPr>
              <w:t>test</w:t>
            </w:r>
            <w:r>
              <w:rPr>
                <w:spacing w:val="-8"/>
                <w:sz w:val="18"/>
              </w:rPr>
              <w:t xml:space="preserve"> </w:t>
            </w:r>
            <w:r>
              <w:rPr>
                <w:sz w:val="18"/>
              </w:rPr>
              <w:t>when</w:t>
            </w:r>
            <w:r>
              <w:rPr>
                <w:spacing w:val="-8"/>
                <w:sz w:val="18"/>
              </w:rPr>
              <w:t xml:space="preserve"> </w:t>
            </w:r>
            <w:r>
              <w:rPr>
                <w:sz w:val="18"/>
              </w:rPr>
              <w:t>and</w:t>
            </w:r>
            <w:r>
              <w:rPr>
                <w:spacing w:val="-8"/>
                <w:sz w:val="18"/>
              </w:rPr>
              <w:t xml:space="preserve"> </w:t>
            </w:r>
            <w:r>
              <w:rPr>
                <w:sz w:val="18"/>
              </w:rPr>
              <w:t>to</w:t>
            </w:r>
            <w:r>
              <w:rPr>
                <w:spacing w:val="-8"/>
                <w:sz w:val="18"/>
              </w:rPr>
              <w:t xml:space="preserve"> </w:t>
            </w:r>
            <w:r>
              <w:rPr>
                <w:sz w:val="18"/>
              </w:rPr>
              <w:t>what</w:t>
            </w:r>
            <w:r>
              <w:rPr>
                <w:spacing w:val="-8"/>
                <w:sz w:val="18"/>
              </w:rPr>
              <w:t xml:space="preserve"> </w:t>
            </w:r>
            <w:r>
              <w:rPr>
                <w:sz w:val="18"/>
              </w:rPr>
              <w:t>extent</w:t>
            </w:r>
            <w:r>
              <w:rPr>
                <w:spacing w:val="-8"/>
                <w:sz w:val="18"/>
              </w:rPr>
              <w:t xml:space="preserve"> </w:t>
            </w:r>
            <w:r>
              <w:rPr>
                <w:sz w:val="18"/>
              </w:rPr>
              <w:t>disadvantaged</w:t>
            </w:r>
            <w:r>
              <w:rPr>
                <w:spacing w:val="-8"/>
                <w:sz w:val="18"/>
              </w:rPr>
              <w:t xml:space="preserve"> </w:t>
            </w:r>
            <w:r>
              <w:rPr>
                <w:sz w:val="18"/>
              </w:rPr>
              <w:t>contexts</w:t>
            </w:r>
            <w:r>
              <w:rPr>
                <w:spacing w:val="40"/>
                <w:sz w:val="18"/>
              </w:rPr>
              <w:t xml:space="preserve"> </w:t>
            </w:r>
            <w:r>
              <w:rPr>
                <w:sz w:val="18"/>
              </w:rPr>
              <w:t>influence children’s life chances</w:t>
            </w:r>
          </w:p>
        </w:tc>
      </w:tr>
      <w:tr w:rsidR="004737E7" w14:paraId="262B7016" w14:textId="77777777" w:rsidTr="004737E7">
        <w:trPr>
          <w:trHeight w:val="1231"/>
        </w:trPr>
        <w:tc>
          <w:tcPr>
            <w:tcW w:w="3527" w:type="dxa"/>
          </w:tcPr>
          <w:p w14:paraId="6B944154" w14:textId="77777777" w:rsidR="004737E7" w:rsidRDefault="004737E7" w:rsidP="003D7EDF">
            <w:pPr>
              <w:pStyle w:val="TableParagraph"/>
              <w:spacing w:before="71" w:line="232" w:lineRule="auto"/>
              <w:ind w:right="182"/>
              <w:rPr>
                <w:sz w:val="10"/>
              </w:rPr>
            </w:pPr>
            <w:bookmarkStart w:id="72" w:name="The_tyrannies_of_distance_and_disadvanta"/>
            <w:bookmarkEnd w:id="72"/>
            <w:r>
              <w:rPr>
                <w:sz w:val="18"/>
              </w:rPr>
              <w:t>The tyrannies of distance and</w:t>
            </w:r>
            <w:r>
              <w:rPr>
                <w:spacing w:val="40"/>
                <w:sz w:val="18"/>
              </w:rPr>
              <w:t xml:space="preserve"> </w:t>
            </w:r>
            <w:r>
              <w:rPr>
                <w:sz w:val="18"/>
              </w:rPr>
              <w:t>disadvantage: Factors related to</w:t>
            </w:r>
            <w:r>
              <w:rPr>
                <w:spacing w:val="40"/>
                <w:sz w:val="18"/>
              </w:rPr>
              <w:t xml:space="preserve"> </w:t>
            </w:r>
            <w:r>
              <w:rPr>
                <w:sz w:val="18"/>
              </w:rPr>
              <w:t>children's development in regional and</w:t>
            </w:r>
            <w:r>
              <w:rPr>
                <w:spacing w:val="40"/>
                <w:sz w:val="18"/>
              </w:rPr>
              <w:t xml:space="preserve"> </w:t>
            </w:r>
            <w:r>
              <w:rPr>
                <w:sz w:val="18"/>
              </w:rPr>
              <w:t>disadvantage</w:t>
            </w:r>
            <w:r>
              <w:rPr>
                <w:spacing w:val="-11"/>
                <w:sz w:val="18"/>
              </w:rPr>
              <w:t xml:space="preserve"> </w:t>
            </w:r>
            <w:r>
              <w:rPr>
                <w:sz w:val="18"/>
              </w:rPr>
              <w:t>areas</w:t>
            </w:r>
            <w:r>
              <w:rPr>
                <w:spacing w:val="-9"/>
                <w:sz w:val="18"/>
              </w:rPr>
              <w:t xml:space="preserve"> </w:t>
            </w:r>
            <w:r>
              <w:rPr>
                <w:sz w:val="18"/>
              </w:rPr>
              <w:t>of</w:t>
            </w:r>
            <w:r>
              <w:rPr>
                <w:spacing w:val="-9"/>
                <w:sz w:val="18"/>
              </w:rPr>
              <w:t xml:space="preserve"> </w:t>
            </w:r>
            <w:r>
              <w:rPr>
                <w:sz w:val="18"/>
              </w:rPr>
              <w:t>Australia</w:t>
            </w:r>
            <w:r>
              <w:rPr>
                <w:spacing w:val="-9"/>
                <w:sz w:val="18"/>
              </w:rPr>
              <w:t xml:space="preserve"> </w:t>
            </w:r>
            <w:r>
              <w:rPr>
                <w:sz w:val="18"/>
              </w:rPr>
              <w:t>(Edwards</w:t>
            </w:r>
            <w:r>
              <w:rPr>
                <w:spacing w:val="40"/>
                <w:sz w:val="18"/>
              </w:rPr>
              <w:t xml:space="preserve"> </w:t>
            </w:r>
            <w:r>
              <w:rPr>
                <w:sz w:val="18"/>
              </w:rPr>
              <w:t>and</w:t>
            </w:r>
            <w:r>
              <w:rPr>
                <w:spacing w:val="-5"/>
                <w:sz w:val="18"/>
              </w:rPr>
              <w:t xml:space="preserve"> </w:t>
            </w:r>
            <w:r>
              <w:rPr>
                <w:sz w:val="18"/>
              </w:rPr>
              <w:t>Baxter)</w:t>
            </w:r>
            <w:r>
              <w:rPr>
                <w:position w:val="6"/>
                <w:sz w:val="10"/>
              </w:rPr>
              <w:t>37</w:t>
            </w:r>
          </w:p>
        </w:tc>
        <w:tc>
          <w:tcPr>
            <w:tcW w:w="908" w:type="dxa"/>
          </w:tcPr>
          <w:p w14:paraId="319B1333" w14:textId="77777777" w:rsidR="004737E7" w:rsidRDefault="004737E7" w:rsidP="003D7EDF">
            <w:pPr>
              <w:pStyle w:val="TableParagraph"/>
              <w:ind w:left="112"/>
              <w:rPr>
                <w:sz w:val="18"/>
              </w:rPr>
            </w:pPr>
            <w:r>
              <w:rPr>
                <w:spacing w:val="-4"/>
                <w:sz w:val="18"/>
              </w:rPr>
              <w:t>2013</w:t>
            </w:r>
          </w:p>
        </w:tc>
        <w:tc>
          <w:tcPr>
            <w:tcW w:w="1475" w:type="dxa"/>
          </w:tcPr>
          <w:p w14:paraId="253C63B8" w14:textId="77777777" w:rsidR="004737E7" w:rsidRDefault="004737E7" w:rsidP="003D7EDF">
            <w:pPr>
              <w:pStyle w:val="TableParagraph"/>
              <w:ind w:left="112"/>
              <w:rPr>
                <w:sz w:val="18"/>
              </w:rPr>
            </w:pPr>
            <w:r>
              <w:rPr>
                <w:sz w:val="18"/>
              </w:rPr>
              <w:t>0-</w:t>
            </w:r>
            <w:r>
              <w:rPr>
                <w:spacing w:val="-10"/>
                <w:sz w:val="18"/>
              </w:rPr>
              <w:t>9</w:t>
            </w:r>
          </w:p>
        </w:tc>
        <w:tc>
          <w:tcPr>
            <w:tcW w:w="4423" w:type="dxa"/>
          </w:tcPr>
          <w:p w14:paraId="18CA5BAB" w14:textId="77777777" w:rsidR="004737E7" w:rsidRDefault="004737E7" w:rsidP="003D7EDF">
            <w:pPr>
              <w:pStyle w:val="TableParagraph"/>
              <w:spacing w:before="71" w:line="232" w:lineRule="auto"/>
              <w:ind w:left="111" w:right="334"/>
              <w:rPr>
                <w:sz w:val="18"/>
              </w:rPr>
            </w:pPr>
            <w:bookmarkStart w:id="73" w:name="To_examine_whether_gaps_in_child_develop"/>
            <w:bookmarkEnd w:id="73"/>
            <w:r>
              <w:rPr>
                <w:sz w:val="18"/>
              </w:rPr>
              <w:t>To examine whether gaps in child development</w:t>
            </w:r>
            <w:r>
              <w:rPr>
                <w:spacing w:val="40"/>
                <w:sz w:val="18"/>
              </w:rPr>
              <w:t xml:space="preserve"> </w:t>
            </w:r>
            <w:r>
              <w:rPr>
                <w:sz w:val="18"/>
              </w:rPr>
              <w:t>between regional areas and major cities are the</w:t>
            </w:r>
            <w:r>
              <w:rPr>
                <w:spacing w:val="40"/>
                <w:sz w:val="18"/>
              </w:rPr>
              <w:t xml:space="preserve"> </w:t>
            </w:r>
            <w:r>
              <w:rPr>
                <w:sz w:val="18"/>
              </w:rPr>
              <w:t>result</w:t>
            </w:r>
            <w:r>
              <w:rPr>
                <w:spacing w:val="-9"/>
                <w:sz w:val="18"/>
              </w:rPr>
              <w:t xml:space="preserve"> </w:t>
            </w:r>
            <w:r>
              <w:rPr>
                <w:sz w:val="18"/>
              </w:rPr>
              <w:t>of</w:t>
            </w:r>
            <w:r>
              <w:rPr>
                <w:spacing w:val="-9"/>
                <w:sz w:val="18"/>
              </w:rPr>
              <w:t xml:space="preserve"> </w:t>
            </w:r>
            <w:r>
              <w:rPr>
                <w:sz w:val="18"/>
              </w:rPr>
              <w:t>geographical</w:t>
            </w:r>
            <w:r>
              <w:rPr>
                <w:spacing w:val="-9"/>
                <w:sz w:val="18"/>
              </w:rPr>
              <w:t xml:space="preserve"> </w:t>
            </w:r>
            <w:r>
              <w:rPr>
                <w:sz w:val="18"/>
              </w:rPr>
              <w:t>distance</w:t>
            </w:r>
            <w:r>
              <w:rPr>
                <w:spacing w:val="-9"/>
                <w:sz w:val="18"/>
              </w:rPr>
              <w:t xml:space="preserve"> </w:t>
            </w:r>
            <w:r>
              <w:rPr>
                <w:sz w:val="18"/>
              </w:rPr>
              <w:t>or</w:t>
            </w:r>
            <w:r>
              <w:rPr>
                <w:spacing w:val="-9"/>
                <w:sz w:val="18"/>
              </w:rPr>
              <w:t xml:space="preserve"> </w:t>
            </w:r>
            <w:proofErr w:type="spellStart"/>
            <w:r>
              <w:rPr>
                <w:sz w:val="18"/>
              </w:rPr>
              <w:t>neighbourhood</w:t>
            </w:r>
            <w:proofErr w:type="spellEnd"/>
            <w:r>
              <w:rPr>
                <w:spacing w:val="40"/>
                <w:sz w:val="18"/>
              </w:rPr>
              <w:t xml:space="preserve"> </w:t>
            </w:r>
            <w:r>
              <w:rPr>
                <w:spacing w:val="-2"/>
                <w:sz w:val="18"/>
              </w:rPr>
              <w:t>disadvantage</w:t>
            </w:r>
          </w:p>
        </w:tc>
      </w:tr>
      <w:tr w:rsidR="004737E7" w14:paraId="431CED92" w14:textId="77777777" w:rsidTr="004737E7">
        <w:trPr>
          <w:trHeight w:val="791"/>
        </w:trPr>
        <w:tc>
          <w:tcPr>
            <w:tcW w:w="3527" w:type="dxa"/>
          </w:tcPr>
          <w:p w14:paraId="6B77C1F9" w14:textId="77777777" w:rsidR="004737E7" w:rsidRDefault="004737E7" w:rsidP="003D7EDF">
            <w:pPr>
              <w:pStyle w:val="TableParagraph"/>
              <w:spacing w:before="71" w:line="232" w:lineRule="auto"/>
              <w:ind w:right="77"/>
              <w:rPr>
                <w:sz w:val="10"/>
              </w:rPr>
            </w:pPr>
            <w:bookmarkStart w:id="74" w:name="Parental_joblessness,_financial_disadvan"/>
            <w:bookmarkEnd w:id="74"/>
            <w:r>
              <w:rPr>
                <w:sz w:val="18"/>
              </w:rPr>
              <w:t>Parental joblessness, financial</w:t>
            </w:r>
            <w:r>
              <w:rPr>
                <w:spacing w:val="40"/>
                <w:sz w:val="18"/>
              </w:rPr>
              <w:t xml:space="preserve"> </w:t>
            </w:r>
            <w:r>
              <w:rPr>
                <w:sz w:val="18"/>
              </w:rPr>
              <w:t>disadvantage</w:t>
            </w:r>
            <w:r>
              <w:rPr>
                <w:spacing w:val="-9"/>
                <w:sz w:val="18"/>
              </w:rPr>
              <w:t xml:space="preserve"> </w:t>
            </w:r>
            <w:r>
              <w:rPr>
                <w:sz w:val="18"/>
              </w:rPr>
              <w:t>and</w:t>
            </w:r>
            <w:r>
              <w:rPr>
                <w:spacing w:val="-9"/>
                <w:sz w:val="18"/>
              </w:rPr>
              <w:t xml:space="preserve"> </w:t>
            </w:r>
            <w:r>
              <w:rPr>
                <w:sz w:val="18"/>
              </w:rPr>
              <w:t>the</w:t>
            </w:r>
            <w:r>
              <w:rPr>
                <w:spacing w:val="-9"/>
                <w:sz w:val="18"/>
              </w:rPr>
              <w:t xml:space="preserve"> </w:t>
            </w:r>
            <w:r>
              <w:rPr>
                <w:sz w:val="18"/>
              </w:rPr>
              <w:t>wellbeing</w:t>
            </w:r>
            <w:r>
              <w:rPr>
                <w:spacing w:val="-9"/>
                <w:sz w:val="18"/>
              </w:rPr>
              <w:t xml:space="preserve"> </w:t>
            </w:r>
            <w:r>
              <w:rPr>
                <w:sz w:val="18"/>
              </w:rPr>
              <w:t>of</w:t>
            </w:r>
            <w:r>
              <w:rPr>
                <w:spacing w:val="-9"/>
                <w:sz w:val="18"/>
              </w:rPr>
              <w:t xml:space="preserve"> </w:t>
            </w:r>
            <w:r>
              <w:rPr>
                <w:sz w:val="18"/>
              </w:rPr>
              <w:t>parents</w:t>
            </w:r>
            <w:r>
              <w:rPr>
                <w:spacing w:val="40"/>
                <w:sz w:val="18"/>
              </w:rPr>
              <w:t xml:space="preserve"> </w:t>
            </w:r>
            <w:r>
              <w:rPr>
                <w:sz w:val="18"/>
              </w:rPr>
              <w:t>and children (Baxter et al.)</w:t>
            </w:r>
            <w:r>
              <w:rPr>
                <w:position w:val="6"/>
                <w:sz w:val="10"/>
              </w:rPr>
              <w:t>31</w:t>
            </w:r>
          </w:p>
        </w:tc>
        <w:tc>
          <w:tcPr>
            <w:tcW w:w="908" w:type="dxa"/>
          </w:tcPr>
          <w:p w14:paraId="6C596052" w14:textId="77777777" w:rsidR="004737E7" w:rsidRDefault="004737E7" w:rsidP="003D7EDF">
            <w:pPr>
              <w:pStyle w:val="TableParagraph"/>
              <w:ind w:left="112"/>
              <w:rPr>
                <w:sz w:val="18"/>
              </w:rPr>
            </w:pPr>
            <w:r>
              <w:rPr>
                <w:spacing w:val="-4"/>
                <w:sz w:val="18"/>
              </w:rPr>
              <w:t>2012</w:t>
            </w:r>
          </w:p>
        </w:tc>
        <w:tc>
          <w:tcPr>
            <w:tcW w:w="1475" w:type="dxa"/>
          </w:tcPr>
          <w:p w14:paraId="3BD11529" w14:textId="77777777" w:rsidR="004737E7" w:rsidRDefault="004737E7" w:rsidP="003D7EDF">
            <w:pPr>
              <w:pStyle w:val="TableParagraph"/>
              <w:ind w:left="112"/>
              <w:rPr>
                <w:sz w:val="18"/>
              </w:rPr>
            </w:pPr>
            <w:bookmarkStart w:id="75" w:name="0-9"/>
            <w:bookmarkEnd w:id="75"/>
            <w:r>
              <w:rPr>
                <w:sz w:val="18"/>
              </w:rPr>
              <w:t>0-</w:t>
            </w:r>
            <w:r>
              <w:rPr>
                <w:spacing w:val="-10"/>
                <w:sz w:val="18"/>
              </w:rPr>
              <w:t>9</w:t>
            </w:r>
          </w:p>
        </w:tc>
        <w:tc>
          <w:tcPr>
            <w:tcW w:w="4423" w:type="dxa"/>
          </w:tcPr>
          <w:p w14:paraId="5F25AAF9" w14:textId="77777777" w:rsidR="004737E7" w:rsidRDefault="004737E7" w:rsidP="003D7EDF">
            <w:pPr>
              <w:pStyle w:val="TableParagraph"/>
              <w:spacing w:before="71" w:line="232" w:lineRule="auto"/>
              <w:ind w:left="111" w:right="137"/>
              <w:rPr>
                <w:sz w:val="18"/>
              </w:rPr>
            </w:pPr>
            <w:bookmarkStart w:id="76" w:name="To_analyse_the_links_between_joblessness"/>
            <w:bookmarkEnd w:id="76"/>
            <w:r>
              <w:rPr>
                <w:sz w:val="18"/>
              </w:rPr>
              <w:t xml:space="preserve">To </w:t>
            </w:r>
            <w:proofErr w:type="spellStart"/>
            <w:r>
              <w:rPr>
                <w:sz w:val="18"/>
              </w:rPr>
              <w:t>analyse</w:t>
            </w:r>
            <w:proofErr w:type="spellEnd"/>
            <w:r>
              <w:rPr>
                <w:sz w:val="18"/>
              </w:rPr>
              <w:t xml:space="preserve"> the links between joblessness/part-time</w:t>
            </w:r>
            <w:r>
              <w:rPr>
                <w:spacing w:val="40"/>
                <w:sz w:val="18"/>
              </w:rPr>
              <w:t xml:space="preserve"> </w:t>
            </w:r>
            <w:r>
              <w:rPr>
                <w:sz w:val="18"/>
              </w:rPr>
              <w:t>hours</w:t>
            </w:r>
            <w:r>
              <w:rPr>
                <w:spacing w:val="-5"/>
                <w:sz w:val="18"/>
              </w:rPr>
              <w:t xml:space="preserve"> </w:t>
            </w:r>
            <w:r>
              <w:rPr>
                <w:sz w:val="18"/>
              </w:rPr>
              <w:t>of</w:t>
            </w:r>
            <w:r>
              <w:rPr>
                <w:spacing w:val="-5"/>
                <w:sz w:val="18"/>
              </w:rPr>
              <w:t xml:space="preserve"> </w:t>
            </w:r>
            <w:r>
              <w:rPr>
                <w:sz w:val="18"/>
              </w:rPr>
              <w:t>employment</w:t>
            </w:r>
            <w:r>
              <w:rPr>
                <w:spacing w:val="-5"/>
                <w:sz w:val="18"/>
              </w:rPr>
              <w:t xml:space="preserve"> </w:t>
            </w:r>
            <w:r>
              <w:rPr>
                <w:sz w:val="18"/>
              </w:rPr>
              <w:t>and</w:t>
            </w:r>
            <w:r>
              <w:rPr>
                <w:spacing w:val="-5"/>
                <w:sz w:val="18"/>
              </w:rPr>
              <w:t xml:space="preserve"> </w:t>
            </w:r>
            <w:r>
              <w:rPr>
                <w:sz w:val="18"/>
              </w:rPr>
              <w:t>the</w:t>
            </w:r>
            <w:r>
              <w:rPr>
                <w:spacing w:val="-5"/>
                <w:sz w:val="18"/>
              </w:rPr>
              <w:t xml:space="preserve"> </w:t>
            </w:r>
            <w:r>
              <w:rPr>
                <w:sz w:val="18"/>
              </w:rPr>
              <w:t>wellbeing</w:t>
            </w:r>
            <w:r>
              <w:rPr>
                <w:spacing w:val="-5"/>
                <w:sz w:val="18"/>
              </w:rPr>
              <w:t xml:space="preserve"> </w:t>
            </w:r>
            <w:r>
              <w:rPr>
                <w:sz w:val="18"/>
              </w:rPr>
              <w:t>of</w:t>
            </w:r>
            <w:r>
              <w:rPr>
                <w:spacing w:val="-5"/>
                <w:sz w:val="18"/>
              </w:rPr>
              <w:t xml:space="preserve"> </w:t>
            </w:r>
            <w:r>
              <w:rPr>
                <w:sz w:val="18"/>
              </w:rPr>
              <w:t>parents</w:t>
            </w:r>
            <w:r>
              <w:rPr>
                <w:spacing w:val="-5"/>
                <w:sz w:val="18"/>
              </w:rPr>
              <w:t xml:space="preserve"> </w:t>
            </w:r>
            <w:r>
              <w:rPr>
                <w:sz w:val="18"/>
              </w:rPr>
              <w:t>and</w:t>
            </w:r>
            <w:r>
              <w:rPr>
                <w:spacing w:val="40"/>
                <w:sz w:val="18"/>
              </w:rPr>
              <w:t xml:space="preserve"> </w:t>
            </w:r>
            <w:r>
              <w:rPr>
                <w:sz w:val="18"/>
              </w:rPr>
              <w:t>their</w:t>
            </w:r>
            <w:r>
              <w:rPr>
                <w:spacing w:val="-5"/>
                <w:sz w:val="18"/>
              </w:rPr>
              <w:t xml:space="preserve"> </w:t>
            </w:r>
            <w:r>
              <w:rPr>
                <w:sz w:val="18"/>
              </w:rPr>
              <w:t>children</w:t>
            </w:r>
          </w:p>
        </w:tc>
      </w:tr>
      <w:tr w:rsidR="004737E7" w14:paraId="731FD8A4" w14:textId="77777777" w:rsidTr="004737E7">
        <w:trPr>
          <w:trHeight w:val="1011"/>
        </w:trPr>
        <w:tc>
          <w:tcPr>
            <w:tcW w:w="3527" w:type="dxa"/>
          </w:tcPr>
          <w:p w14:paraId="47D2CF15" w14:textId="77777777" w:rsidR="004737E7" w:rsidRDefault="004737E7" w:rsidP="003D7EDF">
            <w:pPr>
              <w:pStyle w:val="TableParagraph"/>
              <w:spacing w:before="71" w:line="232" w:lineRule="auto"/>
              <w:ind w:right="182"/>
              <w:rPr>
                <w:sz w:val="10"/>
              </w:rPr>
            </w:pPr>
            <w:bookmarkStart w:id="77" w:name="Child_social_exclusion_and_health_outcom"/>
            <w:bookmarkEnd w:id="77"/>
            <w:r>
              <w:rPr>
                <w:sz w:val="18"/>
              </w:rPr>
              <w:t>Child social exclusion and health</w:t>
            </w:r>
            <w:r>
              <w:rPr>
                <w:spacing w:val="40"/>
                <w:sz w:val="18"/>
              </w:rPr>
              <w:t xml:space="preserve"> </w:t>
            </w:r>
            <w:r>
              <w:rPr>
                <w:sz w:val="18"/>
              </w:rPr>
              <w:t>outcomes:</w:t>
            </w:r>
            <w:r>
              <w:rPr>
                <w:spacing w:val="-8"/>
                <w:sz w:val="18"/>
              </w:rPr>
              <w:t xml:space="preserve"> </w:t>
            </w:r>
            <w:r>
              <w:rPr>
                <w:sz w:val="18"/>
              </w:rPr>
              <w:t>A</w:t>
            </w:r>
            <w:r>
              <w:rPr>
                <w:spacing w:val="-8"/>
                <w:sz w:val="18"/>
              </w:rPr>
              <w:t xml:space="preserve"> </w:t>
            </w:r>
            <w:r>
              <w:rPr>
                <w:sz w:val="18"/>
              </w:rPr>
              <w:t>study</w:t>
            </w:r>
            <w:r>
              <w:rPr>
                <w:spacing w:val="-8"/>
                <w:sz w:val="18"/>
              </w:rPr>
              <w:t xml:space="preserve"> </w:t>
            </w:r>
            <w:r>
              <w:rPr>
                <w:sz w:val="18"/>
              </w:rPr>
              <w:t>of</w:t>
            </w:r>
            <w:r>
              <w:rPr>
                <w:spacing w:val="-8"/>
                <w:sz w:val="18"/>
              </w:rPr>
              <w:t xml:space="preserve"> </w:t>
            </w:r>
            <w:r>
              <w:rPr>
                <w:sz w:val="18"/>
              </w:rPr>
              <w:t>small</w:t>
            </w:r>
            <w:r>
              <w:rPr>
                <w:spacing w:val="-8"/>
                <w:sz w:val="18"/>
              </w:rPr>
              <w:t xml:space="preserve"> </w:t>
            </w:r>
            <w:r>
              <w:rPr>
                <w:sz w:val="18"/>
              </w:rPr>
              <w:t>areas</w:t>
            </w:r>
            <w:r>
              <w:rPr>
                <w:spacing w:val="-8"/>
                <w:sz w:val="18"/>
              </w:rPr>
              <w:t xml:space="preserve"> </w:t>
            </w:r>
            <w:r>
              <w:rPr>
                <w:sz w:val="18"/>
              </w:rPr>
              <w:t>across</w:t>
            </w:r>
            <w:r>
              <w:rPr>
                <w:spacing w:val="40"/>
                <w:sz w:val="18"/>
              </w:rPr>
              <w:t xml:space="preserve"> </w:t>
            </w:r>
            <w:r>
              <w:rPr>
                <w:sz w:val="18"/>
              </w:rPr>
              <w:t>Australia (Australian Institute of Health</w:t>
            </w:r>
            <w:r>
              <w:rPr>
                <w:spacing w:val="40"/>
                <w:sz w:val="18"/>
              </w:rPr>
              <w:t xml:space="preserve"> </w:t>
            </w:r>
            <w:r>
              <w:rPr>
                <w:sz w:val="18"/>
              </w:rPr>
              <w:t>and</w:t>
            </w:r>
            <w:r>
              <w:rPr>
                <w:spacing w:val="-5"/>
                <w:sz w:val="18"/>
              </w:rPr>
              <w:t xml:space="preserve"> </w:t>
            </w:r>
            <w:r>
              <w:rPr>
                <w:sz w:val="18"/>
              </w:rPr>
              <w:t>Welfare)</w:t>
            </w:r>
            <w:r>
              <w:rPr>
                <w:position w:val="6"/>
                <w:sz w:val="10"/>
              </w:rPr>
              <w:t>30</w:t>
            </w:r>
          </w:p>
        </w:tc>
        <w:tc>
          <w:tcPr>
            <w:tcW w:w="908" w:type="dxa"/>
          </w:tcPr>
          <w:p w14:paraId="7D5F38AF" w14:textId="77777777" w:rsidR="004737E7" w:rsidRDefault="004737E7" w:rsidP="003D7EDF">
            <w:pPr>
              <w:pStyle w:val="TableParagraph"/>
              <w:ind w:left="112"/>
              <w:rPr>
                <w:sz w:val="18"/>
              </w:rPr>
            </w:pPr>
            <w:r>
              <w:rPr>
                <w:spacing w:val="-4"/>
                <w:sz w:val="18"/>
              </w:rPr>
              <w:t>2014</w:t>
            </w:r>
          </w:p>
        </w:tc>
        <w:tc>
          <w:tcPr>
            <w:tcW w:w="1475" w:type="dxa"/>
          </w:tcPr>
          <w:p w14:paraId="490E8C88" w14:textId="77777777" w:rsidR="004737E7" w:rsidRDefault="004737E7" w:rsidP="003D7EDF">
            <w:pPr>
              <w:pStyle w:val="TableParagraph"/>
              <w:ind w:left="112"/>
              <w:rPr>
                <w:sz w:val="18"/>
              </w:rPr>
            </w:pPr>
            <w:bookmarkStart w:id="78" w:name="0-14"/>
            <w:bookmarkEnd w:id="78"/>
            <w:r>
              <w:rPr>
                <w:sz w:val="18"/>
              </w:rPr>
              <w:t>0-</w:t>
            </w:r>
            <w:r>
              <w:rPr>
                <w:spacing w:val="-5"/>
                <w:sz w:val="18"/>
              </w:rPr>
              <w:t>14</w:t>
            </w:r>
          </w:p>
        </w:tc>
        <w:tc>
          <w:tcPr>
            <w:tcW w:w="4423" w:type="dxa"/>
          </w:tcPr>
          <w:p w14:paraId="4E321A18" w14:textId="77777777" w:rsidR="004737E7" w:rsidRDefault="004737E7" w:rsidP="003D7EDF">
            <w:pPr>
              <w:pStyle w:val="TableParagraph"/>
              <w:spacing w:before="71" w:line="232" w:lineRule="auto"/>
              <w:ind w:left="111" w:right="404"/>
              <w:jc w:val="both"/>
              <w:rPr>
                <w:sz w:val="18"/>
              </w:rPr>
            </w:pPr>
            <w:bookmarkStart w:id="79" w:name="To_explore_links_between_risk_of_social_"/>
            <w:bookmarkEnd w:id="79"/>
            <w:r>
              <w:rPr>
                <w:sz w:val="18"/>
              </w:rPr>
              <w:t>To</w:t>
            </w:r>
            <w:r>
              <w:rPr>
                <w:spacing w:val="-7"/>
                <w:sz w:val="18"/>
              </w:rPr>
              <w:t xml:space="preserve"> </w:t>
            </w:r>
            <w:r>
              <w:rPr>
                <w:sz w:val="18"/>
              </w:rPr>
              <w:t>explore</w:t>
            </w:r>
            <w:r>
              <w:rPr>
                <w:spacing w:val="-7"/>
                <w:sz w:val="18"/>
              </w:rPr>
              <w:t xml:space="preserve"> </w:t>
            </w:r>
            <w:r>
              <w:rPr>
                <w:sz w:val="18"/>
              </w:rPr>
              <w:t>links</w:t>
            </w:r>
            <w:r>
              <w:rPr>
                <w:spacing w:val="-7"/>
                <w:sz w:val="18"/>
              </w:rPr>
              <w:t xml:space="preserve"> </w:t>
            </w:r>
            <w:r>
              <w:rPr>
                <w:sz w:val="18"/>
              </w:rPr>
              <w:t>between</w:t>
            </w:r>
            <w:r>
              <w:rPr>
                <w:spacing w:val="-7"/>
                <w:sz w:val="18"/>
              </w:rPr>
              <w:t xml:space="preserve"> </w:t>
            </w:r>
            <w:r>
              <w:rPr>
                <w:sz w:val="18"/>
              </w:rPr>
              <w:t>risk</w:t>
            </w:r>
            <w:r>
              <w:rPr>
                <w:spacing w:val="-7"/>
                <w:sz w:val="18"/>
              </w:rPr>
              <w:t xml:space="preserve"> </w:t>
            </w:r>
            <w:r>
              <w:rPr>
                <w:sz w:val="18"/>
              </w:rPr>
              <w:t>of</w:t>
            </w:r>
            <w:r>
              <w:rPr>
                <w:spacing w:val="-7"/>
                <w:sz w:val="18"/>
              </w:rPr>
              <w:t xml:space="preserve"> </w:t>
            </w:r>
            <w:r>
              <w:rPr>
                <w:sz w:val="18"/>
              </w:rPr>
              <w:t>social</w:t>
            </w:r>
            <w:r>
              <w:rPr>
                <w:spacing w:val="-7"/>
                <w:sz w:val="18"/>
              </w:rPr>
              <w:t xml:space="preserve"> </w:t>
            </w:r>
            <w:r>
              <w:rPr>
                <w:sz w:val="18"/>
              </w:rPr>
              <w:t>exclusion</w:t>
            </w:r>
            <w:r>
              <w:rPr>
                <w:spacing w:val="-7"/>
                <w:sz w:val="18"/>
              </w:rPr>
              <w:t xml:space="preserve"> </w:t>
            </w:r>
            <w:r>
              <w:rPr>
                <w:sz w:val="18"/>
              </w:rPr>
              <w:t>and</w:t>
            </w:r>
            <w:r>
              <w:rPr>
                <w:spacing w:val="40"/>
                <w:sz w:val="18"/>
              </w:rPr>
              <w:t xml:space="preserve"> </w:t>
            </w:r>
            <w:r>
              <w:rPr>
                <w:sz w:val="18"/>
              </w:rPr>
              <w:t>health</w:t>
            </w:r>
            <w:r>
              <w:rPr>
                <w:spacing w:val="-3"/>
                <w:sz w:val="18"/>
              </w:rPr>
              <w:t xml:space="preserve"> </w:t>
            </w:r>
            <w:r>
              <w:rPr>
                <w:sz w:val="18"/>
              </w:rPr>
              <w:t>outcomes</w:t>
            </w:r>
            <w:r>
              <w:rPr>
                <w:spacing w:val="-3"/>
                <w:sz w:val="18"/>
              </w:rPr>
              <w:t xml:space="preserve"> </w:t>
            </w:r>
            <w:r>
              <w:rPr>
                <w:sz w:val="18"/>
              </w:rPr>
              <w:t>in</w:t>
            </w:r>
            <w:r>
              <w:rPr>
                <w:spacing w:val="-3"/>
                <w:sz w:val="18"/>
              </w:rPr>
              <w:t xml:space="preserve"> </w:t>
            </w:r>
            <w:r>
              <w:rPr>
                <w:sz w:val="18"/>
              </w:rPr>
              <w:t>Australian</w:t>
            </w:r>
            <w:r>
              <w:rPr>
                <w:spacing w:val="-3"/>
                <w:sz w:val="18"/>
              </w:rPr>
              <w:t xml:space="preserve"> </w:t>
            </w:r>
            <w:r>
              <w:rPr>
                <w:sz w:val="18"/>
              </w:rPr>
              <w:t>kids</w:t>
            </w:r>
            <w:r>
              <w:rPr>
                <w:spacing w:val="-3"/>
                <w:sz w:val="18"/>
              </w:rPr>
              <w:t xml:space="preserve"> </w:t>
            </w:r>
            <w:r>
              <w:rPr>
                <w:sz w:val="18"/>
              </w:rPr>
              <w:t>at</w:t>
            </w:r>
            <w:r>
              <w:rPr>
                <w:spacing w:val="-3"/>
                <w:sz w:val="18"/>
              </w:rPr>
              <w:t xml:space="preserve"> </w:t>
            </w:r>
            <w:r>
              <w:rPr>
                <w:sz w:val="18"/>
              </w:rPr>
              <w:t>the</w:t>
            </w:r>
            <w:r>
              <w:rPr>
                <w:spacing w:val="-3"/>
                <w:sz w:val="18"/>
              </w:rPr>
              <w:t xml:space="preserve"> </w:t>
            </w:r>
            <w:r>
              <w:rPr>
                <w:sz w:val="18"/>
              </w:rPr>
              <w:t>small</w:t>
            </w:r>
            <w:r>
              <w:rPr>
                <w:spacing w:val="-3"/>
                <w:sz w:val="18"/>
              </w:rPr>
              <w:t xml:space="preserve"> </w:t>
            </w:r>
            <w:r>
              <w:rPr>
                <w:sz w:val="18"/>
              </w:rPr>
              <w:t>area</w:t>
            </w:r>
            <w:r>
              <w:rPr>
                <w:spacing w:val="40"/>
                <w:sz w:val="18"/>
              </w:rPr>
              <w:t xml:space="preserve"> </w:t>
            </w:r>
            <w:r>
              <w:rPr>
                <w:spacing w:val="-4"/>
                <w:sz w:val="18"/>
              </w:rPr>
              <w:t>level</w:t>
            </w:r>
          </w:p>
        </w:tc>
      </w:tr>
      <w:tr w:rsidR="004737E7" w14:paraId="11B65379" w14:textId="77777777" w:rsidTr="004737E7">
        <w:trPr>
          <w:trHeight w:val="1011"/>
        </w:trPr>
        <w:tc>
          <w:tcPr>
            <w:tcW w:w="3527" w:type="dxa"/>
          </w:tcPr>
          <w:p w14:paraId="27C70830" w14:textId="77777777" w:rsidR="004737E7" w:rsidRDefault="004737E7" w:rsidP="003D7EDF">
            <w:pPr>
              <w:pStyle w:val="TableParagraph"/>
              <w:spacing w:before="71" w:line="232" w:lineRule="auto"/>
              <w:rPr>
                <w:sz w:val="10"/>
              </w:rPr>
            </w:pPr>
            <w:bookmarkStart w:id="80" w:name="The_State_of_Victoria's_Children:_Aborig"/>
            <w:bookmarkEnd w:id="80"/>
            <w:r>
              <w:rPr>
                <w:sz w:val="18"/>
              </w:rPr>
              <w:t>The</w:t>
            </w:r>
            <w:r>
              <w:rPr>
                <w:spacing w:val="-9"/>
                <w:sz w:val="18"/>
              </w:rPr>
              <w:t xml:space="preserve"> </w:t>
            </w:r>
            <w:r>
              <w:rPr>
                <w:sz w:val="18"/>
              </w:rPr>
              <w:t>State</w:t>
            </w:r>
            <w:r>
              <w:rPr>
                <w:spacing w:val="-9"/>
                <w:sz w:val="18"/>
              </w:rPr>
              <w:t xml:space="preserve"> </w:t>
            </w:r>
            <w:r>
              <w:rPr>
                <w:sz w:val="18"/>
              </w:rPr>
              <w:t>of</w:t>
            </w:r>
            <w:r>
              <w:rPr>
                <w:spacing w:val="-9"/>
                <w:sz w:val="18"/>
              </w:rPr>
              <w:t xml:space="preserve"> </w:t>
            </w:r>
            <w:r>
              <w:rPr>
                <w:sz w:val="18"/>
              </w:rPr>
              <w:t>Victoria's</w:t>
            </w:r>
            <w:r>
              <w:rPr>
                <w:spacing w:val="-9"/>
                <w:sz w:val="18"/>
              </w:rPr>
              <w:t xml:space="preserve"> </w:t>
            </w:r>
            <w:r>
              <w:rPr>
                <w:sz w:val="18"/>
              </w:rPr>
              <w:t>Children:</w:t>
            </w:r>
            <w:r>
              <w:rPr>
                <w:spacing w:val="-9"/>
                <w:sz w:val="18"/>
              </w:rPr>
              <w:t xml:space="preserve"> </w:t>
            </w:r>
            <w:r>
              <w:rPr>
                <w:sz w:val="18"/>
              </w:rPr>
              <w:t>Aboriginal</w:t>
            </w:r>
            <w:r>
              <w:rPr>
                <w:spacing w:val="40"/>
                <w:sz w:val="18"/>
              </w:rPr>
              <w:t xml:space="preserve"> </w:t>
            </w:r>
            <w:r>
              <w:rPr>
                <w:sz w:val="18"/>
              </w:rPr>
              <w:t>Children and Young People (Victorian</w:t>
            </w:r>
            <w:r>
              <w:rPr>
                <w:spacing w:val="40"/>
                <w:sz w:val="18"/>
              </w:rPr>
              <w:t xml:space="preserve"> </w:t>
            </w:r>
            <w:r>
              <w:rPr>
                <w:sz w:val="18"/>
              </w:rPr>
              <w:t>Department of Education and Training)</w:t>
            </w:r>
            <w:r>
              <w:rPr>
                <w:position w:val="6"/>
                <w:sz w:val="10"/>
              </w:rPr>
              <w:t>32</w:t>
            </w:r>
          </w:p>
        </w:tc>
        <w:tc>
          <w:tcPr>
            <w:tcW w:w="908" w:type="dxa"/>
          </w:tcPr>
          <w:p w14:paraId="1991CF9D" w14:textId="77777777" w:rsidR="004737E7" w:rsidRDefault="004737E7" w:rsidP="003D7EDF">
            <w:pPr>
              <w:pStyle w:val="TableParagraph"/>
              <w:ind w:left="112"/>
              <w:rPr>
                <w:sz w:val="18"/>
              </w:rPr>
            </w:pPr>
            <w:r>
              <w:rPr>
                <w:spacing w:val="-4"/>
                <w:sz w:val="18"/>
              </w:rPr>
              <w:t>2021</w:t>
            </w:r>
          </w:p>
        </w:tc>
        <w:tc>
          <w:tcPr>
            <w:tcW w:w="1475" w:type="dxa"/>
          </w:tcPr>
          <w:p w14:paraId="09D67A07" w14:textId="77777777" w:rsidR="004737E7" w:rsidRDefault="004737E7" w:rsidP="003D7EDF">
            <w:pPr>
              <w:pStyle w:val="TableParagraph"/>
              <w:ind w:left="112"/>
              <w:rPr>
                <w:sz w:val="18"/>
              </w:rPr>
            </w:pPr>
            <w:bookmarkStart w:id="81" w:name="0-25"/>
            <w:bookmarkEnd w:id="81"/>
            <w:r>
              <w:rPr>
                <w:sz w:val="18"/>
              </w:rPr>
              <w:t>0-</w:t>
            </w:r>
            <w:r>
              <w:rPr>
                <w:spacing w:val="-5"/>
                <w:sz w:val="18"/>
              </w:rPr>
              <w:t>25</w:t>
            </w:r>
          </w:p>
        </w:tc>
        <w:tc>
          <w:tcPr>
            <w:tcW w:w="4423" w:type="dxa"/>
          </w:tcPr>
          <w:p w14:paraId="041416AB" w14:textId="77777777" w:rsidR="004737E7" w:rsidRDefault="004737E7" w:rsidP="003D7EDF">
            <w:pPr>
              <w:pStyle w:val="TableParagraph"/>
              <w:spacing w:before="71" w:line="232" w:lineRule="auto"/>
              <w:ind w:left="111" w:right="137"/>
              <w:rPr>
                <w:sz w:val="18"/>
              </w:rPr>
            </w:pPr>
            <w:bookmarkStart w:id="82" w:name="To_investigate_outcomes_for_Aboriginal_c"/>
            <w:bookmarkEnd w:id="82"/>
            <w:r>
              <w:rPr>
                <w:sz w:val="18"/>
              </w:rPr>
              <w:t>To</w:t>
            </w:r>
            <w:r>
              <w:rPr>
                <w:spacing w:val="-11"/>
                <w:sz w:val="18"/>
              </w:rPr>
              <w:t xml:space="preserve"> </w:t>
            </w:r>
            <w:r>
              <w:rPr>
                <w:sz w:val="18"/>
              </w:rPr>
              <w:t>investigate</w:t>
            </w:r>
            <w:r>
              <w:rPr>
                <w:spacing w:val="-9"/>
                <w:sz w:val="18"/>
              </w:rPr>
              <w:t xml:space="preserve"> </w:t>
            </w:r>
            <w:r>
              <w:rPr>
                <w:sz w:val="18"/>
              </w:rPr>
              <w:t>outcomes</w:t>
            </w:r>
            <w:r>
              <w:rPr>
                <w:spacing w:val="-9"/>
                <w:sz w:val="18"/>
              </w:rPr>
              <w:t xml:space="preserve"> </w:t>
            </w:r>
            <w:r>
              <w:rPr>
                <w:sz w:val="18"/>
              </w:rPr>
              <w:t>for</w:t>
            </w:r>
            <w:r>
              <w:rPr>
                <w:spacing w:val="-9"/>
                <w:sz w:val="18"/>
              </w:rPr>
              <w:t xml:space="preserve"> </w:t>
            </w:r>
            <w:r>
              <w:rPr>
                <w:sz w:val="18"/>
              </w:rPr>
              <w:t>Aboriginal</w:t>
            </w:r>
            <w:r>
              <w:rPr>
                <w:spacing w:val="-9"/>
                <w:sz w:val="18"/>
              </w:rPr>
              <w:t xml:space="preserve"> </w:t>
            </w:r>
            <w:r>
              <w:rPr>
                <w:sz w:val="18"/>
              </w:rPr>
              <w:t>children</w:t>
            </w:r>
            <w:r>
              <w:rPr>
                <w:spacing w:val="-9"/>
                <w:sz w:val="18"/>
              </w:rPr>
              <w:t xml:space="preserve"> </w:t>
            </w:r>
            <w:r>
              <w:rPr>
                <w:sz w:val="18"/>
              </w:rPr>
              <w:t>and</w:t>
            </w:r>
            <w:r>
              <w:rPr>
                <w:spacing w:val="40"/>
                <w:sz w:val="18"/>
              </w:rPr>
              <w:t xml:space="preserve"> </w:t>
            </w:r>
            <w:r>
              <w:rPr>
                <w:sz w:val="18"/>
              </w:rPr>
              <w:t>young people in Victoria and the contexts in which</w:t>
            </w:r>
            <w:r>
              <w:rPr>
                <w:spacing w:val="40"/>
                <w:sz w:val="18"/>
              </w:rPr>
              <w:t xml:space="preserve"> </w:t>
            </w:r>
            <w:r>
              <w:rPr>
                <w:sz w:val="18"/>
              </w:rPr>
              <w:t>these outcomes occur, and to describe relevant</w:t>
            </w:r>
            <w:r>
              <w:rPr>
                <w:spacing w:val="40"/>
                <w:sz w:val="18"/>
              </w:rPr>
              <w:t xml:space="preserve"> </w:t>
            </w:r>
            <w:r>
              <w:rPr>
                <w:sz w:val="18"/>
              </w:rPr>
              <w:t>programs and initiatives</w:t>
            </w:r>
          </w:p>
        </w:tc>
      </w:tr>
      <w:tr w:rsidR="004737E7" w14:paraId="080F442F" w14:textId="77777777" w:rsidTr="004737E7">
        <w:trPr>
          <w:trHeight w:val="791"/>
        </w:trPr>
        <w:tc>
          <w:tcPr>
            <w:tcW w:w="3527" w:type="dxa"/>
          </w:tcPr>
          <w:p w14:paraId="1AAD0906" w14:textId="77777777" w:rsidR="004737E7" w:rsidRDefault="004737E7" w:rsidP="003D7EDF">
            <w:pPr>
              <w:pStyle w:val="TableParagraph"/>
              <w:spacing w:before="71" w:line="232" w:lineRule="auto"/>
              <w:ind w:right="237"/>
              <w:jc w:val="both"/>
              <w:rPr>
                <w:sz w:val="10"/>
              </w:rPr>
            </w:pPr>
            <w:bookmarkStart w:id="83" w:name="The_State_of_Victoria's_Children_Report:"/>
            <w:bookmarkEnd w:id="83"/>
            <w:r>
              <w:rPr>
                <w:sz w:val="18"/>
              </w:rPr>
              <w:t>The</w:t>
            </w:r>
            <w:r>
              <w:rPr>
                <w:spacing w:val="-7"/>
                <w:sz w:val="18"/>
              </w:rPr>
              <w:t xml:space="preserve"> </w:t>
            </w:r>
            <w:r>
              <w:rPr>
                <w:sz w:val="18"/>
              </w:rPr>
              <w:t>State</w:t>
            </w:r>
            <w:r>
              <w:rPr>
                <w:spacing w:val="-7"/>
                <w:sz w:val="18"/>
              </w:rPr>
              <w:t xml:space="preserve"> </w:t>
            </w:r>
            <w:r>
              <w:rPr>
                <w:sz w:val="18"/>
              </w:rPr>
              <w:t>of</w:t>
            </w:r>
            <w:r>
              <w:rPr>
                <w:spacing w:val="-7"/>
                <w:sz w:val="18"/>
              </w:rPr>
              <w:t xml:space="preserve"> </w:t>
            </w:r>
            <w:r>
              <w:rPr>
                <w:sz w:val="18"/>
              </w:rPr>
              <w:t>Victoria's</w:t>
            </w:r>
            <w:r>
              <w:rPr>
                <w:spacing w:val="-7"/>
                <w:sz w:val="18"/>
              </w:rPr>
              <w:t xml:space="preserve"> </w:t>
            </w:r>
            <w:r>
              <w:rPr>
                <w:sz w:val="18"/>
              </w:rPr>
              <w:t>Children</w:t>
            </w:r>
            <w:r>
              <w:rPr>
                <w:spacing w:val="-7"/>
                <w:sz w:val="18"/>
              </w:rPr>
              <w:t xml:space="preserve"> </w:t>
            </w:r>
            <w:r>
              <w:rPr>
                <w:sz w:val="18"/>
              </w:rPr>
              <w:t>Report:</w:t>
            </w:r>
            <w:r>
              <w:rPr>
                <w:spacing w:val="-7"/>
                <w:sz w:val="18"/>
              </w:rPr>
              <w:t xml:space="preserve"> </w:t>
            </w:r>
            <w:r>
              <w:rPr>
                <w:sz w:val="18"/>
              </w:rPr>
              <w:t>A</w:t>
            </w:r>
            <w:r>
              <w:rPr>
                <w:spacing w:val="40"/>
                <w:sz w:val="18"/>
              </w:rPr>
              <w:t xml:space="preserve"> </w:t>
            </w:r>
            <w:r>
              <w:rPr>
                <w:sz w:val="18"/>
              </w:rPr>
              <w:t>focus</w:t>
            </w:r>
            <w:r>
              <w:rPr>
                <w:spacing w:val="-3"/>
                <w:sz w:val="18"/>
              </w:rPr>
              <w:t xml:space="preserve"> </w:t>
            </w:r>
            <w:r>
              <w:rPr>
                <w:sz w:val="18"/>
              </w:rPr>
              <w:t>on</w:t>
            </w:r>
            <w:r>
              <w:rPr>
                <w:spacing w:val="-3"/>
                <w:sz w:val="18"/>
              </w:rPr>
              <w:t xml:space="preserve"> </w:t>
            </w:r>
            <w:r>
              <w:rPr>
                <w:sz w:val="18"/>
              </w:rPr>
              <w:t>health</w:t>
            </w:r>
            <w:r>
              <w:rPr>
                <w:spacing w:val="-3"/>
                <w:sz w:val="18"/>
              </w:rPr>
              <w:t xml:space="preserve"> </w:t>
            </w:r>
            <w:r>
              <w:rPr>
                <w:sz w:val="18"/>
              </w:rPr>
              <w:t>and</w:t>
            </w:r>
            <w:r>
              <w:rPr>
                <w:spacing w:val="-3"/>
                <w:sz w:val="18"/>
              </w:rPr>
              <w:t xml:space="preserve"> </w:t>
            </w:r>
            <w:r>
              <w:rPr>
                <w:sz w:val="18"/>
              </w:rPr>
              <w:t>wellbeing</w:t>
            </w:r>
            <w:r>
              <w:rPr>
                <w:spacing w:val="-3"/>
                <w:sz w:val="18"/>
              </w:rPr>
              <w:t xml:space="preserve"> </w:t>
            </w:r>
            <w:r>
              <w:rPr>
                <w:sz w:val="18"/>
              </w:rPr>
              <w:t>(Victorian</w:t>
            </w:r>
            <w:r>
              <w:rPr>
                <w:spacing w:val="40"/>
                <w:sz w:val="18"/>
              </w:rPr>
              <w:t xml:space="preserve"> </w:t>
            </w:r>
            <w:r>
              <w:rPr>
                <w:sz w:val="18"/>
              </w:rPr>
              <w:t>Department</w:t>
            </w:r>
            <w:r>
              <w:rPr>
                <w:spacing w:val="-2"/>
                <w:sz w:val="18"/>
              </w:rPr>
              <w:t xml:space="preserve"> </w:t>
            </w:r>
            <w:r>
              <w:rPr>
                <w:sz w:val="18"/>
              </w:rPr>
              <w:t>of</w:t>
            </w:r>
            <w:r>
              <w:rPr>
                <w:spacing w:val="-1"/>
                <w:sz w:val="18"/>
              </w:rPr>
              <w:t xml:space="preserve"> </w:t>
            </w:r>
            <w:r>
              <w:rPr>
                <w:sz w:val="18"/>
              </w:rPr>
              <w:t>Education</w:t>
            </w:r>
            <w:r>
              <w:rPr>
                <w:spacing w:val="-1"/>
                <w:sz w:val="18"/>
              </w:rPr>
              <w:t xml:space="preserve"> </w:t>
            </w:r>
            <w:r>
              <w:rPr>
                <w:sz w:val="18"/>
              </w:rPr>
              <w:t>and</w:t>
            </w:r>
            <w:r>
              <w:rPr>
                <w:spacing w:val="-1"/>
                <w:sz w:val="18"/>
              </w:rPr>
              <w:t xml:space="preserve"> </w:t>
            </w:r>
            <w:r>
              <w:rPr>
                <w:spacing w:val="-2"/>
                <w:sz w:val="18"/>
              </w:rPr>
              <w:t>Training)</w:t>
            </w:r>
            <w:r>
              <w:rPr>
                <w:spacing w:val="-2"/>
                <w:position w:val="6"/>
                <w:sz w:val="10"/>
              </w:rPr>
              <w:t>33</w:t>
            </w:r>
          </w:p>
        </w:tc>
        <w:tc>
          <w:tcPr>
            <w:tcW w:w="908" w:type="dxa"/>
          </w:tcPr>
          <w:p w14:paraId="7B3FEA44" w14:textId="77777777" w:rsidR="004737E7" w:rsidRDefault="004737E7" w:rsidP="003D7EDF">
            <w:pPr>
              <w:pStyle w:val="TableParagraph"/>
              <w:ind w:left="112"/>
              <w:rPr>
                <w:sz w:val="18"/>
              </w:rPr>
            </w:pPr>
            <w:r>
              <w:rPr>
                <w:spacing w:val="-4"/>
                <w:sz w:val="18"/>
              </w:rPr>
              <w:t>2017</w:t>
            </w:r>
          </w:p>
        </w:tc>
        <w:tc>
          <w:tcPr>
            <w:tcW w:w="1475" w:type="dxa"/>
          </w:tcPr>
          <w:p w14:paraId="5E0B30A8" w14:textId="77777777" w:rsidR="004737E7" w:rsidRDefault="004737E7" w:rsidP="003D7EDF">
            <w:pPr>
              <w:pStyle w:val="TableParagraph"/>
              <w:ind w:left="112"/>
              <w:rPr>
                <w:sz w:val="18"/>
              </w:rPr>
            </w:pPr>
            <w:bookmarkStart w:id="84" w:name="0-19"/>
            <w:bookmarkEnd w:id="84"/>
            <w:r>
              <w:rPr>
                <w:sz w:val="18"/>
              </w:rPr>
              <w:t>0-</w:t>
            </w:r>
            <w:r>
              <w:rPr>
                <w:spacing w:val="-5"/>
                <w:sz w:val="18"/>
              </w:rPr>
              <w:t>19</w:t>
            </w:r>
          </w:p>
        </w:tc>
        <w:tc>
          <w:tcPr>
            <w:tcW w:w="4423" w:type="dxa"/>
          </w:tcPr>
          <w:p w14:paraId="6E5683E8" w14:textId="77777777" w:rsidR="004737E7" w:rsidRDefault="004737E7" w:rsidP="003D7EDF">
            <w:pPr>
              <w:pStyle w:val="TableParagraph"/>
              <w:spacing w:before="71" w:line="232" w:lineRule="auto"/>
              <w:ind w:left="111"/>
              <w:rPr>
                <w:sz w:val="18"/>
              </w:rPr>
            </w:pPr>
            <w:bookmarkStart w:id="85" w:name="To_provide_a_picture_of_the_health_and_w"/>
            <w:bookmarkEnd w:id="85"/>
            <w:r>
              <w:rPr>
                <w:sz w:val="18"/>
              </w:rPr>
              <w:t>To</w:t>
            </w:r>
            <w:r>
              <w:rPr>
                <w:spacing w:val="-6"/>
                <w:sz w:val="18"/>
              </w:rPr>
              <w:t xml:space="preserve"> </w:t>
            </w:r>
            <w:r>
              <w:rPr>
                <w:sz w:val="18"/>
              </w:rPr>
              <w:t>provide</w:t>
            </w:r>
            <w:r>
              <w:rPr>
                <w:spacing w:val="-6"/>
                <w:sz w:val="18"/>
              </w:rPr>
              <w:t xml:space="preserve"> </w:t>
            </w:r>
            <w:r>
              <w:rPr>
                <w:sz w:val="18"/>
              </w:rPr>
              <w:t>a</w:t>
            </w:r>
            <w:r>
              <w:rPr>
                <w:spacing w:val="-6"/>
                <w:sz w:val="18"/>
              </w:rPr>
              <w:t xml:space="preserve"> </w:t>
            </w:r>
            <w:r>
              <w:rPr>
                <w:sz w:val="18"/>
              </w:rPr>
              <w:t>picture</w:t>
            </w:r>
            <w:r>
              <w:rPr>
                <w:spacing w:val="-6"/>
                <w:sz w:val="18"/>
              </w:rPr>
              <w:t xml:space="preserve"> </w:t>
            </w:r>
            <w:r>
              <w:rPr>
                <w:sz w:val="18"/>
              </w:rPr>
              <w:t>of</w:t>
            </w:r>
            <w:r>
              <w:rPr>
                <w:spacing w:val="-6"/>
                <w:sz w:val="18"/>
              </w:rPr>
              <w:t xml:space="preserve"> </w:t>
            </w:r>
            <w:r>
              <w:rPr>
                <w:sz w:val="18"/>
              </w:rPr>
              <w:t>the</w:t>
            </w:r>
            <w:r>
              <w:rPr>
                <w:spacing w:val="-6"/>
                <w:sz w:val="18"/>
              </w:rPr>
              <w:t xml:space="preserve"> </w:t>
            </w:r>
            <w:r>
              <w:rPr>
                <w:sz w:val="18"/>
              </w:rPr>
              <w:t>health</w:t>
            </w:r>
            <w:r>
              <w:rPr>
                <w:spacing w:val="-6"/>
                <w:sz w:val="18"/>
              </w:rPr>
              <w:t xml:space="preserve"> </w:t>
            </w:r>
            <w:r>
              <w:rPr>
                <w:sz w:val="18"/>
              </w:rPr>
              <w:t>and</w:t>
            </w:r>
            <w:r>
              <w:rPr>
                <w:spacing w:val="-6"/>
                <w:sz w:val="18"/>
              </w:rPr>
              <w:t xml:space="preserve"> </w:t>
            </w:r>
            <w:r>
              <w:rPr>
                <w:sz w:val="18"/>
              </w:rPr>
              <w:t>wellbeing</w:t>
            </w:r>
            <w:r>
              <w:rPr>
                <w:spacing w:val="-6"/>
                <w:sz w:val="18"/>
              </w:rPr>
              <w:t xml:space="preserve"> </w:t>
            </w:r>
            <w:r>
              <w:rPr>
                <w:sz w:val="18"/>
              </w:rPr>
              <w:t>of</w:t>
            </w:r>
            <w:r>
              <w:rPr>
                <w:spacing w:val="40"/>
                <w:sz w:val="18"/>
              </w:rPr>
              <w:t xml:space="preserve"> </w:t>
            </w:r>
            <w:r>
              <w:rPr>
                <w:sz w:val="18"/>
              </w:rPr>
              <w:t>Victorian</w:t>
            </w:r>
            <w:r>
              <w:rPr>
                <w:spacing w:val="-5"/>
                <w:sz w:val="18"/>
              </w:rPr>
              <w:t xml:space="preserve"> </w:t>
            </w:r>
            <w:r>
              <w:rPr>
                <w:sz w:val="18"/>
              </w:rPr>
              <w:t>children</w:t>
            </w:r>
          </w:p>
        </w:tc>
      </w:tr>
      <w:tr w:rsidR="004737E7" w14:paraId="50CF6EE6" w14:textId="77777777" w:rsidTr="004737E7">
        <w:trPr>
          <w:trHeight w:val="1231"/>
        </w:trPr>
        <w:tc>
          <w:tcPr>
            <w:tcW w:w="3527" w:type="dxa"/>
          </w:tcPr>
          <w:p w14:paraId="4CB77DF0" w14:textId="77777777" w:rsidR="004737E7" w:rsidRDefault="004737E7" w:rsidP="003D7EDF">
            <w:pPr>
              <w:pStyle w:val="TableParagraph"/>
              <w:spacing w:before="71" w:line="232" w:lineRule="auto"/>
              <w:ind w:right="111"/>
              <w:rPr>
                <w:sz w:val="10"/>
              </w:rPr>
            </w:pPr>
            <w:bookmarkStart w:id="86" w:name="The_State_of_Victoria's_Children_Report_"/>
            <w:bookmarkEnd w:id="86"/>
            <w:r>
              <w:rPr>
                <w:sz w:val="18"/>
              </w:rPr>
              <w:t>The State of Victoria's Children Report</w:t>
            </w:r>
            <w:r>
              <w:rPr>
                <w:spacing w:val="40"/>
                <w:sz w:val="18"/>
              </w:rPr>
              <w:t xml:space="preserve"> </w:t>
            </w:r>
            <w:r>
              <w:rPr>
                <w:sz w:val="18"/>
              </w:rPr>
              <w:t>2013-14: A report on resilience and</w:t>
            </w:r>
            <w:r>
              <w:rPr>
                <w:spacing w:val="40"/>
                <w:sz w:val="18"/>
              </w:rPr>
              <w:t xml:space="preserve"> </w:t>
            </w:r>
            <w:r>
              <w:rPr>
                <w:sz w:val="18"/>
              </w:rPr>
              <w:t>vulnerability</w:t>
            </w:r>
            <w:r>
              <w:rPr>
                <w:spacing w:val="-9"/>
                <w:sz w:val="18"/>
              </w:rPr>
              <w:t xml:space="preserve"> </w:t>
            </w:r>
            <w:r>
              <w:rPr>
                <w:sz w:val="18"/>
              </w:rPr>
              <w:t>within</w:t>
            </w:r>
            <w:r>
              <w:rPr>
                <w:spacing w:val="-9"/>
                <w:sz w:val="18"/>
              </w:rPr>
              <w:t xml:space="preserve"> </w:t>
            </w:r>
            <w:r>
              <w:rPr>
                <w:sz w:val="18"/>
              </w:rPr>
              <w:t>Victoria's</w:t>
            </w:r>
            <w:r>
              <w:rPr>
                <w:spacing w:val="-9"/>
                <w:sz w:val="18"/>
              </w:rPr>
              <w:t xml:space="preserve"> </w:t>
            </w:r>
            <w:r>
              <w:rPr>
                <w:sz w:val="18"/>
              </w:rPr>
              <w:t>children</w:t>
            </w:r>
            <w:r>
              <w:rPr>
                <w:spacing w:val="-9"/>
                <w:sz w:val="18"/>
              </w:rPr>
              <w:t xml:space="preserve"> </w:t>
            </w:r>
            <w:r>
              <w:rPr>
                <w:sz w:val="18"/>
              </w:rPr>
              <w:t>and</w:t>
            </w:r>
            <w:r>
              <w:rPr>
                <w:spacing w:val="40"/>
                <w:sz w:val="18"/>
              </w:rPr>
              <w:t xml:space="preserve"> </w:t>
            </w:r>
            <w:r>
              <w:rPr>
                <w:sz w:val="18"/>
              </w:rPr>
              <w:t>young people (Victorian Department of</w:t>
            </w:r>
            <w:r>
              <w:rPr>
                <w:spacing w:val="40"/>
                <w:sz w:val="18"/>
              </w:rPr>
              <w:t xml:space="preserve"> </w:t>
            </w:r>
            <w:r>
              <w:rPr>
                <w:sz w:val="18"/>
              </w:rPr>
              <w:t>Education and Training)</w:t>
            </w:r>
            <w:r>
              <w:rPr>
                <w:position w:val="6"/>
                <w:sz w:val="10"/>
              </w:rPr>
              <w:t>34</w:t>
            </w:r>
          </w:p>
        </w:tc>
        <w:tc>
          <w:tcPr>
            <w:tcW w:w="908" w:type="dxa"/>
          </w:tcPr>
          <w:p w14:paraId="3667493D" w14:textId="77777777" w:rsidR="004737E7" w:rsidRDefault="004737E7" w:rsidP="003D7EDF">
            <w:pPr>
              <w:pStyle w:val="TableParagraph"/>
              <w:ind w:left="112"/>
              <w:rPr>
                <w:sz w:val="18"/>
              </w:rPr>
            </w:pPr>
            <w:r>
              <w:rPr>
                <w:spacing w:val="-4"/>
                <w:sz w:val="18"/>
              </w:rPr>
              <w:t>2016</w:t>
            </w:r>
          </w:p>
        </w:tc>
        <w:tc>
          <w:tcPr>
            <w:tcW w:w="1475" w:type="dxa"/>
          </w:tcPr>
          <w:p w14:paraId="337175F6" w14:textId="77777777" w:rsidR="004737E7" w:rsidRDefault="004737E7" w:rsidP="003D7EDF">
            <w:pPr>
              <w:pStyle w:val="TableParagraph"/>
              <w:ind w:left="112"/>
              <w:rPr>
                <w:sz w:val="18"/>
              </w:rPr>
            </w:pPr>
            <w:bookmarkStart w:id="87" w:name="0-17"/>
            <w:bookmarkEnd w:id="87"/>
            <w:r>
              <w:rPr>
                <w:sz w:val="18"/>
              </w:rPr>
              <w:t>0-</w:t>
            </w:r>
            <w:r>
              <w:rPr>
                <w:spacing w:val="-5"/>
                <w:sz w:val="18"/>
              </w:rPr>
              <w:t>17</w:t>
            </w:r>
          </w:p>
        </w:tc>
        <w:tc>
          <w:tcPr>
            <w:tcW w:w="4423" w:type="dxa"/>
          </w:tcPr>
          <w:p w14:paraId="22C73F2D" w14:textId="77777777" w:rsidR="004737E7" w:rsidRDefault="004737E7" w:rsidP="003D7EDF">
            <w:pPr>
              <w:pStyle w:val="TableParagraph"/>
              <w:spacing w:before="71" w:line="232" w:lineRule="auto"/>
              <w:ind w:left="111"/>
              <w:rPr>
                <w:sz w:val="18"/>
              </w:rPr>
            </w:pPr>
            <w:bookmarkStart w:id="88" w:name="To_outline_outcomes_for_Victorian_childr"/>
            <w:bookmarkEnd w:id="88"/>
            <w:r>
              <w:rPr>
                <w:sz w:val="18"/>
              </w:rPr>
              <w:t>To</w:t>
            </w:r>
            <w:r>
              <w:rPr>
                <w:spacing w:val="-9"/>
                <w:sz w:val="18"/>
              </w:rPr>
              <w:t xml:space="preserve"> </w:t>
            </w:r>
            <w:r>
              <w:rPr>
                <w:sz w:val="18"/>
              </w:rPr>
              <w:t>outline</w:t>
            </w:r>
            <w:r>
              <w:rPr>
                <w:spacing w:val="-9"/>
                <w:sz w:val="18"/>
              </w:rPr>
              <w:t xml:space="preserve"> </w:t>
            </w:r>
            <w:r>
              <w:rPr>
                <w:sz w:val="18"/>
              </w:rPr>
              <w:t>outcomes</w:t>
            </w:r>
            <w:r>
              <w:rPr>
                <w:spacing w:val="-9"/>
                <w:sz w:val="18"/>
              </w:rPr>
              <w:t xml:space="preserve"> </w:t>
            </w:r>
            <w:r>
              <w:rPr>
                <w:sz w:val="18"/>
              </w:rPr>
              <w:t>for</w:t>
            </w:r>
            <w:r>
              <w:rPr>
                <w:spacing w:val="-9"/>
                <w:sz w:val="18"/>
              </w:rPr>
              <w:t xml:space="preserve"> </w:t>
            </w:r>
            <w:r>
              <w:rPr>
                <w:sz w:val="18"/>
              </w:rPr>
              <w:t>Victorian</w:t>
            </w:r>
            <w:r>
              <w:rPr>
                <w:spacing w:val="-9"/>
                <w:sz w:val="18"/>
              </w:rPr>
              <w:t xml:space="preserve"> </w:t>
            </w:r>
            <w:r>
              <w:rPr>
                <w:sz w:val="18"/>
              </w:rPr>
              <w:t>children</w:t>
            </w:r>
            <w:r>
              <w:rPr>
                <w:spacing w:val="-9"/>
                <w:sz w:val="18"/>
              </w:rPr>
              <w:t xml:space="preserve"> </w:t>
            </w:r>
            <w:r>
              <w:rPr>
                <w:sz w:val="18"/>
              </w:rPr>
              <w:t>and</w:t>
            </w:r>
            <w:r>
              <w:rPr>
                <w:spacing w:val="-9"/>
                <w:sz w:val="18"/>
              </w:rPr>
              <w:t xml:space="preserve"> </w:t>
            </w:r>
            <w:r>
              <w:rPr>
                <w:sz w:val="18"/>
              </w:rPr>
              <w:t>young</w:t>
            </w:r>
            <w:r>
              <w:rPr>
                <w:spacing w:val="40"/>
                <w:sz w:val="18"/>
              </w:rPr>
              <w:t xml:space="preserve"> </w:t>
            </w:r>
            <w:r>
              <w:rPr>
                <w:sz w:val="18"/>
              </w:rPr>
              <w:t>people regarding their and their families’ resilience,</w:t>
            </w:r>
            <w:r>
              <w:rPr>
                <w:spacing w:val="40"/>
                <w:sz w:val="18"/>
              </w:rPr>
              <w:t xml:space="preserve"> </w:t>
            </w:r>
            <w:proofErr w:type="gramStart"/>
            <w:r>
              <w:rPr>
                <w:sz w:val="18"/>
              </w:rPr>
              <w:t>vulnerability</w:t>
            </w:r>
            <w:proofErr w:type="gramEnd"/>
            <w:r>
              <w:rPr>
                <w:sz w:val="18"/>
              </w:rPr>
              <w:t xml:space="preserve"> and disadvantage</w:t>
            </w:r>
          </w:p>
        </w:tc>
      </w:tr>
      <w:tr w:rsidR="004737E7" w14:paraId="150563CA" w14:textId="77777777" w:rsidTr="004737E7">
        <w:trPr>
          <w:trHeight w:val="791"/>
        </w:trPr>
        <w:tc>
          <w:tcPr>
            <w:tcW w:w="3527" w:type="dxa"/>
          </w:tcPr>
          <w:p w14:paraId="40DE4752" w14:textId="77777777" w:rsidR="004737E7" w:rsidRDefault="004737E7" w:rsidP="003D7EDF">
            <w:pPr>
              <w:pStyle w:val="TableParagraph"/>
              <w:spacing w:before="71" w:line="232" w:lineRule="auto"/>
              <w:rPr>
                <w:sz w:val="10"/>
              </w:rPr>
            </w:pPr>
            <w:bookmarkStart w:id="89" w:name="Headline_indicators_for_children’s_healt"/>
            <w:bookmarkEnd w:id="89"/>
            <w:r>
              <w:rPr>
                <w:sz w:val="18"/>
              </w:rPr>
              <w:t>Headline</w:t>
            </w:r>
            <w:r>
              <w:rPr>
                <w:spacing w:val="-9"/>
                <w:sz w:val="18"/>
              </w:rPr>
              <w:t xml:space="preserve"> </w:t>
            </w:r>
            <w:r>
              <w:rPr>
                <w:sz w:val="18"/>
              </w:rPr>
              <w:t>indicators</w:t>
            </w:r>
            <w:r>
              <w:rPr>
                <w:spacing w:val="-9"/>
                <w:sz w:val="18"/>
              </w:rPr>
              <w:t xml:space="preserve"> </w:t>
            </w:r>
            <w:r>
              <w:rPr>
                <w:sz w:val="18"/>
              </w:rPr>
              <w:t>for</w:t>
            </w:r>
            <w:r>
              <w:rPr>
                <w:spacing w:val="-9"/>
                <w:sz w:val="18"/>
              </w:rPr>
              <w:t xml:space="preserve"> </w:t>
            </w:r>
            <w:r>
              <w:rPr>
                <w:sz w:val="18"/>
              </w:rPr>
              <w:t>children’s</w:t>
            </w:r>
            <w:r>
              <w:rPr>
                <w:spacing w:val="-9"/>
                <w:sz w:val="18"/>
              </w:rPr>
              <w:t xml:space="preserve"> </w:t>
            </w:r>
            <w:r>
              <w:rPr>
                <w:sz w:val="18"/>
              </w:rPr>
              <w:t>health,</w:t>
            </w:r>
            <w:r>
              <w:rPr>
                <w:spacing w:val="40"/>
                <w:sz w:val="18"/>
              </w:rPr>
              <w:t xml:space="preserve"> </w:t>
            </w:r>
            <w:proofErr w:type="gramStart"/>
            <w:r>
              <w:rPr>
                <w:sz w:val="18"/>
              </w:rPr>
              <w:t>development</w:t>
            </w:r>
            <w:proofErr w:type="gramEnd"/>
            <w:r>
              <w:rPr>
                <w:sz w:val="18"/>
              </w:rPr>
              <w:t xml:space="preserve"> and wellbeing (Australian</w:t>
            </w:r>
            <w:r>
              <w:rPr>
                <w:spacing w:val="40"/>
                <w:sz w:val="18"/>
              </w:rPr>
              <w:t xml:space="preserve"> </w:t>
            </w:r>
            <w:r>
              <w:rPr>
                <w:sz w:val="18"/>
              </w:rPr>
              <w:t>Institute of Health and Welfare)</w:t>
            </w:r>
            <w:r>
              <w:rPr>
                <w:position w:val="6"/>
                <w:sz w:val="10"/>
              </w:rPr>
              <w:t>35</w:t>
            </w:r>
          </w:p>
        </w:tc>
        <w:tc>
          <w:tcPr>
            <w:tcW w:w="908" w:type="dxa"/>
          </w:tcPr>
          <w:p w14:paraId="2A62DF7F" w14:textId="77777777" w:rsidR="004737E7" w:rsidRDefault="004737E7" w:rsidP="003D7EDF">
            <w:pPr>
              <w:pStyle w:val="TableParagraph"/>
              <w:ind w:left="112"/>
              <w:rPr>
                <w:sz w:val="18"/>
              </w:rPr>
            </w:pPr>
            <w:r>
              <w:rPr>
                <w:spacing w:val="-4"/>
                <w:sz w:val="18"/>
              </w:rPr>
              <w:t>2011</w:t>
            </w:r>
          </w:p>
        </w:tc>
        <w:tc>
          <w:tcPr>
            <w:tcW w:w="1475" w:type="dxa"/>
          </w:tcPr>
          <w:p w14:paraId="2E24C249" w14:textId="77777777" w:rsidR="004737E7" w:rsidRDefault="004737E7" w:rsidP="003D7EDF">
            <w:pPr>
              <w:pStyle w:val="TableParagraph"/>
              <w:ind w:left="112"/>
              <w:rPr>
                <w:sz w:val="18"/>
              </w:rPr>
            </w:pPr>
            <w:bookmarkStart w:id="90" w:name="0-12"/>
            <w:bookmarkEnd w:id="90"/>
            <w:r>
              <w:rPr>
                <w:sz w:val="18"/>
              </w:rPr>
              <w:t>0-</w:t>
            </w:r>
            <w:r>
              <w:rPr>
                <w:spacing w:val="-5"/>
                <w:sz w:val="18"/>
              </w:rPr>
              <w:t>12</w:t>
            </w:r>
          </w:p>
        </w:tc>
        <w:tc>
          <w:tcPr>
            <w:tcW w:w="4423" w:type="dxa"/>
          </w:tcPr>
          <w:p w14:paraId="533E385F" w14:textId="77777777" w:rsidR="004737E7" w:rsidRDefault="004737E7" w:rsidP="003D7EDF">
            <w:pPr>
              <w:pStyle w:val="TableParagraph"/>
              <w:spacing w:before="71" w:line="232" w:lineRule="auto"/>
              <w:ind w:left="111"/>
              <w:rPr>
                <w:sz w:val="18"/>
              </w:rPr>
            </w:pPr>
            <w:bookmarkStart w:id="91" w:name="To_provide_information_on_how_Australian"/>
            <w:bookmarkEnd w:id="91"/>
            <w:r>
              <w:rPr>
                <w:sz w:val="18"/>
              </w:rPr>
              <w:t>To</w:t>
            </w:r>
            <w:r>
              <w:rPr>
                <w:spacing w:val="-8"/>
                <w:sz w:val="18"/>
              </w:rPr>
              <w:t xml:space="preserve"> </w:t>
            </w:r>
            <w:r>
              <w:rPr>
                <w:sz w:val="18"/>
              </w:rPr>
              <w:t>provide</w:t>
            </w:r>
            <w:r>
              <w:rPr>
                <w:spacing w:val="-8"/>
                <w:sz w:val="18"/>
              </w:rPr>
              <w:t xml:space="preserve"> </w:t>
            </w:r>
            <w:r>
              <w:rPr>
                <w:sz w:val="18"/>
              </w:rPr>
              <w:t>information</w:t>
            </w:r>
            <w:r>
              <w:rPr>
                <w:spacing w:val="-8"/>
                <w:sz w:val="18"/>
              </w:rPr>
              <w:t xml:space="preserve"> </w:t>
            </w:r>
            <w:r>
              <w:rPr>
                <w:sz w:val="18"/>
              </w:rPr>
              <w:t>on</w:t>
            </w:r>
            <w:r>
              <w:rPr>
                <w:spacing w:val="-8"/>
                <w:sz w:val="18"/>
              </w:rPr>
              <w:t xml:space="preserve"> </w:t>
            </w:r>
            <w:r>
              <w:rPr>
                <w:sz w:val="18"/>
              </w:rPr>
              <w:t>how</w:t>
            </w:r>
            <w:r>
              <w:rPr>
                <w:spacing w:val="-8"/>
                <w:sz w:val="18"/>
              </w:rPr>
              <w:t xml:space="preserve"> </w:t>
            </w:r>
            <w:r>
              <w:rPr>
                <w:sz w:val="18"/>
              </w:rPr>
              <w:t>Australian</w:t>
            </w:r>
            <w:r>
              <w:rPr>
                <w:spacing w:val="-8"/>
                <w:sz w:val="18"/>
              </w:rPr>
              <w:t xml:space="preserve"> </w:t>
            </w:r>
            <w:r>
              <w:rPr>
                <w:sz w:val="18"/>
              </w:rPr>
              <w:t>children</w:t>
            </w:r>
            <w:r>
              <w:rPr>
                <w:spacing w:val="-8"/>
                <w:sz w:val="18"/>
              </w:rPr>
              <w:t xml:space="preserve"> </w:t>
            </w:r>
            <w:r>
              <w:rPr>
                <w:sz w:val="18"/>
              </w:rPr>
              <w:t>are</w:t>
            </w:r>
            <w:r>
              <w:rPr>
                <w:spacing w:val="40"/>
                <w:sz w:val="18"/>
              </w:rPr>
              <w:t xml:space="preserve"> </w:t>
            </w:r>
            <w:r>
              <w:rPr>
                <w:sz w:val="18"/>
              </w:rPr>
              <w:t>faring according to 19 priority areas</w:t>
            </w:r>
          </w:p>
        </w:tc>
      </w:tr>
      <w:tr w:rsidR="004737E7" w14:paraId="4B465C84" w14:textId="77777777" w:rsidTr="004737E7">
        <w:trPr>
          <w:trHeight w:val="1011"/>
        </w:trPr>
        <w:tc>
          <w:tcPr>
            <w:tcW w:w="3527" w:type="dxa"/>
          </w:tcPr>
          <w:p w14:paraId="0AD1F69B" w14:textId="77777777" w:rsidR="004737E7" w:rsidRDefault="004737E7" w:rsidP="003D7EDF">
            <w:pPr>
              <w:pStyle w:val="TableParagraph"/>
              <w:spacing w:before="71" w:line="232" w:lineRule="auto"/>
              <w:rPr>
                <w:sz w:val="10"/>
              </w:rPr>
            </w:pPr>
            <w:bookmarkStart w:id="92" w:name="Safe_and_Supported:_the_National_Framewo"/>
            <w:bookmarkEnd w:id="92"/>
            <w:r>
              <w:rPr>
                <w:sz w:val="18"/>
              </w:rPr>
              <w:t xml:space="preserve">Safe and Supported: </w:t>
            </w:r>
            <w:proofErr w:type="gramStart"/>
            <w:r>
              <w:rPr>
                <w:sz w:val="18"/>
              </w:rPr>
              <w:t>the</w:t>
            </w:r>
            <w:proofErr w:type="gramEnd"/>
            <w:r>
              <w:rPr>
                <w:sz w:val="18"/>
              </w:rPr>
              <w:t xml:space="preserve"> National</w:t>
            </w:r>
            <w:r>
              <w:rPr>
                <w:spacing w:val="40"/>
                <w:sz w:val="18"/>
              </w:rPr>
              <w:t xml:space="preserve"> </w:t>
            </w:r>
            <w:r>
              <w:rPr>
                <w:sz w:val="18"/>
              </w:rPr>
              <w:t>Framework for Protecting Australia’s</w:t>
            </w:r>
            <w:r>
              <w:rPr>
                <w:spacing w:val="40"/>
                <w:sz w:val="18"/>
              </w:rPr>
              <w:t xml:space="preserve"> </w:t>
            </w:r>
            <w:r>
              <w:rPr>
                <w:sz w:val="18"/>
              </w:rPr>
              <w:t>Children 2021–2031. (Commonwealth of</w:t>
            </w:r>
            <w:r>
              <w:rPr>
                <w:spacing w:val="40"/>
                <w:sz w:val="18"/>
              </w:rPr>
              <w:t xml:space="preserve"> </w:t>
            </w:r>
            <w:r>
              <w:rPr>
                <w:sz w:val="18"/>
              </w:rPr>
              <w:t>Australia,</w:t>
            </w:r>
            <w:r>
              <w:rPr>
                <w:spacing w:val="-9"/>
                <w:sz w:val="18"/>
              </w:rPr>
              <w:t xml:space="preserve"> </w:t>
            </w:r>
            <w:r>
              <w:rPr>
                <w:sz w:val="18"/>
              </w:rPr>
              <w:t>Department</w:t>
            </w:r>
            <w:r>
              <w:rPr>
                <w:spacing w:val="-9"/>
                <w:sz w:val="18"/>
              </w:rPr>
              <w:t xml:space="preserve"> </w:t>
            </w:r>
            <w:r>
              <w:rPr>
                <w:sz w:val="18"/>
              </w:rPr>
              <w:t>of</w:t>
            </w:r>
            <w:r>
              <w:rPr>
                <w:spacing w:val="-9"/>
                <w:sz w:val="18"/>
              </w:rPr>
              <w:t xml:space="preserve"> </w:t>
            </w:r>
            <w:r>
              <w:rPr>
                <w:sz w:val="18"/>
              </w:rPr>
              <w:t>Social</w:t>
            </w:r>
            <w:r>
              <w:rPr>
                <w:spacing w:val="-9"/>
                <w:sz w:val="18"/>
              </w:rPr>
              <w:t xml:space="preserve"> </w:t>
            </w:r>
            <w:r>
              <w:rPr>
                <w:sz w:val="18"/>
              </w:rPr>
              <w:t>Services)</w:t>
            </w:r>
            <w:r>
              <w:rPr>
                <w:position w:val="6"/>
                <w:sz w:val="10"/>
              </w:rPr>
              <w:t>36</w:t>
            </w:r>
          </w:p>
        </w:tc>
        <w:tc>
          <w:tcPr>
            <w:tcW w:w="908" w:type="dxa"/>
          </w:tcPr>
          <w:p w14:paraId="33EE50F5" w14:textId="77777777" w:rsidR="004737E7" w:rsidRDefault="004737E7" w:rsidP="003D7EDF">
            <w:pPr>
              <w:pStyle w:val="TableParagraph"/>
              <w:ind w:left="112"/>
              <w:rPr>
                <w:sz w:val="18"/>
              </w:rPr>
            </w:pPr>
            <w:bookmarkStart w:id="93" w:name="2021"/>
            <w:bookmarkEnd w:id="93"/>
            <w:r>
              <w:rPr>
                <w:spacing w:val="-4"/>
                <w:sz w:val="18"/>
              </w:rPr>
              <w:t>2021</w:t>
            </w:r>
          </w:p>
        </w:tc>
        <w:tc>
          <w:tcPr>
            <w:tcW w:w="1475" w:type="dxa"/>
          </w:tcPr>
          <w:p w14:paraId="58A486C4" w14:textId="77777777" w:rsidR="004737E7" w:rsidRDefault="004737E7" w:rsidP="003D7EDF">
            <w:pPr>
              <w:pStyle w:val="TableParagraph"/>
              <w:ind w:left="112"/>
              <w:rPr>
                <w:sz w:val="18"/>
              </w:rPr>
            </w:pPr>
            <w:r>
              <w:rPr>
                <w:sz w:val="18"/>
              </w:rPr>
              <w:t>0-</w:t>
            </w:r>
            <w:r>
              <w:rPr>
                <w:spacing w:val="-5"/>
                <w:sz w:val="18"/>
              </w:rPr>
              <w:t>18</w:t>
            </w:r>
          </w:p>
        </w:tc>
        <w:tc>
          <w:tcPr>
            <w:tcW w:w="4423" w:type="dxa"/>
          </w:tcPr>
          <w:p w14:paraId="3AD2FD26" w14:textId="77777777" w:rsidR="004737E7" w:rsidRDefault="004737E7" w:rsidP="003D7EDF">
            <w:pPr>
              <w:pStyle w:val="TableParagraph"/>
              <w:spacing w:before="71" w:line="232" w:lineRule="auto"/>
              <w:ind w:left="111"/>
              <w:rPr>
                <w:sz w:val="18"/>
              </w:rPr>
            </w:pPr>
            <w:bookmarkStart w:id="94" w:name="To_support_the_development_and_wellbeing"/>
            <w:bookmarkEnd w:id="94"/>
            <w:r>
              <w:rPr>
                <w:sz w:val="18"/>
              </w:rPr>
              <w:t>To</w:t>
            </w:r>
            <w:r>
              <w:rPr>
                <w:spacing w:val="-7"/>
                <w:sz w:val="18"/>
              </w:rPr>
              <w:t xml:space="preserve"> </w:t>
            </w:r>
            <w:r>
              <w:rPr>
                <w:sz w:val="18"/>
              </w:rPr>
              <w:t>support</w:t>
            </w:r>
            <w:r>
              <w:rPr>
                <w:spacing w:val="-7"/>
                <w:sz w:val="18"/>
              </w:rPr>
              <w:t xml:space="preserve"> </w:t>
            </w:r>
            <w:r>
              <w:rPr>
                <w:sz w:val="18"/>
              </w:rPr>
              <w:t>the</w:t>
            </w:r>
            <w:r>
              <w:rPr>
                <w:spacing w:val="-7"/>
                <w:sz w:val="18"/>
              </w:rPr>
              <w:t xml:space="preserve"> </w:t>
            </w:r>
            <w:r>
              <w:rPr>
                <w:sz w:val="18"/>
              </w:rPr>
              <w:t>development</w:t>
            </w:r>
            <w:r>
              <w:rPr>
                <w:spacing w:val="-7"/>
                <w:sz w:val="18"/>
              </w:rPr>
              <w:t xml:space="preserve"> </w:t>
            </w:r>
            <w:r>
              <w:rPr>
                <w:sz w:val="18"/>
              </w:rPr>
              <w:t>and</w:t>
            </w:r>
            <w:r>
              <w:rPr>
                <w:spacing w:val="-7"/>
                <w:sz w:val="18"/>
              </w:rPr>
              <w:t xml:space="preserve"> </w:t>
            </w:r>
            <w:r>
              <w:rPr>
                <w:sz w:val="18"/>
              </w:rPr>
              <w:t>wellbeing</w:t>
            </w:r>
            <w:r>
              <w:rPr>
                <w:spacing w:val="-7"/>
                <w:sz w:val="18"/>
              </w:rPr>
              <w:t xml:space="preserve"> </w:t>
            </w:r>
            <w:r>
              <w:rPr>
                <w:sz w:val="18"/>
              </w:rPr>
              <w:t>of</w:t>
            </w:r>
            <w:r>
              <w:rPr>
                <w:spacing w:val="-7"/>
                <w:sz w:val="18"/>
              </w:rPr>
              <w:t xml:space="preserve"> </w:t>
            </w:r>
            <w:r>
              <w:rPr>
                <w:sz w:val="18"/>
              </w:rPr>
              <w:t>South</w:t>
            </w:r>
            <w:r>
              <w:rPr>
                <w:spacing w:val="40"/>
                <w:sz w:val="18"/>
              </w:rPr>
              <w:t xml:space="preserve"> </w:t>
            </w:r>
            <w:r>
              <w:rPr>
                <w:sz w:val="18"/>
              </w:rPr>
              <w:t>Australians from birth to 18 years</w:t>
            </w:r>
          </w:p>
        </w:tc>
      </w:tr>
      <w:tr w:rsidR="004737E7" w14:paraId="67CAB5A0" w14:textId="77777777" w:rsidTr="004737E7">
        <w:trPr>
          <w:trHeight w:val="791"/>
        </w:trPr>
        <w:tc>
          <w:tcPr>
            <w:tcW w:w="3527" w:type="dxa"/>
          </w:tcPr>
          <w:p w14:paraId="65581941" w14:textId="77777777" w:rsidR="004737E7" w:rsidRDefault="004737E7" w:rsidP="003D7EDF">
            <w:pPr>
              <w:pStyle w:val="TableParagraph"/>
              <w:spacing w:before="71" w:line="232" w:lineRule="auto"/>
              <w:ind w:right="182"/>
              <w:rPr>
                <w:sz w:val="10"/>
              </w:rPr>
            </w:pPr>
            <w:r>
              <w:rPr>
                <w:sz w:val="18"/>
              </w:rPr>
              <w:t>South</w:t>
            </w:r>
            <w:r>
              <w:rPr>
                <w:spacing w:val="-1"/>
                <w:sz w:val="18"/>
              </w:rPr>
              <w:t xml:space="preserve"> </w:t>
            </w:r>
            <w:r>
              <w:rPr>
                <w:sz w:val="18"/>
              </w:rPr>
              <w:t>Australia’s</w:t>
            </w:r>
            <w:r>
              <w:rPr>
                <w:spacing w:val="-1"/>
                <w:sz w:val="18"/>
              </w:rPr>
              <w:t xml:space="preserve"> </w:t>
            </w:r>
            <w:r>
              <w:rPr>
                <w:sz w:val="18"/>
              </w:rPr>
              <w:t>Outcomes</w:t>
            </w:r>
            <w:r>
              <w:rPr>
                <w:spacing w:val="-1"/>
                <w:sz w:val="18"/>
              </w:rPr>
              <w:t xml:space="preserve"> </w:t>
            </w:r>
            <w:r>
              <w:rPr>
                <w:sz w:val="18"/>
              </w:rPr>
              <w:t>Framework</w:t>
            </w:r>
            <w:r>
              <w:rPr>
                <w:spacing w:val="40"/>
                <w:sz w:val="18"/>
              </w:rPr>
              <w:t xml:space="preserve"> </w:t>
            </w:r>
            <w:r>
              <w:rPr>
                <w:sz w:val="18"/>
              </w:rPr>
              <w:t>for Children and Young People. (Child</w:t>
            </w:r>
            <w:r>
              <w:rPr>
                <w:spacing w:val="40"/>
                <w:sz w:val="18"/>
              </w:rPr>
              <w:t xml:space="preserve"> </w:t>
            </w:r>
            <w:r>
              <w:rPr>
                <w:sz w:val="18"/>
              </w:rPr>
              <w:t>Development</w:t>
            </w:r>
            <w:r>
              <w:rPr>
                <w:spacing w:val="-9"/>
                <w:sz w:val="18"/>
              </w:rPr>
              <w:t xml:space="preserve"> </w:t>
            </w:r>
            <w:r>
              <w:rPr>
                <w:sz w:val="18"/>
              </w:rPr>
              <w:t>Council,</w:t>
            </w:r>
            <w:r>
              <w:rPr>
                <w:spacing w:val="-9"/>
                <w:sz w:val="18"/>
              </w:rPr>
              <w:t xml:space="preserve"> </w:t>
            </w:r>
            <w:r>
              <w:rPr>
                <w:sz w:val="18"/>
              </w:rPr>
              <w:t>South</w:t>
            </w:r>
            <w:r>
              <w:rPr>
                <w:spacing w:val="-9"/>
                <w:sz w:val="18"/>
              </w:rPr>
              <w:t xml:space="preserve"> </w:t>
            </w:r>
            <w:r>
              <w:rPr>
                <w:sz w:val="18"/>
              </w:rPr>
              <w:t>Australia)</w:t>
            </w:r>
            <w:r>
              <w:rPr>
                <w:position w:val="6"/>
                <w:sz w:val="10"/>
              </w:rPr>
              <w:t>28</w:t>
            </w:r>
          </w:p>
        </w:tc>
        <w:tc>
          <w:tcPr>
            <w:tcW w:w="908" w:type="dxa"/>
          </w:tcPr>
          <w:p w14:paraId="7FCDC2A1" w14:textId="77777777" w:rsidR="004737E7" w:rsidRDefault="004737E7" w:rsidP="003D7EDF">
            <w:pPr>
              <w:pStyle w:val="TableParagraph"/>
              <w:ind w:left="112"/>
              <w:rPr>
                <w:sz w:val="18"/>
              </w:rPr>
            </w:pPr>
            <w:r>
              <w:rPr>
                <w:spacing w:val="-4"/>
                <w:sz w:val="18"/>
              </w:rPr>
              <w:t>2019</w:t>
            </w:r>
          </w:p>
        </w:tc>
        <w:tc>
          <w:tcPr>
            <w:tcW w:w="1475" w:type="dxa"/>
          </w:tcPr>
          <w:p w14:paraId="13B08989" w14:textId="77777777" w:rsidR="004737E7" w:rsidRDefault="004737E7" w:rsidP="003D7EDF">
            <w:pPr>
              <w:pStyle w:val="TableParagraph"/>
              <w:ind w:left="112"/>
              <w:rPr>
                <w:sz w:val="18"/>
              </w:rPr>
            </w:pPr>
            <w:r>
              <w:rPr>
                <w:sz w:val="18"/>
              </w:rPr>
              <w:t>0-</w:t>
            </w:r>
            <w:r>
              <w:rPr>
                <w:spacing w:val="-5"/>
                <w:sz w:val="18"/>
              </w:rPr>
              <w:t>18</w:t>
            </w:r>
          </w:p>
        </w:tc>
        <w:tc>
          <w:tcPr>
            <w:tcW w:w="4423" w:type="dxa"/>
          </w:tcPr>
          <w:p w14:paraId="769907BC" w14:textId="77777777" w:rsidR="004737E7" w:rsidRDefault="004737E7" w:rsidP="003D7EDF">
            <w:pPr>
              <w:pStyle w:val="TableParagraph"/>
              <w:spacing w:before="71" w:line="232" w:lineRule="auto"/>
              <w:ind w:left="111" w:right="137"/>
              <w:rPr>
                <w:sz w:val="18"/>
              </w:rPr>
            </w:pPr>
            <w:r>
              <w:rPr>
                <w:sz w:val="18"/>
              </w:rPr>
              <w:t>To</w:t>
            </w:r>
            <w:r>
              <w:rPr>
                <w:spacing w:val="-7"/>
                <w:sz w:val="18"/>
              </w:rPr>
              <w:t xml:space="preserve"> </w:t>
            </w:r>
            <w:r>
              <w:rPr>
                <w:sz w:val="18"/>
              </w:rPr>
              <w:t>improve</w:t>
            </w:r>
            <w:r>
              <w:rPr>
                <w:spacing w:val="-7"/>
                <w:sz w:val="18"/>
              </w:rPr>
              <w:t xml:space="preserve"> </w:t>
            </w:r>
            <w:r>
              <w:rPr>
                <w:sz w:val="18"/>
              </w:rPr>
              <w:t>the</w:t>
            </w:r>
            <w:r>
              <w:rPr>
                <w:spacing w:val="-7"/>
                <w:sz w:val="18"/>
              </w:rPr>
              <w:t xml:space="preserve"> </w:t>
            </w:r>
            <w:r>
              <w:rPr>
                <w:sz w:val="18"/>
              </w:rPr>
              <w:t>lives</w:t>
            </w:r>
            <w:r>
              <w:rPr>
                <w:spacing w:val="-7"/>
                <w:sz w:val="18"/>
              </w:rPr>
              <w:t xml:space="preserve"> </w:t>
            </w:r>
            <w:r>
              <w:rPr>
                <w:sz w:val="18"/>
              </w:rPr>
              <w:t>of</w:t>
            </w:r>
            <w:r>
              <w:rPr>
                <w:spacing w:val="-7"/>
                <w:sz w:val="18"/>
              </w:rPr>
              <w:t xml:space="preserve"> </w:t>
            </w:r>
            <w:r>
              <w:rPr>
                <w:sz w:val="18"/>
              </w:rPr>
              <w:t>children,</w:t>
            </w:r>
            <w:r>
              <w:rPr>
                <w:spacing w:val="-7"/>
                <w:sz w:val="18"/>
              </w:rPr>
              <w:t xml:space="preserve"> </w:t>
            </w:r>
            <w:r>
              <w:rPr>
                <w:sz w:val="18"/>
              </w:rPr>
              <w:t>young</w:t>
            </w:r>
            <w:r>
              <w:rPr>
                <w:spacing w:val="-7"/>
                <w:sz w:val="18"/>
              </w:rPr>
              <w:t xml:space="preserve"> </w:t>
            </w:r>
            <w:r>
              <w:rPr>
                <w:sz w:val="18"/>
              </w:rPr>
              <w:t>people</w:t>
            </w:r>
            <w:r>
              <w:rPr>
                <w:spacing w:val="-7"/>
                <w:sz w:val="18"/>
              </w:rPr>
              <w:t xml:space="preserve"> </w:t>
            </w:r>
            <w:r>
              <w:rPr>
                <w:sz w:val="18"/>
              </w:rPr>
              <w:t>and</w:t>
            </w:r>
            <w:r>
              <w:rPr>
                <w:spacing w:val="40"/>
                <w:sz w:val="18"/>
              </w:rPr>
              <w:t xml:space="preserve"> </w:t>
            </w:r>
            <w:r>
              <w:rPr>
                <w:sz w:val="18"/>
              </w:rPr>
              <w:t>families experiencing disadvantage or who are</w:t>
            </w:r>
            <w:r>
              <w:rPr>
                <w:spacing w:val="40"/>
                <w:sz w:val="18"/>
              </w:rPr>
              <w:t xml:space="preserve"> </w:t>
            </w:r>
            <w:r>
              <w:rPr>
                <w:sz w:val="18"/>
              </w:rPr>
              <w:t>vulnerable to abuse and neglect</w:t>
            </w:r>
          </w:p>
        </w:tc>
      </w:tr>
      <w:tr w:rsidR="004737E7" w14:paraId="070EFC96" w14:textId="77777777" w:rsidTr="004737E7">
        <w:trPr>
          <w:trHeight w:val="1011"/>
        </w:trPr>
        <w:tc>
          <w:tcPr>
            <w:tcW w:w="3527" w:type="dxa"/>
          </w:tcPr>
          <w:p w14:paraId="66A69E8E" w14:textId="77777777" w:rsidR="004737E7" w:rsidRDefault="004737E7" w:rsidP="003D7EDF">
            <w:pPr>
              <w:pStyle w:val="TableParagraph"/>
              <w:spacing w:before="71" w:line="232" w:lineRule="auto"/>
              <w:ind w:right="263"/>
              <w:rPr>
                <w:sz w:val="10"/>
              </w:rPr>
            </w:pPr>
            <w:bookmarkStart w:id="95" w:name="Scoping_enhanced_measurement_of_child_we"/>
            <w:bookmarkEnd w:id="95"/>
            <w:r>
              <w:rPr>
                <w:sz w:val="18"/>
              </w:rPr>
              <w:t>Scoping enhanced measurement of</w:t>
            </w:r>
            <w:r>
              <w:rPr>
                <w:spacing w:val="40"/>
                <w:sz w:val="18"/>
              </w:rPr>
              <w:t xml:space="preserve"> </w:t>
            </w:r>
            <w:r>
              <w:rPr>
                <w:sz w:val="18"/>
              </w:rPr>
              <w:t>child wellbeing in Australia: discussion</w:t>
            </w:r>
            <w:r>
              <w:rPr>
                <w:spacing w:val="40"/>
                <w:sz w:val="18"/>
              </w:rPr>
              <w:t xml:space="preserve"> </w:t>
            </w:r>
            <w:r>
              <w:rPr>
                <w:sz w:val="18"/>
              </w:rPr>
              <w:t>paper</w:t>
            </w:r>
            <w:r>
              <w:rPr>
                <w:spacing w:val="-9"/>
                <w:sz w:val="18"/>
              </w:rPr>
              <w:t xml:space="preserve"> </w:t>
            </w:r>
            <w:r>
              <w:rPr>
                <w:sz w:val="18"/>
              </w:rPr>
              <w:t>(Australian</w:t>
            </w:r>
            <w:r>
              <w:rPr>
                <w:spacing w:val="-9"/>
                <w:sz w:val="18"/>
              </w:rPr>
              <w:t xml:space="preserve"> </w:t>
            </w:r>
            <w:r>
              <w:rPr>
                <w:sz w:val="18"/>
              </w:rPr>
              <w:t>Institute</w:t>
            </w:r>
            <w:r>
              <w:rPr>
                <w:spacing w:val="-9"/>
                <w:sz w:val="18"/>
              </w:rPr>
              <w:t xml:space="preserve"> </w:t>
            </w:r>
            <w:r>
              <w:rPr>
                <w:sz w:val="18"/>
              </w:rPr>
              <w:t>of</w:t>
            </w:r>
            <w:r>
              <w:rPr>
                <w:spacing w:val="-9"/>
                <w:sz w:val="18"/>
              </w:rPr>
              <w:t xml:space="preserve"> </w:t>
            </w:r>
            <w:r>
              <w:rPr>
                <w:sz w:val="18"/>
              </w:rPr>
              <w:t>Health</w:t>
            </w:r>
            <w:r>
              <w:rPr>
                <w:spacing w:val="-9"/>
                <w:sz w:val="18"/>
              </w:rPr>
              <w:t xml:space="preserve"> </w:t>
            </w:r>
            <w:r>
              <w:rPr>
                <w:sz w:val="18"/>
              </w:rPr>
              <w:t>and</w:t>
            </w:r>
            <w:r>
              <w:rPr>
                <w:spacing w:val="40"/>
                <w:sz w:val="18"/>
              </w:rPr>
              <w:t xml:space="preserve"> </w:t>
            </w:r>
            <w:r>
              <w:rPr>
                <w:spacing w:val="-2"/>
                <w:sz w:val="18"/>
              </w:rPr>
              <w:t>Welfare)</w:t>
            </w:r>
            <w:r>
              <w:rPr>
                <w:spacing w:val="-2"/>
                <w:position w:val="6"/>
                <w:sz w:val="10"/>
              </w:rPr>
              <w:t>38</w:t>
            </w:r>
          </w:p>
        </w:tc>
        <w:tc>
          <w:tcPr>
            <w:tcW w:w="908" w:type="dxa"/>
          </w:tcPr>
          <w:p w14:paraId="211D88DA" w14:textId="77777777" w:rsidR="004737E7" w:rsidRDefault="004737E7" w:rsidP="003D7EDF">
            <w:pPr>
              <w:pStyle w:val="TableParagraph"/>
              <w:ind w:left="112"/>
              <w:rPr>
                <w:sz w:val="18"/>
              </w:rPr>
            </w:pPr>
            <w:bookmarkStart w:id="96" w:name="2019"/>
            <w:bookmarkEnd w:id="96"/>
            <w:r>
              <w:rPr>
                <w:spacing w:val="-4"/>
                <w:sz w:val="18"/>
              </w:rPr>
              <w:t>2019</w:t>
            </w:r>
          </w:p>
        </w:tc>
        <w:tc>
          <w:tcPr>
            <w:tcW w:w="1475" w:type="dxa"/>
          </w:tcPr>
          <w:p w14:paraId="0517CFD1" w14:textId="77777777" w:rsidR="004737E7" w:rsidRDefault="004737E7" w:rsidP="003D7EDF">
            <w:pPr>
              <w:pStyle w:val="TableParagraph"/>
              <w:ind w:left="112"/>
              <w:rPr>
                <w:sz w:val="18"/>
              </w:rPr>
            </w:pPr>
            <w:bookmarkStart w:id="97" w:name="0-18"/>
            <w:bookmarkEnd w:id="97"/>
            <w:r>
              <w:rPr>
                <w:sz w:val="18"/>
              </w:rPr>
              <w:t>0-</w:t>
            </w:r>
            <w:r>
              <w:rPr>
                <w:spacing w:val="-5"/>
                <w:sz w:val="18"/>
              </w:rPr>
              <w:t>18</w:t>
            </w:r>
          </w:p>
        </w:tc>
        <w:tc>
          <w:tcPr>
            <w:tcW w:w="4423" w:type="dxa"/>
          </w:tcPr>
          <w:p w14:paraId="7D8C3660" w14:textId="77777777" w:rsidR="004737E7" w:rsidRDefault="004737E7" w:rsidP="003D7EDF">
            <w:pPr>
              <w:pStyle w:val="TableParagraph"/>
              <w:spacing w:before="71" w:line="232" w:lineRule="auto"/>
              <w:ind w:left="111" w:right="137"/>
              <w:rPr>
                <w:sz w:val="18"/>
              </w:rPr>
            </w:pPr>
            <w:r>
              <w:rPr>
                <w:sz w:val="18"/>
              </w:rPr>
              <w:t>To</w:t>
            </w:r>
            <w:r>
              <w:rPr>
                <w:spacing w:val="-7"/>
                <w:sz w:val="18"/>
              </w:rPr>
              <w:t xml:space="preserve"> </w:t>
            </w:r>
            <w:r>
              <w:rPr>
                <w:sz w:val="18"/>
              </w:rPr>
              <w:t>provide</w:t>
            </w:r>
            <w:r>
              <w:rPr>
                <w:spacing w:val="-7"/>
                <w:sz w:val="18"/>
              </w:rPr>
              <w:t xml:space="preserve"> </w:t>
            </w:r>
            <w:r>
              <w:rPr>
                <w:sz w:val="18"/>
              </w:rPr>
              <w:t>a</w:t>
            </w:r>
            <w:r>
              <w:rPr>
                <w:spacing w:val="-7"/>
                <w:sz w:val="18"/>
              </w:rPr>
              <w:t xml:space="preserve"> </w:t>
            </w:r>
            <w:r>
              <w:rPr>
                <w:sz w:val="18"/>
              </w:rPr>
              <w:t>preliminary</w:t>
            </w:r>
            <w:r>
              <w:rPr>
                <w:spacing w:val="-7"/>
                <w:sz w:val="18"/>
              </w:rPr>
              <w:t xml:space="preserve"> </w:t>
            </w:r>
            <w:r>
              <w:rPr>
                <w:sz w:val="18"/>
              </w:rPr>
              <w:t>summary</w:t>
            </w:r>
            <w:r>
              <w:rPr>
                <w:spacing w:val="-7"/>
                <w:sz w:val="18"/>
              </w:rPr>
              <w:t xml:space="preserve"> </w:t>
            </w:r>
            <w:r>
              <w:rPr>
                <w:sz w:val="18"/>
              </w:rPr>
              <w:t>of</w:t>
            </w:r>
            <w:r>
              <w:rPr>
                <w:spacing w:val="-7"/>
                <w:sz w:val="18"/>
              </w:rPr>
              <w:t xml:space="preserve"> </w:t>
            </w:r>
            <w:r>
              <w:rPr>
                <w:sz w:val="18"/>
              </w:rPr>
              <w:t>the</w:t>
            </w:r>
            <w:r>
              <w:rPr>
                <w:spacing w:val="-7"/>
                <w:sz w:val="18"/>
              </w:rPr>
              <w:t xml:space="preserve"> </w:t>
            </w:r>
            <w:r>
              <w:rPr>
                <w:sz w:val="18"/>
              </w:rPr>
              <w:t>current</w:t>
            </w:r>
            <w:r>
              <w:rPr>
                <w:spacing w:val="40"/>
                <w:sz w:val="18"/>
              </w:rPr>
              <w:t xml:space="preserve"> </w:t>
            </w:r>
            <w:r>
              <w:rPr>
                <w:sz w:val="18"/>
              </w:rPr>
              <w:t>national child wellbeing data</w:t>
            </w:r>
          </w:p>
        </w:tc>
      </w:tr>
    </w:tbl>
    <w:p w14:paraId="2A9CFF72" w14:textId="77777777" w:rsidR="002326CC" w:rsidRPr="002B6649" w:rsidRDefault="002326CC" w:rsidP="004737E7">
      <w:pPr>
        <w:pStyle w:val="Source"/>
        <w:rPr>
          <w:i w:val="0"/>
          <w:iCs/>
        </w:rPr>
      </w:pPr>
      <w:r w:rsidRPr="002B6649">
        <w:rPr>
          <w:i w:val="0"/>
          <w:iCs/>
        </w:rPr>
        <w:t>For a comprehensive summary of the documents, see Appendix B.</w:t>
      </w:r>
    </w:p>
    <w:p w14:paraId="64007853" w14:textId="77777777" w:rsidR="002326CC" w:rsidRDefault="002326CC" w:rsidP="002326CC">
      <w:r>
        <w:lastRenderedPageBreak/>
        <w:t xml:space="preserve">The authors of </w:t>
      </w:r>
      <w:r w:rsidRPr="002B6649">
        <w:rPr>
          <w:i/>
          <w:iCs/>
        </w:rPr>
        <w:t>The State of Victoria’s Children: Aboriginal Children and Young People</w:t>
      </w:r>
      <w:r w:rsidRPr="002B6649">
        <w:rPr>
          <w:vertAlign w:val="superscript"/>
        </w:rPr>
        <w:t>32</w:t>
      </w:r>
      <w:r w:rsidRPr="002B6649">
        <w:t xml:space="preserve"> </w:t>
      </w:r>
      <w:r>
        <w:t xml:space="preserve">note that Aboriginal children are more likely to experience disadvantage and vulnerability when compared to non-Aboriginal children, but they also note that this does not reflect outcomes for all Aboriginal children. The disadvantage experienced by Aboriginal children is strongly related to intergenerational trauma and economic exclusion. Similarly, the authors of </w:t>
      </w:r>
      <w:r w:rsidRPr="002B6649">
        <w:rPr>
          <w:i/>
          <w:iCs/>
        </w:rPr>
        <w:t xml:space="preserve">Safe and Supported: </w:t>
      </w:r>
      <w:proofErr w:type="gramStart"/>
      <w:r w:rsidRPr="002B6649">
        <w:rPr>
          <w:i/>
          <w:iCs/>
        </w:rPr>
        <w:t>the</w:t>
      </w:r>
      <w:proofErr w:type="gramEnd"/>
      <w:r w:rsidRPr="002B6649">
        <w:rPr>
          <w:i/>
          <w:iCs/>
        </w:rPr>
        <w:t xml:space="preserve"> National Framework for Protecting Australia’s Children 2021-2031</w:t>
      </w:r>
      <w:r>
        <w:t xml:space="preserve"> also highlight the need for focus areas to address the over-representation of Aboriginal and Torres Strait Islander children.</w:t>
      </w:r>
      <w:r w:rsidRPr="002B6649">
        <w:rPr>
          <w:vertAlign w:val="superscript"/>
        </w:rPr>
        <w:t>36</w:t>
      </w:r>
    </w:p>
    <w:p w14:paraId="0AE0D299" w14:textId="77777777" w:rsidR="002326CC" w:rsidRDefault="002326CC" w:rsidP="002326CC">
      <w:r>
        <w:t xml:space="preserve">In </w:t>
      </w:r>
      <w:r w:rsidRPr="002B6649">
        <w:rPr>
          <w:i/>
          <w:iCs/>
        </w:rPr>
        <w:t>Australia’s Children</w:t>
      </w:r>
      <w:r>
        <w:t>,</w:t>
      </w:r>
      <w:r w:rsidRPr="002B6649">
        <w:rPr>
          <w:vertAlign w:val="superscript"/>
        </w:rPr>
        <w:t>24</w:t>
      </w:r>
      <w:r>
        <w:t xml:space="preserve"> the authors also report vulnerable population groups that are at risk of disadvantage, including children born into poverty, children from Aboriginal and Torres Strait Islander backgrounds and children with disabilities. This aligns with an argument highlighted in </w:t>
      </w:r>
      <w:r w:rsidRPr="002B6649">
        <w:rPr>
          <w:i/>
          <w:iCs/>
        </w:rPr>
        <w:t>The State of Victoria’s Children: Aboriginal Children and Young People</w:t>
      </w:r>
      <w:r w:rsidRPr="002B6649">
        <w:rPr>
          <w:vertAlign w:val="superscript"/>
        </w:rPr>
        <w:t>32</w:t>
      </w:r>
      <w:r w:rsidRPr="002B6649">
        <w:rPr>
          <w:i/>
          <w:iCs/>
        </w:rPr>
        <w:t xml:space="preserve"> </w:t>
      </w:r>
      <w:r>
        <w:t xml:space="preserve">whereby the authors note that disadvantage and vulnerability don’t always go hand in hand. By acknowledging that vulnerable populations are at risk of disadvantage (rather than implying that vulnerable groups are disadvantaged), the authors of </w:t>
      </w:r>
      <w:r w:rsidRPr="002B6649">
        <w:rPr>
          <w:i/>
          <w:iCs/>
        </w:rPr>
        <w:t>Australia’s Children</w:t>
      </w:r>
      <w:r>
        <w:t>,</w:t>
      </w:r>
      <w:r w:rsidRPr="002B6649">
        <w:rPr>
          <w:vertAlign w:val="superscript"/>
        </w:rPr>
        <w:t>24</w:t>
      </w:r>
      <w:r>
        <w:t xml:space="preserve"> reinforce the argument that </w:t>
      </w:r>
      <w:proofErr w:type="gramStart"/>
      <w:r>
        <w:t>disadvantage</w:t>
      </w:r>
      <w:proofErr w:type="gramEnd"/>
      <w:r>
        <w:t xml:space="preserve"> and vulnerability don’t necessarily coincide.</w:t>
      </w:r>
    </w:p>
    <w:p w14:paraId="6DFBE5BC" w14:textId="77777777" w:rsidR="002326CC" w:rsidRDefault="002326CC" w:rsidP="00847E38">
      <w:pPr>
        <w:pStyle w:val="Heading2"/>
      </w:pPr>
      <w:bookmarkStart w:id="98" w:name="_Toc134625263"/>
      <w:r>
        <w:t>Indicators of disadvantage</w:t>
      </w:r>
      <w:bookmarkEnd w:id="98"/>
    </w:p>
    <w:p w14:paraId="73A9594D" w14:textId="77777777" w:rsidR="002326CC" w:rsidRDefault="002326CC" w:rsidP="002326CC">
      <w:r>
        <w:t>The documents that examine the relationship between disadvantage and child outcomes generally</w:t>
      </w:r>
      <w:r w:rsidRPr="002B6649">
        <w:rPr>
          <w:vertAlign w:val="superscript"/>
        </w:rPr>
        <w:t xml:space="preserve">28-31,37 </w:t>
      </w:r>
      <w:r>
        <w:t>have a much smaller number of indicators than those that report on child outcomes.</w:t>
      </w:r>
      <w:r w:rsidRPr="002B6649">
        <w:rPr>
          <w:vertAlign w:val="superscript"/>
        </w:rPr>
        <w:t>24,27,32-34</w:t>
      </w:r>
      <w:r>
        <w:t xml:space="preserve"> However, the range of indicators used in the documents that examine the relationship between disadvantage and child outcomes</w:t>
      </w:r>
      <w:r w:rsidRPr="002B6649">
        <w:rPr>
          <w:vertAlign w:val="superscript"/>
        </w:rPr>
        <w:t xml:space="preserve">28-31,37 </w:t>
      </w:r>
      <w:r>
        <w:t>reflect an understanding of disadvantage as a multidimensional concept.</w:t>
      </w:r>
    </w:p>
    <w:p w14:paraId="42D3D07D" w14:textId="77777777" w:rsidR="002326CC" w:rsidRDefault="002326CC" w:rsidP="002326CC">
      <w:r>
        <w:t xml:space="preserve">For example, along with indicators relating to economic circumstances and financial wellbeing, the </w:t>
      </w:r>
      <w:r w:rsidRPr="002B6649">
        <w:rPr>
          <w:i/>
          <w:iCs/>
        </w:rPr>
        <w:t>Parental joblessness, financial disadvantage and the wellbeing of parents and children report</w:t>
      </w:r>
      <w:r w:rsidRPr="002B6649">
        <w:rPr>
          <w:vertAlign w:val="superscript"/>
        </w:rPr>
        <w:t>31</w:t>
      </w:r>
      <w:r w:rsidRPr="002B6649">
        <w:t xml:space="preserve"> </w:t>
      </w:r>
      <w:r>
        <w:t xml:space="preserve">include indicators relating to parental employment, social capital and parental mental health along with indicators relating to the socioeconomic circumstances of families. Similarly, the </w:t>
      </w:r>
      <w:r w:rsidRPr="002B6649">
        <w:rPr>
          <w:i/>
          <w:iCs/>
        </w:rPr>
        <w:t>Child Social Exclusion and Health Outcomes report</w:t>
      </w:r>
      <w:r w:rsidRPr="002B6649">
        <w:rPr>
          <w:vertAlign w:val="superscript"/>
        </w:rPr>
        <w:t>30</w:t>
      </w:r>
      <w:r>
        <w:t xml:space="preserve"> includes indicators relating to parent and child education, connectedness (no parent doing voluntary work, no motor vehicle), housing and health service access.</w:t>
      </w:r>
    </w:p>
    <w:p w14:paraId="52F22C71" w14:textId="77777777" w:rsidR="002326CC" w:rsidRDefault="002326CC" w:rsidP="002326CC">
      <w:r>
        <w:t xml:space="preserve">Furthermore, the South Australia’s Outcomes Framework for Children and Young People includes specific indicators across five dimensions i.e., health, safety, wellbeing, </w:t>
      </w:r>
      <w:proofErr w:type="gramStart"/>
      <w:r>
        <w:t>education</w:t>
      </w:r>
      <w:proofErr w:type="gramEnd"/>
      <w:r>
        <w:t xml:space="preserve"> and citizenship that may impact children that are disadvantaged and/or vulnerable.</w:t>
      </w:r>
      <w:r w:rsidRPr="002B6649">
        <w:rPr>
          <w:vertAlign w:val="superscript"/>
        </w:rPr>
        <w:t>28</w:t>
      </w:r>
    </w:p>
    <w:p w14:paraId="2F9FCD82" w14:textId="77777777" w:rsidR="002326CC" w:rsidRDefault="002326CC" w:rsidP="002326CC">
      <w:r>
        <w:t>Ten of the documents include indicators relating to parent, family and/or household income and/or finances</w:t>
      </w:r>
      <w:r w:rsidRPr="002B6649">
        <w:rPr>
          <w:vertAlign w:val="superscript"/>
        </w:rPr>
        <w:t>24,27,29-31,33,35-38</w:t>
      </w:r>
      <w:r>
        <w:t xml:space="preserve"> such as low-income households,</w:t>
      </w:r>
      <w:r w:rsidRPr="002B6649">
        <w:rPr>
          <w:vertAlign w:val="superscript"/>
        </w:rPr>
        <w:t>27,33,36</w:t>
      </w:r>
      <w:r>
        <w:t xml:space="preserve"> poverty</w:t>
      </w:r>
      <w:r w:rsidRPr="002B6649">
        <w:rPr>
          <w:vertAlign w:val="superscript"/>
        </w:rPr>
        <w:t xml:space="preserve">34,36,38 </w:t>
      </w:r>
      <w:r>
        <w:t>and family economics / economic situation.</w:t>
      </w:r>
      <w:r w:rsidRPr="002B6649">
        <w:rPr>
          <w:vertAlign w:val="superscript"/>
        </w:rPr>
        <w:t>24,28,33,35,36,38</w:t>
      </w:r>
    </w:p>
    <w:p w14:paraId="209BC1A1" w14:textId="77777777" w:rsidR="002326CC" w:rsidRDefault="002326CC" w:rsidP="002326CC">
      <w:r>
        <w:t>There were many indicators relating to early childhood education and care, and school. The most common early childhood education and care (ECEC) indicator was attendance at preschool / kindergarten.</w:t>
      </w:r>
      <w:r w:rsidRPr="002B6649">
        <w:rPr>
          <w:vertAlign w:val="superscript"/>
        </w:rPr>
        <w:t>24,27,33,34,37,38</w:t>
      </w:r>
      <w:r w:rsidRPr="002B6649">
        <w:t xml:space="preserve"> </w:t>
      </w:r>
      <w:r>
        <w:t>School indicators varied and included:</w:t>
      </w:r>
    </w:p>
    <w:p w14:paraId="12600952" w14:textId="394FDF1C" w:rsidR="002326CC" w:rsidRDefault="002326CC">
      <w:pPr>
        <w:pStyle w:val="ListParagraph"/>
        <w:numPr>
          <w:ilvl w:val="0"/>
          <w:numId w:val="288"/>
        </w:numPr>
      </w:pPr>
      <w:r>
        <w:t>school readiness</w:t>
      </w:r>
      <w:r w:rsidRPr="002B6649">
        <w:rPr>
          <w:vertAlign w:val="superscript"/>
        </w:rPr>
        <w:t>28,32,34</w:t>
      </w:r>
    </w:p>
    <w:p w14:paraId="09523B60" w14:textId="6D9326F7" w:rsidR="002326CC" w:rsidRDefault="002326CC">
      <w:pPr>
        <w:pStyle w:val="ListParagraph"/>
        <w:numPr>
          <w:ilvl w:val="0"/>
          <w:numId w:val="288"/>
        </w:numPr>
      </w:pPr>
      <w:r>
        <w:t>attendance at school.</w:t>
      </w:r>
      <w:r w:rsidRPr="002B6649">
        <w:rPr>
          <w:vertAlign w:val="superscript"/>
        </w:rPr>
        <w:t>24,28,32,38</w:t>
      </w:r>
    </w:p>
    <w:p w14:paraId="32BC8846" w14:textId="77777777" w:rsidR="002326CC" w:rsidRDefault="002326CC" w:rsidP="002326CC">
      <w:r>
        <w:t>Some indicators relating to child mental health included:</w:t>
      </w:r>
    </w:p>
    <w:p w14:paraId="05C4BA54" w14:textId="69851900" w:rsidR="002326CC" w:rsidRDefault="002326CC">
      <w:pPr>
        <w:pStyle w:val="ListParagraph"/>
        <w:numPr>
          <w:ilvl w:val="0"/>
          <w:numId w:val="289"/>
        </w:numPr>
      </w:pPr>
      <w:r>
        <w:t>child mental health diagnosis/conditions</w:t>
      </w:r>
      <w:r w:rsidRPr="002B6649">
        <w:rPr>
          <w:vertAlign w:val="superscript"/>
        </w:rPr>
        <w:t>27,38</w:t>
      </w:r>
    </w:p>
    <w:p w14:paraId="672CD446" w14:textId="7CED1839" w:rsidR="002326CC" w:rsidRDefault="002326CC">
      <w:pPr>
        <w:pStyle w:val="ListParagraph"/>
        <w:numPr>
          <w:ilvl w:val="0"/>
          <w:numId w:val="289"/>
        </w:numPr>
      </w:pPr>
      <w:r>
        <w:t>mental illness</w:t>
      </w:r>
      <w:r w:rsidRPr="002B6649">
        <w:rPr>
          <w:vertAlign w:val="superscript"/>
        </w:rPr>
        <w:t>24,28</w:t>
      </w:r>
    </w:p>
    <w:p w14:paraId="3DD85E44" w14:textId="7575605B" w:rsidR="002326CC" w:rsidRDefault="002326CC">
      <w:pPr>
        <w:pStyle w:val="ListParagraph"/>
        <w:numPr>
          <w:ilvl w:val="0"/>
          <w:numId w:val="289"/>
        </w:numPr>
      </w:pPr>
      <w:r>
        <w:t xml:space="preserve">emotional, </w:t>
      </w:r>
      <w:proofErr w:type="gramStart"/>
      <w:r>
        <w:t>developmental</w:t>
      </w:r>
      <w:proofErr w:type="gramEnd"/>
      <w:r>
        <w:t xml:space="preserve"> or behavioural difficulties.</w:t>
      </w:r>
      <w:r w:rsidRPr="002B6649">
        <w:rPr>
          <w:vertAlign w:val="superscript"/>
        </w:rPr>
        <w:t>28,33</w:t>
      </w:r>
    </w:p>
    <w:p w14:paraId="30A53291" w14:textId="7CACCDD3" w:rsidR="002326CC" w:rsidRDefault="002326CC">
      <w:pPr>
        <w:pStyle w:val="ListParagraph"/>
        <w:numPr>
          <w:ilvl w:val="0"/>
          <w:numId w:val="289"/>
        </w:numPr>
      </w:pPr>
      <w:r>
        <w:t>self-perceived satisfaction with life</w:t>
      </w:r>
      <w:r w:rsidRPr="002B6649">
        <w:rPr>
          <w:vertAlign w:val="superscript"/>
        </w:rPr>
        <w:t>28</w:t>
      </w:r>
    </w:p>
    <w:p w14:paraId="4C91B2AD" w14:textId="0E0F64BE" w:rsidR="002326CC" w:rsidRDefault="002326CC">
      <w:pPr>
        <w:pStyle w:val="ListParagraph"/>
        <w:numPr>
          <w:ilvl w:val="0"/>
          <w:numId w:val="289"/>
        </w:numPr>
      </w:pPr>
      <w:r>
        <w:lastRenderedPageBreak/>
        <w:t>suicidal rates</w:t>
      </w:r>
      <w:r w:rsidRPr="002B6649">
        <w:rPr>
          <w:vertAlign w:val="superscript"/>
        </w:rPr>
        <w:t>28</w:t>
      </w:r>
    </w:p>
    <w:p w14:paraId="0C807410" w14:textId="77777777" w:rsidR="002326CC" w:rsidRDefault="002326CC" w:rsidP="002326CC">
      <w:r>
        <w:t>At the family level, common indicators included:</w:t>
      </w:r>
    </w:p>
    <w:p w14:paraId="36F13BCA" w14:textId="69AFF83A" w:rsidR="002326CC" w:rsidRDefault="002326CC">
      <w:pPr>
        <w:pStyle w:val="ListParagraph"/>
        <w:numPr>
          <w:ilvl w:val="0"/>
          <w:numId w:val="290"/>
        </w:numPr>
      </w:pPr>
      <w:r>
        <w:t>parent / family / household joblessness / unemployment</w:t>
      </w:r>
      <w:r w:rsidRPr="002B6649">
        <w:rPr>
          <w:vertAlign w:val="superscript"/>
        </w:rPr>
        <w:t>27,29,30,33,36-38</w:t>
      </w:r>
    </w:p>
    <w:p w14:paraId="5F8F9424" w14:textId="66791986" w:rsidR="002326CC" w:rsidRDefault="002326CC">
      <w:pPr>
        <w:pStyle w:val="ListParagraph"/>
        <w:numPr>
          <w:ilvl w:val="0"/>
          <w:numId w:val="290"/>
        </w:numPr>
      </w:pPr>
      <w:r>
        <w:t>parent education</w:t>
      </w:r>
      <w:r w:rsidRPr="00842189">
        <w:rPr>
          <w:vertAlign w:val="superscript"/>
        </w:rPr>
        <w:t>27,29,30,33,37</w:t>
      </w:r>
    </w:p>
    <w:p w14:paraId="2233082A" w14:textId="49924DEA" w:rsidR="002326CC" w:rsidRDefault="002326CC">
      <w:pPr>
        <w:pStyle w:val="ListParagraph"/>
        <w:numPr>
          <w:ilvl w:val="0"/>
          <w:numId w:val="290"/>
        </w:numPr>
      </w:pPr>
      <w:r>
        <w:t>parent health / disability.</w:t>
      </w:r>
      <w:r w:rsidRPr="00842189">
        <w:rPr>
          <w:vertAlign w:val="superscript"/>
        </w:rPr>
        <w:t>24,29,37</w:t>
      </w:r>
    </w:p>
    <w:p w14:paraId="1ACCF9FE" w14:textId="77777777" w:rsidR="002326CC" w:rsidRDefault="002326CC" w:rsidP="002326CC">
      <w:r>
        <w:t>There were many indicators relating to housing. These included:</w:t>
      </w:r>
    </w:p>
    <w:p w14:paraId="449F4ABB" w14:textId="1F83352F" w:rsidR="002326CC" w:rsidRPr="00842189" w:rsidRDefault="002326CC">
      <w:pPr>
        <w:pStyle w:val="ListParagraph"/>
        <w:numPr>
          <w:ilvl w:val="0"/>
          <w:numId w:val="291"/>
        </w:numPr>
        <w:rPr>
          <w:vertAlign w:val="superscript"/>
        </w:rPr>
      </w:pPr>
      <w:r>
        <w:t>overcrowding</w:t>
      </w:r>
      <w:r w:rsidRPr="00842189">
        <w:rPr>
          <w:vertAlign w:val="superscript"/>
        </w:rPr>
        <w:t>24,27,30,38</w:t>
      </w:r>
    </w:p>
    <w:p w14:paraId="2E02D063" w14:textId="49A9503C" w:rsidR="002326CC" w:rsidRDefault="002326CC">
      <w:pPr>
        <w:pStyle w:val="ListParagraph"/>
        <w:numPr>
          <w:ilvl w:val="0"/>
          <w:numId w:val="291"/>
        </w:numPr>
      </w:pPr>
      <w:r>
        <w:t>housing stress</w:t>
      </w:r>
      <w:r w:rsidRPr="00842189">
        <w:rPr>
          <w:vertAlign w:val="superscript"/>
        </w:rPr>
        <w:t>24,33,38</w:t>
      </w:r>
    </w:p>
    <w:p w14:paraId="3D012162" w14:textId="13A3549B" w:rsidR="002326CC" w:rsidRDefault="002326CC">
      <w:pPr>
        <w:pStyle w:val="ListParagraph"/>
        <w:numPr>
          <w:ilvl w:val="0"/>
          <w:numId w:val="291"/>
        </w:numPr>
      </w:pPr>
      <w:r>
        <w:t>homelessness.</w:t>
      </w:r>
      <w:r w:rsidRPr="00842189">
        <w:rPr>
          <w:vertAlign w:val="superscript"/>
        </w:rPr>
        <w:t>24,32,33,38</w:t>
      </w:r>
    </w:p>
    <w:p w14:paraId="6F6A8803" w14:textId="77777777" w:rsidR="002326CC" w:rsidRDefault="002326CC" w:rsidP="002326CC">
      <w:r>
        <w:t>There were few indicators at the community level. Of the few community-level indicators, the most common was community-level disadvantage</w:t>
      </w:r>
      <w:r w:rsidRPr="00842189">
        <w:rPr>
          <w:vertAlign w:val="superscript"/>
        </w:rPr>
        <w:t xml:space="preserve">29,31,32 </w:t>
      </w:r>
      <w:r>
        <w:t>followed by neighbourhood crime and safety.</w:t>
      </w:r>
      <w:r w:rsidRPr="00842189">
        <w:rPr>
          <w:vertAlign w:val="superscript"/>
        </w:rPr>
        <w:t>24,28,33,38</w:t>
      </w:r>
    </w:p>
    <w:p w14:paraId="1CB297F0" w14:textId="77777777" w:rsidR="002326CC" w:rsidRDefault="002326CC" w:rsidP="00847E38">
      <w:pPr>
        <w:pStyle w:val="Heading2"/>
      </w:pPr>
      <w:bookmarkStart w:id="99" w:name="_Toc134625264"/>
      <w:r>
        <w:t>Data sources</w:t>
      </w:r>
      <w:bookmarkEnd w:id="99"/>
    </w:p>
    <w:p w14:paraId="0A7B9C98" w14:textId="77777777" w:rsidR="002326CC" w:rsidRDefault="002326CC" w:rsidP="002326CC">
      <w:r>
        <w:t>A wide range of data sources were used for the indicators. These included nationally representative administrative and survey data from the ABS (including the Childhood Education and Care Survey, the Census of Population and Housing, and the National Health Survey), the Household, Income and Labour Dynamics in Australia (HILDA) survey, and health data from the Australian Immunisation Register. A range of state-based data sources were also drawn upon including the School Entrant Health Questionnaire (Victoria), Victorian Perinatal Data, Emergency Department Data (Western Australia), and Registry of Births, Deaths and Marriages (Western Australia).</w:t>
      </w:r>
    </w:p>
    <w:p w14:paraId="433334DB" w14:textId="77777777" w:rsidR="002326CC" w:rsidRDefault="002326CC" w:rsidP="002326CC">
      <w:r>
        <w:t xml:space="preserve">Seven of the eleven documents used the Longitudinal Study of Australian Children (LSAC) as a data source. These included: </w:t>
      </w:r>
      <w:r w:rsidRPr="00842189">
        <w:rPr>
          <w:i/>
          <w:iCs/>
        </w:rPr>
        <w:t>Australia’s Children,</w:t>
      </w:r>
      <w:r w:rsidRPr="00842189">
        <w:rPr>
          <w:vertAlign w:val="superscript"/>
        </w:rPr>
        <w:t>24</w:t>
      </w:r>
      <w:r w:rsidRPr="00842189">
        <w:t xml:space="preserve"> </w:t>
      </w:r>
      <w:r w:rsidRPr="00842189">
        <w:rPr>
          <w:i/>
          <w:iCs/>
        </w:rPr>
        <w:t>Contexts of Disadvantage,</w:t>
      </w:r>
      <w:r w:rsidRPr="00842189">
        <w:rPr>
          <w:vertAlign w:val="superscript"/>
        </w:rPr>
        <w:t>29</w:t>
      </w:r>
      <w:r w:rsidRPr="00842189">
        <w:rPr>
          <w:i/>
          <w:iCs/>
        </w:rPr>
        <w:t xml:space="preserve"> The tyrannies of distance and disadvantage: Factors related to children’s development in regional and disadvantage areas of Australia,</w:t>
      </w:r>
      <w:r w:rsidRPr="00842189">
        <w:rPr>
          <w:vertAlign w:val="superscript"/>
        </w:rPr>
        <w:t>37</w:t>
      </w:r>
      <w:r w:rsidRPr="00842189">
        <w:rPr>
          <w:i/>
          <w:iCs/>
        </w:rPr>
        <w:t xml:space="preserve"> Parental joblessness, financial disadvantage and the wellbeing of parents and children report,</w:t>
      </w:r>
      <w:r w:rsidRPr="00842189">
        <w:rPr>
          <w:vertAlign w:val="superscript"/>
        </w:rPr>
        <w:t>31</w:t>
      </w:r>
      <w:r w:rsidRPr="00842189">
        <w:rPr>
          <w:i/>
          <w:iCs/>
        </w:rPr>
        <w:t xml:space="preserve"> The State of Victoria’s Children Report 2013-14: A report on resilience and vulnerability within Victoria’s children and young people,</w:t>
      </w:r>
      <w:r w:rsidRPr="00842189">
        <w:rPr>
          <w:vertAlign w:val="superscript"/>
        </w:rPr>
        <w:t>34</w:t>
      </w:r>
      <w:r w:rsidRPr="00842189">
        <w:rPr>
          <w:i/>
          <w:iCs/>
        </w:rPr>
        <w:t xml:space="preserve"> Headline Indicators,</w:t>
      </w:r>
      <w:r w:rsidRPr="00842189">
        <w:rPr>
          <w:vertAlign w:val="superscript"/>
        </w:rPr>
        <w:t>35</w:t>
      </w:r>
      <w:r w:rsidRPr="00842189">
        <w:rPr>
          <w:i/>
          <w:iCs/>
        </w:rPr>
        <w:t xml:space="preserve"> </w:t>
      </w:r>
      <w:r w:rsidRPr="00842189">
        <w:t>and</w:t>
      </w:r>
      <w:r w:rsidRPr="00842189">
        <w:rPr>
          <w:i/>
          <w:iCs/>
        </w:rPr>
        <w:t xml:space="preserve"> Scoping enhanced measurement of child wellbeing in Australia.</w:t>
      </w:r>
      <w:r w:rsidRPr="00842189">
        <w:rPr>
          <w:vertAlign w:val="superscript"/>
        </w:rPr>
        <w:t>38</w:t>
      </w:r>
    </w:p>
    <w:p w14:paraId="1F5985F8" w14:textId="77777777" w:rsidR="002326CC" w:rsidRDefault="002326CC" w:rsidP="004737E7">
      <w:pPr>
        <w:pStyle w:val="Heading1"/>
      </w:pPr>
      <w:bookmarkStart w:id="100" w:name="_Toc134625265"/>
      <w:r>
        <w:lastRenderedPageBreak/>
        <w:t>Summary of child disadvantage indicators</w:t>
      </w:r>
      <w:bookmarkEnd w:id="100"/>
    </w:p>
    <w:p w14:paraId="55A784C2" w14:textId="5E6E32D6" w:rsidR="002326CC" w:rsidRDefault="002326CC" w:rsidP="002326CC">
      <w:r>
        <w:t>A summary of 87 potential child disadvantage indicators was compiled based on indicators identified in the rapid desktop review, in the Changing Children’s Chances social determinants framework, and in consultation with The Department (see Table 3). These indicators were arranged according to the four social determinants lenses: sociodemographic</w:t>
      </w:r>
      <w:r w:rsidR="008E02C4">
        <w:t xml:space="preserve"> </w:t>
      </w:r>
      <w:r>
        <w:t>(characteristics that define subpopulation groups); geographic environments (characteristics of the places where children live); health conditions (diagnosable medical problems for parents/carers and children); and risk factors (attributes, characteristics and exposures that increase the likelihood of poor child outcomes).</w:t>
      </w:r>
      <w:r w:rsidRPr="00842189">
        <w:rPr>
          <w:vertAlign w:val="superscript"/>
        </w:rPr>
        <w:t>5</w:t>
      </w:r>
      <w:r>
        <w:t xml:space="preserve"> It is clear that a wide variety of indicators have been used to measure children’s experiences of disadvantage across the four social determinants lenses. In addition to indicators of disadvantage, a range of indicators have been used to identify children from priority population groups in previous work, which are also summarised in Table 4. These are groups of children that are at higher risk of experiencing disadvantage and vulnerability and are often in greater need of support.</w:t>
      </w:r>
      <w:r w:rsidRPr="00842189">
        <w:rPr>
          <w:vertAlign w:val="superscript"/>
        </w:rPr>
        <w:t>24</w:t>
      </w:r>
      <w:r>
        <w:t xml:space="preserve"> These children are more likely to experience inequitable developmental outcomes.</w:t>
      </w:r>
    </w:p>
    <w:p w14:paraId="2CB0B612" w14:textId="5FB054A1" w:rsidR="00F56BA7" w:rsidRDefault="00F56BA7" w:rsidP="00F56BA7">
      <w:pPr>
        <w:pStyle w:val="Caption"/>
      </w:pPr>
      <w:bookmarkStart w:id="101" w:name="_Toc134625331"/>
      <w:r>
        <w:t xml:space="preserve">Table </w:t>
      </w:r>
      <w:r w:rsidR="00122B06">
        <w:fldChar w:fldCharType="begin"/>
      </w:r>
      <w:r w:rsidR="00122B06">
        <w:instrText xml:space="preserve"> SEQ Table \* ARABIC </w:instrText>
      </w:r>
      <w:r w:rsidR="00122B06">
        <w:fldChar w:fldCharType="separate"/>
      </w:r>
      <w:r w:rsidR="00C6456C">
        <w:rPr>
          <w:noProof/>
        </w:rPr>
        <w:t>4</w:t>
      </w:r>
      <w:r w:rsidR="00122B06">
        <w:rPr>
          <w:noProof/>
        </w:rPr>
        <w:fldChar w:fldCharType="end"/>
      </w:r>
      <w:r>
        <w:t xml:space="preserve">: </w:t>
      </w:r>
      <w:r w:rsidRPr="00DE0E68">
        <w:t>Summary of child disadvantage indicators identified through rapid desktop review, the Changing Children’s Chances social determinants framework, and consultation with The Department</w:t>
      </w:r>
      <w:bookmarkEnd w:id="101"/>
    </w:p>
    <w:tbl>
      <w:tblPr>
        <w:tblW w:w="0" w:type="auto"/>
        <w:tblInd w:w="-5" w:type="dxa"/>
        <w:tblBorders>
          <w:top w:val="single" w:sz="4" w:space="0" w:color="95ABD8"/>
          <w:left w:val="single" w:sz="4" w:space="0" w:color="95ABD8"/>
          <w:bottom w:val="single" w:sz="4" w:space="0" w:color="95ABD8"/>
          <w:right w:val="single" w:sz="4" w:space="0" w:color="95ABD8"/>
          <w:insideH w:val="single" w:sz="4" w:space="0" w:color="95ABD8"/>
          <w:insideV w:val="single" w:sz="4" w:space="0" w:color="95ABD8"/>
        </w:tblBorders>
        <w:tblLayout w:type="fixed"/>
        <w:tblCellMar>
          <w:left w:w="0" w:type="dxa"/>
          <w:right w:w="0" w:type="dxa"/>
        </w:tblCellMar>
        <w:tblLook w:val="01E0" w:firstRow="1" w:lastRow="1" w:firstColumn="1" w:lastColumn="1" w:noHBand="0" w:noVBand="0"/>
      </w:tblPr>
      <w:tblGrid>
        <w:gridCol w:w="2563"/>
        <w:gridCol w:w="7767"/>
      </w:tblGrid>
      <w:tr w:rsidR="008E02C4" w14:paraId="0B0A8DDA" w14:textId="77777777" w:rsidTr="008E02C4">
        <w:trPr>
          <w:trHeight w:val="366"/>
          <w:tblHeader/>
        </w:trPr>
        <w:tc>
          <w:tcPr>
            <w:tcW w:w="2563" w:type="dxa"/>
            <w:shd w:val="clear" w:color="auto" w:fill="3174BA"/>
          </w:tcPr>
          <w:p w14:paraId="0C6E8DCF" w14:textId="77777777" w:rsidR="008E02C4" w:rsidRDefault="008E02C4" w:rsidP="003D7EDF">
            <w:pPr>
              <w:pStyle w:val="TableParagraph"/>
              <w:spacing w:before="61"/>
              <w:rPr>
                <w:b/>
                <w:sz w:val="20"/>
              </w:rPr>
            </w:pPr>
            <w:r>
              <w:rPr>
                <w:b/>
                <w:color w:val="FFFFFF"/>
                <w:spacing w:val="-2"/>
                <w:sz w:val="20"/>
              </w:rPr>
              <w:t>Constructs</w:t>
            </w:r>
          </w:p>
        </w:tc>
        <w:tc>
          <w:tcPr>
            <w:tcW w:w="7767" w:type="dxa"/>
            <w:shd w:val="clear" w:color="auto" w:fill="3174BA"/>
          </w:tcPr>
          <w:p w14:paraId="0842F054" w14:textId="77777777" w:rsidR="008E02C4" w:rsidRDefault="008E02C4" w:rsidP="003D7EDF">
            <w:pPr>
              <w:pStyle w:val="TableParagraph"/>
              <w:spacing w:before="61"/>
              <w:rPr>
                <w:b/>
                <w:sz w:val="20"/>
              </w:rPr>
            </w:pPr>
            <w:r>
              <w:rPr>
                <w:b/>
                <w:color w:val="FFFFFF"/>
                <w:spacing w:val="-2"/>
                <w:sz w:val="20"/>
              </w:rPr>
              <w:t>Indicators</w:t>
            </w:r>
          </w:p>
        </w:tc>
      </w:tr>
      <w:tr w:rsidR="008E02C4" w14:paraId="5E847854" w14:textId="77777777" w:rsidTr="008E02C4">
        <w:trPr>
          <w:trHeight w:val="351"/>
        </w:trPr>
        <w:tc>
          <w:tcPr>
            <w:tcW w:w="10330" w:type="dxa"/>
            <w:gridSpan w:val="2"/>
            <w:shd w:val="clear" w:color="auto" w:fill="D0D8EE"/>
          </w:tcPr>
          <w:p w14:paraId="2EF094AD" w14:textId="77777777" w:rsidR="008E02C4" w:rsidRDefault="008E02C4" w:rsidP="003D7EDF">
            <w:pPr>
              <w:pStyle w:val="TableParagraph"/>
              <w:rPr>
                <w:b/>
                <w:sz w:val="18"/>
              </w:rPr>
            </w:pPr>
            <w:bookmarkStart w:id="102" w:name="Sociodemographic_(n=13)"/>
            <w:bookmarkEnd w:id="102"/>
            <w:r w:rsidRPr="00DC7A22">
              <w:rPr>
                <w:b/>
                <w:color w:val="44546A" w:themeColor="text2"/>
                <w:sz w:val="18"/>
              </w:rPr>
              <w:t>Sociodemographic</w:t>
            </w:r>
            <w:r w:rsidRPr="00DC7A22">
              <w:rPr>
                <w:b/>
                <w:color w:val="44546A" w:themeColor="text2"/>
                <w:spacing w:val="-5"/>
                <w:sz w:val="18"/>
              </w:rPr>
              <w:t xml:space="preserve"> </w:t>
            </w:r>
            <w:r w:rsidRPr="00DC7A22">
              <w:rPr>
                <w:b/>
                <w:color w:val="44546A" w:themeColor="text2"/>
                <w:spacing w:val="-2"/>
                <w:sz w:val="18"/>
              </w:rPr>
              <w:t>(n=13)</w:t>
            </w:r>
          </w:p>
        </w:tc>
      </w:tr>
      <w:tr w:rsidR="008E02C4" w14:paraId="74683AFA" w14:textId="77777777" w:rsidTr="008E02C4">
        <w:trPr>
          <w:trHeight w:val="571"/>
        </w:trPr>
        <w:tc>
          <w:tcPr>
            <w:tcW w:w="2563" w:type="dxa"/>
          </w:tcPr>
          <w:p w14:paraId="1B09134C" w14:textId="77777777" w:rsidR="008E02C4" w:rsidRDefault="008E02C4" w:rsidP="003D7EDF">
            <w:pPr>
              <w:pStyle w:val="TableParagraph"/>
              <w:rPr>
                <w:sz w:val="18"/>
              </w:rPr>
            </w:pPr>
            <w:r>
              <w:rPr>
                <w:sz w:val="18"/>
              </w:rPr>
              <w:t>Material</w:t>
            </w:r>
            <w:r>
              <w:rPr>
                <w:spacing w:val="-2"/>
                <w:sz w:val="18"/>
              </w:rPr>
              <w:t xml:space="preserve"> resources</w:t>
            </w:r>
          </w:p>
        </w:tc>
        <w:tc>
          <w:tcPr>
            <w:tcW w:w="7767" w:type="dxa"/>
          </w:tcPr>
          <w:p w14:paraId="463609D9" w14:textId="77777777" w:rsidR="008E02C4" w:rsidRDefault="008E02C4" w:rsidP="003D7EDF">
            <w:pPr>
              <w:pStyle w:val="TableParagraph"/>
              <w:spacing w:line="223" w:lineRule="exact"/>
              <w:rPr>
                <w:sz w:val="18"/>
              </w:rPr>
            </w:pPr>
            <w:bookmarkStart w:id="103" w:name="Low-income_household;_sources_of_income;"/>
            <w:bookmarkEnd w:id="103"/>
            <w:r>
              <w:rPr>
                <w:sz w:val="18"/>
              </w:rPr>
              <w:t>Low-income</w:t>
            </w:r>
            <w:r>
              <w:rPr>
                <w:spacing w:val="-4"/>
                <w:sz w:val="18"/>
              </w:rPr>
              <w:t xml:space="preserve"> </w:t>
            </w:r>
            <w:r>
              <w:rPr>
                <w:sz w:val="18"/>
              </w:rPr>
              <w:t>household;</w:t>
            </w:r>
            <w:r>
              <w:rPr>
                <w:spacing w:val="-3"/>
                <w:sz w:val="18"/>
              </w:rPr>
              <w:t xml:space="preserve"> </w:t>
            </w:r>
            <w:r>
              <w:rPr>
                <w:sz w:val="18"/>
              </w:rPr>
              <w:t>sources</w:t>
            </w:r>
            <w:r>
              <w:rPr>
                <w:spacing w:val="-3"/>
                <w:sz w:val="18"/>
              </w:rPr>
              <w:t xml:space="preserve"> </w:t>
            </w:r>
            <w:r>
              <w:rPr>
                <w:sz w:val="18"/>
              </w:rPr>
              <w:t>of</w:t>
            </w:r>
            <w:r>
              <w:rPr>
                <w:spacing w:val="-3"/>
                <w:sz w:val="18"/>
              </w:rPr>
              <w:t xml:space="preserve"> </w:t>
            </w:r>
            <w:r>
              <w:rPr>
                <w:sz w:val="18"/>
              </w:rPr>
              <w:t>income;</w:t>
            </w:r>
            <w:r>
              <w:rPr>
                <w:spacing w:val="-3"/>
                <w:sz w:val="18"/>
              </w:rPr>
              <w:t xml:space="preserve"> </w:t>
            </w:r>
            <w:r>
              <w:rPr>
                <w:sz w:val="18"/>
              </w:rPr>
              <w:t>material</w:t>
            </w:r>
            <w:r>
              <w:rPr>
                <w:spacing w:val="-3"/>
                <w:sz w:val="18"/>
              </w:rPr>
              <w:t xml:space="preserve"> </w:t>
            </w:r>
            <w:r>
              <w:rPr>
                <w:sz w:val="18"/>
              </w:rPr>
              <w:t>deprivation;</w:t>
            </w:r>
            <w:r>
              <w:rPr>
                <w:spacing w:val="-3"/>
                <w:sz w:val="18"/>
              </w:rPr>
              <w:t xml:space="preserve"> </w:t>
            </w:r>
            <w:r>
              <w:rPr>
                <w:sz w:val="18"/>
              </w:rPr>
              <w:t>earning</w:t>
            </w:r>
            <w:r>
              <w:rPr>
                <w:spacing w:val="-3"/>
                <w:sz w:val="18"/>
              </w:rPr>
              <w:t xml:space="preserve"> </w:t>
            </w:r>
            <w:r>
              <w:rPr>
                <w:sz w:val="18"/>
              </w:rPr>
              <w:t>power;</w:t>
            </w:r>
            <w:r>
              <w:rPr>
                <w:spacing w:val="-3"/>
                <w:sz w:val="18"/>
              </w:rPr>
              <w:t xml:space="preserve"> </w:t>
            </w:r>
            <w:r>
              <w:rPr>
                <w:sz w:val="18"/>
              </w:rPr>
              <w:t>poverty;</w:t>
            </w:r>
            <w:r>
              <w:rPr>
                <w:spacing w:val="-3"/>
                <w:sz w:val="18"/>
              </w:rPr>
              <w:t xml:space="preserve"> </w:t>
            </w:r>
            <w:r>
              <w:rPr>
                <w:spacing w:val="-2"/>
                <w:sz w:val="18"/>
              </w:rPr>
              <w:t>financial</w:t>
            </w:r>
          </w:p>
          <w:p w14:paraId="2224AF5D" w14:textId="77777777" w:rsidR="008E02C4" w:rsidRDefault="008E02C4" w:rsidP="003D7EDF">
            <w:pPr>
              <w:pStyle w:val="TableParagraph"/>
              <w:spacing w:before="0" w:line="223" w:lineRule="exact"/>
              <w:rPr>
                <w:sz w:val="18"/>
              </w:rPr>
            </w:pPr>
            <w:r>
              <w:rPr>
                <w:sz w:val="18"/>
              </w:rPr>
              <w:t>hardship;</w:t>
            </w:r>
            <w:r>
              <w:rPr>
                <w:spacing w:val="-4"/>
                <w:sz w:val="18"/>
              </w:rPr>
              <w:t xml:space="preserve"> </w:t>
            </w:r>
            <w:r>
              <w:rPr>
                <w:sz w:val="18"/>
              </w:rPr>
              <w:t>food</w:t>
            </w:r>
            <w:r>
              <w:rPr>
                <w:spacing w:val="-2"/>
                <w:sz w:val="18"/>
              </w:rPr>
              <w:t xml:space="preserve"> insecurity</w:t>
            </w:r>
          </w:p>
        </w:tc>
      </w:tr>
      <w:tr w:rsidR="008E02C4" w14:paraId="339E3F8E" w14:textId="77777777" w:rsidTr="008E02C4">
        <w:trPr>
          <w:trHeight w:val="351"/>
        </w:trPr>
        <w:tc>
          <w:tcPr>
            <w:tcW w:w="2563" w:type="dxa"/>
          </w:tcPr>
          <w:p w14:paraId="5DAB91DD" w14:textId="77777777" w:rsidR="008E02C4" w:rsidRDefault="008E02C4" w:rsidP="003D7EDF">
            <w:pPr>
              <w:pStyle w:val="TableParagraph"/>
              <w:rPr>
                <w:sz w:val="18"/>
              </w:rPr>
            </w:pPr>
            <w:r>
              <w:rPr>
                <w:sz w:val="18"/>
              </w:rPr>
              <w:t>Parent</w:t>
            </w:r>
            <w:r>
              <w:rPr>
                <w:spacing w:val="-9"/>
                <w:sz w:val="18"/>
              </w:rPr>
              <w:t xml:space="preserve"> </w:t>
            </w:r>
            <w:r>
              <w:rPr>
                <w:spacing w:val="-2"/>
                <w:sz w:val="18"/>
              </w:rPr>
              <w:t>education</w:t>
            </w:r>
          </w:p>
        </w:tc>
        <w:tc>
          <w:tcPr>
            <w:tcW w:w="7767" w:type="dxa"/>
          </w:tcPr>
          <w:p w14:paraId="1A07ADAB" w14:textId="77777777" w:rsidR="008E02C4" w:rsidRDefault="008E02C4" w:rsidP="003D7EDF">
            <w:pPr>
              <w:pStyle w:val="TableParagraph"/>
              <w:rPr>
                <w:sz w:val="18"/>
              </w:rPr>
            </w:pPr>
            <w:r>
              <w:rPr>
                <w:sz w:val="18"/>
              </w:rPr>
              <w:t>Parent</w:t>
            </w:r>
            <w:r>
              <w:rPr>
                <w:spacing w:val="-6"/>
                <w:sz w:val="18"/>
              </w:rPr>
              <w:t xml:space="preserve"> </w:t>
            </w:r>
            <w:r>
              <w:rPr>
                <w:sz w:val="18"/>
              </w:rPr>
              <w:t>education</w:t>
            </w:r>
            <w:r>
              <w:rPr>
                <w:spacing w:val="-5"/>
                <w:sz w:val="18"/>
              </w:rPr>
              <w:t xml:space="preserve"> </w:t>
            </w:r>
            <w:r>
              <w:rPr>
                <w:spacing w:val="-2"/>
                <w:sz w:val="18"/>
              </w:rPr>
              <w:t>level</w:t>
            </w:r>
          </w:p>
        </w:tc>
      </w:tr>
      <w:tr w:rsidR="008E02C4" w14:paraId="1BA1E5E4" w14:textId="77777777" w:rsidTr="008E02C4">
        <w:trPr>
          <w:trHeight w:val="571"/>
        </w:trPr>
        <w:tc>
          <w:tcPr>
            <w:tcW w:w="2563" w:type="dxa"/>
          </w:tcPr>
          <w:p w14:paraId="58F8FA89" w14:textId="77777777" w:rsidR="008E02C4" w:rsidRDefault="008E02C4" w:rsidP="003D7EDF">
            <w:pPr>
              <w:pStyle w:val="TableParagraph"/>
              <w:spacing w:before="71" w:line="232" w:lineRule="auto"/>
              <w:ind w:right="596"/>
              <w:rPr>
                <w:sz w:val="18"/>
              </w:rPr>
            </w:pPr>
            <w:r>
              <w:rPr>
                <w:sz w:val="18"/>
              </w:rPr>
              <w:t>Parent</w:t>
            </w:r>
            <w:r>
              <w:rPr>
                <w:spacing w:val="-9"/>
                <w:sz w:val="18"/>
              </w:rPr>
              <w:t xml:space="preserve"> </w:t>
            </w:r>
            <w:r>
              <w:rPr>
                <w:sz w:val="18"/>
              </w:rPr>
              <w:t>occupation</w:t>
            </w:r>
            <w:r>
              <w:rPr>
                <w:spacing w:val="-9"/>
                <w:sz w:val="18"/>
              </w:rPr>
              <w:t xml:space="preserve"> </w:t>
            </w:r>
            <w:r>
              <w:rPr>
                <w:sz w:val="18"/>
              </w:rPr>
              <w:t>and</w:t>
            </w:r>
            <w:r>
              <w:rPr>
                <w:spacing w:val="40"/>
                <w:sz w:val="18"/>
              </w:rPr>
              <w:t xml:space="preserve"> </w:t>
            </w:r>
            <w:r>
              <w:rPr>
                <w:spacing w:val="-2"/>
                <w:sz w:val="18"/>
              </w:rPr>
              <w:t>employment</w:t>
            </w:r>
          </w:p>
        </w:tc>
        <w:tc>
          <w:tcPr>
            <w:tcW w:w="7767" w:type="dxa"/>
          </w:tcPr>
          <w:p w14:paraId="62B02C57" w14:textId="2A11387E" w:rsidR="008E02C4" w:rsidRDefault="008E02C4" w:rsidP="003D7EDF">
            <w:pPr>
              <w:pStyle w:val="TableParagraph"/>
              <w:rPr>
                <w:sz w:val="18"/>
              </w:rPr>
            </w:pPr>
            <w:r>
              <w:rPr>
                <w:sz w:val="18"/>
              </w:rPr>
              <w:t>Parent</w:t>
            </w:r>
            <w:r>
              <w:rPr>
                <w:spacing w:val="-6"/>
                <w:sz w:val="18"/>
              </w:rPr>
              <w:t xml:space="preserve"> </w:t>
            </w:r>
            <w:r>
              <w:rPr>
                <w:sz w:val="18"/>
              </w:rPr>
              <w:t>occupation;</w:t>
            </w:r>
            <w:r>
              <w:rPr>
                <w:spacing w:val="-5"/>
                <w:sz w:val="18"/>
              </w:rPr>
              <w:t xml:space="preserve"> </w:t>
            </w:r>
            <w:r>
              <w:rPr>
                <w:sz w:val="18"/>
              </w:rPr>
              <w:t>parent</w:t>
            </w:r>
            <w:r>
              <w:rPr>
                <w:spacing w:val="-5"/>
                <w:sz w:val="18"/>
              </w:rPr>
              <w:t xml:space="preserve"> </w:t>
            </w:r>
            <w:r>
              <w:rPr>
                <w:sz w:val="18"/>
              </w:rPr>
              <w:t>employment</w:t>
            </w:r>
            <w:r>
              <w:rPr>
                <w:spacing w:val="-5"/>
                <w:sz w:val="18"/>
              </w:rPr>
              <w:t xml:space="preserve"> </w:t>
            </w:r>
            <w:r>
              <w:rPr>
                <w:sz w:val="18"/>
              </w:rPr>
              <w:t>status;</w:t>
            </w:r>
            <w:r>
              <w:rPr>
                <w:spacing w:val="-5"/>
                <w:sz w:val="18"/>
              </w:rPr>
              <w:t xml:space="preserve"> </w:t>
            </w:r>
            <w:r w:rsidR="00B54D27">
              <w:rPr>
                <w:sz w:val="18"/>
              </w:rPr>
              <w:t>labor</w:t>
            </w:r>
            <w:r>
              <w:rPr>
                <w:spacing w:val="-5"/>
                <w:sz w:val="18"/>
              </w:rPr>
              <w:t xml:space="preserve"> </w:t>
            </w:r>
            <w:r>
              <w:rPr>
                <w:sz w:val="18"/>
              </w:rPr>
              <w:t>force</w:t>
            </w:r>
            <w:r>
              <w:rPr>
                <w:spacing w:val="-5"/>
                <w:sz w:val="18"/>
              </w:rPr>
              <w:t xml:space="preserve"> </w:t>
            </w:r>
            <w:r>
              <w:rPr>
                <w:spacing w:val="-2"/>
                <w:sz w:val="18"/>
              </w:rPr>
              <w:t>status</w:t>
            </w:r>
          </w:p>
        </w:tc>
      </w:tr>
      <w:tr w:rsidR="008E02C4" w14:paraId="75809A43" w14:textId="77777777" w:rsidTr="008E02C4">
        <w:trPr>
          <w:trHeight w:val="351"/>
        </w:trPr>
        <w:tc>
          <w:tcPr>
            <w:tcW w:w="2563" w:type="dxa"/>
          </w:tcPr>
          <w:p w14:paraId="2CFD1EF7" w14:textId="77777777" w:rsidR="008E02C4" w:rsidRDefault="008E02C4" w:rsidP="003D7EDF">
            <w:pPr>
              <w:pStyle w:val="TableParagraph"/>
              <w:rPr>
                <w:sz w:val="18"/>
              </w:rPr>
            </w:pPr>
            <w:r>
              <w:rPr>
                <w:sz w:val="18"/>
              </w:rPr>
              <w:t xml:space="preserve">Household </w:t>
            </w:r>
            <w:r>
              <w:rPr>
                <w:spacing w:val="-2"/>
                <w:sz w:val="18"/>
              </w:rPr>
              <w:t>composition</w:t>
            </w:r>
          </w:p>
        </w:tc>
        <w:tc>
          <w:tcPr>
            <w:tcW w:w="7767" w:type="dxa"/>
          </w:tcPr>
          <w:p w14:paraId="0599B9FC" w14:textId="77777777" w:rsidR="008E02C4" w:rsidRDefault="008E02C4" w:rsidP="003D7EDF">
            <w:pPr>
              <w:pStyle w:val="TableParagraph"/>
              <w:rPr>
                <w:sz w:val="18"/>
              </w:rPr>
            </w:pPr>
            <w:bookmarkStart w:id="104" w:name="Single-parent_household;_the_number_of_p"/>
            <w:bookmarkEnd w:id="104"/>
            <w:r>
              <w:rPr>
                <w:sz w:val="18"/>
              </w:rPr>
              <w:t>Single-parent</w:t>
            </w:r>
            <w:r>
              <w:rPr>
                <w:spacing w:val="-1"/>
                <w:sz w:val="18"/>
              </w:rPr>
              <w:t xml:space="preserve"> </w:t>
            </w:r>
            <w:r>
              <w:rPr>
                <w:sz w:val="18"/>
              </w:rPr>
              <w:t>household; the</w:t>
            </w:r>
            <w:r>
              <w:rPr>
                <w:spacing w:val="-1"/>
                <w:sz w:val="18"/>
              </w:rPr>
              <w:t xml:space="preserve"> </w:t>
            </w:r>
            <w:r>
              <w:rPr>
                <w:sz w:val="18"/>
              </w:rPr>
              <w:t>number of</w:t>
            </w:r>
            <w:r>
              <w:rPr>
                <w:spacing w:val="-1"/>
                <w:sz w:val="18"/>
              </w:rPr>
              <w:t xml:space="preserve"> </w:t>
            </w:r>
            <w:r>
              <w:rPr>
                <w:sz w:val="18"/>
              </w:rPr>
              <w:t>people in</w:t>
            </w:r>
            <w:r>
              <w:rPr>
                <w:spacing w:val="-1"/>
                <w:sz w:val="18"/>
              </w:rPr>
              <w:t xml:space="preserve"> </w:t>
            </w:r>
            <w:r>
              <w:rPr>
                <w:sz w:val="18"/>
              </w:rPr>
              <w:t xml:space="preserve">the </w:t>
            </w:r>
            <w:r>
              <w:rPr>
                <w:spacing w:val="-2"/>
                <w:sz w:val="18"/>
              </w:rPr>
              <w:t>household</w:t>
            </w:r>
          </w:p>
        </w:tc>
      </w:tr>
      <w:tr w:rsidR="008E02C4" w14:paraId="76260392" w14:textId="77777777" w:rsidTr="008E02C4">
        <w:trPr>
          <w:trHeight w:val="351"/>
        </w:trPr>
        <w:tc>
          <w:tcPr>
            <w:tcW w:w="10330" w:type="dxa"/>
            <w:gridSpan w:val="2"/>
            <w:shd w:val="clear" w:color="auto" w:fill="D0D8EE"/>
          </w:tcPr>
          <w:p w14:paraId="61AAF280" w14:textId="77777777" w:rsidR="008E02C4" w:rsidRDefault="008E02C4" w:rsidP="003D7EDF">
            <w:pPr>
              <w:pStyle w:val="TableParagraph"/>
              <w:rPr>
                <w:b/>
                <w:sz w:val="18"/>
              </w:rPr>
            </w:pPr>
            <w:bookmarkStart w:id="105" w:name="Health_conditions_(n=20)"/>
            <w:bookmarkEnd w:id="105"/>
            <w:r w:rsidRPr="00DC7A22">
              <w:rPr>
                <w:b/>
                <w:color w:val="44546A" w:themeColor="text2"/>
                <w:sz w:val="18"/>
              </w:rPr>
              <w:t>Health</w:t>
            </w:r>
            <w:r w:rsidRPr="00DC7A22">
              <w:rPr>
                <w:b/>
                <w:color w:val="44546A" w:themeColor="text2"/>
                <w:spacing w:val="-5"/>
                <w:sz w:val="18"/>
              </w:rPr>
              <w:t xml:space="preserve"> </w:t>
            </w:r>
            <w:r w:rsidRPr="00DC7A22">
              <w:rPr>
                <w:b/>
                <w:color w:val="44546A" w:themeColor="text2"/>
                <w:sz w:val="18"/>
              </w:rPr>
              <w:t>conditions</w:t>
            </w:r>
            <w:r w:rsidRPr="00DC7A22">
              <w:rPr>
                <w:b/>
                <w:color w:val="44546A" w:themeColor="text2"/>
                <w:spacing w:val="-3"/>
                <w:sz w:val="18"/>
              </w:rPr>
              <w:t xml:space="preserve"> </w:t>
            </w:r>
            <w:r w:rsidRPr="00DC7A22">
              <w:rPr>
                <w:b/>
                <w:color w:val="44546A" w:themeColor="text2"/>
                <w:spacing w:val="-2"/>
                <w:sz w:val="18"/>
              </w:rPr>
              <w:t>(n=20)</w:t>
            </w:r>
          </w:p>
        </w:tc>
      </w:tr>
      <w:tr w:rsidR="008E02C4" w14:paraId="1283FDF0" w14:textId="77777777" w:rsidTr="008E02C4">
        <w:trPr>
          <w:trHeight w:val="571"/>
        </w:trPr>
        <w:tc>
          <w:tcPr>
            <w:tcW w:w="2563" w:type="dxa"/>
          </w:tcPr>
          <w:p w14:paraId="2B63E789" w14:textId="77777777" w:rsidR="008E02C4" w:rsidRDefault="008E02C4" w:rsidP="003D7EDF">
            <w:pPr>
              <w:pStyle w:val="TableParagraph"/>
              <w:rPr>
                <w:sz w:val="18"/>
              </w:rPr>
            </w:pPr>
            <w:bookmarkStart w:id="106" w:name="Health_issues"/>
            <w:bookmarkEnd w:id="106"/>
            <w:r>
              <w:rPr>
                <w:sz w:val="18"/>
              </w:rPr>
              <w:t>Health</w:t>
            </w:r>
            <w:r>
              <w:rPr>
                <w:spacing w:val="-3"/>
                <w:sz w:val="18"/>
              </w:rPr>
              <w:t xml:space="preserve"> </w:t>
            </w:r>
            <w:r>
              <w:rPr>
                <w:spacing w:val="-2"/>
                <w:sz w:val="18"/>
              </w:rPr>
              <w:t>issues</w:t>
            </w:r>
          </w:p>
        </w:tc>
        <w:tc>
          <w:tcPr>
            <w:tcW w:w="7767" w:type="dxa"/>
          </w:tcPr>
          <w:p w14:paraId="32B63109" w14:textId="77777777" w:rsidR="008E02C4" w:rsidRDefault="008E02C4" w:rsidP="003D7EDF">
            <w:pPr>
              <w:pStyle w:val="TableParagraph"/>
              <w:spacing w:before="71" w:line="232" w:lineRule="auto"/>
              <w:ind w:right="124"/>
              <w:rPr>
                <w:sz w:val="18"/>
              </w:rPr>
            </w:pPr>
            <w:bookmarkStart w:id="107" w:name="Chronic_health_issues_or_disability_of_p"/>
            <w:bookmarkEnd w:id="107"/>
            <w:r>
              <w:rPr>
                <w:sz w:val="18"/>
              </w:rPr>
              <w:t>Chronic</w:t>
            </w:r>
            <w:r>
              <w:rPr>
                <w:spacing w:val="-3"/>
                <w:sz w:val="18"/>
              </w:rPr>
              <w:t xml:space="preserve"> </w:t>
            </w:r>
            <w:r>
              <w:rPr>
                <w:sz w:val="18"/>
              </w:rPr>
              <w:t>health</w:t>
            </w:r>
            <w:r>
              <w:rPr>
                <w:spacing w:val="-3"/>
                <w:sz w:val="18"/>
              </w:rPr>
              <w:t xml:space="preserve"> </w:t>
            </w:r>
            <w:r>
              <w:rPr>
                <w:sz w:val="18"/>
              </w:rPr>
              <w:t>issues</w:t>
            </w:r>
            <w:r>
              <w:rPr>
                <w:spacing w:val="-3"/>
                <w:sz w:val="18"/>
              </w:rPr>
              <w:t xml:space="preserve"> </w:t>
            </w:r>
            <w:r>
              <w:rPr>
                <w:sz w:val="18"/>
              </w:rPr>
              <w:t>or</w:t>
            </w:r>
            <w:r>
              <w:rPr>
                <w:spacing w:val="-3"/>
                <w:sz w:val="18"/>
              </w:rPr>
              <w:t xml:space="preserve"> </w:t>
            </w:r>
            <w:r>
              <w:rPr>
                <w:sz w:val="18"/>
              </w:rPr>
              <w:t>disability</w:t>
            </w:r>
            <w:r>
              <w:rPr>
                <w:spacing w:val="-3"/>
                <w:sz w:val="18"/>
              </w:rPr>
              <w:t xml:space="preserve"> </w:t>
            </w:r>
            <w:r>
              <w:rPr>
                <w:sz w:val="18"/>
              </w:rPr>
              <w:t>of</w:t>
            </w:r>
            <w:r>
              <w:rPr>
                <w:spacing w:val="-3"/>
                <w:sz w:val="18"/>
              </w:rPr>
              <w:t xml:space="preserve"> </w:t>
            </w:r>
            <w:r>
              <w:rPr>
                <w:sz w:val="18"/>
              </w:rPr>
              <w:t>parents;</w:t>
            </w:r>
            <w:r>
              <w:rPr>
                <w:spacing w:val="-3"/>
                <w:sz w:val="18"/>
              </w:rPr>
              <w:t xml:space="preserve"> </w:t>
            </w:r>
            <w:r>
              <w:rPr>
                <w:sz w:val="18"/>
              </w:rPr>
              <w:t>chronic</w:t>
            </w:r>
            <w:r>
              <w:rPr>
                <w:spacing w:val="-3"/>
                <w:sz w:val="18"/>
              </w:rPr>
              <w:t xml:space="preserve"> </w:t>
            </w:r>
            <w:r>
              <w:rPr>
                <w:sz w:val="18"/>
              </w:rPr>
              <w:t>health</w:t>
            </w:r>
            <w:r>
              <w:rPr>
                <w:spacing w:val="-3"/>
                <w:sz w:val="18"/>
              </w:rPr>
              <w:t xml:space="preserve"> </w:t>
            </w:r>
            <w:r>
              <w:rPr>
                <w:sz w:val="18"/>
              </w:rPr>
              <w:t>issues</w:t>
            </w:r>
            <w:r>
              <w:rPr>
                <w:spacing w:val="-3"/>
                <w:sz w:val="18"/>
              </w:rPr>
              <w:t xml:space="preserve"> </w:t>
            </w:r>
            <w:r>
              <w:rPr>
                <w:sz w:val="18"/>
              </w:rPr>
              <w:t>of</w:t>
            </w:r>
            <w:r>
              <w:rPr>
                <w:spacing w:val="-3"/>
                <w:sz w:val="18"/>
              </w:rPr>
              <w:t xml:space="preserve"> </w:t>
            </w:r>
            <w:r>
              <w:rPr>
                <w:sz w:val="18"/>
              </w:rPr>
              <w:t>the</w:t>
            </w:r>
            <w:r>
              <w:rPr>
                <w:spacing w:val="-3"/>
                <w:sz w:val="18"/>
              </w:rPr>
              <w:t xml:space="preserve"> </w:t>
            </w:r>
            <w:r>
              <w:rPr>
                <w:sz w:val="18"/>
              </w:rPr>
              <w:t>child;</w:t>
            </w:r>
            <w:r>
              <w:rPr>
                <w:spacing w:val="-3"/>
                <w:sz w:val="18"/>
              </w:rPr>
              <w:t xml:space="preserve"> </w:t>
            </w:r>
            <w:r>
              <w:rPr>
                <w:sz w:val="18"/>
              </w:rPr>
              <w:t>burden</w:t>
            </w:r>
            <w:r>
              <w:rPr>
                <w:spacing w:val="-3"/>
                <w:sz w:val="18"/>
              </w:rPr>
              <w:t xml:space="preserve"> </w:t>
            </w:r>
            <w:r>
              <w:rPr>
                <w:sz w:val="18"/>
              </w:rPr>
              <w:t>of</w:t>
            </w:r>
            <w:r>
              <w:rPr>
                <w:spacing w:val="-3"/>
                <w:sz w:val="18"/>
              </w:rPr>
              <w:t xml:space="preserve"> </w:t>
            </w:r>
            <w:r>
              <w:rPr>
                <w:sz w:val="18"/>
              </w:rPr>
              <w:t>disease;</w:t>
            </w:r>
            <w:r>
              <w:rPr>
                <w:spacing w:val="40"/>
                <w:sz w:val="18"/>
              </w:rPr>
              <w:t xml:space="preserve"> </w:t>
            </w:r>
            <w:r>
              <w:rPr>
                <w:sz w:val="18"/>
              </w:rPr>
              <w:t xml:space="preserve">oral health; injuries; </w:t>
            </w:r>
            <w:r w:rsidRPr="00B54D27">
              <w:rPr>
                <w:sz w:val="18"/>
                <w:lang w:val="en-AU"/>
              </w:rPr>
              <w:t>hospitalisations</w:t>
            </w:r>
          </w:p>
        </w:tc>
      </w:tr>
      <w:tr w:rsidR="008E02C4" w14:paraId="4B6B43EE" w14:textId="77777777" w:rsidTr="008E02C4">
        <w:trPr>
          <w:trHeight w:val="571"/>
        </w:trPr>
        <w:tc>
          <w:tcPr>
            <w:tcW w:w="2563" w:type="dxa"/>
          </w:tcPr>
          <w:p w14:paraId="6CB1A797" w14:textId="77777777" w:rsidR="008E02C4" w:rsidRDefault="008E02C4" w:rsidP="003D7EDF">
            <w:pPr>
              <w:pStyle w:val="TableParagraph"/>
              <w:rPr>
                <w:sz w:val="18"/>
              </w:rPr>
            </w:pPr>
            <w:r>
              <w:rPr>
                <w:sz w:val="18"/>
              </w:rPr>
              <w:t>Mental</w:t>
            </w:r>
            <w:r>
              <w:rPr>
                <w:spacing w:val="-3"/>
                <w:sz w:val="18"/>
              </w:rPr>
              <w:t xml:space="preserve"> </w:t>
            </w:r>
            <w:r>
              <w:rPr>
                <w:sz w:val="18"/>
              </w:rPr>
              <w:t>health</w:t>
            </w:r>
            <w:r>
              <w:rPr>
                <w:spacing w:val="-3"/>
                <w:sz w:val="18"/>
              </w:rPr>
              <w:t xml:space="preserve"> </w:t>
            </w:r>
            <w:r>
              <w:rPr>
                <w:spacing w:val="-2"/>
                <w:sz w:val="18"/>
              </w:rPr>
              <w:t>issues</w:t>
            </w:r>
          </w:p>
        </w:tc>
        <w:tc>
          <w:tcPr>
            <w:tcW w:w="7767" w:type="dxa"/>
          </w:tcPr>
          <w:p w14:paraId="76775007" w14:textId="77777777" w:rsidR="008E02C4" w:rsidRDefault="008E02C4" w:rsidP="003D7EDF">
            <w:pPr>
              <w:pStyle w:val="TableParagraph"/>
              <w:spacing w:line="223" w:lineRule="exact"/>
              <w:rPr>
                <w:sz w:val="18"/>
              </w:rPr>
            </w:pPr>
            <w:r>
              <w:rPr>
                <w:sz w:val="18"/>
              </w:rPr>
              <w:t>Parent</w:t>
            </w:r>
            <w:r>
              <w:rPr>
                <w:spacing w:val="-4"/>
                <w:sz w:val="18"/>
              </w:rPr>
              <w:t xml:space="preserve"> </w:t>
            </w:r>
            <w:r>
              <w:rPr>
                <w:sz w:val="18"/>
              </w:rPr>
              <w:t>mental</w:t>
            </w:r>
            <w:r>
              <w:rPr>
                <w:spacing w:val="-3"/>
                <w:sz w:val="18"/>
              </w:rPr>
              <w:t xml:space="preserve"> </w:t>
            </w:r>
            <w:r>
              <w:rPr>
                <w:sz w:val="18"/>
              </w:rPr>
              <w:t>health</w:t>
            </w:r>
            <w:r>
              <w:rPr>
                <w:spacing w:val="-3"/>
                <w:sz w:val="18"/>
              </w:rPr>
              <w:t xml:space="preserve"> </w:t>
            </w:r>
            <w:r>
              <w:rPr>
                <w:sz w:val="18"/>
              </w:rPr>
              <w:t>issues;</w:t>
            </w:r>
            <w:r>
              <w:rPr>
                <w:spacing w:val="-3"/>
                <w:sz w:val="18"/>
              </w:rPr>
              <w:t xml:space="preserve"> </w:t>
            </w:r>
            <w:r>
              <w:rPr>
                <w:sz w:val="18"/>
              </w:rPr>
              <w:t>child</w:t>
            </w:r>
            <w:r>
              <w:rPr>
                <w:spacing w:val="-3"/>
                <w:sz w:val="18"/>
              </w:rPr>
              <w:t xml:space="preserve"> </w:t>
            </w:r>
            <w:r>
              <w:rPr>
                <w:sz w:val="18"/>
              </w:rPr>
              <w:t>mental</w:t>
            </w:r>
            <w:r>
              <w:rPr>
                <w:spacing w:val="-3"/>
                <w:sz w:val="18"/>
              </w:rPr>
              <w:t xml:space="preserve"> </w:t>
            </w:r>
            <w:r>
              <w:rPr>
                <w:sz w:val="18"/>
              </w:rPr>
              <w:t>health</w:t>
            </w:r>
            <w:r>
              <w:rPr>
                <w:spacing w:val="-3"/>
                <w:sz w:val="18"/>
              </w:rPr>
              <w:t xml:space="preserve"> </w:t>
            </w:r>
            <w:r>
              <w:rPr>
                <w:sz w:val="18"/>
              </w:rPr>
              <w:t>issues;</w:t>
            </w:r>
            <w:r>
              <w:rPr>
                <w:spacing w:val="-3"/>
                <w:sz w:val="18"/>
              </w:rPr>
              <w:t xml:space="preserve"> </w:t>
            </w:r>
            <w:r>
              <w:rPr>
                <w:sz w:val="18"/>
              </w:rPr>
              <w:t>emergency</w:t>
            </w:r>
            <w:r>
              <w:rPr>
                <w:spacing w:val="-3"/>
                <w:sz w:val="18"/>
              </w:rPr>
              <w:t xml:space="preserve"> </w:t>
            </w:r>
            <w:r>
              <w:rPr>
                <w:sz w:val="18"/>
              </w:rPr>
              <w:t>department</w:t>
            </w:r>
            <w:r>
              <w:rPr>
                <w:spacing w:val="-3"/>
                <w:sz w:val="18"/>
              </w:rPr>
              <w:t xml:space="preserve"> </w:t>
            </w:r>
            <w:r>
              <w:rPr>
                <w:sz w:val="18"/>
              </w:rPr>
              <w:t>presentations</w:t>
            </w:r>
            <w:r>
              <w:rPr>
                <w:spacing w:val="-3"/>
                <w:sz w:val="18"/>
              </w:rPr>
              <w:t xml:space="preserve"> </w:t>
            </w:r>
            <w:r>
              <w:rPr>
                <w:spacing w:val="-5"/>
                <w:sz w:val="18"/>
              </w:rPr>
              <w:t>for</w:t>
            </w:r>
          </w:p>
          <w:p w14:paraId="5A460644" w14:textId="77777777" w:rsidR="008E02C4" w:rsidRDefault="008E02C4" w:rsidP="003D7EDF">
            <w:pPr>
              <w:pStyle w:val="TableParagraph"/>
              <w:spacing w:before="0" w:line="223" w:lineRule="exact"/>
              <w:rPr>
                <w:sz w:val="18"/>
              </w:rPr>
            </w:pPr>
            <w:r>
              <w:rPr>
                <w:sz w:val="18"/>
              </w:rPr>
              <w:t>mental</w:t>
            </w:r>
            <w:r>
              <w:rPr>
                <w:spacing w:val="-1"/>
                <w:sz w:val="18"/>
              </w:rPr>
              <w:t xml:space="preserve"> </w:t>
            </w:r>
            <w:r>
              <w:rPr>
                <w:sz w:val="18"/>
              </w:rPr>
              <w:t>illness</w:t>
            </w:r>
            <w:r>
              <w:rPr>
                <w:spacing w:val="-1"/>
                <w:sz w:val="18"/>
              </w:rPr>
              <w:t xml:space="preserve"> </w:t>
            </w:r>
            <w:r>
              <w:rPr>
                <w:sz w:val="18"/>
              </w:rPr>
              <w:t>or</w:t>
            </w:r>
            <w:r>
              <w:rPr>
                <w:spacing w:val="-1"/>
                <w:sz w:val="18"/>
              </w:rPr>
              <w:t xml:space="preserve"> </w:t>
            </w:r>
            <w:r>
              <w:rPr>
                <w:sz w:val="18"/>
              </w:rPr>
              <w:t>self-harm;</w:t>
            </w:r>
            <w:r>
              <w:rPr>
                <w:spacing w:val="-1"/>
                <w:sz w:val="18"/>
              </w:rPr>
              <w:t xml:space="preserve"> </w:t>
            </w:r>
            <w:r>
              <w:rPr>
                <w:sz w:val="18"/>
              </w:rPr>
              <w:t>social</w:t>
            </w:r>
            <w:r>
              <w:rPr>
                <w:spacing w:val="-1"/>
                <w:sz w:val="18"/>
              </w:rPr>
              <w:t xml:space="preserve"> </w:t>
            </w:r>
            <w:r>
              <w:rPr>
                <w:sz w:val="18"/>
              </w:rPr>
              <w:t>and emotional</w:t>
            </w:r>
            <w:r>
              <w:rPr>
                <w:spacing w:val="-1"/>
                <w:sz w:val="18"/>
              </w:rPr>
              <w:t xml:space="preserve"> </w:t>
            </w:r>
            <w:r>
              <w:rPr>
                <w:spacing w:val="-2"/>
                <w:sz w:val="18"/>
              </w:rPr>
              <w:t>wellbeing</w:t>
            </w:r>
          </w:p>
        </w:tc>
      </w:tr>
      <w:tr w:rsidR="008E02C4" w14:paraId="27528D36" w14:textId="77777777" w:rsidTr="008E02C4">
        <w:trPr>
          <w:trHeight w:val="791"/>
        </w:trPr>
        <w:tc>
          <w:tcPr>
            <w:tcW w:w="2563" w:type="dxa"/>
          </w:tcPr>
          <w:p w14:paraId="6D19EA82" w14:textId="77777777" w:rsidR="008E02C4" w:rsidRDefault="008E02C4" w:rsidP="003D7EDF">
            <w:pPr>
              <w:pStyle w:val="TableParagraph"/>
              <w:rPr>
                <w:sz w:val="18"/>
              </w:rPr>
            </w:pPr>
            <w:r>
              <w:rPr>
                <w:sz w:val="18"/>
              </w:rPr>
              <w:t>Health</w:t>
            </w:r>
            <w:r>
              <w:rPr>
                <w:spacing w:val="-3"/>
                <w:sz w:val="18"/>
              </w:rPr>
              <w:t xml:space="preserve"> </w:t>
            </w:r>
            <w:r>
              <w:rPr>
                <w:spacing w:val="-4"/>
                <w:sz w:val="18"/>
              </w:rPr>
              <w:t>risk</w:t>
            </w:r>
          </w:p>
        </w:tc>
        <w:tc>
          <w:tcPr>
            <w:tcW w:w="7767" w:type="dxa"/>
          </w:tcPr>
          <w:p w14:paraId="16467065" w14:textId="77777777" w:rsidR="008E02C4" w:rsidRDefault="008E02C4" w:rsidP="003D7EDF">
            <w:pPr>
              <w:pStyle w:val="TableParagraph"/>
              <w:spacing w:before="71" w:line="232" w:lineRule="auto"/>
              <w:rPr>
                <w:sz w:val="18"/>
              </w:rPr>
            </w:pPr>
            <w:r>
              <w:rPr>
                <w:sz w:val="18"/>
              </w:rPr>
              <w:t>Main caregiver smoking; main caregiver binge drinking; main caregiver body mass index; child</w:t>
            </w:r>
            <w:r>
              <w:rPr>
                <w:spacing w:val="40"/>
                <w:sz w:val="18"/>
              </w:rPr>
              <w:t xml:space="preserve"> </w:t>
            </w:r>
            <w:r>
              <w:rPr>
                <w:sz w:val="18"/>
              </w:rPr>
              <w:t>overweight</w:t>
            </w:r>
            <w:r>
              <w:rPr>
                <w:spacing w:val="-3"/>
                <w:sz w:val="18"/>
              </w:rPr>
              <w:t xml:space="preserve"> </w:t>
            </w:r>
            <w:r>
              <w:rPr>
                <w:sz w:val="18"/>
              </w:rPr>
              <w:t>and</w:t>
            </w:r>
            <w:r>
              <w:rPr>
                <w:spacing w:val="-3"/>
                <w:sz w:val="18"/>
              </w:rPr>
              <w:t xml:space="preserve"> </w:t>
            </w:r>
            <w:r>
              <w:rPr>
                <w:sz w:val="18"/>
              </w:rPr>
              <w:t>obesity;</w:t>
            </w:r>
            <w:r>
              <w:rPr>
                <w:spacing w:val="-3"/>
                <w:sz w:val="18"/>
              </w:rPr>
              <w:t xml:space="preserve"> </w:t>
            </w:r>
            <w:r>
              <w:rPr>
                <w:sz w:val="18"/>
              </w:rPr>
              <w:t>child</w:t>
            </w:r>
            <w:r>
              <w:rPr>
                <w:spacing w:val="-3"/>
                <w:sz w:val="18"/>
              </w:rPr>
              <w:t xml:space="preserve"> </w:t>
            </w:r>
            <w:r>
              <w:rPr>
                <w:sz w:val="18"/>
              </w:rPr>
              <w:t>physical</w:t>
            </w:r>
            <w:r>
              <w:rPr>
                <w:spacing w:val="-3"/>
                <w:sz w:val="18"/>
              </w:rPr>
              <w:t xml:space="preserve"> </w:t>
            </w:r>
            <w:r>
              <w:rPr>
                <w:sz w:val="18"/>
              </w:rPr>
              <w:t>activity;</w:t>
            </w:r>
            <w:r>
              <w:rPr>
                <w:spacing w:val="-3"/>
                <w:sz w:val="18"/>
              </w:rPr>
              <w:t xml:space="preserve"> </w:t>
            </w:r>
            <w:r>
              <w:rPr>
                <w:sz w:val="18"/>
              </w:rPr>
              <w:t>child</w:t>
            </w:r>
            <w:r>
              <w:rPr>
                <w:spacing w:val="-3"/>
                <w:sz w:val="18"/>
              </w:rPr>
              <w:t xml:space="preserve"> </w:t>
            </w:r>
            <w:r>
              <w:rPr>
                <w:sz w:val="18"/>
              </w:rPr>
              <w:t>nutrition;</w:t>
            </w:r>
            <w:r>
              <w:rPr>
                <w:spacing w:val="-3"/>
                <w:sz w:val="18"/>
              </w:rPr>
              <w:t xml:space="preserve"> </w:t>
            </w:r>
            <w:r>
              <w:rPr>
                <w:sz w:val="18"/>
              </w:rPr>
              <w:t>child</w:t>
            </w:r>
            <w:r>
              <w:rPr>
                <w:spacing w:val="-3"/>
                <w:sz w:val="18"/>
              </w:rPr>
              <w:t xml:space="preserve"> </w:t>
            </w:r>
            <w:r>
              <w:rPr>
                <w:sz w:val="18"/>
              </w:rPr>
              <w:t>sleep;</w:t>
            </w:r>
            <w:r>
              <w:rPr>
                <w:spacing w:val="-3"/>
                <w:sz w:val="18"/>
              </w:rPr>
              <w:t xml:space="preserve"> </w:t>
            </w:r>
            <w:r>
              <w:rPr>
                <w:sz w:val="18"/>
              </w:rPr>
              <w:t>overall</w:t>
            </w:r>
            <w:r>
              <w:rPr>
                <w:spacing w:val="-3"/>
                <w:sz w:val="18"/>
              </w:rPr>
              <w:t xml:space="preserve"> </w:t>
            </w:r>
            <w:r>
              <w:rPr>
                <w:sz w:val="18"/>
              </w:rPr>
              <w:t>child</w:t>
            </w:r>
            <w:r>
              <w:rPr>
                <w:spacing w:val="-3"/>
                <w:sz w:val="18"/>
              </w:rPr>
              <w:t xml:space="preserve"> </w:t>
            </w:r>
            <w:r>
              <w:rPr>
                <w:sz w:val="18"/>
              </w:rPr>
              <w:t>health;</w:t>
            </w:r>
            <w:r>
              <w:rPr>
                <w:spacing w:val="-3"/>
                <w:sz w:val="18"/>
              </w:rPr>
              <w:t xml:space="preserve"> </w:t>
            </w:r>
            <w:r>
              <w:rPr>
                <w:sz w:val="18"/>
              </w:rPr>
              <w:t>child</w:t>
            </w:r>
            <w:r>
              <w:rPr>
                <w:spacing w:val="40"/>
                <w:sz w:val="18"/>
              </w:rPr>
              <w:t xml:space="preserve"> </w:t>
            </w:r>
            <w:r>
              <w:rPr>
                <w:sz w:val="18"/>
              </w:rPr>
              <w:t>smoking; child drinking</w:t>
            </w:r>
          </w:p>
        </w:tc>
      </w:tr>
      <w:tr w:rsidR="008E02C4" w14:paraId="119D855C" w14:textId="77777777" w:rsidTr="008E02C4">
        <w:trPr>
          <w:trHeight w:val="351"/>
        </w:trPr>
        <w:tc>
          <w:tcPr>
            <w:tcW w:w="10330" w:type="dxa"/>
            <w:gridSpan w:val="2"/>
            <w:shd w:val="clear" w:color="auto" w:fill="D0D8EE"/>
          </w:tcPr>
          <w:p w14:paraId="25002523" w14:textId="77777777" w:rsidR="008E02C4" w:rsidRDefault="008E02C4" w:rsidP="003D7EDF">
            <w:pPr>
              <w:pStyle w:val="TableParagraph"/>
              <w:rPr>
                <w:b/>
                <w:sz w:val="18"/>
              </w:rPr>
            </w:pPr>
            <w:bookmarkStart w:id="108" w:name="Geographic_–_where_children_live_(n=17)"/>
            <w:bookmarkEnd w:id="108"/>
            <w:r w:rsidRPr="00DC7A22">
              <w:rPr>
                <w:b/>
                <w:color w:val="44546A" w:themeColor="text2"/>
                <w:sz w:val="18"/>
              </w:rPr>
              <w:t>Geographic</w:t>
            </w:r>
            <w:r w:rsidRPr="00DC7A22">
              <w:rPr>
                <w:b/>
                <w:color w:val="44546A" w:themeColor="text2"/>
                <w:spacing w:val="-2"/>
                <w:sz w:val="18"/>
              </w:rPr>
              <w:t xml:space="preserve"> </w:t>
            </w:r>
            <w:r w:rsidRPr="00DC7A22">
              <w:rPr>
                <w:b/>
                <w:color w:val="44546A" w:themeColor="text2"/>
                <w:sz w:val="18"/>
              </w:rPr>
              <w:t>–</w:t>
            </w:r>
            <w:r w:rsidRPr="00DC7A22">
              <w:rPr>
                <w:b/>
                <w:color w:val="44546A" w:themeColor="text2"/>
                <w:spacing w:val="-1"/>
                <w:sz w:val="18"/>
              </w:rPr>
              <w:t xml:space="preserve"> </w:t>
            </w:r>
            <w:r w:rsidRPr="00DC7A22">
              <w:rPr>
                <w:b/>
                <w:color w:val="44546A" w:themeColor="text2"/>
                <w:sz w:val="18"/>
              </w:rPr>
              <w:t>where</w:t>
            </w:r>
            <w:r w:rsidRPr="00DC7A22">
              <w:rPr>
                <w:b/>
                <w:color w:val="44546A" w:themeColor="text2"/>
                <w:spacing w:val="-2"/>
                <w:sz w:val="18"/>
              </w:rPr>
              <w:t xml:space="preserve"> </w:t>
            </w:r>
            <w:r w:rsidRPr="00DC7A22">
              <w:rPr>
                <w:b/>
                <w:color w:val="44546A" w:themeColor="text2"/>
                <w:sz w:val="18"/>
              </w:rPr>
              <w:t>children</w:t>
            </w:r>
            <w:r w:rsidRPr="00DC7A22">
              <w:rPr>
                <w:b/>
                <w:color w:val="44546A" w:themeColor="text2"/>
                <w:spacing w:val="-1"/>
                <w:sz w:val="18"/>
              </w:rPr>
              <w:t xml:space="preserve"> </w:t>
            </w:r>
            <w:r w:rsidRPr="00DC7A22">
              <w:rPr>
                <w:b/>
                <w:color w:val="44546A" w:themeColor="text2"/>
                <w:sz w:val="18"/>
              </w:rPr>
              <w:t>live</w:t>
            </w:r>
            <w:r w:rsidRPr="00DC7A22">
              <w:rPr>
                <w:b/>
                <w:color w:val="44546A" w:themeColor="text2"/>
                <w:spacing w:val="-1"/>
                <w:sz w:val="18"/>
              </w:rPr>
              <w:t xml:space="preserve"> </w:t>
            </w:r>
            <w:r w:rsidRPr="00DC7A22">
              <w:rPr>
                <w:b/>
                <w:color w:val="44546A" w:themeColor="text2"/>
                <w:spacing w:val="-2"/>
                <w:sz w:val="18"/>
              </w:rPr>
              <w:t>(n=17)</w:t>
            </w:r>
          </w:p>
        </w:tc>
      </w:tr>
      <w:tr w:rsidR="008E02C4" w14:paraId="11105006" w14:textId="77777777" w:rsidTr="008E02C4">
        <w:trPr>
          <w:trHeight w:val="571"/>
        </w:trPr>
        <w:tc>
          <w:tcPr>
            <w:tcW w:w="2563" w:type="dxa"/>
          </w:tcPr>
          <w:p w14:paraId="6311E580" w14:textId="77777777" w:rsidR="008E02C4" w:rsidRDefault="008E02C4" w:rsidP="003D7EDF">
            <w:pPr>
              <w:pStyle w:val="TableParagraph"/>
              <w:rPr>
                <w:sz w:val="18"/>
              </w:rPr>
            </w:pPr>
            <w:r>
              <w:rPr>
                <w:spacing w:val="-2"/>
                <w:sz w:val="18"/>
              </w:rPr>
              <w:t>Housing</w:t>
            </w:r>
          </w:p>
        </w:tc>
        <w:tc>
          <w:tcPr>
            <w:tcW w:w="7767" w:type="dxa"/>
          </w:tcPr>
          <w:p w14:paraId="409E397D" w14:textId="77777777" w:rsidR="008E02C4" w:rsidRDefault="008E02C4" w:rsidP="003D7EDF">
            <w:pPr>
              <w:pStyle w:val="TableParagraph"/>
              <w:spacing w:before="71" w:line="232" w:lineRule="auto"/>
              <w:ind w:right="124"/>
              <w:rPr>
                <w:sz w:val="18"/>
              </w:rPr>
            </w:pPr>
            <w:r>
              <w:rPr>
                <w:sz w:val="18"/>
              </w:rPr>
              <w:t>Housing</w:t>
            </w:r>
            <w:r>
              <w:rPr>
                <w:spacing w:val="-5"/>
                <w:sz w:val="18"/>
              </w:rPr>
              <w:t xml:space="preserve"> </w:t>
            </w:r>
            <w:r>
              <w:rPr>
                <w:sz w:val="18"/>
              </w:rPr>
              <w:t>overcrowding;</w:t>
            </w:r>
            <w:r>
              <w:rPr>
                <w:spacing w:val="-5"/>
                <w:sz w:val="18"/>
              </w:rPr>
              <w:t xml:space="preserve"> </w:t>
            </w:r>
            <w:r>
              <w:rPr>
                <w:sz w:val="18"/>
              </w:rPr>
              <w:t>housing</w:t>
            </w:r>
            <w:r>
              <w:rPr>
                <w:spacing w:val="-5"/>
                <w:sz w:val="18"/>
              </w:rPr>
              <w:t xml:space="preserve"> </w:t>
            </w:r>
            <w:r>
              <w:rPr>
                <w:sz w:val="18"/>
              </w:rPr>
              <w:t>stress;</w:t>
            </w:r>
            <w:r>
              <w:rPr>
                <w:spacing w:val="-5"/>
                <w:sz w:val="18"/>
              </w:rPr>
              <w:t xml:space="preserve"> </w:t>
            </w:r>
            <w:r>
              <w:rPr>
                <w:sz w:val="18"/>
              </w:rPr>
              <w:t>homelessness;</w:t>
            </w:r>
            <w:r>
              <w:rPr>
                <w:spacing w:val="-5"/>
                <w:sz w:val="18"/>
              </w:rPr>
              <w:t xml:space="preserve"> </w:t>
            </w:r>
            <w:r>
              <w:rPr>
                <w:sz w:val="18"/>
              </w:rPr>
              <w:t>shelter;</w:t>
            </w:r>
            <w:r>
              <w:rPr>
                <w:spacing w:val="-5"/>
                <w:sz w:val="18"/>
              </w:rPr>
              <w:t xml:space="preserve"> </w:t>
            </w:r>
            <w:r>
              <w:rPr>
                <w:sz w:val="18"/>
              </w:rPr>
              <w:t>internet</w:t>
            </w:r>
            <w:r>
              <w:rPr>
                <w:spacing w:val="-5"/>
                <w:sz w:val="18"/>
              </w:rPr>
              <w:t xml:space="preserve"> </w:t>
            </w:r>
            <w:r>
              <w:rPr>
                <w:sz w:val="18"/>
              </w:rPr>
              <w:t>access;</w:t>
            </w:r>
            <w:r>
              <w:rPr>
                <w:spacing w:val="-5"/>
                <w:sz w:val="18"/>
              </w:rPr>
              <w:t xml:space="preserve"> </w:t>
            </w:r>
            <w:r>
              <w:rPr>
                <w:sz w:val="18"/>
              </w:rPr>
              <w:t>the</w:t>
            </w:r>
            <w:r>
              <w:rPr>
                <w:spacing w:val="-5"/>
                <w:sz w:val="18"/>
              </w:rPr>
              <w:t xml:space="preserve"> </w:t>
            </w:r>
            <w:r>
              <w:rPr>
                <w:sz w:val="18"/>
              </w:rPr>
              <w:t>number</w:t>
            </w:r>
            <w:r>
              <w:rPr>
                <w:spacing w:val="-5"/>
                <w:sz w:val="18"/>
              </w:rPr>
              <w:t xml:space="preserve"> </w:t>
            </w:r>
            <w:r>
              <w:rPr>
                <w:sz w:val="18"/>
              </w:rPr>
              <w:t>of</w:t>
            </w:r>
            <w:r>
              <w:rPr>
                <w:spacing w:val="-5"/>
                <w:sz w:val="18"/>
              </w:rPr>
              <w:t xml:space="preserve"> </w:t>
            </w:r>
            <w:r>
              <w:rPr>
                <w:sz w:val="18"/>
              </w:rPr>
              <w:t>homes</w:t>
            </w:r>
            <w:r>
              <w:rPr>
                <w:spacing w:val="40"/>
                <w:sz w:val="18"/>
              </w:rPr>
              <w:t xml:space="preserve"> </w:t>
            </w:r>
            <w:r>
              <w:rPr>
                <w:sz w:val="18"/>
              </w:rPr>
              <w:t>a child has lived in</w:t>
            </w:r>
          </w:p>
        </w:tc>
      </w:tr>
      <w:tr w:rsidR="008E02C4" w14:paraId="1634CE77" w14:textId="77777777" w:rsidTr="008E02C4">
        <w:trPr>
          <w:trHeight w:val="791"/>
        </w:trPr>
        <w:tc>
          <w:tcPr>
            <w:tcW w:w="2563" w:type="dxa"/>
          </w:tcPr>
          <w:p w14:paraId="39DAA0F7" w14:textId="77777777" w:rsidR="008E02C4" w:rsidRDefault="008E02C4" w:rsidP="003D7EDF">
            <w:pPr>
              <w:pStyle w:val="TableParagraph"/>
              <w:rPr>
                <w:sz w:val="18"/>
              </w:rPr>
            </w:pPr>
            <w:bookmarkStart w:id="109" w:name="Built_environment"/>
            <w:bookmarkEnd w:id="109"/>
            <w:r>
              <w:rPr>
                <w:sz w:val="18"/>
              </w:rPr>
              <w:t xml:space="preserve">Built </w:t>
            </w:r>
            <w:r>
              <w:rPr>
                <w:spacing w:val="-2"/>
                <w:sz w:val="18"/>
              </w:rPr>
              <w:t>environment</w:t>
            </w:r>
          </w:p>
        </w:tc>
        <w:tc>
          <w:tcPr>
            <w:tcW w:w="7767" w:type="dxa"/>
          </w:tcPr>
          <w:p w14:paraId="135DF2B5" w14:textId="77777777" w:rsidR="008E02C4" w:rsidRDefault="008E02C4" w:rsidP="003D7EDF">
            <w:pPr>
              <w:pStyle w:val="TableParagraph"/>
              <w:spacing w:before="71" w:line="232" w:lineRule="auto"/>
              <w:ind w:right="124"/>
              <w:rPr>
                <w:sz w:val="18"/>
              </w:rPr>
            </w:pPr>
            <w:proofErr w:type="spellStart"/>
            <w:r>
              <w:rPr>
                <w:sz w:val="18"/>
              </w:rPr>
              <w:t>Neighbourhood</w:t>
            </w:r>
            <w:proofErr w:type="spellEnd"/>
            <w:r>
              <w:rPr>
                <w:sz w:val="18"/>
              </w:rPr>
              <w:t xml:space="preserve"> safety and crime; </w:t>
            </w:r>
            <w:proofErr w:type="spellStart"/>
            <w:r>
              <w:rPr>
                <w:sz w:val="18"/>
              </w:rPr>
              <w:t>neighbourhood</w:t>
            </w:r>
            <w:proofErr w:type="spellEnd"/>
            <w:r>
              <w:rPr>
                <w:sz w:val="18"/>
              </w:rPr>
              <w:t xml:space="preserve"> belonging; access to services; availability of</w:t>
            </w:r>
            <w:r>
              <w:rPr>
                <w:spacing w:val="40"/>
                <w:sz w:val="18"/>
              </w:rPr>
              <w:t xml:space="preserve"> </w:t>
            </w:r>
            <w:r>
              <w:rPr>
                <w:sz w:val="18"/>
              </w:rPr>
              <w:t>general</w:t>
            </w:r>
            <w:r>
              <w:rPr>
                <w:spacing w:val="-6"/>
                <w:sz w:val="18"/>
              </w:rPr>
              <w:t xml:space="preserve"> </w:t>
            </w:r>
            <w:r>
              <w:rPr>
                <w:sz w:val="18"/>
              </w:rPr>
              <w:t>practitioners</w:t>
            </w:r>
            <w:r>
              <w:rPr>
                <w:spacing w:val="-6"/>
                <w:sz w:val="18"/>
              </w:rPr>
              <w:t xml:space="preserve"> </w:t>
            </w:r>
            <w:r>
              <w:rPr>
                <w:sz w:val="18"/>
              </w:rPr>
              <w:t>(GPs)</w:t>
            </w:r>
            <w:r>
              <w:rPr>
                <w:spacing w:val="-6"/>
                <w:sz w:val="18"/>
              </w:rPr>
              <w:t xml:space="preserve"> </w:t>
            </w:r>
            <w:r>
              <w:rPr>
                <w:sz w:val="18"/>
              </w:rPr>
              <w:t>and</w:t>
            </w:r>
            <w:r>
              <w:rPr>
                <w:spacing w:val="-6"/>
                <w:sz w:val="18"/>
              </w:rPr>
              <w:t xml:space="preserve"> </w:t>
            </w:r>
            <w:r>
              <w:rPr>
                <w:sz w:val="18"/>
              </w:rPr>
              <w:t>dentists;</w:t>
            </w:r>
            <w:r>
              <w:rPr>
                <w:spacing w:val="-6"/>
                <w:sz w:val="18"/>
              </w:rPr>
              <w:t xml:space="preserve"> </w:t>
            </w:r>
            <w:r>
              <w:rPr>
                <w:sz w:val="18"/>
              </w:rPr>
              <w:t>healthy,</w:t>
            </w:r>
            <w:r>
              <w:rPr>
                <w:spacing w:val="-6"/>
                <w:sz w:val="18"/>
              </w:rPr>
              <w:t xml:space="preserve"> </w:t>
            </w:r>
            <w:proofErr w:type="gramStart"/>
            <w:r>
              <w:rPr>
                <w:sz w:val="18"/>
              </w:rPr>
              <w:t>accessible</w:t>
            </w:r>
            <w:proofErr w:type="gramEnd"/>
            <w:r>
              <w:rPr>
                <w:spacing w:val="-6"/>
                <w:sz w:val="18"/>
              </w:rPr>
              <w:t xml:space="preserve"> </w:t>
            </w:r>
            <w:r>
              <w:rPr>
                <w:sz w:val="18"/>
              </w:rPr>
              <w:t>and</w:t>
            </w:r>
            <w:r>
              <w:rPr>
                <w:spacing w:val="-6"/>
                <w:sz w:val="18"/>
              </w:rPr>
              <w:t xml:space="preserve"> </w:t>
            </w:r>
            <w:r>
              <w:rPr>
                <w:sz w:val="18"/>
              </w:rPr>
              <w:t>enabling</w:t>
            </w:r>
            <w:r>
              <w:rPr>
                <w:spacing w:val="-6"/>
                <w:sz w:val="18"/>
              </w:rPr>
              <w:t xml:space="preserve"> </w:t>
            </w:r>
            <w:r>
              <w:rPr>
                <w:sz w:val="18"/>
              </w:rPr>
              <w:t>communities;</w:t>
            </w:r>
            <w:r>
              <w:rPr>
                <w:spacing w:val="-6"/>
                <w:sz w:val="18"/>
              </w:rPr>
              <w:t xml:space="preserve"> </w:t>
            </w:r>
            <w:r>
              <w:rPr>
                <w:sz w:val="18"/>
              </w:rPr>
              <w:t>physical</w:t>
            </w:r>
            <w:r>
              <w:rPr>
                <w:spacing w:val="40"/>
                <w:sz w:val="18"/>
              </w:rPr>
              <w:t xml:space="preserve"> </w:t>
            </w:r>
            <w:r>
              <w:rPr>
                <w:sz w:val="18"/>
              </w:rPr>
              <w:t xml:space="preserve">environment; transportation; </w:t>
            </w:r>
            <w:proofErr w:type="spellStart"/>
            <w:r>
              <w:rPr>
                <w:sz w:val="18"/>
              </w:rPr>
              <w:t>neighbourhood</w:t>
            </w:r>
            <w:proofErr w:type="spellEnd"/>
            <w:r>
              <w:rPr>
                <w:sz w:val="18"/>
              </w:rPr>
              <w:t xml:space="preserve"> </w:t>
            </w:r>
            <w:proofErr w:type="spellStart"/>
            <w:r>
              <w:rPr>
                <w:sz w:val="18"/>
              </w:rPr>
              <w:t>liveability</w:t>
            </w:r>
            <w:proofErr w:type="spellEnd"/>
          </w:p>
        </w:tc>
      </w:tr>
      <w:tr w:rsidR="008E02C4" w14:paraId="3AE71EBD" w14:textId="77777777" w:rsidTr="008E02C4">
        <w:trPr>
          <w:trHeight w:val="571"/>
        </w:trPr>
        <w:tc>
          <w:tcPr>
            <w:tcW w:w="2563" w:type="dxa"/>
          </w:tcPr>
          <w:p w14:paraId="02E1745D" w14:textId="77777777" w:rsidR="008E02C4" w:rsidRDefault="008E02C4" w:rsidP="003D7EDF">
            <w:pPr>
              <w:pStyle w:val="TableParagraph"/>
              <w:rPr>
                <w:sz w:val="18"/>
              </w:rPr>
            </w:pPr>
            <w:r>
              <w:rPr>
                <w:spacing w:val="-2"/>
                <w:sz w:val="18"/>
              </w:rPr>
              <w:t>Geographic</w:t>
            </w:r>
          </w:p>
        </w:tc>
        <w:tc>
          <w:tcPr>
            <w:tcW w:w="7767" w:type="dxa"/>
          </w:tcPr>
          <w:p w14:paraId="1E39D20E" w14:textId="77777777" w:rsidR="008E02C4" w:rsidRDefault="008E02C4" w:rsidP="003D7EDF">
            <w:pPr>
              <w:pStyle w:val="TableParagraph"/>
              <w:spacing w:line="223" w:lineRule="exact"/>
              <w:rPr>
                <w:sz w:val="18"/>
              </w:rPr>
            </w:pPr>
            <w:bookmarkStart w:id="110" w:name="Community_socioeconomic_status;_school-l"/>
            <w:bookmarkEnd w:id="110"/>
            <w:r>
              <w:rPr>
                <w:sz w:val="18"/>
              </w:rPr>
              <w:t>Community</w:t>
            </w:r>
            <w:r>
              <w:rPr>
                <w:spacing w:val="-4"/>
                <w:sz w:val="18"/>
              </w:rPr>
              <w:t xml:space="preserve"> </w:t>
            </w:r>
            <w:r>
              <w:rPr>
                <w:sz w:val="18"/>
              </w:rPr>
              <w:t>socioeconomic</w:t>
            </w:r>
            <w:r>
              <w:rPr>
                <w:spacing w:val="-3"/>
                <w:sz w:val="18"/>
              </w:rPr>
              <w:t xml:space="preserve"> </w:t>
            </w:r>
            <w:r>
              <w:rPr>
                <w:sz w:val="18"/>
              </w:rPr>
              <w:t>status;</w:t>
            </w:r>
            <w:r>
              <w:rPr>
                <w:spacing w:val="-3"/>
                <w:sz w:val="18"/>
              </w:rPr>
              <w:t xml:space="preserve"> </w:t>
            </w:r>
            <w:r>
              <w:rPr>
                <w:sz w:val="18"/>
              </w:rPr>
              <w:t>school-level</w:t>
            </w:r>
            <w:r>
              <w:rPr>
                <w:spacing w:val="-3"/>
                <w:sz w:val="18"/>
              </w:rPr>
              <w:t xml:space="preserve"> </w:t>
            </w:r>
            <w:r>
              <w:rPr>
                <w:sz w:val="18"/>
              </w:rPr>
              <w:t>socioeconomic</w:t>
            </w:r>
            <w:r>
              <w:rPr>
                <w:spacing w:val="-3"/>
                <w:sz w:val="18"/>
              </w:rPr>
              <w:t xml:space="preserve"> </w:t>
            </w:r>
            <w:r>
              <w:rPr>
                <w:sz w:val="18"/>
              </w:rPr>
              <w:t>status;</w:t>
            </w:r>
            <w:r>
              <w:rPr>
                <w:spacing w:val="-3"/>
                <w:sz w:val="18"/>
              </w:rPr>
              <w:t xml:space="preserve"> </w:t>
            </w:r>
            <w:r>
              <w:rPr>
                <w:sz w:val="18"/>
              </w:rPr>
              <w:t>remoteness</w:t>
            </w:r>
            <w:r>
              <w:rPr>
                <w:spacing w:val="-3"/>
                <w:sz w:val="18"/>
              </w:rPr>
              <w:t xml:space="preserve"> </w:t>
            </w:r>
            <w:r>
              <w:rPr>
                <w:sz w:val="18"/>
              </w:rPr>
              <w:t>(urban</w:t>
            </w:r>
            <w:r>
              <w:rPr>
                <w:spacing w:val="-3"/>
                <w:sz w:val="18"/>
              </w:rPr>
              <w:t xml:space="preserve"> </w:t>
            </w:r>
            <w:r>
              <w:rPr>
                <w:sz w:val="18"/>
              </w:rPr>
              <w:t>vs</w:t>
            </w:r>
            <w:r>
              <w:rPr>
                <w:spacing w:val="-3"/>
                <w:sz w:val="18"/>
              </w:rPr>
              <w:t xml:space="preserve"> </w:t>
            </w:r>
            <w:r>
              <w:rPr>
                <w:spacing w:val="-4"/>
                <w:sz w:val="18"/>
              </w:rPr>
              <w:t>rural</w:t>
            </w:r>
          </w:p>
          <w:p w14:paraId="2B3C1465" w14:textId="77777777" w:rsidR="008E02C4" w:rsidRDefault="008E02C4" w:rsidP="003D7EDF">
            <w:pPr>
              <w:pStyle w:val="TableParagraph"/>
              <w:spacing w:before="0" w:line="223" w:lineRule="exact"/>
              <w:rPr>
                <w:sz w:val="18"/>
              </w:rPr>
            </w:pPr>
            <w:r>
              <w:rPr>
                <w:spacing w:val="-2"/>
                <w:sz w:val="18"/>
              </w:rPr>
              <w:t>location)</w:t>
            </w:r>
          </w:p>
        </w:tc>
      </w:tr>
      <w:tr w:rsidR="008E02C4" w14:paraId="73971974" w14:textId="77777777" w:rsidTr="008E02C4">
        <w:trPr>
          <w:trHeight w:val="351"/>
        </w:trPr>
        <w:tc>
          <w:tcPr>
            <w:tcW w:w="10330" w:type="dxa"/>
            <w:gridSpan w:val="2"/>
            <w:shd w:val="clear" w:color="auto" w:fill="D0D8EE"/>
          </w:tcPr>
          <w:p w14:paraId="0EB291FC" w14:textId="77777777" w:rsidR="008E02C4" w:rsidRDefault="008E02C4" w:rsidP="003D7EDF">
            <w:pPr>
              <w:pStyle w:val="TableParagraph"/>
              <w:rPr>
                <w:b/>
                <w:sz w:val="18"/>
              </w:rPr>
            </w:pPr>
            <w:r w:rsidRPr="00DC7A22">
              <w:rPr>
                <w:b/>
                <w:color w:val="44546A" w:themeColor="text2"/>
                <w:sz w:val="18"/>
              </w:rPr>
              <w:t>Risk</w:t>
            </w:r>
            <w:r w:rsidRPr="00DC7A22">
              <w:rPr>
                <w:b/>
                <w:color w:val="44546A" w:themeColor="text2"/>
                <w:spacing w:val="-3"/>
                <w:sz w:val="18"/>
              </w:rPr>
              <w:t xml:space="preserve"> </w:t>
            </w:r>
            <w:r w:rsidRPr="00DC7A22">
              <w:rPr>
                <w:b/>
                <w:color w:val="44546A" w:themeColor="text2"/>
                <w:sz w:val="18"/>
              </w:rPr>
              <w:t>factors</w:t>
            </w:r>
            <w:r w:rsidRPr="00DC7A22">
              <w:rPr>
                <w:b/>
                <w:color w:val="44546A" w:themeColor="text2"/>
                <w:spacing w:val="-3"/>
                <w:sz w:val="18"/>
              </w:rPr>
              <w:t xml:space="preserve"> </w:t>
            </w:r>
            <w:r w:rsidRPr="00DC7A22">
              <w:rPr>
                <w:b/>
                <w:color w:val="44546A" w:themeColor="text2"/>
                <w:spacing w:val="-2"/>
                <w:sz w:val="18"/>
              </w:rPr>
              <w:t>(n=37)</w:t>
            </w:r>
          </w:p>
        </w:tc>
      </w:tr>
      <w:tr w:rsidR="008E02C4" w14:paraId="543252FF" w14:textId="77777777" w:rsidTr="008E02C4">
        <w:trPr>
          <w:trHeight w:val="791"/>
        </w:trPr>
        <w:tc>
          <w:tcPr>
            <w:tcW w:w="2563" w:type="dxa"/>
          </w:tcPr>
          <w:p w14:paraId="06B87E17" w14:textId="77777777" w:rsidR="008E02C4" w:rsidRDefault="008E02C4" w:rsidP="003D7EDF">
            <w:pPr>
              <w:pStyle w:val="TableParagraph"/>
              <w:rPr>
                <w:sz w:val="18"/>
              </w:rPr>
            </w:pPr>
            <w:r>
              <w:rPr>
                <w:spacing w:val="-2"/>
                <w:sz w:val="18"/>
              </w:rPr>
              <w:t>Education</w:t>
            </w:r>
          </w:p>
        </w:tc>
        <w:tc>
          <w:tcPr>
            <w:tcW w:w="7767" w:type="dxa"/>
          </w:tcPr>
          <w:p w14:paraId="6EC9F113" w14:textId="77777777" w:rsidR="008E02C4" w:rsidRDefault="008E02C4" w:rsidP="003D7EDF">
            <w:pPr>
              <w:pStyle w:val="TableParagraph"/>
              <w:spacing w:before="71" w:line="232" w:lineRule="auto"/>
              <w:ind w:right="923"/>
              <w:jc w:val="both"/>
              <w:rPr>
                <w:sz w:val="18"/>
              </w:rPr>
            </w:pPr>
            <w:bookmarkStart w:id="111" w:name="Preschool_attendance;_attendance_at_prim"/>
            <w:bookmarkEnd w:id="111"/>
            <w:r>
              <w:rPr>
                <w:sz w:val="18"/>
              </w:rPr>
              <w:t>Preschool attendance; attendance at primary school; early childhood education and care</w:t>
            </w:r>
            <w:r>
              <w:rPr>
                <w:spacing w:val="40"/>
                <w:sz w:val="18"/>
              </w:rPr>
              <w:t xml:space="preserve"> </w:t>
            </w:r>
            <w:r>
              <w:rPr>
                <w:sz w:val="18"/>
              </w:rPr>
              <w:t>attendance;</w:t>
            </w:r>
            <w:r>
              <w:rPr>
                <w:spacing w:val="-5"/>
                <w:sz w:val="18"/>
              </w:rPr>
              <w:t xml:space="preserve"> </w:t>
            </w:r>
            <w:r>
              <w:rPr>
                <w:sz w:val="18"/>
              </w:rPr>
              <w:t>books</w:t>
            </w:r>
            <w:r>
              <w:rPr>
                <w:spacing w:val="-5"/>
                <w:sz w:val="18"/>
              </w:rPr>
              <w:t xml:space="preserve"> </w:t>
            </w:r>
            <w:r>
              <w:rPr>
                <w:sz w:val="18"/>
              </w:rPr>
              <w:t>in</w:t>
            </w:r>
            <w:r>
              <w:rPr>
                <w:spacing w:val="-5"/>
                <w:sz w:val="18"/>
              </w:rPr>
              <w:t xml:space="preserve"> </w:t>
            </w:r>
            <w:r>
              <w:rPr>
                <w:sz w:val="18"/>
              </w:rPr>
              <w:t>the</w:t>
            </w:r>
            <w:r>
              <w:rPr>
                <w:spacing w:val="-5"/>
                <w:sz w:val="18"/>
              </w:rPr>
              <w:t xml:space="preserve"> </w:t>
            </w:r>
            <w:r>
              <w:rPr>
                <w:sz w:val="18"/>
              </w:rPr>
              <w:t>home;</w:t>
            </w:r>
            <w:r>
              <w:rPr>
                <w:spacing w:val="-5"/>
                <w:sz w:val="18"/>
              </w:rPr>
              <w:t xml:space="preserve"> </w:t>
            </w:r>
            <w:r>
              <w:rPr>
                <w:sz w:val="18"/>
              </w:rPr>
              <w:t>reading</w:t>
            </w:r>
            <w:r>
              <w:rPr>
                <w:spacing w:val="-5"/>
                <w:sz w:val="18"/>
              </w:rPr>
              <w:t xml:space="preserve"> </w:t>
            </w:r>
            <w:r>
              <w:rPr>
                <w:sz w:val="18"/>
              </w:rPr>
              <w:t>with</w:t>
            </w:r>
            <w:r>
              <w:rPr>
                <w:spacing w:val="-5"/>
                <w:sz w:val="18"/>
              </w:rPr>
              <w:t xml:space="preserve"> </w:t>
            </w:r>
            <w:r>
              <w:rPr>
                <w:sz w:val="18"/>
              </w:rPr>
              <w:t>children;</w:t>
            </w:r>
            <w:r>
              <w:rPr>
                <w:spacing w:val="-5"/>
                <w:sz w:val="18"/>
              </w:rPr>
              <w:t xml:space="preserve"> </w:t>
            </w:r>
            <w:r>
              <w:rPr>
                <w:sz w:val="18"/>
              </w:rPr>
              <w:t>television</w:t>
            </w:r>
            <w:r>
              <w:rPr>
                <w:spacing w:val="-5"/>
                <w:sz w:val="18"/>
              </w:rPr>
              <w:t xml:space="preserve"> </w:t>
            </w:r>
            <w:r>
              <w:rPr>
                <w:sz w:val="18"/>
              </w:rPr>
              <w:t>watching;</w:t>
            </w:r>
            <w:r>
              <w:rPr>
                <w:spacing w:val="-5"/>
                <w:sz w:val="18"/>
              </w:rPr>
              <w:t xml:space="preserve"> </w:t>
            </w:r>
            <w:r>
              <w:rPr>
                <w:sz w:val="18"/>
              </w:rPr>
              <w:t>home</w:t>
            </w:r>
            <w:r>
              <w:rPr>
                <w:spacing w:val="-5"/>
                <w:sz w:val="18"/>
              </w:rPr>
              <w:t xml:space="preserve"> </w:t>
            </w:r>
            <w:r>
              <w:rPr>
                <w:sz w:val="18"/>
              </w:rPr>
              <w:t>learning</w:t>
            </w:r>
            <w:r>
              <w:rPr>
                <w:spacing w:val="40"/>
                <w:sz w:val="18"/>
              </w:rPr>
              <w:t xml:space="preserve"> </w:t>
            </w:r>
            <w:r>
              <w:rPr>
                <w:sz w:val="18"/>
              </w:rPr>
              <w:t>environment; school engagement; expulsions; student safety</w:t>
            </w:r>
          </w:p>
        </w:tc>
      </w:tr>
      <w:tr w:rsidR="008E02C4" w14:paraId="7E2B6E6B" w14:textId="77777777" w:rsidTr="008E02C4">
        <w:trPr>
          <w:trHeight w:val="791"/>
        </w:trPr>
        <w:tc>
          <w:tcPr>
            <w:tcW w:w="2563" w:type="dxa"/>
          </w:tcPr>
          <w:p w14:paraId="29A6EC76" w14:textId="77777777" w:rsidR="008E02C4" w:rsidRDefault="008E02C4" w:rsidP="003D7EDF">
            <w:pPr>
              <w:pStyle w:val="TableParagraph"/>
              <w:rPr>
                <w:sz w:val="18"/>
              </w:rPr>
            </w:pPr>
            <w:r>
              <w:rPr>
                <w:sz w:val="18"/>
              </w:rPr>
              <w:lastRenderedPageBreak/>
              <w:t>Pregnancy,</w:t>
            </w:r>
            <w:r>
              <w:rPr>
                <w:spacing w:val="-3"/>
                <w:sz w:val="18"/>
              </w:rPr>
              <w:t xml:space="preserve"> </w:t>
            </w:r>
            <w:proofErr w:type="gramStart"/>
            <w:r>
              <w:rPr>
                <w:sz w:val="18"/>
              </w:rPr>
              <w:t>birth</w:t>
            </w:r>
            <w:proofErr w:type="gramEnd"/>
            <w:r>
              <w:rPr>
                <w:spacing w:val="-3"/>
                <w:sz w:val="18"/>
              </w:rPr>
              <w:t xml:space="preserve"> </w:t>
            </w:r>
            <w:r>
              <w:rPr>
                <w:sz w:val="18"/>
              </w:rPr>
              <w:t>and</w:t>
            </w:r>
            <w:r>
              <w:rPr>
                <w:spacing w:val="-3"/>
                <w:sz w:val="18"/>
              </w:rPr>
              <w:t xml:space="preserve"> </w:t>
            </w:r>
            <w:r>
              <w:rPr>
                <w:spacing w:val="-2"/>
                <w:sz w:val="18"/>
              </w:rPr>
              <w:t>infancy</w:t>
            </w:r>
          </w:p>
        </w:tc>
        <w:tc>
          <w:tcPr>
            <w:tcW w:w="7767" w:type="dxa"/>
          </w:tcPr>
          <w:p w14:paraId="03CA2CF5" w14:textId="77777777" w:rsidR="008E02C4" w:rsidRDefault="008E02C4" w:rsidP="003D7EDF">
            <w:pPr>
              <w:pStyle w:val="TableParagraph"/>
              <w:spacing w:before="71" w:line="232" w:lineRule="auto"/>
              <w:rPr>
                <w:sz w:val="18"/>
              </w:rPr>
            </w:pPr>
            <w:bookmarkStart w:id="112" w:name="Teenage_mothers;_low_birth_weight;_prete"/>
            <w:bookmarkEnd w:id="112"/>
            <w:r>
              <w:rPr>
                <w:sz w:val="18"/>
              </w:rPr>
              <w:t>Teenage mothers; low birth weight; preterm birth; smoking during pregnancy; drinking during</w:t>
            </w:r>
            <w:r>
              <w:rPr>
                <w:spacing w:val="40"/>
                <w:sz w:val="18"/>
              </w:rPr>
              <w:t xml:space="preserve"> </w:t>
            </w:r>
            <w:r>
              <w:rPr>
                <w:sz w:val="18"/>
              </w:rPr>
              <w:t>pregnancy;</w:t>
            </w:r>
            <w:r>
              <w:rPr>
                <w:spacing w:val="-8"/>
                <w:sz w:val="18"/>
              </w:rPr>
              <w:t xml:space="preserve"> </w:t>
            </w:r>
            <w:r>
              <w:rPr>
                <w:sz w:val="18"/>
              </w:rPr>
              <w:t>substance</w:t>
            </w:r>
            <w:r>
              <w:rPr>
                <w:spacing w:val="-8"/>
                <w:sz w:val="18"/>
              </w:rPr>
              <w:t xml:space="preserve"> </w:t>
            </w:r>
            <w:r>
              <w:rPr>
                <w:sz w:val="18"/>
              </w:rPr>
              <w:t>use</w:t>
            </w:r>
            <w:r>
              <w:rPr>
                <w:spacing w:val="-8"/>
                <w:sz w:val="18"/>
              </w:rPr>
              <w:t xml:space="preserve"> </w:t>
            </w:r>
            <w:r>
              <w:rPr>
                <w:sz w:val="18"/>
              </w:rPr>
              <w:t>during</w:t>
            </w:r>
            <w:r>
              <w:rPr>
                <w:spacing w:val="-8"/>
                <w:sz w:val="18"/>
              </w:rPr>
              <w:t xml:space="preserve"> </w:t>
            </w:r>
            <w:r>
              <w:rPr>
                <w:sz w:val="18"/>
              </w:rPr>
              <w:t>pregnancy;</w:t>
            </w:r>
            <w:r>
              <w:rPr>
                <w:spacing w:val="-8"/>
                <w:sz w:val="18"/>
              </w:rPr>
              <w:t xml:space="preserve"> </w:t>
            </w:r>
            <w:r>
              <w:rPr>
                <w:sz w:val="18"/>
              </w:rPr>
              <w:t>breastfeeding;</w:t>
            </w:r>
            <w:r>
              <w:rPr>
                <w:spacing w:val="-8"/>
                <w:sz w:val="18"/>
              </w:rPr>
              <w:t xml:space="preserve"> </w:t>
            </w:r>
            <w:proofErr w:type="spellStart"/>
            <w:r>
              <w:rPr>
                <w:sz w:val="18"/>
              </w:rPr>
              <w:t>immunisation</w:t>
            </w:r>
            <w:proofErr w:type="spellEnd"/>
            <w:r>
              <w:rPr>
                <w:sz w:val="18"/>
              </w:rPr>
              <w:t>;</w:t>
            </w:r>
            <w:r>
              <w:rPr>
                <w:spacing w:val="-8"/>
                <w:sz w:val="18"/>
              </w:rPr>
              <w:t xml:space="preserve"> </w:t>
            </w:r>
            <w:r>
              <w:rPr>
                <w:sz w:val="18"/>
              </w:rPr>
              <w:t>maternal</w:t>
            </w:r>
            <w:r>
              <w:rPr>
                <w:spacing w:val="-8"/>
                <w:sz w:val="18"/>
              </w:rPr>
              <w:t xml:space="preserve"> </w:t>
            </w:r>
            <w:r>
              <w:rPr>
                <w:sz w:val="18"/>
              </w:rPr>
              <w:t>and</w:t>
            </w:r>
            <w:r>
              <w:rPr>
                <w:spacing w:val="-8"/>
                <w:sz w:val="18"/>
              </w:rPr>
              <w:t xml:space="preserve"> </w:t>
            </w:r>
            <w:r>
              <w:rPr>
                <w:sz w:val="18"/>
              </w:rPr>
              <w:t>child</w:t>
            </w:r>
            <w:r>
              <w:rPr>
                <w:spacing w:val="-8"/>
                <w:sz w:val="18"/>
              </w:rPr>
              <w:t xml:space="preserve"> </w:t>
            </w:r>
            <w:r>
              <w:rPr>
                <w:sz w:val="18"/>
              </w:rPr>
              <w:t>health</w:t>
            </w:r>
            <w:r>
              <w:rPr>
                <w:spacing w:val="40"/>
                <w:sz w:val="18"/>
              </w:rPr>
              <w:t xml:space="preserve"> </w:t>
            </w:r>
            <w:r>
              <w:rPr>
                <w:sz w:val="18"/>
              </w:rPr>
              <w:t>service use; temperament; secure attachment</w:t>
            </w:r>
          </w:p>
        </w:tc>
      </w:tr>
      <w:tr w:rsidR="008E02C4" w14:paraId="6B77A360" w14:textId="77777777" w:rsidTr="008E02C4">
        <w:trPr>
          <w:trHeight w:val="571"/>
        </w:trPr>
        <w:tc>
          <w:tcPr>
            <w:tcW w:w="2563" w:type="dxa"/>
          </w:tcPr>
          <w:p w14:paraId="633800A5" w14:textId="77777777" w:rsidR="008E02C4" w:rsidRDefault="008E02C4" w:rsidP="003D7EDF">
            <w:pPr>
              <w:pStyle w:val="TableParagraph"/>
              <w:rPr>
                <w:sz w:val="18"/>
              </w:rPr>
            </w:pPr>
            <w:r>
              <w:rPr>
                <w:sz w:val="18"/>
              </w:rPr>
              <w:t>Adverse</w:t>
            </w:r>
            <w:r>
              <w:rPr>
                <w:spacing w:val="-3"/>
                <w:sz w:val="18"/>
              </w:rPr>
              <w:t xml:space="preserve"> </w:t>
            </w:r>
            <w:r>
              <w:rPr>
                <w:spacing w:val="-2"/>
                <w:sz w:val="18"/>
              </w:rPr>
              <w:t>experiences</w:t>
            </w:r>
          </w:p>
        </w:tc>
        <w:tc>
          <w:tcPr>
            <w:tcW w:w="7767" w:type="dxa"/>
          </w:tcPr>
          <w:p w14:paraId="767DAADB" w14:textId="77777777" w:rsidR="008E02C4" w:rsidRDefault="008E02C4" w:rsidP="003D7EDF">
            <w:pPr>
              <w:pStyle w:val="TableParagraph"/>
              <w:spacing w:line="223" w:lineRule="exact"/>
              <w:rPr>
                <w:sz w:val="18"/>
              </w:rPr>
            </w:pPr>
            <w:bookmarkStart w:id="113" w:name="Parental_death;_child_abuse_and_neglect;"/>
            <w:bookmarkEnd w:id="113"/>
            <w:r>
              <w:rPr>
                <w:sz w:val="18"/>
              </w:rPr>
              <w:t>Parental</w:t>
            </w:r>
            <w:r>
              <w:rPr>
                <w:spacing w:val="-5"/>
                <w:sz w:val="18"/>
              </w:rPr>
              <w:t xml:space="preserve"> </w:t>
            </w:r>
            <w:r>
              <w:rPr>
                <w:sz w:val="18"/>
              </w:rPr>
              <w:t>death;</w:t>
            </w:r>
            <w:r>
              <w:rPr>
                <w:spacing w:val="-4"/>
                <w:sz w:val="18"/>
              </w:rPr>
              <w:t xml:space="preserve"> </w:t>
            </w:r>
            <w:r>
              <w:rPr>
                <w:sz w:val="18"/>
              </w:rPr>
              <w:t>child</w:t>
            </w:r>
            <w:r>
              <w:rPr>
                <w:spacing w:val="-4"/>
                <w:sz w:val="18"/>
              </w:rPr>
              <w:t xml:space="preserve"> </w:t>
            </w:r>
            <w:r>
              <w:rPr>
                <w:sz w:val="18"/>
              </w:rPr>
              <w:t>abuse</w:t>
            </w:r>
            <w:r>
              <w:rPr>
                <w:spacing w:val="-5"/>
                <w:sz w:val="18"/>
              </w:rPr>
              <w:t xml:space="preserve"> </w:t>
            </w:r>
            <w:r>
              <w:rPr>
                <w:sz w:val="18"/>
              </w:rPr>
              <w:t>and</w:t>
            </w:r>
            <w:r>
              <w:rPr>
                <w:spacing w:val="-4"/>
                <w:sz w:val="18"/>
              </w:rPr>
              <w:t xml:space="preserve"> </w:t>
            </w:r>
            <w:r>
              <w:rPr>
                <w:sz w:val="18"/>
              </w:rPr>
              <w:t>neglect;</w:t>
            </w:r>
            <w:r>
              <w:rPr>
                <w:spacing w:val="-4"/>
                <w:sz w:val="18"/>
              </w:rPr>
              <w:t xml:space="preserve"> </w:t>
            </w:r>
            <w:r>
              <w:rPr>
                <w:sz w:val="18"/>
              </w:rPr>
              <w:t>family</w:t>
            </w:r>
            <w:r>
              <w:rPr>
                <w:spacing w:val="-5"/>
                <w:sz w:val="18"/>
              </w:rPr>
              <w:t xml:space="preserve"> </w:t>
            </w:r>
            <w:r>
              <w:rPr>
                <w:sz w:val="18"/>
              </w:rPr>
              <w:t>violence;</w:t>
            </w:r>
            <w:r>
              <w:rPr>
                <w:spacing w:val="-4"/>
                <w:sz w:val="18"/>
              </w:rPr>
              <w:t xml:space="preserve"> </w:t>
            </w:r>
            <w:r>
              <w:rPr>
                <w:sz w:val="18"/>
              </w:rPr>
              <w:t>bullying;</w:t>
            </w:r>
            <w:r>
              <w:rPr>
                <w:spacing w:val="-4"/>
                <w:sz w:val="18"/>
              </w:rPr>
              <w:t xml:space="preserve"> </w:t>
            </w:r>
            <w:r>
              <w:rPr>
                <w:sz w:val="18"/>
              </w:rPr>
              <w:t>out-of-home</w:t>
            </w:r>
            <w:r>
              <w:rPr>
                <w:spacing w:val="-5"/>
                <w:sz w:val="18"/>
              </w:rPr>
              <w:t xml:space="preserve"> </w:t>
            </w:r>
            <w:r>
              <w:rPr>
                <w:sz w:val="18"/>
              </w:rPr>
              <w:t>care;</w:t>
            </w:r>
            <w:r>
              <w:rPr>
                <w:spacing w:val="-4"/>
                <w:sz w:val="18"/>
              </w:rPr>
              <w:t xml:space="preserve"> </w:t>
            </w:r>
            <w:r>
              <w:rPr>
                <w:sz w:val="18"/>
              </w:rPr>
              <w:t>racism;</w:t>
            </w:r>
            <w:r>
              <w:rPr>
                <w:spacing w:val="-4"/>
                <w:sz w:val="18"/>
              </w:rPr>
              <w:t xml:space="preserve"> </w:t>
            </w:r>
            <w:r>
              <w:rPr>
                <w:spacing w:val="-2"/>
                <w:sz w:val="18"/>
              </w:rPr>
              <w:t>stressful</w:t>
            </w:r>
          </w:p>
          <w:p w14:paraId="4E10897F" w14:textId="77777777" w:rsidR="008E02C4" w:rsidRDefault="008E02C4" w:rsidP="003D7EDF">
            <w:pPr>
              <w:pStyle w:val="TableParagraph"/>
              <w:spacing w:before="0" w:line="223" w:lineRule="exact"/>
              <w:rPr>
                <w:sz w:val="18"/>
              </w:rPr>
            </w:pPr>
            <w:r>
              <w:rPr>
                <w:sz w:val="18"/>
              </w:rPr>
              <w:t>life</w:t>
            </w:r>
            <w:r>
              <w:rPr>
                <w:spacing w:val="-3"/>
                <w:sz w:val="18"/>
              </w:rPr>
              <w:t xml:space="preserve"> </w:t>
            </w:r>
            <w:r>
              <w:rPr>
                <w:sz w:val="18"/>
              </w:rPr>
              <w:t>events</w:t>
            </w:r>
            <w:r>
              <w:rPr>
                <w:spacing w:val="-3"/>
                <w:sz w:val="18"/>
              </w:rPr>
              <w:t xml:space="preserve"> </w:t>
            </w:r>
            <w:r>
              <w:rPr>
                <w:sz w:val="18"/>
              </w:rPr>
              <w:t>in</w:t>
            </w:r>
            <w:r>
              <w:rPr>
                <w:spacing w:val="-3"/>
                <w:sz w:val="18"/>
              </w:rPr>
              <w:t xml:space="preserve"> </w:t>
            </w:r>
            <w:r>
              <w:rPr>
                <w:sz w:val="18"/>
              </w:rPr>
              <w:t>a</w:t>
            </w:r>
            <w:r>
              <w:rPr>
                <w:spacing w:val="-3"/>
                <w:sz w:val="18"/>
              </w:rPr>
              <w:t xml:space="preserve"> </w:t>
            </w:r>
            <w:r>
              <w:rPr>
                <w:sz w:val="18"/>
              </w:rPr>
              <w:t>family;</w:t>
            </w:r>
            <w:r>
              <w:rPr>
                <w:spacing w:val="-3"/>
                <w:sz w:val="18"/>
              </w:rPr>
              <w:t xml:space="preserve"> </w:t>
            </w:r>
            <w:r>
              <w:rPr>
                <w:sz w:val="18"/>
              </w:rPr>
              <w:t>caregiver</w:t>
            </w:r>
            <w:r>
              <w:rPr>
                <w:spacing w:val="-3"/>
                <w:sz w:val="18"/>
              </w:rPr>
              <w:t xml:space="preserve"> </w:t>
            </w:r>
            <w:r>
              <w:rPr>
                <w:sz w:val="18"/>
              </w:rPr>
              <w:t>argumentative</w:t>
            </w:r>
            <w:r>
              <w:rPr>
                <w:spacing w:val="-3"/>
                <w:sz w:val="18"/>
              </w:rPr>
              <w:t xml:space="preserve"> </w:t>
            </w:r>
            <w:r>
              <w:rPr>
                <w:spacing w:val="-2"/>
                <w:sz w:val="18"/>
              </w:rPr>
              <w:t>relationships</w:t>
            </w:r>
          </w:p>
        </w:tc>
      </w:tr>
      <w:tr w:rsidR="008E02C4" w14:paraId="23BB847E" w14:textId="77777777" w:rsidTr="008E02C4">
        <w:trPr>
          <w:trHeight w:val="791"/>
        </w:trPr>
        <w:tc>
          <w:tcPr>
            <w:tcW w:w="2563" w:type="dxa"/>
          </w:tcPr>
          <w:p w14:paraId="67C39CB3" w14:textId="77777777" w:rsidR="008E02C4" w:rsidRDefault="008E02C4" w:rsidP="003D7EDF">
            <w:pPr>
              <w:pStyle w:val="TableParagraph"/>
              <w:rPr>
                <w:sz w:val="18"/>
              </w:rPr>
            </w:pPr>
            <w:r>
              <w:rPr>
                <w:spacing w:val="-2"/>
                <w:sz w:val="18"/>
              </w:rPr>
              <w:t>Social</w:t>
            </w:r>
          </w:p>
        </w:tc>
        <w:tc>
          <w:tcPr>
            <w:tcW w:w="7767" w:type="dxa"/>
          </w:tcPr>
          <w:p w14:paraId="565F5E8F" w14:textId="77777777" w:rsidR="008E02C4" w:rsidRDefault="008E02C4" w:rsidP="003D7EDF">
            <w:pPr>
              <w:pStyle w:val="TableParagraph"/>
              <w:spacing w:before="71" w:line="232" w:lineRule="auto"/>
              <w:rPr>
                <w:sz w:val="18"/>
              </w:rPr>
            </w:pPr>
            <w:r>
              <w:rPr>
                <w:sz w:val="18"/>
              </w:rPr>
              <w:t>Social</w:t>
            </w:r>
            <w:r>
              <w:rPr>
                <w:spacing w:val="-3"/>
                <w:sz w:val="18"/>
              </w:rPr>
              <w:t xml:space="preserve"> </w:t>
            </w:r>
            <w:r>
              <w:rPr>
                <w:sz w:val="18"/>
              </w:rPr>
              <w:t>networks;</w:t>
            </w:r>
            <w:r>
              <w:rPr>
                <w:spacing w:val="-3"/>
                <w:sz w:val="18"/>
              </w:rPr>
              <w:t xml:space="preserve"> </w:t>
            </w:r>
            <w:r>
              <w:rPr>
                <w:sz w:val="18"/>
              </w:rPr>
              <w:t>parent</w:t>
            </w:r>
            <w:r>
              <w:rPr>
                <w:spacing w:val="-3"/>
                <w:sz w:val="18"/>
              </w:rPr>
              <w:t xml:space="preserve"> </w:t>
            </w:r>
            <w:r>
              <w:rPr>
                <w:sz w:val="18"/>
              </w:rPr>
              <w:t>social</w:t>
            </w:r>
            <w:r>
              <w:rPr>
                <w:spacing w:val="-3"/>
                <w:sz w:val="18"/>
              </w:rPr>
              <w:t xml:space="preserve"> </w:t>
            </w:r>
            <w:r>
              <w:rPr>
                <w:sz w:val="18"/>
              </w:rPr>
              <w:t>support;</w:t>
            </w:r>
            <w:r>
              <w:rPr>
                <w:spacing w:val="-3"/>
                <w:sz w:val="18"/>
              </w:rPr>
              <w:t xml:space="preserve"> </w:t>
            </w:r>
            <w:r>
              <w:rPr>
                <w:sz w:val="18"/>
              </w:rPr>
              <w:t>help</w:t>
            </w:r>
            <w:r>
              <w:rPr>
                <w:spacing w:val="-3"/>
                <w:sz w:val="18"/>
              </w:rPr>
              <w:t xml:space="preserve"> </w:t>
            </w:r>
            <w:r>
              <w:rPr>
                <w:sz w:val="18"/>
              </w:rPr>
              <w:t>from</w:t>
            </w:r>
            <w:r>
              <w:rPr>
                <w:spacing w:val="-3"/>
                <w:sz w:val="18"/>
              </w:rPr>
              <w:t xml:space="preserve"> </w:t>
            </w:r>
            <w:r>
              <w:rPr>
                <w:sz w:val="18"/>
              </w:rPr>
              <w:t>family</w:t>
            </w:r>
            <w:r>
              <w:rPr>
                <w:spacing w:val="-3"/>
                <w:sz w:val="18"/>
              </w:rPr>
              <w:t xml:space="preserve"> </w:t>
            </w:r>
            <w:r>
              <w:rPr>
                <w:sz w:val="18"/>
              </w:rPr>
              <w:t>and</w:t>
            </w:r>
            <w:r>
              <w:rPr>
                <w:spacing w:val="-3"/>
                <w:sz w:val="18"/>
              </w:rPr>
              <w:t xml:space="preserve"> </w:t>
            </w:r>
            <w:r>
              <w:rPr>
                <w:sz w:val="18"/>
              </w:rPr>
              <w:t>friends;</w:t>
            </w:r>
            <w:r>
              <w:rPr>
                <w:spacing w:val="-3"/>
                <w:sz w:val="18"/>
              </w:rPr>
              <w:t xml:space="preserve"> </w:t>
            </w:r>
            <w:r>
              <w:rPr>
                <w:sz w:val="18"/>
              </w:rPr>
              <w:t>unmet</w:t>
            </w:r>
            <w:r>
              <w:rPr>
                <w:spacing w:val="-3"/>
                <w:sz w:val="18"/>
              </w:rPr>
              <w:t xml:space="preserve"> </w:t>
            </w:r>
            <w:r>
              <w:rPr>
                <w:sz w:val="18"/>
              </w:rPr>
              <w:t>needs</w:t>
            </w:r>
            <w:r>
              <w:rPr>
                <w:spacing w:val="-3"/>
                <w:sz w:val="18"/>
              </w:rPr>
              <w:t xml:space="preserve"> </w:t>
            </w:r>
            <w:r>
              <w:rPr>
                <w:sz w:val="18"/>
              </w:rPr>
              <w:t>for</w:t>
            </w:r>
            <w:r>
              <w:rPr>
                <w:spacing w:val="-3"/>
                <w:sz w:val="18"/>
              </w:rPr>
              <w:t xml:space="preserve"> </w:t>
            </w:r>
            <w:r>
              <w:rPr>
                <w:sz w:val="18"/>
              </w:rPr>
              <w:t>social</w:t>
            </w:r>
            <w:r>
              <w:rPr>
                <w:spacing w:val="-3"/>
                <w:sz w:val="18"/>
              </w:rPr>
              <w:t xml:space="preserve"> </w:t>
            </w:r>
            <w:r>
              <w:rPr>
                <w:sz w:val="18"/>
              </w:rPr>
              <w:t>support</w:t>
            </w:r>
            <w:r>
              <w:rPr>
                <w:spacing w:val="40"/>
                <w:sz w:val="18"/>
              </w:rPr>
              <w:t xml:space="preserve"> </w:t>
            </w:r>
            <w:r>
              <w:rPr>
                <w:sz w:val="18"/>
              </w:rPr>
              <w:t xml:space="preserve">contact with family; friends and </w:t>
            </w:r>
            <w:proofErr w:type="spellStart"/>
            <w:r>
              <w:rPr>
                <w:sz w:val="18"/>
              </w:rPr>
              <w:t>neighbours</w:t>
            </w:r>
            <w:proofErr w:type="spellEnd"/>
            <w:r>
              <w:rPr>
                <w:sz w:val="18"/>
              </w:rPr>
              <w:t>; involvement in volunteer or community groups;</w:t>
            </w:r>
            <w:r>
              <w:rPr>
                <w:spacing w:val="40"/>
                <w:sz w:val="18"/>
              </w:rPr>
              <w:t xml:space="preserve"> </w:t>
            </w:r>
            <w:r>
              <w:rPr>
                <w:sz w:val="18"/>
              </w:rPr>
              <w:t>parenting; family functioning</w:t>
            </w:r>
          </w:p>
        </w:tc>
      </w:tr>
      <w:tr w:rsidR="008E02C4" w14:paraId="25193759" w14:textId="77777777" w:rsidTr="008E02C4">
        <w:trPr>
          <w:trHeight w:val="351"/>
        </w:trPr>
        <w:tc>
          <w:tcPr>
            <w:tcW w:w="10330" w:type="dxa"/>
            <w:gridSpan w:val="2"/>
            <w:shd w:val="clear" w:color="auto" w:fill="D0D8EE"/>
          </w:tcPr>
          <w:p w14:paraId="6BD6A8DE" w14:textId="77777777" w:rsidR="008E02C4" w:rsidRDefault="008E02C4" w:rsidP="003D7EDF">
            <w:pPr>
              <w:pStyle w:val="TableParagraph"/>
              <w:rPr>
                <w:b/>
                <w:sz w:val="18"/>
              </w:rPr>
            </w:pPr>
            <w:bookmarkStart w:id="114" w:name="Priority_populations_(n=16)"/>
            <w:bookmarkEnd w:id="114"/>
            <w:r w:rsidRPr="00DC7A22">
              <w:rPr>
                <w:b/>
                <w:color w:val="44546A" w:themeColor="text2"/>
                <w:sz w:val="18"/>
              </w:rPr>
              <w:t>Priority</w:t>
            </w:r>
            <w:r w:rsidRPr="00DC7A22">
              <w:rPr>
                <w:b/>
                <w:color w:val="44546A" w:themeColor="text2"/>
                <w:spacing w:val="1"/>
                <w:sz w:val="18"/>
              </w:rPr>
              <w:t xml:space="preserve"> </w:t>
            </w:r>
            <w:r w:rsidRPr="00DC7A22">
              <w:rPr>
                <w:b/>
                <w:color w:val="44546A" w:themeColor="text2"/>
                <w:sz w:val="18"/>
              </w:rPr>
              <w:t>populations</w:t>
            </w:r>
            <w:r w:rsidRPr="00DC7A22">
              <w:rPr>
                <w:b/>
                <w:color w:val="44546A" w:themeColor="text2"/>
                <w:spacing w:val="1"/>
                <w:sz w:val="18"/>
              </w:rPr>
              <w:t xml:space="preserve"> </w:t>
            </w:r>
            <w:r w:rsidRPr="00DC7A22">
              <w:rPr>
                <w:b/>
                <w:color w:val="44546A" w:themeColor="text2"/>
                <w:spacing w:val="-2"/>
                <w:sz w:val="18"/>
              </w:rPr>
              <w:t>(n=16)</w:t>
            </w:r>
          </w:p>
        </w:tc>
      </w:tr>
      <w:tr w:rsidR="008E02C4" w14:paraId="30D621AA" w14:textId="77777777" w:rsidTr="008E02C4">
        <w:trPr>
          <w:trHeight w:val="571"/>
        </w:trPr>
        <w:tc>
          <w:tcPr>
            <w:tcW w:w="2563" w:type="dxa"/>
          </w:tcPr>
          <w:p w14:paraId="536D1DFC" w14:textId="77777777" w:rsidR="008E02C4" w:rsidRDefault="008E02C4" w:rsidP="003D7EDF">
            <w:pPr>
              <w:pStyle w:val="TableParagraph"/>
              <w:spacing w:before="71" w:line="232" w:lineRule="auto"/>
              <w:ind w:right="254"/>
              <w:rPr>
                <w:sz w:val="18"/>
              </w:rPr>
            </w:pPr>
            <w:r>
              <w:rPr>
                <w:sz w:val="18"/>
              </w:rPr>
              <w:t>Aboriginal</w:t>
            </w:r>
            <w:r>
              <w:rPr>
                <w:spacing w:val="-9"/>
                <w:sz w:val="18"/>
              </w:rPr>
              <w:t xml:space="preserve"> </w:t>
            </w:r>
            <w:r>
              <w:rPr>
                <w:sz w:val="18"/>
              </w:rPr>
              <w:t>and</w:t>
            </w:r>
            <w:r>
              <w:rPr>
                <w:spacing w:val="-9"/>
                <w:sz w:val="18"/>
              </w:rPr>
              <w:t xml:space="preserve"> </w:t>
            </w:r>
            <w:r>
              <w:rPr>
                <w:sz w:val="18"/>
              </w:rPr>
              <w:t>Torres</w:t>
            </w:r>
            <w:r>
              <w:rPr>
                <w:spacing w:val="-9"/>
                <w:sz w:val="18"/>
              </w:rPr>
              <w:t xml:space="preserve"> </w:t>
            </w:r>
            <w:r>
              <w:rPr>
                <w:sz w:val="18"/>
              </w:rPr>
              <w:t>Strait</w:t>
            </w:r>
            <w:r>
              <w:rPr>
                <w:spacing w:val="40"/>
                <w:sz w:val="18"/>
              </w:rPr>
              <w:t xml:space="preserve"> </w:t>
            </w:r>
            <w:r>
              <w:rPr>
                <w:sz w:val="18"/>
              </w:rPr>
              <w:t>Islander</w:t>
            </w:r>
            <w:r>
              <w:rPr>
                <w:spacing w:val="-5"/>
                <w:sz w:val="18"/>
              </w:rPr>
              <w:t xml:space="preserve"> </w:t>
            </w:r>
            <w:r>
              <w:rPr>
                <w:sz w:val="18"/>
              </w:rPr>
              <w:t>status</w:t>
            </w:r>
          </w:p>
        </w:tc>
        <w:tc>
          <w:tcPr>
            <w:tcW w:w="7767" w:type="dxa"/>
          </w:tcPr>
          <w:p w14:paraId="1C241F6C" w14:textId="77777777" w:rsidR="008E02C4" w:rsidRDefault="008E02C4" w:rsidP="003D7EDF">
            <w:pPr>
              <w:pStyle w:val="TableParagraph"/>
              <w:rPr>
                <w:sz w:val="18"/>
              </w:rPr>
            </w:pPr>
            <w:r>
              <w:rPr>
                <w:sz w:val="18"/>
              </w:rPr>
              <w:t>Child’s</w:t>
            </w:r>
            <w:r>
              <w:rPr>
                <w:spacing w:val="-5"/>
                <w:sz w:val="18"/>
              </w:rPr>
              <w:t xml:space="preserve"> </w:t>
            </w:r>
            <w:r>
              <w:rPr>
                <w:sz w:val="18"/>
              </w:rPr>
              <w:t>Aboriginal</w:t>
            </w:r>
            <w:r>
              <w:rPr>
                <w:spacing w:val="-5"/>
                <w:sz w:val="18"/>
              </w:rPr>
              <w:t xml:space="preserve"> </w:t>
            </w:r>
            <w:r>
              <w:rPr>
                <w:sz w:val="18"/>
              </w:rPr>
              <w:t>and</w:t>
            </w:r>
            <w:r>
              <w:rPr>
                <w:spacing w:val="-4"/>
                <w:sz w:val="18"/>
              </w:rPr>
              <w:t xml:space="preserve"> </w:t>
            </w:r>
            <w:r>
              <w:rPr>
                <w:sz w:val="18"/>
              </w:rPr>
              <w:t>Torres</w:t>
            </w:r>
            <w:r>
              <w:rPr>
                <w:spacing w:val="-5"/>
                <w:sz w:val="18"/>
              </w:rPr>
              <w:t xml:space="preserve"> </w:t>
            </w:r>
            <w:r>
              <w:rPr>
                <w:sz w:val="18"/>
              </w:rPr>
              <w:t>Strait</w:t>
            </w:r>
            <w:r>
              <w:rPr>
                <w:spacing w:val="-5"/>
                <w:sz w:val="18"/>
              </w:rPr>
              <w:t xml:space="preserve"> </w:t>
            </w:r>
            <w:r>
              <w:rPr>
                <w:sz w:val="18"/>
              </w:rPr>
              <w:t>Islander</w:t>
            </w:r>
            <w:r>
              <w:rPr>
                <w:spacing w:val="-4"/>
                <w:sz w:val="18"/>
              </w:rPr>
              <w:t xml:space="preserve"> </w:t>
            </w:r>
            <w:r>
              <w:rPr>
                <w:spacing w:val="-2"/>
                <w:sz w:val="18"/>
              </w:rPr>
              <w:t>status</w:t>
            </w:r>
          </w:p>
        </w:tc>
      </w:tr>
      <w:tr w:rsidR="008E02C4" w14:paraId="02BB3D36" w14:textId="77777777" w:rsidTr="008E02C4">
        <w:trPr>
          <w:trHeight w:val="1011"/>
        </w:trPr>
        <w:tc>
          <w:tcPr>
            <w:tcW w:w="2563" w:type="dxa"/>
          </w:tcPr>
          <w:p w14:paraId="21D64FC6" w14:textId="77777777" w:rsidR="008E02C4" w:rsidRDefault="008E02C4" w:rsidP="003D7EDF">
            <w:pPr>
              <w:pStyle w:val="TableParagraph"/>
              <w:spacing w:before="71" w:line="232" w:lineRule="auto"/>
              <w:ind w:right="663"/>
              <w:rPr>
                <w:sz w:val="18"/>
              </w:rPr>
            </w:pPr>
            <w:r>
              <w:rPr>
                <w:sz w:val="18"/>
              </w:rPr>
              <w:t>Cultural</w:t>
            </w:r>
            <w:r>
              <w:rPr>
                <w:spacing w:val="-9"/>
                <w:sz w:val="18"/>
              </w:rPr>
              <w:t xml:space="preserve"> </w:t>
            </w:r>
            <w:r>
              <w:rPr>
                <w:sz w:val="18"/>
              </w:rPr>
              <w:t>and</w:t>
            </w:r>
            <w:r>
              <w:rPr>
                <w:spacing w:val="-9"/>
                <w:sz w:val="18"/>
              </w:rPr>
              <w:t xml:space="preserve"> </w:t>
            </w:r>
            <w:r>
              <w:rPr>
                <w:sz w:val="18"/>
              </w:rPr>
              <w:t>linguistic</w:t>
            </w:r>
            <w:r>
              <w:rPr>
                <w:spacing w:val="40"/>
                <w:sz w:val="18"/>
              </w:rPr>
              <w:t xml:space="preserve"> </w:t>
            </w:r>
            <w:r>
              <w:rPr>
                <w:spacing w:val="-2"/>
                <w:sz w:val="18"/>
              </w:rPr>
              <w:t>diversity</w:t>
            </w:r>
          </w:p>
        </w:tc>
        <w:tc>
          <w:tcPr>
            <w:tcW w:w="7767" w:type="dxa"/>
          </w:tcPr>
          <w:p w14:paraId="35BF30AD" w14:textId="77777777" w:rsidR="008E02C4" w:rsidRDefault="008E02C4" w:rsidP="003D7EDF">
            <w:pPr>
              <w:pStyle w:val="TableParagraph"/>
              <w:spacing w:before="71" w:line="232" w:lineRule="auto"/>
              <w:ind w:right="124"/>
              <w:rPr>
                <w:sz w:val="18"/>
              </w:rPr>
            </w:pPr>
            <w:bookmarkStart w:id="115" w:name="Ethnicity;_country_of_child’s_birth;_cou"/>
            <w:bookmarkEnd w:id="115"/>
            <w:r>
              <w:rPr>
                <w:sz w:val="18"/>
              </w:rPr>
              <w:t>Ethnicity; country of child’s birth; country of parent’s birth; child’s language background; parent’s</w:t>
            </w:r>
            <w:r>
              <w:rPr>
                <w:spacing w:val="40"/>
                <w:sz w:val="18"/>
              </w:rPr>
              <w:t xml:space="preserve"> </w:t>
            </w:r>
            <w:r>
              <w:rPr>
                <w:sz w:val="18"/>
              </w:rPr>
              <w:t>language</w:t>
            </w:r>
            <w:r>
              <w:rPr>
                <w:spacing w:val="-5"/>
                <w:sz w:val="18"/>
              </w:rPr>
              <w:t xml:space="preserve"> </w:t>
            </w:r>
            <w:r>
              <w:rPr>
                <w:sz w:val="18"/>
              </w:rPr>
              <w:t>background;</w:t>
            </w:r>
            <w:r>
              <w:rPr>
                <w:spacing w:val="-5"/>
                <w:sz w:val="18"/>
              </w:rPr>
              <w:t xml:space="preserve"> </w:t>
            </w:r>
            <w:r>
              <w:rPr>
                <w:sz w:val="18"/>
              </w:rPr>
              <w:t>year</w:t>
            </w:r>
            <w:r>
              <w:rPr>
                <w:spacing w:val="-5"/>
                <w:sz w:val="18"/>
              </w:rPr>
              <w:t xml:space="preserve"> </w:t>
            </w:r>
            <w:r>
              <w:rPr>
                <w:sz w:val="18"/>
              </w:rPr>
              <w:t>child</w:t>
            </w:r>
            <w:r>
              <w:rPr>
                <w:spacing w:val="-5"/>
                <w:sz w:val="18"/>
              </w:rPr>
              <w:t xml:space="preserve"> </w:t>
            </w:r>
            <w:r>
              <w:rPr>
                <w:sz w:val="18"/>
              </w:rPr>
              <w:t>arrived</w:t>
            </w:r>
            <w:r>
              <w:rPr>
                <w:spacing w:val="-5"/>
                <w:sz w:val="18"/>
              </w:rPr>
              <w:t xml:space="preserve"> </w:t>
            </w:r>
            <w:r>
              <w:rPr>
                <w:sz w:val="18"/>
              </w:rPr>
              <w:t>in</w:t>
            </w:r>
            <w:r>
              <w:rPr>
                <w:spacing w:val="-5"/>
                <w:sz w:val="18"/>
              </w:rPr>
              <w:t xml:space="preserve"> </w:t>
            </w:r>
            <w:r>
              <w:rPr>
                <w:sz w:val="18"/>
              </w:rPr>
              <w:t>Australia;</w:t>
            </w:r>
            <w:r>
              <w:rPr>
                <w:spacing w:val="-5"/>
                <w:sz w:val="18"/>
              </w:rPr>
              <w:t xml:space="preserve"> </w:t>
            </w:r>
            <w:r>
              <w:rPr>
                <w:sz w:val="18"/>
              </w:rPr>
              <w:t>year</w:t>
            </w:r>
            <w:r>
              <w:rPr>
                <w:spacing w:val="-5"/>
                <w:sz w:val="18"/>
              </w:rPr>
              <w:t xml:space="preserve"> </w:t>
            </w:r>
            <w:r>
              <w:rPr>
                <w:sz w:val="18"/>
              </w:rPr>
              <w:t>parent</w:t>
            </w:r>
            <w:r>
              <w:rPr>
                <w:spacing w:val="-5"/>
                <w:sz w:val="18"/>
              </w:rPr>
              <w:t xml:space="preserve"> </w:t>
            </w:r>
            <w:r>
              <w:rPr>
                <w:sz w:val="18"/>
              </w:rPr>
              <w:t>arrived</w:t>
            </w:r>
            <w:r>
              <w:rPr>
                <w:spacing w:val="-5"/>
                <w:sz w:val="18"/>
              </w:rPr>
              <w:t xml:space="preserve"> </w:t>
            </w:r>
            <w:r>
              <w:rPr>
                <w:sz w:val="18"/>
              </w:rPr>
              <w:t>in</w:t>
            </w:r>
            <w:r>
              <w:rPr>
                <w:spacing w:val="-5"/>
                <w:sz w:val="18"/>
              </w:rPr>
              <w:t xml:space="preserve"> </w:t>
            </w:r>
            <w:r>
              <w:rPr>
                <w:sz w:val="18"/>
              </w:rPr>
              <w:t>Australia;</w:t>
            </w:r>
            <w:r>
              <w:rPr>
                <w:spacing w:val="-5"/>
                <w:sz w:val="18"/>
              </w:rPr>
              <w:t xml:space="preserve"> </w:t>
            </w:r>
            <w:r>
              <w:rPr>
                <w:sz w:val="18"/>
              </w:rPr>
              <w:t>child’s</w:t>
            </w:r>
            <w:r>
              <w:rPr>
                <w:spacing w:val="-5"/>
                <w:sz w:val="18"/>
              </w:rPr>
              <w:t xml:space="preserve"> </w:t>
            </w:r>
            <w:r>
              <w:rPr>
                <w:sz w:val="18"/>
              </w:rPr>
              <w:t>English</w:t>
            </w:r>
            <w:r>
              <w:rPr>
                <w:spacing w:val="40"/>
                <w:sz w:val="18"/>
              </w:rPr>
              <w:t xml:space="preserve"> </w:t>
            </w:r>
            <w:r>
              <w:rPr>
                <w:sz w:val="18"/>
              </w:rPr>
              <w:t>proficiency; parent’s English proficiency; child’s ancestry; ancestry of parents; child’s religion;</w:t>
            </w:r>
            <w:r>
              <w:rPr>
                <w:spacing w:val="40"/>
                <w:sz w:val="18"/>
              </w:rPr>
              <w:t xml:space="preserve"> </w:t>
            </w:r>
            <w:r>
              <w:rPr>
                <w:sz w:val="18"/>
              </w:rPr>
              <w:t>parent’s</w:t>
            </w:r>
            <w:r>
              <w:rPr>
                <w:spacing w:val="-5"/>
                <w:sz w:val="18"/>
              </w:rPr>
              <w:t xml:space="preserve"> </w:t>
            </w:r>
            <w:r>
              <w:rPr>
                <w:sz w:val="18"/>
              </w:rPr>
              <w:t>religion</w:t>
            </w:r>
          </w:p>
        </w:tc>
      </w:tr>
      <w:tr w:rsidR="008E02C4" w14:paraId="188E25AF" w14:textId="77777777" w:rsidTr="008E02C4">
        <w:trPr>
          <w:trHeight w:val="351"/>
        </w:trPr>
        <w:tc>
          <w:tcPr>
            <w:tcW w:w="2563" w:type="dxa"/>
          </w:tcPr>
          <w:p w14:paraId="6427E45B" w14:textId="77777777" w:rsidR="008E02C4" w:rsidRDefault="008E02C4" w:rsidP="003D7EDF">
            <w:pPr>
              <w:pStyle w:val="TableParagraph"/>
              <w:rPr>
                <w:sz w:val="18"/>
              </w:rPr>
            </w:pPr>
            <w:r>
              <w:rPr>
                <w:spacing w:val="-2"/>
                <w:sz w:val="18"/>
              </w:rPr>
              <w:t>Disability</w:t>
            </w:r>
          </w:p>
        </w:tc>
        <w:tc>
          <w:tcPr>
            <w:tcW w:w="7767" w:type="dxa"/>
          </w:tcPr>
          <w:p w14:paraId="6970698D" w14:textId="77777777" w:rsidR="008E02C4" w:rsidRDefault="008E02C4" w:rsidP="003D7EDF">
            <w:pPr>
              <w:pStyle w:val="TableParagraph"/>
              <w:rPr>
                <w:sz w:val="18"/>
              </w:rPr>
            </w:pPr>
            <w:r>
              <w:rPr>
                <w:sz w:val="18"/>
              </w:rPr>
              <w:t>Child</w:t>
            </w:r>
            <w:r>
              <w:rPr>
                <w:spacing w:val="-2"/>
                <w:sz w:val="18"/>
              </w:rPr>
              <w:t xml:space="preserve"> </w:t>
            </w:r>
            <w:r>
              <w:rPr>
                <w:sz w:val="18"/>
              </w:rPr>
              <w:t>has</w:t>
            </w:r>
            <w:r>
              <w:rPr>
                <w:spacing w:val="-1"/>
                <w:sz w:val="18"/>
              </w:rPr>
              <w:t xml:space="preserve"> </w:t>
            </w:r>
            <w:r>
              <w:rPr>
                <w:sz w:val="18"/>
              </w:rPr>
              <w:t>a</w:t>
            </w:r>
            <w:r>
              <w:rPr>
                <w:spacing w:val="-1"/>
                <w:sz w:val="18"/>
              </w:rPr>
              <w:t xml:space="preserve"> </w:t>
            </w:r>
            <w:r>
              <w:rPr>
                <w:sz w:val="18"/>
              </w:rPr>
              <w:t>disability;</w:t>
            </w:r>
            <w:r>
              <w:rPr>
                <w:spacing w:val="-1"/>
                <w:sz w:val="18"/>
              </w:rPr>
              <w:t xml:space="preserve"> </w:t>
            </w:r>
            <w:r>
              <w:rPr>
                <w:sz w:val="18"/>
              </w:rPr>
              <w:t>special</w:t>
            </w:r>
            <w:r>
              <w:rPr>
                <w:spacing w:val="-1"/>
                <w:sz w:val="18"/>
              </w:rPr>
              <w:t xml:space="preserve"> </w:t>
            </w:r>
            <w:r>
              <w:rPr>
                <w:sz w:val="18"/>
              </w:rPr>
              <w:t>healthcare</w:t>
            </w:r>
            <w:r>
              <w:rPr>
                <w:spacing w:val="-1"/>
                <w:sz w:val="18"/>
              </w:rPr>
              <w:t xml:space="preserve"> </w:t>
            </w:r>
            <w:r>
              <w:rPr>
                <w:spacing w:val="-2"/>
                <w:sz w:val="18"/>
              </w:rPr>
              <w:t>needs</w:t>
            </w:r>
          </w:p>
        </w:tc>
      </w:tr>
    </w:tbl>
    <w:p w14:paraId="7D19312E" w14:textId="77777777" w:rsidR="002326CC" w:rsidRDefault="002326CC" w:rsidP="002326CC"/>
    <w:p w14:paraId="4A809B23" w14:textId="77777777" w:rsidR="002326CC" w:rsidRDefault="002326CC" w:rsidP="002326CC">
      <w:r>
        <w:t>Cultural and linguistic diversity (CALD) is a common categorisation used in Australia. Its components include: country of birth, language spoken at home and English proficiency.</w:t>
      </w:r>
      <w:r w:rsidRPr="00842189">
        <w:rPr>
          <w:vertAlign w:val="superscript"/>
        </w:rPr>
        <w:t>39,40</w:t>
      </w:r>
      <w:r>
        <w:t xml:space="preserve"> Recent recommendations suggest that conflating or confusing these components may be problematic as, while related, they are conceptually distinct and may capture different impacts on children’s health and development.</w:t>
      </w:r>
      <w:r w:rsidRPr="00842189">
        <w:rPr>
          <w:vertAlign w:val="superscript"/>
        </w:rPr>
        <w:t>41,42</w:t>
      </w:r>
      <w:r>
        <w:t xml:space="preserve"> As such, they are considered separately in this report. It is also recommended that these measures be considered only proxy indicators of ethnicity, which itself is not currently captured in Australian administrative and health care data. The identification of high-quality, </w:t>
      </w:r>
      <w:proofErr w:type="gramStart"/>
      <w:r>
        <w:t>rigorous</w:t>
      </w:r>
      <w:proofErr w:type="gramEnd"/>
      <w:r>
        <w:t xml:space="preserve"> and contextually appropriate measures of ethnicity is a topic of ongoing discussion.</w:t>
      </w:r>
      <w:r w:rsidRPr="00842189">
        <w:rPr>
          <w:vertAlign w:val="superscript"/>
        </w:rPr>
        <w:t>43</w:t>
      </w:r>
    </w:p>
    <w:p w14:paraId="35EFCCCB" w14:textId="77777777" w:rsidR="002326CC" w:rsidRDefault="002326CC" w:rsidP="008E02C4">
      <w:pPr>
        <w:pStyle w:val="Heading1"/>
      </w:pPr>
      <w:bookmarkStart w:id="116" w:name="_Toc134625266"/>
      <w:r>
        <w:lastRenderedPageBreak/>
        <w:t>Evaluation of child disadvantage indicators</w:t>
      </w:r>
      <w:bookmarkEnd w:id="116"/>
    </w:p>
    <w:p w14:paraId="4B906495" w14:textId="77777777" w:rsidR="002326CC" w:rsidRDefault="002326CC" w:rsidP="002326CC">
      <w:r>
        <w:t>Drawing on the objectives and priorities set out by The Department, a set of criteria was developed to evaluate individual child disadvantage indicators. The four criteria are summarised in Table 5 and relate to Availability, Simplicity, Quality, and Relevance. Each individual indicator of child disadvantage was evaluated against these four criteria, with the results of this analysis being used to derive a set of preferred indicators for consideration by The Department.</w:t>
      </w:r>
    </w:p>
    <w:p w14:paraId="7D6F83FD" w14:textId="77777777" w:rsidR="002326CC" w:rsidRDefault="002326CC" w:rsidP="002326CC">
      <w:r>
        <w:t>Evaluation of child disadvantage indicators against the criteria proceeded as follows:</w:t>
      </w:r>
    </w:p>
    <w:p w14:paraId="3A277546" w14:textId="41F01678" w:rsidR="002326CC" w:rsidRDefault="002326CC">
      <w:pPr>
        <w:pStyle w:val="ListParagraph"/>
        <w:numPr>
          <w:ilvl w:val="0"/>
          <w:numId w:val="292"/>
        </w:numPr>
      </w:pPr>
      <w:r>
        <w:t>Child disadvantage indicators were mapped against Australian Government data (The FFY dataset, described below) to determine their Availability.</w:t>
      </w:r>
    </w:p>
    <w:p w14:paraId="16CADBB8" w14:textId="422E6E82" w:rsidR="002326CC" w:rsidRDefault="002326CC">
      <w:pPr>
        <w:pStyle w:val="ListParagraph"/>
        <w:numPr>
          <w:ilvl w:val="0"/>
          <w:numId w:val="292"/>
        </w:numPr>
      </w:pPr>
      <w:r>
        <w:t>The available indicators were then evaluated against the criteria of Simplicity and Quality to shortlist a set of indicators that were suitable for further consideration.</w:t>
      </w:r>
    </w:p>
    <w:p w14:paraId="7F5BDAC9" w14:textId="34C9F84A" w:rsidR="002326CC" w:rsidRDefault="002326CC">
      <w:pPr>
        <w:pStyle w:val="ListParagraph"/>
        <w:numPr>
          <w:ilvl w:val="0"/>
          <w:numId w:val="292"/>
        </w:numPr>
      </w:pPr>
      <w:r>
        <w:t>The shortlisted set of indicators were evaluated against the criteria of Relevance, which was informed by data analysis undertaken using the available datasets.</w:t>
      </w:r>
    </w:p>
    <w:p w14:paraId="01E55306" w14:textId="77777777" w:rsidR="002326CC" w:rsidRDefault="002326CC" w:rsidP="002326CC">
      <w:r>
        <w:t>A summary of the results of the full evaluation are available in Appendix C.</w:t>
      </w:r>
    </w:p>
    <w:p w14:paraId="2C78F675" w14:textId="4F3B15D3" w:rsidR="001B052C" w:rsidRDefault="001B052C" w:rsidP="001B052C">
      <w:pPr>
        <w:pStyle w:val="Caption"/>
      </w:pPr>
      <w:bookmarkStart w:id="117" w:name="_Toc134625332"/>
      <w:r>
        <w:t xml:space="preserve">Table </w:t>
      </w:r>
      <w:r w:rsidR="00122B06">
        <w:fldChar w:fldCharType="begin"/>
      </w:r>
      <w:r w:rsidR="00122B06">
        <w:instrText xml:space="preserve"> SEQ Table \* ARABIC </w:instrText>
      </w:r>
      <w:r w:rsidR="00122B06">
        <w:fldChar w:fldCharType="separate"/>
      </w:r>
      <w:r w:rsidR="00C6456C">
        <w:rPr>
          <w:noProof/>
        </w:rPr>
        <w:t>5</w:t>
      </w:r>
      <w:r w:rsidR="00122B06">
        <w:rPr>
          <w:noProof/>
        </w:rPr>
        <w:fldChar w:fldCharType="end"/>
      </w:r>
      <w:r>
        <w:t xml:space="preserve">: </w:t>
      </w:r>
      <w:r w:rsidRPr="001A012C">
        <w:t>Definition and criteria for evaluating child disadvantage indicators</w:t>
      </w:r>
      <w:bookmarkEnd w:id="117"/>
    </w:p>
    <w:tbl>
      <w:tblPr>
        <w:tblW w:w="0" w:type="auto"/>
        <w:tblInd w:w="-5" w:type="dxa"/>
        <w:tblBorders>
          <w:top w:val="single" w:sz="4" w:space="0" w:color="95ABD8"/>
          <w:left w:val="single" w:sz="4" w:space="0" w:color="95ABD8"/>
          <w:bottom w:val="single" w:sz="4" w:space="0" w:color="95ABD8"/>
          <w:right w:val="single" w:sz="4" w:space="0" w:color="95ABD8"/>
          <w:insideH w:val="single" w:sz="4" w:space="0" w:color="95ABD8"/>
          <w:insideV w:val="single" w:sz="4" w:space="0" w:color="95ABD8"/>
        </w:tblBorders>
        <w:tblLayout w:type="fixed"/>
        <w:tblCellMar>
          <w:left w:w="0" w:type="dxa"/>
          <w:right w:w="0" w:type="dxa"/>
        </w:tblCellMar>
        <w:tblLook w:val="01E0" w:firstRow="1" w:lastRow="1" w:firstColumn="1" w:lastColumn="1" w:noHBand="0" w:noVBand="0"/>
      </w:tblPr>
      <w:tblGrid>
        <w:gridCol w:w="1429"/>
        <w:gridCol w:w="2268"/>
        <w:gridCol w:w="2211"/>
        <w:gridCol w:w="2211"/>
        <w:gridCol w:w="2211"/>
      </w:tblGrid>
      <w:tr w:rsidR="008E02C4" w14:paraId="4202FEC9" w14:textId="77777777" w:rsidTr="008E02C4">
        <w:trPr>
          <w:trHeight w:val="366"/>
          <w:tblHeader/>
        </w:trPr>
        <w:tc>
          <w:tcPr>
            <w:tcW w:w="1429" w:type="dxa"/>
            <w:shd w:val="clear" w:color="auto" w:fill="3174BA"/>
          </w:tcPr>
          <w:p w14:paraId="40FBF44D" w14:textId="77777777" w:rsidR="008E02C4" w:rsidRDefault="008E02C4" w:rsidP="003D7EDF">
            <w:pPr>
              <w:pStyle w:val="TableParagraph"/>
              <w:spacing w:before="0"/>
              <w:ind w:left="0"/>
              <w:rPr>
                <w:rFonts w:ascii="Times New Roman"/>
                <w:sz w:val="18"/>
              </w:rPr>
            </w:pPr>
          </w:p>
        </w:tc>
        <w:tc>
          <w:tcPr>
            <w:tcW w:w="2268" w:type="dxa"/>
            <w:shd w:val="clear" w:color="auto" w:fill="3174BA"/>
          </w:tcPr>
          <w:p w14:paraId="1CD81719" w14:textId="77777777" w:rsidR="008E02C4" w:rsidRDefault="008E02C4" w:rsidP="003D7EDF">
            <w:pPr>
              <w:pStyle w:val="TableParagraph"/>
              <w:spacing w:before="61"/>
              <w:rPr>
                <w:b/>
                <w:sz w:val="20"/>
              </w:rPr>
            </w:pPr>
            <w:r>
              <w:rPr>
                <w:b/>
                <w:color w:val="FFFFFF"/>
                <w:spacing w:val="-2"/>
                <w:sz w:val="20"/>
              </w:rPr>
              <w:t>Availability</w:t>
            </w:r>
          </w:p>
        </w:tc>
        <w:tc>
          <w:tcPr>
            <w:tcW w:w="2211" w:type="dxa"/>
            <w:shd w:val="clear" w:color="auto" w:fill="3174BA"/>
          </w:tcPr>
          <w:p w14:paraId="28FAEDDB" w14:textId="77777777" w:rsidR="008E02C4" w:rsidRDefault="008E02C4" w:rsidP="003D7EDF">
            <w:pPr>
              <w:pStyle w:val="TableParagraph"/>
              <w:spacing w:before="61"/>
              <w:rPr>
                <w:b/>
                <w:sz w:val="20"/>
              </w:rPr>
            </w:pPr>
            <w:r>
              <w:rPr>
                <w:b/>
                <w:color w:val="FFFFFF"/>
                <w:spacing w:val="-2"/>
                <w:sz w:val="20"/>
              </w:rPr>
              <w:t>Simplicity</w:t>
            </w:r>
          </w:p>
        </w:tc>
        <w:tc>
          <w:tcPr>
            <w:tcW w:w="2211" w:type="dxa"/>
            <w:shd w:val="clear" w:color="auto" w:fill="3174BA"/>
          </w:tcPr>
          <w:p w14:paraId="3D83A0E2" w14:textId="77777777" w:rsidR="008E02C4" w:rsidRDefault="008E02C4" w:rsidP="003D7EDF">
            <w:pPr>
              <w:pStyle w:val="TableParagraph"/>
              <w:spacing w:before="61"/>
              <w:rPr>
                <w:b/>
                <w:sz w:val="20"/>
              </w:rPr>
            </w:pPr>
            <w:r>
              <w:rPr>
                <w:b/>
                <w:color w:val="FFFFFF"/>
                <w:spacing w:val="-2"/>
                <w:sz w:val="20"/>
              </w:rPr>
              <w:t>Quality</w:t>
            </w:r>
          </w:p>
        </w:tc>
        <w:tc>
          <w:tcPr>
            <w:tcW w:w="2211" w:type="dxa"/>
            <w:shd w:val="clear" w:color="auto" w:fill="3174BA"/>
          </w:tcPr>
          <w:p w14:paraId="7DBFCC06" w14:textId="77777777" w:rsidR="008E02C4" w:rsidRDefault="008E02C4" w:rsidP="003D7EDF">
            <w:pPr>
              <w:pStyle w:val="TableParagraph"/>
              <w:spacing w:before="61"/>
              <w:rPr>
                <w:b/>
                <w:sz w:val="20"/>
              </w:rPr>
            </w:pPr>
            <w:r>
              <w:rPr>
                <w:b/>
                <w:color w:val="FFFFFF"/>
                <w:spacing w:val="-2"/>
                <w:sz w:val="20"/>
              </w:rPr>
              <w:t>Relevance</w:t>
            </w:r>
          </w:p>
        </w:tc>
      </w:tr>
      <w:tr w:rsidR="008E02C4" w14:paraId="197A1F50" w14:textId="77777777" w:rsidTr="008E02C4">
        <w:trPr>
          <w:trHeight w:val="289"/>
        </w:trPr>
        <w:tc>
          <w:tcPr>
            <w:tcW w:w="1429" w:type="dxa"/>
            <w:tcBorders>
              <w:bottom w:val="nil"/>
            </w:tcBorders>
          </w:tcPr>
          <w:p w14:paraId="07F5418F" w14:textId="77777777" w:rsidR="008E02C4" w:rsidRDefault="008E02C4" w:rsidP="003D7EDF">
            <w:pPr>
              <w:pStyle w:val="TableParagraph"/>
              <w:spacing w:before="0"/>
              <w:ind w:left="0"/>
              <w:rPr>
                <w:rFonts w:ascii="Times New Roman"/>
                <w:sz w:val="18"/>
              </w:rPr>
            </w:pPr>
          </w:p>
        </w:tc>
        <w:tc>
          <w:tcPr>
            <w:tcW w:w="2268" w:type="dxa"/>
            <w:tcBorders>
              <w:bottom w:val="nil"/>
            </w:tcBorders>
          </w:tcPr>
          <w:p w14:paraId="66E0CAF0" w14:textId="77777777" w:rsidR="008E02C4" w:rsidRDefault="008E02C4" w:rsidP="003D7EDF">
            <w:pPr>
              <w:pStyle w:val="TableParagraph"/>
              <w:spacing w:line="203" w:lineRule="exact"/>
              <w:rPr>
                <w:sz w:val="18"/>
              </w:rPr>
            </w:pPr>
            <w:bookmarkStart w:id="118" w:name="Refers_to_the_degree_to_which_the_indica"/>
            <w:bookmarkEnd w:id="118"/>
            <w:r>
              <w:rPr>
                <w:sz w:val="18"/>
              </w:rPr>
              <w:t>Refers</w:t>
            </w:r>
            <w:r>
              <w:rPr>
                <w:spacing w:val="-3"/>
                <w:sz w:val="18"/>
              </w:rPr>
              <w:t xml:space="preserve"> </w:t>
            </w:r>
            <w:r>
              <w:rPr>
                <w:sz w:val="18"/>
              </w:rPr>
              <w:t>to</w:t>
            </w:r>
            <w:r>
              <w:rPr>
                <w:spacing w:val="-2"/>
                <w:sz w:val="18"/>
              </w:rPr>
              <w:t xml:space="preserve"> </w:t>
            </w:r>
            <w:r>
              <w:rPr>
                <w:sz w:val="18"/>
              </w:rPr>
              <w:t>the</w:t>
            </w:r>
            <w:r>
              <w:rPr>
                <w:spacing w:val="-3"/>
                <w:sz w:val="18"/>
              </w:rPr>
              <w:t xml:space="preserve"> </w:t>
            </w:r>
            <w:r>
              <w:rPr>
                <w:sz w:val="18"/>
              </w:rPr>
              <w:t>degree</w:t>
            </w:r>
            <w:r>
              <w:rPr>
                <w:spacing w:val="-2"/>
                <w:sz w:val="18"/>
              </w:rPr>
              <w:t xml:space="preserve"> </w:t>
            </w:r>
            <w:r>
              <w:rPr>
                <w:spacing w:val="-5"/>
                <w:sz w:val="18"/>
              </w:rPr>
              <w:t>to</w:t>
            </w:r>
          </w:p>
        </w:tc>
        <w:tc>
          <w:tcPr>
            <w:tcW w:w="2211" w:type="dxa"/>
            <w:tcBorders>
              <w:bottom w:val="nil"/>
            </w:tcBorders>
          </w:tcPr>
          <w:p w14:paraId="58D637AC" w14:textId="77777777" w:rsidR="008E02C4" w:rsidRDefault="008E02C4" w:rsidP="003D7EDF">
            <w:pPr>
              <w:pStyle w:val="TableParagraph"/>
              <w:spacing w:line="203" w:lineRule="exact"/>
              <w:rPr>
                <w:sz w:val="18"/>
              </w:rPr>
            </w:pPr>
            <w:bookmarkStart w:id="119" w:name="Refers_to_the_resources_needed_for_data_"/>
            <w:bookmarkEnd w:id="119"/>
            <w:r>
              <w:rPr>
                <w:sz w:val="18"/>
              </w:rPr>
              <w:t>Refers</w:t>
            </w:r>
            <w:r>
              <w:rPr>
                <w:spacing w:val="-2"/>
                <w:sz w:val="18"/>
              </w:rPr>
              <w:t xml:space="preserve"> </w:t>
            </w:r>
            <w:r>
              <w:rPr>
                <w:sz w:val="18"/>
              </w:rPr>
              <w:t>to</w:t>
            </w:r>
            <w:r>
              <w:rPr>
                <w:spacing w:val="-2"/>
                <w:sz w:val="18"/>
              </w:rPr>
              <w:t xml:space="preserve"> </w:t>
            </w:r>
            <w:r>
              <w:rPr>
                <w:sz w:val="18"/>
              </w:rPr>
              <w:t>the</w:t>
            </w:r>
            <w:r>
              <w:rPr>
                <w:spacing w:val="-2"/>
                <w:sz w:val="18"/>
              </w:rPr>
              <w:t xml:space="preserve"> resources</w:t>
            </w:r>
          </w:p>
        </w:tc>
        <w:tc>
          <w:tcPr>
            <w:tcW w:w="2211" w:type="dxa"/>
            <w:tcBorders>
              <w:bottom w:val="nil"/>
            </w:tcBorders>
          </w:tcPr>
          <w:p w14:paraId="2D229D33" w14:textId="77777777" w:rsidR="008E02C4" w:rsidRDefault="008E02C4" w:rsidP="003D7EDF">
            <w:pPr>
              <w:pStyle w:val="TableParagraph"/>
              <w:spacing w:line="203" w:lineRule="exact"/>
              <w:rPr>
                <w:sz w:val="18"/>
              </w:rPr>
            </w:pPr>
            <w:bookmarkStart w:id="120" w:name="Refers_to_how_complete_the_data_are_with"/>
            <w:bookmarkEnd w:id="120"/>
            <w:r>
              <w:rPr>
                <w:sz w:val="18"/>
              </w:rPr>
              <w:t>Refers</w:t>
            </w:r>
            <w:r>
              <w:rPr>
                <w:spacing w:val="-3"/>
                <w:sz w:val="18"/>
              </w:rPr>
              <w:t xml:space="preserve"> </w:t>
            </w:r>
            <w:r>
              <w:rPr>
                <w:sz w:val="18"/>
              </w:rPr>
              <w:t>to</w:t>
            </w:r>
            <w:r>
              <w:rPr>
                <w:spacing w:val="-2"/>
                <w:sz w:val="18"/>
              </w:rPr>
              <w:t xml:space="preserve"> </w:t>
            </w:r>
            <w:r>
              <w:rPr>
                <w:sz w:val="18"/>
              </w:rPr>
              <w:t>how</w:t>
            </w:r>
            <w:r>
              <w:rPr>
                <w:spacing w:val="-2"/>
                <w:sz w:val="18"/>
              </w:rPr>
              <w:t xml:space="preserve"> complete</w:t>
            </w:r>
          </w:p>
        </w:tc>
        <w:tc>
          <w:tcPr>
            <w:tcW w:w="2211" w:type="dxa"/>
            <w:tcBorders>
              <w:bottom w:val="nil"/>
            </w:tcBorders>
          </w:tcPr>
          <w:p w14:paraId="23F56D98" w14:textId="77777777" w:rsidR="008E02C4" w:rsidRDefault="008E02C4" w:rsidP="003D7EDF">
            <w:pPr>
              <w:pStyle w:val="TableParagraph"/>
              <w:spacing w:line="203" w:lineRule="exact"/>
              <w:rPr>
                <w:sz w:val="18"/>
              </w:rPr>
            </w:pPr>
            <w:bookmarkStart w:id="121" w:name="Refers_to_how_relevant_the_indicator_is_"/>
            <w:bookmarkEnd w:id="121"/>
            <w:r>
              <w:rPr>
                <w:sz w:val="18"/>
              </w:rPr>
              <w:t>Refers</w:t>
            </w:r>
            <w:r>
              <w:rPr>
                <w:spacing w:val="-3"/>
                <w:sz w:val="18"/>
              </w:rPr>
              <w:t xml:space="preserve"> </w:t>
            </w:r>
            <w:r>
              <w:rPr>
                <w:sz w:val="18"/>
              </w:rPr>
              <w:t>to</w:t>
            </w:r>
            <w:r>
              <w:rPr>
                <w:spacing w:val="-2"/>
                <w:sz w:val="18"/>
              </w:rPr>
              <w:t xml:space="preserve"> </w:t>
            </w:r>
            <w:r>
              <w:rPr>
                <w:sz w:val="18"/>
              </w:rPr>
              <w:t>how</w:t>
            </w:r>
            <w:r>
              <w:rPr>
                <w:spacing w:val="-2"/>
                <w:sz w:val="18"/>
              </w:rPr>
              <w:t xml:space="preserve"> relevant</w:t>
            </w:r>
          </w:p>
        </w:tc>
      </w:tr>
      <w:tr w:rsidR="008E02C4" w14:paraId="71C9EC91" w14:textId="77777777" w:rsidTr="008E02C4">
        <w:trPr>
          <w:trHeight w:val="220"/>
        </w:trPr>
        <w:tc>
          <w:tcPr>
            <w:tcW w:w="1429" w:type="dxa"/>
            <w:tcBorders>
              <w:top w:val="nil"/>
              <w:bottom w:val="nil"/>
            </w:tcBorders>
          </w:tcPr>
          <w:p w14:paraId="7D0FF149" w14:textId="77777777" w:rsidR="008E02C4" w:rsidRDefault="008E02C4" w:rsidP="003D7EDF">
            <w:pPr>
              <w:pStyle w:val="TableParagraph"/>
              <w:spacing w:before="0"/>
              <w:ind w:left="0"/>
              <w:rPr>
                <w:rFonts w:ascii="Times New Roman"/>
                <w:sz w:val="14"/>
              </w:rPr>
            </w:pPr>
          </w:p>
        </w:tc>
        <w:tc>
          <w:tcPr>
            <w:tcW w:w="2268" w:type="dxa"/>
            <w:tcBorders>
              <w:top w:val="nil"/>
              <w:bottom w:val="nil"/>
            </w:tcBorders>
          </w:tcPr>
          <w:p w14:paraId="67A88AAF" w14:textId="77777777" w:rsidR="008E02C4" w:rsidRDefault="008E02C4" w:rsidP="003D7EDF">
            <w:pPr>
              <w:pStyle w:val="TableParagraph"/>
              <w:spacing w:before="0" w:line="200" w:lineRule="exact"/>
              <w:rPr>
                <w:sz w:val="18"/>
              </w:rPr>
            </w:pPr>
            <w:r>
              <w:rPr>
                <w:sz w:val="18"/>
              </w:rPr>
              <w:t>which</w:t>
            </w:r>
            <w:r>
              <w:rPr>
                <w:spacing w:val="-2"/>
                <w:sz w:val="18"/>
              </w:rPr>
              <w:t xml:space="preserve"> </w:t>
            </w:r>
            <w:r>
              <w:rPr>
                <w:sz w:val="18"/>
              </w:rPr>
              <w:t>the</w:t>
            </w:r>
            <w:r>
              <w:rPr>
                <w:spacing w:val="-1"/>
                <w:sz w:val="18"/>
              </w:rPr>
              <w:t xml:space="preserve"> </w:t>
            </w:r>
            <w:r>
              <w:rPr>
                <w:sz w:val="18"/>
              </w:rPr>
              <w:t>indicator</w:t>
            </w:r>
            <w:r>
              <w:rPr>
                <w:spacing w:val="-1"/>
                <w:sz w:val="18"/>
              </w:rPr>
              <w:t xml:space="preserve"> </w:t>
            </w:r>
            <w:r>
              <w:rPr>
                <w:spacing w:val="-5"/>
                <w:sz w:val="18"/>
              </w:rPr>
              <w:t>is</w:t>
            </w:r>
          </w:p>
        </w:tc>
        <w:tc>
          <w:tcPr>
            <w:tcW w:w="2211" w:type="dxa"/>
            <w:tcBorders>
              <w:top w:val="nil"/>
              <w:bottom w:val="nil"/>
            </w:tcBorders>
          </w:tcPr>
          <w:p w14:paraId="47DD3D81" w14:textId="77777777" w:rsidR="008E02C4" w:rsidRDefault="008E02C4" w:rsidP="003D7EDF">
            <w:pPr>
              <w:pStyle w:val="TableParagraph"/>
              <w:spacing w:before="0" w:line="200" w:lineRule="exact"/>
              <w:rPr>
                <w:sz w:val="18"/>
              </w:rPr>
            </w:pPr>
            <w:r>
              <w:rPr>
                <w:sz w:val="18"/>
              </w:rPr>
              <w:t>needed</w:t>
            </w:r>
            <w:r>
              <w:rPr>
                <w:spacing w:val="-2"/>
                <w:sz w:val="18"/>
              </w:rPr>
              <w:t xml:space="preserve"> </w:t>
            </w:r>
            <w:r>
              <w:rPr>
                <w:sz w:val="18"/>
              </w:rPr>
              <w:t>for</w:t>
            </w:r>
            <w:r>
              <w:rPr>
                <w:spacing w:val="-2"/>
                <w:sz w:val="18"/>
              </w:rPr>
              <w:t xml:space="preserve"> </w:t>
            </w:r>
            <w:r>
              <w:rPr>
                <w:sz w:val="18"/>
              </w:rPr>
              <w:t>data</w:t>
            </w:r>
            <w:r>
              <w:rPr>
                <w:spacing w:val="-2"/>
                <w:sz w:val="18"/>
              </w:rPr>
              <w:t xml:space="preserve"> collection</w:t>
            </w:r>
          </w:p>
        </w:tc>
        <w:tc>
          <w:tcPr>
            <w:tcW w:w="2211" w:type="dxa"/>
            <w:tcBorders>
              <w:top w:val="nil"/>
              <w:bottom w:val="nil"/>
            </w:tcBorders>
          </w:tcPr>
          <w:p w14:paraId="0D8D6737" w14:textId="77777777" w:rsidR="008E02C4" w:rsidRDefault="008E02C4" w:rsidP="003D7EDF">
            <w:pPr>
              <w:pStyle w:val="TableParagraph"/>
              <w:spacing w:before="0" w:line="200" w:lineRule="exact"/>
              <w:rPr>
                <w:sz w:val="18"/>
              </w:rPr>
            </w:pPr>
            <w:r>
              <w:rPr>
                <w:sz w:val="18"/>
              </w:rPr>
              <w:t>the</w:t>
            </w:r>
            <w:r>
              <w:rPr>
                <w:spacing w:val="-2"/>
                <w:sz w:val="18"/>
              </w:rPr>
              <w:t xml:space="preserve"> </w:t>
            </w:r>
            <w:r>
              <w:rPr>
                <w:sz w:val="18"/>
              </w:rPr>
              <w:t>data</w:t>
            </w:r>
            <w:r>
              <w:rPr>
                <w:spacing w:val="-2"/>
                <w:sz w:val="18"/>
              </w:rPr>
              <w:t xml:space="preserve"> </w:t>
            </w:r>
            <w:r>
              <w:rPr>
                <w:sz w:val="18"/>
              </w:rPr>
              <w:t>are</w:t>
            </w:r>
            <w:r>
              <w:rPr>
                <w:spacing w:val="-2"/>
                <w:sz w:val="18"/>
              </w:rPr>
              <w:t xml:space="preserve"> </w:t>
            </w:r>
            <w:r>
              <w:rPr>
                <w:spacing w:val="-4"/>
                <w:sz w:val="18"/>
              </w:rPr>
              <w:t>with</w:t>
            </w:r>
          </w:p>
        </w:tc>
        <w:tc>
          <w:tcPr>
            <w:tcW w:w="2211" w:type="dxa"/>
            <w:tcBorders>
              <w:top w:val="nil"/>
              <w:bottom w:val="nil"/>
            </w:tcBorders>
          </w:tcPr>
          <w:p w14:paraId="04BD6B4C" w14:textId="77777777" w:rsidR="008E02C4" w:rsidRDefault="008E02C4" w:rsidP="003D7EDF">
            <w:pPr>
              <w:pStyle w:val="TableParagraph"/>
              <w:spacing w:before="0" w:line="200" w:lineRule="exact"/>
              <w:rPr>
                <w:sz w:val="18"/>
              </w:rPr>
            </w:pPr>
            <w:r>
              <w:rPr>
                <w:sz w:val="18"/>
              </w:rPr>
              <w:t>the</w:t>
            </w:r>
            <w:r>
              <w:rPr>
                <w:spacing w:val="-4"/>
                <w:sz w:val="18"/>
              </w:rPr>
              <w:t xml:space="preserve"> </w:t>
            </w:r>
            <w:r>
              <w:rPr>
                <w:sz w:val="18"/>
              </w:rPr>
              <w:t>indicator</w:t>
            </w:r>
            <w:r>
              <w:rPr>
                <w:spacing w:val="-1"/>
                <w:sz w:val="18"/>
              </w:rPr>
              <w:t xml:space="preserve"> </w:t>
            </w:r>
            <w:r>
              <w:rPr>
                <w:sz w:val="18"/>
              </w:rPr>
              <w:t>is</w:t>
            </w:r>
            <w:r>
              <w:rPr>
                <w:spacing w:val="-2"/>
                <w:sz w:val="18"/>
              </w:rPr>
              <w:t xml:space="preserve"> </w:t>
            </w:r>
            <w:r>
              <w:rPr>
                <w:sz w:val="18"/>
              </w:rPr>
              <w:t>to</w:t>
            </w:r>
            <w:r>
              <w:rPr>
                <w:spacing w:val="-1"/>
                <w:sz w:val="18"/>
              </w:rPr>
              <w:t xml:space="preserve"> </w:t>
            </w:r>
            <w:r>
              <w:rPr>
                <w:spacing w:val="-5"/>
                <w:sz w:val="18"/>
              </w:rPr>
              <w:t>the</w:t>
            </w:r>
          </w:p>
        </w:tc>
      </w:tr>
      <w:tr w:rsidR="008E02C4" w14:paraId="39417426" w14:textId="77777777" w:rsidTr="008E02C4">
        <w:trPr>
          <w:trHeight w:val="220"/>
        </w:trPr>
        <w:tc>
          <w:tcPr>
            <w:tcW w:w="1429" w:type="dxa"/>
            <w:tcBorders>
              <w:top w:val="nil"/>
              <w:bottom w:val="nil"/>
            </w:tcBorders>
          </w:tcPr>
          <w:p w14:paraId="6A856C16" w14:textId="77777777" w:rsidR="008E02C4" w:rsidRDefault="008E02C4" w:rsidP="003D7EDF">
            <w:pPr>
              <w:pStyle w:val="TableParagraph"/>
              <w:spacing w:before="0"/>
              <w:ind w:left="0"/>
              <w:rPr>
                <w:rFonts w:ascii="Times New Roman"/>
                <w:sz w:val="14"/>
              </w:rPr>
            </w:pPr>
          </w:p>
        </w:tc>
        <w:tc>
          <w:tcPr>
            <w:tcW w:w="2268" w:type="dxa"/>
            <w:tcBorders>
              <w:top w:val="nil"/>
              <w:bottom w:val="nil"/>
            </w:tcBorders>
          </w:tcPr>
          <w:p w14:paraId="1B907A1C" w14:textId="77777777" w:rsidR="008E02C4" w:rsidRDefault="008E02C4" w:rsidP="003D7EDF">
            <w:pPr>
              <w:pStyle w:val="TableParagraph"/>
              <w:spacing w:before="0" w:line="200" w:lineRule="exact"/>
              <w:rPr>
                <w:sz w:val="18"/>
              </w:rPr>
            </w:pPr>
            <w:r>
              <w:rPr>
                <w:sz w:val="18"/>
              </w:rPr>
              <w:t>already</w:t>
            </w:r>
            <w:r>
              <w:rPr>
                <w:spacing w:val="-5"/>
                <w:sz w:val="18"/>
              </w:rPr>
              <w:t xml:space="preserve"> </w:t>
            </w:r>
            <w:r>
              <w:rPr>
                <w:sz w:val="18"/>
              </w:rPr>
              <w:t>available</w:t>
            </w:r>
            <w:r>
              <w:rPr>
                <w:spacing w:val="-4"/>
                <w:sz w:val="18"/>
              </w:rPr>
              <w:t xml:space="preserve"> </w:t>
            </w:r>
            <w:r>
              <w:rPr>
                <w:spacing w:val="-5"/>
                <w:sz w:val="18"/>
              </w:rPr>
              <w:t>and</w:t>
            </w:r>
          </w:p>
        </w:tc>
        <w:tc>
          <w:tcPr>
            <w:tcW w:w="2211" w:type="dxa"/>
            <w:tcBorders>
              <w:top w:val="nil"/>
              <w:bottom w:val="nil"/>
            </w:tcBorders>
          </w:tcPr>
          <w:p w14:paraId="10A95027" w14:textId="77777777" w:rsidR="008E02C4" w:rsidRDefault="008E02C4" w:rsidP="003D7EDF">
            <w:pPr>
              <w:pStyle w:val="TableParagraph"/>
              <w:spacing w:before="0" w:line="200" w:lineRule="exact"/>
              <w:rPr>
                <w:sz w:val="18"/>
              </w:rPr>
            </w:pPr>
            <w:r>
              <w:rPr>
                <w:sz w:val="18"/>
              </w:rPr>
              <w:t>and</w:t>
            </w:r>
            <w:r>
              <w:rPr>
                <w:spacing w:val="-1"/>
                <w:sz w:val="18"/>
              </w:rPr>
              <w:t xml:space="preserve"> </w:t>
            </w:r>
            <w:r>
              <w:rPr>
                <w:sz w:val="18"/>
              </w:rPr>
              <w:t>how</w:t>
            </w:r>
            <w:r>
              <w:rPr>
                <w:spacing w:val="-1"/>
                <w:sz w:val="18"/>
              </w:rPr>
              <w:t xml:space="preserve"> </w:t>
            </w:r>
            <w:r>
              <w:rPr>
                <w:sz w:val="18"/>
              </w:rPr>
              <w:t>easily</w:t>
            </w:r>
            <w:r>
              <w:rPr>
                <w:spacing w:val="-1"/>
                <w:sz w:val="18"/>
              </w:rPr>
              <w:t xml:space="preserve"> </w:t>
            </w:r>
            <w:r>
              <w:rPr>
                <w:sz w:val="18"/>
              </w:rPr>
              <w:t>the</w:t>
            </w:r>
            <w:r>
              <w:rPr>
                <w:spacing w:val="-1"/>
                <w:sz w:val="18"/>
              </w:rPr>
              <w:t xml:space="preserve"> </w:t>
            </w:r>
            <w:r>
              <w:rPr>
                <w:spacing w:val="-4"/>
                <w:sz w:val="18"/>
              </w:rPr>
              <w:t>data</w:t>
            </w:r>
          </w:p>
        </w:tc>
        <w:tc>
          <w:tcPr>
            <w:tcW w:w="2211" w:type="dxa"/>
            <w:tcBorders>
              <w:top w:val="nil"/>
              <w:bottom w:val="nil"/>
            </w:tcBorders>
          </w:tcPr>
          <w:p w14:paraId="4A74A2B0" w14:textId="77777777" w:rsidR="008E02C4" w:rsidRDefault="008E02C4" w:rsidP="003D7EDF">
            <w:pPr>
              <w:pStyle w:val="TableParagraph"/>
              <w:spacing w:before="0" w:line="200" w:lineRule="exact"/>
              <w:rPr>
                <w:sz w:val="18"/>
              </w:rPr>
            </w:pPr>
            <w:r>
              <w:rPr>
                <w:sz w:val="18"/>
              </w:rPr>
              <w:t>consideration</w:t>
            </w:r>
            <w:r>
              <w:rPr>
                <w:spacing w:val="-9"/>
                <w:sz w:val="18"/>
              </w:rPr>
              <w:t xml:space="preserve"> </w:t>
            </w:r>
            <w:r>
              <w:rPr>
                <w:spacing w:val="-2"/>
                <w:sz w:val="18"/>
              </w:rPr>
              <w:t>given</w:t>
            </w:r>
          </w:p>
        </w:tc>
        <w:tc>
          <w:tcPr>
            <w:tcW w:w="2211" w:type="dxa"/>
            <w:tcBorders>
              <w:top w:val="nil"/>
              <w:bottom w:val="nil"/>
            </w:tcBorders>
          </w:tcPr>
          <w:p w14:paraId="77920E74" w14:textId="77777777" w:rsidR="008E02C4" w:rsidRDefault="008E02C4" w:rsidP="003D7EDF">
            <w:pPr>
              <w:pStyle w:val="TableParagraph"/>
              <w:spacing w:before="0" w:line="200" w:lineRule="exact"/>
              <w:rPr>
                <w:sz w:val="18"/>
              </w:rPr>
            </w:pPr>
            <w:r>
              <w:rPr>
                <w:sz w:val="18"/>
              </w:rPr>
              <w:t>objectives</w:t>
            </w:r>
            <w:r>
              <w:rPr>
                <w:spacing w:val="-3"/>
                <w:sz w:val="18"/>
              </w:rPr>
              <w:t xml:space="preserve"> </w:t>
            </w:r>
            <w:r>
              <w:rPr>
                <w:sz w:val="18"/>
              </w:rPr>
              <w:t xml:space="preserve">being </w:t>
            </w:r>
            <w:r>
              <w:rPr>
                <w:spacing w:val="-2"/>
                <w:sz w:val="18"/>
              </w:rPr>
              <w:t>pursued</w:t>
            </w:r>
          </w:p>
        </w:tc>
      </w:tr>
      <w:tr w:rsidR="008E02C4" w14:paraId="3D3BBF57" w14:textId="77777777" w:rsidTr="008E02C4">
        <w:trPr>
          <w:trHeight w:val="440"/>
        </w:trPr>
        <w:tc>
          <w:tcPr>
            <w:tcW w:w="1429" w:type="dxa"/>
            <w:tcBorders>
              <w:top w:val="nil"/>
              <w:bottom w:val="nil"/>
            </w:tcBorders>
          </w:tcPr>
          <w:p w14:paraId="1F11A0F6" w14:textId="77777777" w:rsidR="008E02C4" w:rsidRDefault="008E02C4" w:rsidP="003D7EDF">
            <w:pPr>
              <w:pStyle w:val="TableParagraph"/>
              <w:spacing w:before="107"/>
              <w:rPr>
                <w:sz w:val="18"/>
              </w:rPr>
            </w:pPr>
            <w:bookmarkStart w:id="122" w:name="Definition_"/>
            <w:bookmarkEnd w:id="122"/>
            <w:r>
              <w:rPr>
                <w:spacing w:val="-2"/>
                <w:sz w:val="18"/>
              </w:rPr>
              <w:t>Definition</w:t>
            </w:r>
          </w:p>
        </w:tc>
        <w:tc>
          <w:tcPr>
            <w:tcW w:w="2268" w:type="dxa"/>
            <w:tcBorders>
              <w:top w:val="nil"/>
              <w:bottom w:val="nil"/>
            </w:tcBorders>
          </w:tcPr>
          <w:p w14:paraId="0258B7F7" w14:textId="77777777" w:rsidR="008E02C4" w:rsidRDefault="008E02C4" w:rsidP="003D7EDF">
            <w:pPr>
              <w:pStyle w:val="TableParagraph"/>
              <w:spacing w:before="0" w:line="220" w:lineRule="exact"/>
              <w:rPr>
                <w:sz w:val="18"/>
              </w:rPr>
            </w:pPr>
            <w:r>
              <w:rPr>
                <w:sz w:val="18"/>
              </w:rPr>
              <w:t>accessible</w:t>
            </w:r>
            <w:r>
              <w:rPr>
                <w:spacing w:val="-5"/>
                <w:sz w:val="18"/>
              </w:rPr>
              <w:t xml:space="preserve"> </w:t>
            </w:r>
            <w:r>
              <w:rPr>
                <w:sz w:val="18"/>
              </w:rPr>
              <w:t>for</w:t>
            </w:r>
            <w:r>
              <w:rPr>
                <w:spacing w:val="-2"/>
                <w:sz w:val="18"/>
              </w:rPr>
              <w:t xml:space="preserve"> </w:t>
            </w:r>
            <w:r>
              <w:rPr>
                <w:sz w:val="18"/>
              </w:rPr>
              <w:t>use</w:t>
            </w:r>
            <w:r>
              <w:rPr>
                <w:spacing w:val="-3"/>
                <w:sz w:val="18"/>
              </w:rPr>
              <w:t xml:space="preserve"> </w:t>
            </w:r>
            <w:r>
              <w:rPr>
                <w:sz w:val="18"/>
              </w:rPr>
              <w:t>in</w:t>
            </w:r>
            <w:r>
              <w:rPr>
                <w:spacing w:val="-2"/>
                <w:sz w:val="18"/>
              </w:rPr>
              <w:t xml:space="preserve"> </w:t>
            </w:r>
            <w:r>
              <w:rPr>
                <w:spacing w:val="-4"/>
                <w:sz w:val="18"/>
              </w:rPr>
              <w:t>early</w:t>
            </w:r>
          </w:p>
          <w:p w14:paraId="209633DB" w14:textId="77777777" w:rsidR="008E02C4" w:rsidRDefault="008E02C4" w:rsidP="003D7EDF">
            <w:pPr>
              <w:pStyle w:val="TableParagraph"/>
              <w:spacing w:before="0" w:line="201" w:lineRule="exact"/>
              <w:rPr>
                <w:sz w:val="18"/>
              </w:rPr>
            </w:pPr>
            <w:r>
              <w:rPr>
                <w:sz w:val="18"/>
              </w:rPr>
              <w:t>childhood</w:t>
            </w:r>
            <w:r>
              <w:rPr>
                <w:spacing w:val="-2"/>
                <w:sz w:val="18"/>
              </w:rPr>
              <w:t xml:space="preserve"> </w:t>
            </w:r>
            <w:r>
              <w:rPr>
                <w:sz w:val="18"/>
              </w:rPr>
              <w:t>data</w:t>
            </w:r>
            <w:r>
              <w:rPr>
                <w:spacing w:val="-2"/>
                <w:sz w:val="18"/>
              </w:rPr>
              <w:t xml:space="preserve"> collections.</w:t>
            </w:r>
          </w:p>
        </w:tc>
        <w:tc>
          <w:tcPr>
            <w:tcW w:w="2211" w:type="dxa"/>
            <w:tcBorders>
              <w:top w:val="nil"/>
              <w:bottom w:val="nil"/>
            </w:tcBorders>
          </w:tcPr>
          <w:p w14:paraId="3D502A15" w14:textId="77777777" w:rsidR="008E02C4" w:rsidRDefault="008E02C4" w:rsidP="003D7EDF">
            <w:pPr>
              <w:pStyle w:val="TableParagraph"/>
              <w:spacing w:before="0" w:line="220" w:lineRule="exact"/>
              <w:rPr>
                <w:sz w:val="18"/>
              </w:rPr>
            </w:pPr>
            <w:r>
              <w:rPr>
                <w:sz w:val="18"/>
              </w:rPr>
              <w:t>can</w:t>
            </w:r>
            <w:r>
              <w:rPr>
                <w:spacing w:val="-1"/>
                <w:sz w:val="18"/>
              </w:rPr>
              <w:t xml:space="preserve"> </w:t>
            </w:r>
            <w:r>
              <w:rPr>
                <w:sz w:val="18"/>
              </w:rPr>
              <w:t>be</w:t>
            </w:r>
            <w:r>
              <w:rPr>
                <w:spacing w:val="-1"/>
                <w:sz w:val="18"/>
              </w:rPr>
              <w:t xml:space="preserve"> </w:t>
            </w:r>
            <w:proofErr w:type="spellStart"/>
            <w:r>
              <w:rPr>
                <w:sz w:val="18"/>
              </w:rPr>
              <w:t>analysed</w:t>
            </w:r>
            <w:proofErr w:type="spellEnd"/>
            <w:r>
              <w:rPr>
                <w:sz w:val="18"/>
              </w:rPr>
              <w:t xml:space="preserve"> </w:t>
            </w:r>
            <w:r>
              <w:rPr>
                <w:spacing w:val="-5"/>
                <w:sz w:val="18"/>
              </w:rPr>
              <w:t>and</w:t>
            </w:r>
          </w:p>
          <w:p w14:paraId="476B4A16" w14:textId="77777777" w:rsidR="008E02C4" w:rsidRDefault="008E02C4" w:rsidP="003D7EDF">
            <w:pPr>
              <w:pStyle w:val="TableParagraph"/>
              <w:spacing w:before="0" w:line="201" w:lineRule="exact"/>
              <w:rPr>
                <w:sz w:val="18"/>
              </w:rPr>
            </w:pPr>
            <w:r>
              <w:rPr>
                <w:sz w:val="18"/>
              </w:rPr>
              <w:t>interpreted</w:t>
            </w:r>
            <w:r>
              <w:rPr>
                <w:spacing w:val="-5"/>
                <w:sz w:val="18"/>
              </w:rPr>
              <w:t xml:space="preserve"> </w:t>
            </w:r>
            <w:r>
              <w:rPr>
                <w:sz w:val="18"/>
              </w:rPr>
              <w:t>(e.g.,</w:t>
            </w:r>
            <w:r>
              <w:rPr>
                <w:spacing w:val="-3"/>
                <w:sz w:val="18"/>
              </w:rPr>
              <w:t xml:space="preserve"> </w:t>
            </w:r>
            <w:r>
              <w:rPr>
                <w:sz w:val="18"/>
              </w:rPr>
              <w:t>time</w:t>
            </w:r>
            <w:r>
              <w:rPr>
                <w:spacing w:val="-3"/>
                <w:sz w:val="18"/>
              </w:rPr>
              <w:t xml:space="preserve"> </w:t>
            </w:r>
            <w:r>
              <w:rPr>
                <w:spacing w:val="-5"/>
                <w:sz w:val="18"/>
              </w:rPr>
              <w:t>to</w:t>
            </w:r>
          </w:p>
        </w:tc>
        <w:tc>
          <w:tcPr>
            <w:tcW w:w="2211" w:type="dxa"/>
            <w:tcBorders>
              <w:top w:val="nil"/>
              <w:bottom w:val="nil"/>
            </w:tcBorders>
          </w:tcPr>
          <w:p w14:paraId="7A05FB64" w14:textId="77777777" w:rsidR="008E02C4" w:rsidRDefault="008E02C4" w:rsidP="003D7EDF">
            <w:pPr>
              <w:pStyle w:val="TableParagraph"/>
              <w:spacing w:before="0" w:line="220" w:lineRule="exact"/>
              <w:rPr>
                <w:sz w:val="18"/>
              </w:rPr>
            </w:pPr>
            <w:r>
              <w:rPr>
                <w:sz w:val="18"/>
              </w:rPr>
              <w:t>to</w:t>
            </w:r>
            <w:r>
              <w:rPr>
                <w:spacing w:val="-2"/>
                <w:sz w:val="18"/>
              </w:rPr>
              <w:t xml:space="preserve"> </w:t>
            </w:r>
            <w:r>
              <w:rPr>
                <w:sz w:val="18"/>
              </w:rPr>
              <w:t>degree</w:t>
            </w:r>
            <w:r>
              <w:rPr>
                <w:spacing w:val="-2"/>
                <w:sz w:val="18"/>
              </w:rPr>
              <w:t xml:space="preserve"> </w:t>
            </w:r>
            <w:r>
              <w:rPr>
                <w:sz w:val="18"/>
              </w:rPr>
              <w:t>of</w:t>
            </w:r>
            <w:r>
              <w:rPr>
                <w:spacing w:val="-2"/>
                <w:sz w:val="18"/>
              </w:rPr>
              <w:t xml:space="preserve"> missing</w:t>
            </w:r>
          </w:p>
          <w:p w14:paraId="528A1D85" w14:textId="77777777" w:rsidR="008E02C4" w:rsidRDefault="008E02C4" w:rsidP="003D7EDF">
            <w:pPr>
              <w:pStyle w:val="TableParagraph"/>
              <w:spacing w:before="0" w:line="201" w:lineRule="exact"/>
              <w:rPr>
                <w:sz w:val="18"/>
              </w:rPr>
            </w:pPr>
            <w:r>
              <w:rPr>
                <w:sz w:val="18"/>
              </w:rPr>
              <w:t>data,</w:t>
            </w:r>
            <w:r>
              <w:rPr>
                <w:spacing w:val="-6"/>
                <w:sz w:val="18"/>
              </w:rPr>
              <w:t xml:space="preserve"> </w:t>
            </w:r>
            <w:r>
              <w:rPr>
                <w:sz w:val="18"/>
              </w:rPr>
              <w:t>repeatability</w:t>
            </w:r>
            <w:r>
              <w:rPr>
                <w:spacing w:val="-6"/>
                <w:sz w:val="18"/>
              </w:rPr>
              <w:t xml:space="preserve"> </w:t>
            </w:r>
            <w:r>
              <w:rPr>
                <w:spacing w:val="-5"/>
                <w:sz w:val="18"/>
              </w:rPr>
              <w:t>of</w:t>
            </w:r>
          </w:p>
        </w:tc>
        <w:tc>
          <w:tcPr>
            <w:tcW w:w="2211" w:type="dxa"/>
            <w:tcBorders>
              <w:top w:val="nil"/>
              <w:bottom w:val="nil"/>
            </w:tcBorders>
          </w:tcPr>
          <w:p w14:paraId="179B4A44" w14:textId="77777777" w:rsidR="008E02C4" w:rsidRDefault="008E02C4" w:rsidP="003D7EDF">
            <w:pPr>
              <w:pStyle w:val="TableParagraph"/>
              <w:spacing w:before="0" w:line="220" w:lineRule="exact"/>
              <w:rPr>
                <w:sz w:val="18"/>
              </w:rPr>
            </w:pPr>
            <w:r>
              <w:rPr>
                <w:sz w:val="18"/>
              </w:rPr>
              <w:t>by</w:t>
            </w:r>
            <w:r>
              <w:rPr>
                <w:spacing w:val="-1"/>
                <w:sz w:val="18"/>
              </w:rPr>
              <w:t xml:space="preserve"> </w:t>
            </w:r>
            <w:r>
              <w:rPr>
                <w:sz w:val="18"/>
              </w:rPr>
              <w:t>The</w:t>
            </w:r>
            <w:r>
              <w:rPr>
                <w:spacing w:val="-1"/>
                <w:sz w:val="18"/>
              </w:rPr>
              <w:t xml:space="preserve"> </w:t>
            </w:r>
            <w:r>
              <w:rPr>
                <w:sz w:val="18"/>
              </w:rPr>
              <w:t xml:space="preserve">Department, </w:t>
            </w:r>
            <w:r>
              <w:rPr>
                <w:spacing w:val="-4"/>
                <w:sz w:val="18"/>
              </w:rPr>
              <w:t>that</w:t>
            </w:r>
          </w:p>
          <w:p w14:paraId="3B7CC91A" w14:textId="77777777" w:rsidR="008E02C4" w:rsidRDefault="008E02C4" w:rsidP="003D7EDF">
            <w:pPr>
              <w:pStyle w:val="TableParagraph"/>
              <w:spacing w:before="0" w:line="201" w:lineRule="exact"/>
              <w:rPr>
                <w:sz w:val="18"/>
              </w:rPr>
            </w:pPr>
            <w:r>
              <w:rPr>
                <w:sz w:val="18"/>
              </w:rPr>
              <w:t>is</w:t>
            </w:r>
            <w:r>
              <w:rPr>
                <w:spacing w:val="-6"/>
                <w:sz w:val="18"/>
              </w:rPr>
              <w:t xml:space="preserve"> </w:t>
            </w:r>
            <w:r>
              <w:rPr>
                <w:sz w:val="18"/>
              </w:rPr>
              <w:t>predicting</w:t>
            </w:r>
            <w:r>
              <w:rPr>
                <w:spacing w:val="-2"/>
                <w:sz w:val="18"/>
              </w:rPr>
              <w:t xml:space="preserve"> </w:t>
            </w:r>
            <w:r>
              <w:rPr>
                <w:sz w:val="18"/>
              </w:rPr>
              <w:t>differences</w:t>
            </w:r>
            <w:r>
              <w:rPr>
                <w:spacing w:val="-5"/>
                <w:sz w:val="18"/>
              </w:rPr>
              <w:t xml:space="preserve"> in</w:t>
            </w:r>
          </w:p>
        </w:tc>
      </w:tr>
      <w:tr w:rsidR="008E02C4" w14:paraId="7D44CD1C" w14:textId="77777777" w:rsidTr="008E02C4">
        <w:trPr>
          <w:trHeight w:val="219"/>
        </w:trPr>
        <w:tc>
          <w:tcPr>
            <w:tcW w:w="1429" w:type="dxa"/>
            <w:tcBorders>
              <w:top w:val="nil"/>
              <w:bottom w:val="nil"/>
            </w:tcBorders>
          </w:tcPr>
          <w:p w14:paraId="38283EBA" w14:textId="77777777" w:rsidR="008E02C4" w:rsidRDefault="008E02C4" w:rsidP="003D7EDF">
            <w:pPr>
              <w:pStyle w:val="TableParagraph"/>
              <w:spacing w:before="0"/>
              <w:ind w:left="0"/>
              <w:rPr>
                <w:rFonts w:ascii="Times New Roman"/>
                <w:sz w:val="14"/>
              </w:rPr>
            </w:pPr>
          </w:p>
        </w:tc>
        <w:tc>
          <w:tcPr>
            <w:tcW w:w="2268" w:type="dxa"/>
            <w:tcBorders>
              <w:top w:val="nil"/>
              <w:bottom w:val="nil"/>
            </w:tcBorders>
          </w:tcPr>
          <w:p w14:paraId="7AFB4267" w14:textId="77777777" w:rsidR="008E02C4" w:rsidRDefault="008E02C4" w:rsidP="003D7EDF">
            <w:pPr>
              <w:pStyle w:val="TableParagraph"/>
              <w:spacing w:before="0"/>
              <w:ind w:left="0"/>
              <w:rPr>
                <w:rFonts w:ascii="Times New Roman"/>
                <w:sz w:val="14"/>
              </w:rPr>
            </w:pPr>
          </w:p>
        </w:tc>
        <w:tc>
          <w:tcPr>
            <w:tcW w:w="2211" w:type="dxa"/>
            <w:tcBorders>
              <w:top w:val="nil"/>
              <w:bottom w:val="nil"/>
            </w:tcBorders>
          </w:tcPr>
          <w:p w14:paraId="142F6BA5" w14:textId="77777777" w:rsidR="008E02C4" w:rsidRDefault="008E02C4" w:rsidP="003D7EDF">
            <w:pPr>
              <w:pStyle w:val="TableParagraph"/>
              <w:spacing w:before="0" w:line="199" w:lineRule="exact"/>
              <w:rPr>
                <w:sz w:val="18"/>
              </w:rPr>
            </w:pPr>
            <w:r>
              <w:rPr>
                <w:spacing w:val="-2"/>
                <w:sz w:val="18"/>
              </w:rPr>
              <w:t>administer,</w:t>
            </w:r>
            <w:r>
              <w:rPr>
                <w:spacing w:val="9"/>
                <w:sz w:val="18"/>
              </w:rPr>
              <w:t xml:space="preserve"> </w:t>
            </w:r>
            <w:r>
              <w:rPr>
                <w:spacing w:val="-2"/>
                <w:sz w:val="18"/>
              </w:rPr>
              <w:t>informant</w:t>
            </w:r>
          </w:p>
        </w:tc>
        <w:tc>
          <w:tcPr>
            <w:tcW w:w="2211" w:type="dxa"/>
            <w:tcBorders>
              <w:top w:val="nil"/>
              <w:bottom w:val="nil"/>
            </w:tcBorders>
          </w:tcPr>
          <w:p w14:paraId="7A416717" w14:textId="77777777" w:rsidR="008E02C4" w:rsidRDefault="008E02C4" w:rsidP="003D7EDF">
            <w:pPr>
              <w:pStyle w:val="TableParagraph"/>
              <w:spacing w:before="0" w:line="199" w:lineRule="exact"/>
              <w:rPr>
                <w:sz w:val="18"/>
              </w:rPr>
            </w:pPr>
            <w:r>
              <w:rPr>
                <w:sz w:val="18"/>
              </w:rPr>
              <w:t>assessment</w:t>
            </w:r>
            <w:r>
              <w:rPr>
                <w:spacing w:val="-1"/>
                <w:sz w:val="18"/>
              </w:rPr>
              <w:t xml:space="preserve"> </w:t>
            </w:r>
            <w:r>
              <w:rPr>
                <w:sz w:val="18"/>
              </w:rPr>
              <w:t>over</w:t>
            </w:r>
            <w:r>
              <w:rPr>
                <w:spacing w:val="-1"/>
                <w:sz w:val="18"/>
              </w:rPr>
              <w:t xml:space="preserve"> </w:t>
            </w:r>
            <w:r>
              <w:rPr>
                <w:spacing w:val="-4"/>
                <w:sz w:val="18"/>
              </w:rPr>
              <w:t>time</w:t>
            </w:r>
          </w:p>
        </w:tc>
        <w:tc>
          <w:tcPr>
            <w:tcW w:w="2211" w:type="dxa"/>
            <w:tcBorders>
              <w:top w:val="nil"/>
              <w:bottom w:val="nil"/>
            </w:tcBorders>
          </w:tcPr>
          <w:p w14:paraId="3A1CC881" w14:textId="77777777" w:rsidR="008E02C4" w:rsidRDefault="008E02C4" w:rsidP="003D7EDF">
            <w:pPr>
              <w:pStyle w:val="TableParagraph"/>
              <w:spacing w:before="0" w:line="199" w:lineRule="exact"/>
              <w:rPr>
                <w:sz w:val="18"/>
              </w:rPr>
            </w:pPr>
            <w:r>
              <w:rPr>
                <w:spacing w:val="-2"/>
                <w:sz w:val="18"/>
              </w:rPr>
              <w:t>children’s</w:t>
            </w:r>
            <w:r>
              <w:rPr>
                <w:spacing w:val="9"/>
                <w:sz w:val="18"/>
              </w:rPr>
              <w:t xml:space="preserve"> </w:t>
            </w:r>
            <w:r>
              <w:rPr>
                <w:spacing w:val="-2"/>
                <w:sz w:val="18"/>
              </w:rPr>
              <w:t>developmental</w:t>
            </w:r>
          </w:p>
        </w:tc>
      </w:tr>
      <w:tr w:rsidR="008E02C4" w14:paraId="5463DACA" w14:textId="77777777" w:rsidTr="008E02C4">
        <w:trPr>
          <w:trHeight w:val="502"/>
        </w:trPr>
        <w:tc>
          <w:tcPr>
            <w:tcW w:w="1429" w:type="dxa"/>
            <w:tcBorders>
              <w:top w:val="nil"/>
            </w:tcBorders>
          </w:tcPr>
          <w:p w14:paraId="537D999E" w14:textId="77777777" w:rsidR="008E02C4" w:rsidRDefault="008E02C4" w:rsidP="003D7EDF">
            <w:pPr>
              <w:pStyle w:val="TableParagraph"/>
              <w:spacing w:before="0"/>
              <w:ind w:left="0"/>
              <w:rPr>
                <w:rFonts w:ascii="Times New Roman"/>
                <w:sz w:val="18"/>
              </w:rPr>
            </w:pPr>
          </w:p>
        </w:tc>
        <w:tc>
          <w:tcPr>
            <w:tcW w:w="2268" w:type="dxa"/>
            <w:tcBorders>
              <w:top w:val="nil"/>
            </w:tcBorders>
          </w:tcPr>
          <w:p w14:paraId="147B125A" w14:textId="77777777" w:rsidR="008E02C4" w:rsidRDefault="008E02C4" w:rsidP="003D7EDF">
            <w:pPr>
              <w:pStyle w:val="TableParagraph"/>
              <w:spacing w:before="0"/>
              <w:ind w:left="0"/>
              <w:rPr>
                <w:rFonts w:ascii="Times New Roman"/>
                <w:sz w:val="18"/>
              </w:rPr>
            </w:pPr>
          </w:p>
        </w:tc>
        <w:tc>
          <w:tcPr>
            <w:tcW w:w="2211" w:type="dxa"/>
            <w:tcBorders>
              <w:top w:val="nil"/>
            </w:tcBorders>
          </w:tcPr>
          <w:p w14:paraId="507BB2E7" w14:textId="77777777" w:rsidR="008E02C4" w:rsidRDefault="008E02C4" w:rsidP="003D7EDF">
            <w:pPr>
              <w:pStyle w:val="TableParagraph"/>
              <w:spacing w:before="2" w:line="232" w:lineRule="auto"/>
              <w:ind w:right="151"/>
              <w:rPr>
                <w:sz w:val="18"/>
              </w:rPr>
            </w:pPr>
            <w:r>
              <w:rPr>
                <w:spacing w:val="-2"/>
                <w:sz w:val="18"/>
              </w:rPr>
              <w:t>involvement,</w:t>
            </w:r>
            <w:r>
              <w:rPr>
                <w:spacing w:val="-5"/>
                <w:sz w:val="18"/>
              </w:rPr>
              <w:t xml:space="preserve"> </w:t>
            </w:r>
            <w:r>
              <w:rPr>
                <w:spacing w:val="-2"/>
                <w:sz w:val="18"/>
              </w:rPr>
              <w:t>complexity</w:t>
            </w:r>
            <w:r>
              <w:rPr>
                <w:spacing w:val="40"/>
                <w:sz w:val="18"/>
              </w:rPr>
              <w:t xml:space="preserve"> </w:t>
            </w:r>
            <w:r>
              <w:rPr>
                <w:sz w:val="18"/>
              </w:rPr>
              <w:t>of</w:t>
            </w:r>
            <w:r>
              <w:rPr>
                <w:spacing w:val="-5"/>
                <w:sz w:val="18"/>
              </w:rPr>
              <w:t xml:space="preserve"> </w:t>
            </w:r>
            <w:r>
              <w:rPr>
                <w:sz w:val="18"/>
              </w:rPr>
              <w:t>indicators).</w:t>
            </w:r>
          </w:p>
        </w:tc>
        <w:tc>
          <w:tcPr>
            <w:tcW w:w="2211" w:type="dxa"/>
            <w:tcBorders>
              <w:top w:val="nil"/>
            </w:tcBorders>
          </w:tcPr>
          <w:p w14:paraId="348B2834" w14:textId="77777777" w:rsidR="008E02C4" w:rsidRDefault="008E02C4" w:rsidP="003D7EDF">
            <w:pPr>
              <w:pStyle w:val="TableParagraph"/>
              <w:spacing w:before="2" w:line="232" w:lineRule="auto"/>
              <w:rPr>
                <w:sz w:val="18"/>
              </w:rPr>
            </w:pPr>
            <w:r>
              <w:rPr>
                <w:sz w:val="18"/>
              </w:rPr>
              <w:t>and</w:t>
            </w:r>
            <w:r>
              <w:rPr>
                <w:spacing w:val="-11"/>
                <w:sz w:val="18"/>
              </w:rPr>
              <w:t xml:space="preserve"> </w:t>
            </w:r>
            <w:r>
              <w:rPr>
                <w:sz w:val="18"/>
              </w:rPr>
              <w:t>robustness</w:t>
            </w:r>
            <w:r>
              <w:rPr>
                <w:spacing w:val="-9"/>
                <w:sz w:val="18"/>
              </w:rPr>
              <w:t xml:space="preserve"> </w:t>
            </w:r>
            <w:r>
              <w:rPr>
                <w:sz w:val="18"/>
              </w:rPr>
              <w:t>of</w:t>
            </w:r>
            <w:r>
              <w:rPr>
                <w:spacing w:val="40"/>
                <w:sz w:val="18"/>
              </w:rPr>
              <w:t xml:space="preserve"> </w:t>
            </w:r>
            <w:r>
              <w:rPr>
                <w:spacing w:val="-2"/>
                <w:sz w:val="18"/>
              </w:rPr>
              <w:t>measurement.</w:t>
            </w:r>
          </w:p>
        </w:tc>
        <w:tc>
          <w:tcPr>
            <w:tcW w:w="2211" w:type="dxa"/>
            <w:tcBorders>
              <w:top w:val="nil"/>
            </w:tcBorders>
          </w:tcPr>
          <w:p w14:paraId="59921606" w14:textId="77777777" w:rsidR="008E02C4" w:rsidRDefault="008E02C4" w:rsidP="003D7EDF">
            <w:pPr>
              <w:pStyle w:val="TableParagraph"/>
              <w:spacing w:before="0" w:line="223" w:lineRule="exact"/>
              <w:rPr>
                <w:sz w:val="18"/>
              </w:rPr>
            </w:pPr>
            <w:r>
              <w:rPr>
                <w:spacing w:val="-2"/>
                <w:sz w:val="18"/>
              </w:rPr>
              <w:t>outcomes.</w:t>
            </w:r>
          </w:p>
        </w:tc>
      </w:tr>
      <w:tr w:rsidR="008E02C4" w14:paraId="03C845D1" w14:textId="77777777" w:rsidTr="008E02C4">
        <w:trPr>
          <w:trHeight w:val="351"/>
        </w:trPr>
        <w:tc>
          <w:tcPr>
            <w:tcW w:w="10330" w:type="dxa"/>
            <w:gridSpan w:val="5"/>
            <w:shd w:val="clear" w:color="auto" w:fill="D0D8EE"/>
          </w:tcPr>
          <w:p w14:paraId="15CD65D4" w14:textId="77777777" w:rsidR="008E02C4" w:rsidRDefault="008E02C4" w:rsidP="003D7EDF">
            <w:pPr>
              <w:pStyle w:val="TableParagraph"/>
              <w:rPr>
                <w:b/>
                <w:sz w:val="18"/>
              </w:rPr>
            </w:pPr>
            <w:bookmarkStart w:id="123" w:name="Classification"/>
            <w:bookmarkEnd w:id="123"/>
            <w:r w:rsidRPr="00DC7A22">
              <w:rPr>
                <w:b/>
                <w:color w:val="44546A" w:themeColor="text2"/>
                <w:spacing w:val="-2"/>
                <w:sz w:val="18"/>
              </w:rPr>
              <w:t>Classification</w:t>
            </w:r>
          </w:p>
        </w:tc>
      </w:tr>
      <w:tr w:rsidR="008E02C4" w14:paraId="5F2F2FEF" w14:textId="77777777" w:rsidTr="008E02C4">
        <w:trPr>
          <w:trHeight w:val="289"/>
        </w:trPr>
        <w:tc>
          <w:tcPr>
            <w:tcW w:w="1429" w:type="dxa"/>
            <w:tcBorders>
              <w:bottom w:val="nil"/>
            </w:tcBorders>
          </w:tcPr>
          <w:p w14:paraId="352B2790" w14:textId="77777777" w:rsidR="008E02C4" w:rsidRDefault="008E02C4" w:rsidP="003D7EDF">
            <w:pPr>
              <w:pStyle w:val="TableParagraph"/>
              <w:spacing w:before="0"/>
              <w:ind w:left="0"/>
              <w:rPr>
                <w:rFonts w:ascii="Times New Roman"/>
                <w:sz w:val="18"/>
              </w:rPr>
            </w:pPr>
          </w:p>
        </w:tc>
        <w:tc>
          <w:tcPr>
            <w:tcW w:w="2268" w:type="dxa"/>
            <w:tcBorders>
              <w:bottom w:val="nil"/>
            </w:tcBorders>
          </w:tcPr>
          <w:p w14:paraId="53998179" w14:textId="77777777" w:rsidR="008E02C4" w:rsidRDefault="008E02C4" w:rsidP="003D7EDF">
            <w:pPr>
              <w:pStyle w:val="TableParagraph"/>
              <w:spacing w:line="203" w:lineRule="exact"/>
              <w:rPr>
                <w:sz w:val="18"/>
              </w:rPr>
            </w:pPr>
            <w:bookmarkStart w:id="124" w:name="The_indicator_is_readily_available_in_ea"/>
            <w:bookmarkEnd w:id="124"/>
            <w:r>
              <w:rPr>
                <w:sz w:val="18"/>
              </w:rPr>
              <w:t>The</w:t>
            </w:r>
            <w:r>
              <w:rPr>
                <w:spacing w:val="-2"/>
                <w:sz w:val="18"/>
              </w:rPr>
              <w:t xml:space="preserve"> </w:t>
            </w:r>
            <w:r>
              <w:rPr>
                <w:sz w:val="18"/>
              </w:rPr>
              <w:t>indicator</w:t>
            </w:r>
            <w:r>
              <w:rPr>
                <w:spacing w:val="-1"/>
                <w:sz w:val="18"/>
              </w:rPr>
              <w:t xml:space="preserve"> </w:t>
            </w:r>
            <w:r>
              <w:rPr>
                <w:sz w:val="18"/>
              </w:rPr>
              <w:t>is</w:t>
            </w:r>
            <w:r>
              <w:rPr>
                <w:spacing w:val="-1"/>
                <w:sz w:val="18"/>
              </w:rPr>
              <w:t xml:space="preserve"> </w:t>
            </w:r>
            <w:r>
              <w:rPr>
                <w:spacing w:val="-2"/>
                <w:sz w:val="18"/>
              </w:rPr>
              <w:t>readily</w:t>
            </w:r>
          </w:p>
        </w:tc>
        <w:tc>
          <w:tcPr>
            <w:tcW w:w="2211" w:type="dxa"/>
            <w:tcBorders>
              <w:bottom w:val="nil"/>
            </w:tcBorders>
          </w:tcPr>
          <w:p w14:paraId="4308E7B5" w14:textId="77777777" w:rsidR="008E02C4" w:rsidRDefault="008E02C4" w:rsidP="003D7EDF">
            <w:pPr>
              <w:pStyle w:val="TableParagraph"/>
              <w:spacing w:line="203" w:lineRule="exact"/>
              <w:rPr>
                <w:sz w:val="18"/>
              </w:rPr>
            </w:pPr>
            <w:bookmarkStart w:id="125" w:name="The_indicator_is_simple_to_use/collect,_"/>
            <w:bookmarkEnd w:id="125"/>
            <w:r>
              <w:rPr>
                <w:sz w:val="18"/>
              </w:rPr>
              <w:t>The</w:t>
            </w:r>
            <w:r>
              <w:rPr>
                <w:spacing w:val="-3"/>
                <w:sz w:val="18"/>
              </w:rPr>
              <w:t xml:space="preserve"> </w:t>
            </w:r>
            <w:r>
              <w:rPr>
                <w:sz w:val="18"/>
              </w:rPr>
              <w:t>indicator</w:t>
            </w:r>
            <w:r>
              <w:rPr>
                <w:spacing w:val="-1"/>
                <w:sz w:val="18"/>
              </w:rPr>
              <w:t xml:space="preserve"> </w:t>
            </w:r>
            <w:r>
              <w:rPr>
                <w:sz w:val="18"/>
              </w:rPr>
              <w:t>is</w:t>
            </w:r>
            <w:r>
              <w:rPr>
                <w:spacing w:val="-1"/>
                <w:sz w:val="18"/>
              </w:rPr>
              <w:t xml:space="preserve"> </w:t>
            </w:r>
            <w:r>
              <w:rPr>
                <w:sz w:val="18"/>
              </w:rPr>
              <w:t>simple</w:t>
            </w:r>
            <w:r>
              <w:rPr>
                <w:spacing w:val="-1"/>
                <w:sz w:val="18"/>
              </w:rPr>
              <w:t xml:space="preserve"> </w:t>
            </w:r>
            <w:r>
              <w:rPr>
                <w:spacing w:val="-5"/>
                <w:sz w:val="18"/>
              </w:rPr>
              <w:t>to</w:t>
            </w:r>
          </w:p>
        </w:tc>
        <w:tc>
          <w:tcPr>
            <w:tcW w:w="2211" w:type="dxa"/>
            <w:tcBorders>
              <w:bottom w:val="nil"/>
            </w:tcBorders>
          </w:tcPr>
          <w:p w14:paraId="47ADE20C" w14:textId="77777777" w:rsidR="008E02C4" w:rsidRDefault="008E02C4" w:rsidP="003D7EDF">
            <w:pPr>
              <w:pStyle w:val="TableParagraph"/>
              <w:spacing w:line="203" w:lineRule="exact"/>
              <w:rPr>
                <w:sz w:val="18"/>
              </w:rPr>
            </w:pPr>
            <w:r>
              <w:rPr>
                <w:sz w:val="18"/>
              </w:rPr>
              <w:t>The</w:t>
            </w:r>
            <w:r>
              <w:rPr>
                <w:spacing w:val="-2"/>
                <w:sz w:val="18"/>
              </w:rPr>
              <w:t xml:space="preserve"> </w:t>
            </w:r>
            <w:r>
              <w:rPr>
                <w:sz w:val="18"/>
              </w:rPr>
              <w:t>indicator</w:t>
            </w:r>
            <w:r>
              <w:rPr>
                <w:spacing w:val="-1"/>
                <w:sz w:val="18"/>
              </w:rPr>
              <w:t xml:space="preserve"> </w:t>
            </w:r>
            <w:r>
              <w:rPr>
                <w:sz w:val="18"/>
              </w:rPr>
              <w:t>is</w:t>
            </w:r>
            <w:r>
              <w:rPr>
                <w:spacing w:val="-1"/>
                <w:sz w:val="18"/>
              </w:rPr>
              <w:t xml:space="preserve"> </w:t>
            </w:r>
            <w:r>
              <w:rPr>
                <w:spacing w:val="-2"/>
                <w:sz w:val="18"/>
              </w:rPr>
              <w:t>available</w:t>
            </w:r>
          </w:p>
        </w:tc>
        <w:tc>
          <w:tcPr>
            <w:tcW w:w="2211" w:type="dxa"/>
            <w:tcBorders>
              <w:bottom w:val="nil"/>
            </w:tcBorders>
          </w:tcPr>
          <w:p w14:paraId="74C5B149" w14:textId="77777777" w:rsidR="008E02C4" w:rsidRDefault="008E02C4" w:rsidP="003D7EDF">
            <w:pPr>
              <w:pStyle w:val="TableParagraph"/>
              <w:spacing w:line="203" w:lineRule="exact"/>
              <w:rPr>
                <w:sz w:val="18"/>
              </w:rPr>
            </w:pPr>
            <w:r>
              <w:rPr>
                <w:sz w:val="18"/>
              </w:rPr>
              <w:t>The</w:t>
            </w:r>
            <w:r>
              <w:rPr>
                <w:spacing w:val="-4"/>
                <w:sz w:val="18"/>
              </w:rPr>
              <w:t xml:space="preserve"> </w:t>
            </w:r>
            <w:r>
              <w:rPr>
                <w:sz w:val="18"/>
              </w:rPr>
              <w:t>indicator</w:t>
            </w:r>
            <w:r>
              <w:rPr>
                <w:spacing w:val="-2"/>
                <w:sz w:val="18"/>
              </w:rPr>
              <w:t xml:space="preserve"> </w:t>
            </w:r>
            <w:r>
              <w:rPr>
                <w:spacing w:val="-5"/>
                <w:sz w:val="18"/>
              </w:rPr>
              <w:t>is</w:t>
            </w:r>
          </w:p>
        </w:tc>
      </w:tr>
      <w:tr w:rsidR="008E02C4" w14:paraId="282F85CD" w14:textId="77777777" w:rsidTr="008E02C4">
        <w:trPr>
          <w:trHeight w:val="220"/>
        </w:trPr>
        <w:tc>
          <w:tcPr>
            <w:tcW w:w="1429" w:type="dxa"/>
            <w:tcBorders>
              <w:top w:val="nil"/>
              <w:bottom w:val="nil"/>
            </w:tcBorders>
          </w:tcPr>
          <w:p w14:paraId="304ECBC0" w14:textId="77777777" w:rsidR="008E02C4" w:rsidRDefault="008E02C4" w:rsidP="003D7EDF">
            <w:pPr>
              <w:pStyle w:val="TableParagraph"/>
              <w:spacing w:before="0"/>
              <w:ind w:left="0"/>
              <w:rPr>
                <w:rFonts w:ascii="Times New Roman"/>
                <w:sz w:val="14"/>
              </w:rPr>
            </w:pPr>
          </w:p>
        </w:tc>
        <w:tc>
          <w:tcPr>
            <w:tcW w:w="2268" w:type="dxa"/>
            <w:tcBorders>
              <w:top w:val="nil"/>
              <w:bottom w:val="nil"/>
            </w:tcBorders>
          </w:tcPr>
          <w:p w14:paraId="59EB5C1D" w14:textId="77777777" w:rsidR="008E02C4" w:rsidRDefault="008E02C4" w:rsidP="003D7EDF">
            <w:pPr>
              <w:pStyle w:val="TableParagraph"/>
              <w:spacing w:before="0" w:line="200" w:lineRule="exact"/>
              <w:rPr>
                <w:sz w:val="18"/>
              </w:rPr>
            </w:pPr>
            <w:r>
              <w:rPr>
                <w:sz w:val="18"/>
              </w:rPr>
              <w:t>available</w:t>
            </w:r>
            <w:r>
              <w:rPr>
                <w:spacing w:val="-2"/>
                <w:sz w:val="18"/>
              </w:rPr>
              <w:t xml:space="preserve"> </w:t>
            </w:r>
            <w:r>
              <w:rPr>
                <w:sz w:val="18"/>
              </w:rPr>
              <w:t>in</w:t>
            </w:r>
            <w:r>
              <w:rPr>
                <w:spacing w:val="-2"/>
                <w:sz w:val="18"/>
              </w:rPr>
              <w:t xml:space="preserve"> </w:t>
            </w:r>
            <w:r>
              <w:rPr>
                <w:spacing w:val="-4"/>
                <w:sz w:val="18"/>
              </w:rPr>
              <w:t>early</w:t>
            </w:r>
          </w:p>
        </w:tc>
        <w:tc>
          <w:tcPr>
            <w:tcW w:w="2211" w:type="dxa"/>
            <w:tcBorders>
              <w:top w:val="nil"/>
              <w:bottom w:val="nil"/>
            </w:tcBorders>
          </w:tcPr>
          <w:p w14:paraId="3539BCCC" w14:textId="77777777" w:rsidR="008E02C4" w:rsidRDefault="008E02C4" w:rsidP="003D7EDF">
            <w:pPr>
              <w:pStyle w:val="TableParagraph"/>
              <w:spacing w:before="0" w:line="200" w:lineRule="exact"/>
              <w:rPr>
                <w:sz w:val="18"/>
              </w:rPr>
            </w:pPr>
            <w:r>
              <w:rPr>
                <w:sz w:val="18"/>
              </w:rPr>
              <w:t>use/collect,</w:t>
            </w:r>
            <w:r>
              <w:rPr>
                <w:spacing w:val="-4"/>
                <w:sz w:val="18"/>
              </w:rPr>
              <w:t xml:space="preserve"> </w:t>
            </w:r>
            <w:r>
              <w:rPr>
                <w:sz w:val="18"/>
              </w:rPr>
              <w:t>using</w:t>
            </w:r>
            <w:r>
              <w:rPr>
                <w:spacing w:val="-4"/>
                <w:sz w:val="18"/>
              </w:rPr>
              <w:t xml:space="preserve"> </w:t>
            </w:r>
            <w:r>
              <w:rPr>
                <w:spacing w:val="-2"/>
                <w:sz w:val="18"/>
              </w:rPr>
              <w:t>single</w:t>
            </w:r>
          </w:p>
        </w:tc>
        <w:tc>
          <w:tcPr>
            <w:tcW w:w="2211" w:type="dxa"/>
            <w:tcBorders>
              <w:top w:val="nil"/>
              <w:bottom w:val="nil"/>
            </w:tcBorders>
          </w:tcPr>
          <w:p w14:paraId="030CA60B" w14:textId="77777777" w:rsidR="008E02C4" w:rsidRDefault="008E02C4" w:rsidP="003D7EDF">
            <w:pPr>
              <w:pStyle w:val="TableParagraph"/>
              <w:spacing w:before="0" w:line="200" w:lineRule="exact"/>
              <w:rPr>
                <w:sz w:val="18"/>
              </w:rPr>
            </w:pPr>
            <w:r>
              <w:rPr>
                <w:sz w:val="18"/>
              </w:rPr>
              <w:t>at</w:t>
            </w:r>
            <w:r>
              <w:rPr>
                <w:spacing w:val="-2"/>
                <w:sz w:val="18"/>
              </w:rPr>
              <w:t xml:space="preserve"> </w:t>
            </w:r>
            <w:r>
              <w:rPr>
                <w:sz w:val="18"/>
              </w:rPr>
              <w:t xml:space="preserve">the population </w:t>
            </w:r>
            <w:r>
              <w:rPr>
                <w:spacing w:val="-2"/>
                <w:sz w:val="18"/>
              </w:rPr>
              <w:t>level</w:t>
            </w:r>
          </w:p>
        </w:tc>
        <w:tc>
          <w:tcPr>
            <w:tcW w:w="2211" w:type="dxa"/>
            <w:tcBorders>
              <w:top w:val="nil"/>
              <w:bottom w:val="nil"/>
            </w:tcBorders>
          </w:tcPr>
          <w:p w14:paraId="174AB5DC" w14:textId="77777777" w:rsidR="008E02C4" w:rsidRDefault="008E02C4" w:rsidP="003D7EDF">
            <w:pPr>
              <w:pStyle w:val="TableParagraph"/>
              <w:spacing w:before="0" w:line="200" w:lineRule="exact"/>
              <w:rPr>
                <w:sz w:val="18"/>
              </w:rPr>
            </w:pPr>
            <w:r>
              <w:rPr>
                <w:sz w:val="18"/>
              </w:rPr>
              <w:t>statistically</w:t>
            </w:r>
            <w:r>
              <w:rPr>
                <w:spacing w:val="-6"/>
                <w:sz w:val="18"/>
              </w:rPr>
              <w:t xml:space="preserve"> </w:t>
            </w:r>
            <w:r>
              <w:rPr>
                <w:spacing w:val="-2"/>
                <w:sz w:val="18"/>
              </w:rPr>
              <w:t>associated</w:t>
            </w:r>
          </w:p>
        </w:tc>
      </w:tr>
      <w:tr w:rsidR="008E02C4" w14:paraId="08A22ED9" w14:textId="77777777" w:rsidTr="008E02C4">
        <w:trPr>
          <w:trHeight w:val="220"/>
        </w:trPr>
        <w:tc>
          <w:tcPr>
            <w:tcW w:w="1429" w:type="dxa"/>
            <w:tcBorders>
              <w:top w:val="nil"/>
              <w:bottom w:val="nil"/>
            </w:tcBorders>
          </w:tcPr>
          <w:p w14:paraId="422CE1E3" w14:textId="77777777" w:rsidR="008E02C4" w:rsidRDefault="008E02C4" w:rsidP="003D7EDF">
            <w:pPr>
              <w:pStyle w:val="TableParagraph"/>
              <w:spacing w:before="0"/>
              <w:ind w:left="0"/>
              <w:rPr>
                <w:rFonts w:ascii="Times New Roman"/>
                <w:sz w:val="14"/>
              </w:rPr>
            </w:pPr>
          </w:p>
        </w:tc>
        <w:tc>
          <w:tcPr>
            <w:tcW w:w="2268" w:type="dxa"/>
            <w:tcBorders>
              <w:top w:val="nil"/>
              <w:bottom w:val="nil"/>
            </w:tcBorders>
          </w:tcPr>
          <w:p w14:paraId="4EE2A831" w14:textId="77777777" w:rsidR="008E02C4" w:rsidRDefault="008E02C4" w:rsidP="003D7EDF">
            <w:pPr>
              <w:pStyle w:val="TableParagraph"/>
              <w:spacing w:before="0" w:line="200" w:lineRule="exact"/>
              <w:rPr>
                <w:sz w:val="18"/>
              </w:rPr>
            </w:pPr>
            <w:r>
              <w:rPr>
                <w:sz w:val="18"/>
              </w:rPr>
              <w:t>childhood</w:t>
            </w:r>
            <w:r>
              <w:rPr>
                <w:spacing w:val="-2"/>
                <w:sz w:val="18"/>
              </w:rPr>
              <w:t xml:space="preserve"> </w:t>
            </w:r>
            <w:r>
              <w:rPr>
                <w:sz w:val="18"/>
              </w:rPr>
              <w:t>data</w:t>
            </w:r>
            <w:r>
              <w:rPr>
                <w:spacing w:val="-2"/>
                <w:sz w:val="18"/>
              </w:rPr>
              <w:t xml:space="preserve"> collections</w:t>
            </w:r>
          </w:p>
        </w:tc>
        <w:tc>
          <w:tcPr>
            <w:tcW w:w="2211" w:type="dxa"/>
            <w:tcBorders>
              <w:top w:val="nil"/>
              <w:bottom w:val="nil"/>
            </w:tcBorders>
          </w:tcPr>
          <w:p w14:paraId="685B3AC3" w14:textId="77777777" w:rsidR="008E02C4" w:rsidRDefault="008E02C4" w:rsidP="003D7EDF">
            <w:pPr>
              <w:pStyle w:val="TableParagraph"/>
              <w:spacing w:before="0" w:line="200" w:lineRule="exact"/>
              <w:rPr>
                <w:sz w:val="18"/>
              </w:rPr>
            </w:pPr>
            <w:r>
              <w:rPr>
                <w:sz w:val="18"/>
              </w:rPr>
              <w:t>indicators</w:t>
            </w:r>
            <w:r>
              <w:rPr>
                <w:spacing w:val="-3"/>
                <w:sz w:val="18"/>
              </w:rPr>
              <w:t xml:space="preserve"> </w:t>
            </w:r>
            <w:r>
              <w:rPr>
                <w:sz w:val="18"/>
              </w:rPr>
              <w:t>with</w:t>
            </w:r>
            <w:r>
              <w:rPr>
                <w:spacing w:val="-3"/>
                <w:sz w:val="18"/>
              </w:rPr>
              <w:t xml:space="preserve"> </w:t>
            </w:r>
            <w:r>
              <w:rPr>
                <w:spacing w:val="-2"/>
                <w:sz w:val="18"/>
              </w:rPr>
              <w:t>limited</w:t>
            </w:r>
          </w:p>
        </w:tc>
        <w:tc>
          <w:tcPr>
            <w:tcW w:w="2211" w:type="dxa"/>
            <w:tcBorders>
              <w:top w:val="nil"/>
              <w:bottom w:val="nil"/>
            </w:tcBorders>
          </w:tcPr>
          <w:p w14:paraId="0EEA3850" w14:textId="77777777" w:rsidR="008E02C4" w:rsidRDefault="008E02C4" w:rsidP="003D7EDF">
            <w:pPr>
              <w:pStyle w:val="TableParagraph"/>
              <w:spacing w:before="0" w:line="200" w:lineRule="exact"/>
              <w:rPr>
                <w:sz w:val="18"/>
              </w:rPr>
            </w:pPr>
            <w:r>
              <w:rPr>
                <w:sz w:val="18"/>
              </w:rPr>
              <w:t>with</w:t>
            </w:r>
            <w:r>
              <w:rPr>
                <w:spacing w:val="-1"/>
                <w:sz w:val="18"/>
              </w:rPr>
              <w:t xml:space="preserve"> </w:t>
            </w:r>
            <w:r>
              <w:rPr>
                <w:sz w:val="18"/>
              </w:rPr>
              <w:t xml:space="preserve">a low </w:t>
            </w:r>
            <w:r>
              <w:rPr>
                <w:spacing w:val="-2"/>
                <w:sz w:val="18"/>
              </w:rPr>
              <w:t>proportion</w:t>
            </w:r>
          </w:p>
        </w:tc>
        <w:tc>
          <w:tcPr>
            <w:tcW w:w="2211" w:type="dxa"/>
            <w:tcBorders>
              <w:top w:val="nil"/>
              <w:bottom w:val="nil"/>
            </w:tcBorders>
          </w:tcPr>
          <w:p w14:paraId="4A7F1700" w14:textId="77777777" w:rsidR="008E02C4" w:rsidRDefault="008E02C4" w:rsidP="003D7EDF">
            <w:pPr>
              <w:pStyle w:val="TableParagraph"/>
              <w:spacing w:before="0" w:line="200" w:lineRule="exact"/>
              <w:rPr>
                <w:sz w:val="18"/>
              </w:rPr>
            </w:pPr>
            <w:r>
              <w:rPr>
                <w:sz w:val="18"/>
              </w:rPr>
              <w:t>with</w:t>
            </w:r>
            <w:r>
              <w:rPr>
                <w:spacing w:val="-2"/>
                <w:sz w:val="18"/>
              </w:rPr>
              <w:t xml:space="preserve"> children’s</w:t>
            </w:r>
          </w:p>
        </w:tc>
      </w:tr>
      <w:tr w:rsidR="008E02C4" w14:paraId="1FCFD4E3" w14:textId="77777777" w:rsidTr="008E02C4">
        <w:trPr>
          <w:trHeight w:val="220"/>
        </w:trPr>
        <w:tc>
          <w:tcPr>
            <w:tcW w:w="1429" w:type="dxa"/>
            <w:tcBorders>
              <w:top w:val="nil"/>
              <w:bottom w:val="nil"/>
            </w:tcBorders>
          </w:tcPr>
          <w:p w14:paraId="50EBF81F" w14:textId="77777777" w:rsidR="008E02C4" w:rsidRDefault="008E02C4" w:rsidP="003D7EDF">
            <w:pPr>
              <w:pStyle w:val="TableParagraph"/>
              <w:spacing w:before="0"/>
              <w:ind w:left="0"/>
              <w:rPr>
                <w:rFonts w:ascii="Times New Roman"/>
                <w:sz w:val="14"/>
              </w:rPr>
            </w:pPr>
          </w:p>
        </w:tc>
        <w:tc>
          <w:tcPr>
            <w:tcW w:w="2268" w:type="dxa"/>
            <w:tcBorders>
              <w:top w:val="nil"/>
              <w:bottom w:val="nil"/>
            </w:tcBorders>
          </w:tcPr>
          <w:p w14:paraId="079AAD6F" w14:textId="77777777" w:rsidR="008E02C4" w:rsidRDefault="008E02C4" w:rsidP="003D7EDF">
            <w:pPr>
              <w:pStyle w:val="TableParagraph"/>
              <w:spacing w:before="0" w:line="200" w:lineRule="exact"/>
              <w:rPr>
                <w:sz w:val="18"/>
              </w:rPr>
            </w:pPr>
            <w:r>
              <w:rPr>
                <w:sz w:val="18"/>
              </w:rPr>
              <w:t>(e.g.,</w:t>
            </w:r>
            <w:r>
              <w:rPr>
                <w:spacing w:val="-1"/>
                <w:sz w:val="18"/>
              </w:rPr>
              <w:t xml:space="preserve"> </w:t>
            </w:r>
            <w:r>
              <w:rPr>
                <w:sz w:val="18"/>
              </w:rPr>
              <w:t>AEDC)</w:t>
            </w:r>
            <w:r>
              <w:rPr>
                <w:spacing w:val="-1"/>
                <w:sz w:val="18"/>
              </w:rPr>
              <w:t xml:space="preserve"> </w:t>
            </w:r>
            <w:r>
              <w:rPr>
                <w:sz w:val="18"/>
              </w:rPr>
              <w:t>or</w:t>
            </w:r>
            <w:r>
              <w:rPr>
                <w:spacing w:val="-1"/>
                <w:sz w:val="18"/>
              </w:rPr>
              <w:t xml:space="preserve"> </w:t>
            </w:r>
            <w:r>
              <w:rPr>
                <w:sz w:val="18"/>
              </w:rPr>
              <w:t>available</w:t>
            </w:r>
            <w:r>
              <w:rPr>
                <w:spacing w:val="-1"/>
                <w:sz w:val="18"/>
              </w:rPr>
              <w:t xml:space="preserve"> </w:t>
            </w:r>
            <w:r>
              <w:rPr>
                <w:spacing w:val="-5"/>
                <w:sz w:val="18"/>
              </w:rPr>
              <w:t>to</w:t>
            </w:r>
          </w:p>
        </w:tc>
        <w:tc>
          <w:tcPr>
            <w:tcW w:w="2211" w:type="dxa"/>
            <w:tcBorders>
              <w:top w:val="nil"/>
              <w:bottom w:val="nil"/>
            </w:tcBorders>
          </w:tcPr>
          <w:p w14:paraId="53FC2B94" w14:textId="77777777" w:rsidR="008E02C4" w:rsidRDefault="008E02C4" w:rsidP="003D7EDF">
            <w:pPr>
              <w:pStyle w:val="TableParagraph"/>
              <w:spacing w:before="0" w:line="200" w:lineRule="exact"/>
              <w:rPr>
                <w:sz w:val="18"/>
              </w:rPr>
            </w:pPr>
            <w:r>
              <w:rPr>
                <w:sz w:val="18"/>
              </w:rPr>
              <w:t>administrative</w:t>
            </w:r>
            <w:r>
              <w:rPr>
                <w:spacing w:val="-8"/>
                <w:sz w:val="18"/>
              </w:rPr>
              <w:t xml:space="preserve"> </w:t>
            </w:r>
            <w:r>
              <w:rPr>
                <w:spacing w:val="-2"/>
                <w:sz w:val="18"/>
              </w:rPr>
              <w:t>burden</w:t>
            </w:r>
          </w:p>
        </w:tc>
        <w:tc>
          <w:tcPr>
            <w:tcW w:w="2211" w:type="dxa"/>
            <w:tcBorders>
              <w:top w:val="nil"/>
              <w:bottom w:val="nil"/>
            </w:tcBorders>
          </w:tcPr>
          <w:p w14:paraId="0C20A5B6" w14:textId="77777777" w:rsidR="008E02C4" w:rsidRDefault="008E02C4" w:rsidP="003D7EDF">
            <w:pPr>
              <w:pStyle w:val="TableParagraph"/>
              <w:spacing w:before="0" w:line="200" w:lineRule="exact"/>
              <w:rPr>
                <w:sz w:val="18"/>
              </w:rPr>
            </w:pPr>
            <w:r>
              <w:rPr>
                <w:sz w:val="18"/>
              </w:rPr>
              <w:t>of</w:t>
            </w:r>
            <w:r>
              <w:rPr>
                <w:spacing w:val="-1"/>
                <w:sz w:val="18"/>
              </w:rPr>
              <w:t xml:space="preserve"> </w:t>
            </w:r>
            <w:r>
              <w:rPr>
                <w:sz w:val="18"/>
              </w:rPr>
              <w:t>missing</w:t>
            </w:r>
            <w:r>
              <w:rPr>
                <w:spacing w:val="-1"/>
                <w:sz w:val="18"/>
              </w:rPr>
              <w:t xml:space="preserve"> </w:t>
            </w:r>
            <w:r>
              <w:rPr>
                <w:sz w:val="18"/>
              </w:rPr>
              <w:t>data,</w:t>
            </w:r>
            <w:r>
              <w:rPr>
                <w:spacing w:val="-1"/>
                <w:sz w:val="18"/>
              </w:rPr>
              <w:t xml:space="preserve"> </w:t>
            </w:r>
            <w:r>
              <w:rPr>
                <w:spacing w:val="-5"/>
                <w:sz w:val="18"/>
              </w:rPr>
              <w:t>is</w:t>
            </w:r>
          </w:p>
        </w:tc>
        <w:tc>
          <w:tcPr>
            <w:tcW w:w="2211" w:type="dxa"/>
            <w:tcBorders>
              <w:top w:val="nil"/>
              <w:bottom w:val="nil"/>
            </w:tcBorders>
          </w:tcPr>
          <w:p w14:paraId="5B81DB88" w14:textId="77777777" w:rsidR="008E02C4" w:rsidRDefault="008E02C4" w:rsidP="003D7EDF">
            <w:pPr>
              <w:pStyle w:val="TableParagraph"/>
              <w:spacing w:before="0" w:line="200" w:lineRule="exact"/>
              <w:rPr>
                <w:sz w:val="18"/>
              </w:rPr>
            </w:pPr>
            <w:r>
              <w:rPr>
                <w:sz w:val="18"/>
              </w:rPr>
              <w:t>developmental</w:t>
            </w:r>
            <w:r>
              <w:rPr>
                <w:spacing w:val="-4"/>
                <w:sz w:val="18"/>
              </w:rPr>
              <w:t xml:space="preserve"> </w:t>
            </w:r>
            <w:r>
              <w:rPr>
                <w:spacing w:val="-2"/>
                <w:sz w:val="18"/>
              </w:rPr>
              <w:t>outcomes</w:t>
            </w:r>
          </w:p>
        </w:tc>
      </w:tr>
      <w:tr w:rsidR="008E02C4" w14:paraId="68A30C18" w14:textId="77777777" w:rsidTr="008E02C4">
        <w:trPr>
          <w:trHeight w:val="440"/>
        </w:trPr>
        <w:tc>
          <w:tcPr>
            <w:tcW w:w="1429" w:type="dxa"/>
            <w:tcBorders>
              <w:top w:val="nil"/>
              <w:bottom w:val="nil"/>
            </w:tcBorders>
          </w:tcPr>
          <w:p w14:paraId="0326D233" w14:textId="77777777" w:rsidR="008E02C4" w:rsidRDefault="008E02C4" w:rsidP="003D7EDF">
            <w:pPr>
              <w:pStyle w:val="TableParagraph"/>
              <w:spacing w:before="107"/>
              <w:rPr>
                <w:sz w:val="18"/>
              </w:rPr>
            </w:pPr>
            <w:bookmarkStart w:id="126" w:name="High_"/>
            <w:bookmarkEnd w:id="126"/>
            <w:r>
              <w:rPr>
                <w:spacing w:val="-4"/>
                <w:sz w:val="18"/>
              </w:rPr>
              <w:t>High</w:t>
            </w:r>
          </w:p>
        </w:tc>
        <w:tc>
          <w:tcPr>
            <w:tcW w:w="2268" w:type="dxa"/>
            <w:tcBorders>
              <w:top w:val="nil"/>
              <w:bottom w:val="nil"/>
            </w:tcBorders>
          </w:tcPr>
          <w:p w14:paraId="035A97D1" w14:textId="77777777" w:rsidR="008E02C4" w:rsidRDefault="008E02C4" w:rsidP="003D7EDF">
            <w:pPr>
              <w:pStyle w:val="TableParagraph"/>
              <w:spacing w:before="0" w:line="223" w:lineRule="exact"/>
              <w:rPr>
                <w:sz w:val="18"/>
              </w:rPr>
            </w:pPr>
            <w:r>
              <w:rPr>
                <w:sz w:val="18"/>
              </w:rPr>
              <w:t>be</w:t>
            </w:r>
            <w:r>
              <w:rPr>
                <w:spacing w:val="-2"/>
                <w:sz w:val="18"/>
              </w:rPr>
              <w:t xml:space="preserve"> </w:t>
            </w:r>
            <w:r>
              <w:rPr>
                <w:sz w:val="18"/>
              </w:rPr>
              <w:t>linked</w:t>
            </w:r>
            <w:r>
              <w:rPr>
                <w:spacing w:val="-2"/>
                <w:sz w:val="18"/>
              </w:rPr>
              <w:t xml:space="preserve"> </w:t>
            </w:r>
            <w:r>
              <w:rPr>
                <w:sz w:val="18"/>
              </w:rPr>
              <w:t>from</w:t>
            </w:r>
            <w:r>
              <w:rPr>
                <w:spacing w:val="-2"/>
                <w:sz w:val="18"/>
              </w:rPr>
              <w:t xml:space="preserve"> MADIP.</w:t>
            </w:r>
          </w:p>
        </w:tc>
        <w:tc>
          <w:tcPr>
            <w:tcW w:w="2211" w:type="dxa"/>
            <w:tcBorders>
              <w:top w:val="nil"/>
              <w:bottom w:val="nil"/>
            </w:tcBorders>
          </w:tcPr>
          <w:p w14:paraId="457EE3A0" w14:textId="77777777" w:rsidR="008E02C4" w:rsidRDefault="008E02C4" w:rsidP="003D7EDF">
            <w:pPr>
              <w:pStyle w:val="TableParagraph"/>
              <w:spacing w:before="0" w:line="220" w:lineRule="exact"/>
              <w:rPr>
                <w:sz w:val="18"/>
              </w:rPr>
            </w:pPr>
            <w:r>
              <w:rPr>
                <w:sz w:val="18"/>
              </w:rPr>
              <w:t>(e.g.,</w:t>
            </w:r>
            <w:r>
              <w:rPr>
                <w:spacing w:val="-1"/>
                <w:sz w:val="18"/>
              </w:rPr>
              <w:t xml:space="preserve"> </w:t>
            </w:r>
            <w:r>
              <w:rPr>
                <w:sz w:val="18"/>
              </w:rPr>
              <w:t>no</w:t>
            </w:r>
            <w:r>
              <w:rPr>
                <w:spacing w:val="-1"/>
                <w:sz w:val="18"/>
              </w:rPr>
              <w:t xml:space="preserve"> </w:t>
            </w:r>
            <w:r>
              <w:rPr>
                <w:sz w:val="18"/>
              </w:rPr>
              <w:t xml:space="preserve">formula </w:t>
            </w:r>
            <w:r>
              <w:rPr>
                <w:spacing w:val="-2"/>
                <w:sz w:val="18"/>
              </w:rPr>
              <w:t>required</w:t>
            </w:r>
          </w:p>
          <w:p w14:paraId="2FEF5286" w14:textId="77777777" w:rsidR="008E02C4" w:rsidRDefault="008E02C4" w:rsidP="003D7EDF">
            <w:pPr>
              <w:pStyle w:val="TableParagraph"/>
              <w:spacing w:before="0" w:line="200" w:lineRule="exact"/>
              <w:rPr>
                <w:sz w:val="18"/>
              </w:rPr>
            </w:pPr>
            <w:r>
              <w:rPr>
                <w:sz w:val="18"/>
              </w:rPr>
              <w:t>or</w:t>
            </w:r>
            <w:r>
              <w:rPr>
                <w:spacing w:val="-1"/>
                <w:sz w:val="18"/>
              </w:rPr>
              <w:t xml:space="preserve"> </w:t>
            </w:r>
            <w:r>
              <w:rPr>
                <w:sz w:val="18"/>
              </w:rPr>
              <w:t>simple</w:t>
            </w:r>
            <w:r>
              <w:rPr>
                <w:spacing w:val="-1"/>
                <w:sz w:val="18"/>
              </w:rPr>
              <w:t xml:space="preserve"> </w:t>
            </w:r>
            <w:r>
              <w:rPr>
                <w:sz w:val="18"/>
              </w:rPr>
              <w:t xml:space="preserve">formula </w:t>
            </w:r>
            <w:r>
              <w:rPr>
                <w:spacing w:val="-5"/>
                <w:sz w:val="18"/>
              </w:rPr>
              <w:t>to</w:t>
            </w:r>
          </w:p>
        </w:tc>
        <w:tc>
          <w:tcPr>
            <w:tcW w:w="2211" w:type="dxa"/>
            <w:tcBorders>
              <w:top w:val="nil"/>
              <w:bottom w:val="nil"/>
            </w:tcBorders>
          </w:tcPr>
          <w:p w14:paraId="0B3DAE55" w14:textId="77777777" w:rsidR="008E02C4" w:rsidRDefault="008E02C4" w:rsidP="003D7EDF">
            <w:pPr>
              <w:pStyle w:val="TableParagraph"/>
              <w:spacing w:before="0" w:line="220" w:lineRule="exact"/>
              <w:rPr>
                <w:sz w:val="18"/>
              </w:rPr>
            </w:pPr>
            <w:r>
              <w:rPr>
                <w:sz w:val="18"/>
              </w:rPr>
              <w:t>consistently</w:t>
            </w:r>
            <w:r>
              <w:rPr>
                <w:spacing w:val="-6"/>
                <w:sz w:val="18"/>
              </w:rPr>
              <w:t xml:space="preserve"> </w:t>
            </w:r>
            <w:r>
              <w:rPr>
                <w:spacing w:val="-2"/>
                <w:sz w:val="18"/>
              </w:rPr>
              <w:t>collected</w:t>
            </w:r>
          </w:p>
          <w:p w14:paraId="5855A993" w14:textId="77777777" w:rsidR="008E02C4" w:rsidRDefault="008E02C4" w:rsidP="003D7EDF">
            <w:pPr>
              <w:pStyle w:val="TableParagraph"/>
              <w:spacing w:before="0" w:line="200" w:lineRule="exact"/>
              <w:rPr>
                <w:sz w:val="18"/>
              </w:rPr>
            </w:pPr>
            <w:r>
              <w:rPr>
                <w:sz w:val="18"/>
              </w:rPr>
              <w:t>over</w:t>
            </w:r>
            <w:r>
              <w:rPr>
                <w:spacing w:val="-1"/>
                <w:sz w:val="18"/>
              </w:rPr>
              <w:t xml:space="preserve"> </w:t>
            </w:r>
            <w:r>
              <w:rPr>
                <w:sz w:val="18"/>
              </w:rPr>
              <w:t>time,</w:t>
            </w:r>
            <w:r>
              <w:rPr>
                <w:spacing w:val="-1"/>
                <w:sz w:val="18"/>
              </w:rPr>
              <w:t xml:space="preserve"> </w:t>
            </w:r>
            <w:r>
              <w:rPr>
                <w:sz w:val="18"/>
              </w:rPr>
              <w:t xml:space="preserve">and </w:t>
            </w:r>
            <w:r>
              <w:rPr>
                <w:spacing w:val="-2"/>
                <w:sz w:val="18"/>
              </w:rPr>
              <w:t>robustly</w:t>
            </w:r>
          </w:p>
        </w:tc>
        <w:tc>
          <w:tcPr>
            <w:tcW w:w="2211" w:type="dxa"/>
            <w:tcBorders>
              <w:top w:val="nil"/>
              <w:bottom w:val="nil"/>
            </w:tcBorders>
          </w:tcPr>
          <w:p w14:paraId="69575D2B" w14:textId="77777777" w:rsidR="008E02C4" w:rsidRDefault="008E02C4" w:rsidP="003D7EDF">
            <w:pPr>
              <w:pStyle w:val="TableParagraph"/>
              <w:spacing w:before="0" w:line="220" w:lineRule="exact"/>
              <w:rPr>
                <w:sz w:val="18"/>
              </w:rPr>
            </w:pPr>
            <w:r>
              <w:rPr>
                <w:sz w:val="18"/>
              </w:rPr>
              <w:t>and</w:t>
            </w:r>
            <w:r>
              <w:rPr>
                <w:spacing w:val="-1"/>
                <w:sz w:val="18"/>
              </w:rPr>
              <w:t xml:space="preserve"> </w:t>
            </w:r>
            <w:r>
              <w:rPr>
                <w:sz w:val="18"/>
              </w:rPr>
              <w:t>is in</w:t>
            </w:r>
            <w:r>
              <w:rPr>
                <w:spacing w:val="-1"/>
                <w:sz w:val="18"/>
              </w:rPr>
              <w:t xml:space="preserve"> </w:t>
            </w:r>
            <w:r>
              <w:rPr>
                <w:sz w:val="18"/>
              </w:rPr>
              <w:t xml:space="preserve">the top </w:t>
            </w:r>
            <w:r>
              <w:rPr>
                <w:spacing w:val="-5"/>
                <w:sz w:val="18"/>
              </w:rPr>
              <w:t>15*</w:t>
            </w:r>
          </w:p>
          <w:p w14:paraId="579E229F" w14:textId="77777777" w:rsidR="008E02C4" w:rsidRDefault="008E02C4" w:rsidP="003D7EDF">
            <w:pPr>
              <w:pStyle w:val="TableParagraph"/>
              <w:spacing w:before="0" w:line="200" w:lineRule="exact"/>
              <w:rPr>
                <w:sz w:val="18"/>
              </w:rPr>
            </w:pPr>
            <w:r>
              <w:rPr>
                <w:sz w:val="18"/>
              </w:rPr>
              <w:t>indicators</w:t>
            </w:r>
            <w:r>
              <w:rPr>
                <w:spacing w:val="-5"/>
                <w:sz w:val="18"/>
              </w:rPr>
              <w:t xml:space="preserve"> </w:t>
            </w:r>
            <w:r>
              <w:rPr>
                <w:sz w:val="18"/>
              </w:rPr>
              <w:t>based</w:t>
            </w:r>
            <w:r>
              <w:rPr>
                <w:spacing w:val="-3"/>
                <w:sz w:val="18"/>
              </w:rPr>
              <w:t xml:space="preserve"> </w:t>
            </w:r>
            <w:r>
              <w:rPr>
                <w:sz w:val="18"/>
              </w:rPr>
              <w:t>on</w:t>
            </w:r>
            <w:r>
              <w:rPr>
                <w:spacing w:val="-3"/>
                <w:sz w:val="18"/>
              </w:rPr>
              <w:t xml:space="preserve"> </w:t>
            </w:r>
            <w:r>
              <w:rPr>
                <w:spacing w:val="-5"/>
                <w:sz w:val="18"/>
              </w:rPr>
              <w:t>the</w:t>
            </w:r>
          </w:p>
        </w:tc>
      </w:tr>
      <w:tr w:rsidR="008E02C4" w14:paraId="3361A16B" w14:textId="77777777" w:rsidTr="008E02C4">
        <w:trPr>
          <w:trHeight w:val="441"/>
        </w:trPr>
        <w:tc>
          <w:tcPr>
            <w:tcW w:w="1429" w:type="dxa"/>
            <w:tcBorders>
              <w:top w:val="nil"/>
              <w:bottom w:val="nil"/>
            </w:tcBorders>
          </w:tcPr>
          <w:p w14:paraId="5213E8DB" w14:textId="77777777" w:rsidR="008E02C4" w:rsidRDefault="008E02C4" w:rsidP="003D7EDF">
            <w:pPr>
              <w:pStyle w:val="TableParagraph"/>
              <w:spacing w:before="0"/>
              <w:ind w:left="0"/>
              <w:rPr>
                <w:rFonts w:ascii="Times New Roman"/>
                <w:sz w:val="18"/>
              </w:rPr>
            </w:pPr>
          </w:p>
        </w:tc>
        <w:tc>
          <w:tcPr>
            <w:tcW w:w="2268" w:type="dxa"/>
            <w:tcBorders>
              <w:top w:val="nil"/>
              <w:bottom w:val="nil"/>
            </w:tcBorders>
          </w:tcPr>
          <w:p w14:paraId="60D9083A" w14:textId="77777777" w:rsidR="008E02C4" w:rsidRDefault="008E02C4" w:rsidP="003D7EDF">
            <w:pPr>
              <w:pStyle w:val="TableParagraph"/>
              <w:spacing w:before="0"/>
              <w:ind w:left="0"/>
              <w:rPr>
                <w:rFonts w:ascii="Times New Roman"/>
                <w:sz w:val="18"/>
              </w:rPr>
            </w:pPr>
          </w:p>
        </w:tc>
        <w:tc>
          <w:tcPr>
            <w:tcW w:w="2211" w:type="dxa"/>
            <w:tcBorders>
              <w:top w:val="nil"/>
              <w:bottom w:val="nil"/>
            </w:tcBorders>
          </w:tcPr>
          <w:p w14:paraId="011D7DC7" w14:textId="77777777" w:rsidR="008E02C4" w:rsidRDefault="008E02C4" w:rsidP="003D7EDF">
            <w:pPr>
              <w:pStyle w:val="TableParagraph"/>
              <w:spacing w:before="0" w:line="223" w:lineRule="exact"/>
              <w:rPr>
                <w:sz w:val="18"/>
              </w:rPr>
            </w:pPr>
            <w:r>
              <w:rPr>
                <w:sz w:val="18"/>
              </w:rPr>
              <w:t>derive</w:t>
            </w:r>
            <w:r>
              <w:rPr>
                <w:spacing w:val="-3"/>
                <w:sz w:val="18"/>
              </w:rPr>
              <w:t xml:space="preserve"> </w:t>
            </w:r>
            <w:r>
              <w:rPr>
                <w:sz w:val="18"/>
              </w:rPr>
              <w:t xml:space="preserve">the </w:t>
            </w:r>
            <w:r>
              <w:rPr>
                <w:spacing w:val="-2"/>
                <w:sz w:val="18"/>
              </w:rPr>
              <w:t>indicator).</w:t>
            </w:r>
          </w:p>
        </w:tc>
        <w:tc>
          <w:tcPr>
            <w:tcW w:w="2211" w:type="dxa"/>
            <w:tcBorders>
              <w:top w:val="nil"/>
              <w:bottom w:val="nil"/>
            </w:tcBorders>
          </w:tcPr>
          <w:p w14:paraId="636EF390" w14:textId="77777777" w:rsidR="008E02C4" w:rsidRDefault="008E02C4" w:rsidP="003D7EDF">
            <w:pPr>
              <w:pStyle w:val="TableParagraph"/>
              <w:spacing w:before="0" w:line="220" w:lineRule="exact"/>
              <w:rPr>
                <w:sz w:val="18"/>
              </w:rPr>
            </w:pPr>
            <w:r>
              <w:rPr>
                <w:sz w:val="18"/>
              </w:rPr>
              <w:t>measures</w:t>
            </w:r>
            <w:r>
              <w:rPr>
                <w:spacing w:val="-4"/>
                <w:sz w:val="18"/>
              </w:rPr>
              <w:t xml:space="preserve"> </w:t>
            </w:r>
            <w:r>
              <w:rPr>
                <w:sz w:val="18"/>
              </w:rPr>
              <w:t>what</w:t>
            </w:r>
            <w:r>
              <w:rPr>
                <w:spacing w:val="-2"/>
                <w:sz w:val="18"/>
              </w:rPr>
              <w:t xml:space="preserve"> </w:t>
            </w:r>
            <w:r>
              <w:rPr>
                <w:sz w:val="18"/>
              </w:rPr>
              <w:t>it</w:t>
            </w:r>
            <w:r>
              <w:rPr>
                <w:spacing w:val="-1"/>
                <w:sz w:val="18"/>
              </w:rPr>
              <w:t xml:space="preserve"> </w:t>
            </w:r>
            <w:r>
              <w:rPr>
                <w:spacing w:val="-2"/>
                <w:sz w:val="18"/>
              </w:rPr>
              <w:t>intends</w:t>
            </w:r>
          </w:p>
          <w:p w14:paraId="3282C4F7" w14:textId="77777777" w:rsidR="008E02C4" w:rsidRDefault="008E02C4" w:rsidP="003D7EDF">
            <w:pPr>
              <w:pStyle w:val="TableParagraph"/>
              <w:spacing w:before="0" w:line="202" w:lineRule="exact"/>
              <w:rPr>
                <w:sz w:val="18"/>
              </w:rPr>
            </w:pPr>
            <w:r>
              <w:rPr>
                <w:sz w:val="18"/>
              </w:rPr>
              <w:t>to</w:t>
            </w:r>
            <w:r>
              <w:rPr>
                <w:spacing w:val="-2"/>
                <w:sz w:val="18"/>
              </w:rPr>
              <w:t xml:space="preserve"> capture.</w:t>
            </w:r>
          </w:p>
        </w:tc>
        <w:tc>
          <w:tcPr>
            <w:tcW w:w="2211" w:type="dxa"/>
            <w:tcBorders>
              <w:top w:val="nil"/>
              <w:bottom w:val="nil"/>
            </w:tcBorders>
          </w:tcPr>
          <w:p w14:paraId="5DCAFB04" w14:textId="77777777" w:rsidR="008E02C4" w:rsidRDefault="008E02C4" w:rsidP="003D7EDF">
            <w:pPr>
              <w:pStyle w:val="TableParagraph"/>
              <w:spacing w:before="0" w:line="220" w:lineRule="exact"/>
              <w:rPr>
                <w:sz w:val="18"/>
              </w:rPr>
            </w:pPr>
            <w:r>
              <w:rPr>
                <w:sz w:val="18"/>
              </w:rPr>
              <w:t>strength</w:t>
            </w:r>
            <w:r>
              <w:rPr>
                <w:spacing w:val="-1"/>
                <w:sz w:val="18"/>
              </w:rPr>
              <w:t xml:space="preserve"> </w:t>
            </w:r>
            <w:r>
              <w:rPr>
                <w:sz w:val="18"/>
              </w:rPr>
              <w:t>of</w:t>
            </w:r>
            <w:r>
              <w:rPr>
                <w:spacing w:val="-1"/>
                <w:sz w:val="18"/>
              </w:rPr>
              <w:t xml:space="preserve"> </w:t>
            </w:r>
            <w:r>
              <w:rPr>
                <w:spacing w:val="-2"/>
                <w:sz w:val="18"/>
              </w:rPr>
              <w:t>statistical</w:t>
            </w:r>
          </w:p>
          <w:p w14:paraId="4F0CA6A3" w14:textId="77777777" w:rsidR="008E02C4" w:rsidRDefault="008E02C4" w:rsidP="003D7EDF">
            <w:pPr>
              <w:pStyle w:val="TableParagraph"/>
              <w:spacing w:before="0" w:line="202" w:lineRule="exact"/>
              <w:rPr>
                <w:sz w:val="18"/>
              </w:rPr>
            </w:pPr>
            <w:r>
              <w:rPr>
                <w:sz w:val="18"/>
              </w:rPr>
              <w:t xml:space="preserve">association </w:t>
            </w:r>
            <w:r>
              <w:rPr>
                <w:spacing w:val="-4"/>
                <w:sz w:val="18"/>
              </w:rPr>
              <w:t>with</w:t>
            </w:r>
          </w:p>
        </w:tc>
      </w:tr>
      <w:tr w:rsidR="008E02C4" w14:paraId="661BD019" w14:textId="77777777" w:rsidTr="008E02C4">
        <w:trPr>
          <w:trHeight w:val="218"/>
        </w:trPr>
        <w:tc>
          <w:tcPr>
            <w:tcW w:w="1429" w:type="dxa"/>
            <w:tcBorders>
              <w:top w:val="nil"/>
              <w:bottom w:val="nil"/>
            </w:tcBorders>
          </w:tcPr>
          <w:p w14:paraId="437A566B" w14:textId="77777777" w:rsidR="008E02C4" w:rsidRDefault="008E02C4" w:rsidP="003D7EDF">
            <w:pPr>
              <w:pStyle w:val="TableParagraph"/>
              <w:spacing w:before="0"/>
              <w:ind w:left="0"/>
              <w:rPr>
                <w:rFonts w:ascii="Times New Roman"/>
                <w:sz w:val="14"/>
              </w:rPr>
            </w:pPr>
          </w:p>
        </w:tc>
        <w:tc>
          <w:tcPr>
            <w:tcW w:w="2268" w:type="dxa"/>
            <w:tcBorders>
              <w:top w:val="nil"/>
              <w:bottom w:val="nil"/>
            </w:tcBorders>
          </w:tcPr>
          <w:p w14:paraId="47522AD3" w14:textId="77777777" w:rsidR="008E02C4" w:rsidRDefault="008E02C4" w:rsidP="003D7EDF">
            <w:pPr>
              <w:pStyle w:val="TableParagraph"/>
              <w:spacing w:before="0"/>
              <w:ind w:left="0"/>
              <w:rPr>
                <w:rFonts w:ascii="Times New Roman"/>
                <w:sz w:val="14"/>
              </w:rPr>
            </w:pPr>
          </w:p>
        </w:tc>
        <w:tc>
          <w:tcPr>
            <w:tcW w:w="2211" w:type="dxa"/>
            <w:tcBorders>
              <w:top w:val="nil"/>
              <w:bottom w:val="nil"/>
            </w:tcBorders>
          </w:tcPr>
          <w:p w14:paraId="3641C655" w14:textId="77777777" w:rsidR="008E02C4" w:rsidRDefault="008E02C4" w:rsidP="003D7EDF">
            <w:pPr>
              <w:pStyle w:val="TableParagraph"/>
              <w:spacing w:before="0"/>
              <w:ind w:left="0"/>
              <w:rPr>
                <w:rFonts w:ascii="Times New Roman"/>
                <w:sz w:val="14"/>
              </w:rPr>
            </w:pPr>
          </w:p>
        </w:tc>
        <w:tc>
          <w:tcPr>
            <w:tcW w:w="2211" w:type="dxa"/>
            <w:tcBorders>
              <w:top w:val="nil"/>
              <w:bottom w:val="nil"/>
            </w:tcBorders>
          </w:tcPr>
          <w:p w14:paraId="14627104" w14:textId="77777777" w:rsidR="008E02C4" w:rsidRDefault="008E02C4" w:rsidP="003D7EDF">
            <w:pPr>
              <w:pStyle w:val="TableParagraph"/>
              <w:spacing w:before="0"/>
              <w:ind w:left="0"/>
              <w:rPr>
                <w:rFonts w:ascii="Times New Roman"/>
                <w:sz w:val="14"/>
              </w:rPr>
            </w:pPr>
          </w:p>
        </w:tc>
        <w:tc>
          <w:tcPr>
            <w:tcW w:w="2211" w:type="dxa"/>
            <w:tcBorders>
              <w:top w:val="nil"/>
              <w:bottom w:val="nil"/>
            </w:tcBorders>
          </w:tcPr>
          <w:p w14:paraId="1F965A88" w14:textId="77777777" w:rsidR="008E02C4" w:rsidRDefault="008E02C4" w:rsidP="003D7EDF">
            <w:pPr>
              <w:pStyle w:val="TableParagraph"/>
              <w:spacing w:before="0" w:line="198" w:lineRule="exact"/>
              <w:rPr>
                <w:sz w:val="18"/>
              </w:rPr>
            </w:pPr>
            <w:r>
              <w:rPr>
                <w:spacing w:val="-2"/>
                <w:sz w:val="18"/>
              </w:rPr>
              <w:t>children’s</w:t>
            </w:r>
            <w:r>
              <w:rPr>
                <w:spacing w:val="9"/>
                <w:sz w:val="18"/>
              </w:rPr>
              <w:t xml:space="preserve"> </w:t>
            </w:r>
            <w:r>
              <w:rPr>
                <w:spacing w:val="-2"/>
                <w:sz w:val="18"/>
              </w:rPr>
              <w:t>developmental</w:t>
            </w:r>
          </w:p>
        </w:tc>
      </w:tr>
      <w:tr w:rsidR="008E02C4" w14:paraId="44836750" w14:textId="77777777" w:rsidTr="008E02C4">
        <w:trPr>
          <w:trHeight w:val="282"/>
        </w:trPr>
        <w:tc>
          <w:tcPr>
            <w:tcW w:w="1429" w:type="dxa"/>
            <w:tcBorders>
              <w:top w:val="nil"/>
            </w:tcBorders>
          </w:tcPr>
          <w:p w14:paraId="540B2DDE" w14:textId="77777777" w:rsidR="008E02C4" w:rsidRDefault="008E02C4" w:rsidP="003D7EDF">
            <w:pPr>
              <w:pStyle w:val="TableParagraph"/>
              <w:spacing w:before="0"/>
              <w:ind w:left="0"/>
              <w:rPr>
                <w:rFonts w:ascii="Times New Roman"/>
                <w:sz w:val="18"/>
              </w:rPr>
            </w:pPr>
          </w:p>
        </w:tc>
        <w:tc>
          <w:tcPr>
            <w:tcW w:w="2268" w:type="dxa"/>
            <w:tcBorders>
              <w:top w:val="nil"/>
            </w:tcBorders>
          </w:tcPr>
          <w:p w14:paraId="4BEB6EDF" w14:textId="77777777" w:rsidR="008E02C4" w:rsidRDefault="008E02C4" w:rsidP="003D7EDF">
            <w:pPr>
              <w:pStyle w:val="TableParagraph"/>
              <w:spacing w:before="0"/>
              <w:ind w:left="0"/>
              <w:rPr>
                <w:rFonts w:ascii="Times New Roman"/>
                <w:sz w:val="18"/>
              </w:rPr>
            </w:pPr>
          </w:p>
        </w:tc>
        <w:tc>
          <w:tcPr>
            <w:tcW w:w="2211" w:type="dxa"/>
            <w:tcBorders>
              <w:top w:val="nil"/>
            </w:tcBorders>
          </w:tcPr>
          <w:p w14:paraId="220936F5" w14:textId="77777777" w:rsidR="008E02C4" w:rsidRDefault="008E02C4" w:rsidP="003D7EDF">
            <w:pPr>
              <w:pStyle w:val="TableParagraph"/>
              <w:spacing w:before="0"/>
              <w:ind w:left="0"/>
              <w:rPr>
                <w:rFonts w:ascii="Times New Roman"/>
                <w:sz w:val="18"/>
              </w:rPr>
            </w:pPr>
          </w:p>
        </w:tc>
        <w:tc>
          <w:tcPr>
            <w:tcW w:w="2211" w:type="dxa"/>
            <w:tcBorders>
              <w:top w:val="nil"/>
            </w:tcBorders>
          </w:tcPr>
          <w:p w14:paraId="568E1597" w14:textId="77777777" w:rsidR="008E02C4" w:rsidRDefault="008E02C4" w:rsidP="003D7EDF">
            <w:pPr>
              <w:pStyle w:val="TableParagraph"/>
              <w:spacing w:before="0"/>
              <w:ind w:left="0"/>
              <w:rPr>
                <w:rFonts w:ascii="Times New Roman"/>
                <w:sz w:val="18"/>
              </w:rPr>
            </w:pPr>
          </w:p>
        </w:tc>
        <w:tc>
          <w:tcPr>
            <w:tcW w:w="2211" w:type="dxa"/>
            <w:tcBorders>
              <w:top w:val="nil"/>
            </w:tcBorders>
          </w:tcPr>
          <w:p w14:paraId="23DF31BA" w14:textId="77777777" w:rsidR="008E02C4" w:rsidRDefault="008E02C4" w:rsidP="003D7EDF">
            <w:pPr>
              <w:pStyle w:val="TableParagraph"/>
              <w:spacing w:before="0" w:line="223" w:lineRule="exact"/>
              <w:rPr>
                <w:sz w:val="18"/>
              </w:rPr>
            </w:pPr>
            <w:r>
              <w:rPr>
                <w:spacing w:val="-2"/>
                <w:sz w:val="18"/>
              </w:rPr>
              <w:t>outcomes.</w:t>
            </w:r>
          </w:p>
        </w:tc>
      </w:tr>
      <w:tr w:rsidR="008E02C4" w14:paraId="68996368" w14:textId="77777777" w:rsidTr="008E02C4">
        <w:trPr>
          <w:trHeight w:val="289"/>
        </w:trPr>
        <w:tc>
          <w:tcPr>
            <w:tcW w:w="1429" w:type="dxa"/>
            <w:tcBorders>
              <w:bottom w:val="nil"/>
            </w:tcBorders>
          </w:tcPr>
          <w:p w14:paraId="001F517E" w14:textId="77777777" w:rsidR="008E02C4" w:rsidRDefault="008E02C4" w:rsidP="003D7EDF">
            <w:pPr>
              <w:pStyle w:val="TableParagraph"/>
              <w:spacing w:before="0"/>
              <w:ind w:left="0"/>
              <w:rPr>
                <w:rFonts w:ascii="Times New Roman"/>
                <w:sz w:val="18"/>
              </w:rPr>
            </w:pPr>
          </w:p>
        </w:tc>
        <w:tc>
          <w:tcPr>
            <w:tcW w:w="2268" w:type="dxa"/>
            <w:tcBorders>
              <w:bottom w:val="nil"/>
            </w:tcBorders>
          </w:tcPr>
          <w:p w14:paraId="4C85F1B1" w14:textId="77777777" w:rsidR="008E02C4" w:rsidRDefault="008E02C4" w:rsidP="003D7EDF">
            <w:pPr>
              <w:pStyle w:val="TableParagraph"/>
              <w:spacing w:line="203" w:lineRule="exact"/>
              <w:rPr>
                <w:sz w:val="18"/>
              </w:rPr>
            </w:pPr>
            <w:bookmarkStart w:id="127" w:name="The_indicator_could_pragmatically_be_mea"/>
            <w:bookmarkEnd w:id="127"/>
            <w:r>
              <w:rPr>
                <w:sz w:val="18"/>
              </w:rPr>
              <w:t>The</w:t>
            </w:r>
            <w:r>
              <w:rPr>
                <w:spacing w:val="-2"/>
                <w:sz w:val="18"/>
              </w:rPr>
              <w:t xml:space="preserve"> </w:t>
            </w:r>
            <w:r>
              <w:rPr>
                <w:sz w:val="18"/>
              </w:rPr>
              <w:t>indicator</w:t>
            </w:r>
            <w:r>
              <w:rPr>
                <w:spacing w:val="-2"/>
                <w:sz w:val="18"/>
              </w:rPr>
              <w:t xml:space="preserve"> could</w:t>
            </w:r>
          </w:p>
        </w:tc>
        <w:tc>
          <w:tcPr>
            <w:tcW w:w="2211" w:type="dxa"/>
            <w:tcBorders>
              <w:bottom w:val="nil"/>
            </w:tcBorders>
          </w:tcPr>
          <w:p w14:paraId="4995DF81" w14:textId="77777777" w:rsidR="008E02C4" w:rsidRDefault="008E02C4" w:rsidP="003D7EDF">
            <w:pPr>
              <w:pStyle w:val="TableParagraph"/>
              <w:spacing w:line="203" w:lineRule="exact"/>
              <w:rPr>
                <w:sz w:val="18"/>
              </w:rPr>
            </w:pPr>
            <w:r>
              <w:rPr>
                <w:sz w:val="18"/>
              </w:rPr>
              <w:t>The</w:t>
            </w:r>
            <w:r>
              <w:rPr>
                <w:spacing w:val="-2"/>
                <w:sz w:val="18"/>
              </w:rPr>
              <w:t xml:space="preserve"> </w:t>
            </w:r>
            <w:r>
              <w:rPr>
                <w:sz w:val="18"/>
              </w:rPr>
              <w:t>indicator</w:t>
            </w:r>
            <w:r>
              <w:rPr>
                <w:spacing w:val="-1"/>
                <w:sz w:val="18"/>
              </w:rPr>
              <w:t xml:space="preserve"> </w:t>
            </w:r>
            <w:r>
              <w:rPr>
                <w:sz w:val="18"/>
              </w:rPr>
              <w:t>needs</w:t>
            </w:r>
            <w:r>
              <w:rPr>
                <w:spacing w:val="-2"/>
                <w:sz w:val="18"/>
              </w:rPr>
              <w:t xml:space="preserve"> </w:t>
            </w:r>
            <w:r>
              <w:rPr>
                <w:sz w:val="18"/>
              </w:rPr>
              <w:t>to</w:t>
            </w:r>
            <w:r>
              <w:rPr>
                <w:spacing w:val="-1"/>
                <w:sz w:val="18"/>
              </w:rPr>
              <w:t xml:space="preserve"> </w:t>
            </w:r>
            <w:r>
              <w:rPr>
                <w:spacing w:val="-5"/>
                <w:sz w:val="18"/>
              </w:rPr>
              <w:t>be</w:t>
            </w:r>
          </w:p>
        </w:tc>
        <w:tc>
          <w:tcPr>
            <w:tcW w:w="2211" w:type="dxa"/>
            <w:tcBorders>
              <w:bottom w:val="nil"/>
            </w:tcBorders>
          </w:tcPr>
          <w:p w14:paraId="15AC35AD" w14:textId="77777777" w:rsidR="008E02C4" w:rsidRDefault="008E02C4" w:rsidP="003D7EDF">
            <w:pPr>
              <w:pStyle w:val="TableParagraph"/>
              <w:spacing w:line="203" w:lineRule="exact"/>
              <w:rPr>
                <w:sz w:val="18"/>
              </w:rPr>
            </w:pPr>
            <w:bookmarkStart w:id="128" w:name="The_indicator_is_available_at_the_popula"/>
            <w:bookmarkEnd w:id="128"/>
            <w:r>
              <w:rPr>
                <w:sz w:val="18"/>
              </w:rPr>
              <w:t>The</w:t>
            </w:r>
            <w:r>
              <w:rPr>
                <w:spacing w:val="-2"/>
                <w:sz w:val="18"/>
              </w:rPr>
              <w:t xml:space="preserve"> </w:t>
            </w:r>
            <w:r>
              <w:rPr>
                <w:sz w:val="18"/>
              </w:rPr>
              <w:t>indicator</w:t>
            </w:r>
            <w:r>
              <w:rPr>
                <w:spacing w:val="-1"/>
                <w:sz w:val="18"/>
              </w:rPr>
              <w:t xml:space="preserve"> </w:t>
            </w:r>
            <w:r>
              <w:rPr>
                <w:sz w:val="18"/>
              </w:rPr>
              <w:t>is</w:t>
            </w:r>
            <w:r>
              <w:rPr>
                <w:spacing w:val="-1"/>
                <w:sz w:val="18"/>
              </w:rPr>
              <w:t xml:space="preserve"> </w:t>
            </w:r>
            <w:r>
              <w:rPr>
                <w:spacing w:val="-2"/>
                <w:sz w:val="18"/>
              </w:rPr>
              <w:t>available</w:t>
            </w:r>
          </w:p>
        </w:tc>
        <w:tc>
          <w:tcPr>
            <w:tcW w:w="2211" w:type="dxa"/>
            <w:tcBorders>
              <w:bottom w:val="nil"/>
            </w:tcBorders>
          </w:tcPr>
          <w:p w14:paraId="0A93F136" w14:textId="77777777" w:rsidR="008E02C4" w:rsidRDefault="008E02C4" w:rsidP="003D7EDF">
            <w:pPr>
              <w:pStyle w:val="TableParagraph"/>
              <w:spacing w:line="203" w:lineRule="exact"/>
              <w:rPr>
                <w:sz w:val="18"/>
              </w:rPr>
            </w:pPr>
            <w:bookmarkStart w:id="129" w:name="The_indicator_is_statistically_associate"/>
            <w:bookmarkEnd w:id="129"/>
            <w:r>
              <w:rPr>
                <w:sz w:val="18"/>
              </w:rPr>
              <w:t>The</w:t>
            </w:r>
            <w:r>
              <w:rPr>
                <w:spacing w:val="-4"/>
                <w:sz w:val="18"/>
              </w:rPr>
              <w:t xml:space="preserve"> </w:t>
            </w:r>
            <w:r>
              <w:rPr>
                <w:sz w:val="18"/>
              </w:rPr>
              <w:t>indicator</w:t>
            </w:r>
            <w:r>
              <w:rPr>
                <w:spacing w:val="-2"/>
                <w:sz w:val="18"/>
              </w:rPr>
              <w:t xml:space="preserve"> </w:t>
            </w:r>
            <w:r>
              <w:rPr>
                <w:spacing w:val="-5"/>
                <w:sz w:val="18"/>
              </w:rPr>
              <w:t>is</w:t>
            </w:r>
          </w:p>
        </w:tc>
      </w:tr>
      <w:tr w:rsidR="008E02C4" w14:paraId="781579FC" w14:textId="77777777" w:rsidTr="008E02C4">
        <w:trPr>
          <w:trHeight w:val="220"/>
        </w:trPr>
        <w:tc>
          <w:tcPr>
            <w:tcW w:w="1429" w:type="dxa"/>
            <w:tcBorders>
              <w:top w:val="nil"/>
              <w:bottom w:val="nil"/>
            </w:tcBorders>
          </w:tcPr>
          <w:p w14:paraId="5F876EDC" w14:textId="77777777" w:rsidR="008E02C4" w:rsidRDefault="008E02C4" w:rsidP="003D7EDF">
            <w:pPr>
              <w:pStyle w:val="TableParagraph"/>
              <w:spacing w:before="0"/>
              <w:ind w:left="0"/>
              <w:rPr>
                <w:rFonts w:ascii="Times New Roman"/>
                <w:sz w:val="14"/>
              </w:rPr>
            </w:pPr>
          </w:p>
        </w:tc>
        <w:tc>
          <w:tcPr>
            <w:tcW w:w="2268" w:type="dxa"/>
            <w:tcBorders>
              <w:top w:val="nil"/>
              <w:bottom w:val="nil"/>
            </w:tcBorders>
          </w:tcPr>
          <w:p w14:paraId="69B4E535" w14:textId="77777777" w:rsidR="008E02C4" w:rsidRDefault="008E02C4" w:rsidP="003D7EDF">
            <w:pPr>
              <w:pStyle w:val="TableParagraph"/>
              <w:spacing w:before="0" w:line="200" w:lineRule="exact"/>
              <w:rPr>
                <w:sz w:val="18"/>
              </w:rPr>
            </w:pPr>
            <w:r>
              <w:rPr>
                <w:sz w:val="18"/>
              </w:rPr>
              <w:t>pragmatically</w:t>
            </w:r>
            <w:r>
              <w:rPr>
                <w:spacing w:val="-8"/>
                <w:sz w:val="18"/>
              </w:rPr>
              <w:t xml:space="preserve"> </w:t>
            </w:r>
            <w:r>
              <w:rPr>
                <w:sz w:val="18"/>
              </w:rPr>
              <w:t>be</w:t>
            </w:r>
            <w:r>
              <w:rPr>
                <w:spacing w:val="-7"/>
                <w:sz w:val="18"/>
              </w:rPr>
              <w:t xml:space="preserve"> </w:t>
            </w:r>
            <w:r>
              <w:rPr>
                <w:spacing w:val="-2"/>
                <w:sz w:val="18"/>
              </w:rPr>
              <w:t>measured</w:t>
            </w:r>
          </w:p>
        </w:tc>
        <w:tc>
          <w:tcPr>
            <w:tcW w:w="2211" w:type="dxa"/>
            <w:tcBorders>
              <w:top w:val="nil"/>
              <w:bottom w:val="nil"/>
            </w:tcBorders>
          </w:tcPr>
          <w:p w14:paraId="5BCA02AF" w14:textId="77777777" w:rsidR="008E02C4" w:rsidRDefault="008E02C4" w:rsidP="003D7EDF">
            <w:pPr>
              <w:pStyle w:val="TableParagraph"/>
              <w:spacing w:before="0" w:line="200" w:lineRule="exact"/>
              <w:rPr>
                <w:sz w:val="18"/>
              </w:rPr>
            </w:pPr>
            <w:r>
              <w:rPr>
                <w:sz w:val="18"/>
              </w:rPr>
              <w:t>derived</w:t>
            </w:r>
            <w:r>
              <w:rPr>
                <w:spacing w:val="-3"/>
                <w:sz w:val="18"/>
              </w:rPr>
              <w:t xml:space="preserve"> </w:t>
            </w:r>
            <w:r>
              <w:rPr>
                <w:sz w:val="18"/>
              </w:rPr>
              <w:t>from</w:t>
            </w:r>
            <w:r>
              <w:rPr>
                <w:spacing w:val="-1"/>
                <w:sz w:val="18"/>
              </w:rPr>
              <w:t xml:space="preserve"> </w:t>
            </w:r>
            <w:r>
              <w:rPr>
                <w:sz w:val="18"/>
              </w:rPr>
              <w:t>two</w:t>
            </w:r>
            <w:r>
              <w:rPr>
                <w:spacing w:val="-1"/>
                <w:sz w:val="18"/>
              </w:rPr>
              <w:t xml:space="preserve"> </w:t>
            </w:r>
            <w:r>
              <w:rPr>
                <w:sz w:val="18"/>
              </w:rPr>
              <w:t>or</w:t>
            </w:r>
            <w:r>
              <w:rPr>
                <w:spacing w:val="-1"/>
                <w:sz w:val="18"/>
              </w:rPr>
              <w:t xml:space="preserve"> </w:t>
            </w:r>
            <w:r>
              <w:rPr>
                <w:spacing w:val="-4"/>
                <w:sz w:val="18"/>
              </w:rPr>
              <w:t>more</w:t>
            </w:r>
          </w:p>
        </w:tc>
        <w:tc>
          <w:tcPr>
            <w:tcW w:w="2211" w:type="dxa"/>
            <w:tcBorders>
              <w:top w:val="nil"/>
              <w:bottom w:val="nil"/>
            </w:tcBorders>
          </w:tcPr>
          <w:p w14:paraId="6FD5EB02" w14:textId="77777777" w:rsidR="008E02C4" w:rsidRDefault="008E02C4" w:rsidP="003D7EDF">
            <w:pPr>
              <w:pStyle w:val="TableParagraph"/>
              <w:spacing w:before="0" w:line="200" w:lineRule="exact"/>
              <w:rPr>
                <w:sz w:val="18"/>
              </w:rPr>
            </w:pPr>
            <w:r>
              <w:rPr>
                <w:sz w:val="18"/>
              </w:rPr>
              <w:t>at</w:t>
            </w:r>
            <w:r>
              <w:rPr>
                <w:spacing w:val="-2"/>
                <w:sz w:val="18"/>
              </w:rPr>
              <w:t xml:space="preserve"> </w:t>
            </w:r>
            <w:r>
              <w:rPr>
                <w:sz w:val="18"/>
              </w:rPr>
              <w:t xml:space="preserve">the population </w:t>
            </w:r>
            <w:r>
              <w:rPr>
                <w:spacing w:val="-2"/>
                <w:sz w:val="18"/>
              </w:rPr>
              <w:t>level</w:t>
            </w:r>
          </w:p>
        </w:tc>
        <w:tc>
          <w:tcPr>
            <w:tcW w:w="2211" w:type="dxa"/>
            <w:tcBorders>
              <w:top w:val="nil"/>
              <w:bottom w:val="nil"/>
            </w:tcBorders>
          </w:tcPr>
          <w:p w14:paraId="7CA59A18" w14:textId="77777777" w:rsidR="008E02C4" w:rsidRDefault="008E02C4" w:rsidP="003D7EDF">
            <w:pPr>
              <w:pStyle w:val="TableParagraph"/>
              <w:spacing w:before="0" w:line="200" w:lineRule="exact"/>
              <w:rPr>
                <w:sz w:val="18"/>
              </w:rPr>
            </w:pPr>
            <w:r>
              <w:rPr>
                <w:sz w:val="18"/>
              </w:rPr>
              <w:t>statistically</w:t>
            </w:r>
            <w:r>
              <w:rPr>
                <w:spacing w:val="-6"/>
                <w:sz w:val="18"/>
              </w:rPr>
              <w:t xml:space="preserve"> </w:t>
            </w:r>
            <w:r>
              <w:rPr>
                <w:spacing w:val="-2"/>
                <w:sz w:val="18"/>
              </w:rPr>
              <w:t>associated</w:t>
            </w:r>
          </w:p>
        </w:tc>
      </w:tr>
      <w:tr w:rsidR="008E02C4" w14:paraId="3BB18AC1" w14:textId="77777777" w:rsidTr="008E02C4">
        <w:trPr>
          <w:trHeight w:val="220"/>
        </w:trPr>
        <w:tc>
          <w:tcPr>
            <w:tcW w:w="1429" w:type="dxa"/>
            <w:tcBorders>
              <w:top w:val="nil"/>
              <w:bottom w:val="nil"/>
            </w:tcBorders>
          </w:tcPr>
          <w:p w14:paraId="6AF5AEB5" w14:textId="77777777" w:rsidR="008E02C4" w:rsidRDefault="008E02C4" w:rsidP="003D7EDF">
            <w:pPr>
              <w:pStyle w:val="TableParagraph"/>
              <w:spacing w:before="0"/>
              <w:ind w:left="0"/>
              <w:rPr>
                <w:rFonts w:ascii="Times New Roman"/>
                <w:sz w:val="14"/>
              </w:rPr>
            </w:pPr>
          </w:p>
        </w:tc>
        <w:tc>
          <w:tcPr>
            <w:tcW w:w="2268" w:type="dxa"/>
            <w:tcBorders>
              <w:top w:val="nil"/>
              <w:bottom w:val="nil"/>
            </w:tcBorders>
          </w:tcPr>
          <w:p w14:paraId="6E3C40D3" w14:textId="77777777" w:rsidR="008E02C4" w:rsidRDefault="008E02C4" w:rsidP="003D7EDF">
            <w:pPr>
              <w:pStyle w:val="TableParagraph"/>
              <w:spacing w:before="0" w:line="200" w:lineRule="exact"/>
              <w:rPr>
                <w:sz w:val="18"/>
              </w:rPr>
            </w:pPr>
            <w:r>
              <w:rPr>
                <w:sz w:val="18"/>
              </w:rPr>
              <w:t>in</w:t>
            </w:r>
            <w:r>
              <w:rPr>
                <w:spacing w:val="-4"/>
                <w:sz w:val="18"/>
              </w:rPr>
              <w:t xml:space="preserve"> </w:t>
            </w:r>
            <w:r>
              <w:rPr>
                <w:sz w:val="18"/>
              </w:rPr>
              <w:t>future</w:t>
            </w:r>
            <w:r>
              <w:rPr>
                <w:spacing w:val="-3"/>
                <w:sz w:val="18"/>
              </w:rPr>
              <w:t xml:space="preserve"> </w:t>
            </w:r>
            <w:r>
              <w:rPr>
                <w:sz w:val="18"/>
              </w:rPr>
              <w:t>data</w:t>
            </w:r>
            <w:r>
              <w:rPr>
                <w:spacing w:val="-4"/>
                <w:sz w:val="18"/>
              </w:rPr>
              <w:t xml:space="preserve"> </w:t>
            </w:r>
            <w:r>
              <w:rPr>
                <w:spacing w:val="-2"/>
                <w:sz w:val="18"/>
              </w:rPr>
              <w:t>collections,</w:t>
            </w:r>
          </w:p>
        </w:tc>
        <w:tc>
          <w:tcPr>
            <w:tcW w:w="2211" w:type="dxa"/>
            <w:tcBorders>
              <w:top w:val="nil"/>
              <w:bottom w:val="nil"/>
            </w:tcBorders>
          </w:tcPr>
          <w:p w14:paraId="188FCE39" w14:textId="77777777" w:rsidR="008E02C4" w:rsidRDefault="008E02C4" w:rsidP="003D7EDF">
            <w:pPr>
              <w:pStyle w:val="TableParagraph"/>
              <w:spacing w:before="0" w:line="200" w:lineRule="exact"/>
              <w:rPr>
                <w:sz w:val="18"/>
              </w:rPr>
            </w:pPr>
            <w:r>
              <w:rPr>
                <w:sz w:val="18"/>
              </w:rPr>
              <w:t xml:space="preserve">single </w:t>
            </w:r>
            <w:r>
              <w:rPr>
                <w:spacing w:val="-2"/>
                <w:sz w:val="18"/>
              </w:rPr>
              <w:t>indicators/datasets,</w:t>
            </w:r>
          </w:p>
        </w:tc>
        <w:tc>
          <w:tcPr>
            <w:tcW w:w="2211" w:type="dxa"/>
            <w:tcBorders>
              <w:top w:val="nil"/>
              <w:bottom w:val="nil"/>
            </w:tcBorders>
          </w:tcPr>
          <w:p w14:paraId="5FE72604" w14:textId="77777777" w:rsidR="008E02C4" w:rsidRDefault="008E02C4" w:rsidP="003D7EDF">
            <w:pPr>
              <w:pStyle w:val="TableParagraph"/>
              <w:spacing w:before="0" w:line="200" w:lineRule="exact"/>
              <w:rPr>
                <w:sz w:val="18"/>
              </w:rPr>
            </w:pPr>
            <w:r>
              <w:rPr>
                <w:sz w:val="18"/>
              </w:rPr>
              <w:t xml:space="preserve">but has a high </w:t>
            </w:r>
            <w:r>
              <w:rPr>
                <w:spacing w:val="-2"/>
                <w:sz w:val="18"/>
              </w:rPr>
              <w:t>proportion</w:t>
            </w:r>
          </w:p>
        </w:tc>
        <w:tc>
          <w:tcPr>
            <w:tcW w:w="2211" w:type="dxa"/>
            <w:tcBorders>
              <w:top w:val="nil"/>
              <w:bottom w:val="nil"/>
            </w:tcBorders>
          </w:tcPr>
          <w:p w14:paraId="41AA41F7" w14:textId="77777777" w:rsidR="008E02C4" w:rsidRDefault="008E02C4" w:rsidP="003D7EDF">
            <w:pPr>
              <w:pStyle w:val="TableParagraph"/>
              <w:spacing w:before="0" w:line="200" w:lineRule="exact"/>
              <w:rPr>
                <w:sz w:val="18"/>
              </w:rPr>
            </w:pPr>
            <w:r>
              <w:rPr>
                <w:sz w:val="18"/>
              </w:rPr>
              <w:t>with</w:t>
            </w:r>
            <w:r>
              <w:rPr>
                <w:spacing w:val="-2"/>
                <w:sz w:val="18"/>
              </w:rPr>
              <w:t xml:space="preserve"> children’s</w:t>
            </w:r>
          </w:p>
        </w:tc>
      </w:tr>
      <w:tr w:rsidR="008E02C4" w14:paraId="131AC1DF" w14:textId="77777777" w:rsidTr="008E02C4">
        <w:trPr>
          <w:trHeight w:val="220"/>
        </w:trPr>
        <w:tc>
          <w:tcPr>
            <w:tcW w:w="1429" w:type="dxa"/>
            <w:tcBorders>
              <w:top w:val="nil"/>
              <w:bottom w:val="nil"/>
            </w:tcBorders>
          </w:tcPr>
          <w:p w14:paraId="2524E8C7" w14:textId="77777777" w:rsidR="008E02C4" w:rsidRDefault="008E02C4" w:rsidP="003D7EDF">
            <w:pPr>
              <w:pStyle w:val="TableParagraph"/>
              <w:spacing w:before="0"/>
              <w:ind w:left="0"/>
              <w:rPr>
                <w:rFonts w:ascii="Times New Roman"/>
                <w:sz w:val="14"/>
              </w:rPr>
            </w:pPr>
          </w:p>
        </w:tc>
        <w:tc>
          <w:tcPr>
            <w:tcW w:w="2268" w:type="dxa"/>
            <w:tcBorders>
              <w:top w:val="nil"/>
              <w:bottom w:val="nil"/>
            </w:tcBorders>
          </w:tcPr>
          <w:p w14:paraId="1402EBE5" w14:textId="77777777" w:rsidR="008E02C4" w:rsidRDefault="008E02C4" w:rsidP="003D7EDF">
            <w:pPr>
              <w:pStyle w:val="TableParagraph"/>
              <w:spacing w:before="0" w:line="200" w:lineRule="exact"/>
              <w:rPr>
                <w:sz w:val="18"/>
              </w:rPr>
            </w:pPr>
            <w:r>
              <w:rPr>
                <w:sz w:val="18"/>
              </w:rPr>
              <w:t>or</w:t>
            </w:r>
            <w:r>
              <w:rPr>
                <w:spacing w:val="-2"/>
                <w:sz w:val="18"/>
              </w:rPr>
              <w:t xml:space="preserve"> </w:t>
            </w:r>
            <w:r>
              <w:rPr>
                <w:sz w:val="18"/>
              </w:rPr>
              <w:t>there</w:t>
            </w:r>
            <w:r>
              <w:rPr>
                <w:spacing w:val="-1"/>
                <w:sz w:val="18"/>
              </w:rPr>
              <w:t xml:space="preserve"> </w:t>
            </w:r>
            <w:r>
              <w:rPr>
                <w:sz w:val="18"/>
              </w:rPr>
              <w:t>is</w:t>
            </w:r>
            <w:r>
              <w:rPr>
                <w:spacing w:val="-1"/>
                <w:sz w:val="18"/>
              </w:rPr>
              <w:t xml:space="preserve"> </w:t>
            </w:r>
            <w:r>
              <w:rPr>
                <w:sz w:val="18"/>
              </w:rPr>
              <w:t>potential</w:t>
            </w:r>
            <w:r>
              <w:rPr>
                <w:spacing w:val="-1"/>
                <w:sz w:val="18"/>
              </w:rPr>
              <w:t xml:space="preserve"> </w:t>
            </w:r>
            <w:r>
              <w:rPr>
                <w:sz w:val="18"/>
              </w:rPr>
              <w:t>to</w:t>
            </w:r>
            <w:r>
              <w:rPr>
                <w:spacing w:val="-1"/>
                <w:sz w:val="18"/>
              </w:rPr>
              <w:t xml:space="preserve"> </w:t>
            </w:r>
            <w:r>
              <w:rPr>
                <w:spacing w:val="-4"/>
                <w:sz w:val="18"/>
              </w:rPr>
              <w:t>link</w:t>
            </w:r>
          </w:p>
        </w:tc>
        <w:tc>
          <w:tcPr>
            <w:tcW w:w="2211" w:type="dxa"/>
            <w:tcBorders>
              <w:top w:val="nil"/>
              <w:bottom w:val="nil"/>
            </w:tcBorders>
          </w:tcPr>
          <w:p w14:paraId="4F205C40" w14:textId="77777777" w:rsidR="008E02C4" w:rsidRDefault="008E02C4" w:rsidP="003D7EDF">
            <w:pPr>
              <w:pStyle w:val="TableParagraph"/>
              <w:spacing w:before="0" w:line="200" w:lineRule="exact"/>
              <w:rPr>
                <w:sz w:val="18"/>
              </w:rPr>
            </w:pPr>
            <w:r>
              <w:rPr>
                <w:sz w:val="18"/>
              </w:rPr>
              <w:t xml:space="preserve">using a </w:t>
            </w:r>
            <w:r>
              <w:rPr>
                <w:spacing w:val="-2"/>
                <w:sz w:val="18"/>
              </w:rPr>
              <w:t>potentially</w:t>
            </w:r>
          </w:p>
        </w:tc>
        <w:tc>
          <w:tcPr>
            <w:tcW w:w="2211" w:type="dxa"/>
            <w:tcBorders>
              <w:top w:val="nil"/>
              <w:bottom w:val="nil"/>
            </w:tcBorders>
          </w:tcPr>
          <w:p w14:paraId="277FD599" w14:textId="77777777" w:rsidR="008E02C4" w:rsidRDefault="008E02C4" w:rsidP="003D7EDF">
            <w:pPr>
              <w:pStyle w:val="TableParagraph"/>
              <w:spacing w:before="0" w:line="200" w:lineRule="exact"/>
              <w:rPr>
                <w:sz w:val="18"/>
              </w:rPr>
            </w:pPr>
            <w:r>
              <w:rPr>
                <w:sz w:val="18"/>
              </w:rPr>
              <w:t>of</w:t>
            </w:r>
            <w:r>
              <w:rPr>
                <w:spacing w:val="-3"/>
                <w:sz w:val="18"/>
              </w:rPr>
              <w:t xml:space="preserve"> </w:t>
            </w:r>
            <w:r>
              <w:rPr>
                <w:sz w:val="18"/>
              </w:rPr>
              <w:t>missing</w:t>
            </w:r>
            <w:r>
              <w:rPr>
                <w:spacing w:val="-2"/>
                <w:sz w:val="18"/>
              </w:rPr>
              <w:t xml:space="preserve"> </w:t>
            </w:r>
            <w:r>
              <w:rPr>
                <w:sz w:val="18"/>
              </w:rPr>
              <w:t>data</w:t>
            </w:r>
            <w:r>
              <w:rPr>
                <w:spacing w:val="-2"/>
                <w:sz w:val="18"/>
              </w:rPr>
              <w:t xml:space="preserve"> </w:t>
            </w:r>
            <w:r>
              <w:rPr>
                <w:sz w:val="18"/>
              </w:rPr>
              <w:t>and/or</w:t>
            </w:r>
            <w:r>
              <w:rPr>
                <w:spacing w:val="-3"/>
                <w:sz w:val="18"/>
              </w:rPr>
              <w:t xml:space="preserve"> </w:t>
            </w:r>
            <w:r>
              <w:rPr>
                <w:spacing w:val="-5"/>
                <w:sz w:val="18"/>
              </w:rPr>
              <w:t>is</w:t>
            </w:r>
          </w:p>
        </w:tc>
        <w:tc>
          <w:tcPr>
            <w:tcW w:w="2211" w:type="dxa"/>
            <w:tcBorders>
              <w:top w:val="nil"/>
              <w:bottom w:val="nil"/>
            </w:tcBorders>
          </w:tcPr>
          <w:p w14:paraId="6E3219F5" w14:textId="77777777" w:rsidR="008E02C4" w:rsidRDefault="008E02C4" w:rsidP="003D7EDF">
            <w:pPr>
              <w:pStyle w:val="TableParagraph"/>
              <w:spacing w:before="0" w:line="200" w:lineRule="exact"/>
              <w:rPr>
                <w:sz w:val="18"/>
              </w:rPr>
            </w:pPr>
            <w:r>
              <w:rPr>
                <w:sz w:val="18"/>
              </w:rPr>
              <w:t>developmental</w:t>
            </w:r>
            <w:r>
              <w:rPr>
                <w:spacing w:val="-4"/>
                <w:sz w:val="18"/>
              </w:rPr>
              <w:t xml:space="preserve"> </w:t>
            </w:r>
            <w:r>
              <w:rPr>
                <w:spacing w:val="-2"/>
                <w:sz w:val="18"/>
              </w:rPr>
              <w:t>outcomes</w:t>
            </w:r>
          </w:p>
        </w:tc>
      </w:tr>
      <w:tr w:rsidR="008E02C4" w14:paraId="471D2D34" w14:textId="77777777" w:rsidTr="008E02C4">
        <w:trPr>
          <w:trHeight w:val="440"/>
        </w:trPr>
        <w:tc>
          <w:tcPr>
            <w:tcW w:w="1429" w:type="dxa"/>
            <w:tcBorders>
              <w:top w:val="nil"/>
              <w:bottom w:val="nil"/>
            </w:tcBorders>
          </w:tcPr>
          <w:p w14:paraId="048C30DA" w14:textId="77777777" w:rsidR="008E02C4" w:rsidRDefault="008E02C4" w:rsidP="003D7EDF">
            <w:pPr>
              <w:pStyle w:val="TableParagraph"/>
              <w:spacing w:before="107"/>
              <w:rPr>
                <w:sz w:val="18"/>
              </w:rPr>
            </w:pPr>
            <w:bookmarkStart w:id="130" w:name="Medium"/>
            <w:bookmarkEnd w:id="130"/>
            <w:r>
              <w:rPr>
                <w:spacing w:val="-2"/>
                <w:sz w:val="18"/>
              </w:rPr>
              <w:t>Medium</w:t>
            </w:r>
          </w:p>
        </w:tc>
        <w:tc>
          <w:tcPr>
            <w:tcW w:w="2268" w:type="dxa"/>
            <w:tcBorders>
              <w:top w:val="nil"/>
              <w:bottom w:val="nil"/>
            </w:tcBorders>
          </w:tcPr>
          <w:p w14:paraId="113ACE73" w14:textId="77777777" w:rsidR="008E02C4" w:rsidRDefault="008E02C4" w:rsidP="003D7EDF">
            <w:pPr>
              <w:pStyle w:val="TableParagraph"/>
              <w:spacing w:before="0" w:line="220" w:lineRule="exact"/>
              <w:rPr>
                <w:sz w:val="18"/>
              </w:rPr>
            </w:pPr>
            <w:r>
              <w:rPr>
                <w:sz w:val="18"/>
              </w:rPr>
              <w:t>the</w:t>
            </w:r>
            <w:r>
              <w:rPr>
                <w:spacing w:val="-2"/>
                <w:sz w:val="18"/>
              </w:rPr>
              <w:t xml:space="preserve"> </w:t>
            </w:r>
            <w:r>
              <w:rPr>
                <w:sz w:val="18"/>
              </w:rPr>
              <w:t>indicator</w:t>
            </w:r>
            <w:r>
              <w:rPr>
                <w:spacing w:val="-2"/>
                <w:sz w:val="18"/>
              </w:rPr>
              <w:t xml:space="preserve"> </w:t>
            </w:r>
            <w:r>
              <w:rPr>
                <w:sz w:val="18"/>
              </w:rPr>
              <w:t>from</w:t>
            </w:r>
            <w:r>
              <w:rPr>
                <w:spacing w:val="-2"/>
                <w:sz w:val="18"/>
              </w:rPr>
              <w:t xml:space="preserve"> other</w:t>
            </w:r>
          </w:p>
          <w:p w14:paraId="180ECE8C" w14:textId="77777777" w:rsidR="008E02C4" w:rsidRDefault="008E02C4" w:rsidP="003D7EDF">
            <w:pPr>
              <w:pStyle w:val="TableParagraph"/>
              <w:spacing w:before="0" w:line="201" w:lineRule="exact"/>
              <w:rPr>
                <w:sz w:val="18"/>
              </w:rPr>
            </w:pPr>
            <w:r>
              <w:rPr>
                <w:sz w:val="18"/>
              </w:rPr>
              <w:t>data</w:t>
            </w:r>
            <w:r>
              <w:rPr>
                <w:spacing w:val="-3"/>
                <w:sz w:val="18"/>
              </w:rPr>
              <w:t xml:space="preserve"> </w:t>
            </w:r>
            <w:r>
              <w:rPr>
                <w:sz w:val="18"/>
              </w:rPr>
              <w:t>sources</w:t>
            </w:r>
            <w:r>
              <w:rPr>
                <w:spacing w:val="-2"/>
                <w:sz w:val="18"/>
              </w:rPr>
              <w:t xml:space="preserve"> </w:t>
            </w:r>
            <w:r>
              <w:rPr>
                <w:sz w:val="18"/>
              </w:rPr>
              <w:t>in</w:t>
            </w:r>
            <w:r>
              <w:rPr>
                <w:spacing w:val="-2"/>
                <w:sz w:val="18"/>
              </w:rPr>
              <w:t xml:space="preserve"> </w:t>
            </w:r>
            <w:r>
              <w:rPr>
                <w:sz w:val="18"/>
              </w:rPr>
              <w:t>the</w:t>
            </w:r>
            <w:r>
              <w:rPr>
                <w:spacing w:val="-3"/>
                <w:sz w:val="18"/>
              </w:rPr>
              <w:t xml:space="preserve"> </w:t>
            </w:r>
            <w:r>
              <w:rPr>
                <w:spacing w:val="-2"/>
                <w:sz w:val="18"/>
              </w:rPr>
              <w:t>future.</w:t>
            </w:r>
          </w:p>
        </w:tc>
        <w:tc>
          <w:tcPr>
            <w:tcW w:w="2211" w:type="dxa"/>
            <w:tcBorders>
              <w:top w:val="nil"/>
              <w:bottom w:val="nil"/>
            </w:tcBorders>
          </w:tcPr>
          <w:p w14:paraId="0B169041" w14:textId="77777777" w:rsidR="008E02C4" w:rsidRDefault="008E02C4" w:rsidP="003D7EDF">
            <w:pPr>
              <w:pStyle w:val="TableParagraph"/>
              <w:spacing w:before="0" w:line="220" w:lineRule="exact"/>
              <w:rPr>
                <w:sz w:val="18"/>
              </w:rPr>
            </w:pPr>
            <w:r>
              <w:rPr>
                <w:sz w:val="18"/>
              </w:rPr>
              <w:t>complex</w:t>
            </w:r>
            <w:r>
              <w:rPr>
                <w:spacing w:val="-4"/>
                <w:sz w:val="18"/>
              </w:rPr>
              <w:t xml:space="preserve"> </w:t>
            </w:r>
            <w:r>
              <w:rPr>
                <w:sz w:val="18"/>
              </w:rPr>
              <w:t>formula.</w:t>
            </w:r>
            <w:r>
              <w:rPr>
                <w:spacing w:val="-4"/>
                <w:sz w:val="18"/>
              </w:rPr>
              <w:t xml:space="preserve"> </w:t>
            </w:r>
            <w:r>
              <w:rPr>
                <w:spacing w:val="-5"/>
                <w:sz w:val="18"/>
              </w:rPr>
              <w:t>The</w:t>
            </w:r>
          </w:p>
          <w:p w14:paraId="7BA8B459" w14:textId="77777777" w:rsidR="008E02C4" w:rsidRDefault="008E02C4" w:rsidP="003D7EDF">
            <w:pPr>
              <w:pStyle w:val="TableParagraph"/>
              <w:spacing w:before="0" w:line="201" w:lineRule="exact"/>
              <w:rPr>
                <w:sz w:val="18"/>
              </w:rPr>
            </w:pPr>
            <w:r>
              <w:rPr>
                <w:sz w:val="18"/>
              </w:rPr>
              <w:t>relevant</w:t>
            </w:r>
            <w:r>
              <w:rPr>
                <w:spacing w:val="-4"/>
                <w:sz w:val="18"/>
              </w:rPr>
              <w:t xml:space="preserve"> </w:t>
            </w:r>
            <w:r>
              <w:rPr>
                <w:sz w:val="18"/>
              </w:rPr>
              <w:t>formula</w:t>
            </w:r>
            <w:r>
              <w:rPr>
                <w:spacing w:val="-4"/>
                <w:sz w:val="18"/>
              </w:rPr>
              <w:t xml:space="preserve"> </w:t>
            </w:r>
            <w:r>
              <w:rPr>
                <w:spacing w:val="-5"/>
                <w:sz w:val="18"/>
              </w:rPr>
              <w:t>for</w:t>
            </w:r>
          </w:p>
        </w:tc>
        <w:tc>
          <w:tcPr>
            <w:tcW w:w="2211" w:type="dxa"/>
            <w:tcBorders>
              <w:top w:val="nil"/>
              <w:bottom w:val="nil"/>
            </w:tcBorders>
          </w:tcPr>
          <w:p w14:paraId="121BB704" w14:textId="77777777" w:rsidR="008E02C4" w:rsidRDefault="008E02C4" w:rsidP="003D7EDF">
            <w:pPr>
              <w:pStyle w:val="TableParagraph"/>
              <w:spacing w:before="0" w:line="220" w:lineRule="exact"/>
              <w:rPr>
                <w:sz w:val="18"/>
              </w:rPr>
            </w:pPr>
            <w:r>
              <w:rPr>
                <w:sz w:val="18"/>
              </w:rPr>
              <w:t>not</w:t>
            </w:r>
            <w:r>
              <w:rPr>
                <w:spacing w:val="-5"/>
                <w:sz w:val="18"/>
              </w:rPr>
              <w:t xml:space="preserve"> </w:t>
            </w:r>
            <w:r>
              <w:rPr>
                <w:sz w:val="18"/>
              </w:rPr>
              <w:t>collected</w:t>
            </w:r>
            <w:r>
              <w:rPr>
                <w:spacing w:val="-3"/>
                <w:sz w:val="18"/>
              </w:rPr>
              <w:t xml:space="preserve"> </w:t>
            </w:r>
            <w:r>
              <w:rPr>
                <w:spacing w:val="-2"/>
                <w:sz w:val="18"/>
              </w:rPr>
              <w:t>frequently.</w:t>
            </w:r>
          </w:p>
          <w:p w14:paraId="4C48D185" w14:textId="77777777" w:rsidR="008E02C4" w:rsidRDefault="008E02C4" w:rsidP="003D7EDF">
            <w:pPr>
              <w:pStyle w:val="TableParagraph"/>
              <w:spacing w:before="0" w:line="201" w:lineRule="exact"/>
              <w:rPr>
                <w:sz w:val="18"/>
              </w:rPr>
            </w:pPr>
            <w:r>
              <w:rPr>
                <w:sz w:val="18"/>
              </w:rPr>
              <w:t>The</w:t>
            </w:r>
            <w:r>
              <w:rPr>
                <w:spacing w:val="-2"/>
                <w:sz w:val="18"/>
              </w:rPr>
              <w:t xml:space="preserve"> </w:t>
            </w:r>
            <w:r>
              <w:rPr>
                <w:sz w:val="18"/>
              </w:rPr>
              <w:t>indicator</w:t>
            </w:r>
            <w:r>
              <w:rPr>
                <w:spacing w:val="-1"/>
                <w:sz w:val="18"/>
              </w:rPr>
              <w:t xml:space="preserve"> </w:t>
            </w:r>
            <w:r>
              <w:rPr>
                <w:sz w:val="18"/>
              </w:rPr>
              <w:t>may</w:t>
            </w:r>
            <w:r>
              <w:rPr>
                <w:spacing w:val="-1"/>
                <w:sz w:val="18"/>
              </w:rPr>
              <w:t xml:space="preserve"> </w:t>
            </w:r>
            <w:r>
              <w:rPr>
                <w:spacing w:val="-4"/>
                <w:sz w:val="18"/>
              </w:rPr>
              <w:t>also</w:t>
            </w:r>
          </w:p>
        </w:tc>
        <w:tc>
          <w:tcPr>
            <w:tcW w:w="2211" w:type="dxa"/>
            <w:tcBorders>
              <w:top w:val="nil"/>
              <w:bottom w:val="nil"/>
            </w:tcBorders>
          </w:tcPr>
          <w:p w14:paraId="209AB695" w14:textId="77777777" w:rsidR="008E02C4" w:rsidRDefault="008E02C4" w:rsidP="003D7EDF">
            <w:pPr>
              <w:pStyle w:val="TableParagraph"/>
              <w:spacing w:before="0" w:line="220" w:lineRule="exact"/>
              <w:rPr>
                <w:sz w:val="18"/>
              </w:rPr>
            </w:pPr>
            <w:r>
              <w:rPr>
                <w:sz w:val="18"/>
              </w:rPr>
              <w:t>but</w:t>
            </w:r>
            <w:r>
              <w:rPr>
                <w:spacing w:val="-4"/>
                <w:sz w:val="18"/>
              </w:rPr>
              <w:t xml:space="preserve"> </w:t>
            </w:r>
            <w:r>
              <w:rPr>
                <w:sz w:val="18"/>
              </w:rPr>
              <w:t>not</w:t>
            </w:r>
            <w:r>
              <w:rPr>
                <w:spacing w:val="-2"/>
                <w:sz w:val="18"/>
              </w:rPr>
              <w:t xml:space="preserve"> </w:t>
            </w:r>
            <w:r>
              <w:rPr>
                <w:sz w:val="18"/>
              </w:rPr>
              <w:t>ranked</w:t>
            </w:r>
            <w:r>
              <w:rPr>
                <w:spacing w:val="-2"/>
                <w:sz w:val="18"/>
              </w:rPr>
              <w:t xml:space="preserve"> </w:t>
            </w:r>
            <w:r>
              <w:rPr>
                <w:sz w:val="18"/>
              </w:rPr>
              <w:t>in</w:t>
            </w:r>
            <w:r>
              <w:rPr>
                <w:spacing w:val="-2"/>
                <w:sz w:val="18"/>
              </w:rPr>
              <w:t xml:space="preserve"> </w:t>
            </w:r>
            <w:r>
              <w:rPr>
                <w:sz w:val="18"/>
              </w:rPr>
              <w:t>the</w:t>
            </w:r>
            <w:r>
              <w:rPr>
                <w:spacing w:val="-1"/>
                <w:sz w:val="18"/>
              </w:rPr>
              <w:t xml:space="preserve"> </w:t>
            </w:r>
            <w:r>
              <w:rPr>
                <w:spacing w:val="-5"/>
                <w:sz w:val="18"/>
              </w:rPr>
              <w:t>top</w:t>
            </w:r>
          </w:p>
          <w:p w14:paraId="6A5B2EBE" w14:textId="77777777" w:rsidR="008E02C4" w:rsidRDefault="008E02C4" w:rsidP="003D7EDF">
            <w:pPr>
              <w:pStyle w:val="TableParagraph"/>
              <w:spacing w:before="0" w:line="201" w:lineRule="exact"/>
              <w:rPr>
                <w:sz w:val="18"/>
              </w:rPr>
            </w:pPr>
            <w:r>
              <w:rPr>
                <w:sz w:val="18"/>
              </w:rPr>
              <w:t>15</w:t>
            </w:r>
            <w:r>
              <w:rPr>
                <w:spacing w:val="-3"/>
                <w:sz w:val="18"/>
              </w:rPr>
              <w:t xml:space="preserve"> </w:t>
            </w:r>
            <w:r>
              <w:rPr>
                <w:sz w:val="18"/>
              </w:rPr>
              <w:t>indicators</w:t>
            </w:r>
            <w:r>
              <w:rPr>
                <w:spacing w:val="-3"/>
                <w:sz w:val="18"/>
              </w:rPr>
              <w:t xml:space="preserve"> </w:t>
            </w:r>
            <w:r>
              <w:rPr>
                <w:sz w:val="18"/>
              </w:rPr>
              <w:t>based</w:t>
            </w:r>
            <w:r>
              <w:rPr>
                <w:spacing w:val="-3"/>
                <w:sz w:val="18"/>
              </w:rPr>
              <w:t xml:space="preserve"> </w:t>
            </w:r>
            <w:r>
              <w:rPr>
                <w:spacing w:val="-5"/>
                <w:sz w:val="18"/>
              </w:rPr>
              <w:t>on</w:t>
            </w:r>
          </w:p>
        </w:tc>
      </w:tr>
      <w:tr w:rsidR="008E02C4" w14:paraId="0843EAA2" w14:textId="77777777" w:rsidTr="008E02C4">
        <w:trPr>
          <w:trHeight w:val="219"/>
        </w:trPr>
        <w:tc>
          <w:tcPr>
            <w:tcW w:w="1429" w:type="dxa"/>
            <w:tcBorders>
              <w:top w:val="nil"/>
              <w:bottom w:val="nil"/>
            </w:tcBorders>
          </w:tcPr>
          <w:p w14:paraId="455BF93C" w14:textId="77777777" w:rsidR="008E02C4" w:rsidRDefault="008E02C4" w:rsidP="003D7EDF">
            <w:pPr>
              <w:pStyle w:val="TableParagraph"/>
              <w:spacing w:before="0"/>
              <w:ind w:left="0"/>
              <w:rPr>
                <w:rFonts w:ascii="Times New Roman"/>
                <w:sz w:val="14"/>
              </w:rPr>
            </w:pPr>
          </w:p>
        </w:tc>
        <w:tc>
          <w:tcPr>
            <w:tcW w:w="2268" w:type="dxa"/>
            <w:tcBorders>
              <w:top w:val="nil"/>
              <w:bottom w:val="nil"/>
            </w:tcBorders>
          </w:tcPr>
          <w:p w14:paraId="7475485D" w14:textId="77777777" w:rsidR="008E02C4" w:rsidRDefault="008E02C4" w:rsidP="003D7EDF">
            <w:pPr>
              <w:pStyle w:val="TableParagraph"/>
              <w:spacing w:before="0"/>
              <w:ind w:left="0"/>
              <w:rPr>
                <w:rFonts w:ascii="Times New Roman"/>
                <w:sz w:val="14"/>
              </w:rPr>
            </w:pPr>
          </w:p>
        </w:tc>
        <w:tc>
          <w:tcPr>
            <w:tcW w:w="2211" w:type="dxa"/>
            <w:tcBorders>
              <w:top w:val="nil"/>
              <w:bottom w:val="nil"/>
            </w:tcBorders>
          </w:tcPr>
          <w:p w14:paraId="52660242" w14:textId="77777777" w:rsidR="008E02C4" w:rsidRDefault="008E02C4" w:rsidP="003D7EDF">
            <w:pPr>
              <w:pStyle w:val="TableParagraph"/>
              <w:spacing w:before="0" w:line="199" w:lineRule="exact"/>
              <w:rPr>
                <w:sz w:val="18"/>
              </w:rPr>
            </w:pPr>
            <w:r>
              <w:rPr>
                <w:sz w:val="18"/>
              </w:rPr>
              <w:t xml:space="preserve">deriving the </w:t>
            </w:r>
            <w:r>
              <w:rPr>
                <w:spacing w:val="-2"/>
                <w:sz w:val="18"/>
              </w:rPr>
              <w:t>indicator</w:t>
            </w:r>
          </w:p>
        </w:tc>
        <w:tc>
          <w:tcPr>
            <w:tcW w:w="2211" w:type="dxa"/>
            <w:tcBorders>
              <w:top w:val="nil"/>
              <w:bottom w:val="nil"/>
            </w:tcBorders>
          </w:tcPr>
          <w:p w14:paraId="2E717C2A" w14:textId="77777777" w:rsidR="008E02C4" w:rsidRDefault="008E02C4" w:rsidP="003D7EDF">
            <w:pPr>
              <w:pStyle w:val="TableParagraph"/>
              <w:spacing w:before="0" w:line="199" w:lineRule="exact"/>
              <w:rPr>
                <w:sz w:val="18"/>
              </w:rPr>
            </w:pPr>
            <w:r>
              <w:rPr>
                <w:sz w:val="18"/>
              </w:rPr>
              <w:t>be</w:t>
            </w:r>
            <w:r>
              <w:rPr>
                <w:spacing w:val="-2"/>
                <w:sz w:val="18"/>
              </w:rPr>
              <w:t xml:space="preserve"> </w:t>
            </w:r>
            <w:r>
              <w:rPr>
                <w:sz w:val="18"/>
              </w:rPr>
              <w:t>a</w:t>
            </w:r>
            <w:r>
              <w:rPr>
                <w:spacing w:val="-1"/>
                <w:sz w:val="18"/>
              </w:rPr>
              <w:t xml:space="preserve"> </w:t>
            </w:r>
            <w:r>
              <w:rPr>
                <w:sz w:val="18"/>
              </w:rPr>
              <w:t>blunt</w:t>
            </w:r>
            <w:r>
              <w:rPr>
                <w:spacing w:val="-1"/>
                <w:sz w:val="18"/>
              </w:rPr>
              <w:t xml:space="preserve"> </w:t>
            </w:r>
            <w:r>
              <w:rPr>
                <w:sz w:val="18"/>
              </w:rPr>
              <w:t>measure</w:t>
            </w:r>
            <w:r>
              <w:rPr>
                <w:spacing w:val="-1"/>
                <w:sz w:val="18"/>
              </w:rPr>
              <w:t xml:space="preserve"> </w:t>
            </w:r>
            <w:r>
              <w:rPr>
                <w:spacing w:val="-5"/>
                <w:sz w:val="18"/>
              </w:rPr>
              <w:t>but</w:t>
            </w:r>
          </w:p>
        </w:tc>
        <w:tc>
          <w:tcPr>
            <w:tcW w:w="2211" w:type="dxa"/>
            <w:tcBorders>
              <w:top w:val="nil"/>
              <w:bottom w:val="nil"/>
            </w:tcBorders>
          </w:tcPr>
          <w:p w14:paraId="52B51719" w14:textId="77777777" w:rsidR="008E02C4" w:rsidRDefault="008E02C4" w:rsidP="003D7EDF">
            <w:pPr>
              <w:pStyle w:val="TableParagraph"/>
              <w:spacing w:before="0" w:line="199" w:lineRule="exact"/>
              <w:rPr>
                <w:sz w:val="18"/>
              </w:rPr>
            </w:pPr>
            <w:r>
              <w:rPr>
                <w:sz w:val="18"/>
              </w:rPr>
              <w:t>the</w:t>
            </w:r>
            <w:r>
              <w:rPr>
                <w:spacing w:val="-1"/>
                <w:sz w:val="18"/>
              </w:rPr>
              <w:t xml:space="preserve"> </w:t>
            </w:r>
            <w:r>
              <w:rPr>
                <w:sz w:val="18"/>
              </w:rPr>
              <w:t>strengths</w:t>
            </w:r>
            <w:r>
              <w:rPr>
                <w:spacing w:val="-1"/>
                <w:sz w:val="18"/>
              </w:rPr>
              <w:t xml:space="preserve"> </w:t>
            </w:r>
            <w:r>
              <w:rPr>
                <w:sz w:val="18"/>
              </w:rPr>
              <w:t xml:space="preserve">of </w:t>
            </w:r>
            <w:r>
              <w:rPr>
                <w:spacing w:val="-2"/>
                <w:sz w:val="18"/>
              </w:rPr>
              <w:t>statistical</w:t>
            </w:r>
          </w:p>
        </w:tc>
      </w:tr>
      <w:tr w:rsidR="008E02C4" w14:paraId="5C348723" w14:textId="77777777" w:rsidTr="008E02C4">
        <w:trPr>
          <w:trHeight w:val="220"/>
        </w:trPr>
        <w:tc>
          <w:tcPr>
            <w:tcW w:w="1429" w:type="dxa"/>
            <w:tcBorders>
              <w:top w:val="nil"/>
              <w:bottom w:val="nil"/>
            </w:tcBorders>
          </w:tcPr>
          <w:p w14:paraId="308D0672" w14:textId="77777777" w:rsidR="008E02C4" w:rsidRDefault="008E02C4" w:rsidP="003D7EDF">
            <w:pPr>
              <w:pStyle w:val="TableParagraph"/>
              <w:spacing w:before="0"/>
              <w:ind w:left="0"/>
              <w:rPr>
                <w:rFonts w:ascii="Times New Roman"/>
                <w:sz w:val="14"/>
              </w:rPr>
            </w:pPr>
          </w:p>
        </w:tc>
        <w:tc>
          <w:tcPr>
            <w:tcW w:w="2268" w:type="dxa"/>
            <w:tcBorders>
              <w:top w:val="nil"/>
              <w:bottom w:val="nil"/>
            </w:tcBorders>
          </w:tcPr>
          <w:p w14:paraId="2D3D02BB" w14:textId="77777777" w:rsidR="008E02C4" w:rsidRDefault="008E02C4" w:rsidP="003D7EDF">
            <w:pPr>
              <w:pStyle w:val="TableParagraph"/>
              <w:spacing w:before="0"/>
              <w:ind w:left="0"/>
              <w:rPr>
                <w:rFonts w:ascii="Times New Roman"/>
                <w:sz w:val="14"/>
              </w:rPr>
            </w:pPr>
          </w:p>
        </w:tc>
        <w:tc>
          <w:tcPr>
            <w:tcW w:w="2211" w:type="dxa"/>
            <w:tcBorders>
              <w:top w:val="nil"/>
              <w:bottom w:val="nil"/>
            </w:tcBorders>
          </w:tcPr>
          <w:p w14:paraId="189E8612" w14:textId="77777777" w:rsidR="008E02C4" w:rsidRDefault="008E02C4" w:rsidP="003D7EDF">
            <w:pPr>
              <w:pStyle w:val="TableParagraph"/>
              <w:spacing w:before="0" w:line="200" w:lineRule="exact"/>
              <w:rPr>
                <w:sz w:val="18"/>
              </w:rPr>
            </w:pPr>
            <w:r>
              <w:rPr>
                <w:sz w:val="18"/>
              </w:rPr>
              <w:t>and</w:t>
            </w:r>
            <w:r>
              <w:rPr>
                <w:spacing w:val="-6"/>
                <w:sz w:val="18"/>
              </w:rPr>
              <w:t xml:space="preserve"> </w:t>
            </w:r>
            <w:r>
              <w:rPr>
                <w:sz w:val="18"/>
              </w:rPr>
              <w:t>its</w:t>
            </w:r>
            <w:r>
              <w:rPr>
                <w:spacing w:val="-4"/>
                <w:sz w:val="18"/>
              </w:rPr>
              <w:t xml:space="preserve"> </w:t>
            </w:r>
            <w:r>
              <w:rPr>
                <w:sz w:val="18"/>
              </w:rPr>
              <w:t>interpretation</w:t>
            </w:r>
            <w:r>
              <w:rPr>
                <w:spacing w:val="-3"/>
                <w:sz w:val="18"/>
              </w:rPr>
              <w:t xml:space="preserve"> </w:t>
            </w:r>
            <w:r>
              <w:rPr>
                <w:spacing w:val="-5"/>
                <w:sz w:val="18"/>
              </w:rPr>
              <w:t>is</w:t>
            </w:r>
          </w:p>
        </w:tc>
        <w:tc>
          <w:tcPr>
            <w:tcW w:w="2211" w:type="dxa"/>
            <w:tcBorders>
              <w:top w:val="nil"/>
              <w:bottom w:val="nil"/>
            </w:tcBorders>
          </w:tcPr>
          <w:p w14:paraId="148A149E" w14:textId="77777777" w:rsidR="008E02C4" w:rsidRDefault="008E02C4" w:rsidP="003D7EDF">
            <w:pPr>
              <w:pStyle w:val="TableParagraph"/>
              <w:spacing w:before="0" w:line="200" w:lineRule="exact"/>
              <w:rPr>
                <w:sz w:val="18"/>
              </w:rPr>
            </w:pPr>
            <w:r>
              <w:rPr>
                <w:sz w:val="18"/>
              </w:rPr>
              <w:t>is</w:t>
            </w:r>
            <w:r>
              <w:rPr>
                <w:spacing w:val="-3"/>
                <w:sz w:val="18"/>
              </w:rPr>
              <w:t xml:space="preserve"> </w:t>
            </w:r>
            <w:r>
              <w:rPr>
                <w:sz w:val="18"/>
              </w:rPr>
              <w:t>the</w:t>
            </w:r>
            <w:r>
              <w:rPr>
                <w:spacing w:val="-1"/>
                <w:sz w:val="18"/>
              </w:rPr>
              <w:t xml:space="preserve"> </w:t>
            </w:r>
            <w:r>
              <w:rPr>
                <w:sz w:val="18"/>
              </w:rPr>
              <w:t>best</w:t>
            </w:r>
            <w:r>
              <w:rPr>
                <w:spacing w:val="-1"/>
                <w:sz w:val="18"/>
              </w:rPr>
              <w:t xml:space="preserve"> </w:t>
            </w:r>
            <w:r>
              <w:rPr>
                <w:sz w:val="18"/>
              </w:rPr>
              <w:t>available</w:t>
            </w:r>
            <w:r>
              <w:rPr>
                <w:spacing w:val="-1"/>
                <w:sz w:val="18"/>
              </w:rPr>
              <w:t xml:space="preserve"> </w:t>
            </w:r>
            <w:r>
              <w:rPr>
                <w:spacing w:val="-5"/>
                <w:sz w:val="18"/>
              </w:rPr>
              <w:t>for</w:t>
            </w:r>
          </w:p>
        </w:tc>
        <w:tc>
          <w:tcPr>
            <w:tcW w:w="2211" w:type="dxa"/>
            <w:tcBorders>
              <w:top w:val="nil"/>
              <w:bottom w:val="nil"/>
            </w:tcBorders>
          </w:tcPr>
          <w:p w14:paraId="1045AE18" w14:textId="77777777" w:rsidR="008E02C4" w:rsidRDefault="008E02C4" w:rsidP="003D7EDF">
            <w:pPr>
              <w:pStyle w:val="TableParagraph"/>
              <w:spacing w:before="0" w:line="200" w:lineRule="exact"/>
              <w:rPr>
                <w:sz w:val="18"/>
              </w:rPr>
            </w:pPr>
            <w:r>
              <w:rPr>
                <w:sz w:val="18"/>
              </w:rPr>
              <w:t xml:space="preserve">association </w:t>
            </w:r>
            <w:r>
              <w:rPr>
                <w:spacing w:val="-4"/>
                <w:sz w:val="18"/>
              </w:rPr>
              <w:t>with</w:t>
            </w:r>
          </w:p>
        </w:tc>
      </w:tr>
      <w:tr w:rsidR="008E02C4" w14:paraId="0E0FE953" w14:textId="77777777" w:rsidTr="008E02C4">
        <w:trPr>
          <w:trHeight w:val="220"/>
        </w:trPr>
        <w:tc>
          <w:tcPr>
            <w:tcW w:w="1429" w:type="dxa"/>
            <w:tcBorders>
              <w:top w:val="nil"/>
              <w:bottom w:val="nil"/>
            </w:tcBorders>
          </w:tcPr>
          <w:p w14:paraId="6631414C" w14:textId="77777777" w:rsidR="008E02C4" w:rsidRDefault="008E02C4" w:rsidP="003D7EDF">
            <w:pPr>
              <w:pStyle w:val="TableParagraph"/>
              <w:spacing w:before="0"/>
              <w:ind w:left="0"/>
              <w:rPr>
                <w:rFonts w:ascii="Times New Roman"/>
                <w:sz w:val="14"/>
              </w:rPr>
            </w:pPr>
          </w:p>
        </w:tc>
        <w:tc>
          <w:tcPr>
            <w:tcW w:w="2268" w:type="dxa"/>
            <w:tcBorders>
              <w:top w:val="nil"/>
              <w:bottom w:val="nil"/>
            </w:tcBorders>
          </w:tcPr>
          <w:p w14:paraId="0AA2FCEB" w14:textId="77777777" w:rsidR="008E02C4" w:rsidRDefault="008E02C4" w:rsidP="003D7EDF">
            <w:pPr>
              <w:pStyle w:val="TableParagraph"/>
              <w:spacing w:before="0"/>
              <w:ind w:left="0"/>
              <w:rPr>
                <w:rFonts w:ascii="Times New Roman"/>
                <w:sz w:val="14"/>
              </w:rPr>
            </w:pPr>
          </w:p>
        </w:tc>
        <w:tc>
          <w:tcPr>
            <w:tcW w:w="2211" w:type="dxa"/>
            <w:tcBorders>
              <w:top w:val="nil"/>
              <w:bottom w:val="nil"/>
            </w:tcBorders>
          </w:tcPr>
          <w:p w14:paraId="29CD83F6" w14:textId="77777777" w:rsidR="008E02C4" w:rsidRDefault="008E02C4" w:rsidP="003D7EDF">
            <w:pPr>
              <w:pStyle w:val="TableParagraph"/>
              <w:spacing w:before="0" w:line="200" w:lineRule="exact"/>
              <w:rPr>
                <w:sz w:val="18"/>
              </w:rPr>
            </w:pPr>
            <w:r>
              <w:rPr>
                <w:sz w:val="18"/>
              </w:rPr>
              <w:t>available</w:t>
            </w:r>
            <w:r>
              <w:rPr>
                <w:spacing w:val="-2"/>
                <w:sz w:val="18"/>
              </w:rPr>
              <w:t xml:space="preserve"> </w:t>
            </w:r>
            <w:r>
              <w:rPr>
                <w:sz w:val="18"/>
              </w:rPr>
              <w:t>and</w:t>
            </w:r>
            <w:r>
              <w:rPr>
                <w:spacing w:val="-2"/>
                <w:sz w:val="18"/>
              </w:rPr>
              <w:t xml:space="preserve"> </w:t>
            </w:r>
            <w:r>
              <w:rPr>
                <w:sz w:val="18"/>
              </w:rPr>
              <w:t>informed</w:t>
            </w:r>
            <w:r>
              <w:rPr>
                <w:spacing w:val="-2"/>
                <w:sz w:val="18"/>
              </w:rPr>
              <w:t xml:space="preserve"> </w:t>
            </w:r>
            <w:r>
              <w:rPr>
                <w:spacing w:val="-5"/>
                <w:sz w:val="18"/>
              </w:rPr>
              <w:t>by</w:t>
            </w:r>
          </w:p>
        </w:tc>
        <w:tc>
          <w:tcPr>
            <w:tcW w:w="2211" w:type="dxa"/>
            <w:tcBorders>
              <w:top w:val="nil"/>
              <w:bottom w:val="nil"/>
            </w:tcBorders>
          </w:tcPr>
          <w:p w14:paraId="4C4C3DDF" w14:textId="77777777" w:rsidR="008E02C4" w:rsidRDefault="008E02C4" w:rsidP="003D7EDF">
            <w:pPr>
              <w:pStyle w:val="TableParagraph"/>
              <w:spacing w:before="0" w:line="200" w:lineRule="exact"/>
              <w:rPr>
                <w:sz w:val="18"/>
              </w:rPr>
            </w:pPr>
            <w:r>
              <w:rPr>
                <w:sz w:val="18"/>
              </w:rPr>
              <w:t>measuring</w:t>
            </w:r>
            <w:r>
              <w:rPr>
                <w:spacing w:val="-4"/>
                <w:sz w:val="18"/>
              </w:rPr>
              <w:t xml:space="preserve"> </w:t>
            </w:r>
            <w:r>
              <w:rPr>
                <w:sz w:val="18"/>
              </w:rPr>
              <w:t>the</w:t>
            </w:r>
            <w:r>
              <w:rPr>
                <w:spacing w:val="-1"/>
                <w:sz w:val="18"/>
              </w:rPr>
              <w:t xml:space="preserve"> </w:t>
            </w:r>
            <w:r>
              <w:rPr>
                <w:spacing w:val="-2"/>
                <w:sz w:val="18"/>
              </w:rPr>
              <w:t>construct</w:t>
            </w:r>
          </w:p>
        </w:tc>
        <w:tc>
          <w:tcPr>
            <w:tcW w:w="2211" w:type="dxa"/>
            <w:tcBorders>
              <w:top w:val="nil"/>
              <w:bottom w:val="nil"/>
            </w:tcBorders>
          </w:tcPr>
          <w:p w14:paraId="23EE751F" w14:textId="77777777" w:rsidR="008E02C4" w:rsidRDefault="008E02C4" w:rsidP="003D7EDF">
            <w:pPr>
              <w:pStyle w:val="TableParagraph"/>
              <w:spacing w:before="0" w:line="200" w:lineRule="exact"/>
              <w:rPr>
                <w:sz w:val="18"/>
              </w:rPr>
            </w:pPr>
            <w:r>
              <w:rPr>
                <w:spacing w:val="-2"/>
                <w:sz w:val="18"/>
              </w:rPr>
              <w:t>children’s</w:t>
            </w:r>
            <w:r>
              <w:rPr>
                <w:spacing w:val="9"/>
                <w:sz w:val="18"/>
              </w:rPr>
              <w:t xml:space="preserve"> </w:t>
            </w:r>
            <w:r>
              <w:rPr>
                <w:spacing w:val="-2"/>
                <w:sz w:val="18"/>
              </w:rPr>
              <w:t>developmental</w:t>
            </w:r>
          </w:p>
        </w:tc>
      </w:tr>
      <w:tr w:rsidR="008E02C4" w14:paraId="2858DBB4" w14:textId="77777777" w:rsidTr="008E02C4">
        <w:trPr>
          <w:trHeight w:val="282"/>
        </w:trPr>
        <w:tc>
          <w:tcPr>
            <w:tcW w:w="1429" w:type="dxa"/>
            <w:tcBorders>
              <w:top w:val="nil"/>
              <w:bottom w:val="nil"/>
            </w:tcBorders>
          </w:tcPr>
          <w:p w14:paraId="1376DE6F" w14:textId="77777777" w:rsidR="008E02C4" w:rsidRDefault="008E02C4" w:rsidP="003D7EDF">
            <w:pPr>
              <w:pStyle w:val="TableParagraph"/>
              <w:spacing w:before="0"/>
              <w:ind w:left="0"/>
              <w:rPr>
                <w:rFonts w:ascii="Times New Roman"/>
                <w:sz w:val="18"/>
              </w:rPr>
            </w:pPr>
          </w:p>
        </w:tc>
        <w:tc>
          <w:tcPr>
            <w:tcW w:w="2268" w:type="dxa"/>
            <w:tcBorders>
              <w:top w:val="nil"/>
              <w:bottom w:val="nil"/>
            </w:tcBorders>
          </w:tcPr>
          <w:p w14:paraId="52401487" w14:textId="77777777" w:rsidR="008E02C4" w:rsidRDefault="008E02C4" w:rsidP="003D7EDF">
            <w:pPr>
              <w:pStyle w:val="TableParagraph"/>
              <w:spacing w:before="0"/>
              <w:ind w:left="0"/>
              <w:rPr>
                <w:rFonts w:ascii="Times New Roman"/>
                <w:sz w:val="18"/>
              </w:rPr>
            </w:pPr>
          </w:p>
        </w:tc>
        <w:tc>
          <w:tcPr>
            <w:tcW w:w="2211" w:type="dxa"/>
            <w:tcBorders>
              <w:top w:val="nil"/>
              <w:bottom w:val="nil"/>
            </w:tcBorders>
          </w:tcPr>
          <w:p w14:paraId="7F604E77" w14:textId="77777777" w:rsidR="008E02C4" w:rsidRDefault="008E02C4" w:rsidP="003D7EDF">
            <w:pPr>
              <w:pStyle w:val="TableParagraph"/>
              <w:spacing w:before="0" w:line="223" w:lineRule="exact"/>
              <w:rPr>
                <w:sz w:val="18"/>
              </w:rPr>
            </w:pPr>
            <w:r>
              <w:rPr>
                <w:sz w:val="18"/>
              </w:rPr>
              <w:t>expert</w:t>
            </w:r>
            <w:r>
              <w:rPr>
                <w:spacing w:val="-4"/>
                <w:sz w:val="18"/>
              </w:rPr>
              <w:t xml:space="preserve"> </w:t>
            </w:r>
            <w:r>
              <w:rPr>
                <w:spacing w:val="-2"/>
                <w:sz w:val="18"/>
              </w:rPr>
              <w:t>knowledge.</w:t>
            </w:r>
          </w:p>
        </w:tc>
        <w:tc>
          <w:tcPr>
            <w:tcW w:w="2211" w:type="dxa"/>
            <w:tcBorders>
              <w:top w:val="nil"/>
              <w:bottom w:val="nil"/>
            </w:tcBorders>
          </w:tcPr>
          <w:p w14:paraId="2CAF19C0" w14:textId="77777777" w:rsidR="008E02C4" w:rsidRDefault="008E02C4" w:rsidP="003D7EDF">
            <w:pPr>
              <w:pStyle w:val="TableParagraph"/>
              <w:spacing w:before="0" w:line="223" w:lineRule="exact"/>
              <w:rPr>
                <w:sz w:val="18"/>
              </w:rPr>
            </w:pPr>
            <w:r>
              <w:rPr>
                <w:sz w:val="18"/>
              </w:rPr>
              <w:t xml:space="preserve">of </w:t>
            </w:r>
            <w:r>
              <w:rPr>
                <w:spacing w:val="-2"/>
                <w:sz w:val="18"/>
              </w:rPr>
              <w:t>interest.</w:t>
            </w:r>
          </w:p>
        </w:tc>
        <w:tc>
          <w:tcPr>
            <w:tcW w:w="2211" w:type="dxa"/>
            <w:tcBorders>
              <w:top w:val="nil"/>
              <w:bottom w:val="nil"/>
            </w:tcBorders>
          </w:tcPr>
          <w:p w14:paraId="547BB197" w14:textId="77777777" w:rsidR="008E02C4" w:rsidRDefault="008E02C4" w:rsidP="003D7EDF">
            <w:pPr>
              <w:pStyle w:val="TableParagraph"/>
              <w:spacing w:before="0" w:line="223" w:lineRule="exact"/>
              <w:rPr>
                <w:sz w:val="18"/>
              </w:rPr>
            </w:pPr>
            <w:r>
              <w:rPr>
                <w:spacing w:val="-2"/>
                <w:sz w:val="18"/>
              </w:rPr>
              <w:t>outcomes.</w:t>
            </w:r>
          </w:p>
        </w:tc>
      </w:tr>
      <w:tr w:rsidR="008E02C4" w14:paraId="06EF7E43" w14:textId="77777777" w:rsidTr="008E02C4">
        <w:trPr>
          <w:trHeight w:val="289"/>
        </w:trPr>
        <w:tc>
          <w:tcPr>
            <w:tcW w:w="1429" w:type="dxa"/>
            <w:tcBorders>
              <w:bottom w:val="nil"/>
            </w:tcBorders>
          </w:tcPr>
          <w:p w14:paraId="2A69D00D" w14:textId="77777777" w:rsidR="008E02C4" w:rsidRDefault="008E02C4" w:rsidP="003D7EDF">
            <w:pPr>
              <w:pStyle w:val="TableParagraph"/>
              <w:spacing w:before="0"/>
              <w:ind w:left="0"/>
              <w:rPr>
                <w:rFonts w:ascii="Times New Roman"/>
                <w:sz w:val="18"/>
              </w:rPr>
            </w:pPr>
          </w:p>
        </w:tc>
        <w:tc>
          <w:tcPr>
            <w:tcW w:w="2268" w:type="dxa"/>
            <w:tcBorders>
              <w:bottom w:val="nil"/>
            </w:tcBorders>
          </w:tcPr>
          <w:p w14:paraId="385F4E8D" w14:textId="77777777" w:rsidR="008E02C4" w:rsidRDefault="008E02C4" w:rsidP="003D7EDF">
            <w:pPr>
              <w:pStyle w:val="TableParagraph"/>
              <w:spacing w:line="203" w:lineRule="exact"/>
              <w:rPr>
                <w:sz w:val="18"/>
              </w:rPr>
            </w:pPr>
            <w:bookmarkStart w:id="131" w:name="The_indicator_is_only_available_in_resea"/>
            <w:bookmarkEnd w:id="131"/>
            <w:r>
              <w:rPr>
                <w:sz w:val="18"/>
              </w:rPr>
              <w:t>The</w:t>
            </w:r>
            <w:r>
              <w:rPr>
                <w:spacing w:val="-4"/>
                <w:sz w:val="18"/>
              </w:rPr>
              <w:t xml:space="preserve"> </w:t>
            </w:r>
            <w:r>
              <w:rPr>
                <w:sz w:val="18"/>
              </w:rPr>
              <w:t>indicator</w:t>
            </w:r>
            <w:r>
              <w:rPr>
                <w:spacing w:val="-1"/>
                <w:sz w:val="18"/>
              </w:rPr>
              <w:t xml:space="preserve"> </w:t>
            </w:r>
            <w:r>
              <w:rPr>
                <w:sz w:val="18"/>
              </w:rPr>
              <w:t>is</w:t>
            </w:r>
            <w:r>
              <w:rPr>
                <w:spacing w:val="-1"/>
                <w:sz w:val="18"/>
              </w:rPr>
              <w:t xml:space="preserve"> </w:t>
            </w:r>
            <w:r>
              <w:rPr>
                <w:spacing w:val="-4"/>
                <w:sz w:val="18"/>
              </w:rPr>
              <w:t>only</w:t>
            </w:r>
          </w:p>
        </w:tc>
        <w:tc>
          <w:tcPr>
            <w:tcW w:w="2211" w:type="dxa"/>
            <w:tcBorders>
              <w:bottom w:val="nil"/>
            </w:tcBorders>
          </w:tcPr>
          <w:p w14:paraId="3B554A2B" w14:textId="77777777" w:rsidR="008E02C4" w:rsidRDefault="008E02C4" w:rsidP="003D7EDF">
            <w:pPr>
              <w:pStyle w:val="TableParagraph"/>
              <w:spacing w:line="203" w:lineRule="exact"/>
              <w:rPr>
                <w:sz w:val="18"/>
              </w:rPr>
            </w:pPr>
            <w:bookmarkStart w:id="132" w:name="The_indicator_needs_to_be_derived_from_t"/>
            <w:bookmarkEnd w:id="132"/>
            <w:r>
              <w:rPr>
                <w:sz w:val="18"/>
              </w:rPr>
              <w:t>The</w:t>
            </w:r>
            <w:r>
              <w:rPr>
                <w:spacing w:val="-2"/>
                <w:sz w:val="18"/>
              </w:rPr>
              <w:t xml:space="preserve"> </w:t>
            </w:r>
            <w:r>
              <w:rPr>
                <w:sz w:val="18"/>
              </w:rPr>
              <w:t>indicator</w:t>
            </w:r>
            <w:r>
              <w:rPr>
                <w:spacing w:val="-1"/>
                <w:sz w:val="18"/>
              </w:rPr>
              <w:t xml:space="preserve"> </w:t>
            </w:r>
            <w:r>
              <w:rPr>
                <w:sz w:val="18"/>
              </w:rPr>
              <w:t>needs</w:t>
            </w:r>
            <w:r>
              <w:rPr>
                <w:spacing w:val="-2"/>
                <w:sz w:val="18"/>
              </w:rPr>
              <w:t xml:space="preserve"> </w:t>
            </w:r>
            <w:r>
              <w:rPr>
                <w:sz w:val="18"/>
              </w:rPr>
              <w:t>to</w:t>
            </w:r>
            <w:r>
              <w:rPr>
                <w:spacing w:val="-1"/>
                <w:sz w:val="18"/>
              </w:rPr>
              <w:t xml:space="preserve"> </w:t>
            </w:r>
            <w:r>
              <w:rPr>
                <w:spacing w:val="-5"/>
                <w:sz w:val="18"/>
              </w:rPr>
              <w:t>be</w:t>
            </w:r>
          </w:p>
        </w:tc>
        <w:tc>
          <w:tcPr>
            <w:tcW w:w="2211" w:type="dxa"/>
            <w:tcBorders>
              <w:bottom w:val="nil"/>
            </w:tcBorders>
          </w:tcPr>
          <w:p w14:paraId="520B3062" w14:textId="77777777" w:rsidR="008E02C4" w:rsidRDefault="008E02C4" w:rsidP="003D7EDF">
            <w:pPr>
              <w:pStyle w:val="TableParagraph"/>
              <w:spacing w:line="203" w:lineRule="exact"/>
              <w:rPr>
                <w:sz w:val="18"/>
              </w:rPr>
            </w:pPr>
            <w:bookmarkStart w:id="133" w:name="The_indicator_is_only_measured_in_a_subg"/>
            <w:bookmarkEnd w:id="133"/>
            <w:r>
              <w:rPr>
                <w:sz w:val="18"/>
              </w:rPr>
              <w:t>The</w:t>
            </w:r>
            <w:r>
              <w:rPr>
                <w:spacing w:val="-4"/>
                <w:sz w:val="18"/>
              </w:rPr>
              <w:t xml:space="preserve"> </w:t>
            </w:r>
            <w:r>
              <w:rPr>
                <w:sz w:val="18"/>
              </w:rPr>
              <w:t>indicator</w:t>
            </w:r>
            <w:r>
              <w:rPr>
                <w:spacing w:val="-1"/>
                <w:sz w:val="18"/>
              </w:rPr>
              <w:t xml:space="preserve"> </w:t>
            </w:r>
            <w:r>
              <w:rPr>
                <w:sz w:val="18"/>
              </w:rPr>
              <w:t>is</w:t>
            </w:r>
            <w:r>
              <w:rPr>
                <w:spacing w:val="-1"/>
                <w:sz w:val="18"/>
              </w:rPr>
              <w:t xml:space="preserve"> </w:t>
            </w:r>
            <w:r>
              <w:rPr>
                <w:spacing w:val="-4"/>
                <w:sz w:val="18"/>
              </w:rPr>
              <w:t>only</w:t>
            </w:r>
          </w:p>
        </w:tc>
        <w:tc>
          <w:tcPr>
            <w:tcW w:w="2211" w:type="dxa"/>
            <w:tcBorders>
              <w:bottom w:val="nil"/>
            </w:tcBorders>
          </w:tcPr>
          <w:p w14:paraId="124BF480" w14:textId="77777777" w:rsidR="008E02C4" w:rsidRDefault="008E02C4" w:rsidP="003D7EDF">
            <w:pPr>
              <w:pStyle w:val="TableParagraph"/>
              <w:spacing w:line="203" w:lineRule="exact"/>
              <w:rPr>
                <w:sz w:val="18"/>
              </w:rPr>
            </w:pPr>
            <w:bookmarkStart w:id="134" w:name="There_was_little_or_no_statistical_assoc"/>
            <w:bookmarkEnd w:id="134"/>
            <w:r>
              <w:rPr>
                <w:sz w:val="18"/>
              </w:rPr>
              <w:t>There</w:t>
            </w:r>
            <w:r>
              <w:rPr>
                <w:spacing w:val="-1"/>
                <w:sz w:val="18"/>
              </w:rPr>
              <w:t xml:space="preserve"> </w:t>
            </w:r>
            <w:r>
              <w:rPr>
                <w:sz w:val="18"/>
              </w:rPr>
              <w:t>was</w:t>
            </w:r>
            <w:r>
              <w:rPr>
                <w:spacing w:val="-1"/>
                <w:sz w:val="18"/>
              </w:rPr>
              <w:t xml:space="preserve"> </w:t>
            </w:r>
            <w:r>
              <w:rPr>
                <w:sz w:val="18"/>
              </w:rPr>
              <w:t>little</w:t>
            </w:r>
            <w:r>
              <w:rPr>
                <w:spacing w:val="-1"/>
                <w:sz w:val="18"/>
              </w:rPr>
              <w:t xml:space="preserve"> </w:t>
            </w:r>
            <w:r>
              <w:rPr>
                <w:sz w:val="18"/>
              </w:rPr>
              <w:t>or</w:t>
            </w:r>
            <w:r>
              <w:rPr>
                <w:spacing w:val="-1"/>
                <w:sz w:val="18"/>
              </w:rPr>
              <w:t xml:space="preserve"> </w:t>
            </w:r>
            <w:r>
              <w:rPr>
                <w:spacing w:val="-5"/>
                <w:sz w:val="18"/>
              </w:rPr>
              <w:t>no</w:t>
            </w:r>
          </w:p>
        </w:tc>
      </w:tr>
      <w:tr w:rsidR="008E02C4" w14:paraId="439AEDC0" w14:textId="77777777" w:rsidTr="008E02C4">
        <w:trPr>
          <w:trHeight w:val="220"/>
        </w:trPr>
        <w:tc>
          <w:tcPr>
            <w:tcW w:w="1429" w:type="dxa"/>
            <w:tcBorders>
              <w:top w:val="nil"/>
              <w:bottom w:val="nil"/>
            </w:tcBorders>
          </w:tcPr>
          <w:p w14:paraId="2CCB86D0" w14:textId="77777777" w:rsidR="008E02C4" w:rsidRDefault="008E02C4" w:rsidP="003D7EDF">
            <w:pPr>
              <w:pStyle w:val="TableParagraph"/>
              <w:spacing w:before="0"/>
              <w:ind w:left="0"/>
              <w:rPr>
                <w:rFonts w:ascii="Times New Roman"/>
                <w:sz w:val="14"/>
              </w:rPr>
            </w:pPr>
          </w:p>
        </w:tc>
        <w:tc>
          <w:tcPr>
            <w:tcW w:w="2268" w:type="dxa"/>
            <w:tcBorders>
              <w:top w:val="nil"/>
              <w:bottom w:val="nil"/>
            </w:tcBorders>
          </w:tcPr>
          <w:p w14:paraId="16FFB56D" w14:textId="77777777" w:rsidR="008E02C4" w:rsidRDefault="008E02C4" w:rsidP="003D7EDF">
            <w:pPr>
              <w:pStyle w:val="TableParagraph"/>
              <w:spacing w:before="0" w:line="200" w:lineRule="exact"/>
              <w:rPr>
                <w:sz w:val="18"/>
              </w:rPr>
            </w:pPr>
            <w:r>
              <w:rPr>
                <w:sz w:val="18"/>
              </w:rPr>
              <w:t>available</w:t>
            </w:r>
            <w:r>
              <w:rPr>
                <w:spacing w:val="-4"/>
                <w:sz w:val="18"/>
              </w:rPr>
              <w:t xml:space="preserve"> </w:t>
            </w:r>
            <w:r>
              <w:rPr>
                <w:sz w:val="18"/>
              </w:rPr>
              <w:t>in</w:t>
            </w:r>
            <w:r>
              <w:rPr>
                <w:spacing w:val="-2"/>
                <w:sz w:val="18"/>
              </w:rPr>
              <w:t xml:space="preserve"> research-</w:t>
            </w:r>
          </w:p>
        </w:tc>
        <w:tc>
          <w:tcPr>
            <w:tcW w:w="2211" w:type="dxa"/>
            <w:tcBorders>
              <w:top w:val="nil"/>
              <w:bottom w:val="nil"/>
            </w:tcBorders>
          </w:tcPr>
          <w:p w14:paraId="6ADFE499" w14:textId="77777777" w:rsidR="008E02C4" w:rsidRDefault="008E02C4" w:rsidP="003D7EDF">
            <w:pPr>
              <w:pStyle w:val="TableParagraph"/>
              <w:spacing w:before="0" w:line="200" w:lineRule="exact"/>
              <w:rPr>
                <w:sz w:val="18"/>
              </w:rPr>
            </w:pPr>
            <w:r>
              <w:rPr>
                <w:sz w:val="18"/>
              </w:rPr>
              <w:t>derived</w:t>
            </w:r>
            <w:r>
              <w:rPr>
                <w:spacing w:val="-3"/>
                <w:sz w:val="18"/>
              </w:rPr>
              <w:t xml:space="preserve"> </w:t>
            </w:r>
            <w:r>
              <w:rPr>
                <w:sz w:val="18"/>
              </w:rPr>
              <w:t>from</w:t>
            </w:r>
            <w:r>
              <w:rPr>
                <w:spacing w:val="-1"/>
                <w:sz w:val="18"/>
              </w:rPr>
              <w:t xml:space="preserve"> </w:t>
            </w:r>
            <w:r>
              <w:rPr>
                <w:sz w:val="18"/>
              </w:rPr>
              <w:t>two</w:t>
            </w:r>
            <w:r>
              <w:rPr>
                <w:spacing w:val="-1"/>
                <w:sz w:val="18"/>
              </w:rPr>
              <w:t xml:space="preserve"> </w:t>
            </w:r>
            <w:r>
              <w:rPr>
                <w:sz w:val="18"/>
              </w:rPr>
              <w:t>or</w:t>
            </w:r>
            <w:r>
              <w:rPr>
                <w:spacing w:val="-1"/>
                <w:sz w:val="18"/>
              </w:rPr>
              <w:t xml:space="preserve"> </w:t>
            </w:r>
            <w:r>
              <w:rPr>
                <w:spacing w:val="-4"/>
                <w:sz w:val="18"/>
              </w:rPr>
              <w:t>more</w:t>
            </w:r>
          </w:p>
        </w:tc>
        <w:tc>
          <w:tcPr>
            <w:tcW w:w="2211" w:type="dxa"/>
            <w:tcBorders>
              <w:top w:val="nil"/>
              <w:bottom w:val="nil"/>
            </w:tcBorders>
          </w:tcPr>
          <w:p w14:paraId="2A519ECB" w14:textId="77777777" w:rsidR="008E02C4" w:rsidRDefault="008E02C4" w:rsidP="003D7EDF">
            <w:pPr>
              <w:pStyle w:val="TableParagraph"/>
              <w:spacing w:before="0" w:line="200" w:lineRule="exact"/>
              <w:rPr>
                <w:sz w:val="18"/>
              </w:rPr>
            </w:pPr>
            <w:r>
              <w:rPr>
                <w:sz w:val="18"/>
              </w:rPr>
              <w:t>measured</w:t>
            </w:r>
            <w:r>
              <w:rPr>
                <w:spacing w:val="-2"/>
                <w:sz w:val="18"/>
              </w:rPr>
              <w:t xml:space="preserve"> </w:t>
            </w:r>
            <w:r>
              <w:rPr>
                <w:sz w:val="18"/>
              </w:rPr>
              <w:t>in</w:t>
            </w:r>
            <w:r>
              <w:rPr>
                <w:spacing w:val="-1"/>
                <w:sz w:val="18"/>
              </w:rPr>
              <w:t xml:space="preserve"> </w:t>
            </w:r>
            <w:r>
              <w:rPr>
                <w:sz w:val="18"/>
              </w:rPr>
              <w:t>a</w:t>
            </w:r>
            <w:r>
              <w:rPr>
                <w:spacing w:val="-2"/>
                <w:sz w:val="18"/>
              </w:rPr>
              <w:t xml:space="preserve"> subgroup</w:t>
            </w:r>
          </w:p>
        </w:tc>
        <w:tc>
          <w:tcPr>
            <w:tcW w:w="2211" w:type="dxa"/>
            <w:tcBorders>
              <w:top w:val="nil"/>
              <w:bottom w:val="nil"/>
            </w:tcBorders>
          </w:tcPr>
          <w:p w14:paraId="1845AA17" w14:textId="77777777" w:rsidR="008E02C4" w:rsidRDefault="008E02C4" w:rsidP="003D7EDF">
            <w:pPr>
              <w:pStyle w:val="TableParagraph"/>
              <w:spacing w:before="0" w:line="200" w:lineRule="exact"/>
              <w:rPr>
                <w:sz w:val="18"/>
              </w:rPr>
            </w:pPr>
            <w:r>
              <w:rPr>
                <w:sz w:val="18"/>
              </w:rPr>
              <w:t>statistical</w:t>
            </w:r>
            <w:r>
              <w:rPr>
                <w:spacing w:val="-5"/>
                <w:sz w:val="18"/>
              </w:rPr>
              <w:t xml:space="preserve"> </w:t>
            </w:r>
            <w:r>
              <w:rPr>
                <w:spacing w:val="-2"/>
                <w:sz w:val="18"/>
              </w:rPr>
              <w:t>association</w:t>
            </w:r>
          </w:p>
        </w:tc>
      </w:tr>
      <w:tr w:rsidR="008E02C4" w14:paraId="39A77224" w14:textId="77777777" w:rsidTr="008E02C4">
        <w:trPr>
          <w:trHeight w:val="220"/>
        </w:trPr>
        <w:tc>
          <w:tcPr>
            <w:tcW w:w="1429" w:type="dxa"/>
            <w:tcBorders>
              <w:top w:val="nil"/>
              <w:bottom w:val="nil"/>
            </w:tcBorders>
          </w:tcPr>
          <w:p w14:paraId="299FBDD6" w14:textId="77777777" w:rsidR="008E02C4" w:rsidRDefault="008E02C4" w:rsidP="003D7EDF">
            <w:pPr>
              <w:pStyle w:val="TableParagraph"/>
              <w:spacing w:before="0"/>
              <w:ind w:left="0"/>
              <w:rPr>
                <w:rFonts w:ascii="Times New Roman"/>
                <w:sz w:val="14"/>
              </w:rPr>
            </w:pPr>
          </w:p>
        </w:tc>
        <w:tc>
          <w:tcPr>
            <w:tcW w:w="2268" w:type="dxa"/>
            <w:tcBorders>
              <w:top w:val="nil"/>
              <w:bottom w:val="nil"/>
            </w:tcBorders>
          </w:tcPr>
          <w:p w14:paraId="70428179" w14:textId="77777777" w:rsidR="008E02C4" w:rsidRDefault="008E02C4" w:rsidP="003D7EDF">
            <w:pPr>
              <w:pStyle w:val="TableParagraph"/>
              <w:spacing w:before="0" w:line="200" w:lineRule="exact"/>
              <w:rPr>
                <w:sz w:val="18"/>
              </w:rPr>
            </w:pPr>
            <w:r>
              <w:rPr>
                <w:sz w:val="18"/>
              </w:rPr>
              <w:t>based</w:t>
            </w:r>
            <w:r>
              <w:rPr>
                <w:spacing w:val="-1"/>
                <w:sz w:val="18"/>
              </w:rPr>
              <w:t xml:space="preserve"> </w:t>
            </w:r>
            <w:r>
              <w:rPr>
                <w:sz w:val="18"/>
              </w:rPr>
              <w:t xml:space="preserve">survey </w:t>
            </w:r>
            <w:r>
              <w:rPr>
                <w:spacing w:val="-4"/>
                <w:sz w:val="18"/>
              </w:rPr>
              <w:t>data</w:t>
            </w:r>
          </w:p>
        </w:tc>
        <w:tc>
          <w:tcPr>
            <w:tcW w:w="2211" w:type="dxa"/>
            <w:tcBorders>
              <w:top w:val="nil"/>
              <w:bottom w:val="nil"/>
            </w:tcBorders>
          </w:tcPr>
          <w:p w14:paraId="426DEAC7" w14:textId="77777777" w:rsidR="008E02C4" w:rsidRDefault="008E02C4" w:rsidP="003D7EDF">
            <w:pPr>
              <w:pStyle w:val="TableParagraph"/>
              <w:spacing w:before="0" w:line="200" w:lineRule="exact"/>
              <w:rPr>
                <w:sz w:val="18"/>
              </w:rPr>
            </w:pPr>
            <w:r>
              <w:rPr>
                <w:sz w:val="18"/>
              </w:rPr>
              <w:t xml:space="preserve">single </w:t>
            </w:r>
            <w:r>
              <w:rPr>
                <w:spacing w:val="-2"/>
                <w:sz w:val="18"/>
              </w:rPr>
              <w:t>indicators/datasets,</w:t>
            </w:r>
          </w:p>
        </w:tc>
        <w:tc>
          <w:tcPr>
            <w:tcW w:w="2211" w:type="dxa"/>
            <w:tcBorders>
              <w:top w:val="nil"/>
              <w:bottom w:val="nil"/>
            </w:tcBorders>
          </w:tcPr>
          <w:p w14:paraId="0DD4BCD2" w14:textId="77777777" w:rsidR="008E02C4" w:rsidRDefault="008E02C4" w:rsidP="003D7EDF">
            <w:pPr>
              <w:pStyle w:val="TableParagraph"/>
              <w:spacing w:before="0" w:line="200" w:lineRule="exact"/>
              <w:rPr>
                <w:sz w:val="18"/>
              </w:rPr>
            </w:pPr>
            <w:r>
              <w:rPr>
                <w:sz w:val="18"/>
              </w:rPr>
              <w:t xml:space="preserve">of the population </w:t>
            </w:r>
            <w:r>
              <w:rPr>
                <w:spacing w:val="-5"/>
                <w:sz w:val="18"/>
              </w:rPr>
              <w:t>and</w:t>
            </w:r>
          </w:p>
        </w:tc>
        <w:tc>
          <w:tcPr>
            <w:tcW w:w="2211" w:type="dxa"/>
            <w:tcBorders>
              <w:top w:val="nil"/>
              <w:bottom w:val="nil"/>
            </w:tcBorders>
          </w:tcPr>
          <w:p w14:paraId="355C86AD" w14:textId="77777777" w:rsidR="008E02C4" w:rsidRDefault="008E02C4" w:rsidP="003D7EDF">
            <w:pPr>
              <w:pStyle w:val="TableParagraph"/>
              <w:spacing w:before="0" w:line="200" w:lineRule="exact"/>
              <w:rPr>
                <w:sz w:val="18"/>
              </w:rPr>
            </w:pPr>
            <w:r>
              <w:rPr>
                <w:sz w:val="18"/>
              </w:rPr>
              <w:t>between</w:t>
            </w:r>
            <w:r>
              <w:rPr>
                <w:spacing w:val="-3"/>
                <w:sz w:val="18"/>
              </w:rPr>
              <w:t xml:space="preserve"> </w:t>
            </w:r>
            <w:r>
              <w:rPr>
                <w:sz w:val="18"/>
              </w:rPr>
              <w:t>the</w:t>
            </w:r>
            <w:r>
              <w:rPr>
                <w:spacing w:val="-3"/>
                <w:sz w:val="18"/>
              </w:rPr>
              <w:t xml:space="preserve"> </w:t>
            </w:r>
            <w:r>
              <w:rPr>
                <w:sz w:val="18"/>
              </w:rPr>
              <w:t>indicator</w:t>
            </w:r>
            <w:r>
              <w:rPr>
                <w:spacing w:val="-2"/>
                <w:sz w:val="18"/>
              </w:rPr>
              <w:t xml:space="preserve"> </w:t>
            </w:r>
            <w:r>
              <w:rPr>
                <w:spacing w:val="-5"/>
                <w:sz w:val="18"/>
              </w:rPr>
              <w:t>and</w:t>
            </w:r>
          </w:p>
        </w:tc>
      </w:tr>
      <w:tr w:rsidR="008E02C4" w14:paraId="62AAE82E" w14:textId="77777777" w:rsidTr="008E02C4">
        <w:trPr>
          <w:trHeight w:val="220"/>
        </w:trPr>
        <w:tc>
          <w:tcPr>
            <w:tcW w:w="1429" w:type="dxa"/>
            <w:tcBorders>
              <w:top w:val="nil"/>
              <w:bottom w:val="nil"/>
            </w:tcBorders>
          </w:tcPr>
          <w:p w14:paraId="67D29A01" w14:textId="77777777" w:rsidR="008E02C4" w:rsidRDefault="008E02C4" w:rsidP="003D7EDF">
            <w:pPr>
              <w:pStyle w:val="TableParagraph"/>
              <w:spacing w:before="0"/>
              <w:ind w:left="0"/>
              <w:rPr>
                <w:rFonts w:ascii="Times New Roman"/>
                <w:sz w:val="14"/>
              </w:rPr>
            </w:pPr>
          </w:p>
        </w:tc>
        <w:tc>
          <w:tcPr>
            <w:tcW w:w="2268" w:type="dxa"/>
            <w:tcBorders>
              <w:top w:val="nil"/>
              <w:bottom w:val="nil"/>
            </w:tcBorders>
          </w:tcPr>
          <w:p w14:paraId="156B0AC8" w14:textId="77777777" w:rsidR="008E02C4" w:rsidRDefault="008E02C4" w:rsidP="003D7EDF">
            <w:pPr>
              <w:pStyle w:val="TableParagraph"/>
              <w:spacing w:before="0" w:line="200" w:lineRule="exact"/>
              <w:rPr>
                <w:sz w:val="18"/>
              </w:rPr>
            </w:pPr>
            <w:r>
              <w:rPr>
                <w:sz w:val="18"/>
              </w:rPr>
              <w:t>collections</w:t>
            </w:r>
            <w:r>
              <w:rPr>
                <w:spacing w:val="-4"/>
                <w:sz w:val="18"/>
              </w:rPr>
              <w:t xml:space="preserve"> </w:t>
            </w:r>
            <w:r>
              <w:rPr>
                <w:sz w:val="18"/>
              </w:rPr>
              <w:t>or</w:t>
            </w:r>
            <w:r>
              <w:rPr>
                <w:spacing w:val="-1"/>
                <w:sz w:val="18"/>
              </w:rPr>
              <w:t xml:space="preserve"> </w:t>
            </w:r>
            <w:r>
              <w:rPr>
                <w:sz w:val="18"/>
              </w:rPr>
              <w:t>is</w:t>
            </w:r>
            <w:r>
              <w:rPr>
                <w:spacing w:val="-1"/>
                <w:sz w:val="18"/>
              </w:rPr>
              <w:t xml:space="preserve"> </w:t>
            </w:r>
            <w:r>
              <w:rPr>
                <w:spacing w:val="-5"/>
                <w:sz w:val="18"/>
              </w:rPr>
              <w:t>not</w:t>
            </w:r>
          </w:p>
        </w:tc>
        <w:tc>
          <w:tcPr>
            <w:tcW w:w="2211" w:type="dxa"/>
            <w:tcBorders>
              <w:top w:val="nil"/>
              <w:bottom w:val="nil"/>
            </w:tcBorders>
          </w:tcPr>
          <w:p w14:paraId="46895C25" w14:textId="77777777" w:rsidR="008E02C4" w:rsidRDefault="008E02C4" w:rsidP="003D7EDF">
            <w:pPr>
              <w:pStyle w:val="TableParagraph"/>
              <w:spacing w:before="0" w:line="200" w:lineRule="exact"/>
              <w:rPr>
                <w:sz w:val="18"/>
              </w:rPr>
            </w:pPr>
            <w:r>
              <w:rPr>
                <w:sz w:val="18"/>
              </w:rPr>
              <w:t>using</w:t>
            </w:r>
            <w:r>
              <w:rPr>
                <w:spacing w:val="-1"/>
                <w:sz w:val="18"/>
              </w:rPr>
              <w:t xml:space="preserve"> </w:t>
            </w:r>
            <w:r>
              <w:rPr>
                <w:sz w:val="18"/>
              </w:rPr>
              <w:t>potentially</w:t>
            </w:r>
            <w:r>
              <w:rPr>
                <w:spacing w:val="-1"/>
                <w:sz w:val="18"/>
              </w:rPr>
              <w:t xml:space="preserve"> </w:t>
            </w:r>
            <w:r>
              <w:rPr>
                <w:spacing w:val="-2"/>
                <w:sz w:val="18"/>
              </w:rPr>
              <w:t>complex</w:t>
            </w:r>
          </w:p>
        </w:tc>
        <w:tc>
          <w:tcPr>
            <w:tcW w:w="2211" w:type="dxa"/>
            <w:tcBorders>
              <w:top w:val="nil"/>
              <w:bottom w:val="nil"/>
            </w:tcBorders>
          </w:tcPr>
          <w:p w14:paraId="1EA0C7D8" w14:textId="77777777" w:rsidR="008E02C4" w:rsidRDefault="008E02C4" w:rsidP="003D7EDF">
            <w:pPr>
              <w:pStyle w:val="TableParagraph"/>
              <w:spacing w:before="0" w:line="200" w:lineRule="exact"/>
              <w:rPr>
                <w:sz w:val="18"/>
              </w:rPr>
            </w:pPr>
            <w:r>
              <w:rPr>
                <w:sz w:val="18"/>
              </w:rPr>
              <w:t>is</w:t>
            </w:r>
            <w:r>
              <w:rPr>
                <w:spacing w:val="-3"/>
                <w:sz w:val="18"/>
              </w:rPr>
              <w:t xml:space="preserve"> </w:t>
            </w:r>
            <w:r>
              <w:rPr>
                <w:sz w:val="18"/>
              </w:rPr>
              <w:t>not</w:t>
            </w:r>
            <w:r>
              <w:rPr>
                <w:spacing w:val="-1"/>
                <w:sz w:val="18"/>
              </w:rPr>
              <w:t xml:space="preserve"> </w:t>
            </w:r>
            <w:r>
              <w:rPr>
                <w:sz w:val="18"/>
              </w:rPr>
              <w:t>available</w:t>
            </w:r>
            <w:r>
              <w:rPr>
                <w:spacing w:val="-1"/>
                <w:sz w:val="18"/>
              </w:rPr>
              <w:t xml:space="preserve"> </w:t>
            </w:r>
            <w:r>
              <w:rPr>
                <w:sz w:val="18"/>
              </w:rPr>
              <w:t>at</w:t>
            </w:r>
            <w:r>
              <w:rPr>
                <w:spacing w:val="-1"/>
                <w:sz w:val="18"/>
              </w:rPr>
              <w:t xml:space="preserve"> </w:t>
            </w:r>
            <w:r>
              <w:rPr>
                <w:spacing w:val="-5"/>
                <w:sz w:val="18"/>
              </w:rPr>
              <w:t>the</w:t>
            </w:r>
          </w:p>
        </w:tc>
        <w:tc>
          <w:tcPr>
            <w:tcW w:w="2211" w:type="dxa"/>
            <w:tcBorders>
              <w:top w:val="nil"/>
              <w:bottom w:val="nil"/>
            </w:tcBorders>
          </w:tcPr>
          <w:p w14:paraId="191F5920" w14:textId="77777777" w:rsidR="008E02C4" w:rsidRDefault="008E02C4" w:rsidP="003D7EDF">
            <w:pPr>
              <w:pStyle w:val="TableParagraph"/>
              <w:spacing w:before="0" w:line="200" w:lineRule="exact"/>
              <w:rPr>
                <w:sz w:val="18"/>
              </w:rPr>
            </w:pPr>
            <w:r>
              <w:rPr>
                <w:spacing w:val="-2"/>
                <w:sz w:val="18"/>
              </w:rPr>
              <w:t>children’s</w:t>
            </w:r>
            <w:r>
              <w:rPr>
                <w:spacing w:val="9"/>
                <w:sz w:val="18"/>
              </w:rPr>
              <w:t xml:space="preserve"> </w:t>
            </w:r>
            <w:r>
              <w:rPr>
                <w:spacing w:val="-2"/>
                <w:sz w:val="18"/>
              </w:rPr>
              <w:t>developmental</w:t>
            </w:r>
          </w:p>
        </w:tc>
      </w:tr>
      <w:tr w:rsidR="008E02C4" w14:paraId="0B3D0506" w14:textId="77777777" w:rsidTr="008E02C4">
        <w:trPr>
          <w:trHeight w:val="440"/>
        </w:trPr>
        <w:tc>
          <w:tcPr>
            <w:tcW w:w="1429" w:type="dxa"/>
            <w:tcBorders>
              <w:top w:val="nil"/>
              <w:bottom w:val="nil"/>
            </w:tcBorders>
          </w:tcPr>
          <w:p w14:paraId="519A1875" w14:textId="77777777" w:rsidR="008E02C4" w:rsidRDefault="008E02C4" w:rsidP="003D7EDF">
            <w:pPr>
              <w:pStyle w:val="TableParagraph"/>
              <w:spacing w:before="107"/>
              <w:rPr>
                <w:sz w:val="18"/>
              </w:rPr>
            </w:pPr>
            <w:bookmarkStart w:id="135" w:name="Low_"/>
            <w:bookmarkEnd w:id="135"/>
            <w:r>
              <w:rPr>
                <w:spacing w:val="-5"/>
                <w:sz w:val="18"/>
              </w:rPr>
              <w:lastRenderedPageBreak/>
              <w:t>Low</w:t>
            </w:r>
          </w:p>
        </w:tc>
        <w:tc>
          <w:tcPr>
            <w:tcW w:w="2268" w:type="dxa"/>
            <w:tcBorders>
              <w:top w:val="nil"/>
              <w:bottom w:val="nil"/>
            </w:tcBorders>
          </w:tcPr>
          <w:p w14:paraId="1FA921FD" w14:textId="77777777" w:rsidR="008E02C4" w:rsidRDefault="008E02C4" w:rsidP="003D7EDF">
            <w:pPr>
              <w:pStyle w:val="TableParagraph"/>
              <w:spacing w:before="0" w:line="220" w:lineRule="exact"/>
              <w:rPr>
                <w:sz w:val="18"/>
              </w:rPr>
            </w:pPr>
            <w:r>
              <w:rPr>
                <w:sz w:val="18"/>
              </w:rPr>
              <w:t>collected</w:t>
            </w:r>
            <w:r>
              <w:rPr>
                <w:spacing w:val="-5"/>
                <w:sz w:val="18"/>
              </w:rPr>
              <w:t xml:space="preserve"> </w:t>
            </w:r>
            <w:r>
              <w:rPr>
                <w:sz w:val="18"/>
              </w:rPr>
              <w:t>in</w:t>
            </w:r>
            <w:r>
              <w:rPr>
                <w:spacing w:val="-3"/>
                <w:sz w:val="18"/>
              </w:rPr>
              <w:t xml:space="preserve"> </w:t>
            </w:r>
            <w:r>
              <w:rPr>
                <w:sz w:val="18"/>
              </w:rPr>
              <w:t>existing</w:t>
            </w:r>
            <w:r>
              <w:rPr>
                <w:spacing w:val="-2"/>
                <w:sz w:val="18"/>
              </w:rPr>
              <w:t xml:space="preserve"> </w:t>
            </w:r>
            <w:r>
              <w:rPr>
                <w:spacing w:val="-4"/>
                <w:sz w:val="18"/>
              </w:rPr>
              <w:t>data</w:t>
            </w:r>
          </w:p>
          <w:p w14:paraId="3689A673" w14:textId="77777777" w:rsidR="008E02C4" w:rsidRDefault="008E02C4" w:rsidP="003D7EDF">
            <w:pPr>
              <w:pStyle w:val="TableParagraph"/>
              <w:spacing w:before="0" w:line="201" w:lineRule="exact"/>
              <w:rPr>
                <w:sz w:val="18"/>
              </w:rPr>
            </w:pPr>
            <w:r>
              <w:rPr>
                <w:spacing w:val="-2"/>
                <w:sz w:val="18"/>
              </w:rPr>
              <w:t>sources.</w:t>
            </w:r>
          </w:p>
        </w:tc>
        <w:tc>
          <w:tcPr>
            <w:tcW w:w="2211" w:type="dxa"/>
            <w:tcBorders>
              <w:top w:val="nil"/>
              <w:bottom w:val="nil"/>
            </w:tcBorders>
          </w:tcPr>
          <w:p w14:paraId="59C364D0" w14:textId="77777777" w:rsidR="008E02C4" w:rsidRDefault="008E02C4" w:rsidP="003D7EDF">
            <w:pPr>
              <w:pStyle w:val="TableParagraph"/>
              <w:spacing w:before="0" w:line="220" w:lineRule="exact"/>
              <w:rPr>
                <w:sz w:val="18"/>
              </w:rPr>
            </w:pPr>
            <w:r>
              <w:rPr>
                <w:sz w:val="18"/>
              </w:rPr>
              <w:t>formula</w:t>
            </w:r>
            <w:r>
              <w:rPr>
                <w:spacing w:val="-1"/>
                <w:sz w:val="18"/>
              </w:rPr>
              <w:t xml:space="preserve"> </w:t>
            </w:r>
            <w:r>
              <w:rPr>
                <w:sz w:val="18"/>
              </w:rPr>
              <w:t>which</w:t>
            </w:r>
            <w:r>
              <w:rPr>
                <w:spacing w:val="-1"/>
                <w:sz w:val="18"/>
              </w:rPr>
              <w:t xml:space="preserve"> </w:t>
            </w:r>
            <w:r>
              <w:rPr>
                <w:sz w:val="18"/>
              </w:rPr>
              <w:t xml:space="preserve">has </w:t>
            </w:r>
            <w:r>
              <w:rPr>
                <w:spacing w:val="-5"/>
                <w:sz w:val="18"/>
              </w:rPr>
              <w:t>not</w:t>
            </w:r>
          </w:p>
          <w:p w14:paraId="37FF7400" w14:textId="77777777" w:rsidR="008E02C4" w:rsidRDefault="008E02C4" w:rsidP="003D7EDF">
            <w:pPr>
              <w:pStyle w:val="TableParagraph"/>
              <w:spacing w:before="0" w:line="201" w:lineRule="exact"/>
              <w:rPr>
                <w:sz w:val="18"/>
              </w:rPr>
            </w:pPr>
            <w:r>
              <w:rPr>
                <w:sz w:val="18"/>
              </w:rPr>
              <w:t>been</w:t>
            </w:r>
            <w:r>
              <w:rPr>
                <w:spacing w:val="-1"/>
                <w:sz w:val="18"/>
              </w:rPr>
              <w:t xml:space="preserve"> </w:t>
            </w:r>
            <w:r>
              <w:rPr>
                <w:sz w:val="18"/>
              </w:rPr>
              <w:t>thoroughly</w:t>
            </w:r>
            <w:r>
              <w:rPr>
                <w:spacing w:val="-1"/>
                <w:sz w:val="18"/>
              </w:rPr>
              <w:t xml:space="preserve"> </w:t>
            </w:r>
            <w:r>
              <w:rPr>
                <w:spacing w:val="-2"/>
                <w:sz w:val="18"/>
              </w:rPr>
              <w:t>explored</w:t>
            </w:r>
          </w:p>
        </w:tc>
        <w:tc>
          <w:tcPr>
            <w:tcW w:w="2211" w:type="dxa"/>
            <w:tcBorders>
              <w:top w:val="nil"/>
              <w:bottom w:val="nil"/>
            </w:tcBorders>
          </w:tcPr>
          <w:p w14:paraId="5E12082D" w14:textId="77777777" w:rsidR="008E02C4" w:rsidRDefault="008E02C4" w:rsidP="003D7EDF">
            <w:pPr>
              <w:pStyle w:val="TableParagraph"/>
              <w:spacing w:before="0" w:line="220" w:lineRule="exact"/>
              <w:rPr>
                <w:sz w:val="18"/>
              </w:rPr>
            </w:pPr>
            <w:r>
              <w:rPr>
                <w:sz w:val="18"/>
              </w:rPr>
              <w:t>population</w:t>
            </w:r>
            <w:r>
              <w:rPr>
                <w:spacing w:val="-1"/>
                <w:sz w:val="18"/>
              </w:rPr>
              <w:t xml:space="preserve"> </w:t>
            </w:r>
            <w:r>
              <w:rPr>
                <w:sz w:val="18"/>
              </w:rPr>
              <w:t xml:space="preserve">level. </w:t>
            </w:r>
            <w:r>
              <w:rPr>
                <w:spacing w:val="-5"/>
                <w:sz w:val="18"/>
              </w:rPr>
              <w:t>The</w:t>
            </w:r>
          </w:p>
          <w:p w14:paraId="74D0A0ED" w14:textId="77777777" w:rsidR="008E02C4" w:rsidRDefault="008E02C4" w:rsidP="003D7EDF">
            <w:pPr>
              <w:pStyle w:val="TableParagraph"/>
              <w:spacing w:before="0" w:line="201" w:lineRule="exact"/>
              <w:rPr>
                <w:sz w:val="18"/>
              </w:rPr>
            </w:pPr>
            <w:r>
              <w:rPr>
                <w:sz w:val="18"/>
              </w:rPr>
              <w:t>construct</w:t>
            </w:r>
            <w:r>
              <w:rPr>
                <w:spacing w:val="-2"/>
                <w:sz w:val="18"/>
              </w:rPr>
              <w:t xml:space="preserve"> </w:t>
            </w:r>
            <w:r>
              <w:rPr>
                <w:sz w:val="18"/>
              </w:rPr>
              <w:t>being</w:t>
            </w:r>
            <w:r>
              <w:rPr>
                <w:spacing w:val="-2"/>
                <w:sz w:val="18"/>
              </w:rPr>
              <w:t xml:space="preserve"> measured</w:t>
            </w:r>
          </w:p>
        </w:tc>
        <w:tc>
          <w:tcPr>
            <w:tcW w:w="2211" w:type="dxa"/>
            <w:tcBorders>
              <w:top w:val="nil"/>
              <w:bottom w:val="nil"/>
            </w:tcBorders>
          </w:tcPr>
          <w:p w14:paraId="02BAAA99" w14:textId="77777777" w:rsidR="008E02C4" w:rsidRDefault="008E02C4" w:rsidP="003D7EDF">
            <w:pPr>
              <w:pStyle w:val="TableParagraph"/>
              <w:spacing w:before="0" w:line="220" w:lineRule="exact"/>
              <w:rPr>
                <w:sz w:val="18"/>
              </w:rPr>
            </w:pPr>
            <w:r>
              <w:rPr>
                <w:sz w:val="18"/>
              </w:rPr>
              <w:t>outcomes,</w:t>
            </w:r>
            <w:r>
              <w:rPr>
                <w:spacing w:val="-3"/>
                <w:sz w:val="18"/>
              </w:rPr>
              <w:t xml:space="preserve"> </w:t>
            </w:r>
            <w:r>
              <w:rPr>
                <w:sz w:val="18"/>
              </w:rPr>
              <w:t>or</w:t>
            </w:r>
            <w:r>
              <w:rPr>
                <w:spacing w:val="-3"/>
                <w:sz w:val="18"/>
              </w:rPr>
              <w:t xml:space="preserve"> </w:t>
            </w:r>
            <w:r>
              <w:rPr>
                <w:spacing w:val="-5"/>
                <w:sz w:val="18"/>
              </w:rPr>
              <w:t>the</w:t>
            </w:r>
          </w:p>
          <w:p w14:paraId="4E2F64DB" w14:textId="77777777" w:rsidR="008E02C4" w:rsidRDefault="008E02C4" w:rsidP="003D7EDF">
            <w:pPr>
              <w:pStyle w:val="TableParagraph"/>
              <w:spacing w:before="0" w:line="201" w:lineRule="exact"/>
              <w:rPr>
                <w:sz w:val="18"/>
              </w:rPr>
            </w:pPr>
            <w:r>
              <w:rPr>
                <w:sz w:val="18"/>
              </w:rPr>
              <w:t>association</w:t>
            </w:r>
            <w:r>
              <w:rPr>
                <w:spacing w:val="-1"/>
                <w:sz w:val="18"/>
              </w:rPr>
              <w:t xml:space="preserve"> </w:t>
            </w:r>
            <w:r>
              <w:rPr>
                <w:sz w:val="18"/>
              </w:rPr>
              <w:t>was not</w:t>
            </w:r>
            <w:r>
              <w:rPr>
                <w:spacing w:val="-1"/>
                <w:sz w:val="18"/>
              </w:rPr>
              <w:t xml:space="preserve"> </w:t>
            </w:r>
            <w:r>
              <w:rPr>
                <w:sz w:val="18"/>
              </w:rPr>
              <w:t xml:space="preserve">in </w:t>
            </w:r>
            <w:r>
              <w:rPr>
                <w:spacing w:val="-5"/>
                <w:sz w:val="18"/>
              </w:rPr>
              <w:t>the</w:t>
            </w:r>
          </w:p>
        </w:tc>
      </w:tr>
      <w:tr w:rsidR="008E02C4" w14:paraId="2DFF6112" w14:textId="77777777" w:rsidTr="008E02C4">
        <w:trPr>
          <w:trHeight w:val="220"/>
        </w:trPr>
        <w:tc>
          <w:tcPr>
            <w:tcW w:w="1429" w:type="dxa"/>
            <w:tcBorders>
              <w:top w:val="nil"/>
              <w:bottom w:val="nil"/>
            </w:tcBorders>
          </w:tcPr>
          <w:p w14:paraId="3EF66B08" w14:textId="77777777" w:rsidR="008E02C4" w:rsidRDefault="008E02C4" w:rsidP="003D7EDF">
            <w:pPr>
              <w:pStyle w:val="TableParagraph"/>
              <w:spacing w:before="0"/>
              <w:ind w:left="0"/>
              <w:rPr>
                <w:rFonts w:ascii="Times New Roman"/>
                <w:sz w:val="14"/>
              </w:rPr>
            </w:pPr>
          </w:p>
        </w:tc>
        <w:tc>
          <w:tcPr>
            <w:tcW w:w="2268" w:type="dxa"/>
            <w:tcBorders>
              <w:top w:val="nil"/>
              <w:bottom w:val="nil"/>
            </w:tcBorders>
          </w:tcPr>
          <w:p w14:paraId="0E74E00F" w14:textId="77777777" w:rsidR="008E02C4" w:rsidRDefault="008E02C4" w:rsidP="003D7EDF">
            <w:pPr>
              <w:pStyle w:val="TableParagraph"/>
              <w:spacing w:before="0"/>
              <w:ind w:left="0"/>
              <w:rPr>
                <w:rFonts w:ascii="Times New Roman"/>
                <w:sz w:val="14"/>
              </w:rPr>
            </w:pPr>
          </w:p>
        </w:tc>
        <w:tc>
          <w:tcPr>
            <w:tcW w:w="2211" w:type="dxa"/>
            <w:tcBorders>
              <w:top w:val="nil"/>
              <w:bottom w:val="nil"/>
            </w:tcBorders>
          </w:tcPr>
          <w:p w14:paraId="34C4643C" w14:textId="77777777" w:rsidR="008E02C4" w:rsidRDefault="008E02C4" w:rsidP="003D7EDF">
            <w:pPr>
              <w:pStyle w:val="TableParagraph"/>
              <w:spacing w:before="0" w:line="201" w:lineRule="exact"/>
              <w:rPr>
                <w:sz w:val="18"/>
              </w:rPr>
            </w:pPr>
            <w:r>
              <w:rPr>
                <w:sz w:val="18"/>
              </w:rPr>
              <w:t>to</w:t>
            </w:r>
            <w:r>
              <w:rPr>
                <w:spacing w:val="-4"/>
                <w:sz w:val="18"/>
              </w:rPr>
              <w:t xml:space="preserve"> </w:t>
            </w:r>
            <w:r>
              <w:rPr>
                <w:sz w:val="18"/>
              </w:rPr>
              <w:t>date</w:t>
            </w:r>
            <w:r>
              <w:rPr>
                <w:spacing w:val="-1"/>
                <w:sz w:val="18"/>
              </w:rPr>
              <w:t xml:space="preserve"> </w:t>
            </w:r>
            <w:r>
              <w:rPr>
                <w:sz w:val="18"/>
              </w:rPr>
              <w:t>or</w:t>
            </w:r>
            <w:r>
              <w:rPr>
                <w:spacing w:val="-1"/>
                <w:sz w:val="18"/>
              </w:rPr>
              <w:t xml:space="preserve"> </w:t>
            </w:r>
            <w:r>
              <w:rPr>
                <w:spacing w:val="-2"/>
                <w:sz w:val="18"/>
              </w:rPr>
              <w:t>requires</w:t>
            </w:r>
          </w:p>
        </w:tc>
        <w:tc>
          <w:tcPr>
            <w:tcW w:w="2211" w:type="dxa"/>
            <w:tcBorders>
              <w:top w:val="nil"/>
              <w:bottom w:val="nil"/>
            </w:tcBorders>
          </w:tcPr>
          <w:p w14:paraId="6D4621E5" w14:textId="77777777" w:rsidR="008E02C4" w:rsidRDefault="008E02C4" w:rsidP="003D7EDF">
            <w:pPr>
              <w:pStyle w:val="TableParagraph"/>
              <w:spacing w:before="0" w:line="201" w:lineRule="exact"/>
              <w:rPr>
                <w:sz w:val="18"/>
              </w:rPr>
            </w:pPr>
            <w:r>
              <w:rPr>
                <w:sz w:val="18"/>
              </w:rPr>
              <w:t xml:space="preserve">may also be </w:t>
            </w:r>
            <w:r>
              <w:rPr>
                <w:spacing w:val="-2"/>
                <w:sz w:val="18"/>
              </w:rPr>
              <w:t>better</w:t>
            </w:r>
          </w:p>
        </w:tc>
        <w:tc>
          <w:tcPr>
            <w:tcW w:w="2211" w:type="dxa"/>
            <w:tcBorders>
              <w:top w:val="nil"/>
              <w:bottom w:val="nil"/>
            </w:tcBorders>
          </w:tcPr>
          <w:p w14:paraId="368F2EB3" w14:textId="77777777" w:rsidR="008E02C4" w:rsidRDefault="008E02C4" w:rsidP="003D7EDF">
            <w:pPr>
              <w:pStyle w:val="TableParagraph"/>
              <w:spacing w:before="0" w:line="201" w:lineRule="exact"/>
              <w:rPr>
                <w:sz w:val="18"/>
              </w:rPr>
            </w:pPr>
            <w:r>
              <w:rPr>
                <w:sz w:val="18"/>
              </w:rPr>
              <w:t>expected</w:t>
            </w:r>
            <w:r>
              <w:rPr>
                <w:spacing w:val="-4"/>
                <w:sz w:val="18"/>
              </w:rPr>
              <w:t xml:space="preserve"> </w:t>
            </w:r>
            <w:r>
              <w:rPr>
                <w:spacing w:val="-2"/>
                <w:sz w:val="18"/>
              </w:rPr>
              <w:t>direction.</w:t>
            </w:r>
          </w:p>
        </w:tc>
      </w:tr>
      <w:tr w:rsidR="008E02C4" w14:paraId="657C0C37" w14:textId="77777777" w:rsidTr="008E02C4">
        <w:trPr>
          <w:trHeight w:val="218"/>
        </w:trPr>
        <w:tc>
          <w:tcPr>
            <w:tcW w:w="1429" w:type="dxa"/>
            <w:tcBorders>
              <w:top w:val="nil"/>
              <w:bottom w:val="nil"/>
            </w:tcBorders>
          </w:tcPr>
          <w:p w14:paraId="393BB36D" w14:textId="77777777" w:rsidR="008E02C4" w:rsidRDefault="008E02C4" w:rsidP="003D7EDF">
            <w:pPr>
              <w:pStyle w:val="TableParagraph"/>
              <w:spacing w:before="0"/>
              <w:ind w:left="0"/>
              <w:rPr>
                <w:rFonts w:ascii="Times New Roman"/>
                <w:sz w:val="14"/>
              </w:rPr>
            </w:pPr>
          </w:p>
        </w:tc>
        <w:tc>
          <w:tcPr>
            <w:tcW w:w="2268" w:type="dxa"/>
            <w:tcBorders>
              <w:top w:val="nil"/>
              <w:bottom w:val="nil"/>
            </w:tcBorders>
          </w:tcPr>
          <w:p w14:paraId="425F25CE" w14:textId="77777777" w:rsidR="008E02C4" w:rsidRDefault="008E02C4" w:rsidP="003D7EDF">
            <w:pPr>
              <w:pStyle w:val="TableParagraph"/>
              <w:spacing w:before="0"/>
              <w:ind w:left="0"/>
              <w:rPr>
                <w:rFonts w:ascii="Times New Roman"/>
                <w:sz w:val="14"/>
              </w:rPr>
            </w:pPr>
          </w:p>
        </w:tc>
        <w:tc>
          <w:tcPr>
            <w:tcW w:w="2211" w:type="dxa"/>
            <w:tcBorders>
              <w:top w:val="nil"/>
              <w:bottom w:val="nil"/>
            </w:tcBorders>
          </w:tcPr>
          <w:p w14:paraId="573A1512" w14:textId="77777777" w:rsidR="008E02C4" w:rsidRDefault="008E02C4" w:rsidP="003D7EDF">
            <w:pPr>
              <w:pStyle w:val="TableParagraph"/>
              <w:spacing w:before="0" w:line="198" w:lineRule="exact"/>
              <w:rPr>
                <w:sz w:val="18"/>
              </w:rPr>
            </w:pPr>
            <w:r>
              <w:rPr>
                <w:sz w:val="18"/>
              </w:rPr>
              <w:t>further</w:t>
            </w:r>
            <w:r>
              <w:rPr>
                <w:spacing w:val="-2"/>
                <w:sz w:val="18"/>
              </w:rPr>
              <w:t xml:space="preserve"> </w:t>
            </w:r>
            <w:r>
              <w:rPr>
                <w:sz w:val="18"/>
              </w:rPr>
              <w:t>input</w:t>
            </w:r>
            <w:r>
              <w:rPr>
                <w:spacing w:val="-2"/>
                <w:sz w:val="18"/>
              </w:rPr>
              <w:t xml:space="preserve"> </w:t>
            </w:r>
            <w:r>
              <w:rPr>
                <w:sz w:val="18"/>
              </w:rPr>
              <w:t>from</w:t>
            </w:r>
            <w:r>
              <w:rPr>
                <w:spacing w:val="-1"/>
                <w:sz w:val="18"/>
              </w:rPr>
              <w:t xml:space="preserve"> </w:t>
            </w:r>
            <w:r>
              <w:rPr>
                <w:spacing w:val="-2"/>
                <w:sz w:val="18"/>
              </w:rPr>
              <w:t>expert</w:t>
            </w:r>
          </w:p>
        </w:tc>
        <w:tc>
          <w:tcPr>
            <w:tcW w:w="2211" w:type="dxa"/>
            <w:tcBorders>
              <w:top w:val="nil"/>
              <w:bottom w:val="nil"/>
            </w:tcBorders>
          </w:tcPr>
          <w:p w14:paraId="6A472715" w14:textId="77777777" w:rsidR="008E02C4" w:rsidRDefault="008E02C4" w:rsidP="003D7EDF">
            <w:pPr>
              <w:pStyle w:val="TableParagraph"/>
              <w:spacing w:before="0" w:line="198" w:lineRule="exact"/>
              <w:rPr>
                <w:sz w:val="18"/>
              </w:rPr>
            </w:pPr>
            <w:r>
              <w:rPr>
                <w:sz w:val="18"/>
              </w:rPr>
              <w:t>captured</w:t>
            </w:r>
            <w:r>
              <w:rPr>
                <w:spacing w:val="-4"/>
                <w:sz w:val="18"/>
              </w:rPr>
              <w:t xml:space="preserve"> </w:t>
            </w:r>
            <w:r>
              <w:rPr>
                <w:sz w:val="18"/>
              </w:rPr>
              <w:t>by</w:t>
            </w:r>
            <w:r>
              <w:rPr>
                <w:spacing w:val="-3"/>
                <w:sz w:val="18"/>
              </w:rPr>
              <w:t xml:space="preserve"> </w:t>
            </w:r>
            <w:r>
              <w:rPr>
                <w:spacing w:val="-2"/>
                <w:sz w:val="18"/>
              </w:rPr>
              <w:t>another,</w:t>
            </w:r>
          </w:p>
        </w:tc>
        <w:tc>
          <w:tcPr>
            <w:tcW w:w="2211" w:type="dxa"/>
            <w:tcBorders>
              <w:top w:val="nil"/>
              <w:bottom w:val="nil"/>
            </w:tcBorders>
          </w:tcPr>
          <w:p w14:paraId="46B33EC6" w14:textId="77777777" w:rsidR="008E02C4" w:rsidRDefault="008E02C4" w:rsidP="003D7EDF">
            <w:pPr>
              <w:pStyle w:val="TableParagraph"/>
              <w:spacing w:before="0"/>
              <w:ind w:left="0"/>
              <w:rPr>
                <w:rFonts w:ascii="Times New Roman"/>
                <w:sz w:val="14"/>
              </w:rPr>
            </w:pPr>
          </w:p>
        </w:tc>
      </w:tr>
      <w:tr w:rsidR="008E02C4" w14:paraId="5A55BF69" w14:textId="77777777" w:rsidTr="008E02C4">
        <w:trPr>
          <w:trHeight w:val="502"/>
        </w:trPr>
        <w:tc>
          <w:tcPr>
            <w:tcW w:w="1429" w:type="dxa"/>
            <w:tcBorders>
              <w:top w:val="nil"/>
            </w:tcBorders>
          </w:tcPr>
          <w:p w14:paraId="62ED9576" w14:textId="77777777" w:rsidR="008E02C4" w:rsidRDefault="008E02C4" w:rsidP="003D7EDF">
            <w:pPr>
              <w:pStyle w:val="TableParagraph"/>
              <w:spacing w:before="0"/>
              <w:ind w:left="0"/>
              <w:rPr>
                <w:rFonts w:ascii="Times New Roman"/>
                <w:sz w:val="18"/>
              </w:rPr>
            </w:pPr>
          </w:p>
        </w:tc>
        <w:tc>
          <w:tcPr>
            <w:tcW w:w="2268" w:type="dxa"/>
            <w:tcBorders>
              <w:top w:val="nil"/>
            </w:tcBorders>
          </w:tcPr>
          <w:p w14:paraId="4F8BB6E5" w14:textId="77777777" w:rsidR="008E02C4" w:rsidRDefault="008E02C4" w:rsidP="003D7EDF">
            <w:pPr>
              <w:pStyle w:val="TableParagraph"/>
              <w:spacing w:before="0"/>
              <w:ind w:left="0"/>
              <w:rPr>
                <w:rFonts w:ascii="Times New Roman"/>
                <w:sz w:val="18"/>
              </w:rPr>
            </w:pPr>
          </w:p>
        </w:tc>
        <w:tc>
          <w:tcPr>
            <w:tcW w:w="2211" w:type="dxa"/>
            <w:tcBorders>
              <w:top w:val="nil"/>
            </w:tcBorders>
          </w:tcPr>
          <w:p w14:paraId="3DF43FAA" w14:textId="77777777" w:rsidR="008E02C4" w:rsidRDefault="008E02C4" w:rsidP="003D7EDF">
            <w:pPr>
              <w:pStyle w:val="TableParagraph"/>
              <w:spacing w:before="2" w:line="232" w:lineRule="auto"/>
              <w:rPr>
                <w:sz w:val="18"/>
              </w:rPr>
            </w:pPr>
            <w:r>
              <w:rPr>
                <w:sz w:val="18"/>
              </w:rPr>
              <w:t>knowledge</w:t>
            </w:r>
            <w:r>
              <w:rPr>
                <w:spacing w:val="-9"/>
                <w:sz w:val="18"/>
              </w:rPr>
              <w:t xml:space="preserve"> </w:t>
            </w:r>
            <w:r>
              <w:rPr>
                <w:sz w:val="18"/>
              </w:rPr>
              <w:t>to</w:t>
            </w:r>
            <w:r>
              <w:rPr>
                <w:spacing w:val="-9"/>
                <w:sz w:val="18"/>
              </w:rPr>
              <w:t xml:space="preserve"> </w:t>
            </w:r>
            <w:r>
              <w:rPr>
                <w:sz w:val="18"/>
              </w:rPr>
              <w:t>derive</w:t>
            </w:r>
            <w:r>
              <w:rPr>
                <w:spacing w:val="-9"/>
                <w:sz w:val="18"/>
              </w:rPr>
              <w:t xml:space="preserve"> </w:t>
            </w:r>
            <w:r>
              <w:rPr>
                <w:sz w:val="18"/>
              </w:rPr>
              <w:t>and</w:t>
            </w:r>
            <w:r>
              <w:rPr>
                <w:spacing w:val="40"/>
                <w:sz w:val="18"/>
              </w:rPr>
              <w:t xml:space="preserve"> </w:t>
            </w:r>
            <w:r>
              <w:rPr>
                <w:spacing w:val="-2"/>
                <w:sz w:val="18"/>
              </w:rPr>
              <w:t>interpret.</w:t>
            </w:r>
          </w:p>
        </w:tc>
        <w:tc>
          <w:tcPr>
            <w:tcW w:w="2211" w:type="dxa"/>
            <w:tcBorders>
              <w:top w:val="nil"/>
            </w:tcBorders>
          </w:tcPr>
          <w:p w14:paraId="5E3B39BE" w14:textId="77777777" w:rsidR="008E02C4" w:rsidRDefault="008E02C4" w:rsidP="003D7EDF">
            <w:pPr>
              <w:pStyle w:val="TableParagraph"/>
              <w:spacing w:before="0" w:line="223" w:lineRule="exact"/>
              <w:rPr>
                <w:sz w:val="18"/>
              </w:rPr>
            </w:pPr>
            <w:r>
              <w:rPr>
                <w:sz w:val="18"/>
              </w:rPr>
              <w:t>more</w:t>
            </w:r>
            <w:r>
              <w:rPr>
                <w:spacing w:val="-2"/>
                <w:sz w:val="18"/>
              </w:rPr>
              <w:t xml:space="preserve"> </w:t>
            </w:r>
            <w:r>
              <w:rPr>
                <w:sz w:val="18"/>
              </w:rPr>
              <w:t>robust</w:t>
            </w:r>
            <w:r>
              <w:rPr>
                <w:spacing w:val="-2"/>
                <w:sz w:val="18"/>
              </w:rPr>
              <w:t xml:space="preserve"> indicator.</w:t>
            </w:r>
          </w:p>
        </w:tc>
        <w:tc>
          <w:tcPr>
            <w:tcW w:w="2211" w:type="dxa"/>
            <w:tcBorders>
              <w:top w:val="nil"/>
            </w:tcBorders>
          </w:tcPr>
          <w:p w14:paraId="212317D3" w14:textId="77777777" w:rsidR="008E02C4" w:rsidRDefault="008E02C4" w:rsidP="003D7EDF">
            <w:pPr>
              <w:pStyle w:val="TableParagraph"/>
              <w:spacing w:before="0"/>
              <w:ind w:left="0"/>
              <w:rPr>
                <w:rFonts w:ascii="Times New Roman"/>
                <w:sz w:val="18"/>
              </w:rPr>
            </w:pPr>
          </w:p>
        </w:tc>
      </w:tr>
    </w:tbl>
    <w:p w14:paraId="74C4ABE3" w14:textId="77777777" w:rsidR="002326CC" w:rsidRPr="00842189" w:rsidRDefault="002326CC" w:rsidP="008E02C4">
      <w:pPr>
        <w:pStyle w:val="Source"/>
        <w:spacing w:after="80"/>
        <w:rPr>
          <w:i w:val="0"/>
          <w:iCs/>
        </w:rPr>
      </w:pPr>
      <w:r w:rsidRPr="00842189">
        <w:rPr>
          <w:i w:val="0"/>
          <w:iCs/>
        </w:rPr>
        <w:t>Abbreviations: AEDC, Australian Early Development Census; MADIP, Multi-Agency Data Integration Project.</w:t>
      </w:r>
    </w:p>
    <w:p w14:paraId="699C1E63" w14:textId="4C423036" w:rsidR="002326CC" w:rsidRPr="00842189" w:rsidRDefault="002326CC" w:rsidP="008E02C4">
      <w:pPr>
        <w:pStyle w:val="Source"/>
        <w:rPr>
          <w:i w:val="0"/>
          <w:iCs/>
        </w:rPr>
      </w:pPr>
      <w:r w:rsidRPr="00842189">
        <w:rPr>
          <w:i w:val="0"/>
          <w:iCs/>
        </w:rPr>
        <w:t>*where multiple indicators measuring the same construct (e.g., different ways of categorising household income) were in the top 15 indicators, only the</w:t>
      </w:r>
      <w:r w:rsidR="008E02C4" w:rsidRPr="00842189">
        <w:rPr>
          <w:i w:val="0"/>
          <w:iCs/>
        </w:rPr>
        <w:t xml:space="preserve"> </w:t>
      </w:r>
      <w:r w:rsidRPr="00842189">
        <w:rPr>
          <w:i w:val="0"/>
          <w:iCs/>
        </w:rPr>
        <w:t>strongest performing indicator for that construct was selected.</w:t>
      </w:r>
    </w:p>
    <w:p w14:paraId="2546B966" w14:textId="77777777" w:rsidR="002326CC" w:rsidRDefault="002326CC" w:rsidP="008E02C4">
      <w:pPr>
        <w:pStyle w:val="Heading2"/>
      </w:pPr>
      <w:bookmarkStart w:id="136" w:name="_Toc134625267"/>
      <w:r>
        <w:t>Data source</w:t>
      </w:r>
      <w:bookmarkEnd w:id="136"/>
    </w:p>
    <w:p w14:paraId="25433414" w14:textId="77777777" w:rsidR="002326CC" w:rsidRDefault="002326CC" w:rsidP="002326CC">
      <w:r>
        <w:t>This report draws on integrated person-level data from MADIP, which provides large-scale Australian Government administrative data. Specifically, this report utilises a child-centred data asset from the MADIP created for the project FFY. The FFY project is a collaborative endeavour involving project partners from across the government and the university sector. By creating an enduring child-centred data asset that links the AEDC with family, social, economic and health data and data about childcare centre attendance and quality, the FFY dataset enables policymakers and researchers to better understand the influence that social, economic and health events and circumstances have on early child development.</w:t>
      </w:r>
    </w:p>
    <w:p w14:paraId="1E31BBAF" w14:textId="77777777" w:rsidR="002326CC" w:rsidRDefault="002326CC" w:rsidP="002326CC">
      <w:r>
        <w:t xml:space="preserve">For the FFY project, to date, data has been linked to both the 2015 and 2018 AEDC, with the aim to link future AEDC collections. The AEDC is a nationwide data collection of early childhood development at the time children commence their first year of school, undertaken every three years since 2009. The AEDC involves teachers completing a research tool, the Australian version of the Early Development Instrument. The instrument collects data relating to five key domains: physical health and wellbeing, social competence, emotional maturity, </w:t>
      </w:r>
      <w:proofErr w:type="gramStart"/>
      <w:r>
        <w:t>language</w:t>
      </w:r>
      <w:proofErr w:type="gramEnd"/>
      <w:r>
        <w:t xml:space="preserve"> and cognitive skills (school-based), and communication skills and general knowledge. In measuring how children have developed by the time they start school, the AEDC highlights what is working well and where more work is needed to ensure all children have the best start in life. This project draws on data that has been linked to the 2018 AEDC data collection, summarised in Table 6. The 2018 AEDC collected data on the development of almost 309,000 children in Australia, representing over 96% of children in their first year of full-time school.</w:t>
      </w:r>
      <w:r w:rsidRPr="00842189">
        <w:rPr>
          <w:vertAlign w:val="superscript"/>
        </w:rPr>
        <w:t>44</w:t>
      </w:r>
    </w:p>
    <w:p w14:paraId="74F9E8EF" w14:textId="77777777" w:rsidR="002326CC" w:rsidRDefault="002326CC" w:rsidP="002326CC">
      <w:r>
        <w:t>Datasets available within FFY include:</w:t>
      </w:r>
    </w:p>
    <w:p w14:paraId="326A1A27" w14:textId="3B15EA7A" w:rsidR="002326CC" w:rsidRDefault="00122B06">
      <w:pPr>
        <w:pStyle w:val="ListParagraph"/>
        <w:numPr>
          <w:ilvl w:val="0"/>
          <w:numId w:val="293"/>
        </w:numPr>
      </w:pPr>
      <w:hyperlink r:id="rId13" w:history="1">
        <w:r w:rsidR="002326CC" w:rsidRPr="00842189">
          <w:rPr>
            <w:rStyle w:val="Hyperlink"/>
          </w:rPr>
          <w:t>Australian Early Development Census</w:t>
        </w:r>
      </w:hyperlink>
      <w:r w:rsidR="002326CC">
        <w:t xml:space="preserve"> (AEDC)</w:t>
      </w:r>
    </w:p>
    <w:p w14:paraId="2B7A116D" w14:textId="73E7A76E" w:rsidR="002326CC" w:rsidRDefault="00122B06">
      <w:pPr>
        <w:pStyle w:val="ListParagraph"/>
        <w:numPr>
          <w:ilvl w:val="0"/>
          <w:numId w:val="293"/>
        </w:numPr>
      </w:pPr>
      <w:hyperlink r:id="rId14" w:history="1">
        <w:r w:rsidR="002326CC" w:rsidRPr="00624E62">
          <w:rPr>
            <w:rStyle w:val="Hyperlink"/>
          </w:rPr>
          <w:t>Census of Population and Housing</w:t>
        </w:r>
      </w:hyperlink>
      <w:r w:rsidR="002326CC">
        <w:t xml:space="preserve"> (Census)</w:t>
      </w:r>
    </w:p>
    <w:p w14:paraId="04FB527A" w14:textId="7278A424" w:rsidR="002326CC" w:rsidRDefault="00122B06">
      <w:pPr>
        <w:pStyle w:val="ListParagraph"/>
        <w:numPr>
          <w:ilvl w:val="0"/>
          <w:numId w:val="293"/>
        </w:numPr>
      </w:pPr>
      <w:hyperlink r:id="rId15" w:history="1">
        <w:r w:rsidR="002326CC" w:rsidRPr="00624E62">
          <w:rPr>
            <w:rStyle w:val="Hyperlink"/>
          </w:rPr>
          <w:t>Child Care Management System</w:t>
        </w:r>
      </w:hyperlink>
      <w:r w:rsidR="002326CC">
        <w:t xml:space="preserve"> (CCMS)</w:t>
      </w:r>
    </w:p>
    <w:p w14:paraId="3897B78F" w14:textId="0A927470" w:rsidR="002326CC" w:rsidRDefault="00122B06">
      <w:pPr>
        <w:pStyle w:val="ListParagraph"/>
        <w:numPr>
          <w:ilvl w:val="0"/>
          <w:numId w:val="293"/>
        </w:numPr>
      </w:pPr>
      <w:hyperlink r:id="rId16" w:history="1">
        <w:r w:rsidR="002326CC" w:rsidRPr="00624E62">
          <w:rPr>
            <w:rStyle w:val="Hyperlink"/>
          </w:rPr>
          <w:t>Data exchange</w:t>
        </w:r>
      </w:hyperlink>
      <w:r w:rsidR="002326CC">
        <w:t xml:space="preserve"> (DEX)</w:t>
      </w:r>
    </w:p>
    <w:p w14:paraId="2F69CD5B" w14:textId="4F93828C" w:rsidR="002326CC" w:rsidRDefault="00513326">
      <w:pPr>
        <w:pStyle w:val="ListParagraph"/>
        <w:numPr>
          <w:ilvl w:val="0"/>
          <w:numId w:val="293"/>
        </w:numPr>
      </w:pPr>
      <w:hyperlink r:id="rId17" w:history="1">
        <w:r w:rsidR="002326CC" w:rsidRPr="00513326">
          <w:rPr>
            <w:rStyle w:val="Hyperlink"/>
          </w:rPr>
          <w:t>Data Over Multiple Individual Occurrences</w:t>
        </w:r>
      </w:hyperlink>
      <w:r w:rsidR="002326CC">
        <w:t xml:space="preserve"> (DOMINO)</w:t>
      </w:r>
    </w:p>
    <w:p w14:paraId="08F7DED3" w14:textId="5307CA60" w:rsidR="002326CC" w:rsidRDefault="00122B06">
      <w:pPr>
        <w:pStyle w:val="ListParagraph"/>
        <w:numPr>
          <w:ilvl w:val="0"/>
          <w:numId w:val="293"/>
        </w:numPr>
      </w:pPr>
      <w:hyperlink r:id="rId18" w:history="1">
        <w:r w:rsidR="002326CC" w:rsidRPr="00624E62">
          <w:rPr>
            <w:rStyle w:val="Hyperlink"/>
          </w:rPr>
          <w:t>Medicare Benefits Schedule</w:t>
        </w:r>
      </w:hyperlink>
      <w:r w:rsidR="002326CC">
        <w:t xml:space="preserve"> (MBS)</w:t>
      </w:r>
    </w:p>
    <w:p w14:paraId="282BF210" w14:textId="602A44F7" w:rsidR="002326CC" w:rsidRDefault="00122B06">
      <w:pPr>
        <w:pStyle w:val="ListParagraph"/>
        <w:numPr>
          <w:ilvl w:val="0"/>
          <w:numId w:val="293"/>
        </w:numPr>
      </w:pPr>
      <w:hyperlink r:id="rId19" w:history="1">
        <w:r w:rsidR="002326CC" w:rsidRPr="00624E62">
          <w:rPr>
            <w:rStyle w:val="Hyperlink"/>
          </w:rPr>
          <w:t>National Health Survey</w:t>
        </w:r>
      </w:hyperlink>
      <w:r w:rsidR="002326CC">
        <w:t xml:space="preserve"> (NHS)</w:t>
      </w:r>
    </w:p>
    <w:p w14:paraId="38F20623" w14:textId="3C08733E" w:rsidR="002326CC" w:rsidRDefault="00122B06">
      <w:pPr>
        <w:pStyle w:val="ListParagraph"/>
        <w:numPr>
          <w:ilvl w:val="0"/>
          <w:numId w:val="293"/>
        </w:numPr>
      </w:pPr>
      <w:hyperlink r:id="rId20" w:history="1">
        <w:r w:rsidR="002326CC" w:rsidRPr="00624E62">
          <w:rPr>
            <w:rStyle w:val="Hyperlink"/>
          </w:rPr>
          <w:t>National Quality Standards</w:t>
        </w:r>
      </w:hyperlink>
      <w:r w:rsidR="002326CC">
        <w:t xml:space="preserve"> (NQS)</w:t>
      </w:r>
    </w:p>
    <w:p w14:paraId="37E23AA4" w14:textId="6E2AF21C" w:rsidR="002326CC" w:rsidRDefault="00122B06">
      <w:pPr>
        <w:pStyle w:val="ListParagraph"/>
        <w:numPr>
          <w:ilvl w:val="0"/>
          <w:numId w:val="293"/>
        </w:numPr>
      </w:pPr>
      <w:hyperlink r:id="rId21" w:history="1">
        <w:r w:rsidR="002326CC" w:rsidRPr="00624E62">
          <w:rPr>
            <w:rStyle w:val="Hyperlink"/>
          </w:rPr>
          <w:t>Pay As You Go</w:t>
        </w:r>
      </w:hyperlink>
      <w:r w:rsidR="002326CC">
        <w:t xml:space="preserve"> (PAYG)</w:t>
      </w:r>
    </w:p>
    <w:p w14:paraId="7CF07BD1" w14:textId="50FF974C" w:rsidR="002326CC" w:rsidRDefault="0080746A">
      <w:pPr>
        <w:pStyle w:val="ListParagraph"/>
        <w:numPr>
          <w:ilvl w:val="0"/>
          <w:numId w:val="293"/>
        </w:numPr>
      </w:pPr>
      <w:hyperlink r:id="rId22" w:history="1">
        <w:r w:rsidR="002326CC" w:rsidRPr="0080746A">
          <w:rPr>
            <w:rStyle w:val="Hyperlink"/>
          </w:rPr>
          <w:t>Personal Income Tax</w:t>
        </w:r>
      </w:hyperlink>
      <w:r w:rsidR="002326CC">
        <w:t xml:space="preserve"> (PIT)</w:t>
      </w:r>
    </w:p>
    <w:p w14:paraId="30CB03C0" w14:textId="7F7BE00F" w:rsidR="002326CC" w:rsidRDefault="00122B06">
      <w:pPr>
        <w:pStyle w:val="ListParagraph"/>
        <w:numPr>
          <w:ilvl w:val="0"/>
          <w:numId w:val="293"/>
        </w:numPr>
      </w:pPr>
      <w:hyperlink r:id="rId23" w:history="1">
        <w:r w:rsidR="002326CC" w:rsidRPr="003C0A6B">
          <w:rPr>
            <w:rStyle w:val="Hyperlink"/>
          </w:rPr>
          <w:t>Pharmaceutical Benefits Scheme</w:t>
        </w:r>
      </w:hyperlink>
      <w:r w:rsidR="002326CC">
        <w:t xml:space="preserve"> (PBS)</w:t>
      </w:r>
    </w:p>
    <w:p w14:paraId="775BBC48" w14:textId="3D73BE3A" w:rsidR="002326CC" w:rsidRDefault="00122B06">
      <w:pPr>
        <w:pStyle w:val="ListParagraph"/>
        <w:numPr>
          <w:ilvl w:val="0"/>
          <w:numId w:val="293"/>
        </w:numPr>
      </w:pPr>
      <w:hyperlink r:id="rId24" w:history="1">
        <w:r w:rsidR="002326CC" w:rsidRPr="003C0A6B">
          <w:rPr>
            <w:rStyle w:val="Hyperlink"/>
          </w:rPr>
          <w:t>Registries of Deaths</w:t>
        </w:r>
      </w:hyperlink>
    </w:p>
    <w:p w14:paraId="6A6C4920" w14:textId="5EC925B7" w:rsidR="001B052C" w:rsidRDefault="001B052C" w:rsidP="001B052C">
      <w:pPr>
        <w:pStyle w:val="Caption"/>
      </w:pPr>
      <w:bookmarkStart w:id="137" w:name="_Toc134625333"/>
      <w:r>
        <w:lastRenderedPageBreak/>
        <w:t xml:space="preserve">Table </w:t>
      </w:r>
      <w:r w:rsidR="00122B06">
        <w:fldChar w:fldCharType="begin"/>
      </w:r>
      <w:r w:rsidR="00122B06">
        <w:instrText xml:space="preserve"> SEQ Table \* ARABIC </w:instrText>
      </w:r>
      <w:r w:rsidR="00122B06">
        <w:fldChar w:fldCharType="separate"/>
      </w:r>
      <w:r w:rsidR="00C6456C">
        <w:rPr>
          <w:noProof/>
        </w:rPr>
        <w:t>6</w:t>
      </w:r>
      <w:r w:rsidR="00122B06">
        <w:rPr>
          <w:noProof/>
        </w:rPr>
        <w:fldChar w:fldCharType="end"/>
      </w:r>
      <w:r>
        <w:t xml:space="preserve">: </w:t>
      </w:r>
      <w:r w:rsidRPr="00BA4C1F">
        <w:t>Overview of available datasets linked to the 2018 Australian Early Development Census</w:t>
      </w:r>
      <w:bookmarkEnd w:id="137"/>
    </w:p>
    <w:tbl>
      <w:tblPr>
        <w:tblW w:w="0" w:type="auto"/>
        <w:tblInd w:w="-5" w:type="dxa"/>
        <w:tblBorders>
          <w:top w:val="single" w:sz="4" w:space="0" w:color="95ABD8"/>
          <w:left w:val="single" w:sz="4" w:space="0" w:color="95ABD8"/>
          <w:bottom w:val="single" w:sz="4" w:space="0" w:color="95ABD8"/>
          <w:right w:val="single" w:sz="4" w:space="0" w:color="95ABD8"/>
          <w:insideH w:val="single" w:sz="4" w:space="0" w:color="95ABD8"/>
          <w:insideV w:val="single" w:sz="4" w:space="0" w:color="95ABD8"/>
        </w:tblBorders>
        <w:tblLayout w:type="fixed"/>
        <w:tblCellMar>
          <w:left w:w="0" w:type="dxa"/>
          <w:right w:w="0" w:type="dxa"/>
        </w:tblCellMar>
        <w:tblLook w:val="01E0" w:firstRow="1" w:lastRow="1" w:firstColumn="1" w:lastColumn="1" w:noHBand="0" w:noVBand="0"/>
      </w:tblPr>
      <w:tblGrid>
        <w:gridCol w:w="4207"/>
        <w:gridCol w:w="680"/>
        <w:gridCol w:w="680"/>
        <w:gridCol w:w="680"/>
        <w:gridCol w:w="680"/>
        <w:gridCol w:w="680"/>
        <w:gridCol w:w="680"/>
        <w:gridCol w:w="680"/>
        <w:gridCol w:w="680"/>
        <w:gridCol w:w="680"/>
      </w:tblGrid>
      <w:tr w:rsidR="008E02C4" w14:paraId="4CA4D3A0" w14:textId="77777777" w:rsidTr="008E02C4">
        <w:trPr>
          <w:trHeight w:val="366"/>
        </w:trPr>
        <w:tc>
          <w:tcPr>
            <w:tcW w:w="4207" w:type="dxa"/>
            <w:shd w:val="clear" w:color="auto" w:fill="3174BA"/>
          </w:tcPr>
          <w:p w14:paraId="0E33C395" w14:textId="77777777" w:rsidR="008E02C4" w:rsidRDefault="008E02C4" w:rsidP="001B052C">
            <w:pPr>
              <w:pStyle w:val="TableParagraph"/>
              <w:keepNext/>
              <w:spacing w:before="61"/>
              <w:rPr>
                <w:b/>
                <w:sz w:val="20"/>
              </w:rPr>
            </w:pPr>
            <w:r>
              <w:rPr>
                <w:b/>
                <w:color w:val="FFFFFF"/>
                <w:spacing w:val="-2"/>
                <w:sz w:val="20"/>
              </w:rPr>
              <w:t>Dataset</w:t>
            </w:r>
          </w:p>
        </w:tc>
        <w:tc>
          <w:tcPr>
            <w:tcW w:w="680" w:type="dxa"/>
            <w:shd w:val="clear" w:color="auto" w:fill="3174BA"/>
          </w:tcPr>
          <w:p w14:paraId="72E2D8FB" w14:textId="77777777" w:rsidR="008E02C4" w:rsidRDefault="008E02C4" w:rsidP="001B052C">
            <w:pPr>
              <w:pStyle w:val="TableParagraph"/>
              <w:keepNext/>
              <w:spacing w:before="61"/>
              <w:ind w:left="128"/>
              <w:rPr>
                <w:b/>
                <w:sz w:val="20"/>
              </w:rPr>
            </w:pPr>
            <w:bookmarkStart w:id="138" w:name="2010"/>
            <w:bookmarkEnd w:id="138"/>
            <w:r>
              <w:rPr>
                <w:b/>
                <w:color w:val="FFFFFF"/>
                <w:spacing w:val="-4"/>
                <w:sz w:val="20"/>
              </w:rPr>
              <w:t>2010</w:t>
            </w:r>
          </w:p>
        </w:tc>
        <w:tc>
          <w:tcPr>
            <w:tcW w:w="680" w:type="dxa"/>
            <w:shd w:val="clear" w:color="auto" w:fill="3174BA"/>
          </w:tcPr>
          <w:p w14:paraId="03AB1BAF" w14:textId="77777777" w:rsidR="008E02C4" w:rsidRDefault="008E02C4" w:rsidP="001B052C">
            <w:pPr>
              <w:pStyle w:val="TableParagraph"/>
              <w:keepNext/>
              <w:spacing w:before="61"/>
              <w:ind w:left="129"/>
              <w:rPr>
                <w:b/>
                <w:sz w:val="20"/>
              </w:rPr>
            </w:pPr>
            <w:bookmarkStart w:id="139" w:name="2011"/>
            <w:bookmarkEnd w:id="139"/>
            <w:r>
              <w:rPr>
                <w:b/>
                <w:color w:val="FFFFFF"/>
                <w:spacing w:val="-4"/>
                <w:sz w:val="20"/>
              </w:rPr>
              <w:t>2011</w:t>
            </w:r>
          </w:p>
        </w:tc>
        <w:tc>
          <w:tcPr>
            <w:tcW w:w="680" w:type="dxa"/>
            <w:shd w:val="clear" w:color="auto" w:fill="3174BA"/>
          </w:tcPr>
          <w:p w14:paraId="5651BDD9" w14:textId="77777777" w:rsidR="008E02C4" w:rsidRDefault="008E02C4" w:rsidP="001B052C">
            <w:pPr>
              <w:pStyle w:val="TableParagraph"/>
              <w:keepNext/>
              <w:spacing w:before="61"/>
              <w:ind w:left="129"/>
              <w:rPr>
                <w:b/>
                <w:sz w:val="20"/>
              </w:rPr>
            </w:pPr>
            <w:bookmarkStart w:id="140" w:name="2012"/>
            <w:bookmarkEnd w:id="140"/>
            <w:r>
              <w:rPr>
                <w:b/>
                <w:color w:val="FFFFFF"/>
                <w:spacing w:val="-4"/>
                <w:sz w:val="20"/>
              </w:rPr>
              <w:t>2012</w:t>
            </w:r>
          </w:p>
        </w:tc>
        <w:tc>
          <w:tcPr>
            <w:tcW w:w="680" w:type="dxa"/>
            <w:shd w:val="clear" w:color="auto" w:fill="3174BA"/>
          </w:tcPr>
          <w:p w14:paraId="18ED0D4B" w14:textId="77777777" w:rsidR="008E02C4" w:rsidRDefault="008E02C4" w:rsidP="001B052C">
            <w:pPr>
              <w:pStyle w:val="TableParagraph"/>
              <w:keepNext/>
              <w:spacing w:before="61"/>
              <w:ind w:left="129"/>
              <w:rPr>
                <w:b/>
                <w:sz w:val="20"/>
              </w:rPr>
            </w:pPr>
            <w:bookmarkStart w:id="141" w:name="2013"/>
            <w:bookmarkEnd w:id="141"/>
            <w:r>
              <w:rPr>
                <w:b/>
                <w:color w:val="FFFFFF"/>
                <w:spacing w:val="-4"/>
                <w:sz w:val="20"/>
              </w:rPr>
              <w:t>2013</w:t>
            </w:r>
          </w:p>
        </w:tc>
        <w:tc>
          <w:tcPr>
            <w:tcW w:w="680" w:type="dxa"/>
            <w:shd w:val="clear" w:color="auto" w:fill="3174BA"/>
          </w:tcPr>
          <w:p w14:paraId="5923B975" w14:textId="77777777" w:rsidR="008E02C4" w:rsidRDefault="008E02C4" w:rsidP="001B052C">
            <w:pPr>
              <w:pStyle w:val="TableParagraph"/>
              <w:keepNext/>
              <w:spacing w:before="61"/>
              <w:ind w:left="130"/>
              <w:rPr>
                <w:b/>
                <w:sz w:val="20"/>
              </w:rPr>
            </w:pPr>
            <w:bookmarkStart w:id="142" w:name="2014"/>
            <w:bookmarkEnd w:id="142"/>
            <w:r>
              <w:rPr>
                <w:b/>
                <w:color w:val="FFFFFF"/>
                <w:spacing w:val="-4"/>
                <w:sz w:val="20"/>
              </w:rPr>
              <w:t>2014</w:t>
            </w:r>
          </w:p>
        </w:tc>
        <w:tc>
          <w:tcPr>
            <w:tcW w:w="680" w:type="dxa"/>
            <w:shd w:val="clear" w:color="auto" w:fill="3174BA"/>
          </w:tcPr>
          <w:p w14:paraId="4A8E94B8" w14:textId="77777777" w:rsidR="008E02C4" w:rsidRDefault="008E02C4" w:rsidP="001B052C">
            <w:pPr>
              <w:pStyle w:val="TableParagraph"/>
              <w:keepNext/>
              <w:spacing w:before="61"/>
              <w:ind w:left="130"/>
              <w:rPr>
                <w:b/>
                <w:sz w:val="20"/>
              </w:rPr>
            </w:pPr>
            <w:bookmarkStart w:id="143" w:name="2015"/>
            <w:bookmarkEnd w:id="143"/>
            <w:r>
              <w:rPr>
                <w:b/>
                <w:color w:val="FFFFFF"/>
                <w:spacing w:val="-4"/>
                <w:sz w:val="20"/>
              </w:rPr>
              <w:t>2015</w:t>
            </w:r>
          </w:p>
        </w:tc>
        <w:tc>
          <w:tcPr>
            <w:tcW w:w="680" w:type="dxa"/>
            <w:shd w:val="clear" w:color="auto" w:fill="3174BA"/>
          </w:tcPr>
          <w:p w14:paraId="5AEC412A" w14:textId="77777777" w:rsidR="008E02C4" w:rsidRDefault="008E02C4" w:rsidP="001B052C">
            <w:pPr>
              <w:pStyle w:val="TableParagraph"/>
              <w:keepNext/>
              <w:spacing w:before="61"/>
              <w:ind w:left="130"/>
              <w:rPr>
                <w:b/>
                <w:sz w:val="20"/>
              </w:rPr>
            </w:pPr>
            <w:bookmarkStart w:id="144" w:name="2016"/>
            <w:bookmarkEnd w:id="144"/>
            <w:r>
              <w:rPr>
                <w:b/>
                <w:color w:val="FFFFFF"/>
                <w:spacing w:val="-4"/>
                <w:sz w:val="20"/>
              </w:rPr>
              <w:t>2016</w:t>
            </w:r>
          </w:p>
        </w:tc>
        <w:tc>
          <w:tcPr>
            <w:tcW w:w="680" w:type="dxa"/>
            <w:shd w:val="clear" w:color="auto" w:fill="3174BA"/>
          </w:tcPr>
          <w:p w14:paraId="348CDECC" w14:textId="77777777" w:rsidR="008E02C4" w:rsidRDefault="008E02C4" w:rsidP="001B052C">
            <w:pPr>
              <w:pStyle w:val="TableParagraph"/>
              <w:keepNext/>
              <w:spacing w:before="61"/>
              <w:ind w:left="131"/>
              <w:rPr>
                <w:b/>
                <w:sz w:val="20"/>
              </w:rPr>
            </w:pPr>
            <w:bookmarkStart w:id="145" w:name="2017"/>
            <w:bookmarkEnd w:id="145"/>
            <w:r>
              <w:rPr>
                <w:b/>
                <w:color w:val="FFFFFF"/>
                <w:spacing w:val="-4"/>
                <w:sz w:val="20"/>
              </w:rPr>
              <w:t>2017</w:t>
            </w:r>
          </w:p>
        </w:tc>
        <w:tc>
          <w:tcPr>
            <w:tcW w:w="680" w:type="dxa"/>
            <w:shd w:val="clear" w:color="auto" w:fill="3174BA"/>
          </w:tcPr>
          <w:p w14:paraId="1B4BF93A" w14:textId="77777777" w:rsidR="008E02C4" w:rsidRDefault="008E02C4" w:rsidP="001B052C">
            <w:pPr>
              <w:pStyle w:val="TableParagraph"/>
              <w:keepNext/>
              <w:spacing w:before="61"/>
              <w:ind w:left="131"/>
              <w:rPr>
                <w:b/>
                <w:sz w:val="20"/>
              </w:rPr>
            </w:pPr>
            <w:bookmarkStart w:id="146" w:name="2018"/>
            <w:bookmarkEnd w:id="146"/>
            <w:r>
              <w:rPr>
                <w:b/>
                <w:color w:val="FFFFFF"/>
                <w:spacing w:val="-4"/>
                <w:sz w:val="20"/>
              </w:rPr>
              <w:t>2018</w:t>
            </w:r>
          </w:p>
        </w:tc>
      </w:tr>
      <w:tr w:rsidR="008E02C4" w14:paraId="7214BF42" w14:textId="77777777" w:rsidTr="008E02C4">
        <w:trPr>
          <w:trHeight w:val="351"/>
        </w:trPr>
        <w:tc>
          <w:tcPr>
            <w:tcW w:w="4207" w:type="dxa"/>
          </w:tcPr>
          <w:p w14:paraId="6A578BBF" w14:textId="77777777" w:rsidR="008E02C4" w:rsidRDefault="008E02C4" w:rsidP="003D7EDF">
            <w:pPr>
              <w:pStyle w:val="TableParagraph"/>
              <w:rPr>
                <w:sz w:val="18"/>
              </w:rPr>
            </w:pPr>
            <w:bookmarkStart w:id="147" w:name="Australian_Early_Development_Census"/>
            <w:bookmarkEnd w:id="147"/>
            <w:r>
              <w:rPr>
                <w:sz w:val="18"/>
              </w:rPr>
              <w:t>Australian</w:t>
            </w:r>
            <w:r>
              <w:rPr>
                <w:spacing w:val="-3"/>
                <w:sz w:val="18"/>
              </w:rPr>
              <w:t xml:space="preserve"> </w:t>
            </w:r>
            <w:r>
              <w:rPr>
                <w:sz w:val="18"/>
              </w:rPr>
              <w:t>Early</w:t>
            </w:r>
            <w:r>
              <w:rPr>
                <w:spacing w:val="-3"/>
                <w:sz w:val="18"/>
              </w:rPr>
              <w:t xml:space="preserve"> </w:t>
            </w:r>
            <w:r>
              <w:rPr>
                <w:sz w:val="18"/>
              </w:rPr>
              <w:t>Development</w:t>
            </w:r>
            <w:r>
              <w:rPr>
                <w:spacing w:val="-2"/>
                <w:sz w:val="18"/>
              </w:rPr>
              <w:t xml:space="preserve"> Census</w:t>
            </w:r>
          </w:p>
        </w:tc>
        <w:tc>
          <w:tcPr>
            <w:tcW w:w="680" w:type="dxa"/>
          </w:tcPr>
          <w:p w14:paraId="3B990A6F" w14:textId="77777777" w:rsidR="008E02C4" w:rsidRDefault="008E02C4" w:rsidP="003D7EDF">
            <w:pPr>
              <w:pStyle w:val="TableParagraph"/>
              <w:spacing w:before="0"/>
              <w:ind w:left="0"/>
              <w:rPr>
                <w:rFonts w:ascii="Times New Roman"/>
                <w:sz w:val="18"/>
              </w:rPr>
            </w:pPr>
          </w:p>
        </w:tc>
        <w:tc>
          <w:tcPr>
            <w:tcW w:w="680" w:type="dxa"/>
          </w:tcPr>
          <w:p w14:paraId="79321B50" w14:textId="77777777" w:rsidR="008E02C4" w:rsidRDefault="008E02C4" w:rsidP="003D7EDF">
            <w:pPr>
              <w:pStyle w:val="TableParagraph"/>
              <w:spacing w:before="0"/>
              <w:ind w:left="0"/>
              <w:rPr>
                <w:rFonts w:ascii="Times New Roman"/>
                <w:sz w:val="18"/>
              </w:rPr>
            </w:pPr>
          </w:p>
        </w:tc>
        <w:tc>
          <w:tcPr>
            <w:tcW w:w="680" w:type="dxa"/>
          </w:tcPr>
          <w:p w14:paraId="124EC7D9" w14:textId="77777777" w:rsidR="008E02C4" w:rsidRDefault="008E02C4" w:rsidP="003D7EDF">
            <w:pPr>
              <w:pStyle w:val="TableParagraph"/>
              <w:spacing w:before="0"/>
              <w:ind w:left="0"/>
              <w:rPr>
                <w:rFonts w:ascii="Times New Roman"/>
                <w:sz w:val="18"/>
              </w:rPr>
            </w:pPr>
          </w:p>
        </w:tc>
        <w:tc>
          <w:tcPr>
            <w:tcW w:w="680" w:type="dxa"/>
          </w:tcPr>
          <w:p w14:paraId="73558601" w14:textId="77777777" w:rsidR="008E02C4" w:rsidRDefault="008E02C4" w:rsidP="003D7EDF">
            <w:pPr>
              <w:pStyle w:val="TableParagraph"/>
              <w:spacing w:before="0"/>
              <w:ind w:left="0"/>
              <w:rPr>
                <w:rFonts w:ascii="Times New Roman"/>
                <w:sz w:val="18"/>
              </w:rPr>
            </w:pPr>
          </w:p>
        </w:tc>
        <w:tc>
          <w:tcPr>
            <w:tcW w:w="680" w:type="dxa"/>
          </w:tcPr>
          <w:p w14:paraId="3302BAB7" w14:textId="77777777" w:rsidR="008E02C4" w:rsidRDefault="008E02C4" w:rsidP="003D7EDF">
            <w:pPr>
              <w:pStyle w:val="TableParagraph"/>
              <w:spacing w:before="0"/>
              <w:ind w:left="0"/>
              <w:rPr>
                <w:rFonts w:ascii="Times New Roman"/>
                <w:sz w:val="18"/>
              </w:rPr>
            </w:pPr>
          </w:p>
        </w:tc>
        <w:tc>
          <w:tcPr>
            <w:tcW w:w="680" w:type="dxa"/>
          </w:tcPr>
          <w:p w14:paraId="0AC1DD1E" w14:textId="77777777" w:rsidR="008E02C4" w:rsidRDefault="008E02C4" w:rsidP="003D7EDF">
            <w:pPr>
              <w:pStyle w:val="TableParagraph"/>
              <w:spacing w:before="0"/>
              <w:ind w:left="0"/>
              <w:rPr>
                <w:rFonts w:ascii="Times New Roman"/>
                <w:sz w:val="18"/>
              </w:rPr>
            </w:pPr>
          </w:p>
        </w:tc>
        <w:tc>
          <w:tcPr>
            <w:tcW w:w="680" w:type="dxa"/>
          </w:tcPr>
          <w:p w14:paraId="4A4C8B2F" w14:textId="77777777" w:rsidR="008E02C4" w:rsidRDefault="008E02C4" w:rsidP="003D7EDF">
            <w:pPr>
              <w:pStyle w:val="TableParagraph"/>
              <w:spacing w:before="0"/>
              <w:ind w:left="0"/>
              <w:rPr>
                <w:rFonts w:ascii="Times New Roman"/>
                <w:sz w:val="18"/>
              </w:rPr>
            </w:pPr>
          </w:p>
        </w:tc>
        <w:tc>
          <w:tcPr>
            <w:tcW w:w="680" w:type="dxa"/>
          </w:tcPr>
          <w:p w14:paraId="75846842" w14:textId="77777777" w:rsidR="008E02C4" w:rsidRDefault="008E02C4" w:rsidP="003D7EDF">
            <w:pPr>
              <w:pStyle w:val="TableParagraph"/>
              <w:spacing w:before="0"/>
              <w:ind w:left="0"/>
              <w:rPr>
                <w:rFonts w:ascii="Times New Roman"/>
                <w:sz w:val="18"/>
              </w:rPr>
            </w:pPr>
          </w:p>
        </w:tc>
        <w:tc>
          <w:tcPr>
            <w:tcW w:w="680" w:type="dxa"/>
            <w:shd w:val="clear" w:color="auto" w:fill="D0D8EE"/>
          </w:tcPr>
          <w:p w14:paraId="73A0922D" w14:textId="77777777" w:rsidR="008E02C4" w:rsidRDefault="008E02C4" w:rsidP="003D7EDF">
            <w:pPr>
              <w:pStyle w:val="TableParagraph"/>
              <w:spacing w:before="0"/>
              <w:ind w:left="0"/>
              <w:rPr>
                <w:rFonts w:ascii="Times New Roman"/>
                <w:sz w:val="18"/>
              </w:rPr>
            </w:pPr>
          </w:p>
        </w:tc>
      </w:tr>
      <w:tr w:rsidR="008E02C4" w14:paraId="313A9905" w14:textId="77777777" w:rsidTr="008E02C4">
        <w:trPr>
          <w:trHeight w:val="351"/>
        </w:trPr>
        <w:tc>
          <w:tcPr>
            <w:tcW w:w="4207" w:type="dxa"/>
          </w:tcPr>
          <w:p w14:paraId="20FA2B02" w14:textId="77777777" w:rsidR="008E02C4" w:rsidRDefault="008E02C4" w:rsidP="003D7EDF">
            <w:pPr>
              <w:pStyle w:val="TableParagraph"/>
              <w:rPr>
                <w:sz w:val="18"/>
              </w:rPr>
            </w:pPr>
            <w:bookmarkStart w:id="148" w:name="Census_of_Population_and_Housing"/>
            <w:bookmarkEnd w:id="148"/>
            <w:r>
              <w:rPr>
                <w:sz w:val="18"/>
              </w:rPr>
              <w:t>Census</w:t>
            </w:r>
            <w:r>
              <w:rPr>
                <w:spacing w:val="-1"/>
                <w:sz w:val="18"/>
              </w:rPr>
              <w:t xml:space="preserve"> </w:t>
            </w:r>
            <w:r>
              <w:rPr>
                <w:sz w:val="18"/>
              </w:rPr>
              <w:t>of</w:t>
            </w:r>
            <w:r>
              <w:rPr>
                <w:spacing w:val="-1"/>
                <w:sz w:val="18"/>
              </w:rPr>
              <w:t xml:space="preserve"> </w:t>
            </w:r>
            <w:r>
              <w:rPr>
                <w:sz w:val="18"/>
              </w:rPr>
              <w:t>Population</w:t>
            </w:r>
            <w:r>
              <w:rPr>
                <w:spacing w:val="-1"/>
                <w:sz w:val="18"/>
              </w:rPr>
              <w:t xml:space="preserve"> </w:t>
            </w:r>
            <w:r>
              <w:rPr>
                <w:sz w:val="18"/>
              </w:rPr>
              <w:t>and</w:t>
            </w:r>
            <w:r>
              <w:rPr>
                <w:spacing w:val="-1"/>
                <w:sz w:val="18"/>
              </w:rPr>
              <w:t xml:space="preserve"> </w:t>
            </w:r>
            <w:r>
              <w:rPr>
                <w:spacing w:val="-2"/>
                <w:sz w:val="18"/>
              </w:rPr>
              <w:t>Housing</w:t>
            </w:r>
          </w:p>
        </w:tc>
        <w:tc>
          <w:tcPr>
            <w:tcW w:w="680" w:type="dxa"/>
          </w:tcPr>
          <w:p w14:paraId="3850B216" w14:textId="77777777" w:rsidR="008E02C4" w:rsidRDefault="008E02C4" w:rsidP="003D7EDF">
            <w:pPr>
              <w:pStyle w:val="TableParagraph"/>
              <w:spacing w:before="0"/>
              <w:ind w:left="0"/>
              <w:rPr>
                <w:rFonts w:ascii="Times New Roman"/>
                <w:sz w:val="18"/>
              </w:rPr>
            </w:pPr>
          </w:p>
        </w:tc>
        <w:tc>
          <w:tcPr>
            <w:tcW w:w="680" w:type="dxa"/>
          </w:tcPr>
          <w:p w14:paraId="0ACCBEFA" w14:textId="77777777" w:rsidR="008E02C4" w:rsidRDefault="008E02C4" w:rsidP="003D7EDF">
            <w:pPr>
              <w:pStyle w:val="TableParagraph"/>
              <w:spacing w:before="0"/>
              <w:ind w:left="0"/>
              <w:rPr>
                <w:rFonts w:ascii="Times New Roman"/>
                <w:sz w:val="18"/>
              </w:rPr>
            </w:pPr>
          </w:p>
        </w:tc>
        <w:tc>
          <w:tcPr>
            <w:tcW w:w="680" w:type="dxa"/>
          </w:tcPr>
          <w:p w14:paraId="6BC72D26" w14:textId="77777777" w:rsidR="008E02C4" w:rsidRDefault="008E02C4" w:rsidP="003D7EDF">
            <w:pPr>
              <w:pStyle w:val="TableParagraph"/>
              <w:spacing w:before="0"/>
              <w:ind w:left="0"/>
              <w:rPr>
                <w:rFonts w:ascii="Times New Roman"/>
                <w:sz w:val="18"/>
              </w:rPr>
            </w:pPr>
          </w:p>
        </w:tc>
        <w:tc>
          <w:tcPr>
            <w:tcW w:w="680" w:type="dxa"/>
          </w:tcPr>
          <w:p w14:paraId="531BEAB6" w14:textId="77777777" w:rsidR="008E02C4" w:rsidRDefault="008E02C4" w:rsidP="003D7EDF">
            <w:pPr>
              <w:pStyle w:val="TableParagraph"/>
              <w:spacing w:before="0"/>
              <w:ind w:left="0"/>
              <w:rPr>
                <w:rFonts w:ascii="Times New Roman"/>
                <w:sz w:val="18"/>
              </w:rPr>
            </w:pPr>
          </w:p>
        </w:tc>
        <w:tc>
          <w:tcPr>
            <w:tcW w:w="680" w:type="dxa"/>
          </w:tcPr>
          <w:p w14:paraId="71083523" w14:textId="77777777" w:rsidR="008E02C4" w:rsidRDefault="008E02C4" w:rsidP="003D7EDF">
            <w:pPr>
              <w:pStyle w:val="TableParagraph"/>
              <w:spacing w:before="0"/>
              <w:ind w:left="0"/>
              <w:rPr>
                <w:rFonts w:ascii="Times New Roman"/>
                <w:sz w:val="18"/>
              </w:rPr>
            </w:pPr>
          </w:p>
        </w:tc>
        <w:tc>
          <w:tcPr>
            <w:tcW w:w="680" w:type="dxa"/>
          </w:tcPr>
          <w:p w14:paraId="62EB6491" w14:textId="77777777" w:rsidR="008E02C4" w:rsidRDefault="008E02C4" w:rsidP="003D7EDF">
            <w:pPr>
              <w:pStyle w:val="TableParagraph"/>
              <w:spacing w:before="0"/>
              <w:ind w:left="0"/>
              <w:rPr>
                <w:rFonts w:ascii="Times New Roman"/>
                <w:sz w:val="18"/>
              </w:rPr>
            </w:pPr>
          </w:p>
        </w:tc>
        <w:tc>
          <w:tcPr>
            <w:tcW w:w="680" w:type="dxa"/>
            <w:shd w:val="clear" w:color="auto" w:fill="D0D8EE"/>
          </w:tcPr>
          <w:p w14:paraId="7B7DFB65" w14:textId="77777777" w:rsidR="008E02C4" w:rsidRDefault="008E02C4" w:rsidP="003D7EDF">
            <w:pPr>
              <w:pStyle w:val="TableParagraph"/>
              <w:spacing w:before="0"/>
              <w:ind w:left="0"/>
              <w:rPr>
                <w:rFonts w:ascii="Times New Roman"/>
                <w:sz w:val="18"/>
              </w:rPr>
            </w:pPr>
          </w:p>
        </w:tc>
        <w:tc>
          <w:tcPr>
            <w:tcW w:w="680" w:type="dxa"/>
          </w:tcPr>
          <w:p w14:paraId="2B224109" w14:textId="77777777" w:rsidR="008E02C4" w:rsidRDefault="008E02C4" w:rsidP="003D7EDF">
            <w:pPr>
              <w:pStyle w:val="TableParagraph"/>
              <w:spacing w:before="0"/>
              <w:ind w:left="0"/>
              <w:rPr>
                <w:rFonts w:ascii="Times New Roman"/>
                <w:sz w:val="18"/>
              </w:rPr>
            </w:pPr>
          </w:p>
        </w:tc>
        <w:tc>
          <w:tcPr>
            <w:tcW w:w="680" w:type="dxa"/>
          </w:tcPr>
          <w:p w14:paraId="5C25CD1C" w14:textId="77777777" w:rsidR="008E02C4" w:rsidRDefault="008E02C4" w:rsidP="003D7EDF">
            <w:pPr>
              <w:pStyle w:val="TableParagraph"/>
              <w:spacing w:before="0"/>
              <w:ind w:left="0"/>
              <w:rPr>
                <w:rFonts w:ascii="Times New Roman"/>
                <w:sz w:val="18"/>
              </w:rPr>
            </w:pPr>
          </w:p>
        </w:tc>
      </w:tr>
      <w:tr w:rsidR="008E02C4" w14:paraId="65127D33" w14:textId="77777777" w:rsidTr="008E02C4">
        <w:trPr>
          <w:trHeight w:val="351"/>
        </w:trPr>
        <w:tc>
          <w:tcPr>
            <w:tcW w:w="4207" w:type="dxa"/>
          </w:tcPr>
          <w:p w14:paraId="300D133C" w14:textId="77777777" w:rsidR="008E02C4" w:rsidRDefault="008E02C4" w:rsidP="003D7EDF">
            <w:pPr>
              <w:pStyle w:val="TableParagraph"/>
              <w:rPr>
                <w:sz w:val="18"/>
              </w:rPr>
            </w:pPr>
            <w:bookmarkStart w:id="149" w:name="Child_Care_Management_System"/>
            <w:bookmarkEnd w:id="149"/>
            <w:r>
              <w:rPr>
                <w:sz w:val="18"/>
              </w:rPr>
              <w:t>Child</w:t>
            </w:r>
            <w:r>
              <w:rPr>
                <w:spacing w:val="-2"/>
                <w:sz w:val="18"/>
              </w:rPr>
              <w:t xml:space="preserve"> </w:t>
            </w:r>
            <w:r>
              <w:rPr>
                <w:sz w:val="18"/>
              </w:rPr>
              <w:t>Care</w:t>
            </w:r>
            <w:r>
              <w:rPr>
                <w:spacing w:val="-2"/>
                <w:sz w:val="18"/>
              </w:rPr>
              <w:t xml:space="preserve"> </w:t>
            </w:r>
            <w:r>
              <w:rPr>
                <w:sz w:val="18"/>
              </w:rPr>
              <w:t>Management</w:t>
            </w:r>
            <w:r>
              <w:rPr>
                <w:spacing w:val="-1"/>
                <w:sz w:val="18"/>
              </w:rPr>
              <w:t xml:space="preserve"> </w:t>
            </w:r>
            <w:r>
              <w:rPr>
                <w:spacing w:val="-2"/>
                <w:sz w:val="18"/>
              </w:rPr>
              <w:t>System</w:t>
            </w:r>
          </w:p>
        </w:tc>
        <w:tc>
          <w:tcPr>
            <w:tcW w:w="680" w:type="dxa"/>
            <w:shd w:val="clear" w:color="auto" w:fill="D0D8EE"/>
          </w:tcPr>
          <w:p w14:paraId="00A7A40A" w14:textId="77777777" w:rsidR="008E02C4" w:rsidRDefault="008E02C4" w:rsidP="003D7EDF">
            <w:pPr>
              <w:pStyle w:val="TableParagraph"/>
              <w:spacing w:before="0"/>
              <w:ind w:left="0"/>
              <w:rPr>
                <w:rFonts w:ascii="Times New Roman"/>
                <w:sz w:val="18"/>
              </w:rPr>
            </w:pPr>
          </w:p>
        </w:tc>
        <w:tc>
          <w:tcPr>
            <w:tcW w:w="680" w:type="dxa"/>
            <w:shd w:val="clear" w:color="auto" w:fill="D0D8EE"/>
          </w:tcPr>
          <w:p w14:paraId="3A4CD2CC" w14:textId="77777777" w:rsidR="008E02C4" w:rsidRDefault="008E02C4" w:rsidP="003D7EDF">
            <w:pPr>
              <w:pStyle w:val="TableParagraph"/>
              <w:spacing w:before="0"/>
              <w:ind w:left="0"/>
              <w:rPr>
                <w:rFonts w:ascii="Times New Roman"/>
                <w:sz w:val="18"/>
              </w:rPr>
            </w:pPr>
          </w:p>
        </w:tc>
        <w:tc>
          <w:tcPr>
            <w:tcW w:w="680" w:type="dxa"/>
            <w:shd w:val="clear" w:color="auto" w:fill="D0D8EE"/>
          </w:tcPr>
          <w:p w14:paraId="303FBAAC" w14:textId="77777777" w:rsidR="008E02C4" w:rsidRDefault="008E02C4" w:rsidP="003D7EDF">
            <w:pPr>
              <w:pStyle w:val="TableParagraph"/>
              <w:spacing w:before="0"/>
              <w:ind w:left="0"/>
              <w:rPr>
                <w:rFonts w:ascii="Times New Roman"/>
                <w:sz w:val="18"/>
              </w:rPr>
            </w:pPr>
          </w:p>
        </w:tc>
        <w:tc>
          <w:tcPr>
            <w:tcW w:w="680" w:type="dxa"/>
            <w:shd w:val="clear" w:color="auto" w:fill="D0D8EE"/>
          </w:tcPr>
          <w:p w14:paraId="17E92045" w14:textId="77777777" w:rsidR="008E02C4" w:rsidRDefault="008E02C4" w:rsidP="003D7EDF">
            <w:pPr>
              <w:pStyle w:val="TableParagraph"/>
              <w:spacing w:before="0"/>
              <w:ind w:left="0"/>
              <w:rPr>
                <w:rFonts w:ascii="Times New Roman"/>
                <w:sz w:val="18"/>
              </w:rPr>
            </w:pPr>
          </w:p>
        </w:tc>
        <w:tc>
          <w:tcPr>
            <w:tcW w:w="680" w:type="dxa"/>
            <w:shd w:val="clear" w:color="auto" w:fill="D0D8EE"/>
          </w:tcPr>
          <w:p w14:paraId="6587AAFD" w14:textId="77777777" w:rsidR="008E02C4" w:rsidRDefault="008E02C4" w:rsidP="003D7EDF">
            <w:pPr>
              <w:pStyle w:val="TableParagraph"/>
              <w:spacing w:before="0"/>
              <w:ind w:left="0"/>
              <w:rPr>
                <w:rFonts w:ascii="Times New Roman"/>
                <w:sz w:val="18"/>
              </w:rPr>
            </w:pPr>
          </w:p>
        </w:tc>
        <w:tc>
          <w:tcPr>
            <w:tcW w:w="680" w:type="dxa"/>
            <w:shd w:val="clear" w:color="auto" w:fill="D0D8EE"/>
          </w:tcPr>
          <w:p w14:paraId="20B7A765" w14:textId="77777777" w:rsidR="008E02C4" w:rsidRDefault="008E02C4" w:rsidP="003D7EDF">
            <w:pPr>
              <w:pStyle w:val="TableParagraph"/>
              <w:spacing w:before="0"/>
              <w:ind w:left="0"/>
              <w:rPr>
                <w:rFonts w:ascii="Times New Roman"/>
                <w:sz w:val="18"/>
              </w:rPr>
            </w:pPr>
          </w:p>
        </w:tc>
        <w:tc>
          <w:tcPr>
            <w:tcW w:w="680" w:type="dxa"/>
            <w:shd w:val="clear" w:color="auto" w:fill="D0D8EE"/>
          </w:tcPr>
          <w:p w14:paraId="409D8E5B" w14:textId="77777777" w:rsidR="008E02C4" w:rsidRDefault="008E02C4" w:rsidP="003D7EDF">
            <w:pPr>
              <w:pStyle w:val="TableParagraph"/>
              <w:spacing w:before="0"/>
              <w:ind w:left="0"/>
              <w:rPr>
                <w:rFonts w:ascii="Times New Roman"/>
                <w:sz w:val="18"/>
              </w:rPr>
            </w:pPr>
          </w:p>
        </w:tc>
        <w:tc>
          <w:tcPr>
            <w:tcW w:w="680" w:type="dxa"/>
            <w:shd w:val="clear" w:color="auto" w:fill="D0D8EE"/>
          </w:tcPr>
          <w:p w14:paraId="776B0987" w14:textId="77777777" w:rsidR="008E02C4" w:rsidRDefault="008E02C4" w:rsidP="003D7EDF">
            <w:pPr>
              <w:pStyle w:val="TableParagraph"/>
              <w:spacing w:before="0"/>
              <w:ind w:left="0"/>
              <w:rPr>
                <w:rFonts w:ascii="Times New Roman"/>
                <w:sz w:val="18"/>
              </w:rPr>
            </w:pPr>
          </w:p>
        </w:tc>
        <w:tc>
          <w:tcPr>
            <w:tcW w:w="680" w:type="dxa"/>
            <w:shd w:val="clear" w:color="auto" w:fill="D0D8EE"/>
          </w:tcPr>
          <w:p w14:paraId="60598364" w14:textId="77777777" w:rsidR="008E02C4" w:rsidRDefault="008E02C4" w:rsidP="003D7EDF">
            <w:pPr>
              <w:pStyle w:val="TableParagraph"/>
              <w:spacing w:before="0"/>
              <w:ind w:left="0"/>
              <w:rPr>
                <w:rFonts w:ascii="Times New Roman"/>
                <w:sz w:val="18"/>
              </w:rPr>
            </w:pPr>
          </w:p>
        </w:tc>
      </w:tr>
      <w:tr w:rsidR="008E02C4" w14:paraId="552B2965" w14:textId="77777777" w:rsidTr="008E02C4">
        <w:trPr>
          <w:trHeight w:val="351"/>
        </w:trPr>
        <w:tc>
          <w:tcPr>
            <w:tcW w:w="4207" w:type="dxa"/>
          </w:tcPr>
          <w:p w14:paraId="115A009F" w14:textId="77777777" w:rsidR="008E02C4" w:rsidRDefault="008E02C4" w:rsidP="003D7EDF">
            <w:pPr>
              <w:pStyle w:val="TableParagraph"/>
              <w:rPr>
                <w:sz w:val="18"/>
              </w:rPr>
            </w:pPr>
            <w:bookmarkStart w:id="150" w:name="DEX_–_Family_and_Community_Program_Data"/>
            <w:bookmarkEnd w:id="150"/>
            <w:r>
              <w:rPr>
                <w:sz w:val="18"/>
              </w:rPr>
              <w:t>DEX</w:t>
            </w:r>
            <w:r>
              <w:rPr>
                <w:spacing w:val="-3"/>
                <w:sz w:val="18"/>
              </w:rPr>
              <w:t xml:space="preserve"> </w:t>
            </w:r>
            <w:r>
              <w:rPr>
                <w:sz w:val="18"/>
              </w:rPr>
              <w:t>–</w:t>
            </w:r>
            <w:r>
              <w:rPr>
                <w:spacing w:val="-2"/>
                <w:sz w:val="18"/>
              </w:rPr>
              <w:t xml:space="preserve"> </w:t>
            </w:r>
            <w:r>
              <w:rPr>
                <w:sz w:val="18"/>
              </w:rPr>
              <w:t>Family</w:t>
            </w:r>
            <w:r>
              <w:rPr>
                <w:spacing w:val="-2"/>
                <w:sz w:val="18"/>
              </w:rPr>
              <w:t xml:space="preserve"> </w:t>
            </w:r>
            <w:r>
              <w:rPr>
                <w:sz w:val="18"/>
              </w:rPr>
              <w:t>and</w:t>
            </w:r>
            <w:r>
              <w:rPr>
                <w:spacing w:val="-2"/>
                <w:sz w:val="18"/>
              </w:rPr>
              <w:t xml:space="preserve"> </w:t>
            </w:r>
            <w:r>
              <w:rPr>
                <w:sz w:val="18"/>
              </w:rPr>
              <w:t>Community</w:t>
            </w:r>
            <w:r>
              <w:rPr>
                <w:spacing w:val="-2"/>
                <w:sz w:val="18"/>
              </w:rPr>
              <w:t xml:space="preserve"> </w:t>
            </w:r>
            <w:r>
              <w:rPr>
                <w:sz w:val="18"/>
              </w:rPr>
              <w:t>Program</w:t>
            </w:r>
            <w:r>
              <w:rPr>
                <w:spacing w:val="-2"/>
                <w:sz w:val="18"/>
              </w:rPr>
              <w:t xml:space="preserve"> </w:t>
            </w:r>
            <w:r>
              <w:rPr>
                <w:spacing w:val="-4"/>
                <w:sz w:val="18"/>
              </w:rPr>
              <w:t>Data</w:t>
            </w:r>
          </w:p>
        </w:tc>
        <w:tc>
          <w:tcPr>
            <w:tcW w:w="680" w:type="dxa"/>
          </w:tcPr>
          <w:p w14:paraId="44D6873D" w14:textId="77777777" w:rsidR="008E02C4" w:rsidRDefault="008E02C4" w:rsidP="003D7EDF">
            <w:pPr>
              <w:pStyle w:val="TableParagraph"/>
              <w:spacing w:before="0"/>
              <w:ind w:left="0"/>
              <w:rPr>
                <w:rFonts w:ascii="Times New Roman"/>
                <w:sz w:val="18"/>
              </w:rPr>
            </w:pPr>
          </w:p>
        </w:tc>
        <w:tc>
          <w:tcPr>
            <w:tcW w:w="680" w:type="dxa"/>
          </w:tcPr>
          <w:p w14:paraId="750F00D4" w14:textId="77777777" w:rsidR="008E02C4" w:rsidRDefault="008E02C4" w:rsidP="003D7EDF">
            <w:pPr>
              <w:pStyle w:val="TableParagraph"/>
              <w:spacing w:before="0"/>
              <w:ind w:left="0"/>
              <w:rPr>
                <w:rFonts w:ascii="Times New Roman"/>
                <w:sz w:val="18"/>
              </w:rPr>
            </w:pPr>
          </w:p>
        </w:tc>
        <w:tc>
          <w:tcPr>
            <w:tcW w:w="680" w:type="dxa"/>
          </w:tcPr>
          <w:p w14:paraId="5B9FC4C4" w14:textId="77777777" w:rsidR="008E02C4" w:rsidRDefault="008E02C4" w:rsidP="003D7EDF">
            <w:pPr>
              <w:pStyle w:val="TableParagraph"/>
              <w:spacing w:before="0"/>
              <w:ind w:left="0"/>
              <w:rPr>
                <w:rFonts w:ascii="Times New Roman"/>
                <w:sz w:val="18"/>
              </w:rPr>
            </w:pPr>
          </w:p>
        </w:tc>
        <w:tc>
          <w:tcPr>
            <w:tcW w:w="680" w:type="dxa"/>
          </w:tcPr>
          <w:p w14:paraId="1B4C87DE" w14:textId="77777777" w:rsidR="008E02C4" w:rsidRDefault="008E02C4" w:rsidP="003D7EDF">
            <w:pPr>
              <w:pStyle w:val="TableParagraph"/>
              <w:spacing w:before="0"/>
              <w:ind w:left="0"/>
              <w:rPr>
                <w:rFonts w:ascii="Times New Roman"/>
                <w:sz w:val="18"/>
              </w:rPr>
            </w:pPr>
          </w:p>
        </w:tc>
        <w:tc>
          <w:tcPr>
            <w:tcW w:w="680" w:type="dxa"/>
          </w:tcPr>
          <w:p w14:paraId="6205225E" w14:textId="77777777" w:rsidR="008E02C4" w:rsidRDefault="008E02C4" w:rsidP="003D7EDF">
            <w:pPr>
              <w:pStyle w:val="TableParagraph"/>
              <w:spacing w:before="0"/>
              <w:ind w:left="0"/>
              <w:rPr>
                <w:rFonts w:ascii="Times New Roman"/>
                <w:sz w:val="18"/>
              </w:rPr>
            </w:pPr>
          </w:p>
        </w:tc>
        <w:tc>
          <w:tcPr>
            <w:tcW w:w="680" w:type="dxa"/>
            <w:shd w:val="clear" w:color="auto" w:fill="D0D8EE"/>
          </w:tcPr>
          <w:p w14:paraId="7A045E5D" w14:textId="77777777" w:rsidR="008E02C4" w:rsidRDefault="008E02C4" w:rsidP="003D7EDF">
            <w:pPr>
              <w:pStyle w:val="TableParagraph"/>
              <w:spacing w:before="0"/>
              <w:ind w:left="0"/>
              <w:rPr>
                <w:rFonts w:ascii="Times New Roman"/>
                <w:sz w:val="18"/>
              </w:rPr>
            </w:pPr>
          </w:p>
        </w:tc>
        <w:tc>
          <w:tcPr>
            <w:tcW w:w="680" w:type="dxa"/>
            <w:shd w:val="clear" w:color="auto" w:fill="D0D8EE"/>
          </w:tcPr>
          <w:p w14:paraId="14A51D69" w14:textId="77777777" w:rsidR="008E02C4" w:rsidRDefault="008E02C4" w:rsidP="003D7EDF">
            <w:pPr>
              <w:pStyle w:val="TableParagraph"/>
              <w:spacing w:before="0"/>
              <w:ind w:left="0"/>
              <w:rPr>
                <w:rFonts w:ascii="Times New Roman"/>
                <w:sz w:val="18"/>
              </w:rPr>
            </w:pPr>
          </w:p>
        </w:tc>
        <w:tc>
          <w:tcPr>
            <w:tcW w:w="680" w:type="dxa"/>
            <w:shd w:val="clear" w:color="auto" w:fill="D0D8EE"/>
          </w:tcPr>
          <w:p w14:paraId="1D65EFEE" w14:textId="77777777" w:rsidR="008E02C4" w:rsidRDefault="008E02C4" w:rsidP="003D7EDF">
            <w:pPr>
              <w:pStyle w:val="TableParagraph"/>
              <w:spacing w:before="0"/>
              <w:ind w:left="0"/>
              <w:rPr>
                <w:rFonts w:ascii="Times New Roman"/>
                <w:sz w:val="18"/>
              </w:rPr>
            </w:pPr>
          </w:p>
        </w:tc>
        <w:tc>
          <w:tcPr>
            <w:tcW w:w="680" w:type="dxa"/>
            <w:shd w:val="clear" w:color="auto" w:fill="D0D8EE"/>
          </w:tcPr>
          <w:p w14:paraId="6AB24C6F" w14:textId="77777777" w:rsidR="008E02C4" w:rsidRDefault="008E02C4" w:rsidP="003D7EDF">
            <w:pPr>
              <w:pStyle w:val="TableParagraph"/>
              <w:spacing w:before="0"/>
              <w:ind w:left="0"/>
              <w:rPr>
                <w:rFonts w:ascii="Times New Roman"/>
                <w:sz w:val="18"/>
              </w:rPr>
            </w:pPr>
          </w:p>
        </w:tc>
      </w:tr>
      <w:tr w:rsidR="008E02C4" w14:paraId="1FA92214" w14:textId="77777777" w:rsidTr="008E02C4">
        <w:trPr>
          <w:trHeight w:val="351"/>
        </w:trPr>
        <w:tc>
          <w:tcPr>
            <w:tcW w:w="4207" w:type="dxa"/>
          </w:tcPr>
          <w:p w14:paraId="73DFF72F" w14:textId="77777777" w:rsidR="008E02C4" w:rsidRDefault="008E02C4" w:rsidP="003D7EDF">
            <w:pPr>
              <w:pStyle w:val="TableParagraph"/>
              <w:rPr>
                <w:sz w:val="18"/>
              </w:rPr>
            </w:pPr>
            <w:bookmarkStart w:id="151" w:name="DOMINO_Centrelink_administrative_data"/>
            <w:bookmarkEnd w:id="151"/>
            <w:r>
              <w:rPr>
                <w:sz w:val="18"/>
              </w:rPr>
              <w:t>DOMINO</w:t>
            </w:r>
            <w:r>
              <w:rPr>
                <w:spacing w:val="-3"/>
                <w:sz w:val="18"/>
              </w:rPr>
              <w:t xml:space="preserve"> </w:t>
            </w:r>
            <w:r>
              <w:rPr>
                <w:sz w:val="18"/>
              </w:rPr>
              <w:t>Centrelink</w:t>
            </w:r>
            <w:r>
              <w:rPr>
                <w:spacing w:val="-3"/>
                <w:sz w:val="18"/>
              </w:rPr>
              <w:t xml:space="preserve"> </w:t>
            </w:r>
            <w:r>
              <w:rPr>
                <w:sz w:val="18"/>
              </w:rPr>
              <w:t>administrative</w:t>
            </w:r>
            <w:r>
              <w:rPr>
                <w:spacing w:val="-2"/>
                <w:sz w:val="18"/>
              </w:rPr>
              <w:t xml:space="preserve"> </w:t>
            </w:r>
            <w:r>
              <w:rPr>
                <w:spacing w:val="-4"/>
                <w:sz w:val="18"/>
              </w:rPr>
              <w:t>data</w:t>
            </w:r>
          </w:p>
        </w:tc>
        <w:tc>
          <w:tcPr>
            <w:tcW w:w="680" w:type="dxa"/>
            <w:shd w:val="clear" w:color="auto" w:fill="D0D8EE"/>
          </w:tcPr>
          <w:p w14:paraId="721AAAB3" w14:textId="77777777" w:rsidR="008E02C4" w:rsidRDefault="008E02C4" w:rsidP="003D7EDF">
            <w:pPr>
              <w:pStyle w:val="TableParagraph"/>
              <w:spacing w:before="0"/>
              <w:ind w:left="0"/>
              <w:rPr>
                <w:rFonts w:ascii="Times New Roman"/>
                <w:sz w:val="18"/>
              </w:rPr>
            </w:pPr>
          </w:p>
        </w:tc>
        <w:tc>
          <w:tcPr>
            <w:tcW w:w="680" w:type="dxa"/>
            <w:shd w:val="clear" w:color="auto" w:fill="D0D8EE"/>
          </w:tcPr>
          <w:p w14:paraId="04139323" w14:textId="77777777" w:rsidR="008E02C4" w:rsidRDefault="008E02C4" w:rsidP="003D7EDF">
            <w:pPr>
              <w:pStyle w:val="TableParagraph"/>
              <w:spacing w:before="0"/>
              <w:ind w:left="0"/>
              <w:rPr>
                <w:rFonts w:ascii="Times New Roman"/>
                <w:sz w:val="18"/>
              </w:rPr>
            </w:pPr>
          </w:p>
        </w:tc>
        <w:tc>
          <w:tcPr>
            <w:tcW w:w="680" w:type="dxa"/>
            <w:shd w:val="clear" w:color="auto" w:fill="D0D8EE"/>
          </w:tcPr>
          <w:p w14:paraId="7E004DCC" w14:textId="77777777" w:rsidR="008E02C4" w:rsidRDefault="008E02C4" w:rsidP="003D7EDF">
            <w:pPr>
              <w:pStyle w:val="TableParagraph"/>
              <w:spacing w:before="0"/>
              <w:ind w:left="0"/>
              <w:rPr>
                <w:rFonts w:ascii="Times New Roman"/>
                <w:sz w:val="18"/>
              </w:rPr>
            </w:pPr>
          </w:p>
        </w:tc>
        <w:tc>
          <w:tcPr>
            <w:tcW w:w="680" w:type="dxa"/>
            <w:shd w:val="clear" w:color="auto" w:fill="D0D8EE"/>
          </w:tcPr>
          <w:p w14:paraId="6CB59221" w14:textId="77777777" w:rsidR="008E02C4" w:rsidRDefault="008E02C4" w:rsidP="003D7EDF">
            <w:pPr>
              <w:pStyle w:val="TableParagraph"/>
              <w:spacing w:before="0"/>
              <w:ind w:left="0"/>
              <w:rPr>
                <w:rFonts w:ascii="Times New Roman"/>
                <w:sz w:val="18"/>
              </w:rPr>
            </w:pPr>
          </w:p>
        </w:tc>
        <w:tc>
          <w:tcPr>
            <w:tcW w:w="680" w:type="dxa"/>
            <w:shd w:val="clear" w:color="auto" w:fill="D0D8EE"/>
          </w:tcPr>
          <w:p w14:paraId="0CB3E21E" w14:textId="77777777" w:rsidR="008E02C4" w:rsidRDefault="008E02C4" w:rsidP="003D7EDF">
            <w:pPr>
              <w:pStyle w:val="TableParagraph"/>
              <w:spacing w:before="0"/>
              <w:ind w:left="0"/>
              <w:rPr>
                <w:rFonts w:ascii="Times New Roman"/>
                <w:sz w:val="18"/>
              </w:rPr>
            </w:pPr>
          </w:p>
        </w:tc>
        <w:tc>
          <w:tcPr>
            <w:tcW w:w="680" w:type="dxa"/>
            <w:shd w:val="clear" w:color="auto" w:fill="D0D8EE"/>
          </w:tcPr>
          <w:p w14:paraId="6BF6628D" w14:textId="77777777" w:rsidR="008E02C4" w:rsidRDefault="008E02C4" w:rsidP="003D7EDF">
            <w:pPr>
              <w:pStyle w:val="TableParagraph"/>
              <w:spacing w:before="0"/>
              <w:ind w:left="0"/>
              <w:rPr>
                <w:rFonts w:ascii="Times New Roman"/>
                <w:sz w:val="18"/>
              </w:rPr>
            </w:pPr>
          </w:p>
        </w:tc>
        <w:tc>
          <w:tcPr>
            <w:tcW w:w="680" w:type="dxa"/>
            <w:shd w:val="clear" w:color="auto" w:fill="D0D8EE"/>
          </w:tcPr>
          <w:p w14:paraId="662FAA44" w14:textId="77777777" w:rsidR="008E02C4" w:rsidRDefault="008E02C4" w:rsidP="003D7EDF">
            <w:pPr>
              <w:pStyle w:val="TableParagraph"/>
              <w:spacing w:before="0"/>
              <w:ind w:left="0"/>
              <w:rPr>
                <w:rFonts w:ascii="Times New Roman"/>
                <w:sz w:val="18"/>
              </w:rPr>
            </w:pPr>
          </w:p>
        </w:tc>
        <w:tc>
          <w:tcPr>
            <w:tcW w:w="680" w:type="dxa"/>
            <w:shd w:val="clear" w:color="auto" w:fill="D0D8EE"/>
          </w:tcPr>
          <w:p w14:paraId="4DA3D409" w14:textId="77777777" w:rsidR="008E02C4" w:rsidRDefault="008E02C4" w:rsidP="003D7EDF">
            <w:pPr>
              <w:pStyle w:val="TableParagraph"/>
              <w:spacing w:before="0"/>
              <w:ind w:left="0"/>
              <w:rPr>
                <w:rFonts w:ascii="Times New Roman"/>
                <w:sz w:val="18"/>
              </w:rPr>
            </w:pPr>
          </w:p>
        </w:tc>
        <w:tc>
          <w:tcPr>
            <w:tcW w:w="680" w:type="dxa"/>
            <w:shd w:val="clear" w:color="auto" w:fill="D0D8EE"/>
          </w:tcPr>
          <w:p w14:paraId="210A353D" w14:textId="77777777" w:rsidR="008E02C4" w:rsidRDefault="008E02C4" w:rsidP="003D7EDF">
            <w:pPr>
              <w:pStyle w:val="TableParagraph"/>
              <w:spacing w:before="0"/>
              <w:ind w:left="0"/>
              <w:rPr>
                <w:rFonts w:ascii="Times New Roman"/>
                <w:sz w:val="18"/>
              </w:rPr>
            </w:pPr>
          </w:p>
        </w:tc>
      </w:tr>
      <w:tr w:rsidR="008E02C4" w14:paraId="4B77DC2E" w14:textId="77777777" w:rsidTr="008E02C4">
        <w:trPr>
          <w:trHeight w:val="351"/>
        </w:trPr>
        <w:tc>
          <w:tcPr>
            <w:tcW w:w="4207" w:type="dxa"/>
          </w:tcPr>
          <w:p w14:paraId="368D2698" w14:textId="77777777" w:rsidR="008E02C4" w:rsidRDefault="008E02C4" w:rsidP="003D7EDF">
            <w:pPr>
              <w:pStyle w:val="TableParagraph"/>
              <w:rPr>
                <w:sz w:val="18"/>
              </w:rPr>
            </w:pPr>
            <w:bookmarkStart w:id="152" w:name="Medicare_Benefits_Schedule"/>
            <w:bookmarkEnd w:id="152"/>
            <w:r>
              <w:rPr>
                <w:sz w:val="18"/>
              </w:rPr>
              <w:t>Medicare</w:t>
            </w:r>
            <w:r>
              <w:rPr>
                <w:spacing w:val="-2"/>
                <w:sz w:val="18"/>
              </w:rPr>
              <w:t xml:space="preserve"> </w:t>
            </w:r>
            <w:r>
              <w:rPr>
                <w:sz w:val="18"/>
              </w:rPr>
              <w:t>Benefits</w:t>
            </w:r>
            <w:r>
              <w:rPr>
                <w:spacing w:val="-2"/>
                <w:sz w:val="18"/>
              </w:rPr>
              <w:t xml:space="preserve"> Schedule</w:t>
            </w:r>
          </w:p>
        </w:tc>
        <w:tc>
          <w:tcPr>
            <w:tcW w:w="680" w:type="dxa"/>
            <w:shd w:val="clear" w:color="auto" w:fill="D0D8EE"/>
          </w:tcPr>
          <w:p w14:paraId="600E5A14" w14:textId="77777777" w:rsidR="008E02C4" w:rsidRDefault="008E02C4" w:rsidP="003D7EDF">
            <w:pPr>
              <w:pStyle w:val="TableParagraph"/>
              <w:spacing w:before="0"/>
              <w:ind w:left="0"/>
              <w:rPr>
                <w:rFonts w:ascii="Times New Roman"/>
                <w:sz w:val="18"/>
              </w:rPr>
            </w:pPr>
          </w:p>
        </w:tc>
        <w:tc>
          <w:tcPr>
            <w:tcW w:w="680" w:type="dxa"/>
            <w:shd w:val="clear" w:color="auto" w:fill="D0D8EE"/>
          </w:tcPr>
          <w:p w14:paraId="21A28856" w14:textId="77777777" w:rsidR="008E02C4" w:rsidRDefault="008E02C4" w:rsidP="003D7EDF">
            <w:pPr>
              <w:pStyle w:val="TableParagraph"/>
              <w:spacing w:before="0"/>
              <w:ind w:left="0"/>
              <w:rPr>
                <w:rFonts w:ascii="Times New Roman"/>
                <w:sz w:val="18"/>
              </w:rPr>
            </w:pPr>
          </w:p>
        </w:tc>
        <w:tc>
          <w:tcPr>
            <w:tcW w:w="680" w:type="dxa"/>
            <w:shd w:val="clear" w:color="auto" w:fill="D0D8EE"/>
          </w:tcPr>
          <w:p w14:paraId="73550143" w14:textId="77777777" w:rsidR="008E02C4" w:rsidRDefault="008E02C4" w:rsidP="003D7EDF">
            <w:pPr>
              <w:pStyle w:val="TableParagraph"/>
              <w:spacing w:before="0"/>
              <w:ind w:left="0"/>
              <w:rPr>
                <w:rFonts w:ascii="Times New Roman"/>
                <w:sz w:val="18"/>
              </w:rPr>
            </w:pPr>
          </w:p>
        </w:tc>
        <w:tc>
          <w:tcPr>
            <w:tcW w:w="680" w:type="dxa"/>
            <w:shd w:val="clear" w:color="auto" w:fill="D0D8EE"/>
          </w:tcPr>
          <w:p w14:paraId="1F1E661F" w14:textId="77777777" w:rsidR="008E02C4" w:rsidRDefault="008E02C4" w:rsidP="003D7EDF">
            <w:pPr>
              <w:pStyle w:val="TableParagraph"/>
              <w:spacing w:before="0"/>
              <w:ind w:left="0"/>
              <w:rPr>
                <w:rFonts w:ascii="Times New Roman"/>
                <w:sz w:val="18"/>
              </w:rPr>
            </w:pPr>
          </w:p>
        </w:tc>
        <w:tc>
          <w:tcPr>
            <w:tcW w:w="680" w:type="dxa"/>
            <w:shd w:val="clear" w:color="auto" w:fill="D0D8EE"/>
          </w:tcPr>
          <w:p w14:paraId="6C40739F" w14:textId="77777777" w:rsidR="008E02C4" w:rsidRDefault="008E02C4" w:rsidP="003D7EDF">
            <w:pPr>
              <w:pStyle w:val="TableParagraph"/>
              <w:spacing w:before="0"/>
              <w:ind w:left="0"/>
              <w:rPr>
                <w:rFonts w:ascii="Times New Roman"/>
                <w:sz w:val="18"/>
              </w:rPr>
            </w:pPr>
          </w:p>
        </w:tc>
        <w:tc>
          <w:tcPr>
            <w:tcW w:w="680" w:type="dxa"/>
            <w:shd w:val="clear" w:color="auto" w:fill="D0D8EE"/>
          </w:tcPr>
          <w:p w14:paraId="7FA09C16" w14:textId="77777777" w:rsidR="008E02C4" w:rsidRDefault="008E02C4" w:rsidP="003D7EDF">
            <w:pPr>
              <w:pStyle w:val="TableParagraph"/>
              <w:spacing w:before="0"/>
              <w:ind w:left="0"/>
              <w:rPr>
                <w:rFonts w:ascii="Times New Roman"/>
                <w:sz w:val="18"/>
              </w:rPr>
            </w:pPr>
          </w:p>
        </w:tc>
        <w:tc>
          <w:tcPr>
            <w:tcW w:w="680" w:type="dxa"/>
            <w:shd w:val="clear" w:color="auto" w:fill="D0D8EE"/>
          </w:tcPr>
          <w:p w14:paraId="4F90E59D" w14:textId="77777777" w:rsidR="008E02C4" w:rsidRDefault="008E02C4" w:rsidP="003D7EDF">
            <w:pPr>
              <w:pStyle w:val="TableParagraph"/>
              <w:spacing w:before="0"/>
              <w:ind w:left="0"/>
              <w:rPr>
                <w:rFonts w:ascii="Times New Roman"/>
                <w:sz w:val="18"/>
              </w:rPr>
            </w:pPr>
          </w:p>
        </w:tc>
        <w:tc>
          <w:tcPr>
            <w:tcW w:w="680" w:type="dxa"/>
            <w:shd w:val="clear" w:color="auto" w:fill="D0D8EE"/>
          </w:tcPr>
          <w:p w14:paraId="04C587FD" w14:textId="77777777" w:rsidR="008E02C4" w:rsidRDefault="008E02C4" w:rsidP="003D7EDF">
            <w:pPr>
              <w:pStyle w:val="TableParagraph"/>
              <w:spacing w:before="0"/>
              <w:ind w:left="0"/>
              <w:rPr>
                <w:rFonts w:ascii="Times New Roman"/>
                <w:sz w:val="18"/>
              </w:rPr>
            </w:pPr>
          </w:p>
        </w:tc>
        <w:tc>
          <w:tcPr>
            <w:tcW w:w="680" w:type="dxa"/>
            <w:shd w:val="clear" w:color="auto" w:fill="D0D8EE"/>
          </w:tcPr>
          <w:p w14:paraId="28FEA11F" w14:textId="77777777" w:rsidR="008E02C4" w:rsidRDefault="008E02C4" w:rsidP="003D7EDF">
            <w:pPr>
              <w:pStyle w:val="TableParagraph"/>
              <w:spacing w:before="0"/>
              <w:ind w:left="0"/>
              <w:rPr>
                <w:rFonts w:ascii="Times New Roman"/>
                <w:sz w:val="18"/>
              </w:rPr>
            </w:pPr>
          </w:p>
        </w:tc>
      </w:tr>
      <w:tr w:rsidR="008E02C4" w14:paraId="6D26BFF3" w14:textId="77777777" w:rsidTr="008E02C4">
        <w:trPr>
          <w:trHeight w:val="351"/>
        </w:trPr>
        <w:tc>
          <w:tcPr>
            <w:tcW w:w="4207" w:type="dxa"/>
          </w:tcPr>
          <w:p w14:paraId="5046BA36" w14:textId="77777777" w:rsidR="008E02C4" w:rsidRDefault="008E02C4" w:rsidP="003D7EDF">
            <w:pPr>
              <w:pStyle w:val="TableParagraph"/>
              <w:rPr>
                <w:sz w:val="18"/>
              </w:rPr>
            </w:pPr>
            <w:bookmarkStart w:id="153" w:name="National_Health_Survey"/>
            <w:bookmarkEnd w:id="153"/>
            <w:r>
              <w:rPr>
                <w:sz w:val="18"/>
              </w:rPr>
              <w:t>National</w:t>
            </w:r>
            <w:r>
              <w:rPr>
                <w:spacing w:val="-4"/>
                <w:sz w:val="18"/>
              </w:rPr>
              <w:t xml:space="preserve"> </w:t>
            </w:r>
            <w:r>
              <w:rPr>
                <w:sz w:val="18"/>
              </w:rPr>
              <w:t>Health</w:t>
            </w:r>
            <w:r>
              <w:rPr>
                <w:spacing w:val="-1"/>
                <w:sz w:val="18"/>
              </w:rPr>
              <w:t xml:space="preserve"> </w:t>
            </w:r>
            <w:r>
              <w:rPr>
                <w:spacing w:val="-2"/>
                <w:sz w:val="18"/>
              </w:rPr>
              <w:t>Survey</w:t>
            </w:r>
          </w:p>
        </w:tc>
        <w:tc>
          <w:tcPr>
            <w:tcW w:w="680" w:type="dxa"/>
          </w:tcPr>
          <w:p w14:paraId="446279DE" w14:textId="77777777" w:rsidR="008E02C4" w:rsidRDefault="008E02C4" w:rsidP="003D7EDF">
            <w:pPr>
              <w:pStyle w:val="TableParagraph"/>
              <w:spacing w:before="0"/>
              <w:ind w:left="0"/>
              <w:rPr>
                <w:rFonts w:ascii="Times New Roman"/>
                <w:sz w:val="18"/>
              </w:rPr>
            </w:pPr>
          </w:p>
        </w:tc>
        <w:tc>
          <w:tcPr>
            <w:tcW w:w="680" w:type="dxa"/>
          </w:tcPr>
          <w:p w14:paraId="10EA01BC" w14:textId="77777777" w:rsidR="008E02C4" w:rsidRDefault="008E02C4" w:rsidP="003D7EDF">
            <w:pPr>
              <w:pStyle w:val="TableParagraph"/>
              <w:spacing w:before="0"/>
              <w:ind w:left="0"/>
              <w:rPr>
                <w:rFonts w:ascii="Times New Roman"/>
                <w:sz w:val="18"/>
              </w:rPr>
            </w:pPr>
          </w:p>
        </w:tc>
        <w:tc>
          <w:tcPr>
            <w:tcW w:w="680" w:type="dxa"/>
          </w:tcPr>
          <w:p w14:paraId="7C5132BB" w14:textId="77777777" w:rsidR="008E02C4" w:rsidRDefault="008E02C4" w:rsidP="003D7EDF">
            <w:pPr>
              <w:pStyle w:val="TableParagraph"/>
              <w:spacing w:before="0"/>
              <w:ind w:left="0"/>
              <w:rPr>
                <w:rFonts w:ascii="Times New Roman"/>
                <w:sz w:val="18"/>
              </w:rPr>
            </w:pPr>
          </w:p>
        </w:tc>
        <w:tc>
          <w:tcPr>
            <w:tcW w:w="680" w:type="dxa"/>
          </w:tcPr>
          <w:p w14:paraId="52141AEE" w14:textId="77777777" w:rsidR="008E02C4" w:rsidRDefault="008E02C4" w:rsidP="003D7EDF">
            <w:pPr>
              <w:pStyle w:val="TableParagraph"/>
              <w:spacing w:before="0"/>
              <w:ind w:left="0"/>
              <w:rPr>
                <w:rFonts w:ascii="Times New Roman"/>
                <w:sz w:val="18"/>
              </w:rPr>
            </w:pPr>
          </w:p>
        </w:tc>
        <w:tc>
          <w:tcPr>
            <w:tcW w:w="680" w:type="dxa"/>
            <w:shd w:val="clear" w:color="auto" w:fill="D0D8EE"/>
          </w:tcPr>
          <w:p w14:paraId="685A04FC" w14:textId="77777777" w:rsidR="008E02C4" w:rsidRDefault="008E02C4" w:rsidP="003D7EDF">
            <w:pPr>
              <w:pStyle w:val="TableParagraph"/>
              <w:spacing w:before="0"/>
              <w:ind w:left="0"/>
              <w:rPr>
                <w:rFonts w:ascii="Times New Roman"/>
                <w:sz w:val="18"/>
              </w:rPr>
            </w:pPr>
          </w:p>
        </w:tc>
        <w:tc>
          <w:tcPr>
            <w:tcW w:w="680" w:type="dxa"/>
            <w:shd w:val="clear" w:color="auto" w:fill="D0D8EE"/>
          </w:tcPr>
          <w:p w14:paraId="607E204C" w14:textId="77777777" w:rsidR="008E02C4" w:rsidRDefault="008E02C4" w:rsidP="003D7EDF">
            <w:pPr>
              <w:pStyle w:val="TableParagraph"/>
              <w:spacing w:before="0"/>
              <w:ind w:left="0"/>
              <w:rPr>
                <w:rFonts w:ascii="Times New Roman"/>
                <w:sz w:val="18"/>
              </w:rPr>
            </w:pPr>
          </w:p>
        </w:tc>
        <w:tc>
          <w:tcPr>
            <w:tcW w:w="680" w:type="dxa"/>
          </w:tcPr>
          <w:p w14:paraId="61A9DAE6" w14:textId="77777777" w:rsidR="008E02C4" w:rsidRDefault="008E02C4" w:rsidP="003D7EDF">
            <w:pPr>
              <w:pStyle w:val="TableParagraph"/>
              <w:spacing w:before="0"/>
              <w:ind w:left="0"/>
              <w:rPr>
                <w:rFonts w:ascii="Times New Roman"/>
                <w:sz w:val="18"/>
              </w:rPr>
            </w:pPr>
          </w:p>
        </w:tc>
        <w:tc>
          <w:tcPr>
            <w:tcW w:w="680" w:type="dxa"/>
            <w:shd w:val="clear" w:color="auto" w:fill="D0D8EE"/>
          </w:tcPr>
          <w:p w14:paraId="4C3F9AD9" w14:textId="77777777" w:rsidR="008E02C4" w:rsidRDefault="008E02C4" w:rsidP="003D7EDF">
            <w:pPr>
              <w:pStyle w:val="TableParagraph"/>
              <w:spacing w:before="0"/>
              <w:ind w:left="0"/>
              <w:rPr>
                <w:rFonts w:ascii="Times New Roman"/>
                <w:sz w:val="18"/>
              </w:rPr>
            </w:pPr>
          </w:p>
        </w:tc>
        <w:tc>
          <w:tcPr>
            <w:tcW w:w="680" w:type="dxa"/>
            <w:shd w:val="clear" w:color="auto" w:fill="D0D8EE"/>
          </w:tcPr>
          <w:p w14:paraId="3F2442E2" w14:textId="77777777" w:rsidR="008E02C4" w:rsidRDefault="008E02C4" w:rsidP="003D7EDF">
            <w:pPr>
              <w:pStyle w:val="TableParagraph"/>
              <w:spacing w:before="0"/>
              <w:ind w:left="0"/>
              <w:rPr>
                <w:rFonts w:ascii="Times New Roman"/>
                <w:sz w:val="18"/>
              </w:rPr>
            </w:pPr>
          </w:p>
        </w:tc>
      </w:tr>
      <w:tr w:rsidR="008E02C4" w14:paraId="7A8DC052" w14:textId="77777777" w:rsidTr="008E02C4">
        <w:trPr>
          <w:trHeight w:val="351"/>
        </w:trPr>
        <w:tc>
          <w:tcPr>
            <w:tcW w:w="4207" w:type="dxa"/>
          </w:tcPr>
          <w:p w14:paraId="029EC40B" w14:textId="77777777" w:rsidR="008E02C4" w:rsidRDefault="008E02C4" w:rsidP="003D7EDF">
            <w:pPr>
              <w:pStyle w:val="TableParagraph"/>
              <w:rPr>
                <w:sz w:val="18"/>
              </w:rPr>
            </w:pPr>
            <w:bookmarkStart w:id="154" w:name="National_Quality_Standards"/>
            <w:bookmarkEnd w:id="154"/>
            <w:r>
              <w:rPr>
                <w:sz w:val="18"/>
              </w:rPr>
              <w:t xml:space="preserve">National Quality </w:t>
            </w:r>
            <w:r>
              <w:rPr>
                <w:spacing w:val="-2"/>
                <w:sz w:val="18"/>
              </w:rPr>
              <w:t>Standards</w:t>
            </w:r>
          </w:p>
        </w:tc>
        <w:tc>
          <w:tcPr>
            <w:tcW w:w="680" w:type="dxa"/>
          </w:tcPr>
          <w:p w14:paraId="1FD389BA" w14:textId="77777777" w:rsidR="008E02C4" w:rsidRDefault="008E02C4" w:rsidP="003D7EDF">
            <w:pPr>
              <w:pStyle w:val="TableParagraph"/>
              <w:spacing w:before="0"/>
              <w:ind w:left="0"/>
              <w:rPr>
                <w:rFonts w:ascii="Times New Roman"/>
                <w:sz w:val="18"/>
              </w:rPr>
            </w:pPr>
          </w:p>
        </w:tc>
        <w:tc>
          <w:tcPr>
            <w:tcW w:w="680" w:type="dxa"/>
          </w:tcPr>
          <w:p w14:paraId="1157731A" w14:textId="77777777" w:rsidR="008E02C4" w:rsidRDefault="008E02C4" w:rsidP="003D7EDF">
            <w:pPr>
              <w:pStyle w:val="TableParagraph"/>
              <w:spacing w:before="0"/>
              <w:ind w:left="0"/>
              <w:rPr>
                <w:rFonts w:ascii="Times New Roman"/>
                <w:sz w:val="18"/>
              </w:rPr>
            </w:pPr>
          </w:p>
        </w:tc>
        <w:tc>
          <w:tcPr>
            <w:tcW w:w="680" w:type="dxa"/>
          </w:tcPr>
          <w:p w14:paraId="62E75E59" w14:textId="77777777" w:rsidR="008E02C4" w:rsidRDefault="008E02C4" w:rsidP="003D7EDF">
            <w:pPr>
              <w:pStyle w:val="TableParagraph"/>
              <w:spacing w:before="0"/>
              <w:ind w:left="0"/>
              <w:rPr>
                <w:rFonts w:ascii="Times New Roman"/>
                <w:sz w:val="18"/>
              </w:rPr>
            </w:pPr>
          </w:p>
        </w:tc>
        <w:tc>
          <w:tcPr>
            <w:tcW w:w="680" w:type="dxa"/>
            <w:shd w:val="clear" w:color="auto" w:fill="D0D8EE"/>
          </w:tcPr>
          <w:p w14:paraId="611B551F" w14:textId="77777777" w:rsidR="008E02C4" w:rsidRDefault="008E02C4" w:rsidP="003D7EDF">
            <w:pPr>
              <w:pStyle w:val="TableParagraph"/>
              <w:spacing w:before="0"/>
              <w:ind w:left="0"/>
              <w:rPr>
                <w:rFonts w:ascii="Times New Roman"/>
                <w:sz w:val="18"/>
              </w:rPr>
            </w:pPr>
          </w:p>
        </w:tc>
        <w:tc>
          <w:tcPr>
            <w:tcW w:w="680" w:type="dxa"/>
            <w:shd w:val="clear" w:color="auto" w:fill="D0D8EE"/>
          </w:tcPr>
          <w:p w14:paraId="709D6977" w14:textId="77777777" w:rsidR="008E02C4" w:rsidRDefault="008E02C4" w:rsidP="003D7EDF">
            <w:pPr>
              <w:pStyle w:val="TableParagraph"/>
              <w:spacing w:before="0"/>
              <w:ind w:left="0"/>
              <w:rPr>
                <w:rFonts w:ascii="Times New Roman"/>
                <w:sz w:val="18"/>
              </w:rPr>
            </w:pPr>
          </w:p>
        </w:tc>
        <w:tc>
          <w:tcPr>
            <w:tcW w:w="680" w:type="dxa"/>
            <w:shd w:val="clear" w:color="auto" w:fill="D0D8EE"/>
          </w:tcPr>
          <w:p w14:paraId="61E3E6F3" w14:textId="77777777" w:rsidR="008E02C4" w:rsidRDefault="008E02C4" w:rsidP="003D7EDF">
            <w:pPr>
              <w:pStyle w:val="TableParagraph"/>
              <w:spacing w:before="0"/>
              <w:ind w:left="0"/>
              <w:rPr>
                <w:rFonts w:ascii="Times New Roman"/>
                <w:sz w:val="18"/>
              </w:rPr>
            </w:pPr>
          </w:p>
        </w:tc>
        <w:tc>
          <w:tcPr>
            <w:tcW w:w="680" w:type="dxa"/>
            <w:shd w:val="clear" w:color="auto" w:fill="D0D8EE"/>
          </w:tcPr>
          <w:p w14:paraId="7F1FE7B1" w14:textId="77777777" w:rsidR="008E02C4" w:rsidRDefault="008E02C4" w:rsidP="003D7EDF">
            <w:pPr>
              <w:pStyle w:val="TableParagraph"/>
              <w:spacing w:before="0"/>
              <w:ind w:left="0"/>
              <w:rPr>
                <w:rFonts w:ascii="Times New Roman"/>
                <w:sz w:val="18"/>
              </w:rPr>
            </w:pPr>
          </w:p>
        </w:tc>
        <w:tc>
          <w:tcPr>
            <w:tcW w:w="680" w:type="dxa"/>
            <w:shd w:val="clear" w:color="auto" w:fill="D0D8EE"/>
          </w:tcPr>
          <w:p w14:paraId="06087554" w14:textId="77777777" w:rsidR="008E02C4" w:rsidRDefault="008E02C4" w:rsidP="003D7EDF">
            <w:pPr>
              <w:pStyle w:val="TableParagraph"/>
              <w:spacing w:before="0"/>
              <w:ind w:left="0"/>
              <w:rPr>
                <w:rFonts w:ascii="Times New Roman"/>
                <w:sz w:val="18"/>
              </w:rPr>
            </w:pPr>
          </w:p>
        </w:tc>
        <w:tc>
          <w:tcPr>
            <w:tcW w:w="680" w:type="dxa"/>
          </w:tcPr>
          <w:p w14:paraId="0D89CD18" w14:textId="77777777" w:rsidR="008E02C4" w:rsidRDefault="008E02C4" w:rsidP="003D7EDF">
            <w:pPr>
              <w:pStyle w:val="TableParagraph"/>
              <w:spacing w:before="0"/>
              <w:ind w:left="0"/>
              <w:rPr>
                <w:rFonts w:ascii="Times New Roman"/>
                <w:sz w:val="18"/>
              </w:rPr>
            </w:pPr>
          </w:p>
        </w:tc>
      </w:tr>
      <w:tr w:rsidR="008E02C4" w14:paraId="65EC3A52" w14:textId="77777777" w:rsidTr="008E02C4">
        <w:trPr>
          <w:trHeight w:val="351"/>
        </w:trPr>
        <w:tc>
          <w:tcPr>
            <w:tcW w:w="4207" w:type="dxa"/>
          </w:tcPr>
          <w:p w14:paraId="2B18093E" w14:textId="77777777" w:rsidR="008E02C4" w:rsidRDefault="008E02C4" w:rsidP="003D7EDF">
            <w:pPr>
              <w:pStyle w:val="TableParagraph"/>
              <w:rPr>
                <w:sz w:val="18"/>
              </w:rPr>
            </w:pPr>
            <w:bookmarkStart w:id="155" w:name="Pay_As_You_Go"/>
            <w:bookmarkEnd w:id="155"/>
            <w:r>
              <w:rPr>
                <w:sz w:val="18"/>
              </w:rPr>
              <w:t>Pay</w:t>
            </w:r>
            <w:r>
              <w:rPr>
                <w:spacing w:val="-5"/>
                <w:sz w:val="18"/>
              </w:rPr>
              <w:t xml:space="preserve"> </w:t>
            </w:r>
            <w:r>
              <w:rPr>
                <w:sz w:val="18"/>
              </w:rPr>
              <w:t>As</w:t>
            </w:r>
            <w:r>
              <w:rPr>
                <w:spacing w:val="-5"/>
                <w:sz w:val="18"/>
              </w:rPr>
              <w:t xml:space="preserve"> </w:t>
            </w:r>
            <w:r>
              <w:rPr>
                <w:sz w:val="18"/>
              </w:rPr>
              <w:t>You</w:t>
            </w:r>
            <w:r>
              <w:rPr>
                <w:spacing w:val="-5"/>
                <w:sz w:val="18"/>
              </w:rPr>
              <w:t xml:space="preserve"> Go</w:t>
            </w:r>
          </w:p>
        </w:tc>
        <w:tc>
          <w:tcPr>
            <w:tcW w:w="680" w:type="dxa"/>
            <w:shd w:val="clear" w:color="auto" w:fill="D0D8EE"/>
          </w:tcPr>
          <w:p w14:paraId="54276850" w14:textId="77777777" w:rsidR="008E02C4" w:rsidRDefault="008E02C4" w:rsidP="003D7EDF">
            <w:pPr>
              <w:pStyle w:val="TableParagraph"/>
              <w:spacing w:before="0"/>
              <w:ind w:left="0"/>
              <w:rPr>
                <w:rFonts w:ascii="Times New Roman"/>
                <w:sz w:val="18"/>
              </w:rPr>
            </w:pPr>
          </w:p>
        </w:tc>
        <w:tc>
          <w:tcPr>
            <w:tcW w:w="680" w:type="dxa"/>
            <w:shd w:val="clear" w:color="auto" w:fill="D0D8EE"/>
          </w:tcPr>
          <w:p w14:paraId="06D9A845" w14:textId="77777777" w:rsidR="008E02C4" w:rsidRDefault="008E02C4" w:rsidP="003D7EDF">
            <w:pPr>
              <w:pStyle w:val="TableParagraph"/>
              <w:spacing w:before="0"/>
              <w:ind w:left="0"/>
              <w:rPr>
                <w:rFonts w:ascii="Times New Roman"/>
                <w:sz w:val="18"/>
              </w:rPr>
            </w:pPr>
          </w:p>
        </w:tc>
        <w:tc>
          <w:tcPr>
            <w:tcW w:w="680" w:type="dxa"/>
            <w:shd w:val="clear" w:color="auto" w:fill="D0D8EE"/>
          </w:tcPr>
          <w:p w14:paraId="6719256C" w14:textId="77777777" w:rsidR="008E02C4" w:rsidRDefault="008E02C4" w:rsidP="003D7EDF">
            <w:pPr>
              <w:pStyle w:val="TableParagraph"/>
              <w:spacing w:before="0"/>
              <w:ind w:left="0"/>
              <w:rPr>
                <w:rFonts w:ascii="Times New Roman"/>
                <w:sz w:val="18"/>
              </w:rPr>
            </w:pPr>
          </w:p>
        </w:tc>
        <w:tc>
          <w:tcPr>
            <w:tcW w:w="680" w:type="dxa"/>
            <w:shd w:val="clear" w:color="auto" w:fill="D0D8EE"/>
          </w:tcPr>
          <w:p w14:paraId="4ABD8F94" w14:textId="77777777" w:rsidR="008E02C4" w:rsidRDefault="008E02C4" w:rsidP="003D7EDF">
            <w:pPr>
              <w:pStyle w:val="TableParagraph"/>
              <w:spacing w:before="0"/>
              <w:ind w:left="0"/>
              <w:rPr>
                <w:rFonts w:ascii="Times New Roman"/>
                <w:sz w:val="18"/>
              </w:rPr>
            </w:pPr>
          </w:p>
        </w:tc>
        <w:tc>
          <w:tcPr>
            <w:tcW w:w="680" w:type="dxa"/>
            <w:shd w:val="clear" w:color="auto" w:fill="D0D8EE"/>
          </w:tcPr>
          <w:p w14:paraId="6539F775" w14:textId="77777777" w:rsidR="008E02C4" w:rsidRDefault="008E02C4" w:rsidP="003D7EDF">
            <w:pPr>
              <w:pStyle w:val="TableParagraph"/>
              <w:spacing w:before="0"/>
              <w:ind w:left="0"/>
              <w:rPr>
                <w:rFonts w:ascii="Times New Roman"/>
                <w:sz w:val="18"/>
              </w:rPr>
            </w:pPr>
          </w:p>
        </w:tc>
        <w:tc>
          <w:tcPr>
            <w:tcW w:w="680" w:type="dxa"/>
            <w:shd w:val="clear" w:color="auto" w:fill="D0D8EE"/>
          </w:tcPr>
          <w:p w14:paraId="7BD72369" w14:textId="77777777" w:rsidR="008E02C4" w:rsidRDefault="008E02C4" w:rsidP="003D7EDF">
            <w:pPr>
              <w:pStyle w:val="TableParagraph"/>
              <w:spacing w:before="0"/>
              <w:ind w:left="0"/>
              <w:rPr>
                <w:rFonts w:ascii="Times New Roman"/>
                <w:sz w:val="18"/>
              </w:rPr>
            </w:pPr>
          </w:p>
        </w:tc>
        <w:tc>
          <w:tcPr>
            <w:tcW w:w="680" w:type="dxa"/>
            <w:shd w:val="clear" w:color="auto" w:fill="D0D8EE"/>
          </w:tcPr>
          <w:p w14:paraId="0776602B" w14:textId="77777777" w:rsidR="008E02C4" w:rsidRDefault="008E02C4" w:rsidP="003D7EDF">
            <w:pPr>
              <w:pStyle w:val="TableParagraph"/>
              <w:spacing w:before="0"/>
              <w:ind w:left="0"/>
              <w:rPr>
                <w:rFonts w:ascii="Times New Roman"/>
                <w:sz w:val="18"/>
              </w:rPr>
            </w:pPr>
          </w:p>
        </w:tc>
        <w:tc>
          <w:tcPr>
            <w:tcW w:w="680" w:type="dxa"/>
            <w:shd w:val="clear" w:color="auto" w:fill="D0D8EE"/>
          </w:tcPr>
          <w:p w14:paraId="6354102F" w14:textId="77777777" w:rsidR="008E02C4" w:rsidRDefault="008E02C4" w:rsidP="003D7EDF">
            <w:pPr>
              <w:pStyle w:val="TableParagraph"/>
              <w:spacing w:before="0"/>
              <w:ind w:left="0"/>
              <w:rPr>
                <w:rFonts w:ascii="Times New Roman"/>
                <w:sz w:val="18"/>
              </w:rPr>
            </w:pPr>
          </w:p>
        </w:tc>
        <w:tc>
          <w:tcPr>
            <w:tcW w:w="680" w:type="dxa"/>
            <w:shd w:val="clear" w:color="auto" w:fill="D0D8EE"/>
          </w:tcPr>
          <w:p w14:paraId="2AFDCE9E" w14:textId="77777777" w:rsidR="008E02C4" w:rsidRDefault="008E02C4" w:rsidP="003D7EDF">
            <w:pPr>
              <w:pStyle w:val="TableParagraph"/>
              <w:spacing w:before="0"/>
              <w:ind w:left="0"/>
              <w:rPr>
                <w:rFonts w:ascii="Times New Roman"/>
                <w:sz w:val="18"/>
              </w:rPr>
            </w:pPr>
          </w:p>
        </w:tc>
      </w:tr>
      <w:tr w:rsidR="008E02C4" w14:paraId="16D37E53" w14:textId="77777777" w:rsidTr="008E02C4">
        <w:trPr>
          <w:trHeight w:val="351"/>
        </w:trPr>
        <w:tc>
          <w:tcPr>
            <w:tcW w:w="4207" w:type="dxa"/>
          </w:tcPr>
          <w:p w14:paraId="32863B19" w14:textId="77777777" w:rsidR="008E02C4" w:rsidRDefault="008E02C4" w:rsidP="003D7EDF">
            <w:pPr>
              <w:pStyle w:val="TableParagraph"/>
              <w:rPr>
                <w:sz w:val="18"/>
              </w:rPr>
            </w:pPr>
            <w:bookmarkStart w:id="156" w:name="Personal_Income_Tax"/>
            <w:bookmarkEnd w:id="156"/>
            <w:r>
              <w:rPr>
                <w:sz w:val="18"/>
              </w:rPr>
              <w:t>Personal</w:t>
            </w:r>
            <w:r>
              <w:rPr>
                <w:spacing w:val="-5"/>
                <w:sz w:val="18"/>
              </w:rPr>
              <w:t xml:space="preserve"> </w:t>
            </w:r>
            <w:r>
              <w:rPr>
                <w:sz w:val="18"/>
              </w:rPr>
              <w:t>Income</w:t>
            </w:r>
            <w:r>
              <w:rPr>
                <w:spacing w:val="-5"/>
                <w:sz w:val="18"/>
              </w:rPr>
              <w:t xml:space="preserve"> Tax</w:t>
            </w:r>
          </w:p>
        </w:tc>
        <w:tc>
          <w:tcPr>
            <w:tcW w:w="680" w:type="dxa"/>
            <w:shd w:val="clear" w:color="auto" w:fill="D0D8EE"/>
          </w:tcPr>
          <w:p w14:paraId="629609B8" w14:textId="77777777" w:rsidR="008E02C4" w:rsidRDefault="008E02C4" w:rsidP="003D7EDF">
            <w:pPr>
              <w:pStyle w:val="TableParagraph"/>
              <w:spacing w:before="0"/>
              <w:ind w:left="0"/>
              <w:rPr>
                <w:rFonts w:ascii="Times New Roman"/>
                <w:sz w:val="18"/>
              </w:rPr>
            </w:pPr>
          </w:p>
        </w:tc>
        <w:tc>
          <w:tcPr>
            <w:tcW w:w="680" w:type="dxa"/>
            <w:shd w:val="clear" w:color="auto" w:fill="D0D8EE"/>
          </w:tcPr>
          <w:p w14:paraId="30FFB74E" w14:textId="77777777" w:rsidR="008E02C4" w:rsidRDefault="008E02C4" w:rsidP="003D7EDF">
            <w:pPr>
              <w:pStyle w:val="TableParagraph"/>
              <w:spacing w:before="0"/>
              <w:ind w:left="0"/>
              <w:rPr>
                <w:rFonts w:ascii="Times New Roman"/>
                <w:sz w:val="18"/>
              </w:rPr>
            </w:pPr>
          </w:p>
        </w:tc>
        <w:tc>
          <w:tcPr>
            <w:tcW w:w="680" w:type="dxa"/>
            <w:shd w:val="clear" w:color="auto" w:fill="D0D8EE"/>
          </w:tcPr>
          <w:p w14:paraId="5D27EE8C" w14:textId="77777777" w:rsidR="008E02C4" w:rsidRDefault="008E02C4" w:rsidP="003D7EDF">
            <w:pPr>
              <w:pStyle w:val="TableParagraph"/>
              <w:spacing w:before="0"/>
              <w:ind w:left="0"/>
              <w:rPr>
                <w:rFonts w:ascii="Times New Roman"/>
                <w:sz w:val="18"/>
              </w:rPr>
            </w:pPr>
          </w:p>
        </w:tc>
        <w:tc>
          <w:tcPr>
            <w:tcW w:w="680" w:type="dxa"/>
            <w:shd w:val="clear" w:color="auto" w:fill="D0D8EE"/>
          </w:tcPr>
          <w:p w14:paraId="5FF74813" w14:textId="77777777" w:rsidR="008E02C4" w:rsidRDefault="008E02C4" w:rsidP="003D7EDF">
            <w:pPr>
              <w:pStyle w:val="TableParagraph"/>
              <w:spacing w:before="0"/>
              <w:ind w:left="0"/>
              <w:rPr>
                <w:rFonts w:ascii="Times New Roman"/>
                <w:sz w:val="18"/>
              </w:rPr>
            </w:pPr>
          </w:p>
        </w:tc>
        <w:tc>
          <w:tcPr>
            <w:tcW w:w="680" w:type="dxa"/>
            <w:shd w:val="clear" w:color="auto" w:fill="D0D8EE"/>
          </w:tcPr>
          <w:p w14:paraId="2C94EB3A" w14:textId="77777777" w:rsidR="008E02C4" w:rsidRDefault="008E02C4" w:rsidP="003D7EDF">
            <w:pPr>
              <w:pStyle w:val="TableParagraph"/>
              <w:spacing w:before="0"/>
              <w:ind w:left="0"/>
              <w:rPr>
                <w:rFonts w:ascii="Times New Roman"/>
                <w:sz w:val="18"/>
              </w:rPr>
            </w:pPr>
          </w:p>
        </w:tc>
        <w:tc>
          <w:tcPr>
            <w:tcW w:w="680" w:type="dxa"/>
            <w:shd w:val="clear" w:color="auto" w:fill="D0D8EE"/>
          </w:tcPr>
          <w:p w14:paraId="6810E03E" w14:textId="77777777" w:rsidR="008E02C4" w:rsidRDefault="008E02C4" w:rsidP="003D7EDF">
            <w:pPr>
              <w:pStyle w:val="TableParagraph"/>
              <w:spacing w:before="0"/>
              <w:ind w:left="0"/>
              <w:rPr>
                <w:rFonts w:ascii="Times New Roman"/>
                <w:sz w:val="18"/>
              </w:rPr>
            </w:pPr>
          </w:p>
        </w:tc>
        <w:tc>
          <w:tcPr>
            <w:tcW w:w="680" w:type="dxa"/>
            <w:shd w:val="clear" w:color="auto" w:fill="D0D8EE"/>
          </w:tcPr>
          <w:p w14:paraId="6A7791FF" w14:textId="77777777" w:rsidR="008E02C4" w:rsidRDefault="008E02C4" w:rsidP="003D7EDF">
            <w:pPr>
              <w:pStyle w:val="TableParagraph"/>
              <w:spacing w:before="0"/>
              <w:ind w:left="0"/>
              <w:rPr>
                <w:rFonts w:ascii="Times New Roman"/>
                <w:sz w:val="18"/>
              </w:rPr>
            </w:pPr>
          </w:p>
        </w:tc>
        <w:tc>
          <w:tcPr>
            <w:tcW w:w="680" w:type="dxa"/>
            <w:shd w:val="clear" w:color="auto" w:fill="D0D8EE"/>
          </w:tcPr>
          <w:p w14:paraId="0828DDEC" w14:textId="77777777" w:rsidR="008E02C4" w:rsidRDefault="008E02C4" w:rsidP="003D7EDF">
            <w:pPr>
              <w:pStyle w:val="TableParagraph"/>
              <w:spacing w:before="0"/>
              <w:ind w:left="0"/>
              <w:rPr>
                <w:rFonts w:ascii="Times New Roman"/>
                <w:sz w:val="18"/>
              </w:rPr>
            </w:pPr>
          </w:p>
        </w:tc>
        <w:tc>
          <w:tcPr>
            <w:tcW w:w="680" w:type="dxa"/>
            <w:shd w:val="clear" w:color="auto" w:fill="D0D8EE"/>
          </w:tcPr>
          <w:p w14:paraId="22D66AFF" w14:textId="77777777" w:rsidR="008E02C4" w:rsidRDefault="008E02C4" w:rsidP="003D7EDF">
            <w:pPr>
              <w:pStyle w:val="TableParagraph"/>
              <w:spacing w:before="0"/>
              <w:ind w:left="0"/>
              <w:rPr>
                <w:rFonts w:ascii="Times New Roman"/>
                <w:sz w:val="18"/>
              </w:rPr>
            </w:pPr>
          </w:p>
        </w:tc>
      </w:tr>
      <w:tr w:rsidR="008E02C4" w14:paraId="03558E6C" w14:textId="77777777" w:rsidTr="008E02C4">
        <w:trPr>
          <w:trHeight w:val="351"/>
        </w:trPr>
        <w:tc>
          <w:tcPr>
            <w:tcW w:w="4207" w:type="dxa"/>
          </w:tcPr>
          <w:p w14:paraId="4AA1E6C8" w14:textId="77777777" w:rsidR="008E02C4" w:rsidRDefault="008E02C4" w:rsidP="003D7EDF">
            <w:pPr>
              <w:pStyle w:val="TableParagraph"/>
              <w:rPr>
                <w:sz w:val="18"/>
              </w:rPr>
            </w:pPr>
            <w:bookmarkStart w:id="157" w:name="Pharmaceutical_Benefits_Scheme"/>
            <w:bookmarkEnd w:id="157"/>
            <w:r>
              <w:rPr>
                <w:sz w:val="18"/>
              </w:rPr>
              <w:t>Pharmaceutical</w:t>
            </w:r>
            <w:r>
              <w:rPr>
                <w:spacing w:val="-3"/>
                <w:sz w:val="18"/>
              </w:rPr>
              <w:t xml:space="preserve"> </w:t>
            </w:r>
            <w:r>
              <w:rPr>
                <w:sz w:val="18"/>
              </w:rPr>
              <w:t>Benefits</w:t>
            </w:r>
            <w:r>
              <w:rPr>
                <w:spacing w:val="-2"/>
                <w:sz w:val="18"/>
              </w:rPr>
              <w:t xml:space="preserve"> Scheme</w:t>
            </w:r>
          </w:p>
        </w:tc>
        <w:tc>
          <w:tcPr>
            <w:tcW w:w="680" w:type="dxa"/>
            <w:shd w:val="clear" w:color="auto" w:fill="D0D8EE"/>
          </w:tcPr>
          <w:p w14:paraId="401F5C13" w14:textId="77777777" w:rsidR="008E02C4" w:rsidRDefault="008E02C4" w:rsidP="003D7EDF">
            <w:pPr>
              <w:pStyle w:val="TableParagraph"/>
              <w:spacing w:before="0"/>
              <w:ind w:left="0"/>
              <w:rPr>
                <w:rFonts w:ascii="Times New Roman"/>
                <w:sz w:val="18"/>
              </w:rPr>
            </w:pPr>
          </w:p>
        </w:tc>
        <w:tc>
          <w:tcPr>
            <w:tcW w:w="680" w:type="dxa"/>
            <w:shd w:val="clear" w:color="auto" w:fill="D0D8EE"/>
          </w:tcPr>
          <w:p w14:paraId="0E1C2171" w14:textId="77777777" w:rsidR="008E02C4" w:rsidRDefault="008E02C4" w:rsidP="003D7EDF">
            <w:pPr>
              <w:pStyle w:val="TableParagraph"/>
              <w:spacing w:before="0"/>
              <w:ind w:left="0"/>
              <w:rPr>
                <w:rFonts w:ascii="Times New Roman"/>
                <w:sz w:val="18"/>
              </w:rPr>
            </w:pPr>
          </w:p>
        </w:tc>
        <w:tc>
          <w:tcPr>
            <w:tcW w:w="680" w:type="dxa"/>
            <w:shd w:val="clear" w:color="auto" w:fill="D0D8EE"/>
          </w:tcPr>
          <w:p w14:paraId="683BAC0A" w14:textId="77777777" w:rsidR="008E02C4" w:rsidRDefault="008E02C4" w:rsidP="003D7EDF">
            <w:pPr>
              <w:pStyle w:val="TableParagraph"/>
              <w:spacing w:before="0"/>
              <w:ind w:left="0"/>
              <w:rPr>
                <w:rFonts w:ascii="Times New Roman"/>
                <w:sz w:val="18"/>
              </w:rPr>
            </w:pPr>
          </w:p>
        </w:tc>
        <w:tc>
          <w:tcPr>
            <w:tcW w:w="680" w:type="dxa"/>
            <w:shd w:val="clear" w:color="auto" w:fill="D0D8EE"/>
          </w:tcPr>
          <w:p w14:paraId="5443DA1E" w14:textId="77777777" w:rsidR="008E02C4" w:rsidRDefault="008E02C4" w:rsidP="003D7EDF">
            <w:pPr>
              <w:pStyle w:val="TableParagraph"/>
              <w:spacing w:before="0"/>
              <w:ind w:left="0"/>
              <w:rPr>
                <w:rFonts w:ascii="Times New Roman"/>
                <w:sz w:val="18"/>
              </w:rPr>
            </w:pPr>
          </w:p>
        </w:tc>
        <w:tc>
          <w:tcPr>
            <w:tcW w:w="680" w:type="dxa"/>
            <w:shd w:val="clear" w:color="auto" w:fill="D0D8EE"/>
          </w:tcPr>
          <w:p w14:paraId="4A138C9C" w14:textId="77777777" w:rsidR="008E02C4" w:rsidRDefault="008E02C4" w:rsidP="003D7EDF">
            <w:pPr>
              <w:pStyle w:val="TableParagraph"/>
              <w:spacing w:before="0"/>
              <w:ind w:left="0"/>
              <w:rPr>
                <w:rFonts w:ascii="Times New Roman"/>
                <w:sz w:val="18"/>
              </w:rPr>
            </w:pPr>
          </w:p>
        </w:tc>
        <w:tc>
          <w:tcPr>
            <w:tcW w:w="680" w:type="dxa"/>
            <w:shd w:val="clear" w:color="auto" w:fill="D0D8EE"/>
          </w:tcPr>
          <w:p w14:paraId="6B062319" w14:textId="77777777" w:rsidR="008E02C4" w:rsidRDefault="008E02C4" w:rsidP="003D7EDF">
            <w:pPr>
              <w:pStyle w:val="TableParagraph"/>
              <w:spacing w:before="0"/>
              <w:ind w:left="0"/>
              <w:rPr>
                <w:rFonts w:ascii="Times New Roman"/>
                <w:sz w:val="18"/>
              </w:rPr>
            </w:pPr>
          </w:p>
        </w:tc>
        <w:tc>
          <w:tcPr>
            <w:tcW w:w="680" w:type="dxa"/>
            <w:shd w:val="clear" w:color="auto" w:fill="D0D8EE"/>
          </w:tcPr>
          <w:p w14:paraId="657D5B88" w14:textId="77777777" w:rsidR="008E02C4" w:rsidRDefault="008E02C4" w:rsidP="003D7EDF">
            <w:pPr>
              <w:pStyle w:val="TableParagraph"/>
              <w:spacing w:before="0"/>
              <w:ind w:left="0"/>
              <w:rPr>
                <w:rFonts w:ascii="Times New Roman"/>
                <w:sz w:val="18"/>
              </w:rPr>
            </w:pPr>
          </w:p>
        </w:tc>
        <w:tc>
          <w:tcPr>
            <w:tcW w:w="680" w:type="dxa"/>
            <w:shd w:val="clear" w:color="auto" w:fill="D0D8EE"/>
          </w:tcPr>
          <w:p w14:paraId="152D6E83" w14:textId="77777777" w:rsidR="008E02C4" w:rsidRDefault="008E02C4" w:rsidP="003D7EDF">
            <w:pPr>
              <w:pStyle w:val="TableParagraph"/>
              <w:spacing w:before="0"/>
              <w:ind w:left="0"/>
              <w:rPr>
                <w:rFonts w:ascii="Times New Roman"/>
                <w:sz w:val="18"/>
              </w:rPr>
            </w:pPr>
          </w:p>
        </w:tc>
        <w:tc>
          <w:tcPr>
            <w:tcW w:w="680" w:type="dxa"/>
            <w:shd w:val="clear" w:color="auto" w:fill="D0D8EE"/>
          </w:tcPr>
          <w:p w14:paraId="0AF565F8" w14:textId="77777777" w:rsidR="008E02C4" w:rsidRDefault="008E02C4" w:rsidP="003D7EDF">
            <w:pPr>
              <w:pStyle w:val="TableParagraph"/>
              <w:spacing w:before="0"/>
              <w:ind w:left="0"/>
              <w:rPr>
                <w:rFonts w:ascii="Times New Roman"/>
                <w:sz w:val="18"/>
              </w:rPr>
            </w:pPr>
          </w:p>
        </w:tc>
      </w:tr>
      <w:tr w:rsidR="008E02C4" w14:paraId="256C5BBE" w14:textId="77777777" w:rsidTr="008E02C4">
        <w:trPr>
          <w:trHeight w:val="351"/>
        </w:trPr>
        <w:tc>
          <w:tcPr>
            <w:tcW w:w="4207" w:type="dxa"/>
          </w:tcPr>
          <w:p w14:paraId="044588F9" w14:textId="77777777" w:rsidR="008E02C4" w:rsidRDefault="008E02C4" w:rsidP="003D7EDF">
            <w:pPr>
              <w:pStyle w:val="TableParagraph"/>
              <w:rPr>
                <w:sz w:val="18"/>
              </w:rPr>
            </w:pPr>
            <w:bookmarkStart w:id="158" w:name="Registries_of_Deaths_"/>
            <w:bookmarkEnd w:id="158"/>
            <w:r>
              <w:rPr>
                <w:sz w:val="18"/>
              </w:rPr>
              <w:t>Registries</w:t>
            </w:r>
            <w:r>
              <w:rPr>
                <w:spacing w:val="-1"/>
                <w:sz w:val="18"/>
              </w:rPr>
              <w:t xml:space="preserve"> </w:t>
            </w:r>
            <w:r>
              <w:rPr>
                <w:sz w:val="18"/>
              </w:rPr>
              <w:t>of</w:t>
            </w:r>
            <w:r>
              <w:rPr>
                <w:spacing w:val="-1"/>
                <w:sz w:val="18"/>
              </w:rPr>
              <w:t xml:space="preserve"> </w:t>
            </w:r>
            <w:r>
              <w:rPr>
                <w:spacing w:val="-2"/>
                <w:sz w:val="18"/>
              </w:rPr>
              <w:t>Deaths</w:t>
            </w:r>
          </w:p>
        </w:tc>
        <w:tc>
          <w:tcPr>
            <w:tcW w:w="680" w:type="dxa"/>
            <w:shd w:val="clear" w:color="auto" w:fill="D0D8EE"/>
          </w:tcPr>
          <w:p w14:paraId="7AA473B9" w14:textId="77777777" w:rsidR="008E02C4" w:rsidRDefault="008E02C4" w:rsidP="003D7EDF">
            <w:pPr>
              <w:pStyle w:val="TableParagraph"/>
              <w:spacing w:before="0"/>
              <w:ind w:left="0"/>
              <w:rPr>
                <w:rFonts w:ascii="Times New Roman"/>
                <w:sz w:val="18"/>
              </w:rPr>
            </w:pPr>
          </w:p>
        </w:tc>
        <w:tc>
          <w:tcPr>
            <w:tcW w:w="680" w:type="dxa"/>
            <w:shd w:val="clear" w:color="auto" w:fill="D0D8EE"/>
          </w:tcPr>
          <w:p w14:paraId="11F8740D" w14:textId="77777777" w:rsidR="008E02C4" w:rsidRDefault="008E02C4" w:rsidP="003D7EDF">
            <w:pPr>
              <w:pStyle w:val="TableParagraph"/>
              <w:spacing w:before="0"/>
              <w:ind w:left="0"/>
              <w:rPr>
                <w:rFonts w:ascii="Times New Roman"/>
                <w:sz w:val="18"/>
              </w:rPr>
            </w:pPr>
          </w:p>
        </w:tc>
        <w:tc>
          <w:tcPr>
            <w:tcW w:w="680" w:type="dxa"/>
            <w:shd w:val="clear" w:color="auto" w:fill="D0D8EE"/>
          </w:tcPr>
          <w:p w14:paraId="0388C34F" w14:textId="77777777" w:rsidR="008E02C4" w:rsidRDefault="008E02C4" w:rsidP="003D7EDF">
            <w:pPr>
              <w:pStyle w:val="TableParagraph"/>
              <w:spacing w:before="0"/>
              <w:ind w:left="0"/>
              <w:rPr>
                <w:rFonts w:ascii="Times New Roman"/>
                <w:sz w:val="18"/>
              </w:rPr>
            </w:pPr>
          </w:p>
        </w:tc>
        <w:tc>
          <w:tcPr>
            <w:tcW w:w="680" w:type="dxa"/>
            <w:shd w:val="clear" w:color="auto" w:fill="D0D8EE"/>
          </w:tcPr>
          <w:p w14:paraId="30B96419" w14:textId="77777777" w:rsidR="008E02C4" w:rsidRDefault="008E02C4" w:rsidP="003D7EDF">
            <w:pPr>
              <w:pStyle w:val="TableParagraph"/>
              <w:spacing w:before="0"/>
              <w:ind w:left="0"/>
              <w:rPr>
                <w:rFonts w:ascii="Times New Roman"/>
                <w:sz w:val="18"/>
              </w:rPr>
            </w:pPr>
          </w:p>
        </w:tc>
        <w:tc>
          <w:tcPr>
            <w:tcW w:w="680" w:type="dxa"/>
            <w:shd w:val="clear" w:color="auto" w:fill="D0D8EE"/>
          </w:tcPr>
          <w:p w14:paraId="5341E7FA" w14:textId="77777777" w:rsidR="008E02C4" w:rsidRDefault="008E02C4" w:rsidP="003D7EDF">
            <w:pPr>
              <w:pStyle w:val="TableParagraph"/>
              <w:spacing w:before="0"/>
              <w:ind w:left="0"/>
              <w:rPr>
                <w:rFonts w:ascii="Times New Roman"/>
                <w:sz w:val="18"/>
              </w:rPr>
            </w:pPr>
          </w:p>
        </w:tc>
        <w:tc>
          <w:tcPr>
            <w:tcW w:w="680" w:type="dxa"/>
            <w:shd w:val="clear" w:color="auto" w:fill="D0D8EE"/>
          </w:tcPr>
          <w:p w14:paraId="226D33F2" w14:textId="77777777" w:rsidR="008E02C4" w:rsidRDefault="008E02C4" w:rsidP="003D7EDF">
            <w:pPr>
              <w:pStyle w:val="TableParagraph"/>
              <w:spacing w:before="0"/>
              <w:ind w:left="0"/>
              <w:rPr>
                <w:rFonts w:ascii="Times New Roman"/>
                <w:sz w:val="18"/>
              </w:rPr>
            </w:pPr>
          </w:p>
        </w:tc>
        <w:tc>
          <w:tcPr>
            <w:tcW w:w="680" w:type="dxa"/>
            <w:shd w:val="clear" w:color="auto" w:fill="D0D8EE"/>
          </w:tcPr>
          <w:p w14:paraId="526E8163" w14:textId="77777777" w:rsidR="008E02C4" w:rsidRDefault="008E02C4" w:rsidP="003D7EDF">
            <w:pPr>
              <w:pStyle w:val="TableParagraph"/>
              <w:spacing w:before="0"/>
              <w:ind w:left="0"/>
              <w:rPr>
                <w:rFonts w:ascii="Times New Roman"/>
                <w:sz w:val="18"/>
              </w:rPr>
            </w:pPr>
          </w:p>
        </w:tc>
        <w:tc>
          <w:tcPr>
            <w:tcW w:w="680" w:type="dxa"/>
            <w:shd w:val="clear" w:color="auto" w:fill="D0D8EE"/>
          </w:tcPr>
          <w:p w14:paraId="74668ED3" w14:textId="77777777" w:rsidR="008E02C4" w:rsidRDefault="008E02C4" w:rsidP="003D7EDF">
            <w:pPr>
              <w:pStyle w:val="TableParagraph"/>
              <w:spacing w:before="0"/>
              <w:ind w:left="0"/>
              <w:rPr>
                <w:rFonts w:ascii="Times New Roman"/>
                <w:sz w:val="18"/>
              </w:rPr>
            </w:pPr>
          </w:p>
        </w:tc>
        <w:tc>
          <w:tcPr>
            <w:tcW w:w="680" w:type="dxa"/>
            <w:shd w:val="clear" w:color="auto" w:fill="D0D8EE"/>
          </w:tcPr>
          <w:p w14:paraId="1D822905" w14:textId="77777777" w:rsidR="008E02C4" w:rsidRDefault="008E02C4" w:rsidP="003D7EDF">
            <w:pPr>
              <w:pStyle w:val="TableParagraph"/>
              <w:spacing w:before="0"/>
              <w:ind w:left="0"/>
              <w:rPr>
                <w:rFonts w:ascii="Times New Roman"/>
                <w:sz w:val="18"/>
              </w:rPr>
            </w:pPr>
          </w:p>
        </w:tc>
      </w:tr>
    </w:tbl>
    <w:p w14:paraId="5B2F8019" w14:textId="3EFB91A8" w:rsidR="002326CC" w:rsidRPr="006754F2" w:rsidRDefault="002326CC" w:rsidP="006B7427">
      <w:pPr>
        <w:pStyle w:val="Source"/>
        <w:rPr>
          <w:i w:val="0"/>
          <w:iCs/>
        </w:rPr>
      </w:pPr>
      <w:r w:rsidRPr="006754F2">
        <w:rPr>
          <w:i w:val="0"/>
          <w:iCs/>
        </w:rPr>
        <w:t>Abbreviations: DEX, Data exchange; DOMINO, Data Over Multiple Individual Occurrences. Note: Some datasets are available according to the financial</w:t>
      </w:r>
      <w:r w:rsidR="006B7427" w:rsidRPr="006754F2">
        <w:rPr>
          <w:i w:val="0"/>
          <w:iCs/>
        </w:rPr>
        <w:t xml:space="preserve"> </w:t>
      </w:r>
      <w:r w:rsidRPr="006754F2">
        <w:rPr>
          <w:i w:val="0"/>
          <w:iCs/>
        </w:rPr>
        <w:t>year and others according to calendar year.</w:t>
      </w:r>
    </w:p>
    <w:p w14:paraId="485217DF" w14:textId="77777777" w:rsidR="002326CC" w:rsidRDefault="002326CC" w:rsidP="00D8765C">
      <w:pPr>
        <w:pStyle w:val="Heading2"/>
      </w:pPr>
      <w:bookmarkStart w:id="159" w:name="_Toc134625268"/>
      <w:r>
        <w:t>Assessment of child disadvantage indicators: availability</w:t>
      </w:r>
      <w:bookmarkEnd w:id="159"/>
    </w:p>
    <w:p w14:paraId="106AA938" w14:textId="77777777" w:rsidR="002326CC" w:rsidRDefault="002326CC" w:rsidP="002326CC">
      <w:r>
        <w:t>The disadvantage indicators (see Table 3) were mapped onto data available in the FFY dataset. Each indicator was evaluated against the criterion of Availability, which refers to the degree to which the indicator is already available and accessible for use in early childhood data collections.</w:t>
      </w:r>
    </w:p>
    <w:p w14:paraId="66EA8FB3" w14:textId="77777777" w:rsidR="002326CC" w:rsidRDefault="002326CC" w:rsidP="002326CC">
      <w:r>
        <w:t>The process used to identify relevant indicators in the FFY dataset included:</w:t>
      </w:r>
    </w:p>
    <w:p w14:paraId="4F97B55F" w14:textId="5A6122DF" w:rsidR="002326CC" w:rsidRDefault="002326CC">
      <w:pPr>
        <w:pStyle w:val="ListParagraph"/>
        <w:numPr>
          <w:ilvl w:val="0"/>
          <w:numId w:val="294"/>
        </w:numPr>
      </w:pPr>
      <w:r>
        <w:t>drawing on the existing work and expertise of the FFY team</w:t>
      </w:r>
    </w:p>
    <w:p w14:paraId="0A15D435" w14:textId="5D006847" w:rsidR="002326CC" w:rsidRDefault="002326CC">
      <w:pPr>
        <w:pStyle w:val="ListParagraph"/>
        <w:numPr>
          <w:ilvl w:val="0"/>
          <w:numId w:val="294"/>
        </w:numPr>
      </w:pPr>
      <w:r>
        <w:t>drawing on the knowledge of indicators within the project team</w:t>
      </w:r>
    </w:p>
    <w:p w14:paraId="027AAECE" w14:textId="4BD1E182" w:rsidR="002326CC" w:rsidRDefault="002326CC">
      <w:pPr>
        <w:pStyle w:val="ListParagraph"/>
        <w:numPr>
          <w:ilvl w:val="0"/>
          <w:numId w:val="294"/>
        </w:numPr>
      </w:pPr>
      <w:r>
        <w:t>scanning data dictionaries.</w:t>
      </w:r>
    </w:p>
    <w:p w14:paraId="3790B522" w14:textId="77777777" w:rsidR="002326CC" w:rsidRDefault="002326CC" w:rsidP="002326CC">
      <w:r>
        <w:t>Table 7 provides a summary of 25 broad indicators that are available in the FFY dataset. Further details regarding data sources for available indicators can be found in Appendix C and D. Many of the indicators were measurable within more than one of the FFY datasets. For example, an indicator of annual gross income is available within the Census, DOMINO, NHS, PAYG and PIT datasets. A full summary of the datasets across which the indicators are available is provided in Appendix C. In some cases, where multiple measures were available for the same indicator (i.e., across different FFY datasets), we nominated a single measure based on considerations of the indicator’s simplicity and data quality (described below). Note that not all available indicators were examined in this project. For example, area-based measures such as community socioeconomic status and remoteness were not included in line with The Department’s priorities to explore opportunities for measuring child disadvantage outside of area-based indicators. We also focused on two priority population groups in this report – Aboriginal and Torres Strait Islander children and children from culturally and linguistically diverse backgrounds – but it may be of interest to explore additional groups in future (e.g., children with a disability).</w:t>
      </w:r>
    </w:p>
    <w:p w14:paraId="68E057C7" w14:textId="7ECCFF0E" w:rsidR="001B052C" w:rsidRDefault="001B052C" w:rsidP="001B052C">
      <w:pPr>
        <w:pStyle w:val="Caption"/>
      </w:pPr>
      <w:bookmarkStart w:id="160" w:name="_Toc134625334"/>
      <w:r>
        <w:lastRenderedPageBreak/>
        <w:t xml:space="preserve">Table </w:t>
      </w:r>
      <w:r w:rsidR="00122B06">
        <w:fldChar w:fldCharType="begin"/>
      </w:r>
      <w:r w:rsidR="00122B06">
        <w:instrText xml:space="preserve"> SEQ Table \* ARABIC </w:instrText>
      </w:r>
      <w:r w:rsidR="00122B06">
        <w:fldChar w:fldCharType="separate"/>
      </w:r>
      <w:r w:rsidR="00C6456C">
        <w:rPr>
          <w:noProof/>
        </w:rPr>
        <w:t>7</w:t>
      </w:r>
      <w:r w:rsidR="00122B06">
        <w:rPr>
          <w:noProof/>
        </w:rPr>
        <w:fldChar w:fldCharType="end"/>
      </w:r>
      <w:r>
        <w:t xml:space="preserve">: </w:t>
      </w:r>
      <w:r w:rsidRPr="00E72D71">
        <w:t>Summary of child disadvantage indicators by current availability in the FFY datasets</w:t>
      </w:r>
      <w:bookmarkEnd w:id="160"/>
    </w:p>
    <w:tbl>
      <w:tblPr>
        <w:tblW w:w="0" w:type="auto"/>
        <w:tblInd w:w="-5" w:type="dxa"/>
        <w:tblBorders>
          <w:top w:val="single" w:sz="4" w:space="0" w:color="95ABD8"/>
          <w:left w:val="single" w:sz="4" w:space="0" w:color="95ABD8"/>
          <w:bottom w:val="single" w:sz="4" w:space="0" w:color="95ABD8"/>
          <w:right w:val="single" w:sz="4" w:space="0" w:color="95ABD8"/>
          <w:insideH w:val="single" w:sz="4" w:space="0" w:color="95ABD8"/>
          <w:insideV w:val="single" w:sz="4" w:space="0" w:color="95ABD8"/>
        </w:tblBorders>
        <w:tblLayout w:type="fixed"/>
        <w:tblCellMar>
          <w:left w:w="0" w:type="dxa"/>
          <w:right w:w="0" w:type="dxa"/>
        </w:tblCellMar>
        <w:tblLook w:val="01E0" w:firstRow="1" w:lastRow="1" w:firstColumn="1" w:lastColumn="1" w:noHBand="0" w:noVBand="0"/>
      </w:tblPr>
      <w:tblGrid>
        <w:gridCol w:w="2393"/>
        <w:gridCol w:w="3969"/>
        <w:gridCol w:w="3969"/>
      </w:tblGrid>
      <w:tr w:rsidR="00CB1C65" w14:paraId="463118F3" w14:textId="77777777" w:rsidTr="001B052C">
        <w:trPr>
          <w:trHeight w:val="636"/>
          <w:tblHeader/>
        </w:trPr>
        <w:tc>
          <w:tcPr>
            <w:tcW w:w="2393" w:type="dxa"/>
            <w:shd w:val="clear" w:color="auto" w:fill="3174BA"/>
          </w:tcPr>
          <w:p w14:paraId="3C44F443" w14:textId="77777777" w:rsidR="00CB1C65" w:rsidRDefault="00CB1C65" w:rsidP="003D7EDF">
            <w:pPr>
              <w:pStyle w:val="TableParagraph"/>
              <w:spacing w:before="61"/>
              <w:rPr>
                <w:b/>
                <w:sz w:val="20"/>
              </w:rPr>
            </w:pPr>
            <w:r>
              <w:rPr>
                <w:b/>
                <w:color w:val="FFFFFF"/>
                <w:spacing w:val="-2"/>
                <w:sz w:val="20"/>
              </w:rPr>
              <w:t>Constructs</w:t>
            </w:r>
          </w:p>
        </w:tc>
        <w:tc>
          <w:tcPr>
            <w:tcW w:w="3969" w:type="dxa"/>
            <w:shd w:val="clear" w:color="auto" w:fill="3174BA"/>
          </w:tcPr>
          <w:p w14:paraId="3C5B73A6" w14:textId="77777777" w:rsidR="00CB1C65" w:rsidRDefault="00CB1C65" w:rsidP="003D7EDF">
            <w:pPr>
              <w:pStyle w:val="TableParagraph"/>
              <w:spacing w:before="61"/>
              <w:rPr>
                <w:b/>
                <w:sz w:val="20"/>
              </w:rPr>
            </w:pPr>
            <w:r>
              <w:rPr>
                <w:b/>
                <w:color w:val="FFFFFF"/>
                <w:sz w:val="20"/>
              </w:rPr>
              <w:t>Indicators</w:t>
            </w:r>
            <w:r>
              <w:rPr>
                <w:b/>
                <w:color w:val="FFFFFF"/>
                <w:spacing w:val="-5"/>
                <w:sz w:val="20"/>
              </w:rPr>
              <w:t xml:space="preserve"> </w:t>
            </w:r>
            <w:r>
              <w:rPr>
                <w:b/>
                <w:color w:val="FFFFFF"/>
                <w:sz w:val="20"/>
              </w:rPr>
              <w:t>available</w:t>
            </w:r>
            <w:r>
              <w:rPr>
                <w:b/>
                <w:color w:val="FFFFFF"/>
                <w:spacing w:val="-2"/>
                <w:sz w:val="20"/>
              </w:rPr>
              <w:t xml:space="preserve"> </w:t>
            </w:r>
            <w:r>
              <w:rPr>
                <w:b/>
                <w:color w:val="FFFFFF"/>
                <w:sz w:val="20"/>
              </w:rPr>
              <w:t>in</w:t>
            </w:r>
            <w:r>
              <w:rPr>
                <w:b/>
                <w:color w:val="FFFFFF"/>
                <w:spacing w:val="-3"/>
                <w:sz w:val="20"/>
              </w:rPr>
              <w:t xml:space="preserve"> </w:t>
            </w:r>
            <w:r>
              <w:rPr>
                <w:b/>
                <w:color w:val="FFFFFF"/>
                <w:sz w:val="20"/>
              </w:rPr>
              <w:t>FFY</w:t>
            </w:r>
            <w:r>
              <w:rPr>
                <w:b/>
                <w:color w:val="FFFFFF"/>
                <w:spacing w:val="-2"/>
                <w:sz w:val="20"/>
              </w:rPr>
              <w:t xml:space="preserve"> datasets</w:t>
            </w:r>
          </w:p>
        </w:tc>
        <w:tc>
          <w:tcPr>
            <w:tcW w:w="3969" w:type="dxa"/>
            <w:shd w:val="clear" w:color="auto" w:fill="3174BA"/>
          </w:tcPr>
          <w:p w14:paraId="1B7081D2" w14:textId="77777777" w:rsidR="00CB1C65" w:rsidRDefault="00CB1C65" w:rsidP="003D7EDF">
            <w:pPr>
              <w:pStyle w:val="TableParagraph"/>
              <w:spacing w:before="61" w:line="256" w:lineRule="auto"/>
              <w:ind w:left="112"/>
              <w:rPr>
                <w:b/>
                <w:sz w:val="20"/>
              </w:rPr>
            </w:pPr>
            <w:r>
              <w:rPr>
                <w:b/>
                <w:color w:val="FFFFFF"/>
                <w:sz w:val="20"/>
              </w:rPr>
              <w:t>Indicators</w:t>
            </w:r>
            <w:r>
              <w:rPr>
                <w:b/>
                <w:color w:val="FFFFFF"/>
                <w:spacing w:val="-8"/>
                <w:sz w:val="20"/>
              </w:rPr>
              <w:t xml:space="preserve"> </w:t>
            </w:r>
            <w:r>
              <w:rPr>
                <w:b/>
                <w:color w:val="FFFFFF"/>
                <w:sz w:val="20"/>
              </w:rPr>
              <w:t>not</w:t>
            </w:r>
            <w:r>
              <w:rPr>
                <w:b/>
                <w:color w:val="FFFFFF"/>
                <w:spacing w:val="-8"/>
                <w:sz w:val="20"/>
              </w:rPr>
              <w:t xml:space="preserve"> </w:t>
            </w:r>
            <w:r>
              <w:rPr>
                <w:b/>
                <w:color w:val="FFFFFF"/>
                <w:sz w:val="20"/>
              </w:rPr>
              <w:t>currently</w:t>
            </w:r>
            <w:r>
              <w:rPr>
                <w:b/>
                <w:color w:val="FFFFFF"/>
                <w:spacing w:val="-8"/>
                <w:sz w:val="20"/>
              </w:rPr>
              <w:t xml:space="preserve"> </w:t>
            </w:r>
            <w:r>
              <w:rPr>
                <w:b/>
                <w:color w:val="FFFFFF"/>
                <w:sz w:val="20"/>
              </w:rPr>
              <w:t>available</w:t>
            </w:r>
            <w:r>
              <w:rPr>
                <w:b/>
                <w:color w:val="FFFFFF"/>
                <w:spacing w:val="-8"/>
                <w:sz w:val="20"/>
              </w:rPr>
              <w:t xml:space="preserve"> </w:t>
            </w:r>
            <w:r>
              <w:rPr>
                <w:b/>
                <w:color w:val="FFFFFF"/>
                <w:sz w:val="20"/>
              </w:rPr>
              <w:t>in</w:t>
            </w:r>
            <w:r>
              <w:rPr>
                <w:b/>
                <w:color w:val="FFFFFF"/>
                <w:spacing w:val="-8"/>
                <w:sz w:val="20"/>
              </w:rPr>
              <w:t xml:space="preserve"> </w:t>
            </w:r>
            <w:r>
              <w:rPr>
                <w:b/>
                <w:color w:val="FFFFFF"/>
                <w:sz w:val="20"/>
              </w:rPr>
              <w:t>FFY</w:t>
            </w:r>
            <w:r>
              <w:rPr>
                <w:b/>
                <w:color w:val="FFFFFF"/>
                <w:spacing w:val="40"/>
                <w:sz w:val="20"/>
              </w:rPr>
              <w:t xml:space="preserve"> </w:t>
            </w:r>
            <w:r>
              <w:rPr>
                <w:b/>
                <w:color w:val="FFFFFF"/>
                <w:spacing w:val="-2"/>
                <w:sz w:val="20"/>
              </w:rPr>
              <w:t>datasets</w:t>
            </w:r>
          </w:p>
        </w:tc>
      </w:tr>
      <w:tr w:rsidR="00CB1C65" w14:paraId="0F727B27" w14:textId="77777777" w:rsidTr="003E6FE4">
        <w:trPr>
          <w:trHeight w:val="351"/>
        </w:trPr>
        <w:tc>
          <w:tcPr>
            <w:tcW w:w="10331" w:type="dxa"/>
            <w:gridSpan w:val="3"/>
            <w:shd w:val="clear" w:color="auto" w:fill="D0D8EE"/>
          </w:tcPr>
          <w:p w14:paraId="6496FCF0" w14:textId="77777777" w:rsidR="00CB1C65" w:rsidRDefault="00CB1C65" w:rsidP="003D7EDF">
            <w:pPr>
              <w:pStyle w:val="TableParagraph"/>
              <w:rPr>
                <w:b/>
                <w:sz w:val="18"/>
              </w:rPr>
            </w:pPr>
            <w:r w:rsidRPr="001F5538">
              <w:rPr>
                <w:b/>
                <w:color w:val="44546A" w:themeColor="text2"/>
                <w:spacing w:val="-2"/>
                <w:sz w:val="18"/>
              </w:rPr>
              <w:t>Sociodemographic</w:t>
            </w:r>
          </w:p>
        </w:tc>
      </w:tr>
      <w:tr w:rsidR="00CB1C65" w14:paraId="58E448E0" w14:textId="77777777" w:rsidTr="003E6FE4">
        <w:trPr>
          <w:trHeight w:val="571"/>
        </w:trPr>
        <w:tc>
          <w:tcPr>
            <w:tcW w:w="2393" w:type="dxa"/>
          </w:tcPr>
          <w:p w14:paraId="35EB333A" w14:textId="77777777" w:rsidR="00CB1C65" w:rsidRDefault="00CB1C65" w:rsidP="003D7EDF">
            <w:pPr>
              <w:pStyle w:val="TableParagraph"/>
              <w:rPr>
                <w:sz w:val="18"/>
              </w:rPr>
            </w:pPr>
            <w:r>
              <w:rPr>
                <w:sz w:val="18"/>
              </w:rPr>
              <w:t>Material</w:t>
            </w:r>
            <w:r>
              <w:rPr>
                <w:spacing w:val="-2"/>
                <w:sz w:val="18"/>
              </w:rPr>
              <w:t xml:space="preserve"> resources</w:t>
            </w:r>
          </w:p>
        </w:tc>
        <w:tc>
          <w:tcPr>
            <w:tcW w:w="3969" w:type="dxa"/>
          </w:tcPr>
          <w:p w14:paraId="1B190A6B" w14:textId="77777777" w:rsidR="00CB1C65" w:rsidRDefault="00CB1C65" w:rsidP="003D7EDF">
            <w:pPr>
              <w:pStyle w:val="TableParagraph"/>
              <w:rPr>
                <w:sz w:val="18"/>
              </w:rPr>
            </w:pPr>
            <w:bookmarkStart w:id="161" w:name="Household_income;_sources_of_income;_pov"/>
            <w:bookmarkEnd w:id="161"/>
            <w:r>
              <w:rPr>
                <w:sz w:val="18"/>
              </w:rPr>
              <w:t>Household</w:t>
            </w:r>
            <w:r>
              <w:rPr>
                <w:spacing w:val="-5"/>
                <w:sz w:val="18"/>
              </w:rPr>
              <w:t xml:space="preserve"> </w:t>
            </w:r>
            <w:r>
              <w:rPr>
                <w:sz w:val="18"/>
              </w:rPr>
              <w:t>income;</w:t>
            </w:r>
            <w:r>
              <w:rPr>
                <w:spacing w:val="-3"/>
                <w:sz w:val="18"/>
              </w:rPr>
              <w:t xml:space="preserve"> </w:t>
            </w:r>
            <w:r>
              <w:rPr>
                <w:sz w:val="18"/>
              </w:rPr>
              <w:t>sources</w:t>
            </w:r>
            <w:r>
              <w:rPr>
                <w:spacing w:val="-3"/>
                <w:sz w:val="18"/>
              </w:rPr>
              <w:t xml:space="preserve"> </w:t>
            </w:r>
            <w:r>
              <w:rPr>
                <w:sz w:val="18"/>
              </w:rPr>
              <w:t>of</w:t>
            </w:r>
            <w:r>
              <w:rPr>
                <w:spacing w:val="-3"/>
                <w:sz w:val="18"/>
              </w:rPr>
              <w:t xml:space="preserve"> </w:t>
            </w:r>
            <w:r>
              <w:rPr>
                <w:sz w:val="18"/>
              </w:rPr>
              <w:t>income;</w:t>
            </w:r>
            <w:r>
              <w:rPr>
                <w:spacing w:val="-2"/>
                <w:sz w:val="18"/>
              </w:rPr>
              <w:t xml:space="preserve"> poverty</w:t>
            </w:r>
          </w:p>
        </w:tc>
        <w:tc>
          <w:tcPr>
            <w:tcW w:w="3969" w:type="dxa"/>
          </w:tcPr>
          <w:p w14:paraId="2AB17640" w14:textId="77777777" w:rsidR="00CB1C65" w:rsidRDefault="00CB1C65" w:rsidP="003D7EDF">
            <w:pPr>
              <w:pStyle w:val="TableParagraph"/>
              <w:spacing w:line="223" w:lineRule="exact"/>
              <w:ind w:left="112"/>
              <w:rPr>
                <w:sz w:val="18"/>
              </w:rPr>
            </w:pPr>
            <w:bookmarkStart w:id="162" w:name="Material_deprivation;_earning_power;_fin"/>
            <w:bookmarkEnd w:id="162"/>
            <w:r>
              <w:rPr>
                <w:sz w:val="18"/>
              </w:rPr>
              <w:t>Material</w:t>
            </w:r>
            <w:r>
              <w:rPr>
                <w:spacing w:val="-3"/>
                <w:sz w:val="18"/>
              </w:rPr>
              <w:t xml:space="preserve"> </w:t>
            </w:r>
            <w:r>
              <w:rPr>
                <w:sz w:val="18"/>
              </w:rPr>
              <w:t>deprivation;</w:t>
            </w:r>
            <w:r>
              <w:rPr>
                <w:spacing w:val="-3"/>
                <w:sz w:val="18"/>
              </w:rPr>
              <w:t xml:space="preserve"> </w:t>
            </w:r>
            <w:r>
              <w:rPr>
                <w:sz w:val="18"/>
              </w:rPr>
              <w:t>earning</w:t>
            </w:r>
            <w:r>
              <w:rPr>
                <w:spacing w:val="-3"/>
                <w:sz w:val="18"/>
              </w:rPr>
              <w:t xml:space="preserve"> </w:t>
            </w:r>
            <w:r>
              <w:rPr>
                <w:sz w:val="18"/>
              </w:rPr>
              <w:t>power;</w:t>
            </w:r>
            <w:r>
              <w:rPr>
                <w:spacing w:val="-2"/>
                <w:sz w:val="18"/>
              </w:rPr>
              <w:t xml:space="preserve"> financial</w:t>
            </w:r>
          </w:p>
          <w:p w14:paraId="751244BF" w14:textId="77777777" w:rsidR="00CB1C65" w:rsidRDefault="00CB1C65" w:rsidP="003D7EDF">
            <w:pPr>
              <w:pStyle w:val="TableParagraph"/>
              <w:spacing w:before="0" w:line="223" w:lineRule="exact"/>
              <w:ind w:left="112"/>
              <w:rPr>
                <w:sz w:val="18"/>
              </w:rPr>
            </w:pPr>
            <w:r>
              <w:rPr>
                <w:sz w:val="18"/>
              </w:rPr>
              <w:t>hardship;</w:t>
            </w:r>
            <w:r>
              <w:rPr>
                <w:spacing w:val="-4"/>
                <w:sz w:val="18"/>
              </w:rPr>
              <w:t xml:space="preserve"> </w:t>
            </w:r>
            <w:r>
              <w:rPr>
                <w:sz w:val="18"/>
              </w:rPr>
              <w:t>food</w:t>
            </w:r>
            <w:r>
              <w:rPr>
                <w:spacing w:val="-2"/>
                <w:sz w:val="18"/>
              </w:rPr>
              <w:t xml:space="preserve"> insecurity</w:t>
            </w:r>
          </w:p>
        </w:tc>
      </w:tr>
      <w:tr w:rsidR="00CB1C65" w14:paraId="42E60035" w14:textId="77777777" w:rsidTr="003E6FE4">
        <w:trPr>
          <w:trHeight w:val="351"/>
        </w:trPr>
        <w:tc>
          <w:tcPr>
            <w:tcW w:w="2393" w:type="dxa"/>
          </w:tcPr>
          <w:p w14:paraId="48CC8C05" w14:textId="77777777" w:rsidR="00CB1C65" w:rsidRDefault="00CB1C65" w:rsidP="003D7EDF">
            <w:pPr>
              <w:pStyle w:val="TableParagraph"/>
              <w:rPr>
                <w:sz w:val="18"/>
              </w:rPr>
            </w:pPr>
            <w:r>
              <w:rPr>
                <w:sz w:val="18"/>
              </w:rPr>
              <w:t>Parent</w:t>
            </w:r>
            <w:r>
              <w:rPr>
                <w:spacing w:val="-9"/>
                <w:sz w:val="18"/>
              </w:rPr>
              <w:t xml:space="preserve"> </w:t>
            </w:r>
            <w:r>
              <w:rPr>
                <w:spacing w:val="-2"/>
                <w:sz w:val="18"/>
              </w:rPr>
              <w:t>education</w:t>
            </w:r>
          </w:p>
        </w:tc>
        <w:tc>
          <w:tcPr>
            <w:tcW w:w="3969" w:type="dxa"/>
          </w:tcPr>
          <w:p w14:paraId="6A248311" w14:textId="77777777" w:rsidR="00CB1C65" w:rsidRDefault="00CB1C65" w:rsidP="003D7EDF">
            <w:pPr>
              <w:pStyle w:val="TableParagraph"/>
              <w:rPr>
                <w:sz w:val="18"/>
              </w:rPr>
            </w:pPr>
            <w:bookmarkStart w:id="163" w:name="Parent_education_level_"/>
            <w:bookmarkEnd w:id="163"/>
            <w:r>
              <w:rPr>
                <w:sz w:val="18"/>
              </w:rPr>
              <w:t>Parent</w:t>
            </w:r>
            <w:r>
              <w:rPr>
                <w:spacing w:val="-6"/>
                <w:sz w:val="18"/>
              </w:rPr>
              <w:t xml:space="preserve"> </w:t>
            </w:r>
            <w:r>
              <w:rPr>
                <w:sz w:val="18"/>
              </w:rPr>
              <w:t>education</w:t>
            </w:r>
            <w:r>
              <w:rPr>
                <w:spacing w:val="-5"/>
                <w:sz w:val="18"/>
              </w:rPr>
              <w:t xml:space="preserve"> </w:t>
            </w:r>
            <w:r>
              <w:rPr>
                <w:spacing w:val="-2"/>
                <w:sz w:val="18"/>
              </w:rPr>
              <w:t>level</w:t>
            </w:r>
          </w:p>
        </w:tc>
        <w:tc>
          <w:tcPr>
            <w:tcW w:w="3969" w:type="dxa"/>
          </w:tcPr>
          <w:p w14:paraId="15C5088F" w14:textId="77777777" w:rsidR="00CB1C65" w:rsidRDefault="00CB1C65" w:rsidP="003D7EDF">
            <w:pPr>
              <w:pStyle w:val="TableParagraph"/>
              <w:spacing w:before="0"/>
              <w:ind w:left="0"/>
              <w:rPr>
                <w:rFonts w:ascii="Times New Roman"/>
                <w:sz w:val="18"/>
              </w:rPr>
            </w:pPr>
          </w:p>
        </w:tc>
      </w:tr>
      <w:tr w:rsidR="00CB1C65" w14:paraId="38C5614D" w14:textId="77777777" w:rsidTr="003E6FE4">
        <w:trPr>
          <w:trHeight w:val="571"/>
        </w:trPr>
        <w:tc>
          <w:tcPr>
            <w:tcW w:w="2393" w:type="dxa"/>
          </w:tcPr>
          <w:p w14:paraId="0CA2DC2E" w14:textId="77777777" w:rsidR="00CB1C65" w:rsidRDefault="00CB1C65" w:rsidP="003D7EDF">
            <w:pPr>
              <w:pStyle w:val="TableParagraph"/>
              <w:spacing w:before="71" w:line="232" w:lineRule="auto"/>
              <w:ind w:right="426"/>
              <w:rPr>
                <w:sz w:val="18"/>
              </w:rPr>
            </w:pPr>
            <w:bookmarkStart w:id="164" w:name="Parent_occupation_and_employment"/>
            <w:bookmarkEnd w:id="164"/>
            <w:r>
              <w:rPr>
                <w:sz w:val="18"/>
              </w:rPr>
              <w:t>Parent</w:t>
            </w:r>
            <w:r>
              <w:rPr>
                <w:spacing w:val="-9"/>
                <w:sz w:val="18"/>
              </w:rPr>
              <w:t xml:space="preserve"> </w:t>
            </w:r>
            <w:r>
              <w:rPr>
                <w:sz w:val="18"/>
              </w:rPr>
              <w:t>occupation</w:t>
            </w:r>
            <w:r>
              <w:rPr>
                <w:spacing w:val="-9"/>
                <w:sz w:val="18"/>
              </w:rPr>
              <w:t xml:space="preserve"> </w:t>
            </w:r>
            <w:r>
              <w:rPr>
                <w:sz w:val="18"/>
              </w:rPr>
              <w:t>and</w:t>
            </w:r>
            <w:r>
              <w:rPr>
                <w:spacing w:val="40"/>
                <w:sz w:val="18"/>
              </w:rPr>
              <w:t xml:space="preserve"> </w:t>
            </w:r>
            <w:r>
              <w:rPr>
                <w:spacing w:val="-2"/>
                <w:sz w:val="18"/>
              </w:rPr>
              <w:t>employment</w:t>
            </w:r>
          </w:p>
        </w:tc>
        <w:tc>
          <w:tcPr>
            <w:tcW w:w="3969" w:type="dxa"/>
          </w:tcPr>
          <w:p w14:paraId="5EE58BE7" w14:textId="77777777" w:rsidR="00CB1C65" w:rsidRDefault="00CB1C65" w:rsidP="003D7EDF">
            <w:pPr>
              <w:pStyle w:val="TableParagraph"/>
              <w:rPr>
                <w:sz w:val="18"/>
              </w:rPr>
            </w:pPr>
            <w:bookmarkStart w:id="165" w:name="Parent_occupation;_parent_employment_sta"/>
            <w:bookmarkEnd w:id="165"/>
            <w:r>
              <w:rPr>
                <w:sz w:val="18"/>
              </w:rPr>
              <w:t>Parent</w:t>
            </w:r>
            <w:r>
              <w:rPr>
                <w:spacing w:val="-6"/>
                <w:sz w:val="18"/>
              </w:rPr>
              <w:t xml:space="preserve"> </w:t>
            </w:r>
            <w:r>
              <w:rPr>
                <w:sz w:val="18"/>
              </w:rPr>
              <w:t>occupation;</w:t>
            </w:r>
            <w:r>
              <w:rPr>
                <w:spacing w:val="-5"/>
                <w:sz w:val="18"/>
              </w:rPr>
              <w:t xml:space="preserve"> </w:t>
            </w:r>
            <w:r>
              <w:rPr>
                <w:sz w:val="18"/>
              </w:rPr>
              <w:t>parent</w:t>
            </w:r>
            <w:r>
              <w:rPr>
                <w:spacing w:val="-6"/>
                <w:sz w:val="18"/>
              </w:rPr>
              <w:t xml:space="preserve"> </w:t>
            </w:r>
            <w:r>
              <w:rPr>
                <w:sz w:val="18"/>
              </w:rPr>
              <w:t>employment</w:t>
            </w:r>
            <w:r>
              <w:rPr>
                <w:spacing w:val="-5"/>
                <w:sz w:val="18"/>
              </w:rPr>
              <w:t xml:space="preserve"> </w:t>
            </w:r>
            <w:r>
              <w:rPr>
                <w:spacing w:val="-2"/>
                <w:sz w:val="18"/>
              </w:rPr>
              <w:t>status</w:t>
            </w:r>
          </w:p>
        </w:tc>
        <w:tc>
          <w:tcPr>
            <w:tcW w:w="3969" w:type="dxa"/>
          </w:tcPr>
          <w:p w14:paraId="273509CA" w14:textId="77777777" w:rsidR="00CB1C65" w:rsidRDefault="00CB1C65" w:rsidP="003D7EDF">
            <w:pPr>
              <w:pStyle w:val="TableParagraph"/>
              <w:ind w:left="112"/>
              <w:rPr>
                <w:sz w:val="18"/>
              </w:rPr>
            </w:pPr>
            <w:bookmarkStart w:id="166" w:name="Labour_force_status"/>
            <w:bookmarkEnd w:id="166"/>
            <w:proofErr w:type="spellStart"/>
            <w:r>
              <w:rPr>
                <w:sz w:val="18"/>
              </w:rPr>
              <w:t>Labour</w:t>
            </w:r>
            <w:proofErr w:type="spellEnd"/>
            <w:r>
              <w:rPr>
                <w:spacing w:val="-6"/>
                <w:sz w:val="18"/>
              </w:rPr>
              <w:t xml:space="preserve"> </w:t>
            </w:r>
            <w:r>
              <w:rPr>
                <w:sz w:val="18"/>
              </w:rPr>
              <w:t>force</w:t>
            </w:r>
            <w:r>
              <w:rPr>
                <w:spacing w:val="-4"/>
                <w:sz w:val="18"/>
              </w:rPr>
              <w:t xml:space="preserve"> </w:t>
            </w:r>
            <w:r>
              <w:rPr>
                <w:spacing w:val="-2"/>
                <w:sz w:val="18"/>
              </w:rPr>
              <w:t>status</w:t>
            </w:r>
          </w:p>
        </w:tc>
      </w:tr>
      <w:tr w:rsidR="00CB1C65" w14:paraId="71DD686C" w14:textId="77777777" w:rsidTr="003E6FE4">
        <w:trPr>
          <w:trHeight w:val="571"/>
        </w:trPr>
        <w:tc>
          <w:tcPr>
            <w:tcW w:w="2393" w:type="dxa"/>
          </w:tcPr>
          <w:p w14:paraId="0732956D" w14:textId="77777777" w:rsidR="00CB1C65" w:rsidRDefault="00CB1C65" w:rsidP="003D7EDF">
            <w:pPr>
              <w:pStyle w:val="TableParagraph"/>
              <w:rPr>
                <w:sz w:val="18"/>
              </w:rPr>
            </w:pPr>
            <w:r>
              <w:rPr>
                <w:sz w:val="18"/>
              </w:rPr>
              <w:t xml:space="preserve">Household </w:t>
            </w:r>
            <w:r>
              <w:rPr>
                <w:spacing w:val="-2"/>
                <w:sz w:val="18"/>
              </w:rPr>
              <w:t>composition</w:t>
            </w:r>
          </w:p>
        </w:tc>
        <w:tc>
          <w:tcPr>
            <w:tcW w:w="3969" w:type="dxa"/>
          </w:tcPr>
          <w:p w14:paraId="3A9B30E4" w14:textId="77777777" w:rsidR="00CB1C65" w:rsidRDefault="00CB1C65" w:rsidP="003D7EDF">
            <w:pPr>
              <w:pStyle w:val="TableParagraph"/>
              <w:spacing w:line="223" w:lineRule="exact"/>
              <w:rPr>
                <w:sz w:val="18"/>
              </w:rPr>
            </w:pPr>
            <w:bookmarkStart w:id="167" w:name="Single-parent_household;_number_of_peopl"/>
            <w:bookmarkEnd w:id="167"/>
            <w:r>
              <w:rPr>
                <w:sz w:val="18"/>
              </w:rPr>
              <w:t>Single-parent</w:t>
            </w:r>
            <w:r>
              <w:rPr>
                <w:spacing w:val="-1"/>
                <w:sz w:val="18"/>
              </w:rPr>
              <w:t xml:space="preserve"> </w:t>
            </w:r>
            <w:r>
              <w:rPr>
                <w:sz w:val="18"/>
              </w:rPr>
              <w:t>household;</w:t>
            </w:r>
            <w:r>
              <w:rPr>
                <w:spacing w:val="-1"/>
                <w:sz w:val="18"/>
              </w:rPr>
              <w:t xml:space="preserve"> </w:t>
            </w:r>
            <w:r>
              <w:rPr>
                <w:sz w:val="18"/>
              </w:rPr>
              <w:t>number</w:t>
            </w:r>
            <w:r>
              <w:rPr>
                <w:spacing w:val="-1"/>
                <w:sz w:val="18"/>
              </w:rPr>
              <w:t xml:space="preserve"> </w:t>
            </w:r>
            <w:r>
              <w:rPr>
                <w:sz w:val="18"/>
              </w:rPr>
              <w:t>of</w:t>
            </w:r>
            <w:r>
              <w:rPr>
                <w:spacing w:val="-1"/>
                <w:sz w:val="18"/>
              </w:rPr>
              <w:t xml:space="preserve"> </w:t>
            </w:r>
            <w:r>
              <w:rPr>
                <w:sz w:val="18"/>
              </w:rPr>
              <w:t xml:space="preserve">people </w:t>
            </w:r>
            <w:r>
              <w:rPr>
                <w:spacing w:val="-5"/>
                <w:sz w:val="18"/>
              </w:rPr>
              <w:t>in</w:t>
            </w:r>
          </w:p>
          <w:p w14:paraId="6EAF80CE" w14:textId="77777777" w:rsidR="00CB1C65" w:rsidRDefault="00CB1C65" w:rsidP="003D7EDF">
            <w:pPr>
              <w:pStyle w:val="TableParagraph"/>
              <w:spacing w:before="0" w:line="223" w:lineRule="exact"/>
              <w:rPr>
                <w:sz w:val="18"/>
              </w:rPr>
            </w:pPr>
            <w:r>
              <w:rPr>
                <w:spacing w:val="-2"/>
                <w:sz w:val="18"/>
              </w:rPr>
              <w:t>household</w:t>
            </w:r>
          </w:p>
        </w:tc>
        <w:tc>
          <w:tcPr>
            <w:tcW w:w="3969" w:type="dxa"/>
          </w:tcPr>
          <w:p w14:paraId="5DED40D7" w14:textId="77777777" w:rsidR="00CB1C65" w:rsidRDefault="00CB1C65" w:rsidP="003D7EDF">
            <w:pPr>
              <w:pStyle w:val="TableParagraph"/>
              <w:spacing w:before="0"/>
              <w:ind w:left="0"/>
              <w:rPr>
                <w:rFonts w:ascii="Times New Roman"/>
                <w:sz w:val="18"/>
              </w:rPr>
            </w:pPr>
          </w:p>
        </w:tc>
      </w:tr>
      <w:tr w:rsidR="00CB1C65" w14:paraId="3A2BA53B" w14:textId="77777777" w:rsidTr="003E6FE4">
        <w:trPr>
          <w:trHeight w:val="351"/>
        </w:trPr>
        <w:tc>
          <w:tcPr>
            <w:tcW w:w="10331" w:type="dxa"/>
            <w:gridSpan w:val="3"/>
            <w:shd w:val="clear" w:color="auto" w:fill="D0D8EE"/>
          </w:tcPr>
          <w:p w14:paraId="55FBDBCA" w14:textId="77777777" w:rsidR="00CB1C65" w:rsidRDefault="00CB1C65" w:rsidP="003D7EDF">
            <w:pPr>
              <w:pStyle w:val="TableParagraph"/>
              <w:rPr>
                <w:b/>
                <w:sz w:val="18"/>
              </w:rPr>
            </w:pPr>
            <w:r w:rsidRPr="001F5538">
              <w:rPr>
                <w:b/>
                <w:color w:val="44546A" w:themeColor="text2"/>
                <w:sz w:val="18"/>
              </w:rPr>
              <w:t>Health</w:t>
            </w:r>
            <w:r w:rsidRPr="001F5538">
              <w:rPr>
                <w:b/>
                <w:color w:val="44546A" w:themeColor="text2"/>
                <w:spacing w:val="-1"/>
                <w:sz w:val="18"/>
              </w:rPr>
              <w:t xml:space="preserve"> </w:t>
            </w:r>
            <w:r w:rsidRPr="001F5538">
              <w:rPr>
                <w:b/>
                <w:color w:val="44546A" w:themeColor="text2"/>
                <w:spacing w:val="-2"/>
                <w:sz w:val="18"/>
              </w:rPr>
              <w:t>conditions</w:t>
            </w:r>
          </w:p>
        </w:tc>
      </w:tr>
      <w:tr w:rsidR="00CB1C65" w14:paraId="515185F4" w14:textId="77777777" w:rsidTr="003E6FE4">
        <w:trPr>
          <w:trHeight w:val="571"/>
        </w:trPr>
        <w:tc>
          <w:tcPr>
            <w:tcW w:w="2393" w:type="dxa"/>
          </w:tcPr>
          <w:p w14:paraId="376EA1E6" w14:textId="77777777" w:rsidR="00CB1C65" w:rsidRDefault="00CB1C65" w:rsidP="003D7EDF">
            <w:pPr>
              <w:pStyle w:val="TableParagraph"/>
              <w:rPr>
                <w:sz w:val="18"/>
              </w:rPr>
            </w:pPr>
            <w:r>
              <w:rPr>
                <w:sz w:val="18"/>
              </w:rPr>
              <w:t>Chronic</w:t>
            </w:r>
            <w:r>
              <w:rPr>
                <w:spacing w:val="-3"/>
                <w:sz w:val="18"/>
              </w:rPr>
              <w:t xml:space="preserve"> </w:t>
            </w:r>
            <w:r>
              <w:rPr>
                <w:sz w:val="18"/>
              </w:rPr>
              <w:t>health</w:t>
            </w:r>
            <w:r>
              <w:rPr>
                <w:spacing w:val="-2"/>
                <w:sz w:val="18"/>
              </w:rPr>
              <w:t xml:space="preserve"> issues</w:t>
            </w:r>
          </w:p>
        </w:tc>
        <w:tc>
          <w:tcPr>
            <w:tcW w:w="3969" w:type="dxa"/>
          </w:tcPr>
          <w:p w14:paraId="2A45C9C0" w14:textId="77777777" w:rsidR="00CB1C65" w:rsidRDefault="00CB1C65" w:rsidP="003D7EDF">
            <w:pPr>
              <w:pStyle w:val="TableParagraph"/>
              <w:spacing w:before="71" w:line="232" w:lineRule="auto"/>
              <w:rPr>
                <w:sz w:val="18"/>
              </w:rPr>
            </w:pPr>
            <w:bookmarkStart w:id="168" w:name="Chronic_health_issues_of_parent;_chronic"/>
            <w:bookmarkEnd w:id="168"/>
            <w:r>
              <w:rPr>
                <w:sz w:val="18"/>
              </w:rPr>
              <w:t>Chronic</w:t>
            </w:r>
            <w:r>
              <w:rPr>
                <w:spacing w:val="-8"/>
                <w:sz w:val="18"/>
              </w:rPr>
              <w:t xml:space="preserve"> </w:t>
            </w:r>
            <w:r>
              <w:rPr>
                <w:sz w:val="18"/>
              </w:rPr>
              <w:t>health</w:t>
            </w:r>
            <w:r>
              <w:rPr>
                <w:spacing w:val="-8"/>
                <w:sz w:val="18"/>
              </w:rPr>
              <w:t xml:space="preserve"> </w:t>
            </w:r>
            <w:r>
              <w:rPr>
                <w:sz w:val="18"/>
              </w:rPr>
              <w:t>issues</w:t>
            </w:r>
            <w:r>
              <w:rPr>
                <w:spacing w:val="-8"/>
                <w:sz w:val="18"/>
              </w:rPr>
              <w:t xml:space="preserve"> </w:t>
            </w:r>
            <w:r>
              <w:rPr>
                <w:sz w:val="18"/>
              </w:rPr>
              <w:t>of</w:t>
            </w:r>
            <w:r>
              <w:rPr>
                <w:spacing w:val="-8"/>
                <w:sz w:val="18"/>
              </w:rPr>
              <w:t xml:space="preserve"> </w:t>
            </w:r>
            <w:r>
              <w:rPr>
                <w:sz w:val="18"/>
              </w:rPr>
              <w:t>parent;</w:t>
            </w:r>
            <w:r>
              <w:rPr>
                <w:spacing w:val="-8"/>
                <w:sz w:val="18"/>
              </w:rPr>
              <w:t xml:space="preserve"> </w:t>
            </w:r>
            <w:r>
              <w:rPr>
                <w:sz w:val="18"/>
              </w:rPr>
              <w:t>chronic</w:t>
            </w:r>
            <w:r>
              <w:rPr>
                <w:spacing w:val="-8"/>
                <w:sz w:val="18"/>
              </w:rPr>
              <w:t xml:space="preserve"> </w:t>
            </w:r>
            <w:r>
              <w:rPr>
                <w:sz w:val="18"/>
              </w:rPr>
              <w:t>health</w:t>
            </w:r>
            <w:r>
              <w:rPr>
                <w:spacing w:val="40"/>
                <w:sz w:val="18"/>
              </w:rPr>
              <w:t xml:space="preserve"> </w:t>
            </w:r>
            <w:r>
              <w:rPr>
                <w:sz w:val="18"/>
              </w:rPr>
              <w:t>issues of child</w:t>
            </w:r>
          </w:p>
        </w:tc>
        <w:tc>
          <w:tcPr>
            <w:tcW w:w="3969" w:type="dxa"/>
          </w:tcPr>
          <w:p w14:paraId="52599261" w14:textId="77777777" w:rsidR="00CB1C65" w:rsidRDefault="00CB1C65" w:rsidP="003D7EDF">
            <w:pPr>
              <w:pStyle w:val="TableParagraph"/>
              <w:spacing w:before="71" w:line="232" w:lineRule="auto"/>
              <w:ind w:left="112"/>
              <w:rPr>
                <w:sz w:val="18"/>
              </w:rPr>
            </w:pPr>
            <w:bookmarkStart w:id="169" w:name="Burden_of_disease;_oral_health;_injuries"/>
            <w:bookmarkEnd w:id="169"/>
            <w:r>
              <w:rPr>
                <w:sz w:val="18"/>
              </w:rPr>
              <w:t>Burden</w:t>
            </w:r>
            <w:r>
              <w:rPr>
                <w:spacing w:val="-9"/>
                <w:sz w:val="18"/>
              </w:rPr>
              <w:t xml:space="preserve"> </w:t>
            </w:r>
            <w:r>
              <w:rPr>
                <w:sz w:val="18"/>
              </w:rPr>
              <w:t>of</w:t>
            </w:r>
            <w:r>
              <w:rPr>
                <w:spacing w:val="-9"/>
                <w:sz w:val="18"/>
              </w:rPr>
              <w:t xml:space="preserve"> </w:t>
            </w:r>
            <w:r>
              <w:rPr>
                <w:sz w:val="18"/>
              </w:rPr>
              <w:t>disease;</w:t>
            </w:r>
            <w:r>
              <w:rPr>
                <w:spacing w:val="-9"/>
                <w:sz w:val="18"/>
              </w:rPr>
              <w:t xml:space="preserve"> </w:t>
            </w:r>
            <w:r>
              <w:rPr>
                <w:sz w:val="18"/>
              </w:rPr>
              <w:t>oral</w:t>
            </w:r>
            <w:r>
              <w:rPr>
                <w:spacing w:val="-9"/>
                <w:sz w:val="18"/>
              </w:rPr>
              <w:t xml:space="preserve"> </w:t>
            </w:r>
            <w:r>
              <w:rPr>
                <w:sz w:val="18"/>
              </w:rPr>
              <w:t>health;</w:t>
            </w:r>
            <w:r>
              <w:rPr>
                <w:spacing w:val="-9"/>
                <w:sz w:val="18"/>
              </w:rPr>
              <w:t xml:space="preserve"> </w:t>
            </w:r>
            <w:r>
              <w:rPr>
                <w:sz w:val="18"/>
              </w:rPr>
              <w:t>injuries;</w:t>
            </w:r>
            <w:r>
              <w:rPr>
                <w:spacing w:val="40"/>
                <w:sz w:val="18"/>
              </w:rPr>
              <w:t xml:space="preserve"> </w:t>
            </w:r>
            <w:proofErr w:type="spellStart"/>
            <w:r>
              <w:rPr>
                <w:spacing w:val="-2"/>
                <w:sz w:val="18"/>
              </w:rPr>
              <w:t>hospitalisations</w:t>
            </w:r>
            <w:proofErr w:type="spellEnd"/>
          </w:p>
        </w:tc>
      </w:tr>
      <w:tr w:rsidR="00CB1C65" w14:paraId="6BC8B688" w14:textId="77777777" w:rsidTr="003E6FE4">
        <w:trPr>
          <w:trHeight w:val="791"/>
        </w:trPr>
        <w:tc>
          <w:tcPr>
            <w:tcW w:w="2393" w:type="dxa"/>
          </w:tcPr>
          <w:p w14:paraId="3F8CBF00" w14:textId="77777777" w:rsidR="00CB1C65" w:rsidRDefault="00CB1C65" w:rsidP="003D7EDF">
            <w:pPr>
              <w:pStyle w:val="TableParagraph"/>
              <w:rPr>
                <w:sz w:val="18"/>
              </w:rPr>
            </w:pPr>
            <w:r>
              <w:rPr>
                <w:sz w:val="18"/>
              </w:rPr>
              <w:t>Mental</w:t>
            </w:r>
            <w:r>
              <w:rPr>
                <w:spacing w:val="-3"/>
                <w:sz w:val="18"/>
              </w:rPr>
              <w:t xml:space="preserve"> </w:t>
            </w:r>
            <w:r>
              <w:rPr>
                <w:sz w:val="18"/>
              </w:rPr>
              <w:t>health</w:t>
            </w:r>
            <w:r>
              <w:rPr>
                <w:spacing w:val="-3"/>
                <w:sz w:val="18"/>
              </w:rPr>
              <w:t xml:space="preserve"> </w:t>
            </w:r>
            <w:r>
              <w:rPr>
                <w:spacing w:val="-2"/>
                <w:sz w:val="18"/>
              </w:rPr>
              <w:t>issues</w:t>
            </w:r>
          </w:p>
        </w:tc>
        <w:tc>
          <w:tcPr>
            <w:tcW w:w="3969" w:type="dxa"/>
          </w:tcPr>
          <w:p w14:paraId="15884948" w14:textId="77777777" w:rsidR="00CB1C65" w:rsidRDefault="00CB1C65" w:rsidP="003D7EDF">
            <w:pPr>
              <w:pStyle w:val="TableParagraph"/>
              <w:spacing w:before="71" w:line="232" w:lineRule="auto"/>
              <w:rPr>
                <w:sz w:val="18"/>
              </w:rPr>
            </w:pPr>
            <w:bookmarkStart w:id="170" w:name="Parent_mental_health_issues;_child_menta"/>
            <w:bookmarkEnd w:id="170"/>
            <w:r>
              <w:rPr>
                <w:sz w:val="18"/>
              </w:rPr>
              <w:t>Parent</w:t>
            </w:r>
            <w:r>
              <w:rPr>
                <w:spacing w:val="-8"/>
                <w:sz w:val="18"/>
              </w:rPr>
              <w:t xml:space="preserve"> </w:t>
            </w:r>
            <w:r>
              <w:rPr>
                <w:sz w:val="18"/>
              </w:rPr>
              <w:t>mental</w:t>
            </w:r>
            <w:r>
              <w:rPr>
                <w:spacing w:val="-8"/>
                <w:sz w:val="18"/>
              </w:rPr>
              <w:t xml:space="preserve"> </w:t>
            </w:r>
            <w:r>
              <w:rPr>
                <w:sz w:val="18"/>
              </w:rPr>
              <w:t>health</w:t>
            </w:r>
            <w:r>
              <w:rPr>
                <w:spacing w:val="-8"/>
                <w:sz w:val="18"/>
              </w:rPr>
              <w:t xml:space="preserve"> </w:t>
            </w:r>
            <w:r>
              <w:rPr>
                <w:sz w:val="18"/>
              </w:rPr>
              <w:t>issues;</w:t>
            </w:r>
            <w:r>
              <w:rPr>
                <w:spacing w:val="-8"/>
                <w:sz w:val="18"/>
              </w:rPr>
              <w:t xml:space="preserve"> </w:t>
            </w:r>
            <w:r>
              <w:rPr>
                <w:sz w:val="18"/>
              </w:rPr>
              <w:t>child</w:t>
            </w:r>
            <w:r>
              <w:rPr>
                <w:spacing w:val="-8"/>
                <w:sz w:val="18"/>
              </w:rPr>
              <w:t xml:space="preserve"> </w:t>
            </w:r>
            <w:r>
              <w:rPr>
                <w:sz w:val="18"/>
              </w:rPr>
              <w:t>mental</w:t>
            </w:r>
            <w:r>
              <w:rPr>
                <w:spacing w:val="-8"/>
                <w:sz w:val="18"/>
              </w:rPr>
              <w:t xml:space="preserve"> </w:t>
            </w:r>
            <w:r>
              <w:rPr>
                <w:sz w:val="18"/>
              </w:rPr>
              <w:t>health</w:t>
            </w:r>
            <w:r>
              <w:rPr>
                <w:spacing w:val="40"/>
                <w:sz w:val="18"/>
              </w:rPr>
              <w:t xml:space="preserve"> </w:t>
            </w:r>
            <w:r>
              <w:rPr>
                <w:spacing w:val="-2"/>
                <w:sz w:val="18"/>
              </w:rPr>
              <w:t>issues</w:t>
            </w:r>
          </w:p>
        </w:tc>
        <w:tc>
          <w:tcPr>
            <w:tcW w:w="3969" w:type="dxa"/>
          </w:tcPr>
          <w:p w14:paraId="28700050" w14:textId="77777777" w:rsidR="00CB1C65" w:rsidRDefault="00CB1C65" w:rsidP="003D7EDF">
            <w:pPr>
              <w:pStyle w:val="TableParagraph"/>
              <w:spacing w:before="71" w:line="232" w:lineRule="auto"/>
              <w:ind w:left="112" w:right="194"/>
              <w:rPr>
                <w:sz w:val="18"/>
              </w:rPr>
            </w:pPr>
            <w:bookmarkStart w:id="171" w:name="Emergency_department_presentations_for_m"/>
            <w:bookmarkEnd w:id="171"/>
            <w:r>
              <w:rPr>
                <w:sz w:val="18"/>
              </w:rPr>
              <w:t>Emergency department presentations for</w:t>
            </w:r>
            <w:r>
              <w:rPr>
                <w:spacing w:val="40"/>
                <w:sz w:val="18"/>
              </w:rPr>
              <w:t xml:space="preserve"> </w:t>
            </w:r>
            <w:r>
              <w:rPr>
                <w:sz w:val="18"/>
              </w:rPr>
              <w:t>mental</w:t>
            </w:r>
            <w:r>
              <w:rPr>
                <w:spacing w:val="-6"/>
                <w:sz w:val="18"/>
              </w:rPr>
              <w:t xml:space="preserve"> </w:t>
            </w:r>
            <w:r>
              <w:rPr>
                <w:sz w:val="18"/>
              </w:rPr>
              <w:t>illness</w:t>
            </w:r>
            <w:r>
              <w:rPr>
                <w:spacing w:val="-6"/>
                <w:sz w:val="18"/>
              </w:rPr>
              <w:t xml:space="preserve"> </w:t>
            </w:r>
            <w:r>
              <w:rPr>
                <w:sz w:val="18"/>
              </w:rPr>
              <w:t>or</w:t>
            </w:r>
            <w:r>
              <w:rPr>
                <w:spacing w:val="-6"/>
                <w:sz w:val="18"/>
              </w:rPr>
              <w:t xml:space="preserve"> </w:t>
            </w:r>
            <w:r>
              <w:rPr>
                <w:sz w:val="18"/>
              </w:rPr>
              <w:t>self-harm;</w:t>
            </w:r>
            <w:r>
              <w:rPr>
                <w:spacing w:val="-6"/>
                <w:sz w:val="18"/>
              </w:rPr>
              <w:t xml:space="preserve"> </w:t>
            </w:r>
            <w:r>
              <w:rPr>
                <w:sz w:val="18"/>
              </w:rPr>
              <w:t>social</w:t>
            </w:r>
            <w:r>
              <w:rPr>
                <w:spacing w:val="-6"/>
                <w:sz w:val="18"/>
              </w:rPr>
              <w:t xml:space="preserve"> </w:t>
            </w:r>
            <w:r>
              <w:rPr>
                <w:sz w:val="18"/>
              </w:rPr>
              <w:t>and</w:t>
            </w:r>
            <w:r>
              <w:rPr>
                <w:spacing w:val="-6"/>
                <w:sz w:val="18"/>
              </w:rPr>
              <w:t xml:space="preserve"> </w:t>
            </w:r>
            <w:r>
              <w:rPr>
                <w:sz w:val="18"/>
              </w:rPr>
              <w:t>emotional</w:t>
            </w:r>
            <w:r>
              <w:rPr>
                <w:spacing w:val="40"/>
                <w:sz w:val="18"/>
              </w:rPr>
              <w:t xml:space="preserve"> </w:t>
            </w:r>
            <w:r>
              <w:rPr>
                <w:spacing w:val="-2"/>
                <w:sz w:val="18"/>
              </w:rPr>
              <w:t>wellbeing</w:t>
            </w:r>
          </w:p>
        </w:tc>
      </w:tr>
      <w:tr w:rsidR="00CB1C65" w14:paraId="134416D1" w14:textId="77777777" w:rsidTr="003E6FE4">
        <w:trPr>
          <w:trHeight w:val="791"/>
        </w:trPr>
        <w:tc>
          <w:tcPr>
            <w:tcW w:w="2393" w:type="dxa"/>
          </w:tcPr>
          <w:p w14:paraId="0E0F6576" w14:textId="77777777" w:rsidR="00CB1C65" w:rsidRDefault="00CB1C65" w:rsidP="003D7EDF">
            <w:pPr>
              <w:pStyle w:val="TableParagraph"/>
              <w:rPr>
                <w:sz w:val="18"/>
              </w:rPr>
            </w:pPr>
            <w:bookmarkStart w:id="172" w:name="Health_risk_"/>
            <w:bookmarkEnd w:id="172"/>
            <w:r>
              <w:rPr>
                <w:sz w:val="18"/>
              </w:rPr>
              <w:t>Health</w:t>
            </w:r>
            <w:r>
              <w:rPr>
                <w:spacing w:val="-3"/>
                <w:sz w:val="18"/>
              </w:rPr>
              <w:t xml:space="preserve"> </w:t>
            </w:r>
            <w:r>
              <w:rPr>
                <w:spacing w:val="-4"/>
                <w:sz w:val="18"/>
              </w:rPr>
              <w:t>risk</w:t>
            </w:r>
          </w:p>
        </w:tc>
        <w:tc>
          <w:tcPr>
            <w:tcW w:w="3969" w:type="dxa"/>
          </w:tcPr>
          <w:p w14:paraId="7FB422A0" w14:textId="77777777" w:rsidR="00CB1C65" w:rsidRDefault="00CB1C65" w:rsidP="003D7EDF">
            <w:pPr>
              <w:pStyle w:val="TableParagraph"/>
              <w:spacing w:before="71" w:line="232" w:lineRule="auto"/>
              <w:rPr>
                <w:sz w:val="18"/>
              </w:rPr>
            </w:pPr>
            <w:bookmarkStart w:id="173" w:name="Main_caregiver_smoking;_main_caregiver_b"/>
            <w:bookmarkEnd w:id="173"/>
            <w:r>
              <w:rPr>
                <w:sz w:val="18"/>
              </w:rPr>
              <w:t>Main</w:t>
            </w:r>
            <w:r>
              <w:rPr>
                <w:spacing w:val="-9"/>
                <w:sz w:val="18"/>
              </w:rPr>
              <w:t xml:space="preserve"> </w:t>
            </w:r>
            <w:r>
              <w:rPr>
                <w:sz w:val="18"/>
              </w:rPr>
              <w:t>caregiver</w:t>
            </w:r>
            <w:r>
              <w:rPr>
                <w:spacing w:val="-9"/>
                <w:sz w:val="18"/>
              </w:rPr>
              <w:t xml:space="preserve"> </w:t>
            </w:r>
            <w:r>
              <w:rPr>
                <w:sz w:val="18"/>
              </w:rPr>
              <w:t>smoking;</w:t>
            </w:r>
            <w:r>
              <w:rPr>
                <w:spacing w:val="-9"/>
                <w:sz w:val="18"/>
              </w:rPr>
              <w:t xml:space="preserve"> </w:t>
            </w:r>
            <w:r>
              <w:rPr>
                <w:sz w:val="18"/>
              </w:rPr>
              <w:t>main</w:t>
            </w:r>
            <w:r>
              <w:rPr>
                <w:spacing w:val="-9"/>
                <w:sz w:val="18"/>
              </w:rPr>
              <w:t xml:space="preserve"> </w:t>
            </w:r>
            <w:r>
              <w:rPr>
                <w:sz w:val="18"/>
              </w:rPr>
              <w:t>caregiver</w:t>
            </w:r>
            <w:r>
              <w:rPr>
                <w:spacing w:val="-9"/>
                <w:sz w:val="18"/>
              </w:rPr>
              <w:t xml:space="preserve"> </w:t>
            </w:r>
            <w:r>
              <w:rPr>
                <w:sz w:val="18"/>
              </w:rPr>
              <w:t>binge</w:t>
            </w:r>
            <w:r>
              <w:rPr>
                <w:spacing w:val="40"/>
                <w:sz w:val="18"/>
              </w:rPr>
              <w:t xml:space="preserve"> </w:t>
            </w:r>
            <w:r>
              <w:rPr>
                <w:sz w:val="18"/>
              </w:rPr>
              <w:t>drinking; main caregiver body mass index</w:t>
            </w:r>
          </w:p>
        </w:tc>
        <w:tc>
          <w:tcPr>
            <w:tcW w:w="3969" w:type="dxa"/>
          </w:tcPr>
          <w:p w14:paraId="3CA14E42" w14:textId="77777777" w:rsidR="00CB1C65" w:rsidRDefault="00CB1C65" w:rsidP="003D7EDF">
            <w:pPr>
              <w:pStyle w:val="TableParagraph"/>
              <w:spacing w:before="71" w:line="232" w:lineRule="auto"/>
              <w:ind w:left="112"/>
              <w:rPr>
                <w:sz w:val="18"/>
              </w:rPr>
            </w:pPr>
            <w:bookmarkStart w:id="174" w:name="Child_overweight_or_obesity;_child_physi"/>
            <w:bookmarkEnd w:id="174"/>
            <w:r>
              <w:rPr>
                <w:sz w:val="18"/>
              </w:rPr>
              <w:t>Child</w:t>
            </w:r>
            <w:r>
              <w:rPr>
                <w:spacing w:val="-7"/>
                <w:sz w:val="18"/>
              </w:rPr>
              <w:t xml:space="preserve"> </w:t>
            </w:r>
            <w:r>
              <w:rPr>
                <w:sz w:val="18"/>
              </w:rPr>
              <w:t>overweight</w:t>
            </w:r>
            <w:r>
              <w:rPr>
                <w:spacing w:val="-7"/>
                <w:sz w:val="18"/>
              </w:rPr>
              <w:t xml:space="preserve"> </w:t>
            </w:r>
            <w:r>
              <w:rPr>
                <w:sz w:val="18"/>
              </w:rPr>
              <w:t>or</w:t>
            </w:r>
            <w:r>
              <w:rPr>
                <w:spacing w:val="-7"/>
                <w:sz w:val="18"/>
              </w:rPr>
              <w:t xml:space="preserve"> </w:t>
            </w:r>
            <w:r>
              <w:rPr>
                <w:sz w:val="18"/>
              </w:rPr>
              <w:t>obesity;</w:t>
            </w:r>
            <w:r>
              <w:rPr>
                <w:spacing w:val="-7"/>
                <w:sz w:val="18"/>
              </w:rPr>
              <w:t xml:space="preserve"> </w:t>
            </w:r>
            <w:r>
              <w:rPr>
                <w:sz w:val="18"/>
              </w:rPr>
              <w:t>child</w:t>
            </w:r>
            <w:r>
              <w:rPr>
                <w:spacing w:val="-7"/>
                <w:sz w:val="18"/>
              </w:rPr>
              <w:t xml:space="preserve"> </w:t>
            </w:r>
            <w:r>
              <w:rPr>
                <w:sz w:val="18"/>
              </w:rPr>
              <w:t>physical</w:t>
            </w:r>
            <w:r>
              <w:rPr>
                <w:spacing w:val="-7"/>
                <w:sz w:val="18"/>
              </w:rPr>
              <w:t xml:space="preserve"> </w:t>
            </w:r>
            <w:r>
              <w:rPr>
                <w:sz w:val="18"/>
              </w:rPr>
              <w:t>health;</w:t>
            </w:r>
            <w:r>
              <w:rPr>
                <w:spacing w:val="40"/>
                <w:sz w:val="18"/>
              </w:rPr>
              <w:t xml:space="preserve"> </w:t>
            </w:r>
            <w:r>
              <w:rPr>
                <w:sz w:val="18"/>
              </w:rPr>
              <w:t>child nutrition, child sleep; overall child health;</w:t>
            </w:r>
            <w:r>
              <w:rPr>
                <w:spacing w:val="40"/>
                <w:sz w:val="18"/>
              </w:rPr>
              <w:t xml:space="preserve"> </w:t>
            </w:r>
            <w:r>
              <w:rPr>
                <w:sz w:val="18"/>
              </w:rPr>
              <w:t>child smoking; child drinking</w:t>
            </w:r>
          </w:p>
        </w:tc>
      </w:tr>
      <w:tr w:rsidR="00CB1C65" w14:paraId="51D8F499" w14:textId="77777777" w:rsidTr="003E6FE4">
        <w:trPr>
          <w:trHeight w:val="351"/>
        </w:trPr>
        <w:tc>
          <w:tcPr>
            <w:tcW w:w="10331" w:type="dxa"/>
            <w:gridSpan w:val="3"/>
            <w:shd w:val="clear" w:color="auto" w:fill="D0D8EE"/>
          </w:tcPr>
          <w:p w14:paraId="362C056D" w14:textId="77777777" w:rsidR="00CB1C65" w:rsidRDefault="00CB1C65" w:rsidP="003D7EDF">
            <w:pPr>
              <w:pStyle w:val="TableParagraph"/>
              <w:rPr>
                <w:b/>
                <w:sz w:val="18"/>
              </w:rPr>
            </w:pPr>
            <w:bookmarkStart w:id="175" w:name="Geographic_–_where_children_live"/>
            <w:bookmarkEnd w:id="175"/>
            <w:r w:rsidRPr="001F5538">
              <w:rPr>
                <w:b/>
                <w:color w:val="44546A" w:themeColor="text2"/>
                <w:sz w:val="18"/>
              </w:rPr>
              <w:t>Geographic</w:t>
            </w:r>
            <w:r w:rsidRPr="001F5538">
              <w:rPr>
                <w:b/>
                <w:color w:val="44546A" w:themeColor="text2"/>
                <w:spacing w:val="-2"/>
                <w:sz w:val="18"/>
              </w:rPr>
              <w:t xml:space="preserve"> </w:t>
            </w:r>
            <w:r w:rsidRPr="001F5538">
              <w:rPr>
                <w:b/>
                <w:color w:val="44546A" w:themeColor="text2"/>
                <w:sz w:val="18"/>
              </w:rPr>
              <w:t>–</w:t>
            </w:r>
            <w:r w:rsidRPr="001F5538">
              <w:rPr>
                <w:b/>
                <w:color w:val="44546A" w:themeColor="text2"/>
                <w:spacing w:val="-1"/>
                <w:sz w:val="18"/>
              </w:rPr>
              <w:t xml:space="preserve"> </w:t>
            </w:r>
            <w:r w:rsidRPr="001F5538">
              <w:rPr>
                <w:b/>
                <w:color w:val="44546A" w:themeColor="text2"/>
                <w:sz w:val="18"/>
              </w:rPr>
              <w:t>where</w:t>
            </w:r>
            <w:r w:rsidRPr="001F5538">
              <w:rPr>
                <w:b/>
                <w:color w:val="44546A" w:themeColor="text2"/>
                <w:spacing w:val="-2"/>
                <w:sz w:val="18"/>
              </w:rPr>
              <w:t xml:space="preserve"> </w:t>
            </w:r>
            <w:r w:rsidRPr="001F5538">
              <w:rPr>
                <w:b/>
                <w:color w:val="44546A" w:themeColor="text2"/>
                <w:sz w:val="18"/>
              </w:rPr>
              <w:t>children</w:t>
            </w:r>
            <w:r w:rsidRPr="001F5538">
              <w:rPr>
                <w:b/>
                <w:color w:val="44546A" w:themeColor="text2"/>
                <w:spacing w:val="-1"/>
                <w:sz w:val="18"/>
              </w:rPr>
              <w:t xml:space="preserve"> </w:t>
            </w:r>
            <w:r w:rsidRPr="001F5538">
              <w:rPr>
                <w:b/>
                <w:color w:val="44546A" w:themeColor="text2"/>
                <w:spacing w:val="-4"/>
                <w:sz w:val="18"/>
              </w:rPr>
              <w:t>live</w:t>
            </w:r>
          </w:p>
        </w:tc>
      </w:tr>
      <w:tr w:rsidR="00CB1C65" w14:paraId="7065CDD5" w14:textId="77777777" w:rsidTr="003E6FE4">
        <w:trPr>
          <w:trHeight w:val="571"/>
        </w:trPr>
        <w:tc>
          <w:tcPr>
            <w:tcW w:w="2393" w:type="dxa"/>
          </w:tcPr>
          <w:p w14:paraId="0B2C6ECC" w14:textId="77777777" w:rsidR="00CB1C65" w:rsidRDefault="00CB1C65" w:rsidP="003D7EDF">
            <w:pPr>
              <w:pStyle w:val="TableParagraph"/>
              <w:rPr>
                <w:sz w:val="18"/>
              </w:rPr>
            </w:pPr>
            <w:r>
              <w:rPr>
                <w:spacing w:val="-2"/>
                <w:sz w:val="18"/>
              </w:rPr>
              <w:t>Housing</w:t>
            </w:r>
          </w:p>
        </w:tc>
        <w:tc>
          <w:tcPr>
            <w:tcW w:w="3969" w:type="dxa"/>
          </w:tcPr>
          <w:p w14:paraId="42A33A16" w14:textId="77777777" w:rsidR="00CB1C65" w:rsidRDefault="00CB1C65" w:rsidP="003D7EDF">
            <w:pPr>
              <w:pStyle w:val="TableParagraph"/>
              <w:spacing w:before="71" w:line="232" w:lineRule="auto"/>
              <w:rPr>
                <w:sz w:val="18"/>
              </w:rPr>
            </w:pPr>
            <w:bookmarkStart w:id="176" w:name="Housing_overcrowding;_housing_stress;_ho"/>
            <w:bookmarkEnd w:id="176"/>
            <w:r>
              <w:rPr>
                <w:sz w:val="18"/>
              </w:rPr>
              <w:t>Housing</w:t>
            </w:r>
            <w:r>
              <w:rPr>
                <w:spacing w:val="-9"/>
                <w:sz w:val="18"/>
              </w:rPr>
              <w:t xml:space="preserve"> </w:t>
            </w:r>
            <w:r>
              <w:rPr>
                <w:sz w:val="18"/>
              </w:rPr>
              <w:t>overcrowding;</w:t>
            </w:r>
            <w:r>
              <w:rPr>
                <w:spacing w:val="-9"/>
                <w:sz w:val="18"/>
              </w:rPr>
              <w:t xml:space="preserve"> </w:t>
            </w:r>
            <w:r>
              <w:rPr>
                <w:sz w:val="18"/>
              </w:rPr>
              <w:t>housing</w:t>
            </w:r>
            <w:r>
              <w:rPr>
                <w:spacing w:val="-9"/>
                <w:sz w:val="18"/>
              </w:rPr>
              <w:t xml:space="preserve"> </w:t>
            </w:r>
            <w:r>
              <w:rPr>
                <w:sz w:val="18"/>
              </w:rPr>
              <w:t>stress;</w:t>
            </w:r>
            <w:r>
              <w:rPr>
                <w:spacing w:val="-9"/>
                <w:sz w:val="18"/>
              </w:rPr>
              <w:t xml:space="preserve"> </w:t>
            </w:r>
            <w:r>
              <w:rPr>
                <w:sz w:val="18"/>
              </w:rPr>
              <w:t>housing</w:t>
            </w:r>
            <w:r>
              <w:rPr>
                <w:spacing w:val="40"/>
                <w:sz w:val="18"/>
              </w:rPr>
              <w:t xml:space="preserve"> </w:t>
            </w:r>
            <w:r>
              <w:rPr>
                <w:spacing w:val="-2"/>
                <w:sz w:val="18"/>
              </w:rPr>
              <w:t>mobility</w:t>
            </w:r>
          </w:p>
        </w:tc>
        <w:tc>
          <w:tcPr>
            <w:tcW w:w="3969" w:type="dxa"/>
          </w:tcPr>
          <w:p w14:paraId="0AF83DC1" w14:textId="77777777" w:rsidR="00CB1C65" w:rsidRDefault="00CB1C65" w:rsidP="003D7EDF">
            <w:pPr>
              <w:pStyle w:val="TableParagraph"/>
              <w:ind w:left="112"/>
              <w:rPr>
                <w:sz w:val="18"/>
              </w:rPr>
            </w:pPr>
            <w:bookmarkStart w:id="177" w:name="Homelessness;_shelter;_internet_access_"/>
            <w:bookmarkEnd w:id="177"/>
            <w:r>
              <w:rPr>
                <w:sz w:val="18"/>
              </w:rPr>
              <w:t>Homelessness;</w:t>
            </w:r>
            <w:r>
              <w:rPr>
                <w:spacing w:val="-3"/>
                <w:sz w:val="18"/>
              </w:rPr>
              <w:t xml:space="preserve"> </w:t>
            </w:r>
            <w:r>
              <w:rPr>
                <w:sz w:val="18"/>
              </w:rPr>
              <w:t>shelter;</w:t>
            </w:r>
            <w:r>
              <w:rPr>
                <w:spacing w:val="-2"/>
                <w:sz w:val="18"/>
              </w:rPr>
              <w:t xml:space="preserve"> </w:t>
            </w:r>
            <w:r>
              <w:rPr>
                <w:sz w:val="18"/>
              </w:rPr>
              <w:t>internet</w:t>
            </w:r>
            <w:r>
              <w:rPr>
                <w:spacing w:val="-2"/>
                <w:sz w:val="18"/>
              </w:rPr>
              <w:t xml:space="preserve"> access</w:t>
            </w:r>
          </w:p>
        </w:tc>
      </w:tr>
      <w:tr w:rsidR="00CB1C65" w14:paraId="2D7CB6F5" w14:textId="77777777" w:rsidTr="003E6FE4">
        <w:trPr>
          <w:trHeight w:val="1451"/>
        </w:trPr>
        <w:tc>
          <w:tcPr>
            <w:tcW w:w="2393" w:type="dxa"/>
          </w:tcPr>
          <w:p w14:paraId="0C96517A" w14:textId="77777777" w:rsidR="00CB1C65" w:rsidRDefault="00CB1C65" w:rsidP="003D7EDF">
            <w:pPr>
              <w:pStyle w:val="TableParagraph"/>
              <w:rPr>
                <w:sz w:val="18"/>
              </w:rPr>
            </w:pPr>
            <w:bookmarkStart w:id="178" w:name="Built_environment_"/>
            <w:bookmarkEnd w:id="178"/>
            <w:r>
              <w:rPr>
                <w:sz w:val="18"/>
              </w:rPr>
              <w:t xml:space="preserve">Built </w:t>
            </w:r>
            <w:r>
              <w:rPr>
                <w:spacing w:val="-2"/>
                <w:sz w:val="18"/>
              </w:rPr>
              <w:t>environment</w:t>
            </w:r>
          </w:p>
        </w:tc>
        <w:tc>
          <w:tcPr>
            <w:tcW w:w="3969" w:type="dxa"/>
          </w:tcPr>
          <w:p w14:paraId="7DC07AC7" w14:textId="77777777" w:rsidR="00CB1C65" w:rsidRDefault="00CB1C65" w:rsidP="003D7EDF">
            <w:pPr>
              <w:pStyle w:val="TableParagraph"/>
              <w:spacing w:before="0"/>
              <w:ind w:left="0"/>
              <w:rPr>
                <w:rFonts w:ascii="Times New Roman"/>
                <w:sz w:val="18"/>
              </w:rPr>
            </w:pPr>
          </w:p>
        </w:tc>
        <w:tc>
          <w:tcPr>
            <w:tcW w:w="3969" w:type="dxa"/>
          </w:tcPr>
          <w:p w14:paraId="5C330CBE" w14:textId="77777777" w:rsidR="00CB1C65" w:rsidRDefault="00CB1C65" w:rsidP="003D7EDF">
            <w:pPr>
              <w:pStyle w:val="TableParagraph"/>
              <w:spacing w:before="71" w:line="232" w:lineRule="auto"/>
              <w:ind w:left="112" w:right="102"/>
              <w:rPr>
                <w:sz w:val="18"/>
              </w:rPr>
            </w:pPr>
            <w:bookmarkStart w:id="179" w:name="Neighbourhood_safety_and_crime;_neighbou"/>
            <w:bookmarkEnd w:id="179"/>
            <w:proofErr w:type="spellStart"/>
            <w:r>
              <w:rPr>
                <w:sz w:val="18"/>
              </w:rPr>
              <w:t>Neighbourhood</w:t>
            </w:r>
            <w:proofErr w:type="spellEnd"/>
            <w:r>
              <w:rPr>
                <w:spacing w:val="-9"/>
                <w:sz w:val="18"/>
              </w:rPr>
              <w:t xml:space="preserve"> </w:t>
            </w:r>
            <w:r>
              <w:rPr>
                <w:sz w:val="18"/>
              </w:rPr>
              <w:t>safety</w:t>
            </w:r>
            <w:r>
              <w:rPr>
                <w:spacing w:val="-9"/>
                <w:sz w:val="18"/>
              </w:rPr>
              <w:t xml:space="preserve"> </w:t>
            </w:r>
            <w:r>
              <w:rPr>
                <w:sz w:val="18"/>
              </w:rPr>
              <w:t>and</w:t>
            </w:r>
            <w:r>
              <w:rPr>
                <w:spacing w:val="-9"/>
                <w:sz w:val="18"/>
              </w:rPr>
              <w:t xml:space="preserve"> </w:t>
            </w:r>
            <w:r>
              <w:rPr>
                <w:sz w:val="18"/>
              </w:rPr>
              <w:t>crime;</w:t>
            </w:r>
            <w:r>
              <w:rPr>
                <w:spacing w:val="-9"/>
                <w:sz w:val="18"/>
              </w:rPr>
              <w:t xml:space="preserve"> </w:t>
            </w:r>
            <w:proofErr w:type="spellStart"/>
            <w:r>
              <w:rPr>
                <w:sz w:val="18"/>
              </w:rPr>
              <w:t>neighbourhood</w:t>
            </w:r>
            <w:proofErr w:type="spellEnd"/>
            <w:r>
              <w:rPr>
                <w:spacing w:val="40"/>
                <w:sz w:val="18"/>
              </w:rPr>
              <w:t xml:space="preserve"> </w:t>
            </w:r>
            <w:r>
              <w:rPr>
                <w:sz w:val="18"/>
              </w:rPr>
              <w:t>belonging; access to services; availability of</w:t>
            </w:r>
            <w:r>
              <w:rPr>
                <w:spacing w:val="40"/>
                <w:sz w:val="18"/>
              </w:rPr>
              <w:t xml:space="preserve"> </w:t>
            </w:r>
            <w:r>
              <w:rPr>
                <w:sz w:val="18"/>
              </w:rPr>
              <w:t>general practitioners (GPs) and dentists; healthy,</w:t>
            </w:r>
            <w:r>
              <w:rPr>
                <w:spacing w:val="40"/>
                <w:sz w:val="18"/>
              </w:rPr>
              <w:t xml:space="preserve"> </w:t>
            </w:r>
            <w:proofErr w:type="gramStart"/>
            <w:r>
              <w:rPr>
                <w:sz w:val="18"/>
              </w:rPr>
              <w:t>accessible</w:t>
            </w:r>
            <w:proofErr w:type="gramEnd"/>
            <w:r>
              <w:rPr>
                <w:sz w:val="18"/>
              </w:rPr>
              <w:t xml:space="preserve"> and enabling communities; physical</w:t>
            </w:r>
            <w:r>
              <w:rPr>
                <w:spacing w:val="40"/>
                <w:sz w:val="18"/>
              </w:rPr>
              <w:t xml:space="preserve"> </w:t>
            </w:r>
            <w:r>
              <w:rPr>
                <w:sz w:val="18"/>
              </w:rPr>
              <w:t xml:space="preserve">environment; transportation; </w:t>
            </w:r>
            <w:proofErr w:type="spellStart"/>
            <w:r>
              <w:rPr>
                <w:sz w:val="18"/>
              </w:rPr>
              <w:t>neighbourhood</w:t>
            </w:r>
            <w:proofErr w:type="spellEnd"/>
            <w:r>
              <w:rPr>
                <w:spacing w:val="40"/>
                <w:sz w:val="18"/>
              </w:rPr>
              <w:t xml:space="preserve"> </w:t>
            </w:r>
            <w:proofErr w:type="spellStart"/>
            <w:r>
              <w:rPr>
                <w:spacing w:val="-2"/>
                <w:sz w:val="18"/>
              </w:rPr>
              <w:t>liveability</w:t>
            </w:r>
            <w:proofErr w:type="spellEnd"/>
          </w:p>
        </w:tc>
      </w:tr>
      <w:tr w:rsidR="00CB1C65" w14:paraId="3B74D7FA" w14:textId="77777777" w:rsidTr="003E6FE4">
        <w:trPr>
          <w:trHeight w:val="571"/>
        </w:trPr>
        <w:tc>
          <w:tcPr>
            <w:tcW w:w="2393" w:type="dxa"/>
          </w:tcPr>
          <w:p w14:paraId="248397FE" w14:textId="77777777" w:rsidR="00CB1C65" w:rsidRDefault="00CB1C65" w:rsidP="003D7EDF">
            <w:pPr>
              <w:pStyle w:val="TableParagraph"/>
              <w:rPr>
                <w:sz w:val="18"/>
              </w:rPr>
            </w:pPr>
            <w:r>
              <w:rPr>
                <w:spacing w:val="-2"/>
                <w:sz w:val="18"/>
              </w:rPr>
              <w:t>Geographic</w:t>
            </w:r>
          </w:p>
        </w:tc>
        <w:tc>
          <w:tcPr>
            <w:tcW w:w="3969" w:type="dxa"/>
          </w:tcPr>
          <w:p w14:paraId="676AAD95" w14:textId="77777777" w:rsidR="00CB1C65" w:rsidRDefault="00CB1C65" w:rsidP="003D7EDF">
            <w:pPr>
              <w:pStyle w:val="TableParagraph"/>
              <w:spacing w:before="71" w:line="232" w:lineRule="auto"/>
              <w:rPr>
                <w:sz w:val="18"/>
              </w:rPr>
            </w:pPr>
            <w:bookmarkStart w:id="180" w:name="Community_socioeconomic_status;_remotene"/>
            <w:bookmarkEnd w:id="180"/>
            <w:r>
              <w:rPr>
                <w:sz w:val="18"/>
              </w:rPr>
              <w:t>Community</w:t>
            </w:r>
            <w:r>
              <w:rPr>
                <w:spacing w:val="-11"/>
                <w:sz w:val="18"/>
              </w:rPr>
              <w:t xml:space="preserve"> </w:t>
            </w:r>
            <w:r>
              <w:rPr>
                <w:sz w:val="18"/>
              </w:rPr>
              <w:t>socioeconomic</w:t>
            </w:r>
            <w:r>
              <w:rPr>
                <w:spacing w:val="-9"/>
                <w:sz w:val="18"/>
              </w:rPr>
              <w:t xml:space="preserve"> </w:t>
            </w:r>
            <w:r>
              <w:rPr>
                <w:sz w:val="18"/>
              </w:rPr>
              <w:t>status;</w:t>
            </w:r>
            <w:r>
              <w:rPr>
                <w:spacing w:val="-9"/>
                <w:sz w:val="18"/>
              </w:rPr>
              <w:t xml:space="preserve"> </w:t>
            </w:r>
            <w:r>
              <w:rPr>
                <w:sz w:val="18"/>
              </w:rPr>
              <w:t>remoteness</w:t>
            </w:r>
            <w:r>
              <w:rPr>
                <w:spacing w:val="40"/>
                <w:sz w:val="18"/>
              </w:rPr>
              <w:t xml:space="preserve"> </w:t>
            </w:r>
            <w:r>
              <w:rPr>
                <w:sz w:val="18"/>
              </w:rPr>
              <w:t>(urban vs rural location)</w:t>
            </w:r>
          </w:p>
        </w:tc>
        <w:tc>
          <w:tcPr>
            <w:tcW w:w="3969" w:type="dxa"/>
          </w:tcPr>
          <w:p w14:paraId="029223D2" w14:textId="77777777" w:rsidR="00CB1C65" w:rsidRDefault="00CB1C65" w:rsidP="003D7EDF">
            <w:pPr>
              <w:pStyle w:val="TableParagraph"/>
              <w:ind w:left="112"/>
              <w:rPr>
                <w:sz w:val="18"/>
              </w:rPr>
            </w:pPr>
            <w:bookmarkStart w:id="181" w:name="School-level_socioeconomic_status"/>
            <w:bookmarkEnd w:id="181"/>
            <w:r>
              <w:rPr>
                <w:sz w:val="18"/>
              </w:rPr>
              <w:t>School-level</w:t>
            </w:r>
            <w:r>
              <w:rPr>
                <w:spacing w:val="-3"/>
                <w:sz w:val="18"/>
              </w:rPr>
              <w:t xml:space="preserve"> </w:t>
            </w:r>
            <w:r>
              <w:rPr>
                <w:sz w:val="18"/>
              </w:rPr>
              <w:t>socioeconomic</w:t>
            </w:r>
            <w:r>
              <w:rPr>
                <w:spacing w:val="-2"/>
                <w:sz w:val="18"/>
              </w:rPr>
              <w:t xml:space="preserve"> status</w:t>
            </w:r>
          </w:p>
        </w:tc>
      </w:tr>
      <w:tr w:rsidR="00CB1C65" w14:paraId="10B02488" w14:textId="77777777" w:rsidTr="003E6FE4">
        <w:trPr>
          <w:trHeight w:val="351"/>
        </w:trPr>
        <w:tc>
          <w:tcPr>
            <w:tcW w:w="6362" w:type="dxa"/>
            <w:gridSpan w:val="2"/>
            <w:shd w:val="clear" w:color="auto" w:fill="D0D8EE"/>
          </w:tcPr>
          <w:p w14:paraId="0C8E5D81" w14:textId="77777777" w:rsidR="00CB1C65" w:rsidRDefault="00CB1C65" w:rsidP="003D7EDF">
            <w:pPr>
              <w:pStyle w:val="TableParagraph"/>
              <w:rPr>
                <w:b/>
                <w:sz w:val="18"/>
              </w:rPr>
            </w:pPr>
            <w:r w:rsidRPr="001F5538">
              <w:rPr>
                <w:b/>
                <w:color w:val="44546A" w:themeColor="text2"/>
                <w:sz w:val="18"/>
              </w:rPr>
              <w:t>Risk</w:t>
            </w:r>
            <w:r w:rsidRPr="001F5538">
              <w:rPr>
                <w:b/>
                <w:color w:val="44546A" w:themeColor="text2"/>
                <w:spacing w:val="1"/>
                <w:sz w:val="18"/>
              </w:rPr>
              <w:t xml:space="preserve"> </w:t>
            </w:r>
            <w:r w:rsidRPr="001F5538">
              <w:rPr>
                <w:b/>
                <w:color w:val="44546A" w:themeColor="text2"/>
                <w:spacing w:val="-2"/>
                <w:sz w:val="18"/>
              </w:rPr>
              <w:t>factors</w:t>
            </w:r>
          </w:p>
        </w:tc>
        <w:tc>
          <w:tcPr>
            <w:tcW w:w="3969" w:type="dxa"/>
            <w:shd w:val="clear" w:color="auto" w:fill="D0D8EE"/>
          </w:tcPr>
          <w:p w14:paraId="4CA5D383" w14:textId="77777777" w:rsidR="00CB1C65" w:rsidRDefault="00CB1C65" w:rsidP="003D7EDF">
            <w:pPr>
              <w:pStyle w:val="TableParagraph"/>
              <w:spacing w:before="0"/>
              <w:ind w:left="0"/>
              <w:rPr>
                <w:rFonts w:ascii="Times New Roman"/>
                <w:sz w:val="18"/>
              </w:rPr>
            </w:pPr>
          </w:p>
        </w:tc>
      </w:tr>
      <w:tr w:rsidR="00CB1C65" w14:paraId="2C523AD6" w14:textId="77777777" w:rsidTr="003E6FE4">
        <w:trPr>
          <w:trHeight w:val="791"/>
        </w:trPr>
        <w:tc>
          <w:tcPr>
            <w:tcW w:w="2393" w:type="dxa"/>
          </w:tcPr>
          <w:p w14:paraId="50762403" w14:textId="77777777" w:rsidR="00CB1C65" w:rsidRDefault="00CB1C65" w:rsidP="003D7EDF">
            <w:pPr>
              <w:pStyle w:val="TableParagraph"/>
              <w:rPr>
                <w:sz w:val="18"/>
              </w:rPr>
            </w:pPr>
            <w:r>
              <w:rPr>
                <w:spacing w:val="-2"/>
                <w:sz w:val="18"/>
              </w:rPr>
              <w:t>Education</w:t>
            </w:r>
          </w:p>
        </w:tc>
        <w:tc>
          <w:tcPr>
            <w:tcW w:w="3969" w:type="dxa"/>
          </w:tcPr>
          <w:p w14:paraId="5F50602E" w14:textId="77777777" w:rsidR="00CB1C65" w:rsidRDefault="00CB1C65" w:rsidP="003D7EDF">
            <w:pPr>
              <w:pStyle w:val="TableParagraph"/>
              <w:spacing w:before="71" w:line="232" w:lineRule="auto"/>
              <w:rPr>
                <w:sz w:val="18"/>
              </w:rPr>
            </w:pPr>
            <w:bookmarkStart w:id="182" w:name="Preschool_attendance;_childcare_attendan"/>
            <w:bookmarkEnd w:id="182"/>
            <w:r>
              <w:rPr>
                <w:sz w:val="18"/>
              </w:rPr>
              <w:t>Preschool</w:t>
            </w:r>
            <w:r>
              <w:rPr>
                <w:spacing w:val="-9"/>
                <w:sz w:val="18"/>
              </w:rPr>
              <w:t xml:space="preserve"> </w:t>
            </w:r>
            <w:r>
              <w:rPr>
                <w:sz w:val="18"/>
              </w:rPr>
              <w:t>attendance;</w:t>
            </w:r>
            <w:r>
              <w:rPr>
                <w:spacing w:val="-9"/>
                <w:sz w:val="18"/>
              </w:rPr>
              <w:t xml:space="preserve"> </w:t>
            </w:r>
            <w:r>
              <w:rPr>
                <w:sz w:val="18"/>
              </w:rPr>
              <w:t>childcare</w:t>
            </w:r>
            <w:r>
              <w:rPr>
                <w:spacing w:val="-9"/>
                <w:sz w:val="18"/>
              </w:rPr>
              <w:t xml:space="preserve"> </w:t>
            </w:r>
            <w:r>
              <w:rPr>
                <w:sz w:val="18"/>
              </w:rPr>
              <w:t>attendance;</w:t>
            </w:r>
            <w:r>
              <w:rPr>
                <w:spacing w:val="40"/>
                <w:sz w:val="18"/>
              </w:rPr>
              <w:t xml:space="preserve"> </w:t>
            </w:r>
            <w:r>
              <w:rPr>
                <w:sz w:val="18"/>
              </w:rPr>
              <w:t>reading with children</w:t>
            </w:r>
          </w:p>
        </w:tc>
        <w:tc>
          <w:tcPr>
            <w:tcW w:w="3969" w:type="dxa"/>
          </w:tcPr>
          <w:p w14:paraId="29869D6D" w14:textId="77777777" w:rsidR="00CB1C65" w:rsidRDefault="00CB1C65" w:rsidP="003D7EDF">
            <w:pPr>
              <w:pStyle w:val="TableParagraph"/>
              <w:spacing w:before="71" w:line="232" w:lineRule="auto"/>
              <w:ind w:left="112" w:right="107"/>
              <w:jc w:val="both"/>
              <w:rPr>
                <w:sz w:val="18"/>
              </w:rPr>
            </w:pPr>
            <w:bookmarkStart w:id="183" w:name="Attendance_at_primary_school;_books_in_t"/>
            <w:bookmarkEnd w:id="183"/>
            <w:r>
              <w:rPr>
                <w:sz w:val="18"/>
              </w:rPr>
              <w:t>Attendance</w:t>
            </w:r>
            <w:r>
              <w:rPr>
                <w:spacing w:val="-5"/>
                <w:sz w:val="18"/>
              </w:rPr>
              <w:t xml:space="preserve"> </w:t>
            </w:r>
            <w:r>
              <w:rPr>
                <w:sz w:val="18"/>
              </w:rPr>
              <w:t>at</w:t>
            </w:r>
            <w:r>
              <w:rPr>
                <w:spacing w:val="-5"/>
                <w:sz w:val="18"/>
              </w:rPr>
              <w:t xml:space="preserve"> </w:t>
            </w:r>
            <w:r>
              <w:rPr>
                <w:sz w:val="18"/>
              </w:rPr>
              <w:t>primary</w:t>
            </w:r>
            <w:r>
              <w:rPr>
                <w:spacing w:val="-5"/>
                <w:sz w:val="18"/>
              </w:rPr>
              <w:t xml:space="preserve"> </w:t>
            </w:r>
            <w:r>
              <w:rPr>
                <w:sz w:val="18"/>
              </w:rPr>
              <w:t>school;</w:t>
            </w:r>
            <w:r>
              <w:rPr>
                <w:spacing w:val="-5"/>
                <w:sz w:val="18"/>
              </w:rPr>
              <w:t xml:space="preserve"> </w:t>
            </w:r>
            <w:r>
              <w:rPr>
                <w:sz w:val="18"/>
              </w:rPr>
              <w:t>books</w:t>
            </w:r>
            <w:r>
              <w:rPr>
                <w:spacing w:val="-5"/>
                <w:sz w:val="18"/>
              </w:rPr>
              <w:t xml:space="preserve"> </w:t>
            </w:r>
            <w:r>
              <w:rPr>
                <w:sz w:val="18"/>
              </w:rPr>
              <w:t>in</w:t>
            </w:r>
            <w:r>
              <w:rPr>
                <w:spacing w:val="-5"/>
                <w:sz w:val="18"/>
              </w:rPr>
              <w:t xml:space="preserve"> </w:t>
            </w:r>
            <w:r>
              <w:rPr>
                <w:sz w:val="18"/>
              </w:rPr>
              <w:t>the</w:t>
            </w:r>
            <w:r>
              <w:rPr>
                <w:spacing w:val="-5"/>
                <w:sz w:val="18"/>
              </w:rPr>
              <w:t xml:space="preserve"> </w:t>
            </w:r>
            <w:r>
              <w:rPr>
                <w:sz w:val="18"/>
              </w:rPr>
              <w:t>home;</w:t>
            </w:r>
            <w:r>
              <w:rPr>
                <w:spacing w:val="40"/>
                <w:sz w:val="18"/>
              </w:rPr>
              <w:t xml:space="preserve"> </w:t>
            </w:r>
            <w:r>
              <w:rPr>
                <w:sz w:val="18"/>
              </w:rPr>
              <w:t>television watching; home learning environment;</w:t>
            </w:r>
            <w:r>
              <w:rPr>
                <w:spacing w:val="40"/>
                <w:sz w:val="18"/>
              </w:rPr>
              <w:t xml:space="preserve"> </w:t>
            </w:r>
            <w:r>
              <w:rPr>
                <w:sz w:val="18"/>
              </w:rPr>
              <w:t>school engagement; expulsions; student safety</w:t>
            </w:r>
          </w:p>
        </w:tc>
      </w:tr>
      <w:tr w:rsidR="00CB1C65" w14:paraId="1FD4D1B3" w14:textId="77777777" w:rsidTr="003E6FE4">
        <w:trPr>
          <w:trHeight w:val="1231"/>
        </w:trPr>
        <w:tc>
          <w:tcPr>
            <w:tcW w:w="2393" w:type="dxa"/>
          </w:tcPr>
          <w:p w14:paraId="69A7EE38" w14:textId="77777777" w:rsidR="00CB1C65" w:rsidRDefault="00CB1C65" w:rsidP="003D7EDF">
            <w:pPr>
              <w:pStyle w:val="TableParagraph"/>
              <w:spacing w:before="71" w:line="232" w:lineRule="auto"/>
              <w:ind w:right="573"/>
              <w:rPr>
                <w:sz w:val="18"/>
              </w:rPr>
            </w:pPr>
            <w:r>
              <w:rPr>
                <w:sz w:val="18"/>
              </w:rPr>
              <w:t>Pregnancy,</w:t>
            </w:r>
            <w:r>
              <w:rPr>
                <w:spacing w:val="-9"/>
                <w:sz w:val="18"/>
              </w:rPr>
              <w:t xml:space="preserve"> </w:t>
            </w:r>
            <w:proofErr w:type="gramStart"/>
            <w:r>
              <w:rPr>
                <w:sz w:val="18"/>
              </w:rPr>
              <w:t>birth</w:t>
            </w:r>
            <w:proofErr w:type="gramEnd"/>
            <w:r>
              <w:rPr>
                <w:spacing w:val="-9"/>
                <w:sz w:val="18"/>
              </w:rPr>
              <w:t xml:space="preserve"> </w:t>
            </w:r>
            <w:r>
              <w:rPr>
                <w:sz w:val="18"/>
              </w:rPr>
              <w:t>and</w:t>
            </w:r>
            <w:r>
              <w:rPr>
                <w:spacing w:val="40"/>
                <w:sz w:val="18"/>
              </w:rPr>
              <w:t xml:space="preserve"> </w:t>
            </w:r>
            <w:r>
              <w:rPr>
                <w:spacing w:val="-2"/>
                <w:sz w:val="18"/>
              </w:rPr>
              <w:t>infancy</w:t>
            </w:r>
          </w:p>
        </w:tc>
        <w:tc>
          <w:tcPr>
            <w:tcW w:w="3969" w:type="dxa"/>
          </w:tcPr>
          <w:p w14:paraId="6A6AC94F" w14:textId="77777777" w:rsidR="00CB1C65" w:rsidRDefault="00CB1C65" w:rsidP="003D7EDF">
            <w:pPr>
              <w:pStyle w:val="TableParagraph"/>
              <w:rPr>
                <w:sz w:val="18"/>
              </w:rPr>
            </w:pPr>
            <w:bookmarkStart w:id="184" w:name="Teenage_mothers_"/>
            <w:bookmarkEnd w:id="184"/>
            <w:r>
              <w:rPr>
                <w:spacing w:val="-2"/>
                <w:sz w:val="18"/>
              </w:rPr>
              <w:t>Teenage</w:t>
            </w:r>
            <w:r>
              <w:rPr>
                <w:spacing w:val="-1"/>
                <w:sz w:val="18"/>
              </w:rPr>
              <w:t xml:space="preserve"> </w:t>
            </w:r>
            <w:r>
              <w:rPr>
                <w:spacing w:val="-2"/>
                <w:sz w:val="18"/>
              </w:rPr>
              <w:t>mothers</w:t>
            </w:r>
          </w:p>
        </w:tc>
        <w:tc>
          <w:tcPr>
            <w:tcW w:w="3969" w:type="dxa"/>
          </w:tcPr>
          <w:p w14:paraId="1DB9DC47" w14:textId="77777777" w:rsidR="00CB1C65" w:rsidRDefault="00CB1C65" w:rsidP="003D7EDF">
            <w:pPr>
              <w:pStyle w:val="TableParagraph"/>
              <w:spacing w:before="71" w:line="232" w:lineRule="auto"/>
              <w:ind w:left="112" w:right="404"/>
              <w:jc w:val="both"/>
              <w:rPr>
                <w:sz w:val="18"/>
              </w:rPr>
            </w:pPr>
            <w:bookmarkStart w:id="185" w:name="Low_birthweight;_preterm_birth;_smoking_"/>
            <w:bookmarkEnd w:id="185"/>
            <w:r>
              <w:rPr>
                <w:sz w:val="18"/>
              </w:rPr>
              <w:t>Low birthweight; preterm birth; smoking</w:t>
            </w:r>
            <w:r>
              <w:rPr>
                <w:spacing w:val="40"/>
                <w:sz w:val="18"/>
              </w:rPr>
              <w:t xml:space="preserve"> </w:t>
            </w:r>
            <w:r>
              <w:rPr>
                <w:sz w:val="18"/>
              </w:rPr>
              <w:t>during</w:t>
            </w:r>
            <w:r>
              <w:rPr>
                <w:spacing w:val="-3"/>
                <w:sz w:val="18"/>
              </w:rPr>
              <w:t xml:space="preserve"> </w:t>
            </w:r>
            <w:r>
              <w:rPr>
                <w:sz w:val="18"/>
              </w:rPr>
              <w:t>pregnancy;</w:t>
            </w:r>
            <w:r>
              <w:rPr>
                <w:spacing w:val="-1"/>
                <w:sz w:val="18"/>
              </w:rPr>
              <w:t xml:space="preserve"> </w:t>
            </w:r>
            <w:r>
              <w:rPr>
                <w:sz w:val="18"/>
              </w:rPr>
              <w:t>drinking</w:t>
            </w:r>
            <w:r>
              <w:rPr>
                <w:spacing w:val="-1"/>
                <w:sz w:val="18"/>
              </w:rPr>
              <w:t xml:space="preserve"> </w:t>
            </w:r>
            <w:r>
              <w:rPr>
                <w:sz w:val="18"/>
              </w:rPr>
              <w:t xml:space="preserve">during </w:t>
            </w:r>
            <w:proofErr w:type="gramStart"/>
            <w:r>
              <w:rPr>
                <w:spacing w:val="-2"/>
                <w:sz w:val="18"/>
              </w:rPr>
              <w:t>pregnancy;</w:t>
            </w:r>
            <w:proofErr w:type="gramEnd"/>
          </w:p>
          <w:p w14:paraId="7E445DF1" w14:textId="77777777" w:rsidR="00CB1C65" w:rsidRDefault="00CB1C65" w:rsidP="003D7EDF">
            <w:pPr>
              <w:pStyle w:val="TableParagraph"/>
              <w:spacing w:before="1" w:line="232" w:lineRule="auto"/>
              <w:ind w:left="112" w:right="208"/>
              <w:jc w:val="both"/>
              <w:rPr>
                <w:sz w:val="18"/>
              </w:rPr>
            </w:pPr>
            <w:r>
              <w:rPr>
                <w:sz w:val="18"/>
              </w:rPr>
              <w:t>substance use during pregnancy; breastfeeding;</w:t>
            </w:r>
            <w:r>
              <w:rPr>
                <w:spacing w:val="40"/>
                <w:sz w:val="18"/>
              </w:rPr>
              <w:t xml:space="preserve"> </w:t>
            </w:r>
            <w:proofErr w:type="spellStart"/>
            <w:r>
              <w:rPr>
                <w:sz w:val="18"/>
              </w:rPr>
              <w:t>immunisation</w:t>
            </w:r>
            <w:proofErr w:type="spellEnd"/>
            <w:r>
              <w:rPr>
                <w:sz w:val="18"/>
              </w:rPr>
              <w:t>;</w:t>
            </w:r>
            <w:r>
              <w:rPr>
                <w:spacing w:val="-7"/>
                <w:sz w:val="18"/>
              </w:rPr>
              <w:t xml:space="preserve"> </w:t>
            </w:r>
            <w:r>
              <w:rPr>
                <w:sz w:val="18"/>
              </w:rPr>
              <w:t>maternal</w:t>
            </w:r>
            <w:r>
              <w:rPr>
                <w:spacing w:val="-7"/>
                <w:sz w:val="18"/>
              </w:rPr>
              <w:t xml:space="preserve"> </w:t>
            </w:r>
            <w:r>
              <w:rPr>
                <w:sz w:val="18"/>
              </w:rPr>
              <w:t>and</w:t>
            </w:r>
            <w:r>
              <w:rPr>
                <w:spacing w:val="-7"/>
                <w:sz w:val="18"/>
              </w:rPr>
              <w:t xml:space="preserve"> </w:t>
            </w:r>
            <w:r>
              <w:rPr>
                <w:sz w:val="18"/>
              </w:rPr>
              <w:t>child</w:t>
            </w:r>
            <w:r>
              <w:rPr>
                <w:spacing w:val="-7"/>
                <w:sz w:val="18"/>
              </w:rPr>
              <w:t xml:space="preserve"> </w:t>
            </w:r>
            <w:r>
              <w:rPr>
                <w:sz w:val="18"/>
              </w:rPr>
              <w:t>health</w:t>
            </w:r>
            <w:r>
              <w:rPr>
                <w:spacing w:val="-7"/>
                <w:sz w:val="18"/>
              </w:rPr>
              <w:t xml:space="preserve"> </w:t>
            </w:r>
            <w:r>
              <w:rPr>
                <w:sz w:val="18"/>
              </w:rPr>
              <w:t>service</w:t>
            </w:r>
            <w:r>
              <w:rPr>
                <w:spacing w:val="40"/>
                <w:sz w:val="18"/>
              </w:rPr>
              <w:t xml:space="preserve"> </w:t>
            </w:r>
            <w:r>
              <w:rPr>
                <w:sz w:val="18"/>
              </w:rPr>
              <w:t>use; temperament; secure attachment</w:t>
            </w:r>
          </w:p>
        </w:tc>
      </w:tr>
      <w:tr w:rsidR="00CB1C65" w14:paraId="56A892FB" w14:textId="77777777" w:rsidTr="003E6FE4">
        <w:trPr>
          <w:trHeight w:val="791"/>
        </w:trPr>
        <w:tc>
          <w:tcPr>
            <w:tcW w:w="2393" w:type="dxa"/>
          </w:tcPr>
          <w:p w14:paraId="427D9047" w14:textId="77777777" w:rsidR="00CB1C65" w:rsidRDefault="00CB1C65" w:rsidP="003D7EDF">
            <w:pPr>
              <w:pStyle w:val="TableParagraph"/>
              <w:rPr>
                <w:sz w:val="18"/>
              </w:rPr>
            </w:pPr>
            <w:bookmarkStart w:id="186" w:name="Adverse_experiences"/>
            <w:bookmarkEnd w:id="186"/>
            <w:r>
              <w:rPr>
                <w:sz w:val="18"/>
              </w:rPr>
              <w:t>Adverse</w:t>
            </w:r>
            <w:r>
              <w:rPr>
                <w:spacing w:val="-3"/>
                <w:sz w:val="18"/>
              </w:rPr>
              <w:t xml:space="preserve"> </w:t>
            </w:r>
            <w:r>
              <w:rPr>
                <w:spacing w:val="-2"/>
                <w:sz w:val="18"/>
              </w:rPr>
              <w:t>experiences</w:t>
            </w:r>
          </w:p>
        </w:tc>
        <w:tc>
          <w:tcPr>
            <w:tcW w:w="3969" w:type="dxa"/>
          </w:tcPr>
          <w:p w14:paraId="6614BBDF" w14:textId="77777777" w:rsidR="00CB1C65" w:rsidRDefault="00CB1C65" w:rsidP="003D7EDF">
            <w:pPr>
              <w:pStyle w:val="TableParagraph"/>
              <w:rPr>
                <w:sz w:val="18"/>
              </w:rPr>
            </w:pPr>
            <w:r>
              <w:rPr>
                <w:spacing w:val="-2"/>
                <w:sz w:val="18"/>
              </w:rPr>
              <w:t>Parental</w:t>
            </w:r>
            <w:r>
              <w:rPr>
                <w:spacing w:val="4"/>
                <w:sz w:val="18"/>
              </w:rPr>
              <w:t xml:space="preserve"> </w:t>
            </w:r>
            <w:r>
              <w:rPr>
                <w:spacing w:val="-4"/>
                <w:sz w:val="18"/>
              </w:rPr>
              <w:t>death</w:t>
            </w:r>
          </w:p>
        </w:tc>
        <w:tc>
          <w:tcPr>
            <w:tcW w:w="3969" w:type="dxa"/>
          </w:tcPr>
          <w:p w14:paraId="4478502C" w14:textId="77777777" w:rsidR="00CB1C65" w:rsidRDefault="00CB1C65" w:rsidP="003D7EDF">
            <w:pPr>
              <w:pStyle w:val="TableParagraph"/>
              <w:spacing w:before="71" w:line="232" w:lineRule="auto"/>
              <w:ind w:left="112" w:right="102"/>
              <w:rPr>
                <w:sz w:val="18"/>
              </w:rPr>
            </w:pPr>
            <w:bookmarkStart w:id="187" w:name="Child_abuse_and_neglect;_family_violence"/>
            <w:bookmarkEnd w:id="187"/>
            <w:r>
              <w:rPr>
                <w:sz w:val="18"/>
              </w:rPr>
              <w:t>Child</w:t>
            </w:r>
            <w:r>
              <w:rPr>
                <w:spacing w:val="-7"/>
                <w:sz w:val="18"/>
              </w:rPr>
              <w:t xml:space="preserve"> </w:t>
            </w:r>
            <w:r>
              <w:rPr>
                <w:sz w:val="18"/>
              </w:rPr>
              <w:t>abuse</w:t>
            </w:r>
            <w:r>
              <w:rPr>
                <w:spacing w:val="-7"/>
                <w:sz w:val="18"/>
              </w:rPr>
              <w:t xml:space="preserve"> </w:t>
            </w:r>
            <w:r>
              <w:rPr>
                <w:sz w:val="18"/>
              </w:rPr>
              <w:t>and</w:t>
            </w:r>
            <w:r>
              <w:rPr>
                <w:spacing w:val="-7"/>
                <w:sz w:val="18"/>
              </w:rPr>
              <w:t xml:space="preserve"> </w:t>
            </w:r>
            <w:r>
              <w:rPr>
                <w:sz w:val="18"/>
              </w:rPr>
              <w:t>neglect;</w:t>
            </w:r>
            <w:r>
              <w:rPr>
                <w:spacing w:val="-7"/>
                <w:sz w:val="18"/>
              </w:rPr>
              <w:t xml:space="preserve"> </w:t>
            </w:r>
            <w:r>
              <w:rPr>
                <w:sz w:val="18"/>
              </w:rPr>
              <w:t>family</w:t>
            </w:r>
            <w:r>
              <w:rPr>
                <w:spacing w:val="-7"/>
                <w:sz w:val="18"/>
              </w:rPr>
              <w:t xml:space="preserve"> </w:t>
            </w:r>
            <w:r>
              <w:rPr>
                <w:sz w:val="18"/>
              </w:rPr>
              <w:t>violence;</w:t>
            </w:r>
            <w:r>
              <w:rPr>
                <w:spacing w:val="-7"/>
                <w:sz w:val="18"/>
              </w:rPr>
              <w:t xml:space="preserve"> </w:t>
            </w:r>
            <w:r>
              <w:rPr>
                <w:sz w:val="18"/>
              </w:rPr>
              <w:t>bullying;</w:t>
            </w:r>
            <w:r>
              <w:rPr>
                <w:spacing w:val="40"/>
                <w:sz w:val="18"/>
              </w:rPr>
              <w:t xml:space="preserve"> </w:t>
            </w:r>
            <w:r>
              <w:rPr>
                <w:sz w:val="18"/>
              </w:rPr>
              <w:t>out-of-home care; racism; stressful life events in</w:t>
            </w:r>
            <w:r>
              <w:rPr>
                <w:spacing w:val="40"/>
                <w:sz w:val="18"/>
              </w:rPr>
              <w:t xml:space="preserve"> </w:t>
            </w:r>
            <w:r>
              <w:rPr>
                <w:sz w:val="18"/>
              </w:rPr>
              <w:t>family; caregiver argumentative relationships</w:t>
            </w:r>
          </w:p>
        </w:tc>
      </w:tr>
      <w:tr w:rsidR="00CB1C65" w14:paraId="6A96F2EB" w14:textId="77777777" w:rsidTr="003E6FE4">
        <w:trPr>
          <w:trHeight w:val="1231"/>
        </w:trPr>
        <w:tc>
          <w:tcPr>
            <w:tcW w:w="2393" w:type="dxa"/>
          </w:tcPr>
          <w:p w14:paraId="1C1B8FB6" w14:textId="77777777" w:rsidR="00CB1C65" w:rsidRDefault="00CB1C65" w:rsidP="003D7EDF">
            <w:pPr>
              <w:pStyle w:val="TableParagraph"/>
              <w:rPr>
                <w:sz w:val="18"/>
              </w:rPr>
            </w:pPr>
            <w:bookmarkStart w:id="188" w:name="Social"/>
            <w:bookmarkEnd w:id="188"/>
            <w:r>
              <w:rPr>
                <w:spacing w:val="-2"/>
                <w:sz w:val="18"/>
              </w:rPr>
              <w:t>Social</w:t>
            </w:r>
          </w:p>
        </w:tc>
        <w:tc>
          <w:tcPr>
            <w:tcW w:w="3969" w:type="dxa"/>
          </w:tcPr>
          <w:p w14:paraId="6864FB80" w14:textId="77777777" w:rsidR="00CB1C65" w:rsidRDefault="00CB1C65" w:rsidP="003D7EDF">
            <w:pPr>
              <w:pStyle w:val="TableParagraph"/>
              <w:spacing w:before="0"/>
              <w:ind w:left="0"/>
              <w:rPr>
                <w:rFonts w:ascii="Times New Roman"/>
                <w:sz w:val="18"/>
              </w:rPr>
            </w:pPr>
          </w:p>
        </w:tc>
        <w:tc>
          <w:tcPr>
            <w:tcW w:w="3969" w:type="dxa"/>
          </w:tcPr>
          <w:p w14:paraId="05115B29" w14:textId="77777777" w:rsidR="00CB1C65" w:rsidRDefault="00CB1C65" w:rsidP="003D7EDF">
            <w:pPr>
              <w:pStyle w:val="TableParagraph"/>
              <w:spacing w:before="71" w:line="232" w:lineRule="auto"/>
              <w:ind w:left="112" w:right="429"/>
              <w:rPr>
                <w:sz w:val="18"/>
              </w:rPr>
            </w:pPr>
            <w:bookmarkStart w:id="189" w:name="Social_networks;_parent_social_support;_"/>
            <w:bookmarkEnd w:id="189"/>
            <w:r>
              <w:rPr>
                <w:sz w:val="18"/>
              </w:rPr>
              <w:t>Social networks; parent social support; help</w:t>
            </w:r>
            <w:r>
              <w:rPr>
                <w:spacing w:val="40"/>
                <w:sz w:val="18"/>
              </w:rPr>
              <w:t xml:space="preserve"> </w:t>
            </w:r>
            <w:r>
              <w:rPr>
                <w:sz w:val="18"/>
              </w:rPr>
              <w:t>from family and friends; unmet needs for</w:t>
            </w:r>
            <w:r>
              <w:rPr>
                <w:spacing w:val="40"/>
                <w:sz w:val="18"/>
              </w:rPr>
              <w:t xml:space="preserve"> </w:t>
            </w:r>
            <w:r>
              <w:rPr>
                <w:sz w:val="18"/>
              </w:rPr>
              <w:t>social support contact with family; friends</w:t>
            </w:r>
            <w:r>
              <w:rPr>
                <w:spacing w:val="40"/>
                <w:sz w:val="18"/>
              </w:rPr>
              <w:t xml:space="preserve"> </w:t>
            </w:r>
            <w:r>
              <w:rPr>
                <w:sz w:val="18"/>
              </w:rPr>
              <w:t>and</w:t>
            </w:r>
            <w:r>
              <w:rPr>
                <w:spacing w:val="-8"/>
                <w:sz w:val="18"/>
              </w:rPr>
              <w:t xml:space="preserve"> </w:t>
            </w:r>
            <w:proofErr w:type="spellStart"/>
            <w:r>
              <w:rPr>
                <w:sz w:val="18"/>
              </w:rPr>
              <w:t>neighbours</w:t>
            </w:r>
            <w:proofErr w:type="spellEnd"/>
            <w:r>
              <w:rPr>
                <w:sz w:val="18"/>
              </w:rPr>
              <w:t>;</w:t>
            </w:r>
            <w:r>
              <w:rPr>
                <w:spacing w:val="-8"/>
                <w:sz w:val="18"/>
              </w:rPr>
              <w:t xml:space="preserve"> </w:t>
            </w:r>
            <w:r>
              <w:rPr>
                <w:sz w:val="18"/>
              </w:rPr>
              <w:t>involvement</w:t>
            </w:r>
            <w:r>
              <w:rPr>
                <w:spacing w:val="-8"/>
                <w:sz w:val="18"/>
              </w:rPr>
              <w:t xml:space="preserve"> </w:t>
            </w:r>
            <w:r>
              <w:rPr>
                <w:sz w:val="18"/>
              </w:rPr>
              <w:t>in</w:t>
            </w:r>
            <w:r>
              <w:rPr>
                <w:spacing w:val="-8"/>
                <w:sz w:val="18"/>
              </w:rPr>
              <w:t xml:space="preserve"> </w:t>
            </w:r>
            <w:r>
              <w:rPr>
                <w:sz w:val="18"/>
              </w:rPr>
              <w:t>volunteer</w:t>
            </w:r>
            <w:r>
              <w:rPr>
                <w:spacing w:val="-8"/>
                <w:sz w:val="18"/>
              </w:rPr>
              <w:t xml:space="preserve"> </w:t>
            </w:r>
            <w:r>
              <w:rPr>
                <w:sz w:val="18"/>
              </w:rPr>
              <w:t>or</w:t>
            </w:r>
          </w:p>
          <w:p w14:paraId="05E2D877" w14:textId="77777777" w:rsidR="00CB1C65" w:rsidRDefault="00CB1C65" w:rsidP="003D7EDF">
            <w:pPr>
              <w:pStyle w:val="TableParagraph"/>
              <w:spacing w:before="0" w:line="223" w:lineRule="exact"/>
              <w:ind w:left="112"/>
              <w:rPr>
                <w:sz w:val="18"/>
              </w:rPr>
            </w:pPr>
            <w:r>
              <w:rPr>
                <w:sz w:val="18"/>
              </w:rPr>
              <w:t>community</w:t>
            </w:r>
            <w:r>
              <w:rPr>
                <w:spacing w:val="-4"/>
                <w:sz w:val="18"/>
              </w:rPr>
              <w:t xml:space="preserve"> </w:t>
            </w:r>
            <w:r>
              <w:rPr>
                <w:sz w:val="18"/>
              </w:rPr>
              <w:t>groups;</w:t>
            </w:r>
            <w:r>
              <w:rPr>
                <w:spacing w:val="-4"/>
                <w:sz w:val="18"/>
              </w:rPr>
              <w:t xml:space="preserve"> </w:t>
            </w:r>
            <w:r>
              <w:rPr>
                <w:sz w:val="18"/>
              </w:rPr>
              <w:t>parenting;</w:t>
            </w:r>
            <w:r>
              <w:rPr>
                <w:spacing w:val="-4"/>
                <w:sz w:val="18"/>
              </w:rPr>
              <w:t xml:space="preserve"> </w:t>
            </w:r>
            <w:r>
              <w:rPr>
                <w:sz w:val="18"/>
              </w:rPr>
              <w:t>family</w:t>
            </w:r>
            <w:r>
              <w:rPr>
                <w:spacing w:val="-3"/>
                <w:sz w:val="18"/>
              </w:rPr>
              <w:t xml:space="preserve"> </w:t>
            </w:r>
            <w:r>
              <w:rPr>
                <w:spacing w:val="-2"/>
                <w:sz w:val="18"/>
              </w:rPr>
              <w:t>functioning</w:t>
            </w:r>
          </w:p>
        </w:tc>
      </w:tr>
      <w:tr w:rsidR="003E6FE4" w14:paraId="5FB8CDA7" w14:textId="77777777" w:rsidTr="003E6FE4">
        <w:trPr>
          <w:trHeight w:val="571"/>
        </w:trPr>
        <w:tc>
          <w:tcPr>
            <w:tcW w:w="2393" w:type="dxa"/>
          </w:tcPr>
          <w:p w14:paraId="23B23839" w14:textId="77777777" w:rsidR="003E6FE4" w:rsidRDefault="003E6FE4" w:rsidP="003D7EDF">
            <w:pPr>
              <w:pStyle w:val="TableParagraph"/>
              <w:spacing w:before="71" w:line="232" w:lineRule="auto"/>
              <w:ind w:right="526"/>
              <w:rPr>
                <w:sz w:val="18"/>
              </w:rPr>
            </w:pPr>
            <w:r>
              <w:rPr>
                <w:sz w:val="18"/>
              </w:rPr>
              <w:t>Aboriginal</w:t>
            </w:r>
            <w:r>
              <w:rPr>
                <w:spacing w:val="-9"/>
                <w:sz w:val="18"/>
              </w:rPr>
              <w:t xml:space="preserve"> </w:t>
            </w:r>
            <w:r>
              <w:rPr>
                <w:sz w:val="18"/>
              </w:rPr>
              <w:t>and</w:t>
            </w:r>
            <w:r>
              <w:rPr>
                <w:spacing w:val="-9"/>
                <w:sz w:val="18"/>
              </w:rPr>
              <w:t xml:space="preserve"> </w:t>
            </w:r>
            <w:r>
              <w:rPr>
                <w:sz w:val="18"/>
              </w:rPr>
              <w:t>Torres</w:t>
            </w:r>
            <w:r>
              <w:rPr>
                <w:spacing w:val="40"/>
                <w:sz w:val="18"/>
              </w:rPr>
              <w:t xml:space="preserve"> </w:t>
            </w:r>
            <w:r>
              <w:rPr>
                <w:sz w:val="18"/>
              </w:rPr>
              <w:t>Strait</w:t>
            </w:r>
            <w:r>
              <w:rPr>
                <w:spacing w:val="-3"/>
                <w:sz w:val="18"/>
              </w:rPr>
              <w:t xml:space="preserve"> </w:t>
            </w:r>
            <w:r>
              <w:rPr>
                <w:sz w:val="18"/>
              </w:rPr>
              <w:t>Islander</w:t>
            </w:r>
            <w:r>
              <w:rPr>
                <w:spacing w:val="-2"/>
                <w:sz w:val="18"/>
              </w:rPr>
              <w:t xml:space="preserve"> status</w:t>
            </w:r>
          </w:p>
        </w:tc>
        <w:tc>
          <w:tcPr>
            <w:tcW w:w="3969" w:type="dxa"/>
          </w:tcPr>
          <w:p w14:paraId="07239F2E" w14:textId="77777777" w:rsidR="003E6FE4" w:rsidRDefault="003E6FE4" w:rsidP="003D7EDF">
            <w:pPr>
              <w:pStyle w:val="TableParagraph"/>
              <w:rPr>
                <w:sz w:val="18"/>
              </w:rPr>
            </w:pPr>
            <w:bookmarkStart w:id="190" w:name="Child’s_Aboriginal_or_Torres_Strait_Isla"/>
            <w:bookmarkEnd w:id="190"/>
            <w:r>
              <w:rPr>
                <w:sz w:val="18"/>
              </w:rPr>
              <w:t>Child’s</w:t>
            </w:r>
            <w:r>
              <w:rPr>
                <w:spacing w:val="-5"/>
                <w:sz w:val="18"/>
              </w:rPr>
              <w:t xml:space="preserve"> </w:t>
            </w:r>
            <w:r>
              <w:rPr>
                <w:sz w:val="18"/>
              </w:rPr>
              <w:t>Aboriginal</w:t>
            </w:r>
            <w:r>
              <w:rPr>
                <w:spacing w:val="-5"/>
                <w:sz w:val="18"/>
              </w:rPr>
              <w:t xml:space="preserve"> </w:t>
            </w:r>
            <w:r>
              <w:rPr>
                <w:sz w:val="18"/>
              </w:rPr>
              <w:t>or</w:t>
            </w:r>
            <w:r>
              <w:rPr>
                <w:spacing w:val="-4"/>
                <w:sz w:val="18"/>
              </w:rPr>
              <w:t xml:space="preserve"> </w:t>
            </w:r>
            <w:r>
              <w:rPr>
                <w:sz w:val="18"/>
              </w:rPr>
              <w:t>Torres</w:t>
            </w:r>
            <w:r>
              <w:rPr>
                <w:spacing w:val="-5"/>
                <w:sz w:val="18"/>
              </w:rPr>
              <w:t xml:space="preserve"> </w:t>
            </w:r>
            <w:r>
              <w:rPr>
                <w:sz w:val="18"/>
              </w:rPr>
              <w:t>Strait</w:t>
            </w:r>
            <w:r>
              <w:rPr>
                <w:spacing w:val="-5"/>
                <w:sz w:val="18"/>
              </w:rPr>
              <w:t xml:space="preserve"> </w:t>
            </w:r>
            <w:r>
              <w:rPr>
                <w:sz w:val="18"/>
              </w:rPr>
              <w:t>Islander</w:t>
            </w:r>
            <w:r>
              <w:rPr>
                <w:spacing w:val="-4"/>
                <w:sz w:val="18"/>
              </w:rPr>
              <w:t xml:space="preserve"> </w:t>
            </w:r>
            <w:r>
              <w:rPr>
                <w:spacing w:val="-2"/>
                <w:sz w:val="18"/>
              </w:rPr>
              <w:t>status</w:t>
            </w:r>
          </w:p>
        </w:tc>
        <w:tc>
          <w:tcPr>
            <w:tcW w:w="3969" w:type="dxa"/>
          </w:tcPr>
          <w:p w14:paraId="7C9E4B39" w14:textId="77777777" w:rsidR="003E6FE4" w:rsidRDefault="003E6FE4" w:rsidP="003D7EDF">
            <w:pPr>
              <w:pStyle w:val="TableParagraph"/>
              <w:spacing w:before="0"/>
              <w:ind w:left="0"/>
              <w:rPr>
                <w:rFonts w:ascii="Times New Roman"/>
                <w:sz w:val="18"/>
              </w:rPr>
            </w:pPr>
          </w:p>
        </w:tc>
      </w:tr>
      <w:tr w:rsidR="003E6FE4" w14:paraId="3FADE68E" w14:textId="77777777" w:rsidTr="003E6FE4">
        <w:trPr>
          <w:trHeight w:val="1671"/>
        </w:trPr>
        <w:tc>
          <w:tcPr>
            <w:tcW w:w="2393" w:type="dxa"/>
          </w:tcPr>
          <w:p w14:paraId="4FB67AED" w14:textId="77777777" w:rsidR="003E6FE4" w:rsidRDefault="003E6FE4" w:rsidP="003D7EDF">
            <w:pPr>
              <w:pStyle w:val="TableParagraph"/>
              <w:spacing w:before="71" w:line="232" w:lineRule="auto"/>
              <w:ind w:right="493"/>
              <w:rPr>
                <w:sz w:val="18"/>
              </w:rPr>
            </w:pPr>
            <w:bookmarkStart w:id="191" w:name="Cultural_and_linguistic_diversity"/>
            <w:bookmarkEnd w:id="191"/>
            <w:r>
              <w:rPr>
                <w:sz w:val="18"/>
              </w:rPr>
              <w:lastRenderedPageBreak/>
              <w:t>Cultural</w:t>
            </w:r>
            <w:r>
              <w:rPr>
                <w:spacing w:val="-9"/>
                <w:sz w:val="18"/>
              </w:rPr>
              <w:t xml:space="preserve"> </w:t>
            </w:r>
            <w:r>
              <w:rPr>
                <w:sz w:val="18"/>
              </w:rPr>
              <w:t>and</w:t>
            </w:r>
            <w:r>
              <w:rPr>
                <w:spacing w:val="-9"/>
                <w:sz w:val="18"/>
              </w:rPr>
              <w:t xml:space="preserve"> </w:t>
            </w:r>
            <w:r>
              <w:rPr>
                <w:sz w:val="18"/>
              </w:rPr>
              <w:t>linguistic</w:t>
            </w:r>
            <w:r>
              <w:rPr>
                <w:spacing w:val="40"/>
                <w:sz w:val="18"/>
              </w:rPr>
              <w:t xml:space="preserve"> </w:t>
            </w:r>
            <w:r>
              <w:rPr>
                <w:spacing w:val="-2"/>
                <w:sz w:val="18"/>
              </w:rPr>
              <w:t>diversity</w:t>
            </w:r>
          </w:p>
        </w:tc>
        <w:tc>
          <w:tcPr>
            <w:tcW w:w="3969" w:type="dxa"/>
          </w:tcPr>
          <w:p w14:paraId="2696A839" w14:textId="77777777" w:rsidR="003E6FE4" w:rsidRDefault="003E6FE4" w:rsidP="003D7EDF">
            <w:pPr>
              <w:pStyle w:val="TableParagraph"/>
              <w:spacing w:before="71" w:line="232" w:lineRule="auto"/>
              <w:rPr>
                <w:sz w:val="18"/>
              </w:rPr>
            </w:pPr>
            <w:bookmarkStart w:id="192" w:name="Country_of_child’s_birth;_country_of_par"/>
            <w:bookmarkEnd w:id="192"/>
            <w:r>
              <w:rPr>
                <w:sz w:val="18"/>
              </w:rPr>
              <w:t>Country</w:t>
            </w:r>
            <w:r>
              <w:rPr>
                <w:spacing w:val="-8"/>
                <w:sz w:val="18"/>
              </w:rPr>
              <w:t xml:space="preserve"> </w:t>
            </w:r>
            <w:r>
              <w:rPr>
                <w:sz w:val="18"/>
              </w:rPr>
              <w:t>of</w:t>
            </w:r>
            <w:r>
              <w:rPr>
                <w:spacing w:val="-8"/>
                <w:sz w:val="18"/>
              </w:rPr>
              <w:t xml:space="preserve"> </w:t>
            </w:r>
            <w:r>
              <w:rPr>
                <w:sz w:val="18"/>
              </w:rPr>
              <w:t>child’s</w:t>
            </w:r>
            <w:r>
              <w:rPr>
                <w:spacing w:val="-8"/>
                <w:sz w:val="18"/>
              </w:rPr>
              <w:t xml:space="preserve"> </w:t>
            </w:r>
            <w:r>
              <w:rPr>
                <w:sz w:val="18"/>
              </w:rPr>
              <w:t>birth;</w:t>
            </w:r>
            <w:r>
              <w:rPr>
                <w:spacing w:val="-8"/>
                <w:sz w:val="18"/>
              </w:rPr>
              <w:t xml:space="preserve"> </w:t>
            </w:r>
            <w:r>
              <w:rPr>
                <w:sz w:val="18"/>
              </w:rPr>
              <w:t>country</w:t>
            </w:r>
            <w:r>
              <w:rPr>
                <w:spacing w:val="-8"/>
                <w:sz w:val="18"/>
              </w:rPr>
              <w:t xml:space="preserve"> </w:t>
            </w:r>
            <w:r>
              <w:rPr>
                <w:sz w:val="18"/>
              </w:rPr>
              <w:t>of</w:t>
            </w:r>
            <w:r>
              <w:rPr>
                <w:spacing w:val="-8"/>
                <w:sz w:val="18"/>
              </w:rPr>
              <w:t xml:space="preserve"> </w:t>
            </w:r>
            <w:r>
              <w:rPr>
                <w:sz w:val="18"/>
              </w:rPr>
              <w:t>parent’s</w:t>
            </w:r>
            <w:r>
              <w:rPr>
                <w:spacing w:val="-8"/>
                <w:sz w:val="18"/>
              </w:rPr>
              <w:t xml:space="preserve"> </w:t>
            </w:r>
            <w:r>
              <w:rPr>
                <w:sz w:val="18"/>
              </w:rPr>
              <w:t>birth;</w:t>
            </w:r>
            <w:r>
              <w:rPr>
                <w:spacing w:val="40"/>
                <w:sz w:val="18"/>
              </w:rPr>
              <w:t xml:space="preserve"> </w:t>
            </w:r>
            <w:r>
              <w:rPr>
                <w:sz w:val="18"/>
              </w:rPr>
              <w:t>child’s language background; parent’s language</w:t>
            </w:r>
            <w:r>
              <w:rPr>
                <w:spacing w:val="40"/>
                <w:sz w:val="18"/>
              </w:rPr>
              <w:t xml:space="preserve"> </w:t>
            </w:r>
            <w:r>
              <w:rPr>
                <w:sz w:val="18"/>
              </w:rPr>
              <w:t xml:space="preserve">background; year child arrived in </w:t>
            </w:r>
            <w:proofErr w:type="gramStart"/>
            <w:r>
              <w:rPr>
                <w:sz w:val="18"/>
              </w:rPr>
              <w:t>Australia;</w:t>
            </w:r>
            <w:proofErr w:type="gramEnd"/>
          </w:p>
          <w:p w14:paraId="7CC0492D" w14:textId="77777777" w:rsidR="003E6FE4" w:rsidRDefault="003E6FE4" w:rsidP="003D7EDF">
            <w:pPr>
              <w:pStyle w:val="TableParagraph"/>
              <w:spacing w:before="2" w:line="232" w:lineRule="auto"/>
              <w:rPr>
                <w:sz w:val="18"/>
              </w:rPr>
            </w:pPr>
            <w:r>
              <w:rPr>
                <w:sz w:val="18"/>
              </w:rPr>
              <w:t>year parent arrived in Australia; child’s English</w:t>
            </w:r>
            <w:r>
              <w:rPr>
                <w:spacing w:val="40"/>
                <w:sz w:val="18"/>
              </w:rPr>
              <w:t xml:space="preserve"> </w:t>
            </w:r>
            <w:r>
              <w:rPr>
                <w:sz w:val="18"/>
              </w:rPr>
              <w:t>proficiency;</w:t>
            </w:r>
            <w:r>
              <w:rPr>
                <w:spacing w:val="-9"/>
                <w:sz w:val="18"/>
              </w:rPr>
              <w:t xml:space="preserve"> </w:t>
            </w:r>
            <w:r>
              <w:rPr>
                <w:sz w:val="18"/>
              </w:rPr>
              <w:t>parent’s</w:t>
            </w:r>
            <w:r>
              <w:rPr>
                <w:spacing w:val="-9"/>
                <w:sz w:val="18"/>
              </w:rPr>
              <w:t xml:space="preserve"> </w:t>
            </w:r>
            <w:r>
              <w:rPr>
                <w:sz w:val="18"/>
              </w:rPr>
              <w:t>English</w:t>
            </w:r>
            <w:r>
              <w:rPr>
                <w:spacing w:val="-9"/>
                <w:sz w:val="18"/>
              </w:rPr>
              <w:t xml:space="preserve"> </w:t>
            </w:r>
            <w:r>
              <w:rPr>
                <w:sz w:val="18"/>
              </w:rPr>
              <w:t>proficiency;</w:t>
            </w:r>
            <w:r>
              <w:rPr>
                <w:spacing w:val="-9"/>
                <w:sz w:val="18"/>
              </w:rPr>
              <w:t xml:space="preserve"> </w:t>
            </w:r>
            <w:r>
              <w:rPr>
                <w:sz w:val="18"/>
              </w:rPr>
              <w:t>child’s</w:t>
            </w:r>
            <w:r>
              <w:rPr>
                <w:spacing w:val="40"/>
                <w:sz w:val="18"/>
              </w:rPr>
              <w:t xml:space="preserve"> </w:t>
            </w:r>
            <w:r>
              <w:rPr>
                <w:sz w:val="18"/>
              </w:rPr>
              <w:t>ancestry; ancestry of parents; child’s religion;</w:t>
            </w:r>
            <w:r>
              <w:rPr>
                <w:spacing w:val="40"/>
                <w:sz w:val="18"/>
              </w:rPr>
              <w:t xml:space="preserve"> </w:t>
            </w:r>
            <w:r>
              <w:rPr>
                <w:sz w:val="18"/>
              </w:rPr>
              <w:t>parent’s</w:t>
            </w:r>
            <w:r>
              <w:rPr>
                <w:spacing w:val="-5"/>
                <w:sz w:val="18"/>
              </w:rPr>
              <w:t xml:space="preserve"> </w:t>
            </w:r>
            <w:r>
              <w:rPr>
                <w:sz w:val="18"/>
              </w:rPr>
              <w:t>religion</w:t>
            </w:r>
          </w:p>
        </w:tc>
        <w:tc>
          <w:tcPr>
            <w:tcW w:w="3969" w:type="dxa"/>
          </w:tcPr>
          <w:p w14:paraId="77C44592" w14:textId="77777777" w:rsidR="003E6FE4" w:rsidRDefault="003E6FE4" w:rsidP="003D7EDF">
            <w:pPr>
              <w:pStyle w:val="TableParagraph"/>
              <w:ind w:left="112"/>
              <w:rPr>
                <w:sz w:val="18"/>
              </w:rPr>
            </w:pPr>
            <w:r>
              <w:rPr>
                <w:spacing w:val="-2"/>
                <w:sz w:val="18"/>
              </w:rPr>
              <w:t>Ethnicity</w:t>
            </w:r>
          </w:p>
        </w:tc>
      </w:tr>
      <w:tr w:rsidR="003E6FE4" w14:paraId="49D717F5" w14:textId="77777777" w:rsidTr="003E6FE4">
        <w:trPr>
          <w:trHeight w:val="351"/>
        </w:trPr>
        <w:tc>
          <w:tcPr>
            <w:tcW w:w="2393" w:type="dxa"/>
          </w:tcPr>
          <w:p w14:paraId="0D729A73" w14:textId="77777777" w:rsidR="003E6FE4" w:rsidRDefault="003E6FE4" w:rsidP="003D7EDF">
            <w:pPr>
              <w:pStyle w:val="TableParagraph"/>
              <w:rPr>
                <w:sz w:val="18"/>
              </w:rPr>
            </w:pPr>
            <w:bookmarkStart w:id="193" w:name="Disability"/>
            <w:bookmarkEnd w:id="193"/>
            <w:r>
              <w:rPr>
                <w:spacing w:val="-2"/>
                <w:sz w:val="18"/>
              </w:rPr>
              <w:t>Disability</w:t>
            </w:r>
          </w:p>
        </w:tc>
        <w:tc>
          <w:tcPr>
            <w:tcW w:w="3969" w:type="dxa"/>
          </w:tcPr>
          <w:p w14:paraId="009BDE7C" w14:textId="77777777" w:rsidR="003E6FE4" w:rsidRDefault="003E6FE4" w:rsidP="003D7EDF">
            <w:pPr>
              <w:pStyle w:val="TableParagraph"/>
              <w:rPr>
                <w:sz w:val="18"/>
              </w:rPr>
            </w:pPr>
            <w:bookmarkStart w:id="194" w:name="Child_has_a_disability;_special_healthca"/>
            <w:bookmarkEnd w:id="194"/>
            <w:r>
              <w:rPr>
                <w:sz w:val="18"/>
              </w:rPr>
              <w:t>Child</w:t>
            </w:r>
            <w:r>
              <w:rPr>
                <w:spacing w:val="-2"/>
                <w:sz w:val="18"/>
              </w:rPr>
              <w:t xml:space="preserve"> </w:t>
            </w:r>
            <w:r>
              <w:rPr>
                <w:sz w:val="18"/>
              </w:rPr>
              <w:t>has</w:t>
            </w:r>
            <w:r>
              <w:rPr>
                <w:spacing w:val="-1"/>
                <w:sz w:val="18"/>
              </w:rPr>
              <w:t xml:space="preserve"> </w:t>
            </w:r>
            <w:r>
              <w:rPr>
                <w:sz w:val="18"/>
              </w:rPr>
              <w:t>a</w:t>
            </w:r>
            <w:r>
              <w:rPr>
                <w:spacing w:val="-1"/>
                <w:sz w:val="18"/>
              </w:rPr>
              <w:t xml:space="preserve"> </w:t>
            </w:r>
            <w:r>
              <w:rPr>
                <w:sz w:val="18"/>
              </w:rPr>
              <w:t>disability;</w:t>
            </w:r>
            <w:r>
              <w:rPr>
                <w:spacing w:val="-1"/>
                <w:sz w:val="18"/>
              </w:rPr>
              <w:t xml:space="preserve"> </w:t>
            </w:r>
            <w:r>
              <w:rPr>
                <w:sz w:val="18"/>
              </w:rPr>
              <w:t>special</w:t>
            </w:r>
            <w:r>
              <w:rPr>
                <w:spacing w:val="-1"/>
                <w:sz w:val="18"/>
              </w:rPr>
              <w:t xml:space="preserve"> </w:t>
            </w:r>
            <w:r>
              <w:rPr>
                <w:sz w:val="18"/>
              </w:rPr>
              <w:t>healthcare</w:t>
            </w:r>
            <w:r>
              <w:rPr>
                <w:spacing w:val="-1"/>
                <w:sz w:val="18"/>
              </w:rPr>
              <w:t xml:space="preserve"> </w:t>
            </w:r>
            <w:r>
              <w:rPr>
                <w:spacing w:val="-2"/>
                <w:sz w:val="18"/>
              </w:rPr>
              <w:t>needs</w:t>
            </w:r>
          </w:p>
        </w:tc>
        <w:tc>
          <w:tcPr>
            <w:tcW w:w="3969" w:type="dxa"/>
          </w:tcPr>
          <w:p w14:paraId="76B2F111" w14:textId="77777777" w:rsidR="003E6FE4" w:rsidRDefault="003E6FE4" w:rsidP="003D7EDF">
            <w:pPr>
              <w:pStyle w:val="TableParagraph"/>
              <w:spacing w:before="0"/>
              <w:ind w:left="0"/>
              <w:rPr>
                <w:rFonts w:ascii="Times New Roman"/>
                <w:sz w:val="18"/>
              </w:rPr>
            </w:pPr>
          </w:p>
        </w:tc>
      </w:tr>
    </w:tbl>
    <w:p w14:paraId="540629DD" w14:textId="77777777" w:rsidR="002326CC" w:rsidRPr="006754F2" w:rsidRDefault="002326CC" w:rsidP="003E6FE4">
      <w:pPr>
        <w:pStyle w:val="Source"/>
        <w:rPr>
          <w:i w:val="0"/>
          <w:iCs/>
        </w:rPr>
      </w:pPr>
      <w:r w:rsidRPr="006754F2">
        <w:rPr>
          <w:i w:val="0"/>
          <w:iCs/>
        </w:rPr>
        <w:t>Further details regarding data sources for available indicators can be found in Appendix C and D.</w:t>
      </w:r>
    </w:p>
    <w:p w14:paraId="0B80E944" w14:textId="77777777" w:rsidR="002326CC" w:rsidRDefault="002326CC" w:rsidP="002326CC">
      <w:r>
        <w:t>Table 7 also summarises indicators that are not currently available in the FFY dataset, but which were identified in this project as being relevant to measuring child disadvantage (Table 4). These indicators are all available in data collections not captured in the FFY dataset (being used in the documents identified through the rapid desktop review or through the Changing Children’s Chances program of work), however it was beyond the scope of this project to identify specific datasets where these indicators are available. Some constructs that are generally not well captured in the FFY dataset include characteristics of the neighbourhood built environments in which children live, health risk factors particularly those relevant to pregnancy, birth and infancy (e.g., immunisation and birthweight), and a range of family-level factors (e.g., home learning environments and social connections and supports).</w:t>
      </w:r>
    </w:p>
    <w:p w14:paraId="6B819158" w14:textId="77777777" w:rsidR="002326CC" w:rsidRDefault="002326CC" w:rsidP="002326CC">
      <w:r>
        <w:t>Below is a list of indicators that are not currently captured in the FFY dataset but which were evaluated within this project to be of ‘medium’ availability (i.e., they could pragmatically be measured in future data collections or there may be potential to link the indicator in the future):</w:t>
      </w:r>
    </w:p>
    <w:p w14:paraId="64B1CD49" w14:textId="3F73ACA6" w:rsidR="002326CC" w:rsidRDefault="002326CC">
      <w:pPr>
        <w:pStyle w:val="ListParagraph"/>
        <w:numPr>
          <w:ilvl w:val="0"/>
          <w:numId w:val="295"/>
        </w:numPr>
      </w:pPr>
      <w:r>
        <w:t>Health data related to hospitalisations and emergency department visits</w:t>
      </w:r>
    </w:p>
    <w:p w14:paraId="141D4E27" w14:textId="034CEF6A" w:rsidR="002326CC" w:rsidRDefault="002326CC">
      <w:pPr>
        <w:pStyle w:val="ListParagraph"/>
        <w:numPr>
          <w:ilvl w:val="0"/>
          <w:numId w:val="295"/>
        </w:numPr>
      </w:pPr>
      <w:r>
        <w:t>Health risk factors including children’s weight and obesity, birthweight, immunisations</w:t>
      </w:r>
    </w:p>
    <w:p w14:paraId="434BDF79" w14:textId="3A5A46E7" w:rsidR="002326CC" w:rsidRDefault="002326CC">
      <w:pPr>
        <w:pStyle w:val="ListParagraph"/>
        <w:numPr>
          <w:ilvl w:val="0"/>
          <w:numId w:val="295"/>
        </w:numPr>
      </w:pPr>
      <w:r>
        <w:t>Service use data such as maternal and child health service use</w:t>
      </w:r>
    </w:p>
    <w:p w14:paraId="50C8EC5D" w14:textId="02215E5B" w:rsidR="002326CC" w:rsidRDefault="002326CC">
      <w:pPr>
        <w:pStyle w:val="ListParagraph"/>
        <w:numPr>
          <w:ilvl w:val="0"/>
          <w:numId w:val="295"/>
        </w:numPr>
      </w:pPr>
      <w:r>
        <w:t>Education data on school attendance and engagement</w:t>
      </w:r>
    </w:p>
    <w:p w14:paraId="47208998" w14:textId="34ACD934" w:rsidR="002326CC" w:rsidRDefault="002326CC">
      <w:pPr>
        <w:pStyle w:val="ListParagraph"/>
        <w:numPr>
          <w:ilvl w:val="0"/>
          <w:numId w:val="295"/>
        </w:numPr>
      </w:pPr>
      <w:r>
        <w:t>Risk factors including homelessness, out-of-home care, family violence</w:t>
      </w:r>
    </w:p>
    <w:p w14:paraId="464B75F1" w14:textId="074698F8" w:rsidR="002326CC" w:rsidRDefault="002326CC">
      <w:pPr>
        <w:pStyle w:val="ListParagraph"/>
        <w:numPr>
          <w:ilvl w:val="0"/>
          <w:numId w:val="295"/>
        </w:numPr>
      </w:pPr>
      <w:r>
        <w:t>Data relevant to identifying priority population status including ethnicity and disability.</w:t>
      </w:r>
    </w:p>
    <w:p w14:paraId="57F883B4" w14:textId="77777777" w:rsidR="002326CC" w:rsidRDefault="002326CC" w:rsidP="002326CC">
      <w:r>
        <w:t>There were also a range of indicators which are relevant to measuring children’s experiences of disadvantage (see Table 4) but that are not well captured in administrative datasets generally (i.e. they are mostly available within research-based surveys). While these were rated as ‘low’ in the evaluation of availability for this project, the indicators listed below warrant further exploration as to whether and how they might feasibly be captured within national data collections:</w:t>
      </w:r>
    </w:p>
    <w:p w14:paraId="73E17278" w14:textId="7929A2D3" w:rsidR="002326CC" w:rsidRDefault="002326CC">
      <w:pPr>
        <w:pStyle w:val="ListParagraph"/>
        <w:numPr>
          <w:ilvl w:val="0"/>
          <w:numId w:val="296"/>
        </w:numPr>
      </w:pPr>
      <w:r>
        <w:t>Children’s overall mental health and wellbeing</w:t>
      </w:r>
    </w:p>
    <w:p w14:paraId="2AF15CE2" w14:textId="66C92C46" w:rsidR="002326CC" w:rsidRDefault="002326CC">
      <w:pPr>
        <w:pStyle w:val="ListParagraph"/>
        <w:numPr>
          <w:ilvl w:val="0"/>
          <w:numId w:val="296"/>
        </w:numPr>
      </w:pPr>
      <w:r>
        <w:t>Neighbourhood built environments and service availability</w:t>
      </w:r>
    </w:p>
    <w:p w14:paraId="71FDDD0E" w14:textId="407F138B" w:rsidR="002326CC" w:rsidRDefault="002326CC">
      <w:pPr>
        <w:pStyle w:val="ListParagraph"/>
        <w:numPr>
          <w:ilvl w:val="0"/>
          <w:numId w:val="296"/>
        </w:numPr>
      </w:pPr>
      <w:r>
        <w:t>Family-related factors including parenting, social support and networks, family functioning and home learning</w:t>
      </w:r>
      <w:r w:rsidR="001B05D0">
        <w:t xml:space="preserve"> </w:t>
      </w:r>
      <w:r>
        <w:t>environments.</w:t>
      </w:r>
    </w:p>
    <w:p w14:paraId="7A196168" w14:textId="77777777" w:rsidR="002326CC" w:rsidRDefault="002326CC" w:rsidP="00196EF4">
      <w:pPr>
        <w:pStyle w:val="Heading2"/>
      </w:pPr>
      <w:bookmarkStart w:id="195" w:name="_Toc134625269"/>
      <w:r>
        <w:lastRenderedPageBreak/>
        <w:t>Assessment of child disadvantage indicators: simplicity and quality</w:t>
      </w:r>
      <w:bookmarkEnd w:id="195"/>
    </w:p>
    <w:p w14:paraId="3ABAC8DE" w14:textId="77777777" w:rsidR="002326CC" w:rsidRDefault="002326CC" w:rsidP="00196EF4">
      <w:pPr>
        <w:keepNext/>
        <w:keepLines/>
      </w:pPr>
      <w:r>
        <w:t>The indicators available in the FFY dataset and listed in Table 7 were evaluated against the criteria of Simplicity and Quality. Simplicity refers to the resources needed for data collection and how easily the data can be analysed and interpreted (e.g., time to administer, informant involvement, complexity of indicators). Quality refers to how complete the data are, with consideration given to degree of missing data, repeatability of assessment over time and robustness of measurement. A complete summary of this evaluation is provided in Appendix C. Analysis of missing data for each indicator also informed evaluations against the quality criterion. Details of missing data can be found in Appendix D.</w:t>
      </w:r>
    </w:p>
    <w:p w14:paraId="2AB8D0AE" w14:textId="77777777" w:rsidR="002326CC" w:rsidRDefault="002326CC" w:rsidP="002326CC">
      <w:r>
        <w:t>The purpose of this step in the evaluation was to shortlist a set of options for child disadvantage indicators that were suitable for further consideration. It also informed the prioritisation of measures where multiple were available for the same indicator (i.e., across different FFY datasets).</w:t>
      </w:r>
    </w:p>
    <w:p w14:paraId="0F2A697F" w14:textId="77777777" w:rsidR="002326CC" w:rsidRDefault="002326CC" w:rsidP="002326CC">
      <w:r>
        <w:t xml:space="preserve">The results of the evaluation of child disadvantage indicators against the criteria of Simplicity and Quality suggest that no indicator is perfect, and in determining indictors for inclusion, researchers, and policymakers may face a trade-off between a measure of high quality versus a simpler, lower quality measure that is easier to operationalise. In many instances, indicators that rated high on simplicity received a lower rating for quality. For example, while the Census and National Health Survey contain single item measures of household income that could be simple to collect, derive and/ or interpret, we did not consider these to be of high quality due to issues such as missing data (e.g., NHS data was only available for a fraction of the cohort); frequency of assessments (e.g., Census and NHS are not collected frequently and collection timelines may not align with early childhood data collections such as the AEDC); and robustness of the measure (the measures are not considered best practice and there are more robust or objective measures of household income available in the dataset). </w:t>
      </w:r>
      <w:r w:rsidRPr="00847E38">
        <w:rPr>
          <w:b/>
          <w:bCs/>
        </w:rPr>
        <w:t>As such, in many instances, we selected the less simple but higher quality indicators for further consideration, consistent with The Department’s priorities</w:t>
      </w:r>
      <w:r>
        <w:t>.</w:t>
      </w:r>
    </w:p>
    <w:p w14:paraId="691DEF25" w14:textId="77777777" w:rsidR="002326CC" w:rsidRDefault="002326CC" w:rsidP="002326CC">
      <w:r>
        <w:t>Listed below are some indicators which were not shortlisted for further consideration due to issues with data quality, but which warrant further exploration including consideration as to how the measurement of these indicators could be enhanced through further data linkage:</w:t>
      </w:r>
    </w:p>
    <w:p w14:paraId="3C6C5F9E" w14:textId="7D760C84" w:rsidR="002326CC" w:rsidRDefault="002326CC">
      <w:pPr>
        <w:pStyle w:val="ListParagraph"/>
        <w:numPr>
          <w:ilvl w:val="0"/>
          <w:numId w:val="297"/>
        </w:numPr>
      </w:pPr>
      <w:r>
        <w:t>Main caregiver smoking status</w:t>
      </w:r>
    </w:p>
    <w:p w14:paraId="249D0FEF" w14:textId="7F361F28" w:rsidR="002326CC" w:rsidRDefault="002326CC">
      <w:pPr>
        <w:pStyle w:val="ListParagraph"/>
        <w:numPr>
          <w:ilvl w:val="0"/>
          <w:numId w:val="297"/>
        </w:numPr>
      </w:pPr>
      <w:r>
        <w:t>Main caregiver binge drinking</w:t>
      </w:r>
    </w:p>
    <w:p w14:paraId="38790E01" w14:textId="1237DFC4" w:rsidR="002326CC" w:rsidRDefault="002326CC">
      <w:pPr>
        <w:pStyle w:val="ListParagraph"/>
        <w:numPr>
          <w:ilvl w:val="0"/>
          <w:numId w:val="297"/>
        </w:numPr>
      </w:pPr>
      <w:r>
        <w:t>Main caregiver body mass index</w:t>
      </w:r>
    </w:p>
    <w:p w14:paraId="171B0F76" w14:textId="4AFFC0D9" w:rsidR="002326CC" w:rsidRDefault="002326CC">
      <w:pPr>
        <w:pStyle w:val="ListParagraph"/>
        <w:numPr>
          <w:ilvl w:val="0"/>
          <w:numId w:val="297"/>
        </w:numPr>
      </w:pPr>
      <w:r>
        <w:t>Housing stress</w:t>
      </w:r>
    </w:p>
    <w:p w14:paraId="042CE635" w14:textId="0802B804" w:rsidR="002326CC" w:rsidRDefault="002326CC">
      <w:pPr>
        <w:pStyle w:val="ListParagraph"/>
        <w:numPr>
          <w:ilvl w:val="0"/>
          <w:numId w:val="297"/>
        </w:numPr>
      </w:pPr>
      <w:r>
        <w:t>Main caregiver English proficiency.</w:t>
      </w:r>
    </w:p>
    <w:p w14:paraId="4988258B" w14:textId="77777777" w:rsidR="002326CC" w:rsidRDefault="002326CC" w:rsidP="002326CC">
      <w:r>
        <w:t>With regards to the measurement of cultural and linguistic diversity, the indicators available within the dataset are considered only proxy measures of ethnicity (which itself is not routinely captured in Australian administrative data) and therefore were not given a rating of high quality. Nevertheless, we selected several commonly reported proxy measures for further consideration since these may capture population groups who are at greater risk of poorer developmental outcomes due to disproportionate exposure to structural and systemic barriers that contribute to higher disadvantage.</w:t>
      </w:r>
    </w:p>
    <w:p w14:paraId="0715185F" w14:textId="77777777" w:rsidR="002326CC" w:rsidRDefault="002326CC" w:rsidP="00863985">
      <w:pPr>
        <w:pStyle w:val="Heading2"/>
      </w:pPr>
      <w:bookmarkStart w:id="196" w:name="_Toc134625270"/>
      <w:r>
        <w:lastRenderedPageBreak/>
        <w:t>Assessment of child disadvantage indicators: relevance</w:t>
      </w:r>
      <w:bookmarkEnd w:id="196"/>
    </w:p>
    <w:p w14:paraId="4F54A3F1" w14:textId="77777777" w:rsidR="002326CC" w:rsidRDefault="002326CC" w:rsidP="002326CC">
      <w:r>
        <w:t>The available indicators nominated for further consideration based on the assessment of simplicity and quality were evaluated against the criterion of Relevance. This criterion refers to the connectedness of the indicators to the objectives being pursued by The Department, which is predicting differences in children’s developmental outcomes at a population level. Based on this evaluation, the child disadvantage indicators were ranked according to the strength of their statistical association with children’s developmental outcomes, with the top 15 indicators being highlighted for The Department’s consideration. To do this, the FFY data were analysed to estimate the univariate associations between the nominated indicators and children’s developmental outcomes as reported on the AEDC.</w:t>
      </w:r>
    </w:p>
    <w:p w14:paraId="233AE56D" w14:textId="77777777" w:rsidR="002326CC" w:rsidRDefault="002326CC" w:rsidP="00863985">
      <w:pPr>
        <w:pStyle w:val="Heading2"/>
      </w:pPr>
      <w:bookmarkStart w:id="197" w:name="_Toc134625271"/>
      <w:r>
        <w:t>Data analysis plan</w:t>
      </w:r>
      <w:bookmarkEnd w:id="197"/>
    </w:p>
    <w:p w14:paraId="258040AB" w14:textId="77777777" w:rsidR="002326CC" w:rsidRDefault="002326CC" w:rsidP="00863985">
      <w:pPr>
        <w:pStyle w:val="Heading3"/>
      </w:pPr>
      <w:bookmarkStart w:id="198" w:name="_Toc134625272"/>
      <w:r>
        <w:t>Child disadvantage indicators</w:t>
      </w:r>
      <w:bookmarkEnd w:id="198"/>
    </w:p>
    <w:p w14:paraId="0DC3932C" w14:textId="35F8C43B" w:rsidR="002326CC" w:rsidRDefault="002326CC" w:rsidP="002326CC">
      <w:r>
        <w:t>All selected candidate variables were cleaned and categorised. A total of 36 individual variables were considered in</w:t>
      </w:r>
      <w:r w:rsidR="008E3EE0">
        <w:t xml:space="preserve"> </w:t>
      </w:r>
      <w:r>
        <w:t>the analyses (capturing data on 19 child disadvantage indicators). Different ways of measuring and/or categorising disadvantage were considered for some constructs (e.g., different ways of categorising household income). Details of each included variable are available in Appendix D. Where possible, this project used measures that had already been derived for the FFY project through an extensive program of work. For other measures, the researchers drew on established best practices, previous research and/or expert advice. It should be noted that there are alternative ways of coding many of the variables included in this report, and future work may be needed to explore the implications of alternative coding for the results and to further refine and establish best practice measurement of specific indicators.</w:t>
      </w:r>
    </w:p>
    <w:p w14:paraId="22F1C7D1" w14:textId="77777777" w:rsidR="002326CC" w:rsidRDefault="002326CC" w:rsidP="00863985">
      <w:pPr>
        <w:pStyle w:val="Heading3"/>
      </w:pPr>
      <w:bookmarkStart w:id="199" w:name="_Toc134625273"/>
      <w:r>
        <w:t>Child developmental outcomes</w:t>
      </w:r>
      <w:bookmarkEnd w:id="199"/>
    </w:p>
    <w:p w14:paraId="308B65AF" w14:textId="77777777" w:rsidR="002326CC" w:rsidRDefault="002326CC" w:rsidP="002326CC">
      <w:r>
        <w:t>Developmental outcomes were measured using existing domains of the AEDC, drawing on the 2018 data collection. The AEDC is a cross-sectional population census of early childhood development across Australia, adapted from the Canadian Early Development Instrument.</w:t>
      </w:r>
      <w:r w:rsidRPr="00126CC0">
        <w:rPr>
          <w:vertAlign w:val="superscript"/>
        </w:rPr>
        <w:t>45</w:t>
      </w:r>
      <w:r>
        <w:t xml:space="preserve"> The Australian Government has committed to undertake this developmental census every three years (2009, 2012, 2015, 2018, 2021), with the data used by researchers, policymakers, communities and schools to inform service development, policy and planning.</w:t>
      </w:r>
      <w:r w:rsidRPr="00126CC0">
        <w:rPr>
          <w:vertAlign w:val="superscript"/>
        </w:rPr>
        <w:t>45,46</w:t>
      </w:r>
    </w:p>
    <w:p w14:paraId="6EC8AC5C" w14:textId="77777777" w:rsidR="002326CC" w:rsidRDefault="002326CC" w:rsidP="002326CC">
      <w:r>
        <w:t xml:space="preserve">The AEDC measures five domains of early childhood development (physical health and wellbeing, social competence, emotional maturity, </w:t>
      </w:r>
      <w:proofErr w:type="gramStart"/>
      <w:r>
        <w:t>language</w:t>
      </w:r>
      <w:proofErr w:type="gramEnd"/>
      <w:r>
        <w:t xml:space="preserve"> and cognitive skills (school-based), and communication skills and general knowledge domains) across 96 items,</w:t>
      </w:r>
      <w:r w:rsidRPr="00126CC0">
        <w:rPr>
          <w:vertAlign w:val="superscript"/>
        </w:rPr>
        <w:t>45</w:t>
      </w:r>
      <w:r>
        <w:t xml:space="preserve"> summarised in </w:t>
      </w:r>
      <w:r w:rsidRPr="00A61E16">
        <w:rPr>
          <w:b/>
          <w:bCs/>
        </w:rPr>
        <w:t>Table 8</w:t>
      </w:r>
      <w:r>
        <w:t>. These outcomes have been well researched, validated and align with understandings of child development.</w:t>
      </w:r>
      <w:r w:rsidRPr="00126CC0">
        <w:rPr>
          <w:vertAlign w:val="superscript"/>
        </w:rPr>
        <w:t>47,48</w:t>
      </w:r>
      <w:r>
        <w:t xml:space="preserve"> Each item’s response scale is either dichotomous (yes/no) or a Likert scale (e.g., very good/good, average, and poor/very poor). Children received a score between 0-10 on each domain, which is the means score of all valid answers for that domain. Higher scores indicate stronger competency in a domain. Domain scores are then categorised into the following:</w:t>
      </w:r>
    </w:p>
    <w:p w14:paraId="238931B2" w14:textId="48866095" w:rsidR="002326CC" w:rsidRDefault="002326CC">
      <w:pPr>
        <w:pStyle w:val="ListParagraph"/>
        <w:numPr>
          <w:ilvl w:val="0"/>
          <w:numId w:val="298"/>
        </w:numPr>
      </w:pPr>
      <w:r>
        <w:t>‘Developmentally vulnerable’ if they fall below the 10th percentile, which should be interpreted as the child demonstrating much lower than average ability in the competencies measured in that domain</w:t>
      </w:r>
      <w:r w:rsidRPr="00126CC0">
        <w:rPr>
          <w:vertAlign w:val="superscript"/>
        </w:rPr>
        <w:t>49</w:t>
      </w:r>
    </w:p>
    <w:p w14:paraId="61443F45" w14:textId="315D31C6" w:rsidR="002326CC" w:rsidRDefault="002326CC">
      <w:pPr>
        <w:pStyle w:val="ListParagraph"/>
        <w:numPr>
          <w:ilvl w:val="0"/>
          <w:numId w:val="298"/>
        </w:numPr>
      </w:pPr>
      <w:r>
        <w:t>‘Developmentally at risk’ if they fall between the 10th and 25th percentile</w:t>
      </w:r>
    </w:p>
    <w:p w14:paraId="123C3075" w14:textId="3860B660" w:rsidR="002326CC" w:rsidRDefault="002326CC">
      <w:pPr>
        <w:pStyle w:val="ListParagraph"/>
        <w:numPr>
          <w:ilvl w:val="0"/>
          <w:numId w:val="298"/>
        </w:numPr>
      </w:pPr>
      <w:r>
        <w:t>‘Developmentally on track’ if they fall above the 25th percentile.</w:t>
      </w:r>
    </w:p>
    <w:p w14:paraId="2A1BABAE" w14:textId="77777777" w:rsidR="002326CC" w:rsidRDefault="002326CC" w:rsidP="002326CC">
      <w:r>
        <w:t>Categorisations of ‘developmentally vulnerable’, ‘developmentally at risk’ and ‘developmentally on track’ are based on cut- offs established using the 2009 AEDC data to allow changes over time to be monitored.</w:t>
      </w:r>
    </w:p>
    <w:p w14:paraId="02960E60" w14:textId="77777777" w:rsidR="002326CC" w:rsidRDefault="002326CC" w:rsidP="002326CC">
      <w:r>
        <w:lastRenderedPageBreak/>
        <w:t>For this report, analyses focus on two AEDC summary indicators that summarise development across the domains:</w:t>
      </w:r>
    </w:p>
    <w:p w14:paraId="3DC36EB2" w14:textId="46065E9D" w:rsidR="002326CC" w:rsidRDefault="002326CC">
      <w:pPr>
        <w:pStyle w:val="ListParagraph"/>
        <w:numPr>
          <w:ilvl w:val="0"/>
          <w:numId w:val="299"/>
        </w:numPr>
      </w:pPr>
      <w:r w:rsidRPr="00A61E16">
        <w:rPr>
          <w:b/>
          <w:bCs/>
        </w:rPr>
        <w:t>Developmentally vulnerable on one or more domain(s) (DV1)</w:t>
      </w:r>
      <w:r>
        <w:t xml:space="preserve"> – which captures children who are developmentally</w:t>
      </w:r>
      <w:r w:rsidR="00863985">
        <w:t xml:space="preserve"> </w:t>
      </w:r>
      <w:r>
        <w:t>vulnerable on one or more of the five AEDC domains</w:t>
      </w:r>
    </w:p>
    <w:p w14:paraId="2CB9ED0C" w14:textId="7C1B2A09" w:rsidR="002326CC" w:rsidRDefault="002326CC">
      <w:pPr>
        <w:pStyle w:val="ListParagraph"/>
        <w:numPr>
          <w:ilvl w:val="0"/>
          <w:numId w:val="299"/>
        </w:numPr>
      </w:pPr>
      <w:r w:rsidRPr="00720031">
        <w:rPr>
          <w:b/>
          <w:bCs/>
        </w:rPr>
        <w:t>Developmentally on track on five domains (OT5)</w:t>
      </w:r>
      <w:r>
        <w:t xml:space="preserve"> – which captures children who are developmentally on track on all</w:t>
      </w:r>
      <w:r w:rsidR="00863985">
        <w:t xml:space="preserve"> </w:t>
      </w:r>
      <w:r>
        <w:t>five domains, providing an indicator of how well children’s holistic development is being supported generally.</w:t>
      </w:r>
    </w:p>
    <w:p w14:paraId="514C3DF0" w14:textId="1E7922BF" w:rsidR="008E3EE0" w:rsidRDefault="008E3EE0" w:rsidP="008E3EE0">
      <w:pPr>
        <w:pStyle w:val="Caption"/>
      </w:pPr>
      <w:bookmarkStart w:id="200" w:name="_Toc134625335"/>
      <w:r>
        <w:t xml:space="preserve">Table </w:t>
      </w:r>
      <w:r w:rsidR="00122B06">
        <w:fldChar w:fldCharType="begin"/>
      </w:r>
      <w:r w:rsidR="00122B06">
        <w:instrText xml:space="preserve"> SEQ Table \* ARABIC </w:instrText>
      </w:r>
      <w:r w:rsidR="00122B06">
        <w:fldChar w:fldCharType="separate"/>
      </w:r>
      <w:r w:rsidR="00C6456C">
        <w:rPr>
          <w:noProof/>
        </w:rPr>
        <w:t>8</w:t>
      </w:r>
      <w:r w:rsidR="00122B06">
        <w:rPr>
          <w:noProof/>
        </w:rPr>
        <w:fldChar w:fldCharType="end"/>
      </w:r>
      <w:r>
        <w:t xml:space="preserve">: </w:t>
      </w:r>
      <w:r w:rsidRPr="00815B90">
        <w:t>Summary and description of AEDC domain and subdomains</w:t>
      </w:r>
      <w:bookmarkEnd w:id="200"/>
    </w:p>
    <w:tbl>
      <w:tblPr>
        <w:tblW w:w="0" w:type="auto"/>
        <w:tblInd w:w="-5" w:type="dxa"/>
        <w:tblBorders>
          <w:top w:val="single" w:sz="4" w:space="0" w:color="95ABD8"/>
          <w:left w:val="single" w:sz="4" w:space="0" w:color="95ABD8"/>
          <w:bottom w:val="single" w:sz="4" w:space="0" w:color="95ABD8"/>
          <w:right w:val="single" w:sz="4" w:space="0" w:color="95ABD8"/>
          <w:insideH w:val="single" w:sz="4" w:space="0" w:color="95ABD8"/>
          <w:insideV w:val="single" w:sz="4" w:space="0" w:color="95ABD8"/>
        </w:tblBorders>
        <w:tblLayout w:type="fixed"/>
        <w:tblCellMar>
          <w:left w:w="0" w:type="dxa"/>
          <w:right w:w="0" w:type="dxa"/>
        </w:tblCellMar>
        <w:tblLook w:val="01E0" w:firstRow="1" w:lastRow="1" w:firstColumn="1" w:lastColumn="1" w:noHBand="0" w:noVBand="0"/>
      </w:tblPr>
      <w:tblGrid>
        <w:gridCol w:w="2393"/>
        <w:gridCol w:w="2268"/>
        <w:gridCol w:w="5670"/>
      </w:tblGrid>
      <w:tr w:rsidR="00B769DB" w14:paraId="42C6B951" w14:textId="77777777" w:rsidTr="00B769DB">
        <w:trPr>
          <w:trHeight w:val="366"/>
          <w:tblHeader/>
        </w:trPr>
        <w:tc>
          <w:tcPr>
            <w:tcW w:w="2393" w:type="dxa"/>
            <w:shd w:val="clear" w:color="auto" w:fill="3174BA"/>
          </w:tcPr>
          <w:p w14:paraId="390795B3" w14:textId="77777777" w:rsidR="00B769DB" w:rsidRDefault="00B769DB" w:rsidP="003D7EDF">
            <w:pPr>
              <w:pStyle w:val="TableParagraph"/>
              <w:spacing w:before="61"/>
              <w:rPr>
                <w:b/>
                <w:sz w:val="20"/>
              </w:rPr>
            </w:pPr>
            <w:r>
              <w:rPr>
                <w:b/>
                <w:color w:val="FFFFFF"/>
                <w:spacing w:val="-2"/>
                <w:sz w:val="20"/>
              </w:rPr>
              <w:t>Domain</w:t>
            </w:r>
          </w:p>
        </w:tc>
        <w:tc>
          <w:tcPr>
            <w:tcW w:w="2268" w:type="dxa"/>
            <w:shd w:val="clear" w:color="auto" w:fill="3174BA"/>
          </w:tcPr>
          <w:p w14:paraId="7306B5E3" w14:textId="77777777" w:rsidR="00B769DB" w:rsidRDefault="00B769DB" w:rsidP="003D7EDF">
            <w:pPr>
              <w:pStyle w:val="TableParagraph"/>
              <w:spacing w:before="61"/>
              <w:rPr>
                <w:b/>
                <w:sz w:val="20"/>
              </w:rPr>
            </w:pPr>
            <w:bookmarkStart w:id="201" w:name="Subdomain"/>
            <w:bookmarkEnd w:id="201"/>
            <w:r>
              <w:rPr>
                <w:b/>
                <w:color w:val="FFFFFF"/>
                <w:spacing w:val="-2"/>
                <w:sz w:val="20"/>
              </w:rPr>
              <w:t>Subdomain</w:t>
            </w:r>
          </w:p>
        </w:tc>
        <w:tc>
          <w:tcPr>
            <w:tcW w:w="5670" w:type="dxa"/>
            <w:shd w:val="clear" w:color="auto" w:fill="3174BA"/>
          </w:tcPr>
          <w:p w14:paraId="637CB8B4" w14:textId="77777777" w:rsidR="00B769DB" w:rsidRDefault="00B769DB" w:rsidP="003D7EDF">
            <w:pPr>
              <w:pStyle w:val="TableParagraph"/>
              <w:spacing w:before="61"/>
              <w:ind w:left="112"/>
              <w:rPr>
                <w:b/>
                <w:sz w:val="20"/>
              </w:rPr>
            </w:pPr>
            <w:bookmarkStart w:id="202" w:name="Description"/>
            <w:bookmarkEnd w:id="202"/>
            <w:r>
              <w:rPr>
                <w:b/>
                <w:color w:val="FFFFFF"/>
                <w:spacing w:val="-2"/>
                <w:sz w:val="20"/>
              </w:rPr>
              <w:t>Description</w:t>
            </w:r>
          </w:p>
        </w:tc>
      </w:tr>
      <w:tr w:rsidR="00B769DB" w14:paraId="1D3AF10A" w14:textId="77777777" w:rsidTr="00B769DB">
        <w:trPr>
          <w:trHeight w:val="571"/>
        </w:trPr>
        <w:tc>
          <w:tcPr>
            <w:tcW w:w="2393" w:type="dxa"/>
            <w:vMerge w:val="restart"/>
          </w:tcPr>
          <w:p w14:paraId="5CC02FCA" w14:textId="77777777" w:rsidR="00B769DB" w:rsidRDefault="00B769DB" w:rsidP="003D7EDF">
            <w:pPr>
              <w:pStyle w:val="TableParagraph"/>
              <w:spacing w:before="71" w:line="232" w:lineRule="auto"/>
              <w:ind w:right="426"/>
              <w:rPr>
                <w:sz w:val="18"/>
              </w:rPr>
            </w:pPr>
            <w:bookmarkStart w:id="203" w:name="Physical_health_and_wellbeing_"/>
            <w:bookmarkEnd w:id="203"/>
            <w:r>
              <w:rPr>
                <w:sz w:val="18"/>
              </w:rPr>
              <w:t>Physical</w:t>
            </w:r>
            <w:r>
              <w:rPr>
                <w:spacing w:val="-11"/>
                <w:sz w:val="18"/>
              </w:rPr>
              <w:t xml:space="preserve"> </w:t>
            </w:r>
            <w:r>
              <w:rPr>
                <w:sz w:val="18"/>
              </w:rPr>
              <w:t>health</w:t>
            </w:r>
            <w:r>
              <w:rPr>
                <w:spacing w:val="-9"/>
                <w:sz w:val="18"/>
              </w:rPr>
              <w:t xml:space="preserve"> </w:t>
            </w:r>
            <w:r>
              <w:rPr>
                <w:sz w:val="18"/>
              </w:rPr>
              <w:t>and</w:t>
            </w:r>
            <w:r>
              <w:rPr>
                <w:spacing w:val="40"/>
                <w:sz w:val="18"/>
              </w:rPr>
              <w:t xml:space="preserve"> </w:t>
            </w:r>
            <w:r>
              <w:rPr>
                <w:spacing w:val="-2"/>
                <w:sz w:val="18"/>
              </w:rPr>
              <w:t>wellbeing</w:t>
            </w:r>
          </w:p>
          <w:p w14:paraId="53F650A4" w14:textId="77777777" w:rsidR="00B769DB" w:rsidRDefault="00B769DB" w:rsidP="003D7EDF">
            <w:pPr>
              <w:pStyle w:val="TableParagraph"/>
              <w:spacing w:before="166"/>
              <w:rPr>
                <w:sz w:val="18"/>
              </w:rPr>
            </w:pPr>
            <w:bookmarkStart w:id="204" w:name="(12_items)"/>
            <w:bookmarkEnd w:id="204"/>
            <w:r>
              <w:rPr>
                <w:sz w:val="18"/>
              </w:rPr>
              <w:t xml:space="preserve">(12 </w:t>
            </w:r>
            <w:r>
              <w:rPr>
                <w:spacing w:val="-2"/>
                <w:sz w:val="18"/>
              </w:rPr>
              <w:t>items)</w:t>
            </w:r>
          </w:p>
        </w:tc>
        <w:tc>
          <w:tcPr>
            <w:tcW w:w="2268" w:type="dxa"/>
          </w:tcPr>
          <w:p w14:paraId="2B8091E0" w14:textId="77777777" w:rsidR="00B769DB" w:rsidRDefault="00B769DB" w:rsidP="003D7EDF">
            <w:pPr>
              <w:pStyle w:val="TableParagraph"/>
              <w:spacing w:before="71" w:line="232" w:lineRule="auto"/>
              <w:rPr>
                <w:sz w:val="18"/>
              </w:rPr>
            </w:pPr>
            <w:bookmarkStart w:id="205" w:name="Physical_readiness_for_the_school_day"/>
            <w:bookmarkEnd w:id="205"/>
            <w:r>
              <w:rPr>
                <w:sz w:val="18"/>
              </w:rPr>
              <w:t>Physical</w:t>
            </w:r>
            <w:r>
              <w:rPr>
                <w:spacing w:val="-9"/>
                <w:sz w:val="18"/>
              </w:rPr>
              <w:t xml:space="preserve"> </w:t>
            </w:r>
            <w:r>
              <w:rPr>
                <w:sz w:val="18"/>
              </w:rPr>
              <w:t>readiness</w:t>
            </w:r>
            <w:r>
              <w:rPr>
                <w:spacing w:val="-9"/>
                <w:sz w:val="18"/>
              </w:rPr>
              <w:t xml:space="preserve"> </w:t>
            </w:r>
            <w:r>
              <w:rPr>
                <w:sz w:val="18"/>
              </w:rPr>
              <w:t>for</w:t>
            </w:r>
            <w:r>
              <w:rPr>
                <w:spacing w:val="-9"/>
                <w:sz w:val="18"/>
              </w:rPr>
              <w:t xml:space="preserve"> </w:t>
            </w:r>
            <w:r>
              <w:rPr>
                <w:sz w:val="18"/>
              </w:rPr>
              <w:t>the</w:t>
            </w:r>
            <w:r>
              <w:rPr>
                <w:spacing w:val="40"/>
                <w:sz w:val="18"/>
              </w:rPr>
              <w:t xml:space="preserve"> </w:t>
            </w:r>
            <w:r>
              <w:rPr>
                <w:sz w:val="18"/>
              </w:rPr>
              <w:t>school</w:t>
            </w:r>
            <w:r>
              <w:rPr>
                <w:spacing w:val="-5"/>
                <w:sz w:val="18"/>
              </w:rPr>
              <w:t xml:space="preserve"> </w:t>
            </w:r>
            <w:r>
              <w:rPr>
                <w:sz w:val="18"/>
              </w:rPr>
              <w:t>day</w:t>
            </w:r>
          </w:p>
        </w:tc>
        <w:tc>
          <w:tcPr>
            <w:tcW w:w="5670" w:type="dxa"/>
          </w:tcPr>
          <w:p w14:paraId="7E69003C" w14:textId="77777777" w:rsidR="00B769DB" w:rsidRDefault="00B769DB" w:rsidP="003D7EDF">
            <w:pPr>
              <w:pStyle w:val="TableParagraph"/>
              <w:spacing w:before="71" w:line="232" w:lineRule="auto"/>
              <w:ind w:left="112"/>
              <w:rPr>
                <w:sz w:val="18"/>
              </w:rPr>
            </w:pPr>
            <w:bookmarkStart w:id="206" w:name="Whether_the_child_is_dressed_appropriate"/>
            <w:bookmarkEnd w:id="206"/>
            <w:r>
              <w:rPr>
                <w:sz w:val="18"/>
              </w:rPr>
              <w:t>Whether</w:t>
            </w:r>
            <w:r>
              <w:rPr>
                <w:spacing w:val="-5"/>
                <w:sz w:val="18"/>
              </w:rPr>
              <w:t xml:space="preserve"> </w:t>
            </w:r>
            <w:r>
              <w:rPr>
                <w:sz w:val="18"/>
              </w:rPr>
              <w:t>the</w:t>
            </w:r>
            <w:r>
              <w:rPr>
                <w:spacing w:val="-5"/>
                <w:sz w:val="18"/>
              </w:rPr>
              <w:t xml:space="preserve"> </w:t>
            </w:r>
            <w:r>
              <w:rPr>
                <w:sz w:val="18"/>
              </w:rPr>
              <w:t>child</w:t>
            </w:r>
            <w:r>
              <w:rPr>
                <w:spacing w:val="-5"/>
                <w:sz w:val="18"/>
              </w:rPr>
              <w:t xml:space="preserve"> </w:t>
            </w:r>
            <w:r>
              <w:rPr>
                <w:sz w:val="18"/>
              </w:rPr>
              <w:t>is</w:t>
            </w:r>
            <w:r>
              <w:rPr>
                <w:spacing w:val="-5"/>
                <w:sz w:val="18"/>
              </w:rPr>
              <w:t xml:space="preserve"> </w:t>
            </w:r>
            <w:r>
              <w:rPr>
                <w:sz w:val="18"/>
              </w:rPr>
              <w:t>dressed</w:t>
            </w:r>
            <w:r>
              <w:rPr>
                <w:spacing w:val="-5"/>
                <w:sz w:val="18"/>
              </w:rPr>
              <w:t xml:space="preserve"> </w:t>
            </w:r>
            <w:r>
              <w:rPr>
                <w:sz w:val="18"/>
              </w:rPr>
              <w:t>appropriately</w:t>
            </w:r>
            <w:r>
              <w:rPr>
                <w:spacing w:val="-5"/>
                <w:sz w:val="18"/>
              </w:rPr>
              <w:t xml:space="preserve"> </w:t>
            </w:r>
            <w:r>
              <w:rPr>
                <w:sz w:val="18"/>
              </w:rPr>
              <w:t>for</w:t>
            </w:r>
            <w:r>
              <w:rPr>
                <w:spacing w:val="-5"/>
                <w:sz w:val="18"/>
              </w:rPr>
              <w:t xml:space="preserve"> </w:t>
            </w:r>
            <w:r>
              <w:rPr>
                <w:sz w:val="18"/>
              </w:rPr>
              <w:t>school</w:t>
            </w:r>
            <w:r>
              <w:rPr>
                <w:spacing w:val="-5"/>
                <w:sz w:val="18"/>
              </w:rPr>
              <w:t xml:space="preserve"> </w:t>
            </w:r>
            <w:r>
              <w:rPr>
                <w:sz w:val="18"/>
              </w:rPr>
              <w:t>activities,</w:t>
            </w:r>
            <w:r>
              <w:rPr>
                <w:spacing w:val="-5"/>
                <w:sz w:val="18"/>
              </w:rPr>
              <w:t xml:space="preserve"> </w:t>
            </w:r>
            <w:r>
              <w:rPr>
                <w:sz w:val="18"/>
              </w:rPr>
              <w:t>comes</w:t>
            </w:r>
            <w:r>
              <w:rPr>
                <w:spacing w:val="-5"/>
                <w:sz w:val="18"/>
              </w:rPr>
              <w:t xml:space="preserve"> </w:t>
            </w:r>
            <w:r>
              <w:rPr>
                <w:sz w:val="18"/>
              </w:rPr>
              <w:t>to</w:t>
            </w:r>
            <w:r>
              <w:rPr>
                <w:spacing w:val="40"/>
                <w:sz w:val="18"/>
              </w:rPr>
              <w:t xml:space="preserve"> </w:t>
            </w:r>
            <w:r>
              <w:rPr>
                <w:sz w:val="18"/>
              </w:rPr>
              <w:t>school on time, and is not hungry or tired</w:t>
            </w:r>
          </w:p>
        </w:tc>
      </w:tr>
      <w:tr w:rsidR="00B769DB" w14:paraId="059C8203" w14:textId="77777777" w:rsidTr="00B769DB">
        <w:trPr>
          <w:trHeight w:val="571"/>
        </w:trPr>
        <w:tc>
          <w:tcPr>
            <w:tcW w:w="2393" w:type="dxa"/>
            <w:vMerge/>
            <w:tcBorders>
              <w:top w:val="nil"/>
            </w:tcBorders>
          </w:tcPr>
          <w:p w14:paraId="793DCE31" w14:textId="77777777" w:rsidR="00B769DB" w:rsidRDefault="00B769DB" w:rsidP="003D7EDF">
            <w:pPr>
              <w:rPr>
                <w:sz w:val="2"/>
                <w:szCs w:val="2"/>
              </w:rPr>
            </w:pPr>
          </w:p>
        </w:tc>
        <w:tc>
          <w:tcPr>
            <w:tcW w:w="2268" w:type="dxa"/>
          </w:tcPr>
          <w:p w14:paraId="531C2B88" w14:textId="77777777" w:rsidR="00B769DB" w:rsidRDefault="00B769DB" w:rsidP="003D7EDF">
            <w:pPr>
              <w:pStyle w:val="TableParagraph"/>
              <w:rPr>
                <w:sz w:val="18"/>
              </w:rPr>
            </w:pPr>
            <w:bookmarkStart w:id="207" w:name="Physical_independence_"/>
            <w:bookmarkEnd w:id="207"/>
            <w:r>
              <w:rPr>
                <w:sz w:val="18"/>
              </w:rPr>
              <w:t>Physical</w:t>
            </w:r>
            <w:r>
              <w:rPr>
                <w:spacing w:val="-1"/>
                <w:sz w:val="18"/>
              </w:rPr>
              <w:t xml:space="preserve"> </w:t>
            </w:r>
            <w:r>
              <w:rPr>
                <w:spacing w:val="-2"/>
                <w:sz w:val="18"/>
              </w:rPr>
              <w:t>independence</w:t>
            </w:r>
          </w:p>
        </w:tc>
        <w:tc>
          <w:tcPr>
            <w:tcW w:w="5670" w:type="dxa"/>
          </w:tcPr>
          <w:p w14:paraId="7ABED273" w14:textId="77777777" w:rsidR="00B769DB" w:rsidRDefault="00B769DB" w:rsidP="003D7EDF">
            <w:pPr>
              <w:pStyle w:val="TableParagraph"/>
              <w:spacing w:before="71" w:line="232" w:lineRule="auto"/>
              <w:ind w:left="112"/>
              <w:rPr>
                <w:sz w:val="18"/>
              </w:rPr>
            </w:pPr>
            <w:bookmarkStart w:id="208" w:name="Whether_the_child_is_independent_regardi"/>
            <w:bookmarkEnd w:id="208"/>
            <w:r>
              <w:rPr>
                <w:sz w:val="18"/>
              </w:rPr>
              <w:t>Whether</w:t>
            </w:r>
            <w:r>
              <w:rPr>
                <w:spacing w:val="-5"/>
                <w:sz w:val="18"/>
              </w:rPr>
              <w:t xml:space="preserve"> </w:t>
            </w:r>
            <w:r>
              <w:rPr>
                <w:sz w:val="18"/>
              </w:rPr>
              <w:t>the</w:t>
            </w:r>
            <w:r>
              <w:rPr>
                <w:spacing w:val="-5"/>
                <w:sz w:val="18"/>
              </w:rPr>
              <w:t xml:space="preserve"> </w:t>
            </w:r>
            <w:r>
              <w:rPr>
                <w:sz w:val="18"/>
              </w:rPr>
              <w:t>child</w:t>
            </w:r>
            <w:r>
              <w:rPr>
                <w:spacing w:val="-5"/>
                <w:sz w:val="18"/>
              </w:rPr>
              <w:t xml:space="preserve"> </w:t>
            </w:r>
            <w:r>
              <w:rPr>
                <w:sz w:val="18"/>
              </w:rPr>
              <w:t>is</w:t>
            </w:r>
            <w:r>
              <w:rPr>
                <w:spacing w:val="-5"/>
                <w:sz w:val="18"/>
              </w:rPr>
              <w:t xml:space="preserve"> </w:t>
            </w:r>
            <w:r>
              <w:rPr>
                <w:sz w:val="18"/>
              </w:rPr>
              <w:t>independent</w:t>
            </w:r>
            <w:r>
              <w:rPr>
                <w:spacing w:val="-5"/>
                <w:sz w:val="18"/>
              </w:rPr>
              <w:t xml:space="preserve"> </w:t>
            </w:r>
            <w:r>
              <w:rPr>
                <w:sz w:val="18"/>
              </w:rPr>
              <w:t>regarding</w:t>
            </w:r>
            <w:r>
              <w:rPr>
                <w:spacing w:val="-5"/>
                <w:sz w:val="18"/>
              </w:rPr>
              <w:t xml:space="preserve"> </w:t>
            </w:r>
            <w:r>
              <w:rPr>
                <w:sz w:val="18"/>
              </w:rPr>
              <w:t>their</w:t>
            </w:r>
            <w:r>
              <w:rPr>
                <w:spacing w:val="-5"/>
                <w:sz w:val="18"/>
              </w:rPr>
              <w:t xml:space="preserve"> </w:t>
            </w:r>
            <w:r>
              <w:rPr>
                <w:sz w:val="18"/>
              </w:rPr>
              <w:t>own</w:t>
            </w:r>
            <w:r>
              <w:rPr>
                <w:spacing w:val="-5"/>
                <w:sz w:val="18"/>
              </w:rPr>
              <w:t xml:space="preserve"> </w:t>
            </w:r>
            <w:r>
              <w:rPr>
                <w:sz w:val="18"/>
              </w:rPr>
              <w:t>needs,</w:t>
            </w:r>
            <w:r>
              <w:rPr>
                <w:spacing w:val="-5"/>
                <w:sz w:val="18"/>
              </w:rPr>
              <w:t xml:space="preserve"> </w:t>
            </w:r>
            <w:r>
              <w:rPr>
                <w:sz w:val="18"/>
              </w:rPr>
              <w:t>has</w:t>
            </w:r>
            <w:r>
              <w:rPr>
                <w:spacing w:val="-5"/>
                <w:sz w:val="18"/>
              </w:rPr>
              <w:t xml:space="preserve"> </w:t>
            </w:r>
            <w:r>
              <w:rPr>
                <w:sz w:val="18"/>
              </w:rPr>
              <w:t>an</w:t>
            </w:r>
            <w:r>
              <w:rPr>
                <w:spacing w:val="40"/>
                <w:sz w:val="18"/>
              </w:rPr>
              <w:t xml:space="preserve"> </w:t>
            </w:r>
            <w:r>
              <w:rPr>
                <w:sz w:val="18"/>
              </w:rPr>
              <w:t>established hand preference and is well coordinated</w:t>
            </w:r>
          </w:p>
        </w:tc>
      </w:tr>
      <w:tr w:rsidR="00B769DB" w14:paraId="5D582712" w14:textId="77777777" w:rsidTr="00B769DB">
        <w:trPr>
          <w:trHeight w:val="571"/>
        </w:trPr>
        <w:tc>
          <w:tcPr>
            <w:tcW w:w="2393" w:type="dxa"/>
            <w:vMerge/>
            <w:tcBorders>
              <w:top w:val="nil"/>
            </w:tcBorders>
          </w:tcPr>
          <w:p w14:paraId="603466DC" w14:textId="77777777" w:rsidR="00B769DB" w:rsidRDefault="00B769DB" w:rsidP="003D7EDF">
            <w:pPr>
              <w:rPr>
                <w:sz w:val="2"/>
                <w:szCs w:val="2"/>
              </w:rPr>
            </w:pPr>
          </w:p>
        </w:tc>
        <w:tc>
          <w:tcPr>
            <w:tcW w:w="2268" w:type="dxa"/>
          </w:tcPr>
          <w:p w14:paraId="555AE17C" w14:textId="77777777" w:rsidR="00B769DB" w:rsidRDefault="00B769DB" w:rsidP="003D7EDF">
            <w:pPr>
              <w:pStyle w:val="TableParagraph"/>
              <w:rPr>
                <w:sz w:val="18"/>
              </w:rPr>
            </w:pPr>
            <w:bookmarkStart w:id="209" w:name="Gross_and_fine_motor_skills_"/>
            <w:bookmarkEnd w:id="209"/>
            <w:r>
              <w:rPr>
                <w:sz w:val="18"/>
              </w:rPr>
              <w:t>Gross</w:t>
            </w:r>
            <w:r>
              <w:rPr>
                <w:spacing w:val="-1"/>
                <w:sz w:val="18"/>
              </w:rPr>
              <w:t xml:space="preserve"> </w:t>
            </w:r>
            <w:r>
              <w:rPr>
                <w:sz w:val="18"/>
              </w:rPr>
              <w:t>and fine motor</w:t>
            </w:r>
            <w:r>
              <w:rPr>
                <w:spacing w:val="-1"/>
                <w:sz w:val="18"/>
              </w:rPr>
              <w:t xml:space="preserve"> </w:t>
            </w:r>
            <w:r>
              <w:rPr>
                <w:spacing w:val="-2"/>
                <w:sz w:val="18"/>
              </w:rPr>
              <w:t>skills</w:t>
            </w:r>
          </w:p>
        </w:tc>
        <w:tc>
          <w:tcPr>
            <w:tcW w:w="5670" w:type="dxa"/>
          </w:tcPr>
          <w:p w14:paraId="1A892A8A" w14:textId="77777777" w:rsidR="00B769DB" w:rsidRDefault="00B769DB" w:rsidP="003D7EDF">
            <w:pPr>
              <w:pStyle w:val="TableParagraph"/>
              <w:spacing w:line="223" w:lineRule="exact"/>
              <w:ind w:left="112"/>
              <w:rPr>
                <w:sz w:val="18"/>
              </w:rPr>
            </w:pPr>
            <w:bookmarkStart w:id="210" w:name="Child’s_ability_to_physically_tackle_the"/>
            <w:bookmarkEnd w:id="210"/>
            <w:r>
              <w:rPr>
                <w:sz w:val="18"/>
              </w:rPr>
              <w:t>Child’s</w:t>
            </w:r>
            <w:r>
              <w:rPr>
                <w:spacing w:val="-3"/>
                <w:sz w:val="18"/>
              </w:rPr>
              <w:t xml:space="preserve"> </w:t>
            </w:r>
            <w:r>
              <w:rPr>
                <w:sz w:val="18"/>
              </w:rPr>
              <w:t>ability</w:t>
            </w:r>
            <w:r>
              <w:rPr>
                <w:spacing w:val="-3"/>
                <w:sz w:val="18"/>
              </w:rPr>
              <w:t xml:space="preserve"> </w:t>
            </w:r>
            <w:r>
              <w:rPr>
                <w:sz w:val="18"/>
              </w:rPr>
              <w:t>to</w:t>
            </w:r>
            <w:r>
              <w:rPr>
                <w:spacing w:val="-2"/>
                <w:sz w:val="18"/>
              </w:rPr>
              <w:t xml:space="preserve"> </w:t>
            </w:r>
            <w:r>
              <w:rPr>
                <w:sz w:val="18"/>
              </w:rPr>
              <w:t>physically</w:t>
            </w:r>
            <w:r>
              <w:rPr>
                <w:spacing w:val="-3"/>
                <w:sz w:val="18"/>
              </w:rPr>
              <w:t xml:space="preserve"> </w:t>
            </w:r>
            <w:r>
              <w:rPr>
                <w:sz w:val="18"/>
              </w:rPr>
              <w:t>tackle</w:t>
            </w:r>
            <w:r>
              <w:rPr>
                <w:spacing w:val="-2"/>
                <w:sz w:val="18"/>
              </w:rPr>
              <w:t xml:space="preserve"> </w:t>
            </w:r>
            <w:r>
              <w:rPr>
                <w:sz w:val="18"/>
              </w:rPr>
              <w:t>the</w:t>
            </w:r>
            <w:r>
              <w:rPr>
                <w:spacing w:val="-3"/>
                <w:sz w:val="18"/>
              </w:rPr>
              <w:t xml:space="preserve"> </w:t>
            </w:r>
            <w:r>
              <w:rPr>
                <w:sz w:val="18"/>
              </w:rPr>
              <w:t>school</w:t>
            </w:r>
            <w:r>
              <w:rPr>
                <w:spacing w:val="-3"/>
                <w:sz w:val="18"/>
              </w:rPr>
              <w:t xml:space="preserve"> </w:t>
            </w:r>
            <w:r>
              <w:rPr>
                <w:sz w:val="18"/>
              </w:rPr>
              <w:t>day,</w:t>
            </w:r>
            <w:r>
              <w:rPr>
                <w:spacing w:val="-2"/>
                <w:sz w:val="18"/>
              </w:rPr>
              <w:t xml:space="preserve"> </w:t>
            </w:r>
            <w:r>
              <w:rPr>
                <w:sz w:val="18"/>
              </w:rPr>
              <w:t>including</w:t>
            </w:r>
            <w:r>
              <w:rPr>
                <w:spacing w:val="-3"/>
                <w:sz w:val="18"/>
              </w:rPr>
              <w:t xml:space="preserve"> </w:t>
            </w:r>
            <w:r>
              <w:rPr>
                <w:sz w:val="18"/>
              </w:rPr>
              <w:t>gross</w:t>
            </w:r>
            <w:r>
              <w:rPr>
                <w:spacing w:val="-2"/>
                <w:sz w:val="18"/>
              </w:rPr>
              <w:t xml:space="preserve"> </w:t>
            </w:r>
            <w:r>
              <w:rPr>
                <w:spacing w:val="-5"/>
                <w:sz w:val="18"/>
              </w:rPr>
              <w:t>and</w:t>
            </w:r>
          </w:p>
          <w:p w14:paraId="1B31B778" w14:textId="77777777" w:rsidR="00B769DB" w:rsidRDefault="00B769DB" w:rsidP="003D7EDF">
            <w:pPr>
              <w:pStyle w:val="TableParagraph"/>
              <w:spacing w:before="0" w:line="223" w:lineRule="exact"/>
              <w:ind w:left="112"/>
              <w:rPr>
                <w:sz w:val="18"/>
              </w:rPr>
            </w:pPr>
            <w:r>
              <w:rPr>
                <w:sz w:val="18"/>
              </w:rPr>
              <w:t xml:space="preserve">fine motor </w:t>
            </w:r>
            <w:r>
              <w:rPr>
                <w:spacing w:val="-2"/>
                <w:sz w:val="18"/>
              </w:rPr>
              <w:t>skills</w:t>
            </w:r>
          </w:p>
        </w:tc>
      </w:tr>
      <w:tr w:rsidR="00B769DB" w14:paraId="6121AB69" w14:textId="77777777" w:rsidTr="00B769DB">
        <w:trPr>
          <w:trHeight w:val="571"/>
        </w:trPr>
        <w:tc>
          <w:tcPr>
            <w:tcW w:w="2393" w:type="dxa"/>
            <w:vMerge w:val="restart"/>
          </w:tcPr>
          <w:p w14:paraId="19DFCB63" w14:textId="77777777" w:rsidR="00B769DB" w:rsidRDefault="00B769DB" w:rsidP="003D7EDF">
            <w:pPr>
              <w:pStyle w:val="TableParagraph"/>
              <w:spacing w:line="412" w:lineRule="auto"/>
              <w:ind w:right="573"/>
              <w:rPr>
                <w:sz w:val="18"/>
              </w:rPr>
            </w:pPr>
            <w:bookmarkStart w:id="211" w:name="Social_competence_"/>
            <w:bookmarkEnd w:id="211"/>
            <w:r>
              <w:rPr>
                <w:spacing w:val="-2"/>
                <w:sz w:val="18"/>
              </w:rPr>
              <w:t>Social</w:t>
            </w:r>
            <w:r>
              <w:rPr>
                <w:spacing w:val="-7"/>
                <w:sz w:val="18"/>
              </w:rPr>
              <w:t xml:space="preserve"> </w:t>
            </w:r>
            <w:r>
              <w:rPr>
                <w:spacing w:val="-2"/>
                <w:sz w:val="18"/>
              </w:rPr>
              <w:t>competence</w:t>
            </w:r>
            <w:r>
              <w:rPr>
                <w:spacing w:val="40"/>
                <w:sz w:val="18"/>
              </w:rPr>
              <w:t xml:space="preserve"> </w:t>
            </w:r>
            <w:bookmarkStart w:id="212" w:name="(24_items)"/>
            <w:bookmarkEnd w:id="212"/>
            <w:r>
              <w:rPr>
                <w:sz w:val="18"/>
              </w:rPr>
              <w:t>(24</w:t>
            </w:r>
            <w:r>
              <w:rPr>
                <w:spacing w:val="-5"/>
                <w:sz w:val="18"/>
              </w:rPr>
              <w:t xml:space="preserve"> </w:t>
            </w:r>
            <w:r>
              <w:rPr>
                <w:sz w:val="18"/>
              </w:rPr>
              <w:t>items)</w:t>
            </w:r>
          </w:p>
        </w:tc>
        <w:tc>
          <w:tcPr>
            <w:tcW w:w="2268" w:type="dxa"/>
          </w:tcPr>
          <w:p w14:paraId="398A5361" w14:textId="77777777" w:rsidR="00B769DB" w:rsidRDefault="00B769DB" w:rsidP="003D7EDF">
            <w:pPr>
              <w:pStyle w:val="TableParagraph"/>
              <w:rPr>
                <w:sz w:val="18"/>
              </w:rPr>
            </w:pPr>
            <w:bookmarkStart w:id="213" w:name="Overall_social_competence_"/>
            <w:bookmarkEnd w:id="213"/>
            <w:r>
              <w:rPr>
                <w:sz w:val="18"/>
              </w:rPr>
              <w:t>Overall</w:t>
            </w:r>
            <w:r>
              <w:rPr>
                <w:spacing w:val="-3"/>
                <w:sz w:val="18"/>
              </w:rPr>
              <w:t xml:space="preserve"> </w:t>
            </w:r>
            <w:r>
              <w:rPr>
                <w:sz w:val="18"/>
              </w:rPr>
              <w:t>social</w:t>
            </w:r>
            <w:r>
              <w:rPr>
                <w:spacing w:val="-3"/>
                <w:sz w:val="18"/>
              </w:rPr>
              <w:t xml:space="preserve"> </w:t>
            </w:r>
            <w:r>
              <w:rPr>
                <w:spacing w:val="-2"/>
                <w:sz w:val="18"/>
              </w:rPr>
              <w:t>competence</w:t>
            </w:r>
          </w:p>
        </w:tc>
        <w:tc>
          <w:tcPr>
            <w:tcW w:w="5670" w:type="dxa"/>
          </w:tcPr>
          <w:p w14:paraId="0AAD95D8" w14:textId="77777777" w:rsidR="00B769DB" w:rsidRDefault="00B769DB" w:rsidP="003D7EDF">
            <w:pPr>
              <w:pStyle w:val="TableParagraph"/>
              <w:spacing w:line="223" w:lineRule="exact"/>
              <w:ind w:left="112"/>
              <w:rPr>
                <w:sz w:val="18"/>
              </w:rPr>
            </w:pPr>
            <w:bookmarkStart w:id="214" w:name="Overall_social_development,_including_th"/>
            <w:bookmarkEnd w:id="214"/>
            <w:r>
              <w:rPr>
                <w:sz w:val="18"/>
              </w:rPr>
              <w:t>Overall</w:t>
            </w:r>
            <w:r>
              <w:rPr>
                <w:spacing w:val="-2"/>
                <w:sz w:val="18"/>
              </w:rPr>
              <w:t xml:space="preserve"> </w:t>
            </w:r>
            <w:r>
              <w:rPr>
                <w:sz w:val="18"/>
              </w:rPr>
              <w:t>social</w:t>
            </w:r>
            <w:r>
              <w:rPr>
                <w:spacing w:val="-1"/>
                <w:sz w:val="18"/>
              </w:rPr>
              <w:t xml:space="preserve"> </w:t>
            </w:r>
            <w:r>
              <w:rPr>
                <w:sz w:val="18"/>
              </w:rPr>
              <w:t>development,</w:t>
            </w:r>
            <w:r>
              <w:rPr>
                <w:spacing w:val="-1"/>
                <w:sz w:val="18"/>
              </w:rPr>
              <w:t xml:space="preserve"> </w:t>
            </w:r>
            <w:r>
              <w:rPr>
                <w:sz w:val="18"/>
              </w:rPr>
              <w:t>including</w:t>
            </w:r>
            <w:r>
              <w:rPr>
                <w:spacing w:val="-2"/>
                <w:sz w:val="18"/>
              </w:rPr>
              <w:t xml:space="preserve"> </w:t>
            </w:r>
            <w:r>
              <w:rPr>
                <w:sz w:val="18"/>
              </w:rPr>
              <w:t>the</w:t>
            </w:r>
            <w:r>
              <w:rPr>
                <w:spacing w:val="-1"/>
                <w:sz w:val="18"/>
              </w:rPr>
              <w:t xml:space="preserve"> </w:t>
            </w:r>
            <w:r>
              <w:rPr>
                <w:sz w:val="18"/>
              </w:rPr>
              <w:t>ability</w:t>
            </w:r>
            <w:r>
              <w:rPr>
                <w:spacing w:val="-1"/>
                <w:sz w:val="18"/>
              </w:rPr>
              <w:t xml:space="preserve"> </w:t>
            </w:r>
            <w:r>
              <w:rPr>
                <w:sz w:val="18"/>
              </w:rPr>
              <w:t>to</w:t>
            </w:r>
            <w:r>
              <w:rPr>
                <w:spacing w:val="-2"/>
                <w:sz w:val="18"/>
              </w:rPr>
              <w:t xml:space="preserve"> </w:t>
            </w:r>
            <w:r>
              <w:rPr>
                <w:sz w:val="18"/>
              </w:rPr>
              <w:t>get</w:t>
            </w:r>
            <w:r>
              <w:rPr>
                <w:spacing w:val="-1"/>
                <w:sz w:val="18"/>
              </w:rPr>
              <w:t xml:space="preserve"> </w:t>
            </w:r>
            <w:r>
              <w:rPr>
                <w:sz w:val="18"/>
              </w:rPr>
              <w:t>along</w:t>
            </w:r>
            <w:r>
              <w:rPr>
                <w:spacing w:val="-1"/>
                <w:sz w:val="18"/>
              </w:rPr>
              <w:t xml:space="preserve"> </w:t>
            </w:r>
            <w:r>
              <w:rPr>
                <w:sz w:val="18"/>
              </w:rPr>
              <w:t>and</w:t>
            </w:r>
            <w:r>
              <w:rPr>
                <w:spacing w:val="-1"/>
                <w:sz w:val="18"/>
              </w:rPr>
              <w:t xml:space="preserve"> </w:t>
            </w:r>
            <w:r>
              <w:rPr>
                <w:spacing w:val="-4"/>
                <w:sz w:val="18"/>
              </w:rPr>
              <w:t>play</w:t>
            </w:r>
          </w:p>
          <w:p w14:paraId="405A3EA2" w14:textId="77777777" w:rsidR="00B769DB" w:rsidRDefault="00B769DB" w:rsidP="003D7EDF">
            <w:pPr>
              <w:pStyle w:val="TableParagraph"/>
              <w:spacing w:before="0" w:line="223" w:lineRule="exact"/>
              <w:ind w:left="112"/>
              <w:rPr>
                <w:sz w:val="18"/>
              </w:rPr>
            </w:pPr>
            <w:r>
              <w:rPr>
                <w:sz w:val="18"/>
              </w:rPr>
              <w:t>with</w:t>
            </w:r>
            <w:r>
              <w:rPr>
                <w:spacing w:val="-4"/>
                <w:sz w:val="18"/>
              </w:rPr>
              <w:t xml:space="preserve"> </w:t>
            </w:r>
            <w:r>
              <w:rPr>
                <w:sz w:val="18"/>
              </w:rPr>
              <w:t>other</w:t>
            </w:r>
            <w:r>
              <w:rPr>
                <w:spacing w:val="-3"/>
                <w:sz w:val="18"/>
              </w:rPr>
              <w:t xml:space="preserve"> </w:t>
            </w:r>
            <w:r>
              <w:rPr>
                <w:sz w:val="18"/>
              </w:rPr>
              <w:t>children,</w:t>
            </w:r>
            <w:r>
              <w:rPr>
                <w:spacing w:val="-3"/>
                <w:sz w:val="18"/>
              </w:rPr>
              <w:t xml:space="preserve"> </w:t>
            </w:r>
            <w:r>
              <w:rPr>
                <w:sz w:val="18"/>
              </w:rPr>
              <w:t>cooperativeness,</w:t>
            </w:r>
            <w:r>
              <w:rPr>
                <w:spacing w:val="-3"/>
                <w:sz w:val="18"/>
              </w:rPr>
              <w:t xml:space="preserve"> </w:t>
            </w:r>
            <w:r>
              <w:rPr>
                <w:sz w:val="18"/>
              </w:rPr>
              <w:t>and</w:t>
            </w:r>
            <w:r>
              <w:rPr>
                <w:spacing w:val="-3"/>
                <w:sz w:val="18"/>
              </w:rPr>
              <w:t xml:space="preserve"> </w:t>
            </w:r>
            <w:r>
              <w:rPr>
                <w:sz w:val="18"/>
              </w:rPr>
              <w:t>self-</w:t>
            </w:r>
            <w:r>
              <w:rPr>
                <w:spacing w:val="-2"/>
                <w:sz w:val="18"/>
              </w:rPr>
              <w:t>confidence</w:t>
            </w:r>
          </w:p>
        </w:tc>
      </w:tr>
      <w:tr w:rsidR="00B769DB" w14:paraId="5F139C72" w14:textId="77777777" w:rsidTr="00B769DB">
        <w:trPr>
          <w:trHeight w:val="791"/>
        </w:trPr>
        <w:tc>
          <w:tcPr>
            <w:tcW w:w="2393" w:type="dxa"/>
            <w:vMerge/>
            <w:tcBorders>
              <w:top w:val="nil"/>
            </w:tcBorders>
          </w:tcPr>
          <w:p w14:paraId="63B9BDD3" w14:textId="77777777" w:rsidR="00B769DB" w:rsidRDefault="00B769DB" w:rsidP="003D7EDF">
            <w:pPr>
              <w:rPr>
                <w:sz w:val="2"/>
                <w:szCs w:val="2"/>
              </w:rPr>
            </w:pPr>
          </w:p>
        </w:tc>
        <w:tc>
          <w:tcPr>
            <w:tcW w:w="2268" w:type="dxa"/>
          </w:tcPr>
          <w:p w14:paraId="67B429F5" w14:textId="77777777" w:rsidR="00B769DB" w:rsidRDefault="00B769DB" w:rsidP="003D7EDF">
            <w:pPr>
              <w:pStyle w:val="TableParagraph"/>
              <w:rPr>
                <w:sz w:val="18"/>
              </w:rPr>
            </w:pPr>
            <w:bookmarkStart w:id="215" w:name="Responsibility_and_respect_"/>
            <w:bookmarkEnd w:id="215"/>
            <w:r>
              <w:rPr>
                <w:sz w:val="18"/>
              </w:rPr>
              <w:t xml:space="preserve">Responsibility and </w:t>
            </w:r>
            <w:r>
              <w:rPr>
                <w:spacing w:val="-2"/>
                <w:sz w:val="18"/>
              </w:rPr>
              <w:t>respect</w:t>
            </w:r>
          </w:p>
        </w:tc>
        <w:tc>
          <w:tcPr>
            <w:tcW w:w="5670" w:type="dxa"/>
          </w:tcPr>
          <w:p w14:paraId="05BA81D6" w14:textId="77777777" w:rsidR="00B769DB" w:rsidRDefault="00B769DB" w:rsidP="003D7EDF">
            <w:pPr>
              <w:pStyle w:val="TableParagraph"/>
              <w:spacing w:before="71" w:line="232" w:lineRule="auto"/>
              <w:ind w:left="112" w:right="202"/>
              <w:rPr>
                <w:sz w:val="18"/>
              </w:rPr>
            </w:pPr>
            <w:bookmarkStart w:id="216" w:name="Whether_the_child_shows_respect_for_othe"/>
            <w:bookmarkEnd w:id="216"/>
            <w:r>
              <w:rPr>
                <w:sz w:val="18"/>
              </w:rPr>
              <w:t>Whether the child shows respect for others and for property, follows</w:t>
            </w:r>
            <w:r>
              <w:rPr>
                <w:spacing w:val="40"/>
                <w:sz w:val="18"/>
              </w:rPr>
              <w:t xml:space="preserve"> </w:t>
            </w:r>
            <w:r>
              <w:rPr>
                <w:sz w:val="18"/>
              </w:rPr>
              <w:t>the</w:t>
            </w:r>
            <w:r>
              <w:rPr>
                <w:spacing w:val="-5"/>
                <w:sz w:val="18"/>
              </w:rPr>
              <w:t xml:space="preserve"> </w:t>
            </w:r>
            <w:r>
              <w:rPr>
                <w:sz w:val="18"/>
              </w:rPr>
              <w:t>rules,</w:t>
            </w:r>
            <w:r>
              <w:rPr>
                <w:spacing w:val="-5"/>
                <w:sz w:val="18"/>
              </w:rPr>
              <w:t xml:space="preserve"> </w:t>
            </w:r>
            <w:r>
              <w:rPr>
                <w:sz w:val="18"/>
              </w:rPr>
              <w:t>takes</w:t>
            </w:r>
            <w:r>
              <w:rPr>
                <w:spacing w:val="-5"/>
                <w:sz w:val="18"/>
              </w:rPr>
              <w:t xml:space="preserve"> </w:t>
            </w:r>
            <w:r>
              <w:rPr>
                <w:sz w:val="18"/>
              </w:rPr>
              <w:t>care</w:t>
            </w:r>
            <w:r>
              <w:rPr>
                <w:spacing w:val="-5"/>
                <w:sz w:val="18"/>
              </w:rPr>
              <w:t xml:space="preserve"> </w:t>
            </w:r>
            <w:r>
              <w:rPr>
                <w:sz w:val="18"/>
              </w:rPr>
              <w:t>of</w:t>
            </w:r>
            <w:r>
              <w:rPr>
                <w:spacing w:val="-5"/>
                <w:sz w:val="18"/>
              </w:rPr>
              <w:t xml:space="preserve"> </w:t>
            </w:r>
            <w:r>
              <w:rPr>
                <w:sz w:val="18"/>
              </w:rPr>
              <w:t>materials,</w:t>
            </w:r>
            <w:r>
              <w:rPr>
                <w:spacing w:val="-5"/>
                <w:sz w:val="18"/>
              </w:rPr>
              <w:t xml:space="preserve"> </w:t>
            </w:r>
            <w:r>
              <w:rPr>
                <w:sz w:val="18"/>
              </w:rPr>
              <w:t>accepts</w:t>
            </w:r>
            <w:r>
              <w:rPr>
                <w:spacing w:val="-5"/>
                <w:sz w:val="18"/>
              </w:rPr>
              <w:t xml:space="preserve"> </w:t>
            </w:r>
            <w:r>
              <w:rPr>
                <w:sz w:val="18"/>
              </w:rPr>
              <w:t>responsibility</w:t>
            </w:r>
            <w:r>
              <w:rPr>
                <w:spacing w:val="-5"/>
                <w:sz w:val="18"/>
              </w:rPr>
              <w:t xml:space="preserve"> </w:t>
            </w:r>
            <w:r>
              <w:rPr>
                <w:sz w:val="18"/>
              </w:rPr>
              <w:t>for</w:t>
            </w:r>
            <w:r>
              <w:rPr>
                <w:spacing w:val="-5"/>
                <w:sz w:val="18"/>
              </w:rPr>
              <w:t xml:space="preserve"> </w:t>
            </w:r>
            <w:r>
              <w:rPr>
                <w:sz w:val="18"/>
              </w:rPr>
              <w:t>actions,</w:t>
            </w:r>
            <w:r>
              <w:rPr>
                <w:spacing w:val="-5"/>
                <w:sz w:val="18"/>
              </w:rPr>
              <w:t xml:space="preserve"> </w:t>
            </w:r>
            <w:r>
              <w:rPr>
                <w:sz w:val="18"/>
              </w:rPr>
              <w:t>and</w:t>
            </w:r>
            <w:r>
              <w:rPr>
                <w:spacing w:val="40"/>
                <w:sz w:val="18"/>
              </w:rPr>
              <w:t xml:space="preserve"> </w:t>
            </w:r>
            <w:r>
              <w:rPr>
                <w:sz w:val="18"/>
              </w:rPr>
              <w:t>shows</w:t>
            </w:r>
            <w:r>
              <w:rPr>
                <w:spacing w:val="-5"/>
                <w:sz w:val="18"/>
              </w:rPr>
              <w:t xml:space="preserve"> </w:t>
            </w:r>
            <w:r>
              <w:rPr>
                <w:sz w:val="18"/>
              </w:rPr>
              <w:t>self-control</w:t>
            </w:r>
          </w:p>
        </w:tc>
      </w:tr>
      <w:tr w:rsidR="00B769DB" w14:paraId="4A3F7F14" w14:textId="77777777" w:rsidTr="00B769DB">
        <w:trPr>
          <w:trHeight w:val="571"/>
        </w:trPr>
        <w:tc>
          <w:tcPr>
            <w:tcW w:w="2393" w:type="dxa"/>
            <w:vMerge/>
            <w:tcBorders>
              <w:top w:val="nil"/>
            </w:tcBorders>
          </w:tcPr>
          <w:p w14:paraId="0E65B9FA" w14:textId="77777777" w:rsidR="00B769DB" w:rsidRDefault="00B769DB" w:rsidP="003D7EDF">
            <w:pPr>
              <w:rPr>
                <w:sz w:val="2"/>
                <w:szCs w:val="2"/>
              </w:rPr>
            </w:pPr>
          </w:p>
        </w:tc>
        <w:tc>
          <w:tcPr>
            <w:tcW w:w="2268" w:type="dxa"/>
          </w:tcPr>
          <w:p w14:paraId="6F9C6942" w14:textId="77777777" w:rsidR="00B769DB" w:rsidRDefault="00B769DB" w:rsidP="003D7EDF">
            <w:pPr>
              <w:pStyle w:val="TableParagraph"/>
              <w:rPr>
                <w:sz w:val="18"/>
              </w:rPr>
            </w:pPr>
            <w:bookmarkStart w:id="217" w:name="Approaches_to_learning_"/>
            <w:bookmarkEnd w:id="217"/>
            <w:r>
              <w:rPr>
                <w:sz w:val="18"/>
              </w:rPr>
              <w:t>Approaches</w:t>
            </w:r>
            <w:r>
              <w:rPr>
                <w:spacing w:val="-4"/>
                <w:sz w:val="18"/>
              </w:rPr>
              <w:t xml:space="preserve"> </w:t>
            </w:r>
            <w:r>
              <w:rPr>
                <w:sz w:val="18"/>
              </w:rPr>
              <w:t>to</w:t>
            </w:r>
            <w:r>
              <w:rPr>
                <w:spacing w:val="-3"/>
                <w:sz w:val="18"/>
              </w:rPr>
              <w:t xml:space="preserve"> </w:t>
            </w:r>
            <w:r>
              <w:rPr>
                <w:spacing w:val="-2"/>
                <w:sz w:val="18"/>
              </w:rPr>
              <w:t>learning</w:t>
            </w:r>
          </w:p>
        </w:tc>
        <w:tc>
          <w:tcPr>
            <w:tcW w:w="5670" w:type="dxa"/>
          </w:tcPr>
          <w:p w14:paraId="5E7F0714" w14:textId="77777777" w:rsidR="00B769DB" w:rsidRDefault="00B769DB" w:rsidP="003D7EDF">
            <w:pPr>
              <w:pStyle w:val="TableParagraph"/>
              <w:spacing w:before="71" w:line="232" w:lineRule="auto"/>
              <w:ind w:left="112"/>
              <w:rPr>
                <w:sz w:val="18"/>
              </w:rPr>
            </w:pPr>
            <w:bookmarkStart w:id="218" w:name="Whether_the_child_works_neatly_and_indep"/>
            <w:bookmarkEnd w:id="218"/>
            <w:r>
              <w:rPr>
                <w:sz w:val="18"/>
              </w:rPr>
              <w:t>Whether</w:t>
            </w:r>
            <w:r>
              <w:rPr>
                <w:spacing w:val="-5"/>
                <w:sz w:val="18"/>
              </w:rPr>
              <w:t xml:space="preserve"> </w:t>
            </w:r>
            <w:r>
              <w:rPr>
                <w:sz w:val="18"/>
              </w:rPr>
              <w:t>the</w:t>
            </w:r>
            <w:r>
              <w:rPr>
                <w:spacing w:val="-5"/>
                <w:sz w:val="18"/>
              </w:rPr>
              <w:t xml:space="preserve"> </w:t>
            </w:r>
            <w:r>
              <w:rPr>
                <w:sz w:val="18"/>
              </w:rPr>
              <w:t>child</w:t>
            </w:r>
            <w:r>
              <w:rPr>
                <w:spacing w:val="-5"/>
                <w:sz w:val="18"/>
              </w:rPr>
              <w:t xml:space="preserve"> </w:t>
            </w:r>
            <w:r>
              <w:rPr>
                <w:sz w:val="18"/>
              </w:rPr>
              <w:t>works</w:t>
            </w:r>
            <w:r>
              <w:rPr>
                <w:spacing w:val="-5"/>
                <w:sz w:val="18"/>
              </w:rPr>
              <w:t xml:space="preserve"> </w:t>
            </w:r>
            <w:r>
              <w:rPr>
                <w:sz w:val="18"/>
              </w:rPr>
              <w:t>neatly</w:t>
            </w:r>
            <w:r>
              <w:rPr>
                <w:spacing w:val="-6"/>
                <w:sz w:val="18"/>
              </w:rPr>
              <w:t xml:space="preserve"> </w:t>
            </w:r>
            <w:r>
              <w:rPr>
                <w:sz w:val="18"/>
              </w:rPr>
              <w:t>and</w:t>
            </w:r>
            <w:r>
              <w:rPr>
                <w:spacing w:val="-5"/>
                <w:sz w:val="18"/>
              </w:rPr>
              <w:t xml:space="preserve"> </w:t>
            </w:r>
            <w:r>
              <w:rPr>
                <w:sz w:val="18"/>
              </w:rPr>
              <w:t>independently,</w:t>
            </w:r>
            <w:r>
              <w:rPr>
                <w:spacing w:val="-5"/>
                <w:sz w:val="18"/>
              </w:rPr>
              <w:t xml:space="preserve"> </w:t>
            </w:r>
            <w:r>
              <w:rPr>
                <w:sz w:val="18"/>
              </w:rPr>
              <w:t>can</w:t>
            </w:r>
            <w:r>
              <w:rPr>
                <w:spacing w:val="-5"/>
                <w:sz w:val="18"/>
              </w:rPr>
              <w:t xml:space="preserve"> </w:t>
            </w:r>
            <w:r>
              <w:rPr>
                <w:sz w:val="18"/>
              </w:rPr>
              <w:t>solve</w:t>
            </w:r>
            <w:r>
              <w:rPr>
                <w:spacing w:val="-5"/>
                <w:sz w:val="18"/>
              </w:rPr>
              <w:t xml:space="preserve"> </w:t>
            </w:r>
            <w:r>
              <w:rPr>
                <w:sz w:val="18"/>
              </w:rPr>
              <w:t>problems,</w:t>
            </w:r>
            <w:r>
              <w:rPr>
                <w:spacing w:val="40"/>
                <w:sz w:val="18"/>
              </w:rPr>
              <w:t xml:space="preserve"> </w:t>
            </w:r>
            <w:r>
              <w:rPr>
                <w:sz w:val="18"/>
              </w:rPr>
              <w:t>follow instructions, and class routines, and easily adjust to changes</w:t>
            </w:r>
          </w:p>
        </w:tc>
      </w:tr>
      <w:tr w:rsidR="00B769DB" w14:paraId="2A6ACE0B" w14:textId="77777777" w:rsidTr="00B769DB">
        <w:trPr>
          <w:trHeight w:val="571"/>
        </w:trPr>
        <w:tc>
          <w:tcPr>
            <w:tcW w:w="2393" w:type="dxa"/>
            <w:vMerge/>
            <w:tcBorders>
              <w:top w:val="nil"/>
            </w:tcBorders>
          </w:tcPr>
          <w:p w14:paraId="00FB02ED" w14:textId="77777777" w:rsidR="00B769DB" w:rsidRDefault="00B769DB" w:rsidP="003D7EDF">
            <w:pPr>
              <w:rPr>
                <w:sz w:val="2"/>
                <w:szCs w:val="2"/>
              </w:rPr>
            </w:pPr>
          </w:p>
        </w:tc>
        <w:tc>
          <w:tcPr>
            <w:tcW w:w="2268" w:type="dxa"/>
          </w:tcPr>
          <w:p w14:paraId="38ABFDB6" w14:textId="77777777" w:rsidR="00B769DB" w:rsidRDefault="00B769DB" w:rsidP="003D7EDF">
            <w:pPr>
              <w:pStyle w:val="TableParagraph"/>
              <w:spacing w:before="71" w:line="232" w:lineRule="auto"/>
              <w:rPr>
                <w:sz w:val="18"/>
              </w:rPr>
            </w:pPr>
            <w:bookmarkStart w:id="219" w:name="Readiness_to_explore_new_things_"/>
            <w:bookmarkEnd w:id="219"/>
            <w:r>
              <w:rPr>
                <w:sz w:val="18"/>
              </w:rPr>
              <w:t>Readiness</w:t>
            </w:r>
            <w:r>
              <w:rPr>
                <w:spacing w:val="-9"/>
                <w:sz w:val="18"/>
              </w:rPr>
              <w:t xml:space="preserve"> </w:t>
            </w:r>
            <w:r>
              <w:rPr>
                <w:sz w:val="18"/>
              </w:rPr>
              <w:t>to</w:t>
            </w:r>
            <w:r>
              <w:rPr>
                <w:spacing w:val="-9"/>
                <w:sz w:val="18"/>
              </w:rPr>
              <w:t xml:space="preserve"> </w:t>
            </w:r>
            <w:r>
              <w:rPr>
                <w:sz w:val="18"/>
              </w:rPr>
              <w:t>explore</w:t>
            </w:r>
            <w:r>
              <w:rPr>
                <w:spacing w:val="-9"/>
                <w:sz w:val="18"/>
              </w:rPr>
              <w:t xml:space="preserve"> </w:t>
            </w:r>
            <w:r>
              <w:rPr>
                <w:sz w:val="18"/>
              </w:rPr>
              <w:t>new</w:t>
            </w:r>
            <w:r>
              <w:rPr>
                <w:spacing w:val="40"/>
                <w:sz w:val="18"/>
              </w:rPr>
              <w:t xml:space="preserve"> </w:t>
            </w:r>
            <w:r>
              <w:rPr>
                <w:spacing w:val="-2"/>
                <w:sz w:val="18"/>
              </w:rPr>
              <w:t>things</w:t>
            </w:r>
          </w:p>
        </w:tc>
        <w:tc>
          <w:tcPr>
            <w:tcW w:w="5670" w:type="dxa"/>
          </w:tcPr>
          <w:p w14:paraId="39311120" w14:textId="77777777" w:rsidR="00B769DB" w:rsidRDefault="00B769DB" w:rsidP="003D7EDF">
            <w:pPr>
              <w:pStyle w:val="TableParagraph"/>
              <w:spacing w:before="71" w:line="232" w:lineRule="auto"/>
              <w:ind w:left="112"/>
              <w:rPr>
                <w:sz w:val="18"/>
              </w:rPr>
            </w:pPr>
            <w:bookmarkStart w:id="220" w:name="Whether_the_child_is_curious_about_the_s"/>
            <w:bookmarkEnd w:id="220"/>
            <w:r>
              <w:rPr>
                <w:sz w:val="18"/>
              </w:rPr>
              <w:t>Whether</w:t>
            </w:r>
            <w:r>
              <w:rPr>
                <w:spacing w:val="-4"/>
                <w:sz w:val="18"/>
              </w:rPr>
              <w:t xml:space="preserve"> </w:t>
            </w:r>
            <w:r>
              <w:rPr>
                <w:sz w:val="18"/>
              </w:rPr>
              <w:t>the</w:t>
            </w:r>
            <w:r>
              <w:rPr>
                <w:spacing w:val="-4"/>
                <w:sz w:val="18"/>
              </w:rPr>
              <w:t xml:space="preserve"> </w:t>
            </w:r>
            <w:r>
              <w:rPr>
                <w:sz w:val="18"/>
              </w:rPr>
              <w:t>child</w:t>
            </w:r>
            <w:r>
              <w:rPr>
                <w:spacing w:val="-4"/>
                <w:sz w:val="18"/>
              </w:rPr>
              <w:t xml:space="preserve"> </w:t>
            </w:r>
            <w:r>
              <w:rPr>
                <w:sz w:val="18"/>
              </w:rPr>
              <w:t>is</w:t>
            </w:r>
            <w:r>
              <w:rPr>
                <w:spacing w:val="-4"/>
                <w:sz w:val="18"/>
              </w:rPr>
              <w:t xml:space="preserve"> </w:t>
            </w:r>
            <w:r>
              <w:rPr>
                <w:sz w:val="18"/>
              </w:rPr>
              <w:t>curious</w:t>
            </w:r>
            <w:r>
              <w:rPr>
                <w:spacing w:val="-4"/>
                <w:sz w:val="18"/>
              </w:rPr>
              <w:t xml:space="preserve"> </w:t>
            </w:r>
            <w:r>
              <w:rPr>
                <w:sz w:val="18"/>
              </w:rPr>
              <w:t>about</w:t>
            </w:r>
            <w:r>
              <w:rPr>
                <w:spacing w:val="-4"/>
                <w:sz w:val="18"/>
              </w:rPr>
              <w:t xml:space="preserve"> </w:t>
            </w:r>
            <w:r>
              <w:rPr>
                <w:sz w:val="18"/>
              </w:rPr>
              <w:t>the</w:t>
            </w:r>
            <w:r>
              <w:rPr>
                <w:spacing w:val="-4"/>
                <w:sz w:val="18"/>
              </w:rPr>
              <w:t xml:space="preserve"> </w:t>
            </w:r>
            <w:r>
              <w:rPr>
                <w:sz w:val="18"/>
              </w:rPr>
              <w:t>surrounding</w:t>
            </w:r>
            <w:r>
              <w:rPr>
                <w:spacing w:val="-4"/>
                <w:sz w:val="18"/>
              </w:rPr>
              <w:t xml:space="preserve"> </w:t>
            </w:r>
            <w:r>
              <w:rPr>
                <w:sz w:val="18"/>
              </w:rPr>
              <w:t>world,</w:t>
            </w:r>
            <w:r>
              <w:rPr>
                <w:spacing w:val="-4"/>
                <w:sz w:val="18"/>
              </w:rPr>
              <w:t xml:space="preserve"> </w:t>
            </w:r>
            <w:r>
              <w:rPr>
                <w:sz w:val="18"/>
              </w:rPr>
              <w:t>and</w:t>
            </w:r>
            <w:r>
              <w:rPr>
                <w:spacing w:val="-4"/>
                <w:sz w:val="18"/>
              </w:rPr>
              <w:t xml:space="preserve"> </w:t>
            </w:r>
            <w:r>
              <w:rPr>
                <w:sz w:val="18"/>
              </w:rPr>
              <w:t>eager</w:t>
            </w:r>
            <w:r>
              <w:rPr>
                <w:spacing w:val="-4"/>
                <w:sz w:val="18"/>
              </w:rPr>
              <w:t xml:space="preserve"> </w:t>
            </w:r>
            <w:r>
              <w:rPr>
                <w:sz w:val="18"/>
              </w:rPr>
              <w:t>to</w:t>
            </w:r>
            <w:r>
              <w:rPr>
                <w:spacing w:val="40"/>
                <w:sz w:val="18"/>
              </w:rPr>
              <w:t xml:space="preserve"> </w:t>
            </w:r>
            <w:r>
              <w:rPr>
                <w:sz w:val="18"/>
              </w:rPr>
              <w:t>explore new books, toys or unfamiliar objects and games</w:t>
            </w:r>
          </w:p>
        </w:tc>
      </w:tr>
      <w:tr w:rsidR="00B769DB" w14:paraId="2923A591" w14:textId="77777777" w:rsidTr="00B769DB">
        <w:trPr>
          <w:trHeight w:val="791"/>
        </w:trPr>
        <w:tc>
          <w:tcPr>
            <w:tcW w:w="2393" w:type="dxa"/>
            <w:vMerge w:val="restart"/>
          </w:tcPr>
          <w:p w14:paraId="5E6F5888" w14:textId="77777777" w:rsidR="00B769DB" w:rsidRDefault="00B769DB" w:rsidP="003D7EDF">
            <w:pPr>
              <w:pStyle w:val="TableParagraph"/>
              <w:spacing w:line="412" w:lineRule="auto"/>
              <w:ind w:right="668"/>
              <w:rPr>
                <w:sz w:val="18"/>
              </w:rPr>
            </w:pPr>
            <w:bookmarkStart w:id="221" w:name="Emotional_maturity_"/>
            <w:bookmarkEnd w:id="221"/>
            <w:r>
              <w:rPr>
                <w:sz w:val="18"/>
              </w:rPr>
              <w:t>Emotional</w:t>
            </w:r>
            <w:r>
              <w:rPr>
                <w:spacing w:val="-9"/>
                <w:sz w:val="18"/>
              </w:rPr>
              <w:t xml:space="preserve"> </w:t>
            </w:r>
            <w:r>
              <w:rPr>
                <w:sz w:val="18"/>
              </w:rPr>
              <w:t>maturity</w:t>
            </w:r>
            <w:r>
              <w:rPr>
                <w:spacing w:val="40"/>
                <w:sz w:val="18"/>
              </w:rPr>
              <w:t xml:space="preserve"> </w:t>
            </w:r>
            <w:r>
              <w:rPr>
                <w:sz w:val="18"/>
              </w:rPr>
              <w:t>(26</w:t>
            </w:r>
            <w:r>
              <w:rPr>
                <w:spacing w:val="-5"/>
                <w:sz w:val="18"/>
              </w:rPr>
              <w:t xml:space="preserve"> </w:t>
            </w:r>
            <w:r>
              <w:rPr>
                <w:sz w:val="18"/>
              </w:rPr>
              <w:t>items)</w:t>
            </w:r>
          </w:p>
        </w:tc>
        <w:tc>
          <w:tcPr>
            <w:tcW w:w="2268" w:type="dxa"/>
          </w:tcPr>
          <w:p w14:paraId="70A43FC1" w14:textId="77777777" w:rsidR="00B769DB" w:rsidRDefault="00B769DB" w:rsidP="003D7EDF">
            <w:pPr>
              <w:pStyle w:val="TableParagraph"/>
              <w:spacing w:line="223" w:lineRule="exact"/>
              <w:rPr>
                <w:sz w:val="18"/>
              </w:rPr>
            </w:pPr>
            <w:bookmarkStart w:id="222" w:name="Pro-social_and_helping_behaviour"/>
            <w:bookmarkEnd w:id="222"/>
            <w:r>
              <w:rPr>
                <w:sz w:val="18"/>
              </w:rPr>
              <w:t xml:space="preserve">Pro-social and </w:t>
            </w:r>
            <w:r>
              <w:rPr>
                <w:spacing w:val="-2"/>
                <w:sz w:val="18"/>
              </w:rPr>
              <w:t>helping</w:t>
            </w:r>
          </w:p>
          <w:p w14:paraId="682ED3F6" w14:textId="77777777" w:rsidR="00B769DB" w:rsidRDefault="00B769DB" w:rsidP="003D7EDF">
            <w:pPr>
              <w:pStyle w:val="TableParagraph"/>
              <w:spacing w:before="0" w:line="223" w:lineRule="exact"/>
              <w:rPr>
                <w:sz w:val="18"/>
              </w:rPr>
            </w:pPr>
            <w:r>
              <w:rPr>
                <w:spacing w:val="-2"/>
                <w:sz w:val="18"/>
              </w:rPr>
              <w:t>behaviour</w:t>
            </w:r>
          </w:p>
        </w:tc>
        <w:tc>
          <w:tcPr>
            <w:tcW w:w="5670" w:type="dxa"/>
          </w:tcPr>
          <w:p w14:paraId="67866027" w14:textId="77777777" w:rsidR="00B769DB" w:rsidRDefault="00B769DB" w:rsidP="003D7EDF">
            <w:pPr>
              <w:pStyle w:val="TableParagraph"/>
              <w:spacing w:before="71" w:line="232" w:lineRule="auto"/>
              <w:ind w:left="112" w:right="111"/>
              <w:rPr>
                <w:sz w:val="18"/>
              </w:rPr>
            </w:pPr>
            <w:bookmarkStart w:id="223" w:name="Whether_the_child_shows_helping_behaviou"/>
            <w:bookmarkEnd w:id="223"/>
            <w:r>
              <w:rPr>
                <w:sz w:val="18"/>
              </w:rPr>
              <w:t>Whether</w:t>
            </w:r>
            <w:r>
              <w:rPr>
                <w:spacing w:val="-5"/>
                <w:sz w:val="18"/>
              </w:rPr>
              <w:t xml:space="preserve"> </w:t>
            </w:r>
            <w:r>
              <w:rPr>
                <w:sz w:val="18"/>
              </w:rPr>
              <w:t>the</w:t>
            </w:r>
            <w:r>
              <w:rPr>
                <w:spacing w:val="-5"/>
                <w:sz w:val="18"/>
              </w:rPr>
              <w:t xml:space="preserve"> </w:t>
            </w:r>
            <w:r>
              <w:rPr>
                <w:sz w:val="18"/>
              </w:rPr>
              <w:t>child</w:t>
            </w:r>
            <w:r>
              <w:rPr>
                <w:spacing w:val="-5"/>
                <w:sz w:val="18"/>
              </w:rPr>
              <w:t xml:space="preserve"> </w:t>
            </w:r>
            <w:r>
              <w:rPr>
                <w:sz w:val="18"/>
              </w:rPr>
              <w:t>shows</w:t>
            </w:r>
            <w:r>
              <w:rPr>
                <w:spacing w:val="-5"/>
                <w:sz w:val="18"/>
              </w:rPr>
              <w:t xml:space="preserve"> </w:t>
            </w:r>
            <w:r>
              <w:rPr>
                <w:sz w:val="18"/>
              </w:rPr>
              <w:t>helping</w:t>
            </w:r>
            <w:r>
              <w:rPr>
                <w:spacing w:val="-5"/>
                <w:sz w:val="18"/>
              </w:rPr>
              <w:t xml:space="preserve"> </w:t>
            </w:r>
            <w:proofErr w:type="spellStart"/>
            <w:r>
              <w:rPr>
                <w:sz w:val="18"/>
              </w:rPr>
              <w:t>behaviours</w:t>
            </w:r>
            <w:proofErr w:type="spellEnd"/>
            <w:r>
              <w:rPr>
                <w:sz w:val="18"/>
              </w:rPr>
              <w:t>,</w:t>
            </w:r>
            <w:r>
              <w:rPr>
                <w:spacing w:val="-5"/>
                <w:sz w:val="18"/>
              </w:rPr>
              <w:t xml:space="preserve"> </w:t>
            </w:r>
            <w:r>
              <w:rPr>
                <w:sz w:val="18"/>
              </w:rPr>
              <w:t>including</w:t>
            </w:r>
            <w:r>
              <w:rPr>
                <w:spacing w:val="-5"/>
                <w:sz w:val="18"/>
              </w:rPr>
              <w:t xml:space="preserve"> </w:t>
            </w:r>
            <w:r>
              <w:rPr>
                <w:sz w:val="18"/>
              </w:rPr>
              <w:t>helping</w:t>
            </w:r>
            <w:r>
              <w:rPr>
                <w:spacing w:val="-5"/>
                <w:sz w:val="18"/>
              </w:rPr>
              <w:t xml:space="preserve"> </w:t>
            </w:r>
            <w:r>
              <w:rPr>
                <w:sz w:val="18"/>
              </w:rPr>
              <w:t>someone</w:t>
            </w:r>
            <w:r>
              <w:rPr>
                <w:spacing w:val="40"/>
                <w:sz w:val="18"/>
              </w:rPr>
              <w:t xml:space="preserve"> </w:t>
            </w:r>
            <w:r>
              <w:rPr>
                <w:sz w:val="18"/>
              </w:rPr>
              <w:t>hurt, sick, or upset, offering to help spontaneously, and inviting others</w:t>
            </w:r>
            <w:r>
              <w:rPr>
                <w:spacing w:val="40"/>
                <w:sz w:val="18"/>
              </w:rPr>
              <w:t xml:space="preserve"> </w:t>
            </w:r>
            <w:r>
              <w:rPr>
                <w:sz w:val="18"/>
              </w:rPr>
              <w:t>to join in</w:t>
            </w:r>
          </w:p>
        </w:tc>
      </w:tr>
      <w:tr w:rsidR="00B769DB" w14:paraId="2221CF70" w14:textId="77777777" w:rsidTr="00B769DB">
        <w:trPr>
          <w:trHeight w:val="571"/>
        </w:trPr>
        <w:tc>
          <w:tcPr>
            <w:tcW w:w="2393" w:type="dxa"/>
            <w:vMerge/>
            <w:tcBorders>
              <w:top w:val="nil"/>
            </w:tcBorders>
          </w:tcPr>
          <w:p w14:paraId="579366A5" w14:textId="77777777" w:rsidR="00B769DB" w:rsidRDefault="00B769DB" w:rsidP="003D7EDF">
            <w:pPr>
              <w:rPr>
                <w:sz w:val="2"/>
                <w:szCs w:val="2"/>
              </w:rPr>
            </w:pPr>
          </w:p>
        </w:tc>
        <w:tc>
          <w:tcPr>
            <w:tcW w:w="2268" w:type="dxa"/>
          </w:tcPr>
          <w:p w14:paraId="4CD59FE8" w14:textId="77777777" w:rsidR="00B769DB" w:rsidRDefault="00B769DB" w:rsidP="003D7EDF">
            <w:pPr>
              <w:pStyle w:val="TableParagraph"/>
              <w:spacing w:before="71" w:line="232" w:lineRule="auto"/>
              <w:ind w:right="728"/>
              <w:rPr>
                <w:sz w:val="18"/>
              </w:rPr>
            </w:pPr>
            <w:bookmarkStart w:id="224" w:name="Anxious_and_fretful_behaviour"/>
            <w:bookmarkEnd w:id="224"/>
            <w:r>
              <w:rPr>
                <w:sz w:val="18"/>
              </w:rPr>
              <w:t>Anxious</w:t>
            </w:r>
            <w:r>
              <w:rPr>
                <w:spacing w:val="-9"/>
                <w:sz w:val="18"/>
              </w:rPr>
              <w:t xml:space="preserve"> </w:t>
            </w:r>
            <w:r>
              <w:rPr>
                <w:sz w:val="18"/>
              </w:rPr>
              <w:t>and</w:t>
            </w:r>
            <w:r>
              <w:rPr>
                <w:spacing w:val="-9"/>
                <w:sz w:val="18"/>
              </w:rPr>
              <w:t xml:space="preserve"> </w:t>
            </w:r>
            <w:r>
              <w:rPr>
                <w:sz w:val="18"/>
              </w:rPr>
              <w:t>fretful</w:t>
            </w:r>
            <w:r>
              <w:rPr>
                <w:spacing w:val="40"/>
                <w:sz w:val="18"/>
              </w:rPr>
              <w:t xml:space="preserve"> </w:t>
            </w:r>
            <w:r>
              <w:rPr>
                <w:spacing w:val="-2"/>
                <w:sz w:val="18"/>
              </w:rPr>
              <w:t>behaviour</w:t>
            </w:r>
          </w:p>
        </w:tc>
        <w:tc>
          <w:tcPr>
            <w:tcW w:w="5670" w:type="dxa"/>
          </w:tcPr>
          <w:p w14:paraId="3A646A90" w14:textId="77777777" w:rsidR="00B769DB" w:rsidRDefault="00B769DB" w:rsidP="003D7EDF">
            <w:pPr>
              <w:pStyle w:val="TableParagraph"/>
              <w:spacing w:line="223" w:lineRule="exact"/>
              <w:ind w:left="112"/>
              <w:rPr>
                <w:sz w:val="18"/>
              </w:rPr>
            </w:pPr>
            <w:bookmarkStart w:id="225" w:name="Whether_the_child_shows_anxious_behaviou"/>
            <w:bookmarkEnd w:id="225"/>
            <w:r>
              <w:rPr>
                <w:sz w:val="18"/>
              </w:rPr>
              <w:t>Whether</w:t>
            </w:r>
            <w:r>
              <w:rPr>
                <w:spacing w:val="-1"/>
                <w:sz w:val="18"/>
              </w:rPr>
              <w:t xml:space="preserve"> </w:t>
            </w:r>
            <w:r>
              <w:rPr>
                <w:sz w:val="18"/>
              </w:rPr>
              <w:t>the</w:t>
            </w:r>
            <w:r>
              <w:rPr>
                <w:spacing w:val="-1"/>
                <w:sz w:val="18"/>
              </w:rPr>
              <w:t xml:space="preserve"> </w:t>
            </w:r>
            <w:r>
              <w:rPr>
                <w:sz w:val="18"/>
              </w:rPr>
              <w:t>child</w:t>
            </w:r>
            <w:r>
              <w:rPr>
                <w:spacing w:val="-1"/>
                <w:sz w:val="18"/>
              </w:rPr>
              <w:t xml:space="preserve"> </w:t>
            </w:r>
            <w:r>
              <w:rPr>
                <w:sz w:val="18"/>
              </w:rPr>
              <w:t>shows</w:t>
            </w:r>
            <w:r>
              <w:rPr>
                <w:spacing w:val="-1"/>
                <w:sz w:val="18"/>
              </w:rPr>
              <w:t xml:space="preserve"> </w:t>
            </w:r>
            <w:r>
              <w:rPr>
                <w:sz w:val="18"/>
              </w:rPr>
              <w:t>anxious</w:t>
            </w:r>
            <w:r>
              <w:rPr>
                <w:spacing w:val="-1"/>
                <w:sz w:val="18"/>
              </w:rPr>
              <w:t xml:space="preserve"> </w:t>
            </w:r>
            <w:proofErr w:type="spellStart"/>
            <w:r>
              <w:rPr>
                <w:sz w:val="18"/>
              </w:rPr>
              <w:t>behaviours</w:t>
            </w:r>
            <w:proofErr w:type="spellEnd"/>
            <w:r>
              <w:rPr>
                <w:sz w:val="18"/>
              </w:rPr>
              <w:t>, is</w:t>
            </w:r>
            <w:r>
              <w:rPr>
                <w:spacing w:val="-1"/>
                <w:sz w:val="18"/>
              </w:rPr>
              <w:t xml:space="preserve"> </w:t>
            </w:r>
            <w:r>
              <w:rPr>
                <w:sz w:val="18"/>
              </w:rPr>
              <w:t>happy</w:t>
            </w:r>
            <w:r>
              <w:rPr>
                <w:spacing w:val="-1"/>
                <w:sz w:val="18"/>
              </w:rPr>
              <w:t xml:space="preserve"> </w:t>
            </w:r>
            <w:r>
              <w:rPr>
                <w:sz w:val="18"/>
              </w:rPr>
              <w:t>and</w:t>
            </w:r>
            <w:r>
              <w:rPr>
                <w:spacing w:val="-1"/>
                <w:sz w:val="18"/>
              </w:rPr>
              <w:t xml:space="preserve"> </w:t>
            </w:r>
            <w:r>
              <w:rPr>
                <w:sz w:val="18"/>
              </w:rPr>
              <w:t>able</w:t>
            </w:r>
            <w:r>
              <w:rPr>
                <w:spacing w:val="-1"/>
                <w:sz w:val="18"/>
              </w:rPr>
              <w:t xml:space="preserve"> </w:t>
            </w:r>
            <w:r>
              <w:rPr>
                <w:sz w:val="18"/>
              </w:rPr>
              <w:t xml:space="preserve">to </w:t>
            </w:r>
            <w:r>
              <w:rPr>
                <w:spacing w:val="-4"/>
                <w:sz w:val="18"/>
              </w:rPr>
              <w:t>enjoy</w:t>
            </w:r>
          </w:p>
          <w:p w14:paraId="3958E3A4" w14:textId="77777777" w:rsidR="00B769DB" w:rsidRDefault="00B769DB" w:rsidP="003D7EDF">
            <w:pPr>
              <w:pStyle w:val="TableParagraph"/>
              <w:spacing w:before="0" w:line="223" w:lineRule="exact"/>
              <w:ind w:left="112"/>
              <w:rPr>
                <w:sz w:val="18"/>
              </w:rPr>
            </w:pPr>
            <w:r>
              <w:rPr>
                <w:sz w:val="18"/>
              </w:rPr>
              <w:t>school,</w:t>
            </w:r>
            <w:r>
              <w:rPr>
                <w:spacing w:val="-3"/>
                <w:sz w:val="18"/>
              </w:rPr>
              <w:t xml:space="preserve"> </w:t>
            </w:r>
            <w:r>
              <w:rPr>
                <w:sz w:val="18"/>
              </w:rPr>
              <w:t>and</w:t>
            </w:r>
            <w:r>
              <w:rPr>
                <w:spacing w:val="-2"/>
                <w:sz w:val="18"/>
              </w:rPr>
              <w:t xml:space="preserve"> </w:t>
            </w:r>
            <w:r>
              <w:rPr>
                <w:sz w:val="18"/>
              </w:rPr>
              <w:t>is</w:t>
            </w:r>
            <w:r>
              <w:rPr>
                <w:spacing w:val="-3"/>
                <w:sz w:val="18"/>
              </w:rPr>
              <w:t xml:space="preserve"> </w:t>
            </w:r>
            <w:r>
              <w:rPr>
                <w:sz w:val="18"/>
              </w:rPr>
              <w:t>comfortable</w:t>
            </w:r>
            <w:r>
              <w:rPr>
                <w:spacing w:val="-2"/>
                <w:sz w:val="18"/>
              </w:rPr>
              <w:t xml:space="preserve"> </w:t>
            </w:r>
            <w:r>
              <w:rPr>
                <w:sz w:val="18"/>
              </w:rPr>
              <w:t>being</w:t>
            </w:r>
            <w:r>
              <w:rPr>
                <w:spacing w:val="-3"/>
                <w:sz w:val="18"/>
              </w:rPr>
              <w:t xml:space="preserve"> </w:t>
            </w:r>
            <w:r>
              <w:rPr>
                <w:sz w:val="18"/>
              </w:rPr>
              <w:t>left</w:t>
            </w:r>
            <w:r>
              <w:rPr>
                <w:spacing w:val="-2"/>
                <w:sz w:val="18"/>
              </w:rPr>
              <w:t xml:space="preserve"> </w:t>
            </w:r>
            <w:r>
              <w:rPr>
                <w:sz w:val="18"/>
              </w:rPr>
              <w:t>at</w:t>
            </w:r>
            <w:r>
              <w:rPr>
                <w:spacing w:val="-3"/>
                <w:sz w:val="18"/>
              </w:rPr>
              <w:t xml:space="preserve"> </w:t>
            </w:r>
            <w:r>
              <w:rPr>
                <w:spacing w:val="-2"/>
                <w:sz w:val="18"/>
              </w:rPr>
              <w:t>school</w:t>
            </w:r>
          </w:p>
        </w:tc>
      </w:tr>
      <w:tr w:rsidR="00B769DB" w14:paraId="165BD243" w14:textId="77777777" w:rsidTr="00B769DB">
        <w:trPr>
          <w:trHeight w:val="571"/>
        </w:trPr>
        <w:tc>
          <w:tcPr>
            <w:tcW w:w="2393" w:type="dxa"/>
            <w:vMerge/>
            <w:tcBorders>
              <w:top w:val="nil"/>
            </w:tcBorders>
          </w:tcPr>
          <w:p w14:paraId="061FD2C2" w14:textId="77777777" w:rsidR="00B769DB" w:rsidRDefault="00B769DB" w:rsidP="003D7EDF">
            <w:pPr>
              <w:rPr>
                <w:sz w:val="2"/>
                <w:szCs w:val="2"/>
              </w:rPr>
            </w:pPr>
          </w:p>
        </w:tc>
        <w:tc>
          <w:tcPr>
            <w:tcW w:w="2268" w:type="dxa"/>
          </w:tcPr>
          <w:p w14:paraId="0DE51281" w14:textId="77777777" w:rsidR="00B769DB" w:rsidRDefault="00B769DB" w:rsidP="003D7EDF">
            <w:pPr>
              <w:pStyle w:val="TableParagraph"/>
              <w:rPr>
                <w:sz w:val="18"/>
              </w:rPr>
            </w:pPr>
            <w:bookmarkStart w:id="226" w:name="Aggressive_behaviour"/>
            <w:bookmarkEnd w:id="226"/>
            <w:r>
              <w:rPr>
                <w:sz w:val="18"/>
              </w:rPr>
              <w:t>Aggressive</w:t>
            </w:r>
            <w:r>
              <w:rPr>
                <w:spacing w:val="-5"/>
                <w:sz w:val="18"/>
              </w:rPr>
              <w:t xml:space="preserve"> </w:t>
            </w:r>
            <w:r>
              <w:rPr>
                <w:spacing w:val="-2"/>
                <w:sz w:val="18"/>
              </w:rPr>
              <w:t>behaviour</w:t>
            </w:r>
          </w:p>
        </w:tc>
        <w:tc>
          <w:tcPr>
            <w:tcW w:w="5670" w:type="dxa"/>
          </w:tcPr>
          <w:p w14:paraId="280390EB" w14:textId="77777777" w:rsidR="00B769DB" w:rsidRDefault="00B769DB" w:rsidP="003D7EDF">
            <w:pPr>
              <w:pStyle w:val="TableParagraph"/>
              <w:spacing w:line="223" w:lineRule="exact"/>
              <w:ind w:left="112"/>
              <w:rPr>
                <w:sz w:val="18"/>
              </w:rPr>
            </w:pPr>
            <w:bookmarkStart w:id="227" w:name="Whether_the_child_shows_aggressive_behav"/>
            <w:bookmarkEnd w:id="227"/>
            <w:r>
              <w:rPr>
                <w:sz w:val="18"/>
              </w:rPr>
              <w:t>Whether</w:t>
            </w:r>
            <w:r>
              <w:rPr>
                <w:spacing w:val="-1"/>
                <w:sz w:val="18"/>
              </w:rPr>
              <w:t xml:space="preserve"> </w:t>
            </w:r>
            <w:r>
              <w:rPr>
                <w:sz w:val="18"/>
              </w:rPr>
              <w:t>the</w:t>
            </w:r>
            <w:r>
              <w:rPr>
                <w:spacing w:val="-2"/>
                <w:sz w:val="18"/>
              </w:rPr>
              <w:t xml:space="preserve"> </w:t>
            </w:r>
            <w:r>
              <w:rPr>
                <w:sz w:val="18"/>
              </w:rPr>
              <w:t>child</w:t>
            </w:r>
            <w:r>
              <w:rPr>
                <w:spacing w:val="-1"/>
                <w:sz w:val="18"/>
              </w:rPr>
              <w:t xml:space="preserve"> </w:t>
            </w:r>
            <w:r>
              <w:rPr>
                <w:sz w:val="18"/>
              </w:rPr>
              <w:t>shows</w:t>
            </w:r>
            <w:r>
              <w:rPr>
                <w:spacing w:val="-1"/>
                <w:sz w:val="18"/>
              </w:rPr>
              <w:t xml:space="preserve"> </w:t>
            </w:r>
            <w:r>
              <w:rPr>
                <w:sz w:val="18"/>
              </w:rPr>
              <w:t>aggressive</w:t>
            </w:r>
            <w:r>
              <w:rPr>
                <w:spacing w:val="-1"/>
                <w:sz w:val="18"/>
              </w:rPr>
              <w:t xml:space="preserve"> </w:t>
            </w:r>
            <w:proofErr w:type="spellStart"/>
            <w:r>
              <w:rPr>
                <w:sz w:val="18"/>
              </w:rPr>
              <w:t>behaviours</w:t>
            </w:r>
            <w:proofErr w:type="spellEnd"/>
            <w:r>
              <w:rPr>
                <w:spacing w:val="-1"/>
                <w:sz w:val="18"/>
              </w:rPr>
              <w:t xml:space="preserve"> </w:t>
            </w:r>
            <w:r>
              <w:rPr>
                <w:sz w:val="18"/>
              </w:rPr>
              <w:t>as</w:t>
            </w:r>
            <w:r>
              <w:rPr>
                <w:spacing w:val="-1"/>
                <w:sz w:val="18"/>
              </w:rPr>
              <w:t xml:space="preserve"> </w:t>
            </w:r>
            <w:r>
              <w:rPr>
                <w:sz w:val="18"/>
              </w:rPr>
              <w:t>a</w:t>
            </w:r>
            <w:r>
              <w:rPr>
                <w:spacing w:val="-1"/>
                <w:sz w:val="18"/>
              </w:rPr>
              <w:t xml:space="preserve"> </w:t>
            </w:r>
            <w:r>
              <w:rPr>
                <w:sz w:val="18"/>
              </w:rPr>
              <w:t>means</w:t>
            </w:r>
            <w:r>
              <w:rPr>
                <w:spacing w:val="-1"/>
                <w:sz w:val="18"/>
              </w:rPr>
              <w:t xml:space="preserve"> </w:t>
            </w:r>
            <w:r>
              <w:rPr>
                <w:sz w:val="18"/>
              </w:rPr>
              <w:t>of</w:t>
            </w:r>
            <w:r>
              <w:rPr>
                <w:spacing w:val="-1"/>
                <w:sz w:val="18"/>
              </w:rPr>
              <w:t xml:space="preserve"> </w:t>
            </w:r>
            <w:r>
              <w:rPr>
                <w:sz w:val="18"/>
              </w:rPr>
              <w:t>solving</w:t>
            </w:r>
            <w:r>
              <w:rPr>
                <w:spacing w:val="-1"/>
                <w:sz w:val="18"/>
              </w:rPr>
              <w:t xml:space="preserve"> </w:t>
            </w:r>
            <w:r>
              <w:rPr>
                <w:spacing w:val="-10"/>
                <w:sz w:val="18"/>
              </w:rPr>
              <w:t>a</w:t>
            </w:r>
          </w:p>
          <w:p w14:paraId="2BDB47BC" w14:textId="77777777" w:rsidR="00B769DB" w:rsidRDefault="00B769DB" w:rsidP="003D7EDF">
            <w:pPr>
              <w:pStyle w:val="TableParagraph"/>
              <w:spacing w:before="0" w:line="223" w:lineRule="exact"/>
              <w:ind w:left="112"/>
              <w:rPr>
                <w:sz w:val="18"/>
              </w:rPr>
            </w:pPr>
            <w:r>
              <w:rPr>
                <w:sz w:val="18"/>
              </w:rPr>
              <w:t>conflict</w:t>
            </w:r>
            <w:r>
              <w:rPr>
                <w:spacing w:val="1"/>
                <w:sz w:val="18"/>
              </w:rPr>
              <w:t xml:space="preserve"> </w:t>
            </w:r>
            <w:r>
              <w:rPr>
                <w:sz w:val="18"/>
              </w:rPr>
              <w:t>and</w:t>
            </w:r>
            <w:r>
              <w:rPr>
                <w:spacing w:val="-3"/>
                <w:sz w:val="18"/>
              </w:rPr>
              <w:t xml:space="preserve"> </w:t>
            </w:r>
            <w:r>
              <w:rPr>
                <w:sz w:val="18"/>
              </w:rPr>
              <w:t>has</w:t>
            </w:r>
            <w:r>
              <w:rPr>
                <w:spacing w:val="-2"/>
                <w:sz w:val="18"/>
              </w:rPr>
              <w:t xml:space="preserve"> </w:t>
            </w:r>
            <w:r>
              <w:rPr>
                <w:sz w:val="18"/>
              </w:rPr>
              <w:t>temper</w:t>
            </w:r>
            <w:r>
              <w:rPr>
                <w:spacing w:val="-2"/>
                <w:sz w:val="18"/>
              </w:rPr>
              <w:t xml:space="preserve"> tantrums</w:t>
            </w:r>
          </w:p>
        </w:tc>
      </w:tr>
      <w:tr w:rsidR="00B769DB" w14:paraId="33BBBFCF" w14:textId="77777777" w:rsidTr="00B769DB">
        <w:trPr>
          <w:trHeight w:val="571"/>
        </w:trPr>
        <w:tc>
          <w:tcPr>
            <w:tcW w:w="2393" w:type="dxa"/>
            <w:vMerge/>
            <w:tcBorders>
              <w:top w:val="nil"/>
            </w:tcBorders>
          </w:tcPr>
          <w:p w14:paraId="5B9E1B72" w14:textId="77777777" w:rsidR="00B769DB" w:rsidRDefault="00B769DB" w:rsidP="003D7EDF">
            <w:pPr>
              <w:rPr>
                <w:sz w:val="2"/>
                <w:szCs w:val="2"/>
              </w:rPr>
            </w:pPr>
          </w:p>
        </w:tc>
        <w:tc>
          <w:tcPr>
            <w:tcW w:w="2268" w:type="dxa"/>
          </w:tcPr>
          <w:p w14:paraId="5B8FCCB6" w14:textId="77777777" w:rsidR="00B769DB" w:rsidRDefault="00B769DB" w:rsidP="003D7EDF">
            <w:pPr>
              <w:pStyle w:val="TableParagraph"/>
              <w:spacing w:before="71" w:line="232" w:lineRule="auto"/>
              <w:ind w:right="804"/>
              <w:rPr>
                <w:sz w:val="18"/>
              </w:rPr>
            </w:pPr>
            <w:bookmarkStart w:id="228" w:name="Hyperactivity_and_inattention"/>
            <w:bookmarkEnd w:id="228"/>
            <w:r>
              <w:rPr>
                <w:sz w:val="18"/>
              </w:rPr>
              <w:t>Hyperactivity</w:t>
            </w:r>
            <w:r>
              <w:rPr>
                <w:spacing w:val="-9"/>
                <w:sz w:val="18"/>
              </w:rPr>
              <w:t xml:space="preserve"> </w:t>
            </w:r>
            <w:r>
              <w:rPr>
                <w:sz w:val="18"/>
              </w:rPr>
              <w:t>and</w:t>
            </w:r>
            <w:r>
              <w:rPr>
                <w:spacing w:val="40"/>
                <w:sz w:val="18"/>
              </w:rPr>
              <w:t xml:space="preserve"> </w:t>
            </w:r>
            <w:r>
              <w:rPr>
                <w:spacing w:val="-2"/>
                <w:sz w:val="18"/>
              </w:rPr>
              <w:t>inattention</w:t>
            </w:r>
          </w:p>
        </w:tc>
        <w:tc>
          <w:tcPr>
            <w:tcW w:w="5670" w:type="dxa"/>
          </w:tcPr>
          <w:p w14:paraId="36AD5C53" w14:textId="77777777" w:rsidR="00B769DB" w:rsidRDefault="00B769DB" w:rsidP="003D7EDF">
            <w:pPr>
              <w:pStyle w:val="TableParagraph"/>
              <w:spacing w:before="71" w:line="232" w:lineRule="auto"/>
              <w:ind w:left="112"/>
              <w:rPr>
                <w:sz w:val="18"/>
              </w:rPr>
            </w:pPr>
            <w:bookmarkStart w:id="229" w:name="Hyperactive_behaviours_and_ability_to_co"/>
            <w:bookmarkEnd w:id="229"/>
            <w:r>
              <w:rPr>
                <w:sz w:val="18"/>
              </w:rPr>
              <w:t>Hyperactive</w:t>
            </w:r>
            <w:r>
              <w:rPr>
                <w:spacing w:val="-7"/>
                <w:sz w:val="18"/>
              </w:rPr>
              <w:t xml:space="preserve"> </w:t>
            </w:r>
            <w:proofErr w:type="spellStart"/>
            <w:r>
              <w:rPr>
                <w:sz w:val="18"/>
              </w:rPr>
              <w:t>behaviours</w:t>
            </w:r>
            <w:proofErr w:type="spellEnd"/>
            <w:r>
              <w:rPr>
                <w:spacing w:val="-7"/>
                <w:sz w:val="18"/>
              </w:rPr>
              <w:t xml:space="preserve"> </w:t>
            </w:r>
            <w:r>
              <w:rPr>
                <w:sz w:val="18"/>
              </w:rPr>
              <w:t>and</w:t>
            </w:r>
            <w:r>
              <w:rPr>
                <w:spacing w:val="-7"/>
                <w:sz w:val="18"/>
              </w:rPr>
              <w:t xml:space="preserve"> </w:t>
            </w:r>
            <w:r>
              <w:rPr>
                <w:sz w:val="18"/>
              </w:rPr>
              <w:t>ability</w:t>
            </w:r>
            <w:r>
              <w:rPr>
                <w:spacing w:val="-7"/>
                <w:sz w:val="18"/>
              </w:rPr>
              <w:t xml:space="preserve"> </w:t>
            </w:r>
            <w:r>
              <w:rPr>
                <w:sz w:val="18"/>
              </w:rPr>
              <w:t>to</w:t>
            </w:r>
            <w:r>
              <w:rPr>
                <w:spacing w:val="-7"/>
                <w:sz w:val="18"/>
              </w:rPr>
              <w:t xml:space="preserve"> </w:t>
            </w:r>
            <w:r>
              <w:rPr>
                <w:sz w:val="18"/>
              </w:rPr>
              <w:t>concentrate,</w:t>
            </w:r>
            <w:r>
              <w:rPr>
                <w:spacing w:val="-7"/>
                <w:sz w:val="18"/>
              </w:rPr>
              <w:t xml:space="preserve"> </w:t>
            </w:r>
            <w:r>
              <w:rPr>
                <w:sz w:val="18"/>
              </w:rPr>
              <w:t>settle</w:t>
            </w:r>
            <w:r>
              <w:rPr>
                <w:spacing w:val="-7"/>
                <w:sz w:val="18"/>
              </w:rPr>
              <w:t xml:space="preserve"> </w:t>
            </w:r>
            <w:r>
              <w:rPr>
                <w:sz w:val="18"/>
              </w:rPr>
              <w:t>to</w:t>
            </w:r>
            <w:r>
              <w:rPr>
                <w:spacing w:val="-7"/>
                <w:sz w:val="18"/>
              </w:rPr>
              <w:t xml:space="preserve"> </w:t>
            </w:r>
            <w:r>
              <w:rPr>
                <w:sz w:val="18"/>
              </w:rPr>
              <w:t>chosen</w:t>
            </w:r>
            <w:r>
              <w:rPr>
                <w:spacing w:val="40"/>
                <w:sz w:val="18"/>
              </w:rPr>
              <w:t xml:space="preserve"> </w:t>
            </w:r>
            <w:r>
              <w:rPr>
                <w:sz w:val="18"/>
              </w:rPr>
              <w:t>activities, wait their turn, and think before acting</w:t>
            </w:r>
          </w:p>
        </w:tc>
      </w:tr>
      <w:tr w:rsidR="00B769DB" w14:paraId="58C235E5" w14:textId="77777777" w:rsidTr="00B769DB">
        <w:trPr>
          <w:trHeight w:val="1011"/>
        </w:trPr>
        <w:tc>
          <w:tcPr>
            <w:tcW w:w="2393" w:type="dxa"/>
            <w:vMerge w:val="restart"/>
          </w:tcPr>
          <w:p w14:paraId="44BA3201" w14:textId="77777777" w:rsidR="00B769DB" w:rsidRDefault="00B769DB" w:rsidP="003D7EDF">
            <w:pPr>
              <w:pStyle w:val="TableParagraph"/>
              <w:spacing w:before="71" w:line="232" w:lineRule="auto"/>
              <w:ind w:right="354"/>
              <w:rPr>
                <w:sz w:val="18"/>
              </w:rPr>
            </w:pPr>
            <w:bookmarkStart w:id="230" w:name="Language_and_cognitive_development_(scho"/>
            <w:bookmarkEnd w:id="230"/>
            <w:r>
              <w:rPr>
                <w:sz w:val="18"/>
              </w:rPr>
              <w:t>Language</w:t>
            </w:r>
            <w:r>
              <w:rPr>
                <w:spacing w:val="-9"/>
                <w:sz w:val="18"/>
              </w:rPr>
              <w:t xml:space="preserve"> </w:t>
            </w:r>
            <w:r>
              <w:rPr>
                <w:sz w:val="18"/>
              </w:rPr>
              <w:t>and</w:t>
            </w:r>
            <w:r>
              <w:rPr>
                <w:spacing w:val="-9"/>
                <w:sz w:val="18"/>
              </w:rPr>
              <w:t xml:space="preserve"> </w:t>
            </w:r>
            <w:r>
              <w:rPr>
                <w:sz w:val="18"/>
              </w:rPr>
              <w:t>cognitive</w:t>
            </w:r>
            <w:r>
              <w:rPr>
                <w:spacing w:val="40"/>
                <w:sz w:val="18"/>
              </w:rPr>
              <w:t xml:space="preserve"> </w:t>
            </w:r>
            <w:r>
              <w:rPr>
                <w:sz w:val="18"/>
              </w:rPr>
              <w:t>development</w:t>
            </w:r>
            <w:r>
              <w:rPr>
                <w:spacing w:val="-5"/>
                <w:sz w:val="18"/>
              </w:rPr>
              <w:t xml:space="preserve"> </w:t>
            </w:r>
            <w:r>
              <w:rPr>
                <w:sz w:val="18"/>
              </w:rPr>
              <w:t>(school-</w:t>
            </w:r>
            <w:r>
              <w:rPr>
                <w:spacing w:val="40"/>
                <w:sz w:val="18"/>
              </w:rPr>
              <w:t xml:space="preserve"> </w:t>
            </w:r>
            <w:r>
              <w:rPr>
                <w:spacing w:val="-2"/>
                <w:sz w:val="18"/>
              </w:rPr>
              <w:t>based)</w:t>
            </w:r>
          </w:p>
          <w:p w14:paraId="361D26FB" w14:textId="77777777" w:rsidR="00B769DB" w:rsidRDefault="00B769DB" w:rsidP="003D7EDF">
            <w:pPr>
              <w:pStyle w:val="TableParagraph"/>
              <w:spacing w:before="167"/>
              <w:rPr>
                <w:sz w:val="18"/>
              </w:rPr>
            </w:pPr>
            <w:bookmarkStart w:id="231" w:name="(26_items)"/>
            <w:bookmarkEnd w:id="231"/>
            <w:r>
              <w:rPr>
                <w:sz w:val="18"/>
              </w:rPr>
              <w:t xml:space="preserve">(26 </w:t>
            </w:r>
            <w:r>
              <w:rPr>
                <w:spacing w:val="-2"/>
                <w:sz w:val="18"/>
              </w:rPr>
              <w:t>items)</w:t>
            </w:r>
          </w:p>
        </w:tc>
        <w:tc>
          <w:tcPr>
            <w:tcW w:w="2268" w:type="dxa"/>
          </w:tcPr>
          <w:p w14:paraId="176D4420" w14:textId="77777777" w:rsidR="00B769DB" w:rsidRDefault="00B769DB" w:rsidP="003D7EDF">
            <w:pPr>
              <w:pStyle w:val="TableParagraph"/>
              <w:rPr>
                <w:sz w:val="18"/>
              </w:rPr>
            </w:pPr>
            <w:bookmarkStart w:id="232" w:name="Basic_literacy_"/>
            <w:bookmarkEnd w:id="232"/>
            <w:r>
              <w:rPr>
                <w:sz w:val="18"/>
              </w:rPr>
              <w:t>Basic</w:t>
            </w:r>
            <w:r>
              <w:rPr>
                <w:spacing w:val="-2"/>
                <w:sz w:val="18"/>
              </w:rPr>
              <w:t xml:space="preserve"> literacy</w:t>
            </w:r>
          </w:p>
        </w:tc>
        <w:tc>
          <w:tcPr>
            <w:tcW w:w="5670" w:type="dxa"/>
          </w:tcPr>
          <w:p w14:paraId="55DB4A67" w14:textId="77777777" w:rsidR="00B769DB" w:rsidRDefault="00B769DB" w:rsidP="003D7EDF">
            <w:pPr>
              <w:pStyle w:val="TableParagraph"/>
              <w:spacing w:before="71" w:line="232" w:lineRule="auto"/>
              <w:ind w:left="112"/>
              <w:rPr>
                <w:sz w:val="18"/>
              </w:rPr>
            </w:pPr>
            <w:bookmarkStart w:id="233" w:name="Basic_literacy_skills_include_how_to_han"/>
            <w:bookmarkEnd w:id="233"/>
            <w:r>
              <w:rPr>
                <w:sz w:val="18"/>
              </w:rPr>
              <w:t>Basic</w:t>
            </w:r>
            <w:r>
              <w:rPr>
                <w:spacing w:val="-3"/>
                <w:sz w:val="18"/>
              </w:rPr>
              <w:t xml:space="preserve"> </w:t>
            </w:r>
            <w:r>
              <w:rPr>
                <w:sz w:val="18"/>
              </w:rPr>
              <w:t>literacy</w:t>
            </w:r>
            <w:r>
              <w:rPr>
                <w:spacing w:val="-3"/>
                <w:sz w:val="18"/>
              </w:rPr>
              <w:t xml:space="preserve"> </w:t>
            </w:r>
            <w:r>
              <w:rPr>
                <w:sz w:val="18"/>
              </w:rPr>
              <w:t>skills</w:t>
            </w:r>
            <w:r>
              <w:rPr>
                <w:spacing w:val="-3"/>
                <w:sz w:val="18"/>
              </w:rPr>
              <w:t xml:space="preserve"> </w:t>
            </w:r>
            <w:r>
              <w:rPr>
                <w:sz w:val="18"/>
              </w:rPr>
              <w:t>include</w:t>
            </w:r>
            <w:r>
              <w:rPr>
                <w:spacing w:val="-3"/>
                <w:sz w:val="18"/>
              </w:rPr>
              <w:t xml:space="preserve"> </w:t>
            </w:r>
            <w:r>
              <w:rPr>
                <w:sz w:val="18"/>
              </w:rPr>
              <w:t>how</w:t>
            </w:r>
            <w:r>
              <w:rPr>
                <w:spacing w:val="-3"/>
                <w:sz w:val="18"/>
              </w:rPr>
              <w:t xml:space="preserve"> </w:t>
            </w:r>
            <w:r>
              <w:rPr>
                <w:sz w:val="18"/>
              </w:rPr>
              <w:t>to</w:t>
            </w:r>
            <w:r>
              <w:rPr>
                <w:spacing w:val="-3"/>
                <w:sz w:val="18"/>
              </w:rPr>
              <w:t xml:space="preserve"> </w:t>
            </w:r>
            <w:r>
              <w:rPr>
                <w:sz w:val="18"/>
              </w:rPr>
              <w:t>handle</w:t>
            </w:r>
            <w:r>
              <w:rPr>
                <w:spacing w:val="-3"/>
                <w:sz w:val="18"/>
              </w:rPr>
              <w:t xml:space="preserve"> </w:t>
            </w:r>
            <w:r>
              <w:rPr>
                <w:sz w:val="18"/>
              </w:rPr>
              <w:t>a</w:t>
            </w:r>
            <w:r>
              <w:rPr>
                <w:spacing w:val="-3"/>
                <w:sz w:val="18"/>
              </w:rPr>
              <w:t xml:space="preserve"> </w:t>
            </w:r>
            <w:r>
              <w:rPr>
                <w:sz w:val="18"/>
              </w:rPr>
              <w:t>book,</w:t>
            </w:r>
            <w:r>
              <w:rPr>
                <w:spacing w:val="-3"/>
                <w:sz w:val="18"/>
              </w:rPr>
              <w:t xml:space="preserve"> </w:t>
            </w:r>
            <w:r>
              <w:rPr>
                <w:sz w:val="18"/>
              </w:rPr>
              <w:t>the</w:t>
            </w:r>
            <w:r>
              <w:rPr>
                <w:spacing w:val="-3"/>
                <w:sz w:val="18"/>
              </w:rPr>
              <w:t xml:space="preserve"> </w:t>
            </w:r>
            <w:r>
              <w:rPr>
                <w:sz w:val="18"/>
              </w:rPr>
              <w:t>ability</w:t>
            </w:r>
            <w:r>
              <w:rPr>
                <w:spacing w:val="-3"/>
                <w:sz w:val="18"/>
              </w:rPr>
              <w:t xml:space="preserve"> </w:t>
            </w:r>
            <w:r>
              <w:rPr>
                <w:sz w:val="18"/>
              </w:rPr>
              <w:t>to</w:t>
            </w:r>
            <w:r>
              <w:rPr>
                <w:spacing w:val="-3"/>
                <w:sz w:val="18"/>
              </w:rPr>
              <w:t xml:space="preserve"> </w:t>
            </w:r>
            <w:r>
              <w:rPr>
                <w:sz w:val="18"/>
              </w:rPr>
              <w:t>identify</w:t>
            </w:r>
            <w:r>
              <w:rPr>
                <w:spacing w:val="40"/>
                <w:sz w:val="18"/>
              </w:rPr>
              <w:t xml:space="preserve"> </w:t>
            </w:r>
            <w:r>
              <w:rPr>
                <w:sz w:val="18"/>
              </w:rPr>
              <w:t>some letters and attach sounds to some letters, show awareness of</w:t>
            </w:r>
            <w:r>
              <w:rPr>
                <w:spacing w:val="40"/>
                <w:sz w:val="18"/>
              </w:rPr>
              <w:t xml:space="preserve"> </w:t>
            </w:r>
            <w:r>
              <w:rPr>
                <w:sz w:val="18"/>
              </w:rPr>
              <w:t>rhyming</w:t>
            </w:r>
            <w:r>
              <w:rPr>
                <w:spacing w:val="-1"/>
                <w:sz w:val="18"/>
              </w:rPr>
              <w:t xml:space="preserve"> </w:t>
            </w:r>
            <w:r>
              <w:rPr>
                <w:sz w:val="18"/>
              </w:rPr>
              <w:t>words,</w:t>
            </w:r>
            <w:r>
              <w:rPr>
                <w:spacing w:val="-1"/>
                <w:sz w:val="18"/>
              </w:rPr>
              <w:t xml:space="preserve"> </w:t>
            </w:r>
            <w:r>
              <w:rPr>
                <w:sz w:val="18"/>
              </w:rPr>
              <w:t>knowing</w:t>
            </w:r>
            <w:r>
              <w:rPr>
                <w:spacing w:val="-1"/>
                <w:sz w:val="18"/>
              </w:rPr>
              <w:t xml:space="preserve"> </w:t>
            </w:r>
            <w:r>
              <w:rPr>
                <w:sz w:val="18"/>
              </w:rPr>
              <w:t>the</w:t>
            </w:r>
            <w:r>
              <w:rPr>
                <w:spacing w:val="-1"/>
                <w:sz w:val="18"/>
              </w:rPr>
              <w:t xml:space="preserve"> </w:t>
            </w:r>
            <w:r>
              <w:rPr>
                <w:sz w:val="18"/>
              </w:rPr>
              <w:t>writing</w:t>
            </w:r>
            <w:r>
              <w:rPr>
                <w:spacing w:val="-1"/>
                <w:sz w:val="18"/>
              </w:rPr>
              <w:t xml:space="preserve"> </w:t>
            </w:r>
            <w:r>
              <w:rPr>
                <w:sz w:val="18"/>
              </w:rPr>
              <w:t>directions,</w:t>
            </w:r>
            <w:r>
              <w:rPr>
                <w:spacing w:val="-1"/>
                <w:sz w:val="18"/>
              </w:rPr>
              <w:t xml:space="preserve"> </w:t>
            </w:r>
            <w:r>
              <w:rPr>
                <w:sz w:val="18"/>
              </w:rPr>
              <w:t>and</w:t>
            </w:r>
            <w:r>
              <w:rPr>
                <w:spacing w:val="-1"/>
                <w:sz w:val="18"/>
              </w:rPr>
              <w:t xml:space="preserve"> </w:t>
            </w:r>
            <w:r>
              <w:rPr>
                <w:sz w:val="18"/>
              </w:rPr>
              <w:t>the</w:t>
            </w:r>
            <w:r>
              <w:rPr>
                <w:spacing w:val="-1"/>
                <w:sz w:val="18"/>
              </w:rPr>
              <w:t xml:space="preserve"> </w:t>
            </w:r>
            <w:r>
              <w:rPr>
                <w:sz w:val="18"/>
              </w:rPr>
              <w:t>ability</w:t>
            </w:r>
            <w:r>
              <w:rPr>
                <w:spacing w:val="-1"/>
                <w:sz w:val="18"/>
              </w:rPr>
              <w:t xml:space="preserve"> </w:t>
            </w:r>
            <w:r>
              <w:rPr>
                <w:sz w:val="18"/>
              </w:rPr>
              <w:t>to</w:t>
            </w:r>
            <w:r>
              <w:rPr>
                <w:spacing w:val="-1"/>
                <w:sz w:val="18"/>
              </w:rPr>
              <w:t xml:space="preserve"> </w:t>
            </w:r>
            <w:r>
              <w:rPr>
                <w:sz w:val="18"/>
              </w:rPr>
              <w:t>write</w:t>
            </w:r>
            <w:r>
              <w:rPr>
                <w:spacing w:val="40"/>
                <w:sz w:val="18"/>
              </w:rPr>
              <w:t xml:space="preserve"> </w:t>
            </w:r>
            <w:r>
              <w:rPr>
                <w:sz w:val="18"/>
              </w:rPr>
              <w:t>their own name</w:t>
            </w:r>
          </w:p>
        </w:tc>
      </w:tr>
      <w:tr w:rsidR="00B769DB" w14:paraId="1CB8A3FB" w14:textId="77777777" w:rsidTr="00B769DB">
        <w:trPr>
          <w:trHeight w:val="571"/>
        </w:trPr>
        <w:tc>
          <w:tcPr>
            <w:tcW w:w="2393" w:type="dxa"/>
            <w:vMerge/>
            <w:tcBorders>
              <w:top w:val="nil"/>
            </w:tcBorders>
          </w:tcPr>
          <w:p w14:paraId="2D9A8249" w14:textId="77777777" w:rsidR="00B769DB" w:rsidRDefault="00B769DB" w:rsidP="003D7EDF">
            <w:pPr>
              <w:rPr>
                <w:sz w:val="2"/>
                <w:szCs w:val="2"/>
              </w:rPr>
            </w:pPr>
          </w:p>
        </w:tc>
        <w:tc>
          <w:tcPr>
            <w:tcW w:w="2268" w:type="dxa"/>
          </w:tcPr>
          <w:p w14:paraId="1B84FA2C" w14:textId="77777777" w:rsidR="00B769DB" w:rsidRDefault="00B769DB" w:rsidP="003D7EDF">
            <w:pPr>
              <w:pStyle w:val="TableParagraph"/>
              <w:spacing w:before="71" w:line="232" w:lineRule="auto"/>
              <w:rPr>
                <w:sz w:val="18"/>
              </w:rPr>
            </w:pPr>
            <w:bookmarkStart w:id="234" w:name="Interest_in_literacy/numeracy_and_memory"/>
            <w:bookmarkEnd w:id="234"/>
            <w:r>
              <w:rPr>
                <w:sz w:val="18"/>
              </w:rPr>
              <w:t>Interest in literacy/</w:t>
            </w:r>
            <w:r>
              <w:rPr>
                <w:spacing w:val="40"/>
                <w:sz w:val="18"/>
              </w:rPr>
              <w:t xml:space="preserve"> </w:t>
            </w:r>
            <w:r>
              <w:rPr>
                <w:sz w:val="18"/>
              </w:rPr>
              <w:t>numeracy</w:t>
            </w:r>
            <w:r>
              <w:rPr>
                <w:spacing w:val="-9"/>
                <w:sz w:val="18"/>
              </w:rPr>
              <w:t xml:space="preserve"> </w:t>
            </w:r>
            <w:r>
              <w:rPr>
                <w:sz w:val="18"/>
              </w:rPr>
              <w:t>and</w:t>
            </w:r>
            <w:r>
              <w:rPr>
                <w:spacing w:val="-9"/>
                <w:sz w:val="18"/>
              </w:rPr>
              <w:t xml:space="preserve"> </w:t>
            </w:r>
            <w:r>
              <w:rPr>
                <w:sz w:val="18"/>
              </w:rPr>
              <w:t>memory</w:t>
            </w:r>
          </w:p>
        </w:tc>
        <w:tc>
          <w:tcPr>
            <w:tcW w:w="5670" w:type="dxa"/>
          </w:tcPr>
          <w:p w14:paraId="577E20AE" w14:textId="77777777" w:rsidR="00B769DB" w:rsidRDefault="00B769DB" w:rsidP="003D7EDF">
            <w:pPr>
              <w:pStyle w:val="TableParagraph"/>
              <w:spacing w:before="71" w:line="232" w:lineRule="auto"/>
              <w:ind w:left="112" w:right="81"/>
              <w:rPr>
                <w:sz w:val="18"/>
              </w:rPr>
            </w:pPr>
            <w:bookmarkStart w:id="235" w:name="Interest_in_books_and_reading,_math_and_"/>
            <w:bookmarkEnd w:id="235"/>
            <w:r>
              <w:rPr>
                <w:sz w:val="18"/>
              </w:rPr>
              <w:t>Interest</w:t>
            </w:r>
            <w:r>
              <w:rPr>
                <w:spacing w:val="-4"/>
                <w:sz w:val="18"/>
              </w:rPr>
              <w:t xml:space="preserve"> </w:t>
            </w:r>
            <w:r>
              <w:rPr>
                <w:sz w:val="18"/>
              </w:rPr>
              <w:t>in</w:t>
            </w:r>
            <w:r>
              <w:rPr>
                <w:spacing w:val="-4"/>
                <w:sz w:val="18"/>
              </w:rPr>
              <w:t xml:space="preserve"> </w:t>
            </w:r>
            <w:r>
              <w:rPr>
                <w:sz w:val="18"/>
              </w:rPr>
              <w:t>books</w:t>
            </w:r>
            <w:r>
              <w:rPr>
                <w:spacing w:val="-4"/>
                <w:sz w:val="18"/>
              </w:rPr>
              <w:t xml:space="preserve"> </w:t>
            </w:r>
            <w:r>
              <w:rPr>
                <w:sz w:val="18"/>
              </w:rPr>
              <w:t>and</w:t>
            </w:r>
            <w:r>
              <w:rPr>
                <w:spacing w:val="-4"/>
                <w:sz w:val="18"/>
              </w:rPr>
              <w:t xml:space="preserve"> </w:t>
            </w:r>
            <w:r>
              <w:rPr>
                <w:sz w:val="18"/>
              </w:rPr>
              <w:t>reading,</w:t>
            </w:r>
            <w:r>
              <w:rPr>
                <w:spacing w:val="-4"/>
                <w:sz w:val="18"/>
              </w:rPr>
              <w:t xml:space="preserve"> </w:t>
            </w:r>
            <w:r>
              <w:rPr>
                <w:sz w:val="18"/>
              </w:rPr>
              <w:t>math</w:t>
            </w:r>
            <w:r>
              <w:rPr>
                <w:spacing w:val="-4"/>
                <w:sz w:val="18"/>
              </w:rPr>
              <w:t xml:space="preserve"> </w:t>
            </w:r>
            <w:r>
              <w:rPr>
                <w:sz w:val="18"/>
              </w:rPr>
              <w:t>and</w:t>
            </w:r>
            <w:r>
              <w:rPr>
                <w:spacing w:val="-4"/>
                <w:sz w:val="18"/>
              </w:rPr>
              <w:t xml:space="preserve"> </w:t>
            </w:r>
            <w:r>
              <w:rPr>
                <w:sz w:val="18"/>
              </w:rPr>
              <w:t>numbers,</w:t>
            </w:r>
            <w:r>
              <w:rPr>
                <w:spacing w:val="-4"/>
                <w:sz w:val="18"/>
              </w:rPr>
              <w:t xml:space="preserve"> </w:t>
            </w:r>
            <w:r>
              <w:rPr>
                <w:sz w:val="18"/>
              </w:rPr>
              <w:t>and</w:t>
            </w:r>
            <w:r>
              <w:rPr>
                <w:spacing w:val="-4"/>
                <w:sz w:val="18"/>
              </w:rPr>
              <w:t xml:space="preserve"> </w:t>
            </w:r>
            <w:r>
              <w:rPr>
                <w:sz w:val="18"/>
              </w:rPr>
              <w:t>memory</w:t>
            </w:r>
            <w:r>
              <w:rPr>
                <w:spacing w:val="40"/>
                <w:sz w:val="18"/>
              </w:rPr>
              <w:t xml:space="preserve"> </w:t>
            </w:r>
            <w:r>
              <w:rPr>
                <w:spacing w:val="-2"/>
                <w:sz w:val="18"/>
              </w:rPr>
              <w:t>functioning</w:t>
            </w:r>
          </w:p>
        </w:tc>
      </w:tr>
      <w:tr w:rsidR="00B769DB" w14:paraId="2024002C" w14:textId="77777777" w:rsidTr="00B769DB">
        <w:trPr>
          <w:trHeight w:val="571"/>
        </w:trPr>
        <w:tc>
          <w:tcPr>
            <w:tcW w:w="2393" w:type="dxa"/>
            <w:vMerge/>
            <w:tcBorders>
              <w:top w:val="nil"/>
            </w:tcBorders>
          </w:tcPr>
          <w:p w14:paraId="727795D1" w14:textId="77777777" w:rsidR="00B769DB" w:rsidRDefault="00B769DB" w:rsidP="003D7EDF">
            <w:pPr>
              <w:rPr>
                <w:sz w:val="2"/>
                <w:szCs w:val="2"/>
              </w:rPr>
            </w:pPr>
          </w:p>
        </w:tc>
        <w:tc>
          <w:tcPr>
            <w:tcW w:w="2268" w:type="dxa"/>
          </w:tcPr>
          <w:p w14:paraId="70BB779F" w14:textId="77777777" w:rsidR="00B769DB" w:rsidRDefault="00B769DB" w:rsidP="003D7EDF">
            <w:pPr>
              <w:pStyle w:val="TableParagraph"/>
              <w:rPr>
                <w:sz w:val="18"/>
              </w:rPr>
            </w:pPr>
            <w:bookmarkStart w:id="236" w:name="Advanced_literacy_"/>
            <w:bookmarkEnd w:id="236"/>
            <w:r>
              <w:rPr>
                <w:sz w:val="18"/>
              </w:rPr>
              <w:t>Advanced</w:t>
            </w:r>
            <w:r>
              <w:rPr>
                <w:spacing w:val="-10"/>
                <w:sz w:val="18"/>
              </w:rPr>
              <w:t xml:space="preserve"> </w:t>
            </w:r>
            <w:r>
              <w:rPr>
                <w:spacing w:val="-2"/>
                <w:sz w:val="18"/>
              </w:rPr>
              <w:t>literacy</w:t>
            </w:r>
          </w:p>
        </w:tc>
        <w:tc>
          <w:tcPr>
            <w:tcW w:w="5670" w:type="dxa"/>
          </w:tcPr>
          <w:p w14:paraId="62E902F9" w14:textId="77777777" w:rsidR="00B769DB" w:rsidRDefault="00B769DB" w:rsidP="003D7EDF">
            <w:pPr>
              <w:pStyle w:val="TableParagraph"/>
              <w:spacing w:before="71" w:line="232" w:lineRule="auto"/>
              <w:ind w:left="112"/>
              <w:rPr>
                <w:sz w:val="18"/>
              </w:rPr>
            </w:pPr>
            <w:bookmarkStart w:id="237" w:name="Advanced_literacy_skills_such_as_reading"/>
            <w:bookmarkEnd w:id="237"/>
            <w:r>
              <w:rPr>
                <w:sz w:val="18"/>
              </w:rPr>
              <w:t>Advanced</w:t>
            </w:r>
            <w:r>
              <w:rPr>
                <w:spacing w:val="-6"/>
                <w:sz w:val="18"/>
              </w:rPr>
              <w:t xml:space="preserve"> </w:t>
            </w:r>
            <w:r>
              <w:rPr>
                <w:sz w:val="18"/>
              </w:rPr>
              <w:t>literacy</w:t>
            </w:r>
            <w:r>
              <w:rPr>
                <w:spacing w:val="-6"/>
                <w:sz w:val="18"/>
              </w:rPr>
              <w:t xml:space="preserve"> </w:t>
            </w:r>
            <w:r>
              <w:rPr>
                <w:sz w:val="18"/>
              </w:rPr>
              <w:t>skills</w:t>
            </w:r>
            <w:r>
              <w:rPr>
                <w:spacing w:val="-6"/>
                <w:sz w:val="18"/>
              </w:rPr>
              <w:t xml:space="preserve"> </w:t>
            </w:r>
            <w:r>
              <w:rPr>
                <w:sz w:val="18"/>
              </w:rPr>
              <w:t>such</w:t>
            </w:r>
            <w:r>
              <w:rPr>
                <w:spacing w:val="-6"/>
                <w:sz w:val="18"/>
              </w:rPr>
              <w:t xml:space="preserve"> </w:t>
            </w:r>
            <w:r>
              <w:rPr>
                <w:sz w:val="18"/>
              </w:rPr>
              <w:t>as</w:t>
            </w:r>
            <w:r>
              <w:rPr>
                <w:spacing w:val="-6"/>
                <w:sz w:val="18"/>
              </w:rPr>
              <w:t xml:space="preserve"> </w:t>
            </w:r>
            <w:r>
              <w:rPr>
                <w:sz w:val="18"/>
              </w:rPr>
              <w:t>reading</w:t>
            </w:r>
            <w:r>
              <w:rPr>
                <w:spacing w:val="-6"/>
                <w:sz w:val="18"/>
              </w:rPr>
              <w:t xml:space="preserve"> </w:t>
            </w:r>
            <w:r>
              <w:rPr>
                <w:sz w:val="18"/>
              </w:rPr>
              <w:t>simple</w:t>
            </w:r>
            <w:r>
              <w:rPr>
                <w:spacing w:val="-6"/>
                <w:sz w:val="18"/>
              </w:rPr>
              <w:t xml:space="preserve"> </w:t>
            </w:r>
            <w:r>
              <w:rPr>
                <w:sz w:val="18"/>
              </w:rPr>
              <w:t>words</w:t>
            </w:r>
            <w:r>
              <w:rPr>
                <w:spacing w:val="-6"/>
                <w:sz w:val="18"/>
              </w:rPr>
              <w:t xml:space="preserve"> </w:t>
            </w:r>
            <w:r>
              <w:rPr>
                <w:sz w:val="18"/>
              </w:rPr>
              <w:t>or</w:t>
            </w:r>
            <w:r>
              <w:rPr>
                <w:spacing w:val="-6"/>
                <w:sz w:val="18"/>
              </w:rPr>
              <w:t xml:space="preserve"> </w:t>
            </w:r>
            <w:r>
              <w:rPr>
                <w:sz w:val="18"/>
              </w:rPr>
              <w:t>sentences</w:t>
            </w:r>
            <w:r>
              <w:rPr>
                <w:spacing w:val="-6"/>
                <w:sz w:val="18"/>
              </w:rPr>
              <w:t xml:space="preserve"> </w:t>
            </w:r>
            <w:r>
              <w:rPr>
                <w:sz w:val="18"/>
              </w:rPr>
              <w:t>and</w:t>
            </w:r>
            <w:r>
              <w:rPr>
                <w:spacing w:val="40"/>
                <w:sz w:val="18"/>
              </w:rPr>
              <w:t xml:space="preserve"> </w:t>
            </w:r>
            <w:r>
              <w:rPr>
                <w:sz w:val="18"/>
              </w:rPr>
              <w:t>writing simple words or sentences</w:t>
            </w:r>
          </w:p>
        </w:tc>
      </w:tr>
      <w:tr w:rsidR="00B769DB" w14:paraId="3FB53A03" w14:textId="77777777" w:rsidTr="00B769DB">
        <w:trPr>
          <w:trHeight w:val="791"/>
        </w:trPr>
        <w:tc>
          <w:tcPr>
            <w:tcW w:w="2393" w:type="dxa"/>
            <w:vMerge/>
            <w:tcBorders>
              <w:top w:val="nil"/>
            </w:tcBorders>
          </w:tcPr>
          <w:p w14:paraId="2027592D" w14:textId="77777777" w:rsidR="00B769DB" w:rsidRDefault="00B769DB" w:rsidP="003D7EDF">
            <w:pPr>
              <w:rPr>
                <w:sz w:val="2"/>
                <w:szCs w:val="2"/>
              </w:rPr>
            </w:pPr>
          </w:p>
        </w:tc>
        <w:tc>
          <w:tcPr>
            <w:tcW w:w="2268" w:type="dxa"/>
          </w:tcPr>
          <w:p w14:paraId="2094C7E0" w14:textId="77777777" w:rsidR="00B769DB" w:rsidRDefault="00B769DB" w:rsidP="003D7EDF">
            <w:pPr>
              <w:pStyle w:val="TableParagraph"/>
              <w:rPr>
                <w:sz w:val="18"/>
              </w:rPr>
            </w:pPr>
            <w:bookmarkStart w:id="238" w:name="Basic_numeracy_"/>
            <w:bookmarkEnd w:id="238"/>
            <w:r>
              <w:rPr>
                <w:sz w:val="18"/>
              </w:rPr>
              <w:t>Basic</w:t>
            </w:r>
            <w:r>
              <w:rPr>
                <w:spacing w:val="-2"/>
                <w:sz w:val="18"/>
              </w:rPr>
              <w:t xml:space="preserve"> numeracy</w:t>
            </w:r>
          </w:p>
        </w:tc>
        <w:tc>
          <w:tcPr>
            <w:tcW w:w="5670" w:type="dxa"/>
          </w:tcPr>
          <w:p w14:paraId="06C49C84" w14:textId="77777777" w:rsidR="00B769DB" w:rsidRDefault="00B769DB" w:rsidP="003D7EDF">
            <w:pPr>
              <w:pStyle w:val="TableParagraph"/>
              <w:spacing w:before="71" w:line="232" w:lineRule="auto"/>
              <w:ind w:left="112" w:right="348"/>
              <w:jc w:val="both"/>
              <w:rPr>
                <w:sz w:val="18"/>
              </w:rPr>
            </w:pPr>
            <w:bookmarkStart w:id="239" w:name="Basic_numeracy_skills_such_as_counting_t"/>
            <w:bookmarkEnd w:id="239"/>
            <w:r>
              <w:rPr>
                <w:sz w:val="18"/>
              </w:rPr>
              <w:t xml:space="preserve">Basic numeracy skills such as counting to 20, </w:t>
            </w:r>
            <w:proofErr w:type="spellStart"/>
            <w:r>
              <w:rPr>
                <w:sz w:val="18"/>
              </w:rPr>
              <w:t>recognising</w:t>
            </w:r>
            <w:proofErr w:type="spellEnd"/>
            <w:r>
              <w:rPr>
                <w:sz w:val="18"/>
              </w:rPr>
              <w:t xml:space="preserve"> shapes and</w:t>
            </w:r>
            <w:r>
              <w:rPr>
                <w:spacing w:val="40"/>
                <w:sz w:val="18"/>
              </w:rPr>
              <w:t xml:space="preserve"> </w:t>
            </w:r>
            <w:r>
              <w:rPr>
                <w:sz w:val="18"/>
              </w:rPr>
              <w:t>numbers,</w:t>
            </w:r>
            <w:r>
              <w:rPr>
                <w:spacing w:val="-6"/>
                <w:sz w:val="18"/>
              </w:rPr>
              <w:t xml:space="preserve"> </w:t>
            </w:r>
            <w:r>
              <w:rPr>
                <w:sz w:val="18"/>
              </w:rPr>
              <w:t>comparing</w:t>
            </w:r>
            <w:r>
              <w:rPr>
                <w:spacing w:val="-6"/>
                <w:sz w:val="18"/>
              </w:rPr>
              <w:t xml:space="preserve"> </w:t>
            </w:r>
            <w:r>
              <w:rPr>
                <w:sz w:val="18"/>
              </w:rPr>
              <w:t>numbers,</w:t>
            </w:r>
            <w:r>
              <w:rPr>
                <w:spacing w:val="-6"/>
                <w:sz w:val="18"/>
              </w:rPr>
              <w:t xml:space="preserve"> </w:t>
            </w:r>
            <w:r>
              <w:rPr>
                <w:sz w:val="18"/>
              </w:rPr>
              <w:t>sorting,</w:t>
            </w:r>
            <w:r>
              <w:rPr>
                <w:spacing w:val="-6"/>
                <w:sz w:val="18"/>
              </w:rPr>
              <w:t xml:space="preserve"> </w:t>
            </w:r>
            <w:r>
              <w:rPr>
                <w:sz w:val="18"/>
              </w:rPr>
              <w:t>and</w:t>
            </w:r>
            <w:r>
              <w:rPr>
                <w:spacing w:val="-6"/>
                <w:sz w:val="18"/>
              </w:rPr>
              <w:t xml:space="preserve"> </w:t>
            </w:r>
            <w:r>
              <w:rPr>
                <w:sz w:val="18"/>
              </w:rPr>
              <w:t>classifying,</w:t>
            </w:r>
            <w:r>
              <w:rPr>
                <w:spacing w:val="-2"/>
                <w:sz w:val="18"/>
              </w:rPr>
              <w:t xml:space="preserve"> </w:t>
            </w:r>
            <w:r>
              <w:rPr>
                <w:sz w:val="18"/>
              </w:rPr>
              <w:t>use</w:t>
            </w:r>
            <w:r>
              <w:rPr>
                <w:spacing w:val="-6"/>
                <w:sz w:val="18"/>
              </w:rPr>
              <w:t xml:space="preserve"> </w:t>
            </w:r>
            <w:r>
              <w:rPr>
                <w:sz w:val="18"/>
              </w:rPr>
              <w:t>of</w:t>
            </w:r>
            <w:r>
              <w:rPr>
                <w:spacing w:val="-6"/>
                <w:sz w:val="18"/>
              </w:rPr>
              <w:t xml:space="preserve"> </w:t>
            </w:r>
            <w:r>
              <w:rPr>
                <w:sz w:val="18"/>
              </w:rPr>
              <w:t>one-to-</w:t>
            </w:r>
            <w:r>
              <w:rPr>
                <w:spacing w:val="40"/>
                <w:sz w:val="18"/>
              </w:rPr>
              <w:t xml:space="preserve"> </w:t>
            </w:r>
            <w:r>
              <w:rPr>
                <w:sz w:val="18"/>
              </w:rPr>
              <w:t>one correspondence, and understanding simple time concepts</w:t>
            </w:r>
          </w:p>
        </w:tc>
      </w:tr>
      <w:tr w:rsidR="00B769DB" w14:paraId="3EDB0EB7" w14:textId="77777777" w:rsidTr="00B769DB">
        <w:trPr>
          <w:trHeight w:val="961"/>
        </w:trPr>
        <w:tc>
          <w:tcPr>
            <w:tcW w:w="2393" w:type="dxa"/>
          </w:tcPr>
          <w:p w14:paraId="267F5890" w14:textId="77777777" w:rsidR="00B769DB" w:rsidRDefault="00B769DB" w:rsidP="003D7EDF">
            <w:pPr>
              <w:pStyle w:val="TableParagraph"/>
              <w:spacing w:before="71" w:line="232" w:lineRule="auto"/>
              <w:rPr>
                <w:sz w:val="18"/>
              </w:rPr>
            </w:pPr>
            <w:r>
              <w:rPr>
                <w:sz w:val="18"/>
              </w:rPr>
              <w:t>Communication</w:t>
            </w:r>
            <w:r>
              <w:rPr>
                <w:spacing w:val="-9"/>
                <w:sz w:val="18"/>
              </w:rPr>
              <w:t xml:space="preserve"> </w:t>
            </w:r>
            <w:r>
              <w:rPr>
                <w:sz w:val="18"/>
              </w:rPr>
              <w:t>skills</w:t>
            </w:r>
            <w:r>
              <w:rPr>
                <w:spacing w:val="-9"/>
                <w:sz w:val="18"/>
              </w:rPr>
              <w:t xml:space="preserve"> </w:t>
            </w:r>
            <w:r>
              <w:rPr>
                <w:sz w:val="18"/>
              </w:rPr>
              <w:t>and</w:t>
            </w:r>
            <w:r>
              <w:rPr>
                <w:spacing w:val="40"/>
                <w:sz w:val="18"/>
              </w:rPr>
              <w:t xml:space="preserve"> </w:t>
            </w:r>
            <w:r>
              <w:rPr>
                <w:sz w:val="18"/>
              </w:rPr>
              <w:t>general</w:t>
            </w:r>
            <w:r>
              <w:rPr>
                <w:spacing w:val="-5"/>
                <w:sz w:val="18"/>
              </w:rPr>
              <w:t xml:space="preserve"> </w:t>
            </w:r>
            <w:r>
              <w:rPr>
                <w:sz w:val="18"/>
              </w:rPr>
              <w:t>knowledge</w:t>
            </w:r>
          </w:p>
          <w:p w14:paraId="7E754D1F" w14:textId="77777777" w:rsidR="00B769DB" w:rsidRDefault="00B769DB" w:rsidP="003D7EDF">
            <w:pPr>
              <w:pStyle w:val="TableParagraph"/>
              <w:spacing w:before="166"/>
              <w:rPr>
                <w:sz w:val="18"/>
              </w:rPr>
            </w:pPr>
            <w:bookmarkStart w:id="240" w:name="(8_items)"/>
            <w:bookmarkEnd w:id="240"/>
            <w:r>
              <w:rPr>
                <w:sz w:val="18"/>
              </w:rPr>
              <w:t xml:space="preserve">(8 </w:t>
            </w:r>
            <w:r>
              <w:rPr>
                <w:spacing w:val="-2"/>
                <w:sz w:val="18"/>
              </w:rPr>
              <w:t>items)</w:t>
            </w:r>
          </w:p>
        </w:tc>
        <w:tc>
          <w:tcPr>
            <w:tcW w:w="2268" w:type="dxa"/>
          </w:tcPr>
          <w:p w14:paraId="751CA308" w14:textId="77777777" w:rsidR="00B769DB" w:rsidRDefault="00B769DB" w:rsidP="003D7EDF">
            <w:pPr>
              <w:pStyle w:val="TableParagraph"/>
              <w:spacing w:before="71" w:line="232" w:lineRule="auto"/>
              <w:rPr>
                <w:sz w:val="18"/>
              </w:rPr>
            </w:pPr>
            <w:bookmarkStart w:id="241" w:name="Communication_skills_and_general_knowled"/>
            <w:bookmarkEnd w:id="241"/>
            <w:r>
              <w:rPr>
                <w:sz w:val="18"/>
              </w:rPr>
              <w:t>Communication</w:t>
            </w:r>
            <w:r>
              <w:rPr>
                <w:spacing w:val="-9"/>
                <w:sz w:val="18"/>
              </w:rPr>
              <w:t xml:space="preserve"> </w:t>
            </w:r>
            <w:r>
              <w:rPr>
                <w:sz w:val="18"/>
              </w:rPr>
              <w:t>skills</w:t>
            </w:r>
            <w:r>
              <w:rPr>
                <w:spacing w:val="-9"/>
                <w:sz w:val="18"/>
              </w:rPr>
              <w:t xml:space="preserve"> </w:t>
            </w:r>
            <w:r>
              <w:rPr>
                <w:sz w:val="18"/>
              </w:rPr>
              <w:t>and</w:t>
            </w:r>
            <w:r>
              <w:rPr>
                <w:spacing w:val="40"/>
                <w:sz w:val="18"/>
              </w:rPr>
              <w:t xml:space="preserve"> </w:t>
            </w:r>
            <w:r>
              <w:rPr>
                <w:sz w:val="18"/>
              </w:rPr>
              <w:t>general</w:t>
            </w:r>
            <w:r>
              <w:rPr>
                <w:spacing w:val="-5"/>
                <w:sz w:val="18"/>
              </w:rPr>
              <w:t xml:space="preserve"> </w:t>
            </w:r>
            <w:r>
              <w:rPr>
                <w:sz w:val="18"/>
              </w:rPr>
              <w:t>knowledge</w:t>
            </w:r>
          </w:p>
        </w:tc>
        <w:tc>
          <w:tcPr>
            <w:tcW w:w="5670" w:type="dxa"/>
          </w:tcPr>
          <w:p w14:paraId="66A76503" w14:textId="77777777" w:rsidR="00B769DB" w:rsidRDefault="00B769DB" w:rsidP="003D7EDF">
            <w:pPr>
              <w:pStyle w:val="TableParagraph"/>
              <w:spacing w:before="71" w:line="232" w:lineRule="auto"/>
              <w:ind w:left="112" w:right="81"/>
              <w:rPr>
                <w:sz w:val="18"/>
              </w:rPr>
            </w:pPr>
            <w:bookmarkStart w:id="242" w:name="Ability_to_communicate_easily_and_effect"/>
            <w:bookmarkEnd w:id="242"/>
            <w:r>
              <w:rPr>
                <w:sz w:val="18"/>
              </w:rPr>
              <w:t>Ability</w:t>
            </w:r>
            <w:r>
              <w:rPr>
                <w:spacing w:val="-7"/>
                <w:sz w:val="18"/>
              </w:rPr>
              <w:t xml:space="preserve"> </w:t>
            </w:r>
            <w:r>
              <w:rPr>
                <w:sz w:val="18"/>
              </w:rPr>
              <w:t>to</w:t>
            </w:r>
            <w:r>
              <w:rPr>
                <w:spacing w:val="-7"/>
                <w:sz w:val="18"/>
              </w:rPr>
              <w:t xml:space="preserve"> </w:t>
            </w:r>
            <w:r>
              <w:rPr>
                <w:sz w:val="18"/>
              </w:rPr>
              <w:t>communicate</w:t>
            </w:r>
            <w:r>
              <w:rPr>
                <w:spacing w:val="-7"/>
                <w:sz w:val="18"/>
              </w:rPr>
              <w:t xml:space="preserve"> </w:t>
            </w:r>
            <w:r>
              <w:rPr>
                <w:sz w:val="18"/>
              </w:rPr>
              <w:t>easily</w:t>
            </w:r>
            <w:r>
              <w:rPr>
                <w:spacing w:val="-7"/>
                <w:sz w:val="18"/>
              </w:rPr>
              <w:t xml:space="preserve"> </w:t>
            </w:r>
            <w:r>
              <w:rPr>
                <w:sz w:val="18"/>
              </w:rPr>
              <w:t>and</w:t>
            </w:r>
            <w:r>
              <w:rPr>
                <w:spacing w:val="-7"/>
                <w:sz w:val="18"/>
              </w:rPr>
              <w:t xml:space="preserve"> </w:t>
            </w:r>
            <w:r>
              <w:rPr>
                <w:sz w:val="18"/>
              </w:rPr>
              <w:t>effectively,</w:t>
            </w:r>
            <w:r>
              <w:rPr>
                <w:spacing w:val="-7"/>
                <w:sz w:val="18"/>
              </w:rPr>
              <w:t xml:space="preserve"> </w:t>
            </w:r>
            <w:r>
              <w:rPr>
                <w:sz w:val="18"/>
              </w:rPr>
              <w:t>participate</w:t>
            </w:r>
            <w:r>
              <w:rPr>
                <w:spacing w:val="-7"/>
                <w:sz w:val="18"/>
              </w:rPr>
              <w:t xml:space="preserve"> </w:t>
            </w:r>
            <w:r>
              <w:rPr>
                <w:sz w:val="18"/>
              </w:rPr>
              <w:t>in</w:t>
            </w:r>
            <w:r>
              <w:rPr>
                <w:spacing w:val="-7"/>
                <w:sz w:val="18"/>
              </w:rPr>
              <w:t xml:space="preserve"> </w:t>
            </w:r>
            <w:r>
              <w:rPr>
                <w:sz w:val="18"/>
              </w:rPr>
              <w:t>story-telling</w:t>
            </w:r>
            <w:r>
              <w:rPr>
                <w:spacing w:val="40"/>
                <w:sz w:val="18"/>
              </w:rPr>
              <w:t xml:space="preserve"> </w:t>
            </w:r>
            <w:r>
              <w:rPr>
                <w:sz w:val="18"/>
              </w:rPr>
              <w:t>or imaginative play, articulate clearly, and show adequate standard</w:t>
            </w:r>
            <w:r>
              <w:rPr>
                <w:spacing w:val="40"/>
                <w:sz w:val="18"/>
              </w:rPr>
              <w:t xml:space="preserve"> </w:t>
            </w:r>
            <w:r>
              <w:rPr>
                <w:spacing w:val="-2"/>
                <w:sz w:val="18"/>
              </w:rPr>
              <w:t>knowledge</w:t>
            </w:r>
          </w:p>
        </w:tc>
      </w:tr>
    </w:tbl>
    <w:p w14:paraId="32D9FD3C" w14:textId="77777777" w:rsidR="002326CC" w:rsidRDefault="002326CC" w:rsidP="00CC2E01">
      <w:pPr>
        <w:pStyle w:val="Heading3"/>
      </w:pPr>
      <w:bookmarkStart w:id="243" w:name="_Toc134625274"/>
      <w:r>
        <w:lastRenderedPageBreak/>
        <w:t>Statistical analysis plan</w:t>
      </w:r>
      <w:bookmarkEnd w:id="243"/>
    </w:p>
    <w:p w14:paraId="6FD4B8D7" w14:textId="77777777" w:rsidR="002326CC" w:rsidRDefault="002326CC" w:rsidP="002326CC">
      <w:r>
        <w:t>Descriptive statistics were first obtained to understand the distribution of child disadvantage indicators, priority populations and children’s developmental outcomes on the AEDC (DV1 and not OT5). Where relevant, these analyses explored a range of different thresholds for key child disadvantage indicators that could provide a more precise measure of child disadvantage. For example, for family income, we considered how a range of income bands and measurable thresholds (e.g., those corresponding with Low Income Health Care Card, Family Tax Benefit A, Family Tax Benefit B, Child Care Subsidy) are related to children’s AEDC outcomes.</w:t>
      </w:r>
    </w:p>
    <w:p w14:paraId="4EC40C56" w14:textId="77777777" w:rsidR="002326CC" w:rsidRDefault="002326CC" w:rsidP="002326CC">
      <w:r>
        <w:t>Second, we conducted a series of generalised linear models to examine the association between each child disadvantage indicator and each AEDC developmental outcome, DV1 and OT5. Associations were presented as risk ratios (RR) with corresponding 95% confidence intervals (95% CI). Confidence intervals are a range of values that describe the uncertainty surrounding an estimate.</w:t>
      </w:r>
    </w:p>
    <w:p w14:paraId="521A1F60" w14:textId="3A2BABE3" w:rsidR="002326CC" w:rsidRDefault="002326CC">
      <w:pPr>
        <w:pStyle w:val="ListParagraph"/>
        <w:numPr>
          <w:ilvl w:val="0"/>
          <w:numId w:val="300"/>
        </w:numPr>
      </w:pPr>
      <w:r>
        <w:t>For DV1, which signifies a negative outcome, the estimated RR for each child disadvantage indicator represents the increased risk (RR&gt;1) of developmental vulnerability on one or more domain among disadvantaged children relative to their non-disadvantaged peers.</w:t>
      </w:r>
    </w:p>
    <w:p w14:paraId="4F328170" w14:textId="2081EDFB" w:rsidR="002326CC" w:rsidRDefault="002326CC">
      <w:pPr>
        <w:pStyle w:val="ListParagraph"/>
        <w:numPr>
          <w:ilvl w:val="0"/>
          <w:numId w:val="300"/>
        </w:numPr>
      </w:pPr>
      <w:r>
        <w:t>Alternatively, for OT5 which signifies a positive outcome, the estimated RR for each child disadvantage indicator represents the reduced likelihood (RR&lt;1) of being developmentally on track on all five domains among disadvantaged children relative to their non-disadvantaged peers.</w:t>
      </w:r>
    </w:p>
    <w:p w14:paraId="5F9C7E2D" w14:textId="7BE415CE" w:rsidR="002326CC" w:rsidRDefault="002326CC" w:rsidP="002326CC">
      <w:r>
        <w:t>The child disadvantage indicators were ordered according to the size of the RR, with RRs further away from one indicating a stronger statistical association with children’s developmental outcomes. The top 15 ranked child disadvantage indicators were shortlisted. Where multiple indicators measuring the same construct (e.g., different ways of categorising household income) were in the top 15 indicators, only the strongest performing indicator for that construct was selected.</w:t>
      </w:r>
    </w:p>
    <w:p w14:paraId="782580EF" w14:textId="77777777" w:rsidR="0056218A" w:rsidRDefault="0056218A" w:rsidP="002326CC"/>
    <w:p w14:paraId="11A1720C" w14:textId="77777777" w:rsidR="002326CC" w:rsidRDefault="002326CC" w:rsidP="00CC2E01">
      <w:pPr>
        <w:pStyle w:val="Heading3"/>
      </w:pPr>
      <w:bookmarkStart w:id="244" w:name="_Toc134625275"/>
      <w:r>
        <w:t>Results</w:t>
      </w:r>
      <w:bookmarkEnd w:id="244"/>
    </w:p>
    <w:p w14:paraId="79A0E6D6" w14:textId="77777777" w:rsidR="002326CC" w:rsidRDefault="002326CC" w:rsidP="00CC2E01">
      <w:pPr>
        <w:pStyle w:val="Heading4"/>
      </w:pPr>
      <w:r>
        <w:t>Participant characteristics and 2018 AEDC outcomes</w:t>
      </w:r>
    </w:p>
    <w:p w14:paraId="2CC48D97" w14:textId="77777777" w:rsidR="002326CC" w:rsidRDefault="002326CC" w:rsidP="002326CC">
      <w:r>
        <w:t xml:space="preserve">In total, there were 293,910 children with 2018 AEDC outcomes linked to FFY relevant datasets, with </w:t>
      </w:r>
      <w:proofErr w:type="gramStart"/>
      <w:r>
        <w:t>a majority of</w:t>
      </w:r>
      <w:proofErr w:type="gramEnd"/>
      <w:r>
        <w:t xml:space="preserve"> children aged five years (78.4%) and six years (19.0%). Boys (50.5%) and girls (49.5%) are almost evenly distributed across the full sample. Overall, in 2018, the percentage of children who were developmentally vulnerable on one or more domain(s) (DV1) was 20.9% and the percentage of children who were developmentally on track on all five domains (OT5) was 55.3%. See Appendix E for full details.</w:t>
      </w:r>
    </w:p>
    <w:p w14:paraId="0B78986D" w14:textId="77777777" w:rsidR="002326CC" w:rsidRDefault="002326CC" w:rsidP="00F15AB8">
      <w:pPr>
        <w:pStyle w:val="Heading4"/>
      </w:pPr>
      <w:r>
        <w:t>Distribution of child disadvantage indicators</w:t>
      </w:r>
    </w:p>
    <w:p w14:paraId="2C7C3469" w14:textId="77777777" w:rsidR="002326CC" w:rsidRDefault="002326CC" w:rsidP="00F15AB8">
      <w:pPr>
        <w:pStyle w:val="Heading5"/>
      </w:pPr>
      <w:r>
        <w:t>Sociodemographic</w:t>
      </w:r>
    </w:p>
    <w:p w14:paraId="33F37D6E" w14:textId="77777777" w:rsidR="002326CC" w:rsidRDefault="002326CC" w:rsidP="002326CC">
      <w:r>
        <w:t>There are 16 indicators within this lens. Findings for key indicators are summarised in Figure 3 and full details of results relating to each indicator are available in Appendix E and Appendix F. Overall, the proportion of children who were DV1 was higher among those who came from families with lower income (see Figure 3), had parents who were less employed and less educated (see Figure 4), received higher rates of social support and benefit payments, and who came from single parent families. Conversely, proportions of children who were OT5 were lower among children with these characteristics.</w:t>
      </w:r>
    </w:p>
    <w:p w14:paraId="65EB30BA" w14:textId="77777777" w:rsidR="0056218A" w:rsidRDefault="0056218A" w:rsidP="0041158D">
      <w:pPr>
        <w:pStyle w:val="Caption"/>
        <w:jc w:val="center"/>
      </w:pPr>
      <w:bookmarkStart w:id="245" w:name="_Toc134625299"/>
      <w:r w:rsidRPr="00D4241A">
        <w:rPr>
          <w:noProof/>
          <w:sz w:val="17"/>
        </w:rPr>
        <w:lastRenderedPageBreak/>
        <w:drawing>
          <wp:inline distT="0" distB="0" distL="0" distR="0" wp14:anchorId="08EF31C2" wp14:editId="5B548BE8">
            <wp:extent cx="6279365" cy="4102873"/>
            <wp:effectExtent l="0" t="0" r="0" b="0"/>
            <wp:docPr id="1617462887" name="Picture 1" descr="Percentage of children who are developmentally vulnerable on one or more domain (DV1) and those developmentally ontrack on all five domains (OT5) by family incom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462887" name="Picture 1" descr="Percentage of children who are developmentally vulnerable on one or more domain (DV1) and those developmentally ontrack on all five domains (OT5) by family income">
                      <a:extLst>
                        <a:ext uri="{C183D7F6-B498-43B3-948B-1728B52AA6E4}">
                          <adec:decorative xmlns:adec="http://schemas.microsoft.com/office/drawing/2017/decorative" val="0"/>
                        </a:ext>
                      </a:extLst>
                    </pic:cNvPr>
                    <pic:cNvPicPr/>
                  </pic:nvPicPr>
                  <pic:blipFill rotWithShape="1">
                    <a:blip r:embed="rId25"/>
                    <a:srcRect l="8645" r="7553"/>
                    <a:stretch/>
                  </pic:blipFill>
                  <pic:spPr bwMode="auto">
                    <a:xfrm>
                      <a:off x="0" y="0"/>
                      <a:ext cx="6279365" cy="4102873"/>
                    </a:xfrm>
                    <a:prstGeom prst="rect">
                      <a:avLst/>
                    </a:prstGeom>
                    <a:ln>
                      <a:noFill/>
                    </a:ln>
                    <a:extLst>
                      <a:ext uri="{53640926-AAD7-44D8-BBD7-CCE9431645EC}">
                        <a14:shadowObscured xmlns:a14="http://schemas.microsoft.com/office/drawing/2010/main"/>
                      </a:ext>
                    </a:extLst>
                  </pic:spPr>
                </pic:pic>
              </a:graphicData>
            </a:graphic>
          </wp:inline>
        </w:drawing>
      </w:r>
    </w:p>
    <w:p w14:paraId="70267A8E" w14:textId="55883878" w:rsidR="008E3EE0" w:rsidRDefault="008E3EE0" w:rsidP="0041158D">
      <w:pPr>
        <w:pStyle w:val="Caption"/>
        <w:jc w:val="center"/>
      </w:pPr>
      <w:r>
        <w:t xml:space="preserve">Figure </w:t>
      </w:r>
      <w:r w:rsidR="00122B06">
        <w:fldChar w:fldCharType="begin"/>
      </w:r>
      <w:r w:rsidR="00122B06">
        <w:instrText xml:space="preserve"> SEQ Figure \* ARABIC </w:instrText>
      </w:r>
      <w:r w:rsidR="00122B06">
        <w:fldChar w:fldCharType="separate"/>
      </w:r>
      <w:r>
        <w:rPr>
          <w:noProof/>
        </w:rPr>
        <w:t>3</w:t>
      </w:r>
      <w:r w:rsidR="00122B06">
        <w:rPr>
          <w:noProof/>
        </w:rPr>
        <w:fldChar w:fldCharType="end"/>
      </w:r>
      <w:r>
        <w:t xml:space="preserve">: </w:t>
      </w:r>
      <w:r w:rsidRPr="002A7B4A">
        <w:t>Percentage of children who are developmentally vulnerable on one or more domain (DV1) and those developmentally on</w:t>
      </w:r>
      <w:r>
        <w:t xml:space="preserve"> </w:t>
      </w:r>
      <w:r w:rsidRPr="002A7B4A">
        <w:t>track on all five domains (OT5) by family income</w:t>
      </w:r>
      <w:bookmarkEnd w:id="245"/>
    </w:p>
    <w:p w14:paraId="5F5D38F5" w14:textId="20FE216C" w:rsidR="002326CC" w:rsidRDefault="002326CC" w:rsidP="002326CC"/>
    <w:p w14:paraId="29350D14" w14:textId="56367514" w:rsidR="008E3EE0" w:rsidRDefault="0056218A" w:rsidP="0041158D">
      <w:pPr>
        <w:pStyle w:val="Caption"/>
        <w:jc w:val="center"/>
      </w:pPr>
      <w:bookmarkStart w:id="246" w:name="_Toc134625300"/>
      <w:r w:rsidRPr="00D4241A">
        <w:rPr>
          <w:noProof/>
        </w:rPr>
        <w:lastRenderedPageBreak/>
        <w:drawing>
          <wp:inline distT="0" distB="0" distL="0" distR="0" wp14:anchorId="0236523E" wp14:editId="78FDBD0E">
            <wp:extent cx="6336307" cy="3634740"/>
            <wp:effectExtent l="0" t="0" r="1270" b="0"/>
            <wp:docPr id="31581538" name="Picture 1" descr="Percentage of children who are developmentally vulnerable on one or more domain (DV1) and those developmentally on track on all five domains (OT5) by parent education, occupation and employment duratio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81538" name="Picture 1" descr="Percentage of children who are developmentally vulnerable on one or more domain (DV1) and those developmentally on track on all five domains (OT5) by parent education, occupation and employment duration">
                      <a:extLst>
                        <a:ext uri="{C183D7F6-B498-43B3-948B-1728B52AA6E4}">
                          <adec:decorative xmlns:adec="http://schemas.microsoft.com/office/drawing/2017/decorative" val="0"/>
                        </a:ext>
                      </a:extLst>
                    </pic:cNvPr>
                    <pic:cNvPicPr/>
                  </pic:nvPicPr>
                  <pic:blipFill rotWithShape="1">
                    <a:blip r:embed="rId26"/>
                    <a:srcRect l="9485" r="7431"/>
                    <a:stretch/>
                  </pic:blipFill>
                  <pic:spPr bwMode="auto">
                    <a:xfrm>
                      <a:off x="0" y="0"/>
                      <a:ext cx="6336307" cy="3634740"/>
                    </a:xfrm>
                    <a:prstGeom prst="rect">
                      <a:avLst/>
                    </a:prstGeom>
                    <a:ln>
                      <a:noFill/>
                    </a:ln>
                    <a:extLst>
                      <a:ext uri="{53640926-AAD7-44D8-BBD7-CCE9431645EC}">
                        <a14:shadowObscured xmlns:a14="http://schemas.microsoft.com/office/drawing/2010/main"/>
                      </a:ext>
                    </a:extLst>
                  </pic:spPr>
                </pic:pic>
              </a:graphicData>
            </a:graphic>
          </wp:inline>
        </w:drawing>
      </w:r>
      <w:r w:rsidR="008E3EE0">
        <w:t xml:space="preserve">Figure </w:t>
      </w:r>
      <w:r w:rsidR="00122B06">
        <w:fldChar w:fldCharType="begin"/>
      </w:r>
      <w:r w:rsidR="00122B06">
        <w:instrText xml:space="preserve"> SEQ Figure \* ARABIC </w:instrText>
      </w:r>
      <w:r w:rsidR="00122B06">
        <w:fldChar w:fldCharType="separate"/>
      </w:r>
      <w:r w:rsidR="008E3EE0">
        <w:rPr>
          <w:noProof/>
        </w:rPr>
        <w:t>4</w:t>
      </w:r>
      <w:r w:rsidR="00122B06">
        <w:rPr>
          <w:noProof/>
        </w:rPr>
        <w:fldChar w:fldCharType="end"/>
      </w:r>
      <w:r w:rsidR="008E3EE0">
        <w:t xml:space="preserve">: </w:t>
      </w:r>
      <w:r w:rsidR="008E3EE0" w:rsidRPr="00BC268E">
        <w:t>Percentage of children who are developmentally vulnerable on one or more domain (DV1) and those developmentally on track on all five domains (OT5) by parent education, occupation and employment duration</w:t>
      </w:r>
      <w:bookmarkEnd w:id="246"/>
    </w:p>
    <w:p w14:paraId="67F92926" w14:textId="77777777" w:rsidR="0056218A" w:rsidRDefault="0056218A" w:rsidP="00D90EFB">
      <w:pPr>
        <w:pStyle w:val="Heading5"/>
      </w:pPr>
    </w:p>
    <w:p w14:paraId="348AC07F" w14:textId="7151BE29" w:rsidR="002326CC" w:rsidRDefault="002326CC" w:rsidP="00D90EFB">
      <w:pPr>
        <w:pStyle w:val="Heading5"/>
      </w:pPr>
      <w:r>
        <w:t>Health conditions</w:t>
      </w:r>
    </w:p>
    <w:p w14:paraId="4A07A4AC" w14:textId="77777777" w:rsidR="002326CC" w:rsidRDefault="002326CC" w:rsidP="002326CC">
      <w:r>
        <w:t>There were six health condition indicators. Findings for key indicators are summarised in Figure 5 and full details of results relating to each indicator are available in Appendix E and Appendix F. Overall, the proportion of children who were DV1 was higher among those who had a chronic health issue or mental health issue at any point in early childhood (see Figure 5).</w:t>
      </w:r>
    </w:p>
    <w:p w14:paraId="224540D7" w14:textId="77777777" w:rsidR="002326CC" w:rsidRDefault="002326CC" w:rsidP="002326CC">
      <w:r>
        <w:t>Children who had a parent with a chronic health issue or mental health issue at any point from their birth to the time they started school were also more likely to be DV1 than those whose parents did not have a chronic health issues or mental health issue. Conversely, rates of children who were OT5 were lower among those who had child and parent health issues (chronic health and mental health). It should be noted however that the measurement of child chronic health issues may include conditions that affect children’s physical, social-emotional and cognitive development, which may have conflated the association with DV1 and OT5.</w:t>
      </w:r>
    </w:p>
    <w:p w14:paraId="6C75E606" w14:textId="71D9D31D" w:rsidR="0056218A" w:rsidRDefault="00850633" w:rsidP="0041158D">
      <w:pPr>
        <w:pStyle w:val="Caption"/>
        <w:jc w:val="center"/>
      </w:pPr>
      <w:r w:rsidRPr="00D4241A">
        <w:rPr>
          <w:noProof/>
        </w:rPr>
        <w:lastRenderedPageBreak/>
        <w:drawing>
          <wp:inline distT="0" distB="0" distL="0" distR="0" wp14:anchorId="3796DCA2" wp14:editId="55CB3B52">
            <wp:extent cx="6273579" cy="3536859"/>
            <wp:effectExtent l="0" t="0" r="635" b="0"/>
            <wp:docPr id="2014665618" name="Picture 1" descr="Percentage of children who are developmentally vulnerable on one or more domain (DV1) and those developmentally on track on all five domains (OT5) by whether child and parent had chronic health issues and mental health issue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665618" name="Picture 1" descr="Percentage of children who are developmentally vulnerable on one or more domain (DV1) and those developmentally on track on all five domains (OT5) by whether child and parent had chronic health issues and mental health issues.">
                      <a:extLst>
                        <a:ext uri="{C183D7F6-B498-43B3-948B-1728B52AA6E4}">
                          <adec:decorative xmlns:adec="http://schemas.microsoft.com/office/drawing/2017/decorative" val="0"/>
                        </a:ext>
                      </a:extLst>
                    </pic:cNvPr>
                    <pic:cNvPicPr/>
                  </pic:nvPicPr>
                  <pic:blipFill rotWithShape="1">
                    <a:blip r:embed="rId27"/>
                    <a:srcRect l="8403" r="7193"/>
                    <a:stretch/>
                  </pic:blipFill>
                  <pic:spPr bwMode="auto">
                    <a:xfrm>
                      <a:off x="0" y="0"/>
                      <a:ext cx="6380918" cy="3597373"/>
                    </a:xfrm>
                    <a:prstGeom prst="rect">
                      <a:avLst/>
                    </a:prstGeom>
                    <a:ln>
                      <a:noFill/>
                    </a:ln>
                    <a:extLst>
                      <a:ext uri="{53640926-AAD7-44D8-BBD7-CCE9431645EC}">
                        <a14:shadowObscured xmlns:a14="http://schemas.microsoft.com/office/drawing/2010/main"/>
                      </a:ext>
                    </a:extLst>
                  </pic:spPr>
                </pic:pic>
              </a:graphicData>
            </a:graphic>
          </wp:inline>
        </w:drawing>
      </w:r>
      <w:bookmarkStart w:id="247" w:name="_Toc134625301"/>
      <w:r w:rsidR="0056218A">
        <w:t xml:space="preserve">Figure </w:t>
      </w:r>
      <w:r w:rsidR="0056218A">
        <w:fldChar w:fldCharType="begin"/>
      </w:r>
      <w:r w:rsidR="0056218A">
        <w:instrText xml:space="preserve"> SEQ Figure \* ARABIC </w:instrText>
      </w:r>
      <w:r w:rsidR="0056218A">
        <w:fldChar w:fldCharType="separate"/>
      </w:r>
      <w:r w:rsidR="0056218A">
        <w:rPr>
          <w:noProof/>
        </w:rPr>
        <w:t>5</w:t>
      </w:r>
      <w:r w:rsidR="0056218A">
        <w:rPr>
          <w:noProof/>
        </w:rPr>
        <w:fldChar w:fldCharType="end"/>
      </w:r>
      <w:r w:rsidR="0056218A">
        <w:t xml:space="preserve">: </w:t>
      </w:r>
      <w:r w:rsidR="0056218A" w:rsidRPr="00AD7405">
        <w:t>Percentage of children who are developmentally vulnerable on one or more domain (DV1) and those developmentally on track on all five domains (OT5) by whether child and parent had chronic health issues and mental health issues.</w:t>
      </w:r>
      <w:bookmarkEnd w:id="247"/>
    </w:p>
    <w:p w14:paraId="6B47B69F" w14:textId="02066447" w:rsidR="00D90EFB" w:rsidRDefault="00D90EFB" w:rsidP="002326CC"/>
    <w:p w14:paraId="41ADEA28" w14:textId="77777777" w:rsidR="002326CC" w:rsidRDefault="002326CC" w:rsidP="00850633">
      <w:pPr>
        <w:pStyle w:val="Heading5"/>
      </w:pPr>
      <w:r>
        <w:t>Geographic – the places where children live</w:t>
      </w:r>
    </w:p>
    <w:p w14:paraId="47FCDF17" w14:textId="77777777" w:rsidR="002326CC" w:rsidRDefault="002326CC" w:rsidP="002326CC">
      <w:r>
        <w:t>There were five geographic indicators. Findings for key indicators are summarised in Figure 6 and full details of results relating to each indicator are available in Appendix E and Appendix F. Overall, the proportion of children who were DV1 was higher among those experiencing housing overcrowding and lived in residences that were rented/occupied (Figure 6). Conversely, rates of children who were OT5 were lower among those with housing overcrowding and rent/occupied tenure.</w:t>
      </w:r>
    </w:p>
    <w:p w14:paraId="0C1FBF8D" w14:textId="2CE1E9F9" w:rsidR="0056218A" w:rsidRDefault="00153F23" w:rsidP="0041158D">
      <w:pPr>
        <w:pStyle w:val="Caption"/>
        <w:jc w:val="center"/>
      </w:pPr>
      <w:r w:rsidRPr="00D4241A">
        <w:rPr>
          <w:noProof/>
        </w:rPr>
        <w:lastRenderedPageBreak/>
        <w:drawing>
          <wp:inline distT="0" distB="0" distL="0" distR="0" wp14:anchorId="198CCC36" wp14:editId="447FD82C">
            <wp:extent cx="6408751" cy="3702574"/>
            <wp:effectExtent l="0" t="0" r="0" b="0"/>
            <wp:docPr id="1401867371" name="Picture 1" descr="Percentage of children who are developmentally vulnerable on one or more domain (DV1) and those developmentally on track on all five domains (OT5) by housing overcrowding and tenure typ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867371" name="Picture 1" descr="Percentage of children who are developmentally vulnerable on one or more domain (DV1) and those developmentally on track on all five domains (OT5) by housing overcrowding and tenure type">
                      <a:extLst>
                        <a:ext uri="{C183D7F6-B498-43B3-948B-1728B52AA6E4}">
                          <adec:decorative xmlns:adec="http://schemas.microsoft.com/office/drawing/2017/decorative" val="0"/>
                        </a:ext>
                      </a:extLst>
                    </pic:cNvPr>
                    <pic:cNvPicPr/>
                  </pic:nvPicPr>
                  <pic:blipFill rotWithShape="1">
                    <a:blip r:embed="rId28" cstate="print">
                      <a:extLst>
                        <a:ext uri="{28A0092B-C50C-407E-A947-70E740481C1C}">
                          <a14:useLocalDpi xmlns:a14="http://schemas.microsoft.com/office/drawing/2010/main" val="0"/>
                        </a:ext>
                      </a:extLst>
                    </a:blip>
                    <a:srcRect l="8764" r="7629"/>
                    <a:stretch/>
                  </pic:blipFill>
                  <pic:spPr bwMode="auto">
                    <a:xfrm>
                      <a:off x="0" y="0"/>
                      <a:ext cx="6408751" cy="3702574"/>
                    </a:xfrm>
                    <a:prstGeom prst="rect">
                      <a:avLst/>
                    </a:prstGeom>
                    <a:ln>
                      <a:noFill/>
                    </a:ln>
                    <a:extLst>
                      <a:ext uri="{53640926-AAD7-44D8-BBD7-CCE9431645EC}">
                        <a14:shadowObscured xmlns:a14="http://schemas.microsoft.com/office/drawing/2010/main"/>
                      </a:ext>
                    </a:extLst>
                  </pic:spPr>
                </pic:pic>
              </a:graphicData>
            </a:graphic>
          </wp:inline>
        </w:drawing>
      </w:r>
      <w:bookmarkStart w:id="248" w:name="_Toc134625302"/>
      <w:r w:rsidR="0056218A">
        <w:t xml:space="preserve">Figure </w:t>
      </w:r>
      <w:r w:rsidR="0056218A">
        <w:fldChar w:fldCharType="begin"/>
      </w:r>
      <w:r w:rsidR="0056218A">
        <w:instrText xml:space="preserve"> SEQ Figure \* ARABIC </w:instrText>
      </w:r>
      <w:r w:rsidR="0056218A">
        <w:fldChar w:fldCharType="separate"/>
      </w:r>
      <w:r w:rsidR="0056218A">
        <w:rPr>
          <w:noProof/>
        </w:rPr>
        <w:t>6</w:t>
      </w:r>
      <w:r w:rsidR="0056218A">
        <w:rPr>
          <w:noProof/>
        </w:rPr>
        <w:fldChar w:fldCharType="end"/>
      </w:r>
      <w:r w:rsidR="0056218A">
        <w:t xml:space="preserve">: </w:t>
      </w:r>
      <w:r w:rsidR="0056218A" w:rsidRPr="008D3D3B">
        <w:t>Percentage of children who are developmentally vulnerable on one or more domain (DV1) and those developmentally on track on all five domains (OT5) by housing overcrowding and tenure type</w:t>
      </w:r>
      <w:bookmarkEnd w:id="248"/>
    </w:p>
    <w:p w14:paraId="18191E13" w14:textId="39043A2C" w:rsidR="00153F23" w:rsidRDefault="00153F23" w:rsidP="00153F23">
      <w:pPr>
        <w:pStyle w:val="Caption"/>
      </w:pPr>
    </w:p>
    <w:p w14:paraId="60C8F421" w14:textId="11A59385" w:rsidR="002326CC" w:rsidRDefault="002326CC" w:rsidP="00153F23">
      <w:pPr>
        <w:pStyle w:val="Heading5"/>
      </w:pPr>
      <w:r>
        <w:t>Risk factors</w:t>
      </w:r>
    </w:p>
    <w:p w14:paraId="184A78D2" w14:textId="77777777" w:rsidR="002326CC" w:rsidRDefault="002326CC" w:rsidP="002326CC">
      <w:r>
        <w:t>There were nine risk related indicators. Findings for key indicators are summarised in Figure 7 and full details of results relating to each indicator are available in Appendix E and Appendix F. Overall, the proportion of children who were DV1 was higher among those who did not attend preschool, were not regularly read to at home, and were born to a teenage mother (see Figure 7). Conversely, the proportion of children who were OT5 was lower among children with these characteristics.</w:t>
      </w:r>
    </w:p>
    <w:p w14:paraId="2A3C34EC" w14:textId="17F0FF0B" w:rsidR="008E3EE0" w:rsidRDefault="0041158D" w:rsidP="0041158D">
      <w:pPr>
        <w:pStyle w:val="Caption"/>
        <w:jc w:val="center"/>
      </w:pPr>
      <w:bookmarkStart w:id="249" w:name="_Toc134625303"/>
      <w:r w:rsidRPr="00091DCD">
        <w:rPr>
          <w:noProof/>
          <w:sz w:val="23"/>
        </w:rPr>
        <w:lastRenderedPageBreak/>
        <w:drawing>
          <wp:inline distT="0" distB="0" distL="0" distR="0" wp14:anchorId="1374FA01" wp14:editId="09A7A3E6">
            <wp:extent cx="6491502" cy="3180522"/>
            <wp:effectExtent l="0" t="0" r="0" b="0"/>
            <wp:docPr id="389674876" name="Picture 1" descr="Percentage of children who are developmentally vulnerable on one or more domain (DV1) and those developmentally on track on all five domains (OT5) by preschool non-attendance, not regularly read to at home and teenage mother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674876" name="Picture 1" descr="Percentage of children who are developmentally vulnerable on one or more domain (DV1) and those developmentally on track on all five domains (OT5) by preschool non-attendance, not regularly read to at home and teenage mothers">
                      <a:extLst>
                        <a:ext uri="{C183D7F6-B498-43B3-948B-1728B52AA6E4}">
                          <adec:decorative xmlns:adec="http://schemas.microsoft.com/office/drawing/2017/decorative" val="0"/>
                        </a:ext>
                      </a:extLst>
                    </pic:cNvPr>
                    <pic:cNvPicPr/>
                  </pic:nvPicPr>
                  <pic:blipFill rotWithShape="1">
                    <a:blip r:embed="rId29"/>
                    <a:srcRect l="8644" r="7073"/>
                    <a:stretch/>
                  </pic:blipFill>
                  <pic:spPr bwMode="auto">
                    <a:xfrm>
                      <a:off x="0" y="0"/>
                      <a:ext cx="6528729" cy="3198762"/>
                    </a:xfrm>
                    <a:prstGeom prst="rect">
                      <a:avLst/>
                    </a:prstGeom>
                    <a:ln>
                      <a:noFill/>
                    </a:ln>
                    <a:extLst>
                      <a:ext uri="{53640926-AAD7-44D8-BBD7-CCE9431645EC}">
                        <a14:shadowObscured xmlns:a14="http://schemas.microsoft.com/office/drawing/2010/main"/>
                      </a:ext>
                    </a:extLst>
                  </pic:spPr>
                </pic:pic>
              </a:graphicData>
            </a:graphic>
          </wp:inline>
        </w:drawing>
      </w:r>
      <w:r w:rsidR="008E3EE0">
        <w:t xml:space="preserve">Figure </w:t>
      </w:r>
      <w:r w:rsidR="00122B06">
        <w:fldChar w:fldCharType="begin"/>
      </w:r>
      <w:r w:rsidR="00122B06">
        <w:instrText xml:space="preserve"> SEQ Figure \* ARABIC </w:instrText>
      </w:r>
      <w:r w:rsidR="00122B06">
        <w:fldChar w:fldCharType="separate"/>
      </w:r>
      <w:r w:rsidR="008E3EE0">
        <w:rPr>
          <w:noProof/>
        </w:rPr>
        <w:t>7</w:t>
      </w:r>
      <w:r w:rsidR="00122B06">
        <w:rPr>
          <w:noProof/>
        </w:rPr>
        <w:fldChar w:fldCharType="end"/>
      </w:r>
      <w:r w:rsidR="008E3EE0">
        <w:t xml:space="preserve">: </w:t>
      </w:r>
      <w:r w:rsidR="008E3EE0" w:rsidRPr="001C60A1">
        <w:t>Percentage of children who are developmentally vulnerable on one or more domain (DV1) and those developmentally on track on all five domains (OT5) by preschool non-attendance, not regularly read to at home and teenage mothers</w:t>
      </w:r>
      <w:bookmarkEnd w:id="249"/>
    </w:p>
    <w:p w14:paraId="47FFBAED" w14:textId="4D1B43C1" w:rsidR="002326CC" w:rsidRDefault="002326CC" w:rsidP="002326CC"/>
    <w:p w14:paraId="6487ABF0" w14:textId="77777777" w:rsidR="002326CC" w:rsidRDefault="002326CC" w:rsidP="005C24B3">
      <w:pPr>
        <w:pStyle w:val="Heading5"/>
      </w:pPr>
      <w:r>
        <w:t>Priority population groups</w:t>
      </w:r>
    </w:p>
    <w:p w14:paraId="43DBF366" w14:textId="77777777" w:rsidR="002326CC" w:rsidRDefault="002326CC" w:rsidP="002326CC">
      <w:r>
        <w:t>Overall, the proportion of children who were DV1 was higher among those from priority population groups. For instance, those who were from an Aboriginal or Torres Strait Islander background and those who were not proficient in English had higher proportions of children who were DV1 compared to children without Aboriginal or Torres Strait Islander status and children who were proficient in English (Figure 8). Conversely, rates of children who were OT5 were lower among those from priority population groups. Full results for the priority population indicators are available in Appendix H.</w:t>
      </w:r>
    </w:p>
    <w:p w14:paraId="3843E718" w14:textId="77777777" w:rsidR="0041158D" w:rsidRDefault="0041158D" w:rsidP="0041158D">
      <w:pPr>
        <w:pStyle w:val="Caption"/>
        <w:jc w:val="center"/>
      </w:pPr>
      <w:bookmarkStart w:id="250" w:name="_Toc134625304"/>
      <w:r w:rsidRPr="00091DCD">
        <w:rPr>
          <w:b w:val="0"/>
          <w:noProof/>
          <w:color w:val="636466"/>
          <w:sz w:val="18"/>
        </w:rPr>
        <w:lastRenderedPageBreak/>
        <w:drawing>
          <wp:inline distT="0" distB="0" distL="0" distR="0" wp14:anchorId="292D9E11" wp14:editId="5615B336">
            <wp:extent cx="6154310" cy="3626345"/>
            <wp:effectExtent l="0" t="0" r="0" b="0"/>
            <wp:docPr id="496612146" name="Picture 1" descr="Percentage of children who are developmentally vulnerable on one or more domain (DV1) and those developmentally on track on all five domains (OT5) by priority population indicators. (Note: children’s English proficiency is measured using an item from the AEDC and as such associations with DV1 and OT5 are conflated)">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612146" name="Picture 1" descr="Percentage of children who are developmentally vulnerable on one or more domain (DV1) and those developmentally on track on all five domains (OT5) by priority population indicators. (Note: children’s English proficiency is measured using an item from the AEDC and as such associations with DV1 and OT5 are conflated)">
                      <a:extLst>
                        <a:ext uri="{C183D7F6-B498-43B3-948B-1728B52AA6E4}">
                          <adec:decorative xmlns:adec="http://schemas.microsoft.com/office/drawing/2017/decorative" val="0"/>
                        </a:ext>
                      </a:extLst>
                    </pic:cNvPr>
                    <pic:cNvPicPr/>
                  </pic:nvPicPr>
                  <pic:blipFill rotWithShape="1">
                    <a:blip r:embed="rId30" cstate="print">
                      <a:extLst>
                        <a:ext uri="{28A0092B-C50C-407E-A947-70E740481C1C}">
                          <a14:useLocalDpi xmlns:a14="http://schemas.microsoft.com/office/drawing/2010/main" val="0"/>
                        </a:ext>
                      </a:extLst>
                    </a:blip>
                    <a:srcRect l="8884" r="7074"/>
                    <a:stretch/>
                  </pic:blipFill>
                  <pic:spPr bwMode="auto">
                    <a:xfrm>
                      <a:off x="0" y="0"/>
                      <a:ext cx="6154310" cy="3626345"/>
                    </a:xfrm>
                    <a:prstGeom prst="rect">
                      <a:avLst/>
                    </a:prstGeom>
                    <a:ln>
                      <a:noFill/>
                    </a:ln>
                    <a:extLst>
                      <a:ext uri="{53640926-AAD7-44D8-BBD7-CCE9431645EC}">
                        <a14:shadowObscured xmlns:a14="http://schemas.microsoft.com/office/drawing/2010/main"/>
                      </a:ext>
                    </a:extLst>
                  </pic:spPr>
                </pic:pic>
              </a:graphicData>
            </a:graphic>
          </wp:inline>
        </w:drawing>
      </w:r>
    </w:p>
    <w:p w14:paraId="6F304554" w14:textId="4925553D" w:rsidR="008E3EE0" w:rsidRDefault="008E3EE0" w:rsidP="0041158D">
      <w:pPr>
        <w:pStyle w:val="Caption"/>
        <w:jc w:val="center"/>
      </w:pPr>
      <w:r>
        <w:t xml:space="preserve">Figure </w:t>
      </w:r>
      <w:r w:rsidR="00122B06">
        <w:fldChar w:fldCharType="begin"/>
      </w:r>
      <w:r w:rsidR="00122B06">
        <w:instrText xml:space="preserve"> SEQ Figure \* ARABIC </w:instrText>
      </w:r>
      <w:r w:rsidR="00122B06">
        <w:fldChar w:fldCharType="separate"/>
      </w:r>
      <w:r>
        <w:rPr>
          <w:noProof/>
        </w:rPr>
        <w:t>8</w:t>
      </w:r>
      <w:r w:rsidR="00122B06">
        <w:rPr>
          <w:noProof/>
        </w:rPr>
        <w:fldChar w:fldCharType="end"/>
      </w:r>
      <w:r>
        <w:t xml:space="preserve">: </w:t>
      </w:r>
      <w:r w:rsidRPr="00156EF6">
        <w:t>Percentage of children who are developmentally vulnerable on one or more domain (DV1) and those developmentally on track on all five domains (OT5) by priority population indicators. (Note: children’s English proficiency is measured using an item from t</w:t>
      </w:r>
      <w:bookmarkEnd w:id="250"/>
    </w:p>
    <w:p w14:paraId="6323740D" w14:textId="0AFB2A6A" w:rsidR="003A3A78" w:rsidRDefault="003A3A78" w:rsidP="002326CC"/>
    <w:p w14:paraId="68E0F297" w14:textId="3EBFE791" w:rsidR="002326CC" w:rsidRDefault="002326CC" w:rsidP="00AB5ED8">
      <w:pPr>
        <w:pStyle w:val="Heading5"/>
      </w:pPr>
      <w:r>
        <w:t>Associations between child disadvantage and developmental outcomes</w:t>
      </w:r>
    </w:p>
    <w:p w14:paraId="18C78A63" w14:textId="77777777" w:rsidR="002326CC" w:rsidRDefault="002326CC" w:rsidP="002326CC">
      <w:r>
        <w:t>All child disadvantage indicators were ranked according to the strength of associations with DV1 and OT5 respectively: risk ratios (RR) further away from 1.0 represent a stronger association. Full details of the univariate associations between each child disadvantage indicator and DV1 and OT5 are available in Appendix G. The top 15 ranked child disadvantage indicators were shortlisted and are reported in Figure 9. Where multiple indicators measuring the same construct (e.g., different ways of categorising household income) were in the top 15 indicators, only the strongest performing indicator for that construct was selected.</w:t>
      </w:r>
    </w:p>
    <w:p w14:paraId="3A14B149" w14:textId="77777777" w:rsidR="002326CC" w:rsidRDefault="002326CC" w:rsidP="002326CC">
      <w:r>
        <w:t>Figure 9 shows the top 15 child disadvantage indicators that were associated with risk of children being developmentally vulnerable on one or more domain. For example, the indicator “child is not regularly read to at home” has the strongest univariate association with DV1: Children who are not regularly read to at home had four times (RR=4.06, 95% CI: 4.00, 4.11) the risk of being developmentally vulnerable on one or more domain relative to their peers who were regularly read to at home.</w:t>
      </w:r>
    </w:p>
    <w:p w14:paraId="5CBA56B2" w14:textId="13239FB3" w:rsidR="0041158D" w:rsidRDefault="00BD2AB7" w:rsidP="0041158D">
      <w:pPr>
        <w:pStyle w:val="Caption"/>
        <w:jc w:val="center"/>
      </w:pPr>
      <w:r w:rsidRPr="006A6433">
        <w:rPr>
          <w:noProof/>
        </w:rPr>
        <w:lastRenderedPageBreak/>
        <w:drawing>
          <wp:inline distT="0" distB="0" distL="0" distR="0" wp14:anchorId="05DB06FA" wp14:editId="2B99309A">
            <wp:extent cx="6331889" cy="4253948"/>
            <wp:effectExtent l="0" t="0" r="5715" b="635"/>
            <wp:docPr id="1296068478" name="Picture 1" descr="Top 15 ranked child disadvantage indicators based on strength of univariate association with DV1">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068478" name="Picture 1" descr="Top 15 ranked child disadvantage indicators based on strength of univariate association with DV1">
                      <a:extLst>
                        <a:ext uri="{C183D7F6-B498-43B3-948B-1728B52AA6E4}">
                          <adec:decorative xmlns:adec="http://schemas.microsoft.com/office/drawing/2017/decorative" val="0"/>
                        </a:ext>
                      </a:extLst>
                    </pic:cNvPr>
                    <pic:cNvPicPr/>
                  </pic:nvPicPr>
                  <pic:blipFill rotWithShape="1">
                    <a:blip r:embed="rId31"/>
                    <a:srcRect l="9363"/>
                    <a:stretch/>
                  </pic:blipFill>
                  <pic:spPr bwMode="auto">
                    <a:xfrm>
                      <a:off x="0" y="0"/>
                      <a:ext cx="6351686" cy="4267248"/>
                    </a:xfrm>
                    <a:prstGeom prst="rect">
                      <a:avLst/>
                    </a:prstGeom>
                    <a:ln>
                      <a:noFill/>
                    </a:ln>
                    <a:extLst>
                      <a:ext uri="{53640926-AAD7-44D8-BBD7-CCE9431645EC}">
                        <a14:shadowObscured xmlns:a14="http://schemas.microsoft.com/office/drawing/2010/main"/>
                      </a:ext>
                    </a:extLst>
                  </pic:spPr>
                </pic:pic>
              </a:graphicData>
            </a:graphic>
          </wp:inline>
        </w:drawing>
      </w:r>
      <w:bookmarkStart w:id="251" w:name="_Toc134625305"/>
      <w:r w:rsidR="0041158D">
        <w:t xml:space="preserve">Figure </w:t>
      </w:r>
      <w:r w:rsidR="0041158D">
        <w:fldChar w:fldCharType="begin"/>
      </w:r>
      <w:r w:rsidR="0041158D">
        <w:instrText xml:space="preserve"> SEQ Figure \* ARABIC </w:instrText>
      </w:r>
      <w:r w:rsidR="0041158D">
        <w:fldChar w:fldCharType="separate"/>
      </w:r>
      <w:r w:rsidR="0041158D">
        <w:rPr>
          <w:noProof/>
        </w:rPr>
        <w:t>9</w:t>
      </w:r>
      <w:r w:rsidR="0041158D">
        <w:rPr>
          <w:noProof/>
        </w:rPr>
        <w:fldChar w:fldCharType="end"/>
      </w:r>
      <w:r w:rsidR="0041158D">
        <w:t xml:space="preserve">: </w:t>
      </w:r>
      <w:r w:rsidR="0041158D" w:rsidRPr="004D0239">
        <w:t>Top 15 ranked child disadvantage indicators based on strength of univariate association with DV1</w:t>
      </w:r>
      <w:bookmarkEnd w:id="251"/>
    </w:p>
    <w:p w14:paraId="62372790" w14:textId="739CD6A2" w:rsidR="00BD2AB7" w:rsidRDefault="00BD2AB7" w:rsidP="002326CC"/>
    <w:p w14:paraId="412B2254" w14:textId="3F812D6C" w:rsidR="002326CC" w:rsidRDefault="002326CC" w:rsidP="002326CC">
      <w:r>
        <w:t>Figure 10 shows the top 15 child disadvantage indicators associated with being developmentally on track on all five domains. As above for DV1, the indicator “child is not regularly read to at home” has the strongest univariate association with OT5: Among those children who are not regularly read to at home, the likelihood of being developmentally on track is</w:t>
      </w:r>
      <w:r w:rsidR="006F6423">
        <w:t xml:space="preserve"> </w:t>
      </w:r>
      <w:r>
        <w:t>0.2 times (RR=0.20, 95% CI: 0.19, 0.21) the likelihood among those children who are regularly read to at home. That is, the likelihood of being on developmentally track among children who are not regularly read to at home is 80% less (95% CI: 79%, 81%) than that among children who are regularly read to at home.</w:t>
      </w:r>
    </w:p>
    <w:p w14:paraId="7DC642B4" w14:textId="1A8C4AF0" w:rsidR="0041158D" w:rsidRDefault="006F6423" w:rsidP="0041158D">
      <w:pPr>
        <w:pStyle w:val="Caption"/>
        <w:jc w:val="center"/>
      </w:pPr>
      <w:r w:rsidRPr="009F4958">
        <w:rPr>
          <w:noProof/>
        </w:rPr>
        <w:lastRenderedPageBreak/>
        <w:drawing>
          <wp:inline distT="0" distB="0" distL="0" distR="0" wp14:anchorId="0C70FCAC" wp14:editId="70FFA5E6">
            <wp:extent cx="5579966" cy="3850640"/>
            <wp:effectExtent l="0" t="0" r="1905" b="0"/>
            <wp:docPr id="1669483169" name="Picture 1" descr="Top 15 ranked child disadvantage indicators based on strength of univariate association with OT5">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483169" name="Picture 1" descr="Top 15 ranked child disadvantage indicators based on strength of univariate association with OT5">
                      <a:extLst>
                        <a:ext uri="{C183D7F6-B498-43B3-948B-1728B52AA6E4}">
                          <adec:decorative xmlns:adec="http://schemas.microsoft.com/office/drawing/2017/decorative" val="0"/>
                        </a:ext>
                      </a:extLst>
                    </pic:cNvPr>
                    <pic:cNvPicPr/>
                  </pic:nvPicPr>
                  <pic:blipFill rotWithShape="1">
                    <a:blip r:embed="rId32"/>
                    <a:srcRect l="7683" r="4551"/>
                    <a:stretch/>
                  </pic:blipFill>
                  <pic:spPr bwMode="auto">
                    <a:xfrm>
                      <a:off x="0" y="0"/>
                      <a:ext cx="5583807" cy="3853291"/>
                    </a:xfrm>
                    <a:prstGeom prst="rect">
                      <a:avLst/>
                    </a:prstGeom>
                    <a:ln>
                      <a:noFill/>
                    </a:ln>
                    <a:extLst>
                      <a:ext uri="{53640926-AAD7-44D8-BBD7-CCE9431645EC}">
                        <a14:shadowObscured xmlns:a14="http://schemas.microsoft.com/office/drawing/2010/main"/>
                      </a:ext>
                    </a:extLst>
                  </pic:spPr>
                </pic:pic>
              </a:graphicData>
            </a:graphic>
          </wp:inline>
        </w:drawing>
      </w:r>
      <w:bookmarkStart w:id="252" w:name="_Toc134625306"/>
    </w:p>
    <w:p w14:paraId="25513E96" w14:textId="7A933E34" w:rsidR="0041158D" w:rsidRDefault="0041158D" w:rsidP="0041158D">
      <w:pPr>
        <w:pStyle w:val="Caption"/>
        <w:jc w:val="center"/>
      </w:pPr>
      <w:r>
        <w:t xml:space="preserve">Figure </w:t>
      </w:r>
      <w:r>
        <w:fldChar w:fldCharType="begin"/>
      </w:r>
      <w:r>
        <w:instrText xml:space="preserve"> SEQ Figure \* ARABIC </w:instrText>
      </w:r>
      <w:r>
        <w:fldChar w:fldCharType="separate"/>
      </w:r>
      <w:r>
        <w:rPr>
          <w:noProof/>
        </w:rPr>
        <w:t>10</w:t>
      </w:r>
      <w:r>
        <w:rPr>
          <w:noProof/>
        </w:rPr>
        <w:fldChar w:fldCharType="end"/>
      </w:r>
      <w:r>
        <w:t xml:space="preserve">: </w:t>
      </w:r>
      <w:r w:rsidRPr="001F148A">
        <w:t>Top 15 ranked child disadvantage indicators based on strength of univariate association with OT5</w:t>
      </w:r>
      <w:bookmarkEnd w:id="252"/>
    </w:p>
    <w:p w14:paraId="3AE50F08" w14:textId="38DABB16" w:rsidR="006F6423" w:rsidRDefault="006F6423" w:rsidP="002326CC"/>
    <w:p w14:paraId="288E346E" w14:textId="1A514587" w:rsidR="002326CC" w:rsidRDefault="002326CC" w:rsidP="002326CC">
      <w:r>
        <w:t>Notably, the child disadvantage indicators shortlisted in the top 15 were similar when predicting DV1 and OT5. Further, as shown in Figure 9 and Figure 10, these indicators capture children’s experiences of disadvantage across the four social determinants lenses, including:</w:t>
      </w:r>
    </w:p>
    <w:p w14:paraId="727E3959" w14:textId="3D0A9EF4" w:rsidR="002326CC" w:rsidRDefault="002326CC">
      <w:pPr>
        <w:pStyle w:val="ListParagraph"/>
        <w:numPr>
          <w:ilvl w:val="0"/>
          <w:numId w:val="301"/>
        </w:numPr>
      </w:pPr>
      <w:r w:rsidRPr="006754F2">
        <w:rPr>
          <w:b/>
          <w:bCs/>
        </w:rPr>
        <w:t>Sociodemographic:</w:t>
      </w:r>
      <w:r>
        <w:t xml:space="preserve"> lower income households (defined based on the childcare benefit income threshold of $70,015 or less), lower maternal education (completed Year 12 or below), family received any type of special childcare benefit payment, parent was employed for four years or less, parent highest occupation was a labourer, child lived in single- parent family, and family received any type of social support payment.</w:t>
      </w:r>
    </w:p>
    <w:p w14:paraId="6F6AFFEB" w14:textId="2E7BE68F" w:rsidR="002326CC" w:rsidRDefault="002326CC">
      <w:pPr>
        <w:pStyle w:val="ListParagraph"/>
        <w:numPr>
          <w:ilvl w:val="0"/>
          <w:numId w:val="301"/>
        </w:numPr>
      </w:pPr>
      <w:r w:rsidRPr="006754F2">
        <w:rPr>
          <w:b/>
          <w:bCs/>
        </w:rPr>
        <w:t>Health conditions:</w:t>
      </w:r>
      <w:r>
        <w:t xml:space="preserve"> child experienced mental health issue(s), child experienced chronic health issue(s)</w:t>
      </w:r>
    </w:p>
    <w:p w14:paraId="76E8CC7C" w14:textId="6179B60C" w:rsidR="002326CC" w:rsidRPr="006754F2" w:rsidRDefault="002326CC">
      <w:pPr>
        <w:pStyle w:val="ListParagraph"/>
        <w:numPr>
          <w:ilvl w:val="0"/>
          <w:numId w:val="301"/>
        </w:numPr>
        <w:rPr>
          <w:b/>
          <w:bCs/>
        </w:rPr>
      </w:pPr>
      <w:r w:rsidRPr="006754F2">
        <w:rPr>
          <w:b/>
          <w:bCs/>
        </w:rPr>
        <w:t>Geographic environments:</w:t>
      </w:r>
      <w:r>
        <w:t xml:space="preserve"> housing overcrowding (3 or more additional bedrooms needed), tenure type is </w:t>
      </w:r>
      <w:r w:rsidRPr="006754F2">
        <w:t>rented/ occupied</w:t>
      </w:r>
    </w:p>
    <w:p w14:paraId="5BF9A376" w14:textId="4F26E314" w:rsidR="002326CC" w:rsidRDefault="002326CC">
      <w:pPr>
        <w:pStyle w:val="ListParagraph"/>
        <w:numPr>
          <w:ilvl w:val="0"/>
          <w:numId w:val="301"/>
        </w:numPr>
      </w:pPr>
      <w:r w:rsidRPr="006754F2">
        <w:rPr>
          <w:b/>
          <w:bCs/>
        </w:rPr>
        <w:t>Risk factors:</w:t>
      </w:r>
      <w:r>
        <w:t xml:space="preserve"> child is not regularly read to at home, child was born to a teenage mother, child did not attend preschool, and child experienced the death of a parent.</w:t>
      </w:r>
    </w:p>
    <w:p w14:paraId="1300CDCC" w14:textId="77777777" w:rsidR="002326CC" w:rsidRDefault="002326CC" w:rsidP="006F6423">
      <w:pPr>
        <w:pStyle w:val="Heading5"/>
      </w:pPr>
      <w:r>
        <w:t>Associations between the priority population and developmental vulnerability</w:t>
      </w:r>
    </w:p>
    <w:p w14:paraId="5BB4766E" w14:textId="26BB0524" w:rsidR="002326CC" w:rsidRDefault="002326CC" w:rsidP="002326CC">
      <w:r>
        <w:t xml:space="preserve">With regards to children’s priority population memberships, the child’s English proficiency was the strongest predictor of developmental vulnerability. Children who were not proficient in English had five times the risk (RR=5.29, 95% CI: 5.24, 5.34) of being developmentally vulnerable on one or more domains compared to children who were English proficient. It should be noted however that the measure of English proficiency is an item on the AEDC that is used to calculate DV1 and OT5, and so the relationship between English proficiency and AEDC outcomes is conflated. Aboriginal or Torres Strait Islander children had two times the risk (RR=2.01, 95% CI: 1.97, 2.05) of being developmentally vulnerable on one or more domain, compared to children without Aboriginal or Torres Strait Islander status. Further details are available in Appendix H. </w:t>
      </w:r>
    </w:p>
    <w:p w14:paraId="35304842" w14:textId="77777777" w:rsidR="002326CC" w:rsidRDefault="002326CC" w:rsidP="006F6423">
      <w:pPr>
        <w:pStyle w:val="Heading1"/>
      </w:pPr>
      <w:bookmarkStart w:id="253" w:name="_Toc134625276"/>
      <w:r>
        <w:lastRenderedPageBreak/>
        <w:t>Discussion</w:t>
      </w:r>
      <w:bookmarkEnd w:id="253"/>
    </w:p>
    <w:p w14:paraId="1850CDD7" w14:textId="77777777" w:rsidR="002326CC" w:rsidRDefault="002326CC" w:rsidP="006F6423">
      <w:pPr>
        <w:pStyle w:val="Heading2"/>
      </w:pPr>
      <w:bookmarkStart w:id="254" w:name="_Toc134625277"/>
      <w:r>
        <w:t>Summary</w:t>
      </w:r>
      <w:bookmarkEnd w:id="254"/>
    </w:p>
    <w:p w14:paraId="1B2BBFE0" w14:textId="1F67B502" w:rsidR="002326CC" w:rsidRDefault="002326CC" w:rsidP="002326CC">
      <w:r>
        <w:t>The results of this project show that children who experience disadvantage in early childhood are at increased risk of being developmentally vulnerable at school entry. Inequities in developmental vulnerability that are apparent at school entry</w:t>
      </w:r>
      <w:r w:rsidR="006F6423">
        <w:t xml:space="preserve"> </w:t>
      </w:r>
      <w:r>
        <w:t>do not tend to resolve over time once children are established in the school environment. Rather, evidence suggests that these inequities continue to manifest and often worsen in terms of gaps in ability and achievement.</w:t>
      </w:r>
      <w:r w:rsidRPr="00150C50">
        <w:rPr>
          <w:vertAlign w:val="superscript"/>
        </w:rPr>
        <w:t>50-52</w:t>
      </w:r>
      <w:r>
        <w:t xml:space="preserve"> Early disadvantage has been associated with increased risk of a range of poor outcomes, including chronic health problems, developmental delay, mental health problems, school failure and increased mortality and morbidity in adulthood.</w:t>
      </w:r>
      <w:r w:rsidRPr="00150C50">
        <w:rPr>
          <w:vertAlign w:val="superscript"/>
        </w:rPr>
        <w:t>53</w:t>
      </w:r>
      <w:r>
        <w:t xml:space="preserve"> Early childhood</w:t>
      </w:r>
      <w:r w:rsidR="00AD247C">
        <w:t xml:space="preserve"> </w:t>
      </w:r>
      <w:r>
        <w:t>is an opportune time to intervene to address disadvantages and reduce developmental inequities. This is because children’s development in the first few years of life lays the foundations for development across the lifespan.</w:t>
      </w:r>
      <w:r w:rsidRPr="00150C50">
        <w:rPr>
          <w:vertAlign w:val="superscript"/>
        </w:rPr>
        <w:t>54</w:t>
      </w:r>
      <w:r>
        <w:t xml:space="preserve"> Addressing developmental inequities early requires understanding the factors that drive these inequities to identify potential leverage points for change.</w:t>
      </w:r>
    </w:p>
    <w:p w14:paraId="7C86FB52" w14:textId="4E391819" w:rsidR="002326CC" w:rsidRDefault="002326CC" w:rsidP="002326CC">
      <w:r>
        <w:t>This project highlights the wide range of complex factors that shape inequities in children’s early development. While this project considered a large number of indicators across the four social determinants lenses of sociodemographic</w:t>
      </w:r>
      <w:r w:rsidR="00AD247C">
        <w:t xml:space="preserve"> </w:t>
      </w:r>
      <w:r>
        <w:t>(characteristics that define subpopulation groups), geographic environments (characteristics of the places where children live), health conditions (diagnosable medical problems for parents/carers and children) and risk factors (attributes, characteristics and exposures that increase the likelihood of poor child outcomes), the list of indicators examined was not exhaustive. The results of the rapid desktop review highlight a wide range of other measures that have been used to report on and understand differences in children’s health and development.</w:t>
      </w:r>
    </w:p>
    <w:p w14:paraId="640A1678" w14:textId="4BF66C50" w:rsidR="002326CC" w:rsidRPr="00150C50" w:rsidRDefault="002326CC" w:rsidP="002326CC">
      <w:pPr>
        <w:rPr>
          <w:vertAlign w:val="superscript"/>
        </w:rPr>
      </w:pPr>
      <w:r>
        <w:t>While the Changing Children’s Chances social determinants framework (see Figure 1) provided a useful tool for conceptualising child disadvantage and guiding the selection of measures for the current project, it is not always practical nor feasible for policymakers to measure all aspects of children’s experiences of disadvantage captured within this framework. The findings of this project provide initial guidance as to which specific indicators of child disadvantage have utility for the purposes being pursued by The Department; that is, more precisely identifying and monitoring children who are at risk of poor developmental outcomes to inform service delivery. While further work is needed to understand the causal pathways between the child disadvantage indicators and children’s developmental vulnerability, the findings of this project also point towards many potential intervention targets to reduce developmental inequities. Evidence suggests that no single intervention approach in isolation is sufficient to address inequities in children’s development, but rather what</w:t>
      </w:r>
      <w:r w:rsidR="00AD247C">
        <w:t xml:space="preserve"> </w:t>
      </w:r>
      <w:r>
        <w:t>is required is an approach that ‘stacks’ multiple complementary interventions throughout childhood, targeting a range of social determinants that shape inequitable outcomes.</w:t>
      </w:r>
      <w:r w:rsidRPr="00150C50">
        <w:rPr>
          <w:vertAlign w:val="superscript"/>
        </w:rPr>
        <w:t>55-57</w:t>
      </w:r>
      <w:r w:rsidRPr="00150C50">
        <w:t xml:space="preserve"> </w:t>
      </w:r>
      <w:r>
        <w:t>The capacity to collect data on a range of potential intervention targets, including many of the indicators explored in this project, is essential to building an evidence base that can inform more precise policies to redress child inequities.</w:t>
      </w:r>
      <w:r w:rsidRPr="00150C50">
        <w:rPr>
          <w:vertAlign w:val="superscript"/>
        </w:rPr>
        <w:t>6</w:t>
      </w:r>
    </w:p>
    <w:p w14:paraId="75B585D7" w14:textId="77777777" w:rsidR="002326CC" w:rsidRDefault="002326CC" w:rsidP="00AD247C">
      <w:pPr>
        <w:pStyle w:val="Heading2"/>
      </w:pPr>
      <w:bookmarkStart w:id="255" w:name="_Toc134625278"/>
      <w:r>
        <w:t>Data gaps and challenges</w:t>
      </w:r>
      <w:bookmarkEnd w:id="255"/>
    </w:p>
    <w:p w14:paraId="59A0B80D" w14:textId="4034F7AB" w:rsidR="002326CC" w:rsidRDefault="002326CC" w:rsidP="002326CC">
      <w:r>
        <w:t>To inform further discussions and evaluations by The Department as to the utility of the indicators that were examined for measuring child disadvantage in their early childhood data collections, a range of data limitations and challenges</w:t>
      </w:r>
      <w:r w:rsidR="00AD247C">
        <w:t xml:space="preserve"> </w:t>
      </w:r>
      <w:r>
        <w:t>should be noted. Below an overview of some of the key data gaps and challenges identified during this project is provided, but this list is not exhaustive. Other data gaps and limitations relevant to child reporting have been noted elsewhere (e.g.,</w:t>
      </w:r>
      <w:r w:rsidRPr="00150C50">
        <w:rPr>
          <w:vertAlign w:val="superscript"/>
        </w:rPr>
        <w:t>24,35,38,58</w:t>
      </w:r>
      <w:r>
        <w:t>). Data limitations specific to variables in the FFY dataset have been noted elsewhere by the FFY project team.</w:t>
      </w:r>
    </w:p>
    <w:p w14:paraId="05C1A3BE" w14:textId="77777777" w:rsidR="002326CC" w:rsidRDefault="002326CC" w:rsidP="00AD247C">
      <w:pPr>
        <w:pStyle w:val="Heading3"/>
      </w:pPr>
      <w:bookmarkStart w:id="256" w:name="_Toc134625279"/>
      <w:r>
        <w:lastRenderedPageBreak/>
        <w:t>Overarching data limitations and challenges</w:t>
      </w:r>
      <w:bookmarkEnd w:id="256"/>
    </w:p>
    <w:p w14:paraId="70B35B67" w14:textId="77777777" w:rsidR="002326CC" w:rsidRDefault="002326CC" w:rsidP="002326CC">
      <w:r>
        <w:t>Three overarching limitations relate to data sources available, accuracy of reporting and data access and timeliness.</w:t>
      </w:r>
    </w:p>
    <w:p w14:paraId="2BC68524" w14:textId="77777777" w:rsidR="002326CC" w:rsidRDefault="002326CC" w:rsidP="002326CC">
      <w:r>
        <w:t xml:space="preserve">The </w:t>
      </w:r>
      <w:r w:rsidRPr="0005029B">
        <w:rPr>
          <w:b/>
          <w:bCs/>
        </w:rPr>
        <w:t>data sources</w:t>
      </w:r>
      <w:r>
        <w:t xml:space="preserve"> used in this project were administrative datasets or surveys completed by adults. There is some information not captured in these data sources which might be considered conceptually relevant to understanding children’s experiences of disadvantage, for instance:</w:t>
      </w:r>
    </w:p>
    <w:p w14:paraId="79EE8054" w14:textId="0F6763EE" w:rsidR="002326CC" w:rsidRDefault="002326CC">
      <w:pPr>
        <w:pStyle w:val="ListParagraph"/>
        <w:numPr>
          <w:ilvl w:val="0"/>
          <w:numId w:val="302"/>
        </w:numPr>
      </w:pPr>
      <w:r>
        <w:t>There is limited data available at the national level that provide insight into the ‘voice of the child’ and children’s own experiences of disadvantage. For example, income-based measures assume the equal distribution of resources within households and do not capture the economic disadvantage experienced by children.</w:t>
      </w:r>
    </w:p>
    <w:p w14:paraId="4DBE16F1" w14:textId="090E0903" w:rsidR="002326CC" w:rsidRDefault="002326CC">
      <w:pPr>
        <w:pStyle w:val="ListParagraph"/>
        <w:numPr>
          <w:ilvl w:val="0"/>
          <w:numId w:val="302"/>
        </w:numPr>
      </w:pPr>
      <w:r>
        <w:t>There are some limitations to the national data available on families (e.g., indicators such as family functioning, parenting practices, and family social support and social networks) who are known to be one of the most important influences on children during the early years.</w:t>
      </w:r>
    </w:p>
    <w:p w14:paraId="10830248" w14:textId="648E687A" w:rsidR="002326CC" w:rsidRDefault="002326CC">
      <w:pPr>
        <w:pStyle w:val="ListParagraph"/>
        <w:numPr>
          <w:ilvl w:val="0"/>
          <w:numId w:val="302"/>
        </w:numPr>
      </w:pPr>
      <w:r>
        <w:t>National data development in this area might draw on measures available in alternative data sources such as the Longitudinal Study of Australia Children (LSAC) and the Longitudinal Study of Indigenous Children (LSIC). These data sets nevertheless have limited utility for linking to The Department’s early childhood data collections, given that data are restricted to the participating cohort of children.</w:t>
      </w:r>
    </w:p>
    <w:p w14:paraId="1CBD3196" w14:textId="0847EB69" w:rsidR="002326CC" w:rsidRDefault="002326CC" w:rsidP="002326CC">
      <w:r w:rsidRPr="0005029B">
        <w:rPr>
          <w:b/>
          <w:bCs/>
        </w:rPr>
        <w:t>Accurate reporting</w:t>
      </w:r>
      <w:r>
        <w:t xml:space="preserve"> of children from priority population groups is important for understanding and addressing inequity. As noted by the Australian Institute of Health and Welfare,24 data are not well captured in Australia for some priority population groups, including children from ethnically diverse groups, children with a disability, children of refugee and asylum seeker families, children from lesbian, gay, bisexual, transgender, intersex, queer, asexual and other sexually</w:t>
      </w:r>
      <w:r w:rsidR="00754925">
        <w:t xml:space="preserve"> </w:t>
      </w:r>
      <w:r>
        <w:t>or gender diverse (LGBTIQA+) families and children living in out of home care. Improving the collection of data for children from these priority population groups require further work to identify high quality, rigorous and contextually appropriate measures.</w:t>
      </w:r>
    </w:p>
    <w:p w14:paraId="2124096E" w14:textId="77777777" w:rsidR="002326CC" w:rsidRDefault="002326CC" w:rsidP="002326CC">
      <w:r>
        <w:t xml:space="preserve">There are </w:t>
      </w:r>
      <w:proofErr w:type="gramStart"/>
      <w:r>
        <w:t>a number of</w:t>
      </w:r>
      <w:proofErr w:type="gramEnd"/>
      <w:r>
        <w:t xml:space="preserve"> limitations around data access and timeliness of data collections which need to be considered.</w:t>
      </w:r>
    </w:p>
    <w:p w14:paraId="7E8A94CD" w14:textId="0B3EDC64" w:rsidR="002326CC" w:rsidRDefault="002326CC">
      <w:pPr>
        <w:pStyle w:val="ListParagraph"/>
        <w:numPr>
          <w:ilvl w:val="0"/>
          <w:numId w:val="303"/>
        </w:numPr>
      </w:pPr>
      <w:r>
        <w:t>It can often take time for data collections to become available for use which can affect the timeliness of reporting. Added to this, some of the data sources used in this project are only collected periodically (e.g., Census), and data collected may not align well with some of the Department’s early childhood data collections resulting in linked data being outdated for some cohorts. For example, using parent education as measured by the AEDC (the indicator of parent education used in this project) for reporting on the National Early Childhood Education and Care Collection would lead to a greater than three year lag in reporting for some cohorts.</w:t>
      </w:r>
    </w:p>
    <w:p w14:paraId="257B867E" w14:textId="5270B4E5" w:rsidR="002326CC" w:rsidRDefault="002326CC">
      <w:pPr>
        <w:pStyle w:val="ListParagraph"/>
        <w:numPr>
          <w:ilvl w:val="0"/>
          <w:numId w:val="303"/>
        </w:numPr>
      </w:pPr>
      <w:r>
        <w:t>Further, while the FFY dataset used in this project has capacity to be enhanced through additional data linkages, including the addition of more recent and timely data (e.g., future AEDC data collection cycles), it can take extended periods for necessary approvals and data linkages to be completed. Even then, access to the FFY data is restricted to a small number of organisations for specific purposes (i.e., approved research questions).</w:t>
      </w:r>
    </w:p>
    <w:p w14:paraId="0EE359BB" w14:textId="77777777" w:rsidR="002326CC" w:rsidRDefault="002326CC" w:rsidP="00BF15D8">
      <w:pPr>
        <w:pStyle w:val="Heading3"/>
      </w:pPr>
      <w:bookmarkStart w:id="257" w:name="_Toc134625280"/>
      <w:r>
        <w:t>Specific data challenges</w:t>
      </w:r>
      <w:bookmarkEnd w:id="257"/>
    </w:p>
    <w:p w14:paraId="762EB152" w14:textId="31365B64" w:rsidR="002326CC" w:rsidRDefault="002326CC" w:rsidP="002326CC">
      <w:r>
        <w:t>More specific data challenges relate to ECEC data, mental health data, identifying parents and primary carers, the timing</w:t>
      </w:r>
      <w:r w:rsidR="00754925">
        <w:t xml:space="preserve"> </w:t>
      </w:r>
      <w:r>
        <w:t>of data collections, and identifying ethnicity and children with a disability.</w:t>
      </w:r>
    </w:p>
    <w:p w14:paraId="046958A7" w14:textId="77777777" w:rsidR="002326CC" w:rsidRDefault="002326CC" w:rsidP="00BF15D8">
      <w:pPr>
        <w:pStyle w:val="Heading4"/>
      </w:pPr>
      <w:r>
        <w:lastRenderedPageBreak/>
        <w:t>Early Childhood Education and Care data:</w:t>
      </w:r>
    </w:p>
    <w:p w14:paraId="587A9F43" w14:textId="0D9C68C0" w:rsidR="002326CC" w:rsidRDefault="002326CC">
      <w:pPr>
        <w:pStyle w:val="ListParagraph"/>
        <w:numPr>
          <w:ilvl w:val="0"/>
          <w:numId w:val="304"/>
        </w:numPr>
      </w:pPr>
      <w:r>
        <w:t>This project used a combination of AEDC and CCMS data to define preschool attendance. Each of these data sources has limitations for capturing preschool attendance. The AEDC is a teacher-based report of whether the child attended a preschool program in the year before school, but the 2018 data collection used in this report does not capture the dose of attendance (e.g., hours attended). The CCMS tracks attendance hours on a quarterly basis, however, it only captures attendance at a preschool program within a long day care service (under the assumption that the service provides a preschool program) and does not capture attendance at other types of services (e.g., standalone preschools or school-based settings). The CCMS data used for this project also only captured hours charged rather than hours attended (now captured in data from January 2019 onwards) and so may overestimate the dose of preschool attendance.</w:t>
      </w:r>
    </w:p>
    <w:p w14:paraId="733CA7B3" w14:textId="5307FAA0" w:rsidR="002326CC" w:rsidRDefault="002326CC">
      <w:pPr>
        <w:pStyle w:val="ListParagraph"/>
        <w:numPr>
          <w:ilvl w:val="0"/>
          <w:numId w:val="304"/>
        </w:numPr>
      </w:pPr>
      <w:r>
        <w:t>In order to provide a more complete picture of children’s ECEC experiences and to enhance reporting on child disadvantage, data development in this area might consider the potential to link other sources of data on preschool participation, such as the National Early Childhood Education and Care Collection, with the above data sources.</w:t>
      </w:r>
    </w:p>
    <w:p w14:paraId="78FA8079" w14:textId="53070FD6" w:rsidR="002326CC" w:rsidRDefault="002326CC">
      <w:pPr>
        <w:pStyle w:val="ListParagraph"/>
        <w:numPr>
          <w:ilvl w:val="0"/>
          <w:numId w:val="304"/>
        </w:numPr>
      </w:pPr>
      <w:r>
        <w:t>Another important indicator which is relevant to understanding the relationship between ECEC and children’s outcomes is the quality of ECEC services and programs attended by children. While not included in this report, the FFY dataset includes NQS ratings which could be explored in future work. NQS data are nevertheless collected at different timings to the AEDC, so relationships between the quality of services children attend and their later AEDC outcomes might be difficult to establish clearly.</w:t>
      </w:r>
    </w:p>
    <w:p w14:paraId="3D1FAB4D" w14:textId="77777777" w:rsidR="002326CC" w:rsidRDefault="002326CC" w:rsidP="00BF15D8">
      <w:pPr>
        <w:pStyle w:val="Heading4"/>
      </w:pPr>
      <w:r>
        <w:t>Mental health data</w:t>
      </w:r>
    </w:p>
    <w:p w14:paraId="058B7A9A" w14:textId="6F7877EE" w:rsidR="002326CC" w:rsidRDefault="002326CC">
      <w:pPr>
        <w:pStyle w:val="ListParagraph"/>
        <w:numPr>
          <w:ilvl w:val="0"/>
          <w:numId w:val="305"/>
        </w:numPr>
      </w:pPr>
      <w:r>
        <w:t>While MBS and PBS data used in this report are a useful source of information on parent and child mental health problems, it is important to note that families may have accessed services for mental health problems not captured in this data. For example, the MBS data captures attendance at services funded by the federal government’s MBS, which includes general practitioners and specialists working in private practice (paediatricians, psychiatrists, psychologists, and other allied health professionals). However, MBS data do not capture tertiary community-based mental</w:t>
      </w:r>
      <w:r w:rsidR="00754925">
        <w:t xml:space="preserve"> </w:t>
      </w:r>
      <w:r>
        <w:t>health services (e.g., Child and Adolescent Mental Health Services – CAMHS), fully privately funded consultations not billed to Medicare (the public insurer), hospital inpatient care, or school-based services. Greater reporting of community services could provide a more complete picture of children’s and parents’ mental health and service use across Australia.</w:t>
      </w:r>
    </w:p>
    <w:p w14:paraId="52EB1108" w14:textId="372C3825" w:rsidR="002326CC" w:rsidRDefault="002326CC">
      <w:pPr>
        <w:pStyle w:val="ListParagraph"/>
        <w:numPr>
          <w:ilvl w:val="0"/>
          <w:numId w:val="305"/>
        </w:numPr>
      </w:pPr>
      <w:r>
        <w:t>Generally, there is a lack of nationally representative data on children’s overall mental health and social-emotional wellbeing. There is also a lack of national consistency with regards to how positive constructs related to mental health (e.g., how well children are thriving) are defined and measured; with constructs including wellbeing, mental health competence, resilience and positive mental health being used. A measure of mental health competence that has been developed using the AEDC data,</w:t>
      </w:r>
      <w:r w:rsidRPr="00150C50">
        <w:rPr>
          <w:vertAlign w:val="superscript"/>
        </w:rPr>
        <w:t>59</w:t>
      </w:r>
      <w:r>
        <w:t xml:space="preserve"> provides opportunities to monitor positive aspects of mental health over time at the population </w:t>
      </w:r>
      <w:proofErr w:type="gramStart"/>
      <w:r>
        <w:t>level, but</w:t>
      </w:r>
      <w:proofErr w:type="gramEnd"/>
      <w:r>
        <w:t xml:space="preserve"> is limited to children starting school. This is an area for requiring further data development.</w:t>
      </w:r>
    </w:p>
    <w:p w14:paraId="1EF93B63" w14:textId="77777777" w:rsidR="002326CC" w:rsidRDefault="002326CC" w:rsidP="00BF15D8">
      <w:pPr>
        <w:pStyle w:val="Heading4"/>
      </w:pPr>
      <w:r>
        <w:t>Identification of child’s primary carer and parent-child relationships</w:t>
      </w:r>
    </w:p>
    <w:p w14:paraId="63E91F3E" w14:textId="339DA34E" w:rsidR="002326CC" w:rsidRDefault="002326CC">
      <w:pPr>
        <w:pStyle w:val="ListParagraph"/>
        <w:numPr>
          <w:ilvl w:val="0"/>
          <w:numId w:val="306"/>
        </w:numPr>
      </w:pPr>
      <w:r>
        <w:t>There are limitations in the way that family relationships are coded in some of the FFY data sets (e.g., the Census</w:t>
      </w:r>
      <w:r w:rsidR="00754925">
        <w:t xml:space="preserve"> </w:t>
      </w:r>
      <w:r>
        <w:t>and the AEDC) that can make it difficult to correctly classify relationships between children and parents/carers. For example, the Census does not tell us who the adults living in a household are in relation to a child. This is particularly problematic for larger households with complex family relationships or multiple families. While the AEDC includes parent information (e.g., level of education) based on the child’s enrolment records, it does not include identifying information about the parent, including whether they are mother/father, primary or secondary caregiver or carer.</w:t>
      </w:r>
    </w:p>
    <w:p w14:paraId="01608710" w14:textId="1A942D36" w:rsidR="002326CC" w:rsidRDefault="002326CC">
      <w:pPr>
        <w:pStyle w:val="ListParagraph"/>
        <w:numPr>
          <w:ilvl w:val="0"/>
          <w:numId w:val="306"/>
        </w:numPr>
      </w:pPr>
      <w:r>
        <w:t xml:space="preserve">This project used information drawn from other data sources (e.g., </w:t>
      </w:r>
      <w:proofErr w:type="gramStart"/>
      <w:r>
        <w:t>maternal</w:t>
      </w:r>
      <w:proofErr w:type="gramEnd"/>
      <w:r>
        <w:t xml:space="preserve"> and paternal age) to identify parents in the Census and AEDC data, however, if these datasets were used in isolation, these relationships would be challenging to identify. Given that some maternal indicators are known to be strongly related to </w:t>
      </w:r>
      <w:r>
        <w:lastRenderedPageBreak/>
        <w:t>children’s outcomes (e.g., maternal education), it may be worth considering how data can be enhanced to identify specific parent-child relationships.</w:t>
      </w:r>
    </w:p>
    <w:p w14:paraId="3C9155A5" w14:textId="06DB6F31" w:rsidR="002326CC" w:rsidRDefault="002326CC" w:rsidP="00BF15D8">
      <w:pPr>
        <w:pStyle w:val="Heading4"/>
      </w:pPr>
      <w:r>
        <w:t>Children with a disability</w:t>
      </w:r>
    </w:p>
    <w:p w14:paraId="450E32B0" w14:textId="6E83F126" w:rsidR="002326CC" w:rsidRDefault="002326CC">
      <w:pPr>
        <w:pStyle w:val="ListParagraph"/>
        <w:numPr>
          <w:ilvl w:val="0"/>
          <w:numId w:val="307"/>
        </w:numPr>
      </w:pPr>
      <w:r>
        <w:t>While children with a disability were not included in this report, this is another priority population group worthy of further exploration. While data are available across national datasets relevant to identifying children with a</w:t>
      </w:r>
      <w:r w:rsidR="00754925">
        <w:t xml:space="preserve"> </w:t>
      </w:r>
      <w:r>
        <w:t>disability, how disability is measured and defined across data sources varies considerably. Differences in the definition</w:t>
      </w:r>
      <w:r w:rsidR="00754925">
        <w:t xml:space="preserve"> </w:t>
      </w:r>
      <w:r>
        <w:t>and measurement of children with a disability have implications for the consistent measurement and reporting of outcomes for this priority population group. Data development in this area requires the clarification of these definitional and conceptual issues.</w:t>
      </w:r>
    </w:p>
    <w:p w14:paraId="4CBB70E3" w14:textId="77777777" w:rsidR="002326CC" w:rsidRDefault="002326CC" w:rsidP="00BF15D8">
      <w:pPr>
        <w:pStyle w:val="Heading4"/>
      </w:pPr>
      <w:r>
        <w:t>Ethnicity</w:t>
      </w:r>
    </w:p>
    <w:p w14:paraId="243B31FD" w14:textId="3689B031" w:rsidR="002326CC" w:rsidRDefault="002326CC">
      <w:pPr>
        <w:pStyle w:val="ListParagraph"/>
        <w:numPr>
          <w:ilvl w:val="0"/>
          <w:numId w:val="307"/>
        </w:numPr>
      </w:pPr>
      <w:r>
        <w:t>As noted earlier, data on ethnicity is not routinely collected in Australia. While this study used a range of commonly used proxy measures, these measures may not adequately capture the diversity of the child population. Australia’s failure to collect data on ethnicity or race – unlike the United States, Canada and New Zealand – has recently been noted as a “fundamental barrier to understanding the issues that face multicultural Australians” by the Minister</w:t>
      </w:r>
      <w:r w:rsidR="00754925">
        <w:t xml:space="preserve"> </w:t>
      </w:r>
      <w:r>
        <w:t>for Immigration, Citizenship, Migrant Services and Multicultural Affairs.</w:t>
      </w:r>
      <w:r w:rsidRPr="00150C50">
        <w:rPr>
          <w:vertAlign w:val="superscript"/>
        </w:rPr>
        <w:t>60</w:t>
      </w:r>
      <w:r>
        <w:t xml:space="preserve"> The Department should consider how the ongoing development of national standards for diversity data collection can be applied to their early childhood data collections to better capture ethnically priority population groups.</w:t>
      </w:r>
    </w:p>
    <w:p w14:paraId="0DF979F9" w14:textId="77777777" w:rsidR="002326CC" w:rsidRDefault="002326CC" w:rsidP="006A3E03">
      <w:pPr>
        <w:pStyle w:val="Heading2"/>
      </w:pPr>
      <w:bookmarkStart w:id="258" w:name="_Toc134625281"/>
      <w:r>
        <w:t>Recommendations and next steps</w:t>
      </w:r>
      <w:bookmarkEnd w:id="258"/>
    </w:p>
    <w:p w14:paraId="36C90EBD" w14:textId="77777777" w:rsidR="002326CC" w:rsidRDefault="002326CC" w:rsidP="002326CC">
      <w:r>
        <w:t xml:space="preserve">Two key options for enhancing the measurement of child-level disadvantage in early childhood data collections identified by The Department are (1) data linkage and (2) enhancing existing collections. The feasibility of these options is considered below </w:t>
      </w:r>
      <w:proofErr w:type="gramStart"/>
      <w:r>
        <w:t>in light of</w:t>
      </w:r>
      <w:proofErr w:type="gramEnd"/>
      <w:r>
        <w:t xml:space="preserve"> findings from this project to aid in further discussions undertaken by The Department.</w:t>
      </w:r>
    </w:p>
    <w:p w14:paraId="5A4734DC" w14:textId="77777777" w:rsidR="002326CC" w:rsidRDefault="002326CC" w:rsidP="006A3E03">
      <w:pPr>
        <w:pStyle w:val="Heading3"/>
      </w:pPr>
      <w:bookmarkStart w:id="259" w:name="_Toc134625282"/>
      <w:r>
        <w:t>Data linkage</w:t>
      </w:r>
      <w:bookmarkEnd w:id="259"/>
    </w:p>
    <w:p w14:paraId="78C3D1B5" w14:textId="77777777" w:rsidR="002326CC" w:rsidRDefault="002326CC" w:rsidP="002326CC">
      <w:r>
        <w:t>Given the breadth of indicators available in existing data sources capable of being linked to early childhood data collections, data linkage provides a feasible opportunity to enhance the measurement of child-level disadvantage in early childhood data collections. Below are recommendations to maximise the utility of data linkage for measuring child disadvantage in early childhood data collections:</w:t>
      </w:r>
    </w:p>
    <w:p w14:paraId="0B50FB47" w14:textId="70840543" w:rsidR="002326CC" w:rsidRDefault="002326CC">
      <w:pPr>
        <w:pStyle w:val="ListParagraph"/>
        <w:numPr>
          <w:ilvl w:val="0"/>
          <w:numId w:val="308"/>
        </w:numPr>
      </w:pPr>
      <w:r>
        <w:t xml:space="preserve">No single data source captures all aspects of child disadvantage. At the indicator-level, it is also often necessary to draw on multiple data sources to enhance the quality of measurement of an aspect of child disadvantage. Robust and quality measurement should be prioritised over simplicity of measurement to achieve more accurate reporting. Therefore, it may be </w:t>
      </w:r>
      <w:r w:rsidRPr="0005029B">
        <w:rPr>
          <w:b/>
          <w:bCs/>
        </w:rPr>
        <w:t>preferable to link to multiple data sources</w:t>
      </w:r>
      <w:r>
        <w:t xml:space="preserve"> rather than a single source.</w:t>
      </w:r>
    </w:p>
    <w:p w14:paraId="3CC48346" w14:textId="56BB4ECB" w:rsidR="002326CC" w:rsidRDefault="002326CC">
      <w:pPr>
        <w:pStyle w:val="ListParagraph"/>
        <w:numPr>
          <w:ilvl w:val="0"/>
          <w:numId w:val="308"/>
        </w:numPr>
      </w:pPr>
      <w:r w:rsidRPr="0005029B">
        <w:rPr>
          <w:b/>
          <w:bCs/>
        </w:rPr>
        <w:t>Leveraging existing multisectoral data linkages</w:t>
      </w:r>
      <w:r>
        <w:t xml:space="preserve">, such as the FFY/MADIP dataset, with strong existing data infrastructure and governance arrangements would provide the most practical option. This would overcome some of the challenges associated with linking data across multiple sources, including multiple lengthy application processes to data custodians and negotiations around data sharing, </w:t>
      </w:r>
      <w:proofErr w:type="gramStart"/>
      <w:r>
        <w:t>usage</w:t>
      </w:r>
      <w:proofErr w:type="gramEnd"/>
      <w:r>
        <w:t xml:space="preserve"> and governance.</w:t>
      </w:r>
    </w:p>
    <w:p w14:paraId="59ECDBE9" w14:textId="3F7A63B2" w:rsidR="002326CC" w:rsidRDefault="002326CC">
      <w:pPr>
        <w:pStyle w:val="ListParagraph"/>
        <w:numPr>
          <w:ilvl w:val="0"/>
          <w:numId w:val="308"/>
        </w:numPr>
      </w:pPr>
      <w:r>
        <w:t xml:space="preserve">Ongoing discussion might consider how the </w:t>
      </w:r>
      <w:r w:rsidRPr="0005029B">
        <w:rPr>
          <w:b/>
          <w:bCs/>
        </w:rPr>
        <w:t>FFY platform can best be used to share data resources</w:t>
      </w:r>
      <w:r>
        <w:t xml:space="preserve"> such as that created for this project (e.g., a derived data set linking multiple child disadvantage indicators with children’s AEDC outcomes) and foster collaborations around shared goals to better measure and address inequities in children’s health and development.</w:t>
      </w:r>
    </w:p>
    <w:p w14:paraId="6EBD5E6C" w14:textId="4B1AAC6E" w:rsidR="002326CC" w:rsidRDefault="002326CC">
      <w:pPr>
        <w:pStyle w:val="ListParagraph"/>
        <w:numPr>
          <w:ilvl w:val="0"/>
          <w:numId w:val="308"/>
        </w:numPr>
      </w:pPr>
      <w:r>
        <w:t xml:space="preserve">Ongoing discussions might also consider how the </w:t>
      </w:r>
      <w:r w:rsidRPr="0005029B">
        <w:rPr>
          <w:b/>
          <w:bCs/>
        </w:rPr>
        <w:t>FFY dataset can be further enhanced through additional data linkages</w:t>
      </w:r>
      <w:r>
        <w:t xml:space="preserve">. This dataset is largely restricted to national level data. There is a wealth of data available </w:t>
      </w:r>
      <w:r>
        <w:lastRenderedPageBreak/>
        <w:t>across other levels of government (e.g., state/territory preschool attendance data) and at the service system level that may help to fill some national data gaps. The National Assessment Program – Literacy and Numeracy (NAPLAN) data is also not available in the FFY dataset that may provide insights into impacts of disadvantage on children’s learning outcomes throughout school.</w:t>
      </w:r>
    </w:p>
    <w:p w14:paraId="4ABA0EAD" w14:textId="00819285" w:rsidR="002326CC" w:rsidRDefault="002326CC">
      <w:pPr>
        <w:pStyle w:val="ListParagraph"/>
        <w:numPr>
          <w:ilvl w:val="0"/>
          <w:numId w:val="308"/>
        </w:numPr>
      </w:pPr>
      <w:r>
        <w:t>While linkage of data across multiple levels of governments comes with challenges (e.g., competing interests and governance arrangements), this is likely best overcome through a focus on all stakeholders’ shared interests and goals around achieving more equitable outcomes for Australia’s children.</w:t>
      </w:r>
      <w:r w:rsidRPr="00150C50">
        <w:rPr>
          <w:vertAlign w:val="superscript"/>
        </w:rPr>
        <w:t>58</w:t>
      </w:r>
      <w:r>
        <w:t xml:space="preserve"> Discussions around data development should consider how The Department can promote the more timely addition of relevant datasets to the FFY data and expand access to this important data asset to more organisations under such a shared goal.</w:t>
      </w:r>
    </w:p>
    <w:p w14:paraId="5ED1E108" w14:textId="77777777" w:rsidR="002326CC" w:rsidRDefault="002326CC" w:rsidP="00C3797E">
      <w:pPr>
        <w:pStyle w:val="Heading3"/>
      </w:pPr>
      <w:bookmarkStart w:id="260" w:name="_Toc134625283"/>
      <w:r>
        <w:t>Enhance existing early childhood data collections</w:t>
      </w:r>
      <w:bookmarkEnd w:id="260"/>
    </w:p>
    <w:p w14:paraId="34B2D61C" w14:textId="77777777" w:rsidR="002326CC" w:rsidRDefault="002326CC" w:rsidP="002326CC">
      <w:r>
        <w:t>New questions could be added to existing early childhood data collections where quality data are not captured elsewhere or not available through data linkage. The addition of new data items would also be preferred where time taken to access linked data sources is likely to impact the timeliness of reporting. The following should also be considered:</w:t>
      </w:r>
    </w:p>
    <w:p w14:paraId="4BCCC0B8" w14:textId="227E9517" w:rsidR="002326CC" w:rsidRDefault="002326CC">
      <w:pPr>
        <w:pStyle w:val="ListParagraph"/>
        <w:numPr>
          <w:ilvl w:val="0"/>
          <w:numId w:val="309"/>
        </w:numPr>
      </w:pPr>
      <w:r>
        <w:t xml:space="preserve">Decisions to add new data items would need to consider the </w:t>
      </w:r>
      <w:r w:rsidRPr="00150C50">
        <w:rPr>
          <w:b/>
          <w:bCs/>
        </w:rPr>
        <w:t>capacity to capture objective and high-quality data</w:t>
      </w:r>
      <w:r>
        <w:t>. For example, as the AEDC is a teacher-based report survey, there may be limitations to the information that can reliably be obtained from teachers (e.g., information related to family functioning).</w:t>
      </w:r>
    </w:p>
    <w:p w14:paraId="090A36CD" w14:textId="2B49B68C" w:rsidR="002326CC" w:rsidRDefault="002326CC">
      <w:pPr>
        <w:pStyle w:val="ListParagraph"/>
        <w:numPr>
          <w:ilvl w:val="0"/>
          <w:numId w:val="309"/>
        </w:numPr>
      </w:pPr>
      <w:r w:rsidRPr="00150C50">
        <w:rPr>
          <w:b/>
          <w:bCs/>
        </w:rPr>
        <w:t>Drawing on information already collected by schools, preschools, or early childhood education and care services</w:t>
      </w:r>
      <w:r>
        <w:t xml:space="preserve"> in their enrolment records may be a feasible option for adding new data items to The Department’s early childhood data collections that are less subject to bias.</w:t>
      </w:r>
    </w:p>
    <w:p w14:paraId="67E515C9" w14:textId="3647C793" w:rsidR="002326CC" w:rsidRDefault="002326CC">
      <w:pPr>
        <w:pStyle w:val="ListParagraph"/>
        <w:numPr>
          <w:ilvl w:val="1"/>
          <w:numId w:val="309"/>
        </w:numPr>
      </w:pPr>
      <w:r>
        <w:t>The types of data items that might be considered include the child’s ethnicity, refugee or asylum seeker status, whether the child has a disability or special healthcare needs, the child’s family composition and care arrangements (e.g., non-parental care), whether the child is from a LGBTIQA+ family and parent education and occupation. These kinds of data items could be added as additional questions or through the inclusion of flags. Some of these data items are already captured in the AEDC and should be considered for inclusion in other early childhood data collections.</w:t>
      </w:r>
    </w:p>
    <w:p w14:paraId="5A81AC84" w14:textId="4E074C24" w:rsidR="002326CC" w:rsidRDefault="002326CC">
      <w:pPr>
        <w:pStyle w:val="ListParagraph"/>
        <w:numPr>
          <w:ilvl w:val="0"/>
          <w:numId w:val="309"/>
        </w:numPr>
      </w:pPr>
      <w:r>
        <w:t xml:space="preserve">Further work is needed to understand the </w:t>
      </w:r>
      <w:r w:rsidRPr="00150C50">
        <w:rPr>
          <w:b/>
          <w:bCs/>
        </w:rPr>
        <w:t>feasibility of adding data items</w:t>
      </w:r>
      <w:r>
        <w:t xml:space="preserve"> such as these and to identify the limitations of existing data collection platforms (e.g., data inconsistency).</w:t>
      </w:r>
    </w:p>
    <w:p w14:paraId="3BC41E64" w14:textId="22D22C83" w:rsidR="002326CC" w:rsidRDefault="002326CC">
      <w:pPr>
        <w:pStyle w:val="ListParagraph"/>
        <w:numPr>
          <w:ilvl w:val="0"/>
          <w:numId w:val="309"/>
        </w:numPr>
      </w:pPr>
      <w:r>
        <w:t>The choice of meaningful indicators to identify priority population groups must also rest on appropriate consultation and guidance as to what constitutes an acceptable and rigorous indicator, as noted above. While there are existing indicators available to capture these groups of children, it is important to be mindful that some indicators may conflate children (e.g., children of different ethnic backgrounds) and not adequately capture the inequities faced by some smaller population groups.</w:t>
      </w:r>
    </w:p>
    <w:p w14:paraId="6DCEC561" w14:textId="11E8D5CB" w:rsidR="002326CC" w:rsidRDefault="002326CC">
      <w:pPr>
        <w:pStyle w:val="ListParagraph"/>
        <w:numPr>
          <w:ilvl w:val="0"/>
          <w:numId w:val="309"/>
        </w:numPr>
      </w:pPr>
      <w:r>
        <w:t xml:space="preserve">In addition, implicit bias should be minimised/avoided when developing or collecting relevant indicators for appropriate data collections (e.g., </w:t>
      </w:r>
      <w:proofErr w:type="gramStart"/>
      <w:r>
        <w:t>assuming that</w:t>
      </w:r>
      <w:proofErr w:type="gramEnd"/>
      <w:r>
        <w:t xml:space="preserve"> children with disabilities may have impacted education attainment levels). In the case where children have certain disabilities (e.g., vision impairment), questions related to developmental vulnerability measurement (e.g., reading ability) should be asked in a particular way that ensure the relevance and appropriateness of the indicator.</w:t>
      </w:r>
    </w:p>
    <w:p w14:paraId="30771F63" w14:textId="77777777" w:rsidR="002326CC" w:rsidRDefault="002326CC" w:rsidP="00C3797E">
      <w:pPr>
        <w:pStyle w:val="Heading3"/>
      </w:pPr>
      <w:bookmarkStart w:id="261" w:name="_Toc134625284"/>
      <w:r>
        <w:t>Considerations for future work</w:t>
      </w:r>
      <w:bookmarkEnd w:id="261"/>
    </w:p>
    <w:p w14:paraId="64FBEA43" w14:textId="77777777" w:rsidR="002326CC" w:rsidRDefault="002326CC" w:rsidP="002326CC">
      <w:r>
        <w:t>This project provides a preliminary evaluation of a range of options for measuring children’s early experiences of disadvantage for The Department’s further consideration and evaluation. Some next steps for progressing the work presented in this report have been identified</w:t>
      </w:r>
    </w:p>
    <w:p w14:paraId="2F56E941" w14:textId="5307C984" w:rsidR="002326CC" w:rsidRDefault="002326CC">
      <w:pPr>
        <w:pStyle w:val="ListParagraph"/>
        <w:numPr>
          <w:ilvl w:val="0"/>
          <w:numId w:val="310"/>
        </w:numPr>
      </w:pPr>
      <w:r>
        <w:t xml:space="preserve">This report prioritised child disadvantage indicators based on strength of univariate association with children’s developmental outcomes. </w:t>
      </w:r>
      <w:r w:rsidRPr="00150C50">
        <w:rPr>
          <w:b/>
          <w:bCs/>
        </w:rPr>
        <w:t xml:space="preserve">Further evaluations may need to take into consideration the number </w:t>
      </w:r>
      <w:r w:rsidRPr="00150C50">
        <w:rPr>
          <w:b/>
          <w:bCs/>
        </w:rPr>
        <w:lastRenderedPageBreak/>
        <w:t>of children exposed to a child disadvantage indicator</w:t>
      </w:r>
      <w:r>
        <w:t>. For example, while not being regularly read to at home was strongly associated with children’s developmental outcomes, there is only a small proportion of children (6.4%, N=16,936) who are not regularly exposed to home reading. As another example, parental death affected only 0.2% (N=595) of children in the cohort. It may be necessary to weigh the benefits of capturing data on these risks affecting a smaller targeted group, versus risks that might have a larger population impact if targeted through intervention.</w:t>
      </w:r>
    </w:p>
    <w:p w14:paraId="0DD682D1" w14:textId="22C9ECE5" w:rsidR="002326CC" w:rsidRDefault="002326CC">
      <w:pPr>
        <w:pStyle w:val="ListParagraph"/>
        <w:numPr>
          <w:ilvl w:val="0"/>
          <w:numId w:val="310"/>
        </w:numPr>
      </w:pPr>
      <w:r>
        <w:t xml:space="preserve">This report focuses on univariate associations between disadvantage indicators and developmental vulnerability. Univariate associations only go so far to explain how predictive an indicator is of children’s developmental outcomes. A next step might be to consider adjusted multivariate regression analyses, which could be enhanced by methods such as machine learning. This would help to further inform </w:t>
      </w:r>
      <w:r w:rsidRPr="00150C50">
        <w:rPr>
          <w:b/>
          <w:bCs/>
        </w:rPr>
        <w:t>which combinations of indicators are the strongest predictors of developmental vulnerability</w:t>
      </w:r>
      <w:r>
        <w:t>.</w:t>
      </w:r>
    </w:p>
    <w:p w14:paraId="48D412F6" w14:textId="14948ADF" w:rsidR="002326CC" w:rsidRDefault="002326CC">
      <w:pPr>
        <w:pStyle w:val="ListParagraph"/>
        <w:numPr>
          <w:ilvl w:val="0"/>
          <w:numId w:val="310"/>
        </w:numPr>
      </w:pPr>
      <w:r>
        <w:t xml:space="preserve">Causal modelling would also be a valuable next step to </w:t>
      </w:r>
      <w:proofErr w:type="gramStart"/>
      <w:r w:rsidRPr="00150C50">
        <w:rPr>
          <w:b/>
          <w:bCs/>
        </w:rPr>
        <w:t>more precisely specify causal pathways</w:t>
      </w:r>
      <w:proofErr w:type="gramEnd"/>
      <w:r>
        <w:t xml:space="preserve"> between disadvantage indicators and children’s developmental vulnerability. Methods such as causal mediation using the interventional effects approach allow for testing the benefits of hypothetical, or ‘what if’, policy intervention</w:t>
      </w:r>
      <w:r w:rsidR="00C3797E">
        <w:t xml:space="preserve"> </w:t>
      </w:r>
      <w:r>
        <w:t>scenarios.</w:t>
      </w:r>
      <w:r w:rsidRPr="00150C50">
        <w:rPr>
          <w:vertAlign w:val="superscript"/>
        </w:rPr>
        <w:t>61</w:t>
      </w:r>
      <w:r>
        <w:t xml:space="preserve"> Such analyses would make it possible to model the extent to which intervening on different combinations of modifiable factors (e.g., preschool attendance, family income, maternal education, housing, mental health) could potentially reduce inequities in children’s developmental vulnerability. This would help to identify the key drivers</w:t>
      </w:r>
      <w:r w:rsidR="00C3797E">
        <w:t xml:space="preserve"> </w:t>
      </w:r>
      <w:r>
        <w:t>of inequities in children’s developmental vulnerability while also signalling where policy investment is best placed to reduce developmental inequities. Further work in this space should consider the extent to which such methods can be applied within datasets such as FFY/MADIP and their specific value-add to the purposes being pursued by The Department.</w:t>
      </w:r>
    </w:p>
    <w:p w14:paraId="0AE8433C" w14:textId="07B6B4EC" w:rsidR="002326CC" w:rsidRDefault="002326CC">
      <w:pPr>
        <w:pStyle w:val="ListParagraph"/>
        <w:numPr>
          <w:ilvl w:val="0"/>
          <w:numId w:val="310"/>
        </w:numPr>
      </w:pPr>
      <w:r>
        <w:t>While a wide range of child disadvantage indicators was explored in this project, the list was not exhaustive. For example, child adverse experiences (e.g., abuse, neglect and trauma) and parental lifestyle factors (e.g., substance use, alcohol consumption, smoking status), which pose risks to a child’s health and development over the life course, were not captured in our analysis. In addition, while this project did not consider area-based measures such as SEIFA, it may be of interest to compare the predictive utility of these measures against child-level indicators of disadvantage. This may help to better understand the added value of including child-level disadvantage indicators in early childhood data collections and provide a sense of which children are missed by a reliance on area-level measures.</w:t>
      </w:r>
    </w:p>
    <w:p w14:paraId="0B67FC70" w14:textId="58721FC3" w:rsidR="002326CC" w:rsidRDefault="002326CC">
      <w:pPr>
        <w:pStyle w:val="ListParagraph"/>
        <w:numPr>
          <w:ilvl w:val="0"/>
          <w:numId w:val="310"/>
        </w:numPr>
      </w:pPr>
      <w:r>
        <w:t xml:space="preserve">This project used the AEDC as a measure of children’s developmental outcomes. It may be of interest to explore the </w:t>
      </w:r>
      <w:r w:rsidRPr="00150C50">
        <w:rPr>
          <w:b/>
          <w:bCs/>
        </w:rPr>
        <w:t>relationships between early childhood disadvantage indicators and children’s later outcomes</w:t>
      </w:r>
      <w:r>
        <w:t xml:space="preserve"> of interest to The Department (e.g., children’s NAPLAN results). This would help to understand the enduring impact of children’s early experiences of disadvantage on their developmental pathways through school.</w:t>
      </w:r>
    </w:p>
    <w:p w14:paraId="2F4C0B89" w14:textId="63B0DFF6" w:rsidR="002326CC" w:rsidRDefault="002326CC">
      <w:pPr>
        <w:pStyle w:val="ListParagraph"/>
        <w:numPr>
          <w:ilvl w:val="0"/>
          <w:numId w:val="310"/>
        </w:numPr>
      </w:pPr>
      <w:r>
        <w:t xml:space="preserve">In this project, many child disadvantage indicators were measured at a single time point. Future work should consider </w:t>
      </w:r>
      <w:r w:rsidRPr="00150C50">
        <w:rPr>
          <w:b/>
          <w:bCs/>
        </w:rPr>
        <w:t>measuring indicators at different time points</w:t>
      </w:r>
      <w:r>
        <w:t xml:space="preserve"> and consider the effect of timing of disadvantage exposure during early childhood for explaining differences in children’s developmental outcomes to identify optimal measurement time points. Further, disadvantage is dynamic, and children’s experiences of disadvantage can change over time.</w:t>
      </w:r>
      <w:r w:rsidRPr="00150C50">
        <w:rPr>
          <w:vertAlign w:val="superscript"/>
        </w:rPr>
        <w:t>62</w:t>
      </w:r>
      <w:r>
        <w:t xml:space="preserve"> Additional analyses drawing on longitudinal data, where available, might consider children’s pathways of disadvantage over early childhood (e.g., identifying children at risk of persistent disadvantage) and their relevance for explaining differences in children’s developmental outcomes.</w:t>
      </w:r>
    </w:p>
    <w:p w14:paraId="13635F1D" w14:textId="0D7AC657" w:rsidR="002326CC" w:rsidRDefault="002326CC">
      <w:pPr>
        <w:pStyle w:val="ListParagraph"/>
        <w:numPr>
          <w:ilvl w:val="0"/>
          <w:numId w:val="310"/>
        </w:numPr>
      </w:pPr>
      <w:r>
        <w:t xml:space="preserve">This project drew on data linked to the 2018 AEDC. There are opportunities to extend and </w:t>
      </w:r>
      <w:r w:rsidRPr="00150C50">
        <w:rPr>
          <w:b/>
          <w:bCs/>
        </w:rPr>
        <w:t>validate this work by undertaking analyses in additional cohorts</w:t>
      </w:r>
      <w:r>
        <w:t xml:space="preserve"> (e.g., the 2021 AEDC data collection). Further approaches to validation could also be pursued, such as repeating analyses in state-based cohorts of children.</w:t>
      </w:r>
    </w:p>
    <w:p w14:paraId="70124D8B" w14:textId="362B4C1C" w:rsidR="002326CC" w:rsidRDefault="002326CC">
      <w:pPr>
        <w:pStyle w:val="ListParagraph"/>
        <w:numPr>
          <w:ilvl w:val="0"/>
          <w:numId w:val="310"/>
        </w:numPr>
      </w:pPr>
      <w:r>
        <w:t>This project reports data on a small number of priority population groups of children (i.e., Aboriginal and Torres Strait Islander children and children from culturally and linguistically diverse backgrounds) who are likely to be</w:t>
      </w:r>
      <w:r w:rsidR="00C3797E">
        <w:t xml:space="preserve"> </w:t>
      </w:r>
      <w:r>
        <w:t xml:space="preserve">disproportionately exposed to disadvantage and who may be in greater need of additional support. It will be important for future work to disaggregate </w:t>
      </w:r>
      <w:r w:rsidRPr="00150C50">
        <w:rPr>
          <w:b/>
          <w:bCs/>
        </w:rPr>
        <w:t>reporting of child disadvantage indicators according to children’s priority population status</w:t>
      </w:r>
      <w:r>
        <w:t xml:space="preserve"> to better understand the specific drivers of inequitable outcomes experienced by these children.</w:t>
      </w:r>
    </w:p>
    <w:p w14:paraId="0935BA98" w14:textId="1024FD78" w:rsidR="002326CC" w:rsidRDefault="002326CC">
      <w:pPr>
        <w:pStyle w:val="ListParagraph"/>
        <w:numPr>
          <w:ilvl w:val="0"/>
          <w:numId w:val="310"/>
        </w:numPr>
      </w:pPr>
      <w:r>
        <w:t>It is important to note that there may be variability in the impact of specific aspects of child disadvantage across developmental domains.</w:t>
      </w:r>
      <w:r w:rsidRPr="00150C50">
        <w:rPr>
          <w:vertAlign w:val="superscript"/>
        </w:rPr>
        <w:t>2,47</w:t>
      </w:r>
      <w:r>
        <w:t xml:space="preserve"> While it was beyond the scope of this project to identify </w:t>
      </w:r>
      <w:r w:rsidRPr="00150C50">
        <w:rPr>
          <w:b/>
          <w:bCs/>
        </w:rPr>
        <w:t xml:space="preserve">which indicators </w:t>
      </w:r>
      <w:r w:rsidRPr="00150C50">
        <w:rPr>
          <w:b/>
          <w:bCs/>
        </w:rPr>
        <w:lastRenderedPageBreak/>
        <w:t>of child disadvantage are most predictive of children’s development within each domain</w:t>
      </w:r>
      <w:r>
        <w:t>, it may be useful for future work to explore this in order to inform specific policy questions (e.g., identifying children most at risk of poor language and cognitive outcomes).</w:t>
      </w:r>
    </w:p>
    <w:p w14:paraId="6959BB4C" w14:textId="77777777" w:rsidR="002326CC" w:rsidRDefault="002326CC" w:rsidP="00C3797E">
      <w:pPr>
        <w:pStyle w:val="Heading1"/>
      </w:pPr>
      <w:bookmarkStart w:id="262" w:name="_Toc134625285"/>
      <w:r>
        <w:lastRenderedPageBreak/>
        <w:t>References</w:t>
      </w:r>
      <w:bookmarkEnd w:id="262"/>
    </w:p>
    <w:p w14:paraId="3821C7BF" w14:textId="55B82BB3" w:rsidR="002326CC" w:rsidRPr="0098431F" w:rsidRDefault="002326CC">
      <w:pPr>
        <w:pStyle w:val="ListParagraph"/>
        <w:numPr>
          <w:ilvl w:val="0"/>
          <w:numId w:val="311"/>
        </w:numPr>
        <w:ind w:left="360"/>
        <w:contextualSpacing w:val="0"/>
        <w:rPr>
          <w:sz w:val="18"/>
          <w:szCs w:val="18"/>
        </w:rPr>
      </w:pPr>
      <w:proofErr w:type="spellStart"/>
      <w:r w:rsidRPr="0098431F">
        <w:rPr>
          <w:sz w:val="18"/>
          <w:szCs w:val="18"/>
        </w:rPr>
        <w:t>Braveman</w:t>
      </w:r>
      <w:proofErr w:type="spellEnd"/>
      <w:r w:rsidRPr="0098431F">
        <w:rPr>
          <w:sz w:val="18"/>
          <w:szCs w:val="18"/>
        </w:rPr>
        <w:t xml:space="preserve"> P, Barclay C. Health disparities beginning in childhood:</w:t>
      </w:r>
      <w:r w:rsidR="0051009D" w:rsidRPr="0098431F">
        <w:rPr>
          <w:sz w:val="18"/>
          <w:szCs w:val="18"/>
        </w:rPr>
        <w:t xml:space="preserve"> </w:t>
      </w:r>
      <w:r w:rsidRPr="0098431F">
        <w:rPr>
          <w:sz w:val="18"/>
          <w:szCs w:val="18"/>
        </w:rPr>
        <w:t xml:space="preserve">A life-course perspective. </w:t>
      </w:r>
      <w:r w:rsidRPr="0098431F">
        <w:rPr>
          <w:i/>
          <w:iCs/>
          <w:sz w:val="18"/>
          <w:szCs w:val="18"/>
        </w:rPr>
        <w:t xml:space="preserve">Pediatrics. </w:t>
      </w:r>
      <w:r w:rsidRPr="0098431F">
        <w:rPr>
          <w:sz w:val="18"/>
          <w:szCs w:val="18"/>
        </w:rPr>
        <w:t>2009;124(Suppl 3</w:t>
      </w:r>
      <w:proofErr w:type="gramStart"/>
      <w:r w:rsidRPr="0098431F">
        <w:rPr>
          <w:sz w:val="18"/>
          <w:szCs w:val="18"/>
        </w:rPr>
        <w:t>):S</w:t>
      </w:r>
      <w:proofErr w:type="gramEnd"/>
      <w:r w:rsidRPr="0098431F">
        <w:rPr>
          <w:sz w:val="18"/>
          <w:szCs w:val="18"/>
        </w:rPr>
        <w:t>163-175.</w:t>
      </w:r>
    </w:p>
    <w:p w14:paraId="02F8B971" w14:textId="3CD525BC" w:rsidR="002326CC" w:rsidRPr="0098431F" w:rsidRDefault="002326CC">
      <w:pPr>
        <w:pStyle w:val="ListParagraph"/>
        <w:numPr>
          <w:ilvl w:val="0"/>
          <w:numId w:val="311"/>
        </w:numPr>
        <w:ind w:left="360"/>
        <w:contextualSpacing w:val="0"/>
        <w:rPr>
          <w:sz w:val="18"/>
          <w:szCs w:val="18"/>
        </w:rPr>
      </w:pPr>
      <w:r w:rsidRPr="0098431F">
        <w:rPr>
          <w:sz w:val="18"/>
          <w:szCs w:val="18"/>
        </w:rPr>
        <w:t xml:space="preserve">Goldfeld S, O'Connor M, Chong S, et al. The impact of multidimensional disadvantage over childhood on developmental outcomes in Australia. </w:t>
      </w:r>
      <w:r w:rsidRPr="0098431F">
        <w:rPr>
          <w:i/>
          <w:iCs/>
          <w:sz w:val="18"/>
          <w:szCs w:val="18"/>
        </w:rPr>
        <w:t>International Journal of Epidemiology</w:t>
      </w:r>
      <w:r w:rsidRPr="0098431F">
        <w:rPr>
          <w:sz w:val="18"/>
          <w:szCs w:val="18"/>
        </w:rPr>
        <w:t>. 2018;47(5):1485-1496.</w:t>
      </w:r>
    </w:p>
    <w:p w14:paraId="1AEEC95E" w14:textId="3008695E" w:rsidR="002326CC" w:rsidRPr="0098431F" w:rsidRDefault="002326CC">
      <w:pPr>
        <w:pStyle w:val="ListParagraph"/>
        <w:numPr>
          <w:ilvl w:val="0"/>
          <w:numId w:val="311"/>
        </w:numPr>
        <w:ind w:left="360"/>
        <w:contextualSpacing w:val="0"/>
        <w:rPr>
          <w:sz w:val="18"/>
          <w:szCs w:val="18"/>
        </w:rPr>
      </w:pPr>
      <w:r w:rsidRPr="0098431F">
        <w:rPr>
          <w:sz w:val="18"/>
          <w:szCs w:val="18"/>
        </w:rPr>
        <w:t xml:space="preserve">Heckman J, Mosso S. The economics of human development and social mobility. </w:t>
      </w:r>
      <w:r w:rsidRPr="0098431F">
        <w:rPr>
          <w:i/>
          <w:iCs/>
          <w:sz w:val="18"/>
          <w:szCs w:val="18"/>
        </w:rPr>
        <w:t>Annual Review of Economics</w:t>
      </w:r>
      <w:r w:rsidRPr="0098431F">
        <w:rPr>
          <w:sz w:val="18"/>
          <w:szCs w:val="18"/>
        </w:rPr>
        <w:t xml:space="preserve">. </w:t>
      </w:r>
      <w:proofErr w:type="gramStart"/>
      <w:r w:rsidRPr="0098431F">
        <w:rPr>
          <w:sz w:val="18"/>
          <w:szCs w:val="18"/>
        </w:rPr>
        <w:t>2014;6:689</w:t>
      </w:r>
      <w:proofErr w:type="gramEnd"/>
      <w:r w:rsidRPr="0098431F">
        <w:rPr>
          <w:sz w:val="18"/>
          <w:szCs w:val="18"/>
        </w:rPr>
        <w:t>-733.</w:t>
      </w:r>
    </w:p>
    <w:p w14:paraId="55AFE029" w14:textId="01714D58" w:rsidR="002326CC" w:rsidRPr="0098431F" w:rsidRDefault="002326CC">
      <w:pPr>
        <w:pStyle w:val="ListParagraph"/>
        <w:numPr>
          <w:ilvl w:val="0"/>
          <w:numId w:val="311"/>
        </w:numPr>
        <w:ind w:left="360"/>
        <w:contextualSpacing w:val="0"/>
        <w:rPr>
          <w:sz w:val="18"/>
          <w:szCs w:val="18"/>
        </w:rPr>
      </w:pPr>
      <w:r w:rsidRPr="0098431F">
        <w:rPr>
          <w:sz w:val="18"/>
          <w:szCs w:val="18"/>
        </w:rPr>
        <w:t xml:space="preserve">Commission on Social Determinants of Health. </w:t>
      </w:r>
      <w:r w:rsidRPr="0098431F">
        <w:rPr>
          <w:i/>
          <w:iCs/>
          <w:sz w:val="18"/>
          <w:szCs w:val="18"/>
        </w:rPr>
        <w:t>Closing the gap in a generation: Health equity through action on the social determinants of health. Final Report of the Commission on Social Determinants of Health</w:t>
      </w:r>
      <w:r w:rsidRPr="0098431F">
        <w:rPr>
          <w:sz w:val="18"/>
          <w:szCs w:val="18"/>
        </w:rPr>
        <w:t>. Geneva, Switzerland: World Health Organisation; 2008.</w:t>
      </w:r>
    </w:p>
    <w:p w14:paraId="57375A89" w14:textId="5514F5AE" w:rsidR="002326CC" w:rsidRPr="0098431F" w:rsidRDefault="002326CC">
      <w:pPr>
        <w:pStyle w:val="ListParagraph"/>
        <w:numPr>
          <w:ilvl w:val="0"/>
          <w:numId w:val="311"/>
        </w:numPr>
        <w:ind w:left="360"/>
        <w:contextualSpacing w:val="0"/>
        <w:rPr>
          <w:sz w:val="18"/>
          <w:szCs w:val="18"/>
        </w:rPr>
      </w:pPr>
      <w:r w:rsidRPr="0098431F">
        <w:rPr>
          <w:sz w:val="18"/>
          <w:szCs w:val="18"/>
        </w:rPr>
        <w:t xml:space="preserve">Goldfeld S, O'Connor M, Cloney D, et al. Understanding child disadvantage from a social </w:t>
      </w:r>
      <w:proofErr w:type="gramStart"/>
      <w:r w:rsidRPr="0098431F">
        <w:rPr>
          <w:sz w:val="18"/>
          <w:szCs w:val="18"/>
        </w:rPr>
        <w:t>determinants</w:t>
      </w:r>
      <w:proofErr w:type="gramEnd"/>
      <w:r w:rsidRPr="0098431F">
        <w:rPr>
          <w:sz w:val="18"/>
          <w:szCs w:val="18"/>
        </w:rPr>
        <w:t xml:space="preserve"> perspective. </w:t>
      </w:r>
      <w:r w:rsidRPr="0098431F">
        <w:rPr>
          <w:i/>
          <w:iCs/>
          <w:sz w:val="18"/>
          <w:szCs w:val="18"/>
        </w:rPr>
        <w:t>Journal of Epidemiology &amp; Community Health</w:t>
      </w:r>
      <w:r w:rsidRPr="0098431F">
        <w:rPr>
          <w:sz w:val="18"/>
          <w:szCs w:val="18"/>
        </w:rPr>
        <w:t>. 2018;72(3):223-229.</w:t>
      </w:r>
    </w:p>
    <w:p w14:paraId="01992B37" w14:textId="229CE5E4" w:rsidR="002326CC" w:rsidRPr="0098431F" w:rsidRDefault="002326CC">
      <w:pPr>
        <w:pStyle w:val="ListParagraph"/>
        <w:numPr>
          <w:ilvl w:val="0"/>
          <w:numId w:val="311"/>
        </w:numPr>
        <w:ind w:left="360"/>
        <w:contextualSpacing w:val="0"/>
        <w:rPr>
          <w:sz w:val="18"/>
          <w:szCs w:val="18"/>
        </w:rPr>
      </w:pPr>
      <w:r w:rsidRPr="0098431F">
        <w:rPr>
          <w:sz w:val="18"/>
          <w:szCs w:val="18"/>
        </w:rPr>
        <w:t xml:space="preserve">Goldfeld S, Gray S, Azpitarte F, et al. Driving precision policy responses to child health and developmental inequities. </w:t>
      </w:r>
      <w:r w:rsidRPr="0098431F">
        <w:rPr>
          <w:i/>
          <w:iCs/>
          <w:sz w:val="18"/>
          <w:szCs w:val="18"/>
        </w:rPr>
        <w:t>Health Equity</w:t>
      </w:r>
      <w:r w:rsidRPr="0098431F">
        <w:rPr>
          <w:sz w:val="18"/>
          <w:szCs w:val="18"/>
        </w:rPr>
        <w:t>. 2019;3(1):489-494.</w:t>
      </w:r>
    </w:p>
    <w:p w14:paraId="6C1B909B" w14:textId="186AC0BB" w:rsidR="002326CC" w:rsidRPr="0098431F" w:rsidRDefault="002326CC">
      <w:pPr>
        <w:pStyle w:val="ListParagraph"/>
        <w:numPr>
          <w:ilvl w:val="0"/>
          <w:numId w:val="311"/>
        </w:numPr>
        <w:ind w:left="360"/>
        <w:contextualSpacing w:val="0"/>
        <w:rPr>
          <w:sz w:val="18"/>
          <w:szCs w:val="18"/>
        </w:rPr>
      </w:pPr>
      <w:r w:rsidRPr="0098431F">
        <w:rPr>
          <w:sz w:val="18"/>
          <w:szCs w:val="18"/>
        </w:rPr>
        <w:t xml:space="preserve">Heckman J, </w:t>
      </w:r>
      <w:proofErr w:type="spellStart"/>
      <w:r w:rsidRPr="0098431F">
        <w:rPr>
          <w:sz w:val="18"/>
          <w:szCs w:val="18"/>
        </w:rPr>
        <w:t>Masterov</w:t>
      </w:r>
      <w:proofErr w:type="spellEnd"/>
      <w:r w:rsidRPr="0098431F">
        <w:rPr>
          <w:sz w:val="18"/>
          <w:szCs w:val="18"/>
        </w:rPr>
        <w:t xml:space="preserve"> D. The productivity argument for investing in young children. </w:t>
      </w:r>
      <w:r w:rsidRPr="0098431F">
        <w:rPr>
          <w:i/>
          <w:iCs/>
          <w:sz w:val="18"/>
          <w:szCs w:val="18"/>
        </w:rPr>
        <w:t>Review of Agricultural Economics</w:t>
      </w:r>
      <w:r w:rsidRPr="0098431F">
        <w:rPr>
          <w:sz w:val="18"/>
          <w:szCs w:val="18"/>
        </w:rPr>
        <w:t xml:space="preserve">. </w:t>
      </w:r>
      <w:proofErr w:type="gramStart"/>
      <w:r w:rsidRPr="0098431F">
        <w:rPr>
          <w:sz w:val="18"/>
          <w:szCs w:val="18"/>
        </w:rPr>
        <w:t>2007;29:446</w:t>
      </w:r>
      <w:proofErr w:type="gramEnd"/>
      <w:r w:rsidRPr="0098431F">
        <w:rPr>
          <w:sz w:val="18"/>
          <w:szCs w:val="18"/>
        </w:rPr>
        <w:t>-493.</w:t>
      </w:r>
    </w:p>
    <w:p w14:paraId="788769EA" w14:textId="3200DEE9" w:rsidR="002326CC" w:rsidRPr="0098431F" w:rsidRDefault="002326CC">
      <w:pPr>
        <w:pStyle w:val="ListParagraph"/>
        <w:numPr>
          <w:ilvl w:val="0"/>
          <w:numId w:val="311"/>
        </w:numPr>
        <w:ind w:left="360"/>
        <w:contextualSpacing w:val="0"/>
        <w:rPr>
          <w:sz w:val="18"/>
          <w:szCs w:val="18"/>
        </w:rPr>
      </w:pPr>
      <w:r w:rsidRPr="0098431F">
        <w:rPr>
          <w:sz w:val="18"/>
          <w:szCs w:val="18"/>
        </w:rPr>
        <w:t xml:space="preserve">Katz I, Redmond G. Investment in early childhood in Australia: International comparisons and recent trends. </w:t>
      </w:r>
      <w:r w:rsidRPr="0098431F">
        <w:rPr>
          <w:i/>
          <w:iCs/>
          <w:sz w:val="18"/>
          <w:szCs w:val="18"/>
        </w:rPr>
        <w:t>Health Sociology Review</w:t>
      </w:r>
      <w:r w:rsidRPr="0098431F">
        <w:rPr>
          <w:sz w:val="18"/>
          <w:szCs w:val="18"/>
        </w:rPr>
        <w:t>. 2009;18(1):94-107.</w:t>
      </w:r>
    </w:p>
    <w:p w14:paraId="7DF7390E" w14:textId="4CC75F70" w:rsidR="002326CC" w:rsidRPr="0098431F" w:rsidRDefault="002326CC">
      <w:pPr>
        <w:pStyle w:val="ListParagraph"/>
        <w:numPr>
          <w:ilvl w:val="0"/>
          <w:numId w:val="311"/>
        </w:numPr>
        <w:ind w:left="360"/>
        <w:contextualSpacing w:val="0"/>
        <w:rPr>
          <w:sz w:val="18"/>
          <w:szCs w:val="18"/>
        </w:rPr>
      </w:pPr>
      <w:r w:rsidRPr="0098431F">
        <w:rPr>
          <w:sz w:val="18"/>
          <w:szCs w:val="18"/>
        </w:rPr>
        <w:t xml:space="preserve">Brinkman S, Harman-Smith Y, Collier L, Gregory T. </w:t>
      </w:r>
      <w:r w:rsidRPr="0098431F">
        <w:rPr>
          <w:i/>
          <w:iCs/>
          <w:sz w:val="18"/>
          <w:szCs w:val="18"/>
        </w:rPr>
        <w:t>Hidden vulnerabilities in our communities</w:t>
      </w:r>
      <w:r w:rsidRPr="0098431F">
        <w:rPr>
          <w:sz w:val="18"/>
          <w:szCs w:val="18"/>
        </w:rPr>
        <w:t>. Canberra: Australian Government; 2020.</w:t>
      </w:r>
    </w:p>
    <w:p w14:paraId="1054C274" w14:textId="48A044D9" w:rsidR="002326CC" w:rsidRPr="0098431F" w:rsidRDefault="002326CC">
      <w:pPr>
        <w:pStyle w:val="ListParagraph"/>
        <w:numPr>
          <w:ilvl w:val="0"/>
          <w:numId w:val="311"/>
        </w:numPr>
        <w:ind w:left="360"/>
        <w:contextualSpacing w:val="0"/>
        <w:rPr>
          <w:sz w:val="18"/>
          <w:szCs w:val="18"/>
        </w:rPr>
      </w:pPr>
      <w:r w:rsidRPr="0098431F">
        <w:rPr>
          <w:sz w:val="18"/>
          <w:szCs w:val="18"/>
        </w:rPr>
        <w:t xml:space="preserve">ACT Government. </w:t>
      </w:r>
      <w:r w:rsidRPr="0098431F">
        <w:rPr>
          <w:i/>
          <w:iCs/>
          <w:sz w:val="18"/>
          <w:szCs w:val="18"/>
        </w:rPr>
        <w:t>Detecting Disadvantage in the ACT</w:t>
      </w:r>
      <w:r w:rsidRPr="0098431F">
        <w:rPr>
          <w:sz w:val="18"/>
          <w:szCs w:val="18"/>
        </w:rPr>
        <w:t>. Canberra: ACT Government; 2012.</w:t>
      </w:r>
    </w:p>
    <w:p w14:paraId="1EB49311" w14:textId="52F448B8" w:rsidR="002326CC" w:rsidRPr="0098431F" w:rsidRDefault="002326CC">
      <w:pPr>
        <w:pStyle w:val="ListParagraph"/>
        <w:numPr>
          <w:ilvl w:val="0"/>
          <w:numId w:val="311"/>
        </w:numPr>
        <w:ind w:left="360"/>
        <w:contextualSpacing w:val="0"/>
        <w:rPr>
          <w:sz w:val="18"/>
          <w:szCs w:val="18"/>
        </w:rPr>
      </w:pPr>
      <w:r w:rsidRPr="0098431F">
        <w:rPr>
          <w:sz w:val="18"/>
          <w:szCs w:val="18"/>
        </w:rPr>
        <w:t xml:space="preserve">Sen A. </w:t>
      </w:r>
      <w:r w:rsidRPr="0098431F">
        <w:rPr>
          <w:i/>
          <w:iCs/>
          <w:sz w:val="18"/>
          <w:szCs w:val="18"/>
        </w:rPr>
        <w:t>Development as freedom</w:t>
      </w:r>
      <w:r w:rsidRPr="0098431F">
        <w:rPr>
          <w:sz w:val="18"/>
          <w:szCs w:val="18"/>
        </w:rPr>
        <w:t>. USA: Oxford Paperbacks; 2001.</w:t>
      </w:r>
    </w:p>
    <w:p w14:paraId="107AAC20" w14:textId="50CDE4D4" w:rsidR="002326CC" w:rsidRPr="0098431F" w:rsidRDefault="002326CC">
      <w:pPr>
        <w:pStyle w:val="ListParagraph"/>
        <w:numPr>
          <w:ilvl w:val="0"/>
          <w:numId w:val="311"/>
        </w:numPr>
        <w:ind w:left="360"/>
        <w:contextualSpacing w:val="0"/>
        <w:rPr>
          <w:sz w:val="18"/>
          <w:szCs w:val="18"/>
        </w:rPr>
      </w:pPr>
      <w:proofErr w:type="spellStart"/>
      <w:r w:rsidRPr="0098431F">
        <w:rPr>
          <w:sz w:val="18"/>
          <w:szCs w:val="18"/>
        </w:rPr>
        <w:t>Braveman</w:t>
      </w:r>
      <w:proofErr w:type="spellEnd"/>
      <w:r w:rsidRPr="0098431F">
        <w:rPr>
          <w:sz w:val="18"/>
          <w:szCs w:val="18"/>
        </w:rPr>
        <w:t xml:space="preserve"> P. Health disparities and health equity: Concepts and measurement. </w:t>
      </w:r>
      <w:r w:rsidRPr="0098431F">
        <w:rPr>
          <w:i/>
          <w:iCs/>
          <w:sz w:val="18"/>
          <w:szCs w:val="18"/>
        </w:rPr>
        <w:t>Annual Review of Public Health</w:t>
      </w:r>
      <w:r w:rsidRPr="0098431F">
        <w:rPr>
          <w:sz w:val="18"/>
          <w:szCs w:val="18"/>
        </w:rPr>
        <w:t xml:space="preserve">. </w:t>
      </w:r>
      <w:proofErr w:type="gramStart"/>
      <w:r w:rsidRPr="0098431F">
        <w:rPr>
          <w:sz w:val="18"/>
          <w:szCs w:val="18"/>
        </w:rPr>
        <w:t>2006;27:167</w:t>
      </w:r>
      <w:proofErr w:type="gramEnd"/>
      <w:r w:rsidRPr="0098431F">
        <w:rPr>
          <w:sz w:val="18"/>
          <w:szCs w:val="18"/>
        </w:rPr>
        <w:t>-194.</w:t>
      </w:r>
    </w:p>
    <w:p w14:paraId="4D29FCE6" w14:textId="7F891DBF" w:rsidR="002326CC" w:rsidRPr="0098431F" w:rsidRDefault="002326CC">
      <w:pPr>
        <w:pStyle w:val="ListParagraph"/>
        <w:numPr>
          <w:ilvl w:val="0"/>
          <w:numId w:val="311"/>
        </w:numPr>
        <w:ind w:left="360"/>
        <w:contextualSpacing w:val="0"/>
        <w:rPr>
          <w:sz w:val="18"/>
          <w:szCs w:val="18"/>
        </w:rPr>
      </w:pPr>
      <w:r w:rsidRPr="0098431F">
        <w:rPr>
          <w:sz w:val="18"/>
          <w:szCs w:val="18"/>
        </w:rPr>
        <w:t>McLachlan R, Gilfillan G, Gordon J. Deep and Persistent Disadvantage in Australia: Productivity Commission Staff Working Paper. In. Canberra, Australia: Productivity Commission; 2013.</w:t>
      </w:r>
    </w:p>
    <w:p w14:paraId="5ED7E303" w14:textId="6CDAD55F" w:rsidR="002326CC" w:rsidRPr="0098431F" w:rsidRDefault="002326CC">
      <w:pPr>
        <w:pStyle w:val="ListParagraph"/>
        <w:numPr>
          <w:ilvl w:val="0"/>
          <w:numId w:val="311"/>
        </w:numPr>
        <w:ind w:left="360"/>
        <w:contextualSpacing w:val="0"/>
        <w:rPr>
          <w:sz w:val="18"/>
          <w:szCs w:val="18"/>
        </w:rPr>
      </w:pPr>
      <w:proofErr w:type="spellStart"/>
      <w:r w:rsidRPr="0098431F">
        <w:rPr>
          <w:sz w:val="18"/>
          <w:szCs w:val="18"/>
        </w:rPr>
        <w:t>Minujin</w:t>
      </w:r>
      <w:proofErr w:type="spellEnd"/>
      <w:r w:rsidRPr="0098431F">
        <w:rPr>
          <w:sz w:val="18"/>
          <w:szCs w:val="18"/>
        </w:rPr>
        <w:t xml:space="preserve"> A, </w:t>
      </w:r>
      <w:proofErr w:type="spellStart"/>
      <w:r w:rsidRPr="0098431F">
        <w:rPr>
          <w:sz w:val="18"/>
          <w:szCs w:val="18"/>
        </w:rPr>
        <w:t>Delamonica</w:t>
      </w:r>
      <w:proofErr w:type="spellEnd"/>
      <w:r w:rsidRPr="0098431F">
        <w:rPr>
          <w:sz w:val="18"/>
          <w:szCs w:val="18"/>
        </w:rPr>
        <w:t xml:space="preserve"> E, </w:t>
      </w:r>
      <w:proofErr w:type="spellStart"/>
      <w:r w:rsidRPr="0098431F">
        <w:rPr>
          <w:sz w:val="18"/>
          <w:szCs w:val="18"/>
        </w:rPr>
        <w:t>Davidziuk</w:t>
      </w:r>
      <w:proofErr w:type="spellEnd"/>
      <w:r w:rsidRPr="0098431F">
        <w:rPr>
          <w:sz w:val="18"/>
          <w:szCs w:val="18"/>
        </w:rPr>
        <w:t xml:space="preserve"> A, Gonzalez E. The definition of child poverty: a discussion of concepts and measurements. </w:t>
      </w:r>
      <w:r w:rsidRPr="0098431F">
        <w:rPr>
          <w:i/>
          <w:iCs/>
          <w:sz w:val="18"/>
          <w:szCs w:val="18"/>
        </w:rPr>
        <w:t>Environment and Urbanization</w:t>
      </w:r>
      <w:r w:rsidRPr="0098431F">
        <w:rPr>
          <w:sz w:val="18"/>
          <w:szCs w:val="18"/>
        </w:rPr>
        <w:t>. 2006;18(2):481-500.</w:t>
      </w:r>
    </w:p>
    <w:p w14:paraId="1B2CD3AB" w14:textId="1156FECA" w:rsidR="002326CC" w:rsidRPr="0098431F" w:rsidRDefault="002326CC">
      <w:pPr>
        <w:pStyle w:val="ListParagraph"/>
        <w:numPr>
          <w:ilvl w:val="0"/>
          <w:numId w:val="311"/>
        </w:numPr>
        <w:ind w:left="360"/>
        <w:contextualSpacing w:val="0"/>
        <w:rPr>
          <w:sz w:val="18"/>
          <w:szCs w:val="18"/>
        </w:rPr>
      </w:pPr>
      <w:proofErr w:type="spellStart"/>
      <w:r w:rsidRPr="0098431F">
        <w:rPr>
          <w:sz w:val="18"/>
          <w:szCs w:val="18"/>
        </w:rPr>
        <w:t>Braveman</w:t>
      </w:r>
      <w:proofErr w:type="spellEnd"/>
      <w:r w:rsidRPr="0098431F">
        <w:rPr>
          <w:sz w:val="18"/>
          <w:szCs w:val="18"/>
        </w:rPr>
        <w:t xml:space="preserve"> P, </w:t>
      </w:r>
      <w:proofErr w:type="spellStart"/>
      <w:r w:rsidRPr="0098431F">
        <w:rPr>
          <w:sz w:val="18"/>
          <w:szCs w:val="18"/>
        </w:rPr>
        <w:t>Egerter</w:t>
      </w:r>
      <w:proofErr w:type="spellEnd"/>
      <w:r w:rsidRPr="0098431F">
        <w:rPr>
          <w:sz w:val="18"/>
          <w:szCs w:val="18"/>
        </w:rPr>
        <w:t xml:space="preserve"> S, Woolf S, Marks J. When do we know enough to recommend action on the social determinants of health? </w:t>
      </w:r>
      <w:r w:rsidRPr="0098431F">
        <w:rPr>
          <w:i/>
          <w:iCs/>
          <w:sz w:val="18"/>
          <w:szCs w:val="18"/>
        </w:rPr>
        <w:t>American Journal of Preventive Medicine</w:t>
      </w:r>
      <w:r w:rsidRPr="0098431F">
        <w:rPr>
          <w:sz w:val="18"/>
          <w:szCs w:val="18"/>
        </w:rPr>
        <w:t>. 2011;40(1 Suppl 1</w:t>
      </w:r>
      <w:proofErr w:type="gramStart"/>
      <w:r w:rsidRPr="0098431F">
        <w:rPr>
          <w:sz w:val="18"/>
          <w:szCs w:val="18"/>
        </w:rPr>
        <w:t>):S</w:t>
      </w:r>
      <w:proofErr w:type="gramEnd"/>
      <w:r w:rsidRPr="0098431F">
        <w:rPr>
          <w:sz w:val="18"/>
          <w:szCs w:val="18"/>
        </w:rPr>
        <w:t>58- 66.</w:t>
      </w:r>
    </w:p>
    <w:p w14:paraId="21C0F7FA" w14:textId="517D9EFE" w:rsidR="002326CC" w:rsidRPr="0098431F" w:rsidRDefault="002326CC">
      <w:pPr>
        <w:pStyle w:val="ListParagraph"/>
        <w:numPr>
          <w:ilvl w:val="0"/>
          <w:numId w:val="311"/>
        </w:numPr>
        <w:ind w:left="360"/>
        <w:contextualSpacing w:val="0"/>
        <w:rPr>
          <w:sz w:val="18"/>
          <w:szCs w:val="18"/>
        </w:rPr>
      </w:pPr>
      <w:r w:rsidRPr="0098431F">
        <w:rPr>
          <w:sz w:val="18"/>
          <w:szCs w:val="18"/>
        </w:rPr>
        <w:t xml:space="preserve">Currie C, Elton R, Todd J, Platt S. Indicators of socioeconomic status for adolescents: the WHO Health Behaviour in School-aged Children Survey. </w:t>
      </w:r>
      <w:r w:rsidRPr="0098431F">
        <w:rPr>
          <w:i/>
          <w:iCs/>
          <w:sz w:val="18"/>
          <w:szCs w:val="18"/>
        </w:rPr>
        <w:t>Health Education Research</w:t>
      </w:r>
      <w:r w:rsidRPr="0098431F">
        <w:rPr>
          <w:sz w:val="18"/>
          <w:szCs w:val="18"/>
        </w:rPr>
        <w:t>. 1997;12(3):385-397.</w:t>
      </w:r>
    </w:p>
    <w:p w14:paraId="02F5F5C9" w14:textId="2F07C379" w:rsidR="002326CC" w:rsidRPr="0098431F" w:rsidRDefault="002326CC">
      <w:pPr>
        <w:pStyle w:val="ListParagraph"/>
        <w:numPr>
          <w:ilvl w:val="0"/>
          <w:numId w:val="311"/>
        </w:numPr>
        <w:ind w:left="360"/>
        <w:contextualSpacing w:val="0"/>
        <w:rPr>
          <w:sz w:val="18"/>
          <w:szCs w:val="18"/>
        </w:rPr>
      </w:pPr>
      <w:r w:rsidRPr="0098431F">
        <w:rPr>
          <w:sz w:val="18"/>
          <w:szCs w:val="18"/>
        </w:rPr>
        <w:t xml:space="preserve">The National Committee on Vital and Health Statistics. </w:t>
      </w:r>
      <w:r w:rsidRPr="0098431F">
        <w:rPr>
          <w:i/>
          <w:iCs/>
          <w:sz w:val="18"/>
          <w:szCs w:val="18"/>
        </w:rPr>
        <w:t>Development of Standards for the Collection of Socioeconomic Status in Health Surveys Conducted by the Department of Health and Human Services</w:t>
      </w:r>
      <w:r w:rsidRPr="0098431F">
        <w:rPr>
          <w:sz w:val="18"/>
          <w:szCs w:val="18"/>
        </w:rPr>
        <w:t>. Washington, DC: The National Committee on Vital and Health Statistics; 2012.</w:t>
      </w:r>
    </w:p>
    <w:p w14:paraId="30E2C9D5" w14:textId="49FA9856" w:rsidR="002326CC" w:rsidRPr="0098431F" w:rsidRDefault="002326CC">
      <w:pPr>
        <w:pStyle w:val="ListParagraph"/>
        <w:numPr>
          <w:ilvl w:val="0"/>
          <w:numId w:val="311"/>
        </w:numPr>
        <w:ind w:left="360"/>
        <w:contextualSpacing w:val="0"/>
        <w:rPr>
          <w:sz w:val="18"/>
          <w:szCs w:val="18"/>
        </w:rPr>
      </w:pPr>
      <w:r w:rsidRPr="0098431F">
        <w:rPr>
          <w:sz w:val="18"/>
          <w:szCs w:val="18"/>
        </w:rPr>
        <w:t xml:space="preserve">Morton S, </w:t>
      </w:r>
      <w:proofErr w:type="spellStart"/>
      <w:r w:rsidRPr="0098431F">
        <w:rPr>
          <w:sz w:val="18"/>
          <w:szCs w:val="18"/>
        </w:rPr>
        <w:t>Atatoa</w:t>
      </w:r>
      <w:proofErr w:type="spellEnd"/>
      <w:r w:rsidRPr="0098431F">
        <w:rPr>
          <w:sz w:val="18"/>
          <w:szCs w:val="18"/>
        </w:rPr>
        <w:t xml:space="preserve"> </w:t>
      </w:r>
      <w:proofErr w:type="spellStart"/>
      <w:r w:rsidRPr="0098431F">
        <w:rPr>
          <w:sz w:val="18"/>
          <w:szCs w:val="18"/>
        </w:rPr>
        <w:t>Carr</w:t>
      </w:r>
      <w:proofErr w:type="spellEnd"/>
      <w:r w:rsidRPr="0098431F">
        <w:rPr>
          <w:sz w:val="18"/>
          <w:szCs w:val="18"/>
        </w:rPr>
        <w:t xml:space="preserve"> P, Grant C, et al. </w:t>
      </w:r>
      <w:r w:rsidRPr="0098431F">
        <w:rPr>
          <w:i/>
          <w:iCs/>
          <w:sz w:val="18"/>
          <w:szCs w:val="18"/>
        </w:rPr>
        <w:t>Growing Up in New Zealand: A longitudinal study of New Zealand children and their families. Vulnerability Report 1: Exploring the Definition of Vulnerability for Children in their First 1000 Days</w:t>
      </w:r>
      <w:r w:rsidRPr="0098431F">
        <w:rPr>
          <w:sz w:val="18"/>
          <w:szCs w:val="18"/>
        </w:rPr>
        <w:t>. Auckland, NZ: Growing Up in New Zealand; 2014.</w:t>
      </w:r>
    </w:p>
    <w:p w14:paraId="635719B2" w14:textId="360FEAF8" w:rsidR="002326CC" w:rsidRPr="0098431F" w:rsidRDefault="002326CC">
      <w:pPr>
        <w:pStyle w:val="ListParagraph"/>
        <w:numPr>
          <w:ilvl w:val="0"/>
          <w:numId w:val="311"/>
        </w:numPr>
        <w:ind w:left="360"/>
        <w:contextualSpacing w:val="0"/>
        <w:rPr>
          <w:sz w:val="18"/>
          <w:szCs w:val="18"/>
        </w:rPr>
      </w:pPr>
      <w:proofErr w:type="spellStart"/>
      <w:r w:rsidRPr="0098431F">
        <w:rPr>
          <w:sz w:val="18"/>
          <w:szCs w:val="18"/>
        </w:rPr>
        <w:t>Hagell</w:t>
      </w:r>
      <w:proofErr w:type="spellEnd"/>
      <w:r w:rsidRPr="0098431F">
        <w:rPr>
          <w:sz w:val="18"/>
          <w:szCs w:val="18"/>
        </w:rPr>
        <w:t xml:space="preserve"> A, Shah R, Viner R, Hargreaves D, </w:t>
      </w:r>
      <w:proofErr w:type="spellStart"/>
      <w:r w:rsidRPr="0098431F">
        <w:rPr>
          <w:sz w:val="18"/>
          <w:szCs w:val="18"/>
        </w:rPr>
        <w:t>Varnes</w:t>
      </w:r>
      <w:proofErr w:type="spellEnd"/>
      <w:r w:rsidRPr="0098431F">
        <w:rPr>
          <w:sz w:val="18"/>
          <w:szCs w:val="18"/>
        </w:rPr>
        <w:t xml:space="preserve"> L, </w:t>
      </w:r>
      <w:proofErr w:type="spellStart"/>
      <w:r w:rsidRPr="0098431F">
        <w:rPr>
          <w:sz w:val="18"/>
          <w:szCs w:val="18"/>
        </w:rPr>
        <w:t>Heys</w:t>
      </w:r>
      <w:proofErr w:type="spellEnd"/>
      <w:r w:rsidRPr="0098431F">
        <w:rPr>
          <w:sz w:val="18"/>
          <w:szCs w:val="18"/>
        </w:rPr>
        <w:t xml:space="preserve"> M. </w:t>
      </w:r>
      <w:r w:rsidRPr="0098431F">
        <w:rPr>
          <w:i/>
          <w:iCs/>
          <w:sz w:val="18"/>
          <w:szCs w:val="18"/>
        </w:rPr>
        <w:t>The social determinants of young people’s health: Identifying the key issues and assessing how young people are doing in the 2010s</w:t>
      </w:r>
      <w:r w:rsidRPr="0098431F">
        <w:rPr>
          <w:sz w:val="18"/>
          <w:szCs w:val="18"/>
        </w:rPr>
        <w:t>. London, UK: The Health Foundation; 2018.</w:t>
      </w:r>
    </w:p>
    <w:p w14:paraId="1F81A339" w14:textId="372FA65A" w:rsidR="002326CC" w:rsidRPr="0098431F" w:rsidRDefault="002326CC">
      <w:pPr>
        <w:pStyle w:val="ListParagraph"/>
        <w:numPr>
          <w:ilvl w:val="0"/>
          <w:numId w:val="311"/>
        </w:numPr>
        <w:ind w:left="360"/>
        <w:contextualSpacing w:val="0"/>
        <w:rPr>
          <w:sz w:val="18"/>
          <w:szCs w:val="18"/>
        </w:rPr>
      </w:pPr>
      <w:r w:rsidRPr="0098431F">
        <w:rPr>
          <w:sz w:val="18"/>
          <w:szCs w:val="18"/>
        </w:rPr>
        <w:t xml:space="preserve">Koh H, Oppenheimer S, </w:t>
      </w:r>
      <w:proofErr w:type="spellStart"/>
      <w:r w:rsidRPr="0098431F">
        <w:rPr>
          <w:sz w:val="18"/>
          <w:szCs w:val="18"/>
        </w:rPr>
        <w:t>Massin</w:t>
      </w:r>
      <w:proofErr w:type="spellEnd"/>
      <w:r w:rsidRPr="0098431F">
        <w:rPr>
          <w:sz w:val="18"/>
          <w:szCs w:val="18"/>
        </w:rPr>
        <w:t xml:space="preserve">-Short S, Emmons K, Geller A, Viswanath K. Translating research evidence into practice to reduce health disparities: A social determinants approach. </w:t>
      </w:r>
      <w:r w:rsidRPr="0098431F">
        <w:rPr>
          <w:i/>
          <w:iCs/>
          <w:sz w:val="18"/>
          <w:szCs w:val="18"/>
        </w:rPr>
        <w:t>American Journal of Public Health</w:t>
      </w:r>
      <w:r w:rsidRPr="0098431F">
        <w:rPr>
          <w:sz w:val="18"/>
          <w:szCs w:val="18"/>
        </w:rPr>
        <w:t>. 2010;1(100</w:t>
      </w:r>
      <w:proofErr w:type="gramStart"/>
      <w:r w:rsidRPr="0098431F">
        <w:rPr>
          <w:sz w:val="18"/>
          <w:szCs w:val="18"/>
        </w:rPr>
        <w:t>):S</w:t>
      </w:r>
      <w:proofErr w:type="gramEnd"/>
      <w:r w:rsidRPr="0098431F">
        <w:rPr>
          <w:sz w:val="18"/>
          <w:szCs w:val="18"/>
        </w:rPr>
        <w:t>72-80.</w:t>
      </w:r>
    </w:p>
    <w:p w14:paraId="4B5F8837" w14:textId="7C79AF2B" w:rsidR="002326CC" w:rsidRPr="0098431F" w:rsidRDefault="002326CC">
      <w:pPr>
        <w:pStyle w:val="ListParagraph"/>
        <w:numPr>
          <w:ilvl w:val="0"/>
          <w:numId w:val="311"/>
        </w:numPr>
        <w:ind w:left="360"/>
        <w:contextualSpacing w:val="0"/>
        <w:rPr>
          <w:sz w:val="18"/>
          <w:szCs w:val="18"/>
        </w:rPr>
      </w:pPr>
      <w:r w:rsidRPr="0098431F">
        <w:rPr>
          <w:sz w:val="18"/>
          <w:szCs w:val="18"/>
        </w:rPr>
        <w:t xml:space="preserve">Thurber K, Barrett E, Agostino J, et al. Risk of severe illness from COVID-19 among Aboriginal and Torres Strait Islander adults: The construct of ‘vulnerable populations’ obscures the root causes of health inequities. </w:t>
      </w:r>
      <w:r w:rsidRPr="0098431F">
        <w:rPr>
          <w:i/>
          <w:iCs/>
          <w:sz w:val="18"/>
          <w:szCs w:val="18"/>
        </w:rPr>
        <w:t>Australian and New Zealand Journal of Public Health</w:t>
      </w:r>
      <w:r w:rsidRPr="0098431F">
        <w:rPr>
          <w:sz w:val="18"/>
          <w:szCs w:val="18"/>
        </w:rPr>
        <w:t>. 2021;45(6):658-663.</w:t>
      </w:r>
    </w:p>
    <w:p w14:paraId="2AF97CE6" w14:textId="477B9779" w:rsidR="002326CC" w:rsidRPr="0098431F" w:rsidRDefault="002326CC">
      <w:pPr>
        <w:pStyle w:val="ListParagraph"/>
        <w:numPr>
          <w:ilvl w:val="0"/>
          <w:numId w:val="311"/>
        </w:numPr>
        <w:ind w:left="360"/>
        <w:contextualSpacing w:val="0"/>
        <w:rPr>
          <w:sz w:val="18"/>
          <w:szCs w:val="18"/>
        </w:rPr>
      </w:pPr>
      <w:r w:rsidRPr="0098431F">
        <w:rPr>
          <w:sz w:val="18"/>
          <w:szCs w:val="18"/>
        </w:rPr>
        <w:t>Boyd R, Lindo E, Weeks L, McLemore M. On racism: a new standard for publishing on racial health inequities. 2020. doi:10.1377/ forefront.20200630.939347. Published July 2, 2020.</w:t>
      </w:r>
    </w:p>
    <w:p w14:paraId="40395201" w14:textId="43ECF914" w:rsidR="002326CC" w:rsidRPr="0098431F" w:rsidRDefault="002326CC">
      <w:pPr>
        <w:pStyle w:val="ListParagraph"/>
        <w:numPr>
          <w:ilvl w:val="0"/>
          <w:numId w:val="311"/>
        </w:numPr>
        <w:ind w:left="360"/>
        <w:contextualSpacing w:val="0"/>
        <w:rPr>
          <w:sz w:val="18"/>
          <w:szCs w:val="18"/>
        </w:rPr>
      </w:pPr>
      <w:r w:rsidRPr="0098431F">
        <w:rPr>
          <w:sz w:val="18"/>
          <w:szCs w:val="18"/>
        </w:rPr>
        <w:lastRenderedPageBreak/>
        <w:t xml:space="preserve">Priest N, Guo J, Doery K, Perry R, Thurber K, Jones R. </w:t>
      </w:r>
      <w:r w:rsidRPr="0098431F">
        <w:rPr>
          <w:i/>
          <w:iCs/>
          <w:sz w:val="18"/>
          <w:szCs w:val="18"/>
        </w:rPr>
        <w:t xml:space="preserve">Racism, racial discrimination and child and youth health: A rapid evidence </w:t>
      </w:r>
      <w:proofErr w:type="spellStart"/>
      <w:r w:rsidRPr="0098431F">
        <w:rPr>
          <w:i/>
          <w:iCs/>
          <w:sz w:val="18"/>
          <w:szCs w:val="18"/>
        </w:rPr>
        <w:t>systhesis</w:t>
      </w:r>
      <w:proofErr w:type="spellEnd"/>
      <w:r w:rsidRPr="0098431F">
        <w:rPr>
          <w:sz w:val="18"/>
          <w:szCs w:val="18"/>
        </w:rPr>
        <w:t>. Melbourne, Australia: VicHealth; 2021.</w:t>
      </w:r>
    </w:p>
    <w:p w14:paraId="720BD105" w14:textId="4EB4F2C5" w:rsidR="002326CC" w:rsidRPr="0098431F" w:rsidRDefault="002326CC">
      <w:pPr>
        <w:pStyle w:val="ListParagraph"/>
        <w:numPr>
          <w:ilvl w:val="0"/>
          <w:numId w:val="311"/>
        </w:numPr>
        <w:ind w:left="360"/>
        <w:contextualSpacing w:val="0"/>
        <w:rPr>
          <w:sz w:val="18"/>
          <w:szCs w:val="18"/>
        </w:rPr>
      </w:pPr>
      <w:r w:rsidRPr="0098431F">
        <w:rPr>
          <w:sz w:val="18"/>
          <w:szCs w:val="18"/>
        </w:rPr>
        <w:t>Australian Institute of Health and Welfare. Australia’s Children. In. Canberra, Australia: Australian Institute of Health and Welfare; 2020:389.</w:t>
      </w:r>
    </w:p>
    <w:p w14:paraId="4A5E92CB" w14:textId="5BC0F774" w:rsidR="002326CC" w:rsidRPr="0098431F" w:rsidRDefault="002326CC">
      <w:pPr>
        <w:pStyle w:val="ListParagraph"/>
        <w:numPr>
          <w:ilvl w:val="0"/>
          <w:numId w:val="311"/>
        </w:numPr>
        <w:ind w:left="360"/>
        <w:contextualSpacing w:val="0"/>
        <w:rPr>
          <w:sz w:val="18"/>
          <w:szCs w:val="18"/>
        </w:rPr>
      </w:pPr>
      <w:proofErr w:type="spellStart"/>
      <w:r w:rsidRPr="0098431F">
        <w:rPr>
          <w:sz w:val="18"/>
          <w:szCs w:val="18"/>
        </w:rPr>
        <w:t>Haby</w:t>
      </w:r>
      <w:proofErr w:type="spellEnd"/>
      <w:r w:rsidRPr="0098431F">
        <w:rPr>
          <w:sz w:val="18"/>
          <w:szCs w:val="18"/>
        </w:rPr>
        <w:t xml:space="preserve"> M, Chapman E, Clark R, Barreto J, </w:t>
      </w:r>
      <w:proofErr w:type="spellStart"/>
      <w:r w:rsidRPr="0098431F">
        <w:rPr>
          <w:sz w:val="18"/>
          <w:szCs w:val="18"/>
        </w:rPr>
        <w:t>Reveiz</w:t>
      </w:r>
      <w:proofErr w:type="spellEnd"/>
      <w:r w:rsidRPr="0098431F">
        <w:rPr>
          <w:sz w:val="18"/>
          <w:szCs w:val="18"/>
        </w:rPr>
        <w:t xml:space="preserve"> L, </w:t>
      </w:r>
      <w:proofErr w:type="spellStart"/>
      <w:r w:rsidRPr="0098431F">
        <w:rPr>
          <w:sz w:val="18"/>
          <w:szCs w:val="18"/>
        </w:rPr>
        <w:t>Lavis</w:t>
      </w:r>
      <w:proofErr w:type="spellEnd"/>
      <w:r w:rsidRPr="0098431F">
        <w:rPr>
          <w:sz w:val="18"/>
          <w:szCs w:val="18"/>
        </w:rPr>
        <w:t xml:space="preserve"> J. What are the best methodologies for rapid reviews of the research evidence for evidence-informed decision making in health policy and practice: A rapid review. </w:t>
      </w:r>
      <w:r w:rsidRPr="0098431F">
        <w:rPr>
          <w:i/>
          <w:iCs/>
          <w:sz w:val="18"/>
          <w:szCs w:val="18"/>
        </w:rPr>
        <w:t>Health Research Policy and Systems</w:t>
      </w:r>
      <w:r w:rsidRPr="0098431F">
        <w:rPr>
          <w:sz w:val="18"/>
          <w:szCs w:val="18"/>
        </w:rPr>
        <w:t>. 2016;14(1):83.</w:t>
      </w:r>
    </w:p>
    <w:p w14:paraId="293257D4" w14:textId="2A5B63F1" w:rsidR="002326CC" w:rsidRPr="0098431F" w:rsidRDefault="002326CC">
      <w:pPr>
        <w:pStyle w:val="ListParagraph"/>
        <w:numPr>
          <w:ilvl w:val="0"/>
          <w:numId w:val="311"/>
        </w:numPr>
        <w:ind w:left="360"/>
        <w:contextualSpacing w:val="0"/>
        <w:rPr>
          <w:sz w:val="18"/>
          <w:szCs w:val="18"/>
        </w:rPr>
      </w:pPr>
      <w:proofErr w:type="spellStart"/>
      <w:r w:rsidRPr="0098431F">
        <w:rPr>
          <w:sz w:val="18"/>
          <w:szCs w:val="18"/>
        </w:rPr>
        <w:t>Tricco</w:t>
      </w:r>
      <w:proofErr w:type="spellEnd"/>
      <w:r w:rsidRPr="0098431F">
        <w:rPr>
          <w:sz w:val="18"/>
          <w:szCs w:val="18"/>
        </w:rPr>
        <w:t xml:space="preserve"> A, Antony J, Zarin W, et al. A scoping review of rapid review methods. </w:t>
      </w:r>
      <w:r w:rsidRPr="0098431F">
        <w:rPr>
          <w:i/>
          <w:iCs/>
          <w:sz w:val="18"/>
          <w:szCs w:val="18"/>
        </w:rPr>
        <w:t>BMC Medicine</w:t>
      </w:r>
      <w:r w:rsidRPr="0098431F">
        <w:rPr>
          <w:sz w:val="18"/>
          <w:szCs w:val="18"/>
        </w:rPr>
        <w:t xml:space="preserve">. </w:t>
      </w:r>
      <w:proofErr w:type="gramStart"/>
      <w:r w:rsidRPr="0098431F">
        <w:rPr>
          <w:sz w:val="18"/>
          <w:szCs w:val="18"/>
        </w:rPr>
        <w:t>2015;13:224</w:t>
      </w:r>
      <w:proofErr w:type="gramEnd"/>
      <w:r w:rsidRPr="0098431F">
        <w:rPr>
          <w:sz w:val="18"/>
          <w:szCs w:val="18"/>
        </w:rPr>
        <w:t>.</w:t>
      </w:r>
    </w:p>
    <w:p w14:paraId="0B6030F1" w14:textId="781AD76C" w:rsidR="002326CC" w:rsidRPr="0098431F" w:rsidRDefault="002326CC">
      <w:pPr>
        <w:pStyle w:val="ListParagraph"/>
        <w:numPr>
          <w:ilvl w:val="0"/>
          <w:numId w:val="311"/>
        </w:numPr>
        <w:ind w:left="360"/>
        <w:contextualSpacing w:val="0"/>
        <w:rPr>
          <w:sz w:val="18"/>
          <w:szCs w:val="18"/>
        </w:rPr>
      </w:pPr>
      <w:r w:rsidRPr="0098431F">
        <w:rPr>
          <w:sz w:val="18"/>
          <w:szCs w:val="18"/>
        </w:rPr>
        <w:t xml:space="preserve">Telethon Kids Institute. </w:t>
      </w:r>
      <w:r w:rsidRPr="0098431F">
        <w:rPr>
          <w:i/>
          <w:iCs/>
          <w:sz w:val="18"/>
          <w:szCs w:val="18"/>
        </w:rPr>
        <w:t>Western Australian Child Development Atlas: List of indicators</w:t>
      </w:r>
      <w:r w:rsidRPr="0098431F">
        <w:rPr>
          <w:sz w:val="18"/>
          <w:szCs w:val="18"/>
        </w:rPr>
        <w:t>. Perth, WA: Telethon Kids Institute;2020.</w:t>
      </w:r>
    </w:p>
    <w:p w14:paraId="044247A0" w14:textId="68FBBC66" w:rsidR="002326CC" w:rsidRPr="0098431F" w:rsidRDefault="002326CC">
      <w:pPr>
        <w:pStyle w:val="ListParagraph"/>
        <w:numPr>
          <w:ilvl w:val="0"/>
          <w:numId w:val="311"/>
        </w:numPr>
        <w:ind w:left="360"/>
        <w:contextualSpacing w:val="0"/>
        <w:rPr>
          <w:sz w:val="18"/>
          <w:szCs w:val="18"/>
        </w:rPr>
      </w:pPr>
      <w:r w:rsidRPr="0098431F">
        <w:rPr>
          <w:sz w:val="18"/>
          <w:szCs w:val="18"/>
        </w:rPr>
        <w:t xml:space="preserve">Child Development Council. South Australia. </w:t>
      </w:r>
      <w:r w:rsidRPr="0098431F">
        <w:rPr>
          <w:i/>
          <w:iCs/>
          <w:sz w:val="18"/>
          <w:szCs w:val="18"/>
        </w:rPr>
        <w:t>South Australia’s Outcome Framework for Children and Young People</w:t>
      </w:r>
      <w:r w:rsidRPr="0098431F">
        <w:rPr>
          <w:sz w:val="18"/>
          <w:szCs w:val="18"/>
        </w:rPr>
        <w:t>; 2019.</w:t>
      </w:r>
    </w:p>
    <w:p w14:paraId="7DC26FD5" w14:textId="7997FC5B" w:rsidR="002326CC" w:rsidRPr="0098431F" w:rsidRDefault="002326CC">
      <w:pPr>
        <w:pStyle w:val="ListParagraph"/>
        <w:numPr>
          <w:ilvl w:val="0"/>
          <w:numId w:val="311"/>
        </w:numPr>
        <w:ind w:left="360"/>
        <w:contextualSpacing w:val="0"/>
        <w:rPr>
          <w:sz w:val="18"/>
          <w:szCs w:val="18"/>
        </w:rPr>
      </w:pPr>
      <w:r w:rsidRPr="0098431F">
        <w:rPr>
          <w:sz w:val="18"/>
          <w:szCs w:val="18"/>
        </w:rPr>
        <w:t>Warren D, Edwards B. Contexts of Disadvantage. In. Canberra, Australia: Department of Social Services; 2017.</w:t>
      </w:r>
    </w:p>
    <w:p w14:paraId="27492CC0" w14:textId="0205ACD3" w:rsidR="002326CC" w:rsidRPr="0098431F" w:rsidRDefault="002326CC">
      <w:pPr>
        <w:pStyle w:val="ListParagraph"/>
        <w:numPr>
          <w:ilvl w:val="0"/>
          <w:numId w:val="311"/>
        </w:numPr>
        <w:ind w:left="360"/>
        <w:contextualSpacing w:val="0"/>
        <w:rPr>
          <w:sz w:val="18"/>
          <w:szCs w:val="18"/>
        </w:rPr>
      </w:pPr>
      <w:r w:rsidRPr="0098431F">
        <w:rPr>
          <w:sz w:val="18"/>
          <w:szCs w:val="18"/>
        </w:rPr>
        <w:t>Australian Institute of Health and Welfare. Child social exclusion and health outcomes: A study of small areas across Australia. Bulletin no. 121. Cat. no. AUS 180. In. Canberra, Australia: Australian Institute of Health and Welfare; 2014.</w:t>
      </w:r>
    </w:p>
    <w:p w14:paraId="3D468AA8" w14:textId="52424D56" w:rsidR="002326CC" w:rsidRPr="0098431F" w:rsidRDefault="002326CC">
      <w:pPr>
        <w:pStyle w:val="ListParagraph"/>
        <w:numPr>
          <w:ilvl w:val="0"/>
          <w:numId w:val="311"/>
        </w:numPr>
        <w:ind w:left="360"/>
        <w:contextualSpacing w:val="0"/>
        <w:rPr>
          <w:sz w:val="18"/>
          <w:szCs w:val="18"/>
        </w:rPr>
      </w:pPr>
      <w:r w:rsidRPr="0098431F">
        <w:rPr>
          <w:sz w:val="18"/>
          <w:szCs w:val="18"/>
        </w:rPr>
        <w:t xml:space="preserve">Baxter J, Gray M, Hand K, Hayes A. Parental joblessness, financial disadvantage and the wellbeing of parents and children. In. Canberra, Australia: Department of Families, Housing, Community </w:t>
      </w:r>
      <w:proofErr w:type="gramStart"/>
      <w:r w:rsidRPr="0098431F">
        <w:rPr>
          <w:sz w:val="18"/>
          <w:szCs w:val="18"/>
        </w:rPr>
        <w:t>Services</w:t>
      </w:r>
      <w:proofErr w:type="gramEnd"/>
      <w:r w:rsidRPr="0098431F">
        <w:rPr>
          <w:sz w:val="18"/>
          <w:szCs w:val="18"/>
        </w:rPr>
        <w:t xml:space="preserve"> and Indigenous Affairs; 2012.</w:t>
      </w:r>
    </w:p>
    <w:p w14:paraId="56421EC1" w14:textId="6B72E5EB" w:rsidR="002326CC" w:rsidRPr="0098431F" w:rsidRDefault="002326CC">
      <w:pPr>
        <w:pStyle w:val="ListParagraph"/>
        <w:numPr>
          <w:ilvl w:val="0"/>
          <w:numId w:val="311"/>
        </w:numPr>
        <w:ind w:left="360"/>
        <w:contextualSpacing w:val="0"/>
        <w:rPr>
          <w:sz w:val="18"/>
          <w:szCs w:val="18"/>
        </w:rPr>
      </w:pPr>
      <w:r w:rsidRPr="0098431F">
        <w:rPr>
          <w:sz w:val="18"/>
          <w:szCs w:val="18"/>
        </w:rPr>
        <w:t>Victorian Department of Education and Training. The State of Victoria’s Children: Aboriginal Children and Young People. In. Melbourne, Australia: Victorian Department of Education and Training; 2019.</w:t>
      </w:r>
    </w:p>
    <w:p w14:paraId="41A2B625" w14:textId="7EBFAE1B" w:rsidR="002326CC" w:rsidRPr="0098431F" w:rsidRDefault="002326CC">
      <w:pPr>
        <w:pStyle w:val="ListParagraph"/>
        <w:numPr>
          <w:ilvl w:val="0"/>
          <w:numId w:val="311"/>
        </w:numPr>
        <w:ind w:left="360"/>
        <w:contextualSpacing w:val="0"/>
        <w:rPr>
          <w:sz w:val="18"/>
          <w:szCs w:val="18"/>
        </w:rPr>
      </w:pPr>
      <w:r w:rsidRPr="0098431F">
        <w:rPr>
          <w:sz w:val="18"/>
          <w:szCs w:val="18"/>
        </w:rPr>
        <w:t xml:space="preserve">Victorian Department of Education and Training. The State </w:t>
      </w:r>
      <w:proofErr w:type="gramStart"/>
      <w:r w:rsidRPr="0098431F">
        <w:rPr>
          <w:sz w:val="18"/>
          <w:szCs w:val="18"/>
        </w:rPr>
        <w:t>Of</w:t>
      </w:r>
      <w:proofErr w:type="gramEnd"/>
      <w:r w:rsidRPr="0098431F">
        <w:rPr>
          <w:sz w:val="18"/>
          <w:szCs w:val="18"/>
        </w:rPr>
        <w:t xml:space="preserve"> Victoria’s Children Report: A focus on health and wellbeing. In. Melbourne, Australia: Victorian Department of Education and Training; 2017.</w:t>
      </w:r>
    </w:p>
    <w:p w14:paraId="1A326FBA" w14:textId="3A62CDFA" w:rsidR="002326CC" w:rsidRPr="0098431F" w:rsidRDefault="002326CC">
      <w:pPr>
        <w:pStyle w:val="ListParagraph"/>
        <w:numPr>
          <w:ilvl w:val="0"/>
          <w:numId w:val="311"/>
        </w:numPr>
        <w:ind w:left="360"/>
        <w:contextualSpacing w:val="0"/>
        <w:rPr>
          <w:sz w:val="18"/>
          <w:szCs w:val="18"/>
        </w:rPr>
      </w:pPr>
      <w:r w:rsidRPr="0098431F">
        <w:rPr>
          <w:sz w:val="18"/>
          <w:szCs w:val="18"/>
        </w:rPr>
        <w:t>Victorian Department of Education and Training. The State of Victoria’s Children report 2013-14: A report on resilience and vulnerability within Victoria’s children and young people. In. Melbourne, Australia: Victorian Department of Education and Training; 2016.</w:t>
      </w:r>
    </w:p>
    <w:p w14:paraId="69362814" w14:textId="3BD962DE" w:rsidR="002326CC" w:rsidRPr="0098431F" w:rsidRDefault="002326CC">
      <w:pPr>
        <w:pStyle w:val="ListParagraph"/>
        <w:numPr>
          <w:ilvl w:val="0"/>
          <w:numId w:val="311"/>
        </w:numPr>
        <w:ind w:left="360"/>
        <w:contextualSpacing w:val="0"/>
        <w:rPr>
          <w:sz w:val="18"/>
          <w:szCs w:val="18"/>
        </w:rPr>
      </w:pPr>
      <w:r w:rsidRPr="0098431F">
        <w:rPr>
          <w:sz w:val="18"/>
          <w:szCs w:val="18"/>
        </w:rPr>
        <w:t xml:space="preserve">Australian Institute of Health and Welfare. Headline indicators for children's health, </w:t>
      </w:r>
      <w:proofErr w:type="gramStart"/>
      <w:r w:rsidRPr="0098431F">
        <w:rPr>
          <w:sz w:val="18"/>
          <w:szCs w:val="18"/>
        </w:rPr>
        <w:t>development</w:t>
      </w:r>
      <w:proofErr w:type="gramEnd"/>
      <w:r w:rsidRPr="0098431F">
        <w:rPr>
          <w:sz w:val="18"/>
          <w:szCs w:val="18"/>
        </w:rPr>
        <w:t xml:space="preserve"> and wellbeing. Cat. no. PHE 144. Canberra, Australia: Australian Institute of Health and Welfare; 2011.</w:t>
      </w:r>
    </w:p>
    <w:p w14:paraId="5DAC71F6" w14:textId="2B88F69F" w:rsidR="002326CC" w:rsidRPr="0098431F" w:rsidRDefault="002326CC">
      <w:pPr>
        <w:pStyle w:val="ListParagraph"/>
        <w:numPr>
          <w:ilvl w:val="0"/>
          <w:numId w:val="311"/>
        </w:numPr>
        <w:ind w:left="360"/>
        <w:contextualSpacing w:val="0"/>
        <w:rPr>
          <w:sz w:val="18"/>
          <w:szCs w:val="18"/>
        </w:rPr>
      </w:pPr>
      <w:r w:rsidRPr="0098431F">
        <w:rPr>
          <w:sz w:val="18"/>
          <w:szCs w:val="18"/>
        </w:rPr>
        <w:t xml:space="preserve">Safe and Supported: </w:t>
      </w:r>
      <w:proofErr w:type="gramStart"/>
      <w:r w:rsidRPr="0098431F">
        <w:rPr>
          <w:sz w:val="18"/>
          <w:szCs w:val="18"/>
        </w:rPr>
        <w:t>the</w:t>
      </w:r>
      <w:proofErr w:type="gramEnd"/>
      <w:r w:rsidRPr="0098431F">
        <w:rPr>
          <w:sz w:val="18"/>
          <w:szCs w:val="18"/>
        </w:rPr>
        <w:t xml:space="preserve"> National Framework for Protecting Australia's Children 2021-2031. In: Commonwealth of Australia; 2021.</w:t>
      </w:r>
    </w:p>
    <w:p w14:paraId="0BE5CB7A" w14:textId="0FC2BA17" w:rsidR="002326CC" w:rsidRPr="0098431F" w:rsidRDefault="002326CC">
      <w:pPr>
        <w:pStyle w:val="ListParagraph"/>
        <w:numPr>
          <w:ilvl w:val="0"/>
          <w:numId w:val="311"/>
        </w:numPr>
        <w:ind w:left="360"/>
        <w:contextualSpacing w:val="0"/>
        <w:rPr>
          <w:sz w:val="18"/>
          <w:szCs w:val="18"/>
        </w:rPr>
      </w:pPr>
      <w:r w:rsidRPr="0098431F">
        <w:rPr>
          <w:sz w:val="18"/>
          <w:szCs w:val="18"/>
        </w:rPr>
        <w:t>Edwards B, Baxter J. The tyrannies of distance and disadvantage:</w:t>
      </w:r>
      <w:r w:rsidR="00A30A1C" w:rsidRPr="0098431F">
        <w:rPr>
          <w:sz w:val="18"/>
          <w:szCs w:val="18"/>
        </w:rPr>
        <w:t xml:space="preserve"> </w:t>
      </w:r>
      <w:r w:rsidRPr="0098431F">
        <w:rPr>
          <w:sz w:val="18"/>
          <w:szCs w:val="18"/>
        </w:rPr>
        <w:t>Children's development in regional and disadvantaged areas of Australia (Research Report No. 25). In. Melbourne, Australia: Australian Institute of Family Studies; 2013.</w:t>
      </w:r>
    </w:p>
    <w:p w14:paraId="09BBB6C1" w14:textId="73A18B7F" w:rsidR="002326CC" w:rsidRPr="0098431F" w:rsidRDefault="002326CC">
      <w:pPr>
        <w:pStyle w:val="ListParagraph"/>
        <w:numPr>
          <w:ilvl w:val="0"/>
          <w:numId w:val="311"/>
        </w:numPr>
        <w:ind w:left="360"/>
        <w:contextualSpacing w:val="0"/>
        <w:rPr>
          <w:sz w:val="18"/>
          <w:szCs w:val="18"/>
        </w:rPr>
      </w:pPr>
      <w:r w:rsidRPr="0098431F">
        <w:rPr>
          <w:sz w:val="18"/>
          <w:szCs w:val="18"/>
        </w:rPr>
        <w:t>Australian Institute of Health and Welfare. Scoping enhanced measurement of child wellbeing in Australia: discussion paper. Canberra: AIHW; 2019.</w:t>
      </w:r>
    </w:p>
    <w:p w14:paraId="04D256A4" w14:textId="5B645290" w:rsidR="002326CC" w:rsidRPr="0098431F" w:rsidRDefault="002326CC">
      <w:pPr>
        <w:pStyle w:val="ListParagraph"/>
        <w:numPr>
          <w:ilvl w:val="0"/>
          <w:numId w:val="311"/>
        </w:numPr>
        <w:ind w:left="360"/>
        <w:contextualSpacing w:val="0"/>
        <w:rPr>
          <w:sz w:val="18"/>
          <w:szCs w:val="18"/>
        </w:rPr>
      </w:pPr>
      <w:r w:rsidRPr="0098431F">
        <w:rPr>
          <w:sz w:val="18"/>
          <w:szCs w:val="18"/>
        </w:rPr>
        <w:t xml:space="preserve">Pham T, </w:t>
      </w:r>
      <w:proofErr w:type="spellStart"/>
      <w:r w:rsidRPr="0098431F">
        <w:rPr>
          <w:sz w:val="18"/>
          <w:szCs w:val="18"/>
        </w:rPr>
        <w:t>Berecki-Gisolf</w:t>
      </w:r>
      <w:proofErr w:type="spellEnd"/>
      <w:r w:rsidRPr="0098431F">
        <w:rPr>
          <w:sz w:val="18"/>
          <w:szCs w:val="18"/>
        </w:rPr>
        <w:t xml:space="preserve"> J, Clapperton A, O’Brien K, Liu S, Gibson</w:t>
      </w:r>
      <w:r w:rsidR="00A30A1C" w:rsidRPr="0098431F">
        <w:rPr>
          <w:sz w:val="18"/>
          <w:szCs w:val="18"/>
        </w:rPr>
        <w:t xml:space="preserve"> </w:t>
      </w:r>
      <w:r w:rsidRPr="0098431F">
        <w:rPr>
          <w:sz w:val="18"/>
          <w:szCs w:val="18"/>
        </w:rPr>
        <w:t>K. Definitions of Culturally and Linguistically Diverse (CALD):</w:t>
      </w:r>
      <w:r w:rsidR="00A30A1C" w:rsidRPr="0098431F">
        <w:rPr>
          <w:sz w:val="18"/>
          <w:szCs w:val="18"/>
        </w:rPr>
        <w:t xml:space="preserve"> </w:t>
      </w:r>
      <w:r w:rsidRPr="0098431F">
        <w:rPr>
          <w:sz w:val="18"/>
          <w:szCs w:val="18"/>
        </w:rPr>
        <w:t xml:space="preserve">A literature review of epidemiological research in Australia. </w:t>
      </w:r>
      <w:r w:rsidRPr="0098431F">
        <w:rPr>
          <w:i/>
          <w:iCs/>
          <w:sz w:val="18"/>
          <w:szCs w:val="18"/>
        </w:rPr>
        <w:t>International Journal of Environmental Research and Public Health</w:t>
      </w:r>
      <w:r w:rsidRPr="0098431F">
        <w:rPr>
          <w:sz w:val="18"/>
          <w:szCs w:val="18"/>
        </w:rPr>
        <w:t>. 2021;18(2):737.</w:t>
      </w:r>
    </w:p>
    <w:p w14:paraId="145280D3" w14:textId="03420F4D" w:rsidR="002326CC" w:rsidRPr="0098431F" w:rsidRDefault="002326CC">
      <w:pPr>
        <w:pStyle w:val="ListParagraph"/>
        <w:numPr>
          <w:ilvl w:val="0"/>
          <w:numId w:val="311"/>
        </w:numPr>
        <w:ind w:left="360"/>
        <w:contextualSpacing w:val="0"/>
        <w:rPr>
          <w:sz w:val="18"/>
          <w:szCs w:val="18"/>
        </w:rPr>
      </w:pPr>
      <w:r w:rsidRPr="0098431F">
        <w:rPr>
          <w:sz w:val="18"/>
          <w:szCs w:val="18"/>
        </w:rPr>
        <w:t xml:space="preserve">Porter M, Todd A, Zhang L. </w:t>
      </w:r>
      <w:proofErr w:type="gramStart"/>
      <w:r w:rsidRPr="0098431F">
        <w:rPr>
          <w:sz w:val="18"/>
          <w:szCs w:val="18"/>
        </w:rPr>
        <w:t>Ethnicity</w:t>
      </w:r>
      <w:proofErr w:type="gramEnd"/>
      <w:r w:rsidRPr="0098431F">
        <w:rPr>
          <w:sz w:val="18"/>
          <w:szCs w:val="18"/>
        </w:rPr>
        <w:t xml:space="preserve"> or cultural group identity of pregnant women in Sydney, Australia: Is country of birth a reliable proxy measure? </w:t>
      </w:r>
      <w:r w:rsidRPr="0098431F">
        <w:rPr>
          <w:i/>
          <w:iCs/>
          <w:sz w:val="18"/>
          <w:szCs w:val="18"/>
        </w:rPr>
        <w:t>Women and Birth</w:t>
      </w:r>
      <w:r w:rsidRPr="0098431F">
        <w:rPr>
          <w:sz w:val="18"/>
          <w:szCs w:val="18"/>
        </w:rPr>
        <w:t>. 2016;29(2):168-171.</w:t>
      </w:r>
    </w:p>
    <w:p w14:paraId="3C24D311" w14:textId="65D2719A" w:rsidR="002326CC" w:rsidRPr="0098431F" w:rsidRDefault="002326CC">
      <w:pPr>
        <w:pStyle w:val="ListParagraph"/>
        <w:numPr>
          <w:ilvl w:val="0"/>
          <w:numId w:val="311"/>
        </w:numPr>
        <w:ind w:left="360"/>
        <w:contextualSpacing w:val="0"/>
        <w:rPr>
          <w:sz w:val="18"/>
          <w:szCs w:val="18"/>
        </w:rPr>
      </w:pPr>
      <w:r w:rsidRPr="0098431F">
        <w:rPr>
          <w:sz w:val="18"/>
          <w:szCs w:val="18"/>
        </w:rPr>
        <w:t xml:space="preserve">Allen L. Understanding ethnicity in contemporary Australia using census. </w:t>
      </w:r>
      <w:r w:rsidRPr="0098431F">
        <w:rPr>
          <w:i/>
          <w:iCs/>
          <w:sz w:val="18"/>
          <w:szCs w:val="18"/>
        </w:rPr>
        <w:t>Australian Population Studies</w:t>
      </w:r>
      <w:r w:rsidRPr="0098431F">
        <w:rPr>
          <w:sz w:val="18"/>
          <w:szCs w:val="18"/>
        </w:rPr>
        <w:t>. 2021;5(1):56-64.</w:t>
      </w:r>
    </w:p>
    <w:p w14:paraId="6BC1FC0B" w14:textId="4D88B0AA" w:rsidR="002326CC" w:rsidRPr="0098431F" w:rsidRDefault="002326CC">
      <w:pPr>
        <w:pStyle w:val="ListParagraph"/>
        <w:numPr>
          <w:ilvl w:val="0"/>
          <w:numId w:val="311"/>
        </w:numPr>
        <w:ind w:left="360"/>
        <w:contextualSpacing w:val="0"/>
        <w:rPr>
          <w:sz w:val="18"/>
          <w:szCs w:val="18"/>
        </w:rPr>
      </w:pPr>
      <w:r w:rsidRPr="0098431F">
        <w:rPr>
          <w:sz w:val="18"/>
          <w:szCs w:val="18"/>
        </w:rPr>
        <w:t xml:space="preserve">Connelly R, Gayle V, Lambert P. </w:t>
      </w:r>
      <w:proofErr w:type="gramStart"/>
      <w:r w:rsidRPr="0098431F">
        <w:rPr>
          <w:sz w:val="18"/>
          <w:szCs w:val="18"/>
        </w:rPr>
        <w:t>Ethnicity</w:t>
      </w:r>
      <w:proofErr w:type="gramEnd"/>
      <w:r w:rsidRPr="0098431F">
        <w:rPr>
          <w:sz w:val="18"/>
          <w:szCs w:val="18"/>
        </w:rPr>
        <w:t xml:space="preserve"> and ethnic group measures in social survey research</w:t>
      </w:r>
      <w:r w:rsidRPr="0098431F">
        <w:rPr>
          <w:i/>
          <w:iCs/>
          <w:sz w:val="18"/>
          <w:szCs w:val="18"/>
        </w:rPr>
        <w:t>. Methodological Innovations</w:t>
      </w:r>
      <w:r w:rsidRPr="0098431F">
        <w:rPr>
          <w:sz w:val="18"/>
          <w:szCs w:val="18"/>
        </w:rPr>
        <w:t xml:space="preserve">. </w:t>
      </w:r>
      <w:proofErr w:type="gramStart"/>
      <w:r w:rsidRPr="0098431F">
        <w:rPr>
          <w:sz w:val="18"/>
          <w:szCs w:val="18"/>
        </w:rPr>
        <w:t>2016;9:2059799116642885</w:t>
      </w:r>
      <w:proofErr w:type="gramEnd"/>
      <w:r w:rsidRPr="0098431F">
        <w:rPr>
          <w:sz w:val="18"/>
          <w:szCs w:val="18"/>
        </w:rPr>
        <w:t>.</w:t>
      </w:r>
    </w:p>
    <w:p w14:paraId="0BEF1175" w14:textId="26998EBC" w:rsidR="002326CC" w:rsidRPr="0098431F" w:rsidRDefault="002326CC">
      <w:pPr>
        <w:pStyle w:val="ListParagraph"/>
        <w:numPr>
          <w:ilvl w:val="0"/>
          <w:numId w:val="311"/>
        </w:numPr>
        <w:ind w:left="360"/>
        <w:contextualSpacing w:val="0"/>
        <w:rPr>
          <w:sz w:val="18"/>
          <w:szCs w:val="18"/>
        </w:rPr>
      </w:pPr>
      <w:r w:rsidRPr="0098431F">
        <w:rPr>
          <w:sz w:val="18"/>
          <w:szCs w:val="18"/>
        </w:rPr>
        <w:t xml:space="preserve">Federation of Ethnic Communities' Council of Australia. </w:t>
      </w:r>
      <w:r w:rsidRPr="0098431F">
        <w:rPr>
          <w:i/>
          <w:iCs/>
          <w:sz w:val="18"/>
          <w:szCs w:val="18"/>
        </w:rPr>
        <w:t xml:space="preserve">If we </w:t>
      </w:r>
      <w:proofErr w:type="gramStart"/>
      <w:r w:rsidRPr="0098431F">
        <w:rPr>
          <w:i/>
          <w:iCs/>
          <w:sz w:val="18"/>
          <w:szCs w:val="18"/>
        </w:rPr>
        <w:t>don't</w:t>
      </w:r>
      <w:proofErr w:type="gramEnd"/>
      <w:r w:rsidRPr="0098431F">
        <w:rPr>
          <w:i/>
          <w:iCs/>
          <w:sz w:val="18"/>
          <w:szCs w:val="18"/>
        </w:rPr>
        <w:t xml:space="preserve"> count it...it doesn't count: Towards consistent national data collection and reporting on cultural, ethnic and linguistic divers</w:t>
      </w:r>
      <w:r w:rsidR="00213701" w:rsidRPr="0098431F">
        <w:rPr>
          <w:i/>
          <w:iCs/>
          <w:sz w:val="18"/>
          <w:szCs w:val="18"/>
        </w:rPr>
        <w:t>i</w:t>
      </w:r>
      <w:r w:rsidRPr="0098431F">
        <w:rPr>
          <w:i/>
          <w:iCs/>
          <w:sz w:val="18"/>
          <w:szCs w:val="18"/>
        </w:rPr>
        <w:t>ty</w:t>
      </w:r>
      <w:r w:rsidRPr="0098431F">
        <w:rPr>
          <w:sz w:val="18"/>
          <w:szCs w:val="18"/>
        </w:rPr>
        <w:t>. Canberra, Australia: Federation of Ethnic Communities' Council of Australia; 2020.</w:t>
      </w:r>
    </w:p>
    <w:p w14:paraId="6D7D78DD" w14:textId="644E35C3" w:rsidR="002326CC" w:rsidRPr="0098431F" w:rsidRDefault="002326CC">
      <w:pPr>
        <w:pStyle w:val="ListParagraph"/>
        <w:numPr>
          <w:ilvl w:val="0"/>
          <w:numId w:val="311"/>
        </w:numPr>
        <w:ind w:left="360"/>
        <w:contextualSpacing w:val="0"/>
        <w:rPr>
          <w:sz w:val="18"/>
          <w:szCs w:val="18"/>
        </w:rPr>
      </w:pPr>
      <w:r w:rsidRPr="0098431F">
        <w:rPr>
          <w:sz w:val="18"/>
          <w:szCs w:val="18"/>
        </w:rPr>
        <w:t xml:space="preserve">Department of Education Skills and Employment. </w:t>
      </w:r>
      <w:r w:rsidRPr="0098431F">
        <w:rPr>
          <w:i/>
          <w:iCs/>
          <w:sz w:val="18"/>
          <w:szCs w:val="18"/>
        </w:rPr>
        <w:t>Australian Early Development Census National Report 2018</w:t>
      </w:r>
      <w:r w:rsidRPr="0098431F">
        <w:rPr>
          <w:sz w:val="18"/>
          <w:szCs w:val="18"/>
        </w:rPr>
        <w:t>. Canberra, Australia: Department of Education Skills and Employment; 2019.</w:t>
      </w:r>
    </w:p>
    <w:p w14:paraId="01929B71" w14:textId="6CEC2F00" w:rsidR="002326CC" w:rsidRPr="0098431F" w:rsidRDefault="002326CC">
      <w:pPr>
        <w:pStyle w:val="ListParagraph"/>
        <w:numPr>
          <w:ilvl w:val="0"/>
          <w:numId w:val="311"/>
        </w:numPr>
        <w:ind w:left="360"/>
        <w:contextualSpacing w:val="0"/>
        <w:rPr>
          <w:sz w:val="18"/>
          <w:szCs w:val="18"/>
        </w:rPr>
      </w:pPr>
      <w:r w:rsidRPr="0098431F">
        <w:rPr>
          <w:sz w:val="18"/>
          <w:szCs w:val="18"/>
        </w:rPr>
        <w:t xml:space="preserve">Brinkman S, Gregory T, Goldfeld S, Lynch J, Hardy M. Data resource profile: The Australian Early Development Index (AEDI). </w:t>
      </w:r>
      <w:r w:rsidRPr="0098431F">
        <w:rPr>
          <w:i/>
          <w:iCs/>
          <w:sz w:val="18"/>
          <w:szCs w:val="18"/>
        </w:rPr>
        <w:t>International Journal of Epidemiology</w:t>
      </w:r>
      <w:r w:rsidRPr="0098431F">
        <w:rPr>
          <w:sz w:val="18"/>
          <w:szCs w:val="18"/>
        </w:rPr>
        <w:t>. 2014;43(4):1089-1096.</w:t>
      </w:r>
    </w:p>
    <w:p w14:paraId="7061F9EA" w14:textId="2D6B80E6" w:rsidR="002326CC" w:rsidRPr="0098431F" w:rsidRDefault="002326CC">
      <w:pPr>
        <w:pStyle w:val="ListParagraph"/>
        <w:numPr>
          <w:ilvl w:val="0"/>
          <w:numId w:val="311"/>
        </w:numPr>
        <w:ind w:left="360"/>
        <w:contextualSpacing w:val="0"/>
        <w:rPr>
          <w:sz w:val="18"/>
          <w:szCs w:val="18"/>
        </w:rPr>
      </w:pPr>
      <w:r w:rsidRPr="0098431F">
        <w:rPr>
          <w:sz w:val="18"/>
          <w:szCs w:val="18"/>
        </w:rPr>
        <w:t xml:space="preserve">Goldfeld S, Sayers M, Brinkman S, </w:t>
      </w:r>
      <w:proofErr w:type="spellStart"/>
      <w:r w:rsidRPr="0098431F">
        <w:rPr>
          <w:sz w:val="18"/>
          <w:szCs w:val="18"/>
        </w:rPr>
        <w:t>Silburn</w:t>
      </w:r>
      <w:proofErr w:type="spellEnd"/>
      <w:r w:rsidRPr="0098431F">
        <w:rPr>
          <w:sz w:val="18"/>
          <w:szCs w:val="18"/>
        </w:rPr>
        <w:t xml:space="preserve"> S, </w:t>
      </w:r>
      <w:proofErr w:type="spellStart"/>
      <w:r w:rsidRPr="0098431F">
        <w:rPr>
          <w:sz w:val="18"/>
          <w:szCs w:val="18"/>
        </w:rPr>
        <w:t>Oberklaid</w:t>
      </w:r>
      <w:proofErr w:type="spellEnd"/>
      <w:r w:rsidRPr="0098431F">
        <w:rPr>
          <w:sz w:val="18"/>
          <w:szCs w:val="18"/>
        </w:rPr>
        <w:t xml:space="preserve"> F. The process and policy challenges of adapting and implementing the Early Development Instrument in Australia. </w:t>
      </w:r>
      <w:r w:rsidRPr="0098431F">
        <w:rPr>
          <w:i/>
          <w:iCs/>
          <w:sz w:val="18"/>
          <w:szCs w:val="18"/>
        </w:rPr>
        <w:t>Early Education &amp; Development</w:t>
      </w:r>
      <w:r w:rsidRPr="0098431F">
        <w:rPr>
          <w:sz w:val="18"/>
          <w:szCs w:val="18"/>
        </w:rPr>
        <w:t>. 2009;20(6):978-991.</w:t>
      </w:r>
    </w:p>
    <w:p w14:paraId="79BD8B3A" w14:textId="604BA419" w:rsidR="002326CC" w:rsidRPr="0098431F" w:rsidRDefault="002326CC">
      <w:pPr>
        <w:pStyle w:val="ListParagraph"/>
        <w:numPr>
          <w:ilvl w:val="0"/>
          <w:numId w:val="311"/>
        </w:numPr>
        <w:ind w:left="360"/>
        <w:contextualSpacing w:val="0"/>
        <w:rPr>
          <w:sz w:val="18"/>
          <w:szCs w:val="18"/>
        </w:rPr>
      </w:pPr>
      <w:r w:rsidRPr="0098431F">
        <w:rPr>
          <w:sz w:val="18"/>
          <w:szCs w:val="18"/>
        </w:rPr>
        <w:lastRenderedPageBreak/>
        <w:t xml:space="preserve">O’Connor M, O’Connor E, Gray S, Goldfeld S. Trends in preschool attendance in Australia following major policy reform: Updated evidence six years following a commitment to universal access. </w:t>
      </w:r>
      <w:r w:rsidRPr="0098431F">
        <w:rPr>
          <w:i/>
          <w:iCs/>
          <w:sz w:val="18"/>
          <w:szCs w:val="18"/>
        </w:rPr>
        <w:t>Early Childhood Research Quarterly</w:t>
      </w:r>
      <w:r w:rsidRPr="0098431F">
        <w:rPr>
          <w:sz w:val="18"/>
          <w:szCs w:val="18"/>
        </w:rPr>
        <w:t xml:space="preserve">. </w:t>
      </w:r>
      <w:proofErr w:type="gramStart"/>
      <w:r w:rsidRPr="0098431F">
        <w:rPr>
          <w:sz w:val="18"/>
          <w:szCs w:val="18"/>
        </w:rPr>
        <w:t>2020;51:93</w:t>
      </w:r>
      <w:proofErr w:type="gramEnd"/>
      <w:r w:rsidRPr="0098431F">
        <w:rPr>
          <w:sz w:val="18"/>
          <w:szCs w:val="18"/>
        </w:rPr>
        <w:t>-99.</w:t>
      </w:r>
    </w:p>
    <w:p w14:paraId="77933A29" w14:textId="469BA6E6" w:rsidR="002326CC" w:rsidRPr="0098431F" w:rsidRDefault="002326CC">
      <w:pPr>
        <w:pStyle w:val="ListParagraph"/>
        <w:numPr>
          <w:ilvl w:val="0"/>
          <w:numId w:val="311"/>
        </w:numPr>
        <w:ind w:left="360"/>
        <w:contextualSpacing w:val="0"/>
        <w:rPr>
          <w:sz w:val="18"/>
          <w:szCs w:val="18"/>
        </w:rPr>
      </w:pPr>
      <w:r w:rsidRPr="0098431F">
        <w:rPr>
          <w:sz w:val="18"/>
          <w:szCs w:val="18"/>
        </w:rPr>
        <w:t xml:space="preserve">Goldfeld S, O'Connor E, O'Connor M, et al. The role of preschool in promoting children's healthy development: Evidence from an Australian population cohort. </w:t>
      </w:r>
      <w:r w:rsidRPr="0098431F">
        <w:rPr>
          <w:i/>
          <w:iCs/>
          <w:sz w:val="18"/>
          <w:szCs w:val="18"/>
        </w:rPr>
        <w:t>Early Childhood Research Quarterly</w:t>
      </w:r>
      <w:r w:rsidRPr="0098431F">
        <w:rPr>
          <w:sz w:val="18"/>
          <w:szCs w:val="18"/>
        </w:rPr>
        <w:t xml:space="preserve">. </w:t>
      </w:r>
      <w:proofErr w:type="gramStart"/>
      <w:r w:rsidRPr="0098431F">
        <w:rPr>
          <w:sz w:val="18"/>
          <w:szCs w:val="18"/>
        </w:rPr>
        <w:t>2016;35:40</w:t>
      </w:r>
      <w:proofErr w:type="gramEnd"/>
      <w:r w:rsidRPr="0098431F">
        <w:rPr>
          <w:sz w:val="18"/>
          <w:szCs w:val="18"/>
        </w:rPr>
        <w:t>-48.</w:t>
      </w:r>
    </w:p>
    <w:p w14:paraId="662B2E1A" w14:textId="73AE8BC8" w:rsidR="002326CC" w:rsidRPr="0098431F" w:rsidRDefault="002326CC">
      <w:pPr>
        <w:pStyle w:val="ListParagraph"/>
        <w:numPr>
          <w:ilvl w:val="0"/>
          <w:numId w:val="311"/>
        </w:numPr>
        <w:ind w:left="360"/>
        <w:contextualSpacing w:val="0"/>
        <w:rPr>
          <w:sz w:val="18"/>
          <w:szCs w:val="18"/>
        </w:rPr>
      </w:pPr>
      <w:r w:rsidRPr="0098431F">
        <w:rPr>
          <w:sz w:val="18"/>
          <w:szCs w:val="18"/>
        </w:rPr>
        <w:t xml:space="preserve">Janus M, Brinkman S, </w:t>
      </w:r>
      <w:proofErr w:type="spellStart"/>
      <w:r w:rsidRPr="0098431F">
        <w:rPr>
          <w:sz w:val="18"/>
          <w:szCs w:val="18"/>
        </w:rPr>
        <w:t>Duku</w:t>
      </w:r>
      <w:proofErr w:type="spellEnd"/>
      <w:r w:rsidRPr="0098431F">
        <w:rPr>
          <w:sz w:val="18"/>
          <w:szCs w:val="18"/>
        </w:rPr>
        <w:t xml:space="preserve"> E, et al. </w:t>
      </w:r>
      <w:r w:rsidRPr="0098431F">
        <w:rPr>
          <w:i/>
          <w:iCs/>
          <w:sz w:val="18"/>
          <w:szCs w:val="18"/>
        </w:rPr>
        <w:t>The Early Development Instrument: Population-based measure for communities. A handbook on development, properties, and use</w:t>
      </w:r>
      <w:r w:rsidRPr="0098431F">
        <w:rPr>
          <w:sz w:val="18"/>
          <w:szCs w:val="18"/>
        </w:rPr>
        <w:t>. McMaster University, Canada: Offord Centre for Child Studies; 2007.</w:t>
      </w:r>
    </w:p>
    <w:p w14:paraId="21949B5A" w14:textId="6236DC95" w:rsidR="002326CC" w:rsidRPr="0098431F" w:rsidRDefault="002326CC">
      <w:pPr>
        <w:pStyle w:val="ListParagraph"/>
        <w:numPr>
          <w:ilvl w:val="0"/>
          <w:numId w:val="311"/>
        </w:numPr>
        <w:ind w:left="360"/>
        <w:contextualSpacing w:val="0"/>
        <w:rPr>
          <w:sz w:val="18"/>
          <w:szCs w:val="18"/>
        </w:rPr>
      </w:pPr>
      <w:proofErr w:type="spellStart"/>
      <w:r w:rsidRPr="0098431F">
        <w:rPr>
          <w:sz w:val="18"/>
          <w:szCs w:val="18"/>
        </w:rPr>
        <w:t>Naudeau</w:t>
      </w:r>
      <w:proofErr w:type="spellEnd"/>
      <w:r w:rsidRPr="0098431F">
        <w:rPr>
          <w:sz w:val="18"/>
          <w:szCs w:val="18"/>
        </w:rPr>
        <w:t xml:space="preserve"> S, Kataoka N, Valerio A, Neuman M, Elder L. </w:t>
      </w:r>
      <w:r w:rsidRPr="0098431F">
        <w:rPr>
          <w:i/>
          <w:iCs/>
          <w:sz w:val="18"/>
          <w:szCs w:val="18"/>
        </w:rPr>
        <w:t>Investing in young children: An early childhood development guide for policy dialogue and project preparation</w:t>
      </w:r>
      <w:r w:rsidRPr="0098431F">
        <w:rPr>
          <w:sz w:val="18"/>
          <w:szCs w:val="18"/>
        </w:rPr>
        <w:t>. Washington, DC: The International Bank for Reconstruction and Development / The World Bank; 2011.</w:t>
      </w:r>
    </w:p>
    <w:p w14:paraId="1C4EB509" w14:textId="43BC73E8" w:rsidR="002326CC" w:rsidRPr="0098431F" w:rsidRDefault="002326CC">
      <w:pPr>
        <w:pStyle w:val="ListParagraph"/>
        <w:numPr>
          <w:ilvl w:val="0"/>
          <w:numId w:val="311"/>
        </w:numPr>
        <w:ind w:left="360"/>
        <w:contextualSpacing w:val="0"/>
        <w:rPr>
          <w:sz w:val="18"/>
          <w:szCs w:val="18"/>
        </w:rPr>
      </w:pPr>
      <w:r w:rsidRPr="0098431F">
        <w:rPr>
          <w:sz w:val="18"/>
          <w:szCs w:val="18"/>
        </w:rPr>
        <w:t xml:space="preserve">Lynch J, Law C, Brinkman S, </w:t>
      </w:r>
      <w:proofErr w:type="spellStart"/>
      <w:r w:rsidRPr="0098431F">
        <w:rPr>
          <w:sz w:val="18"/>
          <w:szCs w:val="18"/>
        </w:rPr>
        <w:t>Chittleborough</w:t>
      </w:r>
      <w:proofErr w:type="spellEnd"/>
      <w:r w:rsidRPr="0098431F">
        <w:rPr>
          <w:sz w:val="18"/>
          <w:szCs w:val="18"/>
        </w:rPr>
        <w:t xml:space="preserve"> C, Sawyer M. Inequalities in child healthy development: Some challenges for effective implementation. </w:t>
      </w:r>
      <w:r w:rsidRPr="0098431F">
        <w:rPr>
          <w:i/>
          <w:iCs/>
          <w:sz w:val="18"/>
          <w:szCs w:val="18"/>
        </w:rPr>
        <w:t>Social Science &amp; Medicine</w:t>
      </w:r>
      <w:r w:rsidRPr="0098431F">
        <w:rPr>
          <w:sz w:val="18"/>
          <w:szCs w:val="18"/>
        </w:rPr>
        <w:t>. 2010;71(7):1244-1248.</w:t>
      </w:r>
    </w:p>
    <w:p w14:paraId="6578EA0E" w14:textId="69F1CD7E" w:rsidR="002326CC" w:rsidRPr="0098431F" w:rsidRDefault="002326CC">
      <w:pPr>
        <w:pStyle w:val="ListParagraph"/>
        <w:numPr>
          <w:ilvl w:val="0"/>
          <w:numId w:val="311"/>
        </w:numPr>
        <w:ind w:left="360"/>
        <w:contextualSpacing w:val="0"/>
        <w:rPr>
          <w:sz w:val="18"/>
          <w:szCs w:val="18"/>
        </w:rPr>
      </w:pPr>
      <w:r w:rsidRPr="0098431F">
        <w:rPr>
          <w:sz w:val="18"/>
          <w:szCs w:val="18"/>
        </w:rPr>
        <w:t xml:space="preserve">Lamb S, Jackson J, </w:t>
      </w:r>
      <w:proofErr w:type="spellStart"/>
      <w:r w:rsidRPr="0098431F">
        <w:rPr>
          <w:sz w:val="18"/>
          <w:szCs w:val="18"/>
        </w:rPr>
        <w:t>Walstab</w:t>
      </w:r>
      <w:proofErr w:type="spellEnd"/>
      <w:r w:rsidRPr="0098431F">
        <w:rPr>
          <w:sz w:val="18"/>
          <w:szCs w:val="18"/>
        </w:rPr>
        <w:t xml:space="preserve"> A, </w:t>
      </w:r>
      <w:proofErr w:type="spellStart"/>
      <w:r w:rsidRPr="0098431F">
        <w:rPr>
          <w:sz w:val="18"/>
          <w:szCs w:val="18"/>
        </w:rPr>
        <w:t>Huo</w:t>
      </w:r>
      <w:proofErr w:type="spellEnd"/>
      <w:r w:rsidRPr="0098431F">
        <w:rPr>
          <w:sz w:val="18"/>
          <w:szCs w:val="18"/>
        </w:rPr>
        <w:t xml:space="preserve"> S. </w:t>
      </w:r>
      <w:r w:rsidRPr="0098431F">
        <w:rPr>
          <w:i/>
          <w:iCs/>
          <w:sz w:val="18"/>
          <w:szCs w:val="18"/>
        </w:rPr>
        <w:t>Educational opportunity in Australia 2015: Who succeeds and who misses out</w:t>
      </w:r>
      <w:r w:rsidRPr="0098431F">
        <w:rPr>
          <w:sz w:val="18"/>
          <w:szCs w:val="18"/>
        </w:rPr>
        <w:t>. Melbourne,</w:t>
      </w:r>
      <w:r w:rsidR="00A932F6" w:rsidRPr="0098431F">
        <w:rPr>
          <w:sz w:val="18"/>
          <w:szCs w:val="18"/>
        </w:rPr>
        <w:t xml:space="preserve"> </w:t>
      </w:r>
      <w:r w:rsidRPr="0098431F">
        <w:rPr>
          <w:sz w:val="18"/>
          <w:szCs w:val="18"/>
        </w:rPr>
        <w:t>Australia: Centre for International Research on Education Systems, Victoria University, for the Mitchell Institute; 2015.</w:t>
      </w:r>
    </w:p>
    <w:p w14:paraId="33EA7855" w14:textId="610A493E" w:rsidR="002326CC" w:rsidRPr="0098431F" w:rsidRDefault="002326CC">
      <w:pPr>
        <w:pStyle w:val="ListParagraph"/>
        <w:numPr>
          <w:ilvl w:val="0"/>
          <w:numId w:val="311"/>
        </w:numPr>
        <w:ind w:left="360"/>
        <w:contextualSpacing w:val="0"/>
        <w:rPr>
          <w:sz w:val="18"/>
          <w:szCs w:val="18"/>
        </w:rPr>
      </w:pPr>
      <w:r w:rsidRPr="0098431F">
        <w:rPr>
          <w:sz w:val="18"/>
          <w:szCs w:val="18"/>
        </w:rPr>
        <w:t xml:space="preserve">Woolfenden S, Goldfeld S, Raman S, </w:t>
      </w:r>
      <w:proofErr w:type="spellStart"/>
      <w:r w:rsidRPr="0098431F">
        <w:rPr>
          <w:sz w:val="18"/>
          <w:szCs w:val="18"/>
        </w:rPr>
        <w:t>Eapen</w:t>
      </w:r>
      <w:proofErr w:type="spellEnd"/>
      <w:r w:rsidRPr="0098431F">
        <w:rPr>
          <w:sz w:val="18"/>
          <w:szCs w:val="18"/>
        </w:rPr>
        <w:t xml:space="preserve"> V, Kemp L, Williams</w:t>
      </w:r>
      <w:r w:rsidR="00A932F6" w:rsidRPr="0098431F">
        <w:rPr>
          <w:sz w:val="18"/>
          <w:szCs w:val="18"/>
        </w:rPr>
        <w:t xml:space="preserve"> </w:t>
      </w:r>
      <w:r w:rsidRPr="0098431F">
        <w:rPr>
          <w:sz w:val="18"/>
          <w:szCs w:val="18"/>
        </w:rPr>
        <w:t xml:space="preserve">K. Inequity in child health: The importance of early childhood development. </w:t>
      </w:r>
      <w:r w:rsidRPr="0098431F">
        <w:rPr>
          <w:i/>
          <w:iCs/>
          <w:sz w:val="18"/>
          <w:szCs w:val="18"/>
        </w:rPr>
        <w:t>Journal of Paediatrics and Child Health</w:t>
      </w:r>
      <w:r w:rsidRPr="0098431F">
        <w:rPr>
          <w:sz w:val="18"/>
          <w:szCs w:val="18"/>
        </w:rPr>
        <w:t xml:space="preserve">. </w:t>
      </w:r>
      <w:proofErr w:type="gramStart"/>
      <w:r w:rsidRPr="0098431F">
        <w:rPr>
          <w:sz w:val="18"/>
          <w:szCs w:val="18"/>
        </w:rPr>
        <w:t>2013;49:365</w:t>
      </w:r>
      <w:proofErr w:type="gramEnd"/>
      <w:r w:rsidRPr="0098431F">
        <w:rPr>
          <w:sz w:val="18"/>
          <w:szCs w:val="18"/>
        </w:rPr>
        <w:t>- 369.</w:t>
      </w:r>
    </w:p>
    <w:p w14:paraId="451720A2" w14:textId="2FE5D3E4" w:rsidR="002326CC" w:rsidRPr="0098431F" w:rsidRDefault="002326CC">
      <w:pPr>
        <w:pStyle w:val="ListParagraph"/>
        <w:numPr>
          <w:ilvl w:val="0"/>
          <w:numId w:val="311"/>
        </w:numPr>
        <w:ind w:left="360"/>
        <w:contextualSpacing w:val="0"/>
        <w:rPr>
          <w:sz w:val="18"/>
          <w:szCs w:val="18"/>
        </w:rPr>
      </w:pPr>
      <w:r w:rsidRPr="0098431F">
        <w:rPr>
          <w:sz w:val="18"/>
          <w:szCs w:val="18"/>
        </w:rPr>
        <w:t xml:space="preserve">Shonkoff J, Phillips D. </w:t>
      </w:r>
      <w:r w:rsidRPr="0098431F">
        <w:rPr>
          <w:i/>
          <w:iCs/>
          <w:sz w:val="18"/>
          <w:szCs w:val="18"/>
        </w:rPr>
        <w:t xml:space="preserve">From neurons to </w:t>
      </w:r>
      <w:proofErr w:type="spellStart"/>
      <w:r w:rsidRPr="0098431F">
        <w:rPr>
          <w:i/>
          <w:iCs/>
          <w:sz w:val="18"/>
          <w:szCs w:val="18"/>
        </w:rPr>
        <w:t>neighborhoods</w:t>
      </w:r>
      <w:proofErr w:type="spellEnd"/>
      <w:r w:rsidRPr="0098431F">
        <w:rPr>
          <w:i/>
          <w:iCs/>
          <w:sz w:val="18"/>
          <w:szCs w:val="18"/>
        </w:rPr>
        <w:t>: The science of early child development</w:t>
      </w:r>
      <w:r w:rsidRPr="0098431F">
        <w:rPr>
          <w:sz w:val="18"/>
          <w:szCs w:val="18"/>
        </w:rPr>
        <w:t>. Washington, DC: National Academy Press; 2000.</w:t>
      </w:r>
    </w:p>
    <w:p w14:paraId="234BB2D5" w14:textId="53C1E86C" w:rsidR="002326CC" w:rsidRPr="0098431F" w:rsidRDefault="002326CC">
      <w:pPr>
        <w:pStyle w:val="ListParagraph"/>
        <w:numPr>
          <w:ilvl w:val="0"/>
          <w:numId w:val="311"/>
        </w:numPr>
        <w:ind w:left="360"/>
        <w:contextualSpacing w:val="0"/>
        <w:rPr>
          <w:sz w:val="18"/>
          <w:szCs w:val="18"/>
        </w:rPr>
      </w:pPr>
      <w:r w:rsidRPr="0098431F">
        <w:rPr>
          <w:sz w:val="18"/>
          <w:szCs w:val="18"/>
        </w:rPr>
        <w:t xml:space="preserve">Goldfeld S, Gray S, Pham C, et al. Leveraging research to drive more equitable reading outcomes: An update. </w:t>
      </w:r>
      <w:r w:rsidRPr="0098431F">
        <w:rPr>
          <w:i/>
          <w:iCs/>
          <w:sz w:val="18"/>
          <w:szCs w:val="18"/>
        </w:rPr>
        <w:t>Academic Pediatrics</w:t>
      </w:r>
      <w:r w:rsidRPr="0098431F">
        <w:rPr>
          <w:sz w:val="18"/>
          <w:szCs w:val="18"/>
        </w:rPr>
        <w:t>. 2022(Apr 10</w:t>
      </w:r>
      <w:proofErr w:type="gramStart"/>
      <w:r w:rsidRPr="0098431F">
        <w:rPr>
          <w:sz w:val="18"/>
          <w:szCs w:val="18"/>
        </w:rPr>
        <w:t>):S</w:t>
      </w:r>
      <w:proofErr w:type="gramEnd"/>
      <w:r w:rsidRPr="0098431F">
        <w:rPr>
          <w:sz w:val="18"/>
          <w:szCs w:val="18"/>
        </w:rPr>
        <w:t>1876-2859(1822)00224-00228.</w:t>
      </w:r>
    </w:p>
    <w:p w14:paraId="2A184FE6" w14:textId="5B6B6EB3" w:rsidR="002326CC" w:rsidRPr="0098431F" w:rsidRDefault="002326CC">
      <w:pPr>
        <w:pStyle w:val="ListParagraph"/>
        <w:numPr>
          <w:ilvl w:val="0"/>
          <w:numId w:val="311"/>
        </w:numPr>
        <w:ind w:left="360"/>
        <w:contextualSpacing w:val="0"/>
        <w:rPr>
          <w:sz w:val="18"/>
          <w:szCs w:val="18"/>
        </w:rPr>
      </w:pPr>
      <w:proofErr w:type="spellStart"/>
      <w:r w:rsidRPr="0098431F">
        <w:rPr>
          <w:sz w:val="18"/>
          <w:szCs w:val="18"/>
        </w:rPr>
        <w:t>Halfon</w:t>
      </w:r>
      <w:proofErr w:type="spellEnd"/>
      <w:r w:rsidRPr="0098431F">
        <w:rPr>
          <w:sz w:val="18"/>
          <w:szCs w:val="18"/>
        </w:rPr>
        <w:t xml:space="preserve"> N, Russ S, Kahn R. </w:t>
      </w:r>
      <w:proofErr w:type="gramStart"/>
      <w:r w:rsidRPr="0098431F">
        <w:rPr>
          <w:sz w:val="18"/>
          <w:szCs w:val="18"/>
        </w:rPr>
        <w:t>Inequality</w:t>
      </w:r>
      <w:proofErr w:type="gramEnd"/>
      <w:r w:rsidRPr="0098431F">
        <w:rPr>
          <w:sz w:val="18"/>
          <w:szCs w:val="18"/>
        </w:rPr>
        <w:t xml:space="preserve"> and child health: Dynamic population health interventions. </w:t>
      </w:r>
      <w:r w:rsidRPr="0098431F">
        <w:rPr>
          <w:i/>
          <w:iCs/>
          <w:sz w:val="18"/>
          <w:szCs w:val="18"/>
        </w:rPr>
        <w:t>Current Opinion in Pediatrics</w:t>
      </w:r>
      <w:r w:rsidRPr="0098431F">
        <w:rPr>
          <w:sz w:val="18"/>
          <w:szCs w:val="18"/>
        </w:rPr>
        <w:t>. 2022;34(1):33-38.</w:t>
      </w:r>
    </w:p>
    <w:p w14:paraId="01BDFF14" w14:textId="7AEF66F4" w:rsidR="002326CC" w:rsidRPr="0098431F" w:rsidRDefault="002326CC">
      <w:pPr>
        <w:pStyle w:val="ListParagraph"/>
        <w:numPr>
          <w:ilvl w:val="0"/>
          <w:numId w:val="311"/>
        </w:numPr>
        <w:ind w:left="360"/>
        <w:contextualSpacing w:val="0"/>
        <w:rPr>
          <w:sz w:val="18"/>
          <w:szCs w:val="18"/>
        </w:rPr>
      </w:pPr>
      <w:r w:rsidRPr="0098431F">
        <w:rPr>
          <w:sz w:val="18"/>
          <w:szCs w:val="18"/>
        </w:rPr>
        <w:t xml:space="preserve">Pearce A, Dundas R, Whitehead M, Taylor-Robinson D. Pathways to inequalities in child health. </w:t>
      </w:r>
      <w:r w:rsidRPr="0098431F">
        <w:rPr>
          <w:i/>
          <w:iCs/>
          <w:sz w:val="18"/>
          <w:szCs w:val="18"/>
        </w:rPr>
        <w:t>Archives of Disease in Childhood</w:t>
      </w:r>
      <w:r w:rsidRPr="0098431F">
        <w:rPr>
          <w:sz w:val="18"/>
          <w:szCs w:val="18"/>
        </w:rPr>
        <w:t>. 2019;104(10):998-1003.</w:t>
      </w:r>
    </w:p>
    <w:p w14:paraId="70EF518B" w14:textId="0C6DFAEE" w:rsidR="002326CC" w:rsidRPr="0098431F" w:rsidRDefault="002326CC">
      <w:pPr>
        <w:pStyle w:val="ListParagraph"/>
        <w:numPr>
          <w:ilvl w:val="0"/>
          <w:numId w:val="311"/>
        </w:numPr>
        <w:ind w:left="360"/>
        <w:contextualSpacing w:val="0"/>
        <w:rPr>
          <w:sz w:val="18"/>
          <w:szCs w:val="18"/>
        </w:rPr>
      </w:pPr>
      <w:r w:rsidRPr="0098431F">
        <w:rPr>
          <w:sz w:val="18"/>
          <w:szCs w:val="18"/>
        </w:rPr>
        <w:t xml:space="preserve">Australian Education Research Organisation (AERO) Ltd. </w:t>
      </w:r>
      <w:r w:rsidRPr="0098431F">
        <w:rPr>
          <w:i/>
          <w:iCs/>
          <w:sz w:val="18"/>
          <w:szCs w:val="18"/>
        </w:rPr>
        <w:t>Early childhood data in Australia</w:t>
      </w:r>
      <w:r w:rsidRPr="0098431F">
        <w:rPr>
          <w:sz w:val="18"/>
          <w:szCs w:val="18"/>
        </w:rPr>
        <w:t>. 2022.</w:t>
      </w:r>
    </w:p>
    <w:p w14:paraId="281832F1" w14:textId="72D617FA" w:rsidR="002326CC" w:rsidRPr="0098431F" w:rsidRDefault="002326CC">
      <w:pPr>
        <w:pStyle w:val="ListParagraph"/>
        <w:numPr>
          <w:ilvl w:val="0"/>
          <w:numId w:val="311"/>
        </w:numPr>
        <w:ind w:left="360"/>
        <w:contextualSpacing w:val="0"/>
        <w:rPr>
          <w:sz w:val="18"/>
          <w:szCs w:val="18"/>
        </w:rPr>
      </w:pPr>
      <w:r w:rsidRPr="0098431F">
        <w:rPr>
          <w:sz w:val="18"/>
          <w:szCs w:val="18"/>
        </w:rPr>
        <w:t xml:space="preserve">Goldfeld S, </w:t>
      </w:r>
      <w:proofErr w:type="spellStart"/>
      <w:r w:rsidRPr="0098431F">
        <w:rPr>
          <w:sz w:val="18"/>
          <w:szCs w:val="18"/>
        </w:rPr>
        <w:t>Kvalsvig</w:t>
      </w:r>
      <w:proofErr w:type="spellEnd"/>
      <w:r w:rsidRPr="0098431F">
        <w:rPr>
          <w:sz w:val="18"/>
          <w:szCs w:val="18"/>
        </w:rPr>
        <w:t xml:space="preserve"> A, </w:t>
      </w:r>
      <w:proofErr w:type="spellStart"/>
      <w:r w:rsidRPr="0098431F">
        <w:rPr>
          <w:sz w:val="18"/>
          <w:szCs w:val="18"/>
        </w:rPr>
        <w:t>Incledon</w:t>
      </w:r>
      <w:proofErr w:type="spellEnd"/>
      <w:r w:rsidRPr="0098431F">
        <w:rPr>
          <w:sz w:val="18"/>
          <w:szCs w:val="18"/>
        </w:rPr>
        <w:t xml:space="preserve"> E, O'Connor M, Mensah F. Predictors of mental health competence in a population cohort of Australian children. </w:t>
      </w:r>
      <w:r w:rsidRPr="0098431F">
        <w:rPr>
          <w:i/>
          <w:iCs/>
          <w:sz w:val="18"/>
          <w:szCs w:val="18"/>
        </w:rPr>
        <w:t>Journal of Epidemiology and Community Health</w:t>
      </w:r>
      <w:r w:rsidRPr="0098431F">
        <w:rPr>
          <w:sz w:val="18"/>
          <w:szCs w:val="18"/>
        </w:rPr>
        <w:t xml:space="preserve">. </w:t>
      </w:r>
      <w:proofErr w:type="gramStart"/>
      <w:r w:rsidRPr="0098431F">
        <w:rPr>
          <w:sz w:val="18"/>
          <w:szCs w:val="18"/>
        </w:rPr>
        <w:t>2014;68:431</w:t>
      </w:r>
      <w:proofErr w:type="gramEnd"/>
      <w:r w:rsidRPr="0098431F">
        <w:rPr>
          <w:sz w:val="18"/>
          <w:szCs w:val="18"/>
        </w:rPr>
        <w:t>-437.</w:t>
      </w:r>
    </w:p>
    <w:p w14:paraId="6434251F" w14:textId="2975F905" w:rsidR="002326CC" w:rsidRPr="0098431F" w:rsidRDefault="002326CC">
      <w:pPr>
        <w:pStyle w:val="ListParagraph"/>
        <w:numPr>
          <w:ilvl w:val="0"/>
          <w:numId w:val="311"/>
        </w:numPr>
        <w:ind w:left="360"/>
        <w:contextualSpacing w:val="0"/>
        <w:rPr>
          <w:sz w:val="18"/>
          <w:szCs w:val="18"/>
        </w:rPr>
      </w:pPr>
      <w:r w:rsidRPr="0098431F">
        <w:rPr>
          <w:sz w:val="18"/>
          <w:szCs w:val="18"/>
        </w:rPr>
        <w:t xml:space="preserve">ABC News. Multicultural groups welcome federal government's move to collect ethnicity data. </w:t>
      </w:r>
      <w:hyperlink r:id="rId33" w:history="1">
        <w:r w:rsidRPr="0098431F">
          <w:rPr>
            <w:rStyle w:val="Hyperlink"/>
            <w:sz w:val="18"/>
            <w:szCs w:val="18"/>
          </w:rPr>
          <w:t>https://www.abc.net.au/ news/2022-06-16/federal-government-to-measure-ethnicity-data- multiculturalism/101158038</w:t>
        </w:r>
      </w:hyperlink>
      <w:r w:rsidRPr="0098431F">
        <w:rPr>
          <w:sz w:val="18"/>
          <w:szCs w:val="18"/>
        </w:rPr>
        <w:t>. Published 2022. Accessed 13 July</w:t>
      </w:r>
      <w:r w:rsidR="00A932F6" w:rsidRPr="0098431F">
        <w:rPr>
          <w:sz w:val="18"/>
          <w:szCs w:val="18"/>
        </w:rPr>
        <w:t xml:space="preserve"> </w:t>
      </w:r>
      <w:r w:rsidRPr="0098431F">
        <w:rPr>
          <w:sz w:val="18"/>
          <w:szCs w:val="18"/>
        </w:rPr>
        <w:t>2022.</w:t>
      </w:r>
    </w:p>
    <w:p w14:paraId="3F810A7A" w14:textId="795EDB5C" w:rsidR="002326CC" w:rsidRPr="0098431F" w:rsidRDefault="002326CC">
      <w:pPr>
        <w:pStyle w:val="ListParagraph"/>
        <w:numPr>
          <w:ilvl w:val="0"/>
          <w:numId w:val="311"/>
        </w:numPr>
        <w:ind w:left="360"/>
        <w:contextualSpacing w:val="0"/>
        <w:rPr>
          <w:sz w:val="18"/>
          <w:szCs w:val="18"/>
        </w:rPr>
      </w:pPr>
      <w:r w:rsidRPr="0098431F">
        <w:rPr>
          <w:sz w:val="18"/>
          <w:szCs w:val="18"/>
        </w:rPr>
        <w:t xml:space="preserve">Goldfeld S, Moreno-Betancur M, Guo S, et al. Inequities in children's reading skills: The role of home reading and preschool attendance. </w:t>
      </w:r>
      <w:r w:rsidRPr="0098431F">
        <w:rPr>
          <w:i/>
          <w:iCs/>
          <w:sz w:val="18"/>
          <w:szCs w:val="18"/>
        </w:rPr>
        <w:t>Academic Paediatrics</w:t>
      </w:r>
      <w:r w:rsidRPr="0098431F">
        <w:rPr>
          <w:sz w:val="18"/>
          <w:szCs w:val="18"/>
        </w:rPr>
        <w:t>. 2021;21(6):1046-1054.</w:t>
      </w:r>
    </w:p>
    <w:p w14:paraId="547BB998" w14:textId="4937E725" w:rsidR="002326CC" w:rsidRPr="0098431F" w:rsidRDefault="002326CC">
      <w:pPr>
        <w:pStyle w:val="ListParagraph"/>
        <w:numPr>
          <w:ilvl w:val="0"/>
          <w:numId w:val="311"/>
        </w:numPr>
        <w:ind w:left="360"/>
        <w:contextualSpacing w:val="0"/>
        <w:rPr>
          <w:sz w:val="18"/>
          <w:szCs w:val="18"/>
        </w:rPr>
      </w:pPr>
      <w:r w:rsidRPr="0098431F">
        <w:rPr>
          <w:sz w:val="18"/>
          <w:szCs w:val="18"/>
        </w:rPr>
        <w:t xml:space="preserve">Goldfeld S, O'Connor M, O'Connor E, et al. More than a snapshot in time: Pathways of disadvantage over childhood. </w:t>
      </w:r>
      <w:r w:rsidRPr="0098431F">
        <w:rPr>
          <w:i/>
          <w:iCs/>
          <w:sz w:val="18"/>
          <w:szCs w:val="18"/>
        </w:rPr>
        <w:t>International Journal of Epidemiology</w:t>
      </w:r>
      <w:r w:rsidRPr="0098431F">
        <w:rPr>
          <w:sz w:val="18"/>
          <w:szCs w:val="18"/>
        </w:rPr>
        <w:t>. 2018;47(4):1307-1316.</w:t>
      </w:r>
    </w:p>
    <w:p w14:paraId="298BDCCE" w14:textId="56FD7BDB" w:rsidR="002326CC" w:rsidRPr="0098431F" w:rsidRDefault="002326CC">
      <w:pPr>
        <w:pStyle w:val="ListParagraph"/>
        <w:numPr>
          <w:ilvl w:val="0"/>
          <w:numId w:val="311"/>
        </w:numPr>
        <w:ind w:left="360"/>
        <w:contextualSpacing w:val="0"/>
        <w:rPr>
          <w:sz w:val="18"/>
          <w:szCs w:val="18"/>
        </w:rPr>
      </w:pPr>
      <w:r w:rsidRPr="0098431F">
        <w:rPr>
          <w:sz w:val="18"/>
          <w:szCs w:val="18"/>
        </w:rPr>
        <w:t xml:space="preserve">Godin K, Stapleton J, Kirkpatrick S, </w:t>
      </w:r>
      <w:proofErr w:type="spellStart"/>
      <w:r w:rsidRPr="0098431F">
        <w:rPr>
          <w:sz w:val="18"/>
          <w:szCs w:val="18"/>
        </w:rPr>
        <w:t>Hanning</w:t>
      </w:r>
      <w:proofErr w:type="spellEnd"/>
      <w:r w:rsidRPr="0098431F">
        <w:rPr>
          <w:sz w:val="18"/>
          <w:szCs w:val="18"/>
        </w:rPr>
        <w:t xml:space="preserve"> R, Leatherdale S. Applying systematic review search methods to the grey literature: A case study examining guidelines for school-based breakfast programs in Canada. </w:t>
      </w:r>
      <w:r w:rsidRPr="0098431F">
        <w:rPr>
          <w:i/>
          <w:iCs/>
          <w:sz w:val="18"/>
          <w:szCs w:val="18"/>
        </w:rPr>
        <w:t>Systematic Reviews</w:t>
      </w:r>
      <w:r w:rsidRPr="0098431F">
        <w:rPr>
          <w:sz w:val="18"/>
          <w:szCs w:val="18"/>
        </w:rPr>
        <w:t xml:space="preserve">. </w:t>
      </w:r>
      <w:proofErr w:type="gramStart"/>
      <w:r w:rsidRPr="0098431F">
        <w:rPr>
          <w:sz w:val="18"/>
          <w:szCs w:val="18"/>
        </w:rPr>
        <w:t>2015;4:138</w:t>
      </w:r>
      <w:proofErr w:type="gramEnd"/>
      <w:r w:rsidRPr="0098431F">
        <w:rPr>
          <w:sz w:val="18"/>
          <w:szCs w:val="18"/>
        </w:rPr>
        <w:t>.</w:t>
      </w:r>
    </w:p>
    <w:p w14:paraId="769AEBCF" w14:textId="77777777" w:rsidR="002326CC" w:rsidRDefault="002326CC" w:rsidP="00A30A1C">
      <w:pPr>
        <w:pStyle w:val="Heading1"/>
      </w:pPr>
      <w:bookmarkStart w:id="263" w:name="_Toc134625286"/>
      <w:r>
        <w:lastRenderedPageBreak/>
        <w:t>Appendices</w:t>
      </w:r>
      <w:bookmarkEnd w:id="263"/>
    </w:p>
    <w:p w14:paraId="30555438" w14:textId="77777777" w:rsidR="002326CC" w:rsidRDefault="002326CC" w:rsidP="00A30A1C">
      <w:pPr>
        <w:pStyle w:val="Heading2"/>
      </w:pPr>
      <w:bookmarkStart w:id="264" w:name="_Toc134625287"/>
      <w:r>
        <w:t>Appendix A: Detailed rapid desktop review methodology</w:t>
      </w:r>
      <w:bookmarkEnd w:id="264"/>
    </w:p>
    <w:p w14:paraId="548CB119" w14:textId="77777777" w:rsidR="002326CC" w:rsidRDefault="002326CC" w:rsidP="00A30A1C">
      <w:pPr>
        <w:pStyle w:val="Heading3"/>
      </w:pPr>
      <w:bookmarkStart w:id="265" w:name="_Toc134625288"/>
      <w:r>
        <w:t>Search strategy</w:t>
      </w:r>
      <w:bookmarkEnd w:id="265"/>
    </w:p>
    <w:p w14:paraId="3472F43C" w14:textId="77777777" w:rsidR="002326CC" w:rsidRDefault="002326CC" w:rsidP="002326CC">
      <w:r>
        <w:t>To identify relevant policy documents, the search strategy included: (1) a search of the grey literature via the internet search engine, Google; (2) targeted search of relevant websites (i.e. websites of key Australian and State and Territory government departments and agencies); and (3) recommendations based on expert opinion.</w:t>
      </w:r>
    </w:p>
    <w:p w14:paraId="391067B5" w14:textId="77777777" w:rsidR="002326CC" w:rsidRDefault="002326CC" w:rsidP="002326CC">
      <w:r>
        <w:t xml:space="preserve">The online search for grey literature used various combinations of key phrases, </w:t>
      </w:r>
      <w:proofErr w:type="gramStart"/>
      <w:r>
        <w:t>in order to</w:t>
      </w:r>
      <w:proofErr w:type="gramEnd"/>
      <w:r>
        <w:t xml:space="preserve"> reduce the chance of omitting relevant sources of information. A broad range of search terms was applied including: “disadvantage” OR “vulnerability” AND “child” AND “Australia” AND “measure” OR “indicator” OR “tool” AND “data” AND </w:t>
      </w:r>
      <w:proofErr w:type="gramStart"/>
      <w:r>
        <w:t>“.gov.au</w:t>
      </w:r>
      <w:proofErr w:type="gramEnd"/>
      <w:r>
        <w:t>” OR “.org.au”. Relevant hits were shortlisted by screening the titles and executive summary (if applicable). This method enabled the search to provide the most relevant results while keeping the number of hits manageable.</w:t>
      </w:r>
      <w:r w:rsidRPr="00D13F98">
        <w:rPr>
          <w:vertAlign w:val="superscript"/>
        </w:rPr>
        <w:t>63</w:t>
      </w:r>
      <w:r>
        <w:t xml:space="preserve"> A thorough key word search of relevant results was also conducted (representing around 120 results) using keywords including “children”, “disadvantage”, “vulnerability”, “indicators”, “measures”, “data” and “tool”. One to two lines of text from each key word search was reviewed for relevance. The grey literature search was first performed on the 1st to 6th March 2022, and included documents as current as 1st January 2012, up until the 1st March 2022. The timeframe established indicated that most documents have up to a 10-year turnaround period so that this would most likely yield a comprehensive and update-to-date assessment of the literature.</w:t>
      </w:r>
    </w:p>
    <w:p w14:paraId="4567504A" w14:textId="77777777" w:rsidR="002326CC" w:rsidRDefault="002326CC" w:rsidP="002326CC">
      <w:r>
        <w:t>A directed and targeted search of the websites of states and jurisdictions of interest was also conducted to screen for additional relevant documents that may have not been captured by the first search of grey literature. Lastly, we consulted three experts for their knowledge and advice on any missed key documents or known key indicators relevant to measuring disadvantage and vulnerability.</w:t>
      </w:r>
    </w:p>
    <w:p w14:paraId="277FEFF1" w14:textId="77777777" w:rsidR="002326CC" w:rsidRDefault="002326CC" w:rsidP="00A30A1C">
      <w:pPr>
        <w:pStyle w:val="Heading3"/>
      </w:pPr>
      <w:bookmarkStart w:id="266" w:name="_Toc134625289"/>
      <w:r>
        <w:t>Paper selection</w:t>
      </w:r>
      <w:bookmarkEnd w:id="266"/>
    </w:p>
    <w:p w14:paraId="7F40103F" w14:textId="77777777" w:rsidR="00024855" w:rsidRDefault="002326CC" w:rsidP="002326CC">
      <w:pPr>
        <w:sectPr w:rsidR="00024855" w:rsidSect="004737E7">
          <w:headerReference w:type="default" r:id="rId34"/>
          <w:pgSz w:w="11906" w:h="16838"/>
          <w:pgMar w:top="720" w:right="720" w:bottom="720" w:left="720" w:header="708" w:footer="708" w:gutter="0"/>
          <w:cols w:space="708"/>
          <w:docGrid w:linePitch="360"/>
        </w:sectPr>
      </w:pPr>
      <w:r>
        <w:t>Search results were entered into an Excel spreadsheet and duplicates were manually removed in Excel. Unique records were then imported into Endnote X9 for review. Documents were evaluated according to the inclusion and exclusion criteria outlined in Table 1 of this report.</w:t>
      </w:r>
    </w:p>
    <w:p w14:paraId="7DF299DD" w14:textId="77777777" w:rsidR="002326CC" w:rsidRDefault="002326CC" w:rsidP="00A30A1C">
      <w:pPr>
        <w:pStyle w:val="Heading2"/>
      </w:pPr>
      <w:bookmarkStart w:id="267" w:name="_Toc134625290"/>
      <w:r>
        <w:lastRenderedPageBreak/>
        <w:t>Appendix B: Summary of documents included in rapid review</w:t>
      </w:r>
      <w:bookmarkEnd w:id="267"/>
    </w:p>
    <w:p w14:paraId="7DDEB660" w14:textId="61AC4667" w:rsidR="003B2B3B" w:rsidRDefault="003B2B3B" w:rsidP="003B2B3B">
      <w:pPr>
        <w:pStyle w:val="Caption"/>
      </w:pPr>
      <w:bookmarkStart w:id="268" w:name="_Toc134625336"/>
      <w:r>
        <w:t xml:space="preserve">Table </w:t>
      </w:r>
      <w:r w:rsidR="00122B06">
        <w:fldChar w:fldCharType="begin"/>
      </w:r>
      <w:r w:rsidR="00122B06">
        <w:instrText xml:space="preserve"> SEQ Table \* ARABIC </w:instrText>
      </w:r>
      <w:r w:rsidR="00122B06">
        <w:fldChar w:fldCharType="separate"/>
      </w:r>
      <w:r w:rsidR="00C6456C">
        <w:rPr>
          <w:noProof/>
        </w:rPr>
        <w:t>9</w:t>
      </w:r>
      <w:r w:rsidR="00122B06">
        <w:rPr>
          <w:noProof/>
        </w:rPr>
        <w:fldChar w:fldCharType="end"/>
      </w:r>
      <w:r>
        <w:t xml:space="preserve">: </w:t>
      </w:r>
      <w:r w:rsidRPr="00C62BE9">
        <w:t>Detailed summary of the characteristics of the included documents (n=13) in the rapid desktop review that are relevant to the measurement of disadvantage and/or vulnerability in Australian children</w:t>
      </w:r>
      <w:bookmarkEnd w:id="268"/>
    </w:p>
    <w:tbl>
      <w:tblPr>
        <w:tblW w:w="15254" w:type="dxa"/>
        <w:tblInd w:w="-5" w:type="dxa"/>
        <w:tblBorders>
          <w:top w:val="single" w:sz="4" w:space="0" w:color="95ABD8"/>
          <w:left w:val="single" w:sz="4" w:space="0" w:color="95ABD8"/>
          <w:bottom w:val="single" w:sz="4" w:space="0" w:color="95ABD8"/>
          <w:right w:val="single" w:sz="4" w:space="0" w:color="95ABD8"/>
          <w:insideH w:val="single" w:sz="4" w:space="0" w:color="95ABD8"/>
          <w:insideV w:val="single" w:sz="4" w:space="0" w:color="95ABD8"/>
        </w:tblBorders>
        <w:tblLayout w:type="fixed"/>
        <w:tblCellMar>
          <w:left w:w="0" w:type="dxa"/>
          <w:right w:w="0" w:type="dxa"/>
        </w:tblCellMar>
        <w:tblLook w:val="01E0" w:firstRow="1" w:lastRow="1" w:firstColumn="1" w:lastColumn="1" w:noHBand="0" w:noVBand="0"/>
      </w:tblPr>
      <w:tblGrid>
        <w:gridCol w:w="1826"/>
        <w:gridCol w:w="2268"/>
        <w:gridCol w:w="5103"/>
        <w:gridCol w:w="2268"/>
        <w:gridCol w:w="3789"/>
      </w:tblGrid>
      <w:tr w:rsidR="00E85BDD" w14:paraId="36E381DA" w14:textId="77777777" w:rsidTr="00024855">
        <w:trPr>
          <w:trHeight w:val="636"/>
          <w:tblHeader/>
        </w:trPr>
        <w:tc>
          <w:tcPr>
            <w:tcW w:w="1826" w:type="dxa"/>
            <w:shd w:val="clear" w:color="auto" w:fill="3174BA"/>
          </w:tcPr>
          <w:p w14:paraId="5CADA82A" w14:textId="77777777" w:rsidR="00E85BDD" w:rsidRDefault="00E85BDD" w:rsidP="003D7EDF">
            <w:pPr>
              <w:pStyle w:val="TableParagraph"/>
              <w:spacing w:before="61" w:line="256" w:lineRule="auto"/>
              <w:ind w:right="539"/>
              <w:rPr>
                <w:b/>
                <w:sz w:val="20"/>
              </w:rPr>
            </w:pPr>
            <w:r>
              <w:rPr>
                <w:b/>
                <w:color w:val="FFFFFF"/>
                <w:spacing w:val="-2"/>
                <w:sz w:val="20"/>
              </w:rPr>
              <w:t>Target</w:t>
            </w:r>
            <w:r>
              <w:rPr>
                <w:b/>
                <w:color w:val="FFFFFF"/>
                <w:spacing w:val="40"/>
                <w:sz w:val="20"/>
              </w:rPr>
              <w:t xml:space="preserve"> </w:t>
            </w:r>
            <w:r>
              <w:rPr>
                <w:b/>
                <w:color w:val="FFFFFF"/>
                <w:spacing w:val="-2"/>
                <w:sz w:val="20"/>
              </w:rPr>
              <w:t>population</w:t>
            </w:r>
          </w:p>
        </w:tc>
        <w:tc>
          <w:tcPr>
            <w:tcW w:w="2268" w:type="dxa"/>
            <w:shd w:val="clear" w:color="auto" w:fill="3174BA"/>
          </w:tcPr>
          <w:p w14:paraId="0D194946" w14:textId="77777777" w:rsidR="00E85BDD" w:rsidRDefault="00E85BDD" w:rsidP="003D7EDF">
            <w:pPr>
              <w:pStyle w:val="TableParagraph"/>
              <w:spacing w:before="61"/>
              <w:rPr>
                <w:b/>
                <w:sz w:val="20"/>
              </w:rPr>
            </w:pPr>
            <w:r>
              <w:rPr>
                <w:b/>
                <w:color w:val="FFFFFF"/>
                <w:spacing w:val="-2"/>
                <w:sz w:val="20"/>
              </w:rPr>
              <w:t>Objectives</w:t>
            </w:r>
          </w:p>
        </w:tc>
        <w:tc>
          <w:tcPr>
            <w:tcW w:w="5103" w:type="dxa"/>
            <w:shd w:val="clear" w:color="auto" w:fill="3174BA"/>
          </w:tcPr>
          <w:p w14:paraId="1E1CB921" w14:textId="77777777" w:rsidR="00E85BDD" w:rsidRDefault="00E85BDD" w:rsidP="003D7EDF">
            <w:pPr>
              <w:pStyle w:val="TableParagraph"/>
              <w:spacing w:before="61"/>
              <w:ind w:left="112"/>
              <w:rPr>
                <w:b/>
                <w:sz w:val="20"/>
              </w:rPr>
            </w:pPr>
            <w:r>
              <w:rPr>
                <w:b/>
                <w:color w:val="FFFFFF"/>
                <w:spacing w:val="-2"/>
                <w:sz w:val="20"/>
              </w:rPr>
              <w:t>Indicators/Measures/Variables</w:t>
            </w:r>
          </w:p>
        </w:tc>
        <w:tc>
          <w:tcPr>
            <w:tcW w:w="2268" w:type="dxa"/>
            <w:shd w:val="clear" w:color="auto" w:fill="3174BA"/>
          </w:tcPr>
          <w:p w14:paraId="4EF6F164" w14:textId="77777777" w:rsidR="00E85BDD" w:rsidRDefault="00E85BDD" w:rsidP="003D7EDF">
            <w:pPr>
              <w:pStyle w:val="TableParagraph"/>
              <w:spacing w:before="61" w:line="256" w:lineRule="auto"/>
              <w:ind w:left="112"/>
              <w:rPr>
                <w:b/>
                <w:sz w:val="20"/>
              </w:rPr>
            </w:pPr>
            <w:r>
              <w:rPr>
                <w:b/>
                <w:color w:val="FFFFFF"/>
                <w:sz w:val="20"/>
              </w:rPr>
              <w:t>Priority</w:t>
            </w:r>
            <w:r>
              <w:rPr>
                <w:b/>
                <w:color w:val="FFFFFF"/>
                <w:spacing w:val="-10"/>
                <w:sz w:val="20"/>
              </w:rPr>
              <w:t xml:space="preserve"> </w:t>
            </w:r>
            <w:r>
              <w:rPr>
                <w:b/>
                <w:color w:val="FFFFFF"/>
                <w:sz w:val="20"/>
              </w:rPr>
              <w:t>Populations</w:t>
            </w:r>
            <w:r>
              <w:rPr>
                <w:b/>
                <w:color w:val="FFFFFF"/>
                <w:spacing w:val="-10"/>
                <w:sz w:val="20"/>
              </w:rPr>
              <w:t xml:space="preserve"> </w:t>
            </w:r>
            <w:r>
              <w:rPr>
                <w:b/>
                <w:color w:val="FFFFFF"/>
                <w:sz w:val="20"/>
              </w:rPr>
              <w:t>/</w:t>
            </w:r>
            <w:r>
              <w:rPr>
                <w:b/>
                <w:color w:val="FFFFFF"/>
                <w:spacing w:val="40"/>
                <w:sz w:val="20"/>
              </w:rPr>
              <w:t xml:space="preserve"> </w:t>
            </w:r>
            <w:r>
              <w:rPr>
                <w:b/>
                <w:color w:val="FFFFFF"/>
                <w:spacing w:val="-2"/>
                <w:sz w:val="20"/>
              </w:rPr>
              <w:t>disaggregation</w:t>
            </w:r>
          </w:p>
        </w:tc>
        <w:tc>
          <w:tcPr>
            <w:tcW w:w="3789" w:type="dxa"/>
            <w:shd w:val="clear" w:color="auto" w:fill="3174BA"/>
          </w:tcPr>
          <w:p w14:paraId="72977153" w14:textId="77777777" w:rsidR="00E85BDD" w:rsidRDefault="00E85BDD" w:rsidP="003D7EDF">
            <w:pPr>
              <w:pStyle w:val="TableParagraph"/>
              <w:spacing w:before="61"/>
              <w:ind w:left="111"/>
              <w:rPr>
                <w:b/>
                <w:sz w:val="20"/>
              </w:rPr>
            </w:pPr>
            <w:r>
              <w:rPr>
                <w:b/>
                <w:color w:val="FFFFFF"/>
                <w:sz w:val="20"/>
              </w:rPr>
              <w:t>Data</w:t>
            </w:r>
            <w:r>
              <w:rPr>
                <w:b/>
                <w:color w:val="FFFFFF"/>
                <w:spacing w:val="-1"/>
                <w:sz w:val="20"/>
              </w:rPr>
              <w:t xml:space="preserve"> </w:t>
            </w:r>
            <w:r>
              <w:rPr>
                <w:b/>
                <w:color w:val="FFFFFF"/>
                <w:spacing w:val="-2"/>
                <w:sz w:val="20"/>
              </w:rPr>
              <w:t>Source</w:t>
            </w:r>
          </w:p>
        </w:tc>
      </w:tr>
      <w:tr w:rsidR="00E85BDD" w14:paraId="0866D9A3" w14:textId="77777777" w:rsidTr="00024855">
        <w:trPr>
          <w:trHeight w:val="351"/>
        </w:trPr>
        <w:tc>
          <w:tcPr>
            <w:tcW w:w="15254" w:type="dxa"/>
            <w:gridSpan w:val="5"/>
            <w:shd w:val="clear" w:color="auto" w:fill="D0D8EE"/>
          </w:tcPr>
          <w:p w14:paraId="50F9560C" w14:textId="77777777" w:rsidR="00E85BDD" w:rsidRPr="00DC7A22" w:rsidRDefault="00E85BDD" w:rsidP="003D7EDF">
            <w:pPr>
              <w:pStyle w:val="TableParagraph"/>
              <w:rPr>
                <w:b/>
                <w:color w:val="44546A" w:themeColor="text2"/>
                <w:sz w:val="10"/>
              </w:rPr>
            </w:pPr>
            <w:bookmarkStart w:id="269" w:name="Telethon_Kids_Institute_(2020)._Western_"/>
            <w:bookmarkEnd w:id="269"/>
            <w:r w:rsidRPr="00DC7A22">
              <w:rPr>
                <w:b/>
                <w:color w:val="44546A" w:themeColor="text2"/>
                <w:sz w:val="18"/>
              </w:rPr>
              <w:t>Telethon</w:t>
            </w:r>
            <w:r w:rsidRPr="00DC7A22">
              <w:rPr>
                <w:b/>
                <w:color w:val="44546A" w:themeColor="text2"/>
                <w:spacing w:val="-3"/>
                <w:sz w:val="18"/>
              </w:rPr>
              <w:t xml:space="preserve"> </w:t>
            </w:r>
            <w:r w:rsidRPr="00DC7A22">
              <w:rPr>
                <w:b/>
                <w:color w:val="44546A" w:themeColor="text2"/>
                <w:sz w:val="18"/>
              </w:rPr>
              <w:t>Kids</w:t>
            </w:r>
            <w:r w:rsidRPr="00DC7A22">
              <w:rPr>
                <w:b/>
                <w:color w:val="44546A" w:themeColor="text2"/>
                <w:spacing w:val="-2"/>
                <w:sz w:val="18"/>
              </w:rPr>
              <w:t xml:space="preserve"> </w:t>
            </w:r>
            <w:r w:rsidRPr="00DC7A22">
              <w:rPr>
                <w:b/>
                <w:color w:val="44546A" w:themeColor="text2"/>
                <w:sz w:val="18"/>
              </w:rPr>
              <w:t>Institute</w:t>
            </w:r>
            <w:r w:rsidRPr="00DC7A22">
              <w:rPr>
                <w:b/>
                <w:color w:val="44546A" w:themeColor="text2"/>
                <w:spacing w:val="-3"/>
                <w:sz w:val="18"/>
              </w:rPr>
              <w:t xml:space="preserve"> </w:t>
            </w:r>
            <w:r w:rsidRPr="00DC7A22">
              <w:rPr>
                <w:b/>
                <w:color w:val="44546A" w:themeColor="text2"/>
                <w:sz w:val="18"/>
              </w:rPr>
              <w:t>(2020).</w:t>
            </w:r>
            <w:r w:rsidRPr="00DC7A22">
              <w:rPr>
                <w:b/>
                <w:color w:val="44546A" w:themeColor="text2"/>
                <w:spacing w:val="-2"/>
                <w:sz w:val="18"/>
              </w:rPr>
              <w:t xml:space="preserve"> </w:t>
            </w:r>
            <w:r w:rsidRPr="00DC7A22">
              <w:rPr>
                <w:b/>
                <w:color w:val="44546A" w:themeColor="text2"/>
                <w:sz w:val="18"/>
              </w:rPr>
              <w:t>Western</w:t>
            </w:r>
            <w:r w:rsidRPr="00DC7A22">
              <w:rPr>
                <w:b/>
                <w:color w:val="44546A" w:themeColor="text2"/>
                <w:spacing w:val="-2"/>
                <w:sz w:val="18"/>
              </w:rPr>
              <w:t xml:space="preserve"> </w:t>
            </w:r>
            <w:r w:rsidRPr="00DC7A22">
              <w:rPr>
                <w:b/>
                <w:color w:val="44546A" w:themeColor="text2"/>
                <w:sz w:val="18"/>
              </w:rPr>
              <w:t>Australian</w:t>
            </w:r>
            <w:r w:rsidRPr="00DC7A22">
              <w:rPr>
                <w:b/>
                <w:color w:val="44546A" w:themeColor="text2"/>
                <w:spacing w:val="-3"/>
                <w:sz w:val="18"/>
              </w:rPr>
              <w:t xml:space="preserve"> </w:t>
            </w:r>
            <w:r w:rsidRPr="00DC7A22">
              <w:rPr>
                <w:b/>
                <w:color w:val="44546A" w:themeColor="text2"/>
                <w:sz w:val="18"/>
              </w:rPr>
              <w:t>Child</w:t>
            </w:r>
            <w:r w:rsidRPr="00DC7A22">
              <w:rPr>
                <w:b/>
                <w:color w:val="44546A" w:themeColor="text2"/>
                <w:spacing w:val="-2"/>
                <w:sz w:val="18"/>
              </w:rPr>
              <w:t xml:space="preserve"> </w:t>
            </w:r>
            <w:r w:rsidRPr="00DC7A22">
              <w:rPr>
                <w:b/>
                <w:color w:val="44546A" w:themeColor="text2"/>
                <w:sz w:val="18"/>
              </w:rPr>
              <w:t>Development</w:t>
            </w:r>
            <w:r w:rsidRPr="00DC7A22">
              <w:rPr>
                <w:b/>
                <w:color w:val="44546A" w:themeColor="text2"/>
                <w:spacing w:val="-2"/>
                <w:sz w:val="18"/>
              </w:rPr>
              <w:t xml:space="preserve"> </w:t>
            </w:r>
            <w:r w:rsidRPr="00DC7A22">
              <w:rPr>
                <w:b/>
                <w:color w:val="44546A" w:themeColor="text2"/>
                <w:sz w:val="18"/>
              </w:rPr>
              <w:t>Atlas:</w:t>
            </w:r>
            <w:r w:rsidRPr="00DC7A22">
              <w:rPr>
                <w:b/>
                <w:color w:val="44546A" w:themeColor="text2"/>
                <w:spacing w:val="-3"/>
                <w:sz w:val="18"/>
              </w:rPr>
              <w:t xml:space="preserve"> </w:t>
            </w:r>
            <w:r w:rsidRPr="00DC7A22">
              <w:rPr>
                <w:b/>
                <w:color w:val="44546A" w:themeColor="text2"/>
                <w:sz w:val="18"/>
              </w:rPr>
              <w:t>List</w:t>
            </w:r>
            <w:r w:rsidRPr="00DC7A22">
              <w:rPr>
                <w:b/>
                <w:color w:val="44546A" w:themeColor="text2"/>
                <w:spacing w:val="-2"/>
                <w:sz w:val="18"/>
              </w:rPr>
              <w:t xml:space="preserve"> </w:t>
            </w:r>
            <w:r w:rsidRPr="00DC7A22">
              <w:rPr>
                <w:b/>
                <w:color w:val="44546A" w:themeColor="text2"/>
                <w:sz w:val="18"/>
              </w:rPr>
              <w:t>of</w:t>
            </w:r>
            <w:r w:rsidRPr="00DC7A22">
              <w:rPr>
                <w:b/>
                <w:color w:val="44546A" w:themeColor="text2"/>
                <w:spacing w:val="-2"/>
                <w:sz w:val="18"/>
              </w:rPr>
              <w:t xml:space="preserve"> Indicator</w:t>
            </w:r>
            <w:bookmarkStart w:id="270" w:name="27"/>
            <w:bookmarkEnd w:id="270"/>
            <w:r w:rsidRPr="00DC7A22">
              <w:rPr>
                <w:b/>
                <w:color w:val="44546A" w:themeColor="text2"/>
                <w:spacing w:val="-2"/>
                <w:sz w:val="18"/>
              </w:rPr>
              <w:t>s</w:t>
            </w:r>
            <w:r w:rsidRPr="00DC7A22">
              <w:rPr>
                <w:b/>
                <w:color w:val="44546A" w:themeColor="text2"/>
                <w:spacing w:val="-2"/>
                <w:position w:val="6"/>
                <w:sz w:val="10"/>
              </w:rPr>
              <w:t>27</w:t>
            </w:r>
          </w:p>
        </w:tc>
      </w:tr>
      <w:tr w:rsidR="00E85BDD" w14:paraId="32E00BE7" w14:textId="77777777" w:rsidTr="00024855">
        <w:trPr>
          <w:trHeight w:val="4268"/>
        </w:trPr>
        <w:tc>
          <w:tcPr>
            <w:tcW w:w="1826" w:type="dxa"/>
          </w:tcPr>
          <w:p w14:paraId="6CB7FC6F" w14:textId="77777777" w:rsidR="00E85BDD" w:rsidRDefault="00E85BDD" w:rsidP="003D7EDF">
            <w:pPr>
              <w:pStyle w:val="TableParagraph"/>
              <w:spacing w:line="223" w:lineRule="exact"/>
              <w:rPr>
                <w:sz w:val="18"/>
              </w:rPr>
            </w:pPr>
            <w:bookmarkStart w:id="271" w:name="Children_and_young_people_(0-24_years)"/>
            <w:bookmarkEnd w:id="271"/>
            <w:r>
              <w:rPr>
                <w:sz w:val="18"/>
              </w:rPr>
              <w:t>Children</w:t>
            </w:r>
            <w:r>
              <w:rPr>
                <w:spacing w:val="-3"/>
                <w:sz w:val="18"/>
              </w:rPr>
              <w:t xml:space="preserve"> </w:t>
            </w:r>
            <w:r>
              <w:rPr>
                <w:sz w:val="18"/>
              </w:rPr>
              <w:t>and</w:t>
            </w:r>
            <w:r>
              <w:rPr>
                <w:spacing w:val="-1"/>
                <w:sz w:val="18"/>
              </w:rPr>
              <w:t xml:space="preserve"> </w:t>
            </w:r>
            <w:r>
              <w:rPr>
                <w:spacing w:val="-2"/>
                <w:sz w:val="18"/>
              </w:rPr>
              <w:t>young</w:t>
            </w:r>
          </w:p>
          <w:p w14:paraId="695C0D55" w14:textId="77777777" w:rsidR="00E85BDD" w:rsidRDefault="00E85BDD" w:rsidP="003D7EDF">
            <w:pPr>
              <w:pStyle w:val="TableParagraph"/>
              <w:spacing w:before="0" w:line="223" w:lineRule="exact"/>
              <w:rPr>
                <w:sz w:val="18"/>
              </w:rPr>
            </w:pPr>
            <w:r>
              <w:rPr>
                <w:sz w:val="18"/>
              </w:rPr>
              <w:t xml:space="preserve">people (0-24 </w:t>
            </w:r>
            <w:r>
              <w:rPr>
                <w:spacing w:val="-2"/>
                <w:sz w:val="18"/>
              </w:rPr>
              <w:t>years)</w:t>
            </w:r>
          </w:p>
        </w:tc>
        <w:tc>
          <w:tcPr>
            <w:tcW w:w="2268" w:type="dxa"/>
          </w:tcPr>
          <w:p w14:paraId="0B785C02" w14:textId="77777777" w:rsidR="00E85BDD" w:rsidRDefault="00E85BDD" w:rsidP="003D7EDF">
            <w:pPr>
              <w:pStyle w:val="TableParagraph"/>
              <w:spacing w:before="71" w:line="232" w:lineRule="auto"/>
              <w:ind w:right="97"/>
              <w:rPr>
                <w:sz w:val="18"/>
              </w:rPr>
            </w:pPr>
            <w:bookmarkStart w:id="272" w:name="Provides_comprehensive_maps_of_developme"/>
            <w:bookmarkEnd w:id="272"/>
            <w:r>
              <w:rPr>
                <w:sz w:val="18"/>
              </w:rPr>
              <w:t>Provides</w:t>
            </w:r>
            <w:r>
              <w:rPr>
                <w:spacing w:val="-5"/>
                <w:sz w:val="18"/>
              </w:rPr>
              <w:t xml:space="preserve"> </w:t>
            </w:r>
            <w:r>
              <w:rPr>
                <w:sz w:val="18"/>
              </w:rPr>
              <w:t>comprehensive</w:t>
            </w:r>
            <w:r>
              <w:rPr>
                <w:spacing w:val="40"/>
                <w:sz w:val="18"/>
              </w:rPr>
              <w:t xml:space="preserve"> </w:t>
            </w:r>
            <w:r>
              <w:rPr>
                <w:sz w:val="18"/>
              </w:rPr>
              <w:t>maps of development,</w:t>
            </w:r>
            <w:r>
              <w:rPr>
                <w:spacing w:val="40"/>
                <w:sz w:val="18"/>
              </w:rPr>
              <w:t xml:space="preserve"> </w:t>
            </w:r>
            <w:r>
              <w:rPr>
                <w:sz w:val="18"/>
              </w:rPr>
              <w:t>wellbeing and learning</w:t>
            </w:r>
            <w:r>
              <w:rPr>
                <w:spacing w:val="40"/>
                <w:sz w:val="18"/>
              </w:rPr>
              <w:t xml:space="preserve"> </w:t>
            </w:r>
            <w:r>
              <w:rPr>
                <w:sz w:val="18"/>
              </w:rPr>
              <w:t>outcomes for the children</w:t>
            </w:r>
            <w:r>
              <w:rPr>
                <w:spacing w:val="40"/>
                <w:sz w:val="18"/>
              </w:rPr>
              <w:t xml:space="preserve"> </w:t>
            </w:r>
            <w:r>
              <w:rPr>
                <w:sz w:val="18"/>
              </w:rPr>
              <w:t>and young people of</w:t>
            </w:r>
            <w:r>
              <w:rPr>
                <w:spacing w:val="40"/>
                <w:sz w:val="18"/>
              </w:rPr>
              <w:t xml:space="preserve"> </w:t>
            </w:r>
            <w:r>
              <w:rPr>
                <w:sz w:val="18"/>
              </w:rPr>
              <w:t>Western</w:t>
            </w:r>
            <w:r>
              <w:rPr>
                <w:spacing w:val="-9"/>
                <w:sz w:val="18"/>
              </w:rPr>
              <w:t xml:space="preserve"> </w:t>
            </w:r>
            <w:r>
              <w:rPr>
                <w:sz w:val="18"/>
              </w:rPr>
              <w:t>Australia</w:t>
            </w:r>
            <w:r>
              <w:rPr>
                <w:spacing w:val="-9"/>
                <w:sz w:val="18"/>
              </w:rPr>
              <w:t xml:space="preserve"> </w:t>
            </w:r>
            <w:r>
              <w:rPr>
                <w:sz w:val="18"/>
              </w:rPr>
              <w:t>to</w:t>
            </w:r>
            <w:r>
              <w:rPr>
                <w:spacing w:val="-9"/>
                <w:sz w:val="18"/>
              </w:rPr>
              <w:t xml:space="preserve"> </w:t>
            </w:r>
            <w:r>
              <w:rPr>
                <w:sz w:val="18"/>
              </w:rPr>
              <w:t>inform</w:t>
            </w:r>
            <w:r>
              <w:rPr>
                <w:spacing w:val="40"/>
                <w:sz w:val="18"/>
              </w:rPr>
              <w:t xml:space="preserve"> </w:t>
            </w:r>
            <w:r>
              <w:rPr>
                <w:sz w:val="18"/>
              </w:rPr>
              <w:t>policy</w:t>
            </w:r>
            <w:r>
              <w:rPr>
                <w:spacing w:val="-5"/>
                <w:sz w:val="18"/>
              </w:rPr>
              <w:t xml:space="preserve"> </w:t>
            </w:r>
            <w:r>
              <w:rPr>
                <w:sz w:val="18"/>
              </w:rPr>
              <w:t>development,</w:t>
            </w:r>
            <w:r>
              <w:rPr>
                <w:spacing w:val="40"/>
                <w:sz w:val="18"/>
              </w:rPr>
              <w:t xml:space="preserve"> </w:t>
            </w:r>
            <w:r>
              <w:rPr>
                <w:sz w:val="18"/>
              </w:rPr>
              <w:t>service</w:t>
            </w:r>
            <w:r>
              <w:rPr>
                <w:spacing w:val="-5"/>
                <w:sz w:val="18"/>
              </w:rPr>
              <w:t xml:space="preserve"> </w:t>
            </w:r>
            <w:r>
              <w:rPr>
                <w:sz w:val="18"/>
              </w:rPr>
              <w:t>planning,</w:t>
            </w:r>
            <w:r>
              <w:rPr>
                <w:spacing w:val="40"/>
                <w:sz w:val="18"/>
              </w:rPr>
              <w:t xml:space="preserve"> </w:t>
            </w:r>
            <w:r>
              <w:rPr>
                <w:sz w:val="18"/>
              </w:rPr>
              <w:t>community programs and</w:t>
            </w:r>
            <w:r>
              <w:rPr>
                <w:spacing w:val="40"/>
                <w:sz w:val="18"/>
              </w:rPr>
              <w:t xml:space="preserve"> </w:t>
            </w:r>
            <w:r>
              <w:rPr>
                <w:spacing w:val="-2"/>
                <w:sz w:val="18"/>
              </w:rPr>
              <w:t>research.</w:t>
            </w:r>
          </w:p>
        </w:tc>
        <w:tc>
          <w:tcPr>
            <w:tcW w:w="5103" w:type="dxa"/>
          </w:tcPr>
          <w:p w14:paraId="236E824F" w14:textId="77777777" w:rsidR="00E85BDD" w:rsidRDefault="00E85BDD" w:rsidP="003D7EDF">
            <w:pPr>
              <w:pStyle w:val="TableParagraph"/>
              <w:spacing w:line="223" w:lineRule="exact"/>
              <w:ind w:left="112"/>
              <w:rPr>
                <w:sz w:val="18"/>
              </w:rPr>
            </w:pPr>
            <w:bookmarkStart w:id="273" w:name="Pregnancy_and_births:_teenage_mothers;_m"/>
            <w:bookmarkEnd w:id="273"/>
            <w:r>
              <w:rPr>
                <w:rFonts w:ascii="Arial"/>
                <w:i/>
                <w:spacing w:val="-4"/>
                <w:sz w:val="18"/>
              </w:rPr>
              <w:t>Pregnancy</w:t>
            </w:r>
            <w:r>
              <w:rPr>
                <w:rFonts w:ascii="Arial"/>
                <w:i/>
                <w:spacing w:val="-8"/>
                <w:sz w:val="18"/>
              </w:rPr>
              <w:t xml:space="preserve"> </w:t>
            </w:r>
            <w:r>
              <w:rPr>
                <w:rFonts w:ascii="Arial"/>
                <w:i/>
                <w:spacing w:val="-4"/>
                <w:sz w:val="18"/>
              </w:rPr>
              <w:t>and</w:t>
            </w:r>
            <w:r>
              <w:rPr>
                <w:rFonts w:ascii="Arial"/>
                <w:i/>
                <w:spacing w:val="-7"/>
                <w:sz w:val="18"/>
              </w:rPr>
              <w:t xml:space="preserve"> </w:t>
            </w:r>
            <w:r>
              <w:rPr>
                <w:rFonts w:ascii="Arial"/>
                <w:i/>
                <w:spacing w:val="-4"/>
                <w:sz w:val="18"/>
              </w:rPr>
              <w:t>births:</w:t>
            </w:r>
            <w:r>
              <w:rPr>
                <w:rFonts w:ascii="Arial"/>
                <w:i/>
                <w:spacing w:val="-8"/>
                <w:sz w:val="18"/>
              </w:rPr>
              <w:t xml:space="preserve"> </w:t>
            </w:r>
            <w:r>
              <w:rPr>
                <w:spacing w:val="-4"/>
                <w:sz w:val="18"/>
              </w:rPr>
              <w:t>teenage</w:t>
            </w:r>
            <w:r>
              <w:rPr>
                <w:spacing w:val="10"/>
                <w:sz w:val="18"/>
              </w:rPr>
              <w:t xml:space="preserve"> </w:t>
            </w:r>
            <w:r>
              <w:rPr>
                <w:spacing w:val="-4"/>
                <w:sz w:val="18"/>
              </w:rPr>
              <w:t>mothers;</w:t>
            </w:r>
            <w:r>
              <w:rPr>
                <w:spacing w:val="9"/>
                <w:sz w:val="18"/>
              </w:rPr>
              <w:t xml:space="preserve"> </w:t>
            </w:r>
            <w:r>
              <w:rPr>
                <w:spacing w:val="-4"/>
                <w:sz w:val="18"/>
              </w:rPr>
              <w:t>mothers</w:t>
            </w:r>
            <w:r>
              <w:rPr>
                <w:spacing w:val="9"/>
                <w:sz w:val="18"/>
              </w:rPr>
              <w:t xml:space="preserve"> </w:t>
            </w:r>
            <w:r>
              <w:rPr>
                <w:spacing w:val="-4"/>
                <w:sz w:val="18"/>
              </w:rPr>
              <w:t>aged</w:t>
            </w:r>
            <w:r>
              <w:rPr>
                <w:spacing w:val="9"/>
                <w:sz w:val="18"/>
              </w:rPr>
              <w:t xml:space="preserve"> </w:t>
            </w:r>
            <w:r>
              <w:rPr>
                <w:spacing w:val="-4"/>
                <w:sz w:val="18"/>
              </w:rPr>
              <w:t>20-</w:t>
            </w:r>
            <w:r>
              <w:rPr>
                <w:spacing w:val="-5"/>
                <w:sz w:val="18"/>
              </w:rPr>
              <w:t>24</w:t>
            </w:r>
          </w:p>
          <w:p w14:paraId="6189D269" w14:textId="77777777" w:rsidR="00E85BDD" w:rsidRDefault="00E85BDD" w:rsidP="003D7EDF">
            <w:pPr>
              <w:pStyle w:val="TableParagraph"/>
              <w:spacing w:before="0" w:line="223" w:lineRule="exact"/>
              <w:ind w:left="112"/>
              <w:rPr>
                <w:sz w:val="18"/>
              </w:rPr>
            </w:pPr>
            <w:r>
              <w:rPr>
                <w:sz w:val="18"/>
              </w:rPr>
              <w:t>years;</w:t>
            </w:r>
            <w:r>
              <w:rPr>
                <w:spacing w:val="-2"/>
                <w:sz w:val="18"/>
              </w:rPr>
              <w:t xml:space="preserve"> </w:t>
            </w:r>
            <w:r>
              <w:rPr>
                <w:sz w:val="18"/>
              </w:rPr>
              <w:t>low</w:t>
            </w:r>
            <w:r>
              <w:rPr>
                <w:spacing w:val="-2"/>
                <w:sz w:val="18"/>
              </w:rPr>
              <w:t xml:space="preserve"> </w:t>
            </w:r>
            <w:r>
              <w:rPr>
                <w:sz w:val="18"/>
              </w:rPr>
              <w:t>birthweight;</w:t>
            </w:r>
            <w:r>
              <w:rPr>
                <w:spacing w:val="-2"/>
                <w:sz w:val="18"/>
              </w:rPr>
              <w:t xml:space="preserve"> </w:t>
            </w:r>
            <w:r>
              <w:rPr>
                <w:sz w:val="18"/>
              </w:rPr>
              <w:t>preterm</w:t>
            </w:r>
            <w:r>
              <w:rPr>
                <w:spacing w:val="-2"/>
                <w:sz w:val="18"/>
              </w:rPr>
              <w:t xml:space="preserve"> </w:t>
            </w:r>
            <w:r>
              <w:rPr>
                <w:sz w:val="18"/>
              </w:rPr>
              <w:t>birth;</w:t>
            </w:r>
            <w:r>
              <w:rPr>
                <w:spacing w:val="-2"/>
                <w:sz w:val="18"/>
              </w:rPr>
              <w:t xml:space="preserve"> </w:t>
            </w:r>
            <w:r>
              <w:rPr>
                <w:sz w:val="18"/>
              </w:rPr>
              <w:t>smoking</w:t>
            </w:r>
            <w:r>
              <w:rPr>
                <w:spacing w:val="-2"/>
                <w:sz w:val="18"/>
              </w:rPr>
              <w:t xml:space="preserve"> </w:t>
            </w:r>
            <w:r>
              <w:rPr>
                <w:sz w:val="18"/>
              </w:rPr>
              <w:t>during</w:t>
            </w:r>
            <w:r>
              <w:rPr>
                <w:spacing w:val="-1"/>
                <w:sz w:val="18"/>
              </w:rPr>
              <w:t xml:space="preserve"> </w:t>
            </w:r>
            <w:r>
              <w:rPr>
                <w:spacing w:val="-2"/>
                <w:sz w:val="18"/>
              </w:rPr>
              <w:t>pregnancy</w:t>
            </w:r>
          </w:p>
          <w:p w14:paraId="7F59EB72" w14:textId="77777777" w:rsidR="00E85BDD" w:rsidRDefault="00E85BDD" w:rsidP="003D7EDF">
            <w:pPr>
              <w:pStyle w:val="TableParagraph"/>
              <w:spacing w:before="56" w:line="232" w:lineRule="auto"/>
              <w:ind w:left="112"/>
              <w:rPr>
                <w:sz w:val="18"/>
              </w:rPr>
            </w:pPr>
            <w:bookmarkStart w:id="274" w:name="Physical_health:_hospitalisations;_chron"/>
            <w:bookmarkEnd w:id="274"/>
            <w:r>
              <w:rPr>
                <w:rFonts w:ascii="Arial"/>
                <w:i/>
                <w:spacing w:val="-2"/>
                <w:sz w:val="18"/>
              </w:rPr>
              <w:t>Physical</w:t>
            </w:r>
            <w:r>
              <w:rPr>
                <w:rFonts w:ascii="Arial"/>
                <w:i/>
                <w:spacing w:val="-16"/>
                <w:sz w:val="18"/>
              </w:rPr>
              <w:t xml:space="preserve"> </w:t>
            </w:r>
            <w:r>
              <w:rPr>
                <w:rFonts w:ascii="Arial"/>
                <w:i/>
                <w:spacing w:val="-2"/>
                <w:sz w:val="18"/>
              </w:rPr>
              <w:t>health:</w:t>
            </w:r>
            <w:r>
              <w:rPr>
                <w:rFonts w:ascii="Arial"/>
                <w:i/>
                <w:spacing w:val="-16"/>
                <w:sz w:val="18"/>
              </w:rPr>
              <w:t xml:space="preserve"> </w:t>
            </w:r>
            <w:proofErr w:type="spellStart"/>
            <w:r>
              <w:rPr>
                <w:spacing w:val="-2"/>
                <w:sz w:val="18"/>
              </w:rPr>
              <w:t>hospitalisations</w:t>
            </w:r>
            <w:proofErr w:type="spellEnd"/>
            <w:r>
              <w:rPr>
                <w:spacing w:val="-2"/>
                <w:sz w:val="18"/>
              </w:rPr>
              <w:t>;</w:t>
            </w:r>
            <w:r>
              <w:rPr>
                <w:spacing w:val="-4"/>
                <w:sz w:val="18"/>
              </w:rPr>
              <w:t xml:space="preserve"> </w:t>
            </w:r>
            <w:r>
              <w:rPr>
                <w:spacing w:val="-2"/>
                <w:sz w:val="18"/>
              </w:rPr>
              <w:t>chronic conditions; disability;</w:t>
            </w:r>
            <w:r>
              <w:rPr>
                <w:spacing w:val="40"/>
                <w:sz w:val="18"/>
              </w:rPr>
              <w:t xml:space="preserve"> </w:t>
            </w:r>
            <w:r>
              <w:rPr>
                <w:sz w:val="18"/>
              </w:rPr>
              <w:t>alcohol and drug related injuries</w:t>
            </w:r>
          </w:p>
          <w:p w14:paraId="37AA646F" w14:textId="77777777" w:rsidR="00E85BDD" w:rsidRDefault="00E85BDD" w:rsidP="003D7EDF">
            <w:pPr>
              <w:pStyle w:val="TableParagraph"/>
              <w:spacing w:before="57" w:line="232" w:lineRule="auto"/>
              <w:ind w:left="112"/>
              <w:rPr>
                <w:sz w:val="18"/>
              </w:rPr>
            </w:pPr>
            <w:bookmarkStart w:id="275" w:name="Mental_health:_mental_illness;_mothers_w"/>
            <w:bookmarkEnd w:id="275"/>
            <w:r>
              <w:rPr>
                <w:rFonts w:ascii="Arial"/>
                <w:i/>
                <w:sz w:val="18"/>
              </w:rPr>
              <w:t>Mental</w:t>
            </w:r>
            <w:r>
              <w:rPr>
                <w:rFonts w:ascii="Arial"/>
                <w:i/>
                <w:spacing w:val="-4"/>
                <w:sz w:val="18"/>
              </w:rPr>
              <w:t xml:space="preserve"> </w:t>
            </w:r>
            <w:r>
              <w:rPr>
                <w:rFonts w:ascii="Arial"/>
                <w:i/>
                <w:sz w:val="18"/>
              </w:rPr>
              <w:t>health:</w:t>
            </w:r>
            <w:r>
              <w:rPr>
                <w:rFonts w:ascii="Arial"/>
                <w:i/>
                <w:spacing w:val="-4"/>
                <w:sz w:val="18"/>
              </w:rPr>
              <w:t xml:space="preserve"> </w:t>
            </w:r>
            <w:r>
              <w:rPr>
                <w:sz w:val="18"/>
              </w:rPr>
              <w:t>mental illness; mothers with mental illness;</w:t>
            </w:r>
            <w:r>
              <w:rPr>
                <w:spacing w:val="40"/>
                <w:sz w:val="18"/>
              </w:rPr>
              <w:t xml:space="preserve"> </w:t>
            </w:r>
            <w:r>
              <w:rPr>
                <w:sz w:val="18"/>
              </w:rPr>
              <w:t>substance</w:t>
            </w:r>
            <w:r>
              <w:rPr>
                <w:spacing w:val="-9"/>
                <w:sz w:val="18"/>
              </w:rPr>
              <w:t xml:space="preserve"> </w:t>
            </w:r>
            <w:r>
              <w:rPr>
                <w:sz w:val="18"/>
              </w:rPr>
              <w:t>abuse</w:t>
            </w:r>
            <w:r>
              <w:rPr>
                <w:spacing w:val="-9"/>
                <w:sz w:val="18"/>
              </w:rPr>
              <w:t xml:space="preserve"> </w:t>
            </w:r>
            <w:r>
              <w:rPr>
                <w:sz w:val="18"/>
              </w:rPr>
              <w:t>disorder;</w:t>
            </w:r>
            <w:r>
              <w:rPr>
                <w:spacing w:val="-9"/>
                <w:sz w:val="18"/>
              </w:rPr>
              <w:t xml:space="preserve"> </w:t>
            </w:r>
            <w:r>
              <w:rPr>
                <w:sz w:val="18"/>
              </w:rPr>
              <w:t>emergency</w:t>
            </w:r>
            <w:r>
              <w:rPr>
                <w:spacing w:val="-9"/>
                <w:sz w:val="18"/>
              </w:rPr>
              <w:t xml:space="preserve"> </w:t>
            </w:r>
            <w:r>
              <w:rPr>
                <w:sz w:val="18"/>
              </w:rPr>
              <w:t>department</w:t>
            </w:r>
            <w:r>
              <w:rPr>
                <w:spacing w:val="-9"/>
                <w:sz w:val="18"/>
              </w:rPr>
              <w:t xml:space="preserve"> </w:t>
            </w:r>
            <w:r>
              <w:rPr>
                <w:sz w:val="18"/>
              </w:rPr>
              <w:t>presentations</w:t>
            </w:r>
            <w:r>
              <w:rPr>
                <w:spacing w:val="40"/>
                <w:sz w:val="18"/>
              </w:rPr>
              <w:t xml:space="preserve"> </w:t>
            </w:r>
            <w:r>
              <w:rPr>
                <w:sz w:val="18"/>
              </w:rPr>
              <w:t>mental health related; emergency department presentations for</w:t>
            </w:r>
            <w:r>
              <w:rPr>
                <w:spacing w:val="40"/>
                <w:sz w:val="18"/>
              </w:rPr>
              <w:t xml:space="preserve"> </w:t>
            </w:r>
            <w:r>
              <w:rPr>
                <w:sz w:val="18"/>
              </w:rPr>
              <w:t>deliberate</w:t>
            </w:r>
            <w:r>
              <w:rPr>
                <w:spacing w:val="-5"/>
                <w:sz w:val="18"/>
              </w:rPr>
              <w:t xml:space="preserve"> </w:t>
            </w:r>
            <w:r>
              <w:rPr>
                <w:sz w:val="18"/>
              </w:rPr>
              <w:t>self-harm</w:t>
            </w:r>
          </w:p>
          <w:p w14:paraId="1EDBBF15" w14:textId="77777777" w:rsidR="00E85BDD" w:rsidRDefault="00E85BDD" w:rsidP="003D7EDF">
            <w:pPr>
              <w:pStyle w:val="TableParagraph"/>
              <w:spacing w:before="54"/>
              <w:ind w:left="112"/>
              <w:rPr>
                <w:sz w:val="18"/>
              </w:rPr>
            </w:pPr>
            <w:bookmarkStart w:id="276" w:name="Education:_AEDC_outcomes;_attendance_at_"/>
            <w:bookmarkEnd w:id="276"/>
            <w:r>
              <w:rPr>
                <w:rFonts w:ascii="Arial"/>
                <w:i/>
                <w:spacing w:val="-2"/>
                <w:sz w:val="18"/>
              </w:rPr>
              <w:t>Education:</w:t>
            </w:r>
            <w:r>
              <w:rPr>
                <w:rFonts w:ascii="Arial"/>
                <w:i/>
                <w:spacing w:val="-15"/>
                <w:sz w:val="18"/>
              </w:rPr>
              <w:t xml:space="preserve"> </w:t>
            </w:r>
            <w:r>
              <w:rPr>
                <w:spacing w:val="-2"/>
                <w:sz w:val="18"/>
              </w:rPr>
              <w:t>AEDC</w:t>
            </w:r>
            <w:r>
              <w:rPr>
                <w:spacing w:val="1"/>
                <w:sz w:val="18"/>
              </w:rPr>
              <w:t xml:space="preserve"> </w:t>
            </w:r>
            <w:r>
              <w:rPr>
                <w:spacing w:val="-2"/>
                <w:sz w:val="18"/>
              </w:rPr>
              <w:t>outcomes;</w:t>
            </w:r>
            <w:r>
              <w:rPr>
                <w:spacing w:val="1"/>
                <w:sz w:val="18"/>
              </w:rPr>
              <w:t xml:space="preserve"> </w:t>
            </w:r>
            <w:r>
              <w:rPr>
                <w:spacing w:val="-2"/>
                <w:sz w:val="18"/>
              </w:rPr>
              <w:t>attendance</w:t>
            </w:r>
            <w:r>
              <w:rPr>
                <w:spacing w:val="1"/>
                <w:sz w:val="18"/>
              </w:rPr>
              <w:t xml:space="preserve"> </w:t>
            </w:r>
            <w:r>
              <w:rPr>
                <w:spacing w:val="-2"/>
                <w:sz w:val="18"/>
              </w:rPr>
              <w:t>at</w:t>
            </w:r>
            <w:r>
              <w:rPr>
                <w:spacing w:val="1"/>
                <w:sz w:val="18"/>
              </w:rPr>
              <w:t xml:space="preserve"> </w:t>
            </w:r>
            <w:r>
              <w:rPr>
                <w:spacing w:val="-2"/>
                <w:sz w:val="18"/>
              </w:rPr>
              <w:t>a</w:t>
            </w:r>
            <w:r>
              <w:rPr>
                <w:spacing w:val="1"/>
                <w:sz w:val="18"/>
              </w:rPr>
              <w:t xml:space="preserve"> </w:t>
            </w:r>
            <w:r>
              <w:rPr>
                <w:spacing w:val="-2"/>
                <w:sz w:val="18"/>
              </w:rPr>
              <w:t>preschool</w:t>
            </w:r>
            <w:r>
              <w:rPr>
                <w:spacing w:val="1"/>
                <w:sz w:val="18"/>
              </w:rPr>
              <w:t xml:space="preserve"> </w:t>
            </w:r>
            <w:r>
              <w:rPr>
                <w:spacing w:val="-2"/>
                <w:sz w:val="18"/>
              </w:rPr>
              <w:t>program</w:t>
            </w:r>
          </w:p>
          <w:p w14:paraId="6F3E4A6A" w14:textId="77777777" w:rsidR="00E85BDD" w:rsidRDefault="00E85BDD" w:rsidP="003D7EDF">
            <w:pPr>
              <w:pStyle w:val="TableParagraph"/>
              <w:spacing w:before="50"/>
              <w:ind w:left="112"/>
              <w:rPr>
                <w:sz w:val="18"/>
              </w:rPr>
            </w:pPr>
            <w:bookmarkStart w:id="277" w:name="Mortality:_infant_mortality;_child_morta"/>
            <w:bookmarkEnd w:id="277"/>
            <w:r>
              <w:rPr>
                <w:rFonts w:ascii="Arial"/>
                <w:i/>
                <w:spacing w:val="-2"/>
                <w:sz w:val="18"/>
              </w:rPr>
              <w:t>Mortality:</w:t>
            </w:r>
            <w:r>
              <w:rPr>
                <w:rFonts w:ascii="Arial"/>
                <w:i/>
                <w:spacing w:val="-8"/>
                <w:sz w:val="18"/>
              </w:rPr>
              <w:t xml:space="preserve"> </w:t>
            </w:r>
            <w:r>
              <w:rPr>
                <w:spacing w:val="-2"/>
                <w:sz w:val="18"/>
              </w:rPr>
              <w:t>infant</w:t>
            </w:r>
            <w:r>
              <w:rPr>
                <w:spacing w:val="8"/>
                <w:sz w:val="18"/>
              </w:rPr>
              <w:t xml:space="preserve"> </w:t>
            </w:r>
            <w:r>
              <w:rPr>
                <w:spacing w:val="-2"/>
                <w:sz w:val="18"/>
              </w:rPr>
              <w:t>mortality;</w:t>
            </w:r>
            <w:r>
              <w:rPr>
                <w:spacing w:val="9"/>
                <w:sz w:val="18"/>
              </w:rPr>
              <w:t xml:space="preserve"> </w:t>
            </w:r>
            <w:r>
              <w:rPr>
                <w:spacing w:val="-2"/>
                <w:sz w:val="18"/>
              </w:rPr>
              <w:t>child</w:t>
            </w:r>
            <w:r>
              <w:rPr>
                <w:spacing w:val="9"/>
                <w:sz w:val="18"/>
              </w:rPr>
              <w:t xml:space="preserve"> </w:t>
            </w:r>
            <w:r>
              <w:rPr>
                <w:spacing w:val="-2"/>
                <w:sz w:val="18"/>
              </w:rPr>
              <w:t>mortality;</w:t>
            </w:r>
            <w:r>
              <w:rPr>
                <w:spacing w:val="8"/>
                <w:sz w:val="18"/>
              </w:rPr>
              <w:t xml:space="preserve"> </w:t>
            </w:r>
            <w:r>
              <w:rPr>
                <w:spacing w:val="-2"/>
                <w:sz w:val="18"/>
              </w:rPr>
              <w:t>suicide</w:t>
            </w:r>
          </w:p>
          <w:p w14:paraId="43B9B0C8" w14:textId="77777777" w:rsidR="00E85BDD" w:rsidRDefault="00E85BDD" w:rsidP="003D7EDF">
            <w:pPr>
              <w:pStyle w:val="TableParagraph"/>
              <w:spacing w:before="56" w:line="232" w:lineRule="auto"/>
              <w:ind w:left="112"/>
              <w:rPr>
                <w:sz w:val="18"/>
              </w:rPr>
            </w:pPr>
            <w:bookmarkStart w:id="278" w:name="Demographic_and_social:_low-income_house"/>
            <w:bookmarkEnd w:id="278"/>
            <w:r>
              <w:rPr>
                <w:rFonts w:ascii="Arial"/>
                <w:i/>
                <w:sz w:val="18"/>
              </w:rPr>
              <w:t>Demographic</w:t>
            </w:r>
            <w:r>
              <w:rPr>
                <w:rFonts w:ascii="Arial"/>
                <w:i/>
                <w:spacing w:val="-13"/>
                <w:sz w:val="18"/>
              </w:rPr>
              <w:t xml:space="preserve"> </w:t>
            </w:r>
            <w:r>
              <w:rPr>
                <w:rFonts w:ascii="Arial"/>
                <w:i/>
                <w:sz w:val="18"/>
              </w:rPr>
              <w:t>and</w:t>
            </w:r>
            <w:r>
              <w:rPr>
                <w:rFonts w:ascii="Arial"/>
                <w:i/>
                <w:spacing w:val="-13"/>
                <w:sz w:val="18"/>
              </w:rPr>
              <w:t xml:space="preserve"> </w:t>
            </w:r>
            <w:r>
              <w:rPr>
                <w:rFonts w:ascii="Arial"/>
                <w:i/>
                <w:sz w:val="18"/>
              </w:rPr>
              <w:t>social:</w:t>
            </w:r>
            <w:r>
              <w:rPr>
                <w:rFonts w:ascii="Arial"/>
                <w:i/>
                <w:spacing w:val="-13"/>
                <w:sz w:val="18"/>
              </w:rPr>
              <w:t xml:space="preserve"> </w:t>
            </w:r>
            <w:r>
              <w:rPr>
                <w:sz w:val="18"/>
              </w:rPr>
              <w:t>low-income households; occupied</w:t>
            </w:r>
            <w:r>
              <w:rPr>
                <w:spacing w:val="40"/>
                <w:sz w:val="18"/>
              </w:rPr>
              <w:t xml:space="preserve"> </w:t>
            </w:r>
            <w:r>
              <w:rPr>
                <w:sz w:val="18"/>
              </w:rPr>
              <w:t>private dwellings with internet; unemployment; proficiency in</w:t>
            </w:r>
            <w:r>
              <w:rPr>
                <w:spacing w:val="40"/>
                <w:sz w:val="18"/>
              </w:rPr>
              <w:t xml:space="preserve"> </w:t>
            </w:r>
            <w:r>
              <w:rPr>
                <w:sz w:val="18"/>
              </w:rPr>
              <w:t>English;</w:t>
            </w:r>
            <w:r>
              <w:rPr>
                <w:spacing w:val="-9"/>
                <w:sz w:val="18"/>
              </w:rPr>
              <w:t xml:space="preserve"> </w:t>
            </w:r>
            <w:r>
              <w:rPr>
                <w:sz w:val="18"/>
              </w:rPr>
              <w:t>highest</w:t>
            </w:r>
            <w:r>
              <w:rPr>
                <w:spacing w:val="-9"/>
                <w:sz w:val="18"/>
              </w:rPr>
              <w:t xml:space="preserve"> </w:t>
            </w:r>
            <w:r>
              <w:rPr>
                <w:sz w:val="18"/>
              </w:rPr>
              <w:t>year</w:t>
            </w:r>
            <w:r>
              <w:rPr>
                <w:spacing w:val="-9"/>
                <w:sz w:val="18"/>
              </w:rPr>
              <w:t xml:space="preserve"> </w:t>
            </w:r>
            <w:r>
              <w:rPr>
                <w:sz w:val="18"/>
              </w:rPr>
              <w:t>school</w:t>
            </w:r>
            <w:r>
              <w:rPr>
                <w:spacing w:val="-9"/>
                <w:sz w:val="18"/>
              </w:rPr>
              <w:t xml:space="preserve"> </w:t>
            </w:r>
            <w:r>
              <w:rPr>
                <w:sz w:val="18"/>
              </w:rPr>
              <w:t>completed;</w:t>
            </w:r>
            <w:r>
              <w:rPr>
                <w:spacing w:val="-9"/>
                <w:sz w:val="18"/>
              </w:rPr>
              <w:t xml:space="preserve"> </w:t>
            </w:r>
            <w:r>
              <w:rPr>
                <w:sz w:val="18"/>
              </w:rPr>
              <w:t>overcrowded</w:t>
            </w:r>
            <w:r>
              <w:rPr>
                <w:spacing w:val="-9"/>
                <w:sz w:val="18"/>
              </w:rPr>
              <w:t xml:space="preserve"> </w:t>
            </w:r>
            <w:r>
              <w:rPr>
                <w:sz w:val="18"/>
              </w:rPr>
              <w:t>dwellings;</w:t>
            </w:r>
            <w:r>
              <w:rPr>
                <w:spacing w:val="40"/>
                <w:sz w:val="18"/>
              </w:rPr>
              <w:t xml:space="preserve"> </w:t>
            </w:r>
            <w:r>
              <w:rPr>
                <w:sz w:val="18"/>
              </w:rPr>
              <w:t>one parent families</w:t>
            </w:r>
          </w:p>
          <w:p w14:paraId="45BFAE44" w14:textId="77777777" w:rsidR="00E85BDD" w:rsidRDefault="00E85BDD" w:rsidP="003D7EDF">
            <w:pPr>
              <w:pStyle w:val="TableParagraph"/>
              <w:spacing w:before="59" w:line="232" w:lineRule="auto"/>
              <w:ind w:left="112"/>
              <w:rPr>
                <w:sz w:val="18"/>
              </w:rPr>
            </w:pPr>
            <w:bookmarkStart w:id="279" w:name="Service_use:_emergency_department_presen"/>
            <w:bookmarkEnd w:id="279"/>
            <w:r>
              <w:rPr>
                <w:rFonts w:ascii="Arial"/>
                <w:i/>
                <w:spacing w:val="-2"/>
                <w:sz w:val="18"/>
              </w:rPr>
              <w:t>Service</w:t>
            </w:r>
            <w:r>
              <w:rPr>
                <w:rFonts w:ascii="Arial"/>
                <w:i/>
                <w:spacing w:val="-16"/>
                <w:sz w:val="18"/>
              </w:rPr>
              <w:t xml:space="preserve"> </w:t>
            </w:r>
            <w:r>
              <w:rPr>
                <w:rFonts w:ascii="Arial"/>
                <w:i/>
                <w:spacing w:val="-2"/>
                <w:sz w:val="18"/>
              </w:rPr>
              <w:t>use:</w:t>
            </w:r>
            <w:r>
              <w:rPr>
                <w:rFonts w:ascii="Arial"/>
                <w:i/>
                <w:spacing w:val="-16"/>
                <w:sz w:val="18"/>
              </w:rPr>
              <w:t xml:space="preserve"> </w:t>
            </w:r>
            <w:r>
              <w:rPr>
                <w:spacing w:val="-2"/>
                <w:sz w:val="18"/>
              </w:rPr>
              <w:t>emergency</w:t>
            </w:r>
            <w:r>
              <w:rPr>
                <w:spacing w:val="-7"/>
                <w:sz w:val="18"/>
              </w:rPr>
              <w:t xml:space="preserve"> </w:t>
            </w:r>
            <w:r>
              <w:rPr>
                <w:spacing w:val="-2"/>
                <w:sz w:val="18"/>
              </w:rPr>
              <w:t>department</w:t>
            </w:r>
            <w:r>
              <w:rPr>
                <w:spacing w:val="-7"/>
                <w:sz w:val="18"/>
              </w:rPr>
              <w:t xml:space="preserve"> </w:t>
            </w:r>
            <w:r>
              <w:rPr>
                <w:spacing w:val="-2"/>
                <w:sz w:val="18"/>
              </w:rPr>
              <w:t>presentations;</w:t>
            </w:r>
            <w:r>
              <w:rPr>
                <w:spacing w:val="-7"/>
                <w:sz w:val="18"/>
              </w:rPr>
              <w:t xml:space="preserve"> </w:t>
            </w:r>
            <w:r>
              <w:rPr>
                <w:spacing w:val="-2"/>
                <w:sz w:val="18"/>
              </w:rPr>
              <w:t>calls</w:t>
            </w:r>
            <w:r>
              <w:rPr>
                <w:spacing w:val="-7"/>
                <w:sz w:val="18"/>
              </w:rPr>
              <w:t xml:space="preserve"> </w:t>
            </w:r>
            <w:r>
              <w:rPr>
                <w:spacing w:val="-2"/>
                <w:sz w:val="18"/>
              </w:rPr>
              <w:t>to</w:t>
            </w:r>
            <w:r>
              <w:rPr>
                <w:spacing w:val="-7"/>
                <w:sz w:val="18"/>
              </w:rPr>
              <w:t xml:space="preserve"> </w:t>
            </w:r>
            <w:r>
              <w:rPr>
                <w:spacing w:val="-2"/>
                <w:sz w:val="18"/>
              </w:rPr>
              <w:t>Ngala</w:t>
            </w:r>
            <w:r>
              <w:rPr>
                <w:spacing w:val="40"/>
                <w:sz w:val="18"/>
              </w:rPr>
              <w:t xml:space="preserve"> </w:t>
            </w:r>
            <w:r>
              <w:rPr>
                <w:sz w:val="18"/>
              </w:rPr>
              <w:t>parenting</w:t>
            </w:r>
            <w:r>
              <w:rPr>
                <w:spacing w:val="-5"/>
                <w:sz w:val="18"/>
              </w:rPr>
              <w:t xml:space="preserve"> </w:t>
            </w:r>
            <w:r>
              <w:rPr>
                <w:sz w:val="18"/>
              </w:rPr>
              <w:t>helpline</w:t>
            </w:r>
          </w:p>
          <w:p w14:paraId="658D36B9" w14:textId="77777777" w:rsidR="00E85BDD" w:rsidRDefault="00E85BDD" w:rsidP="003D7EDF">
            <w:pPr>
              <w:pStyle w:val="TableParagraph"/>
              <w:spacing w:before="52"/>
              <w:ind w:left="112"/>
              <w:rPr>
                <w:sz w:val="18"/>
              </w:rPr>
            </w:pPr>
            <w:bookmarkStart w:id="280" w:name="Juvenile_crime:_offences_and_offenders_"/>
            <w:bookmarkEnd w:id="280"/>
            <w:r>
              <w:rPr>
                <w:rFonts w:ascii="Arial"/>
                <w:i/>
                <w:spacing w:val="-4"/>
                <w:sz w:val="18"/>
              </w:rPr>
              <w:t>Juvenile</w:t>
            </w:r>
            <w:r>
              <w:rPr>
                <w:rFonts w:ascii="Arial"/>
                <w:i/>
                <w:spacing w:val="-15"/>
                <w:sz w:val="18"/>
              </w:rPr>
              <w:t xml:space="preserve"> </w:t>
            </w:r>
            <w:r>
              <w:rPr>
                <w:rFonts w:ascii="Arial"/>
                <w:i/>
                <w:spacing w:val="-4"/>
                <w:sz w:val="18"/>
              </w:rPr>
              <w:t>crime:</w:t>
            </w:r>
            <w:r>
              <w:rPr>
                <w:rFonts w:ascii="Arial"/>
                <w:i/>
                <w:spacing w:val="-14"/>
                <w:sz w:val="18"/>
              </w:rPr>
              <w:t xml:space="preserve"> </w:t>
            </w:r>
            <w:r>
              <w:rPr>
                <w:spacing w:val="-4"/>
                <w:sz w:val="18"/>
              </w:rPr>
              <w:t>offences</w:t>
            </w:r>
            <w:r>
              <w:rPr>
                <w:spacing w:val="2"/>
                <w:sz w:val="18"/>
              </w:rPr>
              <w:t xml:space="preserve"> </w:t>
            </w:r>
            <w:r>
              <w:rPr>
                <w:spacing w:val="-4"/>
                <w:sz w:val="18"/>
              </w:rPr>
              <w:t>and</w:t>
            </w:r>
            <w:r>
              <w:rPr>
                <w:spacing w:val="2"/>
                <w:sz w:val="18"/>
              </w:rPr>
              <w:t xml:space="preserve"> </w:t>
            </w:r>
            <w:r>
              <w:rPr>
                <w:spacing w:val="-4"/>
                <w:sz w:val="18"/>
              </w:rPr>
              <w:t>offenders</w:t>
            </w:r>
          </w:p>
        </w:tc>
        <w:tc>
          <w:tcPr>
            <w:tcW w:w="2268" w:type="dxa"/>
          </w:tcPr>
          <w:p w14:paraId="7579571B" w14:textId="77777777" w:rsidR="00E85BDD" w:rsidRDefault="00E85BDD" w:rsidP="003D7EDF">
            <w:pPr>
              <w:pStyle w:val="TableParagraph"/>
              <w:ind w:left="112"/>
              <w:rPr>
                <w:sz w:val="18"/>
              </w:rPr>
            </w:pPr>
            <w:r>
              <w:rPr>
                <w:spacing w:val="-5"/>
                <w:sz w:val="18"/>
              </w:rPr>
              <w:t>N/A</w:t>
            </w:r>
          </w:p>
        </w:tc>
        <w:tc>
          <w:tcPr>
            <w:tcW w:w="3789" w:type="dxa"/>
          </w:tcPr>
          <w:p w14:paraId="4B0FA955" w14:textId="77777777" w:rsidR="00E85BDD" w:rsidRDefault="00E85BDD" w:rsidP="003D7EDF">
            <w:pPr>
              <w:pStyle w:val="TableParagraph"/>
              <w:spacing w:before="71" w:line="232" w:lineRule="auto"/>
              <w:ind w:left="111" w:right="119"/>
              <w:rPr>
                <w:sz w:val="18"/>
              </w:rPr>
            </w:pPr>
            <w:bookmarkStart w:id="281" w:name="A_range_of_administrative_datasets,_incl"/>
            <w:bookmarkEnd w:id="281"/>
            <w:r>
              <w:rPr>
                <w:sz w:val="18"/>
              </w:rPr>
              <w:t>A range of administrative datasets, including:</w:t>
            </w:r>
            <w:r>
              <w:rPr>
                <w:spacing w:val="40"/>
                <w:sz w:val="18"/>
              </w:rPr>
              <w:t xml:space="preserve"> </w:t>
            </w:r>
            <w:r>
              <w:rPr>
                <w:sz w:val="18"/>
              </w:rPr>
              <w:t>Midwives notification system, Western</w:t>
            </w:r>
            <w:r>
              <w:rPr>
                <w:spacing w:val="40"/>
                <w:sz w:val="18"/>
              </w:rPr>
              <w:t xml:space="preserve"> </w:t>
            </w:r>
            <w:r>
              <w:rPr>
                <w:sz w:val="18"/>
              </w:rPr>
              <w:t>Australia; Hospital morbidity data collection,</w:t>
            </w:r>
            <w:r>
              <w:rPr>
                <w:spacing w:val="40"/>
                <w:sz w:val="18"/>
              </w:rPr>
              <w:t xml:space="preserve"> </w:t>
            </w:r>
            <w:r>
              <w:rPr>
                <w:sz w:val="18"/>
              </w:rPr>
              <w:t>Western Australia; Mental health information</w:t>
            </w:r>
            <w:r>
              <w:rPr>
                <w:spacing w:val="40"/>
                <w:sz w:val="18"/>
              </w:rPr>
              <w:t xml:space="preserve"> </w:t>
            </w:r>
            <w:r>
              <w:rPr>
                <w:sz w:val="18"/>
              </w:rPr>
              <w:t>data collection, Western Australia; Emergency</w:t>
            </w:r>
            <w:r>
              <w:rPr>
                <w:spacing w:val="40"/>
                <w:sz w:val="18"/>
              </w:rPr>
              <w:t xml:space="preserve"> </w:t>
            </w:r>
            <w:r>
              <w:rPr>
                <w:sz w:val="18"/>
              </w:rPr>
              <w:t>department</w:t>
            </w:r>
            <w:r>
              <w:rPr>
                <w:spacing w:val="-6"/>
                <w:sz w:val="18"/>
              </w:rPr>
              <w:t xml:space="preserve"> </w:t>
            </w:r>
            <w:r>
              <w:rPr>
                <w:sz w:val="18"/>
              </w:rPr>
              <w:t>data</w:t>
            </w:r>
            <w:r>
              <w:rPr>
                <w:spacing w:val="-6"/>
                <w:sz w:val="18"/>
              </w:rPr>
              <w:t xml:space="preserve"> </w:t>
            </w:r>
            <w:r>
              <w:rPr>
                <w:sz w:val="18"/>
              </w:rPr>
              <w:t>collection,</w:t>
            </w:r>
            <w:r>
              <w:rPr>
                <w:spacing w:val="-6"/>
                <w:sz w:val="18"/>
              </w:rPr>
              <w:t xml:space="preserve"> </w:t>
            </w:r>
            <w:r>
              <w:rPr>
                <w:sz w:val="18"/>
              </w:rPr>
              <w:t>Western</w:t>
            </w:r>
            <w:r>
              <w:rPr>
                <w:spacing w:val="-6"/>
                <w:sz w:val="18"/>
              </w:rPr>
              <w:t xml:space="preserve"> </w:t>
            </w:r>
            <w:r>
              <w:rPr>
                <w:sz w:val="18"/>
              </w:rPr>
              <w:t>Australia;</w:t>
            </w:r>
            <w:r>
              <w:rPr>
                <w:spacing w:val="40"/>
                <w:sz w:val="18"/>
              </w:rPr>
              <w:t xml:space="preserve"> </w:t>
            </w:r>
            <w:r>
              <w:rPr>
                <w:sz w:val="18"/>
              </w:rPr>
              <w:t>AEDC; registry of births, deaths and marriages,</w:t>
            </w:r>
            <w:r>
              <w:rPr>
                <w:spacing w:val="40"/>
                <w:sz w:val="18"/>
              </w:rPr>
              <w:t xml:space="preserve"> </w:t>
            </w:r>
            <w:r>
              <w:rPr>
                <w:sz w:val="18"/>
              </w:rPr>
              <w:t>Western Australia; ABS Census of Population</w:t>
            </w:r>
            <w:r>
              <w:rPr>
                <w:spacing w:val="40"/>
                <w:sz w:val="18"/>
              </w:rPr>
              <w:t xml:space="preserve"> </w:t>
            </w:r>
            <w:r>
              <w:rPr>
                <w:sz w:val="18"/>
              </w:rPr>
              <w:t>and Housing; Ngala helpline administrative</w:t>
            </w:r>
            <w:r>
              <w:rPr>
                <w:spacing w:val="40"/>
                <w:sz w:val="18"/>
              </w:rPr>
              <w:t xml:space="preserve"> </w:t>
            </w:r>
            <w:r>
              <w:rPr>
                <w:sz w:val="18"/>
              </w:rPr>
              <w:t>data;</w:t>
            </w:r>
            <w:r>
              <w:rPr>
                <w:spacing w:val="-9"/>
                <w:sz w:val="18"/>
              </w:rPr>
              <w:t xml:space="preserve"> </w:t>
            </w:r>
            <w:r>
              <w:rPr>
                <w:sz w:val="18"/>
              </w:rPr>
              <w:t>Western</w:t>
            </w:r>
            <w:r>
              <w:rPr>
                <w:spacing w:val="-9"/>
                <w:sz w:val="18"/>
              </w:rPr>
              <w:t xml:space="preserve"> </w:t>
            </w:r>
            <w:r>
              <w:rPr>
                <w:sz w:val="18"/>
              </w:rPr>
              <w:t>Australian</w:t>
            </w:r>
            <w:r>
              <w:rPr>
                <w:spacing w:val="-9"/>
                <w:sz w:val="18"/>
              </w:rPr>
              <w:t xml:space="preserve"> </w:t>
            </w:r>
            <w:r>
              <w:rPr>
                <w:sz w:val="18"/>
              </w:rPr>
              <w:t>police</w:t>
            </w:r>
            <w:r>
              <w:rPr>
                <w:spacing w:val="-9"/>
                <w:sz w:val="18"/>
              </w:rPr>
              <w:t xml:space="preserve"> </w:t>
            </w:r>
            <w:r>
              <w:rPr>
                <w:sz w:val="18"/>
              </w:rPr>
              <w:t>force</w:t>
            </w:r>
            <w:r>
              <w:rPr>
                <w:spacing w:val="-9"/>
                <w:sz w:val="18"/>
              </w:rPr>
              <w:t xml:space="preserve"> </w:t>
            </w:r>
            <w:r>
              <w:rPr>
                <w:sz w:val="18"/>
              </w:rPr>
              <w:t>–</w:t>
            </w:r>
            <w:r>
              <w:rPr>
                <w:spacing w:val="-9"/>
                <w:sz w:val="18"/>
              </w:rPr>
              <w:t xml:space="preserve"> </w:t>
            </w:r>
            <w:r>
              <w:rPr>
                <w:sz w:val="18"/>
              </w:rPr>
              <w:t>incident</w:t>
            </w:r>
            <w:r>
              <w:rPr>
                <w:spacing w:val="40"/>
                <w:sz w:val="18"/>
              </w:rPr>
              <w:t xml:space="preserve"> </w:t>
            </w:r>
            <w:r>
              <w:rPr>
                <w:sz w:val="18"/>
              </w:rPr>
              <w:t>management system data</w:t>
            </w:r>
          </w:p>
        </w:tc>
      </w:tr>
      <w:tr w:rsidR="00440590" w14:paraId="37E050A3" w14:textId="77777777" w:rsidTr="00024855">
        <w:trPr>
          <w:trHeight w:val="351"/>
        </w:trPr>
        <w:tc>
          <w:tcPr>
            <w:tcW w:w="15254" w:type="dxa"/>
            <w:gridSpan w:val="5"/>
            <w:shd w:val="clear" w:color="auto" w:fill="D0D8EE"/>
          </w:tcPr>
          <w:p w14:paraId="154CA19A" w14:textId="77777777" w:rsidR="00440590" w:rsidRPr="00DC7A22" w:rsidRDefault="00440590" w:rsidP="00024855">
            <w:pPr>
              <w:pStyle w:val="TableParagraph"/>
              <w:keepNext/>
              <w:rPr>
                <w:b/>
                <w:color w:val="44546A" w:themeColor="text2"/>
                <w:sz w:val="10"/>
              </w:rPr>
            </w:pPr>
            <w:r w:rsidRPr="00DC7A22">
              <w:rPr>
                <w:b/>
                <w:color w:val="44546A" w:themeColor="text2"/>
                <w:sz w:val="18"/>
              </w:rPr>
              <w:lastRenderedPageBreak/>
              <w:t>Australian</w:t>
            </w:r>
            <w:r w:rsidRPr="00DC7A22">
              <w:rPr>
                <w:b/>
                <w:color w:val="44546A" w:themeColor="text2"/>
                <w:spacing w:val="-3"/>
                <w:sz w:val="18"/>
              </w:rPr>
              <w:t xml:space="preserve"> </w:t>
            </w:r>
            <w:r w:rsidRPr="00DC7A22">
              <w:rPr>
                <w:b/>
                <w:color w:val="44546A" w:themeColor="text2"/>
                <w:sz w:val="18"/>
              </w:rPr>
              <w:t>Government:</w:t>
            </w:r>
            <w:r w:rsidRPr="00DC7A22">
              <w:rPr>
                <w:b/>
                <w:color w:val="44546A" w:themeColor="text2"/>
                <w:spacing w:val="-2"/>
                <w:sz w:val="18"/>
              </w:rPr>
              <w:t xml:space="preserve"> </w:t>
            </w:r>
            <w:r w:rsidRPr="00DC7A22">
              <w:rPr>
                <w:b/>
                <w:color w:val="44546A" w:themeColor="text2"/>
                <w:sz w:val="18"/>
              </w:rPr>
              <w:t>Australian</w:t>
            </w:r>
            <w:r w:rsidRPr="00DC7A22">
              <w:rPr>
                <w:b/>
                <w:color w:val="44546A" w:themeColor="text2"/>
                <w:spacing w:val="-3"/>
                <w:sz w:val="18"/>
              </w:rPr>
              <w:t xml:space="preserve"> </w:t>
            </w:r>
            <w:r w:rsidRPr="00DC7A22">
              <w:rPr>
                <w:b/>
                <w:color w:val="44546A" w:themeColor="text2"/>
                <w:sz w:val="18"/>
              </w:rPr>
              <w:t>Institute</w:t>
            </w:r>
            <w:r w:rsidRPr="00DC7A22">
              <w:rPr>
                <w:b/>
                <w:color w:val="44546A" w:themeColor="text2"/>
                <w:spacing w:val="-2"/>
                <w:sz w:val="18"/>
              </w:rPr>
              <w:t xml:space="preserve"> </w:t>
            </w:r>
            <w:r w:rsidRPr="00DC7A22">
              <w:rPr>
                <w:b/>
                <w:color w:val="44546A" w:themeColor="text2"/>
                <w:sz w:val="18"/>
              </w:rPr>
              <w:t>of</w:t>
            </w:r>
            <w:r w:rsidRPr="00DC7A22">
              <w:rPr>
                <w:b/>
                <w:color w:val="44546A" w:themeColor="text2"/>
                <w:spacing w:val="-2"/>
                <w:sz w:val="18"/>
              </w:rPr>
              <w:t xml:space="preserve"> </w:t>
            </w:r>
            <w:r w:rsidRPr="00DC7A22">
              <w:rPr>
                <w:b/>
                <w:color w:val="44546A" w:themeColor="text2"/>
                <w:sz w:val="18"/>
              </w:rPr>
              <w:t>Health</w:t>
            </w:r>
            <w:r w:rsidRPr="00DC7A22">
              <w:rPr>
                <w:b/>
                <w:color w:val="44546A" w:themeColor="text2"/>
                <w:spacing w:val="-3"/>
                <w:sz w:val="18"/>
              </w:rPr>
              <w:t xml:space="preserve"> </w:t>
            </w:r>
            <w:r w:rsidRPr="00DC7A22">
              <w:rPr>
                <w:b/>
                <w:color w:val="44546A" w:themeColor="text2"/>
                <w:sz w:val="18"/>
              </w:rPr>
              <w:t>and</w:t>
            </w:r>
            <w:r w:rsidRPr="00DC7A22">
              <w:rPr>
                <w:b/>
                <w:color w:val="44546A" w:themeColor="text2"/>
                <w:spacing w:val="-2"/>
                <w:sz w:val="18"/>
              </w:rPr>
              <w:t xml:space="preserve"> </w:t>
            </w:r>
            <w:r w:rsidRPr="00DC7A22">
              <w:rPr>
                <w:b/>
                <w:color w:val="44546A" w:themeColor="text2"/>
                <w:sz w:val="18"/>
              </w:rPr>
              <w:t>Welfare</w:t>
            </w:r>
            <w:r w:rsidRPr="00DC7A22">
              <w:rPr>
                <w:b/>
                <w:color w:val="44546A" w:themeColor="text2"/>
                <w:spacing w:val="-2"/>
                <w:sz w:val="18"/>
              </w:rPr>
              <w:t xml:space="preserve"> </w:t>
            </w:r>
            <w:r w:rsidRPr="00DC7A22">
              <w:rPr>
                <w:b/>
                <w:color w:val="44546A" w:themeColor="text2"/>
                <w:sz w:val="18"/>
              </w:rPr>
              <w:t>(AIHW;</w:t>
            </w:r>
            <w:r w:rsidRPr="00DC7A22">
              <w:rPr>
                <w:b/>
                <w:color w:val="44546A" w:themeColor="text2"/>
                <w:spacing w:val="-3"/>
                <w:sz w:val="18"/>
              </w:rPr>
              <w:t xml:space="preserve"> </w:t>
            </w:r>
            <w:r w:rsidRPr="00DC7A22">
              <w:rPr>
                <w:b/>
                <w:color w:val="44546A" w:themeColor="text2"/>
                <w:sz w:val="18"/>
              </w:rPr>
              <w:t>2020).</w:t>
            </w:r>
            <w:r w:rsidRPr="00DC7A22">
              <w:rPr>
                <w:b/>
                <w:color w:val="44546A" w:themeColor="text2"/>
                <w:spacing w:val="-2"/>
                <w:sz w:val="18"/>
              </w:rPr>
              <w:t xml:space="preserve"> </w:t>
            </w:r>
            <w:r w:rsidRPr="00DC7A22">
              <w:rPr>
                <w:b/>
                <w:color w:val="44546A" w:themeColor="text2"/>
                <w:sz w:val="18"/>
              </w:rPr>
              <w:t>Australia's</w:t>
            </w:r>
            <w:r w:rsidRPr="00DC7A22">
              <w:rPr>
                <w:b/>
                <w:color w:val="44546A" w:themeColor="text2"/>
                <w:spacing w:val="-2"/>
                <w:sz w:val="18"/>
              </w:rPr>
              <w:t xml:space="preserve"> Children</w:t>
            </w:r>
            <w:bookmarkStart w:id="282" w:name="24"/>
            <w:bookmarkEnd w:id="282"/>
            <w:r w:rsidRPr="00DC7A22">
              <w:rPr>
                <w:b/>
                <w:color w:val="44546A" w:themeColor="text2"/>
                <w:spacing w:val="-2"/>
                <w:position w:val="6"/>
                <w:sz w:val="10"/>
              </w:rPr>
              <w:t>24</w:t>
            </w:r>
          </w:p>
        </w:tc>
      </w:tr>
      <w:tr w:rsidR="00440590" w14:paraId="265D3A81" w14:textId="77777777" w:rsidTr="00024855">
        <w:trPr>
          <w:trHeight w:val="4531"/>
        </w:trPr>
        <w:tc>
          <w:tcPr>
            <w:tcW w:w="1826" w:type="dxa"/>
          </w:tcPr>
          <w:p w14:paraId="33823FD4" w14:textId="77777777" w:rsidR="00440590" w:rsidRDefault="00440590" w:rsidP="003D7EDF">
            <w:pPr>
              <w:pStyle w:val="TableParagraph"/>
              <w:spacing w:before="71" w:line="232" w:lineRule="auto"/>
              <w:ind w:right="539"/>
              <w:rPr>
                <w:sz w:val="18"/>
              </w:rPr>
            </w:pPr>
            <w:bookmarkStart w:id="283" w:name="Children_(aged_0-12/14_years)_"/>
            <w:bookmarkEnd w:id="283"/>
            <w:r>
              <w:rPr>
                <w:spacing w:val="-2"/>
                <w:sz w:val="18"/>
              </w:rPr>
              <w:t>Children</w:t>
            </w:r>
            <w:r>
              <w:rPr>
                <w:spacing w:val="40"/>
                <w:sz w:val="18"/>
              </w:rPr>
              <w:t xml:space="preserve"> </w:t>
            </w:r>
            <w:r>
              <w:rPr>
                <w:sz w:val="18"/>
              </w:rPr>
              <w:t>(aged</w:t>
            </w:r>
            <w:r>
              <w:rPr>
                <w:spacing w:val="-9"/>
                <w:sz w:val="18"/>
              </w:rPr>
              <w:t xml:space="preserve"> </w:t>
            </w:r>
            <w:r>
              <w:rPr>
                <w:sz w:val="18"/>
              </w:rPr>
              <w:t>0-12/14</w:t>
            </w:r>
            <w:r>
              <w:rPr>
                <w:spacing w:val="40"/>
                <w:sz w:val="18"/>
              </w:rPr>
              <w:t xml:space="preserve"> </w:t>
            </w:r>
            <w:r>
              <w:rPr>
                <w:spacing w:val="-2"/>
                <w:sz w:val="18"/>
              </w:rPr>
              <w:t>years)</w:t>
            </w:r>
          </w:p>
        </w:tc>
        <w:tc>
          <w:tcPr>
            <w:tcW w:w="2268" w:type="dxa"/>
          </w:tcPr>
          <w:p w14:paraId="26D76DDA" w14:textId="77777777" w:rsidR="00440590" w:rsidRDefault="00440590" w:rsidP="003D7EDF">
            <w:pPr>
              <w:pStyle w:val="TableParagraph"/>
              <w:spacing w:before="71" w:line="232" w:lineRule="auto"/>
              <w:ind w:right="102"/>
              <w:rPr>
                <w:sz w:val="18"/>
              </w:rPr>
            </w:pPr>
            <w:bookmarkStart w:id="284" w:name="Comprehensive_overview_of_the_wellbeing_"/>
            <w:bookmarkEnd w:id="284"/>
            <w:r>
              <w:rPr>
                <w:sz w:val="18"/>
              </w:rPr>
              <w:t>Comprehensive</w:t>
            </w:r>
            <w:r>
              <w:rPr>
                <w:spacing w:val="-5"/>
                <w:sz w:val="18"/>
              </w:rPr>
              <w:t xml:space="preserve"> </w:t>
            </w:r>
            <w:r>
              <w:rPr>
                <w:sz w:val="18"/>
              </w:rPr>
              <w:t>overview</w:t>
            </w:r>
            <w:r>
              <w:rPr>
                <w:spacing w:val="40"/>
                <w:sz w:val="18"/>
              </w:rPr>
              <w:t xml:space="preserve"> </w:t>
            </w:r>
            <w:r>
              <w:rPr>
                <w:sz w:val="18"/>
              </w:rPr>
              <w:t>of</w:t>
            </w:r>
            <w:r>
              <w:rPr>
                <w:spacing w:val="-9"/>
                <w:sz w:val="18"/>
              </w:rPr>
              <w:t xml:space="preserve"> </w:t>
            </w:r>
            <w:r>
              <w:rPr>
                <w:sz w:val="18"/>
              </w:rPr>
              <w:t>the</w:t>
            </w:r>
            <w:r>
              <w:rPr>
                <w:spacing w:val="-9"/>
                <w:sz w:val="18"/>
              </w:rPr>
              <w:t xml:space="preserve"> </w:t>
            </w:r>
            <w:r>
              <w:rPr>
                <w:sz w:val="18"/>
              </w:rPr>
              <w:t>wellbeing</w:t>
            </w:r>
            <w:r>
              <w:rPr>
                <w:spacing w:val="-9"/>
                <w:sz w:val="18"/>
              </w:rPr>
              <w:t xml:space="preserve"> </w:t>
            </w:r>
            <w:r>
              <w:rPr>
                <w:sz w:val="18"/>
              </w:rPr>
              <w:t>of</w:t>
            </w:r>
            <w:r>
              <w:rPr>
                <w:spacing w:val="-9"/>
                <w:sz w:val="18"/>
              </w:rPr>
              <w:t xml:space="preserve"> </w:t>
            </w:r>
            <w:r>
              <w:rPr>
                <w:sz w:val="18"/>
              </w:rPr>
              <w:t>children</w:t>
            </w:r>
            <w:r>
              <w:rPr>
                <w:spacing w:val="40"/>
                <w:sz w:val="18"/>
              </w:rPr>
              <w:t xml:space="preserve"> </w:t>
            </w:r>
            <w:r>
              <w:rPr>
                <w:sz w:val="18"/>
              </w:rPr>
              <w:t>living in Australia</w:t>
            </w:r>
          </w:p>
        </w:tc>
        <w:tc>
          <w:tcPr>
            <w:tcW w:w="5103" w:type="dxa"/>
          </w:tcPr>
          <w:p w14:paraId="319E02C3" w14:textId="77777777" w:rsidR="00440590" w:rsidRDefault="00440590" w:rsidP="003D7EDF">
            <w:pPr>
              <w:pStyle w:val="TableParagraph"/>
              <w:spacing w:before="71" w:line="232" w:lineRule="auto"/>
              <w:ind w:left="112" w:right="101"/>
              <w:rPr>
                <w:sz w:val="18"/>
              </w:rPr>
            </w:pPr>
            <w:bookmarkStart w:id="285" w:name="Health:_smoking_and_drinking_in_pregnanc"/>
            <w:bookmarkEnd w:id="285"/>
            <w:r>
              <w:rPr>
                <w:rFonts w:ascii="Arial"/>
                <w:i/>
                <w:sz w:val="18"/>
              </w:rPr>
              <w:t xml:space="preserve">Health: </w:t>
            </w:r>
            <w:r>
              <w:rPr>
                <w:sz w:val="18"/>
              </w:rPr>
              <w:t>smoking and drinking in pregnancy; teenage mothers;</w:t>
            </w:r>
            <w:r>
              <w:rPr>
                <w:spacing w:val="40"/>
                <w:sz w:val="18"/>
              </w:rPr>
              <w:t xml:space="preserve"> </w:t>
            </w:r>
            <w:r>
              <w:rPr>
                <w:sz w:val="18"/>
              </w:rPr>
              <w:t xml:space="preserve">birthweight; </w:t>
            </w:r>
            <w:proofErr w:type="spellStart"/>
            <w:r>
              <w:rPr>
                <w:sz w:val="18"/>
              </w:rPr>
              <w:t>immunisation</w:t>
            </w:r>
            <w:proofErr w:type="spellEnd"/>
            <w:r>
              <w:rPr>
                <w:sz w:val="18"/>
              </w:rPr>
              <w:t>; chronic conditions and burden of</w:t>
            </w:r>
            <w:r>
              <w:rPr>
                <w:spacing w:val="40"/>
                <w:sz w:val="18"/>
              </w:rPr>
              <w:t xml:space="preserve"> </w:t>
            </w:r>
            <w:r>
              <w:rPr>
                <w:sz w:val="18"/>
              </w:rPr>
              <w:t>disease; asthma; diabetes; cancer; mental illness; children with</w:t>
            </w:r>
            <w:r>
              <w:rPr>
                <w:spacing w:val="40"/>
                <w:sz w:val="18"/>
              </w:rPr>
              <w:t xml:space="preserve"> </w:t>
            </w:r>
            <w:r>
              <w:rPr>
                <w:sz w:val="18"/>
              </w:rPr>
              <w:t>disability;</w:t>
            </w:r>
            <w:r>
              <w:rPr>
                <w:spacing w:val="-6"/>
                <w:sz w:val="18"/>
              </w:rPr>
              <w:t xml:space="preserve"> </w:t>
            </w:r>
            <w:r>
              <w:rPr>
                <w:sz w:val="18"/>
              </w:rPr>
              <w:t>dental</w:t>
            </w:r>
            <w:r>
              <w:rPr>
                <w:spacing w:val="-6"/>
                <w:sz w:val="18"/>
              </w:rPr>
              <w:t xml:space="preserve"> </w:t>
            </w:r>
            <w:r>
              <w:rPr>
                <w:sz w:val="18"/>
              </w:rPr>
              <w:t>health;</w:t>
            </w:r>
            <w:r>
              <w:rPr>
                <w:spacing w:val="-6"/>
                <w:sz w:val="18"/>
              </w:rPr>
              <w:t xml:space="preserve"> </w:t>
            </w:r>
            <w:r>
              <w:rPr>
                <w:sz w:val="18"/>
              </w:rPr>
              <w:t>injuries;</w:t>
            </w:r>
            <w:r>
              <w:rPr>
                <w:spacing w:val="-6"/>
                <w:sz w:val="18"/>
              </w:rPr>
              <w:t xml:space="preserve"> </w:t>
            </w:r>
            <w:r>
              <w:rPr>
                <w:sz w:val="18"/>
              </w:rPr>
              <w:t>social</w:t>
            </w:r>
            <w:r>
              <w:rPr>
                <w:spacing w:val="-6"/>
                <w:sz w:val="18"/>
              </w:rPr>
              <w:t xml:space="preserve"> </w:t>
            </w:r>
            <w:r>
              <w:rPr>
                <w:sz w:val="18"/>
              </w:rPr>
              <w:t>and</w:t>
            </w:r>
            <w:r>
              <w:rPr>
                <w:spacing w:val="-6"/>
                <w:sz w:val="18"/>
              </w:rPr>
              <w:t xml:space="preserve"> </w:t>
            </w:r>
            <w:r>
              <w:rPr>
                <w:sz w:val="18"/>
              </w:rPr>
              <w:t>emotional</w:t>
            </w:r>
            <w:r>
              <w:rPr>
                <w:spacing w:val="-6"/>
                <w:sz w:val="18"/>
              </w:rPr>
              <w:t xml:space="preserve"> </w:t>
            </w:r>
            <w:r>
              <w:rPr>
                <w:sz w:val="18"/>
              </w:rPr>
              <w:t>wellbeing;</w:t>
            </w:r>
            <w:r>
              <w:rPr>
                <w:spacing w:val="40"/>
                <w:sz w:val="18"/>
              </w:rPr>
              <w:t xml:space="preserve"> </w:t>
            </w:r>
            <w:r>
              <w:rPr>
                <w:sz w:val="18"/>
              </w:rPr>
              <w:t>overweight and obesity; physical activity; breastfeeding and</w:t>
            </w:r>
            <w:r>
              <w:rPr>
                <w:spacing w:val="40"/>
                <w:sz w:val="18"/>
              </w:rPr>
              <w:t xml:space="preserve"> </w:t>
            </w:r>
            <w:r>
              <w:rPr>
                <w:sz w:val="18"/>
              </w:rPr>
              <w:t>nutrition; smoking and drinking behaviour; infant and child</w:t>
            </w:r>
            <w:r>
              <w:rPr>
                <w:spacing w:val="40"/>
                <w:sz w:val="18"/>
              </w:rPr>
              <w:t xml:space="preserve"> </w:t>
            </w:r>
            <w:r>
              <w:rPr>
                <w:spacing w:val="-2"/>
                <w:sz w:val="18"/>
              </w:rPr>
              <w:t>deaths</w:t>
            </w:r>
          </w:p>
          <w:p w14:paraId="15DCC005" w14:textId="77777777" w:rsidR="00440590" w:rsidRDefault="00440590" w:rsidP="003D7EDF">
            <w:pPr>
              <w:pStyle w:val="TableParagraph"/>
              <w:spacing w:before="61" w:line="232" w:lineRule="auto"/>
              <w:ind w:left="112" w:right="581"/>
              <w:jc w:val="both"/>
              <w:rPr>
                <w:sz w:val="18"/>
              </w:rPr>
            </w:pPr>
            <w:bookmarkStart w:id="286" w:name="Education:_early_learning:_reading_to_le"/>
            <w:bookmarkEnd w:id="286"/>
            <w:r>
              <w:rPr>
                <w:rFonts w:ascii="Arial"/>
                <w:i/>
                <w:sz w:val="18"/>
              </w:rPr>
              <w:t>Education:</w:t>
            </w:r>
            <w:r>
              <w:rPr>
                <w:rFonts w:ascii="Arial"/>
                <w:i/>
                <w:spacing w:val="-13"/>
                <w:sz w:val="18"/>
              </w:rPr>
              <w:t xml:space="preserve"> </w:t>
            </w:r>
            <w:r>
              <w:rPr>
                <w:sz w:val="18"/>
              </w:rPr>
              <w:t>early</w:t>
            </w:r>
            <w:r>
              <w:rPr>
                <w:spacing w:val="-9"/>
                <w:sz w:val="18"/>
              </w:rPr>
              <w:t xml:space="preserve"> </w:t>
            </w:r>
            <w:r>
              <w:rPr>
                <w:sz w:val="18"/>
              </w:rPr>
              <w:t>learning:</w:t>
            </w:r>
            <w:r>
              <w:rPr>
                <w:spacing w:val="-9"/>
                <w:sz w:val="18"/>
              </w:rPr>
              <w:t xml:space="preserve"> </w:t>
            </w:r>
            <w:r>
              <w:rPr>
                <w:sz w:val="18"/>
              </w:rPr>
              <w:t>reading</w:t>
            </w:r>
            <w:r>
              <w:rPr>
                <w:spacing w:val="-9"/>
                <w:sz w:val="18"/>
              </w:rPr>
              <w:t xml:space="preserve"> </w:t>
            </w:r>
            <w:r>
              <w:rPr>
                <w:sz w:val="18"/>
              </w:rPr>
              <w:t>to</w:t>
            </w:r>
            <w:r>
              <w:rPr>
                <w:spacing w:val="-9"/>
                <w:sz w:val="18"/>
              </w:rPr>
              <w:t xml:space="preserve"> </w:t>
            </w:r>
            <w:r>
              <w:rPr>
                <w:sz w:val="18"/>
              </w:rPr>
              <w:t>learn;</w:t>
            </w:r>
            <w:r>
              <w:rPr>
                <w:spacing w:val="-9"/>
                <w:sz w:val="18"/>
              </w:rPr>
              <w:t xml:space="preserve"> </w:t>
            </w:r>
            <w:r>
              <w:rPr>
                <w:sz w:val="18"/>
              </w:rPr>
              <w:t>early</w:t>
            </w:r>
            <w:r>
              <w:rPr>
                <w:spacing w:val="-9"/>
                <w:sz w:val="18"/>
              </w:rPr>
              <w:t xml:space="preserve"> </w:t>
            </w:r>
            <w:r>
              <w:rPr>
                <w:sz w:val="18"/>
              </w:rPr>
              <w:t>childhood</w:t>
            </w:r>
            <w:r>
              <w:rPr>
                <w:spacing w:val="40"/>
                <w:sz w:val="18"/>
              </w:rPr>
              <w:t xml:space="preserve"> </w:t>
            </w:r>
            <w:r>
              <w:rPr>
                <w:sz w:val="18"/>
              </w:rPr>
              <w:t>education</w:t>
            </w:r>
            <w:r>
              <w:rPr>
                <w:spacing w:val="-6"/>
                <w:sz w:val="18"/>
              </w:rPr>
              <w:t xml:space="preserve"> </w:t>
            </w:r>
            <w:r>
              <w:rPr>
                <w:sz w:val="18"/>
              </w:rPr>
              <w:t>and</w:t>
            </w:r>
            <w:r>
              <w:rPr>
                <w:spacing w:val="-6"/>
                <w:sz w:val="18"/>
              </w:rPr>
              <w:t xml:space="preserve"> </w:t>
            </w:r>
            <w:r>
              <w:rPr>
                <w:sz w:val="18"/>
              </w:rPr>
              <w:t>care;</w:t>
            </w:r>
            <w:r>
              <w:rPr>
                <w:spacing w:val="-6"/>
                <w:sz w:val="18"/>
              </w:rPr>
              <w:t xml:space="preserve"> </w:t>
            </w:r>
            <w:r>
              <w:rPr>
                <w:sz w:val="18"/>
              </w:rPr>
              <w:t>the</w:t>
            </w:r>
            <w:r>
              <w:rPr>
                <w:spacing w:val="-6"/>
                <w:sz w:val="18"/>
              </w:rPr>
              <w:t xml:space="preserve"> </w:t>
            </w:r>
            <w:r>
              <w:rPr>
                <w:sz w:val="18"/>
              </w:rPr>
              <w:t>transition</w:t>
            </w:r>
            <w:r>
              <w:rPr>
                <w:spacing w:val="-6"/>
                <w:sz w:val="18"/>
              </w:rPr>
              <w:t xml:space="preserve"> </w:t>
            </w:r>
            <w:r>
              <w:rPr>
                <w:sz w:val="18"/>
              </w:rPr>
              <w:t>to</w:t>
            </w:r>
            <w:r>
              <w:rPr>
                <w:spacing w:val="-6"/>
                <w:sz w:val="18"/>
              </w:rPr>
              <w:t xml:space="preserve"> </w:t>
            </w:r>
            <w:r>
              <w:rPr>
                <w:sz w:val="18"/>
              </w:rPr>
              <w:t>school;</w:t>
            </w:r>
            <w:r>
              <w:rPr>
                <w:spacing w:val="-6"/>
                <w:sz w:val="18"/>
              </w:rPr>
              <w:t xml:space="preserve"> </w:t>
            </w:r>
            <w:r>
              <w:rPr>
                <w:sz w:val="18"/>
              </w:rPr>
              <w:t>attendance</w:t>
            </w:r>
            <w:r>
              <w:rPr>
                <w:spacing w:val="-6"/>
                <w:sz w:val="18"/>
              </w:rPr>
              <w:t xml:space="preserve"> </w:t>
            </w:r>
            <w:r>
              <w:rPr>
                <w:sz w:val="18"/>
              </w:rPr>
              <w:t>at</w:t>
            </w:r>
            <w:r>
              <w:rPr>
                <w:spacing w:val="40"/>
                <w:sz w:val="18"/>
              </w:rPr>
              <w:t xml:space="preserve"> </w:t>
            </w:r>
            <w:r>
              <w:rPr>
                <w:sz w:val="18"/>
              </w:rPr>
              <w:t>primary school; literacy and numeracy</w:t>
            </w:r>
          </w:p>
          <w:p w14:paraId="50BF36BD" w14:textId="77777777" w:rsidR="00440590" w:rsidRDefault="00440590" w:rsidP="003D7EDF">
            <w:pPr>
              <w:pStyle w:val="TableParagraph"/>
              <w:spacing w:before="58" w:line="232" w:lineRule="auto"/>
              <w:ind w:left="112"/>
              <w:rPr>
                <w:sz w:val="18"/>
              </w:rPr>
            </w:pPr>
            <w:bookmarkStart w:id="287" w:name="Social_support:_families;_parental_healt"/>
            <w:bookmarkEnd w:id="287"/>
            <w:r>
              <w:rPr>
                <w:rFonts w:ascii="Arial"/>
                <w:i/>
                <w:spacing w:val="-2"/>
                <w:sz w:val="18"/>
              </w:rPr>
              <w:t>Social</w:t>
            </w:r>
            <w:r>
              <w:rPr>
                <w:rFonts w:ascii="Arial"/>
                <w:i/>
                <w:spacing w:val="-16"/>
                <w:sz w:val="18"/>
              </w:rPr>
              <w:t xml:space="preserve"> </w:t>
            </w:r>
            <w:r>
              <w:rPr>
                <w:rFonts w:ascii="Arial"/>
                <w:i/>
                <w:spacing w:val="-2"/>
                <w:sz w:val="18"/>
              </w:rPr>
              <w:t>support:</w:t>
            </w:r>
            <w:r>
              <w:rPr>
                <w:rFonts w:ascii="Arial"/>
                <w:i/>
                <w:spacing w:val="-16"/>
                <w:sz w:val="18"/>
              </w:rPr>
              <w:t xml:space="preserve"> </w:t>
            </w:r>
            <w:r>
              <w:rPr>
                <w:spacing w:val="-2"/>
                <w:sz w:val="18"/>
              </w:rPr>
              <w:t>families; parental health and disability; social</w:t>
            </w:r>
            <w:r>
              <w:rPr>
                <w:spacing w:val="40"/>
                <w:sz w:val="18"/>
              </w:rPr>
              <w:t xml:space="preserve"> </w:t>
            </w:r>
            <w:r>
              <w:rPr>
                <w:spacing w:val="-2"/>
                <w:sz w:val="18"/>
              </w:rPr>
              <w:t>networks</w:t>
            </w:r>
          </w:p>
          <w:p w14:paraId="52A3CFF8" w14:textId="77777777" w:rsidR="00440590" w:rsidRDefault="00440590" w:rsidP="003D7EDF">
            <w:pPr>
              <w:pStyle w:val="TableParagraph"/>
              <w:spacing w:before="58" w:line="232" w:lineRule="auto"/>
              <w:ind w:left="112"/>
              <w:rPr>
                <w:sz w:val="18"/>
              </w:rPr>
            </w:pPr>
            <w:bookmarkStart w:id="288" w:name="Income,_finance,_and_employment:_family_"/>
            <w:bookmarkEnd w:id="288"/>
            <w:r>
              <w:rPr>
                <w:rFonts w:ascii="Arial"/>
                <w:i/>
                <w:spacing w:val="-4"/>
                <w:sz w:val="18"/>
              </w:rPr>
              <w:t>Income,</w:t>
            </w:r>
            <w:r>
              <w:rPr>
                <w:rFonts w:ascii="Arial"/>
                <w:i/>
                <w:spacing w:val="-16"/>
                <w:sz w:val="18"/>
              </w:rPr>
              <w:t xml:space="preserve"> </w:t>
            </w:r>
            <w:r>
              <w:rPr>
                <w:rFonts w:ascii="Arial"/>
                <w:i/>
                <w:spacing w:val="-4"/>
                <w:sz w:val="18"/>
              </w:rPr>
              <w:t>finance,</w:t>
            </w:r>
            <w:r>
              <w:rPr>
                <w:rFonts w:ascii="Arial"/>
                <w:i/>
                <w:spacing w:val="-16"/>
                <w:sz w:val="18"/>
              </w:rPr>
              <w:t xml:space="preserve"> </w:t>
            </w:r>
            <w:r>
              <w:rPr>
                <w:rFonts w:ascii="Arial"/>
                <w:i/>
                <w:spacing w:val="-4"/>
                <w:sz w:val="18"/>
              </w:rPr>
              <w:t>and</w:t>
            </w:r>
            <w:r>
              <w:rPr>
                <w:rFonts w:ascii="Arial"/>
                <w:i/>
                <w:spacing w:val="-16"/>
                <w:sz w:val="18"/>
              </w:rPr>
              <w:t xml:space="preserve"> </w:t>
            </w:r>
            <w:r>
              <w:rPr>
                <w:rFonts w:ascii="Arial"/>
                <w:i/>
                <w:spacing w:val="-4"/>
                <w:sz w:val="18"/>
              </w:rPr>
              <w:t>employment:</w:t>
            </w:r>
            <w:r>
              <w:rPr>
                <w:rFonts w:ascii="Arial"/>
                <w:i/>
                <w:spacing w:val="-16"/>
                <w:sz w:val="18"/>
              </w:rPr>
              <w:t xml:space="preserve"> </w:t>
            </w:r>
            <w:r>
              <w:rPr>
                <w:spacing w:val="-4"/>
                <w:sz w:val="18"/>
              </w:rPr>
              <w:t>family</w:t>
            </w:r>
            <w:r>
              <w:rPr>
                <w:spacing w:val="-1"/>
                <w:sz w:val="18"/>
              </w:rPr>
              <w:t xml:space="preserve"> </w:t>
            </w:r>
            <w:r>
              <w:rPr>
                <w:spacing w:val="-4"/>
                <w:sz w:val="18"/>
              </w:rPr>
              <w:t>economic</w:t>
            </w:r>
            <w:r>
              <w:rPr>
                <w:spacing w:val="-1"/>
                <w:sz w:val="18"/>
              </w:rPr>
              <w:t xml:space="preserve"> </w:t>
            </w:r>
            <w:r>
              <w:rPr>
                <w:spacing w:val="-4"/>
                <w:sz w:val="18"/>
              </w:rPr>
              <w:t>situation;</w:t>
            </w:r>
            <w:r>
              <w:rPr>
                <w:spacing w:val="40"/>
                <w:sz w:val="18"/>
              </w:rPr>
              <w:t xml:space="preserve"> </w:t>
            </w:r>
            <w:r>
              <w:rPr>
                <w:sz w:val="18"/>
              </w:rPr>
              <w:t xml:space="preserve">sources of income; </w:t>
            </w:r>
            <w:proofErr w:type="spellStart"/>
            <w:r>
              <w:rPr>
                <w:sz w:val="18"/>
              </w:rPr>
              <w:t>labour</w:t>
            </w:r>
            <w:proofErr w:type="spellEnd"/>
            <w:r>
              <w:rPr>
                <w:sz w:val="18"/>
              </w:rPr>
              <w:t xml:space="preserve"> force status; material deprivation</w:t>
            </w:r>
          </w:p>
          <w:p w14:paraId="716E38BA" w14:textId="77777777" w:rsidR="00440590" w:rsidRDefault="00440590" w:rsidP="003D7EDF">
            <w:pPr>
              <w:pStyle w:val="TableParagraph"/>
              <w:spacing w:before="52"/>
              <w:ind w:left="112"/>
              <w:rPr>
                <w:sz w:val="18"/>
              </w:rPr>
            </w:pPr>
            <w:bookmarkStart w:id="289" w:name="Housing:_Housing_stress;_overcrowding;_h"/>
            <w:bookmarkEnd w:id="289"/>
            <w:r>
              <w:rPr>
                <w:rFonts w:ascii="Arial"/>
                <w:i/>
                <w:spacing w:val="-2"/>
                <w:sz w:val="18"/>
              </w:rPr>
              <w:t>Housing:</w:t>
            </w:r>
            <w:r>
              <w:rPr>
                <w:rFonts w:ascii="Arial"/>
                <w:i/>
                <w:spacing w:val="-16"/>
                <w:sz w:val="18"/>
              </w:rPr>
              <w:t xml:space="preserve"> </w:t>
            </w:r>
            <w:r>
              <w:rPr>
                <w:spacing w:val="-2"/>
                <w:sz w:val="18"/>
              </w:rPr>
              <w:t>Housing stress;</w:t>
            </w:r>
            <w:r>
              <w:rPr>
                <w:spacing w:val="-1"/>
                <w:sz w:val="18"/>
              </w:rPr>
              <w:t xml:space="preserve"> </w:t>
            </w:r>
            <w:r>
              <w:rPr>
                <w:spacing w:val="-2"/>
                <w:sz w:val="18"/>
              </w:rPr>
              <w:t>overcrowding;</w:t>
            </w:r>
            <w:r>
              <w:rPr>
                <w:spacing w:val="-1"/>
                <w:sz w:val="18"/>
              </w:rPr>
              <w:t xml:space="preserve"> </w:t>
            </w:r>
            <w:r>
              <w:rPr>
                <w:spacing w:val="-2"/>
                <w:sz w:val="18"/>
              </w:rPr>
              <w:t>homelessness</w:t>
            </w:r>
          </w:p>
          <w:p w14:paraId="2C833D65" w14:textId="77777777" w:rsidR="00440590" w:rsidRDefault="00440590" w:rsidP="003D7EDF">
            <w:pPr>
              <w:pStyle w:val="TableParagraph"/>
              <w:spacing w:before="56" w:line="232" w:lineRule="auto"/>
              <w:ind w:left="112"/>
              <w:rPr>
                <w:sz w:val="18"/>
              </w:rPr>
            </w:pPr>
            <w:bookmarkStart w:id="290" w:name="Justice_and_safety:_crime;_neighbourhood"/>
            <w:bookmarkEnd w:id="290"/>
            <w:r>
              <w:rPr>
                <w:rFonts w:ascii="Arial"/>
                <w:i/>
                <w:spacing w:val="-2"/>
                <w:sz w:val="18"/>
              </w:rPr>
              <w:t>Justice</w:t>
            </w:r>
            <w:r>
              <w:rPr>
                <w:rFonts w:ascii="Arial"/>
                <w:i/>
                <w:spacing w:val="-16"/>
                <w:sz w:val="18"/>
              </w:rPr>
              <w:t xml:space="preserve"> </w:t>
            </w:r>
            <w:r>
              <w:rPr>
                <w:rFonts w:ascii="Arial"/>
                <w:i/>
                <w:spacing w:val="-2"/>
                <w:sz w:val="18"/>
              </w:rPr>
              <w:t>and</w:t>
            </w:r>
            <w:r>
              <w:rPr>
                <w:rFonts w:ascii="Arial"/>
                <w:i/>
                <w:spacing w:val="-16"/>
                <w:sz w:val="18"/>
              </w:rPr>
              <w:t xml:space="preserve"> </w:t>
            </w:r>
            <w:r>
              <w:rPr>
                <w:rFonts w:ascii="Arial"/>
                <w:i/>
                <w:spacing w:val="-2"/>
                <w:sz w:val="18"/>
              </w:rPr>
              <w:t>safety:</w:t>
            </w:r>
            <w:r>
              <w:rPr>
                <w:rFonts w:ascii="Arial"/>
                <w:i/>
                <w:spacing w:val="-16"/>
                <w:sz w:val="18"/>
              </w:rPr>
              <w:t xml:space="preserve"> </w:t>
            </w:r>
            <w:r>
              <w:rPr>
                <w:spacing w:val="-2"/>
                <w:sz w:val="18"/>
              </w:rPr>
              <w:t>crime;</w:t>
            </w:r>
            <w:r>
              <w:rPr>
                <w:spacing w:val="-7"/>
                <w:sz w:val="18"/>
              </w:rPr>
              <w:t xml:space="preserve"> </w:t>
            </w:r>
            <w:proofErr w:type="spellStart"/>
            <w:r>
              <w:rPr>
                <w:spacing w:val="-2"/>
                <w:sz w:val="18"/>
              </w:rPr>
              <w:t>neighbourhood</w:t>
            </w:r>
            <w:proofErr w:type="spellEnd"/>
            <w:r>
              <w:rPr>
                <w:spacing w:val="-7"/>
                <w:sz w:val="18"/>
              </w:rPr>
              <w:t xml:space="preserve"> </w:t>
            </w:r>
            <w:r>
              <w:rPr>
                <w:spacing w:val="-2"/>
                <w:sz w:val="18"/>
              </w:rPr>
              <w:t>safety;</w:t>
            </w:r>
            <w:r>
              <w:rPr>
                <w:spacing w:val="-7"/>
                <w:sz w:val="18"/>
              </w:rPr>
              <w:t xml:space="preserve"> </w:t>
            </w:r>
            <w:r>
              <w:rPr>
                <w:spacing w:val="-2"/>
                <w:sz w:val="18"/>
              </w:rPr>
              <w:t>child</w:t>
            </w:r>
            <w:r>
              <w:rPr>
                <w:spacing w:val="-3"/>
                <w:sz w:val="18"/>
              </w:rPr>
              <w:t xml:space="preserve"> </w:t>
            </w:r>
            <w:r>
              <w:rPr>
                <w:spacing w:val="-2"/>
                <w:sz w:val="18"/>
              </w:rPr>
              <w:t>abuse</w:t>
            </w:r>
            <w:r>
              <w:rPr>
                <w:spacing w:val="-4"/>
                <w:sz w:val="18"/>
              </w:rPr>
              <w:t xml:space="preserve"> </w:t>
            </w:r>
            <w:r>
              <w:rPr>
                <w:spacing w:val="-2"/>
                <w:sz w:val="18"/>
              </w:rPr>
              <w:t>and</w:t>
            </w:r>
            <w:r>
              <w:rPr>
                <w:spacing w:val="40"/>
                <w:sz w:val="18"/>
              </w:rPr>
              <w:t xml:space="preserve"> </w:t>
            </w:r>
            <w:r>
              <w:rPr>
                <w:sz w:val="18"/>
              </w:rPr>
              <w:t>neglect; exposure to family violence; non-parental care; youth</w:t>
            </w:r>
            <w:r>
              <w:rPr>
                <w:spacing w:val="40"/>
                <w:sz w:val="18"/>
              </w:rPr>
              <w:t xml:space="preserve"> </w:t>
            </w:r>
            <w:r>
              <w:rPr>
                <w:sz w:val="18"/>
              </w:rPr>
              <w:t>justice supervision; bullying</w:t>
            </w:r>
          </w:p>
        </w:tc>
        <w:tc>
          <w:tcPr>
            <w:tcW w:w="2268" w:type="dxa"/>
          </w:tcPr>
          <w:p w14:paraId="41D70F0D" w14:textId="77777777" w:rsidR="00440590" w:rsidRDefault="00440590" w:rsidP="003D7EDF">
            <w:pPr>
              <w:pStyle w:val="TableParagraph"/>
              <w:spacing w:before="71" w:line="232" w:lineRule="auto"/>
              <w:ind w:left="112" w:right="249"/>
              <w:rPr>
                <w:sz w:val="18"/>
              </w:rPr>
            </w:pPr>
            <w:bookmarkStart w:id="291" w:name="Children_from_Aboriginal_and_Torres_Stra"/>
            <w:bookmarkEnd w:id="291"/>
            <w:r>
              <w:rPr>
                <w:sz w:val="18"/>
              </w:rPr>
              <w:t>Children from Aboriginal</w:t>
            </w:r>
            <w:r>
              <w:rPr>
                <w:spacing w:val="40"/>
                <w:sz w:val="18"/>
              </w:rPr>
              <w:t xml:space="preserve"> </w:t>
            </w:r>
            <w:r>
              <w:rPr>
                <w:sz w:val="18"/>
              </w:rPr>
              <w:t>and</w:t>
            </w:r>
            <w:r>
              <w:rPr>
                <w:spacing w:val="-11"/>
                <w:sz w:val="18"/>
              </w:rPr>
              <w:t xml:space="preserve"> </w:t>
            </w:r>
            <w:r>
              <w:rPr>
                <w:sz w:val="18"/>
              </w:rPr>
              <w:t>Torres</w:t>
            </w:r>
            <w:r>
              <w:rPr>
                <w:spacing w:val="-9"/>
                <w:sz w:val="18"/>
              </w:rPr>
              <w:t xml:space="preserve"> </w:t>
            </w:r>
            <w:r>
              <w:rPr>
                <w:sz w:val="18"/>
              </w:rPr>
              <w:t>Strait</w:t>
            </w:r>
            <w:r>
              <w:rPr>
                <w:spacing w:val="-9"/>
                <w:sz w:val="18"/>
              </w:rPr>
              <w:t xml:space="preserve"> </w:t>
            </w:r>
            <w:r>
              <w:rPr>
                <w:sz w:val="18"/>
              </w:rPr>
              <w:t>Islander</w:t>
            </w:r>
            <w:r>
              <w:rPr>
                <w:spacing w:val="40"/>
                <w:sz w:val="18"/>
              </w:rPr>
              <w:t xml:space="preserve"> </w:t>
            </w:r>
            <w:r>
              <w:rPr>
                <w:sz w:val="18"/>
              </w:rPr>
              <w:t>backgrounds;</w:t>
            </w:r>
            <w:r>
              <w:rPr>
                <w:spacing w:val="-5"/>
                <w:sz w:val="18"/>
              </w:rPr>
              <w:t xml:space="preserve"> </w:t>
            </w:r>
            <w:r>
              <w:rPr>
                <w:sz w:val="18"/>
              </w:rPr>
              <w:t>children</w:t>
            </w:r>
            <w:r>
              <w:rPr>
                <w:spacing w:val="40"/>
                <w:sz w:val="18"/>
              </w:rPr>
              <w:t xml:space="preserve"> </w:t>
            </w:r>
            <w:r>
              <w:rPr>
                <w:sz w:val="18"/>
              </w:rPr>
              <w:t>from culturally and</w:t>
            </w:r>
            <w:r>
              <w:rPr>
                <w:spacing w:val="40"/>
                <w:sz w:val="18"/>
              </w:rPr>
              <w:t xml:space="preserve"> </w:t>
            </w:r>
            <w:r>
              <w:rPr>
                <w:sz w:val="18"/>
              </w:rPr>
              <w:t>linguistically</w:t>
            </w:r>
            <w:r>
              <w:rPr>
                <w:spacing w:val="-5"/>
                <w:sz w:val="18"/>
              </w:rPr>
              <w:t xml:space="preserve"> </w:t>
            </w:r>
            <w:r>
              <w:rPr>
                <w:sz w:val="18"/>
              </w:rPr>
              <w:t>diverse</w:t>
            </w:r>
            <w:r>
              <w:rPr>
                <w:spacing w:val="40"/>
                <w:sz w:val="18"/>
              </w:rPr>
              <w:t xml:space="preserve"> </w:t>
            </w:r>
            <w:r>
              <w:rPr>
                <w:sz w:val="18"/>
              </w:rPr>
              <w:t>backgrounds;</w:t>
            </w:r>
            <w:r>
              <w:rPr>
                <w:spacing w:val="-5"/>
                <w:sz w:val="18"/>
              </w:rPr>
              <w:t xml:space="preserve"> </w:t>
            </w:r>
            <w:r>
              <w:rPr>
                <w:sz w:val="18"/>
              </w:rPr>
              <w:t>children</w:t>
            </w:r>
            <w:r>
              <w:rPr>
                <w:spacing w:val="40"/>
                <w:sz w:val="18"/>
              </w:rPr>
              <w:t xml:space="preserve"> </w:t>
            </w:r>
            <w:r>
              <w:rPr>
                <w:sz w:val="18"/>
              </w:rPr>
              <w:t>living in different</w:t>
            </w:r>
            <w:r>
              <w:rPr>
                <w:spacing w:val="40"/>
                <w:sz w:val="18"/>
              </w:rPr>
              <w:t xml:space="preserve"> </w:t>
            </w:r>
            <w:r>
              <w:rPr>
                <w:sz w:val="18"/>
              </w:rPr>
              <w:t>geographical</w:t>
            </w:r>
            <w:r>
              <w:rPr>
                <w:spacing w:val="-5"/>
                <w:sz w:val="18"/>
              </w:rPr>
              <w:t xml:space="preserve"> </w:t>
            </w:r>
            <w:r>
              <w:rPr>
                <w:sz w:val="18"/>
              </w:rPr>
              <w:t>areas</w:t>
            </w:r>
            <w:r>
              <w:rPr>
                <w:spacing w:val="40"/>
                <w:sz w:val="18"/>
              </w:rPr>
              <w:t xml:space="preserve"> </w:t>
            </w:r>
            <w:r>
              <w:rPr>
                <w:sz w:val="18"/>
              </w:rPr>
              <w:t>(remoteness);</w:t>
            </w:r>
            <w:r>
              <w:rPr>
                <w:spacing w:val="-5"/>
                <w:sz w:val="18"/>
              </w:rPr>
              <w:t xml:space="preserve"> </w:t>
            </w:r>
            <w:r>
              <w:rPr>
                <w:sz w:val="18"/>
              </w:rPr>
              <w:t>children</w:t>
            </w:r>
            <w:r>
              <w:rPr>
                <w:spacing w:val="40"/>
                <w:sz w:val="18"/>
              </w:rPr>
              <w:t xml:space="preserve"> </w:t>
            </w:r>
            <w:r>
              <w:rPr>
                <w:sz w:val="18"/>
              </w:rPr>
              <w:t>living in areas with</w:t>
            </w:r>
            <w:r>
              <w:rPr>
                <w:spacing w:val="40"/>
                <w:sz w:val="18"/>
              </w:rPr>
              <w:t xml:space="preserve"> </w:t>
            </w:r>
            <w:r>
              <w:rPr>
                <w:sz w:val="18"/>
              </w:rPr>
              <w:t>different</w:t>
            </w:r>
            <w:r>
              <w:rPr>
                <w:spacing w:val="-5"/>
                <w:sz w:val="18"/>
              </w:rPr>
              <w:t xml:space="preserve"> </w:t>
            </w:r>
            <w:r>
              <w:rPr>
                <w:sz w:val="18"/>
              </w:rPr>
              <w:t>socioeconomic</w:t>
            </w:r>
            <w:r>
              <w:rPr>
                <w:spacing w:val="40"/>
                <w:sz w:val="18"/>
              </w:rPr>
              <w:t xml:space="preserve"> </w:t>
            </w:r>
            <w:r>
              <w:rPr>
                <w:spacing w:val="-2"/>
                <w:sz w:val="18"/>
              </w:rPr>
              <w:t>characteristics</w:t>
            </w:r>
          </w:p>
        </w:tc>
        <w:tc>
          <w:tcPr>
            <w:tcW w:w="3789" w:type="dxa"/>
          </w:tcPr>
          <w:p w14:paraId="72694AE0" w14:textId="77777777" w:rsidR="00440590" w:rsidRDefault="00440590" w:rsidP="003D7EDF">
            <w:pPr>
              <w:pStyle w:val="TableParagraph"/>
              <w:spacing w:before="71" w:line="232" w:lineRule="auto"/>
              <w:ind w:left="111" w:right="320"/>
              <w:rPr>
                <w:sz w:val="18"/>
              </w:rPr>
            </w:pPr>
            <w:r>
              <w:rPr>
                <w:sz w:val="18"/>
              </w:rPr>
              <w:t>A range of national and sub-national data</w:t>
            </w:r>
            <w:r>
              <w:rPr>
                <w:spacing w:val="40"/>
                <w:sz w:val="18"/>
              </w:rPr>
              <w:t xml:space="preserve"> </w:t>
            </w:r>
            <w:r>
              <w:rPr>
                <w:sz w:val="18"/>
              </w:rPr>
              <w:t>sources,</w:t>
            </w:r>
            <w:r>
              <w:rPr>
                <w:spacing w:val="-11"/>
                <w:sz w:val="18"/>
              </w:rPr>
              <w:t xml:space="preserve"> </w:t>
            </w:r>
            <w:r>
              <w:rPr>
                <w:sz w:val="18"/>
              </w:rPr>
              <w:t>including:</w:t>
            </w:r>
            <w:r>
              <w:rPr>
                <w:spacing w:val="-9"/>
                <w:sz w:val="18"/>
              </w:rPr>
              <w:t xml:space="preserve"> </w:t>
            </w:r>
            <w:r>
              <w:rPr>
                <w:sz w:val="18"/>
              </w:rPr>
              <w:t>ABS</w:t>
            </w:r>
            <w:r>
              <w:rPr>
                <w:spacing w:val="-9"/>
                <w:sz w:val="18"/>
              </w:rPr>
              <w:t xml:space="preserve"> </w:t>
            </w:r>
            <w:r>
              <w:rPr>
                <w:sz w:val="18"/>
              </w:rPr>
              <w:t>Australian</w:t>
            </w:r>
            <w:r>
              <w:rPr>
                <w:spacing w:val="-9"/>
                <w:sz w:val="18"/>
              </w:rPr>
              <w:t xml:space="preserve"> </w:t>
            </w:r>
            <w:r>
              <w:rPr>
                <w:sz w:val="18"/>
              </w:rPr>
              <w:t>Aboriginal</w:t>
            </w:r>
            <w:r>
              <w:rPr>
                <w:spacing w:val="40"/>
                <w:sz w:val="18"/>
              </w:rPr>
              <w:t xml:space="preserve"> </w:t>
            </w:r>
            <w:r>
              <w:rPr>
                <w:sz w:val="18"/>
              </w:rPr>
              <w:t>and Torres Strait Islander Health Survey;</w:t>
            </w:r>
            <w:r>
              <w:rPr>
                <w:spacing w:val="40"/>
                <w:sz w:val="18"/>
              </w:rPr>
              <w:t xml:space="preserve"> </w:t>
            </w:r>
            <w:r>
              <w:rPr>
                <w:sz w:val="18"/>
              </w:rPr>
              <w:t>ABS Census of Population and Housing; ABS</w:t>
            </w:r>
            <w:r>
              <w:rPr>
                <w:spacing w:val="40"/>
                <w:sz w:val="18"/>
              </w:rPr>
              <w:t xml:space="preserve"> </w:t>
            </w:r>
            <w:r>
              <w:rPr>
                <w:sz w:val="18"/>
              </w:rPr>
              <w:t>Childhood Education and Care Survey; ABS</w:t>
            </w:r>
            <w:r>
              <w:rPr>
                <w:spacing w:val="40"/>
                <w:sz w:val="18"/>
              </w:rPr>
              <w:t xml:space="preserve"> </w:t>
            </w:r>
            <w:r>
              <w:rPr>
                <w:sz w:val="18"/>
              </w:rPr>
              <w:t>General Social Survey; ABS National Health</w:t>
            </w:r>
            <w:r>
              <w:rPr>
                <w:spacing w:val="40"/>
                <w:sz w:val="18"/>
              </w:rPr>
              <w:t xml:space="preserve"> </w:t>
            </w:r>
            <w:r>
              <w:rPr>
                <w:sz w:val="18"/>
              </w:rPr>
              <w:t>Survey; ABS National Nutrition and Physical</w:t>
            </w:r>
            <w:r>
              <w:rPr>
                <w:spacing w:val="40"/>
                <w:sz w:val="18"/>
              </w:rPr>
              <w:t xml:space="preserve"> </w:t>
            </w:r>
            <w:r>
              <w:rPr>
                <w:sz w:val="18"/>
              </w:rPr>
              <w:t>Activity Survey; ABS Personal Safety Survey;</w:t>
            </w:r>
            <w:r>
              <w:rPr>
                <w:spacing w:val="40"/>
                <w:sz w:val="18"/>
              </w:rPr>
              <w:t xml:space="preserve"> </w:t>
            </w:r>
            <w:r>
              <w:rPr>
                <w:sz w:val="18"/>
              </w:rPr>
              <w:t>ABS Survey of Disability, Ageing and Carers,</w:t>
            </w:r>
            <w:r>
              <w:rPr>
                <w:spacing w:val="40"/>
                <w:sz w:val="18"/>
              </w:rPr>
              <w:t xml:space="preserve"> </w:t>
            </w:r>
            <w:r>
              <w:rPr>
                <w:sz w:val="18"/>
              </w:rPr>
              <w:t xml:space="preserve">ABS Survey of Income and Housing; </w:t>
            </w:r>
            <w:proofErr w:type="spellStart"/>
            <w:r>
              <w:rPr>
                <w:sz w:val="18"/>
              </w:rPr>
              <w:t>AusPlay</w:t>
            </w:r>
            <w:proofErr w:type="spellEnd"/>
            <w:r>
              <w:rPr>
                <w:spacing w:val="40"/>
                <w:sz w:val="18"/>
              </w:rPr>
              <w:t xml:space="preserve"> </w:t>
            </w:r>
            <w:r>
              <w:rPr>
                <w:sz w:val="18"/>
              </w:rPr>
              <w:t>Survey; Australian Child Wellbeing Project;</w:t>
            </w:r>
          </w:p>
          <w:p w14:paraId="4C6A5575" w14:textId="77777777" w:rsidR="00440590" w:rsidRDefault="00440590" w:rsidP="003D7EDF">
            <w:pPr>
              <w:pStyle w:val="TableParagraph"/>
              <w:spacing w:before="6" w:line="232" w:lineRule="auto"/>
              <w:ind w:left="111" w:right="164"/>
              <w:rPr>
                <w:sz w:val="18"/>
              </w:rPr>
            </w:pPr>
            <w:r>
              <w:rPr>
                <w:sz w:val="18"/>
              </w:rPr>
              <w:t>AEDC;</w:t>
            </w:r>
            <w:r>
              <w:rPr>
                <w:spacing w:val="-8"/>
                <w:sz w:val="18"/>
              </w:rPr>
              <w:t xml:space="preserve"> </w:t>
            </w:r>
            <w:r>
              <w:rPr>
                <w:sz w:val="18"/>
              </w:rPr>
              <w:t>AIHW</w:t>
            </w:r>
            <w:r>
              <w:rPr>
                <w:spacing w:val="-8"/>
                <w:sz w:val="18"/>
              </w:rPr>
              <w:t xml:space="preserve"> </w:t>
            </w:r>
            <w:r>
              <w:rPr>
                <w:sz w:val="18"/>
              </w:rPr>
              <w:t>National</w:t>
            </w:r>
            <w:r>
              <w:rPr>
                <w:spacing w:val="-8"/>
                <w:sz w:val="18"/>
              </w:rPr>
              <w:t xml:space="preserve"> </w:t>
            </w:r>
            <w:r>
              <w:rPr>
                <w:sz w:val="18"/>
              </w:rPr>
              <w:t>Drug</w:t>
            </w:r>
            <w:r>
              <w:rPr>
                <w:spacing w:val="-8"/>
                <w:sz w:val="18"/>
              </w:rPr>
              <w:t xml:space="preserve"> </w:t>
            </w:r>
            <w:r>
              <w:rPr>
                <w:sz w:val="18"/>
              </w:rPr>
              <w:t>Strategy</w:t>
            </w:r>
            <w:r>
              <w:rPr>
                <w:spacing w:val="-8"/>
                <w:sz w:val="18"/>
              </w:rPr>
              <w:t xml:space="preserve"> </w:t>
            </w:r>
            <w:r>
              <w:rPr>
                <w:sz w:val="18"/>
              </w:rPr>
              <w:t>Household</w:t>
            </w:r>
            <w:r>
              <w:rPr>
                <w:spacing w:val="40"/>
                <w:sz w:val="18"/>
              </w:rPr>
              <w:t xml:space="preserve"> </w:t>
            </w:r>
            <w:r>
              <w:rPr>
                <w:sz w:val="18"/>
              </w:rPr>
              <w:t>Survey;</w:t>
            </w:r>
            <w:r>
              <w:rPr>
                <w:spacing w:val="-4"/>
                <w:sz w:val="18"/>
              </w:rPr>
              <w:t xml:space="preserve"> </w:t>
            </w:r>
            <w:r>
              <w:rPr>
                <w:sz w:val="18"/>
              </w:rPr>
              <w:t>Australian</w:t>
            </w:r>
            <w:r>
              <w:rPr>
                <w:spacing w:val="-4"/>
                <w:sz w:val="18"/>
              </w:rPr>
              <w:t xml:space="preserve"> </w:t>
            </w:r>
            <w:r>
              <w:rPr>
                <w:sz w:val="18"/>
              </w:rPr>
              <w:t>Secondary</w:t>
            </w:r>
            <w:r>
              <w:rPr>
                <w:spacing w:val="-4"/>
                <w:sz w:val="18"/>
              </w:rPr>
              <w:t xml:space="preserve"> </w:t>
            </w:r>
            <w:r>
              <w:rPr>
                <w:sz w:val="18"/>
              </w:rPr>
              <w:t>Schools’</w:t>
            </w:r>
            <w:r>
              <w:rPr>
                <w:spacing w:val="-4"/>
                <w:sz w:val="18"/>
              </w:rPr>
              <w:t xml:space="preserve"> </w:t>
            </w:r>
            <w:r>
              <w:rPr>
                <w:sz w:val="18"/>
              </w:rPr>
              <w:t>Alcohol</w:t>
            </w:r>
            <w:r>
              <w:rPr>
                <w:spacing w:val="40"/>
                <w:sz w:val="18"/>
              </w:rPr>
              <w:t xml:space="preserve"> </w:t>
            </w:r>
            <w:r>
              <w:rPr>
                <w:sz w:val="18"/>
              </w:rPr>
              <w:t>and Drug Survey; Household, Income and</w:t>
            </w:r>
            <w:r>
              <w:rPr>
                <w:spacing w:val="40"/>
                <w:sz w:val="18"/>
              </w:rPr>
              <w:t xml:space="preserve"> </w:t>
            </w:r>
            <w:proofErr w:type="spellStart"/>
            <w:r>
              <w:rPr>
                <w:sz w:val="18"/>
              </w:rPr>
              <w:t>Labour</w:t>
            </w:r>
            <w:proofErr w:type="spellEnd"/>
            <w:r>
              <w:rPr>
                <w:sz w:val="18"/>
              </w:rPr>
              <w:t xml:space="preserve"> Dynamics in Australia Survey; LSAC;</w:t>
            </w:r>
            <w:r>
              <w:rPr>
                <w:spacing w:val="40"/>
                <w:sz w:val="18"/>
              </w:rPr>
              <w:t xml:space="preserve"> </w:t>
            </w:r>
            <w:r>
              <w:rPr>
                <w:sz w:val="18"/>
              </w:rPr>
              <w:t>Multipurpose Household Survey; National</w:t>
            </w:r>
            <w:r>
              <w:rPr>
                <w:spacing w:val="40"/>
                <w:sz w:val="18"/>
              </w:rPr>
              <w:t xml:space="preserve"> </w:t>
            </w:r>
            <w:r>
              <w:rPr>
                <w:sz w:val="18"/>
              </w:rPr>
              <w:t>Child Oral Health Study; Second Australian</w:t>
            </w:r>
            <w:r>
              <w:rPr>
                <w:spacing w:val="40"/>
                <w:sz w:val="18"/>
              </w:rPr>
              <w:t xml:space="preserve"> </w:t>
            </w:r>
            <w:r>
              <w:rPr>
                <w:sz w:val="18"/>
              </w:rPr>
              <w:t>Child and Adolescent Survey of Mental Health</w:t>
            </w:r>
            <w:r>
              <w:rPr>
                <w:spacing w:val="40"/>
                <w:sz w:val="18"/>
              </w:rPr>
              <w:t xml:space="preserve"> </w:t>
            </w:r>
            <w:r>
              <w:rPr>
                <w:sz w:val="18"/>
              </w:rPr>
              <w:t>and Wellbeing (Young Minds Matter); Youth</w:t>
            </w:r>
            <w:r>
              <w:rPr>
                <w:spacing w:val="40"/>
                <w:sz w:val="18"/>
              </w:rPr>
              <w:t xml:space="preserve"> </w:t>
            </w:r>
            <w:r>
              <w:rPr>
                <w:sz w:val="18"/>
              </w:rPr>
              <w:t>Digital Participation Survey</w:t>
            </w:r>
          </w:p>
        </w:tc>
      </w:tr>
      <w:tr w:rsidR="00440590" w14:paraId="71F995DE" w14:textId="77777777" w:rsidTr="00024855">
        <w:trPr>
          <w:trHeight w:val="351"/>
        </w:trPr>
        <w:tc>
          <w:tcPr>
            <w:tcW w:w="15254" w:type="dxa"/>
            <w:gridSpan w:val="5"/>
            <w:shd w:val="clear" w:color="auto" w:fill="D0D8EE"/>
          </w:tcPr>
          <w:p w14:paraId="619A27E6" w14:textId="77777777" w:rsidR="00440590" w:rsidRDefault="00440590" w:rsidP="003D7EDF">
            <w:pPr>
              <w:pStyle w:val="TableParagraph"/>
              <w:rPr>
                <w:b/>
                <w:sz w:val="10"/>
              </w:rPr>
            </w:pPr>
            <w:bookmarkStart w:id="292" w:name="Australian_Government:_Department_of_Soc"/>
            <w:bookmarkEnd w:id="292"/>
            <w:r w:rsidRPr="00DC7A22">
              <w:rPr>
                <w:b/>
                <w:color w:val="44546A" w:themeColor="text2"/>
                <w:sz w:val="18"/>
              </w:rPr>
              <w:t>Australian</w:t>
            </w:r>
            <w:r w:rsidRPr="00DC7A22">
              <w:rPr>
                <w:b/>
                <w:color w:val="44546A" w:themeColor="text2"/>
                <w:spacing w:val="-2"/>
                <w:sz w:val="18"/>
              </w:rPr>
              <w:t xml:space="preserve"> </w:t>
            </w:r>
            <w:r w:rsidRPr="00DC7A22">
              <w:rPr>
                <w:b/>
                <w:color w:val="44546A" w:themeColor="text2"/>
                <w:sz w:val="18"/>
              </w:rPr>
              <w:t>Government:</w:t>
            </w:r>
            <w:r w:rsidRPr="00DC7A22">
              <w:rPr>
                <w:b/>
                <w:color w:val="44546A" w:themeColor="text2"/>
                <w:spacing w:val="-2"/>
                <w:sz w:val="18"/>
              </w:rPr>
              <w:t xml:space="preserve"> </w:t>
            </w:r>
            <w:r w:rsidRPr="00DC7A22">
              <w:rPr>
                <w:b/>
                <w:color w:val="44546A" w:themeColor="text2"/>
                <w:sz w:val="18"/>
              </w:rPr>
              <w:t>Department</w:t>
            </w:r>
            <w:r w:rsidRPr="00DC7A22">
              <w:rPr>
                <w:b/>
                <w:color w:val="44546A" w:themeColor="text2"/>
                <w:spacing w:val="-2"/>
                <w:sz w:val="18"/>
              </w:rPr>
              <w:t xml:space="preserve"> </w:t>
            </w:r>
            <w:r w:rsidRPr="00DC7A22">
              <w:rPr>
                <w:b/>
                <w:color w:val="44546A" w:themeColor="text2"/>
                <w:sz w:val="18"/>
              </w:rPr>
              <w:t>of</w:t>
            </w:r>
            <w:r w:rsidRPr="00DC7A22">
              <w:rPr>
                <w:b/>
                <w:color w:val="44546A" w:themeColor="text2"/>
                <w:spacing w:val="-2"/>
                <w:sz w:val="18"/>
              </w:rPr>
              <w:t xml:space="preserve"> </w:t>
            </w:r>
            <w:r w:rsidRPr="00DC7A22">
              <w:rPr>
                <w:b/>
                <w:color w:val="44546A" w:themeColor="text2"/>
                <w:sz w:val="18"/>
              </w:rPr>
              <w:t>Social</w:t>
            </w:r>
            <w:r w:rsidRPr="00DC7A22">
              <w:rPr>
                <w:b/>
                <w:color w:val="44546A" w:themeColor="text2"/>
                <w:spacing w:val="-1"/>
                <w:sz w:val="18"/>
              </w:rPr>
              <w:t xml:space="preserve"> </w:t>
            </w:r>
            <w:r w:rsidRPr="00DC7A22">
              <w:rPr>
                <w:b/>
                <w:color w:val="44546A" w:themeColor="text2"/>
                <w:sz w:val="18"/>
              </w:rPr>
              <w:t>Services</w:t>
            </w:r>
            <w:r w:rsidRPr="00DC7A22">
              <w:rPr>
                <w:b/>
                <w:color w:val="44546A" w:themeColor="text2"/>
                <w:spacing w:val="-2"/>
                <w:sz w:val="18"/>
              </w:rPr>
              <w:t xml:space="preserve"> </w:t>
            </w:r>
            <w:r w:rsidRPr="00DC7A22">
              <w:rPr>
                <w:b/>
                <w:color w:val="44546A" w:themeColor="text2"/>
                <w:sz w:val="18"/>
              </w:rPr>
              <w:t>(2017).</w:t>
            </w:r>
            <w:r w:rsidRPr="00DC7A22">
              <w:rPr>
                <w:b/>
                <w:color w:val="44546A" w:themeColor="text2"/>
                <w:spacing w:val="-2"/>
                <w:sz w:val="18"/>
              </w:rPr>
              <w:t xml:space="preserve"> </w:t>
            </w:r>
            <w:r w:rsidRPr="00DC7A22">
              <w:rPr>
                <w:b/>
                <w:color w:val="44546A" w:themeColor="text2"/>
                <w:sz w:val="18"/>
              </w:rPr>
              <w:t>Contexts</w:t>
            </w:r>
            <w:r w:rsidRPr="00DC7A22">
              <w:rPr>
                <w:b/>
                <w:color w:val="44546A" w:themeColor="text2"/>
                <w:spacing w:val="-2"/>
                <w:sz w:val="18"/>
              </w:rPr>
              <w:t xml:space="preserve"> </w:t>
            </w:r>
            <w:r w:rsidRPr="00DC7A22">
              <w:rPr>
                <w:b/>
                <w:color w:val="44546A" w:themeColor="text2"/>
                <w:sz w:val="18"/>
              </w:rPr>
              <w:t>of</w:t>
            </w:r>
            <w:r w:rsidRPr="00DC7A22">
              <w:rPr>
                <w:b/>
                <w:color w:val="44546A" w:themeColor="text2"/>
                <w:spacing w:val="-1"/>
                <w:sz w:val="18"/>
              </w:rPr>
              <w:t xml:space="preserve"> </w:t>
            </w:r>
            <w:r w:rsidRPr="00DC7A22">
              <w:rPr>
                <w:b/>
                <w:color w:val="44546A" w:themeColor="text2"/>
                <w:spacing w:val="-2"/>
                <w:sz w:val="18"/>
              </w:rPr>
              <w:t>Disadvantag</w:t>
            </w:r>
            <w:bookmarkStart w:id="293" w:name="29"/>
            <w:bookmarkEnd w:id="293"/>
            <w:r w:rsidRPr="00DC7A22">
              <w:rPr>
                <w:b/>
                <w:color w:val="44546A" w:themeColor="text2"/>
                <w:spacing w:val="-2"/>
                <w:sz w:val="18"/>
              </w:rPr>
              <w:t>e</w:t>
            </w:r>
            <w:r w:rsidRPr="00DC7A22">
              <w:rPr>
                <w:b/>
                <w:color w:val="44546A" w:themeColor="text2"/>
                <w:spacing w:val="-2"/>
                <w:position w:val="6"/>
                <w:sz w:val="10"/>
              </w:rPr>
              <w:t>29</w:t>
            </w:r>
          </w:p>
        </w:tc>
      </w:tr>
      <w:tr w:rsidR="00440590" w14:paraId="6891CB62" w14:textId="77777777" w:rsidTr="00024855">
        <w:trPr>
          <w:trHeight w:val="1565"/>
        </w:trPr>
        <w:tc>
          <w:tcPr>
            <w:tcW w:w="1826" w:type="dxa"/>
          </w:tcPr>
          <w:p w14:paraId="0EF75465" w14:textId="77777777" w:rsidR="00440590" w:rsidRDefault="00440590" w:rsidP="003D7EDF">
            <w:pPr>
              <w:pStyle w:val="TableParagraph"/>
              <w:rPr>
                <w:sz w:val="18"/>
              </w:rPr>
            </w:pPr>
            <w:r>
              <w:rPr>
                <w:sz w:val="18"/>
              </w:rPr>
              <w:t>Children</w:t>
            </w:r>
            <w:r>
              <w:rPr>
                <w:spacing w:val="-1"/>
                <w:sz w:val="18"/>
              </w:rPr>
              <w:t xml:space="preserve"> </w:t>
            </w:r>
            <w:r>
              <w:rPr>
                <w:sz w:val="18"/>
              </w:rPr>
              <w:t>(0-9</w:t>
            </w:r>
            <w:r>
              <w:rPr>
                <w:spacing w:val="-1"/>
                <w:sz w:val="18"/>
              </w:rPr>
              <w:t xml:space="preserve"> </w:t>
            </w:r>
            <w:r>
              <w:rPr>
                <w:spacing w:val="-2"/>
                <w:sz w:val="18"/>
              </w:rPr>
              <w:t>years)</w:t>
            </w:r>
          </w:p>
        </w:tc>
        <w:tc>
          <w:tcPr>
            <w:tcW w:w="2268" w:type="dxa"/>
          </w:tcPr>
          <w:p w14:paraId="416D6C26" w14:textId="77777777" w:rsidR="00440590" w:rsidRDefault="00440590" w:rsidP="003D7EDF">
            <w:pPr>
              <w:pStyle w:val="TableParagraph"/>
              <w:spacing w:before="71" w:line="232" w:lineRule="auto"/>
              <w:rPr>
                <w:sz w:val="18"/>
              </w:rPr>
            </w:pPr>
            <w:bookmarkStart w:id="294" w:name="Examine_the_association_between_family,_"/>
            <w:bookmarkEnd w:id="294"/>
            <w:r>
              <w:rPr>
                <w:sz w:val="18"/>
              </w:rPr>
              <w:t>Examine the association</w:t>
            </w:r>
            <w:r>
              <w:rPr>
                <w:spacing w:val="40"/>
                <w:sz w:val="18"/>
              </w:rPr>
              <w:t xml:space="preserve"> </w:t>
            </w:r>
            <w:r>
              <w:rPr>
                <w:sz w:val="18"/>
              </w:rPr>
              <w:t>between</w:t>
            </w:r>
            <w:r>
              <w:rPr>
                <w:spacing w:val="-5"/>
                <w:sz w:val="18"/>
              </w:rPr>
              <w:t xml:space="preserve"> </w:t>
            </w:r>
            <w:r>
              <w:rPr>
                <w:sz w:val="18"/>
              </w:rPr>
              <w:t>family,</w:t>
            </w:r>
            <w:r>
              <w:rPr>
                <w:spacing w:val="40"/>
                <w:sz w:val="18"/>
              </w:rPr>
              <w:t xml:space="preserve"> </w:t>
            </w:r>
            <w:proofErr w:type="spellStart"/>
            <w:r>
              <w:rPr>
                <w:sz w:val="18"/>
              </w:rPr>
              <w:t>neighbourhood</w:t>
            </w:r>
            <w:proofErr w:type="spellEnd"/>
            <w:r>
              <w:rPr>
                <w:spacing w:val="-9"/>
                <w:sz w:val="18"/>
              </w:rPr>
              <w:t xml:space="preserve"> </w:t>
            </w:r>
            <w:r>
              <w:rPr>
                <w:sz w:val="18"/>
              </w:rPr>
              <w:t>and</w:t>
            </w:r>
            <w:r>
              <w:rPr>
                <w:spacing w:val="-9"/>
                <w:sz w:val="18"/>
              </w:rPr>
              <w:t xml:space="preserve"> </w:t>
            </w:r>
            <w:r>
              <w:rPr>
                <w:sz w:val="18"/>
              </w:rPr>
              <w:t>school</w:t>
            </w:r>
            <w:r>
              <w:rPr>
                <w:spacing w:val="40"/>
                <w:sz w:val="18"/>
              </w:rPr>
              <w:t xml:space="preserve"> </w:t>
            </w:r>
            <w:r>
              <w:rPr>
                <w:sz w:val="18"/>
              </w:rPr>
              <w:t>level disadvantage and</w:t>
            </w:r>
            <w:r>
              <w:rPr>
                <w:spacing w:val="40"/>
                <w:sz w:val="18"/>
              </w:rPr>
              <w:t xml:space="preserve"> </w:t>
            </w:r>
            <w:r>
              <w:rPr>
                <w:sz w:val="18"/>
              </w:rPr>
              <w:t>children’s cognitive and</w:t>
            </w:r>
            <w:r>
              <w:rPr>
                <w:spacing w:val="40"/>
                <w:sz w:val="18"/>
              </w:rPr>
              <w:t xml:space="preserve"> </w:t>
            </w:r>
            <w:r>
              <w:rPr>
                <w:sz w:val="18"/>
              </w:rPr>
              <w:t>social</w:t>
            </w:r>
            <w:r>
              <w:rPr>
                <w:spacing w:val="-5"/>
                <w:sz w:val="18"/>
              </w:rPr>
              <w:t xml:space="preserve"> </w:t>
            </w:r>
            <w:r>
              <w:rPr>
                <w:sz w:val="18"/>
              </w:rPr>
              <w:t>outcomes</w:t>
            </w:r>
          </w:p>
        </w:tc>
        <w:tc>
          <w:tcPr>
            <w:tcW w:w="5103" w:type="dxa"/>
          </w:tcPr>
          <w:p w14:paraId="1DDAD642" w14:textId="77777777" w:rsidR="00440590" w:rsidRDefault="00440590" w:rsidP="003D7EDF">
            <w:pPr>
              <w:pStyle w:val="TableParagraph"/>
              <w:spacing w:before="71" w:line="232" w:lineRule="auto"/>
              <w:ind w:left="112" w:right="131"/>
              <w:rPr>
                <w:sz w:val="18"/>
              </w:rPr>
            </w:pPr>
            <w:bookmarkStart w:id="295" w:name="Family_disadvantage:_material_resources;"/>
            <w:bookmarkEnd w:id="295"/>
            <w:r>
              <w:rPr>
                <w:rFonts w:ascii="Arial"/>
                <w:i/>
                <w:spacing w:val="-2"/>
                <w:sz w:val="18"/>
              </w:rPr>
              <w:t>Family</w:t>
            </w:r>
            <w:r>
              <w:rPr>
                <w:rFonts w:ascii="Arial"/>
                <w:i/>
                <w:spacing w:val="-16"/>
                <w:sz w:val="18"/>
              </w:rPr>
              <w:t xml:space="preserve"> </w:t>
            </w:r>
            <w:r>
              <w:rPr>
                <w:rFonts w:ascii="Arial"/>
                <w:i/>
                <w:spacing w:val="-2"/>
                <w:sz w:val="18"/>
              </w:rPr>
              <w:t>disadvantage:</w:t>
            </w:r>
            <w:r>
              <w:rPr>
                <w:rFonts w:ascii="Arial"/>
                <w:i/>
                <w:spacing w:val="-16"/>
                <w:sz w:val="18"/>
              </w:rPr>
              <w:t xml:space="preserve"> </w:t>
            </w:r>
            <w:r>
              <w:rPr>
                <w:spacing w:val="-2"/>
                <w:sz w:val="18"/>
              </w:rPr>
              <w:t>material</w:t>
            </w:r>
            <w:r>
              <w:rPr>
                <w:spacing w:val="-7"/>
                <w:sz w:val="18"/>
              </w:rPr>
              <w:t xml:space="preserve"> </w:t>
            </w:r>
            <w:r>
              <w:rPr>
                <w:spacing w:val="-2"/>
                <w:sz w:val="18"/>
              </w:rPr>
              <w:t>resources;</w:t>
            </w:r>
            <w:r>
              <w:rPr>
                <w:spacing w:val="-7"/>
                <w:sz w:val="18"/>
              </w:rPr>
              <w:t xml:space="preserve"> </w:t>
            </w:r>
            <w:r>
              <w:rPr>
                <w:spacing w:val="-2"/>
                <w:sz w:val="18"/>
              </w:rPr>
              <w:t>parental</w:t>
            </w:r>
            <w:r>
              <w:rPr>
                <w:spacing w:val="-7"/>
                <w:sz w:val="18"/>
              </w:rPr>
              <w:t xml:space="preserve"> </w:t>
            </w:r>
            <w:r>
              <w:rPr>
                <w:spacing w:val="-2"/>
                <w:sz w:val="18"/>
              </w:rPr>
              <w:t>employment;</w:t>
            </w:r>
            <w:r>
              <w:rPr>
                <w:spacing w:val="40"/>
                <w:sz w:val="18"/>
              </w:rPr>
              <w:t xml:space="preserve"> </w:t>
            </w:r>
            <w:r>
              <w:rPr>
                <w:sz w:val="18"/>
              </w:rPr>
              <w:t>parental education; parental health and disability; parental</w:t>
            </w:r>
            <w:r>
              <w:rPr>
                <w:spacing w:val="40"/>
                <w:sz w:val="18"/>
              </w:rPr>
              <w:t xml:space="preserve"> </w:t>
            </w:r>
            <w:r>
              <w:rPr>
                <w:sz w:val="18"/>
              </w:rPr>
              <w:t>social</w:t>
            </w:r>
            <w:r>
              <w:rPr>
                <w:spacing w:val="-5"/>
                <w:sz w:val="18"/>
              </w:rPr>
              <w:t xml:space="preserve"> </w:t>
            </w:r>
            <w:r>
              <w:rPr>
                <w:sz w:val="18"/>
              </w:rPr>
              <w:t>support</w:t>
            </w:r>
          </w:p>
          <w:p w14:paraId="6F5A5D64" w14:textId="77777777" w:rsidR="00440590" w:rsidRDefault="00440590" w:rsidP="003D7EDF">
            <w:pPr>
              <w:pStyle w:val="TableParagraph"/>
              <w:spacing w:before="59" w:line="232" w:lineRule="auto"/>
              <w:ind w:left="112"/>
              <w:rPr>
                <w:sz w:val="18"/>
              </w:rPr>
            </w:pPr>
            <w:bookmarkStart w:id="296" w:name="Neighbourhood_disadvantage:_SEIFA_Index_"/>
            <w:bookmarkEnd w:id="296"/>
            <w:proofErr w:type="spellStart"/>
            <w:r>
              <w:rPr>
                <w:rFonts w:ascii="Arial"/>
                <w:i/>
                <w:spacing w:val="-4"/>
                <w:sz w:val="18"/>
              </w:rPr>
              <w:t>Neighbourhood</w:t>
            </w:r>
            <w:proofErr w:type="spellEnd"/>
            <w:r>
              <w:rPr>
                <w:rFonts w:ascii="Arial"/>
                <w:i/>
                <w:spacing w:val="-16"/>
                <w:sz w:val="18"/>
              </w:rPr>
              <w:t xml:space="preserve"> </w:t>
            </w:r>
            <w:r>
              <w:rPr>
                <w:rFonts w:ascii="Arial"/>
                <w:i/>
                <w:spacing w:val="-4"/>
                <w:sz w:val="18"/>
              </w:rPr>
              <w:t>disadvantage:</w:t>
            </w:r>
            <w:r>
              <w:rPr>
                <w:rFonts w:ascii="Arial"/>
                <w:i/>
                <w:spacing w:val="-16"/>
                <w:sz w:val="18"/>
              </w:rPr>
              <w:t xml:space="preserve"> </w:t>
            </w:r>
            <w:r>
              <w:rPr>
                <w:spacing w:val="-4"/>
                <w:sz w:val="18"/>
              </w:rPr>
              <w:t>SEIFA</w:t>
            </w:r>
            <w:r>
              <w:rPr>
                <w:spacing w:val="-3"/>
                <w:sz w:val="18"/>
              </w:rPr>
              <w:t xml:space="preserve"> </w:t>
            </w:r>
            <w:r>
              <w:rPr>
                <w:spacing w:val="-4"/>
                <w:sz w:val="18"/>
              </w:rPr>
              <w:t>Index</w:t>
            </w:r>
            <w:r>
              <w:rPr>
                <w:spacing w:val="-1"/>
                <w:sz w:val="18"/>
              </w:rPr>
              <w:t xml:space="preserve"> </w:t>
            </w:r>
            <w:r>
              <w:rPr>
                <w:spacing w:val="-4"/>
                <w:sz w:val="18"/>
              </w:rPr>
              <w:t>of</w:t>
            </w:r>
            <w:r>
              <w:rPr>
                <w:spacing w:val="-1"/>
                <w:sz w:val="18"/>
              </w:rPr>
              <w:t xml:space="preserve"> </w:t>
            </w:r>
            <w:r>
              <w:rPr>
                <w:spacing w:val="-4"/>
                <w:sz w:val="18"/>
              </w:rPr>
              <w:t>Advantage/</w:t>
            </w:r>
            <w:r>
              <w:rPr>
                <w:spacing w:val="40"/>
                <w:sz w:val="18"/>
              </w:rPr>
              <w:t xml:space="preserve"> </w:t>
            </w:r>
            <w:r>
              <w:rPr>
                <w:spacing w:val="-2"/>
                <w:sz w:val="18"/>
              </w:rPr>
              <w:t>Disadvantage</w:t>
            </w:r>
          </w:p>
          <w:p w14:paraId="78BDC71A" w14:textId="77777777" w:rsidR="00440590" w:rsidRDefault="00440590" w:rsidP="003D7EDF">
            <w:pPr>
              <w:pStyle w:val="TableParagraph"/>
              <w:spacing w:before="52"/>
              <w:ind w:left="112"/>
              <w:rPr>
                <w:sz w:val="18"/>
              </w:rPr>
            </w:pPr>
            <w:bookmarkStart w:id="297" w:name="School_disadvantage:_ICSEA"/>
            <w:bookmarkEnd w:id="297"/>
            <w:r>
              <w:rPr>
                <w:rFonts w:ascii="Arial"/>
                <w:i/>
                <w:w w:val="90"/>
                <w:sz w:val="18"/>
              </w:rPr>
              <w:t>School</w:t>
            </w:r>
            <w:r>
              <w:rPr>
                <w:rFonts w:ascii="Arial"/>
                <w:i/>
                <w:spacing w:val="1"/>
                <w:sz w:val="18"/>
              </w:rPr>
              <w:t xml:space="preserve"> </w:t>
            </w:r>
            <w:r>
              <w:rPr>
                <w:rFonts w:ascii="Arial"/>
                <w:i/>
                <w:w w:val="90"/>
                <w:sz w:val="18"/>
              </w:rPr>
              <w:t>disadvantage:</w:t>
            </w:r>
            <w:r>
              <w:rPr>
                <w:rFonts w:ascii="Arial"/>
                <w:i/>
                <w:spacing w:val="5"/>
                <w:sz w:val="18"/>
              </w:rPr>
              <w:t xml:space="preserve"> </w:t>
            </w:r>
            <w:r>
              <w:rPr>
                <w:spacing w:val="-2"/>
                <w:w w:val="90"/>
                <w:sz w:val="18"/>
              </w:rPr>
              <w:t>ICSEA</w:t>
            </w:r>
          </w:p>
        </w:tc>
        <w:tc>
          <w:tcPr>
            <w:tcW w:w="2268" w:type="dxa"/>
          </w:tcPr>
          <w:p w14:paraId="238C215D" w14:textId="77777777" w:rsidR="00440590" w:rsidRDefault="00440590" w:rsidP="003D7EDF">
            <w:pPr>
              <w:pStyle w:val="TableParagraph"/>
              <w:ind w:left="112"/>
              <w:rPr>
                <w:sz w:val="18"/>
              </w:rPr>
            </w:pPr>
            <w:r>
              <w:rPr>
                <w:spacing w:val="-5"/>
                <w:sz w:val="18"/>
              </w:rPr>
              <w:t>N/A</w:t>
            </w:r>
          </w:p>
        </w:tc>
        <w:tc>
          <w:tcPr>
            <w:tcW w:w="3789" w:type="dxa"/>
          </w:tcPr>
          <w:p w14:paraId="51E8BC6F" w14:textId="77777777" w:rsidR="00440590" w:rsidRDefault="00440590" w:rsidP="003D7EDF">
            <w:pPr>
              <w:pStyle w:val="TableParagraph"/>
              <w:ind w:left="111"/>
              <w:rPr>
                <w:sz w:val="18"/>
              </w:rPr>
            </w:pPr>
            <w:bookmarkStart w:id="298" w:name="LSAC_"/>
            <w:bookmarkEnd w:id="298"/>
            <w:r>
              <w:rPr>
                <w:spacing w:val="-4"/>
                <w:sz w:val="18"/>
              </w:rPr>
              <w:t>LSAC</w:t>
            </w:r>
          </w:p>
        </w:tc>
      </w:tr>
      <w:tr w:rsidR="003B5BBA" w14:paraId="450CC008" w14:textId="77777777" w:rsidTr="00024855">
        <w:trPr>
          <w:trHeight w:val="571"/>
        </w:trPr>
        <w:tc>
          <w:tcPr>
            <w:tcW w:w="15254" w:type="dxa"/>
            <w:gridSpan w:val="5"/>
            <w:shd w:val="clear" w:color="auto" w:fill="D0D8EE"/>
          </w:tcPr>
          <w:p w14:paraId="26EBF46D" w14:textId="77777777" w:rsidR="003B5BBA" w:rsidRDefault="003B5BBA" w:rsidP="00024855">
            <w:pPr>
              <w:pStyle w:val="TableParagraph"/>
              <w:keepNext/>
              <w:spacing w:before="71" w:line="233" w:lineRule="auto"/>
              <w:rPr>
                <w:b/>
                <w:sz w:val="10"/>
              </w:rPr>
            </w:pPr>
            <w:r w:rsidRPr="00DC7A22">
              <w:rPr>
                <w:b/>
                <w:color w:val="44546A" w:themeColor="text2"/>
                <w:sz w:val="18"/>
              </w:rPr>
              <w:lastRenderedPageBreak/>
              <w:t>Australian</w:t>
            </w:r>
            <w:r w:rsidRPr="00DC7A22">
              <w:rPr>
                <w:b/>
                <w:color w:val="44546A" w:themeColor="text2"/>
                <w:spacing w:val="-3"/>
                <w:sz w:val="18"/>
              </w:rPr>
              <w:t xml:space="preserve"> </w:t>
            </w:r>
            <w:r w:rsidRPr="00DC7A22">
              <w:rPr>
                <w:b/>
                <w:color w:val="44546A" w:themeColor="text2"/>
                <w:sz w:val="18"/>
              </w:rPr>
              <w:t>Government:</w:t>
            </w:r>
            <w:r w:rsidRPr="00DC7A22">
              <w:rPr>
                <w:b/>
                <w:color w:val="44546A" w:themeColor="text2"/>
                <w:spacing w:val="-3"/>
                <w:sz w:val="18"/>
              </w:rPr>
              <w:t xml:space="preserve"> </w:t>
            </w:r>
            <w:r w:rsidRPr="00DC7A22">
              <w:rPr>
                <w:b/>
                <w:color w:val="44546A" w:themeColor="text2"/>
                <w:sz w:val="18"/>
              </w:rPr>
              <w:t>Australian</w:t>
            </w:r>
            <w:r w:rsidRPr="00DC7A22">
              <w:rPr>
                <w:b/>
                <w:color w:val="44546A" w:themeColor="text2"/>
                <w:spacing w:val="-3"/>
                <w:sz w:val="18"/>
              </w:rPr>
              <w:t xml:space="preserve"> </w:t>
            </w:r>
            <w:r w:rsidRPr="00DC7A22">
              <w:rPr>
                <w:b/>
                <w:color w:val="44546A" w:themeColor="text2"/>
                <w:sz w:val="18"/>
              </w:rPr>
              <w:t>Institute</w:t>
            </w:r>
            <w:r w:rsidRPr="00DC7A22">
              <w:rPr>
                <w:b/>
                <w:color w:val="44546A" w:themeColor="text2"/>
                <w:spacing w:val="-3"/>
                <w:sz w:val="18"/>
              </w:rPr>
              <w:t xml:space="preserve"> </w:t>
            </w:r>
            <w:r w:rsidRPr="00DC7A22">
              <w:rPr>
                <w:b/>
                <w:color w:val="44546A" w:themeColor="text2"/>
                <w:sz w:val="18"/>
              </w:rPr>
              <w:t>of</w:t>
            </w:r>
            <w:r w:rsidRPr="00DC7A22">
              <w:rPr>
                <w:b/>
                <w:color w:val="44546A" w:themeColor="text2"/>
                <w:spacing w:val="-3"/>
                <w:sz w:val="18"/>
              </w:rPr>
              <w:t xml:space="preserve"> </w:t>
            </w:r>
            <w:r w:rsidRPr="00DC7A22">
              <w:rPr>
                <w:b/>
                <w:color w:val="44546A" w:themeColor="text2"/>
                <w:sz w:val="18"/>
              </w:rPr>
              <w:t>Family</w:t>
            </w:r>
            <w:r w:rsidRPr="00DC7A22">
              <w:rPr>
                <w:b/>
                <w:color w:val="44546A" w:themeColor="text2"/>
                <w:spacing w:val="-3"/>
                <w:sz w:val="18"/>
              </w:rPr>
              <w:t xml:space="preserve"> </w:t>
            </w:r>
            <w:r w:rsidRPr="00DC7A22">
              <w:rPr>
                <w:b/>
                <w:color w:val="44546A" w:themeColor="text2"/>
                <w:sz w:val="18"/>
              </w:rPr>
              <w:t>Studies</w:t>
            </w:r>
            <w:r w:rsidRPr="00DC7A22">
              <w:rPr>
                <w:b/>
                <w:color w:val="44546A" w:themeColor="text2"/>
                <w:spacing w:val="-3"/>
                <w:sz w:val="18"/>
              </w:rPr>
              <w:t xml:space="preserve"> </w:t>
            </w:r>
            <w:r w:rsidRPr="00DC7A22">
              <w:rPr>
                <w:b/>
                <w:color w:val="44546A" w:themeColor="text2"/>
                <w:sz w:val="18"/>
              </w:rPr>
              <w:t>(2013).</w:t>
            </w:r>
            <w:r w:rsidRPr="00DC7A22">
              <w:rPr>
                <w:b/>
                <w:color w:val="44546A" w:themeColor="text2"/>
                <w:spacing w:val="-3"/>
                <w:sz w:val="18"/>
              </w:rPr>
              <w:t xml:space="preserve"> </w:t>
            </w:r>
            <w:r w:rsidRPr="00DC7A22">
              <w:rPr>
                <w:b/>
                <w:color w:val="44546A" w:themeColor="text2"/>
                <w:sz w:val="18"/>
              </w:rPr>
              <w:t>The</w:t>
            </w:r>
            <w:r w:rsidRPr="00DC7A22">
              <w:rPr>
                <w:b/>
                <w:color w:val="44546A" w:themeColor="text2"/>
                <w:spacing w:val="-3"/>
                <w:sz w:val="18"/>
              </w:rPr>
              <w:t xml:space="preserve"> </w:t>
            </w:r>
            <w:r w:rsidRPr="00DC7A22">
              <w:rPr>
                <w:b/>
                <w:color w:val="44546A" w:themeColor="text2"/>
                <w:sz w:val="18"/>
              </w:rPr>
              <w:t>tyrannies</w:t>
            </w:r>
            <w:r w:rsidRPr="00DC7A22">
              <w:rPr>
                <w:b/>
                <w:color w:val="44546A" w:themeColor="text2"/>
                <w:spacing w:val="-3"/>
                <w:sz w:val="18"/>
              </w:rPr>
              <w:t xml:space="preserve"> </w:t>
            </w:r>
            <w:r w:rsidRPr="00DC7A22">
              <w:rPr>
                <w:b/>
                <w:color w:val="44546A" w:themeColor="text2"/>
                <w:sz w:val="18"/>
              </w:rPr>
              <w:t>of</w:t>
            </w:r>
            <w:r w:rsidRPr="00DC7A22">
              <w:rPr>
                <w:b/>
                <w:color w:val="44546A" w:themeColor="text2"/>
                <w:spacing w:val="-3"/>
                <w:sz w:val="18"/>
              </w:rPr>
              <w:t xml:space="preserve"> </w:t>
            </w:r>
            <w:r w:rsidRPr="00DC7A22">
              <w:rPr>
                <w:b/>
                <w:color w:val="44546A" w:themeColor="text2"/>
                <w:sz w:val="18"/>
              </w:rPr>
              <w:t>distance</w:t>
            </w:r>
            <w:r w:rsidRPr="00DC7A22">
              <w:rPr>
                <w:b/>
                <w:color w:val="44546A" w:themeColor="text2"/>
                <w:spacing w:val="-3"/>
                <w:sz w:val="18"/>
              </w:rPr>
              <w:t xml:space="preserve"> </w:t>
            </w:r>
            <w:r w:rsidRPr="00DC7A22">
              <w:rPr>
                <w:b/>
                <w:color w:val="44546A" w:themeColor="text2"/>
                <w:sz w:val="18"/>
              </w:rPr>
              <w:t>and</w:t>
            </w:r>
            <w:r w:rsidRPr="00DC7A22">
              <w:rPr>
                <w:b/>
                <w:color w:val="44546A" w:themeColor="text2"/>
                <w:spacing w:val="-3"/>
                <w:sz w:val="18"/>
              </w:rPr>
              <w:t xml:space="preserve"> </w:t>
            </w:r>
            <w:r w:rsidRPr="00DC7A22">
              <w:rPr>
                <w:b/>
                <w:color w:val="44546A" w:themeColor="text2"/>
                <w:sz w:val="18"/>
              </w:rPr>
              <w:t>disadvantage:</w:t>
            </w:r>
            <w:r w:rsidRPr="00DC7A22">
              <w:rPr>
                <w:b/>
                <w:color w:val="44546A" w:themeColor="text2"/>
                <w:spacing w:val="-3"/>
                <w:sz w:val="18"/>
              </w:rPr>
              <w:t xml:space="preserve"> </w:t>
            </w:r>
            <w:r w:rsidRPr="00DC7A22">
              <w:rPr>
                <w:b/>
                <w:color w:val="44546A" w:themeColor="text2"/>
                <w:sz w:val="18"/>
              </w:rPr>
              <w:t>Factors</w:t>
            </w:r>
            <w:r w:rsidRPr="00DC7A22">
              <w:rPr>
                <w:b/>
                <w:color w:val="44546A" w:themeColor="text2"/>
                <w:spacing w:val="-3"/>
                <w:sz w:val="18"/>
              </w:rPr>
              <w:t xml:space="preserve"> </w:t>
            </w:r>
            <w:r w:rsidRPr="00DC7A22">
              <w:rPr>
                <w:b/>
                <w:color w:val="44546A" w:themeColor="text2"/>
                <w:sz w:val="18"/>
              </w:rPr>
              <w:t>related</w:t>
            </w:r>
            <w:r w:rsidRPr="00DC7A22">
              <w:rPr>
                <w:b/>
                <w:color w:val="44546A" w:themeColor="text2"/>
                <w:spacing w:val="-3"/>
                <w:sz w:val="18"/>
              </w:rPr>
              <w:t xml:space="preserve"> </w:t>
            </w:r>
            <w:r w:rsidRPr="00DC7A22">
              <w:rPr>
                <w:b/>
                <w:color w:val="44546A" w:themeColor="text2"/>
                <w:sz w:val="18"/>
              </w:rPr>
              <w:t>to</w:t>
            </w:r>
            <w:r w:rsidRPr="00DC7A22">
              <w:rPr>
                <w:b/>
                <w:color w:val="44546A" w:themeColor="text2"/>
                <w:spacing w:val="-3"/>
                <w:sz w:val="18"/>
              </w:rPr>
              <w:t xml:space="preserve"> </w:t>
            </w:r>
            <w:r w:rsidRPr="00DC7A22">
              <w:rPr>
                <w:b/>
                <w:color w:val="44546A" w:themeColor="text2"/>
                <w:sz w:val="18"/>
              </w:rPr>
              <w:t>children's</w:t>
            </w:r>
            <w:r w:rsidRPr="00DC7A22">
              <w:rPr>
                <w:b/>
                <w:color w:val="44546A" w:themeColor="text2"/>
                <w:spacing w:val="-3"/>
                <w:sz w:val="18"/>
              </w:rPr>
              <w:t xml:space="preserve"> </w:t>
            </w:r>
            <w:r w:rsidRPr="00DC7A22">
              <w:rPr>
                <w:b/>
                <w:color w:val="44546A" w:themeColor="text2"/>
                <w:sz w:val="18"/>
              </w:rPr>
              <w:t>development</w:t>
            </w:r>
            <w:r w:rsidRPr="00DC7A22">
              <w:rPr>
                <w:b/>
                <w:color w:val="44546A" w:themeColor="text2"/>
                <w:spacing w:val="-3"/>
                <w:sz w:val="18"/>
              </w:rPr>
              <w:t xml:space="preserve"> </w:t>
            </w:r>
            <w:r w:rsidRPr="00DC7A22">
              <w:rPr>
                <w:b/>
                <w:color w:val="44546A" w:themeColor="text2"/>
                <w:sz w:val="18"/>
              </w:rPr>
              <w:t>in</w:t>
            </w:r>
            <w:r w:rsidRPr="00DC7A22">
              <w:rPr>
                <w:b/>
                <w:color w:val="44546A" w:themeColor="text2"/>
                <w:spacing w:val="-3"/>
                <w:sz w:val="18"/>
              </w:rPr>
              <w:t xml:space="preserve"> </w:t>
            </w:r>
            <w:r w:rsidRPr="00DC7A22">
              <w:rPr>
                <w:b/>
                <w:color w:val="44546A" w:themeColor="text2"/>
                <w:sz w:val="18"/>
              </w:rPr>
              <w:t>regional</w:t>
            </w:r>
            <w:r w:rsidRPr="00DC7A22">
              <w:rPr>
                <w:b/>
                <w:color w:val="44546A" w:themeColor="text2"/>
                <w:spacing w:val="-3"/>
                <w:sz w:val="18"/>
              </w:rPr>
              <w:t xml:space="preserve"> </w:t>
            </w:r>
            <w:r w:rsidRPr="00DC7A22">
              <w:rPr>
                <w:b/>
                <w:color w:val="44546A" w:themeColor="text2"/>
                <w:sz w:val="18"/>
              </w:rPr>
              <w:t>and</w:t>
            </w:r>
            <w:r w:rsidRPr="00DC7A22">
              <w:rPr>
                <w:b/>
                <w:color w:val="44546A" w:themeColor="text2"/>
                <w:spacing w:val="-3"/>
                <w:sz w:val="18"/>
              </w:rPr>
              <w:t xml:space="preserve"> </w:t>
            </w:r>
            <w:r w:rsidRPr="00DC7A22">
              <w:rPr>
                <w:b/>
                <w:color w:val="44546A" w:themeColor="text2"/>
                <w:sz w:val="18"/>
              </w:rPr>
              <w:t>disadvantage</w:t>
            </w:r>
            <w:r w:rsidRPr="00DC7A22">
              <w:rPr>
                <w:b/>
                <w:color w:val="44546A" w:themeColor="text2"/>
                <w:spacing w:val="40"/>
                <w:sz w:val="18"/>
              </w:rPr>
              <w:t xml:space="preserve"> </w:t>
            </w:r>
            <w:r w:rsidRPr="00DC7A22">
              <w:rPr>
                <w:b/>
                <w:color w:val="44546A" w:themeColor="text2"/>
                <w:sz w:val="18"/>
              </w:rPr>
              <w:t>areas of Australia</w:t>
            </w:r>
            <w:bookmarkStart w:id="299" w:name="37"/>
            <w:bookmarkEnd w:id="299"/>
            <w:r w:rsidRPr="00DC7A22">
              <w:rPr>
                <w:b/>
                <w:color w:val="44546A" w:themeColor="text2"/>
                <w:position w:val="6"/>
                <w:sz w:val="10"/>
              </w:rPr>
              <w:t>37</w:t>
            </w:r>
          </w:p>
        </w:tc>
      </w:tr>
      <w:tr w:rsidR="003B5BBA" w14:paraId="4D26472F" w14:textId="77777777" w:rsidTr="00024855">
        <w:trPr>
          <w:trHeight w:val="3601"/>
        </w:trPr>
        <w:tc>
          <w:tcPr>
            <w:tcW w:w="1826" w:type="dxa"/>
          </w:tcPr>
          <w:p w14:paraId="152FC2DC" w14:textId="77777777" w:rsidR="003B5BBA" w:rsidRDefault="003B5BBA" w:rsidP="003D7EDF">
            <w:pPr>
              <w:pStyle w:val="TableParagraph"/>
              <w:spacing w:line="223" w:lineRule="exact"/>
              <w:rPr>
                <w:sz w:val="18"/>
              </w:rPr>
            </w:pPr>
            <w:r>
              <w:rPr>
                <w:spacing w:val="-2"/>
                <w:sz w:val="18"/>
              </w:rPr>
              <w:t>Children</w:t>
            </w:r>
          </w:p>
          <w:p w14:paraId="64531E21" w14:textId="77777777" w:rsidR="003B5BBA" w:rsidRDefault="003B5BBA" w:rsidP="003D7EDF">
            <w:pPr>
              <w:pStyle w:val="TableParagraph"/>
              <w:spacing w:before="0" w:line="223" w:lineRule="exact"/>
              <w:rPr>
                <w:sz w:val="18"/>
              </w:rPr>
            </w:pPr>
            <w:r>
              <w:rPr>
                <w:sz w:val="18"/>
              </w:rPr>
              <w:t xml:space="preserve">(0-9 </w:t>
            </w:r>
            <w:r>
              <w:rPr>
                <w:spacing w:val="-2"/>
                <w:sz w:val="18"/>
              </w:rPr>
              <w:t>years)</w:t>
            </w:r>
          </w:p>
        </w:tc>
        <w:tc>
          <w:tcPr>
            <w:tcW w:w="2268" w:type="dxa"/>
          </w:tcPr>
          <w:p w14:paraId="63B7B845" w14:textId="77777777" w:rsidR="003B5BBA" w:rsidRDefault="003B5BBA" w:rsidP="003D7EDF">
            <w:pPr>
              <w:pStyle w:val="TableParagraph"/>
              <w:spacing w:before="71" w:line="232" w:lineRule="auto"/>
              <w:ind w:right="120"/>
              <w:rPr>
                <w:sz w:val="18"/>
              </w:rPr>
            </w:pPr>
            <w:bookmarkStart w:id="300" w:name="To_investigate_how_children’s_outcomes_v"/>
            <w:bookmarkEnd w:id="300"/>
            <w:r>
              <w:rPr>
                <w:sz w:val="18"/>
              </w:rPr>
              <w:t>To investigate how</w:t>
            </w:r>
            <w:r>
              <w:rPr>
                <w:spacing w:val="40"/>
                <w:sz w:val="18"/>
              </w:rPr>
              <w:t xml:space="preserve"> </w:t>
            </w:r>
            <w:r>
              <w:rPr>
                <w:sz w:val="18"/>
              </w:rPr>
              <w:t>children’s outcomes vary</w:t>
            </w:r>
            <w:r>
              <w:rPr>
                <w:spacing w:val="40"/>
                <w:sz w:val="18"/>
              </w:rPr>
              <w:t xml:space="preserve"> </w:t>
            </w:r>
            <w:r>
              <w:rPr>
                <w:sz w:val="18"/>
              </w:rPr>
              <w:t>by</w:t>
            </w:r>
            <w:r>
              <w:rPr>
                <w:spacing w:val="-9"/>
                <w:sz w:val="18"/>
              </w:rPr>
              <w:t xml:space="preserve"> </w:t>
            </w:r>
            <w:r>
              <w:rPr>
                <w:sz w:val="18"/>
              </w:rPr>
              <w:t>geographic</w:t>
            </w:r>
            <w:r>
              <w:rPr>
                <w:spacing w:val="-9"/>
                <w:sz w:val="18"/>
              </w:rPr>
              <w:t xml:space="preserve"> </w:t>
            </w:r>
            <w:r>
              <w:rPr>
                <w:sz w:val="18"/>
              </w:rPr>
              <w:t>locality</w:t>
            </w:r>
            <w:r>
              <w:rPr>
                <w:spacing w:val="-9"/>
                <w:sz w:val="18"/>
              </w:rPr>
              <w:t xml:space="preserve"> </w:t>
            </w:r>
            <w:r>
              <w:rPr>
                <w:sz w:val="18"/>
              </w:rPr>
              <w:t>and</w:t>
            </w:r>
            <w:r>
              <w:rPr>
                <w:spacing w:val="40"/>
                <w:sz w:val="18"/>
              </w:rPr>
              <w:t xml:space="preserve"> </w:t>
            </w:r>
            <w:r>
              <w:rPr>
                <w:sz w:val="18"/>
              </w:rPr>
              <w:t>by</w:t>
            </w:r>
            <w:r>
              <w:rPr>
                <w:spacing w:val="-5"/>
                <w:sz w:val="18"/>
              </w:rPr>
              <w:t xml:space="preserve"> </w:t>
            </w:r>
            <w:r>
              <w:rPr>
                <w:sz w:val="18"/>
              </w:rPr>
              <w:t>disadvantage</w:t>
            </w:r>
          </w:p>
        </w:tc>
        <w:tc>
          <w:tcPr>
            <w:tcW w:w="5103" w:type="dxa"/>
          </w:tcPr>
          <w:p w14:paraId="1A251891" w14:textId="77777777" w:rsidR="003B5BBA" w:rsidRDefault="003B5BBA" w:rsidP="003D7EDF">
            <w:pPr>
              <w:pStyle w:val="TableParagraph"/>
              <w:spacing w:before="71" w:line="232" w:lineRule="auto"/>
              <w:ind w:left="112"/>
              <w:rPr>
                <w:sz w:val="18"/>
              </w:rPr>
            </w:pPr>
            <w:bookmarkStart w:id="301" w:name="Family_demographic_and_economic_characte"/>
            <w:bookmarkEnd w:id="301"/>
            <w:r>
              <w:rPr>
                <w:rFonts w:ascii="Arial" w:hAnsi="Arial"/>
                <w:i/>
                <w:spacing w:val="-2"/>
                <w:sz w:val="18"/>
              </w:rPr>
              <w:t>Family</w:t>
            </w:r>
            <w:r>
              <w:rPr>
                <w:rFonts w:ascii="Arial" w:hAnsi="Arial"/>
                <w:i/>
                <w:spacing w:val="-16"/>
                <w:sz w:val="18"/>
              </w:rPr>
              <w:t xml:space="preserve"> </w:t>
            </w:r>
            <w:r>
              <w:rPr>
                <w:rFonts w:ascii="Arial" w:hAnsi="Arial"/>
                <w:i/>
                <w:spacing w:val="-2"/>
                <w:sz w:val="18"/>
              </w:rPr>
              <w:t>demographic</w:t>
            </w:r>
            <w:r>
              <w:rPr>
                <w:rFonts w:ascii="Arial" w:hAnsi="Arial"/>
                <w:i/>
                <w:spacing w:val="-16"/>
                <w:sz w:val="18"/>
              </w:rPr>
              <w:t xml:space="preserve"> </w:t>
            </w:r>
            <w:r>
              <w:rPr>
                <w:rFonts w:ascii="Arial" w:hAnsi="Arial"/>
                <w:i/>
                <w:spacing w:val="-2"/>
                <w:sz w:val="18"/>
              </w:rPr>
              <w:t>and</w:t>
            </w:r>
            <w:r>
              <w:rPr>
                <w:rFonts w:ascii="Arial" w:hAnsi="Arial"/>
                <w:i/>
                <w:spacing w:val="-16"/>
                <w:sz w:val="18"/>
              </w:rPr>
              <w:t xml:space="preserve"> </w:t>
            </w:r>
            <w:r>
              <w:rPr>
                <w:rFonts w:ascii="Arial" w:hAnsi="Arial"/>
                <w:i/>
                <w:spacing w:val="-2"/>
                <w:sz w:val="18"/>
              </w:rPr>
              <w:t>economic</w:t>
            </w:r>
            <w:r>
              <w:rPr>
                <w:rFonts w:ascii="Arial" w:hAnsi="Arial"/>
                <w:i/>
                <w:spacing w:val="-16"/>
                <w:sz w:val="18"/>
              </w:rPr>
              <w:t xml:space="preserve"> </w:t>
            </w:r>
            <w:r>
              <w:rPr>
                <w:rFonts w:ascii="Arial" w:hAnsi="Arial"/>
                <w:i/>
                <w:spacing w:val="-2"/>
                <w:sz w:val="18"/>
              </w:rPr>
              <w:t>characteristics:</w:t>
            </w:r>
            <w:r>
              <w:rPr>
                <w:rFonts w:ascii="Arial" w:hAnsi="Arial"/>
                <w:i/>
                <w:spacing w:val="-16"/>
                <w:sz w:val="18"/>
              </w:rPr>
              <w:t xml:space="preserve"> </w:t>
            </w:r>
            <w:r>
              <w:rPr>
                <w:spacing w:val="-2"/>
                <w:sz w:val="18"/>
              </w:rPr>
              <w:t>family</w:t>
            </w:r>
            <w:r>
              <w:rPr>
                <w:spacing w:val="40"/>
                <w:sz w:val="18"/>
              </w:rPr>
              <w:t xml:space="preserve"> </w:t>
            </w:r>
            <w:r>
              <w:rPr>
                <w:sz w:val="18"/>
              </w:rPr>
              <w:t>composition;</w:t>
            </w:r>
            <w:r>
              <w:rPr>
                <w:spacing w:val="-6"/>
                <w:sz w:val="18"/>
              </w:rPr>
              <w:t xml:space="preserve"> </w:t>
            </w:r>
            <w:r>
              <w:rPr>
                <w:sz w:val="18"/>
              </w:rPr>
              <w:t>mothers’</w:t>
            </w:r>
            <w:r>
              <w:rPr>
                <w:spacing w:val="-6"/>
                <w:sz w:val="18"/>
              </w:rPr>
              <w:t xml:space="preserve"> </w:t>
            </w:r>
            <w:r>
              <w:rPr>
                <w:sz w:val="18"/>
              </w:rPr>
              <w:t>country</w:t>
            </w:r>
            <w:r>
              <w:rPr>
                <w:spacing w:val="-6"/>
                <w:sz w:val="18"/>
              </w:rPr>
              <w:t xml:space="preserve"> </w:t>
            </w:r>
            <w:r>
              <w:rPr>
                <w:sz w:val="18"/>
              </w:rPr>
              <w:t>of</w:t>
            </w:r>
            <w:r>
              <w:rPr>
                <w:spacing w:val="-6"/>
                <w:sz w:val="18"/>
              </w:rPr>
              <w:t xml:space="preserve"> </w:t>
            </w:r>
            <w:r>
              <w:rPr>
                <w:sz w:val="18"/>
              </w:rPr>
              <w:t>birth</w:t>
            </w:r>
            <w:r>
              <w:rPr>
                <w:spacing w:val="-6"/>
                <w:sz w:val="18"/>
              </w:rPr>
              <w:t xml:space="preserve"> </w:t>
            </w:r>
            <w:r>
              <w:rPr>
                <w:sz w:val="18"/>
              </w:rPr>
              <w:t>and</w:t>
            </w:r>
            <w:r>
              <w:rPr>
                <w:spacing w:val="-6"/>
                <w:sz w:val="18"/>
              </w:rPr>
              <w:t xml:space="preserve"> </w:t>
            </w:r>
            <w:r>
              <w:rPr>
                <w:sz w:val="18"/>
              </w:rPr>
              <w:t>English</w:t>
            </w:r>
            <w:r>
              <w:rPr>
                <w:spacing w:val="-6"/>
                <w:sz w:val="18"/>
              </w:rPr>
              <w:t xml:space="preserve"> </w:t>
            </w:r>
            <w:r>
              <w:rPr>
                <w:sz w:val="18"/>
              </w:rPr>
              <w:t>proficiency;</w:t>
            </w:r>
            <w:r>
              <w:rPr>
                <w:spacing w:val="40"/>
                <w:sz w:val="18"/>
              </w:rPr>
              <w:t xml:space="preserve"> </w:t>
            </w:r>
            <w:r>
              <w:rPr>
                <w:sz w:val="18"/>
              </w:rPr>
              <w:t>parental education; family joblessness; financial hardships;</w:t>
            </w:r>
            <w:r>
              <w:rPr>
                <w:spacing w:val="40"/>
                <w:sz w:val="18"/>
              </w:rPr>
              <w:t xml:space="preserve"> </w:t>
            </w:r>
            <w:r>
              <w:rPr>
                <w:sz w:val="18"/>
              </w:rPr>
              <w:t>housing</w:t>
            </w:r>
            <w:r>
              <w:rPr>
                <w:spacing w:val="-5"/>
                <w:sz w:val="18"/>
              </w:rPr>
              <w:t xml:space="preserve"> </w:t>
            </w:r>
            <w:r>
              <w:rPr>
                <w:sz w:val="18"/>
              </w:rPr>
              <w:t>tenure</w:t>
            </w:r>
          </w:p>
          <w:p w14:paraId="1C2C42ED" w14:textId="77777777" w:rsidR="003B5BBA" w:rsidRDefault="003B5BBA" w:rsidP="003D7EDF">
            <w:pPr>
              <w:pStyle w:val="TableParagraph"/>
              <w:spacing w:before="59" w:line="232" w:lineRule="auto"/>
              <w:ind w:left="112"/>
              <w:rPr>
                <w:sz w:val="18"/>
              </w:rPr>
            </w:pPr>
            <w:bookmarkStart w:id="302" w:name="Parent_wellbeing_and_parenting_styles:_p"/>
            <w:bookmarkEnd w:id="302"/>
            <w:r>
              <w:rPr>
                <w:rFonts w:ascii="Arial"/>
                <w:i/>
                <w:sz w:val="18"/>
              </w:rPr>
              <w:t>Parent</w:t>
            </w:r>
            <w:r>
              <w:rPr>
                <w:rFonts w:ascii="Arial"/>
                <w:i/>
                <w:spacing w:val="-16"/>
                <w:sz w:val="18"/>
              </w:rPr>
              <w:t xml:space="preserve"> </w:t>
            </w:r>
            <w:r>
              <w:rPr>
                <w:rFonts w:ascii="Arial"/>
                <w:i/>
                <w:sz w:val="18"/>
              </w:rPr>
              <w:t>wellbeing</w:t>
            </w:r>
            <w:r>
              <w:rPr>
                <w:rFonts w:ascii="Arial"/>
                <w:i/>
                <w:spacing w:val="-16"/>
                <w:sz w:val="18"/>
              </w:rPr>
              <w:t xml:space="preserve"> </w:t>
            </w:r>
            <w:r>
              <w:rPr>
                <w:rFonts w:ascii="Arial"/>
                <w:i/>
                <w:sz w:val="18"/>
              </w:rPr>
              <w:t>and</w:t>
            </w:r>
            <w:r>
              <w:rPr>
                <w:rFonts w:ascii="Arial"/>
                <w:i/>
                <w:spacing w:val="-16"/>
                <w:sz w:val="18"/>
              </w:rPr>
              <w:t xml:space="preserve"> </w:t>
            </w:r>
            <w:r>
              <w:rPr>
                <w:rFonts w:ascii="Arial"/>
                <w:i/>
                <w:sz w:val="18"/>
              </w:rPr>
              <w:t>parenting</w:t>
            </w:r>
            <w:r>
              <w:rPr>
                <w:rFonts w:ascii="Arial"/>
                <w:i/>
                <w:spacing w:val="-16"/>
                <w:sz w:val="18"/>
              </w:rPr>
              <w:t xml:space="preserve"> </w:t>
            </w:r>
            <w:r>
              <w:rPr>
                <w:rFonts w:ascii="Arial"/>
                <w:i/>
                <w:sz w:val="18"/>
              </w:rPr>
              <w:t>styles:</w:t>
            </w:r>
            <w:r>
              <w:rPr>
                <w:rFonts w:ascii="Arial"/>
                <w:i/>
                <w:spacing w:val="-16"/>
                <w:sz w:val="18"/>
              </w:rPr>
              <w:t xml:space="preserve"> </w:t>
            </w:r>
            <w:r>
              <w:rPr>
                <w:sz w:val="18"/>
              </w:rPr>
              <w:t>parent</w:t>
            </w:r>
            <w:r>
              <w:rPr>
                <w:spacing w:val="-9"/>
                <w:sz w:val="18"/>
              </w:rPr>
              <w:t xml:space="preserve"> </w:t>
            </w:r>
            <w:r>
              <w:rPr>
                <w:sz w:val="18"/>
              </w:rPr>
              <w:t>mental</w:t>
            </w:r>
            <w:r>
              <w:rPr>
                <w:spacing w:val="-2"/>
                <w:sz w:val="18"/>
              </w:rPr>
              <w:t xml:space="preserve"> </w:t>
            </w:r>
            <w:r>
              <w:rPr>
                <w:sz w:val="18"/>
              </w:rPr>
              <w:t>health,</w:t>
            </w:r>
            <w:r>
              <w:rPr>
                <w:spacing w:val="40"/>
                <w:sz w:val="18"/>
              </w:rPr>
              <w:t xml:space="preserve"> </w:t>
            </w:r>
            <w:r>
              <w:rPr>
                <w:sz w:val="18"/>
              </w:rPr>
              <w:t>parental</w:t>
            </w:r>
            <w:r>
              <w:rPr>
                <w:spacing w:val="-8"/>
                <w:sz w:val="18"/>
              </w:rPr>
              <w:t xml:space="preserve"> </w:t>
            </w:r>
            <w:r>
              <w:rPr>
                <w:sz w:val="18"/>
              </w:rPr>
              <w:t>relationships,</w:t>
            </w:r>
            <w:r>
              <w:rPr>
                <w:spacing w:val="-8"/>
                <w:sz w:val="18"/>
              </w:rPr>
              <w:t xml:space="preserve"> </w:t>
            </w:r>
            <w:r>
              <w:rPr>
                <w:sz w:val="18"/>
              </w:rPr>
              <w:t>parental</w:t>
            </w:r>
            <w:r>
              <w:rPr>
                <w:spacing w:val="-8"/>
                <w:sz w:val="18"/>
              </w:rPr>
              <w:t xml:space="preserve"> </w:t>
            </w:r>
            <w:r>
              <w:rPr>
                <w:sz w:val="18"/>
              </w:rPr>
              <w:t>drinking</w:t>
            </w:r>
            <w:r>
              <w:rPr>
                <w:spacing w:val="-8"/>
                <w:sz w:val="18"/>
              </w:rPr>
              <w:t xml:space="preserve"> </w:t>
            </w:r>
            <w:r>
              <w:rPr>
                <w:sz w:val="18"/>
              </w:rPr>
              <w:t>habits;</w:t>
            </w:r>
            <w:r>
              <w:rPr>
                <w:spacing w:val="-8"/>
                <w:sz w:val="18"/>
              </w:rPr>
              <w:t xml:space="preserve"> </w:t>
            </w:r>
            <w:r>
              <w:rPr>
                <w:sz w:val="18"/>
              </w:rPr>
              <w:t>parental</w:t>
            </w:r>
            <w:r>
              <w:rPr>
                <w:spacing w:val="-8"/>
                <w:sz w:val="18"/>
              </w:rPr>
              <w:t xml:space="preserve"> </w:t>
            </w:r>
            <w:r>
              <w:rPr>
                <w:sz w:val="18"/>
              </w:rPr>
              <w:t>weight</w:t>
            </w:r>
            <w:r>
              <w:rPr>
                <w:spacing w:val="40"/>
                <w:sz w:val="18"/>
              </w:rPr>
              <w:t xml:space="preserve"> </w:t>
            </w:r>
            <w:r>
              <w:rPr>
                <w:sz w:val="18"/>
              </w:rPr>
              <w:t>status; warm parenting; angry parenting</w:t>
            </w:r>
          </w:p>
          <w:p w14:paraId="6910462D" w14:textId="77777777" w:rsidR="003B5BBA" w:rsidRDefault="003B5BBA" w:rsidP="003D7EDF">
            <w:pPr>
              <w:pStyle w:val="TableParagraph"/>
              <w:spacing w:before="58" w:line="232" w:lineRule="auto"/>
              <w:ind w:left="112" w:right="101"/>
              <w:rPr>
                <w:sz w:val="18"/>
              </w:rPr>
            </w:pPr>
            <w:bookmarkStart w:id="303" w:name="Family_social_capital_and_access_to_serv"/>
            <w:bookmarkEnd w:id="303"/>
            <w:r>
              <w:rPr>
                <w:rFonts w:ascii="Arial"/>
                <w:i/>
                <w:spacing w:val="-6"/>
                <w:sz w:val="18"/>
              </w:rPr>
              <w:t>Family</w:t>
            </w:r>
            <w:r>
              <w:rPr>
                <w:rFonts w:ascii="Arial"/>
                <w:i/>
                <w:spacing w:val="-11"/>
                <w:sz w:val="18"/>
              </w:rPr>
              <w:t xml:space="preserve"> </w:t>
            </w:r>
            <w:r>
              <w:rPr>
                <w:rFonts w:ascii="Arial"/>
                <w:i/>
                <w:spacing w:val="-6"/>
                <w:sz w:val="18"/>
              </w:rPr>
              <w:t>social</w:t>
            </w:r>
            <w:r>
              <w:rPr>
                <w:rFonts w:ascii="Arial"/>
                <w:i/>
                <w:spacing w:val="-11"/>
                <w:sz w:val="18"/>
              </w:rPr>
              <w:t xml:space="preserve"> </w:t>
            </w:r>
            <w:r>
              <w:rPr>
                <w:rFonts w:ascii="Arial"/>
                <w:i/>
                <w:spacing w:val="-6"/>
                <w:sz w:val="18"/>
              </w:rPr>
              <w:t>capital</w:t>
            </w:r>
            <w:r>
              <w:rPr>
                <w:rFonts w:ascii="Arial"/>
                <w:i/>
                <w:spacing w:val="-11"/>
                <w:sz w:val="18"/>
              </w:rPr>
              <w:t xml:space="preserve"> </w:t>
            </w:r>
            <w:r>
              <w:rPr>
                <w:rFonts w:ascii="Arial"/>
                <w:i/>
                <w:spacing w:val="-6"/>
                <w:sz w:val="18"/>
              </w:rPr>
              <w:t>and</w:t>
            </w:r>
            <w:r>
              <w:rPr>
                <w:rFonts w:ascii="Arial"/>
                <w:i/>
                <w:spacing w:val="-11"/>
                <w:sz w:val="18"/>
              </w:rPr>
              <w:t xml:space="preserve"> </w:t>
            </w:r>
            <w:r>
              <w:rPr>
                <w:rFonts w:ascii="Arial"/>
                <w:i/>
                <w:spacing w:val="-6"/>
                <w:sz w:val="18"/>
              </w:rPr>
              <w:t>access</w:t>
            </w:r>
            <w:r>
              <w:rPr>
                <w:rFonts w:ascii="Arial"/>
                <w:i/>
                <w:spacing w:val="-11"/>
                <w:sz w:val="18"/>
              </w:rPr>
              <w:t xml:space="preserve"> </w:t>
            </w:r>
            <w:r>
              <w:rPr>
                <w:rFonts w:ascii="Arial"/>
                <w:i/>
                <w:spacing w:val="-6"/>
                <w:sz w:val="18"/>
              </w:rPr>
              <w:t>to</w:t>
            </w:r>
            <w:r>
              <w:rPr>
                <w:rFonts w:ascii="Arial"/>
                <w:i/>
                <w:spacing w:val="-11"/>
                <w:sz w:val="18"/>
              </w:rPr>
              <w:t xml:space="preserve"> </w:t>
            </w:r>
            <w:r>
              <w:rPr>
                <w:rFonts w:ascii="Arial"/>
                <w:i/>
                <w:spacing w:val="-6"/>
                <w:sz w:val="18"/>
              </w:rPr>
              <w:t>services:</w:t>
            </w:r>
            <w:r>
              <w:rPr>
                <w:rFonts w:ascii="Arial"/>
                <w:i/>
                <w:spacing w:val="-11"/>
                <w:sz w:val="18"/>
              </w:rPr>
              <w:t xml:space="preserve"> </w:t>
            </w:r>
            <w:r>
              <w:rPr>
                <w:spacing w:val="-6"/>
                <w:sz w:val="18"/>
              </w:rPr>
              <w:t>help</w:t>
            </w:r>
            <w:r>
              <w:rPr>
                <w:sz w:val="18"/>
              </w:rPr>
              <w:t xml:space="preserve"> </w:t>
            </w:r>
            <w:r>
              <w:rPr>
                <w:spacing w:val="-6"/>
                <w:sz w:val="18"/>
              </w:rPr>
              <w:t>from</w:t>
            </w:r>
            <w:r>
              <w:rPr>
                <w:sz w:val="18"/>
              </w:rPr>
              <w:t xml:space="preserve"> </w:t>
            </w:r>
            <w:r>
              <w:rPr>
                <w:spacing w:val="-6"/>
                <w:sz w:val="18"/>
              </w:rPr>
              <w:t>family</w:t>
            </w:r>
            <w:r>
              <w:rPr>
                <w:sz w:val="18"/>
              </w:rPr>
              <w:t xml:space="preserve"> </w:t>
            </w:r>
            <w:r>
              <w:rPr>
                <w:spacing w:val="-6"/>
                <w:sz w:val="18"/>
              </w:rPr>
              <w:t>and</w:t>
            </w:r>
            <w:r>
              <w:rPr>
                <w:spacing w:val="40"/>
                <w:sz w:val="18"/>
              </w:rPr>
              <w:t xml:space="preserve"> </w:t>
            </w:r>
            <w:r>
              <w:rPr>
                <w:sz w:val="18"/>
              </w:rPr>
              <w:t>friends; unmet demand for social support; contact with family,</w:t>
            </w:r>
            <w:r>
              <w:rPr>
                <w:spacing w:val="40"/>
                <w:sz w:val="18"/>
              </w:rPr>
              <w:t xml:space="preserve"> </w:t>
            </w:r>
            <w:r>
              <w:rPr>
                <w:sz w:val="18"/>
              </w:rPr>
              <w:t xml:space="preserve">friends or </w:t>
            </w:r>
            <w:proofErr w:type="spellStart"/>
            <w:r>
              <w:rPr>
                <w:sz w:val="18"/>
              </w:rPr>
              <w:t>neighbours</w:t>
            </w:r>
            <w:proofErr w:type="spellEnd"/>
            <w:r>
              <w:rPr>
                <w:sz w:val="18"/>
              </w:rPr>
              <w:t>; involvement in volunteer or community</w:t>
            </w:r>
            <w:r>
              <w:rPr>
                <w:spacing w:val="40"/>
                <w:sz w:val="18"/>
              </w:rPr>
              <w:t xml:space="preserve"> </w:t>
            </w:r>
            <w:r>
              <w:rPr>
                <w:sz w:val="18"/>
              </w:rPr>
              <w:t>groups;</w:t>
            </w:r>
            <w:r>
              <w:rPr>
                <w:spacing w:val="-7"/>
                <w:sz w:val="18"/>
              </w:rPr>
              <w:t xml:space="preserve"> </w:t>
            </w:r>
            <w:proofErr w:type="spellStart"/>
            <w:r>
              <w:rPr>
                <w:sz w:val="18"/>
              </w:rPr>
              <w:t>neighbourhood</w:t>
            </w:r>
            <w:proofErr w:type="spellEnd"/>
            <w:r>
              <w:rPr>
                <w:spacing w:val="-7"/>
                <w:sz w:val="18"/>
              </w:rPr>
              <w:t xml:space="preserve"> </w:t>
            </w:r>
            <w:r>
              <w:rPr>
                <w:sz w:val="18"/>
              </w:rPr>
              <w:t>belonging;</w:t>
            </w:r>
            <w:r>
              <w:rPr>
                <w:spacing w:val="-7"/>
                <w:sz w:val="18"/>
              </w:rPr>
              <w:t xml:space="preserve"> </w:t>
            </w:r>
            <w:r>
              <w:rPr>
                <w:sz w:val="18"/>
              </w:rPr>
              <w:t>services</w:t>
            </w:r>
            <w:r>
              <w:rPr>
                <w:spacing w:val="-7"/>
                <w:sz w:val="18"/>
              </w:rPr>
              <w:t xml:space="preserve"> </w:t>
            </w:r>
            <w:r>
              <w:rPr>
                <w:sz w:val="18"/>
              </w:rPr>
              <w:t>use;</w:t>
            </w:r>
            <w:r>
              <w:rPr>
                <w:spacing w:val="-7"/>
                <w:sz w:val="18"/>
              </w:rPr>
              <w:t xml:space="preserve"> </w:t>
            </w:r>
            <w:r>
              <w:rPr>
                <w:sz w:val="18"/>
              </w:rPr>
              <w:t>unmet</w:t>
            </w:r>
            <w:r>
              <w:rPr>
                <w:spacing w:val="-7"/>
                <w:sz w:val="18"/>
              </w:rPr>
              <w:t xml:space="preserve"> </w:t>
            </w:r>
            <w:r>
              <w:rPr>
                <w:sz w:val="18"/>
              </w:rPr>
              <w:t>demand</w:t>
            </w:r>
            <w:r>
              <w:rPr>
                <w:spacing w:val="40"/>
                <w:sz w:val="18"/>
              </w:rPr>
              <w:t xml:space="preserve"> </w:t>
            </w:r>
            <w:r>
              <w:rPr>
                <w:sz w:val="18"/>
              </w:rPr>
              <w:t>for</w:t>
            </w:r>
            <w:r>
              <w:rPr>
                <w:spacing w:val="-5"/>
                <w:sz w:val="18"/>
              </w:rPr>
              <w:t xml:space="preserve"> </w:t>
            </w:r>
            <w:r>
              <w:rPr>
                <w:sz w:val="18"/>
              </w:rPr>
              <w:t>services</w:t>
            </w:r>
          </w:p>
          <w:p w14:paraId="30612283" w14:textId="77777777" w:rsidR="003B5BBA" w:rsidRDefault="003B5BBA" w:rsidP="003D7EDF">
            <w:pPr>
              <w:pStyle w:val="TableParagraph"/>
              <w:spacing w:before="60" w:line="232" w:lineRule="auto"/>
              <w:ind w:left="112" w:right="336"/>
              <w:rPr>
                <w:sz w:val="18"/>
              </w:rPr>
            </w:pPr>
            <w:bookmarkStart w:id="304" w:name="Children’s_educational_activities:_books"/>
            <w:bookmarkEnd w:id="304"/>
            <w:r>
              <w:rPr>
                <w:rFonts w:ascii="Arial" w:hAnsi="Arial"/>
                <w:i/>
                <w:spacing w:val="-4"/>
                <w:sz w:val="18"/>
              </w:rPr>
              <w:t>Children’s</w:t>
            </w:r>
            <w:r>
              <w:rPr>
                <w:rFonts w:ascii="Arial" w:hAnsi="Arial"/>
                <w:i/>
                <w:spacing w:val="-14"/>
                <w:sz w:val="18"/>
              </w:rPr>
              <w:t xml:space="preserve"> </w:t>
            </w:r>
            <w:r>
              <w:rPr>
                <w:rFonts w:ascii="Arial" w:hAnsi="Arial"/>
                <w:i/>
                <w:spacing w:val="-4"/>
                <w:sz w:val="18"/>
              </w:rPr>
              <w:t>educational</w:t>
            </w:r>
            <w:r>
              <w:rPr>
                <w:rFonts w:ascii="Arial" w:hAnsi="Arial"/>
                <w:i/>
                <w:spacing w:val="-14"/>
                <w:sz w:val="18"/>
              </w:rPr>
              <w:t xml:space="preserve"> </w:t>
            </w:r>
            <w:r>
              <w:rPr>
                <w:rFonts w:ascii="Arial" w:hAnsi="Arial"/>
                <w:i/>
                <w:spacing w:val="-4"/>
                <w:sz w:val="18"/>
              </w:rPr>
              <w:t>activities:</w:t>
            </w:r>
            <w:r>
              <w:rPr>
                <w:rFonts w:ascii="Arial" w:hAnsi="Arial"/>
                <w:i/>
                <w:spacing w:val="-14"/>
                <w:sz w:val="18"/>
              </w:rPr>
              <w:t xml:space="preserve"> </w:t>
            </w:r>
            <w:r>
              <w:rPr>
                <w:spacing w:val="-4"/>
                <w:sz w:val="18"/>
              </w:rPr>
              <w:t>books</w:t>
            </w:r>
            <w:r>
              <w:rPr>
                <w:sz w:val="18"/>
              </w:rPr>
              <w:t xml:space="preserve"> </w:t>
            </w:r>
            <w:r>
              <w:rPr>
                <w:spacing w:val="-4"/>
                <w:sz w:val="18"/>
              </w:rPr>
              <w:t>in</w:t>
            </w:r>
            <w:r>
              <w:rPr>
                <w:sz w:val="18"/>
              </w:rPr>
              <w:t xml:space="preserve"> </w:t>
            </w:r>
            <w:r>
              <w:rPr>
                <w:spacing w:val="-4"/>
                <w:sz w:val="18"/>
              </w:rPr>
              <w:t>the</w:t>
            </w:r>
            <w:r>
              <w:rPr>
                <w:sz w:val="18"/>
              </w:rPr>
              <w:t xml:space="preserve"> </w:t>
            </w:r>
            <w:r>
              <w:rPr>
                <w:spacing w:val="-4"/>
                <w:sz w:val="18"/>
              </w:rPr>
              <w:t>home;</w:t>
            </w:r>
            <w:r>
              <w:rPr>
                <w:sz w:val="18"/>
              </w:rPr>
              <w:t xml:space="preserve"> </w:t>
            </w:r>
            <w:r>
              <w:rPr>
                <w:spacing w:val="-4"/>
                <w:sz w:val="18"/>
              </w:rPr>
              <w:t>reading</w:t>
            </w:r>
            <w:r>
              <w:rPr>
                <w:sz w:val="18"/>
              </w:rPr>
              <w:t xml:space="preserve"> </w:t>
            </w:r>
            <w:r>
              <w:rPr>
                <w:spacing w:val="-4"/>
                <w:sz w:val="18"/>
              </w:rPr>
              <w:t>to</w:t>
            </w:r>
            <w:r>
              <w:rPr>
                <w:spacing w:val="40"/>
                <w:sz w:val="18"/>
              </w:rPr>
              <w:t xml:space="preserve"> </w:t>
            </w:r>
            <w:r>
              <w:rPr>
                <w:sz w:val="18"/>
              </w:rPr>
              <w:t>children; television watching; childcare and early education;</w:t>
            </w:r>
            <w:r>
              <w:rPr>
                <w:spacing w:val="40"/>
                <w:sz w:val="18"/>
              </w:rPr>
              <w:t xml:space="preserve"> </w:t>
            </w:r>
            <w:r>
              <w:rPr>
                <w:sz w:val="18"/>
              </w:rPr>
              <w:t>extra-curricular</w:t>
            </w:r>
            <w:r>
              <w:rPr>
                <w:spacing w:val="-5"/>
                <w:sz w:val="18"/>
              </w:rPr>
              <w:t xml:space="preserve"> </w:t>
            </w:r>
            <w:r>
              <w:rPr>
                <w:sz w:val="18"/>
              </w:rPr>
              <w:t>activities</w:t>
            </w:r>
          </w:p>
        </w:tc>
        <w:tc>
          <w:tcPr>
            <w:tcW w:w="2268" w:type="dxa"/>
          </w:tcPr>
          <w:p w14:paraId="1975C03A" w14:textId="77777777" w:rsidR="003B5BBA" w:rsidRDefault="003B5BBA" w:rsidP="003D7EDF">
            <w:pPr>
              <w:pStyle w:val="TableParagraph"/>
              <w:spacing w:before="71" w:line="232" w:lineRule="auto"/>
              <w:ind w:left="112" w:right="236"/>
              <w:rPr>
                <w:sz w:val="18"/>
              </w:rPr>
            </w:pPr>
            <w:bookmarkStart w:id="305" w:name="Remoteness_/_geographic_locality;_Aborig"/>
            <w:bookmarkEnd w:id="305"/>
            <w:r>
              <w:rPr>
                <w:sz w:val="18"/>
              </w:rPr>
              <w:t>Remoteness</w:t>
            </w:r>
            <w:r>
              <w:rPr>
                <w:spacing w:val="-9"/>
                <w:sz w:val="18"/>
              </w:rPr>
              <w:t xml:space="preserve"> </w:t>
            </w:r>
            <w:r>
              <w:rPr>
                <w:sz w:val="18"/>
              </w:rPr>
              <w:t>/</w:t>
            </w:r>
            <w:r>
              <w:rPr>
                <w:spacing w:val="-9"/>
                <w:sz w:val="18"/>
              </w:rPr>
              <w:t xml:space="preserve"> </w:t>
            </w:r>
            <w:r>
              <w:rPr>
                <w:sz w:val="18"/>
              </w:rPr>
              <w:t>geographic</w:t>
            </w:r>
            <w:r>
              <w:rPr>
                <w:spacing w:val="40"/>
                <w:sz w:val="18"/>
              </w:rPr>
              <w:t xml:space="preserve"> </w:t>
            </w:r>
            <w:r>
              <w:rPr>
                <w:sz w:val="18"/>
              </w:rPr>
              <w:t>locality; Aboriginal or</w:t>
            </w:r>
            <w:r>
              <w:rPr>
                <w:spacing w:val="40"/>
                <w:sz w:val="18"/>
              </w:rPr>
              <w:t xml:space="preserve"> </w:t>
            </w:r>
            <w:r>
              <w:rPr>
                <w:sz w:val="18"/>
              </w:rPr>
              <w:t>Torres Strait Islander</w:t>
            </w:r>
            <w:r>
              <w:rPr>
                <w:spacing w:val="40"/>
                <w:sz w:val="18"/>
              </w:rPr>
              <w:t xml:space="preserve"> </w:t>
            </w:r>
            <w:r>
              <w:rPr>
                <w:spacing w:val="-2"/>
                <w:sz w:val="18"/>
              </w:rPr>
              <w:t>status</w:t>
            </w:r>
          </w:p>
        </w:tc>
        <w:tc>
          <w:tcPr>
            <w:tcW w:w="3789" w:type="dxa"/>
          </w:tcPr>
          <w:p w14:paraId="555C333B" w14:textId="77777777" w:rsidR="003B5BBA" w:rsidRDefault="003B5BBA" w:rsidP="003D7EDF">
            <w:pPr>
              <w:pStyle w:val="TableParagraph"/>
              <w:spacing w:before="71" w:line="232" w:lineRule="auto"/>
              <w:ind w:left="111"/>
              <w:rPr>
                <w:sz w:val="18"/>
              </w:rPr>
            </w:pPr>
            <w:bookmarkStart w:id="306" w:name="LSAC;_Small_Area_Labour_Market;_ABS_Cens"/>
            <w:bookmarkEnd w:id="306"/>
            <w:r>
              <w:rPr>
                <w:sz w:val="18"/>
              </w:rPr>
              <w:t>LSAC;</w:t>
            </w:r>
            <w:r>
              <w:rPr>
                <w:spacing w:val="-7"/>
                <w:sz w:val="18"/>
              </w:rPr>
              <w:t xml:space="preserve"> </w:t>
            </w:r>
            <w:r>
              <w:rPr>
                <w:sz w:val="18"/>
              </w:rPr>
              <w:t>Small</w:t>
            </w:r>
            <w:r>
              <w:rPr>
                <w:spacing w:val="-7"/>
                <w:sz w:val="18"/>
              </w:rPr>
              <w:t xml:space="preserve"> </w:t>
            </w:r>
            <w:r>
              <w:rPr>
                <w:sz w:val="18"/>
              </w:rPr>
              <w:t>Area</w:t>
            </w:r>
            <w:r>
              <w:rPr>
                <w:spacing w:val="-7"/>
                <w:sz w:val="18"/>
              </w:rPr>
              <w:t xml:space="preserve"> </w:t>
            </w:r>
            <w:proofErr w:type="spellStart"/>
            <w:r>
              <w:rPr>
                <w:sz w:val="18"/>
              </w:rPr>
              <w:t>Labour</w:t>
            </w:r>
            <w:proofErr w:type="spellEnd"/>
            <w:r>
              <w:rPr>
                <w:spacing w:val="-7"/>
                <w:sz w:val="18"/>
              </w:rPr>
              <w:t xml:space="preserve"> </w:t>
            </w:r>
            <w:r>
              <w:rPr>
                <w:sz w:val="18"/>
              </w:rPr>
              <w:t>Market;</w:t>
            </w:r>
            <w:r>
              <w:rPr>
                <w:spacing w:val="-7"/>
                <w:sz w:val="18"/>
              </w:rPr>
              <w:t xml:space="preserve"> </w:t>
            </w:r>
            <w:r>
              <w:rPr>
                <w:sz w:val="18"/>
              </w:rPr>
              <w:t>ABS</w:t>
            </w:r>
            <w:r>
              <w:rPr>
                <w:spacing w:val="-7"/>
                <w:sz w:val="18"/>
              </w:rPr>
              <w:t xml:space="preserve"> </w:t>
            </w:r>
            <w:r>
              <w:rPr>
                <w:sz w:val="18"/>
              </w:rPr>
              <w:t>Census</w:t>
            </w:r>
            <w:r>
              <w:rPr>
                <w:spacing w:val="-7"/>
                <w:sz w:val="18"/>
              </w:rPr>
              <w:t xml:space="preserve"> </w:t>
            </w:r>
            <w:r>
              <w:rPr>
                <w:sz w:val="18"/>
              </w:rPr>
              <w:t>of</w:t>
            </w:r>
            <w:r>
              <w:rPr>
                <w:spacing w:val="40"/>
                <w:sz w:val="18"/>
              </w:rPr>
              <w:t xml:space="preserve"> </w:t>
            </w:r>
            <w:r>
              <w:rPr>
                <w:sz w:val="18"/>
              </w:rPr>
              <w:t>Population and Housing; Census</w:t>
            </w:r>
          </w:p>
        </w:tc>
      </w:tr>
      <w:tr w:rsidR="003B5BBA" w14:paraId="3358BA14" w14:textId="77777777" w:rsidTr="00024855">
        <w:trPr>
          <w:trHeight w:val="571"/>
        </w:trPr>
        <w:tc>
          <w:tcPr>
            <w:tcW w:w="15254" w:type="dxa"/>
            <w:gridSpan w:val="5"/>
            <w:shd w:val="clear" w:color="auto" w:fill="D0D8EE"/>
          </w:tcPr>
          <w:p w14:paraId="5085AD5D" w14:textId="77777777" w:rsidR="003B5BBA" w:rsidRDefault="003B5BBA" w:rsidP="003D7EDF">
            <w:pPr>
              <w:pStyle w:val="TableParagraph"/>
              <w:spacing w:before="71" w:line="232" w:lineRule="auto"/>
              <w:ind w:right="2536"/>
              <w:rPr>
                <w:b/>
                <w:sz w:val="10"/>
              </w:rPr>
            </w:pPr>
            <w:bookmarkStart w:id="307" w:name="Australian_Government:_Department_of_Fam"/>
            <w:bookmarkEnd w:id="307"/>
            <w:r w:rsidRPr="00DC7A22">
              <w:rPr>
                <w:b/>
                <w:color w:val="44546A" w:themeColor="text2"/>
                <w:sz w:val="18"/>
              </w:rPr>
              <w:t>Australian</w:t>
            </w:r>
            <w:r w:rsidRPr="00DC7A22">
              <w:rPr>
                <w:b/>
                <w:color w:val="44546A" w:themeColor="text2"/>
                <w:spacing w:val="-4"/>
                <w:sz w:val="18"/>
              </w:rPr>
              <w:t xml:space="preserve"> </w:t>
            </w:r>
            <w:r w:rsidRPr="00DC7A22">
              <w:rPr>
                <w:b/>
                <w:color w:val="44546A" w:themeColor="text2"/>
                <w:sz w:val="18"/>
              </w:rPr>
              <w:t>Government:</w:t>
            </w:r>
            <w:r w:rsidRPr="00DC7A22">
              <w:rPr>
                <w:b/>
                <w:color w:val="44546A" w:themeColor="text2"/>
                <w:spacing w:val="-4"/>
                <w:sz w:val="18"/>
              </w:rPr>
              <w:t xml:space="preserve"> </w:t>
            </w:r>
            <w:r w:rsidRPr="00DC7A22">
              <w:rPr>
                <w:b/>
                <w:color w:val="44546A" w:themeColor="text2"/>
                <w:sz w:val="18"/>
              </w:rPr>
              <w:t>Department</w:t>
            </w:r>
            <w:r w:rsidRPr="00DC7A22">
              <w:rPr>
                <w:b/>
                <w:color w:val="44546A" w:themeColor="text2"/>
                <w:spacing w:val="-4"/>
                <w:sz w:val="18"/>
              </w:rPr>
              <w:t xml:space="preserve"> </w:t>
            </w:r>
            <w:r w:rsidRPr="00DC7A22">
              <w:rPr>
                <w:b/>
                <w:color w:val="44546A" w:themeColor="text2"/>
                <w:sz w:val="18"/>
              </w:rPr>
              <w:t>of</w:t>
            </w:r>
            <w:r w:rsidRPr="00DC7A22">
              <w:rPr>
                <w:b/>
                <w:color w:val="44546A" w:themeColor="text2"/>
                <w:spacing w:val="-4"/>
                <w:sz w:val="18"/>
              </w:rPr>
              <w:t xml:space="preserve"> </w:t>
            </w:r>
            <w:r w:rsidRPr="00DC7A22">
              <w:rPr>
                <w:b/>
                <w:color w:val="44546A" w:themeColor="text2"/>
                <w:sz w:val="18"/>
              </w:rPr>
              <w:t>Families,</w:t>
            </w:r>
            <w:r w:rsidRPr="00DC7A22">
              <w:rPr>
                <w:b/>
                <w:color w:val="44546A" w:themeColor="text2"/>
                <w:spacing w:val="-4"/>
                <w:sz w:val="18"/>
              </w:rPr>
              <w:t xml:space="preserve"> </w:t>
            </w:r>
            <w:r w:rsidRPr="00DC7A22">
              <w:rPr>
                <w:b/>
                <w:color w:val="44546A" w:themeColor="text2"/>
                <w:sz w:val="18"/>
              </w:rPr>
              <w:t>Housing,</w:t>
            </w:r>
            <w:r w:rsidRPr="00DC7A22">
              <w:rPr>
                <w:b/>
                <w:color w:val="44546A" w:themeColor="text2"/>
                <w:spacing w:val="-4"/>
                <w:sz w:val="18"/>
              </w:rPr>
              <w:t xml:space="preserve"> </w:t>
            </w:r>
            <w:r w:rsidRPr="00DC7A22">
              <w:rPr>
                <w:b/>
                <w:color w:val="44546A" w:themeColor="text2"/>
                <w:sz w:val="18"/>
              </w:rPr>
              <w:t>Community</w:t>
            </w:r>
            <w:r w:rsidRPr="00DC7A22">
              <w:rPr>
                <w:b/>
                <w:color w:val="44546A" w:themeColor="text2"/>
                <w:spacing w:val="-4"/>
                <w:sz w:val="18"/>
              </w:rPr>
              <w:t xml:space="preserve"> </w:t>
            </w:r>
            <w:proofErr w:type="gramStart"/>
            <w:r w:rsidRPr="00DC7A22">
              <w:rPr>
                <w:b/>
                <w:color w:val="44546A" w:themeColor="text2"/>
                <w:sz w:val="18"/>
              </w:rPr>
              <w:t>Services</w:t>
            </w:r>
            <w:proofErr w:type="gramEnd"/>
            <w:r w:rsidRPr="00DC7A22">
              <w:rPr>
                <w:b/>
                <w:color w:val="44546A" w:themeColor="text2"/>
                <w:spacing w:val="-4"/>
                <w:sz w:val="18"/>
              </w:rPr>
              <w:t xml:space="preserve"> </w:t>
            </w:r>
            <w:r w:rsidRPr="00DC7A22">
              <w:rPr>
                <w:b/>
                <w:color w:val="44546A" w:themeColor="text2"/>
                <w:sz w:val="18"/>
              </w:rPr>
              <w:t>and</w:t>
            </w:r>
            <w:r w:rsidRPr="00DC7A22">
              <w:rPr>
                <w:b/>
                <w:color w:val="44546A" w:themeColor="text2"/>
                <w:spacing w:val="-4"/>
                <w:sz w:val="18"/>
              </w:rPr>
              <w:t xml:space="preserve"> </w:t>
            </w:r>
            <w:r w:rsidRPr="00DC7A22">
              <w:rPr>
                <w:b/>
                <w:color w:val="44546A" w:themeColor="text2"/>
                <w:sz w:val="18"/>
              </w:rPr>
              <w:t>Indigenous</w:t>
            </w:r>
            <w:r w:rsidRPr="00DC7A22">
              <w:rPr>
                <w:b/>
                <w:color w:val="44546A" w:themeColor="text2"/>
                <w:spacing w:val="-4"/>
                <w:sz w:val="18"/>
              </w:rPr>
              <w:t xml:space="preserve"> </w:t>
            </w:r>
            <w:r w:rsidRPr="00DC7A22">
              <w:rPr>
                <w:b/>
                <w:color w:val="44546A" w:themeColor="text2"/>
                <w:sz w:val="18"/>
              </w:rPr>
              <w:t>Affairs</w:t>
            </w:r>
            <w:r w:rsidRPr="00DC7A22">
              <w:rPr>
                <w:b/>
                <w:color w:val="44546A" w:themeColor="text2"/>
                <w:spacing w:val="-4"/>
                <w:sz w:val="18"/>
              </w:rPr>
              <w:t xml:space="preserve"> </w:t>
            </w:r>
            <w:r w:rsidRPr="00DC7A22">
              <w:rPr>
                <w:b/>
                <w:color w:val="44546A" w:themeColor="text2"/>
                <w:sz w:val="18"/>
              </w:rPr>
              <w:t>(2012).</w:t>
            </w:r>
            <w:r w:rsidRPr="00DC7A22">
              <w:rPr>
                <w:b/>
                <w:color w:val="44546A" w:themeColor="text2"/>
                <w:spacing w:val="-4"/>
                <w:sz w:val="18"/>
              </w:rPr>
              <w:t xml:space="preserve"> </w:t>
            </w:r>
            <w:r w:rsidRPr="00DC7A22">
              <w:rPr>
                <w:b/>
                <w:color w:val="44546A" w:themeColor="text2"/>
                <w:sz w:val="18"/>
              </w:rPr>
              <w:t>Parental</w:t>
            </w:r>
            <w:r w:rsidRPr="00DC7A22">
              <w:rPr>
                <w:b/>
                <w:color w:val="44546A" w:themeColor="text2"/>
                <w:spacing w:val="-4"/>
                <w:sz w:val="18"/>
              </w:rPr>
              <w:t xml:space="preserve"> </w:t>
            </w:r>
            <w:r w:rsidRPr="00DC7A22">
              <w:rPr>
                <w:b/>
                <w:color w:val="44546A" w:themeColor="text2"/>
                <w:sz w:val="18"/>
              </w:rPr>
              <w:t>joblessness,</w:t>
            </w:r>
            <w:r w:rsidRPr="00DC7A22">
              <w:rPr>
                <w:b/>
                <w:color w:val="44546A" w:themeColor="text2"/>
                <w:spacing w:val="-4"/>
                <w:sz w:val="18"/>
              </w:rPr>
              <w:t xml:space="preserve"> </w:t>
            </w:r>
            <w:r w:rsidRPr="00DC7A22">
              <w:rPr>
                <w:b/>
                <w:color w:val="44546A" w:themeColor="text2"/>
                <w:sz w:val="18"/>
              </w:rPr>
              <w:t xml:space="preserve">financial </w:t>
            </w:r>
            <w:proofErr w:type="gramStart"/>
            <w:r w:rsidRPr="00DC7A22">
              <w:rPr>
                <w:b/>
                <w:color w:val="44546A" w:themeColor="text2"/>
                <w:sz w:val="18"/>
              </w:rPr>
              <w:t>disadvantage</w:t>
            </w:r>
            <w:proofErr w:type="gramEnd"/>
            <w:r w:rsidRPr="00DC7A22">
              <w:rPr>
                <w:b/>
                <w:color w:val="44546A" w:themeColor="text2"/>
                <w:spacing w:val="40"/>
                <w:sz w:val="18"/>
              </w:rPr>
              <w:t xml:space="preserve"> </w:t>
            </w:r>
            <w:r w:rsidRPr="00DC7A22">
              <w:rPr>
                <w:b/>
                <w:color w:val="44546A" w:themeColor="text2"/>
                <w:sz w:val="18"/>
              </w:rPr>
              <w:t>and the wellbeing of parents and children</w:t>
            </w:r>
            <w:bookmarkStart w:id="308" w:name="31"/>
            <w:bookmarkEnd w:id="308"/>
            <w:r w:rsidRPr="00DC7A22">
              <w:rPr>
                <w:b/>
                <w:color w:val="44546A" w:themeColor="text2"/>
                <w:position w:val="6"/>
                <w:sz w:val="10"/>
              </w:rPr>
              <w:t>31</w:t>
            </w:r>
          </w:p>
        </w:tc>
      </w:tr>
      <w:tr w:rsidR="003B5BBA" w14:paraId="4C78EF48" w14:textId="77777777" w:rsidTr="00024855">
        <w:trPr>
          <w:trHeight w:val="2991"/>
        </w:trPr>
        <w:tc>
          <w:tcPr>
            <w:tcW w:w="1826" w:type="dxa"/>
          </w:tcPr>
          <w:p w14:paraId="6DE75D51" w14:textId="77777777" w:rsidR="003B5BBA" w:rsidRDefault="003B5BBA" w:rsidP="003D7EDF">
            <w:pPr>
              <w:pStyle w:val="TableParagraph"/>
              <w:spacing w:line="223" w:lineRule="exact"/>
              <w:rPr>
                <w:sz w:val="18"/>
              </w:rPr>
            </w:pPr>
            <w:bookmarkStart w:id="309" w:name="Children_(0-9_years)"/>
            <w:bookmarkEnd w:id="309"/>
            <w:r>
              <w:rPr>
                <w:spacing w:val="-2"/>
                <w:sz w:val="18"/>
              </w:rPr>
              <w:t>Children</w:t>
            </w:r>
          </w:p>
          <w:p w14:paraId="5FF3D446" w14:textId="77777777" w:rsidR="003B5BBA" w:rsidRDefault="003B5BBA" w:rsidP="003D7EDF">
            <w:pPr>
              <w:pStyle w:val="TableParagraph"/>
              <w:spacing w:before="0" w:line="223" w:lineRule="exact"/>
              <w:rPr>
                <w:sz w:val="18"/>
              </w:rPr>
            </w:pPr>
            <w:r>
              <w:rPr>
                <w:sz w:val="18"/>
              </w:rPr>
              <w:t xml:space="preserve">(0-9 </w:t>
            </w:r>
            <w:r>
              <w:rPr>
                <w:spacing w:val="-2"/>
                <w:sz w:val="18"/>
              </w:rPr>
              <w:t>years)</w:t>
            </w:r>
          </w:p>
        </w:tc>
        <w:tc>
          <w:tcPr>
            <w:tcW w:w="2268" w:type="dxa"/>
          </w:tcPr>
          <w:p w14:paraId="28237858" w14:textId="77777777" w:rsidR="003B5BBA" w:rsidRDefault="003B5BBA" w:rsidP="003D7EDF">
            <w:pPr>
              <w:pStyle w:val="TableParagraph"/>
              <w:spacing w:before="71" w:line="232" w:lineRule="auto"/>
              <w:ind w:right="173"/>
              <w:rPr>
                <w:sz w:val="18"/>
              </w:rPr>
            </w:pPr>
            <w:bookmarkStart w:id="310" w:name="Gain_a_better_understanding_of_the_effec"/>
            <w:bookmarkEnd w:id="310"/>
            <w:r>
              <w:rPr>
                <w:sz w:val="18"/>
              </w:rPr>
              <w:t>Gain a better</w:t>
            </w:r>
            <w:r>
              <w:rPr>
                <w:spacing w:val="40"/>
                <w:sz w:val="18"/>
              </w:rPr>
              <w:t xml:space="preserve"> </w:t>
            </w:r>
            <w:r>
              <w:rPr>
                <w:sz w:val="18"/>
              </w:rPr>
              <w:t>understanding of the</w:t>
            </w:r>
            <w:r>
              <w:rPr>
                <w:spacing w:val="40"/>
                <w:sz w:val="18"/>
              </w:rPr>
              <w:t xml:space="preserve"> </w:t>
            </w:r>
            <w:r>
              <w:rPr>
                <w:sz w:val="18"/>
              </w:rPr>
              <w:t>effect</w:t>
            </w:r>
            <w:r>
              <w:rPr>
                <w:spacing w:val="-9"/>
                <w:sz w:val="18"/>
              </w:rPr>
              <w:t xml:space="preserve"> </w:t>
            </w:r>
            <w:r>
              <w:rPr>
                <w:sz w:val="18"/>
              </w:rPr>
              <w:t>of</w:t>
            </w:r>
            <w:r>
              <w:rPr>
                <w:spacing w:val="-9"/>
                <w:sz w:val="18"/>
              </w:rPr>
              <w:t xml:space="preserve"> </w:t>
            </w:r>
            <w:r>
              <w:rPr>
                <w:sz w:val="18"/>
              </w:rPr>
              <w:t>joblessness/short</w:t>
            </w:r>
            <w:r>
              <w:rPr>
                <w:spacing w:val="40"/>
                <w:sz w:val="18"/>
              </w:rPr>
              <w:t xml:space="preserve"> </w:t>
            </w:r>
            <w:r>
              <w:rPr>
                <w:sz w:val="18"/>
              </w:rPr>
              <w:t>part-time hours on the</w:t>
            </w:r>
            <w:r>
              <w:rPr>
                <w:spacing w:val="40"/>
                <w:sz w:val="18"/>
              </w:rPr>
              <w:t xml:space="preserve"> </w:t>
            </w:r>
            <w:r>
              <w:rPr>
                <w:sz w:val="18"/>
              </w:rPr>
              <w:t>wellbeing of parents and</w:t>
            </w:r>
            <w:r>
              <w:rPr>
                <w:spacing w:val="40"/>
                <w:sz w:val="18"/>
              </w:rPr>
              <w:t xml:space="preserve"> </w:t>
            </w:r>
            <w:r>
              <w:rPr>
                <w:sz w:val="18"/>
              </w:rPr>
              <w:t>their</w:t>
            </w:r>
            <w:r>
              <w:rPr>
                <w:spacing w:val="-5"/>
                <w:sz w:val="18"/>
              </w:rPr>
              <w:t xml:space="preserve"> </w:t>
            </w:r>
            <w:r>
              <w:rPr>
                <w:sz w:val="18"/>
              </w:rPr>
              <w:t>children</w:t>
            </w:r>
          </w:p>
        </w:tc>
        <w:tc>
          <w:tcPr>
            <w:tcW w:w="5103" w:type="dxa"/>
          </w:tcPr>
          <w:p w14:paraId="73CC858F" w14:textId="77777777" w:rsidR="003B5BBA" w:rsidRDefault="003B5BBA" w:rsidP="003D7EDF">
            <w:pPr>
              <w:pStyle w:val="TableParagraph"/>
              <w:ind w:left="112"/>
              <w:rPr>
                <w:sz w:val="18"/>
              </w:rPr>
            </w:pPr>
            <w:bookmarkStart w:id="311" w:name="Parental_employment:_parent_employment_s"/>
            <w:bookmarkEnd w:id="311"/>
            <w:r>
              <w:rPr>
                <w:rFonts w:ascii="Arial"/>
                <w:i/>
                <w:spacing w:val="-4"/>
                <w:sz w:val="18"/>
              </w:rPr>
              <w:t>Parental</w:t>
            </w:r>
            <w:r>
              <w:rPr>
                <w:rFonts w:ascii="Arial"/>
                <w:i/>
                <w:spacing w:val="-11"/>
                <w:sz w:val="18"/>
              </w:rPr>
              <w:t xml:space="preserve"> </w:t>
            </w:r>
            <w:r>
              <w:rPr>
                <w:rFonts w:ascii="Arial"/>
                <w:i/>
                <w:spacing w:val="-4"/>
                <w:sz w:val="18"/>
              </w:rPr>
              <w:t>employment:</w:t>
            </w:r>
            <w:r>
              <w:rPr>
                <w:rFonts w:ascii="Arial"/>
                <w:i/>
                <w:spacing w:val="-10"/>
                <w:sz w:val="18"/>
              </w:rPr>
              <w:t xml:space="preserve"> </w:t>
            </w:r>
            <w:r>
              <w:rPr>
                <w:spacing w:val="-4"/>
                <w:sz w:val="18"/>
              </w:rPr>
              <w:t>parent</w:t>
            </w:r>
            <w:r>
              <w:rPr>
                <w:spacing w:val="7"/>
                <w:sz w:val="18"/>
              </w:rPr>
              <w:t xml:space="preserve"> </w:t>
            </w:r>
            <w:r>
              <w:rPr>
                <w:spacing w:val="-4"/>
                <w:sz w:val="18"/>
              </w:rPr>
              <w:t>employment</w:t>
            </w:r>
            <w:r>
              <w:rPr>
                <w:spacing w:val="6"/>
                <w:sz w:val="18"/>
              </w:rPr>
              <w:t xml:space="preserve"> </w:t>
            </w:r>
            <w:r>
              <w:rPr>
                <w:spacing w:val="-4"/>
                <w:sz w:val="18"/>
              </w:rPr>
              <w:t>status</w:t>
            </w:r>
          </w:p>
          <w:p w14:paraId="082CA4A1" w14:textId="77777777" w:rsidR="003B5BBA" w:rsidRDefault="003B5BBA" w:rsidP="003D7EDF">
            <w:pPr>
              <w:pStyle w:val="TableParagraph"/>
              <w:spacing w:before="50" w:line="223" w:lineRule="exact"/>
              <w:ind w:left="112"/>
              <w:rPr>
                <w:sz w:val="18"/>
              </w:rPr>
            </w:pPr>
            <w:bookmarkStart w:id="312" w:name="Economic_circumstances_and_financial_wel"/>
            <w:bookmarkEnd w:id="312"/>
            <w:r>
              <w:rPr>
                <w:rFonts w:ascii="Arial"/>
                <w:i/>
                <w:w w:val="90"/>
                <w:sz w:val="18"/>
              </w:rPr>
              <w:t>Economic</w:t>
            </w:r>
            <w:r>
              <w:rPr>
                <w:rFonts w:ascii="Arial"/>
                <w:i/>
                <w:spacing w:val="4"/>
                <w:sz w:val="18"/>
              </w:rPr>
              <w:t xml:space="preserve"> </w:t>
            </w:r>
            <w:r>
              <w:rPr>
                <w:rFonts w:ascii="Arial"/>
                <w:i/>
                <w:w w:val="90"/>
                <w:sz w:val="18"/>
              </w:rPr>
              <w:t>circumstances</w:t>
            </w:r>
            <w:r>
              <w:rPr>
                <w:rFonts w:ascii="Arial"/>
                <w:i/>
                <w:spacing w:val="4"/>
                <w:sz w:val="18"/>
              </w:rPr>
              <w:t xml:space="preserve"> </w:t>
            </w:r>
            <w:r>
              <w:rPr>
                <w:rFonts w:ascii="Arial"/>
                <w:i/>
                <w:w w:val="90"/>
                <w:sz w:val="18"/>
              </w:rPr>
              <w:t>and</w:t>
            </w:r>
            <w:r>
              <w:rPr>
                <w:rFonts w:ascii="Arial"/>
                <w:i/>
                <w:spacing w:val="4"/>
                <w:sz w:val="18"/>
              </w:rPr>
              <w:t xml:space="preserve"> </w:t>
            </w:r>
            <w:r>
              <w:rPr>
                <w:rFonts w:ascii="Arial"/>
                <w:i/>
                <w:w w:val="90"/>
                <w:sz w:val="18"/>
              </w:rPr>
              <w:t>financial</w:t>
            </w:r>
            <w:r>
              <w:rPr>
                <w:rFonts w:ascii="Arial"/>
                <w:i/>
                <w:spacing w:val="4"/>
                <w:sz w:val="18"/>
              </w:rPr>
              <w:t xml:space="preserve"> </w:t>
            </w:r>
            <w:r>
              <w:rPr>
                <w:rFonts w:ascii="Arial"/>
                <w:i/>
                <w:w w:val="90"/>
                <w:sz w:val="18"/>
              </w:rPr>
              <w:t>wellbeing:</w:t>
            </w:r>
            <w:r>
              <w:rPr>
                <w:rFonts w:ascii="Arial"/>
                <w:i/>
                <w:spacing w:val="4"/>
                <w:sz w:val="18"/>
              </w:rPr>
              <w:t xml:space="preserve"> </w:t>
            </w:r>
            <w:r>
              <w:rPr>
                <w:spacing w:val="-2"/>
                <w:w w:val="90"/>
                <w:sz w:val="18"/>
              </w:rPr>
              <w:t>parental</w:t>
            </w:r>
          </w:p>
          <w:p w14:paraId="33B47AB2" w14:textId="77777777" w:rsidR="003B5BBA" w:rsidRDefault="003B5BBA" w:rsidP="003D7EDF">
            <w:pPr>
              <w:pStyle w:val="TableParagraph"/>
              <w:spacing w:before="0" w:line="223" w:lineRule="exact"/>
              <w:ind w:left="112"/>
              <w:rPr>
                <w:sz w:val="18"/>
              </w:rPr>
            </w:pPr>
            <w:r>
              <w:rPr>
                <w:sz w:val="18"/>
              </w:rPr>
              <w:t>income;</w:t>
            </w:r>
            <w:r>
              <w:rPr>
                <w:spacing w:val="-4"/>
                <w:sz w:val="18"/>
              </w:rPr>
              <w:t xml:space="preserve"> </w:t>
            </w:r>
            <w:r>
              <w:rPr>
                <w:sz w:val="18"/>
              </w:rPr>
              <w:t xml:space="preserve">financial </w:t>
            </w:r>
            <w:r>
              <w:rPr>
                <w:spacing w:val="-2"/>
                <w:sz w:val="18"/>
              </w:rPr>
              <w:t>hardships</w:t>
            </w:r>
          </w:p>
          <w:p w14:paraId="2DD3E013" w14:textId="77777777" w:rsidR="003B5BBA" w:rsidRDefault="003B5BBA" w:rsidP="003D7EDF">
            <w:pPr>
              <w:pStyle w:val="TableParagraph"/>
              <w:spacing w:before="56" w:line="232" w:lineRule="auto"/>
              <w:ind w:left="112" w:right="336"/>
              <w:rPr>
                <w:sz w:val="18"/>
              </w:rPr>
            </w:pPr>
            <w:bookmarkStart w:id="313" w:name="Social_capital:_neighbourhood_belonging;"/>
            <w:bookmarkEnd w:id="313"/>
            <w:r>
              <w:rPr>
                <w:rFonts w:ascii="Arial"/>
                <w:i/>
                <w:sz w:val="18"/>
              </w:rPr>
              <w:t xml:space="preserve">Social capital: </w:t>
            </w:r>
            <w:proofErr w:type="spellStart"/>
            <w:r>
              <w:rPr>
                <w:sz w:val="18"/>
              </w:rPr>
              <w:t>neighbourhood</w:t>
            </w:r>
            <w:proofErr w:type="spellEnd"/>
            <w:r>
              <w:rPr>
                <w:sz w:val="18"/>
              </w:rPr>
              <w:t xml:space="preserve"> belonging; contacts with</w:t>
            </w:r>
            <w:r>
              <w:rPr>
                <w:spacing w:val="40"/>
                <w:sz w:val="18"/>
              </w:rPr>
              <w:t xml:space="preserve"> </w:t>
            </w:r>
            <w:r>
              <w:rPr>
                <w:sz w:val="18"/>
              </w:rPr>
              <w:t>family</w:t>
            </w:r>
            <w:r>
              <w:rPr>
                <w:spacing w:val="-5"/>
                <w:sz w:val="18"/>
              </w:rPr>
              <w:t xml:space="preserve"> </w:t>
            </w:r>
            <w:r>
              <w:rPr>
                <w:sz w:val="18"/>
              </w:rPr>
              <w:t>and</w:t>
            </w:r>
            <w:r>
              <w:rPr>
                <w:spacing w:val="-5"/>
                <w:sz w:val="18"/>
              </w:rPr>
              <w:t xml:space="preserve"> </w:t>
            </w:r>
            <w:r>
              <w:rPr>
                <w:sz w:val="18"/>
              </w:rPr>
              <w:t>friends;</w:t>
            </w:r>
            <w:r>
              <w:rPr>
                <w:spacing w:val="-5"/>
                <w:sz w:val="18"/>
              </w:rPr>
              <w:t xml:space="preserve"> </w:t>
            </w:r>
            <w:r>
              <w:rPr>
                <w:sz w:val="18"/>
              </w:rPr>
              <w:t>unmet</w:t>
            </w:r>
            <w:r>
              <w:rPr>
                <w:spacing w:val="-5"/>
                <w:sz w:val="18"/>
              </w:rPr>
              <w:t xml:space="preserve"> </w:t>
            </w:r>
            <w:r>
              <w:rPr>
                <w:sz w:val="18"/>
              </w:rPr>
              <w:t>needs</w:t>
            </w:r>
            <w:r>
              <w:rPr>
                <w:spacing w:val="-5"/>
                <w:sz w:val="18"/>
              </w:rPr>
              <w:t xml:space="preserve"> </w:t>
            </w:r>
            <w:r>
              <w:rPr>
                <w:sz w:val="18"/>
              </w:rPr>
              <w:t>for</w:t>
            </w:r>
            <w:r>
              <w:rPr>
                <w:spacing w:val="-5"/>
                <w:sz w:val="18"/>
              </w:rPr>
              <w:t xml:space="preserve"> </w:t>
            </w:r>
            <w:r>
              <w:rPr>
                <w:sz w:val="18"/>
              </w:rPr>
              <w:t>support;</w:t>
            </w:r>
            <w:r>
              <w:rPr>
                <w:spacing w:val="-5"/>
                <w:sz w:val="18"/>
              </w:rPr>
              <w:t xml:space="preserve"> </w:t>
            </w:r>
            <w:r>
              <w:rPr>
                <w:sz w:val="18"/>
              </w:rPr>
              <w:t>participation</w:t>
            </w:r>
            <w:r>
              <w:rPr>
                <w:spacing w:val="-5"/>
                <w:sz w:val="18"/>
              </w:rPr>
              <w:t xml:space="preserve"> </w:t>
            </w:r>
            <w:r>
              <w:rPr>
                <w:sz w:val="18"/>
              </w:rPr>
              <w:t>in</w:t>
            </w:r>
            <w:r>
              <w:rPr>
                <w:spacing w:val="40"/>
                <w:sz w:val="18"/>
              </w:rPr>
              <w:t xml:space="preserve"> </w:t>
            </w:r>
            <w:r>
              <w:rPr>
                <w:sz w:val="18"/>
              </w:rPr>
              <w:t>community or volunteer groups</w:t>
            </w:r>
          </w:p>
          <w:p w14:paraId="3447F179" w14:textId="77777777" w:rsidR="003B5BBA" w:rsidRDefault="003B5BBA" w:rsidP="003D7EDF">
            <w:pPr>
              <w:pStyle w:val="TableParagraph"/>
              <w:spacing w:before="53"/>
              <w:ind w:left="112"/>
              <w:rPr>
                <w:sz w:val="18"/>
              </w:rPr>
            </w:pPr>
            <w:bookmarkStart w:id="314" w:name="Mental_health:_parental_mental_health"/>
            <w:bookmarkEnd w:id="314"/>
            <w:r>
              <w:rPr>
                <w:rFonts w:ascii="Arial"/>
                <w:i/>
                <w:spacing w:val="-4"/>
                <w:sz w:val="18"/>
              </w:rPr>
              <w:t>Mental</w:t>
            </w:r>
            <w:r>
              <w:rPr>
                <w:rFonts w:ascii="Arial"/>
                <w:i/>
                <w:spacing w:val="-9"/>
                <w:sz w:val="18"/>
              </w:rPr>
              <w:t xml:space="preserve"> </w:t>
            </w:r>
            <w:r>
              <w:rPr>
                <w:rFonts w:ascii="Arial"/>
                <w:i/>
                <w:spacing w:val="-4"/>
                <w:sz w:val="18"/>
              </w:rPr>
              <w:t>health:</w:t>
            </w:r>
            <w:r>
              <w:rPr>
                <w:rFonts w:ascii="Arial"/>
                <w:i/>
                <w:spacing w:val="-8"/>
                <w:sz w:val="18"/>
              </w:rPr>
              <w:t xml:space="preserve"> </w:t>
            </w:r>
            <w:r>
              <w:rPr>
                <w:spacing w:val="-4"/>
                <w:sz w:val="18"/>
              </w:rPr>
              <w:t>parental</w:t>
            </w:r>
            <w:r>
              <w:rPr>
                <w:spacing w:val="9"/>
                <w:sz w:val="18"/>
              </w:rPr>
              <w:t xml:space="preserve"> </w:t>
            </w:r>
            <w:r>
              <w:rPr>
                <w:spacing w:val="-4"/>
                <w:sz w:val="18"/>
              </w:rPr>
              <w:t>mental</w:t>
            </w:r>
            <w:r>
              <w:rPr>
                <w:spacing w:val="8"/>
                <w:sz w:val="18"/>
              </w:rPr>
              <w:t xml:space="preserve"> </w:t>
            </w:r>
            <w:r>
              <w:rPr>
                <w:spacing w:val="-4"/>
                <w:sz w:val="18"/>
              </w:rPr>
              <w:t>health</w:t>
            </w:r>
          </w:p>
        </w:tc>
        <w:tc>
          <w:tcPr>
            <w:tcW w:w="2268" w:type="dxa"/>
          </w:tcPr>
          <w:p w14:paraId="47078E1E" w14:textId="77777777" w:rsidR="003B5BBA" w:rsidRDefault="003B5BBA" w:rsidP="003D7EDF">
            <w:pPr>
              <w:pStyle w:val="TableParagraph"/>
              <w:spacing w:before="71" w:line="232" w:lineRule="auto"/>
              <w:ind w:left="112" w:right="183"/>
              <w:rPr>
                <w:sz w:val="18"/>
              </w:rPr>
            </w:pPr>
            <w:bookmarkStart w:id="315" w:name="Family_type/composition;_parental_educat"/>
            <w:bookmarkEnd w:id="315"/>
            <w:r>
              <w:rPr>
                <w:sz w:val="18"/>
              </w:rPr>
              <w:t>Family</w:t>
            </w:r>
            <w:r>
              <w:rPr>
                <w:spacing w:val="-6"/>
                <w:sz w:val="18"/>
              </w:rPr>
              <w:t xml:space="preserve"> </w:t>
            </w:r>
            <w:r>
              <w:rPr>
                <w:sz w:val="18"/>
              </w:rPr>
              <w:t>type/composition;</w:t>
            </w:r>
            <w:r>
              <w:rPr>
                <w:spacing w:val="40"/>
                <w:sz w:val="18"/>
              </w:rPr>
              <w:t xml:space="preserve"> </w:t>
            </w:r>
            <w:r>
              <w:rPr>
                <w:sz w:val="18"/>
              </w:rPr>
              <w:t>parental</w:t>
            </w:r>
            <w:r>
              <w:rPr>
                <w:spacing w:val="-9"/>
                <w:sz w:val="18"/>
              </w:rPr>
              <w:t xml:space="preserve"> </w:t>
            </w:r>
            <w:r>
              <w:rPr>
                <w:sz w:val="18"/>
              </w:rPr>
              <w:t>education;</w:t>
            </w:r>
            <w:r>
              <w:rPr>
                <w:spacing w:val="-9"/>
                <w:sz w:val="18"/>
              </w:rPr>
              <w:t xml:space="preserve"> </w:t>
            </w:r>
            <w:r>
              <w:rPr>
                <w:sz w:val="18"/>
              </w:rPr>
              <w:t>home</w:t>
            </w:r>
            <w:r>
              <w:rPr>
                <w:spacing w:val="40"/>
                <w:sz w:val="18"/>
              </w:rPr>
              <w:t xml:space="preserve"> </w:t>
            </w:r>
            <w:r>
              <w:rPr>
                <w:sz w:val="18"/>
              </w:rPr>
              <w:t>ownership; age of child;</w:t>
            </w:r>
            <w:r>
              <w:rPr>
                <w:spacing w:val="40"/>
                <w:sz w:val="18"/>
              </w:rPr>
              <w:t xml:space="preserve"> </w:t>
            </w:r>
            <w:r>
              <w:rPr>
                <w:sz w:val="18"/>
              </w:rPr>
              <w:t>parental poor health;</w:t>
            </w:r>
            <w:r>
              <w:rPr>
                <w:spacing w:val="40"/>
                <w:sz w:val="18"/>
              </w:rPr>
              <w:t xml:space="preserve"> </w:t>
            </w:r>
            <w:r>
              <w:rPr>
                <w:sz w:val="18"/>
              </w:rPr>
              <w:t>Aboriginal</w:t>
            </w:r>
            <w:r>
              <w:rPr>
                <w:spacing w:val="-6"/>
                <w:sz w:val="18"/>
              </w:rPr>
              <w:t xml:space="preserve"> </w:t>
            </w:r>
            <w:r>
              <w:rPr>
                <w:sz w:val="18"/>
              </w:rPr>
              <w:t>or</w:t>
            </w:r>
            <w:r>
              <w:rPr>
                <w:spacing w:val="-6"/>
                <w:sz w:val="18"/>
              </w:rPr>
              <w:t xml:space="preserve"> </w:t>
            </w:r>
            <w:r>
              <w:rPr>
                <w:sz w:val="18"/>
              </w:rPr>
              <w:t>Torres</w:t>
            </w:r>
            <w:r>
              <w:rPr>
                <w:spacing w:val="-6"/>
                <w:sz w:val="18"/>
              </w:rPr>
              <w:t xml:space="preserve"> </w:t>
            </w:r>
            <w:r>
              <w:rPr>
                <w:sz w:val="18"/>
              </w:rPr>
              <w:t>Strait</w:t>
            </w:r>
            <w:r>
              <w:rPr>
                <w:spacing w:val="40"/>
                <w:sz w:val="18"/>
              </w:rPr>
              <w:t xml:space="preserve"> </w:t>
            </w:r>
            <w:r>
              <w:rPr>
                <w:sz w:val="18"/>
              </w:rPr>
              <w:t>Islander status; language</w:t>
            </w:r>
            <w:r>
              <w:rPr>
                <w:spacing w:val="40"/>
                <w:sz w:val="18"/>
              </w:rPr>
              <w:t xml:space="preserve"> </w:t>
            </w:r>
            <w:r>
              <w:rPr>
                <w:sz w:val="18"/>
              </w:rPr>
              <w:t>other</w:t>
            </w:r>
            <w:r>
              <w:rPr>
                <w:spacing w:val="-9"/>
                <w:sz w:val="18"/>
              </w:rPr>
              <w:t xml:space="preserve"> </w:t>
            </w:r>
            <w:r>
              <w:rPr>
                <w:sz w:val="18"/>
              </w:rPr>
              <w:t>than</w:t>
            </w:r>
            <w:r>
              <w:rPr>
                <w:spacing w:val="-9"/>
                <w:sz w:val="18"/>
              </w:rPr>
              <w:t xml:space="preserve"> </w:t>
            </w:r>
            <w:r>
              <w:rPr>
                <w:sz w:val="18"/>
              </w:rPr>
              <w:t>English</w:t>
            </w:r>
            <w:r>
              <w:rPr>
                <w:spacing w:val="-9"/>
                <w:sz w:val="18"/>
              </w:rPr>
              <w:t xml:space="preserve"> </w:t>
            </w:r>
            <w:r>
              <w:rPr>
                <w:sz w:val="18"/>
              </w:rPr>
              <w:t>spoken</w:t>
            </w:r>
            <w:r>
              <w:rPr>
                <w:spacing w:val="40"/>
                <w:sz w:val="18"/>
              </w:rPr>
              <w:t xml:space="preserve"> </w:t>
            </w:r>
            <w:r>
              <w:rPr>
                <w:sz w:val="18"/>
              </w:rPr>
              <w:t>at home; unemployment</w:t>
            </w:r>
            <w:r>
              <w:rPr>
                <w:spacing w:val="40"/>
                <w:sz w:val="18"/>
              </w:rPr>
              <w:t xml:space="preserve"> </w:t>
            </w:r>
            <w:r>
              <w:rPr>
                <w:sz w:val="18"/>
              </w:rPr>
              <w:t>rate of local area; metro/</w:t>
            </w:r>
            <w:r>
              <w:rPr>
                <w:spacing w:val="40"/>
                <w:sz w:val="18"/>
              </w:rPr>
              <w:t xml:space="preserve"> </w:t>
            </w:r>
            <w:r>
              <w:rPr>
                <w:sz w:val="18"/>
              </w:rPr>
              <w:t>non-metro;</w:t>
            </w:r>
            <w:r>
              <w:rPr>
                <w:spacing w:val="-5"/>
                <w:sz w:val="18"/>
              </w:rPr>
              <w:t xml:space="preserve"> </w:t>
            </w:r>
            <w:r>
              <w:rPr>
                <w:sz w:val="18"/>
              </w:rPr>
              <w:t>parents’</w:t>
            </w:r>
            <w:r>
              <w:rPr>
                <w:spacing w:val="40"/>
                <w:sz w:val="18"/>
              </w:rPr>
              <w:t xml:space="preserve"> </w:t>
            </w:r>
            <w:r>
              <w:rPr>
                <w:sz w:val="18"/>
              </w:rPr>
              <w:t xml:space="preserve">ratings of </w:t>
            </w:r>
            <w:proofErr w:type="spellStart"/>
            <w:r>
              <w:rPr>
                <w:sz w:val="18"/>
              </w:rPr>
              <w:t>neighbourhood</w:t>
            </w:r>
            <w:proofErr w:type="spellEnd"/>
            <w:r>
              <w:rPr>
                <w:spacing w:val="40"/>
                <w:sz w:val="18"/>
              </w:rPr>
              <w:t xml:space="preserve"> </w:t>
            </w:r>
            <w:r>
              <w:rPr>
                <w:sz w:val="18"/>
              </w:rPr>
              <w:t>safety and access to</w:t>
            </w:r>
            <w:r>
              <w:rPr>
                <w:spacing w:val="40"/>
                <w:sz w:val="18"/>
              </w:rPr>
              <w:t xml:space="preserve"> </w:t>
            </w:r>
            <w:r>
              <w:rPr>
                <w:spacing w:val="-2"/>
                <w:sz w:val="18"/>
              </w:rPr>
              <w:t>services</w:t>
            </w:r>
          </w:p>
        </w:tc>
        <w:tc>
          <w:tcPr>
            <w:tcW w:w="3789" w:type="dxa"/>
          </w:tcPr>
          <w:p w14:paraId="07E3E29A" w14:textId="77777777" w:rsidR="003B5BBA" w:rsidRDefault="003B5BBA" w:rsidP="003D7EDF">
            <w:pPr>
              <w:pStyle w:val="TableParagraph"/>
              <w:ind w:left="111"/>
              <w:rPr>
                <w:sz w:val="18"/>
              </w:rPr>
            </w:pPr>
            <w:bookmarkStart w:id="316" w:name="LSAC"/>
            <w:bookmarkEnd w:id="316"/>
            <w:r>
              <w:rPr>
                <w:spacing w:val="-4"/>
                <w:sz w:val="18"/>
              </w:rPr>
              <w:t>LSAC</w:t>
            </w:r>
          </w:p>
        </w:tc>
      </w:tr>
      <w:tr w:rsidR="00B10496" w14:paraId="73CC1991" w14:textId="77777777" w:rsidTr="00024855">
        <w:trPr>
          <w:trHeight w:val="351"/>
        </w:trPr>
        <w:tc>
          <w:tcPr>
            <w:tcW w:w="15254" w:type="dxa"/>
            <w:gridSpan w:val="5"/>
            <w:shd w:val="clear" w:color="auto" w:fill="D0D8EE"/>
          </w:tcPr>
          <w:p w14:paraId="1CC2AF4F" w14:textId="77777777" w:rsidR="00B10496" w:rsidRDefault="00B10496" w:rsidP="00024855">
            <w:pPr>
              <w:pStyle w:val="TableParagraph"/>
              <w:keepNext/>
              <w:rPr>
                <w:b/>
                <w:sz w:val="10"/>
              </w:rPr>
            </w:pPr>
            <w:r w:rsidRPr="00DC7A22">
              <w:rPr>
                <w:b/>
                <w:color w:val="44546A" w:themeColor="text2"/>
                <w:sz w:val="18"/>
              </w:rPr>
              <w:lastRenderedPageBreak/>
              <w:t>Australian</w:t>
            </w:r>
            <w:r w:rsidRPr="00DC7A22">
              <w:rPr>
                <w:b/>
                <w:color w:val="44546A" w:themeColor="text2"/>
                <w:spacing w:val="-1"/>
                <w:sz w:val="18"/>
              </w:rPr>
              <w:t xml:space="preserve"> </w:t>
            </w:r>
            <w:r w:rsidRPr="00DC7A22">
              <w:rPr>
                <w:b/>
                <w:color w:val="44546A" w:themeColor="text2"/>
                <w:sz w:val="18"/>
              </w:rPr>
              <w:t>Government:</w:t>
            </w:r>
            <w:r w:rsidRPr="00DC7A22">
              <w:rPr>
                <w:b/>
                <w:color w:val="44546A" w:themeColor="text2"/>
                <w:spacing w:val="-1"/>
                <w:sz w:val="18"/>
              </w:rPr>
              <w:t xml:space="preserve"> </w:t>
            </w:r>
            <w:r w:rsidRPr="00DC7A22">
              <w:rPr>
                <w:b/>
                <w:color w:val="44546A" w:themeColor="text2"/>
                <w:sz w:val="18"/>
              </w:rPr>
              <w:t>AIHW</w:t>
            </w:r>
            <w:r w:rsidRPr="00DC7A22">
              <w:rPr>
                <w:b/>
                <w:color w:val="44546A" w:themeColor="text2"/>
                <w:spacing w:val="-1"/>
                <w:sz w:val="18"/>
              </w:rPr>
              <w:t xml:space="preserve"> </w:t>
            </w:r>
            <w:r w:rsidRPr="00DC7A22">
              <w:rPr>
                <w:b/>
                <w:color w:val="44546A" w:themeColor="text2"/>
                <w:sz w:val="18"/>
              </w:rPr>
              <w:t>/</w:t>
            </w:r>
            <w:r w:rsidRPr="00DC7A22">
              <w:rPr>
                <w:b/>
                <w:color w:val="44546A" w:themeColor="text2"/>
                <w:spacing w:val="-1"/>
                <w:sz w:val="18"/>
              </w:rPr>
              <w:t xml:space="preserve"> </w:t>
            </w:r>
            <w:r w:rsidRPr="00DC7A22">
              <w:rPr>
                <w:b/>
                <w:color w:val="44546A" w:themeColor="text2"/>
                <w:sz w:val="18"/>
              </w:rPr>
              <w:t>National</w:t>
            </w:r>
            <w:r w:rsidRPr="00DC7A22">
              <w:rPr>
                <w:b/>
                <w:color w:val="44546A" w:themeColor="text2"/>
                <w:spacing w:val="-1"/>
                <w:sz w:val="18"/>
              </w:rPr>
              <w:t xml:space="preserve"> </w:t>
            </w:r>
            <w:r w:rsidRPr="00DC7A22">
              <w:rPr>
                <w:b/>
                <w:color w:val="44546A" w:themeColor="text2"/>
                <w:sz w:val="18"/>
              </w:rPr>
              <w:t>Centre</w:t>
            </w:r>
            <w:r w:rsidRPr="00DC7A22">
              <w:rPr>
                <w:b/>
                <w:color w:val="44546A" w:themeColor="text2"/>
                <w:spacing w:val="-1"/>
                <w:sz w:val="18"/>
              </w:rPr>
              <w:t xml:space="preserve"> </w:t>
            </w:r>
            <w:r w:rsidRPr="00DC7A22">
              <w:rPr>
                <w:b/>
                <w:color w:val="44546A" w:themeColor="text2"/>
                <w:sz w:val="18"/>
              </w:rPr>
              <w:t>for</w:t>
            </w:r>
            <w:r w:rsidRPr="00DC7A22">
              <w:rPr>
                <w:b/>
                <w:color w:val="44546A" w:themeColor="text2"/>
                <w:spacing w:val="-1"/>
                <w:sz w:val="18"/>
              </w:rPr>
              <w:t xml:space="preserve"> </w:t>
            </w:r>
            <w:r w:rsidRPr="00DC7A22">
              <w:rPr>
                <w:b/>
                <w:color w:val="44546A" w:themeColor="text2"/>
                <w:sz w:val="18"/>
              </w:rPr>
              <w:t>Social</w:t>
            </w:r>
            <w:r w:rsidRPr="00DC7A22">
              <w:rPr>
                <w:b/>
                <w:color w:val="44546A" w:themeColor="text2"/>
                <w:spacing w:val="-1"/>
                <w:sz w:val="18"/>
              </w:rPr>
              <w:t xml:space="preserve"> </w:t>
            </w:r>
            <w:r w:rsidRPr="00DC7A22">
              <w:rPr>
                <w:b/>
                <w:color w:val="44546A" w:themeColor="text2"/>
                <w:sz w:val="18"/>
              </w:rPr>
              <w:t>and</w:t>
            </w:r>
            <w:r w:rsidRPr="00DC7A22">
              <w:rPr>
                <w:b/>
                <w:color w:val="44546A" w:themeColor="text2"/>
                <w:spacing w:val="-1"/>
                <w:sz w:val="18"/>
              </w:rPr>
              <w:t xml:space="preserve"> </w:t>
            </w:r>
            <w:r w:rsidRPr="00DC7A22">
              <w:rPr>
                <w:b/>
                <w:color w:val="44546A" w:themeColor="text2"/>
                <w:sz w:val="18"/>
              </w:rPr>
              <w:t>Economic</w:t>
            </w:r>
            <w:r w:rsidRPr="00DC7A22">
              <w:rPr>
                <w:b/>
                <w:color w:val="44546A" w:themeColor="text2"/>
                <w:spacing w:val="-1"/>
                <w:sz w:val="18"/>
              </w:rPr>
              <w:t xml:space="preserve"> </w:t>
            </w:r>
            <w:r w:rsidRPr="00DC7A22">
              <w:rPr>
                <w:b/>
                <w:color w:val="44546A" w:themeColor="text2"/>
                <w:sz w:val="18"/>
              </w:rPr>
              <w:t>Modelling</w:t>
            </w:r>
            <w:r w:rsidRPr="00DC7A22">
              <w:rPr>
                <w:b/>
                <w:color w:val="44546A" w:themeColor="text2"/>
                <w:spacing w:val="-1"/>
                <w:sz w:val="18"/>
              </w:rPr>
              <w:t xml:space="preserve"> </w:t>
            </w:r>
            <w:r w:rsidRPr="00DC7A22">
              <w:rPr>
                <w:b/>
                <w:color w:val="44546A" w:themeColor="text2"/>
                <w:sz w:val="18"/>
              </w:rPr>
              <w:t>(2014). Child</w:t>
            </w:r>
            <w:r w:rsidRPr="00DC7A22">
              <w:rPr>
                <w:b/>
                <w:color w:val="44546A" w:themeColor="text2"/>
                <w:spacing w:val="-1"/>
                <w:sz w:val="18"/>
              </w:rPr>
              <w:t xml:space="preserve"> </w:t>
            </w:r>
            <w:r w:rsidRPr="00DC7A22">
              <w:rPr>
                <w:b/>
                <w:color w:val="44546A" w:themeColor="text2"/>
                <w:sz w:val="18"/>
              </w:rPr>
              <w:t>social</w:t>
            </w:r>
            <w:r w:rsidRPr="00DC7A22">
              <w:rPr>
                <w:b/>
                <w:color w:val="44546A" w:themeColor="text2"/>
                <w:spacing w:val="-1"/>
                <w:sz w:val="18"/>
              </w:rPr>
              <w:t xml:space="preserve"> </w:t>
            </w:r>
            <w:r w:rsidRPr="00DC7A22">
              <w:rPr>
                <w:b/>
                <w:color w:val="44546A" w:themeColor="text2"/>
                <w:sz w:val="18"/>
              </w:rPr>
              <w:t>exclusion</w:t>
            </w:r>
            <w:r w:rsidRPr="00DC7A22">
              <w:rPr>
                <w:b/>
                <w:color w:val="44546A" w:themeColor="text2"/>
                <w:spacing w:val="-1"/>
                <w:sz w:val="18"/>
              </w:rPr>
              <w:t xml:space="preserve"> </w:t>
            </w:r>
            <w:r w:rsidRPr="00DC7A22">
              <w:rPr>
                <w:b/>
                <w:color w:val="44546A" w:themeColor="text2"/>
                <w:sz w:val="18"/>
              </w:rPr>
              <w:t>and</w:t>
            </w:r>
            <w:r w:rsidRPr="00DC7A22">
              <w:rPr>
                <w:b/>
                <w:color w:val="44546A" w:themeColor="text2"/>
                <w:spacing w:val="-1"/>
                <w:sz w:val="18"/>
              </w:rPr>
              <w:t xml:space="preserve"> </w:t>
            </w:r>
            <w:r w:rsidRPr="00DC7A22">
              <w:rPr>
                <w:b/>
                <w:color w:val="44546A" w:themeColor="text2"/>
                <w:sz w:val="18"/>
              </w:rPr>
              <w:t>health</w:t>
            </w:r>
            <w:r w:rsidRPr="00DC7A22">
              <w:rPr>
                <w:b/>
                <w:color w:val="44546A" w:themeColor="text2"/>
                <w:spacing w:val="-1"/>
                <w:sz w:val="18"/>
              </w:rPr>
              <w:t xml:space="preserve"> </w:t>
            </w:r>
            <w:r w:rsidRPr="00DC7A22">
              <w:rPr>
                <w:b/>
                <w:color w:val="44546A" w:themeColor="text2"/>
                <w:sz w:val="18"/>
              </w:rPr>
              <w:t>outcomes:</w:t>
            </w:r>
            <w:r w:rsidRPr="00DC7A22">
              <w:rPr>
                <w:b/>
                <w:color w:val="44546A" w:themeColor="text2"/>
                <w:spacing w:val="-1"/>
                <w:sz w:val="18"/>
              </w:rPr>
              <w:t xml:space="preserve"> </w:t>
            </w:r>
            <w:r w:rsidRPr="00DC7A22">
              <w:rPr>
                <w:b/>
                <w:color w:val="44546A" w:themeColor="text2"/>
                <w:sz w:val="18"/>
              </w:rPr>
              <w:t>A</w:t>
            </w:r>
            <w:r w:rsidRPr="00DC7A22">
              <w:rPr>
                <w:b/>
                <w:color w:val="44546A" w:themeColor="text2"/>
                <w:spacing w:val="-1"/>
                <w:sz w:val="18"/>
              </w:rPr>
              <w:t xml:space="preserve"> </w:t>
            </w:r>
            <w:r w:rsidRPr="00DC7A22">
              <w:rPr>
                <w:b/>
                <w:color w:val="44546A" w:themeColor="text2"/>
                <w:sz w:val="18"/>
              </w:rPr>
              <w:t>study</w:t>
            </w:r>
            <w:r w:rsidRPr="00DC7A22">
              <w:rPr>
                <w:b/>
                <w:color w:val="44546A" w:themeColor="text2"/>
                <w:spacing w:val="-1"/>
                <w:sz w:val="18"/>
              </w:rPr>
              <w:t xml:space="preserve"> </w:t>
            </w:r>
            <w:r w:rsidRPr="00DC7A22">
              <w:rPr>
                <w:b/>
                <w:color w:val="44546A" w:themeColor="text2"/>
                <w:sz w:val="18"/>
              </w:rPr>
              <w:t>of</w:t>
            </w:r>
            <w:r w:rsidRPr="00DC7A22">
              <w:rPr>
                <w:b/>
                <w:color w:val="44546A" w:themeColor="text2"/>
                <w:spacing w:val="-1"/>
                <w:sz w:val="18"/>
              </w:rPr>
              <w:t xml:space="preserve"> </w:t>
            </w:r>
            <w:r w:rsidRPr="00DC7A22">
              <w:rPr>
                <w:b/>
                <w:color w:val="44546A" w:themeColor="text2"/>
                <w:sz w:val="18"/>
              </w:rPr>
              <w:t>small</w:t>
            </w:r>
            <w:r w:rsidRPr="00DC7A22">
              <w:rPr>
                <w:b/>
                <w:color w:val="44546A" w:themeColor="text2"/>
                <w:spacing w:val="-1"/>
                <w:sz w:val="18"/>
              </w:rPr>
              <w:t xml:space="preserve"> </w:t>
            </w:r>
            <w:r w:rsidRPr="00DC7A22">
              <w:rPr>
                <w:b/>
                <w:color w:val="44546A" w:themeColor="text2"/>
                <w:sz w:val="18"/>
              </w:rPr>
              <w:t>areas</w:t>
            </w:r>
            <w:r w:rsidRPr="00DC7A22">
              <w:rPr>
                <w:b/>
                <w:color w:val="44546A" w:themeColor="text2"/>
                <w:spacing w:val="-1"/>
                <w:sz w:val="18"/>
              </w:rPr>
              <w:t xml:space="preserve"> </w:t>
            </w:r>
            <w:r w:rsidRPr="00DC7A22">
              <w:rPr>
                <w:b/>
                <w:color w:val="44546A" w:themeColor="text2"/>
                <w:sz w:val="18"/>
              </w:rPr>
              <w:t xml:space="preserve">across </w:t>
            </w:r>
            <w:r w:rsidRPr="00DC7A22">
              <w:rPr>
                <w:b/>
                <w:color w:val="44546A" w:themeColor="text2"/>
                <w:spacing w:val="-2"/>
                <w:sz w:val="18"/>
              </w:rPr>
              <w:t>Austr</w:t>
            </w:r>
            <w:bookmarkStart w:id="317" w:name="30"/>
            <w:bookmarkEnd w:id="317"/>
            <w:r w:rsidRPr="00DC7A22">
              <w:rPr>
                <w:b/>
                <w:color w:val="44546A" w:themeColor="text2"/>
                <w:spacing w:val="-2"/>
                <w:sz w:val="18"/>
              </w:rPr>
              <w:t>alia</w:t>
            </w:r>
            <w:r w:rsidRPr="00DC7A22">
              <w:rPr>
                <w:b/>
                <w:color w:val="44546A" w:themeColor="text2"/>
                <w:spacing w:val="-2"/>
                <w:position w:val="6"/>
                <w:sz w:val="10"/>
              </w:rPr>
              <w:t>30</w:t>
            </w:r>
          </w:p>
        </w:tc>
      </w:tr>
      <w:tr w:rsidR="00B10496" w14:paraId="7FDE2DF7" w14:textId="77777777" w:rsidTr="00024855">
        <w:trPr>
          <w:trHeight w:val="2175"/>
        </w:trPr>
        <w:tc>
          <w:tcPr>
            <w:tcW w:w="1826" w:type="dxa"/>
          </w:tcPr>
          <w:p w14:paraId="77FDC340" w14:textId="77777777" w:rsidR="00B10496" w:rsidRDefault="00B10496" w:rsidP="003D7EDF">
            <w:pPr>
              <w:pStyle w:val="TableParagraph"/>
              <w:spacing w:line="223" w:lineRule="exact"/>
              <w:rPr>
                <w:sz w:val="18"/>
              </w:rPr>
            </w:pPr>
            <w:bookmarkStart w:id="318" w:name="Children_(0-15_years)"/>
            <w:bookmarkEnd w:id="318"/>
            <w:r>
              <w:rPr>
                <w:spacing w:val="-2"/>
                <w:sz w:val="18"/>
              </w:rPr>
              <w:t>Children</w:t>
            </w:r>
          </w:p>
          <w:p w14:paraId="5D386250" w14:textId="77777777" w:rsidR="00B10496" w:rsidRDefault="00B10496" w:rsidP="003D7EDF">
            <w:pPr>
              <w:pStyle w:val="TableParagraph"/>
              <w:spacing w:before="0" w:line="223" w:lineRule="exact"/>
              <w:rPr>
                <w:sz w:val="18"/>
              </w:rPr>
            </w:pPr>
            <w:r>
              <w:rPr>
                <w:sz w:val="18"/>
              </w:rPr>
              <w:t xml:space="preserve">(0-15 </w:t>
            </w:r>
            <w:r>
              <w:rPr>
                <w:spacing w:val="-2"/>
                <w:sz w:val="18"/>
              </w:rPr>
              <w:t>years)</w:t>
            </w:r>
          </w:p>
        </w:tc>
        <w:tc>
          <w:tcPr>
            <w:tcW w:w="2268" w:type="dxa"/>
          </w:tcPr>
          <w:p w14:paraId="57207ED6" w14:textId="77777777" w:rsidR="00B10496" w:rsidRDefault="00B10496" w:rsidP="003D7EDF">
            <w:pPr>
              <w:pStyle w:val="TableParagraph"/>
              <w:spacing w:before="71" w:line="232" w:lineRule="auto"/>
              <w:ind w:right="252"/>
              <w:rPr>
                <w:sz w:val="18"/>
              </w:rPr>
            </w:pPr>
            <w:bookmarkStart w:id="319" w:name="Capture_the_risk_of_social_exclusion_exp"/>
            <w:bookmarkEnd w:id="319"/>
            <w:r>
              <w:rPr>
                <w:sz w:val="18"/>
              </w:rPr>
              <w:t>Capture</w:t>
            </w:r>
            <w:r>
              <w:rPr>
                <w:spacing w:val="-1"/>
                <w:sz w:val="18"/>
              </w:rPr>
              <w:t xml:space="preserve"> </w:t>
            </w:r>
            <w:r>
              <w:rPr>
                <w:sz w:val="18"/>
              </w:rPr>
              <w:t>the</w:t>
            </w:r>
            <w:r>
              <w:rPr>
                <w:spacing w:val="-1"/>
                <w:sz w:val="18"/>
              </w:rPr>
              <w:t xml:space="preserve"> </w:t>
            </w:r>
            <w:r>
              <w:rPr>
                <w:sz w:val="18"/>
              </w:rPr>
              <w:t>risk</w:t>
            </w:r>
            <w:r>
              <w:rPr>
                <w:spacing w:val="-1"/>
                <w:sz w:val="18"/>
              </w:rPr>
              <w:t xml:space="preserve"> </w:t>
            </w:r>
            <w:r>
              <w:rPr>
                <w:sz w:val="18"/>
              </w:rPr>
              <w:t>of</w:t>
            </w:r>
            <w:r>
              <w:rPr>
                <w:spacing w:val="-1"/>
                <w:sz w:val="18"/>
              </w:rPr>
              <w:t xml:space="preserve"> </w:t>
            </w:r>
            <w:r>
              <w:rPr>
                <w:sz w:val="18"/>
              </w:rPr>
              <w:t>social</w:t>
            </w:r>
            <w:r>
              <w:rPr>
                <w:spacing w:val="40"/>
                <w:sz w:val="18"/>
              </w:rPr>
              <w:t xml:space="preserve"> </w:t>
            </w:r>
            <w:r>
              <w:rPr>
                <w:sz w:val="18"/>
              </w:rPr>
              <w:t>exclusion</w:t>
            </w:r>
            <w:r>
              <w:rPr>
                <w:spacing w:val="-9"/>
                <w:sz w:val="18"/>
              </w:rPr>
              <w:t xml:space="preserve"> </w:t>
            </w:r>
            <w:r>
              <w:rPr>
                <w:sz w:val="18"/>
              </w:rPr>
              <w:t>experienced</w:t>
            </w:r>
            <w:r>
              <w:rPr>
                <w:spacing w:val="-9"/>
                <w:sz w:val="18"/>
              </w:rPr>
              <w:t xml:space="preserve"> </w:t>
            </w:r>
            <w:r>
              <w:rPr>
                <w:sz w:val="18"/>
              </w:rPr>
              <w:t>by</w:t>
            </w:r>
            <w:r>
              <w:rPr>
                <w:spacing w:val="40"/>
                <w:sz w:val="18"/>
              </w:rPr>
              <w:t xml:space="preserve"> </w:t>
            </w:r>
            <w:r>
              <w:rPr>
                <w:sz w:val="18"/>
              </w:rPr>
              <w:t>Australian</w:t>
            </w:r>
            <w:r>
              <w:rPr>
                <w:spacing w:val="-9"/>
                <w:sz w:val="18"/>
              </w:rPr>
              <w:t xml:space="preserve"> </w:t>
            </w:r>
            <w:r>
              <w:rPr>
                <w:sz w:val="18"/>
              </w:rPr>
              <w:t>children</w:t>
            </w:r>
            <w:r>
              <w:rPr>
                <w:spacing w:val="-9"/>
                <w:sz w:val="18"/>
              </w:rPr>
              <w:t xml:space="preserve"> </w:t>
            </w:r>
            <w:r>
              <w:rPr>
                <w:sz w:val="18"/>
              </w:rPr>
              <w:t>at</w:t>
            </w:r>
            <w:r>
              <w:rPr>
                <w:spacing w:val="-9"/>
                <w:sz w:val="18"/>
              </w:rPr>
              <w:t xml:space="preserve"> </w:t>
            </w:r>
            <w:r>
              <w:rPr>
                <w:sz w:val="18"/>
              </w:rPr>
              <w:t>the</w:t>
            </w:r>
            <w:r>
              <w:rPr>
                <w:spacing w:val="40"/>
                <w:sz w:val="18"/>
              </w:rPr>
              <w:t xml:space="preserve"> </w:t>
            </w:r>
            <w:r>
              <w:rPr>
                <w:sz w:val="18"/>
              </w:rPr>
              <w:t>small-area level (mostly</w:t>
            </w:r>
            <w:r>
              <w:rPr>
                <w:spacing w:val="40"/>
                <w:sz w:val="18"/>
              </w:rPr>
              <w:t xml:space="preserve"> </w:t>
            </w:r>
            <w:r>
              <w:rPr>
                <w:sz w:val="18"/>
              </w:rPr>
              <w:t>Statistical Local Areas)</w:t>
            </w:r>
          </w:p>
        </w:tc>
        <w:tc>
          <w:tcPr>
            <w:tcW w:w="5103" w:type="dxa"/>
          </w:tcPr>
          <w:p w14:paraId="14AEC78A" w14:textId="77777777" w:rsidR="00B10496" w:rsidRDefault="00B10496" w:rsidP="003D7EDF">
            <w:pPr>
              <w:pStyle w:val="TableParagraph"/>
              <w:spacing w:before="74"/>
              <w:ind w:left="112"/>
              <w:rPr>
                <w:rFonts w:ascii="Arial"/>
                <w:i/>
                <w:sz w:val="18"/>
              </w:rPr>
            </w:pPr>
            <w:bookmarkStart w:id="320" w:name="Child_Social_Exclusion_Index_"/>
            <w:bookmarkEnd w:id="320"/>
            <w:r>
              <w:rPr>
                <w:rFonts w:ascii="Arial"/>
                <w:i/>
                <w:w w:val="85"/>
                <w:sz w:val="18"/>
              </w:rPr>
              <w:t>Child</w:t>
            </w:r>
            <w:r>
              <w:rPr>
                <w:rFonts w:ascii="Arial"/>
                <w:i/>
                <w:spacing w:val="7"/>
                <w:sz w:val="18"/>
              </w:rPr>
              <w:t xml:space="preserve"> </w:t>
            </w:r>
            <w:r>
              <w:rPr>
                <w:rFonts w:ascii="Arial"/>
                <w:i/>
                <w:w w:val="85"/>
                <w:sz w:val="18"/>
              </w:rPr>
              <w:t>Social</w:t>
            </w:r>
            <w:r>
              <w:rPr>
                <w:rFonts w:ascii="Arial"/>
                <w:i/>
                <w:spacing w:val="8"/>
                <w:sz w:val="18"/>
              </w:rPr>
              <w:t xml:space="preserve"> </w:t>
            </w:r>
            <w:r>
              <w:rPr>
                <w:rFonts w:ascii="Arial"/>
                <w:i/>
                <w:w w:val="85"/>
                <w:sz w:val="18"/>
              </w:rPr>
              <w:t>Exclusion</w:t>
            </w:r>
            <w:r>
              <w:rPr>
                <w:rFonts w:ascii="Arial"/>
                <w:i/>
                <w:spacing w:val="8"/>
                <w:sz w:val="18"/>
              </w:rPr>
              <w:t xml:space="preserve"> </w:t>
            </w:r>
            <w:r>
              <w:rPr>
                <w:rFonts w:ascii="Arial"/>
                <w:i/>
                <w:spacing w:val="-2"/>
                <w:w w:val="85"/>
                <w:sz w:val="18"/>
              </w:rPr>
              <w:t>Index</w:t>
            </w:r>
          </w:p>
          <w:p w14:paraId="1029ACE9" w14:textId="77777777" w:rsidR="00B10496" w:rsidRDefault="00B10496" w:rsidP="003D7EDF">
            <w:pPr>
              <w:pStyle w:val="TableParagraph"/>
              <w:spacing w:before="67" w:line="232" w:lineRule="auto"/>
              <w:ind w:left="112"/>
              <w:rPr>
                <w:sz w:val="18"/>
              </w:rPr>
            </w:pPr>
            <w:bookmarkStart w:id="321" w:name="Socioeconomic_circumstances:_sole_parent"/>
            <w:bookmarkEnd w:id="321"/>
            <w:r>
              <w:rPr>
                <w:rFonts w:ascii="Arial"/>
                <w:i/>
                <w:spacing w:val="-4"/>
                <w:sz w:val="18"/>
              </w:rPr>
              <w:t>Socioeconomic</w:t>
            </w:r>
            <w:r>
              <w:rPr>
                <w:rFonts w:ascii="Arial"/>
                <w:i/>
                <w:spacing w:val="-18"/>
                <w:sz w:val="18"/>
              </w:rPr>
              <w:t xml:space="preserve"> </w:t>
            </w:r>
            <w:r>
              <w:rPr>
                <w:rFonts w:ascii="Arial"/>
                <w:i/>
                <w:spacing w:val="-4"/>
                <w:sz w:val="18"/>
              </w:rPr>
              <w:t>circumstances:</w:t>
            </w:r>
            <w:r>
              <w:rPr>
                <w:rFonts w:ascii="Arial"/>
                <w:i/>
                <w:spacing w:val="-16"/>
                <w:sz w:val="18"/>
              </w:rPr>
              <w:t xml:space="preserve"> </w:t>
            </w:r>
            <w:r>
              <w:rPr>
                <w:spacing w:val="-4"/>
                <w:sz w:val="18"/>
              </w:rPr>
              <w:t>sole</w:t>
            </w:r>
            <w:r>
              <w:rPr>
                <w:spacing w:val="-5"/>
                <w:sz w:val="18"/>
              </w:rPr>
              <w:t xml:space="preserve"> </w:t>
            </w:r>
            <w:r>
              <w:rPr>
                <w:spacing w:val="-4"/>
                <w:sz w:val="18"/>
              </w:rPr>
              <w:t>parent</w:t>
            </w:r>
            <w:r>
              <w:rPr>
                <w:spacing w:val="-5"/>
                <w:sz w:val="18"/>
              </w:rPr>
              <w:t xml:space="preserve"> </w:t>
            </w:r>
            <w:r>
              <w:rPr>
                <w:spacing w:val="-4"/>
                <w:sz w:val="18"/>
              </w:rPr>
              <w:t>family;</w:t>
            </w:r>
            <w:r>
              <w:rPr>
                <w:spacing w:val="-5"/>
                <w:sz w:val="18"/>
              </w:rPr>
              <w:t xml:space="preserve"> </w:t>
            </w:r>
            <w:r>
              <w:rPr>
                <w:spacing w:val="-4"/>
                <w:sz w:val="18"/>
              </w:rPr>
              <w:t>bottom</w:t>
            </w:r>
            <w:r>
              <w:rPr>
                <w:spacing w:val="-5"/>
                <w:sz w:val="18"/>
              </w:rPr>
              <w:t xml:space="preserve"> </w:t>
            </w:r>
            <w:r>
              <w:rPr>
                <w:spacing w:val="-4"/>
                <w:sz w:val="18"/>
              </w:rPr>
              <w:t>income</w:t>
            </w:r>
            <w:r>
              <w:rPr>
                <w:spacing w:val="40"/>
                <w:sz w:val="18"/>
              </w:rPr>
              <w:t xml:space="preserve"> </w:t>
            </w:r>
            <w:r>
              <w:rPr>
                <w:sz w:val="18"/>
              </w:rPr>
              <w:t>quintile; no parent in paid work</w:t>
            </w:r>
          </w:p>
          <w:p w14:paraId="29DB2DD4" w14:textId="77777777" w:rsidR="00B10496" w:rsidRDefault="00B10496" w:rsidP="003D7EDF">
            <w:pPr>
              <w:pStyle w:val="TableParagraph"/>
              <w:spacing w:before="52"/>
              <w:ind w:left="112"/>
              <w:rPr>
                <w:sz w:val="18"/>
              </w:rPr>
            </w:pPr>
            <w:bookmarkStart w:id="322" w:name="Education:_no_family_member_completed_Ye"/>
            <w:bookmarkEnd w:id="322"/>
            <w:r>
              <w:rPr>
                <w:rFonts w:ascii="Arial"/>
                <w:i/>
                <w:spacing w:val="-2"/>
                <w:sz w:val="18"/>
              </w:rPr>
              <w:t>Education:</w:t>
            </w:r>
            <w:r>
              <w:rPr>
                <w:rFonts w:ascii="Arial"/>
                <w:i/>
                <w:spacing w:val="-16"/>
                <w:sz w:val="18"/>
              </w:rPr>
              <w:t xml:space="preserve"> </w:t>
            </w:r>
            <w:r>
              <w:rPr>
                <w:spacing w:val="-2"/>
                <w:sz w:val="18"/>
              </w:rPr>
              <w:t>no</w:t>
            </w:r>
            <w:r>
              <w:rPr>
                <w:sz w:val="18"/>
              </w:rPr>
              <w:t xml:space="preserve"> </w:t>
            </w:r>
            <w:r>
              <w:rPr>
                <w:spacing w:val="-2"/>
                <w:sz w:val="18"/>
              </w:rPr>
              <w:t>family</w:t>
            </w:r>
            <w:r>
              <w:rPr>
                <w:sz w:val="18"/>
              </w:rPr>
              <w:t xml:space="preserve"> </w:t>
            </w:r>
            <w:r>
              <w:rPr>
                <w:spacing w:val="-2"/>
                <w:sz w:val="18"/>
              </w:rPr>
              <w:t>member</w:t>
            </w:r>
            <w:r>
              <w:rPr>
                <w:sz w:val="18"/>
              </w:rPr>
              <w:t xml:space="preserve"> </w:t>
            </w:r>
            <w:r>
              <w:rPr>
                <w:spacing w:val="-2"/>
                <w:sz w:val="18"/>
              </w:rPr>
              <w:t>completed</w:t>
            </w:r>
            <w:r>
              <w:rPr>
                <w:sz w:val="18"/>
              </w:rPr>
              <w:t xml:space="preserve"> </w:t>
            </w:r>
            <w:r>
              <w:rPr>
                <w:spacing w:val="-2"/>
                <w:sz w:val="18"/>
              </w:rPr>
              <w:t>Year</w:t>
            </w:r>
            <w:r>
              <w:rPr>
                <w:sz w:val="18"/>
              </w:rPr>
              <w:t xml:space="preserve"> </w:t>
            </w:r>
            <w:r>
              <w:rPr>
                <w:spacing w:val="-2"/>
                <w:sz w:val="18"/>
              </w:rPr>
              <w:t>12;</w:t>
            </w:r>
            <w:r>
              <w:rPr>
                <w:sz w:val="18"/>
              </w:rPr>
              <w:t xml:space="preserve"> </w:t>
            </w:r>
            <w:r>
              <w:rPr>
                <w:spacing w:val="-2"/>
                <w:sz w:val="18"/>
              </w:rPr>
              <w:t>NAPLAN;</w:t>
            </w:r>
            <w:r>
              <w:rPr>
                <w:sz w:val="18"/>
              </w:rPr>
              <w:t xml:space="preserve"> </w:t>
            </w:r>
            <w:r>
              <w:rPr>
                <w:spacing w:val="-4"/>
                <w:sz w:val="18"/>
              </w:rPr>
              <w:t>AEDC</w:t>
            </w:r>
          </w:p>
          <w:p w14:paraId="5879E6EB" w14:textId="77777777" w:rsidR="00B10496" w:rsidRDefault="00B10496" w:rsidP="003D7EDF">
            <w:pPr>
              <w:pStyle w:val="TableParagraph"/>
              <w:spacing w:before="56" w:line="232" w:lineRule="auto"/>
              <w:ind w:left="112" w:right="248"/>
              <w:rPr>
                <w:sz w:val="18"/>
              </w:rPr>
            </w:pPr>
            <w:bookmarkStart w:id="323" w:name="Connectedness:_no_internet_at_home;_no_p"/>
            <w:bookmarkEnd w:id="323"/>
            <w:r>
              <w:rPr>
                <w:rFonts w:ascii="Arial"/>
                <w:i/>
                <w:spacing w:val="-2"/>
                <w:sz w:val="18"/>
              </w:rPr>
              <w:t>Connectedness:</w:t>
            </w:r>
            <w:r>
              <w:rPr>
                <w:rFonts w:ascii="Arial"/>
                <w:i/>
                <w:spacing w:val="-16"/>
                <w:sz w:val="18"/>
              </w:rPr>
              <w:t xml:space="preserve"> </w:t>
            </w:r>
            <w:r>
              <w:rPr>
                <w:spacing w:val="-2"/>
                <w:sz w:val="18"/>
              </w:rPr>
              <w:t>no</w:t>
            </w:r>
            <w:r>
              <w:rPr>
                <w:spacing w:val="-7"/>
                <w:sz w:val="18"/>
              </w:rPr>
              <w:t xml:space="preserve"> </w:t>
            </w:r>
            <w:r>
              <w:rPr>
                <w:spacing w:val="-2"/>
                <w:sz w:val="18"/>
              </w:rPr>
              <w:t>internet</w:t>
            </w:r>
            <w:r>
              <w:rPr>
                <w:spacing w:val="-7"/>
                <w:sz w:val="18"/>
              </w:rPr>
              <w:t xml:space="preserve"> </w:t>
            </w:r>
            <w:r>
              <w:rPr>
                <w:spacing w:val="-2"/>
                <w:sz w:val="18"/>
              </w:rPr>
              <w:t>at</w:t>
            </w:r>
            <w:r>
              <w:rPr>
                <w:spacing w:val="-7"/>
                <w:sz w:val="18"/>
              </w:rPr>
              <w:t xml:space="preserve"> </w:t>
            </w:r>
            <w:r>
              <w:rPr>
                <w:spacing w:val="-2"/>
                <w:sz w:val="18"/>
              </w:rPr>
              <w:t>home;</w:t>
            </w:r>
            <w:r>
              <w:rPr>
                <w:spacing w:val="-7"/>
                <w:sz w:val="18"/>
              </w:rPr>
              <w:t xml:space="preserve"> </w:t>
            </w:r>
            <w:r>
              <w:rPr>
                <w:spacing w:val="-2"/>
                <w:sz w:val="18"/>
              </w:rPr>
              <w:t>no</w:t>
            </w:r>
            <w:r>
              <w:rPr>
                <w:spacing w:val="-7"/>
                <w:sz w:val="18"/>
              </w:rPr>
              <w:t xml:space="preserve"> </w:t>
            </w:r>
            <w:r>
              <w:rPr>
                <w:spacing w:val="-2"/>
                <w:sz w:val="18"/>
              </w:rPr>
              <w:t>parent</w:t>
            </w:r>
            <w:r>
              <w:rPr>
                <w:spacing w:val="-7"/>
                <w:sz w:val="18"/>
              </w:rPr>
              <w:t xml:space="preserve"> </w:t>
            </w:r>
            <w:r>
              <w:rPr>
                <w:spacing w:val="-2"/>
                <w:sz w:val="18"/>
              </w:rPr>
              <w:t>doing</w:t>
            </w:r>
            <w:r>
              <w:rPr>
                <w:spacing w:val="-7"/>
                <w:sz w:val="18"/>
              </w:rPr>
              <w:t xml:space="preserve"> </w:t>
            </w:r>
            <w:r>
              <w:rPr>
                <w:spacing w:val="-2"/>
                <w:sz w:val="18"/>
              </w:rPr>
              <w:t>voluntary</w:t>
            </w:r>
            <w:r>
              <w:rPr>
                <w:spacing w:val="40"/>
                <w:sz w:val="18"/>
              </w:rPr>
              <w:t xml:space="preserve"> </w:t>
            </w:r>
            <w:r>
              <w:rPr>
                <w:sz w:val="18"/>
              </w:rPr>
              <w:t>work; no motor vehicle</w:t>
            </w:r>
          </w:p>
          <w:p w14:paraId="579CBB75" w14:textId="77777777" w:rsidR="00B10496" w:rsidRDefault="00B10496" w:rsidP="003D7EDF">
            <w:pPr>
              <w:pStyle w:val="TableParagraph"/>
              <w:spacing w:before="53"/>
              <w:ind w:left="112"/>
              <w:rPr>
                <w:sz w:val="18"/>
              </w:rPr>
            </w:pPr>
            <w:bookmarkStart w:id="324" w:name="Housing:_high_rent_and_low_income;_overc"/>
            <w:bookmarkEnd w:id="324"/>
            <w:r>
              <w:rPr>
                <w:rFonts w:ascii="Arial"/>
                <w:i/>
                <w:spacing w:val="-2"/>
                <w:sz w:val="18"/>
              </w:rPr>
              <w:t>Housing:</w:t>
            </w:r>
            <w:r>
              <w:rPr>
                <w:rFonts w:ascii="Arial"/>
                <w:i/>
                <w:spacing w:val="-16"/>
                <w:sz w:val="18"/>
              </w:rPr>
              <w:t xml:space="preserve"> </w:t>
            </w:r>
            <w:r>
              <w:rPr>
                <w:spacing w:val="-2"/>
                <w:sz w:val="18"/>
              </w:rPr>
              <w:t>high</w:t>
            </w:r>
            <w:r>
              <w:rPr>
                <w:spacing w:val="-5"/>
                <w:sz w:val="18"/>
              </w:rPr>
              <w:t xml:space="preserve"> </w:t>
            </w:r>
            <w:r>
              <w:rPr>
                <w:spacing w:val="-2"/>
                <w:sz w:val="18"/>
              </w:rPr>
              <w:t>rent and low income; overcrowding</w:t>
            </w:r>
          </w:p>
          <w:p w14:paraId="32D05B89" w14:textId="77777777" w:rsidR="00B10496" w:rsidRDefault="00B10496" w:rsidP="003D7EDF">
            <w:pPr>
              <w:pStyle w:val="TableParagraph"/>
              <w:spacing w:before="50"/>
              <w:ind w:left="112"/>
              <w:rPr>
                <w:sz w:val="18"/>
              </w:rPr>
            </w:pPr>
            <w:bookmarkStart w:id="325" w:name="Health_services_access:_ratio_of_GPs;_ra"/>
            <w:bookmarkEnd w:id="325"/>
            <w:r>
              <w:rPr>
                <w:rFonts w:ascii="Arial"/>
                <w:i/>
                <w:spacing w:val="-6"/>
                <w:sz w:val="18"/>
              </w:rPr>
              <w:t>Health</w:t>
            </w:r>
            <w:r>
              <w:rPr>
                <w:rFonts w:ascii="Arial"/>
                <w:i/>
                <w:spacing w:val="-14"/>
                <w:sz w:val="18"/>
              </w:rPr>
              <w:t xml:space="preserve"> </w:t>
            </w:r>
            <w:r>
              <w:rPr>
                <w:rFonts w:ascii="Arial"/>
                <w:i/>
                <w:spacing w:val="-6"/>
                <w:sz w:val="18"/>
              </w:rPr>
              <w:t>services</w:t>
            </w:r>
            <w:r>
              <w:rPr>
                <w:rFonts w:ascii="Arial"/>
                <w:i/>
                <w:spacing w:val="-14"/>
                <w:sz w:val="18"/>
              </w:rPr>
              <w:t xml:space="preserve"> </w:t>
            </w:r>
            <w:r>
              <w:rPr>
                <w:rFonts w:ascii="Arial"/>
                <w:i/>
                <w:spacing w:val="-6"/>
                <w:sz w:val="18"/>
              </w:rPr>
              <w:t>access:</w:t>
            </w:r>
            <w:r>
              <w:rPr>
                <w:rFonts w:ascii="Arial"/>
                <w:i/>
                <w:spacing w:val="-14"/>
                <w:sz w:val="18"/>
              </w:rPr>
              <w:t xml:space="preserve"> </w:t>
            </w:r>
            <w:r>
              <w:rPr>
                <w:spacing w:val="-6"/>
                <w:sz w:val="18"/>
              </w:rPr>
              <w:t>ratio</w:t>
            </w:r>
            <w:r>
              <w:rPr>
                <w:spacing w:val="2"/>
                <w:sz w:val="18"/>
              </w:rPr>
              <w:t xml:space="preserve"> </w:t>
            </w:r>
            <w:r>
              <w:rPr>
                <w:spacing w:val="-6"/>
                <w:sz w:val="18"/>
              </w:rPr>
              <w:t>of</w:t>
            </w:r>
            <w:r>
              <w:rPr>
                <w:spacing w:val="2"/>
                <w:sz w:val="18"/>
              </w:rPr>
              <w:t xml:space="preserve"> </w:t>
            </w:r>
            <w:r>
              <w:rPr>
                <w:spacing w:val="-6"/>
                <w:sz w:val="18"/>
              </w:rPr>
              <w:t>GPs;</w:t>
            </w:r>
            <w:r>
              <w:rPr>
                <w:spacing w:val="3"/>
                <w:sz w:val="18"/>
              </w:rPr>
              <w:t xml:space="preserve"> </w:t>
            </w:r>
            <w:r>
              <w:rPr>
                <w:spacing w:val="-6"/>
                <w:sz w:val="18"/>
              </w:rPr>
              <w:t>ratio</w:t>
            </w:r>
            <w:r>
              <w:rPr>
                <w:spacing w:val="2"/>
                <w:sz w:val="18"/>
              </w:rPr>
              <w:t xml:space="preserve"> </w:t>
            </w:r>
            <w:r>
              <w:rPr>
                <w:spacing w:val="-6"/>
                <w:sz w:val="18"/>
              </w:rPr>
              <w:t>of</w:t>
            </w:r>
            <w:r>
              <w:rPr>
                <w:spacing w:val="2"/>
                <w:sz w:val="18"/>
              </w:rPr>
              <w:t xml:space="preserve"> </w:t>
            </w:r>
            <w:r>
              <w:rPr>
                <w:spacing w:val="-6"/>
                <w:sz w:val="18"/>
              </w:rPr>
              <w:t>dentists</w:t>
            </w:r>
          </w:p>
        </w:tc>
        <w:tc>
          <w:tcPr>
            <w:tcW w:w="2268" w:type="dxa"/>
          </w:tcPr>
          <w:p w14:paraId="7E545D0C" w14:textId="77777777" w:rsidR="00B10496" w:rsidRDefault="00B10496" w:rsidP="003D7EDF">
            <w:pPr>
              <w:pStyle w:val="TableParagraph"/>
              <w:spacing w:before="71" w:line="232" w:lineRule="auto"/>
              <w:ind w:left="112" w:right="504"/>
              <w:rPr>
                <w:sz w:val="18"/>
              </w:rPr>
            </w:pPr>
            <w:bookmarkStart w:id="326" w:name="Statistical_local_areas;_remoteness"/>
            <w:bookmarkEnd w:id="326"/>
            <w:r>
              <w:rPr>
                <w:sz w:val="18"/>
              </w:rPr>
              <w:t>Statistical</w:t>
            </w:r>
            <w:r>
              <w:rPr>
                <w:spacing w:val="-9"/>
                <w:sz w:val="18"/>
              </w:rPr>
              <w:t xml:space="preserve"> </w:t>
            </w:r>
            <w:r>
              <w:rPr>
                <w:sz w:val="18"/>
              </w:rPr>
              <w:t>local</w:t>
            </w:r>
            <w:r>
              <w:rPr>
                <w:spacing w:val="-9"/>
                <w:sz w:val="18"/>
              </w:rPr>
              <w:t xml:space="preserve"> </w:t>
            </w:r>
            <w:r>
              <w:rPr>
                <w:sz w:val="18"/>
              </w:rPr>
              <w:t>areas;</w:t>
            </w:r>
            <w:r>
              <w:rPr>
                <w:spacing w:val="40"/>
                <w:sz w:val="18"/>
              </w:rPr>
              <w:t xml:space="preserve"> </w:t>
            </w:r>
            <w:r>
              <w:rPr>
                <w:spacing w:val="-2"/>
                <w:sz w:val="18"/>
              </w:rPr>
              <w:t>remoteness</w:t>
            </w:r>
          </w:p>
        </w:tc>
        <w:tc>
          <w:tcPr>
            <w:tcW w:w="3789" w:type="dxa"/>
          </w:tcPr>
          <w:p w14:paraId="0582A41A" w14:textId="77777777" w:rsidR="00B10496" w:rsidRDefault="00B10496" w:rsidP="003D7EDF">
            <w:pPr>
              <w:pStyle w:val="TableParagraph"/>
              <w:spacing w:before="71" w:line="232" w:lineRule="auto"/>
              <w:ind w:left="111"/>
              <w:rPr>
                <w:sz w:val="18"/>
              </w:rPr>
            </w:pPr>
            <w:bookmarkStart w:id="327" w:name="ABS_Census_of_Population_and_Housing_200"/>
            <w:bookmarkEnd w:id="327"/>
            <w:r>
              <w:rPr>
                <w:sz w:val="18"/>
              </w:rPr>
              <w:t>ABS</w:t>
            </w:r>
            <w:r>
              <w:rPr>
                <w:spacing w:val="-7"/>
                <w:sz w:val="18"/>
              </w:rPr>
              <w:t xml:space="preserve"> </w:t>
            </w:r>
            <w:r>
              <w:rPr>
                <w:sz w:val="18"/>
              </w:rPr>
              <w:t>Census</w:t>
            </w:r>
            <w:r>
              <w:rPr>
                <w:spacing w:val="-7"/>
                <w:sz w:val="18"/>
              </w:rPr>
              <w:t xml:space="preserve"> </w:t>
            </w:r>
            <w:r>
              <w:rPr>
                <w:sz w:val="18"/>
              </w:rPr>
              <w:t>of</w:t>
            </w:r>
            <w:r>
              <w:rPr>
                <w:spacing w:val="-7"/>
                <w:sz w:val="18"/>
              </w:rPr>
              <w:t xml:space="preserve"> </w:t>
            </w:r>
            <w:r>
              <w:rPr>
                <w:sz w:val="18"/>
              </w:rPr>
              <w:t>Population</w:t>
            </w:r>
            <w:r>
              <w:rPr>
                <w:spacing w:val="-7"/>
                <w:sz w:val="18"/>
              </w:rPr>
              <w:t xml:space="preserve"> </w:t>
            </w:r>
            <w:r>
              <w:rPr>
                <w:sz w:val="18"/>
              </w:rPr>
              <w:t>and</w:t>
            </w:r>
            <w:r>
              <w:rPr>
                <w:spacing w:val="-7"/>
                <w:sz w:val="18"/>
              </w:rPr>
              <w:t xml:space="preserve"> </w:t>
            </w:r>
            <w:r>
              <w:rPr>
                <w:sz w:val="18"/>
              </w:rPr>
              <w:t>Housing</w:t>
            </w:r>
            <w:r>
              <w:rPr>
                <w:spacing w:val="-7"/>
                <w:sz w:val="18"/>
              </w:rPr>
              <w:t xml:space="preserve"> </w:t>
            </w:r>
            <w:r>
              <w:rPr>
                <w:sz w:val="18"/>
              </w:rPr>
              <w:t>2006;</w:t>
            </w:r>
            <w:r>
              <w:rPr>
                <w:spacing w:val="40"/>
                <w:sz w:val="18"/>
              </w:rPr>
              <w:t xml:space="preserve"> </w:t>
            </w:r>
            <w:r>
              <w:rPr>
                <w:sz w:val="18"/>
              </w:rPr>
              <w:t>NAPLAN;</w:t>
            </w:r>
            <w:r>
              <w:rPr>
                <w:spacing w:val="-5"/>
                <w:sz w:val="18"/>
              </w:rPr>
              <w:t xml:space="preserve"> </w:t>
            </w:r>
            <w:r>
              <w:rPr>
                <w:sz w:val="18"/>
              </w:rPr>
              <w:t>AEDC</w:t>
            </w:r>
          </w:p>
        </w:tc>
      </w:tr>
      <w:tr w:rsidR="00B10496" w14:paraId="6A5DD8A3" w14:textId="77777777" w:rsidTr="00024855">
        <w:trPr>
          <w:trHeight w:val="351"/>
        </w:trPr>
        <w:tc>
          <w:tcPr>
            <w:tcW w:w="15254" w:type="dxa"/>
            <w:gridSpan w:val="5"/>
            <w:shd w:val="clear" w:color="auto" w:fill="D0D8EE"/>
          </w:tcPr>
          <w:p w14:paraId="09966999" w14:textId="77777777" w:rsidR="00B10496" w:rsidRDefault="00B10496" w:rsidP="003D7EDF">
            <w:pPr>
              <w:pStyle w:val="TableParagraph"/>
              <w:rPr>
                <w:b/>
                <w:sz w:val="10"/>
              </w:rPr>
            </w:pPr>
            <w:r w:rsidRPr="00DC7A22">
              <w:rPr>
                <w:b/>
                <w:color w:val="44546A" w:themeColor="text2"/>
                <w:sz w:val="18"/>
              </w:rPr>
              <w:t>Victoria</w:t>
            </w:r>
            <w:r w:rsidRPr="00DC7A22">
              <w:rPr>
                <w:b/>
                <w:color w:val="44546A" w:themeColor="text2"/>
                <w:spacing w:val="-3"/>
                <w:sz w:val="18"/>
              </w:rPr>
              <w:t xml:space="preserve"> </w:t>
            </w:r>
            <w:r w:rsidRPr="00DC7A22">
              <w:rPr>
                <w:b/>
                <w:color w:val="44546A" w:themeColor="text2"/>
                <w:sz w:val="18"/>
              </w:rPr>
              <w:t>State</w:t>
            </w:r>
            <w:r w:rsidRPr="00DC7A22">
              <w:rPr>
                <w:b/>
                <w:color w:val="44546A" w:themeColor="text2"/>
                <w:spacing w:val="-2"/>
                <w:sz w:val="18"/>
              </w:rPr>
              <w:t xml:space="preserve"> </w:t>
            </w:r>
            <w:r w:rsidRPr="00DC7A22">
              <w:rPr>
                <w:b/>
                <w:color w:val="44546A" w:themeColor="text2"/>
                <w:sz w:val="18"/>
              </w:rPr>
              <w:t>Government:</w:t>
            </w:r>
            <w:r w:rsidRPr="00DC7A22">
              <w:rPr>
                <w:b/>
                <w:color w:val="44546A" w:themeColor="text2"/>
                <w:spacing w:val="-2"/>
                <w:sz w:val="18"/>
              </w:rPr>
              <w:t xml:space="preserve"> </w:t>
            </w:r>
            <w:r w:rsidRPr="00DC7A22">
              <w:rPr>
                <w:b/>
                <w:color w:val="44546A" w:themeColor="text2"/>
                <w:sz w:val="18"/>
              </w:rPr>
              <w:t>Education</w:t>
            </w:r>
            <w:r w:rsidRPr="00DC7A22">
              <w:rPr>
                <w:b/>
                <w:color w:val="44546A" w:themeColor="text2"/>
                <w:spacing w:val="-3"/>
                <w:sz w:val="18"/>
              </w:rPr>
              <w:t xml:space="preserve"> </w:t>
            </w:r>
            <w:r w:rsidRPr="00DC7A22">
              <w:rPr>
                <w:b/>
                <w:color w:val="44546A" w:themeColor="text2"/>
                <w:sz w:val="18"/>
              </w:rPr>
              <w:t>and</w:t>
            </w:r>
            <w:r w:rsidRPr="00DC7A22">
              <w:rPr>
                <w:b/>
                <w:color w:val="44546A" w:themeColor="text2"/>
                <w:spacing w:val="-2"/>
                <w:sz w:val="18"/>
              </w:rPr>
              <w:t xml:space="preserve"> </w:t>
            </w:r>
            <w:r w:rsidRPr="00DC7A22">
              <w:rPr>
                <w:b/>
                <w:color w:val="44546A" w:themeColor="text2"/>
                <w:sz w:val="18"/>
              </w:rPr>
              <w:t>Training</w:t>
            </w:r>
            <w:r w:rsidRPr="00DC7A22">
              <w:rPr>
                <w:b/>
                <w:color w:val="44546A" w:themeColor="text2"/>
                <w:spacing w:val="-2"/>
                <w:sz w:val="18"/>
              </w:rPr>
              <w:t xml:space="preserve"> </w:t>
            </w:r>
            <w:r w:rsidRPr="00DC7A22">
              <w:rPr>
                <w:b/>
                <w:color w:val="44546A" w:themeColor="text2"/>
                <w:sz w:val="18"/>
              </w:rPr>
              <w:t>(2019).</w:t>
            </w:r>
            <w:r w:rsidRPr="00DC7A22">
              <w:rPr>
                <w:b/>
                <w:color w:val="44546A" w:themeColor="text2"/>
                <w:spacing w:val="-3"/>
                <w:sz w:val="18"/>
              </w:rPr>
              <w:t xml:space="preserve"> </w:t>
            </w:r>
            <w:r w:rsidRPr="00DC7A22">
              <w:rPr>
                <w:b/>
                <w:color w:val="44546A" w:themeColor="text2"/>
                <w:sz w:val="18"/>
              </w:rPr>
              <w:t>The</w:t>
            </w:r>
            <w:r w:rsidRPr="00DC7A22">
              <w:rPr>
                <w:b/>
                <w:color w:val="44546A" w:themeColor="text2"/>
                <w:spacing w:val="-2"/>
                <w:sz w:val="18"/>
              </w:rPr>
              <w:t xml:space="preserve"> </w:t>
            </w:r>
            <w:r w:rsidRPr="00DC7A22">
              <w:rPr>
                <w:b/>
                <w:color w:val="44546A" w:themeColor="text2"/>
                <w:sz w:val="18"/>
              </w:rPr>
              <w:t>State</w:t>
            </w:r>
            <w:r w:rsidRPr="00DC7A22">
              <w:rPr>
                <w:b/>
                <w:color w:val="44546A" w:themeColor="text2"/>
                <w:spacing w:val="-2"/>
                <w:sz w:val="18"/>
              </w:rPr>
              <w:t xml:space="preserve"> </w:t>
            </w:r>
            <w:r w:rsidRPr="00DC7A22">
              <w:rPr>
                <w:b/>
                <w:color w:val="44546A" w:themeColor="text2"/>
                <w:sz w:val="18"/>
              </w:rPr>
              <w:t>of</w:t>
            </w:r>
            <w:r w:rsidRPr="00DC7A22">
              <w:rPr>
                <w:b/>
                <w:color w:val="44546A" w:themeColor="text2"/>
                <w:spacing w:val="-3"/>
                <w:sz w:val="18"/>
              </w:rPr>
              <w:t xml:space="preserve"> </w:t>
            </w:r>
            <w:r w:rsidRPr="00DC7A22">
              <w:rPr>
                <w:b/>
                <w:color w:val="44546A" w:themeColor="text2"/>
                <w:sz w:val="18"/>
              </w:rPr>
              <w:t>Victoria's</w:t>
            </w:r>
            <w:r w:rsidRPr="00DC7A22">
              <w:rPr>
                <w:b/>
                <w:color w:val="44546A" w:themeColor="text2"/>
                <w:spacing w:val="-2"/>
                <w:sz w:val="18"/>
              </w:rPr>
              <w:t xml:space="preserve"> </w:t>
            </w:r>
            <w:r w:rsidRPr="00DC7A22">
              <w:rPr>
                <w:b/>
                <w:color w:val="44546A" w:themeColor="text2"/>
                <w:sz w:val="18"/>
              </w:rPr>
              <w:t>Children:</w:t>
            </w:r>
            <w:r w:rsidRPr="00DC7A22">
              <w:rPr>
                <w:b/>
                <w:color w:val="44546A" w:themeColor="text2"/>
                <w:spacing w:val="-2"/>
                <w:sz w:val="18"/>
              </w:rPr>
              <w:t xml:space="preserve"> </w:t>
            </w:r>
            <w:r w:rsidRPr="00DC7A22">
              <w:rPr>
                <w:b/>
                <w:color w:val="44546A" w:themeColor="text2"/>
                <w:sz w:val="18"/>
              </w:rPr>
              <w:t>Aboriginal</w:t>
            </w:r>
            <w:r w:rsidRPr="00DC7A22">
              <w:rPr>
                <w:b/>
                <w:color w:val="44546A" w:themeColor="text2"/>
                <w:spacing w:val="-3"/>
                <w:sz w:val="18"/>
              </w:rPr>
              <w:t xml:space="preserve"> </w:t>
            </w:r>
            <w:r w:rsidRPr="00DC7A22">
              <w:rPr>
                <w:b/>
                <w:color w:val="44546A" w:themeColor="text2"/>
                <w:sz w:val="18"/>
              </w:rPr>
              <w:t>Children</w:t>
            </w:r>
            <w:r w:rsidRPr="00DC7A22">
              <w:rPr>
                <w:b/>
                <w:color w:val="44546A" w:themeColor="text2"/>
                <w:spacing w:val="-2"/>
                <w:sz w:val="18"/>
              </w:rPr>
              <w:t xml:space="preserve"> </w:t>
            </w:r>
            <w:r w:rsidRPr="00DC7A22">
              <w:rPr>
                <w:b/>
                <w:color w:val="44546A" w:themeColor="text2"/>
                <w:sz w:val="18"/>
              </w:rPr>
              <w:t>and</w:t>
            </w:r>
            <w:r w:rsidRPr="00DC7A22">
              <w:rPr>
                <w:b/>
                <w:color w:val="44546A" w:themeColor="text2"/>
                <w:spacing w:val="-2"/>
                <w:sz w:val="18"/>
              </w:rPr>
              <w:t xml:space="preserve"> </w:t>
            </w:r>
            <w:r w:rsidRPr="00DC7A22">
              <w:rPr>
                <w:b/>
                <w:color w:val="44546A" w:themeColor="text2"/>
                <w:sz w:val="18"/>
              </w:rPr>
              <w:t>Young</w:t>
            </w:r>
            <w:r w:rsidRPr="00DC7A22">
              <w:rPr>
                <w:b/>
                <w:color w:val="44546A" w:themeColor="text2"/>
                <w:spacing w:val="-2"/>
                <w:sz w:val="18"/>
              </w:rPr>
              <w:t xml:space="preserve"> People</w:t>
            </w:r>
            <w:bookmarkStart w:id="328" w:name="32"/>
            <w:bookmarkEnd w:id="328"/>
            <w:r w:rsidRPr="00DC7A22">
              <w:rPr>
                <w:b/>
                <w:color w:val="44546A" w:themeColor="text2"/>
                <w:spacing w:val="-2"/>
                <w:position w:val="6"/>
                <w:sz w:val="10"/>
              </w:rPr>
              <w:t>32</w:t>
            </w:r>
          </w:p>
        </w:tc>
      </w:tr>
      <w:tr w:rsidR="00B10496" w14:paraId="431FDCB8" w14:textId="77777777" w:rsidTr="00024855">
        <w:trPr>
          <w:trHeight w:val="2991"/>
        </w:trPr>
        <w:tc>
          <w:tcPr>
            <w:tcW w:w="1826" w:type="dxa"/>
          </w:tcPr>
          <w:p w14:paraId="2D4CDF0D" w14:textId="77777777" w:rsidR="00B10496" w:rsidRDefault="00B10496" w:rsidP="003D7EDF">
            <w:pPr>
              <w:pStyle w:val="TableParagraph"/>
              <w:spacing w:before="71" w:line="232" w:lineRule="auto"/>
              <w:rPr>
                <w:sz w:val="18"/>
              </w:rPr>
            </w:pPr>
            <w:bookmarkStart w:id="329" w:name="Aboriginal_Victoria_children_and_young_p"/>
            <w:bookmarkEnd w:id="329"/>
            <w:r>
              <w:rPr>
                <w:sz w:val="18"/>
              </w:rPr>
              <w:t>Aboriginal</w:t>
            </w:r>
            <w:r>
              <w:rPr>
                <w:spacing w:val="-5"/>
                <w:sz w:val="18"/>
              </w:rPr>
              <w:t xml:space="preserve"> </w:t>
            </w:r>
            <w:r>
              <w:rPr>
                <w:sz w:val="18"/>
              </w:rPr>
              <w:t>Victoria</w:t>
            </w:r>
            <w:r>
              <w:rPr>
                <w:spacing w:val="40"/>
                <w:sz w:val="18"/>
              </w:rPr>
              <w:t xml:space="preserve"> </w:t>
            </w:r>
            <w:r>
              <w:rPr>
                <w:sz w:val="18"/>
              </w:rPr>
              <w:t>children</w:t>
            </w:r>
            <w:r>
              <w:rPr>
                <w:spacing w:val="-9"/>
                <w:sz w:val="18"/>
              </w:rPr>
              <w:t xml:space="preserve"> </w:t>
            </w:r>
            <w:r>
              <w:rPr>
                <w:sz w:val="18"/>
              </w:rPr>
              <w:t>and</w:t>
            </w:r>
            <w:r>
              <w:rPr>
                <w:spacing w:val="-9"/>
                <w:sz w:val="18"/>
              </w:rPr>
              <w:t xml:space="preserve"> </w:t>
            </w:r>
            <w:r>
              <w:rPr>
                <w:sz w:val="18"/>
              </w:rPr>
              <w:t>young</w:t>
            </w:r>
            <w:r>
              <w:rPr>
                <w:spacing w:val="40"/>
                <w:sz w:val="18"/>
              </w:rPr>
              <w:t xml:space="preserve"> </w:t>
            </w:r>
            <w:r>
              <w:rPr>
                <w:spacing w:val="-2"/>
                <w:sz w:val="18"/>
              </w:rPr>
              <w:t>people</w:t>
            </w:r>
          </w:p>
          <w:p w14:paraId="7915B688" w14:textId="77777777" w:rsidR="00B10496" w:rsidRDefault="00B10496" w:rsidP="003D7EDF">
            <w:pPr>
              <w:pStyle w:val="TableParagraph"/>
              <w:spacing w:before="0" w:line="223" w:lineRule="exact"/>
              <w:rPr>
                <w:sz w:val="18"/>
              </w:rPr>
            </w:pPr>
            <w:r>
              <w:rPr>
                <w:sz w:val="18"/>
              </w:rPr>
              <w:t xml:space="preserve">(0-25 </w:t>
            </w:r>
            <w:r>
              <w:rPr>
                <w:spacing w:val="-2"/>
                <w:sz w:val="18"/>
              </w:rPr>
              <w:t>years)</w:t>
            </w:r>
          </w:p>
        </w:tc>
        <w:tc>
          <w:tcPr>
            <w:tcW w:w="2268" w:type="dxa"/>
          </w:tcPr>
          <w:p w14:paraId="5108842E" w14:textId="77777777" w:rsidR="00B10496" w:rsidRDefault="00B10496" w:rsidP="003D7EDF">
            <w:pPr>
              <w:pStyle w:val="TableParagraph"/>
              <w:spacing w:before="71" w:line="232" w:lineRule="auto"/>
              <w:ind w:right="166"/>
              <w:rPr>
                <w:sz w:val="18"/>
              </w:rPr>
            </w:pPr>
            <w:bookmarkStart w:id="330" w:name="Investigate_the_outcomes_for_Aboriginal_"/>
            <w:bookmarkEnd w:id="330"/>
            <w:r>
              <w:rPr>
                <w:sz w:val="18"/>
              </w:rPr>
              <w:t>Investigate the outcomes</w:t>
            </w:r>
            <w:r>
              <w:rPr>
                <w:spacing w:val="40"/>
                <w:sz w:val="18"/>
              </w:rPr>
              <w:t xml:space="preserve"> </w:t>
            </w:r>
            <w:r>
              <w:rPr>
                <w:sz w:val="18"/>
              </w:rPr>
              <w:t>for Aboriginal children</w:t>
            </w:r>
            <w:r>
              <w:rPr>
                <w:spacing w:val="40"/>
                <w:sz w:val="18"/>
              </w:rPr>
              <w:t xml:space="preserve"> </w:t>
            </w:r>
            <w:r>
              <w:rPr>
                <w:sz w:val="18"/>
              </w:rPr>
              <w:t>and</w:t>
            </w:r>
            <w:r>
              <w:rPr>
                <w:spacing w:val="-9"/>
                <w:sz w:val="18"/>
              </w:rPr>
              <w:t xml:space="preserve"> </w:t>
            </w:r>
            <w:r>
              <w:rPr>
                <w:sz w:val="18"/>
              </w:rPr>
              <w:t>young</w:t>
            </w:r>
            <w:r>
              <w:rPr>
                <w:spacing w:val="-9"/>
                <w:sz w:val="18"/>
              </w:rPr>
              <w:t xml:space="preserve"> </w:t>
            </w:r>
            <w:r>
              <w:rPr>
                <w:sz w:val="18"/>
              </w:rPr>
              <w:t>people</w:t>
            </w:r>
            <w:r>
              <w:rPr>
                <w:spacing w:val="-9"/>
                <w:sz w:val="18"/>
              </w:rPr>
              <w:t xml:space="preserve"> </w:t>
            </w:r>
            <w:r>
              <w:rPr>
                <w:sz w:val="18"/>
              </w:rPr>
              <w:t>living</w:t>
            </w:r>
            <w:r>
              <w:rPr>
                <w:spacing w:val="-9"/>
                <w:sz w:val="18"/>
              </w:rPr>
              <w:t xml:space="preserve"> </w:t>
            </w:r>
            <w:r>
              <w:rPr>
                <w:sz w:val="18"/>
              </w:rPr>
              <w:t>in</w:t>
            </w:r>
            <w:r>
              <w:rPr>
                <w:spacing w:val="40"/>
                <w:sz w:val="18"/>
              </w:rPr>
              <w:t xml:space="preserve"> </w:t>
            </w:r>
            <w:r>
              <w:rPr>
                <w:spacing w:val="-2"/>
                <w:sz w:val="18"/>
              </w:rPr>
              <w:t>Victoria</w:t>
            </w:r>
          </w:p>
        </w:tc>
        <w:tc>
          <w:tcPr>
            <w:tcW w:w="5103" w:type="dxa"/>
          </w:tcPr>
          <w:p w14:paraId="4EC3AD74" w14:textId="77777777" w:rsidR="00B10496" w:rsidRDefault="00B10496" w:rsidP="003D7EDF">
            <w:pPr>
              <w:pStyle w:val="TableParagraph"/>
              <w:spacing w:before="71" w:line="232" w:lineRule="auto"/>
              <w:ind w:left="112" w:right="101"/>
              <w:rPr>
                <w:sz w:val="18"/>
              </w:rPr>
            </w:pPr>
            <w:bookmarkStart w:id="331" w:name="Disadvantage_and_vulnerability:_Socioeco"/>
            <w:bookmarkEnd w:id="331"/>
            <w:r>
              <w:rPr>
                <w:rFonts w:ascii="Arial"/>
                <w:i/>
                <w:spacing w:val="-2"/>
                <w:sz w:val="18"/>
              </w:rPr>
              <w:t>Disadvantage</w:t>
            </w:r>
            <w:r>
              <w:rPr>
                <w:rFonts w:ascii="Arial"/>
                <w:i/>
                <w:spacing w:val="-14"/>
                <w:sz w:val="18"/>
              </w:rPr>
              <w:t xml:space="preserve"> </w:t>
            </w:r>
            <w:r>
              <w:rPr>
                <w:rFonts w:ascii="Arial"/>
                <w:i/>
                <w:spacing w:val="-2"/>
                <w:sz w:val="18"/>
              </w:rPr>
              <w:t>and</w:t>
            </w:r>
            <w:r>
              <w:rPr>
                <w:rFonts w:ascii="Arial"/>
                <w:i/>
                <w:spacing w:val="-14"/>
                <w:sz w:val="18"/>
              </w:rPr>
              <w:t xml:space="preserve"> </w:t>
            </w:r>
            <w:r>
              <w:rPr>
                <w:rFonts w:ascii="Arial"/>
                <w:i/>
                <w:spacing w:val="-2"/>
                <w:sz w:val="18"/>
              </w:rPr>
              <w:t>vulnerability:</w:t>
            </w:r>
            <w:r>
              <w:rPr>
                <w:rFonts w:ascii="Arial"/>
                <w:i/>
                <w:spacing w:val="-14"/>
                <w:sz w:val="18"/>
              </w:rPr>
              <w:t xml:space="preserve"> </w:t>
            </w:r>
            <w:r>
              <w:rPr>
                <w:spacing w:val="-2"/>
                <w:sz w:val="18"/>
              </w:rPr>
              <w:t>Socioeconomic status; housing</w:t>
            </w:r>
            <w:r>
              <w:rPr>
                <w:spacing w:val="40"/>
                <w:sz w:val="18"/>
              </w:rPr>
              <w:t xml:space="preserve"> </w:t>
            </w:r>
            <w:r>
              <w:rPr>
                <w:sz w:val="18"/>
              </w:rPr>
              <w:t>and</w:t>
            </w:r>
            <w:r>
              <w:rPr>
                <w:spacing w:val="-8"/>
                <w:sz w:val="18"/>
              </w:rPr>
              <w:t xml:space="preserve"> </w:t>
            </w:r>
            <w:r>
              <w:rPr>
                <w:sz w:val="18"/>
              </w:rPr>
              <w:t>homelessness;</w:t>
            </w:r>
            <w:r>
              <w:rPr>
                <w:spacing w:val="-8"/>
                <w:sz w:val="18"/>
              </w:rPr>
              <w:t xml:space="preserve"> </w:t>
            </w:r>
            <w:r>
              <w:rPr>
                <w:sz w:val="18"/>
              </w:rPr>
              <w:t>disability</w:t>
            </w:r>
            <w:r>
              <w:rPr>
                <w:spacing w:val="-8"/>
                <w:sz w:val="18"/>
              </w:rPr>
              <w:t xml:space="preserve"> </w:t>
            </w:r>
            <w:r>
              <w:rPr>
                <w:sz w:val="18"/>
              </w:rPr>
              <w:t>(requires</w:t>
            </w:r>
            <w:r>
              <w:rPr>
                <w:spacing w:val="-8"/>
                <w:sz w:val="18"/>
              </w:rPr>
              <w:t xml:space="preserve"> </w:t>
            </w:r>
            <w:r>
              <w:rPr>
                <w:sz w:val="18"/>
              </w:rPr>
              <w:t>assistance);</w:t>
            </w:r>
            <w:r>
              <w:rPr>
                <w:spacing w:val="-8"/>
                <w:sz w:val="18"/>
              </w:rPr>
              <w:t xml:space="preserve"> </w:t>
            </w:r>
            <w:r>
              <w:rPr>
                <w:sz w:val="18"/>
              </w:rPr>
              <w:t>youth</w:t>
            </w:r>
            <w:r>
              <w:rPr>
                <w:spacing w:val="-8"/>
                <w:sz w:val="18"/>
              </w:rPr>
              <w:t xml:space="preserve"> </w:t>
            </w:r>
            <w:r>
              <w:rPr>
                <w:sz w:val="18"/>
              </w:rPr>
              <w:t>justice</w:t>
            </w:r>
            <w:r>
              <w:rPr>
                <w:spacing w:val="40"/>
                <w:sz w:val="18"/>
              </w:rPr>
              <w:t xml:space="preserve"> </w:t>
            </w:r>
            <w:r>
              <w:rPr>
                <w:sz w:val="18"/>
              </w:rPr>
              <w:t>(in detention, youth supervision; family violence; out-of-home</w:t>
            </w:r>
            <w:r>
              <w:rPr>
                <w:spacing w:val="40"/>
                <w:sz w:val="18"/>
              </w:rPr>
              <w:t xml:space="preserve"> </w:t>
            </w:r>
            <w:r>
              <w:rPr>
                <w:spacing w:val="-4"/>
                <w:sz w:val="18"/>
              </w:rPr>
              <w:t>care</w:t>
            </w:r>
          </w:p>
          <w:p w14:paraId="43E225B0" w14:textId="77777777" w:rsidR="00B10496" w:rsidRDefault="00B10496" w:rsidP="003D7EDF">
            <w:pPr>
              <w:pStyle w:val="TableParagraph"/>
              <w:spacing w:before="59" w:line="232" w:lineRule="auto"/>
              <w:ind w:left="112" w:right="336"/>
              <w:rPr>
                <w:sz w:val="18"/>
              </w:rPr>
            </w:pPr>
            <w:bookmarkStart w:id="332" w:name="Health_and_social_and_emotional_wellbein"/>
            <w:bookmarkEnd w:id="332"/>
            <w:r>
              <w:rPr>
                <w:rFonts w:ascii="Arial"/>
                <w:i/>
                <w:spacing w:val="-2"/>
                <w:sz w:val="18"/>
              </w:rPr>
              <w:t>Health</w:t>
            </w:r>
            <w:r>
              <w:rPr>
                <w:rFonts w:ascii="Arial"/>
                <w:i/>
                <w:spacing w:val="-11"/>
                <w:sz w:val="18"/>
              </w:rPr>
              <w:t xml:space="preserve"> </w:t>
            </w:r>
            <w:r>
              <w:rPr>
                <w:rFonts w:ascii="Arial"/>
                <w:i/>
                <w:spacing w:val="-2"/>
                <w:sz w:val="18"/>
              </w:rPr>
              <w:t>and</w:t>
            </w:r>
            <w:r>
              <w:rPr>
                <w:rFonts w:ascii="Arial"/>
                <w:i/>
                <w:spacing w:val="-11"/>
                <w:sz w:val="18"/>
              </w:rPr>
              <w:t xml:space="preserve"> </w:t>
            </w:r>
            <w:r>
              <w:rPr>
                <w:rFonts w:ascii="Arial"/>
                <w:i/>
                <w:spacing w:val="-2"/>
                <w:sz w:val="18"/>
              </w:rPr>
              <w:t>social</w:t>
            </w:r>
            <w:r>
              <w:rPr>
                <w:rFonts w:ascii="Arial"/>
                <w:i/>
                <w:spacing w:val="-11"/>
                <w:sz w:val="18"/>
              </w:rPr>
              <w:t xml:space="preserve"> </w:t>
            </w:r>
            <w:r>
              <w:rPr>
                <w:rFonts w:ascii="Arial"/>
                <w:i/>
                <w:spacing w:val="-2"/>
                <w:sz w:val="18"/>
              </w:rPr>
              <w:t>and</w:t>
            </w:r>
            <w:r>
              <w:rPr>
                <w:rFonts w:ascii="Arial"/>
                <w:i/>
                <w:spacing w:val="-11"/>
                <w:sz w:val="18"/>
              </w:rPr>
              <w:t xml:space="preserve"> </w:t>
            </w:r>
            <w:r>
              <w:rPr>
                <w:rFonts w:ascii="Arial"/>
                <w:i/>
                <w:spacing w:val="-2"/>
                <w:sz w:val="18"/>
              </w:rPr>
              <w:t>emotional</w:t>
            </w:r>
            <w:r>
              <w:rPr>
                <w:rFonts w:ascii="Arial"/>
                <w:i/>
                <w:spacing w:val="-11"/>
                <w:sz w:val="18"/>
              </w:rPr>
              <w:t xml:space="preserve"> </w:t>
            </w:r>
            <w:r>
              <w:rPr>
                <w:rFonts w:ascii="Arial"/>
                <w:i/>
                <w:spacing w:val="-2"/>
                <w:sz w:val="18"/>
              </w:rPr>
              <w:t>wellbeing:</w:t>
            </w:r>
            <w:r>
              <w:rPr>
                <w:rFonts w:ascii="Arial"/>
                <w:i/>
                <w:spacing w:val="-11"/>
                <w:sz w:val="18"/>
              </w:rPr>
              <w:t xml:space="preserve"> </w:t>
            </w:r>
            <w:proofErr w:type="spellStart"/>
            <w:r>
              <w:rPr>
                <w:spacing w:val="-2"/>
                <w:sz w:val="18"/>
              </w:rPr>
              <w:t>Immunisation</w:t>
            </w:r>
            <w:proofErr w:type="spellEnd"/>
            <w:r>
              <w:rPr>
                <w:spacing w:val="-2"/>
                <w:sz w:val="18"/>
              </w:rPr>
              <w:t>;</w:t>
            </w:r>
            <w:r>
              <w:rPr>
                <w:spacing w:val="40"/>
                <w:sz w:val="18"/>
              </w:rPr>
              <w:t xml:space="preserve"> </w:t>
            </w:r>
            <w:r>
              <w:rPr>
                <w:sz w:val="18"/>
              </w:rPr>
              <w:t>oral</w:t>
            </w:r>
            <w:r>
              <w:rPr>
                <w:spacing w:val="-7"/>
                <w:sz w:val="18"/>
              </w:rPr>
              <w:t xml:space="preserve"> </w:t>
            </w:r>
            <w:r>
              <w:rPr>
                <w:sz w:val="18"/>
              </w:rPr>
              <w:t>health;</w:t>
            </w:r>
            <w:r>
              <w:rPr>
                <w:spacing w:val="-7"/>
                <w:sz w:val="18"/>
              </w:rPr>
              <w:t xml:space="preserve"> </w:t>
            </w:r>
            <w:r>
              <w:rPr>
                <w:sz w:val="18"/>
              </w:rPr>
              <w:t>overweight</w:t>
            </w:r>
            <w:r>
              <w:rPr>
                <w:spacing w:val="-7"/>
                <w:sz w:val="18"/>
              </w:rPr>
              <w:t xml:space="preserve"> </w:t>
            </w:r>
            <w:r>
              <w:rPr>
                <w:sz w:val="18"/>
              </w:rPr>
              <w:t>and</w:t>
            </w:r>
            <w:r>
              <w:rPr>
                <w:spacing w:val="-7"/>
                <w:sz w:val="18"/>
              </w:rPr>
              <w:t xml:space="preserve"> </w:t>
            </w:r>
            <w:r>
              <w:rPr>
                <w:sz w:val="18"/>
              </w:rPr>
              <w:t>obesity;</w:t>
            </w:r>
            <w:r>
              <w:rPr>
                <w:spacing w:val="-7"/>
                <w:sz w:val="18"/>
              </w:rPr>
              <w:t xml:space="preserve"> </w:t>
            </w:r>
            <w:r>
              <w:rPr>
                <w:sz w:val="18"/>
              </w:rPr>
              <w:t>behavioural</w:t>
            </w:r>
            <w:r>
              <w:rPr>
                <w:spacing w:val="-7"/>
                <w:sz w:val="18"/>
              </w:rPr>
              <w:t xml:space="preserve"> </w:t>
            </w:r>
            <w:r>
              <w:rPr>
                <w:sz w:val="18"/>
              </w:rPr>
              <w:t>(nutrition,</w:t>
            </w:r>
          </w:p>
          <w:p w14:paraId="55CCB604" w14:textId="77777777" w:rsidR="00B10496" w:rsidRDefault="00B10496" w:rsidP="003D7EDF">
            <w:pPr>
              <w:pStyle w:val="TableParagraph"/>
              <w:spacing w:before="1" w:line="232" w:lineRule="auto"/>
              <w:ind w:left="112"/>
              <w:rPr>
                <w:sz w:val="18"/>
              </w:rPr>
            </w:pPr>
            <w:r>
              <w:rPr>
                <w:sz w:val="18"/>
              </w:rPr>
              <w:t>physical activity and sport, smoking, alcohol, and other drugs);</w:t>
            </w:r>
            <w:r>
              <w:rPr>
                <w:spacing w:val="40"/>
                <w:sz w:val="18"/>
              </w:rPr>
              <w:t xml:space="preserve"> </w:t>
            </w:r>
            <w:r>
              <w:rPr>
                <w:sz w:val="18"/>
              </w:rPr>
              <w:t>psychological</w:t>
            </w:r>
            <w:r>
              <w:rPr>
                <w:spacing w:val="-6"/>
                <w:sz w:val="18"/>
              </w:rPr>
              <w:t xml:space="preserve"> </w:t>
            </w:r>
            <w:r>
              <w:rPr>
                <w:sz w:val="18"/>
              </w:rPr>
              <w:t>distress</w:t>
            </w:r>
            <w:r>
              <w:rPr>
                <w:spacing w:val="-6"/>
                <w:sz w:val="18"/>
              </w:rPr>
              <w:t xml:space="preserve"> </w:t>
            </w:r>
            <w:r>
              <w:rPr>
                <w:sz w:val="18"/>
              </w:rPr>
              <w:t>and</w:t>
            </w:r>
            <w:r>
              <w:rPr>
                <w:spacing w:val="-6"/>
                <w:sz w:val="18"/>
              </w:rPr>
              <w:t xml:space="preserve"> </w:t>
            </w:r>
            <w:r>
              <w:rPr>
                <w:sz w:val="18"/>
              </w:rPr>
              <w:t>mental</w:t>
            </w:r>
            <w:r>
              <w:rPr>
                <w:spacing w:val="-6"/>
                <w:sz w:val="18"/>
              </w:rPr>
              <w:t xml:space="preserve"> </w:t>
            </w:r>
            <w:r>
              <w:rPr>
                <w:sz w:val="18"/>
              </w:rPr>
              <w:t>health;</w:t>
            </w:r>
            <w:r>
              <w:rPr>
                <w:spacing w:val="-6"/>
                <w:sz w:val="18"/>
              </w:rPr>
              <w:t xml:space="preserve"> </w:t>
            </w:r>
            <w:r>
              <w:rPr>
                <w:sz w:val="18"/>
              </w:rPr>
              <w:t>bullying,</w:t>
            </w:r>
            <w:r>
              <w:rPr>
                <w:spacing w:val="-6"/>
                <w:sz w:val="18"/>
              </w:rPr>
              <w:t xml:space="preserve"> </w:t>
            </w:r>
            <w:r>
              <w:rPr>
                <w:sz w:val="18"/>
              </w:rPr>
              <w:t>violence,</w:t>
            </w:r>
            <w:r>
              <w:rPr>
                <w:spacing w:val="-6"/>
                <w:sz w:val="18"/>
              </w:rPr>
              <w:t xml:space="preserve"> </w:t>
            </w:r>
            <w:r>
              <w:rPr>
                <w:sz w:val="18"/>
              </w:rPr>
              <w:t>and</w:t>
            </w:r>
            <w:r>
              <w:rPr>
                <w:spacing w:val="40"/>
                <w:sz w:val="18"/>
              </w:rPr>
              <w:t xml:space="preserve"> </w:t>
            </w:r>
            <w:r>
              <w:rPr>
                <w:spacing w:val="-2"/>
                <w:sz w:val="18"/>
              </w:rPr>
              <w:t>racism</w:t>
            </w:r>
          </w:p>
          <w:p w14:paraId="296F9291" w14:textId="77777777" w:rsidR="00B10496" w:rsidRDefault="00B10496" w:rsidP="003D7EDF">
            <w:pPr>
              <w:pStyle w:val="TableParagraph"/>
              <w:spacing w:before="58" w:line="232" w:lineRule="auto"/>
              <w:ind w:left="112"/>
              <w:rPr>
                <w:sz w:val="18"/>
              </w:rPr>
            </w:pPr>
            <w:bookmarkStart w:id="333" w:name="Education:_kindergarten,_school_readines"/>
            <w:bookmarkEnd w:id="333"/>
            <w:r>
              <w:rPr>
                <w:rFonts w:ascii="Arial"/>
                <w:i/>
                <w:spacing w:val="-2"/>
                <w:sz w:val="18"/>
              </w:rPr>
              <w:t>Education:</w:t>
            </w:r>
            <w:r>
              <w:rPr>
                <w:rFonts w:ascii="Arial"/>
                <w:i/>
                <w:spacing w:val="-16"/>
                <w:sz w:val="18"/>
              </w:rPr>
              <w:t xml:space="preserve"> </w:t>
            </w:r>
            <w:r>
              <w:rPr>
                <w:spacing w:val="-2"/>
                <w:sz w:val="18"/>
              </w:rPr>
              <w:t>kindergarten, school readiness; attitudes to school;</w:t>
            </w:r>
            <w:r>
              <w:rPr>
                <w:spacing w:val="40"/>
                <w:sz w:val="18"/>
              </w:rPr>
              <w:t xml:space="preserve"> </w:t>
            </w:r>
            <w:r>
              <w:rPr>
                <w:sz w:val="18"/>
              </w:rPr>
              <w:t>school attendance; literacy and numeracy</w:t>
            </w:r>
          </w:p>
        </w:tc>
        <w:tc>
          <w:tcPr>
            <w:tcW w:w="2268" w:type="dxa"/>
          </w:tcPr>
          <w:p w14:paraId="385699B8" w14:textId="77777777" w:rsidR="00B10496" w:rsidRDefault="00B10496" w:rsidP="003D7EDF">
            <w:pPr>
              <w:pStyle w:val="TableParagraph"/>
              <w:spacing w:before="71" w:line="232" w:lineRule="auto"/>
              <w:ind w:left="112" w:right="214"/>
              <w:rPr>
                <w:sz w:val="18"/>
              </w:rPr>
            </w:pPr>
            <w:r>
              <w:rPr>
                <w:sz w:val="18"/>
              </w:rPr>
              <w:t>Aboriginal</w:t>
            </w:r>
            <w:r>
              <w:rPr>
                <w:spacing w:val="-9"/>
                <w:sz w:val="18"/>
              </w:rPr>
              <w:t xml:space="preserve"> </w:t>
            </w:r>
            <w:r>
              <w:rPr>
                <w:sz w:val="18"/>
              </w:rPr>
              <w:t>or</w:t>
            </w:r>
            <w:r>
              <w:rPr>
                <w:spacing w:val="-9"/>
                <w:sz w:val="18"/>
              </w:rPr>
              <w:t xml:space="preserve"> </w:t>
            </w:r>
            <w:r>
              <w:rPr>
                <w:sz w:val="18"/>
              </w:rPr>
              <w:t>Torres</w:t>
            </w:r>
            <w:r>
              <w:rPr>
                <w:spacing w:val="-9"/>
                <w:sz w:val="18"/>
              </w:rPr>
              <w:t xml:space="preserve"> </w:t>
            </w:r>
            <w:r>
              <w:rPr>
                <w:sz w:val="18"/>
              </w:rPr>
              <w:t>Strait</w:t>
            </w:r>
            <w:r>
              <w:rPr>
                <w:spacing w:val="40"/>
                <w:sz w:val="18"/>
              </w:rPr>
              <w:t xml:space="preserve"> </w:t>
            </w:r>
            <w:r>
              <w:rPr>
                <w:sz w:val="18"/>
              </w:rPr>
              <w:t>Islander</w:t>
            </w:r>
            <w:r>
              <w:rPr>
                <w:spacing w:val="-5"/>
                <w:sz w:val="18"/>
              </w:rPr>
              <w:t xml:space="preserve"> </w:t>
            </w:r>
            <w:r>
              <w:rPr>
                <w:sz w:val="18"/>
              </w:rPr>
              <w:t>status</w:t>
            </w:r>
          </w:p>
        </w:tc>
        <w:tc>
          <w:tcPr>
            <w:tcW w:w="3789" w:type="dxa"/>
          </w:tcPr>
          <w:p w14:paraId="6D5407E6" w14:textId="77777777" w:rsidR="00B10496" w:rsidRDefault="00B10496" w:rsidP="003D7EDF">
            <w:pPr>
              <w:pStyle w:val="TableParagraph"/>
              <w:spacing w:before="71" w:line="232" w:lineRule="auto"/>
              <w:ind w:left="111" w:right="119"/>
              <w:rPr>
                <w:sz w:val="18"/>
              </w:rPr>
            </w:pPr>
            <w:bookmarkStart w:id="334" w:name="Draws_together_data_from_across_Victoria"/>
            <w:bookmarkEnd w:id="334"/>
            <w:r>
              <w:rPr>
                <w:sz w:val="18"/>
              </w:rPr>
              <w:t>Draws together data from across Victorian</w:t>
            </w:r>
            <w:r>
              <w:rPr>
                <w:spacing w:val="40"/>
                <w:sz w:val="18"/>
              </w:rPr>
              <w:t xml:space="preserve"> </w:t>
            </w:r>
            <w:r>
              <w:rPr>
                <w:sz w:val="18"/>
              </w:rPr>
              <w:t>Government</w:t>
            </w:r>
            <w:r>
              <w:rPr>
                <w:spacing w:val="-7"/>
                <w:sz w:val="18"/>
              </w:rPr>
              <w:t xml:space="preserve"> </w:t>
            </w:r>
            <w:r>
              <w:rPr>
                <w:sz w:val="18"/>
              </w:rPr>
              <w:t>departments</w:t>
            </w:r>
            <w:r>
              <w:rPr>
                <w:spacing w:val="-7"/>
                <w:sz w:val="18"/>
              </w:rPr>
              <w:t xml:space="preserve"> </w:t>
            </w:r>
            <w:r>
              <w:rPr>
                <w:sz w:val="18"/>
              </w:rPr>
              <w:t>and</w:t>
            </w:r>
            <w:r>
              <w:rPr>
                <w:spacing w:val="-7"/>
                <w:sz w:val="18"/>
              </w:rPr>
              <w:t xml:space="preserve"> </w:t>
            </w:r>
            <w:r>
              <w:rPr>
                <w:sz w:val="18"/>
              </w:rPr>
              <w:t>agencies</w:t>
            </w:r>
            <w:r>
              <w:rPr>
                <w:spacing w:val="-7"/>
                <w:sz w:val="18"/>
              </w:rPr>
              <w:t xml:space="preserve"> </w:t>
            </w:r>
            <w:r>
              <w:rPr>
                <w:sz w:val="18"/>
              </w:rPr>
              <w:t>and</w:t>
            </w:r>
            <w:r>
              <w:rPr>
                <w:spacing w:val="40"/>
                <w:sz w:val="18"/>
              </w:rPr>
              <w:t xml:space="preserve"> </w:t>
            </w:r>
            <w:r>
              <w:rPr>
                <w:sz w:val="18"/>
              </w:rPr>
              <w:t>from</w:t>
            </w:r>
            <w:r>
              <w:rPr>
                <w:spacing w:val="-9"/>
                <w:sz w:val="18"/>
              </w:rPr>
              <w:t xml:space="preserve"> </w:t>
            </w:r>
            <w:r>
              <w:rPr>
                <w:sz w:val="18"/>
              </w:rPr>
              <w:t>national</w:t>
            </w:r>
            <w:r>
              <w:rPr>
                <w:spacing w:val="-9"/>
                <w:sz w:val="18"/>
              </w:rPr>
              <w:t xml:space="preserve"> </w:t>
            </w:r>
            <w:r>
              <w:rPr>
                <w:sz w:val="18"/>
              </w:rPr>
              <w:t>and</w:t>
            </w:r>
            <w:r>
              <w:rPr>
                <w:spacing w:val="-9"/>
                <w:sz w:val="18"/>
              </w:rPr>
              <w:t xml:space="preserve"> </w:t>
            </w:r>
            <w:r>
              <w:rPr>
                <w:sz w:val="18"/>
              </w:rPr>
              <w:t>non-government</w:t>
            </w:r>
            <w:r>
              <w:rPr>
                <w:spacing w:val="-9"/>
                <w:sz w:val="18"/>
              </w:rPr>
              <w:t xml:space="preserve"> </w:t>
            </w:r>
            <w:r>
              <w:rPr>
                <w:sz w:val="18"/>
              </w:rPr>
              <w:t>sources,</w:t>
            </w:r>
            <w:r>
              <w:rPr>
                <w:spacing w:val="40"/>
                <w:sz w:val="18"/>
              </w:rPr>
              <w:t xml:space="preserve"> </w:t>
            </w:r>
            <w:proofErr w:type="gramStart"/>
            <w:r>
              <w:rPr>
                <w:sz w:val="18"/>
              </w:rPr>
              <w:t>including;</w:t>
            </w:r>
            <w:proofErr w:type="gramEnd"/>
            <w:r>
              <w:rPr>
                <w:sz w:val="18"/>
              </w:rPr>
              <w:t xml:space="preserve"> ABS Census of Population and</w:t>
            </w:r>
            <w:r>
              <w:rPr>
                <w:spacing w:val="40"/>
                <w:sz w:val="18"/>
              </w:rPr>
              <w:t xml:space="preserve"> </w:t>
            </w:r>
            <w:r>
              <w:rPr>
                <w:sz w:val="18"/>
              </w:rPr>
              <w:t>Housing; Nationally Consistent Collection</w:t>
            </w:r>
          </w:p>
          <w:p w14:paraId="4BBFFD83" w14:textId="77777777" w:rsidR="00B10496" w:rsidRDefault="00B10496" w:rsidP="003D7EDF">
            <w:pPr>
              <w:pStyle w:val="TableParagraph"/>
              <w:spacing w:before="3" w:line="232" w:lineRule="auto"/>
              <w:ind w:left="111" w:right="119"/>
              <w:rPr>
                <w:sz w:val="18"/>
              </w:rPr>
            </w:pPr>
            <w:r>
              <w:rPr>
                <w:sz w:val="18"/>
              </w:rPr>
              <w:t>of Data on School Students with Disability;</w:t>
            </w:r>
            <w:r>
              <w:rPr>
                <w:spacing w:val="40"/>
                <w:sz w:val="18"/>
              </w:rPr>
              <w:t xml:space="preserve"> </w:t>
            </w:r>
            <w:r>
              <w:rPr>
                <w:sz w:val="18"/>
              </w:rPr>
              <w:t>Crime</w:t>
            </w:r>
            <w:r>
              <w:rPr>
                <w:spacing w:val="-9"/>
                <w:sz w:val="18"/>
              </w:rPr>
              <w:t xml:space="preserve"> </w:t>
            </w:r>
            <w:r>
              <w:rPr>
                <w:sz w:val="18"/>
              </w:rPr>
              <w:t>Statistics</w:t>
            </w:r>
            <w:r>
              <w:rPr>
                <w:spacing w:val="-9"/>
                <w:sz w:val="18"/>
              </w:rPr>
              <w:t xml:space="preserve"> </w:t>
            </w:r>
            <w:r>
              <w:rPr>
                <w:sz w:val="18"/>
              </w:rPr>
              <w:t>Agency;</w:t>
            </w:r>
            <w:r>
              <w:rPr>
                <w:spacing w:val="-9"/>
                <w:sz w:val="18"/>
              </w:rPr>
              <w:t xml:space="preserve"> </w:t>
            </w:r>
            <w:r>
              <w:rPr>
                <w:sz w:val="18"/>
              </w:rPr>
              <w:t>Department</w:t>
            </w:r>
            <w:r>
              <w:rPr>
                <w:spacing w:val="-9"/>
                <w:sz w:val="18"/>
              </w:rPr>
              <w:t xml:space="preserve"> </w:t>
            </w:r>
            <w:r>
              <w:rPr>
                <w:sz w:val="18"/>
              </w:rPr>
              <w:t>of</w:t>
            </w:r>
            <w:r>
              <w:rPr>
                <w:spacing w:val="-9"/>
                <w:sz w:val="18"/>
              </w:rPr>
              <w:t xml:space="preserve"> </w:t>
            </w:r>
            <w:r>
              <w:rPr>
                <w:sz w:val="18"/>
              </w:rPr>
              <w:t>Health</w:t>
            </w:r>
            <w:r>
              <w:rPr>
                <w:spacing w:val="40"/>
                <w:sz w:val="18"/>
              </w:rPr>
              <w:t xml:space="preserve"> </w:t>
            </w:r>
            <w:r>
              <w:rPr>
                <w:sz w:val="18"/>
              </w:rPr>
              <w:t>and Human Services; Household, Income</w:t>
            </w:r>
          </w:p>
          <w:p w14:paraId="1F6D6747" w14:textId="77777777" w:rsidR="00B10496" w:rsidRDefault="00B10496" w:rsidP="003D7EDF">
            <w:pPr>
              <w:pStyle w:val="TableParagraph"/>
              <w:spacing w:before="2" w:line="232" w:lineRule="auto"/>
              <w:ind w:left="111"/>
              <w:rPr>
                <w:sz w:val="18"/>
              </w:rPr>
            </w:pPr>
            <w:r>
              <w:rPr>
                <w:sz w:val="18"/>
              </w:rPr>
              <w:t xml:space="preserve">and </w:t>
            </w:r>
            <w:proofErr w:type="spellStart"/>
            <w:r>
              <w:rPr>
                <w:sz w:val="18"/>
              </w:rPr>
              <w:t>Labour</w:t>
            </w:r>
            <w:proofErr w:type="spellEnd"/>
            <w:r>
              <w:rPr>
                <w:sz w:val="18"/>
              </w:rPr>
              <w:t xml:space="preserve"> Dynamics in Australia; Victorian</w:t>
            </w:r>
            <w:r>
              <w:rPr>
                <w:spacing w:val="40"/>
                <w:sz w:val="18"/>
              </w:rPr>
              <w:t xml:space="preserve"> </w:t>
            </w:r>
            <w:r>
              <w:rPr>
                <w:sz w:val="18"/>
              </w:rPr>
              <w:t>Perinatal</w:t>
            </w:r>
            <w:r>
              <w:rPr>
                <w:spacing w:val="-9"/>
                <w:sz w:val="18"/>
              </w:rPr>
              <w:t xml:space="preserve"> </w:t>
            </w:r>
            <w:r>
              <w:rPr>
                <w:sz w:val="18"/>
              </w:rPr>
              <w:t>data;</w:t>
            </w:r>
            <w:r>
              <w:rPr>
                <w:spacing w:val="-9"/>
                <w:sz w:val="18"/>
              </w:rPr>
              <w:t xml:space="preserve"> </w:t>
            </w:r>
            <w:r>
              <w:rPr>
                <w:sz w:val="18"/>
              </w:rPr>
              <w:t>Victorian</w:t>
            </w:r>
            <w:r>
              <w:rPr>
                <w:spacing w:val="-9"/>
                <w:sz w:val="18"/>
              </w:rPr>
              <w:t xml:space="preserve"> </w:t>
            </w:r>
            <w:r>
              <w:rPr>
                <w:sz w:val="18"/>
              </w:rPr>
              <w:t>public</w:t>
            </w:r>
            <w:r>
              <w:rPr>
                <w:spacing w:val="-9"/>
                <w:sz w:val="18"/>
              </w:rPr>
              <w:t xml:space="preserve"> </w:t>
            </w:r>
            <w:r>
              <w:rPr>
                <w:sz w:val="18"/>
              </w:rPr>
              <w:t>dental</w:t>
            </w:r>
            <w:r>
              <w:rPr>
                <w:spacing w:val="-9"/>
                <w:sz w:val="18"/>
              </w:rPr>
              <w:t xml:space="preserve"> </w:t>
            </w:r>
            <w:r>
              <w:rPr>
                <w:sz w:val="18"/>
              </w:rPr>
              <w:t>services;</w:t>
            </w:r>
            <w:r>
              <w:rPr>
                <w:spacing w:val="40"/>
                <w:sz w:val="18"/>
              </w:rPr>
              <w:t xml:space="preserve"> </w:t>
            </w:r>
            <w:r>
              <w:rPr>
                <w:sz w:val="18"/>
              </w:rPr>
              <w:t>National Aboriginal and Torres Strait Islander</w:t>
            </w:r>
            <w:r>
              <w:rPr>
                <w:spacing w:val="40"/>
                <w:sz w:val="18"/>
              </w:rPr>
              <w:t xml:space="preserve"> </w:t>
            </w:r>
            <w:r>
              <w:rPr>
                <w:sz w:val="18"/>
              </w:rPr>
              <w:t>Health Survey; National Health Survey; School</w:t>
            </w:r>
            <w:r>
              <w:rPr>
                <w:spacing w:val="40"/>
                <w:sz w:val="18"/>
              </w:rPr>
              <w:t xml:space="preserve"> </w:t>
            </w:r>
            <w:r>
              <w:rPr>
                <w:sz w:val="18"/>
              </w:rPr>
              <w:t>Entry Health Questionnaire; AEDC; NAPLAN</w:t>
            </w:r>
          </w:p>
        </w:tc>
      </w:tr>
      <w:tr w:rsidR="0044200C" w14:paraId="0D26A5EE" w14:textId="77777777" w:rsidTr="00024855">
        <w:trPr>
          <w:trHeight w:val="351"/>
        </w:trPr>
        <w:tc>
          <w:tcPr>
            <w:tcW w:w="15254" w:type="dxa"/>
            <w:gridSpan w:val="5"/>
            <w:shd w:val="clear" w:color="auto" w:fill="D0D8EE"/>
          </w:tcPr>
          <w:p w14:paraId="301412EC" w14:textId="77777777" w:rsidR="0044200C" w:rsidRDefault="0044200C" w:rsidP="00024855">
            <w:pPr>
              <w:pStyle w:val="TableParagraph"/>
              <w:keepNext/>
              <w:rPr>
                <w:b/>
                <w:sz w:val="10"/>
              </w:rPr>
            </w:pPr>
            <w:r w:rsidRPr="00DF14D6">
              <w:rPr>
                <w:b/>
                <w:color w:val="44546A" w:themeColor="text2"/>
                <w:sz w:val="18"/>
              </w:rPr>
              <w:lastRenderedPageBreak/>
              <w:t>Victoria</w:t>
            </w:r>
            <w:r w:rsidRPr="00DF14D6">
              <w:rPr>
                <w:b/>
                <w:color w:val="44546A" w:themeColor="text2"/>
                <w:spacing w:val="-2"/>
                <w:sz w:val="18"/>
              </w:rPr>
              <w:t xml:space="preserve"> </w:t>
            </w:r>
            <w:r w:rsidRPr="00DF14D6">
              <w:rPr>
                <w:b/>
                <w:color w:val="44546A" w:themeColor="text2"/>
                <w:sz w:val="18"/>
              </w:rPr>
              <w:t>State</w:t>
            </w:r>
            <w:r w:rsidRPr="00DF14D6">
              <w:rPr>
                <w:b/>
                <w:color w:val="44546A" w:themeColor="text2"/>
                <w:spacing w:val="-2"/>
                <w:sz w:val="18"/>
              </w:rPr>
              <w:t xml:space="preserve"> </w:t>
            </w:r>
            <w:r w:rsidRPr="00DF14D6">
              <w:rPr>
                <w:b/>
                <w:color w:val="44546A" w:themeColor="text2"/>
                <w:sz w:val="18"/>
              </w:rPr>
              <w:t>Government:</w:t>
            </w:r>
            <w:r w:rsidRPr="00DF14D6">
              <w:rPr>
                <w:b/>
                <w:color w:val="44546A" w:themeColor="text2"/>
                <w:spacing w:val="-1"/>
                <w:sz w:val="18"/>
              </w:rPr>
              <w:t xml:space="preserve"> </w:t>
            </w:r>
            <w:r w:rsidRPr="00DF14D6">
              <w:rPr>
                <w:b/>
                <w:color w:val="44546A" w:themeColor="text2"/>
                <w:sz w:val="18"/>
              </w:rPr>
              <w:t>Education</w:t>
            </w:r>
            <w:r w:rsidRPr="00DF14D6">
              <w:rPr>
                <w:b/>
                <w:color w:val="44546A" w:themeColor="text2"/>
                <w:spacing w:val="-2"/>
                <w:sz w:val="18"/>
              </w:rPr>
              <w:t xml:space="preserve"> </w:t>
            </w:r>
            <w:r w:rsidRPr="00DF14D6">
              <w:rPr>
                <w:b/>
                <w:color w:val="44546A" w:themeColor="text2"/>
                <w:sz w:val="18"/>
              </w:rPr>
              <w:t>and</w:t>
            </w:r>
            <w:r w:rsidRPr="00DF14D6">
              <w:rPr>
                <w:b/>
                <w:color w:val="44546A" w:themeColor="text2"/>
                <w:spacing w:val="-2"/>
                <w:sz w:val="18"/>
              </w:rPr>
              <w:t xml:space="preserve"> </w:t>
            </w:r>
            <w:r w:rsidRPr="00DF14D6">
              <w:rPr>
                <w:b/>
                <w:color w:val="44546A" w:themeColor="text2"/>
                <w:sz w:val="18"/>
              </w:rPr>
              <w:t>Training</w:t>
            </w:r>
            <w:r w:rsidRPr="00DF14D6">
              <w:rPr>
                <w:b/>
                <w:color w:val="44546A" w:themeColor="text2"/>
                <w:spacing w:val="-1"/>
                <w:sz w:val="18"/>
              </w:rPr>
              <w:t xml:space="preserve"> </w:t>
            </w:r>
            <w:r w:rsidRPr="00DF14D6">
              <w:rPr>
                <w:b/>
                <w:color w:val="44546A" w:themeColor="text2"/>
                <w:sz w:val="18"/>
              </w:rPr>
              <w:t>(2017).</w:t>
            </w:r>
            <w:r w:rsidRPr="00DF14D6">
              <w:rPr>
                <w:b/>
                <w:color w:val="44546A" w:themeColor="text2"/>
                <w:spacing w:val="-2"/>
                <w:sz w:val="18"/>
              </w:rPr>
              <w:t xml:space="preserve"> </w:t>
            </w:r>
            <w:r w:rsidRPr="00DF14D6">
              <w:rPr>
                <w:b/>
                <w:color w:val="44546A" w:themeColor="text2"/>
                <w:sz w:val="18"/>
              </w:rPr>
              <w:t>The</w:t>
            </w:r>
            <w:r w:rsidRPr="00DF14D6">
              <w:rPr>
                <w:b/>
                <w:color w:val="44546A" w:themeColor="text2"/>
                <w:spacing w:val="-1"/>
                <w:sz w:val="18"/>
              </w:rPr>
              <w:t xml:space="preserve"> </w:t>
            </w:r>
            <w:r w:rsidRPr="00DF14D6">
              <w:rPr>
                <w:b/>
                <w:color w:val="44546A" w:themeColor="text2"/>
                <w:sz w:val="18"/>
              </w:rPr>
              <w:t>State</w:t>
            </w:r>
            <w:r w:rsidRPr="00DF14D6">
              <w:rPr>
                <w:b/>
                <w:color w:val="44546A" w:themeColor="text2"/>
                <w:spacing w:val="-2"/>
                <w:sz w:val="18"/>
              </w:rPr>
              <w:t xml:space="preserve"> </w:t>
            </w:r>
            <w:r w:rsidRPr="00DF14D6">
              <w:rPr>
                <w:b/>
                <w:color w:val="44546A" w:themeColor="text2"/>
                <w:sz w:val="18"/>
              </w:rPr>
              <w:t>of</w:t>
            </w:r>
            <w:r w:rsidRPr="00DF14D6">
              <w:rPr>
                <w:b/>
                <w:color w:val="44546A" w:themeColor="text2"/>
                <w:spacing w:val="-2"/>
                <w:sz w:val="18"/>
              </w:rPr>
              <w:t xml:space="preserve"> </w:t>
            </w:r>
            <w:r w:rsidRPr="00DF14D6">
              <w:rPr>
                <w:b/>
                <w:color w:val="44546A" w:themeColor="text2"/>
                <w:sz w:val="18"/>
              </w:rPr>
              <w:t>Victoria's</w:t>
            </w:r>
            <w:r w:rsidRPr="00DF14D6">
              <w:rPr>
                <w:b/>
                <w:color w:val="44546A" w:themeColor="text2"/>
                <w:spacing w:val="-1"/>
                <w:sz w:val="18"/>
              </w:rPr>
              <w:t xml:space="preserve"> </w:t>
            </w:r>
            <w:r w:rsidRPr="00DF14D6">
              <w:rPr>
                <w:b/>
                <w:color w:val="44546A" w:themeColor="text2"/>
                <w:sz w:val="18"/>
              </w:rPr>
              <w:t>Children</w:t>
            </w:r>
            <w:r w:rsidRPr="00DF14D6">
              <w:rPr>
                <w:b/>
                <w:color w:val="44546A" w:themeColor="text2"/>
                <w:spacing w:val="-2"/>
                <w:sz w:val="18"/>
              </w:rPr>
              <w:t xml:space="preserve"> </w:t>
            </w:r>
            <w:r w:rsidRPr="00DF14D6">
              <w:rPr>
                <w:b/>
                <w:color w:val="44546A" w:themeColor="text2"/>
                <w:sz w:val="18"/>
              </w:rPr>
              <w:t>Report:</w:t>
            </w:r>
            <w:r w:rsidRPr="00DF14D6">
              <w:rPr>
                <w:b/>
                <w:color w:val="44546A" w:themeColor="text2"/>
                <w:spacing w:val="-1"/>
                <w:sz w:val="18"/>
              </w:rPr>
              <w:t xml:space="preserve"> </w:t>
            </w:r>
            <w:r w:rsidRPr="00DF14D6">
              <w:rPr>
                <w:b/>
                <w:color w:val="44546A" w:themeColor="text2"/>
                <w:sz w:val="18"/>
              </w:rPr>
              <w:t>A</w:t>
            </w:r>
            <w:r w:rsidRPr="00DF14D6">
              <w:rPr>
                <w:b/>
                <w:color w:val="44546A" w:themeColor="text2"/>
                <w:spacing w:val="-2"/>
                <w:sz w:val="18"/>
              </w:rPr>
              <w:t xml:space="preserve"> </w:t>
            </w:r>
            <w:r w:rsidRPr="00DF14D6">
              <w:rPr>
                <w:b/>
                <w:color w:val="44546A" w:themeColor="text2"/>
                <w:sz w:val="18"/>
              </w:rPr>
              <w:t>focus</w:t>
            </w:r>
            <w:r w:rsidRPr="00DF14D6">
              <w:rPr>
                <w:b/>
                <w:color w:val="44546A" w:themeColor="text2"/>
                <w:spacing w:val="-2"/>
                <w:sz w:val="18"/>
              </w:rPr>
              <w:t xml:space="preserve"> </w:t>
            </w:r>
            <w:r w:rsidRPr="00DF14D6">
              <w:rPr>
                <w:b/>
                <w:color w:val="44546A" w:themeColor="text2"/>
                <w:sz w:val="18"/>
              </w:rPr>
              <w:t>on</w:t>
            </w:r>
            <w:r w:rsidRPr="00DF14D6">
              <w:rPr>
                <w:b/>
                <w:color w:val="44546A" w:themeColor="text2"/>
                <w:spacing w:val="-1"/>
                <w:sz w:val="18"/>
              </w:rPr>
              <w:t xml:space="preserve"> </w:t>
            </w:r>
            <w:r w:rsidRPr="00DF14D6">
              <w:rPr>
                <w:b/>
                <w:color w:val="44546A" w:themeColor="text2"/>
                <w:sz w:val="18"/>
              </w:rPr>
              <w:t>health</w:t>
            </w:r>
            <w:r w:rsidRPr="00DF14D6">
              <w:rPr>
                <w:b/>
                <w:color w:val="44546A" w:themeColor="text2"/>
                <w:spacing w:val="-2"/>
                <w:sz w:val="18"/>
              </w:rPr>
              <w:t xml:space="preserve"> </w:t>
            </w:r>
            <w:r w:rsidRPr="00DF14D6">
              <w:rPr>
                <w:b/>
                <w:color w:val="44546A" w:themeColor="text2"/>
                <w:sz w:val="18"/>
              </w:rPr>
              <w:t>and</w:t>
            </w:r>
            <w:r w:rsidRPr="00DF14D6">
              <w:rPr>
                <w:b/>
                <w:color w:val="44546A" w:themeColor="text2"/>
                <w:spacing w:val="-1"/>
                <w:sz w:val="18"/>
              </w:rPr>
              <w:t xml:space="preserve"> </w:t>
            </w:r>
            <w:r w:rsidRPr="00DF14D6">
              <w:rPr>
                <w:b/>
                <w:color w:val="44546A" w:themeColor="text2"/>
                <w:spacing w:val="-2"/>
                <w:sz w:val="18"/>
              </w:rPr>
              <w:t>w</w:t>
            </w:r>
            <w:bookmarkStart w:id="335" w:name="33"/>
            <w:bookmarkEnd w:id="335"/>
            <w:r w:rsidRPr="00DF14D6">
              <w:rPr>
                <w:b/>
                <w:color w:val="44546A" w:themeColor="text2"/>
                <w:spacing w:val="-2"/>
                <w:sz w:val="18"/>
              </w:rPr>
              <w:t>ellbeing</w:t>
            </w:r>
            <w:r w:rsidRPr="00DF14D6">
              <w:rPr>
                <w:b/>
                <w:color w:val="44546A" w:themeColor="text2"/>
                <w:spacing w:val="-2"/>
                <w:position w:val="6"/>
                <w:sz w:val="10"/>
              </w:rPr>
              <w:t>33</w:t>
            </w:r>
          </w:p>
        </w:tc>
      </w:tr>
      <w:tr w:rsidR="0044200C" w14:paraId="29311087" w14:textId="77777777" w:rsidTr="00024855">
        <w:trPr>
          <w:trHeight w:val="5858"/>
        </w:trPr>
        <w:tc>
          <w:tcPr>
            <w:tcW w:w="1826" w:type="dxa"/>
          </w:tcPr>
          <w:p w14:paraId="1EB845CC" w14:textId="77777777" w:rsidR="0044200C" w:rsidRDefault="0044200C" w:rsidP="003D7EDF">
            <w:pPr>
              <w:pStyle w:val="TableParagraph"/>
              <w:spacing w:before="71" w:line="232" w:lineRule="auto"/>
              <w:rPr>
                <w:sz w:val="18"/>
              </w:rPr>
            </w:pPr>
            <w:bookmarkStart w:id="336" w:name="Children_and_young_people(0-19_years)"/>
            <w:bookmarkEnd w:id="336"/>
            <w:r>
              <w:rPr>
                <w:sz w:val="18"/>
              </w:rPr>
              <w:t>Children</w:t>
            </w:r>
            <w:r>
              <w:rPr>
                <w:spacing w:val="-9"/>
                <w:sz w:val="18"/>
              </w:rPr>
              <w:t xml:space="preserve"> </w:t>
            </w:r>
            <w:r>
              <w:rPr>
                <w:sz w:val="18"/>
              </w:rPr>
              <w:t>and</w:t>
            </w:r>
            <w:r>
              <w:rPr>
                <w:spacing w:val="-9"/>
                <w:sz w:val="18"/>
              </w:rPr>
              <w:t xml:space="preserve"> </w:t>
            </w:r>
            <w:r>
              <w:rPr>
                <w:sz w:val="18"/>
              </w:rPr>
              <w:t>young</w:t>
            </w:r>
            <w:r>
              <w:rPr>
                <w:spacing w:val="40"/>
                <w:sz w:val="18"/>
              </w:rPr>
              <w:t xml:space="preserve"> </w:t>
            </w:r>
            <w:r>
              <w:rPr>
                <w:spacing w:val="-2"/>
                <w:sz w:val="18"/>
              </w:rPr>
              <w:t>people</w:t>
            </w:r>
          </w:p>
          <w:p w14:paraId="1E5A6EA4" w14:textId="77777777" w:rsidR="0044200C" w:rsidRDefault="0044200C" w:rsidP="003D7EDF">
            <w:pPr>
              <w:pStyle w:val="TableParagraph"/>
              <w:spacing w:before="0" w:line="222" w:lineRule="exact"/>
              <w:rPr>
                <w:sz w:val="18"/>
              </w:rPr>
            </w:pPr>
            <w:r>
              <w:rPr>
                <w:sz w:val="18"/>
              </w:rPr>
              <w:t xml:space="preserve">(0-19 </w:t>
            </w:r>
            <w:r>
              <w:rPr>
                <w:spacing w:val="-2"/>
                <w:sz w:val="18"/>
              </w:rPr>
              <w:t>years)</w:t>
            </w:r>
          </w:p>
        </w:tc>
        <w:tc>
          <w:tcPr>
            <w:tcW w:w="2268" w:type="dxa"/>
          </w:tcPr>
          <w:p w14:paraId="0E5340A7" w14:textId="77777777" w:rsidR="0044200C" w:rsidRDefault="0044200C" w:rsidP="003D7EDF">
            <w:pPr>
              <w:pStyle w:val="TableParagraph"/>
              <w:spacing w:before="71" w:line="232" w:lineRule="auto"/>
              <w:ind w:right="249"/>
              <w:rPr>
                <w:sz w:val="18"/>
              </w:rPr>
            </w:pPr>
            <w:bookmarkStart w:id="337" w:name="Enhance_evidence_base_about_children’s_h"/>
            <w:bookmarkEnd w:id="337"/>
            <w:r>
              <w:rPr>
                <w:sz w:val="18"/>
              </w:rPr>
              <w:t>Enhance evidence base</w:t>
            </w:r>
            <w:r>
              <w:rPr>
                <w:spacing w:val="40"/>
                <w:sz w:val="18"/>
              </w:rPr>
              <w:t xml:space="preserve"> </w:t>
            </w:r>
            <w:r>
              <w:rPr>
                <w:sz w:val="18"/>
              </w:rPr>
              <w:t>about children’s health</w:t>
            </w:r>
            <w:r>
              <w:rPr>
                <w:spacing w:val="40"/>
                <w:sz w:val="18"/>
              </w:rPr>
              <w:t xml:space="preserve"> </w:t>
            </w:r>
            <w:r>
              <w:rPr>
                <w:sz w:val="18"/>
              </w:rPr>
              <w:t>and wellbeing and is</w:t>
            </w:r>
            <w:r>
              <w:rPr>
                <w:spacing w:val="40"/>
                <w:sz w:val="18"/>
              </w:rPr>
              <w:t xml:space="preserve"> </w:t>
            </w:r>
            <w:r>
              <w:rPr>
                <w:sz w:val="18"/>
              </w:rPr>
              <w:t>intended</w:t>
            </w:r>
            <w:r>
              <w:rPr>
                <w:spacing w:val="-8"/>
                <w:sz w:val="18"/>
              </w:rPr>
              <w:t xml:space="preserve"> </w:t>
            </w:r>
            <w:r>
              <w:rPr>
                <w:sz w:val="18"/>
              </w:rPr>
              <w:t>to</w:t>
            </w:r>
            <w:r>
              <w:rPr>
                <w:spacing w:val="-8"/>
                <w:sz w:val="18"/>
              </w:rPr>
              <w:t xml:space="preserve"> </w:t>
            </w:r>
            <w:r>
              <w:rPr>
                <w:sz w:val="18"/>
              </w:rPr>
              <w:t>support</w:t>
            </w:r>
            <w:r>
              <w:rPr>
                <w:spacing w:val="-8"/>
                <w:sz w:val="18"/>
              </w:rPr>
              <w:t xml:space="preserve"> </w:t>
            </w:r>
            <w:r>
              <w:rPr>
                <w:sz w:val="18"/>
              </w:rPr>
              <w:t>the</w:t>
            </w:r>
            <w:r>
              <w:rPr>
                <w:spacing w:val="40"/>
                <w:sz w:val="18"/>
              </w:rPr>
              <w:t xml:space="preserve"> </w:t>
            </w:r>
            <w:r>
              <w:rPr>
                <w:sz w:val="18"/>
              </w:rPr>
              <w:t>development</w:t>
            </w:r>
            <w:r>
              <w:rPr>
                <w:spacing w:val="-11"/>
                <w:sz w:val="18"/>
              </w:rPr>
              <w:t xml:space="preserve"> </w:t>
            </w:r>
            <w:r>
              <w:rPr>
                <w:sz w:val="18"/>
              </w:rPr>
              <w:t>of</w:t>
            </w:r>
            <w:r>
              <w:rPr>
                <w:spacing w:val="-9"/>
                <w:sz w:val="18"/>
              </w:rPr>
              <w:t xml:space="preserve"> </w:t>
            </w:r>
            <w:r>
              <w:rPr>
                <w:sz w:val="18"/>
              </w:rPr>
              <w:t>policies</w:t>
            </w:r>
            <w:r>
              <w:rPr>
                <w:spacing w:val="40"/>
                <w:sz w:val="18"/>
              </w:rPr>
              <w:t xml:space="preserve"> </w:t>
            </w:r>
            <w:r>
              <w:rPr>
                <w:sz w:val="18"/>
              </w:rPr>
              <w:t>that can improve lives</w:t>
            </w:r>
          </w:p>
        </w:tc>
        <w:tc>
          <w:tcPr>
            <w:tcW w:w="5103" w:type="dxa"/>
          </w:tcPr>
          <w:p w14:paraId="2AE40D8D" w14:textId="77777777" w:rsidR="0044200C" w:rsidRDefault="0044200C" w:rsidP="003D7EDF">
            <w:pPr>
              <w:pStyle w:val="TableParagraph"/>
              <w:spacing w:before="71" w:line="232" w:lineRule="auto"/>
              <w:ind w:left="112" w:right="518"/>
              <w:jc w:val="both"/>
              <w:rPr>
                <w:sz w:val="18"/>
              </w:rPr>
            </w:pPr>
            <w:bookmarkStart w:id="338" w:name="A_healthy_start:_infant_mortality;_birth"/>
            <w:bookmarkEnd w:id="338"/>
            <w:r>
              <w:rPr>
                <w:rFonts w:ascii="Arial"/>
                <w:i/>
                <w:spacing w:val="-2"/>
                <w:sz w:val="18"/>
              </w:rPr>
              <w:t>A</w:t>
            </w:r>
            <w:r>
              <w:rPr>
                <w:rFonts w:ascii="Arial"/>
                <w:i/>
                <w:spacing w:val="-11"/>
                <w:sz w:val="18"/>
              </w:rPr>
              <w:t xml:space="preserve"> </w:t>
            </w:r>
            <w:r>
              <w:rPr>
                <w:rFonts w:ascii="Arial"/>
                <w:i/>
                <w:spacing w:val="-2"/>
                <w:sz w:val="18"/>
              </w:rPr>
              <w:t>healthy</w:t>
            </w:r>
            <w:r>
              <w:rPr>
                <w:rFonts w:ascii="Arial"/>
                <w:i/>
                <w:spacing w:val="-10"/>
                <w:sz w:val="18"/>
              </w:rPr>
              <w:t xml:space="preserve"> </w:t>
            </w:r>
            <w:r>
              <w:rPr>
                <w:rFonts w:ascii="Arial"/>
                <w:i/>
                <w:spacing w:val="-2"/>
                <w:sz w:val="18"/>
              </w:rPr>
              <w:t>start:</w:t>
            </w:r>
            <w:r>
              <w:rPr>
                <w:rFonts w:ascii="Arial"/>
                <w:i/>
                <w:spacing w:val="-11"/>
                <w:sz w:val="18"/>
              </w:rPr>
              <w:t xml:space="preserve"> </w:t>
            </w:r>
            <w:r>
              <w:rPr>
                <w:spacing w:val="-2"/>
                <w:sz w:val="18"/>
              </w:rPr>
              <w:t>infant</w:t>
            </w:r>
            <w:r>
              <w:rPr>
                <w:sz w:val="18"/>
              </w:rPr>
              <w:t xml:space="preserve"> </w:t>
            </w:r>
            <w:r>
              <w:rPr>
                <w:spacing w:val="-2"/>
                <w:sz w:val="18"/>
              </w:rPr>
              <w:t>mortality;</w:t>
            </w:r>
            <w:r>
              <w:rPr>
                <w:sz w:val="18"/>
              </w:rPr>
              <w:t xml:space="preserve"> </w:t>
            </w:r>
            <w:r>
              <w:rPr>
                <w:spacing w:val="-2"/>
                <w:sz w:val="18"/>
              </w:rPr>
              <w:t>birthweight;</w:t>
            </w:r>
            <w:r>
              <w:rPr>
                <w:sz w:val="18"/>
              </w:rPr>
              <w:t xml:space="preserve"> </w:t>
            </w:r>
            <w:r>
              <w:rPr>
                <w:spacing w:val="-2"/>
                <w:sz w:val="18"/>
              </w:rPr>
              <w:t>breastfeeding;</w:t>
            </w:r>
            <w:r>
              <w:rPr>
                <w:spacing w:val="40"/>
                <w:sz w:val="18"/>
              </w:rPr>
              <w:t xml:space="preserve"> </w:t>
            </w:r>
            <w:r>
              <w:rPr>
                <w:sz w:val="18"/>
              </w:rPr>
              <w:t>immunization;</w:t>
            </w:r>
            <w:r>
              <w:rPr>
                <w:spacing w:val="-6"/>
                <w:sz w:val="18"/>
              </w:rPr>
              <w:t xml:space="preserve"> </w:t>
            </w:r>
            <w:r>
              <w:rPr>
                <w:sz w:val="18"/>
              </w:rPr>
              <w:t>maternal</w:t>
            </w:r>
            <w:r>
              <w:rPr>
                <w:spacing w:val="-6"/>
                <w:sz w:val="18"/>
              </w:rPr>
              <w:t xml:space="preserve"> </w:t>
            </w:r>
            <w:r>
              <w:rPr>
                <w:sz w:val="18"/>
              </w:rPr>
              <w:t>and</w:t>
            </w:r>
            <w:r>
              <w:rPr>
                <w:spacing w:val="-6"/>
                <w:sz w:val="18"/>
              </w:rPr>
              <w:t xml:space="preserve"> </w:t>
            </w:r>
            <w:r>
              <w:rPr>
                <w:sz w:val="18"/>
              </w:rPr>
              <w:t>child</w:t>
            </w:r>
            <w:r>
              <w:rPr>
                <w:spacing w:val="-3"/>
                <w:sz w:val="18"/>
              </w:rPr>
              <w:t xml:space="preserve"> </w:t>
            </w:r>
            <w:r>
              <w:rPr>
                <w:sz w:val="18"/>
              </w:rPr>
              <w:t>health</w:t>
            </w:r>
            <w:r>
              <w:rPr>
                <w:spacing w:val="-6"/>
                <w:sz w:val="18"/>
              </w:rPr>
              <w:t xml:space="preserve"> </w:t>
            </w:r>
            <w:r>
              <w:rPr>
                <w:sz w:val="18"/>
              </w:rPr>
              <w:t>services</w:t>
            </w:r>
            <w:r>
              <w:rPr>
                <w:spacing w:val="-6"/>
                <w:sz w:val="18"/>
              </w:rPr>
              <w:t xml:space="preserve"> </w:t>
            </w:r>
            <w:r>
              <w:rPr>
                <w:sz w:val="18"/>
              </w:rPr>
              <w:t>use;</w:t>
            </w:r>
            <w:r>
              <w:rPr>
                <w:spacing w:val="-6"/>
                <w:sz w:val="18"/>
              </w:rPr>
              <w:t xml:space="preserve"> </w:t>
            </w:r>
            <w:r>
              <w:rPr>
                <w:sz w:val="18"/>
              </w:rPr>
              <w:t>early</w:t>
            </w:r>
            <w:r>
              <w:rPr>
                <w:spacing w:val="40"/>
                <w:sz w:val="18"/>
              </w:rPr>
              <w:t xml:space="preserve"> </w:t>
            </w:r>
            <w:r>
              <w:rPr>
                <w:sz w:val="18"/>
              </w:rPr>
              <w:t>childhood</w:t>
            </w:r>
            <w:r>
              <w:rPr>
                <w:spacing w:val="-5"/>
                <w:sz w:val="18"/>
              </w:rPr>
              <w:t xml:space="preserve"> </w:t>
            </w:r>
            <w:r>
              <w:rPr>
                <w:sz w:val="18"/>
              </w:rPr>
              <w:t>education</w:t>
            </w:r>
          </w:p>
          <w:p w14:paraId="09E8AD9F" w14:textId="77777777" w:rsidR="0044200C" w:rsidRDefault="0044200C" w:rsidP="003D7EDF">
            <w:pPr>
              <w:pStyle w:val="TableParagraph"/>
              <w:spacing w:before="59" w:line="232" w:lineRule="auto"/>
              <w:ind w:left="112"/>
              <w:rPr>
                <w:sz w:val="18"/>
              </w:rPr>
            </w:pPr>
            <w:bookmarkStart w:id="339" w:name="Families_and_the_family_environment:_hou"/>
            <w:bookmarkEnd w:id="339"/>
            <w:r>
              <w:rPr>
                <w:rFonts w:ascii="Arial"/>
                <w:i/>
                <w:sz w:val="18"/>
              </w:rPr>
              <w:t>Families</w:t>
            </w:r>
            <w:r>
              <w:rPr>
                <w:rFonts w:ascii="Arial"/>
                <w:i/>
                <w:spacing w:val="-16"/>
                <w:sz w:val="18"/>
              </w:rPr>
              <w:t xml:space="preserve"> </w:t>
            </w:r>
            <w:r>
              <w:rPr>
                <w:rFonts w:ascii="Arial"/>
                <w:i/>
                <w:sz w:val="18"/>
              </w:rPr>
              <w:t>and</w:t>
            </w:r>
            <w:r>
              <w:rPr>
                <w:rFonts w:ascii="Arial"/>
                <w:i/>
                <w:spacing w:val="-16"/>
                <w:sz w:val="18"/>
              </w:rPr>
              <w:t xml:space="preserve"> </w:t>
            </w:r>
            <w:r>
              <w:rPr>
                <w:rFonts w:ascii="Arial"/>
                <w:i/>
                <w:sz w:val="18"/>
              </w:rPr>
              <w:t>the</w:t>
            </w:r>
            <w:r>
              <w:rPr>
                <w:rFonts w:ascii="Arial"/>
                <w:i/>
                <w:spacing w:val="-16"/>
                <w:sz w:val="18"/>
              </w:rPr>
              <w:t xml:space="preserve"> </w:t>
            </w:r>
            <w:r>
              <w:rPr>
                <w:rFonts w:ascii="Arial"/>
                <w:i/>
                <w:sz w:val="18"/>
              </w:rPr>
              <w:t>family</w:t>
            </w:r>
            <w:r>
              <w:rPr>
                <w:rFonts w:ascii="Arial"/>
                <w:i/>
                <w:spacing w:val="-16"/>
                <w:sz w:val="18"/>
              </w:rPr>
              <w:t xml:space="preserve"> </w:t>
            </w:r>
            <w:r>
              <w:rPr>
                <w:rFonts w:ascii="Arial"/>
                <w:i/>
                <w:sz w:val="18"/>
              </w:rPr>
              <w:t>environment:</w:t>
            </w:r>
            <w:r>
              <w:rPr>
                <w:rFonts w:ascii="Arial"/>
                <w:i/>
                <w:spacing w:val="-16"/>
                <w:sz w:val="18"/>
              </w:rPr>
              <w:t xml:space="preserve"> </w:t>
            </w:r>
            <w:r>
              <w:rPr>
                <w:sz w:val="18"/>
              </w:rPr>
              <w:t>household</w:t>
            </w:r>
            <w:r>
              <w:rPr>
                <w:spacing w:val="-9"/>
                <w:sz w:val="18"/>
              </w:rPr>
              <w:t xml:space="preserve"> </w:t>
            </w:r>
            <w:r>
              <w:rPr>
                <w:sz w:val="18"/>
              </w:rPr>
              <w:t>composition;</w:t>
            </w:r>
            <w:r>
              <w:rPr>
                <w:spacing w:val="40"/>
                <w:sz w:val="18"/>
              </w:rPr>
              <w:t xml:space="preserve"> </w:t>
            </w:r>
            <w:r>
              <w:rPr>
                <w:sz w:val="18"/>
              </w:rPr>
              <w:t>family</w:t>
            </w:r>
            <w:r>
              <w:rPr>
                <w:spacing w:val="-9"/>
                <w:sz w:val="18"/>
              </w:rPr>
              <w:t xml:space="preserve"> </w:t>
            </w:r>
            <w:r>
              <w:rPr>
                <w:sz w:val="18"/>
              </w:rPr>
              <w:t>economics;</w:t>
            </w:r>
            <w:r>
              <w:rPr>
                <w:spacing w:val="-9"/>
                <w:sz w:val="18"/>
              </w:rPr>
              <w:t xml:space="preserve"> </w:t>
            </w:r>
            <w:r>
              <w:rPr>
                <w:sz w:val="18"/>
              </w:rPr>
              <w:t>parental</w:t>
            </w:r>
            <w:r>
              <w:rPr>
                <w:spacing w:val="-9"/>
                <w:sz w:val="18"/>
              </w:rPr>
              <w:t xml:space="preserve"> </w:t>
            </w:r>
            <w:r>
              <w:rPr>
                <w:sz w:val="18"/>
              </w:rPr>
              <w:t>education;</w:t>
            </w:r>
            <w:r>
              <w:rPr>
                <w:spacing w:val="-9"/>
                <w:sz w:val="18"/>
              </w:rPr>
              <w:t xml:space="preserve"> </w:t>
            </w:r>
            <w:r>
              <w:rPr>
                <w:sz w:val="18"/>
              </w:rPr>
              <w:t>household</w:t>
            </w:r>
            <w:r>
              <w:rPr>
                <w:spacing w:val="-9"/>
                <w:sz w:val="18"/>
              </w:rPr>
              <w:t xml:space="preserve"> </w:t>
            </w:r>
            <w:r>
              <w:rPr>
                <w:sz w:val="18"/>
              </w:rPr>
              <w:t>employment;</w:t>
            </w:r>
            <w:r>
              <w:rPr>
                <w:spacing w:val="40"/>
                <w:sz w:val="18"/>
              </w:rPr>
              <w:t xml:space="preserve"> </w:t>
            </w:r>
            <w:r>
              <w:rPr>
                <w:sz w:val="18"/>
              </w:rPr>
              <w:t>earning power; poverty; low income; financial hardship; food</w:t>
            </w:r>
            <w:r>
              <w:rPr>
                <w:spacing w:val="40"/>
                <w:sz w:val="18"/>
              </w:rPr>
              <w:t xml:space="preserve"> </w:t>
            </w:r>
            <w:r>
              <w:rPr>
                <w:sz w:val="18"/>
              </w:rPr>
              <w:t>insecurity; housing and housing stress; homelessness; family</w:t>
            </w:r>
            <w:r>
              <w:rPr>
                <w:spacing w:val="40"/>
                <w:sz w:val="18"/>
              </w:rPr>
              <w:t xml:space="preserve"> </w:t>
            </w:r>
            <w:r>
              <w:rPr>
                <w:sz w:val="18"/>
              </w:rPr>
              <w:t>environment; parenting and family functioning; parent mental</w:t>
            </w:r>
            <w:r>
              <w:rPr>
                <w:spacing w:val="40"/>
                <w:sz w:val="18"/>
              </w:rPr>
              <w:t xml:space="preserve"> </w:t>
            </w:r>
            <w:r>
              <w:rPr>
                <w:sz w:val="18"/>
              </w:rPr>
              <w:t>health; family violence; child abuse and child protection</w:t>
            </w:r>
          </w:p>
          <w:p w14:paraId="3E59669B" w14:textId="77777777" w:rsidR="0044200C" w:rsidRDefault="0044200C" w:rsidP="003D7EDF">
            <w:pPr>
              <w:pStyle w:val="TableParagraph"/>
              <w:spacing w:before="59" w:line="232" w:lineRule="auto"/>
              <w:ind w:left="112" w:right="101"/>
              <w:rPr>
                <w:sz w:val="18"/>
              </w:rPr>
            </w:pPr>
            <w:bookmarkStart w:id="340" w:name="Inclusive_and_enabling_communities:_comm"/>
            <w:bookmarkEnd w:id="340"/>
            <w:r>
              <w:rPr>
                <w:rFonts w:ascii="Arial"/>
                <w:i/>
                <w:sz w:val="18"/>
              </w:rPr>
              <w:t>Inclusive</w:t>
            </w:r>
            <w:r>
              <w:rPr>
                <w:rFonts w:ascii="Arial"/>
                <w:i/>
                <w:spacing w:val="-16"/>
                <w:sz w:val="18"/>
              </w:rPr>
              <w:t xml:space="preserve"> </w:t>
            </w:r>
            <w:r>
              <w:rPr>
                <w:rFonts w:ascii="Arial"/>
                <w:i/>
                <w:sz w:val="18"/>
              </w:rPr>
              <w:t>and</w:t>
            </w:r>
            <w:r>
              <w:rPr>
                <w:rFonts w:ascii="Arial"/>
                <w:i/>
                <w:spacing w:val="-16"/>
                <w:sz w:val="18"/>
              </w:rPr>
              <w:t xml:space="preserve"> </w:t>
            </w:r>
            <w:r>
              <w:rPr>
                <w:rFonts w:ascii="Arial"/>
                <w:i/>
                <w:sz w:val="18"/>
              </w:rPr>
              <w:t>enabling</w:t>
            </w:r>
            <w:r>
              <w:rPr>
                <w:rFonts w:ascii="Arial"/>
                <w:i/>
                <w:spacing w:val="-16"/>
                <w:sz w:val="18"/>
              </w:rPr>
              <w:t xml:space="preserve"> </w:t>
            </w:r>
            <w:r>
              <w:rPr>
                <w:rFonts w:ascii="Arial"/>
                <w:i/>
                <w:sz w:val="18"/>
              </w:rPr>
              <w:t>communities:</w:t>
            </w:r>
            <w:r>
              <w:rPr>
                <w:rFonts w:ascii="Arial"/>
                <w:i/>
                <w:spacing w:val="-16"/>
                <w:sz w:val="18"/>
              </w:rPr>
              <w:t xml:space="preserve"> </w:t>
            </w:r>
            <w:r>
              <w:rPr>
                <w:sz w:val="18"/>
              </w:rPr>
              <w:t>community</w:t>
            </w:r>
            <w:r>
              <w:rPr>
                <w:spacing w:val="-9"/>
                <w:sz w:val="18"/>
              </w:rPr>
              <w:t xml:space="preserve"> </w:t>
            </w:r>
            <w:r>
              <w:rPr>
                <w:sz w:val="18"/>
              </w:rPr>
              <w:t>support;</w:t>
            </w:r>
            <w:r>
              <w:rPr>
                <w:spacing w:val="40"/>
                <w:sz w:val="18"/>
              </w:rPr>
              <w:t xml:space="preserve"> </w:t>
            </w:r>
            <w:r>
              <w:rPr>
                <w:sz w:val="18"/>
              </w:rPr>
              <w:t>having a trusted adult in their life; voluntary work; healthy,</w:t>
            </w:r>
            <w:r>
              <w:rPr>
                <w:spacing w:val="40"/>
                <w:sz w:val="18"/>
              </w:rPr>
              <w:t xml:space="preserve"> </w:t>
            </w:r>
            <w:proofErr w:type="gramStart"/>
            <w:r>
              <w:rPr>
                <w:sz w:val="18"/>
              </w:rPr>
              <w:t>accessible</w:t>
            </w:r>
            <w:proofErr w:type="gramEnd"/>
            <w:r>
              <w:rPr>
                <w:spacing w:val="-9"/>
                <w:sz w:val="18"/>
              </w:rPr>
              <w:t xml:space="preserve"> </w:t>
            </w:r>
            <w:r>
              <w:rPr>
                <w:sz w:val="18"/>
              </w:rPr>
              <w:t>and</w:t>
            </w:r>
            <w:r>
              <w:rPr>
                <w:spacing w:val="-9"/>
                <w:sz w:val="18"/>
              </w:rPr>
              <w:t xml:space="preserve"> </w:t>
            </w:r>
            <w:r>
              <w:rPr>
                <w:sz w:val="18"/>
              </w:rPr>
              <w:t>enabling</w:t>
            </w:r>
            <w:r>
              <w:rPr>
                <w:spacing w:val="-9"/>
                <w:sz w:val="18"/>
              </w:rPr>
              <w:t xml:space="preserve"> </w:t>
            </w:r>
            <w:r>
              <w:rPr>
                <w:sz w:val="18"/>
              </w:rPr>
              <w:t>communities;</w:t>
            </w:r>
            <w:r>
              <w:rPr>
                <w:spacing w:val="-9"/>
                <w:sz w:val="18"/>
              </w:rPr>
              <w:t xml:space="preserve"> </w:t>
            </w:r>
            <w:r>
              <w:rPr>
                <w:sz w:val="18"/>
              </w:rPr>
              <w:t>physical</w:t>
            </w:r>
            <w:r>
              <w:rPr>
                <w:spacing w:val="-9"/>
                <w:sz w:val="18"/>
              </w:rPr>
              <w:t xml:space="preserve"> </w:t>
            </w:r>
            <w:r>
              <w:rPr>
                <w:sz w:val="18"/>
              </w:rPr>
              <w:t>environment;</w:t>
            </w:r>
            <w:r>
              <w:rPr>
                <w:spacing w:val="40"/>
                <w:sz w:val="18"/>
              </w:rPr>
              <w:t xml:space="preserve"> </w:t>
            </w:r>
            <w:r>
              <w:rPr>
                <w:sz w:val="18"/>
              </w:rPr>
              <w:t xml:space="preserve">transportation; </w:t>
            </w:r>
            <w:proofErr w:type="spellStart"/>
            <w:r>
              <w:rPr>
                <w:sz w:val="18"/>
              </w:rPr>
              <w:t>neighbourhood</w:t>
            </w:r>
            <w:proofErr w:type="spellEnd"/>
            <w:r>
              <w:rPr>
                <w:sz w:val="18"/>
              </w:rPr>
              <w:t xml:space="preserve"> safety; community</w:t>
            </w:r>
            <w:r>
              <w:rPr>
                <w:spacing w:val="40"/>
                <w:sz w:val="18"/>
              </w:rPr>
              <w:t xml:space="preserve"> </w:t>
            </w:r>
            <w:proofErr w:type="spellStart"/>
            <w:r>
              <w:rPr>
                <w:sz w:val="18"/>
              </w:rPr>
              <w:t>disorganisation</w:t>
            </w:r>
            <w:proofErr w:type="spellEnd"/>
            <w:r>
              <w:rPr>
                <w:sz w:val="18"/>
              </w:rPr>
              <w:t xml:space="preserve"> and crime; youth custody and crime; youth</w:t>
            </w:r>
            <w:r>
              <w:rPr>
                <w:spacing w:val="40"/>
                <w:sz w:val="18"/>
              </w:rPr>
              <w:t xml:space="preserve"> </w:t>
            </w:r>
            <w:r>
              <w:rPr>
                <w:sz w:val="18"/>
              </w:rPr>
              <w:t>justice</w:t>
            </w:r>
            <w:r>
              <w:rPr>
                <w:spacing w:val="-5"/>
                <w:sz w:val="18"/>
              </w:rPr>
              <w:t xml:space="preserve"> </w:t>
            </w:r>
            <w:r>
              <w:rPr>
                <w:sz w:val="18"/>
              </w:rPr>
              <w:t>supervision</w:t>
            </w:r>
          </w:p>
          <w:p w14:paraId="06C22AD8" w14:textId="77777777" w:rsidR="0044200C" w:rsidRDefault="0044200C" w:rsidP="003D7EDF">
            <w:pPr>
              <w:pStyle w:val="TableParagraph"/>
              <w:spacing w:before="60" w:line="232" w:lineRule="auto"/>
              <w:ind w:left="112"/>
              <w:rPr>
                <w:sz w:val="18"/>
              </w:rPr>
            </w:pPr>
            <w:bookmarkStart w:id="341" w:name="Physical_and_mental_health:_protective_f"/>
            <w:bookmarkEnd w:id="341"/>
            <w:r>
              <w:rPr>
                <w:rFonts w:ascii="Arial" w:hAnsi="Arial"/>
                <w:i/>
                <w:sz w:val="18"/>
              </w:rPr>
              <w:t>Physical</w:t>
            </w:r>
            <w:r>
              <w:rPr>
                <w:rFonts w:ascii="Arial" w:hAnsi="Arial"/>
                <w:i/>
                <w:spacing w:val="-13"/>
                <w:sz w:val="18"/>
              </w:rPr>
              <w:t xml:space="preserve"> </w:t>
            </w:r>
            <w:r>
              <w:rPr>
                <w:rFonts w:ascii="Arial" w:hAnsi="Arial"/>
                <w:i/>
                <w:sz w:val="18"/>
              </w:rPr>
              <w:t>and</w:t>
            </w:r>
            <w:r>
              <w:rPr>
                <w:rFonts w:ascii="Arial" w:hAnsi="Arial"/>
                <w:i/>
                <w:spacing w:val="-13"/>
                <w:sz w:val="18"/>
              </w:rPr>
              <w:t xml:space="preserve"> </w:t>
            </w:r>
            <w:r>
              <w:rPr>
                <w:rFonts w:ascii="Arial" w:hAnsi="Arial"/>
                <w:i/>
                <w:sz w:val="18"/>
              </w:rPr>
              <w:t>mental</w:t>
            </w:r>
            <w:r>
              <w:rPr>
                <w:rFonts w:ascii="Arial" w:hAnsi="Arial"/>
                <w:i/>
                <w:spacing w:val="-13"/>
                <w:sz w:val="18"/>
              </w:rPr>
              <w:t xml:space="preserve"> </w:t>
            </w:r>
            <w:r>
              <w:rPr>
                <w:rFonts w:ascii="Arial" w:hAnsi="Arial"/>
                <w:i/>
                <w:sz w:val="18"/>
              </w:rPr>
              <w:t>health:</w:t>
            </w:r>
            <w:r>
              <w:rPr>
                <w:rFonts w:ascii="Arial" w:hAnsi="Arial"/>
                <w:i/>
                <w:spacing w:val="-13"/>
                <w:sz w:val="18"/>
              </w:rPr>
              <w:t xml:space="preserve"> </w:t>
            </w:r>
            <w:r>
              <w:rPr>
                <w:sz w:val="18"/>
              </w:rPr>
              <w:t>protective factors - resilience;</w:t>
            </w:r>
            <w:r>
              <w:rPr>
                <w:spacing w:val="40"/>
                <w:sz w:val="18"/>
              </w:rPr>
              <w:t xml:space="preserve"> </w:t>
            </w:r>
            <w:r>
              <w:rPr>
                <w:sz w:val="18"/>
              </w:rPr>
              <w:t>nutrition; sleep; physical activity; connection to culture; risk</w:t>
            </w:r>
            <w:r>
              <w:rPr>
                <w:spacing w:val="40"/>
                <w:sz w:val="18"/>
              </w:rPr>
              <w:t xml:space="preserve"> </w:t>
            </w:r>
            <w:r>
              <w:rPr>
                <w:sz w:val="18"/>
              </w:rPr>
              <w:t>factors – smoking; drinking; drug use; sexual health; sedentary</w:t>
            </w:r>
            <w:r>
              <w:rPr>
                <w:spacing w:val="40"/>
                <w:sz w:val="18"/>
              </w:rPr>
              <w:t xml:space="preserve"> </w:t>
            </w:r>
            <w:proofErr w:type="spellStart"/>
            <w:r>
              <w:rPr>
                <w:sz w:val="18"/>
              </w:rPr>
              <w:t>behaviours</w:t>
            </w:r>
            <w:proofErr w:type="spellEnd"/>
            <w:r>
              <w:rPr>
                <w:sz w:val="18"/>
              </w:rPr>
              <w:t>; racism; bullying; overall health; mental disorders;</w:t>
            </w:r>
            <w:r>
              <w:rPr>
                <w:spacing w:val="40"/>
                <w:sz w:val="18"/>
              </w:rPr>
              <w:t xml:space="preserve"> </w:t>
            </w:r>
            <w:r>
              <w:rPr>
                <w:sz w:val="18"/>
              </w:rPr>
              <w:t>special</w:t>
            </w:r>
            <w:r>
              <w:rPr>
                <w:spacing w:val="-5"/>
                <w:sz w:val="18"/>
              </w:rPr>
              <w:t xml:space="preserve"> </w:t>
            </w:r>
            <w:r>
              <w:rPr>
                <w:sz w:val="18"/>
              </w:rPr>
              <w:t>health</w:t>
            </w:r>
            <w:r>
              <w:rPr>
                <w:spacing w:val="-5"/>
                <w:sz w:val="18"/>
              </w:rPr>
              <w:t xml:space="preserve"> </w:t>
            </w:r>
            <w:r>
              <w:rPr>
                <w:sz w:val="18"/>
              </w:rPr>
              <w:t>care</w:t>
            </w:r>
            <w:r>
              <w:rPr>
                <w:spacing w:val="-5"/>
                <w:sz w:val="18"/>
              </w:rPr>
              <w:t xml:space="preserve"> </w:t>
            </w:r>
            <w:r>
              <w:rPr>
                <w:sz w:val="18"/>
              </w:rPr>
              <w:t>needs</w:t>
            </w:r>
            <w:r>
              <w:rPr>
                <w:spacing w:val="-5"/>
                <w:sz w:val="18"/>
              </w:rPr>
              <w:t xml:space="preserve"> </w:t>
            </w:r>
            <w:r>
              <w:rPr>
                <w:sz w:val="18"/>
              </w:rPr>
              <w:t>and</w:t>
            </w:r>
            <w:r>
              <w:rPr>
                <w:spacing w:val="-5"/>
                <w:sz w:val="18"/>
              </w:rPr>
              <w:t xml:space="preserve"> </w:t>
            </w:r>
            <w:r>
              <w:rPr>
                <w:sz w:val="18"/>
              </w:rPr>
              <w:t>disability;</w:t>
            </w:r>
            <w:r>
              <w:rPr>
                <w:spacing w:val="-5"/>
                <w:sz w:val="18"/>
              </w:rPr>
              <w:t xml:space="preserve"> </w:t>
            </w:r>
            <w:r>
              <w:rPr>
                <w:sz w:val="18"/>
              </w:rPr>
              <w:t>dental</w:t>
            </w:r>
            <w:r>
              <w:rPr>
                <w:spacing w:val="-5"/>
                <w:sz w:val="18"/>
              </w:rPr>
              <w:t xml:space="preserve"> </w:t>
            </w:r>
            <w:r>
              <w:rPr>
                <w:sz w:val="18"/>
              </w:rPr>
              <w:t>health;</w:t>
            </w:r>
            <w:r>
              <w:rPr>
                <w:spacing w:val="-5"/>
                <w:sz w:val="18"/>
              </w:rPr>
              <w:t xml:space="preserve"> </w:t>
            </w:r>
            <w:r>
              <w:rPr>
                <w:sz w:val="18"/>
              </w:rPr>
              <w:t>asthma;</w:t>
            </w:r>
            <w:r>
              <w:rPr>
                <w:spacing w:val="40"/>
                <w:sz w:val="18"/>
              </w:rPr>
              <w:t xml:space="preserve"> </w:t>
            </w:r>
            <w:r>
              <w:rPr>
                <w:sz w:val="18"/>
              </w:rPr>
              <w:t xml:space="preserve">allergies; healthy weight; cancer; </w:t>
            </w:r>
            <w:proofErr w:type="spellStart"/>
            <w:r>
              <w:rPr>
                <w:sz w:val="18"/>
              </w:rPr>
              <w:t>self harm</w:t>
            </w:r>
            <w:proofErr w:type="spellEnd"/>
            <w:r>
              <w:rPr>
                <w:sz w:val="18"/>
              </w:rPr>
              <w:t>; access to services;</w:t>
            </w:r>
            <w:r>
              <w:rPr>
                <w:spacing w:val="40"/>
                <w:sz w:val="18"/>
              </w:rPr>
              <w:t xml:space="preserve"> </w:t>
            </w:r>
            <w:r>
              <w:rPr>
                <w:sz w:val="18"/>
              </w:rPr>
              <w:t>emergency departments; hospital presentation</w:t>
            </w:r>
          </w:p>
          <w:p w14:paraId="61F24E79" w14:textId="77777777" w:rsidR="0044200C" w:rsidRDefault="0044200C" w:rsidP="003D7EDF">
            <w:pPr>
              <w:pStyle w:val="TableParagraph"/>
              <w:spacing w:before="61" w:line="232" w:lineRule="auto"/>
              <w:ind w:left="112" w:right="488"/>
              <w:rPr>
                <w:sz w:val="18"/>
              </w:rPr>
            </w:pPr>
            <w:bookmarkStart w:id="342" w:name="Learning_and_education:_home_learning_en"/>
            <w:bookmarkEnd w:id="342"/>
            <w:r>
              <w:rPr>
                <w:rFonts w:ascii="Arial"/>
                <w:i/>
                <w:spacing w:val="-2"/>
                <w:sz w:val="18"/>
              </w:rPr>
              <w:t>Learning</w:t>
            </w:r>
            <w:r>
              <w:rPr>
                <w:rFonts w:ascii="Arial"/>
                <w:i/>
                <w:spacing w:val="-16"/>
                <w:sz w:val="18"/>
              </w:rPr>
              <w:t xml:space="preserve"> </w:t>
            </w:r>
            <w:r>
              <w:rPr>
                <w:rFonts w:ascii="Arial"/>
                <w:i/>
                <w:spacing w:val="-2"/>
                <w:sz w:val="18"/>
              </w:rPr>
              <w:t>and</w:t>
            </w:r>
            <w:r>
              <w:rPr>
                <w:rFonts w:ascii="Arial"/>
                <w:i/>
                <w:spacing w:val="-16"/>
                <w:sz w:val="18"/>
              </w:rPr>
              <w:t xml:space="preserve"> </w:t>
            </w:r>
            <w:r>
              <w:rPr>
                <w:rFonts w:ascii="Arial"/>
                <w:i/>
                <w:spacing w:val="-2"/>
                <w:sz w:val="18"/>
              </w:rPr>
              <w:t>education:</w:t>
            </w:r>
            <w:r>
              <w:rPr>
                <w:rFonts w:ascii="Arial"/>
                <w:i/>
                <w:spacing w:val="-16"/>
                <w:sz w:val="18"/>
              </w:rPr>
              <w:t xml:space="preserve"> </w:t>
            </w:r>
            <w:r>
              <w:rPr>
                <w:spacing w:val="-2"/>
                <w:sz w:val="18"/>
              </w:rPr>
              <w:t>home</w:t>
            </w:r>
            <w:r>
              <w:rPr>
                <w:spacing w:val="-7"/>
                <w:sz w:val="18"/>
              </w:rPr>
              <w:t xml:space="preserve"> </w:t>
            </w:r>
            <w:r>
              <w:rPr>
                <w:spacing w:val="-2"/>
                <w:sz w:val="18"/>
              </w:rPr>
              <w:t>learning</w:t>
            </w:r>
            <w:r>
              <w:rPr>
                <w:spacing w:val="-7"/>
                <w:sz w:val="18"/>
              </w:rPr>
              <w:t xml:space="preserve"> </w:t>
            </w:r>
            <w:r>
              <w:rPr>
                <w:spacing w:val="-2"/>
                <w:sz w:val="18"/>
              </w:rPr>
              <w:t>environment;</w:t>
            </w:r>
            <w:r>
              <w:rPr>
                <w:spacing w:val="-7"/>
                <w:sz w:val="18"/>
              </w:rPr>
              <w:t xml:space="preserve"> </w:t>
            </w:r>
            <w:r>
              <w:rPr>
                <w:spacing w:val="-2"/>
                <w:sz w:val="18"/>
              </w:rPr>
              <w:t>health</w:t>
            </w:r>
            <w:r>
              <w:rPr>
                <w:spacing w:val="40"/>
                <w:sz w:val="18"/>
              </w:rPr>
              <w:t xml:space="preserve"> </w:t>
            </w:r>
            <w:r>
              <w:rPr>
                <w:sz w:val="18"/>
              </w:rPr>
              <w:t>and wellbeing at school; school engagement; expulsions;</w:t>
            </w:r>
            <w:r>
              <w:rPr>
                <w:spacing w:val="40"/>
                <w:sz w:val="18"/>
              </w:rPr>
              <w:t xml:space="preserve"> </w:t>
            </w:r>
            <w:r>
              <w:rPr>
                <w:sz w:val="18"/>
              </w:rPr>
              <w:t>student</w:t>
            </w:r>
            <w:r>
              <w:rPr>
                <w:spacing w:val="-5"/>
                <w:sz w:val="18"/>
              </w:rPr>
              <w:t xml:space="preserve"> </w:t>
            </w:r>
            <w:r>
              <w:rPr>
                <w:sz w:val="18"/>
              </w:rPr>
              <w:t>safety</w:t>
            </w:r>
          </w:p>
        </w:tc>
        <w:tc>
          <w:tcPr>
            <w:tcW w:w="2268" w:type="dxa"/>
          </w:tcPr>
          <w:p w14:paraId="27B96607" w14:textId="77777777" w:rsidR="0044200C" w:rsidRDefault="0044200C" w:rsidP="003D7EDF">
            <w:pPr>
              <w:pStyle w:val="TableParagraph"/>
              <w:spacing w:before="71" w:line="232" w:lineRule="auto"/>
              <w:ind w:left="112" w:right="210"/>
              <w:rPr>
                <w:sz w:val="18"/>
              </w:rPr>
            </w:pPr>
            <w:bookmarkStart w:id="343" w:name="Aboriginal_or_Torres_Strait_Islander_sta"/>
            <w:bookmarkEnd w:id="343"/>
            <w:r>
              <w:rPr>
                <w:sz w:val="18"/>
              </w:rPr>
              <w:t>Aboriginal</w:t>
            </w:r>
            <w:r>
              <w:rPr>
                <w:spacing w:val="-9"/>
                <w:sz w:val="18"/>
              </w:rPr>
              <w:t xml:space="preserve"> </w:t>
            </w:r>
            <w:r>
              <w:rPr>
                <w:sz w:val="18"/>
              </w:rPr>
              <w:t>or</w:t>
            </w:r>
            <w:r>
              <w:rPr>
                <w:spacing w:val="-9"/>
                <w:sz w:val="18"/>
              </w:rPr>
              <w:t xml:space="preserve"> </w:t>
            </w:r>
            <w:r>
              <w:rPr>
                <w:sz w:val="18"/>
              </w:rPr>
              <w:t>Torres</w:t>
            </w:r>
            <w:r>
              <w:rPr>
                <w:spacing w:val="-9"/>
                <w:sz w:val="18"/>
              </w:rPr>
              <w:t xml:space="preserve"> </w:t>
            </w:r>
            <w:r>
              <w:rPr>
                <w:sz w:val="18"/>
              </w:rPr>
              <w:t>Strait</w:t>
            </w:r>
            <w:r>
              <w:rPr>
                <w:spacing w:val="40"/>
                <w:sz w:val="18"/>
              </w:rPr>
              <w:t xml:space="preserve"> </w:t>
            </w:r>
            <w:r>
              <w:rPr>
                <w:sz w:val="18"/>
              </w:rPr>
              <w:t>Islander status; SEIFA;</w:t>
            </w:r>
            <w:r>
              <w:rPr>
                <w:spacing w:val="40"/>
                <w:sz w:val="18"/>
              </w:rPr>
              <w:t xml:space="preserve"> </w:t>
            </w:r>
            <w:r>
              <w:rPr>
                <w:sz w:val="18"/>
              </w:rPr>
              <w:t>diverse</w:t>
            </w:r>
            <w:r>
              <w:rPr>
                <w:spacing w:val="-5"/>
                <w:sz w:val="18"/>
              </w:rPr>
              <w:t xml:space="preserve"> </w:t>
            </w:r>
            <w:r>
              <w:rPr>
                <w:sz w:val="18"/>
              </w:rPr>
              <w:t>backgrounds;</w:t>
            </w:r>
            <w:r>
              <w:rPr>
                <w:spacing w:val="40"/>
                <w:sz w:val="18"/>
              </w:rPr>
              <w:t xml:space="preserve"> </w:t>
            </w:r>
            <w:r>
              <w:rPr>
                <w:sz w:val="18"/>
              </w:rPr>
              <w:t>refugee</w:t>
            </w:r>
            <w:r>
              <w:rPr>
                <w:spacing w:val="-9"/>
                <w:sz w:val="18"/>
              </w:rPr>
              <w:t xml:space="preserve"> </w:t>
            </w:r>
            <w:r>
              <w:rPr>
                <w:sz w:val="18"/>
              </w:rPr>
              <w:t>arrivals;</w:t>
            </w:r>
            <w:r>
              <w:rPr>
                <w:spacing w:val="-9"/>
                <w:sz w:val="18"/>
              </w:rPr>
              <w:t xml:space="preserve"> </w:t>
            </w:r>
            <w:r>
              <w:rPr>
                <w:sz w:val="18"/>
              </w:rPr>
              <w:t>disability</w:t>
            </w:r>
          </w:p>
        </w:tc>
        <w:tc>
          <w:tcPr>
            <w:tcW w:w="3789" w:type="dxa"/>
          </w:tcPr>
          <w:p w14:paraId="0E8BEDDE" w14:textId="77777777" w:rsidR="0044200C" w:rsidRDefault="0044200C" w:rsidP="003D7EDF">
            <w:pPr>
              <w:pStyle w:val="TableParagraph"/>
              <w:spacing w:before="71" w:line="232" w:lineRule="auto"/>
              <w:ind w:left="111" w:right="119"/>
              <w:rPr>
                <w:sz w:val="18"/>
              </w:rPr>
            </w:pPr>
            <w:bookmarkStart w:id="344" w:name="Victorian_Child_and_Adolescent_Monitorin"/>
            <w:bookmarkEnd w:id="344"/>
            <w:r>
              <w:rPr>
                <w:sz w:val="18"/>
              </w:rPr>
              <w:t>Victorian</w:t>
            </w:r>
            <w:r>
              <w:rPr>
                <w:spacing w:val="-9"/>
                <w:sz w:val="18"/>
              </w:rPr>
              <w:t xml:space="preserve"> </w:t>
            </w:r>
            <w:r>
              <w:rPr>
                <w:sz w:val="18"/>
              </w:rPr>
              <w:t>Child</w:t>
            </w:r>
            <w:r>
              <w:rPr>
                <w:spacing w:val="-9"/>
                <w:sz w:val="18"/>
              </w:rPr>
              <w:t xml:space="preserve"> </w:t>
            </w:r>
            <w:r>
              <w:rPr>
                <w:sz w:val="18"/>
              </w:rPr>
              <w:t>and</w:t>
            </w:r>
            <w:r>
              <w:rPr>
                <w:spacing w:val="-9"/>
                <w:sz w:val="18"/>
              </w:rPr>
              <w:t xml:space="preserve"> </w:t>
            </w:r>
            <w:r>
              <w:rPr>
                <w:sz w:val="18"/>
              </w:rPr>
              <w:t>Adolescent</w:t>
            </w:r>
            <w:r>
              <w:rPr>
                <w:spacing w:val="-9"/>
                <w:sz w:val="18"/>
              </w:rPr>
              <w:t xml:space="preserve"> </w:t>
            </w:r>
            <w:r>
              <w:rPr>
                <w:sz w:val="18"/>
              </w:rPr>
              <w:t>Monitoring</w:t>
            </w:r>
            <w:r>
              <w:rPr>
                <w:spacing w:val="40"/>
                <w:sz w:val="18"/>
              </w:rPr>
              <w:t xml:space="preserve"> </w:t>
            </w:r>
            <w:r>
              <w:rPr>
                <w:sz w:val="18"/>
              </w:rPr>
              <w:t>System and other relevant sources</w:t>
            </w:r>
          </w:p>
        </w:tc>
      </w:tr>
      <w:tr w:rsidR="002F3D15" w14:paraId="561E15ED" w14:textId="77777777" w:rsidTr="00024855">
        <w:trPr>
          <w:trHeight w:val="571"/>
        </w:trPr>
        <w:tc>
          <w:tcPr>
            <w:tcW w:w="15254" w:type="dxa"/>
            <w:gridSpan w:val="5"/>
            <w:shd w:val="clear" w:color="auto" w:fill="D0D8EE"/>
          </w:tcPr>
          <w:p w14:paraId="18FA51BA" w14:textId="77777777" w:rsidR="002F3D15" w:rsidRDefault="002F3D15" w:rsidP="00024855">
            <w:pPr>
              <w:pStyle w:val="TableParagraph"/>
              <w:keepNext/>
              <w:spacing w:before="71" w:line="233" w:lineRule="auto"/>
              <w:rPr>
                <w:b/>
                <w:sz w:val="10"/>
              </w:rPr>
            </w:pPr>
            <w:r w:rsidRPr="00DF14D6">
              <w:rPr>
                <w:b/>
                <w:color w:val="44546A" w:themeColor="text2"/>
                <w:sz w:val="18"/>
              </w:rPr>
              <w:lastRenderedPageBreak/>
              <w:t>Victoria</w:t>
            </w:r>
            <w:r w:rsidRPr="00DF14D6">
              <w:rPr>
                <w:b/>
                <w:color w:val="44546A" w:themeColor="text2"/>
                <w:spacing w:val="-2"/>
                <w:sz w:val="18"/>
              </w:rPr>
              <w:t xml:space="preserve"> </w:t>
            </w:r>
            <w:r w:rsidRPr="00DF14D6">
              <w:rPr>
                <w:b/>
                <w:color w:val="44546A" w:themeColor="text2"/>
                <w:sz w:val="18"/>
              </w:rPr>
              <w:t>State</w:t>
            </w:r>
            <w:r w:rsidRPr="00DF14D6">
              <w:rPr>
                <w:b/>
                <w:color w:val="44546A" w:themeColor="text2"/>
                <w:spacing w:val="-2"/>
                <w:sz w:val="18"/>
              </w:rPr>
              <w:t xml:space="preserve"> </w:t>
            </w:r>
            <w:r w:rsidRPr="00DF14D6">
              <w:rPr>
                <w:b/>
                <w:color w:val="44546A" w:themeColor="text2"/>
                <w:sz w:val="18"/>
              </w:rPr>
              <w:t>Government:</w:t>
            </w:r>
            <w:r w:rsidRPr="00DF14D6">
              <w:rPr>
                <w:b/>
                <w:color w:val="44546A" w:themeColor="text2"/>
                <w:spacing w:val="-2"/>
                <w:sz w:val="18"/>
              </w:rPr>
              <w:t xml:space="preserve"> </w:t>
            </w:r>
            <w:r w:rsidRPr="00DF14D6">
              <w:rPr>
                <w:b/>
                <w:color w:val="44546A" w:themeColor="text2"/>
                <w:sz w:val="18"/>
              </w:rPr>
              <w:t>Education</w:t>
            </w:r>
            <w:r w:rsidRPr="00DF14D6">
              <w:rPr>
                <w:b/>
                <w:color w:val="44546A" w:themeColor="text2"/>
                <w:spacing w:val="-2"/>
                <w:sz w:val="18"/>
              </w:rPr>
              <w:t xml:space="preserve"> </w:t>
            </w:r>
            <w:r w:rsidRPr="00DF14D6">
              <w:rPr>
                <w:b/>
                <w:color w:val="44546A" w:themeColor="text2"/>
                <w:sz w:val="18"/>
              </w:rPr>
              <w:t>and</w:t>
            </w:r>
            <w:r w:rsidRPr="00DF14D6">
              <w:rPr>
                <w:b/>
                <w:color w:val="44546A" w:themeColor="text2"/>
                <w:spacing w:val="-2"/>
                <w:sz w:val="18"/>
              </w:rPr>
              <w:t xml:space="preserve"> </w:t>
            </w:r>
            <w:r w:rsidRPr="00DF14D6">
              <w:rPr>
                <w:b/>
                <w:color w:val="44546A" w:themeColor="text2"/>
                <w:sz w:val="18"/>
              </w:rPr>
              <w:t>Training</w:t>
            </w:r>
            <w:r w:rsidRPr="00DF14D6">
              <w:rPr>
                <w:b/>
                <w:color w:val="44546A" w:themeColor="text2"/>
                <w:spacing w:val="-2"/>
                <w:sz w:val="18"/>
              </w:rPr>
              <w:t xml:space="preserve"> </w:t>
            </w:r>
            <w:r w:rsidRPr="00DF14D6">
              <w:rPr>
                <w:b/>
                <w:color w:val="44546A" w:themeColor="text2"/>
                <w:sz w:val="18"/>
              </w:rPr>
              <w:t>(2016).</w:t>
            </w:r>
            <w:r w:rsidRPr="00DF14D6">
              <w:rPr>
                <w:b/>
                <w:color w:val="44546A" w:themeColor="text2"/>
                <w:spacing w:val="-2"/>
                <w:sz w:val="18"/>
              </w:rPr>
              <w:t xml:space="preserve"> </w:t>
            </w:r>
            <w:r w:rsidRPr="00DF14D6">
              <w:rPr>
                <w:b/>
                <w:color w:val="44546A" w:themeColor="text2"/>
                <w:sz w:val="18"/>
              </w:rPr>
              <w:t>The</w:t>
            </w:r>
            <w:r w:rsidRPr="00DF14D6">
              <w:rPr>
                <w:b/>
                <w:color w:val="44546A" w:themeColor="text2"/>
                <w:spacing w:val="-2"/>
                <w:sz w:val="18"/>
              </w:rPr>
              <w:t xml:space="preserve"> </w:t>
            </w:r>
            <w:r w:rsidRPr="00DF14D6">
              <w:rPr>
                <w:b/>
                <w:color w:val="44546A" w:themeColor="text2"/>
                <w:sz w:val="18"/>
              </w:rPr>
              <w:t>State</w:t>
            </w:r>
            <w:r w:rsidRPr="00DF14D6">
              <w:rPr>
                <w:b/>
                <w:color w:val="44546A" w:themeColor="text2"/>
                <w:spacing w:val="-2"/>
                <w:sz w:val="18"/>
              </w:rPr>
              <w:t xml:space="preserve"> </w:t>
            </w:r>
            <w:r w:rsidRPr="00DF14D6">
              <w:rPr>
                <w:b/>
                <w:color w:val="44546A" w:themeColor="text2"/>
                <w:sz w:val="18"/>
              </w:rPr>
              <w:t>of</w:t>
            </w:r>
            <w:r w:rsidRPr="00DF14D6">
              <w:rPr>
                <w:b/>
                <w:color w:val="44546A" w:themeColor="text2"/>
                <w:spacing w:val="-2"/>
                <w:sz w:val="18"/>
              </w:rPr>
              <w:t xml:space="preserve"> </w:t>
            </w:r>
            <w:r w:rsidRPr="00DF14D6">
              <w:rPr>
                <w:b/>
                <w:color w:val="44546A" w:themeColor="text2"/>
                <w:sz w:val="18"/>
              </w:rPr>
              <w:t>Victoria's</w:t>
            </w:r>
            <w:r w:rsidRPr="00DF14D6">
              <w:rPr>
                <w:b/>
                <w:color w:val="44546A" w:themeColor="text2"/>
                <w:spacing w:val="-2"/>
                <w:sz w:val="18"/>
              </w:rPr>
              <w:t xml:space="preserve"> </w:t>
            </w:r>
            <w:r w:rsidRPr="00DF14D6">
              <w:rPr>
                <w:b/>
                <w:color w:val="44546A" w:themeColor="text2"/>
                <w:sz w:val="18"/>
              </w:rPr>
              <w:t>Children</w:t>
            </w:r>
            <w:r w:rsidRPr="00DF14D6">
              <w:rPr>
                <w:b/>
                <w:color w:val="44546A" w:themeColor="text2"/>
                <w:spacing w:val="-2"/>
                <w:sz w:val="18"/>
              </w:rPr>
              <w:t xml:space="preserve"> </w:t>
            </w:r>
            <w:r w:rsidRPr="00DF14D6">
              <w:rPr>
                <w:b/>
                <w:color w:val="44546A" w:themeColor="text2"/>
                <w:sz w:val="18"/>
              </w:rPr>
              <w:t>Report</w:t>
            </w:r>
            <w:r w:rsidRPr="00DF14D6">
              <w:rPr>
                <w:b/>
                <w:color w:val="44546A" w:themeColor="text2"/>
                <w:spacing w:val="-2"/>
                <w:sz w:val="18"/>
              </w:rPr>
              <w:t xml:space="preserve"> </w:t>
            </w:r>
            <w:r w:rsidRPr="00DF14D6">
              <w:rPr>
                <w:b/>
                <w:color w:val="44546A" w:themeColor="text2"/>
                <w:sz w:val="18"/>
              </w:rPr>
              <w:t>2013-14:</w:t>
            </w:r>
            <w:r w:rsidRPr="00DF14D6">
              <w:rPr>
                <w:b/>
                <w:color w:val="44546A" w:themeColor="text2"/>
                <w:spacing w:val="-2"/>
                <w:sz w:val="18"/>
              </w:rPr>
              <w:t xml:space="preserve"> </w:t>
            </w:r>
            <w:r w:rsidRPr="00DF14D6">
              <w:rPr>
                <w:b/>
                <w:color w:val="44546A" w:themeColor="text2"/>
                <w:sz w:val="18"/>
              </w:rPr>
              <w:t>A</w:t>
            </w:r>
            <w:r w:rsidRPr="00DF14D6">
              <w:rPr>
                <w:b/>
                <w:color w:val="44546A" w:themeColor="text2"/>
                <w:spacing w:val="-2"/>
                <w:sz w:val="18"/>
              </w:rPr>
              <w:t xml:space="preserve"> </w:t>
            </w:r>
            <w:r w:rsidRPr="00DF14D6">
              <w:rPr>
                <w:b/>
                <w:color w:val="44546A" w:themeColor="text2"/>
                <w:sz w:val="18"/>
              </w:rPr>
              <w:t>report</w:t>
            </w:r>
            <w:r w:rsidRPr="00DF14D6">
              <w:rPr>
                <w:b/>
                <w:color w:val="44546A" w:themeColor="text2"/>
                <w:spacing w:val="-2"/>
                <w:sz w:val="18"/>
              </w:rPr>
              <w:t xml:space="preserve"> </w:t>
            </w:r>
            <w:r w:rsidRPr="00DF14D6">
              <w:rPr>
                <w:b/>
                <w:color w:val="44546A" w:themeColor="text2"/>
                <w:sz w:val="18"/>
              </w:rPr>
              <w:t>on</w:t>
            </w:r>
            <w:r w:rsidRPr="00DF14D6">
              <w:rPr>
                <w:b/>
                <w:color w:val="44546A" w:themeColor="text2"/>
                <w:spacing w:val="-2"/>
                <w:sz w:val="18"/>
              </w:rPr>
              <w:t xml:space="preserve"> </w:t>
            </w:r>
            <w:r w:rsidRPr="00DF14D6">
              <w:rPr>
                <w:b/>
                <w:color w:val="44546A" w:themeColor="text2"/>
                <w:sz w:val="18"/>
              </w:rPr>
              <w:t>resilience</w:t>
            </w:r>
            <w:r w:rsidRPr="00DF14D6">
              <w:rPr>
                <w:b/>
                <w:color w:val="44546A" w:themeColor="text2"/>
                <w:spacing w:val="-2"/>
                <w:sz w:val="18"/>
              </w:rPr>
              <w:t xml:space="preserve"> </w:t>
            </w:r>
            <w:r w:rsidRPr="00DF14D6">
              <w:rPr>
                <w:b/>
                <w:color w:val="44546A" w:themeColor="text2"/>
                <w:sz w:val="18"/>
              </w:rPr>
              <w:t>and</w:t>
            </w:r>
            <w:r w:rsidRPr="00DF14D6">
              <w:rPr>
                <w:b/>
                <w:color w:val="44546A" w:themeColor="text2"/>
                <w:spacing w:val="-2"/>
                <w:sz w:val="18"/>
              </w:rPr>
              <w:t xml:space="preserve"> </w:t>
            </w:r>
            <w:r w:rsidRPr="00DF14D6">
              <w:rPr>
                <w:b/>
                <w:color w:val="44546A" w:themeColor="text2"/>
                <w:sz w:val="18"/>
              </w:rPr>
              <w:t>vulnerability</w:t>
            </w:r>
            <w:r w:rsidRPr="00DF14D6">
              <w:rPr>
                <w:b/>
                <w:color w:val="44546A" w:themeColor="text2"/>
                <w:spacing w:val="-2"/>
                <w:sz w:val="18"/>
              </w:rPr>
              <w:t xml:space="preserve"> </w:t>
            </w:r>
            <w:r w:rsidRPr="00DF14D6">
              <w:rPr>
                <w:b/>
                <w:color w:val="44546A" w:themeColor="text2"/>
                <w:sz w:val="18"/>
              </w:rPr>
              <w:t>within</w:t>
            </w:r>
            <w:r w:rsidRPr="00DF14D6">
              <w:rPr>
                <w:b/>
                <w:color w:val="44546A" w:themeColor="text2"/>
                <w:spacing w:val="-2"/>
                <w:sz w:val="18"/>
              </w:rPr>
              <w:t xml:space="preserve"> </w:t>
            </w:r>
            <w:r w:rsidRPr="00DF14D6">
              <w:rPr>
                <w:b/>
                <w:color w:val="44546A" w:themeColor="text2"/>
                <w:sz w:val="18"/>
              </w:rPr>
              <w:t>Victoria's</w:t>
            </w:r>
            <w:r w:rsidRPr="00DF14D6">
              <w:rPr>
                <w:b/>
                <w:color w:val="44546A" w:themeColor="text2"/>
                <w:spacing w:val="-2"/>
                <w:sz w:val="18"/>
              </w:rPr>
              <w:t xml:space="preserve"> </w:t>
            </w:r>
            <w:r w:rsidRPr="00DF14D6">
              <w:rPr>
                <w:b/>
                <w:color w:val="44546A" w:themeColor="text2"/>
                <w:sz w:val="18"/>
              </w:rPr>
              <w:t>children</w:t>
            </w:r>
            <w:r w:rsidRPr="00DF14D6">
              <w:rPr>
                <w:b/>
                <w:color w:val="44546A" w:themeColor="text2"/>
                <w:spacing w:val="-2"/>
                <w:sz w:val="18"/>
              </w:rPr>
              <w:t xml:space="preserve"> </w:t>
            </w:r>
            <w:r w:rsidRPr="00DF14D6">
              <w:rPr>
                <w:b/>
                <w:color w:val="44546A" w:themeColor="text2"/>
                <w:sz w:val="18"/>
              </w:rPr>
              <w:t>and</w:t>
            </w:r>
            <w:r w:rsidRPr="00DF14D6">
              <w:rPr>
                <w:b/>
                <w:color w:val="44546A" w:themeColor="text2"/>
                <w:spacing w:val="-2"/>
                <w:sz w:val="18"/>
              </w:rPr>
              <w:t xml:space="preserve"> </w:t>
            </w:r>
            <w:r w:rsidRPr="00DF14D6">
              <w:rPr>
                <w:b/>
                <w:color w:val="44546A" w:themeColor="text2"/>
                <w:sz w:val="18"/>
              </w:rPr>
              <w:t>young</w:t>
            </w:r>
            <w:r w:rsidRPr="00DF14D6">
              <w:rPr>
                <w:b/>
                <w:color w:val="44546A" w:themeColor="text2"/>
                <w:spacing w:val="40"/>
                <w:sz w:val="18"/>
              </w:rPr>
              <w:t xml:space="preserve"> </w:t>
            </w:r>
            <w:r w:rsidRPr="00DF14D6">
              <w:rPr>
                <w:b/>
                <w:color w:val="44546A" w:themeColor="text2"/>
                <w:spacing w:val="-2"/>
                <w:sz w:val="18"/>
              </w:rPr>
              <w:t>people</w:t>
            </w:r>
            <w:bookmarkStart w:id="345" w:name="34"/>
            <w:bookmarkEnd w:id="345"/>
            <w:r w:rsidRPr="00DF14D6">
              <w:rPr>
                <w:b/>
                <w:color w:val="44546A" w:themeColor="text2"/>
                <w:spacing w:val="-2"/>
                <w:position w:val="6"/>
                <w:sz w:val="10"/>
              </w:rPr>
              <w:t>34</w:t>
            </w:r>
          </w:p>
        </w:tc>
      </w:tr>
      <w:tr w:rsidR="002F3D15" w14:paraId="291508F0" w14:textId="77777777" w:rsidTr="00024855">
        <w:trPr>
          <w:trHeight w:val="2551"/>
        </w:trPr>
        <w:tc>
          <w:tcPr>
            <w:tcW w:w="1826" w:type="dxa"/>
          </w:tcPr>
          <w:p w14:paraId="5B3BF844" w14:textId="77777777" w:rsidR="002F3D15" w:rsidRDefault="002F3D15" w:rsidP="003D7EDF">
            <w:pPr>
              <w:pStyle w:val="TableParagraph"/>
              <w:spacing w:line="223" w:lineRule="exact"/>
              <w:rPr>
                <w:sz w:val="18"/>
              </w:rPr>
            </w:pPr>
            <w:bookmarkStart w:id="346" w:name="Children_(0-17_years)"/>
            <w:bookmarkEnd w:id="346"/>
            <w:r>
              <w:rPr>
                <w:spacing w:val="-2"/>
                <w:sz w:val="18"/>
              </w:rPr>
              <w:t>Children</w:t>
            </w:r>
          </w:p>
          <w:p w14:paraId="26B03A5F" w14:textId="77777777" w:rsidR="002F3D15" w:rsidRDefault="002F3D15" w:rsidP="003D7EDF">
            <w:pPr>
              <w:pStyle w:val="TableParagraph"/>
              <w:spacing w:before="0" w:line="223" w:lineRule="exact"/>
              <w:rPr>
                <w:sz w:val="18"/>
              </w:rPr>
            </w:pPr>
            <w:r>
              <w:rPr>
                <w:sz w:val="18"/>
              </w:rPr>
              <w:t xml:space="preserve">(0-17 </w:t>
            </w:r>
            <w:r>
              <w:rPr>
                <w:spacing w:val="-2"/>
                <w:sz w:val="18"/>
              </w:rPr>
              <w:t>years)</w:t>
            </w:r>
          </w:p>
        </w:tc>
        <w:tc>
          <w:tcPr>
            <w:tcW w:w="2268" w:type="dxa"/>
          </w:tcPr>
          <w:p w14:paraId="51BC170B" w14:textId="77777777" w:rsidR="002F3D15" w:rsidRDefault="002F3D15" w:rsidP="003D7EDF">
            <w:pPr>
              <w:pStyle w:val="TableParagraph"/>
              <w:spacing w:before="71" w:line="232" w:lineRule="auto"/>
              <w:ind w:right="426"/>
              <w:rPr>
                <w:sz w:val="18"/>
              </w:rPr>
            </w:pPr>
            <w:bookmarkStart w:id="347" w:name="Uses_an_ecological_framework_for_human_d"/>
            <w:bookmarkEnd w:id="347"/>
            <w:r>
              <w:rPr>
                <w:sz w:val="18"/>
              </w:rPr>
              <w:t>Uses an ecological</w:t>
            </w:r>
            <w:r>
              <w:rPr>
                <w:spacing w:val="40"/>
                <w:sz w:val="18"/>
              </w:rPr>
              <w:t xml:space="preserve"> </w:t>
            </w:r>
            <w:r>
              <w:rPr>
                <w:sz w:val="18"/>
              </w:rPr>
              <w:t>framework</w:t>
            </w:r>
            <w:r>
              <w:rPr>
                <w:spacing w:val="-9"/>
                <w:sz w:val="18"/>
              </w:rPr>
              <w:t xml:space="preserve"> </w:t>
            </w:r>
            <w:r>
              <w:rPr>
                <w:sz w:val="18"/>
              </w:rPr>
              <w:t>for</w:t>
            </w:r>
            <w:r>
              <w:rPr>
                <w:spacing w:val="-9"/>
                <w:sz w:val="18"/>
              </w:rPr>
              <w:t xml:space="preserve"> </w:t>
            </w:r>
            <w:r>
              <w:rPr>
                <w:sz w:val="18"/>
              </w:rPr>
              <w:t>human</w:t>
            </w:r>
            <w:r>
              <w:rPr>
                <w:spacing w:val="40"/>
                <w:sz w:val="18"/>
              </w:rPr>
              <w:t xml:space="preserve"> </w:t>
            </w:r>
            <w:r>
              <w:rPr>
                <w:sz w:val="18"/>
              </w:rPr>
              <w:t>development</w:t>
            </w:r>
            <w:r>
              <w:rPr>
                <w:spacing w:val="-5"/>
                <w:sz w:val="18"/>
              </w:rPr>
              <w:t xml:space="preserve"> </w:t>
            </w:r>
            <w:r>
              <w:rPr>
                <w:sz w:val="18"/>
              </w:rPr>
              <w:t>to</w:t>
            </w:r>
            <w:r>
              <w:rPr>
                <w:spacing w:val="40"/>
                <w:sz w:val="18"/>
              </w:rPr>
              <w:t xml:space="preserve"> </w:t>
            </w:r>
            <w:r>
              <w:rPr>
                <w:spacing w:val="-2"/>
                <w:sz w:val="18"/>
              </w:rPr>
              <w:t>examine</w:t>
            </w:r>
            <w:r>
              <w:rPr>
                <w:spacing w:val="-7"/>
                <w:sz w:val="18"/>
              </w:rPr>
              <w:t xml:space="preserve"> </w:t>
            </w:r>
            <w:r>
              <w:rPr>
                <w:spacing w:val="-2"/>
                <w:sz w:val="18"/>
              </w:rPr>
              <w:t>vulnerability,</w:t>
            </w:r>
            <w:r>
              <w:rPr>
                <w:spacing w:val="40"/>
                <w:sz w:val="18"/>
              </w:rPr>
              <w:t xml:space="preserve"> </w:t>
            </w:r>
            <w:r>
              <w:rPr>
                <w:sz w:val="18"/>
              </w:rPr>
              <w:t>disadvantage,</w:t>
            </w:r>
            <w:r>
              <w:rPr>
                <w:spacing w:val="-5"/>
                <w:sz w:val="18"/>
              </w:rPr>
              <w:t xml:space="preserve"> </w:t>
            </w:r>
            <w:r>
              <w:rPr>
                <w:sz w:val="18"/>
              </w:rPr>
              <w:t>and</w:t>
            </w:r>
            <w:r>
              <w:rPr>
                <w:spacing w:val="40"/>
                <w:sz w:val="18"/>
              </w:rPr>
              <w:t xml:space="preserve"> </w:t>
            </w:r>
            <w:r>
              <w:rPr>
                <w:spacing w:val="-2"/>
                <w:sz w:val="18"/>
              </w:rPr>
              <w:t>resilience</w:t>
            </w:r>
          </w:p>
        </w:tc>
        <w:tc>
          <w:tcPr>
            <w:tcW w:w="5103" w:type="dxa"/>
          </w:tcPr>
          <w:p w14:paraId="37CCD43E" w14:textId="77777777" w:rsidR="002F3D15" w:rsidRDefault="002F3D15" w:rsidP="003D7EDF">
            <w:pPr>
              <w:pStyle w:val="TableParagraph"/>
              <w:spacing w:before="71" w:line="232" w:lineRule="auto"/>
              <w:ind w:left="112"/>
              <w:rPr>
                <w:sz w:val="18"/>
              </w:rPr>
            </w:pPr>
            <w:bookmarkStart w:id="348" w:name="Early_childhood_and_transition_to_school"/>
            <w:bookmarkEnd w:id="348"/>
            <w:r>
              <w:rPr>
                <w:rFonts w:ascii="Arial"/>
                <w:i/>
                <w:sz w:val="18"/>
              </w:rPr>
              <w:t>Early</w:t>
            </w:r>
            <w:r>
              <w:rPr>
                <w:rFonts w:ascii="Arial"/>
                <w:i/>
                <w:spacing w:val="-16"/>
                <w:sz w:val="18"/>
              </w:rPr>
              <w:t xml:space="preserve"> </w:t>
            </w:r>
            <w:r>
              <w:rPr>
                <w:rFonts w:ascii="Arial"/>
                <w:i/>
                <w:sz w:val="18"/>
              </w:rPr>
              <w:t>childhood</w:t>
            </w:r>
            <w:r>
              <w:rPr>
                <w:rFonts w:ascii="Arial"/>
                <w:i/>
                <w:spacing w:val="-16"/>
                <w:sz w:val="18"/>
              </w:rPr>
              <w:t xml:space="preserve"> </w:t>
            </w:r>
            <w:r>
              <w:rPr>
                <w:rFonts w:ascii="Arial"/>
                <w:i/>
                <w:sz w:val="18"/>
              </w:rPr>
              <w:t>and</w:t>
            </w:r>
            <w:r>
              <w:rPr>
                <w:rFonts w:ascii="Arial"/>
                <w:i/>
                <w:spacing w:val="-16"/>
                <w:sz w:val="18"/>
              </w:rPr>
              <w:t xml:space="preserve"> </w:t>
            </w:r>
            <w:r>
              <w:rPr>
                <w:rFonts w:ascii="Arial"/>
                <w:i/>
                <w:sz w:val="18"/>
              </w:rPr>
              <w:t>transition</w:t>
            </w:r>
            <w:r>
              <w:rPr>
                <w:rFonts w:ascii="Arial"/>
                <w:i/>
                <w:spacing w:val="-16"/>
                <w:sz w:val="18"/>
              </w:rPr>
              <w:t xml:space="preserve"> </w:t>
            </w:r>
            <w:r>
              <w:rPr>
                <w:rFonts w:ascii="Arial"/>
                <w:i/>
                <w:sz w:val="18"/>
              </w:rPr>
              <w:t>to</w:t>
            </w:r>
            <w:r>
              <w:rPr>
                <w:rFonts w:ascii="Arial"/>
                <w:i/>
                <w:spacing w:val="-16"/>
                <w:sz w:val="18"/>
              </w:rPr>
              <w:t xml:space="preserve"> </w:t>
            </w:r>
            <w:r>
              <w:rPr>
                <w:rFonts w:ascii="Arial"/>
                <w:i/>
                <w:sz w:val="18"/>
              </w:rPr>
              <w:t>school:</w:t>
            </w:r>
            <w:r>
              <w:rPr>
                <w:rFonts w:ascii="Arial"/>
                <w:i/>
                <w:spacing w:val="-16"/>
                <w:sz w:val="18"/>
              </w:rPr>
              <w:t xml:space="preserve"> </w:t>
            </w:r>
            <w:r>
              <w:rPr>
                <w:sz w:val="18"/>
              </w:rPr>
              <w:t>low</w:t>
            </w:r>
            <w:r>
              <w:rPr>
                <w:spacing w:val="-1"/>
                <w:sz w:val="18"/>
              </w:rPr>
              <w:t xml:space="preserve"> </w:t>
            </w:r>
            <w:r>
              <w:rPr>
                <w:sz w:val="18"/>
              </w:rPr>
              <w:t>birth</w:t>
            </w:r>
            <w:r>
              <w:rPr>
                <w:spacing w:val="-1"/>
                <w:sz w:val="18"/>
              </w:rPr>
              <w:t xml:space="preserve"> </w:t>
            </w:r>
            <w:r>
              <w:rPr>
                <w:sz w:val="18"/>
              </w:rPr>
              <w:t>weight;</w:t>
            </w:r>
            <w:r>
              <w:rPr>
                <w:spacing w:val="40"/>
                <w:sz w:val="18"/>
              </w:rPr>
              <w:t xml:space="preserve"> </w:t>
            </w:r>
            <w:r>
              <w:rPr>
                <w:sz w:val="18"/>
              </w:rPr>
              <w:t>breastfeeding;</w:t>
            </w:r>
            <w:r>
              <w:rPr>
                <w:spacing w:val="-9"/>
                <w:sz w:val="18"/>
              </w:rPr>
              <w:t xml:space="preserve"> </w:t>
            </w:r>
            <w:proofErr w:type="spellStart"/>
            <w:r>
              <w:rPr>
                <w:sz w:val="18"/>
              </w:rPr>
              <w:t>immunisation</w:t>
            </w:r>
            <w:proofErr w:type="spellEnd"/>
            <w:r>
              <w:rPr>
                <w:sz w:val="18"/>
              </w:rPr>
              <w:t>;</w:t>
            </w:r>
            <w:r>
              <w:rPr>
                <w:spacing w:val="-9"/>
                <w:sz w:val="18"/>
              </w:rPr>
              <w:t xml:space="preserve"> </w:t>
            </w:r>
            <w:r>
              <w:rPr>
                <w:sz w:val="18"/>
              </w:rPr>
              <w:t>temperament;</w:t>
            </w:r>
            <w:r>
              <w:rPr>
                <w:spacing w:val="-9"/>
                <w:sz w:val="18"/>
              </w:rPr>
              <w:t xml:space="preserve"> </w:t>
            </w:r>
            <w:r>
              <w:rPr>
                <w:sz w:val="18"/>
              </w:rPr>
              <w:t>secure</w:t>
            </w:r>
            <w:r>
              <w:rPr>
                <w:spacing w:val="-9"/>
                <w:sz w:val="18"/>
              </w:rPr>
              <w:t xml:space="preserve"> </w:t>
            </w:r>
            <w:r>
              <w:rPr>
                <w:sz w:val="18"/>
              </w:rPr>
              <w:t>attachment;</w:t>
            </w:r>
            <w:r>
              <w:rPr>
                <w:spacing w:val="40"/>
                <w:sz w:val="18"/>
              </w:rPr>
              <w:t xml:space="preserve"> </w:t>
            </w:r>
            <w:r>
              <w:rPr>
                <w:sz w:val="18"/>
              </w:rPr>
              <w:t>Maternal and Child Health support; kindergarten participation;</w:t>
            </w:r>
            <w:r>
              <w:rPr>
                <w:spacing w:val="40"/>
                <w:sz w:val="18"/>
              </w:rPr>
              <w:t xml:space="preserve"> </w:t>
            </w:r>
            <w:r>
              <w:rPr>
                <w:sz w:val="18"/>
              </w:rPr>
              <w:t>school readiness; childhood injuries; hospital admissions</w:t>
            </w:r>
          </w:p>
        </w:tc>
        <w:tc>
          <w:tcPr>
            <w:tcW w:w="2268" w:type="dxa"/>
          </w:tcPr>
          <w:p w14:paraId="47F720CB" w14:textId="77777777" w:rsidR="002F3D15" w:rsidRDefault="002F3D15" w:rsidP="003D7EDF">
            <w:pPr>
              <w:pStyle w:val="TableParagraph"/>
              <w:spacing w:before="71" w:line="232" w:lineRule="auto"/>
              <w:ind w:left="112" w:right="284"/>
              <w:rPr>
                <w:sz w:val="18"/>
              </w:rPr>
            </w:pPr>
            <w:bookmarkStart w:id="349" w:name="Aboriginal;_cultural_and_linguistically_"/>
            <w:bookmarkEnd w:id="349"/>
            <w:r>
              <w:rPr>
                <w:sz w:val="18"/>
              </w:rPr>
              <w:t>Aboriginal; cultural and</w:t>
            </w:r>
            <w:r>
              <w:rPr>
                <w:spacing w:val="40"/>
                <w:sz w:val="18"/>
              </w:rPr>
              <w:t xml:space="preserve"> </w:t>
            </w:r>
            <w:r>
              <w:rPr>
                <w:sz w:val="18"/>
              </w:rPr>
              <w:t>linguistically</w:t>
            </w:r>
            <w:r>
              <w:rPr>
                <w:spacing w:val="-5"/>
                <w:sz w:val="18"/>
              </w:rPr>
              <w:t xml:space="preserve"> </w:t>
            </w:r>
            <w:r>
              <w:rPr>
                <w:sz w:val="18"/>
              </w:rPr>
              <w:t>diverse</w:t>
            </w:r>
            <w:r>
              <w:rPr>
                <w:spacing w:val="40"/>
                <w:sz w:val="18"/>
              </w:rPr>
              <w:t xml:space="preserve"> </w:t>
            </w:r>
            <w:r>
              <w:rPr>
                <w:sz w:val="18"/>
              </w:rPr>
              <w:t>background;</w:t>
            </w:r>
            <w:r>
              <w:rPr>
                <w:spacing w:val="-5"/>
                <w:sz w:val="18"/>
              </w:rPr>
              <w:t xml:space="preserve"> </w:t>
            </w:r>
            <w:r>
              <w:rPr>
                <w:sz w:val="18"/>
              </w:rPr>
              <w:t>area</w:t>
            </w:r>
            <w:r>
              <w:rPr>
                <w:spacing w:val="40"/>
                <w:sz w:val="18"/>
              </w:rPr>
              <w:t xml:space="preserve"> </w:t>
            </w:r>
            <w:r>
              <w:rPr>
                <w:sz w:val="18"/>
              </w:rPr>
              <w:t>disadvantage;</w:t>
            </w:r>
            <w:r>
              <w:rPr>
                <w:spacing w:val="-9"/>
                <w:sz w:val="18"/>
              </w:rPr>
              <w:t xml:space="preserve"> </w:t>
            </w:r>
            <w:r>
              <w:rPr>
                <w:sz w:val="18"/>
              </w:rPr>
              <w:t>disability;</w:t>
            </w:r>
            <w:r>
              <w:rPr>
                <w:spacing w:val="40"/>
                <w:sz w:val="18"/>
              </w:rPr>
              <w:t xml:space="preserve"> </w:t>
            </w:r>
            <w:r>
              <w:rPr>
                <w:sz w:val="18"/>
              </w:rPr>
              <w:t>special health care</w:t>
            </w:r>
            <w:r>
              <w:rPr>
                <w:spacing w:val="40"/>
                <w:sz w:val="18"/>
              </w:rPr>
              <w:t xml:space="preserve"> </w:t>
            </w:r>
            <w:r>
              <w:rPr>
                <w:sz w:val="18"/>
              </w:rPr>
              <w:t>needs; country of birth;</w:t>
            </w:r>
            <w:r>
              <w:rPr>
                <w:spacing w:val="40"/>
                <w:sz w:val="18"/>
              </w:rPr>
              <w:t xml:space="preserve"> </w:t>
            </w:r>
            <w:r>
              <w:rPr>
                <w:sz w:val="18"/>
              </w:rPr>
              <w:t>languages</w:t>
            </w:r>
            <w:r>
              <w:rPr>
                <w:spacing w:val="-5"/>
                <w:sz w:val="18"/>
              </w:rPr>
              <w:t xml:space="preserve"> </w:t>
            </w:r>
            <w:r>
              <w:rPr>
                <w:sz w:val="18"/>
              </w:rPr>
              <w:t>spoken;</w:t>
            </w:r>
            <w:r>
              <w:rPr>
                <w:spacing w:val="40"/>
                <w:sz w:val="18"/>
              </w:rPr>
              <w:t xml:space="preserve"> </w:t>
            </w:r>
            <w:r>
              <w:rPr>
                <w:sz w:val="18"/>
              </w:rPr>
              <w:t>family</w:t>
            </w:r>
            <w:r>
              <w:rPr>
                <w:spacing w:val="-5"/>
                <w:sz w:val="18"/>
              </w:rPr>
              <w:t xml:space="preserve"> </w:t>
            </w:r>
            <w:r>
              <w:rPr>
                <w:sz w:val="18"/>
              </w:rPr>
              <w:t>composition;</w:t>
            </w:r>
            <w:r>
              <w:rPr>
                <w:spacing w:val="40"/>
                <w:sz w:val="18"/>
              </w:rPr>
              <w:t xml:space="preserve"> </w:t>
            </w:r>
            <w:r>
              <w:rPr>
                <w:sz w:val="18"/>
              </w:rPr>
              <w:t>teenage</w:t>
            </w:r>
            <w:r>
              <w:rPr>
                <w:spacing w:val="-9"/>
                <w:sz w:val="18"/>
              </w:rPr>
              <w:t xml:space="preserve"> </w:t>
            </w:r>
            <w:r>
              <w:rPr>
                <w:sz w:val="18"/>
              </w:rPr>
              <w:t>mothers;</w:t>
            </w:r>
            <w:r>
              <w:rPr>
                <w:spacing w:val="-9"/>
                <w:sz w:val="18"/>
              </w:rPr>
              <w:t xml:space="preserve"> </w:t>
            </w:r>
            <w:r>
              <w:rPr>
                <w:sz w:val="18"/>
              </w:rPr>
              <w:t>parent</w:t>
            </w:r>
            <w:r>
              <w:rPr>
                <w:spacing w:val="40"/>
                <w:sz w:val="18"/>
              </w:rPr>
              <w:t xml:space="preserve"> </w:t>
            </w:r>
            <w:r>
              <w:rPr>
                <w:sz w:val="18"/>
              </w:rPr>
              <w:t>education;</w:t>
            </w:r>
            <w:r>
              <w:rPr>
                <w:spacing w:val="-5"/>
                <w:sz w:val="18"/>
              </w:rPr>
              <w:t xml:space="preserve"> </w:t>
            </w:r>
            <w:r>
              <w:rPr>
                <w:sz w:val="18"/>
              </w:rPr>
              <w:t>parent</w:t>
            </w:r>
            <w:r>
              <w:rPr>
                <w:spacing w:val="40"/>
                <w:sz w:val="18"/>
              </w:rPr>
              <w:t xml:space="preserve"> </w:t>
            </w:r>
            <w:r>
              <w:rPr>
                <w:spacing w:val="-2"/>
                <w:sz w:val="18"/>
              </w:rPr>
              <w:t>employment</w:t>
            </w:r>
          </w:p>
        </w:tc>
        <w:tc>
          <w:tcPr>
            <w:tcW w:w="3789" w:type="dxa"/>
          </w:tcPr>
          <w:p w14:paraId="6EB1F684" w14:textId="77777777" w:rsidR="002F3D15" w:rsidRDefault="002F3D15" w:rsidP="003D7EDF">
            <w:pPr>
              <w:pStyle w:val="TableParagraph"/>
              <w:spacing w:before="71" w:line="232" w:lineRule="auto"/>
              <w:ind w:left="111" w:right="119"/>
              <w:rPr>
                <w:sz w:val="18"/>
              </w:rPr>
            </w:pPr>
            <w:bookmarkStart w:id="350" w:name="A_range_of_data_sources,_including:_ABS_"/>
            <w:bookmarkEnd w:id="350"/>
            <w:r>
              <w:rPr>
                <w:sz w:val="18"/>
              </w:rPr>
              <w:t>A</w:t>
            </w:r>
            <w:r>
              <w:rPr>
                <w:spacing w:val="-7"/>
                <w:sz w:val="18"/>
              </w:rPr>
              <w:t xml:space="preserve"> </w:t>
            </w:r>
            <w:r>
              <w:rPr>
                <w:sz w:val="18"/>
              </w:rPr>
              <w:t>range</w:t>
            </w:r>
            <w:r>
              <w:rPr>
                <w:spacing w:val="-7"/>
                <w:sz w:val="18"/>
              </w:rPr>
              <w:t xml:space="preserve"> </w:t>
            </w:r>
            <w:r>
              <w:rPr>
                <w:sz w:val="18"/>
              </w:rPr>
              <w:t>of</w:t>
            </w:r>
            <w:r>
              <w:rPr>
                <w:spacing w:val="-7"/>
                <w:sz w:val="18"/>
              </w:rPr>
              <w:t xml:space="preserve"> </w:t>
            </w:r>
            <w:r>
              <w:rPr>
                <w:sz w:val="18"/>
              </w:rPr>
              <w:t>data</w:t>
            </w:r>
            <w:r>
              <w:rPr>
                <w:spacing w:val="-7"/>
                <w:sz w:val="18"/>
              </w:rPr>
              <w:t xml:space="preserve"> </w:t>
            </w:r>
            <w:r>
              <w:rPr>
                <w:sz w:val="18"/>
              </w:rPr>
              <w:t>sources,</w:t>
            </w:r>
            <w:r>
              <w:rPr>
                <w:spacing w:val="-7"/>
                <w:sz w:val="18"/>
              </w:rPr>
              <w:t xml:space="preserve"> </w:t>
            </w:r>
            <w:r>
              <w:rPr>
                <w:sz w:val="18"/>
              </w:rPr>
              <w:t>including:</w:t>
            </w:r>
            <w:r>
              <w:rPr>
                <w:spacing w:val="-7"/>
                <w:sz w:val="18"/>
              </w:rPr>
              <w:t xml:space="preserve"> </w:t>
            </w:r>
            <w:r>
              <w:rPr>
                <w:sz w:val="18"/>
              </w:rPr>
              <w:t>ABS</w:t>
            </w:r>
            <w:r>
              <w:rPr>
                <w:spacing w:val="-7"/>
                <w:sz w:val="18"/>
              </w:rPr>
              <w:t xml:space="preserve"> </w:t>
            </w:r>
            <w:r>
              <w:rPr>
                <w:sz w:val="18"/>
              </w:rPr>
              <w:t>Census</w:t>
            </w:r>
            <w:r>
              <w:rPr>
                <w:spacing w:val="40"/>
                <w:sz w:val="18"/>
              </w:rPr>
              <w:t xml:space="preserve"> </w:t>
            </w:r>
            <w:r>
              <w:rPr>
                <w:sz w:val="18"/>
              </w:rPr>
              <w:t>of Population and Housing, NAPLAN, AEDC,</w:t>
            </w:r>
            <w:r>
              <w:rPr>
                <w:spacing w:val="40"/>
                <w:sz w:val="18"/>
              </w:rPr>
              <w:t xml:space="preserve"> </w:t>
            </w:r>
            <w:r>
              <w:rPr>
                <w:sz w:val="18"/>
              </w:rPr>
              <w:t>Department of Health National Survey of</w:t>
            </w:r>
            <w:r>
              <w:rPr>
                <w:spacing w:val="40"/>
                <w:sz w:val="18"/>
              </w:rPr>
              <w:t xml:space="preserve"> </w:t>
            </w:r>
            <w:r>
              <w:rPr>
                <w:sz w:val="18"/>
              </w:rPr>
              <w:t>Mental Health and Wellbeing, Department</w:t>
            </w:r>
          </w:p>
          <w:p w14:paraId="3C4B1FF0" w14:textId="77777777" w:rsidR="002F3D15" w:rsidRDefault="002F3D15" w:rsidP="003D7EDF">
            <w:pPr>
              <w:pStyle w:val="TableParagraph"/>
              <w:spacing w:before="2" w:line="232" w:lineRule="auto"/>
              <w:ind w:left="111" w:right="96"/>
              <w:rPr>
                <w:sz w:val="18"/>
              </w:rPr>
            </w:pPr>
            <w:r>
              <w:rPr>
                <w:sz w:val="18"/>
              </w:rPr>
              <w:t>of Human Services Australian Childhood</w:t>
            </w:r>
            <w:r>
              <w:rPr>
                <w:spacing w:val="40"/>
                <w:sz w:val="18"/>
              </w:rPr>
              <w:t xml:space="preserve"> </w:t>
            </w:r>
            <w:proofErr w:type="spellStart"/>
            <w:r>
              <w:rPr>
                <w:sz w:val="18"/>
              </w:rPr>
              <w:t>Immunisation</w:t>
            </w:r>
            <w:proofErr w:type="spellEnd"/>
            <w:r>
              <w:rPr>
                <w:sz w:val="18"/>
              </w:rPr>
              <w:t xml:space="preserve"> Register, Productivity</w:t>
            </w:r>
            <w:r>
              <w:rPr>
                <w:spacing w:val="40"/>
                <w:sz w:val="18"/>
              </w:rPr>
              <w:t xml:space="preserve"> </w:t>
            </w:r>
            <w:r>
              <w:rPr>
                <w:sz w:val="18"/>
              </w:rPr>
              <w:t>Commission Report of Government Services,</w:t>
            </w:r>
            <w:r>
              <w:rPr>
                <w:spacing w:val="40"/>
                <w:sz w:val="18"/>
              </w:rPr>
              <w:t xml:space="preserve"> </w:t>
            </w:r>
            <w:r>
              <w:rPr>
                <w:sz w:val="18"/>
              </w:rPr>
              <w:t>Australian</w:t>
            </w:r>
            <w:r>
              <w:rPr>
                <w:spacing w:val="-9"/>
                <w:sz w:val="18"/>
              </w:rPr>
              <w:t xml:space="preserve"> </w:t>
            </w:r>
            <w:r>
              <w:rPr>
                <w:sz w:val="18"/>
              </w:rPr>
              <w:t>Institute</w:t>
            </w:r>
            <w:r>
              <w:rPr>
                <w:spacing w:val="-9"/>
                <w:sz w:val="18"/>
              </w:rPr>
              <w:t xml:space="preserve"> </w:t>
            </w:r>
            <w:r>
              <w:rPr>
                <w:sz w:val="18"/>
              </w:rPr>
              <w:t>of</w:t>
            </w:r>
            <w:r>
              <w:rPr>
                <w:spacing w:val="-9"/>
                <w:sz w:val="18"/>
              </w:rPr>
              <w:t xml:space="preserve"> </w:t>
            </w:r>
            <w:r>
              <w:rPr>
                <w:sz w:val="18"/>
              </w:rPr>
              <w:t>Family</w:t>
            </w:r>
            <w:r>
              <w:rPr>
                <w:spacing w:val="-9"/>
                <w:sz w:val="18"/>
              </w:rPr>
              <w:t xml:space="preserve"> </w:t>
            </w:r>
            <w:r>
              <w:rPr>
                <w:sz w:val="18"/>
              </w:rPr>
              <w:t>Studies</w:t>
            </w:r>
            <w:r>
              <w:rPr>
                <w:spacing w:val="-9"/>
                <w:sz w:val="18"/>
              </w:rPr>
              <w:t xml:space="preserve"> </w:t>
            </w:r>
            <w:r>
              <w:rPr>
                <w:sz w:val="18"/>
              </w:rPr>
              <w:t>Australian</w:t>
            </w:r>
            <w:r>
              <w:rPr>
                <w:spacing w:val="40"/>
                <w:sz w:val="18"/>
              </w:rPr>
              <w:t xml:space="preserve"> </w:t>
            </w:r>
            <w:r>
              <w:rPr>
                <w:sz w:val="18"/>
              </w:rPr>
              <w:t>Temperament Project, AIHW Child Protection</w:t>
            </w:r>
            <w:r>
              <w:rPr>
                <w:spacing w:val="40"/>
                <w:sz w:val="18"/>
              </w:rPr>
              <w:t xml:space="preserve"> </w:t>
            </w:r>
            <w:r>
              <w:rPr>
                <w:sz w:val="18"/>
              </w:rPr>
              <w:t>Australia, LSAC, Children’s Court of Victoria</w:t>
            </w:r>
            <w:r>
              <w:rPr>
                <w:spacing w:val="40"/>
                <w:sz w:val="18"/>
              </w:rPr>
              <w:t xml:space="preserve"> </w:t>
            </w:r>
            <w:r>
              <w:rPr>
                <w:sz w:val="18"/>
              </w:rPr>
              <w:t>Annual Report, Mission Australia Youth Survey</w:t>
            </w:r>
          </w:p>
        </w:tc>
      </w:tr>
      <w:tr w:rsidR="002F3D15" w14:paraId="7AAE398C" w14:textId="77777777" w:rsidTr="00024855">
        <w:trPr>
          <w:trHeight w:val="351"/>
        </w:trPr>
        <w:tc>
          <w:tcPr>
            <w:tcW w:w="15254" w:type="dxa"/>
            <w:gridSpan w:val="5"/>
            <w:shd w:val="clear" w:color="auto" w:fill="D0D8EE"/>
          </w:tcPr>
          <w:p w14:paraId="2704B55B" w14:textId="77777777" w:rsidR="002F3D15" w:rsidRDefault="002F3D15" w:rsidP="00024855">
            <w:pPr>
              <w:pStyle w:val="TableParagraph"/>
              <w:keepNext/>
              <w:rPr>
                <w:b/>
                <w:sz w:val="10"/>
              </w:rPr>
            </w:pPr>
            <w:bookmarkStart w:id="351" w:name="Australian_Government:_AIHW_(2011)._Head"/>
            <w:bookmarkEnd w:id="351"/>
            <w:r w:rsidRPr="00DF14D6">
              <w:rPr>
                <w:b/>
                <w:color w:val="44546A" w:themeColor="text2"/>
                <w:sz w:val="18"/>
              </w:rPr>
              <w:t>Australian</w:t>
            </w:r>
            <w:r w:rsidRPr="00DF14D6">
              <w:rPr>
                <w:b/>
                <w:color w:val="44546A" w:themeColor="text2"/>
                <w:spacing w:val="-3"/>
                <w:sz w:val="18"/>
              </w:rPr>
              <w:t xml:space="preserve"> </w:t>
            </w:r>
            <w:r w:rsidRPr="00DF14D6">
              <w:rPr>
                <w:b/>
                <w:color w:val="44546A" w:themeColor="text2"/>
                <w:sz w:val="18"/>
              </w:rPr>
              <w:t>Government:</w:t>
            </w:r>
            <w:r w:rsidRPr="00DF14D6">
              <w:rPr>
                <w:b/>
                <w:color w:val="44546A" w:themeColor="text2"/>
                <w:spacing w:val="-2"/>
                <w:sz w:val="18"/>
              </w:rPr>
              <w:t xml:space="preserve"> </w:t>
            </w:r>
            <w:r w:rsidRPr="00DF14D6">
              <w:rPr>
                <w:b/>
                <w:color w:val="44546A" w:themeColor="text2"/>
                <w:sz w:val="18"/>
              </w:rPr>
              <w:t>AIHW</w:t>
            </w:r>
            <w:r w:rsidRPr="00DF14D6">
              <w:rPr>
                <w:b/>
                <w:color w:val="44546A" w:themeColor="text2"/>
                <w:spacing w:val="-2"/>
                <w:sz w:val="18"/>
              </w:rPr>
              <w:t xml:space="preserve"> </w:t>
            </w:r>
            <w:r w:rsidRPr="00DF14D6">
              <w:rPr>
                <w:b/>
                <w:color w:val="44546A" w:themeColor="text2"/>
                <w:sz w:val="18"/>
              </w:rPr>
              <w:t>(2011).</w:t>
            </w:r>
            <w:r w:rsidRPr="00DF14D6">
              <w:rPr>
                <w:b/>
                <w:color w:val="44546A" w:themeColor="text2"/>
                <w:spacing w:val="-2"/>
                <w:sz w:val="18"/>
              </w:rPr>
              <w:t xml:space="preserve"> </w:t>
            </w:r>
            <w:r w:rsidRPr="00DF14D6">
              <w:rPr>
                <w:b/>
                <w:color w:val="44546A" w:themeColor="text2"/>
                <w:sz w:val="18"/>
              </w:rPr>
              <w:t>Headline</w:t>
            </w:r>
            <w:r w:rsidRPr="00DF14D6">
              <w:rPr>
                <w:b/>
                <w:color w:val="44546A" w:themeColor="text2"/>
                <w:spacing w:val="-2"/>
                <w:sz w:val="18"/>
              </w:rPr>
              <w:t xml:space="preserve"> </w:t>
            </w:r>
            <w:r w:rsidRPr="00DF14D6">
              <w:rPr>
                <w:b/>
                <w:color w:val="44546A" w:themeColor="text2"/>
                <w:sz w:val="18"/>
              </w:rPr>
              <w:t>Indicators</w:t>
            </w:r>
            <w:r w:rsidRPr="00DF14D6">
              <w:rPr>
                <w:b/>
                <w:color w:val="44546A" w:themeColor="text2"/>
                <w:spacing w:val="-3"/>
                <w:sz w:val="18"/>
              </w:rPr>
              <w:t xml:space="preserve"> </w:t>
            </w:r>
            <w:r w:rsidRPr="00DF14D6">
              <w:rPr>
                <w:b/>
                <w:color w:val="44546A" w:themeColor="text2"/>
                <w:sz w:val="18"/>
              </w:rPr>
              <w:t>for</w:t>
            </w:r>
            <w:r w:rsidRPr="00DF14D6">
              <w:rPr>
                <w:b/>
                <w:color w:val="44546A" w:themeColor="text2"/>
                <w:spacing w:val="-2"/>
                <w:sz w:val="18"/>
              </w:rPr>
              <w:t xml:space="preserve"> </w:t>
            </w:r>
            <w:r w:rsidRPr="00DF14D6">
              <w:rPr>
                <w:b/>
                <w:color w:val="44546A" w:themeColor="text2"/>
                <w:sz w:val="18"/>
              </w:rPr>
              <w:t>children’s</w:t>
            </w:r>
            <w:r w:rsidRPr="00DF14D6">
              <w:rPr>
                <w:b/>
                <w:color w:val="44546A" w:themeColor="text2"/>
                <w:spacing w:val="-2"/>
                <w:sz w:val="18"/>
              </w:rPr>
              <w:t xml:space="preserve"> </w:t>
            </w:r>
            <w:r w:rsidRPr="00DF14D6">
              <w:rPr>
                <w:b/>
                <w:color w:val="44546A" w:themeColor="text2"/>
                <w:sz w:val="18"/>
              </w:rPr>
              <w:t>health,</w:t>
            </w:r>
            <w:r w:rsidRPr="00DF14D6">
              <w:rPr>
                <w:b/>
                <w:color w:val="44546A" w:themeColor="text2"/>
                <w:spacing w:val="-2"/>
                <w:sz w:val="18"/>
              </w:rPr>
              <w:t xml:space="preserve"> </w:t>
            </w:r>
            <w:r w:rsidRPr="00DF14D6">
              <w:rPr>
                <w:b/>
                <w:color w:val="44546A" w:themeColor="text2"/>
                <w:sz w:val="18"/>
              </w:rPr>
              <w:t>development</w:t>
            </w:r>
            <w:r w:rsidRPr="00DF14D6">
              <w:rPr>
                <w:b/>
                <w:color w:val="44546A" w:themeColor="text2"/>
                <w:spacing w:val="-2"/>
                <w:sz w:val="18"/>
              </w:rPr>
              <w:t xml:space="preserve"> </w:t>
            </w:r>
            <w:r w:rsidRPr="00DF14D6">
              <w:rPr>
                <w:b/>
                <w:color w:val="44546A" w:themeColor="text2"/>
                <w:sz w:val="18"/>
              </w:rPr>
              <w:t>and</w:t>
            </w:r>
            <w:r w:rsidRPr="00DF14D6">
              <w:rPr>
                <w:b/>
                <w:color w:val="44546A" w:themeColor="text2"/>
                <w:spacing w:val="-2"/>
                <w:sz w:val="18"/>
              </w:rPr>
              <w:t xml:space="preserve"> w</w:t>
            </w:r>
            <w:bookmarkStart w:id="352" w:name="35"/>
            <w:bookmarkEnd w:id="352"/>
            <w:r w:rsidRPr="00DF14D6">
              <w:rPr>
                <w:b/>
                <w:color w:val="44546A" w:themeColor="text2"/>
                <w:spacing w:val="-2"/>
                <w:sz w:val="18"/>
              </w:rPr>
              <w:t>ellbeing</w:t>
            </w:r>
            <w:r w:rsidRPr="00DF14D6">
              <w:rPr>
                <w:b/>
                <w:color w:val="44546A" w:themeColor="text2"/>
                <w:spacing w:val="-2"/>
                <w:position w:val="6"/>
                <w:sz w:val="10"/>
              </w:rPr>
              <w:t>35</w:t>
            </w:r>
          </w:p>
        </w:tc>
      </w:tr>
      <w:tr w:rsidR="002F3D15" w14:paraId="553FA654" w14:textId="77777777" w:rsidTr="00024855">
        <w:trPr>
          <w:trHeight w:val="2331"/>
        </w:trPr>
        <w:tc>
          <w:tcPr>
            <w:tcW w:w="1826" w:type="dxa"/>
          </w:tcPr>
          <w:p w14:paraId="08E2B9BB" w14:textId="77777777" w:rsidR="002F3D15" w:rsidRDefault="002F3D15" w:rsidP="003D7EDF">
            <w:pPr>
              <w:pStyle w:val="TableParagraph"/>
              <w:rPr>
                <w:sz w:val="18"/>
              </w:rPr>
            </w:pPr>
            <w:bookmarkStart w:id="353" w:name="0-12_years"/>
            <w:bookmarkEnd w:id="353"/>
            <w:r>
              <w:rPr>
                <w:sz w:val="18"/>
              </w:rPr>
              <w:t>0-12</w:t>
            </w:r>
            <w:r>
              <w:rPr>
                <w:spacing w:val="-2"/>
                <w:sz w:val="18"/>
              </w:rPr>
              <w:t xml:space="preserve"> years</w:t>
            </w:r>
          </w:p>
        </w:tc>
        <w:tc>
          <w:tcPr>
            <w:tcW w:w="2268" w:type="dxa"/>
          </w:tcPr>
          <w:p w14:paraId="7CFBF6CC" w14:textId="77777777" w:rsidR="002F3D15" w:rsidRDefault="002F3D15" w:rsidP="003D7EDF">
            <w:pPr>
              <w:pStyle w:val="TableParagraph"/>
              <w:spacing w:before="71" w:line="232" w:lineRule="auto"/>
              <w:ind w:right="469"/>
              <w:rPr>
                <w:sz w:val="18"/>
              </w:rPr>
            </w:pPr>
            <w:bookmarkStart w:id="354" w:name="Explores_how_children_are_faring_across_"/>
            <w:bookmarkEnd w:id="354"/>
            <w:r>
              <w:rPr>
                <w:sz w:val="18"/>
              </w:rPr>
              <w:t>Explores</w:t>
            </w:r>
            <w:r>
              <w:rPr>
                <w:spacing w:val="-9"/>
                <w:sz w:val="18"/>
              </w:rPr>
              <w:t xml:space="preserve"> </w:t>
            </w:r>
            <w:r>
              <w:rPr>
                <w:sz w:val="18"/>
              </w:rPr>
              <w:t>how</w:t>
            </w:r>
            <w:r>
              <w:rPr>
                <w:spacing w:val="-9"/>
                <w:sz w:val="18"/>
              </w:rPr>
              <w:t xml:space="preserve"> </w:t>
            </w:r>
            <w:r>
              <w:rPr>
                <w:sz w:val="18"/>
              </w:rPr>
              <w:t>children</w:t>
            </w:r>
            <w:r>
              <w:rPr>
                <w:spacing w:val="40"/>
                <w:sz w:val="18"/>
              </w:rPr>
              <w:t xml:space="preserve"> </w:t>
            </w:r>
            <w:r>
              <w:rPr>
                <w:sz w:val="18"/>
              </w:rPr>
              <w:t>are faring across the</w:t>
            </w:r>
            <w:r>
              <w:rPr>
                <w:spacing w:val="40"/>
                <w:sz w:val="18"/>
              </w:rPr>
              <w:t xml:space="preserve"> </w:t>
            </w:r>
            <w:r>
              <w:rPr>
                <w:sz w:val="18"/>
              </w:rPr>
              <w:t>Children’s</w:t>
            </w:r>
            <w:r>
              <w:rPr>
                <w:spacing w:val="-5"/>
                <w:sz w:val="18"/>
              </w:rPr>
              <w:t xml:space="preserve"> </w:t>
            </w:r>
            <w:r>
              <w:rPr>
                <w:sz w:val="18"/>
              </w:rPr>
              <w:t>Headline</w:t>
            </w:r>
            <w:r>
              <w:rPr>
                <w:spacing w:val="40"/>
                <w:sz w:val="18"/>
              </w:rPr>
              <w:t xml:space="preserve"> </w:t>
            </w:r>
            <w:r>
              <w:rPr>
                <w:sz w:val="18"/>
              </w:rPr>
              <w:t>Indicators, a set of 19</w:t>
            </w:r>
            <w:r>
              <w:rPr>
                <w:spacing w:val="40"/>
                <w:sz w:val="18"/>
              </w:rPr>
              <w:t xml:space="preserve"> </w:t>
            </w:r>
            <w:r>
              <w:rPr>
                <w:sz w:val="18"/>
              </w:rPr>
              <w:t>indicators</w:t>
            </w:r>
            <w:r>
              <w:rPr>
                <w:spacing w:val="-9"/>
                <w:sz w:val="18"/>
              </w:rPr>
              <w:t xml:space="preserve"> </w:t>
            </w:r>
            <w:r>
              <w:rPr>
                <w:sz w:val="18"/>
              </w:rPr>
              <w:t>designed</w:t>
            </w:r>
            <w:r>
              <w:rPr>
                <w:spacing w:val="-9"/>
                <w:sz w:val="18"/>
              </w:rPr>
              <w:t xml:space="preserve"> </w:t>
            </w:r>
            <w:r>
              <w:rPr>
                <w:sz w:val="18"/>
              </w:rPr>
              <w:t>to</w:t>
            </w:r>
          </w:p>
          <w:p w14:paraId="6937F554" w14:textId="77777777" w:rsidR="002F3D15" w:rsidRDefault="002F3D15" w:rsidP="003D7EDF">
            <w:pPr>
              <w:pStyle w:val="TableParagraph"/>
              <w:spacing w:before="3" w:line="232" w:lineRule="auto"/>
              <w:ind w:right="97"/>
              <w:rPr>
                <w:sz w:val="18"/>
              </w:rPr>
            </w:pPr>
            <w:r>
              <w:rPr>
                <w:sz w:val="18"/>
              </w:rPr>
              <w:t>focus</w:t>
            </w:r>
            <w:r>
              <w:rPr>
                <w:spacing w:val="-9"/>
                <w:sz w:val="18"/>
              </w:rPr>
              <w:t xml:space="preserve"> </w:t>
            </w:r>
            <w:r>
              <w:rPr>
                <w:sz w:val="18"/>
              </w:rPr>
              <w:t>policy</w:t>
            </w:r>
            <w:r>
              <w:rPr>
                <w:spacing w:val="-9"/>
                <w:sz w:val="18"/>
              </w:rPr>
              <w:t xml:space="preserve"> </w:t>
            </w:r>
            <w:r>
              <w:rPr>
                <w:sz w:val="18"/>
              </w:rPr>
              <w:t>and</w:t>
            </w:r>
            <w:r>
              <w:rPr>
                <w:spacing w:val="-9"/>
                <w:sz w:val="18"/>
              </w:rPr>
              <w:t xml:space="preserve"> </w:t>
            </w:r>
            <w:r>
              <w:rPr>
                <w:sz w:val="18"/>
              </w:rPr>
              <w:t>attention</w:t>
            </w:r>
            <w:r>
              <w:rPr>
                <w:spacing w:val="40"/>
                <w:sz w:val="18"/>
              </w:rPr>
              <w:t xml:space="preserve"> </w:t>
            </w:r>
            <w:r>
              <w:rPr>
                <w:sz w:val="18"/>
              </w:rPr>
              <w:t>on</w:t>
            </w:r>
            <w:r>
              <w:rPr>
                <w:spacing w:val="-6"/>
                <w:sz w:val="18"/>
              </w:rPr>
              <w:t xml:space="preserve"> </w:t>
            </w:r>
            <w:r>
              <w:rPr>
                <w:sz w:val="18"/>
              </w:rPr>
              <w:t>priorities</w:t>
            </w:r>
            <w:r>
              <w:rPr>
                <w:spacing w:val="-6"/>
                <w:sz w:val="18"/>
              </w:rPr>
              <w:t xml:space="preserve"> </w:t>
            </w:r>
            <w:r>
              <w:rPr>
                <w:sz w:val="18"/>
              </w:rPr>
              <w:t>for</w:t>
            </w:r>
            <w:r>
              <w:rPr>
                <w:spacing w:val="-6"/>
                <w:sz w:val="18"/>
              </w:rPr>
              <w:t xml:space="preserve"> </w:t>
            </w:r>
            <w:r>
              <w:rPr>
                <w:sz w:val="18"/>
              </w:rPr>
              <w:t>children’s</w:t>
            </w:r>
            <w:r>
              <w:rPr>
                <w:spacing w:val="40"/>
                <w:sz w:val="18"/>
              </w:rPr>
              <w:t xml:space="preserve"> </w:t>
            </w:r>
            <w:r>
              <w:rPr>
                <w:sz w:val="18"/>
              </w:rPr>
              <w:t xml:space="preserve">health, </w:t>
            </w:r>
            <w:proofErr w:type="gramStart"/>
            <w:r>
              <w:rPr>
                <w:sz w:val="18"/>
              </w:rPr>
              <w:t>development</w:t>
            </w:r>
            <w:proofErr w:type="gramEnd"/>
            <w:r>
              <w:rPr>
                <w:sz w:val="18"/>
              </w:rPr>
              <w:t xml:space="preserve"> and</w:t>
            </w:r>
            <w:r>
              <w:rPr>
                <w:spacing w:val="40"/>
                <w:sz w:val="18"/>
              </w:rPr>
              <w:t xml:space="preserve"> </w:t>
            </w:r>
            <w:r>
              <w:rPr>
                <w:spacing w:val="-2"/>
                <w:sz w:val="18"/>
              </w:rPr>
              <w:t>wellbeing.</w:t>
            </w:r>
          </w:p>
        </w:tc>
        <w:tc>
          <w:tcPr>
            <w:tcW w:w="5103" w:type="dxa"/>
          </w:tcPr>
          <w:p w14:paraId="22CB9639" w14:textId="77777777" w:rsidR="002F3D15" w:rsidRDefault="002F3D15" w:rsidP="003D7EDF">
            <w:pPr>
              <w:pStyle w:val="TableParagraph"/>
              <w:spacing w:before="71" w:line="232" w:lineRule="auto"/>
              <w:ind w:left="112"/>
              <w:rPr>
                <w:sz w:val="18"/>
              </w:rPr>
            </w:pPr>
            <w:bookmarkStart w:id="355" w:name="Health:_smoking_in_pregnancy;_infant_mor"/>
            <w:bookmarkEnd w:id="355"/>
            <w:r>
              <w:rPr>
                <w:rFonts w:ascii="Arial"/>
                <w:i/>
                <w:sz w:val="18"/>
              </w:rPr>
              <w:t>Health:</w:t>
            </w:r>
            <w:r>
              <w:rPr>
                <w:rFonts w:ascii="Arial"/>
                <w:i/>
                <w:spacing w:val="-13"/>
                <w:sz w:val="18"/>
              </w:rPr>
              <w:t xml:space="preserve"> </w:t>
            </w:r>
            <w:r>
              <w:rPr>
                <w:sz w:val="18"/>
              </w:rPr>
              <w:t>smoking in pregnancy; infant mortality; birthweight;</w:t>
            </w:r>
            <w:r>
              <w:rPr>
                <w:spacing w:val="40"/>
                <w:sz w:val="18"/>
              </w:rPr>
              <w:t xml:space="preserve"> </w:t>
            </w:r>
            <w:r>
              <w:rPr>
                <w:sz w:val="18"/>
              </w:rPr>
              <w:t>breastfeeding;</w:t>
            </w:r>
            <w:r>
              <w:rPr>
                <w:spacing w:val="-8"/>
                <w:sz w:val="18"/>
              </w:rPr>
              <w:t xml:space="preserve"> </w:t>
            </w:r>
            <w:proofErr w:type="spellStart"/>
            <w:r>
              <w:rPr>
                <w:sz w:val="18"/>
              </w:rPr>
              <w:t>immunisation</w:t>
            </w:r>
            <w:proofErr w:type="spellEnd"/>
            <w:r>
              <w:rPr>
                <w:sz w:val="18"/>
              </w:rPr>
              <w:t>;</w:t>
            </w:r>
            <w:r>
              <w:rPr>
                <w:spacing w:val="-8"/>
                <w:sz w:val="18"/>
              </w:rPr>
              <w:t xml:space="preserve"> </w:t>
            </w:r>
            <w:r>
              <w:rPr>
                <w:sz w:val="18"/>
              </w:rPr>
              <w:t>overweight</w:t>
            </w:r>
            <w:r>
              <w:rPr>
                <w:spacing w:val="-8"/>
                <w:sz w:val="18"/>
              </w:rPr>
              <w:t xml:space="preserve"> </w:t>
            </w:r>
            <w:r>
              <w:rPr>
                <w:sz w:val="18"/>
              </w:rPr>
              <w:t>and</w:t>
            </w:r>
            <w:r>
              <w:rPr>
                <w:spacing w:val="-8"/>
                <w:sz w:val="18"/>
              </w:rPr>
              <w:t xml:space="preserve"> </w:t>
            </w:r>
            <w:r>
              <w:rPr>
                <w:sz w:val="18"/>
              </w:rPr>
              <w:t>obesity;</w:t>
            </w:r>
            <w:r>
              <w:rPr>
                <w:spacing w:val="-8"/>
                <w:sz w:val="18"/>
              </w:rPr>
              <w:t xml:space="preserve"> </w:t>
            </w:r>
            <w:r>
              <w:rPr>
                <w:sz w:val="18"/>
              </w:rPr>
              <w:t>dental</w:t>
            </w:r>
            <w:r>
              <w:rPr>
                <w:spacing w:val="40"/>
                <w:sz w:val="18"/>
              </w:rPr>
              <w:t xml:space="preserve"> </w:t>
            </w:r>
            <w:r>
              <w:rPr>
                <w:sz w:val="18"/>
              </w:rPr>
              <w:t>health; social and emotional wellbeing; injuries</w:t>
            </w:r>
          </w:p>
          <w:p w14:paraId="774EC219" w14:textId="77777777" w:rsidR="002F3D15" w:rsidRDefault="002F3D15" w:rsidP="003D7EDF">
            <w:pPr>
              <w:pStyle w:val="TableParagraph"/>
              <w:spacing w:before="59" w:line="232" w:lineRule="auto"/>
              <w:ind w:left="112"/>
              <w:rPr>
                <w:sz w:val="18"/>
              </w:rPr>
            </w:pPr>
            <w:bookmarkStart w:id="356" w:name="Early_learning_and_care:_attending_early"/>
            <w:bookmarkEnd w:id="356"/>
            <w:r>
              <w:rPr>
                <w:rFonts w:ascii="Arial"/>
                <w:i/>
                <w:sz w:val="18"/>
              </w:rPr>
              <w:t>Early</w:t>
            </w:r>
            <w:r>
              <w:rPr>
                <w:rFonts w:ascii="Arial"/>
                <w:i/>
                <w:spacing w:val="-16"/>
                <w:sz w:val="18"/>
              </w:rPr>
              <w:t xml:space="preserve"> </w:t>
            </w:r>
            <w:r>
              <w:rPr>
                <w:rFonts w:ascii="Arial"/>
                <w:i/>
                <w:sz w:val="18"/>
              </w:rPr>
              <w:t>learning</w:t>
            </w:r>
            <w:r>
              <w:rPr>
                <w:rFonts w:ascii="Arial"/>
                <w:i/>
                <w:spacing w:val="-16"/>
                <w:sz w:val="18"/>
              </w:rPr>
              <w:t xml:space="preserve"> </w:t>
            </w:r>
            <w:r>
              <w:rPr>
                <w:rFonts w:ascii="Arial"/>
                <w:i/>
                <w:sz w:val="18"/>
              </w:rPr>
              <w:t>and</w:t>
            </w:r>
            <w:r>
              <w:rPr>
                <w:rFonts w:ascii="Arial"/>
                <w:i/>
                <w:spacing w:val="-16"/>
                <w:sz w:val="18"/>
              </w:rPr>
              <w:t xml:space="preserve"> </w:t>
            </w:r>
            <w:r>
              <w:rPr>
                <w:rFonts w:ascii="Arial"/>
                <w:i/>
                <w:sz w:val="18"/>
              </w:rPr>
              <w:t>care:</w:t>
            </w:r>
            <w:r>
              <w:rPr>
                <w:rFonts w:ascii="Arial"/>
                <w:i/>
                <w:spacing w:val="-16"/>
                <w:sz w:val="18"/>
              </w:rPr>
              <w:t xml:space="preserve"> </w:t>
            </w:r>
            <w:r>
              <w:rPr>
                <w:sz w:val="18"/>
              </w:rPr>
              <w:t>attending</w:t>
            </w:r>
            <w:r>
              <w:rPr>
                <w:spacing w:val="-3"/>
                <w:sz w:val="18"/>
              </w:rPr>
              <w:t xml:space="preserve"> </w:t>
            </w:r>
            <w:r>
              <w:rPr>
                <w:sz w:val="18"/>
              </w:rPr>
              <w:t>early</w:t>
            </w:r>
            <w:r>
              <w:rPr>
                <w:spacing w:val="-1"/>
                <w:sz w:val="18"/>
              </w:rPr>
              <w:t xml:space="preserve"> </w:t>
            </w:r>
            <w:r>
              <w:rPr>
                <w:sz w:val="18"/>
              </w:rPr>
              <w:t>childhood</w:t>
            </w:r>
            <w:r>
              <w:rPr>
                <w:spacing w:val="-1"/>
                <w:sz w:val="18"/>
              </w:rPr>
              <w:t xml:space="preserve"> </w:t>
            </w:r>
            <w:r>
              <w:rPr>
                <w:sz w:val="18"/>
              </w:rPr>
              <w:t>education</w:t>
            </w:r>
            <w:r>
              <w:rPr>
                <w:spacing w:val="40"/>
                <w:sz w:val="18"/>
              </w:rPr>
              <w:t xml:space="preserve"> </w:t>
            </w:r>
            <w:r>
              <w:rPr>
                <w:sz w:val="18"/>
              </w:rPr>
              <w:t>programs;</w:t>
            </w:r>
            <w:r>
              <w:rPr>
                <w:spacing w:val="-6"/>
                <w:sz w:val="18"/>
              </w:rPr>
              <w:t xml:space="preserve"> </w:t>
            </w:r>
            <w:r>
              <w:rPr>
                <w:sz w:val="18"/>
              </w:rPr>
              <w:t>transition</w:t>
            </w:r>
            <w:r>
              <w:rPr>
                <w:spacing w:val="-6"/>
                <w:sz w:val="18"/>
              </w:rPr>
              <w:t xml:space="preserve"> </w:t>
            </w:r>
            <w:r>
              <w:rPr>
                <w:sz w:val="18"/>
              </w:rPr>
              <w:t>to</w:t>
            </w:r>
            <w:r>
              <w:rPr>
                <w:spacing w:val="-6"/>
                <w:sz w:val="18"/>
              </w:rPr>
              <w:t xml:space="preserve"> </w:t>
            </w:r>
            <w:r>
              <w:rPr>
                <w:sz w:val="18"/>
              </w:rPr>
              <w:t>primary</w:t>
            </w:r>
            <w:r>
              <w:rPr>
                <w:spacing w:val="-6"/>
                <w:sz w:val="18"/>
              </w:rPr>
              <w:t xml:space="preserve"> </w:t>
            </w:r>
            <w:r>
              <w:rPr>
                <w:sz w:val="18"/>
              </w:rPr>
              <w:t>school;</w:t>
            </w:r>
            <w:r>
              <w:rPr>
                <w:spacing w:val="-6"/>
                <w:sz w:val="18"/>
              </w:rPr>
              <w:t xml:space="preserve"> </w:t>
            </w:r>
            <w:r>
              <w:rPr>
                <w:sz w:val="18"/>
              </w:rPr>
              <w:t>attendance</w:t>
            </w:r>
            <w:r>
              <w:rPr>
                <w:spacing w:val="-6"/>
                <w:sz w:val="18"/>
              </w:rPr>
              <w:t xml:space="preserve"> </w:t>
            </w:r>
            <w:r>
              <w:rPr>
                <w:sz w:val="18"/>
              </w:rPr>
              <w:t>at</w:t>
            </w:r>
            <w:r>
              <w:rPr>
                <w:spacing w:val="-6"/>
                <w:sz w:val="18"/>
              </w:rPr>
              <w:t xml:space="preserve"> </w:t>
            </w:r>
            <w:r>
              <w:rPr>
                <w:sz w:val="18"/>
              </w:rPr>
              <w:t>primary</w:t>
            </w:r>
            <w:r>
              <w:rPr>
                <w:spacing w:val="40"/>
                <w:sz w:val="18"/>
              </w:rPr>
              <w:t xml:space="preserve"> </w:t>
            </w:r>
            <w:r>
              <w:rPr>
                <w:sz w:val="18"/>
              </w:rPr>
              <w:t>school; literacy and numeracy</w:t>
            </w:r>
          </w:p>
          <w:p w14:paraId="23793E88" w14:textId="77777777" w:rsidR="002F3D15" w:rsidRDefault="002F3D15" w:rsidP="003D7EDF">
            <w:pPr>
              <w:pStyle w:val="TableParagraph"/>
              <w:spacing w:before="58" w:line="232" w:lineRule="auto"/>
              <w:ind w:left="112" w:right="101"/>
              <w:rPr>
                <w:sz w:val="18"/>
              </w:rPr>
            </w:pPr>
            <w:bookmarkStart w:id="357" w:name="Family_and_community:_teenage_births;_fa"/>
            <w:bookmarkEnd w:id="357"/>
            <w:r>
              <w:rPr>
                <w:rFonts w:ascii="Arial"/>
                <w:i/>
                <w:sz w:val="18"/>
              </w:rPr>
              <w:t>Family</w:t>
            </w:r>
            <w:r>
              <w:rPr>
                <w:rFonts w:ascii="Arial"/>
                <w:i/>
                <w:spacing w:val="-9"/>
                <w:sz w:val="18"/>
              </w:rPr>
              <w:t xml:space="preserve"> </w:t>
            </w:r>
            <w:r>
              <w:rPr>
                <w:rFonts w:ascii="Arial"/>
                <w:i/>
                <w:sz w:val="18"/>
              </w:rPr>
              <w:t>and</w:t>
            </w:r>
            <w:r>
              <w:rPr>
                <w:rFonts w:ascii="Arial"/>
                <w:i/>
                <w:spacing w:val="-9"/>
                <w:sz w:val="18"/>
              </w:rPr>
              <w:t xml:space="preserve"> </w:t>
            </w:r>
            <w:r>
              <w:rPr>
                <w:rFonts w:ascii="Arial"/>
                <w:i/>
                <w:sz w:val="18"/>
              </w:rPr>
              <w:t>community:</w:t>
            </w:r>
            <w:r>
              <w:rPr>
                <w:rFonts w:ascii="Arial"/>
                <w:i/>
                <w:spacing w:val="-9"/>
                <w:sz w:val="18"/>
              </w:rPr>
              <w:t xml:space="preserve"> </w:t>
            </w:r>
            <w:r>
              <w:rPr>
                <w:sz w:val="18"/>
              </w:rPr>
              <w:t>teenage births; family economic</w:t>
            </w:r>
            <w:r>
              <w:rPr>
                <w:spacing w:val="40"/>
                <w:sz w:val="18"/>
              </w:rPr>
              <w:t xml:space="preserve"> </w:t>
            </w:r>
            <w:r>
              <w:rPr>
                <w:sz w:val="18"/>
              </w:rPr>
              <w:t>situation;</w:t>
            </w:r>
            <w:r>
              <w:rPr>
                <w:spacing w:val="-5"/>
                <w:sz w:val="18"/>
              </w:rPr>
              <w:t xml:space="preserve"> </w:t>
            </w:r>
            <w:r>
              <w:rPr>
                <w:sz w:val="18"/>
              </w:rPr>
              <w:t>child</w:t>
            </w:r>
            <w:r>
              <w:rPr>
                <w:spacing w:val="-5"/>
                <w:sz w:val="18"/>
              </w:rPr>
              <w:t xml:space="preserve"> </w:t>
            </w:r>
            <w:r>
              <w:rPr>
                <w:sz w:val="18"/>
              </w:rPr>
              <w:t>abuse</w:t>
            </w:r>
            <w:r>
              <w:rPr>
                <w:spacing w:val="-5"/>
                <w:sz w:val="18"/>
              </w:rPr>
              <w:t xml:space="preserve"> </w:t>
            </w:r>
            <w:r>
              <w:rPr>
                <w:sz w:val="18"/>
              </w:rPr>
              <w:t>and</w:t>
            </w:r>
            <w:r>
              <w:rPr>
                <w:spacing w:val="-5"/>
                <w:sz w:val="18"/>
              </w:rPr>
              <w:t xml:space="preserve"> </w:t>
            </w:r>
            <w:r>
              <w:rPr>
                <w:sz w:val="18"/>
              </w:rPr>
              <w:t>neglect;</w:t>
            </w:r>
            <w:r>
              <w:rPr>
                <w:spacing w:val="-5"/>
                <w:sz w:val="18"/>
              </w:rPr>
              <w:t xml:space="preserve"> </w:t>
            </w:r>
            <w:r>
              <w:rPr>
                <w:sz w:val="18"/>
              </w:rPr>
              <w:t>shelter;</w:t>
            </w:r>
            <w:r>
              <w:rPr>
                <w:spacing w:val="-5"/>
                <w:sz w:val="18"/>
              </w:rPr>
              <w:t xml:space="preserve"> </w:t>
            </w:r>
            <w:r>
              <w:rPr>
                <w:sz w:val="18"/>
              </w:rPr>
              <w:t>family</w:t>
            </w:r>
            <w:r>
              <w:rPr>
                <w:spacing w:val="-5"/>
                <w:sz w:val="18"/>
              </w:rPr>
              <w:t xml:space="preserve"> </w:t>
            </w:r>
            <w:r>
              <w:rPr>
                <w:sz w:val="18"/>
              </w:rPr>
              <w:t>social</w:t>
            </w:r>
            <w:r>
              <w:rPr>
                <w:spacing w:val="-5"/>
                <w:sz w:val="18"/>
              </w:rPr>
              <w:t xml:space="preserve"> </w:t>
            </w:r>
            <w:r>
              <w:rPr>
                <w:sz w:val="18"/>
              </w:rPr>
              <w:t>network</w:t>
            </w:r>
          </w:p>
        </w:tc>
        <w:tc>
          <w:tcPr>
            <w:tcW w:w="2268" w:type="dxa"/>
          </w:tcPr>
          <w:p w14:paraId="7D60AE36" w14:textId="77777777" w:rsidR="002F3D15" w:rsidRDefault="002F3D15" w:rsidP="003D7EDF">
            <w:pPr>
              <w:pStyle w:val="TableParagraph"/>
              <w:spacing w:before="71" w:line="232" w:lineRule="auto"/>
              <w:ind w:left="112" w:right="426"/>
              <w:rPr>
                <w:sz w:val="18"/>
              </w:rPr>
            </w:pPr>
            <w:r>
              <w:rPr>
                <w:sz w:val="18"/>
              </w:rPr>
              <w:t>Aboriginal and Torres</w:t>
            </w:r>
            <w:r>
              <w:rPr>
                <w:spacing w:val="40"/>
                <w:sz w:val="18"/>
              </w:rPr>
              <w:t xml:space="preserve"> </w:t>
            </w:r>
            <w:r>
              <w:rPr>
                <w:sz w:val="18"/>
              </w:rPr>
              <w:t>Strait Islander status;</w:t>
            </w:r>
            <w:r>
              <w:rPr>
                <w:spacing w:val="40"/>
                <w:sz w:val="18"/>
              </w:rPr>
              <w:t xml:space="preserve"> </w:t>
            </w:r>
            <w:r>
              <w:rPr>
                <w:spacing w:val="-2"/>
                <w:sz w:val="18"/>
              </w:rPr>
              <w:t>remoteness;</w:t>
            </w:r>
            <w:r>
              <w:rPr>
                <w:spacing w:val="-5"/>
                <w:sz w:val="18"/>
              </w:rPr>
              <w:t xml:space="preserve"> </w:t>
            </w:r>
            <w:r>
              <w:rPr>
                <w:spacing w:val="-2"/>
                <w:sz w:val="18"/>
              </w:rPr>
              <w:t>culturally</w:t>
            </w:r>
            <w:r>
              <w:rPr>
                <w:spacing w:val="40"/>
                <w:sz w:val="18"/>
              </w:rPr>
              <w:t xml:space="preserve"> </w:t>
            </w:r>
            <w:r>
              <w:rPr>
                <w:sz w:val="18"/>
              </w:rPr>
              <w:t>and</w:t>
            </w:r>
            <w:r>
              <w:rPr>
                <w:spacing w:val="-5"/>
                <w:sz w:val="18"/>
              </w:rPr>
              <w:t xml:space="preserve"> </w:t>
            </w:r>
            <w:r>
              <w:rPr>
                <w:sz w:val="18"/>
              </w:rPr>
              <w:t>linguistically</w:t>
            </w:r>
            <w:r>
              <w:rPr>
                <w:spacing w:val="40"/>
                <w:sz w:val="18"/>
              </w:rPr>
              <w:t xml:space="preserve"> </w:t>
            </w:r>
            <w:r>
              <w:rPr>
                <w:sz w:val="18"/>
              </w:rPr>
              <w:t>diverse</w:t>
            </w:r>
            <w:r>
              <w:rPr>
                <w:spacing w:val="-5"/>
                <w:sz w:val="18"/>
              </w:rPr>
              <w:t xml:space="preserve"> </w:t>
            </w:r>
            <w:r>
              <w:rPr>
                <w:sz w:val="18"/>
              </w:rPr>
              <w:t>background;</w:t>
            </w:r>
            <w:r>
              <w:rPr>
                <w:spacing w:val="40"/>
                <w:sz w:val="18"/>
              </w:rPr>
              <w:t xml:space="preserve"> </w:t>
            </w:r>
            <w:r>
              <w:rPr>
                <w:spacing w:val="-2"/>
                <w:sz w:val="18"/>
              </w:rPr>
              <w:t>socioeconomically</w:t>
            </w:r>
            <w:r>
              <w:rPr>
                <w:spacing w:val="40"/>
                <w:sz w:val="18"/>
              </w:rPr>
              <w:t xml:space="preserve"> </w:t>
            </w:r>
            <w:r>
              <w:rPr>
                <w:sz w:val="18"/>
              </w:rPr>
              <w:t>disadvantaged</w:t>
            </w:r>
            <w:r>
              <w:rPr>
                <w:spacing w:val="-5"/>
                <w:sz w:val="18"/>
              </w:rPr>
              <w:t xml:space="preserve"> </w:t>
            </w:r>
            <w:proofErr w:type="gramStart"/>
            <w:r>
              <w:rPr>
                <w:sz w:val="18"/>
              </w:rPr>
              <w:t>areas;</w:t>
            </w:r>
            <w:proofErr w:type="gramEnd"/>
          </w:p>
          <w:p w14:paraId="01084069" w14:textId="77777777" w:rsidR="002F3D15" w:rsidRDefault="002F3D15" w:rsidP="003D7EDF">
            <w:pPr>
              <w:pStyle w:val="TableParagraph"/>
              <w:spacing w:before="0" w:line="225" w:lineRule="exact"/>
              <w:ind w:left="112"/>
              <w:rPr>
                <w:sz w:val="18"/>
              </w:rPr>
            </w:pPr>
            <w:r>
              <w:rPr>
                <w:sz w:val="18"/>
              </w:rPr>
              <w:t>state/territory;</w:t>
            </w:r>
            <w:r>
              <w:rPr>
                <w:spacing w:val="-5"/>
                <w:sz w:val="18"/>
              </w:rPr>
              <w:t xml:space="preserve"> </w:t>
            </w:r>
            <w:r>
              <w:rPr>
                <w:sz w:val="18"/>
              </w:rPr>
              <w:t>age;</w:t>
            </w:r>
            <w:r>
              <w:rPr>
                <w:spacing w:val="-4"/>
                <w:sz w:val="18"/>
              </w:rPr>
              <w:t xml:space="preserve"> </w:t>
            </w:r>
            <w:r>
              <w:rPr>
                <w:spacing w:val="-2"/>
                <w:sz w:val="18"/>
              </w:rPr>
              <w:t>gender</w:t>
            </w:r>
          </w:p>
        </w:tc>
        <w:tc>
          <w:tcPr>
            <w:tcW w:w="3789" w:type="dxa"/>
          </w:tcPr>
          <w:p w14:paraId="349BBA1C" w14:textId="77777777" w:rsidR="002F3D15" w:rsidRDefault="002F3D15" w:rsidP="003D7EDF">
            <w:pPr>
              <w:pStyle w:val="TableParagraph"/>
              <w:spacing w:before="71" w:line="232" w:lineRule="auto"/>
              <w:ind w:left="111" w:right="305"/>
              <w:rPr>
                <w:sz w:val="18"/>
              </w:rPr>
            </w:pPr>
            <w:bookmarkStart w:id="358" w:name="A_range_of_data_sources,_including:_nati"/>
            <w:bookmarkEnd w:id="358"/>
            <w:r>
              <w:rPr>
                <w:sz w:val="18"/>
              </w:rPr>
              <w:t>A</w:t>
            </w:r>
            <w:r>
              <w:rPr>
                <w:spacing w:val="-2"/>
                <w:sz w:val="18"/>
              </w:rPr>
              <w:t xml:space="preserve"> </w:t>
            </w:r>
            <w:r>
              <w:rPr>
                <w:sz w:val="18"/>
              </w:rPr>
              <w:t>range</w:t>
            </w:r>
            <w:r>
              <w:rPr>
                <w:spacing w:val="-2"/>
                <w:sz w:val="18"/>
              </w:rPr>
              <w:t xml:space="preserve"> </w:t>
            </w:r>
            <w:r>
              <w:rPr>
                <w:sz w:val="18"/>
              </w:rPr>
              <w:t>of</w:t>
            </w:r>
            <w:r>
              <w:rPr>
                <w:spacing w:val="-2"/>
                <w:sz w:val="18"/>
              </w:rPr>
              <w:t xml:space="preserve"> </w:t>
            </w:r>
            <w:r>
              <w:rPr>
                <w:sz w:val="18"/>
              </w:rPr>
              <w:t>data</w:t>
            </w:r>
            <w:r>
              <w:rPr>
                <w:spacing w:val="-2"/>
                <w:sz w:val="18"/>
              </w:rPr>
              <w:t xml:space="preserve"> </w:t>
            </w:r>
            <w:r>
              <w:rPr>
                <w:sz w:val="18"/>
              </w:rPr>
              <w:t>sources,</w:t>
            </w:r>
            <w:r>
              <w:rPr>
                <w:spacing w:val="-2"/>
                <w:sz w:val="18"/>
              </w:rPr>
              <w:t xml:space="preserve"> </w:t>
            </w:r>
            <w:r>
              <w:rPr>
                <w:sz w:val="18"/>
              </w:rPr>
              <w:t>including:</w:t>
            </w:r>
            <w:r>
              <w:rPr>
                <w:spacing w:val="-2"/>
                <w:sz w:val="18"/>
              </w:rPr>
              <w:t xml:space="preserve"> </w:t>
            </w:r>
            <w:r>
              <w:rPr>
                <w:sz w:val="18"/>
              </w:rPr>
              <w:t>national</w:t>
            </w:r>
            <w:r>
              <w:rPr>
                <w:spacing w:val="40"/>
                <w:sz w:val="18"/>
              </w:rPr>
              <w:t xml:space="preserve"> </w:t>
            </w:r>
            <w:r>
              <w:rPr>
                <w:sz w:val="18"/>
              </w:rPr>
              <w:t>perinatal data collection, AIHW national</w:t>
            </w:r>
            <w:r>
              <w:rPr>
                <w:spacing w:val="40"/>
                <w:sz w:val="18"/>
              </w:rPr>
              <w:t xml:space="preserve"> </w:t>
            </w:r>
            <w:r>
              <w:rPr>
                <w:sz w:val="18"/>
              </w:rPr>
              <w:t>mortality database; Australian national</w:t>
            </w:r>
            <w:r>
              <w:rPr>
                <w:spacing w:val="40"/>
                <w:sz w:val="18"/>
              </w:rPr>
              <w:t xml:space="preserve"> </w:t>
            </w:r>
            <w:r>
              <w:rPr>
                <w:sz w:val="18"/>
              </w:rPr>
              <w:t>infant feeding survey; Australian childhood</w:t>
            </w:r>
            <w:r>
              <w:rPr>
                <w:spacing w:val="40"/>
                <w:sz w:val="18"/>
              </w:rPr>
              <w:t xml:space="preserve"> </w:t>
            </w:r>
            <w:proofErr w:type="spellStart"/>
            <w:r>
              <w:rPr>
                <w:sz w:val="18"/>
              </w:rPr>
              <w:t>immunisation</w:t>
            </w:r>
            <w:proofErr w:type="spellEnd"/>
            <w:r>
              <w:rPr>
                <w:spacing w:val="-4"/>
                <w:sz w:val="18"/>
              </w:rPr>
              <w:t xml:space="preserve"> </w:t>
            </w:r>
            <w:r>
              <w:rPr>
                <w:sz w:val="18"/>
              </w:rPr>
              <w:t>register;</w:t>
            </w:r>
            <w:r>
              <w:rPr>
                <w:spacing w:val="-4"/>
                <w:sz w:val="18"/>
              </w:rPr>
              <w:t xml:space="preserve"> </w:t>
            </w:r>
            <w:r>
              <w:rPr>
                <w:sz w:val="18"/>
              </w:rPr>
              <w:t>ABS</w:t>
            </w:r>
            <w:r>
              <w:rPr>
                <w:spacing w:val="-4"/>
                <w:sz w:val="18"/>
              </w:rPr>
              <w:t xml:space="preserve"> </w:t>
            </w:r>
            <w:r>
              <w:rPr>
                <w:sz w:val="18"/>
              </w:rPr>
              <w:t>National</w:t>
            </w:r>
            <w:r>
              <w:rPr>
                <w:spacing w:val="-4"/>
                <w:sz w:val="18"/>
              </w:rPr>
              <w:t xml:space="preserve"> </w:t>
            </w:r>
            <w:r>
              <w:rPr>
                <w:sz w:val="18"/>
              </w:rPr>
              <w:t>health</w:t>
            </w:r>
            <w:r>
              <w:rPr>
                <w:spacing w:val="40"/>
                <w:sz w:val="18"/>
              </w:rPr>
              <w:t xml:space="preserve"> </w:t>
            </w:r>
            <w:r>
              <w:rPr>
                <w:sz w:val="18"/>
              </w:rPr>
              <w:t>survey; child dental health survey; national</w:t>
            </w:r>
            <w:r>
              <w:rPr>
                <w:spacing w:val="40"/>
                <w:sz w:val="18"/>
              </w:rPr>
              <w:t xml:space="preserve"> </w:t>
            </w:r>
            <w:r>
              <w:rPr>
                <w:sz w:val="18"/>
              </w:rPr>
              <w:t>early childhood education and care data</w:t>
            </w:r>
            <w:r>
              <w:rPr>
                <w:spacing w:val="40"/>
                <w:sz w:val="18"/>
              </w:rPr>
              <w:t xml:space="preserve"> </w:t>
            </w:r>
            <w:r>
              <w:rPr>
                <w:sz w:val="18"/>
              </w:rPr>
              <w:t>collection; AEDC; NAPLAN; ABS Survey of</w:t>
            </w:r>
            <w:r>
              <w:rPr>
                <w:spacing w:val="40"/>
                <w:sz w:val="18"/>
              </w:rPr>
              <w:t xml:space="preserve"> </w:t>
            </w:r>
            <w:r>
              <w:rPr>
                <w:sz w:val="18"/>
              </w:rPr>
              <w:t>Income</w:t>
            </w:r>
            <w:r>
              <w:rPr>
                <w:spacing w:val="-9"/>
                <w:sz w:val="18"/>
              </w:rPr>
              <w:t xml:space="preserve"> </w:t>
            </w:r>
            <w:r>
              <w:rPr>
                <w:sz w:val="18"/>
              </w:rPr>
              <w:t>and</w:t>
            </w:r>
            <w:r>
              <w:rPr>
                <w:spacing w:val="-9"/>
                <w:sz w:val="18"/>
              </w:rPr>
              <w:t xml:space="preserve"> </w:t>
            </w:r>
            <w:r>
              <w:rPr>
                <w:sz w:val="18"/>
              </w:rPr>
              <w:t>Housing;</w:t>
            </w:r>
            <w:r>
              <w:rPr>
                <w:spacing w:val="-9"/>
                <w:sz w:val="18"/>
              </w:rPr>
              <w:t xml:space="preserve"> </w:t>
            </w:r>
            <w:r>
              <w:rPr>
                <w:sz w:val="18"/>
              </w:rPr>
              <w:t>AIHW</w:t>
            </w:r>
            <w:r>
              <w:rPr>
                <w:spacing w:val="-9"/>
                <w:sz w:val="18"/>
              </w:rPr>
              <w:t xml:space="preserve"> </w:t>
            </w:r>
            <w:r>
              <w:rPr>
                <w:sz w:val="18"/>
              </w:rPr>
              <w:t>child</w:t>
            </w:r>
            <w:r>
              <w:rPr>
                <w:spacing w:val="-9"/>
                <w:sz w:val="18"/>
              </w:rPr>
              <w:t xml:space="preserve"> </w:t>
            </w:r>
            <w:r>
              <w:rPr>
                <w:sz w:val="18"/>
              </w:rPr>
              <w:t>protection</w:t>
            </w:r>
            <w:r>
              <w:rPr>
                <w:spacing w:val="40"/>
                <w:sz w:val="18"/>
              </w:rPr>
              <w:t xml:space="preserve"> </w:t>
            </w:r>
            <w:r>
              <w:rPr>
                <w:sz w:val="18"/>
              </w:rPr>
              <w:t>data</w:t>
            </w:r>
            <w:r>
              <w:rPr>
                <w:spacing w:val="-5"/>
                <w:sz w:val="18"/>
              </w:rPr>
              <w:t xml:space="preserve"> </w:t>
            </w:r>
            <w:r>
              <w:rPr>
                <w:sz w:val="18"/>
              </w:rPr>
              <w:t>collection</w:t>
            </w:r>
          </w:p>
        </w:tc>
      </w:tr>
      <w:tr w:rsidR="002F3D15" w14:paraId="01EDFA48" w14:textId="77777777" w:rsidTr="00024855">
        <w:trPr>
          <w:trHeight w:val="351"/>
        </w:trPr>
        <w:tc>
          <w:tcPr>
            <w:tcW w:w="15254" w:type="dxa"/>
            <w:gridSpan w:val="5"/>
            <w:shd w:val="clear" w:color="auto" w:fill="D0D8EE"/>
          </w:tcPr>
          <w:p w14:paraId="05DCC7E9" w14:textId="77777777" w:rsidR="002F3D15" w:rsidRPr="00DF14D6" w:rsidRDefault="002F3D15" w:rsidP="003D7EDF">
            <w:pPr>
              <w:pStyle w:val="TableParagraph"/>
              <w:rPr>
                <w:b/>
                <w:color w:val="44546A" w:themeColor="text2"/>
                <w:sz w:val="10"/>
              </w:rPr>
            </w:pPr>
            <w:bookmarkStart w:id="359" w:name="Commonwealth_of_Australia_(2021)._Safe_a"/>
            <w:bookmarkEnd w:id="359"/>
            <w:r w:rsidRPr="00DF14D6">
              <w:rPr>
                <w:b/>
                <w:color w:val="44546A" w:themeColor="text2"/>
                <w:sz w:val="18"/>
              </w:rPr>
              <w:t>Commonwealth</w:t>
            </w:r>
            <w:r w:rsidRPr="00DF14D6">
              <w:rPr>
                <w:b/>
                <w:color w:val="44546A" w:themeColor="text2"/>
                <w:spacing w:val="-3"/>
                <w:sz w:val="18"/>
              </w:rPr>
              <w:t xml:space="preserve"> </w:t>
            </w:r>
            <w:r w:rsidRPr="00DF14D6">
              <w:rPr>
                <w:b/>
                <w:color w:val="44546A" w:themeColor="text2"/>
                <w:sz w:val="18"/>
              </w:rPr>
              <w:t>of</w:t>
            </w:r>
            <w:r w:rsidRPr="00DF14D6">
              <w:rPr>
                <w:b/>
                <w:color w:val="44546A" w:themeColor="text2"/>
                <w:spacing w:val="-2"/>
                <w:sz w:val="18"/>
              </w:rPr>
              <w:t xml:space="preserve"> </w:t>
            </w:r>
            <w:r w:rsidRPr="00DF14D6">
              <w:rPr>
                <w:b/>
                <w:color w:val="44546A" w:themeColor="text2"/>
                <w:sz w:val="18"/>
              </w:rPr>
              <w:t>Australia</w:t>
            </w:r>
            <w:r w:rsidRPr="00DF14D6">
              <w:rPr>
                <w:b/>
                <w:color w:val="44546A" w:themeColor="text2"/>
                <w:spacing w:val="-2"/>
                <w:sz w:val="18"/>
              </w:rPr>
              <w:t xml:space="preserve"> </w:t>
            </w:r>
            <w:r w:rsidRPr="00DF14D6">
              <w:rPr>
                <w:b/>
                <w:color w:val="44546A" w:themeColor="text2"/>
                <w:sz w:val="18"/>
              </w:rPr>
              <w:t>(2021).</w:t>
            </w:r>
            <w:r w:rsidRPr="00DF14D6">
              <w:rPr>
                <w:b/>
                <w:color w:val="44546A" w:themeColor="text2"/>
                <w:spacing w:val="-2"/>
                <w:sz w:val="18"/>
              </w:rPr>
              <w:t xml:space="preserve"> </w:t>
            </w:r>
            <w:r w:rsidRPr="00DF14D6">
              <w:rPr>
                <w:b/>
                <w:color w:val="44546A" w:themeColor="text2"/>
                <w:sz w:val="18"/>
              </w:rPr>
              <w:t>Safe</w:t>
            </w:r>
            <w:r w:rsidRPr="00DF14D6">
              <w:rPr>
                <w:b/>
                <w:color w:val="44546A" w:themeColor="text2"/>
                <w:spacing w:val="-3"/>
                <w:sz w:val="18"/>
              </w:rPr>
              <w:t xml:space="preserve"> </w:t>
            </w:r>
            <w:r w:rsidRPr="00DF14D6">
              <w:rPr>
                <w:b/>
                <w:color w:val="44546A" w:themeColor="text2"/>
                <w:sz w:val="18"/>
              </w:rPr>
              <w:t>and</w:t>
            </w:r>
            <w:r w:rsidRPr="00DF14D6">
              <w:rPr>
                <w:b/>
                <w:color w:val="44546A" w:themeColor="text2"/>
                <w:spacing w:val="-2"/>
                <w:sz w:val="18"/>
              </w:rPr>
              <w:t xml:space="preserve"> </w:t>
            </w:r>
            <w:r w:rsidRPr="00DF14D6">
              <w:rPr>
                <w:b/>
                <w:color w:val="44546A" w:themeColor="text2"/>
                <w:sz w:val="18"/>
              </w:rPr>
              <w:t>Supported:</w:t>
            </w:r>
            <w:r w:rsidRPr="00DF14D6">
              <w:rPr>
                <w:b/>
                <w:color w:val="44546A" w:themeColor="text2"/>
                <w:spacing w:val="-2"/>
                <w:sz w:val="18"/>
              </w:rPr>
              <w:t xml:space="preserve"> </w:t>
            </w:r>
            <w:proofErr w:type="gramStart"/>
            <w:r w:rsidRPr="00DF14D6">
              <w:rPr>
                <w:b/>
                <w:color w:val="44546A" w:themeColor="text2"/>
                <w:sz w:val="18"/>
              </w:rPr>
              <w:t>the</w:t>
            </w:r>
            <w:proofErr w:type="gramEnd"/>
            <w:r w:rsidRPr="00DF14D6">
              <w:rPr>
                <w:b/>
                <w:color w:val="44546A" w:themeColor="text2"/>
                <w:spacing w:val="-2"/>
                <w:sz w:val="18"/>
              </w:rPr>
              <w:t xml:space="preserve"> </w:t>
            </w:r>
            <w:r w:rsidRPr="00DF14D6">
              <w:rPr>
                <w:b/>
                <w:color w:val="44546A" w:themeColor="text2"/>
                <w:sz w:val="18"/>
              </w:rPr>
              <w:t>National</w:t>
            </w:r>
            <w:r w:rsidRPr="00DF14D6">
              <w:rPr>
                <w:b/>
                <w:color w:val="44546A" w:themeColor="text2"/>
                <w:spacing w:val="-3"/>
                <w:sz w:val="18"/>
              </w:rPr>
              <w:t xml:space="preserve"> </w:t>
            </w:r>
            <w:r w:rsidRPr="00DF14D6">
              <w:rPr>
                <w:b/>
                <w:color w:val="44546A" w:themeColor="text2"/>
                <w:sz w:val="18"/>
              </w:rPr>
              <w:t>Framework</w:t>
            </w:r>
            <w:r w:rsidRPr="00DF14D6">
              <w:rPr>
                <w:b/>
                <w:color w:val="44546A" w:themeColor="text2"/>
                <w:spacing w:val="-2"/>
                <w:sz w:val="18"/>
              </w:rPr>
              <w:t xml:space="preserve"> </w:t>
            </w:r>
            <w:r w:rsidRPr="00DF14D6">
              <w:rPr>
                <w:b/>
                <w:color w:val="44546A" w:themeColor="text2"/>
                <w:sz w:val="18"/>
              </w:rPr>
              <w:t>for</w:t>
            </w:r>
            <w:r w:rsidRPr="00DF14D6">
              <w:rPr>
                <w:b/>
                <w:color w:val="44546A" w:themeColor="text2"/>
                <w:spacing w:val="-2"/>
                <w:sz w:val="18"/>
              </w:rPr>
              <w:t xml:space="preserve"> </w:t>
            </w:r>
            <w:r w:rsidRPr="00DF14D6">
              <w:rPr>
                <w:b/>
                <w:color w:val="44546A" w:themeColor="text2"/>
                <w:sz w:val="18"/>
              </w:rPr>
              <w:t>Protecting</w:t>
            </w:r>
            <w:r w:rsidRPr="00DF14D6">
              <w:rPr>
                <w:b/>
                <w:color w:val="44546A" w:themeColor="text2"/>
                <w:spacing w:val="-2"/>
                <w:sz w:val="18"/>
              </w:rPr>
              <w:t xml:space="preserve"> </w:t>
            </w:r>
            <w:r w:rsidRPr="00DF14D6">
              <w:rPr>
                <w:b/>
                <w:color w:val="44546A" w:themeColor="text2"/>
                <w:sz w:val="18"/>
              </w:rPr>
              <w:t>Australia's</w:t>
            </w:r>
            <w:r w:rsidRPr="00DF14D6">
              <w:rPr>
                <w:b/>
                <w:color w:val="44546A" w:themeColor="text2"/>
                <w:spacing w:val="-2"/>
                <w:sz w:val="18"/>
              </w:rPr>
              <w:t xml:space="preserve"> </w:t>
            </w:r>
            <w:r w:rsidRPr="00DF14D6">
              <w:rPr>
                <w:b/>
                <w:color w:val="44546A" w:themeColor="text2"/>
                <w:sz w:val="18"/>
              </w:rPr>
              <w:t>Children</w:t>
            </w:r>
            <w:r w:rsidRPr="00DF14D6">
              <w:rPr>
                <w:b/>
                <w:color w:val="44546A" w:themeColor="text2"/>
                <w:spacing w:val="-3"/>
                <w:sz w:val="18"/>
              </w:rPr>
              <w:t xml:space="preserve"> </w:t>
            </w:r>
            <w:r w:rsidRPr="00DF14D6">
              <w:rPr>
                <w:b/>
                <w:color w:val="44546A" w:themeColor="text2"/>
                <w:sz w:val="18"/>
              </w:rPr>
              <w:t>2021-</w:t>
            </w:r>
            <w:r w:rsidRPr="00DF14D6">
              <w:rPr>
                <w:b/>
                <w:color w:val="44546A" w:themeColor="text2"/>
                <w:spacing w:val="-2"/>
                <w:sz w:val="18"/>
              </w:rPr>
              <w:t>2031</w:t>
            </w:r>
            <w:bookmarkStart w:id="360" w:name="36"/>
            <w:bookmarkEnd w:id="360"/>
            <w:r w:rsidRPr="00DF14D6">
              <w:rPr>
                <w:b/>
                <w:color w:val="44546A" w:themeColor="text2"/>
                <w:spacing w:val="-2"/>
                <w:position w:val="6"/>
                <w:sz w:val="10"/>
              </w:rPr>
              <w:t>36</w:t>
            </w:r>
          </w:p>
        </w:tc>
      </w:tr>
      <w:tr w:rsidR="002F3D15" w14:paraId="0BD2935E" w14:textId="77777777" w:rsidTr="00024855">
        <w:trPr>
          <w:trHeight w:val="2111"/>
        </w:trPr>
        <w:tc>
          <w:tcPr>
            <w:tcW w:w="1826" w:type="dxa"/>
          </w:tcPr>
          <w:p w14:paraId="21A75E52" w14:textId="77777777" w:rsidR="002F3D15" w:rsidRDefault="002F3D15" w:rsidP="003D7EDF">
            <w:pPr>
              <w:pStyle w:val="TableParagraph"/>
              <w:rPr>
                <w:sz w:val="18"/>
              </w:rPr>
            </w:pPr>
            <w:r>
              <w:rPr>
                <w:sz w:val="18"/>
              </w:rPr>
              <w:t>0-18</w:t>
            </w:r>
            <w:r>
              <w:rPr>
                <w:spacing w:val="-2"/>
                <w:sz w:val="18"/>
              </w:rPr>
              <w:t xml:space="preserve"> years</w:t>
            </w:r>
          </w:p>
        </w:tc>
        <w:tc>
          <w:tcPr>
            <w:tcW w:w="2268" w:type="dxa"/>
          </w:tcPr>
          <w:p w14:paraId="2CDA322E" w14:textId="77777777" w:rsidR="002F3D15" w:rsidRDefault="002F3D15" w:rsidP="003D7EDF">
            <w:pPr>
              <w:pStyle w:val="TableParagraph"/>
              <w:spacing w:before="71" w:line="232" w:lineRule="auto"/>
              <w:ind w:right="221"/>
              <w:rPr>
                <w:sz w:val="18"/>
              </w:rPr>
            </w:pPr>
            <w:bookmarkStart w:id="361" w:name="To_improve_the_lives_of_children,_young_"/>
            <w:bookmarkEnd w:id="361"/>
            <w:r>
              <w:rPr>
                <w:sz w:val="18"/>
              </w:rPr>
              <w:t>To improve the lives of</w:t>
            </w:r>
            <w:r>
              <w:rPr>
                <w:spacing w:val="40"/>
                <w:sz w:val="18"/>
              </w:rPr>
              <w:t xml:space="preserve"> </w:t>
            </w:r>
            <w:r>
              <w:rPr>
                <w:sz w:val="18"/>
              </w:rPr>
              <w:t>children, young people</w:t>
            </w:r>
            <w:r>
              <w:rPr>
                <w:spacing w:val="40"/>
                <w:sz w:val="18"/>
              </w:rPr>
              <w:t xml:space="preserve"> </w:t>
            </w:r>
            <w:r>
              <w:rPr>
                <w:sz w:val="18"/>
              </w:rPr>
              <w:t>and</w:t>
            </w:r>
            <w:r>
              <w:rPr>
                <w:spacing w:val="-9"/>
                <w:sz w:val="18"/>
              </w:rPr>
              <w:t xml:space="preserve"> </w:t>
            </w:r>
            <w:r>
              <w:rPr>
                <w:sz w:val="18"/>
              </w:rPr>
              <w:t>families</w:t>
            </w:r>
            <w:r>
              <w:rPr>
                <w:spacing w:val="-9"/>
                <w:sz w:val="18"/>
              </w:rPr>
              <w:t xml:space="preserve"> </w:t>
            </w:r>
            <w:r>
              <w:rPr>
                <w:sz w:val="18"/>
              </w:rPr>
              <w:t>experiencing</w:t>
            </w:r>
            <w:r>
              <w:rPr>
                <w:spacing w:val="40"/>
                <w:sz w:val="18"/>
              </w:rPr>
              <w:t xml:space="preserve"> </w:t>
            </w:r>
            <w:r>
              <w:rPr>
                <w:sz w:val="18"/>
              </w:rPr>
              <w:t>disadvantage or who are</w:t>
            </w:r>
            <w:r>
              <w:rPr>
                <w:spacing w:val="40"/>
                <w:sz w:val="18"/>
              </w:rPr>
              <w:t xml:space="preserve"> </w:t>
            </w:r>
            <w:r>
              <w:rPr>
                <w:sz w:val="18"/>
              </w:rPr>
              <w:t>vulnerable to abuse and</w:t>
            </w:r>
            <w:r>
              <w:rPr>
                <w:spacing w:val="40"/>
                <w:sz w:val="18"/>
              </w:rPr>
              <w:t xml:space="preserve"> </w:t>
            </w:r>
            <w:r>
              <w:rPr>
                <w:spacing w:val="-2"/>
                <w:sz w:val="18"/>
              </w:rPr>
              <w:t>neglect.</w:t>
            </w:r>
          </w:p>
        </w:tc>
        <w:tc>
          <w:tcPr>
            <w:tcW w:w="5103" w:type="dxa"/>
          </w:tcPr>
          <w:p w14:paraId="49C3D6A4" w14:textId="77777777" w:rsidR="002F3D15" w:rsidRDefault="002F3D15" w:rsidP="003D7EDF">
            <w:pPr>
              <w:pStyle w:val="TableParagraph"/>
              <w:spacing w:before="71" w:line="232" w:lineRule="auto"/>
              <w:ind w:left="112"/>
              <w:rPr>
                <w:sz w:val="18"/>
              </w:rPr>
            </w:pPr>
            <w:bookmarkStart w:id="362" w:name="Numbers_of_children_receiving_child_prot"/>
            <w:bookmarkEnd w:id="362"/>
            <w:r>
              <w:rPr>
                <w:sz w:val="18"/>
              </w:rPr>
              <w:t>Numbers of children receiving child protection services in each</w:t>
            </w:r>
            <w:r>
              <w:rPr>
                <w:spacing w:val="40"/>
                <w:sz w:val="18"/>
              </w:rPr>
              <w:t xml:space="preserve"> </w:t>
            </w:r>
            <w:r>
              <w:rPr>
                <w:sz w:val="18"/>
              </w:rPr>
              <w:t>state</w:t>
            </w:r>
            <w:r>
              <w:rPr>
                <w:spacing w:val="-7"/>
                <w:sz w:val="18"/>
              </w:rPr>
              <w:t xml:space="preserve"> </w:t>
            </w:r>
            <w:r>
              <w:rPr>
                <w:sz w:val="18"/>
              </w:rPr>
              <w:t>and</w:t>
            </w:r>
            <w:r>
              <w:rPr>
                <w:spacing w:val="-7"/>
                <w:sz w:val="18"/>
              </w:rPr>
              <w:t xml:space="preserve"> </w:t>
            </w:r>
            <w:r>
              <w:rPr>
                <w:sz w:val="18"/>
              </w:rPr>
              <w:t>territory;</w:t>
            </w:r>
            <w:r>
              <w:rPr>
                <w:spacing w:val="-7"/>
                <w:sz w:val="18"/>
              </w:rPr>
              <w:t xml:space="preserve"> </w:t>
            </w:r>
            <w:r>
              <w:rPr>
                <w:sz w:val="18"/>
              </w:rPr>
              <w:t>the</w:t>
            </w:r>
            <w:r>
              <w:rPr>
                <w:spacing w:val="-7"/>
                <w:sz w:val="18"/>
              </w:rPr>
              <w:t xml:space="preserve"> </w:t>
            </w:r>
            <w:r>
              <w:rPr>
                <w:sz w:val="18"/>
              </w:rPr>
              <w:t>number</w:t>
            </w:r>
            <w:r>
              <w:rPr>
                <w:spacing w:val="-7"/>
                <w:sz w:val="18"/>
              </w:rPr>
              <w:t xml:space="preserve"> </w:t>
            </w:r>
            <w:r>
              <w:rPr>
                <w:sz w:val="18"/>
              </w:rPr>
              <w:t>of</w:t>
            </w:r>
            <w:r>
              <w:rPr>
                <w:spacing w:val="-7"/>
                <w:sz w:val="18"/>
              </w:rPr>
              <w:t xml:space="preserve"> </w:t>
            </w:r>
            <w:r>
              <w:rPr>
                <w:sz w:val="18"/>
              </w:rPr>
              <w:t>child</w:t>
            </w:r>
            <w:r>
              <w:rPr>
                <w:spacing w:val="-7"/>
                <w:sz w:val="18"/>
              </w:rPr>
              <w:t xml:space="preserve"> </w:t>
            </w:r>
            <w:r>
              <w:rPr>
                <w:sz w:val="18"/>
              </w:rPr>
              <w:t>abuse</w:t>
            </w:r>
            <w:r>
              <w:rPr>
                <w:spacing w:val="-7"/>
                <w:sz w:val="18"/>
              </w:rPr>
              <w:t xml:space="preserve"> </w:t>
            </w:r>
            <w:r>
              <w:rPr>
                <w:sz w:val="18"/>
              </w:rPr>
              <w:t>substantiations</w:t>
            </w:r>
            <w:r>
              <w:rPr>
                <w:spacing w:val="-7"/>
                <w:sz w:val="18"/>
              </w:rPr>
              <w:t xml:space="preserve"> </w:t>
            </w:r>
            <w:r>
              <w:rPr>
                <w:sz w:val="18"/>
              </w:rPr>
              <w:t>per</w:t>
            </w:r>
            <w:r>
              <w:rPr>
                <w:spacing w:val="40"/>
                <w:sz w:val="18"/>
              </w:rPr>
              <w:t xml:space="preserve"> </w:t>
            </w:r>
            <w:r>
              <w:rPr>
                <w:sz w:val="18"/>
              </w:rPr>
              <w:t>child; types of abuse and neglect; and socioeconomic status.</w:t>
            </w:r>
          </w:p>
        </w:tc>
        <w:tc>
          <w:tcPr>
            <w:tcW w:w="2268" w:type="dxa"/>
          </w:tcPr>
          <w:p w14:paraId="790E39CD" w14:textId="77777777" w:rsidR="002F3D15" w:rsidRDefault="002F3D15" w:rsidP="003D7EDF">
            <w:pPr>
              <w:pStyle w:val="TableParagraph"/>
              <w:spacing w:before="71" w:line="232" w:lineRule="auto"/>
              <w:ind w:left="112" w:right="183"/>
              <w:rPr>
                <w:sz w:val="18"/>
              </w:rPr>
            </w:pPr>
            <w:bookmarkStart w:id="363" w:name="Children_and_families_with_multiple_and_"/>
            <w:bookmarkEnd w:id="363"/>
            <w:r>
              <w:rPr>
                <w:sz w:val="18"/>
              </w:rPr>
              <w:t>Children</w:t>
            </w:r>
            <w:r>
              <w:rPr>
                <w:spacing w:val="-9"/>
                <w:sz w:val="18"/>
              </w:rPr>
              <w:t xml:space="preserve"> </w:t>
            </w:r>
            <w:r>
              <w:rPr>
                <w:sz w:val="18"/>
              </w:rPr>
              <w:t>and</w:t>
            </w:r>
            <w:r>
              <w:rPr>
                <w:spacing w:val="-9"/>
                <w:sz w:val="18"/>
              </w:rPr>
              <w:t xml:space="preserve"> </w:t>
            </w:r>
            <w:r>
              <w:rPr>
                <w:sz w:val="18"/>
              </w:rPr>
              <w:t>families</w:t>
            </w:r>
            <w:r>
              <w:rPr>
                <w:spacing w:val="-9"/>
                <w:sz w:val="18"/>
              </w:rPr>
              <w:t xml:space="preserve"> </w:t>
            </w:r>
            <w:r>
              <w:rPr>
                <w:sz w:val="18"/>
              </w:rPr>
              <w:t>with</w:t>
            </w:r>
            <w:r>
              <w:rPr>
                <w:spacing w:val="40"/>
                <w:sz w:val="18"/>
              </w:rPr>
              <w:t xml:space="preserve"> </w:t>
            </w:r>
            <w:r>
              <w:rPr>
                <w:sz w:val="18"/>
              </w:rPr>
              <w:t>multiple and complex</w:t>
            </w:r>
            <w:r>
              <w:rPr>
                <w:spacing w:val="40"/>
                <w:sz w:val="18"/>
              </w:rPr>
              <w:t xml:space="preserve"> </w:t>
            </w:r>
            <w:r>
              <w:rPr>
                <w:sz w:val="18"/>
              </w:rPr>
              <w:t>needs and who have</w:t>
            </w:r>
            <w:r>
              <w:rPr>
                <w:spacing w:val="40"/>
                <w:sz w:val="18"/>
              </w:rPr>
              <w:t xml:space="preserve"> </w:t>
            </w:r>
            <w:r>
              <w:rPr>
                <w:sz w:val="18"/>
              </w:rPr>
              <w:t>experienced abuse and/</w:t>
            </w:r>
            <w:r>
              <w:rPr>
                <w:spacing w:val="40"/>
                <w:sz w:val="18"/>
              </w:rPr>
              <w:t xml:space="preserve"> </w:t>
            </w:r>
            <w:r>
              <w:rPr>
                <w:sz w:val="18"/>
              </w:rPr>
              <w:t>or neglect; Aboriginal</w:t>
            </w:r>
          </w:p>
          <w:p w14:paraId="31CC60B7" w14:textId="77777777" w:rsidR="002F3D15" w:rsidRDefault="002F3D15" w:rsidP="003D7EDF">
            <w:pPr>
              <w:pStyle w:val="TableParagraph"/>
              <w:spacing w:before="3" w:line="232" w:lineRule="auto"/>
              <w:ind w:left="112" w:right="249"/>
              <w:rPr>
                <w:sz w:val="18"/>
              </w:rPr>
            </w:pPr>
            <w:r>
              <w:rPr>
                <w:sz w:val="18"/>
              </w:rPr>
              <w:t>and</w:t>
            </w:r>
            <w:r>
              <w:rPr>
                <w:spacing w:val="-11"/>
                <w:sz w:val="18"/>
              </w:rPr>
              <w:t xml:space="preserve"> </w:t>
            </w:r>
            <w:r>
              <w:rPr>
                <w:sz w:val="18"/>
              </w:rPr>
              <w:t>Torres</w:t>
            </w:r>
            <w:r>
              <w:rPr>
                <w:spacing w:val="-9"/>
                <w:sz w:val="18"/>
              </w:rPr>
              <w:t xml:space="preserve"> </w:t>
            </w:r>
            <w:r>
              <w:rPr>
                <w:sz w:val="18"/>
              </w:rPr>
              <w:t>Strait</w:t>
            </w:r>
            <w:r>
              <w:rPr>
                <w:spacing w:val="-9"/>
                <w:sz w:val="18"/>
              </w:rPr>
              <w:t xml:space="preserve"> </w:t>
            </w:r>
            <w:r>
              <w:rPr>
                <w:sz w:val="18"/>
              </w:rPr>
              <w:t>Islander</w:t>
            </w:r>
            <w:r>
              <w:rPr>
                <w:spacing w:val="40"/>
                <w:sz w:val="18"/>
              </w:rPr>
              <w:t xml:space="preserve"> </w:t>
            </w:r>
            <w:r>
              <w:rPr>
                <w:sz w:val="18"/>
              </w:rPr>
              <w:t>children and young</w:t>
            </w:r>
            <w:r>
              <w:rPr>
                <w:spacing w:val="40"/>
                <w:sz w:val="18"/>
              </w:rPr>
              <w:t xml:space="preserve"> </w:t>
            </w:r>
            <w:r>
              <w:rPr>
                <w:sz w:val="18"/>
              </w:rPr>
              <w:t>people; Parents/ carers</w:t>
            </w:r>
            <w:r>
              <w:rPr>
                <w:spacing w:val="40"/>
                <w:sz w:val="18"/>
              </w:rPr>
              <w:t xml:space="preserve"> </w:t>
            </w:r>
            <w:r>
              <w:rPr>
                <w:sz w:val="18"/>
              </w:rPr>
              <w:t>with</w:t>
            </w:r>
            <w:r>
              <w:rPr>
                <w:spacing w:val="-5"/>
                <w:sz w:val="18"/>
              </w:rPr>
              <w:t xml:space="preserve"> </w:t>
            </w:r>
            <w:r>
              <w:rPr>
                <w:sz w:val="18"/>
              </w:rPr>
              <w:t>disability</w:t>
            </w:r>
          </w:p>
        </w:tc>
        <w:tc>
          <w:tcPr>
            <w:tcW w:w="3789" w:type="dxa"/>
          </w:tcPr>
          <w:p w14:paraId="08A70E0C" w14:textId="77777777" w:rsidR="002F3D15" w:rsidRDefault="002F3D15" w:rsidP="003D7EDF">
            <w:pPr>
              <w:pStyle w:val="TableParagraph"/>
              <w:spacing w:before="71" w:line="232" w:lineRule="auto"/>
              <w:ind w:left="111" w:right="326"/>
              <w:jc w:val="both"/>
              <w:rPr>
                <w:sz w:val="18"/>
              </w:rPr>
            </w:pPr>
            <w:bookmarkStart w:id="364" w:name="DSS_performance_reporting_system,_Dept._"/>
            <w:bookmarkEnd w:id="364"/>
            <w:r>
              <w:rPr>
                <w:sz w:val="18"/>
              </w:rPr>
              <w:t>DSS performance reporting system, Dept. of</w:t>
            </w:r>
            <w:r>
              <w:rPr>
                <w:spacing w:val="40"/>
                <w:sz w:val="18"/>
              </w:rPr>
              <w:t xml:space="preserve"> </w:t>
            </w:r>
            <w:r>
              <w:rPr>
                <w:sz w:val="18"/>
              </w:rPr>
              <w:t>Social</w:t>
            </w:r>
            <w:r>
              <w:rPr>
                <w:spacing w:val="-7"/>
                <w:sz w:val="18"/>
              </w:rPr>
              <w:t xml:space="preserve"> </w:t>
            </w:r>
            <w:r>
              <w:rPr>
                <w:sz w:val="18"/>
              </w:rPr>
              <w:t>Services</w:t>
            </w:r>
            <w:r>
              <w:rPr>
                <w:spacing w:val="-7"/>
                <w:sz w:val="18"/>
              </w:rPr>
              <w:t xml:space="preserve"> </w:t>
            </w:r>
            <w:r>
              <w:rPr>
                <w:sz w:val="18"/>
              </w:rPr>
              <w:t>Data</w:t>
            </w:r>
            <w:r>
              <w:rPr>
                <w:spacing w:val="-7"/>
                <w:sz w:val="18"/>
              </w:rPr>
              <w:t xml:space="preserve"> </w:t>
            </w:r>
            <w:r>
              <w:rPr>
                <w:sz w:val="18"/>
              </w:rPr>
              <w:t>Over</w:t>
            </w:r>
            <w:r>
              <w:rPr>
                <w:spacing w:val="-7"/>
                <w:sz w:val="18"/>
              </w:rPr>
              <w:t xml:space="preserve"> </w:t>
            </w:r>
            <w:r>
              <w:rPr>
                <w:sz w:val="18"/>
              </w:rPr>
              <w:t>Multiple</w:t>
            </w:r>
            <w:r>
              <w:rPr>
                <w:spacing w:val="-7"/>
                <w:sz w:val="18"/>
              </w:rPr>
              <w:t xml:space="preserve"> </w:t>
            </w:r>
            <w:r>
              <w:rPr>
                <w:sz w:val="18"/>
              </w:rPr>
              <w:t>Individual</w:t>
            </w:r>
            <w:r>
              <w:rPr>
                <w:spacing w:val="40"/>
                <w:sz w:val="18"/>
              </w:rPr>
              <w:t xml:space="preserve"> </w:t>
            </w:r>
            <w:r>
              <w:rPr>
                <w:sz w:val="18"/>
              </w:rPr>
              <w:t>Occurrences, the AIHW and ABS</w:t>
            </w:r>
          </w:p>
        </w:tc>
      </w:tr>
      <w:tr w:rsidR="00545845" w14:paraId="05F3FE57" w14:textId="77777777" w:rsidTr="00024855">
        <w:trPr>
          <w:trHeight w:val="351"/>
        </w:trPr>
        <w:tc>
          <w:tcPr>
            <w:tcW w:w="15254" w:type="dxa"/>
            <w:gridSpan w:val="5"/>
            <w:shd w:val="clear" w:color="auto" w:fill="D0D8EE"/>
          </w:tcPr>
          <w:p w14:paraId="18CCDAD6" w14:textId="77777777" w:rsidR="00545845" w:rsidRDefault="00545845" w:rsidP="00024855">
            <w:pPr>
              <w:pStyle w:val="TableParagraph"/>
              <w:keepNext/>
              <w:rPr>
                <w:b/>
                <w:sz w:val="10"/>
              </w:rPr>
            </w:pPr>
            <w:r w:rsidRPr="00DF14D6">
              <w:rPr>
                <w:b/>
                <w:color w:val="44546A" w:themeColor="text2"/>
                <w:sz w:val="18"/>
              </w:rPr>
              <w:lastRenderedPageBreak/>
              <w:t>South</w:t>
            </w:r>
            <w:r w:rsidRPr="00DF14D6">
              <w:rPr>
                <w:b/>
                <w:color w:val="44546A" w:themeColor="text2"/>
                <w:spacing w:val="-6"/>
                <w:sz w:val="18"/>
              </w:rPr>
              <w:t xml:space="preserve"> </w:t>
            </w:r>
            <w:r w:rsidRPr="00DF14D6">
              <w:rPr>
                <w:b/>
                <w:color w:val="44546A" w:themeColor="text2"/>
                <w:sz w:val="18"/>
              </w:rPr>
              <w:t>Australia’s</w:t>
            </w:r>
            <w:r w:rsidRPr="00DF14D6">
              <w:rPr>
                <w:b/>
                <w:color w:val="44546A" w:themeColor="text2"/>
                <w:spacing w:val="-6"/>
                <w:sz w:val="18"/>
              </w:rPr>
              <w:t xml:space="preserve"> </w:t>
            </w:r>
            <w:r w:rsidRPr="00DF14D6">
              <w:rPr>
                <w:b/>
                <w:color w:val="44546A" w:themeColor="text2"/>
                <w:sz w:val="18"/>
              </w:rPr>
              <w:t>Outcomes</w:t>
            </w:r>
            <w:r w:rsidRPr="00DF14D6">
              <w:rPr>
                <w:b/>
                <w:color w:val="44546A" w:themeColor="text2"/>
                <w:spacing w:val="-6"/>
                <w:sz w:val="18"/>
              </w:rPr>
              <w:t xml:space="preserve"> </w:t>
            </w:r>
            <w:r w:rsidRPr="00DF14D6">
              <w:rPr>
                <w:b/>
                <w:color w:val="44546A" w:themeColor="text2"/>
                <w:sz w:val="18"/>
              </w:rPr>
              <w:t>Framework</w:t>
            </w:r>
            <w:r w:rsidRPr="00DF14D6">
              <w:rPr>
                <w:b/>
                <w:color w:val="44546A" w:themeColor="text2"/>
                <w:spacing w:val="-5"/>
                <w:sz w:val="18"/>
              </w:rPr>
              <w:t xml:space="preserve"> </w:t>
            </w:r>
            <w:r w:rsidRPr="00DF14D6">
              <w:rPr>
                <w:b/>
                <w:color w:val="44546A" w:themeColor="text2"/>
                <w:sz w:val="18"/>
              </w:rPr>
              <w:t>for</w:t>
            </w:r>
            <w:r w:rsidRPr="00DF14D6">
              <w:rPr>
                <w:b/>
                <w:color w:val="44546A" w:themeColor="text2"/>
                <w:spacing w:val="-6"/>
                <w:sz w:val="18"/>
              </w:rPr>
              <w:t xml:space="preserve"> </w:t>
            </w:r>
            <w:r w:rsidRPr="00DF14D6">
              <w:rPr>
                <w:b/>
                <w:color w:val="44546A" w:themeColor="text2"/>
                <w:sz w:val="18"/>
              </w:rPr>
              <w:t>Children</w:t>
            </w:r>
            <w:r w:rsidRPr="00DF14D6">
              <w:rPr>
                <w:b/>
                <w:color w:val="44546A" w:themeColor="text2"/>
                <w:spacing w:val="-6"/>
                <w:sz w:val="18"/>
              </w:rPr>
              <w:t xml:space="preserve"> </w:t>
            </w:r>
            <w:r w:rsidRPr="00DF14D6">
              <w:rPr>
                <w:b/>
                <w:color w:val="44546A" w:themeColor="text2"/>
                <w:sz w:val="18"/>
              </w:rPr>
              <w:t>and</w:t>
            </w:r>
            <w:r w:rsidRPr="00DF14D6">
              <w:rPr>
                <w:b/>
                <w:color w:val="44546A" w:themeColor="text2"/>
                <w:spacing w:val="-6"/>
                <w:sz w:val="18"/>
              </w:rPr>
              <w:t xml:space="preserve"> </w:t>
            </w:r>
            <w:r w:rsidRPr="00DF14D6">
              <w:rPr>
                <w:b/>
                <w:color w:val="44546A" w:themeColor="text2"/>
                <w:sz w:val="18"/>
              </w:rPr>
              <w:t>Young</w:t>
            </w:r>
            <w:r w:rsidRPr="00DF14D6">
              <w:rPr>
                <w:b/>
                <w:color w:val="44546A" w:themeColor="text2"/>
                <w:spacing w:val="-5"/>
                <w:sz w:val="18"/>
              </w:rPr>
              <w:t xml:space="preserve"> </w:t>
            </w:r>
            <w:r w:rsidRPr="00DF14D6">
              <w:rPr>
                <w:b/>
                <w:color w:val="44546A" w:themeColor="text2"/>
                <w:spacing w:val="-2"/>
                <w:sz w:val="18"/>
              </w:rPr>
              <w:t>P</w:t>
            </w:r>
            <w:bookmarkStart w:id="365" w:name="28"/>
            <w:bookmarkEnd w:id="365"/>
            <w:r w:rsidRPr="00DF14D6">
              <w:rPr>
                <w:b/>
                <w:color w:val="44546A" w:themeColor="text2"/>
                <w:spacing w:val="-2"/>
                <w:sz w:val="18"/>
              </w:rPr>
              <w:t>eople</w:t>
            </w:r>
            <w:r w:rsidRPr="00DF14D6">
              <w:rPr>
                <w:b/>
                <w:color w:val="44546A" w:themeColor="text2"/>
                <w:spacing w:val="-2"/>
                <w:position w:val="6"/>
                <w:sz w:val="10"/>
              </w:rPr>
              <w:t>28</w:t>
            </w:r>
          </w:p>
        </w:tc>
      </w:tr>
      <w:tr w:rsidR="00545845" w14:paraId="62CC2395" w14:textId="77777777" w:rsidTr="00024855">
        <w:trPr>
          <w:trHeight w:val="4865"/>
        </w:trPr>
        <w:tc>
          <w:tcPr>
            <w:tcW w:w="1826" w:type="dxa"/>
          </w:tcPr>
          <w:p w14:paraId="7C7104BA" w14:textId="77777777" w:rsidR="00545845" w:rsidRDefault="00545845" w:rsidP="003D7EDF">
            <w:pPr>
              <w:pStyle w:val="TableParagraph"/>
              <w:rPr>
                <w:sz w:val="18"/>
              </w:rPr>
            </w:pPr>
            <w:r>
              <w:rPr>
                <w:sz w:val="18"/>
              </w:rPr>
              <w:t>0-18</w:t>
            </w:r>
            <w:r>
              <w:rPr>
                <w:spacing w:val="-2"/>
                <w:sz w:val="18"/>
              </w:rPr>
              <w:t xml:space="preserve"> years</w:t>
            </w:r>
          </w:p>
        </w:tc>
        <w:tc>
          <w:tcPr>
            <w:tcW w:w="2268" w:type="dxa"/>
          </w:tcPr>
          <w:p w14:paraId="16CF4B75" w14:textId="77777777" w:rsidR="00545845" w:rsidRDefault="00545845" w:rsidP="003D7EDF">
            <w:pPr>
              <w:pStyle w:val="TableParagraph"/>
              <w:spacing w:before="71" w:line="232" w:lineRule="auto"/>
              <w:ind w:right="128"/>
              <w:rPr>
                <w:sz w:val="18"/>
              </w:rPr>
            </w:pPr>
            <w:bookmarkStart w:id="366" w:name="To_progress_the_vision_of_South_Australi"/>
            <w:bookmarkEnd w:id="366"/>
            <w:r>
              <w:rPr>
                <w:sz w:val="18"/>
              </w:rPr>
              <w:t>To progress the vision of</w:t>
            </w:r>
            <w:r>
              <w:rPr>
                <w:spacing w:val="40"/>
                <w:sz w:val="18"/>
              </w:rPr>
              <w:t xml:space="preserve"> </w:t>
            </w:r>
            <w:r>
              <w:rPr>
                <w:sz w:val="18"/>
              </w:rPr>
              <w:t>South Australia being a</w:t>
            </w:r>
            <w:r>
              <w:rPr>
                <w:spacing w:val="40"/>
                <w:sz w:val="18"/>
              </w:rPr>
              <w:t xml:space="preserve"> </w:t>
            </w:r>
            <w:r>
              <w:rPr>
                <w:sz w:val="18"/>
              </w:rPr>
              <w:t>state</w:t>
            </w:r>
            <w:r>
              <w:rPr>
                <w:spacing w:val="-6"/>
                <w:sz w:val="18"/>
              </w:rPr>
              <w:t xml:space="preserve"> </w:t>
            </w:r>
            <w:r>
              <w:rPr>
                <w:sz w:val="18"/>
              </w:rPr>
              <w:t>where</w:t>
            </w:r>
            <w:r>
              <w:rPr>
                <w:spacing w:val="-6"/>
                <w:sz w:val="18"/>
              </w:rPr>
              <w:t xml:space="preserve"> </w:t>
            </w:r>
            <w:r>
              <w:rPr>
                <w:sz w:val="18"/>
              </w:rPr>
              <w:t>the</w:t>
            </w:r>
            <w:r>
              <w:rPr>
                <w:spacing w:val="-6"/>
                <w:sz w:val="18"/>
              </w:rPr>
              <w:t xml:space="preserve"> </w:t>
            </w:r>
            <w:r>
              <w:rPr>
                <w:sz w:val="18"/>
              </w:rPr>
              <w:t>conditions</w:t>
            </w:r>
            <w:r>
              <w:rPr>
                <w:spacing w:val="40"/>
                <w:sz w:val="18"/>
              </w:rPr>
              <w:t xml:space="preserve"> </w:t>
            </w:r>
            <w:r>
              <w:rPr>
                <w:sz w:val="18"/>
              </w:rPr>
              <w:t>exist for all children and</w:t>
            </w:r>
            <w:r>
              <w:rPr>
                <w:spacing w:val="40"/>
                <w:sz w:val="18"/>
              </w:rPr>
              <w:t xml:space="preserve"> </w:t>
            </w:r>
            <w:r>
              <w:rPr>
                <w:sz w:val="18"/>
              </w:rPr>
              <w:t>young</w:t>
            </w:r>
            <w:r>
              <w:rPr>
                <w:spacing w:val="-9"/>
                <w:sz w:val="18"/>
              </w:rPr>
              <w:t xml:space="preserve"> </w:t>
            </w:r>
            <w:r>
              <w:rPr>
                <w:sz w:val="18"/>
              </w:rPr>
              <w:t>people</w:t>
            </w:r>
            <w:r>
              <w:rPr>
                <w:spacing w:val="-9"/>
                <w:sz w:val="18"/>
              </w:rPr>
              <w:t xml:space="preserve"> </w:t>
            </w:r>
            <w:r>
              <w:rPr>
                <w:sz w:val="18"/>
              </w:rPr>
              <w:t>to</w:t>
            </w:r>
            <w:r>
              <w:rPr>
                <w:spacing w:val="-9"/>
                <w:sz w:val="18"/>
              </w:rPr>
              <w:t xml:space="preserve"> </w:t>
            </w:r>
            <w:r>
              <w:rPr>
                <w:sz w:val="18"/>
              </w:rPr>
              <w:t>thrive,</w:t>
            </w:r>
            <w:r>
              <w:rPr>
                <w:spacing w:val="-9"/>
                <w:sz w:val="18"/>
              </w:rPr>
              <w:t xml:space="preserve"> </w:t>
            </w:r>
            <w:r>
              <w:rPr>
                <w:sz w:val="18"/>
              </w:rPr>
              <w:t>the</w:t>
            </w:r>
            <w:r>
              <w:rPr>
                <w:spacing w:val="40"/>
                <w:sz w:val="18"/>
              </w:rPr>
              <w:t xml:space="preserve"> </w:t>
            </w:r>
            <w:r>
              <w:rPr>
                <w:sz w:val="18"/>
              </w:rPr>
              <w:t xml:space="preserve">framework is </w:t>
            </w:r>
            <w:proofErr w:type="spellStart"/>
            <w:r>
              <w:rPr>
                <w:sz w:val="18"/>
              </w:rPr>
              <w:t>organised</w:t>
            </w:r>
            <w:proofErr w:type="spellEnd"/>
            <w:r>
              <w:rPr>
                <w:spacing w:val="40"/>
                <w:sz w:val="18"/>
              </w:rPr>
              <w:t xml:space="preserve"> </w:t>
            </w:r>
            <w:r>
              <w:rPr>
                <w:sz w:val="18"/>
              </w:rPr>
              <w:t>around a Charter for</w:t>
            </w:r>
            <w:r>
              <w:rPr>
                <w:spacing w:val="40"/>
                <w:sz w:val="18"/>
              </w:rPr>
              <w:t xml:space="preserve"> </w:t>
            </w:r>
            <w:r>
              <w:rPr>
                <w:sz w:val="18"/>
              </w:rPr>
              <w:t>Children and Young</w:t>
            </w:r>
            <w:r>
              <w:rPr>
                <w:spacing w:val="40"/>
                <w:sz w:val="18"/>
              </w:rPr>
              <w:t xml:space="preserve"> </w:t>
            </w:r>
            <w:r>
              <w:rPr>
                <w:sz w:val="18"/>
              </w:rPr>
              <w:t>People and five key life</w:t>
            </w:r>
            <w:r>
              <w:rPr>
                <w:spacing w:val="40"/>
                <w:sz w:val="18"/>
              </w:rPr>
              <w:t xml:space="preserve"> </w:t>
            </w:r>
            <w:r>
              <w:rPr>
                <w:spacing w:val="-2"/>
                <w:sz w:val="18"/>
              </w:rPr>
              <w:t>dimensions.</w:t>
            </w:r>
          </w:p>
        </w:tc>
        <w:tc>
          <w:tcPr>
            <w:tcW w:w="5103" w:type="dxa"/>
          </w:tcPr>
          <w:p w14:paraId="298E92F5" w14:textId="77777777" w:rsidR="00545845" w:rsidRDefault="00545845" w:rsidP="003D7EDF">
            <w:pPr>
              <w:pStyle w:val="TableParagraph"/>
              <w:spacing w:before="71" w:line="232" w:lineRule="auto"/>
              <w:ind w:left="112" w:right="457"/>
              <w:rPr>
                <w:sz w:val="18"/>
              </w:rPr>
            </w:pPr>
            <w:bookmarkStart w:id="367" w:name="Health:_Babies_are_born_healthy_(e.g.,_b"/>
            <w:bookmarkEnd w:id="367"/>
            <w:r>
              <w:rPr>
                <w:rFonts w:ascii="Arial"/>
                <w:i/>
                <w:sz w:val="18"/>
              </w:rPr>
              <w:t>Health:</w:t>
            </w:r>
            <w:r>
              <w:rPr>
                <w:rFonts w:ascii="Arial"/>
                <w:i/>
                <w:spacing w:val="-14"/>
                <w:sz w:val="18"/>
              </w:rPr>
              <w:t xml:space="preserve"> </w:t>
            </w:r>
            <w:r>
              <w:rPr>
                <w:sz w:val="18"/>
              </w:rPr>
              <w:t>Babies</w:t>
            </w:r>
            <w:r>
              <w:rPr>
                <w:spacing w:val="-5"/>
                <w:sz w:val="18"/>
              </w:rPr>
              <w:t xml:space="preserve"> </w:t>
            </w:r>
            <w:r>
              <w:rPr>
                <w:sz w:val="18"/>
              </w:rPr>
              <w:t>are</w:t>
            </w:r>
            <w:r>
              <w:rPr>
                <w:spacing w:val="-3"/>
                <w:sz w:val="18"/>
              </w:rPr>
              <w:t xml:space="preserve"> </w:t>
            </w:r>
            <w:r>
              <w:rPr>
                <w:sz w:val="18"/>
              </w:rPr>
              <w:t>born</w:t>
            </w:r>
            <w:r>
              <w:rPr>
                <w:spacing w:val="-3"/>
                <w:sz w:val="18"/>
              </w:rPr>
              <w:t xml:space="preserve"> </w:t>
            </w:r>
            <w:r>
              <w:rPr>
                <w:sz w:val="18"/>
              </w:rPr>
              <w:t>healthy</w:t>
            </w:r>
            <w:r>
              <w:rPr>
                <w:spacing w:val="-3"/>
                <w:sz w:val="18"/>
              </w:rPr>
              <w:t xml:space="preserve"> </w:t>
            </w:r>
            <w:r>
              <w:rPr>
                <w:sz w:val="18"/>
              </w:rPr>
              <w:t>(e.g.,</w:t>
            </w:r>
            <w:r>
              <w:rPr>
                <w:spacing w:val="-3"/>
                <w:sz w:val="18"/>
              </w:rPr>
              <w:t xml:space="preserve"> </w:t>
            </w:r>
            <w:r>
              <w:rPr>
                <w:sz w:val="18"/>
              </w:rPr>
              <w:t>birthweight,</w:t>
            </w:r>
            <w:r>
              <w:rPr>
                <w:spacing w:val="-3"/>
                <w:sz w:val="18"/>
              </w:rPr>
              <w:t xml:space="preserve"> </w:t>
            </w:r>
            <w:r>
              <w:rPr>
                <w:sz w:val="18"/>
              </w:rPr>
              <w:t>maternal</w:t>
            </w:r>
            <w:r>
              <w:rPr>
                <w:spacing w:val="40"/>
                <w:sz w:val="18"/>
              </w:rPr>
              <w:t xml:space="preserve"> </w:t>
            </w:r>
            <w:r>
              <w:rPr>
                <w:sz w:val="18"/>
              </w:rPr>
              <w:t>smoking,</w:t>
            </w:r>
            <w:r>
              <w:rPr>
                <w:spacing w:val="-6"/>
                <w:sz w:val="18"/>
              </w:rPr>
              <w:t xml:space="preserve"> </w:t>
            </w:r>
            <w:r>
              <w:rPr>
                <w:sz w:val="18"/>
              </w:rPr>
              <w:t>maternal</w:t>
            </w:r>
            <w:r>
              <w:rPr>
                <w:spacing w:val="-6"/>
                <w:sz w:val="18"/>
              </w:rPr>
              <w:t xml:space="preserve"> </w:t>
            </w:r>
            <w:r>
              <w:rPr>
                <w:sz w:val="18"/>
              </w:rPr>
              <w:t>teen</w:t>
            </w:r>
            <w:r>
              <w:rPr>
                <w:spacing w:val="-6"/>
                <w:sz w:val="18"/>
              </w:rPr>
              <w:t xml:space="preserve"> </w:t>
            </w:r>
            <w:r>
              <w:rPr>
                <w:sz w:val="18"/>
              </w:rPr>
              <w:t>age,</w:t>
            </w:r>
            <w:r>
              <w:rPr>
                <w:spacing w:val="-6"/>
                <w:sz w:val="18"/>
              </w:rPr>
              <w:t xml:space="preserve"> </w:t>
            </w:r>
            <w:r>
              <w:rPr>
                <w:sz w:val="18"/>
              </w:rPr>
              <w:t>antenatal</w:t>
            </w:r>
            <w:r>
              <w:rPr>
                <w:spacing w:val="-6"/>
                <w:sz w:val="18"/>
              </w:rPr>
              <w:t xml:space="preserve"> </w:t>
            </w:r>
            <w:r>
              <w:rPr>
                <w:sz w:val="18"/>
              </w:rPr>
              <w:t>visits);</w:t>
            </w:r>
            <w:r>
              <w:rPr>
                <w:spacing w:val="-6"/>
                <w:sz w:val="18"/>
              </w:rPr>
              <w:t xml:space="preserve"> </w:t>
            </w:r>
            <w:r>
              <w:rPr>
                <w:sz w:val="18"/>
              </w:rPr>
              <w:t>Children</w:t>
            </w:r>
            <w:r>
              <w:rPr>
                <w:spacing w:val="-6"/>
                <w:sz w:val="18"/>
              </w:rPr>
              <w:t xml:space="preserve"> </w:t>
            </w:r>
            <w:r>
              <w:rPr>
                <w:sz w:val="18"/>
              </w:rPr>
              <w:t>have</w:t>
            </w:r>
            <w:r>
              <w:rPr>
                <w:spacing w:val="40"/>
                <w:sz w:val="18"/>
              </w:rPr>
              <w:t xml:space="preserve"> </w:t>
            </w:r>
            <w:r>
              <w:rPr>
                <w:sz w:val="18"/>
              </w:rPr>
              <w:t xml:space="preserve">a healthy early life (e.g., infant mortality, </w:t>
            </w:r>
            <w:proofErr w:type="spellStart"/>
            <w:r>
              <w:rPr>
                <w:sz w:val="18"/>
              </w:rPr>
              <w:t>immunisation</w:t>
            </w:r>
            <w:proofErr w:type="spellEnd"/>
            <w:r>
              <w:rPr>
                <w:sz w:val="18"/>
              </w:rPr>
              <w:t>,</w:t>
            </w:r>
            <w:r>
              <w:rPr>
                <w:spacing w:val="40"/>
                <w:sz w:val="18"/>
              </w:rPr>
              <w:t xml:space="preserve"> </w:t>
            </w:r>
            <w:r>
              <w:rPr>
                <w:sz w:val="18"/>
              </w:rPr>
              <w:t>developmental milestones); Children and young people are</w:t>
            </w:r>
          </w:p>
          <w:p w14:paraId="5DA89778" w14:textId="77777777" w:rsidR="00545845" w:rsidRDefault="00545845" w:rsidP="003D7EDF">
            <w:pPr>
              <w:pStyle w:val="TableParagraph"/>
              <w:spacing w:before="0" w:line="220" w:lineRule="exact"/>
              <w:ind w:left="112"/>
              <w:rPr>
                <w:sz w:val="18"/>
              </w:rPr>
            </w:pPr>
            <w:r>
              <w:rPr>
                <w:sz w:val="18"/>
              </w:rPr>
              <w:t>thriving</w:t>
            </w:r>
            <w:r>
              <w:rPr>
                <w:spacing w:val="-6"/>
                <w:sz w:val="18"/>
              </w:rPr>
              <w:t xml:space="preserve"> </w:t>
            </w:r>
            <w:r>
              <w:rPr>
                <w:sz w:val="18"/>
              </w:rPr>
              <w:t>(e.g.,</w:t>
            </w:r>
            <w:r>
              <w:rPr>
                <w:spacing w:val="-6"/>
                <w:sz w:val="18"/>
              </w:rPr>
              <w:t xml:space="preserve"> </w:t>
            </w:r>
            <w:r>
              <w:rPr>
                <w:sz w:val="18"/>
              </w:rPr>
              <w:t>access</w:t>
            </w:r>
            <w:r>
              <w:rPr>
                <w:spacing w:val="-5"/>
                <w:sz w:val="18"/>
              </w:rPr>
              <w:t xml:space="preserve"> </w:t>
            </w:r>
            <w:r>
              <w:rPr>
                <w:sz w:val="18"/>
              </w:rPr>
              <w:t>to</w:t>
            </w:r>
            <w:r>
              <w:rPr>
                <w:spacing w:val="-6"/>
                <w:sz w:val="18"/>
              </w:rPr>
              <w:t xml:space="preserve"> </w:t>
            </w:r>
            <w:r>
              <w:rPr>
                <w:sz w:val="18"/>
              </w:rPr>
              <w:t>healthy</w:t>
            </w:r>
            <w:r>
              <w:rPr>
                <w:spacing w:val="-6"/>
                <w:sz w:val="18"/>
              </w:rPr>
              <w:t xml:space="preserve"> </w:t>
            </w:r>
            <w:r>
              <w:rPr>
                <w:sz w:val="18"/>
              </w:rPr>
              <w:t>food,</w:t>
            </w:r>
            <w:r>
              <w:rPr>
                <w:spacing w:val="-5"/>
                <w:sz w:val="18"/>
              </w:rPr>
              <w:t xml:space="preserve"> </w:t>
            </w:r>
            <w:r>
              <w:rPr>
                <w:sz w:val="18"/>
              </w:rPr>
              <w:t>tooth</w:t>
            </w:r>
            <w:r>
              <w:rPr>
                <w:spacing w:val="-6"/>
                <w:sz w:val="18"/>
              </w:rPr>
              <w:t xml:space="preserve"> </w:t>
            </w:r>
            <w:r>
              <w:rPr>
                <w:sz w:val="18"/>
              </w:rPr>
              <w:t>decay,</w:t>
            </w:r>
            <w:r>
              <w:rPr>
                <w:spacing w:val="-5"/>
                <w:sz w:val="18"/>
              </w:rPr>
              <w:t xml:space="preserve"> </w:t>
            </w:r>
            <w:r>
              <w:rPr>
                <w:sz w:val="18"/>
              </w:rPr>
              <w:t>self-</w:t>
            </w:r>
            <w:r>
              <w:rPr>
                <w:spacing w:val="-2"/>
                <w:sz w:val="18"/>
              </w:rPr>
              <w:t>considered</w:t>
            </w:r>
          </w:p>
          <w:p w14:paraId="27C7C7F6" w14:textId="77777777" w:rsidR="00545845" w:rsidRDefault="00545845" w:rsidP="003D7EDF">
            <w:pPr>
              <w:pStyle w:val="TableParagraph"/>
              <w:spacing w:before="0" w:line="223" w:lineRule="exact"/>
              <w:ind w:left="112"/>
              <w:rPr>
                <w:sz w:val="18"/>
              </w:rPr>
            </w:pPr>
            <w:r>
              <w:rPr>
                <w:sz w:val="18"/>
              </w:rPr>
              <w:t>health,</w:t>
            </w:r>
            <w:r>
              <w:rPr>
                <w:spacing w:val="-5"/>
                <w:sz w:val="18"/>
              </w:rPr>
              <w:t xml:space="preserve"> </w:t>
            </w:r>
            <w:r>
              <w:rPr>
                <w:sz w:val="18"/>
              </w:rPr>
              <w:t>emotional/mental</w:t>
            </w:r>
            <w:r>
              <w:rPr>
                <w:spacing w:val="-4"/>
                <w:sz w:val="18"/>
              </w:rPr>
              <w:t xml:space="preserve"> </w:t>
            </w:r>
            <w:r>
              <w:rPr>
                <w:sz w:val="18"/>
              </w:rPr>
              <w:t>health/behavioural</w:t>
            </w:r>
            <w:r>
              <w:rPr>
                <w:spacing w:val="-4"/>
                <w:sz w:val="18"/>
              </w:rPr>
              <w:t xml:space="preserve"> </w:t>
            </w:r>
            <w:r>
              <w:rPr>
                <w:spacing w:val="-2"/>
                <w:sz w:val="18"/>
              </w:rPr>
              <w:t>problems)</w:t>
            </w:r>
          </w:p>
          <w:p w14:paraId="364EFB63" w14:textId="77777777" w:rsidR="00545845" w:rsidRDefault="00545845" w:rsidP="003D7EDF">
            <w:pPr>
              <w:pStyle w:val="TableParagraph"/>
              <w:spacing w:before="56" w:line="232" w:lineRule="auto"/>
              <w:ind w:left="112" w:right="101"/>
              <w:rPr>
                <w:sz w:val="18"/>
              </w:rPr>
            </w:pPr>
            <w:bookmarkStart w:id="368" w:name="Safety:_Safe_housing_(e.g.,_family_confl"/>
            <w:bookmarkEnd w:id="368"/>
            <w:r>
              <w:rPr>
                <w:rFonts w:ascii="Arial"/>
                <w:i/>
                <w:sz w:val="18"/>
              </w:rPr>
              <w:t xml:space="preserve">Safety: </w:t>
            </w:r>
            <w:r>
              <w:rPr>
                <w:sz w:val="18"/>
              </w:rPr>
              <w:t>Safe housing (e.g., family conflict, financial hardship,</w:t>
            </w:r>
            <w:r>
              <w:rPr>
                <w:spacing w:val="40"/>
                <w:sz w:val="18"/>
              </w:rPr>
              <w:t xml:space="preserve"> </w:t>
            </w:r>
            <w:r>
              <w:rPr>
                <w:sz w:val="18"/>
              </w:rPr>
              <w:t>homelessness);</w:t>
            </w:r>
            <w:r>
              <w:rPr>
                <w:spacing w:val="-8"/>
                <w:sz w:val="18"/>
              </w:rPr>
              <w:t xml:space="preserve"> </w:t>
            </w:r>
            <w:r>
              <w:rPr>
                <w:sz w:val="18"/>
              </w:rPr>
              <w:t>preventable</w:t>
            </w:r>
            <w:r>
              <w:rPr>
                <w:spacing w:val="-8"/>
                <w:sz w:val="18"/>
              </w:rPr>
              <w:t xml:space="preserve"> </w:t>
            </w:r>
            <w:r>
              <w:rPr>
                <w:sz w:val="18"/>
              </w:rPr>
              <w:t>injury</w:t>
            </w:r>
            <w:r>
              <w:rPr>
                <w:spacing w:val="-8"/>
                <w:sz w:val="18"/>
              </w:rPr>
              <w:t xml:space="preserve"> </w:t>
            </w:r>
            <w:r>
              <w:rPr>
                <w:sz w:val="18"/>
              </w:rPr>
              <w:t>(e.g.,</w:t>
            </w:r>
            <w:r>
              <w:rPr>
                <w:spacing w:val="-8"/>
                <w:sz w:val="18"/>
              </w:rPr>
              <w:t xml:space="preserve"> </w:t>
            </w:r>
            <w:proofErr w:type="spellStart"/>
            <w:r>
              <w:rPr>
                <w:sz w:val="18"/>
              </w:rPr>
              <w:t>hospitalisations</w:t>
            </w:r>
            <w:proofErr w:type="spellEnd"/>
            <w:r>
              <w:rPr>
                <w:sz w:val="18"/>
              </w:rPr>
              <w:t>,</w:t>
            </w:r>
            <w:r>
              <w:rPr>
                <w:spacing w:val="-8"/>
                <w:sz w:val="18"/>
              </w:rPr>
              <w:t xml:space="preserve"> </w:t>
            </w:r>
            <w:r>
              <w:rPr>
                <w:sz w:val="18"/>
              </w:rPr>
              <w:t>police</w:t>
            </w:r>
            <w:r>
              <w:rPr>
                <w:spacing w:val="40"/>
                <w:sz w:val="18"/>
              </w:rPr>
              <w:t xml:space="preserve"> </w:t>
            </w:r>
            <w:r>
              <w:rPr>
                <w:sz w:val="18"/>
              </w:rPr>
              <w:t>caution/fines, swimming safety program); abuse and neglect</w:t>
            </w:r>
            <w:r>
              <w:rPr>
                <w:spacing w:val="40"/>
                <w:sz w:val="18"/>
              </w:rPr>
              <w:t xml:space="preserve"> </w:t>
            </w:r>
            <w:r>
              <w:rPr>
                <w:sz w:val="18"/>
              </w:rPr>
              <w:t>(e.g., out-of-home care, child protection system).</w:t>
            </w:r>
          </w:p>
          <w:p w14:paraId="0F0EE8B3" w14:textId="77777777" w:rsidR="00545845" w:rsidRDefault="00545845" w:rsidP="003D7EDF">
            <w:pPr>
              <w:pStyle w:val="TableParagraph"/>
              <w:spacing w:before="59" w:line="232" w:lineRule="auto"/>
              <w:ind w:left="112" w:right="131"/>
              <w:rPr>
                <w:sz w:val="18"/>
              </w:rPr>
            </w:pPr>
            <w:bookmarkStart w:id="369" w:name="Wellbeing:_Early_experiences_that_enhanc"/>
            <w:bookmarkEnd w:id="369"/>
            <w:r>
              <w:rPr>
                <w:rFonts w:ascii="Arial"/>
                <w:i/>
                <w:sz w:val="18"/>
              </w:rPr>
              <w:t>Wellbeing:</w:t>
            </w:r>
            <w:r>
              <w:rPr>
                <w:rFonts w:ascii="Arial"/>
                <w:i/>
                <w:spacing w:val="-3"/>
                <w:sz w:val="18"/>
              </w:rPr>
              <w:t xml:space="preserve"> </w:t>
            </w:r>
            <w:r>
              <w:rPr>
                <w:sz w:val="18"/>
              </w:rPr>
              <w:t>Early experiences that enhance their development</w:t>
            </w:r>
            <w:r>
              <w:rPr>
                <w:spacing w:val="40"/>
                <w:sz w:val="18"/>
              </w:rPr>
              <w:t xml:space="preserve"> </w:t>
            </w:r>
            <w:r>
              <w:rPr>
                <w:sz w:val="18"/>
              </w:rPr>
              <w:t>(e.g., special needs services, child care services, quality pre-</w:t>
            </w:r>
            <w:r>
              <w:rPr>
                <w:spacing w:val="40"/>
                <w:sz w:val="18"/>
              </w:rPr>
              <w:t xml:space="preserve"> </w:t>
            </w:r>
            <w:r>
              <w:rPr>
                <w:sz w:val="18"/>
              </w:rPr>
              <w:t>school</w:t>
            </w:r>
            <w:r>
              <w:rPr>
                <w:spacing w:val="-1"/>
                <w:sz w:val="18"/>
              </w:rPr>
              <w:t xml:space="preserve"> </w:t>
            </w:r>
            <w:r>
              <w:rPr>
                <w:sz w:val="18"/>
              </w:rPr>
              <w:t>program);</w:t>
            </w:r>
            <w:r>
              <w:rPr>
                <w:spacing w:val="-1"/>
                <w:sz w:val="18"/>
              </w:rPr>
              <w:t xml:space="preserve"> </w:t>
            </w:r>
            <w:r>
              <w:rPr>
                <w:sz w:val="18"/>
              </w:rPr>
              <w:t>connected</w:t>
            </w:r>
            <w:r>
              <w:rPr>
                <w:spacing w:val="-1"/>
                <w:sz w:val="18"/>
              </w:rPr>
              <w:t xml:space="preserve"> </w:t>
            </w:r>
            <w:r>
              <w:rPr>
                <w:sz w:val="18"/>
              </w:rPr>
              <w:t>to</w:t>
            </w:r>
            <w:r>
              <w:rPr>
                <w:spacing w:val="-1"/>
                <w:sz w:val="18"/>
              </w:rPr>
              <w:t xml:space="preserve"> </w:t>
            </w:r>
            <w:r>
              <w:rPr>
                <w:sz w:val="18"/>
              </w:rPr>
              <w:t>family,</w:t>
            </w:r>
            <w:r>
              <w:rPr>
                <w:spacing w:val="-1"/>
                <w:sz w:val="18"/>
              </w:rPr>
              <w:t xml:space="preserve"> </w:t>
            </w:r>
            <w:r>
              <w:rPr>
                <w:sz w:val="18"/>
              </w:rPr>
              <w:t>friends</w:t>
            </w:r>
            <w:r>
              <w:rPr>
                <w:spacing w:val="-1"/>
                <w:sz w:val="18"/>
              </w:rPr>
              <w:t xml:space="preserve"> </w:t>
            </w:r>
            <w:r>
              <w:rPr>
                <w:sz w:val="18"/>
              </w:rPr>
              <w:t>and</w:t>
            </w:r>
            <w:r>
              <w:rPr>
                <w:spacing w:val="-1"/>
                <w:sz w:val="18"/>
              </w:rPr>
              <w:t xml:space="preserve"> </w:t>
            </w:r>
            <w:r>
              <w:rPr>
                <w:sz w:val="18"/>
              </w:rPr>
              <w:t>culture</w:t>
            </w:r>
            <w:r>
              <w:rPr>
                <w:spacing w:val="-1"/>
                <w:sz w:val="18"/>
              </w:rPr>
              <w:t xml:space="preserve"> </w:t>
            </w:r>
            <w:r>
              <w:rPr>
                <w:sz w:val="18"/>
              </w:rPr>
              <w:t>(e.g.,</w:t>
            </w:r>
            <w:r>
              <w:rPr>
                <w:spacing w:val="40"/>
                <w:sz w:val="18"/>
              </w:rPr>
              <w:t xml:space="preserve"> </w:t>
            </w:r>
            <w:r>
              <w:rPr>
                <w:sz w:val="18"/>
              </w:rPr>
              <w:t>attendance</w:t>
            </w:r>
            <w:r>
              <w:rPr>
                <w:spacing w:val="-4"/>
                <w:sz w:val="18"/>
              </w:rPr>
              <w:t xml:space="preserve"> </w:t>
            </w:r>
            <w:r>
              <w:rPr>
                <w:sz w:val="18"/>
              </w:rPr>
              <w:t>to</w:t>
            </w:r>
            <w:r>
              <w:rPr>
                <w:spacing w:val="-4"/>
                <w:sz w:val="18"/>
              </w:rPr>
              <w:t xml:space="preserve"> </w:t>
            </w:r>
            <w:r>
              <w:rPr>
                <w:sz w:val="18"/>
              </w:rPr>
              <w:t>cultural</w:t>
            </w:r>
            <w:r>
              <w:rPr>
                <w:spacing w:val="-4"/>
                <w:sz w:val="18"/>
              </w:rPr>
              <w:t xml:space="preserve"> </w:t>
            </w:r>
            <w:r>
              <w:rPr>
                <w:sz w:val="18"/>
              </w:rPr>
              <w:t>activities,</w:t>
            </w:r>
            <w:r>
              <w:rPr>
                <w:spacing w:val="-4"/>
                <w:sz w:val="18"/>
              </w:rPr>
              <w:t xml:space="preserve"> </w:t>
            </w:r>
            <w:r>
              <w:rPr>
                <w:sz w:val="18"/>
              </w:rPr>
              <w:t>venues</w:t>
            </w:r>
            <w:r>
              <w:rPr>
                <w:spacing w:val="-4"/>
                <w:sz w:val="18"/>
              </w:rPr>
              <w:t xml:space="preserve"> </w:t>
            </w:r>
            <w:r>
              <w:rPr>
                <w:sz w:val="18"/>
              </w:rPr>
              <w:t>and</w:t>
            </w:r>
            <w:r>
              <w:rPr>
                <w:spacing w:val="-4"/>
                <w:sz w:val="18"/>
              </w:rPr>
              <w:t xml:space="preserve"> </w:t>
            </w:r>
            <w:r>
              <w:rPr>
                <w:sz w:val="18"/>
              </w:rPr>
              <w:t>events,</w:t>
            </w:r>
            <w:r>
              <w:rPr>
                <w:spacing w:val="-4"/>
                <w:sz w:val="18"/>
              </w:rPr>
              <w:t xml:space="preserve"> </w:t>
            </w:r>
            <w:r>
              <w:rPr>
                <w:sz w:val="18"/>
              </w:rPr>
              <w:t>connected</w:t>
            </w:r>
            <w:r>
              <w:rPr>
                <w:spacing w:val="40"/>
                <w:sz w:val="18"/>
              </w:rPr>
              <w:t xml:space="preserve"> </w:t>
            </w:r>
            <w:r>
              <w:rPr>
                <w:sz w:val="18"/>
              </w:rPr>
              <w:t>to adults in their home, school, community); Recreational</w:t>
            </w:r>
            <w:r>
              <w:rPr>
                <w:spacing w:val="40"/>
                <w:sz w:val="18"/>
              </w:rPr>
              <w:t xml:space="preserve"> </w:t>
            </w:r>
            <w:r>
              <w:rPr>
                <w:sz w:val="18"/>
              </w:rPr>
              <w:t xml:space="preserve">activities (e.g., </w:t>
            </w:r>
            <w:proofErr w:type="spellStart"/>
            <w:r>
              <w:rPr>
                <w:sz w:val="18"/>
              </w:rPr>
              <w:t>organised</w:t>
            </w:r>
            <w:proofErr w:type="spellEnd"/>
            <w:r>
              <w:rPr>
                <w:sz w:val="18"/>
              </w:rPr>
              <w:t xml:space="preserve"> activities outside of school hours,</w:t>
            </w:r>
            <w:r>
              <w:rPr>
                <w:spacing w:val="40"/>
                <w:sz w:val="18"/>
              </w:rPr>
              <w:t xml:space="preserve"> </w:t>
            </w:r>
            <w:r>
              <w:rPr>
                <w:sz w:val="18"/>
              </w:rPr>
              <w:t>sport/recreational physical activities); Leading satisfied lives</w:t>
            </w:r>
            <w:r>
              <w:rPr>
                <w:spacing w:val="40"/>
                <w:sz w:val="18"/>
              </w:rPr>
              <w:t xml:space="preserve"> </w:t>
            </w:r>
            <w:r>
              <w:rPr>
                <w:sz w:val="18"/>
              </w:rPr>
              <w:t>(e.g.,</w:t>
            </w:r>
            <w:r>
              <w:rPr>
                <w:spacing w:val="-3"/>
                <w:sz w:val="18"/>
              </w:rPr>
              <w:t xml:space="preserve"> </w:t>
            </w:r>
            <w:r>
              <w:rPr>
                <w:sz w:val="18"/>
              </w:rPr>
              <w:t>optimistic</w:t>
            </w:r>
            <w:r>
              <w:rPr>
                <w:spacing w:val="-3"/>
                <w:sz w:val="18"/>
              </w:rPr>
              <w:t xml:space="preserve"> </w:t>
            </w:r>
            <w:r>
              <w:rPr>
                <w:sz w:val="18"/>
              </w:rPr>
              <w:t>about</w:t>
            </w:r>
            <w:r>
              <w:rPr>
                <w:spacing w:val="-3"/>
                <w:sz w:val="18"/>
              </w:rPr>
              <w:t xml:space="preserve"> </w:t>
            </w:r>
            <w:r>
              <w:rPr>
                <w:sz w:val="18"/>
              </w:rPr>
              <w:t>life,</w:t>
            </w:r>
            <w:r>
              <w:rPr>
                <w:spacing w:val="-3"/>
                <w:sz w:val="18"/>
              </w:rPr>
              <w:t xml:space="preserve"> </w:t>
            </w:r>
            <w:r>
              <w:rPr>
                <w:sz w:val="18"/>
              </w:rPr>
              <w:t>satisfaction</w:t>
            </w:r>
            <w:r>
              <w:rPr>
                <w:spacing w:val="-3"/>
                <w:sz w:val="18"/>
              </w:rPr>
              <w:t xml:space="preserve"> </w:t>
            </w:r>
            <w:r>
              <w:rPr>
                <w:sz w:val="18"/>
              </w:rPr>
              <w:t>with</w:t>
            </w:r>
            <w:r>
              <w:rPr>
                <w:spacing w:val="-3"/>
                <w:sz w:val="18"/>
              </w:rPr>
              <w:t xml:space="preserve"> </w:t>
            </w:r>
            <w:r>
              <w:rPr>
                <w:sz w:val="18"/>
              </w:rPr>
              <w:t>life,</w:t>
            </w:r>
            <w:r>
              <w:rPr>
                <w:spacing w:val="-3"/>
                <w:sz w:val="18"/>
              </w:rPr>
              <w:t xml:space="preserve"> </w:t>
            </w:r>
            <w:r>
              <w:rPr>
                <w:sz w:val="18"/>
              </w:rPr>
              <w:t>rate</w:t>
            </w:r>
            <w:r>
              <w:rPr>
                <w:spacing w:val="-3"/>
                <w:sz w:val="18"/>
              </w:rPr>
              <w:t xml:space="preserve"> </w:t>
            </w:r>
            <w:r>
              <w:rPr>
                <w:sz w:val="18"/>
              </w:rPr>
              <w:t>of</w:t>
            </w:r>
            <w:r>
              <w:rPr>
                <w:spacing w:val="-3"/>
                <w:sz w:val="18"/>
              </w:rPr>
              <w:t xml:space="preserve"> </w:t>
            </w:r>
            <w:r>
              <w:rPr>
                <w:sz w:val="18"/>
              </w:rPr>
              <w:t>suicide);</w:t>
            </w:r>
            <w:r>
              <w:rPr>
                <w:spacing w:val="40"/>
                <w:sz w:val="18"/>
              </w:rPr>
              <w:t xml:space="preserve"> </w:t>
            </w:r>
            <w:r>
              <w:rPr>
                <w:sz w:val="18"/>
              </w:rPr>
              <w:t>Education: Take advantage of the learning environment, meet</w:t>
            </w:r>
            <w:r>
              <w:rPr>
                <w:spacing w:val="40"/>
                <w:sz w:val="18"/>
              </w:rPr>
              <w:t xml:space="preserve"> </w:t>
            </w:r>
            <w:r>
              <w:rPr>
                <w:sz w:val="18"/>
              </w:rPr>
              <w:t>one</w:t>
            </w:r>
            <w:r>
              <w:rPr>
                <w:spacing w:val="-5"/>
                <w:sz w:val="18"/>
              </w:rPr>
              <w:t xml:space="preserve"> </w:t>
            </w:r>
            <w:r>
              <w:rPr>
                <w:sz w:val="18"/>
              </w:rPr>
              <w:t>or</w:t>
            </w:r>
            <w:r>
              <w:rPr>
                <w:spacing w:val="-5"/>
                <w:sz w:val="18"/>
              </w:rPr>
              <w:t xml:space="preserve"> </w:t>
            </w:r>
            <w:r>
              <w:rPr>
                <w:sz w:val="18"/>
              </w:rPr>
              <w:t>more</w:t>
            </w:r>
            <w:r>
              <w:rPr>
                <w:spacing w:val="-5"/>
                <w:sz w:val="18"/>
              </w:rPr>
              <w:t xml:space="preserve"> </w:t>
            </w:r>
            <w:r>
              <w:rPr>
                <w:sz w:val="18"/>
              </w:rPr>
              <w:t>of</w:t>
            </w:r>
            <w:r>
              <w:rPr>
                <w:spacing w:val="-5"/>
                <w:sz w:val="18"/>
              </w:rPr>
              <w:t xml:space="preserve"> </w:t>
            </w:r>
            <w:r>
              <w:rPr>
                <w:sz w:val="18"/>
              </w:rPr>
              <w:t>the</w:t>
            </w:r>
            <w:r>
              <w:rPr>
                <w:spacing w:val="-5"/>
                <w:sz w:val="18"/>
              </w:rPr>
              <w:t xml:space="preserve"> </w:t>
            </w:r>
            <w:r>
              <w:rPr>
                <w:sz w:val="18"/>
              </w:rPr>
              <w:t>AEDC</w:t>
            </w:r>
            <w:r>
              <w:rPr>
                <w:spacing w:val="-5"/>
                <w:sz w:val="18"/>
              </w:rPr>
              <w:t xml:space="preserve"> </w:t>
            </w:r>
            <w:r>
              <w:rPr>
                <w:sz w:val="18"/>
              </w:rPr>
              <w:t>domains,</w:t>
            </w:r>
            <w:r>
              <w:rPr>
                <w:spacing w:val="-5"/>
                <w:sz w:val="18"/>
              </w:rPr>
              <w:t xml:space="preserve"> </w:t>
            </w:r>
            <w:r>
              <w:rPr>
                <w:sz w:val="18"/>
              </w:rPr>
              <w:t>positive</w:t>
            </w:r>
            <w:r>
              <w:rPr>
                <w:spacing w:val="-5"/>
                <w:sz w:val="18"/>
              </w:rPr>
              <w:t xml:space="preserve"> </w:t>
            </w:r>
            <w:r>
              <w:rPr>
                <w:sz w:val="18"/>
              </w:rPr>
              <w:t>learning</w:t>
            </w:r>
            <w:r>
              <w:rPr>
                <w:spacing w:val="-5"/>
                <w:sz w:val="18"/>
              </w:rPr>
              <w:t xml:space="preserve"> </w:t>
            </w:r>
            <w:r>
              <w:rPr>
                <w:sz w:val="18"/>
              </w:rPr>
              <w:t>experience,</w:t>
            </w:r>
            <w:r>
              <w:rPr>
                <w:spacing w:val="40"/>
                <w:sz w:val="18"/>
              </w:rPr>
              <w:t xml:space="preserve"> </w:t>
            </w:r>
            <w:r>
              <w:rPr>
                <w:sz w:val="18"/>
              </w:rPr>
              <w:t>engagement in school/education/training/work.</w:t>
            </w:r>
          </w:p>
        </w:tc>
        <w:tc>
          <w:tcPr>
            <w:tcW w:w="2268" w:type="dxa"/>
          </w:tcPr>
          <w:p w14:paraId="4A01C570" w14:textId="77777777" w:rsidR="00545845" w:rsidRDefault="00545845" w:rsidP="003D7EDF">
            <w:pPr>
              <w:pStyle w:val="TableParagraph"/>
              <w:spacing w:before="71" w:line="232" w:lineRule="auto"/>
              <w:ind w:left="112" w:right="354"/>
              <w:rPr>
                <w:sz w:val="18"/>
              </w:rPr>
            </w:pPr>
            <w:bookmarkStart w:id="370" w:name="Male_and_female;_Aboriginal_children_and"/>
            <w:bookmarkEnd w:id="370"/>
            <w:r>
              <w:rPr>
                <w:sz w:val="18"/>
              </w:rPr>
              <w:t>Male and female;</w:t>
            </w:r>
            <w:r>
              <w:rPr>
                <w:spacing w:val="40"/>
                <w:sz w:val="18"/>
              </w:rPr>
              <w:t xml:space="preserve"> </w:t>
            </w:r>
            <w:r>
              <w:rPr>
                <w:sz w:val="18"/>
              </w:rPr>
              <w:t>Aboriginal</w:t>
            </w:r>
            <w:r>
              <w:rPr>
                <w:spacing w:val="-9"/>
                <w:sz w:val="18"/>
              </w:rPr>
              <w:t xml:space="preserve"> </w:t>
            </w:r>
            <w:r>
              <w:rPr>
                <w:sz w:val="18"/>
              </w:rPr>
              <w:t>children</w:t>
            </w:r>
            <w:r>
              <w:rPr>
                <w:spacing w:val="-9"/>
                <w:sz w:val="18"/>
              </w:rPr>
              <w:t xml:space="preserve"> </w:t>
            </w:r>
            <w:r>
              <w:rPr>
                <w:sz w:val="18"/>
              </w:rPr>
              <w:t>and</w:t>
            </w:r>
            <w:r>
              <w:rPr>
                <w:spacing w:val="40"/>
                <w:sz w:val="18"/>
              </w:rPr>
              <w:t xml:space="preserve"> </w:t>
            </w:r>
            <w:r>
              <w:rPr>
                <w:sz w:val="18"/>
              </w:rPr>
              <w:t>young</w:t>
            </w:r>
            <w:r>
              <w:rPr>
                <w:spacing w:val="-9"/>
                <w:sz w:val="18"/>
              </w:rPr>
              <w:t xml:space="preserve"> </w:t>
            </w:r>
            <w:r>
              <w:rPr>
                <w:sz w:val="18"/>
              </w:rPr>
              <w:t>people;</w:t>
            </w:r>
            <w:r>
              <w:rPr>
                <w:spacing w:val="-9"/>
                <w:sz w:val="18"/>
              </w:rPr>
              <w:t xml:space="preserve"> </w:t>
            </w:r>
            <w:r>
              <w:rPr>
                <w:sz w:val="18"/>
              </w:rPr>
              <w:t>Children</w:t>
            </w:r>
            <w:r>
              <w:rPr>
                <w:spacing w:val="40"/>
                <w:sz w:val="18"/>
              </w:rPr>
              <w:t xml:space="preserve"> </w:t>
            </w:r>
            <w:r>
              <w:rPr>
                <w:sz w:val="18"/>
              </w:rPr>
              <w:t>and</w:t>
            </w:r>
            <w:r>
              <w:rPr>
                <w:spacing w:val="-1"/>
                <w:sz w:val="18"/>
              </w:rPr>
              <w:t xml:space="preserve"> </w:t>
            </w:r>
            <w:r>
              <w:rPr>
                <w:sz w:val="18"/>
              </w:rPr>
              <w:t>young</w:t>
            </w:r>
            <w:r>
              <w:rPr>
                <w:spacing w:val="-1"/>
                <w:sz w:val="18"/>
              </w:rPr>
              <w:t xml:space="preserve"> </w:t>
            </w:r>
            <w:r>
              <w:rPr>
                <w:sz w:val="18"/>
              </w:rPr>
              <w:t>people</w:t>
            </w:r>
            <w:r>
              <w:rPr>
                <w:spacing w:val="-1"/>
                <w:sz w:val="18"/>
              </w:rPr>
              <w:t xml:space="preserve"> </w:t>
            </w:r>
            <w:r>
              <w:rPr>
                <w:sz w:val="18"/>
              </w:rPr>
              <w:t>with</w:t>
            </w:r>
            <w:r>
              <w:rPr>
                <w:spacing w:val="40"/>
                <w:sz w:val="18"/>
              </w:rPr>
              <w:t xml:space="preserve"> </w:t>
            </w:r>
            <w:r>
              <w:rPr>
                <w:sz w:val="18"/>
              </w:rPr>
              <w:t>disability;</w:t>
            </w:r>
            <w:r>
              <w:rPr>
                <w:spacing w:val="-9"/>
                <w:sz w:val="18"/>
              </w:rPr>
              <w:t xml:space="preserve"> </w:t>
            </w:r>
            <w:r>
              <w:rPr>
                <w:sz w:val="18"/>
              </w:rPr>
              <w:t>Children</w:t>
            </w:r>
            <w:r>
              <w:rPr>
                <w:spacing w:val="-9"/>
                <w:sz w:val="18"/>
              </w:rPr>
              <w:t xml:space="preserve"> </w:t>
            </w:r>
            <w:r>
              <w:rPr>
                <w:sz w:val="18"/>
              </w:rPr>
              <w:t>and</w:t>
            </w:r>
            <w:r>
              <w:rPr>
                <w:spacing w:val="40"/>
                <w:sz w:val="18"/>
              </w:rPr>
              <w:t xml:space="preserve"> </w:t>
            </w:r>
            <w:r>
              <w:rPr>
                <w:sz w:val="18"/>
              </w:rPr>
              <w:t>young people living</w:t>
            </w:r>
          </w:p>
          <w:p w14:paraId="41002C2F" w14:textId="77777777" w:rsidR="00545845" w:rsidRDefault="00545845" w:rsidP="003D7EDF">
            <w:pPr>
              <w:pStyle w:val="TableParagraph"/>
              <w:spacing w:before="3" w:line="232" w:lineRule="auto"/>
              <w:ind w:left="112" w:right="381"/>
              <w:rPr>
                <w:sz w:val="18"/>
              </w:rPr>
            </w:pPr>
            <w:r>
              <w:rPr>
                <w:sz w:val="18"/>
              </w:rPr>
              <w:t>in out-of-home care;</w:t>
            </w:r>
            <w:r>
              <w:rPr>
                <w:spacing w:val="40"/>
                <w:sz w:val="18"/>
              </w:rPr>
              <w:t xml:space="preserve"> </w:t>
            </w:r>
            <w:r>
              <w:rPr>
                <w:sz w:val="18"/>
              </w:rPr>
              <w:t>Metropolitan</w:t>
            </w:r>
            <w:r>
              <w:rPr>
                <w:spacing w:val="-5"/>
                <w:sz w:val="18"/>
              </w:rPr>
              <w:t xml:space="preserve"> </w:t>
            </w:r>
            <w:r>
              <w:rPr>
                <w:sz w:val="18"/>
              </w:rPr>
              <w:t>Adelaide</w:t>
            </w:r>
            <w:r>
              <w:rPr>
                <w:spacing w:val="40"/>
                <w:sz w:val="18"/>
              </w:rPr>
              <w:t xml:space="preserve"> </w:t>
            </w:r>
            <w:r>
              <w:rPr>
                <w:sz w:val="18"/>
              </w:rPr>
              <w:t>and regional South</w:t>
            </w:r>
            <w:r>
              <w:rPr>
                <w:spacing w:val="40"/>
                <w:sz w:val="18"/>
              </w:rPr>
              <w:t xml:space="preserve"> </w:t>
            </w:r>
            <w:r>
              <w:rPr>
                <w:sz w:val="18"/>
              </w:rPr>
              <w:t>Australian</w:t>
            </w:r>
            <w:r>
              <w:rPr>
                <w:spacing w:val="-9"/>
                <w:sz w:val="18"/>
              </w:rPr>
              <w:t xml:space="preserve"> </w:t>
            </w:r>
            <w:r>
              <w:rPr>
                <w:sz w:val="18"/>
              </w:rPr>
              <w:t>populations;</w:t>
            </w:r>
            <w:r>
              <w:rPr>
                <w:spacing w:val="40"/>
                <w:sz w:val="18"/>
              </w:rPr>
              <w:t xml:space="preserve"> </w:t>
            </w:r>
            <w:r>
              <w:rPr>
                <w:sz w:val="18"/>
              </w:rPr>
              <w:t>Socioeconomic</w:t>
            </w:r>
            <w:r>
              <w:rPr>
                <w:spacing w:val="-5"/>
                <w:sz w:val="18"/>
              </w:rPr>
              <w:t xml:space="preserve"> </w:t>
            </w:r>
            <w:r>
              <w:rPr>
                <w:sz w:val="18"/>
              </w:rPr>
              <w:t>status.</w:t>
            </w:r>
          </w:p>
        </w:tc>
        <w:tc>
          <w:tcPr>
            <w:tcW w:w="3789" w:type="dxa"/>
          </w:tcPr>
          <w:p w14:paraId="3EABE064" w14:textId="77777777" w:rsidR="00545845" w:rsidRDefault="00545845" w:rsidP="003D7EDF">
            <w:pPr>
              <w:pStyle w:val="TableParagraph"/>
              <w:spacing w:before="71" w:line="232" w:lineRule="auto"/>
              <w:ind w:left="111" w:right="96"/>
              <w:rPr>
                <w:sz w:val="18"/>
              </w:rPr>
            </w:pPr>
            <w:bookmarkStart w:id="371" w:name="Australian_Bureau_of_Statistics,_the_Org"/>
            <w:bookmarkEnd w:id="371"/>
            <w:r>
              <w:rPr>
                <w:sz w:val="18"/>
              </w:rPr>
              <w:t>Australian</w:t>
            </w:r>
            <w:r>
              <w:rPr>
                <w:spacing w:val="-9"/>
                <w:sz w:val="18"/>
              </w:rPr>
              <w:t xml:space="preserve"> </w:t>
            </w:r>
            <w:r>
              <w:rPr>
                <w:sz w:val="18"/>
              </w:rPr>
              <w:t>Bureau</w:t>
            </w:r>
            <w:r>
              <w:rPr>
                <w:spacing w:val="-9"/>
                <w:sz w:val="18"/>
              </w:rPr>
              <w:t xml:space="preserve"> </w:t>
            </w:r>
            <w:r>
              <w:rPr>
                <w:sz w:val="18"/>
              </w:rPr>
              <w:t>of</w:t>
            </w:r>
            <w:r>
              <w:rPr>
                <w:spacing w:val="-9"/>
                <w:sz w:val="18"/>
              </w:rPr>
              <w:t xml:space="preserve"> </w:t>
            </w:r>
            <w:r>
              <w:rPr>
                <w:sz w:val="18"/>
              </w:rPr>
              <w:t>Statistics,</w:t>
            </w:r>
            <w:r>
              <w:rPr>
                <w:spacing w:val="-9"/>
                <w:sz w:val="18"/>
              </w:rPr>
              <w:t xml:space="preserve"> </w:t>
            </w:r>
            <w:r>
              <w:rPr>
                <w:sz w:val="18"/>
              </w:rPr>
              <w:t>the</w:t>
            </w:r>
            <w:r>
              <w:rPr>
                <w:spacing w:val="-9"/>
                <w:sz w:val="18"/>
              </w:rPr>
              <w:t xml:space="preserve"> </w:t>
            </w:r>
            <w:r>
              <w:rPr>
                <w:sz w:val="18"/>
              </w:rPr>
              <w:t>Organisation</w:t>
            </w:r>
            <w:r>
              <w:rPr>
                <w:spacing w:val="40"/>
                <w:sz w:val="18"/>
              </w:rPr>
              <w:t xml:space="preserve"> </w:t>
            </w:r>
            <w:r>
              <w:rPr>
                <w:sz w:val="18"/>
              </w:rPr>
              <w:t>for Economic Co-operation and Development</w:t>
            </w:r>
            <w:r>
              <w:rPr>
                <w:spacing w:val="40"/>
                <w:sz w:val="18"/>
              </w:rPr>
              <w:t xml:space="preserve"> </w:t>
            </w:r>
            <w:r>
              <w:rPr>
                <w:sz w:val="18"/>
              </w:rPr>
              <w:t>(OECD), and accredited non-government</w:t>
            </w:r>
            <w:r>
              <w:rPr>
                <w:spacing w:val="40"/>
                <w:sz w:val="18"/>
              </w:rPr>
              <w:t xml:space="preserve"> </w:t>
            </w:r>
            <w:r>
              <w:rPr>
                <w:sz w:val="18"/>
              </w:rPr>
              <w:t>surveys and reports.</w:t>
            </w:r>
          </w:p>
        </w:tc>
      </w:tr>
      <w:tr w:rsidR="0012273B" w14:paraId="04418581" w14:textId="77777777" w:rsidTr="00024855">
        <w:trPr>
          <w:trHeight w:val="351"/>
        </w:trPr>
        <w:tc>
          <w:tcPr>
            <w:tcW w:w="15254" w:type="dxa"/>
            <w:gridSpan w:val="5"/>
            <w:shd w:val="clear" w:color="auto" w:fill="D0D8EE"/>
          </w:tcPr>
          <w:p w14:paraId="2EC986B4" w14:textId="77777777" w:rsidR="0012273B" w:rsidRDefault="0012273B" w:rsidP="00024855">
            <w:pPr>
              <w:pStyle w:val="TableParagraph"/>
              <w:keepNext/>
              <w:rPr>
                <w:b/>
                <w:sz w:val="10"/>
              </w:rPr>
            </w:pPr>
            <w:r w:rsidRPr="00DF14D6">
              <w:rPr>
                <w:b/>
                <w:color w:val="44546A" w:themeColor="text2"/>
                <w:sz w:val="18"/>
              </w:rPr>
              <w:lastRenderedPageBreak/>
              <w:t>Australian</w:t>
            </w:r>
            <w:r w:rsidRPr="00DF14D6">
              <w:rPr>
                <w:b/>
                <w:color w:val="44546A" w:themeColor="text2"/>
                <w:spacing w:val="-2"/>
                <w:sz w:val="18"/>
              </w:rPr>
              <w:t xml:space="preserve"> </w:t>
            </w:r>
            <w:r w:rsidRPr="00DF14D6">
              <w:rPr>
                <w:b/>
                <w:color w:val="44546A" w:themeColor="text2"/>
                <w:sz w:val="18"/>
              </w:rPr>
              <w:t>Government:</w:t>
            </w:r>
            <w:r w:rsidRPr="00DF14D6">
              <w:rPr>
                <w:b/>
                <w:color w:val="44546A" w:themeColor="text2"/>
                <w:spacing w:val="-2"/>
                <w:sz w:val="18"/>
              </w:rPr>
              <w:t xml:space="preserve"> </w:t>
            </w:r>
            <w:r w:rsidRPr="00DF14D6">
              <w:rPr>
                <w:b/>
                <w:color w:val="44546A" w:themeColor="text2"/>
                <w:sz w:val="18"/>
              </w:rPr>
              <w:t>AIHW</w:t>
            </w:r>
            <w:r w:rsidRPr="00DF14D6">
              <w:rPr>
                <w:b/>
                <w:color w:val="44546A" w:themeColor="text2"/>
                <w:spacing w:val="-1"/>
                <w:sz w:val="18"/>
              </w:rPr>
              <w:t xml:space="preserve"> </w:t>
            </w:r>
            <w:r w:rsidRPr="00DF14D6">
              <w:rPr>
                <w:b/>
                <w:color w:val="44546A" w:themeColor="text2"/>
                <w:sz w:val="18"/>
              </w:rPr>
              <w:t>(2019).</w:t>
            </w:r>
            <w:r w:rsidRPr="00DF14D6">
              <w:rPr>
                <w:b/>
                <w:color w:val="44546A" w:themeColor="text2"/>
                <w:spacing w:val="-2"/>
                <w:sz w:val="18"/>
              </w:rPr>
              <w:t xml:space="preserve"> </w:t>
            </w:r>
            <w:r w:rsidRPr="00DF14D6">
              <w:rPr>
                <w:b/>
                <w:color w:val="44546A" w:themeColor="text2"/>
                <w:sz w:val="18"/>
              </w:rPr>
              <w:t>Scoping</w:t>
            </w:r>
            <w:r w:rsidRPr="00DF14D6">
              <w:rPr>
                <w:b/>
                <w:color w:val="44546A" w:themeColor="text2"/>
                <w:spacing w:val="-2"/>
                <w:sz w:val="18"/>
              </w:rPr>
              <w:t xml:space="preserve"> </w:t>
            </w:r>
            <w:r w:rsidRPr="00DF14D6">
              <w:rPr>
                <w:b/>
                <w:color w:val="44546A" w:themeColor="text2"/>
                <w:sz w:val="18"/>
              </w:rPr>
              <w:t>enhanced</w:t>
            </w:r>
            <w:r w:rsidRPr="00DF14D6">
              <w:rPr>
                <w:b/>
                <w:color w:val="44546A" w:themeColor="text2"/>
                <w:spacing w:val="-1"/>
                <w:sz w:val="18"/>
              </w:rPr>
              <w:t xml:space="preserve"> </w:t>
            </w:r>
            <w:r w:rsidRPr="00DF14D6">
              <w:rPr>
                <w:b/>
                <w:color w:val="44546A" w:themeColor="text2"/>
                <w:sz w:val="18"/>
              </w:rPr>
              <w:t>measurement</w:t>
            </w:r>
            <w:r w:rsidRPr="00DF14D6">
              <w:rPr>
                <w:b/>
                <w:color w:val="44546A" w:themeColor="text2"/>
                <w:spacing w:val="-2"/>
                <w:sz w:val="18"/>
              </w:rPr>
              <w:t xml:space="preserve"> </w:t>
            </w:r>
            <w:r w:rsidRPr="00DF14D6">
              <w:rPr>
                <w:b/>
                <w:color w:val="44546A" w:themeColor="text2"/>
                <w:sz w:val="18"/>
              </w:rPr>
              <w:t>of</w:t>
            </w:r>
            <w:r w:rsidRPr="00DF14D6">
              <w:rPr>
                <w:b/>
                <w:color w:val="44546A" w:themeColor="text2"/>
                <w:spacing w:val="-2"/>
                <w:sz w:val="18"/>
              </w:rPr>
              <w:t xml:space="preserve"> </w:t>
            </w:r>
            <w:r w:rsidRPr="00DF14D6">
              <w:rPr>
                <w:b/>
                <w:color w:val="44546A" w:themeColor="text2"/>
                <w:sz w:val="18"/>
              </w:rPr>
              <w:t>child</w:t>
            </w:r>
            <w:r w:rsidRPr="00DF14D6">
              <w:rPr>
                <w:b/>
                <w:color w:val="44546A" w:themeColor="text2"/>
                <w:spacing w:val="-1"/>
                <w:sz w:val="18"/>
              </w:rPr>
              <w:t xml:space="preserve"> </w:t>
            </w:r>
            <w:r w:rsidRPr="00DF14D6">
              <w:rPr>
                <w:b/>
                <w:color w:val="44546A" w:themeColor="text2"/>
                <w:sz w:val="18"/>
              </w:rPr>
              <w:t>wellbeing</w:t>
            </w:r>
            <w:r w:rsidRPr="00DF14D6">
              <w:rPr>
                <w:b/>
                <w:color w:val="44546A" w:themeColor="text2"/>
                <w:spacing w:val="-2"/>
                <w:sz w:val="18"/>
              </w:rPr>
              <w:t xml:space="preserve"> </w:t>
            </w:r>
            <w:r w:rsidRPr="00DF14D6">
              <w:rPr>
                <w:b/>
                <w:color w:val="44546A" w:themeColor="text2"/>
                <w:sz w:val="18"/>
              </w:rPr>
              <w:t>in</w:t>
            </w:r>
            <w:r w:rsidRPr="00DF14D6">
              <w:rPr>
                <w:b/>
                <w:color w:val="44546A" w:themeColor="text2"/>
                <w:spacing w:val="-1"/>
                <w:sz w:val="18"/>
              </w:rPr>
              <w:t xml:space="preserve"> </w:t>
            </w:r>
            <w:r w:rsidRPr="00DF14D6">
              <w:rPr>
                <w:b/>
                <w:color w:val="44546A" w:themeColor="text2"/>
                <w:spacing w:val="-2"/>
                <w:sz w:val="18"/>
              </w:rPr>
              <w:t>Australia</w:t>
            </w:r>
            <w:bookmarkStart w:id="372" w:name="38"/>
            <w:bookmarkEnd w:id="372"/>
            <w:r w:rsidRPr="00DF14D6">
              <w:rPr>
                <w:b/>
                <w:color w:val="44546A" w:themeColor="text2"/>
                <w:spacing w:val="-2"/>
                <w:position w:val="6"/>
                <w:sz w:val="10"/>
              </w:rPr>
              <w:t>38</w:t>
            </w:r>
          </w:p>
        </w:tc>
      </w:tr>
      <w:tr w:rsidR="0012273B" w14:paraId="0C7E916A" w14:textId="77777777" w:rsidTr="00024855">
        <w:trPr>
          <w:trHeight w:val="7448"/>
        </w:trPr>
        <w:tc>
          <w:tcPr>
            <w:tcW w:w="1826" w:type="dxa"/>
          </w:tcPr>
          <w:p w14:paraId="60AB5EBB" w14:textId="77777777" w:rsidR="0012273B" w:rsidRDefault="0012273B" w:rsidP="003D7EDF">
            <w:pPr>
              <w:pStyle w:val="TableParagraph"/>
              <w:rPr>
                <w:sz w:val="18"/>
              </w:rPr>
            </w:pPr>
            <w:bookmarkStart w:id="373" w:name="0-18_years"/>
            <w:bookmarkEnd w:id="373"/>
            <w:r>
              <w:rPr>
                <w:sz w:val="18"/>
              </w:rPr>
              <w:t>0-18</w:t>
            </w:r>
            <w:r>
              <w:rPr>
                <w:spacing w:val="-2"/>
                <w:sz w:val="18"/>
              </w:rPr>
              <w:t xml:space="preserve"> years</w:t>
            </w:r>
          </w:p>
        </w:tc>
        <w:tc>
          <w:tcPr>
            <w:tcW w:w="2268" w:type="dxa"/>
          </w:tcPr>
          <w:p w14:paraId="295E26F8" w14:textId="77777777" w:rsidR="0012273B" w:rsidRDefault="0012273B" w:rsidP="003D7EDF">
            <w:pPr>
              <w:pStyle w:val="TableParagraph"/>
              <w:spacing w:before="71" w:line="232" w:lineRule="auto"/>
              <w:rPr>
                <w:sz w:val="18"/>
              </w:rPr>
            </w:pPr>
            <w:bookmarkStart w:id="374" w:name="To_provide_a_preliminary_summary_of_the_"/>
            <w:bookmarkEnd w:id="374"/>
            <w:r>
              <w:rPr>
                <w:sz w:val="18"/>
              </w:rPr>
              <w:t>To</w:t>
            </w:r>
            <w:r>
              <w:rPr>
                <w:spacing w:val="-11"/>
                <w:sz w:val="18"/>
              </w:rPr>
              <w:t xml:space="preserve"> </w:t>
            </w:r>
            <w:r>
              <w:rPr>
                <w:sz w:val="18"/>
              </w:rPr>
              <w:t>provide</w:t>
            </w:r>
            <w:r>
              <w:rPr>
                <w:spacing w:val="-9"/>
                <w:sz w:val="18"/>
              </w:rPr>
              <w:t xml:space="preserve"> </w:t>
            </w:r>
            <w:r>
              <w:rPr>
                <w:sz w:val="18"/>
              </w:rPr>
              <w:t>a</w:t>
            </w:r>
            <w:r>
              <w:rPr>
                <w:spacing w:val="-9"/>
                <w:sz w:val="18"/>
              </w:rPr>
              <w:t xml:space="preserve"> </w:t>
            </w:r>
            <w:r>
              <w:rPr>
                <w:sz w:val="18"/>
              </w:rPr>
              <w:t>preliminary</w:t>
            </w:r>
            <w:r>
              <w:rPr>
                <w:spacing w:val="40"/>
                <w:sz w:val="18"/>
              </w:rPr>
              <w:t xml:space="preserve"> </w:t>
            </w:r>
            <w:r>
              <w:rPr>
                <w:sz w:val="18"/>
              </w:rPr>
              <w:t>summary of the</w:t>
            </w:r>
          </w:p>
          <w:p w14:paraId="1C09B550" w14:textId="77777777" w:rsidR="0012273B" w:rsidRDefault="0012273B" w:rsidP="003D7EDF">
            <w:pPr>
              <w:pStyle w:val="TableParagraph"/>
              <w:spacing w:before="1" w:line="232" w:lineRule="auto"/>
              <w:ind w:right="249"/>
              <w:rPr>
                <w:sz w:val="18"/>
              </w:rPr>
            </w:pPr>
            <w:r>
              <w:rPr>
                <w:sz w:val="18"/>
              </w:rPr>
              <w:t>current national child</w:t>
            </w:r>
            <w:r>
              <w:rPr>
                <w:spacing w:val="40"/>
                <w:sz w:val="18"/>
              </w:rPr>
              <w:t xml:space="preserve"> </w:t>
            </w:r>
            <w:r>
              <w:rPr>
                <w:sz w:val="18"/>
              </w:rPr>
              <w:t>wellbeing data and</w:t>
            </w:r>
            <w:r>
              <w:rPr>
                <w:spacing w:val="40"/>
                <w:sz w:val="18"/>
              </w:rPr>
              <w:t xml:space="preserve"> </w:t>
            </w:r>
            <w:r>
              <w:rPr>
                <w:sz w:val="18"/>
              </w:rPr>
              <w:t>reporting</w:t>
            </w:r>
            <w:r>
              <w:rPr>
                <w:spacing w:val="-5"/>
                <w:sz w:val="18"/>
              </w:rPr>
              <w:t xml:space="preserve"> </w:t>
            </w:r>
            <w:r>
              <w:rPr>
                <w:sz w:val="18"/>
              </w:rPr>
              <w:t>landscape,</w:t>
            </w:r>
            <w:r>
              <w:rPr>
                <w:spacing w:val="40"/>
                <w:sz w:val="18"/>
              </w:rPr>
              <w:t xml:space="preserve"> </w:t>
            </w:r>
            <w:r>
              <w:rPr>
                <w:sz w:val="18"/>
              </w:rPr>
              <w:t>identified</w:t>
            </w:r>
            <w:r>
              <w:rPr>
                <w:spacing w:val="-9"/>
                <w:sz w:val="18"/>
              </w:rPr>
              <w:t xml:space="preserve"> </w:t>
            </w:r>
            <w:r>
              <w:rPr>
                <w:sz w:val="18"/>
              </w:rPr>
              <w:t>key</w:t>
            </w:r>
            <w:r>
              <w:rPr>
                <w:spacing w:val="-9"/>
                <w:sz w:val="18"/>
              </w:rPr>
              <w:t xml:space="preserve"> </w:t>
            </w:r>
            <w:r>
              <w:rPr>
                <w:sz w:val="18"/>
              </w:rPr>
              <w:t>data</w:t>
            </w:r>
            <w:r>
              <w:rPr>
                <w:spacing w:val="-9"/>
                <w:sz w:val="18"/>
              </w:rPr>
              <w:t xml:space="preserve"> </w:t>
            </w:r>
            <w:r>
              <w:rPr>
                <w:sz w:val="18"/>
              </w:rPr>
              <w:t>gaps</w:t>
            </w:r>
            <w:r>
              <w:rPr>
                <w:spacing w:val="40"/>
                <w:sz w:val="18"/>
              </w:rPr>
              <w:t xml:space="preserve"> </w:t>
            </w:r>
            <w:r>
              <w:rPr>
                <w:sz w:val="18"/>
              </w:rPr>
              <w:t>and opportunities for</w:t>
            </w:r>
            <w:r>
              <w:rPr>
                <w:spacing w:val="40"/>
                <w:sz w:val="18"/>
              </w:rPr>
              <w:t xml:space="preserve"> </w:t>
            </w:r>
            <w:r>
              <w:rPr>
                <w:spacing w:val="-2"/>
                <w:sz w:val="18"/>
              </w:rPr>
              <w:t>development.</w:t>
            </w:r>
          </w:p>
        </w:tc>
        <w:tc>
          <w:tcPr>
            <w:tcW w:w="5103" w:type="dxa"/>
          </w:tcPr>
          <w:p w14:paraId="3B7D80E6" w14:textId="77777777" w:rsidR="0012273B" w:rsidRDefault="0012273B" w:rsidP="003D7EDF">
            <w:pPr>
              <w:pStyle w:val="TableParagraph"/>
              <w:spacing w:before="71" w:line="232" w:lineRule="auto"/>
              <w:ind w:left="112" w:right="101"/>
              <w:rPr>
                <w:sz w:val="18"/>
              </w:rPr>
            </w:pPr>
            <w:bookmarkStart w:id="375" w:name="Health:_Maternal_and_infant_health_(e.g."/>
            <w:bookmarkEnd w:id="375"/>
            <w:r>
              <w:rPr>
                <w:rFonts w:ascii="Arial"/>
                <w:i/>
                <w:sz w:val="18"/>
              </w:rPr>
              <w:t>Health:</w:t>
            </w:r>
            <w:r>
              <w:rPr>
                <w:rFonts w:ascii="Arial"/>
                <w:i/>
                <w:spacing w:val="-2"/>
                <w:sz w:val="18"/>
              </w:rPr>
              <w:t xml:space="preserve"> </w:t>
            </w:r>
            <w:r>
              <w:rPr>
                <w:sz w:val="18"/>
              </w:rPr>
              <w:t>Maternal and infant health (e.g., smoking in pregnancy,</w:t>
            </w:r>
            <w:r>
              <w:rPr>
                <w:spacing w:val="40"/>
                <w:sz w:val="18"/>
              </w:rPr>
              <w:t xml:space="preserve"> </w:t>
            </w:r>
            <w:r>
              <w:rPr>
                <w:sz w:val="18"/>
              </w:rPr>
              <w:t>drinking in pregnancy, substance use during pregnancy,</w:t>
            </w:r>
            <w:r>
              <w:rPr>
                <w:spacing w:val="40"/>
                <w:sz w:val="18"/>
              </w:rPr>
              <w:t xml:space="preserve"> </w:t>
            </w:r>
            <w:r>
              <w:rPr>
                <w:sz w:val="18"/>
              </w:rPr>
              <w:t xml:space="preserve">antenatal care, </w:t>
            </w:r>
            <w:proofErr w:type="spellStart"/>
            <w:r>
              <w:rPr>
                <w:sz w:val="18"/>
              </w:rPr>
              <w:t>labour</w:t>
            </w:r>
            <w:proofErr w:type="spellEnd"/>
            <w:r>
              <w:rPr>
                <w:sz w:val="18"/>
              </w:rPr>
              <w:t xml:space="preserve"> and birth characteristics, perinatal</w:t>
            </w:r>
            <w:r>
              <w:rPr>
                <w:spacing w:val="40"/>
                <w:sz w:val="18"/>
              </w:rPr>
              <w:t xml:space="preserve"> </w:t>
            </w:r>
            <w:r>
              <w:rPr>
                <w:sz w:val="18"/>
              </w:rPr>
              <w:t>mortality,</w:t>
            </w:r>
            <w:r>
              <w:rPr>
                <w:spacing w:val="-9"/>
                <w:sz w:val="18"/>
              </w:rPr>
              <w:t xml:space="preserve"> </w:t>
            </w:r>
            <w:r>
              <w:rPr>
                <w:sz w:val="18"/>
              </w:rPr>
              <w:t>infant</w:t>
            </w:r>
            <w:r>
              <w:rPr>
                <w:spacing w:val="-9"/>
                <w:sz w:val="18"/>
              </w:rPr>
              <w:t xml:space="preserve"> </w:t>
            </w:r>
            <w:r>
              <w:rPr>
                <w:sz w:val="18"/>
              </w:rPr>
              <w:t>mortality,</w:t>
            </w:r>
            <w:r>
              <w:rPr>
                <w:spacing w:val="-9"/>
                <w:sz w:val="18"/>
              </w:rPr>
              <w:t xml:space="preserve"> </w:t>
            </w:r>
            <w:r>
              <w:rPr>
                <w:sz w:val="18"/>
              </w:rPr>
              <w:t>birth</w:t>
            </w:r>
            <w:r>
              <w:rPr>
                <w:spacing w:val="-9"/>
                <w:sz w:val="18"/>
              </w:rPr>
              <w:t xml:space="preserve"> </w:t>
            </w:r>
            <w:r>
              <w:rPr>
                <w:sz w:val="18"/>
              </w:rPr>
              <w:t>weight,</w:t>
            </w:r>
            <w:r>
              <w:rPr>
                <w:spacing w:val="-9"/>
                <w:sz w:val="18"/>
              </w:rPr>
              <w:t xml:space="preserve"> </w:t>
            </w:r>
            <w:r>
              <w:rPr>
                <w:sz w:val="18"/>
              </w:rPr>
              <w:t>small</w:t>
            </w:r>
            <w:r>
              <w:rPr>
                <w:spacing w:val="-9"/>
                <w:sz w:val="18"/>
              </w:rPr>
              <w:t xml:space="preserve"> </w:t>
            </w:r>
            <w:r>
              <w:rPr>
                <w:sz w:val="18"/>
              </w:rPr>
              <w:t>for</w:t>
            </w:r>
            <w:r>
              <w:rPr>
                <w:spacing w:val="-9"/>
                <w:sz w:val="18"/>
              </w:rPr>
              <w:t xml:space="preserve"> </w:t>
            </w:r>
            <w:r>
              <w:rPr>
                <w:sz w:val="18"/>
              </w:rPr>
              <w:t>gestational</w:t>
            </w:r>
            <w:r>
              <w:rPr>
                <w:spacing w:val="-9"/>
                <w:sz w:val="18"/>
              </w:rPr>
              <w:t xml:space="preserve"> </w:t>
            </w:r>
            <w:r>
              <w:rPr>
                <w:sz w:val="18"/>
              </w:rPr>
              <w:t>age,</w:t>
            </w:r>
            <w:r>
              <w:rPr>
                <w:spacing w:val="40"/>
                <w:sz w:val="18"/>
              </w:rPr>
              <w:t xml:space="preserve"> </w:t>
            </w:r>
            <w:r>
              <w:rPr>
                <w:sz w:val="18"/>
              </w:rPr>
              <w:t>Apgar score, teenage births, breastfeeding); child health (e.g.,</w:t>
            </w:r>
            <w:r>
              <w:rPr>
                <w:spacing w:val="40"/>
                <w:sz w:val="18"/>
              </w:rPr>
              <w:t xml:space="preserve"> </w:t>
            </w:r>
            <w:proofErr w:type="spellStart"/>
            <w:r>
              <w:rPr>
                <w:sz w:val="18"/>
              </w:rPr>
              <w:t>immunisation</w:t>
            </w:r>
            <w:proofErr w:type="spellEnd"/>
            <w:r>
              <w:rPr>
                <w:sz w:val="18"/>
              </w:rPr>
              <w:t>,</w:t>
            </w:r>
            <w:r>
              <w:rPr>
                <w:spacing w:val="-2"/>
                <w:sz w:val="18"/>
              </w:rPr>
              <w:t xml:space="preserve"> </w:t>
            </w:r>
            <w:r>
              <w:rPr>
                <w:sz w:val="18"/>
              </w:rPr>
              <w:t>health</w:t>
            </w:r>
            <w:r>
              <w:rPr>
                <w:spacing w:val="-2"/>
                <w:sz w:val="18"/>
              </w:rPr>
              <w:t xml:space="preserve"> </w:t>
            </w:r>
            <w:r>
              <w:rPr>
                <w:sz w:val="18"/>
              </w:rPr>
              <w:t>checks,</w:t>
            </w:r>
            <w:r>
              <w:rPr>
                <w:spacing w:val="-2"/>
                <w:sz w:val="18"/>
              </w:rPr>
              <w:t xml:space="preserve"> </w:t>
            </w:r>
            <w:r>
              <w:rPr>
                <w:sz w:val="18"/>
              </w:rPr>
              <w:t>general</w:t>
            </w:r>
            <w:r>
              <w:rPr>
                <w:spacing w:val="-2"/>
                <w:sz w:val="18"/>
              </w:rPr>
              <w:t xml:space="preserve"> </w:t>
            </w:r>
            <w:r>
              <w:rPr>
                <w:sz w:val="18"/>
              </w:rPr>
              <w:t>practitioner</w:t>
            </w:r>
            <w:r>
              <w:rPr>
                <w:spacing w:val="-2"/>
                <w:sz w:val="18"/>
              </w:rPr>
              <w:t xml:space="preserve"> </w:t>
            </w:r>
            <w:r>
              <w:rPr>
                <w:sz w:val="18"/>
              </w:rPr>
              <w:t>consultations,</w:t>
            </w:r>
            <w:r>
              <w:rPr>
                <w:spacing w:val="40"/>
                <w:sz w:val="18"/>
              </w:rPr>
              <w:t xml:space="preserve"> </w:t>
            </w:r>
            <w:r>
              <w:rPr>
                <w:sz w:val="18"/>
              </w:rPr>
              <w:t>child mortality, chronic conditions, cancer survival, dental</w:t>
            </w:r>
            <w:r>
              <w:rPr>
                <w:spacing w:val="40"/>
                <w:sz w:val="18"/>
              </w:rPr>
              <w:t xml:space="preserve"> </w:t>
            </w:r>
            <w:r>
              <w:rPr>
                <w:sz w:val="18"/>
              </w:rPr>
              <w:t>health,</w:t>
            </w:r>
            <w:r>
              <w:rPr>
                <w:spacing w:val="-5"/>
                <w:sz w:val="18"/>
              </w:rPr>
              <w:t xml:space="preserve"> </w:t>
            </w:r>
            <w:r>
              <w:rPr>
                <w:sz w:val="18"/>
              </w:rPr>
              <w:t>disability,</w:t>
            </w:r>
            <w:r>
              <w:rPr>
                <w:spacing w:val="-5"/>
                <w:sz w:val="18"/>
              </w:rPr>
              <w:t xml:space="preserve"> </w:t>
            </w:r>
            <w:r>
              <w:rPr>
                <w:sz w:val="18"/>
              </w:rPr>
              <w:t>mental</w:t>
            </w:r>
            <w:r>
              <w:rPr>
                <w:spacing w:val="-5"/>
                <w:sz w:val="18"/>
              </w:rPr>
              <w:t xml:space="preserve"> </w:t>
            </w:r>
            <w:r>
              <w:rPr>
                <w:sz w:val="18"/>
              </w:rPr>
              <w:t>health</w:t>
            </w:r>
            <w:r>
              <w:rPr>
                <w:spacing w:val="-5"/>
                <w:sz w:val="18"/>
              </w:rPr>
              <w:t xml:space="preserve"> </w:t>
            </w:r>
            <w:r>
              <w:rPr>
                <w:sz w:val="18"/>
              </w:rPr>
              <w:t>conditions,</w:t>
            </w:r>
            <w:r>
              <w:rPr>
                <w:spacing w:val="-5"/>
                <w:sz w:val="18"/>
              </w:rPr>
              <w:t xml:space="preserve"> </w:t>
            </w:r>
            <w:r>
              <w:rPr>
                <w:sz w:val="18"/>
              </w:rPr>
              <w:t>social</w:t>
            </w:r>
            <w:r>
              <w:rPr>
                <w:spacing w:val="-5"/>
                <w:sz w:val="18"/>
              </w:rPr>
              <w:t xml:space="preserve"> </w:t>
            </w:r>
            <w:r>
              <w:rPr>
                <w:sz w:val="18"/>
              </w:rPr>
              <w:t>and</w:t>
            </w:r>
            <w:r>
              <w:rPr>
                <w:spacing w:val="-5"/>
                <w:sz w:val="18"/>
              </w:rPr>
              <w:t xml:space="preserve"> </w:t>
            </w:r>
            <w:r>
              <w:rPr>
                <w:sz w:val="18"/>
              </w:rPr>
              <w:t>emotional</w:t>
            </w:r>
            <w:r>
              <w:rPr>
                <w:spacing w:val="40"/>
                <w:sz w:val="18"/>
              </w:rPr>
              <w:t xml:space="preserve"> </w:t>
            </w:r>
            <w:r>
              <w:rPr>
                <w:sz w:val="18"/>
              </w:rPr>
              <w:t>wellbeing, rebuilding resilience of abuse survivors, injuries,</w:t>
            </w:r>
            <w:r>
              <w:rPr>
                <w:spacing w:val="40"/>
                <w:sz w:val="18"/>
              </w:rPr>
              <w:t xml:space="preserve"> </w:t>
            </w:r>
            <w:proofErr w:type="spellStart"/>
            <w:r>
              <w:rPr>
                <w:sz w:val="18"/>
              </w:rPr>
              <w:t>hospitalisations</w:t>
            </w:r>
            <w:proofErr w:type="spellEnd"/>
            <w:r>
              <w:rPr>
                <w:sz w:val="18"/>
              </w:rPr>
              <w:t>, communicable diseases, ear health, eye health,</w:t>
            </w:r>
            <w:r>
              <w:rPr>
                <w:spacing w:val="40"/>
                <w:sz w:val="18"/>
              </w:rPr>
              <w:t xml:space="preserve"> </w:t>
            </w:r>
            <w:r>
              <w:rPr>
                <w:sz w:val="18"/>
              </w:rPr>
              <w:t>kidney disease, access and need for health care services, drug</w:t>
            </w:r>
            <w:r>
              <w:rPr>
                <w:spacing w:val="40"/>
                <w:sz w:val="18"/>
              </w:rPr>
              <w:t xml:space="preserve"> </w:t>
            </w:r>
            <w:r>
              <w:rPr>
                <w:sz w:val="18"/>
              </w:rPr>
              <w:t>and</w:t>
            </w:r>
            <w:r>
              <w:rPr>
                <w:spacing w:val="-8"/>
                <w:sz w:val="18"/>
              </w:rPr>
              <w:t xml:space="preserve"> </w:t>
            </w:r>
            <w:r>
              <w:rPr>
                <w:sz w:val="18"/>
              </w:rPr>
              <w:t>alcohol</w:t>
            </w:r>
            <w:r>
              <w:rPr>
                <w:spacing w:val="-8"/>
                <w:sz w:val="18"/>
              </w:rPr>
              <w:t xml:space="preserve"> </w:t>
            </w:r>
            <w:r>
              <w:rPr>
                <w:sz w:val="18"/>
              </w:rPr>
              <w:t>services);</w:t>
            </w:r>
            <w:r>
              <w:rPr>
                <w:spacing w:val="-8"/>
                <w:sz w:val="18"/>
              </w:rPr>
              <w:t xml:space="preserve"> </w:t>
            </w:r>
            <w:r>
              <w:rPr>
                <w:sz w:val="18"/>
              </w:rPr>
              <w:t>protective</w:t>
            </w:r>
            <w:r>
              <w:rPr>
                <w:spacing w:val="-8"/>
                <w:sz w:val="18"/>
              </w:rPr>
              <w:t xml:space="preserve"> </w:t>
            </w:r>
            <w:r>
              <w:rPr>
                <w:sz w:val="18"/>
              </w:rPr>
              <w:t>and</w:t>
            </w:r>
            <w:r>
              <w:rPr>
                <w:spacing w:val="-8"/>
                <w:sz w:val="18"/>
              </w:rPr>
              <w:t xml:space="preserve"> </w:t>
            </w:r>
            <w:r>
              <w:rPr>
                <w:sz w:val="18"/>
              </w:rPr>
              <w:t>risk</w:t>
            </w:r>
            <w:r>
              <w:rPr>
                <w:spacing w:val="-8"/>
                <w:sz w:val="18"/>
              </w:rPr>
              <w:t xml:space="preserve"> </w:t>
            </w:r>
            <w:r>
              <w:rPr>
                <w:sz w:val="18"/>
              </w:rPr>
              <w:t>factors</w:t>
            </w:r>
            <w:r>
              <w:rPr>
                <w:spacing w:val="-8"/>
                <w:sz w:val="18"/>
              </w:rPr>
              <w:t xml:space="preserve"> </w:t>
            </w:r>
            <w:r>
              <w:rPr>
                <w:sz w:val="18"/>
              </w:rPr>
              <w:t>(e.g.,</w:t>
            </w:r>
            <w:r>
              <w:rPr>
                <w:spacing w:val="-8"/>
                <w:sz w:val="18"/>
              </w:rPr>
              <w:t xml:space="preserve"> </w:t>
            </w:r>
            <w:r>
              <w:rPr>
                <w:sz w:val="18"/>
              </w:rPr>
              <w:t>overweight</w:t>
            </w:r>
            <w:r>
              <w:rPr>
                <w:spacing w:val="40"/>
                <w:sz w:val="18"/>
              </w:rPr>
              <w:t xml:space="preserve"> </w:t>
            </w:r>
            <w:r>
              <w:rPr>
                <w:sz w:val="18"/>
              </w:rPr>
              <w:t>and obesity, physical activity, diet, nutrition, environment</w:t>
            </w:r>
            <w:r>
              <w:rPr>
                <w:spacing w:val="40"/>
                <w:sz w:val="18"/>
              </w:rPr>
              <w:t xml:space="preserve"> </w:t>
            </w:r>
            <w:r>
              <w:rPr>
                <w:sz w:val="18"/>
              </w:rPr>
              <w:t>tobacco smoke, smoking, drinking)</w:t>
            </w:r>
          </w:p>
          <w:p w14:paraId="58C6D24B" w14:textId="77777777" w:rsidR="0012273B" w:rsidRDefault="0012273B" w:rsidP="003D7EDF">
            <w:pPr>
              <w:pStyle w:val="TableParagraph"/>
              <w:spacing w:before="64" w:line="232" w:lineRule="auto"/>
              <w:ind w:left="112"/>
              <w:rPr>
                <w:sz w:val="18"/>
              </w:rPr>
            </w:pPr>
            <w:bookmarkStart w:id="376" w:name="Social_support:_Participation,_social_ne"/>
            <w:bookmarkEnd w:id="376"/>
            <w:r>
              <w:rPr>
                <w:rFonts w:ascii="Arial"/>
                <w:i/>
                <w:spacing w:val="-2"/>
                <w:sz w:val="18"/>
              </w:rPr>
              <w:t>Social</w:t>
            </w:r>
            <w:r>
              <w:rPr>
                <w:rFonts w:ascii="Arial"/>
                <w:i/>
                <w:spacing w:val="-16"/>
                <w:sz w:val="18"/>
              </w:rPr>
              <w:t xml:space="preserve"> </w:t>
            </w:r>
            <w:r>
              <w:rPr>
                <w:rFonts w:ascii="Arial"/>
                <w:i/>
                <w:spacing w:val="-2"/>
                <w:sz w:val="18"/>
              </w:rPr>
              <w:t>support:</w:t>
            </w:r>
            <w:r>
              <w:rPr>
                <w:rFonts w:ascii="Arial"/>
                <w:i/>
                <w:spacing w:val="-14"/>
                <w:sz w:val="18"/>
              </w:rPr>
              <w:t xml:space="preserve"> </w:t>
            </w:r>
            <w:r>
              <w:rPr>
                <w:spacing w:val="-2"/>
                <w:sz w:val="18"/>
              </w:rPr>
              <w:t>Participation, social networks, family functioning,</w:t>
            </w:r>
            <w:r>
              <w:rPr>
                <w:spacing w:val="40"/>
                <w:sz w:val="18"/>
              </w:rPr>
              <w:t xml:space="preserve"> </w:t>
            </w:r>
            <w:r>
              <w:rPr>
                <w:sz w:val="18"/>
              </w:rPr>
              <w:t>family support service use, parental health status, parental</w:t>
            </w:r>
            <w:r>
              <w:rPr>
                <w:spacing w:val="40"/>
                <w:sz w:val="18"/>
              </w:rPr>
              <w:t xml:space="preserve"> </w:t>
            </w:r>
            <w:r>
              <w:rPr>
                <w:sz w:val="18"/>
              </w:rPr>
              <w:t>substance use, children as carers, language, community</w:t>
            </w:r>
          </w:p>
          <w:p w14:paraId="5E7E5FCF" w14:textId="77777777" w:rsidR="0012273B" w:rsidRDefault="0012273B" w:rsidP="003D7EDF">
            <w:pPr>
              <w:pStyle w:val="TableParagraph"/>
              <w:spacing w:before="0" w:line="219" w:lineRule="exact"/>
              <w:ind w:left="112"/>
              <w:rPr>
                <w:sz w:val="18"/>
              </w:rPr>
            </w:pPr>
            <w:r>
              <w:rPr>
                <w:sz w:val="18"/>
              </w:rPr>
              <w:t>activity,</w:t>
            </w:r>
            <w:r>
              <w:rPr>
                <w:spacing w:val="-4"/>
                <w:sz w:val="18"/>
              </w:rPr>
              <w:t xml:space="preserve"> </w:t>
            </w:r>
            <w:r>
              <w:rPr>
                <w:sz w:val="18"/>
              </w:rPr>
              <w:t>family</w:t>
            </w:r>
            <w:r>
              <w:rPr>
                <w:spacing w:val="-4"/>
                <w:sz w:val="18"/>
              </w:rPr>
              <w:t xml:space="preserve"> </w:t>
            </w:r>
            <w:r>
              <w:rPr>
                <w:sz w:val="18"/>
              </w:rPr>
              <w:t>connection,</w:t>
            </w:r>
            <w:r>
              <w:rPr>
                <w:spacing w:val="-3"/>
                <w:sz w:val="18"/>
              </w:rPr>
              <w:t xml:space="preserve"> </w:t>
            </w:r>
            <w:r>
              <w:rPr>
                <w:sz w:val="18"/>
              </w:rPr>
              <w:t>family</w:t>
            </w:r>
            <w:r>
              <w:rPr>
                <w:spacing w:val="-4"/>
                <w:sz w:val="18"/>
              </w:rPr>
              <w:t xml:space="preserve"> </w:t>
            </w:r>
            <w:r>
              <w:rPr>
                <w:sz w:val="18"/>
              </w:rPr>
              <w:t>contact,</w:t>
            </w:r>
            <w:r>
              <w:rPr>
                <w:spacing w:val="-3"/>
                <w:sz w:val="18"/>
              </w:rPr>
              <w:t xml:space="preserve"> </w:t>
            </w:r>
            <w:r>
              <w:rPr>
                <w:sz w:val="18"/>
              </w:rPr>
              <w:t>sense</w:t>
            </w:r>
            <w:r>
              <w:rPr>
                <w:spacing w:val="-4"/>
                <w:sz w:val="18"/>
              </w:rPr>
              <w:t xml:space="preserve"> </w:t>
            </w:r>
            <w:r>
              <w:rPr>
                <w:sz w:val="18"/>
              </w:rPr>
              <w:t>of</w:t>
            </w:r>
            <w:r>
              <w:rPr>
                <w:spacing w:val="-3"/>
                <w:sz w:val="18"/>
              </w:rPr>
              <w:t xml:space="preserve"> </w:t>
            </w:r>
            <w:r>
              <w:rPr>
                <w:spacing w:val="-2"/>
                <w:sz w:val="18"/>
              </w:rPr>
              <w:t>community,</w:t>
            </w:r>
          </w:p>
          <w:p w14:paraId="312E7CDD" w14:textId="77777777" w:rsidR="0012273B" w:rsidRDefault="0012273B" w:rsidP="003D7EDF">
            <w:pPr>
              <w:pStyle w:val="TableParagraph"/>
              <w:spacing w:before="0" w:line="223" w:lineRule="exact"/>
              <w:ind w:left="112"/>
              <w:rPr>
                <w:sz w:val="18"/>
              </w:rPr>
            </w:pPr>
            <w:r>
              <w:rPr>
                <w:sz w:val="18"/>
              </w:rPr>
              <w:t>significant</w:t>
            </w:r>
            <w:r>
              <w:rPr>
                <w:spacing w:val="-3"/>
                <w:sz w:val="18"/>
              </w:rPr>
              <w:t xml:space="preserve"> </w:t>
            </w:r>
            <w:r>
              <w:rPr>
                <w:sz w:val="18"/>
              </w:rPr>
              <w:t>person,</w:t>
            </w:r>
            <w:r>
              <w:rPr>
                <w:spacing w:val="-3"/>
                <w:sz w:val="18"/>
              </w:rPr>
              <w:t xml:space="preserve"> </w:t>
            </w:r>
            <w:r>
              <w:rPr>
                <w:sz w:val="18"/>
              </w:rPr>
              <w:t>community</w:t>
            </w:r>
            <w:r>
              <w:rPr>
                <w:spacing w:val="-2"/>
                <w:sz w:val="18"/>
              </w:rPr>
              <w:t xml:space="preserve"> functioning</w:t>
            </w:r>
          </w:p>
          <w:p w14:paraId="5F78FD01" w14:textId="77777777" w:rsidR="0012273B" w:rsidRDefault="0012273B" w:rsidP="003D7EDF">
            <w:pPr>
              <w:pStyle w:val="TableParagraph"/>
              <w:spacing w:before="56" w:line="232" w:lineRule="auto"/>
              <w:ind w:left="112" w:right="336"/>
              <w:rPr>
                <w:sz w:val="18"/>
              </w:rPr>
            </w:pPr>
            <w:bookmarkStart w:id="377" w:name="Justice_and_safety:_Neighbourhood_safety"/>
            <w:bookmarkEnd w:id="377"/>
            <w:r>
              <w:rPr>
                <w:sz w:val="18"/>
              </w:rPr>
              <w:t xml:space="preserve">Justice and safety: </w:t>
            </w:r>
            <w:proofErr w:type="spellStart"/>
            <w:r>
              <w:rPr>
                <w:sz w:val="18"/>
              </w:rPr>
              <w:t>Neighbourhood</w:t>
            </w:r>
            <w:proofErr w:type="spellEnd"/>
            <w:r>
              <w:rPr>
                <w:sz w:val="18"/>
              </w:rPr>
              <w:t xml:space="preserve"> safety, child abuse and</w:t>
            </w:r>
            <w:r>
              <w:rPr>
                <w:spacing w:val="40"/>
                <w:sz w:val="18"/>
              </w:rPr>
              <w:t xml:space="preserve"> </w:t>
            </w:r>
            <w:r>
              <w:rPr>
                <w:sz w:val="18"/>
              </w:rPr>
              <w:t>neglect, child protection re-substantiations, children in</w:t>
            </w:r>
            <w:r>
              <w:rPr>
                <w:spacing w:val="40"/>
                <w:sz w:val="18"/>
              </w:rPr>
              <w:t xml:space="preserve"> </w:t>
            </w:r>
            <w:r>
              <w:rPr>
                <w:sz w:val="18"/>
              </w:rPr>
              <w:t>grandparent</w:t>
            </w:r>
            <w:r>
              <w:rPr>
                <w:spacing w:val="-7"/>
                <w:sz w:val="18"/>
              </w:rPr>
              <w:t xml:space="preserve"> </w:t>
            </w:r>
            <w:r>
              <w:rPr>
                <w:sz w:val="18"/>
              </w:rPr>
              <w:t>care,</w:t>
            </w:r>
            <w:r>
              <w:rPr>
                <w:spacing w:val="-7"/>
                <w:sz w:val="18"/>
              </w:rPr>
              <w:t xml:space="preserve"> </w:t>
            </w:r>
            <w:r>
              <w:rPr>
                <w:sz w:val="18"/>
              </w:rPr>
              <w:t>children</w:t>
            </w:r>
            <w:r>
              <w:rPr>
                <w:spacing w:val="-7"/>
                <w:sz w:val="18"/>
              </w:rPr>
              <w:t xml:space="preserve"> </w:t>
            </w:r>
            <w:r>
              <w:rPr>
                <w:sz w:val="18"/>
              </w:rPr>
              <w:t>in</w:t>
            </w:r>
            <w:r>
              <w:rPr>
                <w:spacing w:val="-7"/>
                <w:sz w:val="18"/>
              </w:rPr>
              <w:t xml:space="preserve"> </w:t>
            </w:r>
            <w:r>
              <w:rPr>
                <w:sz w:val="18"/>
              </w:rPr>
              <w:t>non-parental</w:t>
            </w:r>
            <w:r>
              <w:rPr>
                <w:spacing w:val="-7"/>
                <w:sz w:val="18"/>
              </w:rPr>
              <w:t xml:space="preserve"> </w:t>
            </w:r>
            <w:r>
              <w:rPr>
                <w:sz w:val="18"/>
              </w:rPr>
              <w:t>care,</w:t>
            </w:r>
            <w:r>
              <w:rPr>
                <w:spacing w:val="-7"/>
                <w:sz w:val="18"/>
              </w:rPr>
              <w:t xml:space="preserve"> </w:t>
            </w:r>
            <w:r>
              <w:rPr>
                <w:sz w:val="18"/>
              </w:rPr>
              <w:t>out</w:t>
            </w:r>
            <w:r>
              <w:rPr>
                <w:spacing w:val="-7"/>
                <w:sz w:val="18"/>
              </w:rPr>
              <w:t xml:space="preserve"> </w:t>
            </w:r>
            <w:r>
              <w:rPr>
                <w:sz w:val="18"/>
              </w:rPr>
              <w:t>of</w:t>
            </w:r>
            <w:r>
              <w:rPr>
                <w:spacing w:val="-7"/>
                <w:sz w:val="18"/>
              </w:rPr>
              <w:t xml:space="preserve"> </w:t>
            </w:r>
            <w:r>
              <w:rPr>
                <w:sz w:val="18"/>
              </w:rPr>
              <w:t>home</w:t>
            </w:r>
            <w:r>
              <w:rPr>
                <w:spacing w:val="40"/>
                <w:sz w:val="18"/>
              </w:rPr>
              <w:t xml:space="preserve"> </w:t>
            </w:r>
            <w:r>
              <w:rPr>
                <w:sz w:val="18"/>
              </w:rPr>
              <w:t>care, placement stability, carer retention, leaving care plans</w:t>
            </w:r>
            <w:r>
              <w:rPr>
                <w:spacing w:val="40"/>
                <w:sz w:val="18"/>
              </w:rPr>
              <w:t xml:space="preserve"> </w:t>
            </w:r>
            <w:r>
              <w:rPr>
                <w:sz w:val="18"/>
              </w:rPr>
              <w:t>and preparation, placement of children with an Aboriginal</w:t>
            </w:r>
          </w:p>
          <w:p w14:paraId="3F8EFD95" w14:textId="77777777" w:rsidR="0012273B" w:rsidRDefault="0012273B" w:rsidP="003D7EDF">
            <w:pPr>
              <w:pStyle w:val="TableParagraph"/>
              <w:spacing w:before="3" w:line="232" w:lineRule="auto"/>
              <w:ind w:left="112" w:right="101"/>
              <w:rPr>
                <w:sz w:val="18"/>
              </w:rPr>
            </w:pPr>
            <w:r>
              <w:rPr>
                <w:sz w:val="18"/>
              </w:rPr>
              <w:t>or Torres Strait Islander status, cultural support plans, foster</w:t>
            </w:r>
            <w:r>
              <w:rPr>
                <w:spacing w:val="40"/>
                <w:sz w:val="18"/>
              </w:rPr>
              <w:t xml:space="preserve"> </w:t>
            </w:r>
            <w:r>
              <w:rPr>
                <w:sz w:val="18"/>
              </w:rPr>
              <w:t>carer</w:t>
            </w:r>
            <w:r>
              <w:rPr>
                <w:spacing w:val="-7"/>
                <w:sz w:val="18"/>
              </w:rPr>
              <w:t xml:space="preserve"> </w:t>
            </w:r>
            <w:r>
              <w:rPr>
                <w:sz w:val="18"/>
              </w:rPr>
              <w:t>households,</w:t>
            </w:r>
            <w:r>
              <w:rPr>
                <w:spacing w:val="-7"/>
                <w:sz w:val="18"/>
              </w:rPr>
              <w:t xml:space="preserve"> </w:t>
            </w:r>
            <w:r>
              <w:rPr>
                <w:sz w:val="18"/>
              </w:rPr>
              <w:t>carer</w:t>
            </w:r>
            <w:r>
              <w:rPr>
                <w:spacing w:val="-7"/>
                <w:sz w:val="18"/>
              </w:rPr>
              <w:t xml:space="preserve"> </w:t>
            </w:r>
            <w:r>
              <w:rPr>
                <w:sz w:val="18"/>
              </w:rPr>
              <w:t>training,</w:t>
            </w:r>
            <w:r>
              <w:rPr>
                <w:spacing w:val="-7"/>
                <w:sz w:val="18"/>
              </w:rPr>
              <w:t xml:space="preserve"> </w:t>
            </w:r>
            <w:r>
              <w:rPr>
                <w:sz w:val="18"/>
              </w:rPr>
              <w:t>sexual</w:t>
            </w:r>
            <w:r>
              <w:rPr>
                <w:spacing w:val="-7"/>
                <w:sz w:val="18"/>
              </w:rPr>
              <w:t xml:space="preserve"> </w:t>
            </w:r>
            <w:r>
              <w:rPr>
                <w:sz w:val="18"/>
              </w:rPr>
              <w:t>abuse</w:t>
            </w:r>
            <w:r>
              <w:rPr>
                <w:spacing w:val="-7"/>
                <w:sz w:val="18"/>
              </w:rPr>
              <w:t xml:space="preserve"> </w:t>
            </w:r>
            <w:r>
              <w:rPr>
                <w:sz w:val="18"/>
              </w:rPr>
              <w:t>substantiations,</w:t>
            </w:r>
            <w:r>
              <w:rPr>
                <w:spacing w:val="40"/>
                <w:sz w:val="18"/>
              </w:rPr>
              <w:t xml:space="preserve"> </w:t>
            </w:r>
            <w:r>
              <w:rPr>
                <w:sz w:val="18"/>
              </w:rPr>
              <w:t>children as victims of violence, children and crime, domestic</w:t>
            </w:r>
            <w:r>
              <w:rPr>
                <w:spacing w:val="40"/>
                <w:sz w:val="18"/>
              </w:rPr>
              <w:t xml:space="preserve"> </w:t>
            </w:r>
            <w:r>
              <w:rPr>
                <w:sz w:val="18"/>
              </w:rPr>
              <w:t>violence, young people on remand, unsentenced detention</w:t>
            </w:r>
          </w:p>
          <w:p w14:paraId="6BD18CF6" w14:textId="45A9BC7C" w:rsidR="0012273B" w:rsidRDefault="0012273B" w:rsidP="00024855">
            <w:pPr>
              <w:pStyle w:val="TableParagraph"/>
              <w:spacing w:before="59" w:line="232" w:lineRule="auto"/>
              <w:ind w:left="112" w:right="290"/>
              <w:jc w:val="both"/>
              <w:rPr>
                <w:rFonts w:ascii="Arial"/>
                <w:b/>
                <w:sz w:val="16"/>
              </w:rPr>
            </w:pPr>
            <w:bookmarkStart w:id="378" w:name="Housing:_Shelter,_housing_stress,_homele"/>
            <w:bookmarkEnd w:id="378"/>
            <w:r>
              <w:rPr>
                <w:rFonts w:ascii="Arial"/>
                <w:i/>
                <w:spacing w:val="-2"/>
                <w:sz w:val="18"/>
              </w:rPr>
              <w:t>Housing:</w:t>
            </w:r>
            <w:r>
              <w:rPr>
                <w:rFonts w:ascii="Arial"/>
                <w:i/>
                <w:spacing w:val="-11"/>
                <w:sz w:val="18"/>
              </w:rPr>
              <w:t xml:space="preserve"> </w:t>
            </w:r>
            <w:r>
              <w:rPr>
                <w:spacing w:val="-2"/>
                <w:sz w:val="18"/>
              </w:rPr>
              <w:t>Shelter, housing stress, homelessness, overcrowding,</w:t>
            </w:r>
            <w:r>
              <w:rPr>
                <w:spacing w:val="40"/>
                <w:sz w:val="18"/>
              </w:rPr>
              <w:t xml:space="preserve"> </w:t>
            </w:r>
            <w:r>
              <w:rPr>
                <w:sz w:val="18"/>
              </w:rPr>
              <w:t>children</w:t>
            </w:r>
            <w:r>
              <w:rPr>
                <w:spacing w:val="-8"/>
                <w:sz w:val="18"/>
              </w:rPr>
              <w:t xml:space="preserve"> </w:t>
            </w:r>
            <w:r>
              <w:rPr>
                <w:sz w:val="18"/>
              </w:rPr>
              <w:t>attending</w:t>
            </w:r>
            <w:r>
              <w:rPr>
                <w:spacing w:val="-8"/>
                <w:sz w:val="18"/>
              </w:rPr>
              <w:t xml:space="preserve"> </w:t>
            </w:r>
            <w:r>
              <w:rPr>
                <w:sz w:val="18"/>
              </w:rPr>
              <w:t>homelessness</w:t>
            </w:r>
            <w:r>
              <w:rPr>
                <w:spacing w:val="-8"/>
                <w:sz w:val="18"/>
              </w:rPr>
              <w:t xml:space="preserve"> </w:t>
            </w:r>
            <w:r>
              <w:rPr>
                <w:sz w:val="18"/>
              </w:rPr>
              <w:t>services,</w:t>
            </w:r>
            <w:r>
              <w:rPr>
                <w:spacing w:val="-8"/>
                <w:sz w:val="18"/>
              </w:rPr>
              <w:t xml:space="preserve"> </w:t>
            </w:r>
            <w:r>
              <w:rPr>
                <w:sz w:val="18"/>
              </w:rPr>
              <w:t>access</w:t>
            </w:r>
            <w:r>
              <w:rPr>
                <w:spacing w:val="-8"/>
                <w:sz w:val="18"/>
              </w:rPr>
              <w:t xml:space="preserve"> </w:t>
            </w:r>
            <w:r>
              <w:rPr>
                <w:sz w:val="18"/>
              </w:rPr>
              <w:t>to</w:t>
            </w:r>
            <w:r>
              <w:rPr>
                <w:spacing w:val="-8"/>
                <w:sz w:val="18"/>
              </w:rPr>
              <w:t xml:space="preserve"> </w:t>
            </w:r>
            <w:r>
              <w:rPr>
                <w:sz w:val="18"/>
              </w:rPr>
              <w:t>functional</w:t>
            </w:r>
            <w:r>
              <w:rPr>
                <w:spacing w:val="40"/>
                <w:sz w:val="18"/>
              </w:rPr>
              <w:t xml:space="preserve"> </w:t>
            </w:r>
            <w:r>
              <w:rPr>
                <w:sz w:val="18"/>
              </w:rPr>
              <w:t>housing, social housing</w:t>
            </w:r>
          </w:p>
        </w:tc>
        <w:tc>
          <w:tcPr>
            <w:tcW w:w="2268" w:type="dxa"/>
          </w:tcPr>
          <w:p w14:paraId="6119A0D7" w14:textId="77777777" w:rsidR="0012273B" w:rsidRDefault="0012273B" w:rsidP="003D7EDF">
            <w:pPr>
              <w:pStyle w:val="TableParagraph"/>
              <w:spacing w:before="71" w:line="232" w:lineRule="auto"/>
              <w:ind w:left="112" w:right="120"/>
              <w:rPr>
                <w:sz w:val="18"/>
              </w:rPr>
            </w:pPr>
            <w:bookmarkStart w:id="379" w:name="Aboriginal_children_and_young_people;_Ch"/>
            <w:bookmarkEnd w:id="379"/>
            <w:r>
              <w:rPr>
                <w:sz w:val="18"/>
              </w:rPr>
              <w:t>Aboriginal children and</w:t>
            </w:r>
            <w:r>
              <w:rPr>
                <w:spacing w:val="40"/>
                <w:sz w:val="18"/>
              </w:rPr>
              <w:t xml:space="preserve"> </w:t>
            </w:r>
            <w:r>
              <w:rPr>
                <w:sz w:val="18"/>
              </w:rPr>
              <w:t>young people; Children</w:t>
            </w:r>
            <w:r>
              <w:rPr>
                <w:spacing w:val="40"/>
                <w:sz w:val="18"/>
              </w:rPr>
              <w:t xml:space="preserve"> </w:t>
            </w:r>
            <w:r>
              <w:rPr>
                <w:sz w:val="18"/>
              </w:rPr>
              <w:t>and young people with</w:t>
            </w:r>
            <w:r>
              <w:rPr>
                <w:spacing w:val="40"/>
                <w:sz w:val="18"/>
              </w:rPr>
              <w:t xml:space="preserve"> </w:t>
            </w:r>
            <w:r>
              <w:rPr>
                <w:sz w:val="18"/>
              </w:rPr>
              <w:t>disability; Children and</w:t>
            </w:r>
            <w:r>
              <w:rPr>
                <w:spacing w:val="40"/>
                <w:sz w:val="18"/>
              </w:rPr>
              <w:t xml:space="preserve"> </w:t>
            </w:r>
            <w:r>
              <w:rPr>
                <w:sz w:val="18"/>
              </w:rPr>
              <w:t>young</w:t>
            </w:r>
            <w:r>
              <w:rPr>
                <w:spacing w:val="-3"/>
                <w:sz w:val="18"/>
              </w:rPr>
              <w:t xml:space="preserve"> </w:t>
            </w:r>
            <w:r>
              <w:rPr>
                <w:sz w:val="18"/>
              </w:rPr>
              <w:t>people</w:t>
            </w:r>
            <w:r>
              <w:rPr>
                <w:spacing w:val="-3"/>
                <w:sz w:val="18"/>
              </w:rPr>
              <w:t xml:space="preserve"> </w:t>
            </w:r>
            <w:r>
              <w:rPr>
                <w:sz w:val="18"/>
              </w:rPr>
              <w:t>living</w:t>
            </w:r>
            <w:r>
              <w:rPr>
                <w:spacing w:val="-3"/>
                <w:sz w:val="18"/>
              </w:rPr>
              <w:t xml:space="preserve"> </w:t>
            </w:r>
            <w:r>
              <w:rPr>
                <w:sz w:val="18"/>
              </w:rPr>
              <w:t>in</w:t>
            </w:r>
            <w:r>
              <w:rPr>
                <w:spacing w:val="-3"/>
                <w:sz w:val="18"/>
              </w:rPr>
              <w:t xml:space="preserve"> </w:t>
            </w:r>
            <w:r>
              <w:rPr>
                <w:sz w:val="18"/>
              </w:rPr>
              <w:t>out-</w:t>
            </w:r>
            <w:r>
              <w:rPr>
                <w:spacing w:val="40"/>
                <w:sz w:val="18"/>
              </w:rPr>
              <w:t xml:space="preserve"> </w:t>
            </w:r>
            <w:r>
              <w:rPr>
                <w:sz w:val="18"/>
              </w:rPr>
              <w:t>of-home</w:t>
            </w:r>
            <w:r>
              <w:rPr>
                <w:spacing w:val="-9"/>
                <w:sz w:val="18"/>
              </w:rPr>
              <w:t xml:space="preserve"> </w:t>
            </w:r>
            <w:r>
              <w:rPr>
                <w:sz w:val="18"/>
              </w:rPr>
              <w:t>care,</w:t>
            </w:r>
            <w:r>
              <w:rPr>
                <w:spacing w:val="-9"/>
                <w:sz w:val="18"/>
              </w:rPr>
              <w:t xml:space="preserve"> </w:t>
            </w:r>
            <w:r>
              <w:rPr>
                <w:sz w:val="18"/>
              </w:rPr>
              <w:t>remoteness,</w:t>
            </w:r>
            <w:r>
              <w:rPr>
                <w:spacing w:val="40"/>
                <w:sz w:val="18"/>
              </w:rPr>
              <w:t xml:space="preserve"> </w:t>
            </w:r>
            <w:r>
              <w:rPr>
                <w:sz w:val="18"/>
              </w:rPr>
              <w:t>socioeconomic</w:t>
            </w:r>
            <w:r>
              <w:rPr>
                <w:spacing w:val="-5"/>
                <w:sz w:val="18"/>
              </w:rPr>
              <w:t xml:space="preserve"> </w:t>
            </w:r>
            <w:r>
              <w:rPr>
                <w:sz w:val="18"/>
              </w:rPr>
              <w:t>status,</w:t>
            </w:r>
            <w:r>
              <w:rPr>
                <w:spacing w:val="40"/>
                <w:sz w:val="18"/>
              </w:rPr>
              <w:t xml:space="preserve"> </w:t>
            </w:r>
            <w:r>
              <w:rPr>
                <w:sz w:val="18"/>
              </w:rPr>
              <w:t>culturally</w:t>
            </w:r>
            <w:r>
              <w:rPr>
                <w:spacing w:val="-9"/>
                <w:sz w:val="18"/>
              </w:rPr>
              <w:t xml:space="preserve"> </w:t>
            </w:r>
            <w:r>
              <w:rPr>
                <w:sz w:val="18"/>
              </w:rPr>
              <w:t>and</w:t>
            </w:r>
            <w:r>
              <w:rPr>
                <w:spacing w:val="-9"/>
                <w:sz w:val="18"/>
              </w:rPr>
              <w:t xml:space="preserve"> </w:t>
            </w:r>
            <w:r>
              <w:rPr>
                <w:sz w:val="18"/>
              </w:rPr>
              <w:t>linguistically</w:t>
            </w:r>
            <w:r>
              <w:rPr>
                <w:spacing w:val="40"/>
                <w:sz w:val="18"/>
              </w:rPr>
              <w:t xml:space="preserve"> </w:t>
            </w:r>
            <w:r>
              <w:rPr>
                <w:sz w:val="18"/>
              </w:rPr>
              <w:t>diverse</w:t>
            </w:r>
            <w:r>
              <w:rPr>
                <w:spacing w:val="-5"/>
                <w:sz w:val="18"/>
              </w:rPr>
              <w:t xml:space="preserve"> </w:t>
            </w:r>
            <w:r>
              <w:rPr>
                <w:sz w:val="18"/>
              </w:rPr>
              <w:t>groups</w:t>
            </w:r>
          </w:p>
        </w:tc>
        <w:tc>
          <w:tcPr>
            <w:tcW w:w="3789" w:type="dxa"/>
          </w:tcPr>
          <w:p w14:paraId="2F3C5277" w14:textId="77777777" w:rsidR="0012273B" w:rsidRDefault="0012273B" w:rsidP="003D7EDF">
            <w:pPr>
              <w:pStyle w:val="TableParagraph"/>
              <w:spacing w:before="71" w:line="232" w:lineRule="auto"/>
              <w:ind w:left="111"/>
              <w:rPr>
                <w:sz w:val="18"/>
              </w:rPr>
            </w:pPr>
            <w:bookmarkStart w:id="380" w:name="A_range_of_national_and_sub-national_dat"/>
            <w:bookmarkEnd w:id="380"/>
            <w:r>
              <w:rPr>
                <w:sz w:val="18"/>
              </w:rPr>
              <w:t>A range of national and sub-national data</w:t>
            </w:r>
            <w:r>
              <w:rPr>
                <w:spacing w:val="40"/>
                <w:sz w:val="18"/>
              </w:rPr>
              <w:t xml:space="preserve"> </w:t>
            </w:r>
            <w:r>
              <w:rPr>
                <w:sz w:val="18"/>
              </w:rPr>
              <w:t>sources, including: National Perinatal Data</w:t>
            </w:r>
            <w:r>
              <w:rPr>
                <w:spacing w:val="40"/>
                <w:sz w:val="18"/>
              </w:rPr>
              <w:t xml:space="preserve"> </w:t>
            </w:r>
            <w:r>
              <w:rPr>
                <w:sz w:val="18"/>
              </w:rPr>
              <w:t>Collection, ABS General Social Survey, ABS</w:t>
            </w:r>
            <w:r>
              <w:rPr>
                <w:spacing w:val="40"/>
                <w:sz w:val="18"/>
              </w:rPr>
              <w:t xml:space="preserve"> </w:t>
            </w:r>
            <w:r>
              <w:rPr>
                <w:sz w:val="18"/>
              </w:rPr>
              <w:t>Census of population and housing, ABS</w:t>
            </w:r>
            <w:r>
              <w:rPr>
                <w:spacing w:val="40"/>
                <w:sz w:val="18"/>
              </w:rPr>
              <w:t xml:space="preserve"> </w:t>
            </w:r>
            <w:r>
              <w:rPr>
                <w:sz w:val="18"/>
              </w:rPr>
              <w:t>Childhood</w:t>
            </w:r>
            <w:r>
              <w:rPr>
                <w:spacing w:val="-7"/>
                <w:sz w:val="18"/>
              </w:rPr>
              <w:t xml:space="preserve"> </w:t>
            </w:r>
            <w:r>
              <w:rPr>
                <w:sz w:val="18"/>
              </w:rPr>
              <w:t>Education</w:t>
            </w:r>
            <w:r>
              <w:rPr>
                <w:spacing w:val="-7"/>
                <w:sz w:val="18"/>
              </w:rPr>
              <w:t xml:space="preserve"> </w:t>
            </w:r>
            <w:r>
              <w:rPr>
                <w:sz w:val="18"/>
              </w:rPr>
              <w:t>and</w:t>
            </w:r>
            <w:r>
              <w:rPr>
                <w:spacing w:val="-7"/>
                <w:sz w:val="18"/>
              </w:rPr>
              <w:t xml:space="preserve"> </w:t>
            </w:r>
            <w:r>
              <w:rPr>
                <w:sz w:val="18"/>
              </w:rPr>
              <w:t>Care</w:t>
            </w:r>
            <w:r>
              <w:rPr>
                <w:spacing w:val="-7"/>
                <w:sz w:val="18"/>
              </w:rPr>
              <w:t xml:space="preserve"> </w:t>
            </w:r>
            <w:r>
              <w:rPr>
                <w:sz w:val="18"/>
              </w:rPr>
              <w:t>Survey</w:t>
            </w:r>
            <w:r>
              <w:rPr>
                <w:spacing w:val="-7"/>
                <w:sz w:val="18"/>
              </w:rPr>
              <w:t xml:space="preserve"> </w:t>
            </w:r>
            <w:r>
              <w:rPr>
                <w:sz w:val="18"/>
              </w:rPr>
              <w:t>(</w:t>
            </w:r>
            <w:proofErr w:type="spellStart"/>
            <w:r>
              <w:rPr>
                <w:sz w:val="18"/>
              </w:rPr>
              <w:t>CEaCS</w:t>
            </w:r>
            <w:proofErr w:type="spellEnd"/>
            <w:r>
              <w:rPr>
                <w:sz w:val="18"/>
              </w:rPr>
              <w:t>),</w:t>
            </w:r>
            <w:r>
              <w:rPr>
                <w:spacing w:val="40"/>
                <w:sz w:val="18"/>
              </w:rPr>
              <w:t xml:space="preserve"> </w:t>
            </w:r>
            <w:r>
              <w:rPr>
                <w:sz w:val="18"/>
              </w:rPr>
              <w:t>ABS Survey of Income and Housing (SIH),</w:t>
            </w:r>
          </w:p>
          <w:p w14:paraId="38346A76" w14:textId="77777777" w:rsidR="0012273B" w:rsidRDefault="0012273B" w:rsidP="003D7EDF">
            <w:pPr>
              <w:pStyle w:val="TableParagraph"/>
              <w:spacing w:before="3" w:line="232" w:lineRule="auto"/>
              <w:ind w:left="111" w:right="264"/>
              <w:rPr>
                <w:sz w:val="18"/>
              </w:rPr>
            </w:pPr>
            <w:r>
              <w:rPr>
                <w:sz w:val="18"/>
              </w:rPr>
              <w:t>ABS Survey of Income and housing (SIH),</w:t>
            </w:r>
            <w:r>
              <w:rPr>
                <w:spacing w:val="40"/>
                <w:sz w:val="18"/>
              </w:rPr>
              <w:t xml:space="preserve"> </w:t>
            </w:r>
            <w:r>
              <w:rPr>
                <w:sz w:val="18"/>
              </w:rPr>
              <w:t>AIHW National Drug Strategy Household</w:t>
            </w:r>
            <w:r>
              <w:rPr>
                <w:spacing w:val="40"/>
                <w:sz w:val="18"/>
              </w:rPr>
              <w:t xml:space="preserve"> </w:t>
            </w:r>
            <w:r>
              <w:rPr>
                <w:sz w:val="18"/>
              </w:rPr>
              <w:t>Survey, Longitudinal Study of Australian</w:t>
            </w:r>
            <w:r>
              <w:rPr>
                <w:spacing w:val="40"/>
                <w:sz w:val="18"/>
              </w:rPr>
              <w:t xml:space="preserve"> </w:t>
            </w:r>
            <w:r>
              <w:rPr>
                <w:sz w:val="18"/>
              </w:rPr>
              <w:t>Children (LSAC), Australian Child Wellbeing</w:t>
            </w:r>
            <w:r>
              <w:rPr>
                <w:spacing w:val="40"/>
                <w:sz w:val="18"/>
              </w:rPr>
              <w:t xml:space="preserve"> </w:t>
            </w:r>
            <w:r>
              <w:rPr>
                <w:sz w:val="18"/>
              </w:rPr>
              <w:t>Project (ACWP) data, ABS National Early</w:t>
            </w:r>
            <w:r>
              <w:rPr>
                <w:spacing w:val="40"/>
                <w:sz w:val="18"/>
              </w:rPr>
              <w:t xml:space="preserve"> </w:t>
            </w:r>
            <w:r>
              <w:rPr>
                <w:sz w:val="18"/>
              </w:rPr>
              <w:t>Childhood Education and Care Collection,</w:t>
            </w:r>
            <w:r>
              <w:rPr>
                <w:spacing w:val="40"/>
                <w:sz w:val="18"/>
              </w:rPr>
              <w:t xml:space="preserve"> </w:t>
            </w:r>
            <w:r>
              <w:rPr>
                <w:sz w:val="18"/>
              </w:rPr>
              <w:t>ABS</w:t>
            </w:r>
            <w:r>
              <w:rPr>
                <w:spacing w:val="-4"/>
                <w:sz w:val="18"/>
              </w:rPr>
              <w:t xml:space="preserve"> </w:t>
            </w:r>
            <w:r>
              <w:rPr>
                <w:sz w:val="18"/>
              </w:rPr>
              <w:t>Multipurpose</w:t>
            </w:r>
            <w:r>
              <w:rPr>
                <w:spacing w:val="-4"/>
                <w:sz w:val="18"/>
              </w:rPr>
              <w:t xml:space="preserve"> </w:t>
            </w:r>
            <w:r>
              <w:rPr>
                <w:sz w:val="18"/>
              </w:rPr>
              <w:t>Household</w:t>
            </w:r>
            <w:r>
              <w:rPr>
                <w:spacing w:val="-4"/>
                <w:sz w:val="18"/>
              </w:rPr>
              <w:t xml:space="preserve"> </w:t>
            </w:r>
            <w:r>
              <w:rPr>
                <w:sz w:val="18"/>
              </w:rPr>
              <w:t>Survey</w:t>
            </w:r>
            <w:r>
              <w:rPr>
                <w:spacing w:val="-4"/>
                <w:sz w:val="18"/>
              </w:rPr>
              <w:t xml:space="preserve"> </w:t>
            </w:r>
            <w:r>
              <w:rPr>
                <w:sz w:val="18"/>
              </w:rPr>
              <w:t>(MPHS),</w:t>
            </w:r>
            <w:r>
              <w:rPr>
                <w:spacing w:val="40"/>
                <w:sz w:val="18"/>
              </w:rPr>
              <w:t xml:space="preserve"> </w:t>
            </w:r>
            <w:r>
              <w:rPr>
                <w:sz w:val="18"/>
              </w:rPr>
              <w:t>National Mortality Database, AIHW Child</w:t>
            </w:r>
            <w:r>
              <w:rPr>
                <w:spacing w:val="40"/>
                <w:sz w:val="18"/>
              </w:rPr>
              <w:t xml:space="preserve"> </w:t>
            </w:r>
            <w:r>
              <w:rPr>
                <w:sz w:val="18"/>
              </w:rPr>
              <w:t>Protection Data Collection, AIHW Specialist</w:t>
            </w:r>
            <w:r>
              <w:rPr>
                <w:spacing w:val="40"/>
                <w:sz w:val="18"/>
              </w:rPr>
              <w:t xml:space="preserve"> </w:t>
            </w:r>
            <w:r>
              <w:rPr>
                <w:sz w:val="18"/>
              </w:rPr>
              <w:t>Homelessness Services data collection,</w:t>
            </w:r>
            <w:r>
              <w:rPr>
                <w:spacing w:val="40"/>
                <w:sz w:val="18"/>
              </w:rPr>
              <w:t xml:space="preserve"> </w:t>
            </w:r>
            <w:r>
              <w:rPr>
                <w:sz w:val="18"/>
              </w:rPr>
              <w:t>Australian</w:t>
            </w:r>
            <w:r>
              <w:rPr>
                <w:spacing w:val="-9"/>
                <w:sz w:val="18"/>
              </w:rPr>
              <w:t xml:space="preserve"> </w:t>
            </w:r>
            <w:r>
              <w:rPr>
                <w:sz w:val="18"/>
              </w:rPr>
              <w:t>Early</w:t>
            </w:r>
            <w:r>
              <w:rPr>
                <w:spacing w:val="-9"/>
                <w:sz w:val="18"/>
              </w:rPr>
              <w:t xml:space="preserve"> </w:t>
            </w:r>
            <w:r>
              <w:rPr>
                <w:sz w:val="18"/>
              </w:rPr>
              <w:t>Development</w:t>
            </w:r>
            <w:r>
              <w:rPr>
                <w:spacing w:val="-9"/>
                <w:sz w:val="18"/>
              </w:rPr>
              <w:t xml:space="preserve"> </w:t>
            </w:r>
            <w:r>
              <w:rPr>
                <w:sz w:val="18"/>
              </w:rPr>
              <w:t>Census</w:t>
            </w:r>
            <w:r>
              <w:rPr>
                <w:spacing w:val="-9"/>
                <w:sz w:val="18"/>
              </w:rPr>
              <w:t xml:space="preserve"> </w:t>
            </w:r>
            <w:r>
              <w:rPr>
                <w:sz w:val="18"/>
              </w:rPr>
              <w:t>(AEDC),</w:t>
            </w:r>
            <w:r>
              <w:rPr>
                <w:spacing w:val="40"/>
                <w:sz w:val="18"/>
              </w:rPr>
              <w:t xml:space="preserve"> </w:t>
            </w:r>
            <w:r>
              <w:rPr>
                <w:sz w:val="18"/>
              </w:rPr>
              <w:t>ABS National Health Survey, ABS Survey of</w:t>
            </w:r>
            <w:r>
              <w:rPr>
                <w:spacing w:val="40"/>
                <w:sz w:val="18"/>
              </w:rPr>
              <w:t xml:space="preserve"> </w:t>
            </w:r>
            <w:r>
              <w:rPr>
                <w:sz w:val="18"/>
              </w:rPr>
              <w:t>Disability</w:t>
            </w:r>
            <w:r>
              <w:rPr>
                <w:spacing w:val="-2"/>
                <w:sz w:val="18"/>
              </w:rPr>
              <w:t xml:space="preserve"> </w:t>
            </w:r>
            <w:r>
              <w:rPr>
                <w:sz w:val="18"/>
              </w:rPr>
              <w:t>Ageing</w:t>
            </w:r>
            <w:r>
              <w:rPr>
                <w:spacing w:val="-2"/>
                <w:sz w:val="18"/>
              </w:rPr>
              <w:t xml:space="preserve"> </w:t>
            </w:r>
            <w:r>
              <w:rPr>
                <w:sz w:val="18"/>
              </w:rPr>
              <w:t>and</w:t>
            </w:r>
            <w:r>
              <w:rPr>
                <w:spacing w:val="-2"/>
                <w:sz w:val="18"/>
              </w:rPr>
              <w:t xml:space="preserve"> </w:t>
            </w:r>
            <w:r>
              <w:rPr>
                <w:sz w:val="18"/>
              </w:rPr>
              <w:t>Carers</w:t>
            </w:r>
            <w:r>
              <w:rPr>
                <w:spacing w:val="-2"/>
                <w:sz w:val="18"/>
              </w:rPr>
              <w:t xml:space="preserve"> </w:t>
            </w:r>
            <w:r>
              <w:rPr>
                <w:sz w:val="18"/>
              </w:rPr>
              <w:t>(SDAC),</w:t>
            </w:r>
            <w:r>
              <w:rPr>
                <w:spacing w:val="-2"/>
                <w:sz w:val="18"/>
              </w:rPr>
              <w:t xml:space="preserve"> </w:t>
            </w:r>
            <w:r>
              <w:rPr>
                <w:sz w:val="18"/>
              </w:rPr>
              <w:t>National</w:t>
            </w:r>
            <w:r>
              <w:rPr>
                <w:spacing w:val="40"/>
                <w:sz w:val="18"/>
              </w:rPr>
              <w:t xml:space="preserve"> </w:t>
            </w:r>
            <w:r>
              <w:rPr>
                <w:sz w:val="18"/>
              </w:rPr>
              <w:t>Assessment</w:t>
            </w:r>
            <w:r>
              <w:rPr>
                <w:spacing w:val="-2"/>
                <w:sz w:val="18"/>
              </w:rPr>
              <w:t xml:space="preserve"> </w:t>
            </w:r>
            <w:r>
              <w:rPr>
                <w:sz w:val="18"/>
              </w:rPr>
              <w:t>Program-Literacy</w:t>
            </w:r>
            <w:r>
              <w:rPr>
                <w:spacing w:val="-2"/>
                <w:sz w:val="18"/>
              </w:rPr>
              <w:t xml:space="preserve"> </w:t>
            </w:r>
            <w:r>
              <w:rPr>
                <w:sz w:val="18"/>
              </w:rPr>
              <w:t>and</w:t>
            </w:r>
            <w:r>
              <w:rPr>
                <w:spacing w:val="-2"/>
                <w:sz w:val="18"/>
              </w:rPr>
              <w:t xml:space="preserve"> </w:t>
            </w:r>
            <w:r>
              <w:rPr>
                <w:sz w:val="18"/>
              </w:rPr>
              <w:t>Numeracy</w:t>
            </w:r>
            <w:r>
              <w:rPr>
                <w:spacing w:val="40"/>
                <w:sz w:val="18"/>
              </w:rPr>
              <w:t xml:space="preserve"> </w:t>
            </w:r>
            <w:r>
              <w:rPr>
                <w:sz w:val="18"/>
              </w:rPr>
              <w:t xml:space="preserve">(NAPLAN), Australian </w:t>
            </w:r>
            <w:proofErr w:type="spellStart"/>
            <w:r>
              <w:rPr>
                <w:sz w:val="18"/>
              </w:rPr>
              <w:t>Immunisation</w:t>
            </w:r>
            <w:proofErr w:type="spellEnd"/>
            <w:r>
              <w:rPr>
                <w:sz w:val="18"/>
              </w:rPr>
              <w:t xml:space="preserve"> Register,</w:t>
            </w:r>
            <w:r>
              <w:rPr>
                <w:spacing w:val="40"/>
                <w:sz w:val="18"/>
              </w:rPr>
              <w:t xml:space="preserve"> </w:t>
            </w:r>
            <w:r>
              <w:rPr>
                <w:sz w:val="18"/>
              </w:rPr>
              <w:t>Out-of-Home Care (OOHC) survey, National</w:t>
            </w:r>
            <w:r>
              <w:rPr>
                <w:spacing w:val="40"/>
                <w:sz w:val="18"/>
              </w:rPr>
              <w:t xml:space="preserve"> </w:t>
            </w:r>
            <w:r>
              <w:rPr>
                <w:sz w:val="18"/>
              </w:rPr>
              <w:t>Diabetes Register, AIHW Juvenile Justice</w:t>
            </w:r>
            <w:r>
              <w:rPr>
                <w:spacing w:val="40"/>
                <w:sz w:val="18"/>
              </w:rPr>
              <w:t xml:space="preserve"> </w:t>
            </w:r>
            <w:r>
              <w:rPr>
                <w:sz w:val="18"/>
              </w:rPr>
              <w:t>National Minimum Data Set (JJ NMDS), ACER</w:t>
            </w:r>
            <w:r>
              <w:rPr>
                <w:spacing w:val="40"/>
                <w:sz w:val="18"/>
              </w:rPr>
              <w:t xml:space="preserve"> </w:t>
            </w:r>
            <w:r>
              <w:rPr>
                <w:sz w:val="18"/>
              </w:rPr>
              <w:t>Progress in International Reading Literacy</w:t>
            </w:r>
            <w:r>
              <w:rPr>
                <w:spacing w:val="40"/>
                <w:sz w:val="18"/>
              </w:rPr>
              <w:t xml:space="preserve"> </w:t>
            </w:r>
            <w:r>
              <w:rPr>
                <w:sz w:val="18"/>
              </w:rPr>
              <w:t>Study (PIRLS), AIHW Australian Cancer</w:t>
            </w:r>
            <w:r>
              <w:rPr>
                <w:spacing w:val="40"/>
                <w:sz w:val="18"/>
              </w:rPr>
              <w:t xml:space="preserve"> </w:t>
            </w:r>
            <w:r>
              <w:rPr>
                <w:sz w:val="18"/>
              </w:rPr>
              <w:t>Database (ACD), Program for International</w:t>
            </w:r>
            <w:r>
              <w:rPr>
                <w:spacing w:val="40"/>
                <w:sz w:val="18"/>
              </w:rPr>
              <w:t xml:space="preserve"> </w:t>
            </w:r>
            <w:r>
              <w:rPr>
                <w:sz w:val="18"/>
              </w:rPr>
              <w:t>Student Assessment (PISA), Child Dental</w:t>
            </w:r>
          </w:p>
          <w:p w14:paraId="63353D53" w14:textId="4A235DBC" w:rsidR="0012273B" w:rsidRDefault="0012273B" w:rsidP="00024855">
            <w:pPr>
              <w:pStyle w:val="TableParagraph"/>
              <w:spacing w:before="12" w:line="232" w:lineRule="auto"/>
              <w:ind w:left="111"/>
              <w:rPr>
                <w:rFonts w:ascii="Arial"/>
                <w:b/>
                <w:sz w:val="16"/>
              </w:rPr>
            </w:pPr>
            <w:r>
              <w:rPr>
                <w:sz w:val="18"/>
              </w:rPr>
              <w:t>Health</w:t>
            </w:r>
            <w:r>
              <w:rPr>
                <w:spacing w:val="-8"/>
                <w:sz w:val="18"/>
              </w:rPr>
              <w:t xml:space="preserve"> </w:t>
            </w:r>
            <w:r>
              <w:rPr>
                <w:sz w:val="18"/>
              </w:rPr>
              <w:t>Survey,</w:t>
            </w:r>
            <w:r>
              <w:rPr>
                <w:spacing w:val="-8"/>
                <w:sz w:val="18"/>
              </w:rPr>
              <w:t xml:space="preserve"> </w:t>
            </w:r>
            <w:r>
              <w:rPr>
                <w:sz w:val="18"/>
              </w:rPr>
              <w:t>Household,</w:t>
            </w:r>
            <w:r>
              <w:rPr>
                <w:spacing w:val="-8"/>
                <w:sz w:val="18"/>
              </w:rPr>
              <w:t xml:space="preserve"> </w:t>
            </w:r>
            <w:r>
              <w:rPr>
                <w:sz w:val="18"/>
              </w:rPr>
              <w:t>Income</w:t>
            </w:r>
            <w:r>
              <w:rPr>
                <w:spacing w:val="-8"/>
                <w:sz w:val="18"/>
              </w:rPr>
              <w:t xml:space="preserve"> </w:t>
            </w:r>
            <w:r>
              <w:rPr>
                <w:sz w:val="18"/>
              </w:rPr>
              <w:t>and</w:t>
            </w:r>
            <w:r>
              <w:rPr>
                <w:spacing w:val="-8"/>
                <w:sz w:val="18"/>
              </w:rPr>
              <w:t xml:space="preserve"> </w:t>
            </w:r>
            <w:proofErr w:type="spellStart"/>
            <w:r>
              <w:rPr>
                <w:sz w:val="18"/>
              </w:rPr>
              <w:t>Labour</w:t>
            </w:r>
            <w:proofErr w:type="spellEnd"/>
            <w:r>
              <w:rPr>
                <w:spacing w:val="40"/>
                <w:sz w:val="18"/>
              </w:rPr>
              <w:t xml:space="preserve"> </w:t>
            </w:r>
            <w:r>
              <w:rPr>
                <w:sz w:val="18"/>
              </w:rPr>
              <w:t>Dynamics in Australia (HILDA) Survey, ABS</w:t>
            </w:r>
            <w:r>
              <w:rPr>
                <w:spacing w:val="40"/>
                <w:sz w:val="18"/>
              </w:rPr>
              <w:t xml:space="preserve"> </w:t>
            </w:r>
            <w:r>
              <w:rPr>
                <w:sz w:val="18"/>
              </w:rPr>
              <w:t>Personal</w:t>
            </w:r>
            <w:r>
              <w:rPr>
                <w:spacing w:val="-9"/>
                <w:sz w:val="18"/>
              </w:rPr>
              <w:t xml:space="preserve"> </w:t>
            </w:r>
            <w:r>
              <w:rPr>
                <w:sz w:val="18"/>
              </w:rPr>
              <w:t>Safety</w:t>
            </w:r>
            <w:r>
              <w:rPr>
                <w:spacing w:val="-9"/>
                <w:sz w:val="18"/>
              </w:rPr>
              <w:t xml:space="preserve"> </w:t>
            </w:r>
            <w:r>
              <w:rPr>
                <w:sz w:val="18"/>
              </w:rPr>
              <w:t>survey,</w:t>
            </w:r>
            <w:r>
              <w:rPr>
                <w:spacing w:val="-9"/>
                <w:sz w:val="18"/>
              </w:rPr>
              <w:t xml:space="preserve"> </w:t>
            </w:r>
            <w:r>
              <w:rPr>
                <w:sz w:val="18"/>
              </w:rPr>
              <w:t>Trends</w:t>
            </w:r>
            <w:r>
              <w:rPr>
                <w:spacing w:val="-9"/>
                <w:sz w:val="18"/>
              </w:rPr>
              <w:t xml:space="preserve"> </w:t>
            </w:r>
            <w:r>
              <w:rPr>
                <w:sz w:val="18"/>
              </w:rPr>
              <w:t>in</w:t>
            </w:r>
            <w:r>
              <w:rPr>
                <w:spacing w:val="-9"/>
                <w:sz w:val="18"/>
              </w:rPr>
              <w:t xml:space="preserve"> </w:t>
            </w:r>
            <w:r>
              <w:rPr>
                <w:sz w:val="18"/>
              </w:rPr>
              <w:t>International</w:t>
            </w:r>
            <w:r>
              <w:rPr>
                <w:spacing w:val="40"/>
                <w:sz w:val="18"/>
              </w:rPr>
              <w:t xml:space="preserve"> </w:t>
            </w:r>
            <w:r>
              <w:rPr>
                <w:sz w:val="18"/>
              </w:rPr>
              <w:t>Mathematics and Science Study (TIMSS),</w:t>
            </w:r>
          </w:p>
        </w:tc>
      </w:tr>
      <w:tr w:rsidR="002D5A83" w14:paraId="58789447" w14:textId="77777777" w:rsidTr="00024855">
        <w:trPr>
          <w:trHeight w:val="2771"/>
        </w:trPr>
        <w:tc>
          <w:tcPr>
            <w:tcW w:w="1826" w:type="dxa"/>
          </w:tcPr>
          <w:p w14:paraId="12CBEFF6" w14:textId="77777777" w:rsidR="002D5A83" w:rsidRDefault="002D5A83" w:rsidP="003D7EDF">
            <w:pPr>
              <w:pStyle w:val="TableParagraph"/>
              <w:spacing w:before="0"/>
              <w:ind w:left="0"/>
              <w:rPr>
                <w:rFonts w:ascii="Times New Roman"/>
                <w:sz w:val="18"/>
              </w:rPr>
            </w:pPr>
          </w:p>
        </w:tc>
        <w:tc>
          <w:tcPr>
            <w:tcW w:w="2268" w:type="dxa"/>
          </w:tcPr>
          <w:p w14:paraId="34C16890" w14:textId="77777777" w:rsidR="002D5A83" w:rsidRDefault="002D5A83" w:rsidP="003D7EDF">
            <w:pPr>
              <w:pStyle w:val="TableParagraph"/>
              <w:spacing w:before="0"/>
              <w:ind w:left="0"/>
              <w:rPr>
                <w:rFonts w:ascii="Times New Roman"/>
                <w:sz w:val="18"/>
              </w:rPr>
            </w:pPr>
          </w:p>
        </w:tc>
        <w:tc>
          <w:tcPr>
            <w:tcW w:w="5103" w:type="dxa"/>
          </w:tcPr>
          <w:p w14:paraId="7AD53EFD" w14:textId="77777777" w:rsidR="002D5A83" w:rsidRDefault="002D5A83" w:rsidP="003D7EDF">
            <w:pPr>
              <w:pStyle w:val="TableParagraph"/>
              <w:spacing w:before="71" w:line="232" w:lineRule="auto"/>
              <w:ind w:left="112"/>
              <w:rPr>
                <w:sz w:val="18"/>
              </w:rPr>
            </w:pPr>
            <w:bookmarkStart w:id="381" w:name="Education_and_skills:_Early_learning,_ch"/>
            <w:bookmarkEnd w:id="381"/>
            <w:r>
              <w:rPr>
                <w:rFonts w:ascii="Arial"/>
                <w:i/>
                <w:sz w:val="18"/>
              </w:rPr>
              <w:t>Education</w:t>
            </w:r>
            <w:r>
              <w:rPr>
                <w:rFonts w:ascii="Arial"/>
                <w:i/>
                <w:spacing w:val="-16"/>
                <w:sz w:val="18"/>
              </w:rPr>
              <w:t xml:space="preserve"> </w:t>
            </w:r>
            <w:r>
              <w:rPr>
                <w:rFonts w:ascii="Arial"/>
                <w:i/>
                <w:sz w:val="18"/>
              </w:rPr>
              <w:t>and</w:t>
            </w:r>
            <w:r>
              <w:rPr>
                <w:rFonts w:ascii="Arial"/>
                <w:i/>
                <w:spacing w:val="-16"/>
                <w:sz w:val="18"/>
              </w:rPr>
              <w:t xml:space="preserve"> </w:t>
            </w:r>
            <w:r>
              <w:rPr>
                <w:rFonts w:ascii="Arial"/>
                <w:i/>
                <w:sz w:val="18"/>
              </w:rPr>
              <w:t>skills:</w:t>
            </w:r>
            <w:r>
              <w:rPr>
                <w:rFonts w:ascii="Arial"/>
                <w:i/>
                <w:spacing w:val="-14"/>
                <w:sz w:val="18"/>
              </w:rPr>
              <w:t xml:space="preserve"> </w:t>
            </w:r>
            <w:r>
              <w:rPr>
                <w:sz w:val="18"/>
              </w:rPr>
              <w:t>Early learning, childcare, quality childcare,</w:t>
            </w:r>
            <w:r>
              <w:rPr>
                <w:spacing w:val="40"/>
                <w:sz w:val="18"/>
              </w:rPr>
              <w:t xml:space="preserve"> </w:t>
            </w:r>
            <w:r>
              <w:rPr>
                <w:sz w:val="18"/>
              </w:rPr>
              <w:t>early childhood education, transition to primary school,</w:t>
            </w:r>
            <w:r>
              <w:rPr>
                <w:spacing w:val="40"/>
                <w:sz w:val="18"/>
              </w:rPr>
              <w:t xml:space="preserve"> </w:t>
            </w:r>
            <w:r>
              <w:rPr>
                <w:sz w:val="18"/>
              </w:rPr>
              <w:t>attendance</w:t>
            </w:r>
            <w:r>
              <w:rPr>
                <w:spacing w:val="-9"/>
                <w:sz w:val="18"/>
              </w:rPr>
              <w:t xml:space="preserve"> </w:t>
            </w:r>
            <w:r>
              <w:rPr>
                <w:sz w:val="18"/>
              </w:rPr>
              <w:t>at</w:t>
            </w:r>
            <w:r>
              <w:rPr>
                <w:spacing w:val="-9"/>
                <w:sz w:val="18"/>
              </w:rPr>
              <w:t xml:space="preserve"> </w:t>
            </w:r>
            <w:r>
              <w:rPr>
                <w:sz w:val="18"/>
              </w:rPr>
              <w:t>primary</w:t>
            </w:r>
            <w:r>
              <w:rPr>
                <w:spacing w:val="-9"/>
                <w:sz w:val="18"/>
              </w:rPr>
              <w:t xml:space="preserve"> </w:t>
            </w:r>
            <w:r>
              <w:rPr>
                <w:sz w:val="18"/>
              </w:rPr>
              <w:t>school,</w:t>
            </w:r>
            <w:r>
              <w:rPr>
                <w:spacing w:val="-9"/>
                <w:sz w:val="18"/>
              </w:rPr>
              <w:t xml:space="preserve"> </w:t>
            </w:r>
            <w:r>
              <w:rPr>
                <w:sz w:val="18"/>
              </w:rPr>
              <w:t>literacy,</w:t>
            </w:r>
            <w:r>
              <w:rPr>
                <w:spacing w:val="-9"/>
                <w:sz w:val="18"/>
              </w:rPr>
              <w:t xml:space="preserve"> </w:t>
            </w:r>
            <w:r>
              <w:rPr>
                <w:sz w:val="18"/>
              </w:rPr>
              <w:t>numeracy,</w:t>
            </w:r>
            <w:r>
              <w:rPr>
                <w:spacing w:val="-9"/>
                <w:sz w:val="18"/>
              </w:rPr>
              <w:t xml:space="preserve"> </w:t>
            </w:r>
            <w:r>
              <w:rPr>
                <w:sz w:val="18"/>
              </w:rPr>
              <w:t>science,</w:t>
            </w:r>
            <w:r>
              <w:rPr>
                <w:spacing w:val="-9"/>
                <w:sz w:val="18"/>
              </w:rPr>
              <w:t xml:space="preserve"> </w:t>
            </w:r>
            <w:r>
              <w:rPr>
                <w:sz w:val="18"/>
              </w:rPr>
              <w:t>school</w:t>
            </w:r>
            <w:r>
              <w:rPr>
                <w:spacing w:val="40"/>
                <w:sz w:val="18"/>
              </w:rPr>
              <w:t xml:space="preserve"> </w:t>
            </w:r>
            <w:r>
              <w:rPr>
                <w:sz w:val="18"/>
              </w:rPr>
              <w:t>satisfaction, school pressure, bullying and unfair treatment at</w:t>
            </w:r>
            <w:r>
              <w:rPr>
                <w:spacing w:val="40"/>
                <w:sz w:val="18"/>
              </w:rPr>
              <w:t xml:space="preserve"> </w:t>
            </w:r>
            <w:r>
              <w:rPr>
                <w:spacing w:val="-2"/>
                <w:sz w:val="18"/>
              </w:rPr>
              <w:t>school</w:t>
            </w:r>
          </w:p>
          <w:p w14:paraId="61DE7894" w14:textId="77777777" w:rsidR="002D5A83" w:rsidRDefault="002D5A83" w:rsidP="003D7EDF">
            <w:pPr>
              <w:pStyle w:val="TableParagraph"/>
              <w:spacing w:before="60" w:line="232" w:lineRule="auto"/>
              <w:ind w:left="112" w:right="225"/>
              <w:jc w:val="both"/>
              <w:rPr>
                <w:sz w:val="18"/>
              </w:rPr>
            </w:pPr>
            <w:bookmarkStart w:id="382" w:name="Income_and_finance:_Family_economic_situ"/>
            <w:bookmarkEnd w:id="382"/>
            <w:r>
              <w:rPr>
                <w:rFonts w:ascii="Arial"/>
                <w:i/>
                <w:spacing w:val="-2"/>
                <w:sz w:val="18"/>
              </w:rPr>
              <w:t>Income</w:t>
            </w:r>
            <w:r>
              <w:rPr>
                <w:rFonts w:ascii="Arial"/>
                <w:i/>
                <w:spacing w:val="-11"/>
                <w:sz w:val="18"/>
              </w:rPr>
              <w:t xml:space="preserve"> </w:t>
            </w:r>
            <w:r>
              <w:rPr>
                <w:rFonts w:ascii="Arial"/>
                <w:i/>
                <w:spacing w:val="-2"/>
                <w:sz w:val="18"/>
              </w:rPr>
              <w:t>and</w:t>
            </w:r>
            <w:r>
              <w:rPr>
                <w:rFonts w:ascii="Arial"/>
                <w:i/>
                <w:spacing w:val="-10"/>
                <w:sz w:val="18"/>
              </w:rPr>
              <w:t xml:space="preserve"> </w:t>
            </w:r>
            <w:r>
              <w:rPr>
                <w:rFonts w:ascii="Arial"/>
                <w:i/>
                <w:spacing w:val="-2"/>
                <w:sz w:val="18"/>
              </w:rPr>
              <w:t>finance:</w:t>
            </w:r>
            <w:r>
              <w:rPr>
                <w:rFonts w:ascii="Arial"/>
                <w:i/>
                <w:spacing w:val="-11"/>
                <w:sz w:val="18"/>
              </w:rPr>
              <w:t xml:space="preserve"> </w:t>
            </w:r>
            <w:r>
              <w:rPr>
                <w:spacing w:val="-2"/>
                <w:sz w:val="18"/>
              </w:rPr>
              <w:t>Family</w:t>
            </w:r>
            <w:r>
              <w:rPr>
                <w:spacing w:val="-7"/>
                <w:sz w:val="18"/>
              </w:rPr>
              <w:t xml:space="preserve"> </w:t>
            </w:r>
            <w:r>
              <w:rPr>
                <w:spacing w:val="-2"/>
                <w:sz w:val="18"/>
              </w:rPr>
              <w:t>economic</w:t>
            </w:r>
            <w:r>
              <w:rPr>
                <w:spacing w:val="-7"/>
                <w:sz w:val="18"/>
              </w:rPr>
              <w:t xml:space="preserve"> </w:t>
            </w:r>
            <w:r>
              <w:rPr>
                <w:spacing w:val="-2"/>
                <w:sz w:val="18"/>
              </w:rPr>
              <w:t>situation,</w:t>
            </w:r>
            <w:r>
              <w:rPr>
                <w:spacing w:val="-7"/>
                <w:sz w:val="18"/>
              </w:rPr>
              <w:t xml:space="preserve"> </w:t>
            </w:r>
            <w:r>
              <w:rPr>
                <w:spacing w:val="-2"/>
                <w:sz w:val="18"/>
              </w:rPr>
              <w:t>dependence</w:t>
            </w:r>
            <w:r>
              <w:rPr>
                <w:spacing w:val="-7"/>
                <w:sz w:val="18"/>
              </w:rPr>
              <w:t xml:space="preserve"> </w:t>
            </w:r>
            <w:r>
              <w:rPr>
                <w:spacing w:val="-2"/>
                <w:sz w:val="18"/>
              </w:rPr>
              <w:t>on</w:t>
            </w:r>
            <w:r>
              <w:rPr>
                <w:spacing w:val="40"/>
                <w:sz w:val="18"/>
              </w:rPr>
              <w:t xml:space="preserve"> </w:t>
            </w:r>
            <w:r>
              <w:rPr>
                <w:sz w:val="18"/>
              </w:rPr>
              <w:t>government</w:t>
            </w:r>
            <w:r>
              <w:rPr>
                <w:spacing w:val="-9"/>
                <w:sz w:val="18"/>
              </w:rPr>
              <w:t xml:space="preserve"> </w:t>
            </w:r>
            <w:r>
              <w:rPr>
                <w:sz w:val="18"/>
              </w:rPr>
              <w:t>payments,</w:t>
            </w:r>
            <w:r>
              <w:rPr>
                <w:spacing w:val="-9"/>
                <w:sz w:val="18"/>
              </w:rPr>
              <w:t xml:space="preserve"> </w:t>
            </w:r>
            <w:r>
              <w:rPr>
                <w:sz w:val="18"/>
              </w:rPr>
              <w:t>poverty,</w:t>
            </w:r>
            <w:r>
              <w:rPr>
                <w:spacing w:val="-9"/>
                <w:sz w:val="18"/>
              </w:rPr>
              <w:t xml:space="preserve"> </w:t>
            </w:r>
            <w:r>
              <w:rPr>
                <w:sz w:val="18"/>
              </w:rPr>
              <w:t>income</w:t>
            </w:r>
            <w:r>
              <w:rPr>
                <w:spacing w:val="-9"/>
                <w:sz w:val="18"/>
              </w:rPr>
              <w:t xml:space="preserve"> </w:t>
            </w:r>
            <w:r>
              <w:rPr>
                <w:sz w:val="18"/>
              </w:rPr>
              <w:t>inequality,</w:t>
            </w:r>
            <w:r>
              <w:rPr>
                <w:spacing w:val="-9"/>
                <w:sz w:val="18"/>
              </w:rPr>
              <w:t xml:space="preserve"> </w:t>
            </w:r>
            <w:r>
              <w:rPr>
                <w:sz w:val="18"/>
              </w:rPr>
              <w:t>information</w:t>
            </w:r>
            <w:r>
              <w:rPr>
                <w:spacing w:val="40"/>
                <w:sz w:val="18"/>
              </w:rPr>
              <w:t xml:space="preserve"> </w:t>
            </w:r>
            <w:r>
              <w:rPr>
                <w:sz w:val="18"/>
              </w:rPr>
              <w:t>technology and internet</w:t>
            </w:r>
          </w:p>
          <w:p w14:paraId="2EC4AB98" w14:textId="77777777" w:rsidR="002D5A83" w:rsidRDefault="002D5A83" w:rsidP="003D7EDF">
            <w:pPr>
              <w:pStyle w:val="TableParagraph"/>
              <w:spacing w:before="53"/>
              <w:ind w:left="112"/>
              <w:jc w:val="both"/>
              <w:rPr>
                <w:sz w:val="18"/>
              </w:rPr>
            </w:pPr>
            <w:bookmarkStart w:id="383" w:name="Employment:_Jobless_families"/>
            <w:bookmarkEnd w:id="383"/>
            <w:r>
              <w:rPr>
                <w:rFonts w:ascii="Arial"/>
                <w:i/>
                <w:spacing w:val="-6"/>
                <w:sz w:val="18"/>
              </w:rPr>
              <w:t>Employment:</w:t>
            </w:r>
            <w:r>
              <w:rPr>
                <w:rFonts w:ascii="Arial"/>
                <w:i/>
                <w:spacing w:val="-1"/>
                <w:sz w:val="18"/>
              </w:rPr>
              <w:t xml:space="preserve"> </w:t>
            </w:r>
            <w:r>
              <w:rPr>
                <w:spacing w:val="-6"/>
                <w:sz w:val="18"/>
              </w:rPr>
              <w:t>Jobless</w:t>
            </w:r>
            <w:r>
              <w:rPr>
                <w:spacing w:val="14"/>
                <w:sz w:val="18"/>
              </w:rPr>
              <w:t xml:space="preserve"> </w:t>
            </w:r>
            <w:r>
              <w:rPr>
                <w:spacing w:val="-6"/>
                <w:sz w:val="18"/>
              </w:rPr>
              <w:t>families</w:t>
            </w:r>
          </w:p>
        </w:tc>
        <w:tc>
          <w:tcPr>
            <w:tcW w:w="2268" w:type="dxa"/>
          </w:tcPr>
          <w:p w14:paraId="49F7BA4A" w14:textId="77777777" w:rsidR="002D5A83" w:rsidRDefault="002D5A83" w:rsidP="003D7EDF">
            <w:pPr>
              <w:pStyle w:val="TableParagraph"/>
              <w:spacing w:before="0"/>
              <w:ind w:left="0"/>
              <w:rPr>
                <w:rFonts w:ascii="Times New Roman"/>
                <w:sz w:val="18"/>
              </w:rPr>
            </w:pPr>
          </w:p>
        </w:tc>
        <w:tc>
          <w:tcPr>
            <w:tcW w:w="3789" w:type="dxa"/>
          </w:tcPr>
          <w:p w14:paraId="3FB27B14" w14:textId="77777777" w:rsidR="002D5A83" w:rsidRDefault="002D5A83" w:rsidP="003D7EDF">
            <w:pPr>
              <w:pStyle w:val="TableParagraph"/>
              <w:spacing w:before="71" w:line="232" w:lineRule="auto"/>
              <w:ind w:left="111" w:right="119"/>
              <w:rPr>
                <w:sz w:val="18"/>
              </w:rPr>
            </w:pPr>
            <w:bookmarkStart w:id="384" w:name="The_National_Child_Oral_Health_Study,_Na"/>
            <w:bookmarkEnd w:id="384"/>
            <w:r>
              <w:rPr>
                <w:sz w:val="18"/>
              </w:rPr>
              <w:t>The</w:t>
            </w:r>
            <w:r>
              <w:rPr>
                <w:spacing w:val="-7"/>
                <w:sz w:val="18"/>
              </w:rPr>
              <w:t xml:space="preserve"> </w:t>
            </w:r>
            <w:r>
              <w:rPr>
                <w:sz w:val="18"/>
              </w:rPr>
              <w:t>National</w:t>
            </w:r>
            <w:r>
              <w:rPr>
                <w:spacing w:val="-7"/>
                <w:sz w:val="18"/>
              </w:rPr>
              <w:t xml:space="preserve"> </w:t>
            </w:r>
            <w:r>
              <w:rPr>
                <w:sz w:val="18"/>
              </w:rPr>
              <w:t>Child</w:t>
            </w:r>
            <w:r>
              <w:rPr>
                <w:spacing w:val="-7"/>
                <w:sz w:val="18"/>
              </w:rPr>
              <w:t xml:space="preserve"> </w:t>
            </w:r>
            <w:r>
              <w:rPr>
                <w:sz w:val="18"/>
              </w:rPr>
              <w:t>Oral</w:t>
            </w:r>
            <w:r>
              <w:rPr>
                <w:spacing w:val="-7"/>
                <w:sz w:val="18"/>
              </w:rPr>
              <w:t xml:space="preserve"> </w:t>
            </w:r>
            <w:r>
              <w:rPr>
                <w:sz w:val="18"/>
              </w:rPr>
              <w:t>Health</w:t>
            </w:r>
            <w:r>
              <w:rPr>
                <w:spacing w:val="-7"/>
                <w:sz w:val="18"/>
              </w:rPr>
              <w:t xml:space="preserve"> </w:t>
            </w:r>
            <w:r>
              <w:rPr>
                <w:sz w:val="18"/>
              </w:rPr>
              <w:t>Study,</w:t>
            </w:r>
            <w:r>
              <w:rPr>
                <w:spacing w:val="-7"/>
                <w:sz w:val="18"/>
              </w:rPr>
              <w:t xml:space="preserve"> </w:t>
            </w:r>
            <w:r>
              <w:rPr>
                <w:sz w:val="18"/>
              </w:rPr>
              <w:t>National</w:t>
            </w:r>
            <w:r>
              <w:rPr>
                <w:spacing w:val="40"/>
                <w:sz w:val="18"/>
              </w:rPr>
              <w:t xml:space="preserve"> </w:t>
            </w:r>
            <w:r>
              <w:rPr>
                <w:sz w:val="18"/>
              </w:rPr>
              <w:t>Hospital Morbidity collection, National</w:t>
            </w:r>
            <w:r>
              <w:rPr>
                <w:spacing w:val="40"/>
                <w:sz w:val="18"/>
              </w:rPr>
              <w:t xml:space="preserve"> </w:t>
            </w:r>
            <w:r>
              <w:rPr>
                <w:sz w:val="18"/>
              </w:rPr>
              <w:t>Community Mental Health Care (CMHC)</w:t>
            </w:r>
            <w:r>
              <w:rPr>
                <w:spacing w:val="40"/>
                <w:sz w:val="18"/>
              </w:rPr>
              <w:t xml:space="preserve"> </w:t>
            </w:r>
            <w:r>
              <w:rPr>
                <w:sz w:val="18"/>
              </w:rPr>
              <w:t>Database, Australian Secondary School</w:t>
            </w:r>
            <w:r>
              <w:rPr>
                <w:spacing w:val="40"/>
                <w:sz w:val="18"/>
              </w:rPr>
              <w:t xml:space="preserve"> </w:t>
            </w:r>
            <w:r>
              <w:rPr>
                <w:sz w:val="18"/>
              </w:rPr>
              <w:t>Students' Alcohol and Drug Survey (ASSAD),</w:t>
            </w:r>
            <w:r>
              <w:rPr>
                <w:spacing w:val="40"/>
                <w:sz w:val="18"/>
              </w:rPr>
              <w:t xml:space="preserve"> </w:t>
            </w:r>
            <w:r>
              <w:rPr>
                <w:sz w:val="18"/>
              </w:rPr>
              <w:t>ABS Recorded crimes, Australian Curriculum,</w:t>
            </w:r>
            <w:r>
              <w:rPr>
                <w:spacing w:val="40"/>
                <w:sz w:val="18"/>
              </w:rPr>
              <w:t xml:space="preserve"> </w:t>
            </w:r>
            <w:r>
              <w:rPr>
                <w:sz w:val="18"/>
              </w:rPr>
              <w:t>Assessment and Reporting Authority (ACARA)</w:t>
            </w:r>
            <w:r>
              <w:rPr>
                <w:spacing w:val="40"/>
                <w:sz w:val="18"/>
              </w:rPr>
              <w:t xml:space="preserve"> </w:t>
            </w:r>
            <w:r>
              <w:rPr>
                <w:sz w:val="18"/>
              </w:rPr>
              <w:t>National Student Attendance Data Collection,</w:t>
            </w:r>
            <w:r>
              <w:rPr>
                <w:spacing w:val="40"/>
                <w:sz w:val="18"/>
              </w:rPr>
              <w:t xml:space="preserve"> </w:t>
            </w:r>
            <w:r>
              <w:rPr>
                <w:sz w:val="18"/>
              </w:rPr>
              <w:t>Australian Children's Education &amp; Care</w:t>
            </w:r>
          </w:p>
          <w:p w14:paraId="3D289212" w14:textId="77777777" w:rsidR="002D5A83" w:rsidRDefault="002D5A83" w:rsidP="003D7EDF">
            <w:pPr>
              <w:pStyle w:val="TableParagraph"/>
              <w:spacing w:before="5" w:line="232" w:lineRule="auto"/>
              <w:ind w:left="111"/>
              <w:rPr>
                <w:sz w:val="18"/>
              </w:rPr>
            </w:pPr>
            <w:r>
              <w:rPr>
                <w:sz w:val="18"/>
              </w:rPr>
              <w:t>Quality Authority (ACECQA) National Quality</w:t>
            </w:r>
            <w:r>
              <w:rPr>
                <w:spacing w:val="40"/>
                <w:sz w:val="18"/>
              </w:rPr>
              <w:t xml:space="preserve"> </w:t>
            </w:r>
            <w:r>
              <w:rPr>
                <w:sz w:val="18"/>
              </w:rPr>
              <w:t>Standard</w:t>
            </w:r>
            <w:r>
              <w:rPr>
                <w:spacing w:val="-7"/>
                <w:sz w:val="18"/>
              </w:rPr>
              <w:t xml:space="preserve"> </w:t>
            </w:r>
            <w:r>
              <w:rPr>
                <w:sz w:val="18"/>
              </w:rPr>
              <w:t>data,</w:t>
            </w:r>
            <w:r>
              <w:rPr>
                <w:spacing w:val="-7"/>
                <w:sz w:val="18"/>
              </w:rPr>
              <w:t xml:space="preserve"> </w:t>
            </w:r>
            <w:r>
              <w:rPr>
                <w:sz w:val="18"/>
              </w:rPr>
              <w:t>Mental</w:t>
            </w:r>
            <w:r>
              <w:rPr>
                <w:spacing w:val="-7"/>
                <w:sz w:val="18"/>
              </w:rPr>
              <w:t xml:space="preserve"> </w:t>
            </w:r>
            <w:r>
              <w:rPr>
                <w:sz w:val="18"/>
              </w:rPr>
              <w:t>Health</w:t>
            </w:r>
            <w:r>
              <w:rPr>
                <w:spacing w:val="-7"/>
                <w:sz w:val="18"/>
              </w:rPr>
              <w:t xml:space="preserve"> </w:t>
            </w:r>
            <w:r>
              <w:rPr>
                <w:sz w:val="18"/>
              </w:rPr>
              <w:t>of</w:t>
            </w:r>
            <w:r>
              <w:rPr>
                <w:spacing w:val="-7"/>
                <w:sz w:val="18"/>
              </w:rPr>
              <w:t xml:space="preserve"> </w:t>
            </w:r>
            <w:r>
              <w:rPr>
                <w:sz w:val="18"/>
              </w:rPr>
              <w:t>Children</w:t>
            </w:r>
            <w:r>
              <w:rPr>
                <w:spacing w:val="-7"/>
                <w:sz w:val="18"/>
              </w:rPr>
              <w:t xml:space="preserve"> </w:t>
            </w:r>
            <w:r>
              <w:rPr>
                <w:sz w:val="18"/>
              </w:rPr>
              <w:t>and</w:t>
            </w:r>
            <w:r>
              <w:rPr>
                <w:spacing w:val="40"/>
                <w:sz w:val="18"/>
              </w:rPr>
              <w:t xml:space="preserve"> </w:t>
            </w:r>
            <w:r>
              <w:rPr>
                <w:sz w:val="18"/>
              </w:rPr>
              <w:t>Adolescents</w:t>
            </w:r>
            <w:r>
              <w:rPr>
                <w:spacing w:val="-5"/>
                <w:sz w:val="18"/>
              </w:rPr>
              <w:t xml:space="preserve"> </w:t>
            </w:r>
            <w:r>
              <w:rPr>
                <w:sz w:val="18"/>
              </w:rPr>
              <w:t>Survey</w:t>
            </w:r>
          </w:p>
        </w:tc>
      </w:tr>
    </w:tbl>
    <w:p w14:paraId="20C34BCF" w14:textId="77777777" w:rsidR="00024855" w:rsidRPr="00D13F98" w:rsidRDefault="00024855" w:rsidP="00024855">
      <w:pPr>
        <w:pStyle w:val="Source"/>
        <w:rPr>
          <w:i w:val="0"/>
          <w:iCs/>
        </w:rPr>
        <w:sectPr w:rsidR="00024855" w:rsidRPr="00D13F98" w:rsidSect="00024855">
          <w:headerReference w:type="default" r:id="rId35"/>
          <w:pgSz w:w="16838" w:h="11906" w:orient="landscape"/>
          <w:pgMar w:top="720" w:right="720" w:bottom="720" w:left="720" w:header="708" w:footer="708" w:gutter="0"/>
          <w:cols w:space="708"/>
          <w:docGrid w:linePitch="360"/>
        </w:sectPr>
      </w:pPr>
      <w:r w:rsidRPr="00D13F98">
        <w:rPr>
          <w:i w:val="0"/>
          <w:iCs/>
        </w:rPr>
        <w:t>Abbreviations: ABS, Australian Bureau of Statistics; AEDC, Australian Early Development Census; AIHW, Australian Institute of Health and Welfare; ICSEA, Index of Community Socio- Educational Advantage; LSAC, Longitudinal Study of Australian Children; NAPLAN, National Assessment Program – Literacy and Numeracy; SEIFA, Socio-economic Index for Areas.</w:t>
      </w:r>
    </w:p>
    <w:p w14:paraId="236F9AC4" w14:textId="43C88A39" w:rsidR="002326CC" w:rsidRDefault="002326CC" w:rsidP="00CF2BB3">
      <w:pPr>
        <w:pStyle w:val="Heading2"/>
      </w:pPr>
      <w:bookmarkStart w:id="385" w:name="_Toc134625291"/>
      <w:r>
        <w:lastRenderedPageBreak/>
        <w:t>Appendix C: Summary of evaluation of child disadvantage indicators</w:t>
      </w:r>
      <w:bookmarkEnd w:id="385"/>
    </w:p>
    <w:p w14:paraId="597AEE6B" w14:textId="5B83C063" w:rsidR="00006040" w:rsidRDefault="00006040" w:rsidP="00006040">
      <w:pPr>
        <w:pStyle w:val="Caption"/>
      </w:pPr>
      <w:bookmarkStart w:id="386" w:name="_Toc134625337"/>
      <w:r>
        <w:t xml:space="preserve">Table </w:t>
      </w:r>
      <w:r w:rsidR="00122B06">
        <w:fldChar w:fldCharType="begin"/>
      </w:r>
      <w:r w:rsidR="00122B06">
        <w:instrText xml:space="preserve"> SEQ Table \* ARABIC </w:instrText>
      </w:r>
      <w:r w:rsidR="00122B06">
        <w:fldChar w:fldCharType="separate"/>
      </w:r>
      <w:r w:rsidR="00C6456C">
        <w:rPr>
          <w:noProof/>
        </w:rPr>
        <w:t>10</w:t>
      </w:r>
      <w:r w:rsidR="00122B06">
        <w:rPr>
          <w:noProof/>
        </w:rPr>
        <w:fldChar w:fldCharType="end"/>
      </w:r>
      <w:r>
        <w:t xml:space="preserve">: </w:t>
      </w:r>
      <w:r w:rsidRPr="00C17ACA">
        <w:t>Summary of the evaluation of child disadvantage indicators</w:t>
      </w:r>
      <w:bookmarkEnd w:id="386"/>
    </w:p>
    <w:tbl>
      <w:tblPr>
        <w:tblW w:w="0" w:type="auto"/>
        <w:tblInd w:w="-5" w:type="dxa"/>
        <w:tblBorders>
          <w:top w:val="single" w:sz="4" w:space="0" w:color="95ABD8"/>
          <w:left w:val="single" w:sz="4" w:space="0" w:color="95ABD8"/>
          <w:bottom w:val="single" w:sz="4" w:space="0" w:color="95ABD8"/>
          <w:right w:val="single" w:sz="4" w:space="0" w:color="95ABD8"/>
          <w:insideH w:val="single" w:sz="4" w:space="0" w:color="95ABD8"/>
          <w:insideV w:val="single" w:sz="4" w:space="0" w:color="95ABD8"/>
        </w:tblBorders>
        <w:tblLayout w:type="fixed"/>
        <w:tblCellMar>
          <w:left w:w="0" w:type="dxa"/>
          <w:right w:w="0" w:type="dxa"/>
        </w:tblCellMar>
        <w:tblLook w:val="01E0" w:firstRow="1" w:lastRow="1" w:firstColumn="1" w:lastColumn="1" w:noHBand="0" w:noVBand="0"/>
      </w:tblPr>
      <w:tblGrid>
        <w:gridCol w:w="2053"/>
        <w:gridCol w:w="2835"/>
        <w:gridCol w:w="1361"/>
        <w:gridCol w:w="1361"/>
        <w:gridCol w:w="1361"/>
        <w:gridCol w:w="1361"/>
      </w:tblGrid>
      <w:tr w:rsidR="003F37FD" w14:paraId="73045A93" w14:textId="77777777" w:rsidTr="0081021C">
        <w:trPr>
          <w:trHeight w:val="366"/>
          <w:tblHeader/>
        </w:trPr>
        <w:tc>
          <w:tcPr>
            <w:tcW w:w="2053" w:type="dxa"/>
            <w:shd w:val="clear" w:color="auto" w:fill="3174BA"/>
          </w:tcPr>
          <w:p w14:paraId="5BC08213" w14:textId="77777777" w:rsidR="003F37FD" w:rsidRDefault="003F37FD" w:rsidP="003D7EDF">
            <w:pPr>
              <w:pStyle w:val="TableParagraph"/>
              <w:spacing w:before="61"/>
              <w:rPr>
                <w:b/>
                <w:sz w:val="20"/>
              </w:rPr>
            </w:pPr>
            <w:r>
              <w:rPr>
                <w:b/>
                <w:color w:val="FFFFFF"/>
                <w:spacing w:val="-2"/>
                <w:sz w:val="20"/>
              </w:rPr>
              <w:t>Construct</w:t>
            </w:r>
          </w:p>
        </w:tc>
        <w:tc>
          <w:tcPr>
            <w:tcW w:w="2835" w:type="dxa"/>
            <w:shd w:val="clear" w:color="auto" w:fill="3174BA"/>
          </w:tcPr>
          <w:p w14:paraId="034AF12B" w14:textId="77777777" w:rsidR="003F37FD" w:rsidRDefault="003F37FD" w:rsidP="003D7EDF">
            <w:pPr>
              <w:pStyle w:val="TableParagraph"/>
              <w:spacing w:before="61"/>
              <w:ind w:left="112"/>
              <w:rPr>
                <w:b/>
                <w:sz w:val="20"/>
              </w:rPr>
            </w:pPr>
            <w:r>
              <w:rPr>
                <w:b/>
                <w:color w:val="FFFFFF"/>
                <w:spacing w:val="-2"/>
                <w:sz w:val="20"/>
              </w:rPr>
              <w:t>Indicator</w:t>
            </w:r>
          </w:p>
        </w:tc>
        <w:tc>
          <w:tcPr>
            <w:tcW w:w="1361" w:type="dxa"/>
            <w:shd w:val="clear" w:color="auto" w:fill="3174BA"/>
          </w:tcPr>
          <w:p w14:paraId="6D129F10" w14:textId="77777777" w:rsidR="003F37FD" w:rsidRDefault="003F37FD" w:rsidP="003D7EDF">
            <w:pPr>
              <w:pStyle w:val="TableParagraph"/>
              <w:spacing w:before="61"/>
              <w:ind w:left="112"/>
              <w:rPr>
                <w:b/>
                <w:sz w:val="20"/>
              </w:rPr>
            </w:pPr>
            <w:r>
              <w:rPr>
                <w:b/>
                <w:color w:val="FFFFFF"/>
                <w:spacing w:val="-2"/>
                <w:sz w:val="20"/>
              </w:rPr>
              <w:t>Availability</w:t>
            </w:r>
          </w:p>
        </w:tc>
        <w:tc>
          <w:tcPr>
            <w:tcW w:w="1361" w:type="dxa"/>
            <w:shd w:val="clear" w:color="auto" w:fill="3174BA"/>
          </w:tcPr>
          <w:p w14:paraId="7E6D1B9A" w14:textId="77777777" w:rsidR="003F37FD" w:rsidRDefault="003F37FD" w:rsidP="003D7EDF">
            <w:pPr>
              <w:pStyle w:val="TableParagraph"/>
              <w:spacing w:before="61"/>
              <w:ind w:left="112"/>
              <w:rPr>
                <w:b/>
                <w:sz w:val="20"/>
              </w:rPr>
            </w:pPr>
            <w:r>
              <w:rPr>
                <w:b/>
                <w:color w:val="FFFFFF"/>
                <w:spacing w:val="-2"/>
                <w:sz w:val="20"/>
              </w:rPr>
              <w:t>Simplicity</w:t>
            </w:r>
          </w:p>
        </w:tc>
        <w:tc>
          <w:tcPr>
            <w:tcW w:w="1361" w:type="dxa"/>
            <w:shd w:val="clear" w:color="auto" w:fill="3174BA"/>
          </w:tcPr>
          <w:p w14:paraId="3AC8DE5A" w14:textId="77777777" w:rsidR="003F37FD" w:rsidRDefault="003F37FD" w:rsidP="003D7EDF">
            <w:pPr>
              <w:pStyle w:val="TableParagraph"/>
              <w:spacing w:before="61"/>
              <w:ind w:left="111"/>
              <w:rPr>
                <w:b/>
                <w:sz w:val="20"/>
              </w:rPr>
            </w:pPr>
            <w:r>
              <w:rPr>
                <w:b/>
                <w:color w:val="FFFFFF"/>
                <w:spacing w:val="-2"/>
                <w:sz w:val="20"/>
              </w:rPr>
              <w:t>Quality</w:t>
            </w:r>
          </w:p>
        </w:tc>
        <w:tc>
          <w:tcPr>
            <w:tcW w:w="1361" w:type="dxa"/>
            <w:shd w:val="clear" w:color="auto" w:fill="3174BA"/>
          </w:tcPr>
          <w:p w14:paraId="470702D4" w14:textId="77777777" w:rsidR="003F37FD" w:rsidRDefault="003F37FD" w:rsidP="003D7EDF">
            <w:pPr>
              <w:pStyle w:val="TableParagraph"/>
              <w:spacing w:before="61"/>
              <w:ind w:left="111"/>
              <w:rPr>
                <w:b/>
                <w:sz w:val="20"/>
              </w:rPr>
            </w:pPr>
            <w:r>
              <w:rPr>
                <w:b/>
                <w:color w:val="FFFFFF"/>
                <w:spacing w:val="-2"/>
                <w:sz w:val="20"/>
              </w:rPr>
              <w:t>Relevance</w:t>
            </w:r>
          </w:p>
        </w:tc>
      </w:tr>
      <w:tr w:rsidR="003F37FD" w14:paraId="54908362" w14:textId="77777777" w:rsidTr="00852641">
        <w:trPr>
          <w:trHeight w:val="351"/>
        </w:trPr>
        <w:tc>
          <w:tcPr>
            <w:tcW w:w="10332" w:type="dxa"/>
            <w:gridSpan w:val="6"/>
            <w:shd w:val="clear" w:color="auto" w:fill="D0D8EE"/>
          </w:tcPr>
          <w:p w14:paraId="0913B842" w14:textId="77777777" w:rsidR="003F37FD" w:rsidRDefault="003F37FD" w:rsidP="00A67E44">
            <w:pPr>
              <w:pStyle w:val="TableParagraph"/>
              <w:keepNext/>
              <w:rPr>
                <w:b/>
                <w:sz w:val="18"/>
              </w:rPr>
            </w:pPr>
            <w:r w:rsidRPr="00DF14D6">
              <w:rPr>
                <w:b/>
                <w:color w:val="44546A" w:themeColor="text2"/>
                <w:spacing w:val="-2"/>
                <w:sz w:val="18"/>
              </w:rPr>
              <w:t>Sociodemographic</w:t>
            </w:r>
          </w:p>
        </w:tc>
      </w:tr>
      <w:tr w:rsidR="003F37FD" w14:paraId="2EB71AD3" w14:textId="77777777" w:rsidTr="00852641">
        <w:trPr>
          <w:trHeight w:val="163"/>
        </w:trPr>
        <w:tc>
          <w:tcPr>
            <w:tcW w:w="2053" w:type="dxa"/>
            <w:vMerge w:val="restart"/>
          </w:tcPr>
          <w:p w14:paraId="470D2469" w14:textId="77777777" w:rsidR="003F37FD" w:rsidRDefault="003F37FD" w:rsidP="003D7EDF">
            <w:pPr>
              <w:pStyle w:val="TableParagraph"/>
              <w:rPr>
                <w:sz w:val="18"/>
              </w:rPr>
            </w:pPr>
            <w:bookmarkStart w:id="387" w:name="Material_resources"/>
            <w:bookmarkEnd w:id="387"/>
            <w:r>
              <w:rPr>
                <w:sz w:val="18"/>
              </w:rPr>
              <w:t>Material</w:t>
            </w:r>
            <w:r>
              <w:rPr>
                <w:spacing w:val="-2"/>
                <w:sz w:val="18"/>
              </w:rPr>
              <w:t xml:space="preserve"> resources</w:t>
            </w:r>
          </w:p>
        </w:tc>
        <w:tc>
          <w:tcPr>
            <w:tcW w:w="2835" w:type="dxa"/>
            <w:vMerge w:val="restart"/>
          </w:tcPr>
          <w:p w14:paraId="5E3AB9DE" w14:textId="77777777" w:rsidR="003F37FD" w:rsidRDefault="003F37FD" w:rsidP="003D7EDF">
            <w:pPr>
              <w:pStyle w:val="TableParagraph"/>
              <w:spacing w:line="223" w:lineRule="exact"/>
              <w:ind w:left="112"/>
              <w:rPr>
                <w:sz w:val="18"/>
              </w:rPr>
            </w:pPr>
            <w:bookmarkStart w:id="388" w:name="Total_disposable_income,_per_financial_y"/>
            <w:bookmarkEnd w:id="388"/>
            <w:r>
              <w:rPr>
                <w:sz w:val="18"/>
              </w:rPr>
              <w:t>Total</w:t>
            </w:r>
            <w:r>
              <w:rPr>
                <w:spacing w:val="-7"/>
                <w:sz w:val="18"/>
              </w:rPr>
              <w:t xml:space="preserve"> </w:t>
            </w:r>
            <w:r>
              <w:rPr>
                <w:sz w:val="18"/>
              </w:rPr>
              <w:t>disposable</w:t>
            </w:r>
            <w:r>
              <w:rPr>
                <w:spacing w:val="-6"/>
                <w:sz w:val="18"/>
              </w:rPr>
              <w:t xml:space="preserve"> </w:t>
            </w:r>
            <w:r>
              <w:rPr>
                <w:sz w:val="18"/>
              </w:rPr>
              <w:t>income,</w:t>
            </w:r>
            <w:r>
              <w:rPr>
                <w:spacing w:val="-6"/>
                <w:sz w:val="18"/>
              </w:rPr>
              <w:t xml:space="preserve"> </w:t>
            </w:r>
            <w:r>
              <w:rPr>
                <w:spacing w:val="-5"/>
                <w:sz w:val="18"/>
              </w:rPr>
              <w:t>per</w:t>
            </w:r>
          </w:p>
          <w:p w14:paraId="0DF95ECE" w14:textId="77777777" w:rsidR="003F37FD" w:rsidRDefault="003F37FD" w:rsidP="003D7EDF">
            <w:pPr>
              <w:pStyle w:val="TableParagraph"/>
              <w:spacing w:before="0" w:line="223" w:lineRule="exact"/>
              <w:ind w:left="112"/>
              <w:rPr>
                <w:sz w:val="18"/>
              </w:rPr>
            </w:pPr>
            <w:r>
              <w:rPr>
                <w:sz w:val="18"/>
              </w:rPr>
              <w:t xml:space="preserve">financial </w:t>
            </w:r>
            <w:r>
              <w:rPr>
                <w:spacing w:val="-4"/>
                <w:sz w:val="18"/>
              </w:rPr>
              <w:t>year</w:t>
            </w:r>
          </w:p>
        </w:tc>
        <w:tc>
          <w:tcPr>
            <w:tcW w:w="1361" w:type="dxa"/>
            <w:vMerge w:val="restart"/>
            <w:tcBorders>
              <w:right w:val="dashed" w:sz="4" w:space="0" w:color="95ABD8"/>
            </w:tcBorders>
          </w:tcPr>
          <w:p w14:paraId="32B6C08E" w14:textId="77777777" w:rsidR="003F37FD" w:rsidRDefault="003F37FD" w:rsidP="003D7EDF">
            <w:pPr>
              <w:pStyle w:val="TableParagraph"/>
              <w:spacing w:before="0"/>
              <w:ind w:left="0"/>
              <w:rPr>
                <w:rFonts w:ascii="Arial"/>
                <w:b/>
                <w:sz w:val="18"/>
              </w:rPr>
            </w:pPr>
          </w:p>
          <w:p w14:paraId="2805D883" w14:textId="77777777" w:rsidR="003F37FD" w:rsidRPr="00DF14D6" w:rsidRDefault="003F37FD">
            <w:pPr>
              <w:pStyle w:val="TableParagraph"/>
              <w:numPr>
                <w:ilvl w:val="0"/>
                <w:numId w:val="107"/>
              </w:numPr>
              <w:tabs>
                <w:tab w:val="left" w:pos="106"/>
              </w:tabs>
              <w:rPr>
                <w:rFonts w:ascii="Arial" w:eastAsia="Arial" w:hAnsi="Arial" w:cs="Arial"/>
                <w:color w:val="00B050"/>
                <w:sz w:val="14"/>
                <w:szCs w:val="14"/>
              </w:rPr>
            </w:pPr>
          </w:p>
          <w:p w14:paraId="034FD3AA" w14:textId="77777777" w:rsidR="003F37FD" w:rsidRPr="00DF14D6" w:rsidRDefault="003F37FD" w:rsidP="003D7EDF">
            <w:pPr>
              <w:pStyle w:val="TableParagraph"/>
              <w:tabs>
                <w:tab w:val="left" w:pos="106"/>
              </w:tabs>
              <w:ind w:left="630"/>
              <w:rPr>
                <w:rFonts w:ascii="Arial" w:eastAsia="Arial" w:hAnsi="Arial" w:cs="Arial"/>
                <w:color w:val="00B050"/>
                <w:sz w:val="14"/>
                <w:szCs w:val="14"/>
              </w:rPr>
            </w:pPr>
          </w:p>
          <w:p w14:paraId="2877CB78" w14:textId="77777777" w:rsidR="003F37FD" w:rsidRDefault="003F37FD" w:rsidP="003D7EDF">
            <w:pPr>
              <w:pStyle w:val="TableParagraph"/>
              <w:spacing w:before="129"/>
              <w:ind w:left="8"/>
              <w:jc w:val="center"/>
              <w:rPr>
                <w:rFonts w:ascii="Arial" w:hAnsi="Arial"/>
                <w:sz w:val="16"/>
              </w:rPr>
            </w:pPr>
          </w:p>
        </w:tc>
        <w:tc>
          <w:tcPr>
            <w:tcW w:w="1361" w:type="dxa"/>
            <w:tcBorders>
              <w:left w:val="dashed" w:sz="4" w:space="0" w:color="95ABD8"/>
            </w:tcBorders>
          </w:tcPr>
          <w:p w14:paraId="16C5829B" w14:textId="77777777" w:rsidR="003F37FD" w:rsidRPr="00ED5460" w:rsidRDefault="003F37FD">
            <w:pPr>
              <w:pStyle w:val="TableParagraph"/>
              <w:numPr>
                <w:ilvl w:val="0"/>
                <w:numId w:val="127"/>
              </w:numPr>
              <w:tabs>
                <w:tab w:val="left" w:pos="254"/>
              </w:tabs>
              <w:spacing w:before="0" w:line="143" w:lineRule="exact"/>
              <w:rPr>
                <w:rFonts w:ascii="Arial" w:hAnsi="Arial"/>
                <w:color w:val="000000" w:themeColor="text1"/>
                <w:sz w:val="16"/>
              </w:rPr>
            </w:pPr>
            <w:r w:rsidRPr="00ED5460">
              <w:rPr>
                <w:rFonts w:ascii="Arial" w:hAnsi="Arial"/>
                <w:color w:val="000000" w:themeColor="text1"/>
                <w:spacing w:val="-2"/>
                <w:sz w:val="16"/>
              </w:rPr>
              <w:t>Census</w:t>
            </w:r>
          </w:p>
        </w:tc>
        <w:tc>
          <w:tcPr>
            <w:tcW w:w="1361" w:type="dxa"/>
          </w:tcPr>
          <w:p w14:paraId="32302DC8" w14:textId="77777777" w:rsidR="003F37FD" w:rsidRPr="00ED5460" w:rsidRDefault="003F37FD">
            <w:pPr>
              <w:pStyle w:val="TableParagraph"/>
              <w:numPr>
                <w:ilvl w:val="0"/>
                <w:numId w:val="126"/>
              </w:numPr>
              <w:tabs>
                <w:tab w:val="left" w:pos="253"/>
              </w:tabs>
              <w:spacing w:before="0" w:line="143" w:lineRule="exact"/>
              <w:rPr>
                <w:rFonts w:ascii="Arial" w:hAnsi="Arial"/>
                <w:color w:val="000000" w:themeColor="text1"/>
                <w:sz w:val="16"/>
              </w:rPr>
            </w:pPr>
            <w:r w:rsidRPr="00ED5460">
              <w:rPr>
                <w:rFonts w:ascii="Arial" w:hAnsi="Arial"/>
                <w:color w:val="000000" w:themeColor="text1"/>
                <w:spacing w:val="-2"/>
                <w:sz w:val="16"/>
              </w:rPr>
              <w:t>Census</w:t>
            </w:r>
          </w:p>
        </w:tc>
        <w:tc>
          <w:tcPr>
            <w:tcW w:w="1361" w:type="dxa"/>
            <w:vMerge w:val="restart"/>
          </w:tcPr>
          <w:p w14:paraId="7D591158" w14:textId="77777777" w:rsidR="003F37FD" w:rsidRDefault="003F37FD" w:rsidP="003D7EDF">
            <w:pPr>
              <w:pStyle w:val="TableParagraph"/>
              <w:spacing w:before="0"/>
              <w:ind w:left="0"/>
              <w:rPr>
                <w:rFonts w:ascii="Arial"/>
                <w:b/>
                <w:sz w:val="18"/>
              </w:rPr>
            </w:pPr>
          </w:p>
          <w:p w14:paraId="5CFB45F1" w14:textId="77777777" w:rsidR="003F37FD" w:rsidRDefault="003F37FD">
            <w:pPr>
              <w:pStyle w:val="TableParagraph"/>
              <w:numPr>
                <w:ilvl w:val="0"/>
                <w:numId w:val="125"/>
              </w:numPr>
              <w:tabs>
                <w:tab w:val="left" w:pos="104"/>
              </w:tabs>
              <w:spacing w:before="129"/>
              <w:ind w:left="103" w:hanging="99"/>
              <w:jc w:val="center"/>
              <w:rPr>
                <w:rFonts w:ascii="Arial" w:hAnsi="Arial"/>
                <w:sz w:val="16"/>
              </w:rPr>
            </w:pPr>
          </w:p>
        </w:tc>
      </w:tr>
      <w:tr w:rsidR="003F37FD" w14:paraId="019AE4B2" w14:textId="77777777" w:rsidTr="00852641">
        <w:trPr>
          <w:trHeight w:val="163"/>
        </w:trPr>
        <w:tc>
          <w:tcPr>
            <w:tcW w:w="2053" w:type="dxa"/>
            <w:vMerge/>
            <w:tcBorders>
              <w:top w:val="nil"/>
            </w:tcBorders>
          </w:tcPr>
          <w:p w14:paraId="418CD630" w14:textId="77777777" w:rsidR="003F37FD" w:rsidRDefault="003F37FD" w:rsidP="003D7EDF">
            <w:pPr>
              <w:rPr>
                <w:sz w:val="2"/>
                <w:szCs w:val="2"/>
              </w:rPr>
            </w:pPr>
          </w:p>
        </w:tc>
        <w:tc>
          <w:tcPr>
            <w:tcW w:w="2835" w:type="dxa"/>
            <w:vMerge/>
            <w:tcBorders>
              <w:top w:val="nil"/>
            </w:tcBorders>
          </w:tcPr>
          <w:p w14:paraId="5301B87E" w14:textId="77777777" w:rsidR="003F37FD" w:rsidRDefault="003F37FD" w:rsidP="003D7EDF">
            <w:pPr>
              <w:rPr>
                <w:sz w:val="2"/>
                <w:szCs w:val="2"/>
              </w:rPr>
            </w:pPr>
          </w:p>
        </w:tc>
        <w:tc>
          <w:tcPr>
            <w:tcW w:w="1361" w:type="dxa"/>
            <w:vMerge/>
            <w:tcBorders>
              <w:top w:val="nil"/>
              <w:right w:val="dashed" w:sz="4" w:space="0" w:color="95ABD8"/>
            </w:tcBorders>
          </w:tcPr>
          <w:p w14:paraId="040F9770" w14:textId="77777777" w:rsidR="003F37FD" w:rsidRDefault="003F37FD" w:rsidP="003D7EDF">
            <w:pPr>
              <w:rPr>
                <w:sz w:val="2"/>
                <w:szCs w:val="2"/>
              </w:rPr>
            </w:pPr>
          </w:p>
        </w:tc>
        <w:tc>
          <w:tcPr>
            <w:tcW w:w="1361" w:type="dxa"/>
            <w:tcBorders>
              <w:left w:val="dashed" w:sz="4" w:space="0" w:color="95ABD8"/>
            </w:tcBorders>
          </w:tcPr>
          <w:p w14:paraId="6531591C" w14:textId="77777777" w:rsidR="003F37FD" w:rsidRPr="00ED5460" w:rsidRDefault="003F37FD">
            <w:pPr>
              <w:pStyle w:val="TableParagraph"/>
              <w:numPr>
                <w:ilvl w:val="0"/>
                <w:numId w:val="124"/>
              </w:numPr>
              <w:tabs>
                <w:tab w:val="left" w:pos="254"/>
              </w:tabs>
              <w:spacing w:before="0" w:line="143" w:lineRule="exact"/>
              <w:rPr>
                <w:rFonts w:ascii="Arial" w:hAnsi="Arial"/>
                <w:color w:val="000000" w:themeColor="text1"/>
                <w:sz w:val="16"/>
              </w:rPr>
            </w:pPr>
            <w:r w:rsidRPr="00ED5460">
              <w:rPr>
                <w:rFonts w:ascii="Arial" w:hAnsi="Arial"/>
                <w:color w:val="000000" w:themeColor="text1"/>
                <w:spacing w:val="-2"/>
                <w:sz w:val="16"/>
              </w:rPr>
              <w:t>DOMINO</w:t>
            </w:r>
          </w:p>
        </w:tc>
        <w:tc>
          <w:tcPr>
            <w:tcW w:w="1361" w:type="dxa"/>
          </w:tcPr>
          <w:p w14:paraId="31347492" w14:textId="77777777" w:rsidR="003F37FD" w:rsidRPr="00ED5460" w:rsidRDefault="003F37FD">
            <w:pPr>
              <w:pStyle w:val="TableParagraph"/>
              <w:numPr>
                <w:ilvl w:val="0"/>
                <w:numId w:val="123"/>
              </w:numPr>
              <w:tabs>
                <w:tab w:val="left" w:pos="253"/>
              </w:tabs>
              <w:spacing w:before="0" w:line="143" w:lineRule="exact"/>
              <w:rPr>
                <w:rFonts w:ascii="Arial" w:hAnsi="Arial"/>
                <w:color w:val="000000" w:themeColor="text1"/>
                <w:sz w:val="16"/>
              </w:rPr>
            </w:pPr>
            <w:r w:rsidRPr="00ED5460">
              <w:rPr>
                <w:rFonts w:ascii="Arial" w:hAnsi="Arial"/>
                <w:color w:val="000000" w:themeColor="text1"/>
                <w:spacing w:val="-2"/>
                <w:sz w:val="16"/>
              </w:rPr>
              <w:t>DOMINO*</w:t>
            </w:r>
          </w:p>
        </w:tc>
        <w:tc>
          <w:tcPr>
            <w:tcW w:w="1361" w:type="dxa"/>
            <w:vMerge/>
            <w:tcBorders>
              <w:top w:val="nil"/>
            </w:tcBorders>
          </w:tcPr>
          <w:p w14:paraId="4468C002" w14:textId="77777777" w:rsidR="003F37FD" w:rsidRDefault="003F37FD" w:rsidP="003D7EDF">
            <w:pPr>
              <w:rPr>
                <w:sz w:val="2"/>
                <w:szCs w:val="2"/>
              </w:rPr>
            </w:pPr>
          </w:p>
        </w:tc>
      </w:tr>
      <w:tr w:rsidR="003F37FD" w14:paraId="3811E16B" w14:textId="77777777" w:rsidTr="00852641">
        <w:trPr>
          <w:trHeight w:val="163"/>
        </w:trPr>
        <w:tc>
          <w:tcPr>
            <w:tcW w:w="2053" w:type="dxa"/>
            <w:vMerge/>
            <w:tcBorders>
              <w:top w:val="nil"/>
            </w:tcBorders>
          </w:tcPr>
          <w:p w14:paraId="2E443D95" w14:textId="77777777" w:rsidR="003F37FD" w:rsidRDefault="003F37FD" w:rsidP="003D7EDF">
            <w:pPr>
              <w:rPr>
                <w:sz w:val="2"/>
                <w:szCs w:val="2"/>
              </w:rPr>
            </w:pPr>
          </w:p>
        </w:tc>
        <w:tc>
          <w:tcPr>
            <w:tcW w:w="2835" w:type="dxa"/>
            <w:vMerge/>
            <w:tcBorders>
              <w:top w:val="nil"/>
            </w:tcBorders>
          </w:tcPr>
          <w:p w14:paraId="0AFB4A76" w14:textId="77777777" w:rsidR="003F37FD" w:rsidRDefault="003F37FD" w:rsidP="003D7EDF">
            <w:pPr>
              <w:rPr>
                <w:sz w:val="2"/>
                <w:szCs w:val="2"/>
              </w:rPr>
            </w:pPr>
          </w:p>
        </w:tc>
        <w:tc>
          <w:tcPr>
            <w:tcW w:w="1361" w:type="dxa"/>
            <w:vMerge/>
            <w:tcBorders>
              <w:top w:val="nil"/>
              <w:right w:val="dashed" w:sz="4" w:space="0" w:color="95ABD8"/>
            </w:tcBorders>
          </w:tcPr>
          <w:p w14:paraId="65643ADD" w14:textId="77777777" w:rsidR="003F37FD" w:rsidRDefault="003F37FD" w:rsidP="003D7EDF">
            <w:pPr>
              <w:rPr>
                <w:sz w:val="2"/>
                <w:szCs w:val="2"/>
              </w:rPr>
            </w:pPr>
          </w:p>
        </w:tc>
        <w:tc>
          <w:tcPr>
            <w:tcW w:w="1361" w:type="dxa"/>
            <w:tcBorders>
              <w:left w:val="dashed" w:sz="4" w:space="0" w:color="95ABD8"/>
            </w:tcBorders>
          </w:tcPr>
          <w:p w14:paraId="51331600" w14:textId="77777777" w:rsidR="003F37FD" w:rsidRPr="00ED5460" w:rsidRDefault="003F37FD">
            <w:pPr>
              <w:pStyle w:val="TableParagraph"/>
              <w:numPr>
                <w:ilvl w:val="0"/>
                <w:numId w:val="122"/>
              </w:numPr>
              <w:tabs>
                <w:tab w:val="left" w:pos="254"/>
              </w:tabs>
              <w:spacing w:before="0" w:line="143" w:lineRule="exact"/>
              <w:rPr>
                <w:rFonts w:ascii="Arial" w:hAnsi="Arial"/>
                <w:color w:val="000000" w:themeColor="text1"/>
                <w:sz w:val="16"/>
              </w:rPr>
            </w:pPr>
            <w:r w:rsidRPr="00ED5460">
              <w:rPr>
                <w:rFonts w:ascii="Arial" w:hAnsi="Arial"/>
                <w:color w:val="000000" w:themeColor="text1"/>
                <w:spacing w:val="-5"/>
                <w:sz w:val="16"/>
              </w:rPr>
              <w:t>NHS</w:t>
            </w:r>
          </w:p>
        </w:tc>
        <w:tc>
          <w:tcPr>
            <w:tcW w:w="1361" w:type="dxa"/>
          </w:tcPr>
          <w:p w14:paraId="2FDFDAC3" w14:textId="77777777" w:rsidR="003F37FD" w:rsidRPr="00ED5460" w:rsidRDefault="003F37FD">
            <w:pPr>
              <w:pStyle w:val="TableParagraph"/>
              <w:numPr>
                <w:ilvl w:val="0"/>
                <w:numId w:val="121"/>
              </w:numPr>
              <w:tabs>
                <w:tab w:val="left" w:pos="253"/>
              </w:tabs>
              <w:spacing w:before="0" w:line="143" w:lineRule="exact"/>
              <w:rPr>
                <w:rFonts w:ascii="Arial" w:hAnsi="Arial"/>
                <w:color w:val="000000" w:themeColor="text1"/>
                <w:sz w:val="16"/>
              </w:rPr>
            </w:pPr>
            <w:r w:rsidRPr="00ED5460">
              <w:rPr>
                <w:rFonts w:ascii="Arial" w:hAnsi="Arial"/>
                <w:color w:val="000000" w:themeColor="text1"/>
                <w:spacing w:val="-5"/>
                <w:sz w:val="16"/>
              </w:rPr>
              <w:t>NHS</w:t>
            </w:r>
          </w:p>
        </w:tc>
        <w:tc>
          <w:tcPr>
            <w:tcW w:w="1361" w:type="dxa"/>
            <w:vMerge/>
            <w:tcBorders>
              <w:top w:val="nil"/>
            </w:tcBorders>
          </w:tcPr>
          <w:p w14:paraId="39D83FBC" w14:textId="77777777" w:rsidR="003F37FD" w:rsidRDefault="003F37FD" w:rsidP="003D7EDF">
            <w:pPr>
              <w:rPr>
                <w:sz w:val="2"/>
                <w:szCs w:val="2"/>
              </w:rPr>
            </w:pPr>
          </w:p>
        </w:tc>
      </w:tr>
      <w:tr w:rsidR="003F37FD" w14:paraId="738E6711" w14:textId="77777777" w:rsidTr="00852641">
        <w:trPr>
          <w:trHeight w:val="163"/>
        </w:trPr>
        <w:tc>
          <w:tcPr>
            <w:tcW w:w="2053" w:type="dxa"/>
            <w:vMerge/>
            <w:tcBorders>
              <w:top w:val="nil"/>
            </w:tcBorders>
          </w:tcPr>
          <w:p w14:paraId="2101A2B6" w14:textId="77777777" w:rsidR="003F37FD" w:rsidRDefault="003F37FD" w:rsidP="003D7EDF">
            <w:pPr>
              <w:rPr>
                <w:sz w:val="2"/>
                <w:szCs w:val="2"/>
              </w:rPr>
            </w:pPr>
          </w:p>
        </w:tc>
        <w:tc>
          <w:tcPr>
            <w:tcW w:w="2835" w:type="dxa"/>
            <w:vMerge/>
            <w:tcBorders>
              <w:top w:val="nil"/>
            </w:tcBorders>
          </w:tcPr>
          <w:p w14:paraId="56CBD59D" w14:textId="77777777" w:rsidR="003F37FD" w:rsidRDefault="003F37FD" w:rsidP="003D7EDF">
            <w:pPr>
              <w:rPr>
                <w:sz w:val="2"/>
                <w:szCs w:val="2"/>
              </w:rPr>
            </w:pPr>
          </w:p>
        </w:tc>
        <w:tc>
          <w:tcPr>
            <w:tcW w:w="1361" w:type="dxa"/>
            <w:vMerge/>
            <w:tcBorders>
              <w:top w:val="nil"/>
              <w:right w:val="dashed" w:sz="4" w:space="0" w:color="95ABD8"/>
            </w:tcBorders>
          </w:tcPr>
          <w:p w14:paraId="64CEDC66" w14:textId="77777777" w:rsidR="003F37FD" w:rsidRDefault="003F37FD" w:rsidP="003D7EDF">
            <w:pPr>
              <w:rPr>
                <w:sz w:val="2"/>
                <w:szCs w:val="2"/>
              </w:rPr>
            </w:pPr>
          </w:p>
        </w:tc>
        <w:tc>
          <w:tcPr>
            <w:tcW w:w="1361" w:type="dxa"/>
            <w:tcBorders>
              <w:left w:val="dashed" w:sz="4" w:space="0" w:color="95ABD8"/>
            </w:tcBorders>
          </w:tcPr>
          <w:p w14:paraId="6EEA1243" w14:textId="77777777" w:rsidR="003F37FD" w:rsidRPr="00ED5460" w:rsidRDefault="003F37FD">
            <w:pPr>
              <w:pStyle w:val="TableParagraph"/>
              <w:numPr>
                <w:ilvl w:val="0"/>
                <w:numId w:val="120"/>
              </w:numPr>
              <w:tabs>
                <w:tab w:val="left" w:pos="254"/>
              </w:tabs>
              <w:spacing w:before="0" w:line="143" w:lineRule="exact"/>
              <w:rPr>
                <w:rFonts w:ascii="Arial" w:hAnsi="Arial"/>
                <w:color w:val="000000" w:themeColor="text1"/>
                <w:sz w:val="16"/>
              </w:rPr>
            </w:pPr>
            <w:r w:rsidRPr="00ED5460">
              <w:rPr>
                <w:rFonts w:ascii="Arial" w:hAnsi="Arial"/>
                <w:color w:val="000000" w:themeColor="text1"/>
                <w:spacing w:val="-4"/>
                <w:sz w:val="16"/>
              </w:rPr>
              <w:t>PAYG</w:t>
            </w:r>
          </w:p>
        </w:tc>
        <w:tc>
          <w:tcPr>
            <w:tcW w:w="1361" w:type="dxa"/>
          </w:tcPr>
          <w:p w14:paraId="24CB930C" w14:textId="77777777" w:rsidR="003F37FD" w:rsidRPr="00ED5460" w:rsidRDefault="003F37FD">
            <w:pPr>
              <w:pStyle w:val="TableParagraph"/>
              <w:numPr>
                <w:ilvl w:val="0"/>
                <w:numId w:val="119"/>
              </w:numPr>
              <w:tabs>
                <w:tab w:val="left" w:pos="253"/>
              </w:tabs>
              <w:spacing w:before="0" w:line="143" w:lineRule="exact"/>
              <w:rPr>
                <w:rFonts w:ascii="Arial" w:hAnsi="Arial"/>
                <w:color w:val="000000" w:themeColor="text1"/>
                <w:sz w:val="16"/>
              </w:rPr>
            </w:pPr>
            <w:r w:rsidRPr="00ED5460">
              <w:rPr>
                <w:rFonts w:ascii="Arial" w:hAnsi="Arial"/>
                <w:color w:val="000000" w:themeColor="text1"/>
                <w:spacing w:val="-2"/>
                <w:sz w:val="16"/>
              </w:rPr>
              <w:t>PAYG*</w:t>
            </w:r>
          </w:p>
        </w:tc>
        <w:tc>
          <w:tcPr>
            <w:tcW w:w="1361" w:type="dxa"/>
            <w:vMerge/>
            <w:tcBorders>
              <w:top w:val="nil"/>
            </w:tcBorders>
          </w:tcPr>
          <w:p w14:paraId="30D4ECD5" w14:textId="77777777" w:rsidR="003F37FD" w:rsidRDefault="003F37FD" w:rsidP="003D7EDF">
            <w:pPr>
              <w:rPr>
                <w:sz w:val="2"/>
                <w:szCs w:val="2"/>
              </w:rPr>
            </w:pPr>
          </w:p>
        </w:tc>
      </w:tr>
      <w:tr w:rsidR="003F37FD" w14:paraId="568893BE" w14:textId="77777777" w:rsidTr="00852641">
        <w:trPr>
          <w:trHeight w:val="163"/>
        </w:trPr>
        <w:tc>
          <w:tcPr>
            <w:tcW w:w="2053" w:type="dxa"/>
            <w:vMerge/>
            <w:tcBorders>
              <w:top w:val="nil"/>
            </w:tcBorders>
          </w:tcPr>
          <w:p w14:paraId="3914E027" w14:textId="77777777" w:rsidR="003F37FD" w:rsidRDefault="003F37FD" w:rsidP="003D7EDF">
            <w:pPr>
              <w:rPr>
                <w:sz w:val="2"/>
                <w:szCs w:val="2"/>
              </w:rPr>
            </w:pPr>
          </w:p>
        </w:tc>
        <w:tc>
          <w:tcPr>
            <w:tcW w:w="2835" w:type="dxa"/>
            <w:vMerge/>
            <w:tcBorders>
              <w:top w:val="nil"/>
            </w:tcBorders>
          </w:tcPr>
          <w:p w14:paraId="70E7FE13" w14:textId="77777777" w:rsidR="003F37FD" w:rsidRDefault="003F37FD" w:rsidP="003D7EDF">
            <w:pPr>
              <w:rPr>
                <w:sz w:val="2"/>
                <w:szCs w:val="2"/>
              </w:rPr>
            </w:pPr>
          </w:p>
        </w:tc>
        <w:tc>
          <w:tcPr>
            <w:tcW w:w="1361" w:type="dxa"/>
            <w:vMerge/>
            <w:tcBorders>
              <w:top w:val="nil"/>
              <w:right w:val="dashed" w:sz="4" w:space="0" w:color="95ABD8"/>
            </w:tcBorders>
          </w:tcPr>
          <w:p w14:paraId="0F0B0ACD" w14:textId="77777777" w:rsidR="003F37FD" w:rsidRDefault="003F37FD" w:rsidP="003D7EDF">
            <w:pPr>
              <w:rPr>
                <w:sz w:val="2"/>
                <w:szCs w:val="2"/>
              </w:rPr>
            </w:pPr>
          </w:p>
        </w:tc>
        <w:tc>
          <w:tcPr>
            <w:tcW w:w="1361" w:type="dxa"/>
            <w:tcBorders>
              <w:left w:val="dashed" w:sz="4" w:space="0" w:color="95ABD8"/>
            </w:tcBorders>
          </w:tcPr>
          <w:p w14:paraId="35AA2387" w14:textId="77777777" w:rsidR="003F37FD" w:rsidRPr="00ED5460" w:rsidRDefault="003F37FD">
            <w:pPr>
              <w:pStyle w:val="TableParagraph"/>
              <w:numPr>
                <w:ilvl w:val="0"/>
                <w:numId w:val="118"/>
              </w:numPr>
              <w:tabs>
                <w:tab w:val="left" w:pos="254"/>
              </w:tabs>
              <w:spacing w:before="0" w:line="143" w:lineRule="exact"/>
              <w:rPr>
                <w:rFonts w:ascii="Arial" w:hAnsi="Arial"/>
                <w:color w:val="000000" w:themeColor="text1"/>
                <w:sz w:val="16"/>
              </w:rPr>
            </w:pPr>
            <w:r w:rsidRPr="00ED5460">
              <w:rPr>
                <w:rFonts w:ascii="Arial" w:hAnsi="Arial"/>
                <w:color w:val="000000" w:themeColor="text1"/>
                <w:spacing w:val="-5"/>
                <w:sz w:val="16"/>
              </w:rPr>
              <w:t>PIT</w:t>
            </w:r>
          </w:p>
        </w:tc>
        <w:tc>
          <w:tcPr>
            <w:tcW w:w="1361" w:type="dxa"/>
          </w:tcPr>
          <w:p w14:paraId="5B21CFB4" w14:textId="77777777" w:rsidR="003F37FD" w:rsidRPr="00ED5460" w:rsidRDefault="003F37FD">
            <w:pPr>
              <w:pStyle w:val="TableParagraph"/>
              <w:numPr>
                <w:ilvl w:val="0"/>
                <w:numId w:val="117"/>
              </w:numPr>
              <w:tabs>
                <w:tab w:val="left" w:pos="253"/>
              </w:tabs>
              <w:spacing w:before="0" w:line="143" w:lineRule="exact"/>
              <w:rPr>
                <w:rFonts w:ascii="Arial" w:hAnsi="Arial"/>
                <w:color w:val="000000" w:themeColor="text1"/>
                <w:sz w:val="16"/>
              </w:rPr>
            </w:pPr>
            <w:r w:rsidRPr="00ED5460">
              <w:rPr>
                <w:rFonts w:ascii="Arial" w:hAnsi="Arial"/>
                <w:color w:val="000000" w:themeColor="text1"/>
                <w:spacing w:val="-4"/>
                <w:sz w:val="16"/>
              </w:rPr>
              <w:t>PIT*</w:t>
            </w:r>
          </w:p>
        </w:tc>
        <w:tc>
          <w:tcPr>
            <w:tcW w:w="1361" w:type="dxa"/>
            <w:vMerge/>
            <w:tcBorders>
              <w:top w:val="nil"/>
            </w:tcBorders>
          </w:tcPr>
          <w:p w14:paraId="3B2A082E" w14:textId="77777777" w:rsidR="003F37FD" w:rsidRDefault="003F37FD" w:rsidP="003D7EDF">
            <w:pPr>
              <w:rPr>
                <w:sz w:val="2"/>
                <w:szCs w:val="2"/>
              </w:rPr>
            </w:pPr>
          </w:p>
        </w:tc>
      </w:tr>
      <w:tr w:rsidR="003F37FD" w14:paraId="6008E432" w14:textId="77777777" w:rsidTr="00852641">
        <w:trPr>
          <w:trHeight w:val="163"/>
        </w:trPr>
        <w:tc>
          <w:tcPr>
            <w:tcW w:w="2053" w:type="dxa"/>
            <w:vMerge/>
            <w:tcBorders>
              <w:top w:val="nil"/>
            </w:tcBorders>
          </w:tcPr>
          <w:p w14:paraId="5098C15B" w14:textId="77777777" w:rsidR="003F37FD" w:rsidRDefault="003F37FD" w:rsidP="003D7EDF">
            <w:pPr>
              <w:rPr>
                <w:sz w:val="2"/>
                <w:szCs w:val="2"/>
              </w:rPr>
            </w:pPr>
          </w:p>
        </w:tc>
        <w:tc>
          <w:tcPr>
            <w:tcW w:w="2835" w:type="dxa"/>
            <w:vMerge w:val="restart"/>
          </w:tcPr>
          <w:p w14:paraId="0F3E9807" w14:textId="77777777" w:rsidR="003F37FD" w:rsidRDefault="003F37FD" w:rsidP="003D7EDF">
            <w:pPr>
              <w:pStyle w:val="TableParagraph"/>
              <w:spacing w:line="223" w:lineRule="exact"/>
              <w:ind w:left="112"/>
              <w:rPr>
                <w:sz w:val="18"/>
              </w:rPr>
            </w:pPr>
            <w:bookmarkStart w:id="389" w:name="Equivalised_annual_income,_per_financial"/>
            <w:bookmarkEnd w:id="389"/>
            <w:proofErr w:type="spellStart"/>
            <w:r>
              <w:rPr>
                <w:sz w:val="18"/>
              </w:rPr>
              <w:t>Equivalised</w:t>
            </w:r>
            <w:proofErr w:type="spellEnd"/>
            <w:r>
              <w:rPr>
                <w:spacing w:val="-5"/>
                <w:sz w:val="18"/>
              </w:rPr>
              <w:t xml:space="preserve"> </w:t>
            </w:r>
            <w:r>
              <w:rPr>
                <w:sz w:val="18"/>
              </w:rPr>
              <w:t>annual</w:t>
            </w:r>
            <w:r>
              <w:rPr>
                <w:spacing w:val="-4"/>
                <w:sz w:val="18"/>
              </w:rPr>
              <w:t xml:space="preserve"> </w:t>
            </w:r>
            <w:r>
              <w:rPr>
                <w:sz w:val="18"/>
              </w:rPr>
              <w:t>income,</w:t>
            </w:r>
            <w:r>
              <w:rPr>
                <w:spacing w:val="-4"/>
                <w:sz w:val="18"/>
              </w:rPr>
              <w:t xml:space="preserve"> </w:t>
            </w:r>
            <w:r>
              <w:rPr>
                <w:spacing w:val="-5"/>
                <w:sz w:val="18"/>
              </w:rPr>
              <w:t>per</w:t>
            </w:r>
          </w:p>
          <w:p w14:paraId="6F5B0175" w14:textId="77777777" w:rsidR="003F37FD" w:rsidRDefault="003F37FD" w:rsidP="003D7EDF">
            <w:pPr>
              <w:pStyle w:val="TableParagraph"/>
              <w:spacing w:before="0" w:line="223" w:lineRule="exact"/>
              <w:ind w:left="112"/>
              <w:rPr>
                <w:sz w:val="18"/>
              </w:rPr>
            </w:pPr>
            <w:r>
              <w:rPr>
                <w:sz w:val="18"/>
              </w:rPr>
              <w:t xml:space="preserve">financial </w:t>
            </w:r>
            <w:r>
              <w:rPr>
                <w:spacing w:val="-4"/>
                <w:sz w:val="18"/>
              </w:rPr>
              <w:t>year</w:t>
            </w:r>
          </w:p>
        </w:tc>
        <w:tc>
          <w:tcPr>
            <w:tcW w:w="1361" w:type="dxa"/>
            <w:vMerge w:val="restart"/>
            <w:tcBorders>
              <w:right w:val="dashed" w:sz="4" w:space="0" w:color="95ABD8"/>
            </w:tcBorders>
          </w:tcPr>
          <w:p w14:paraId="1153D932" w14:textId="77777777" w:rsidR="003F37FD" w:rsidRDefault="003F37FD" w:rsidP="003D7EDF">
            <w:pPr>
              <w:pStyle w:val="TableParagraph"/>
              <w:spacing w:before="8"/>
              <w:ind w:left="0"/>
              <w:rPr>
                <w:rFonts w:ascii="Arial"/>
                <w:b/>
                <w:sz w:val="21"/>
              </w:rPr>
            </w:pPr>
          </w:p>
          <w:p w14:paraId="58C01806" w14:textId="77777777" w:rsidR="003F37FD" w:rsidRDefault="003F37FD">
            <w:pPr>
              <w:pStyle w:val="TableParagraph"/>
              <w:numPr>
                <w:ilvl w:val="0"/>
                <w:numId w:val="116"/>
              </w:numPr>
              <w:tabs>
                <w:tab w:val="left" w:pos="106"/>
              </w:tabs>
              <w:spacing w:before="0"/>
              <w:ind w:left="105"/>
              <w:jc w:val="center"/>
              <w:rPr>
                <w:rFonts w:ascii="Arial" w:hAnsi="Arial"/>
                <w:sz w:val="16"/>
              </w:rPr>
            </w:pPr>
          </w:p>
        </w:tc>
        <w:tc>
          <w:tcPr>
            <w:tcW w:w="1361" w:type="dxa"/>
            <w:tcBorders>
              <w:left w:val="dashed" w:sz="4" w:space="0" w:color="95ABD8"/>
            </w:tcBorders>
          </w:tcPr>
          <w:p w14:paraId="5C66753F" w14:textId="77777777" w:rsidR="003F37FD" w:rsidRPr="00ED5460" w:rsidRDefault="003F37FD">
            <w:pPr>
              <w:pStyle w:val="TableParagraph"/>
              <w:numPr>
                <w:ilvl w:val="0"/>
                <w:numId w:val="115"/>
              </w:numPr>
              <w:tabs>
                <w:tab w:val="left" w:pos="254"/>
              </w:tabs>
              <w:spacing w:before="0" w:line="143" w:lineRule="exact"/>
              <w:rPr>
                <w:rFonts w:ascii="Arial" w:hAnsi="Arial"/>
                <w:color w:val="000000" w:themeColor="text1"/>
                <w:sz w:val="16"/>
              </w:rPr>
            </w:pPr>
            <w:r w:rsidRPr="00ED5460">
              <w:rPr>
                <w:rFonts w:ascii="Arial" w:hAnsi="Arial"/>
                <w:color w:val="000000" w:themeColor="text1"/>
                <w:spacing w:val="-2"/>
                <w:sz w:val="16"/>
              </w:rPr>
              <w:t>DOMINO</w:t>
            </w:r>
          </w:p>
        </w:tc>
        <w:tc>
          <w:tcPr>
            <w:tcW w:w="1361" w:type="dxa"/>
          </w:tcPr>
          <w:p w14:paraId="61ACCE46" w14:textId="77777777" w:rsidR="003F37FD" w:rsidRPr="00ED5460" w:rsidRDefault="003F37FD">
            <w:pPr>
              <w:pStyle w:val="TableParagraph"/>
              <w:numPr>
                <w:ilvl w:val="0"/>
                <w:numId w:val="114"/>
              </w:numPr>
              <w:tabs>
                <w:tab w:val="left" w:pos="253"/>
              </w:tabs>
              <w:spacing w:before="0" w:line="143" w:lineRule="exact"/>
              <w:rPr>
                <w:rFonts w:ascii="Arial" w:hAnsi="Arial"/>
                <w:color w:val="000000" w:themeColor="text1"/>
                <w:sz w:val="16"/>
              </w:rPr>
            </w:pPr>
            <w:r w:rsidRPr="00ED5460">
              <w:rPr>
                <w:rFonts w:ascii="Arial" w:hAnsi="Arial"/>
                <w:color w:val="000000" w:themeColor="text1"/>
                <w:spacing w:val="-2"/>
                <w:sz w:val="16"/>
              </w:rPr>
              <w:t>DOMINO</w:t>
            </w:r>
          </w:p>
        </w:tc>
        <w:tc>
          <w:tcPr>
            <w:tcW w:w="1361" w:type="dxa"/>
            <w:vMerge w:val="restart"/>
          </w:tcPr>
          <w:p w14:paraId="3D722BD8" w14:textId="77777777" w:rsidR="003F37FD" w:rsidRDefault="003F37FD" w:rsidP="003D7EDF">
            <w:pPr>
              <w:pStyle w:val="TableParagraph"/>
              <w:spacing w:before="0"/>
              <w:ind w:left="0"/>
              <w:rPr>
                <w:rFonts w:ascii="Times New Roman"/>
                <w:sz w:val="18"/>
              </w:rPr>
            </w:pPr>
          </w:p>
        </w:tc>
      </w:tr>
      <w:tr w:rsidR="003F37FD" w14:paraId="2069D08E" w14:textId="77777777" w:rsidTr="00852641">
        <w:trPr>
          <w:trHeight w:val="163"/>
        </w:trPr>
        <w:tc>
          <w:tcPr>
            <w:tcW w:w="2053" w:type="dxa"/>
            <w:vMerge/>
            <w:tcBorders>
              <w:top w:val="nil"/>
            </w:tcBorders>
          </w:tcPr>
          <w:p w14:paraId="50272D20" w14:textId="77777777" w:rsidR="003F37FD" w:rsidRDefault="003F37FD" w:rsidP="003D7EDF">
            <w:pPr>
              <w:rPr>
                <w:sz w:val="2"/>
                <w:szCs w:val="2"/>
              </w:rPr>
            </w:pPr>
          </w:p>
        </w:tc>
        <w:tc>
          <w:tcPr>
            <w:tcW w:w="2835" w:type="dxa"/>
            <w:vMerge/>
            <w:tcBorders>
              <w:top w:val="nil"/>
            </w:tcBorders>
          </w:tcPr>
          <w:p w14:paraId="09FB1219" w14:textId="77777777" w:rsidR="003F37FD" w:rsidRDefault="003F37FD" w:rsidP="003D7EDF">
            <w:pPr>
              <w:rPr>
                <w:sz w:val="2"/>
                <w:szCs w:val="2"/>
              </w:rPr>
            </w:pPr>
          </w:p>
        </w:tc>
        <w:tc>
          <w:tcPr>
            <w:tcW w:w="1361" w:type="dxa"/>
            <w:vMerge/>
            <w:tcBorders>
              <w:top w:val="nil"/>
              <w:right w:val="dashed" w:sz="4" w:space="0" w:color="95ABD8"/>
            </w:tcBorders>
          </w:tcPr>
          <w:p w14:paraId="7FF20B04" w14:textId="77777777" w:rsidR="003F37FD" w:rsidRDefault="003F37FD" w:rsidP="003D7EDF">
            <w:pPr>
              <w:rPr>
                <w:sz w:val="2"/>
                <w:szCs w:val="2"/>
              </w:rPr>
            </w:pPr>
          </w:p>
        </w:tc>
        <w:tc>
          <w:tcPr>
            <w:tcW w:w="1361" w:type="dxa"/>
            <w:tcBorders>
              <w:left w:val="dashed" w:sz="4" w:space="0" w:color="95ABD8"/>
            </w:tcBorders>
          </w:tcPr>
          <w:p w14:paraId="039D92AA" w14:textId="77777777" w:rsidR="003F37FD" w:rsidRPr="00ED5460" w:rsidRDefault="003F37FD">
            <w:pPr>
              <w:pStyle w:val="TableParagraph"/>
              <w:numPr>
                <w:ilvl w:val="0"/>
                <w:numId w:val="113"/>
              </w:numPr>
              <w:tabs>
                <w:tab w:val="left" w:pos="254"/>
              </w:tabs>
              <w:spacing w:before="0" w:line="143" w:lineRule="exact"/>
              <w:rPr>
                <w:rFonts w:ascii="Arial" w:hAnsi="Arial"/>
                <w:color w:val="000000" w:themeColor="text1"/>
                <w:sz w:val="16"/>
              </w:rPr>
            </w:pPr>
            <w:r w:rsidRPr="00ED5460">
              <w:rPr>
                <w:rFonts w:ascii="Arial" w:hAnsi="Arial"/>
                <w:color w:val="000000" w:themeColor="text1"/>
                <w:spacing w:val="-5"/>
                <w:sz w:val="16"/>
              </w:rPr>
              <w:t>NHS</w:t>
            </w:r>
          </w:p>
        </w:tc>
        <w:tc>
          <w:tcPr>
            <w:tcW w:w="1361" w:type="dxa"/>
          </w:tcPr>
          <w:p w14:paraId="4F104120" w14:textId="77777777" w:rsidR="003F37FD" w:rsidRPr="00ED5460" w:rsidRDefault="003F37FD">
            <w:pPr>
              <w:pStyle w:val="TableParagraph"/>
              <w:numPr>
                <w:ilvl w:val="0"/>
                <w:numId w:val="112"/>
              </w:numPr>
              <w:tabs>
                <w:tab w:val="left" w:pos="253"/>
              </w:tabs>
              <w:spacing w:before="0" w:line="143" w:lineRule="exact"/>
              <w:rPr>
                <w:rFonts w:ascii="Arial" w:hAnsi="Arial"/>
                <w:color w:val="000000" w:themeColor="text1"/>
                <w:sz w:val="16"/>
              </w:rPr>
            </w:pPr>
            <w:r w:rsidRPr="00ED5460">
              <w:rPr>
                <w:rFonts w:ascii="Arial" w:hAnsi="Arial"/>
                <w:color w:val="000000" w:themeColor="text1"/>
                <w:spacing w:val="-5"/>
                <w:sz w:val="16"/>
              </w:rPr>
              <w:t>NHS</w:t>
            </w:r>
          </w:p>
        </w:tc>
        <w:tc>
          <w:tcPr>
            <w:tcW w:w="1361" w:type="dxa"/>
            <w:vMerge/>
            <w:tcBorders>
              <w:top w:val="nil"/>
            </w:tcBorders>
          </w:tcPr>
          <w:p w14:paraId="3D9F3966" w14:textId="77777777" w:rsidR="003F37FD" w:rsidRDefault="003F37FD" w:rsidP="003D7EDF">
            <w:pPr>
              <w:rPr>
                <w:sz w:val="2"/>
                <w:szCs w:val="2"/>
              </w:rPr>
            </w:pPr>
          </w:p>
        </w:tc>
      </w:tr>
      <w:tr w:rsidR="003F37FD" w14:paraId="0FBE5BBB" w14:textId="77777777" w:rsidTr="00852641">
        <w:trPr>
          <w:trHeight w:val="163"/>
        </w:trPr>
        <w:tc>
          <w:tcPr>
            <w:tcW w:w="2053" w:type="dxa"/>
            <w:vMerge/>
            <w:tcBorders>
              <w:top w:val="nil"/>
            </w:tcBorders>
          </w:tcPr>
          <w:p w14:paraId="16728A8A" w14:textId="77777777" w:rsidR="003F37FD" w:rsidRDefault="003F37FD" w:rsidP="003D7EDF">
            <w:pPr>
              <w:rPr>
                <w:sz w:val="2"/>
                <w:szCs w:val="2"/>
              </w:rPr>
            </w:pPr>
          </w:p>
        </w:tc>
        <w:tc>
          <w:tcPr>
            <w:tcW w:w="2835" w:type="dxa"/>
            <w:vMerge/>
            <w:tcBorders>
              <w:top w:val="nil"/>
            </w:tcBorders>
          </w:tcPr>
          <w:p w14:paraId="43399764" w14:textId="77777777" w:rsidR="003F37FD" w:rsidRDefault="003F37FD" w:rsidP="003D7EDF">
            <w:pPr>
              <w:rPr>
                <w:sz w:val="2"/>
                <w:szCs w:val="2"/>
              </w:rPr>
            </w:pPr>
          </w:p>
        </w:tc>
        <w:tc>
          <w:tcPr>
            <w:tcW w:w="1361" w:type="dxa"/>
            <w:vMerge/>
            <w:tcBorders>
              <w:top w:val="nil"/>
              <w:right w:val="dashed" w:sz="4" w:space="0" w:color="95ABD8"/>
            </w:tcBorders>
          </w:tcPr>
          <w:p w14:paraId="1371A734" w14:textId="77777777" w:rsidR="003F37FD" w:rsidRDefault="003F37FD" w:rsidP="003D7EDF">
            <w:pPr>
              <w:rPr>
                <w:sz w:val="2"/>
                <w:szCs w:val="2"/>
              </w:rPr>
            </w:pPr>
          </w:p>
        </w:tc>
        <w:tc>
          <w:tcPr>
            <w:tcW w:w="1361" w:type="dxa"/>
            <w:tcBorders>
              <w:left w:val="dashed" w:sz="4" w:space="0" w:color="95ABD8"/>
            </w:tcBorders>
          </w:tcPr>
          <w:p w14:paraId="0A28417F" w14:textId="77777777" w:rsidR="003F37FD" w:rsidRPr="00ED5460" w:rsidRDefault="003F37FD">
            <w:pPr>
              <w:pStyle w:val="TableParagraph"/>
              <w:numPr>
                <w:ilvl w:val="0"/>
                <w:numId w:val="111"/>
              </w:numPr>
              <w:tabs>
                <w:tab w:val="left" w:pos="254"/>
              </w:tabs>
              <w:spacing w:before="0" w:line="143" w:lineRule="exact"/>
              <w:rPr>
                <w:rFonts w:ascii="Arial" w:hAnsi="Arial"/>
                <w:color w:val="000000" w:themeColor="text1"/>
                <w:sz w:val="16"/>
              </w:rPr>
            </w:pPr>
            <w:r w:rsidRPr="00ED5460">
              <w:rPr>
                <w:rFonts w:ascii="Arial" w:hAnsi="Arial"/>
                <w:color w:val="000000" w:themeColor="text1"/>
                <w:spacing w:val="-4"/>
                <w:sz w:val="16"/>
              </w:rPr>
              <w:t>PAYG</w:t>
            </w:r>
          </w:p>
        </w:tc>
        <w:tc>
          <w:tcPr>
            <w:tcW w:w="1361" w:type="dxa"/>
          </w:tcPr>
          <w:p w14:paraId="4565632D" w14:textId="77777777" w:rsidR="003F37FD" w:rsidRPr="00ED5460" w:rsidRDefault="003F37FD">
            <w:pPr>
              <w:pStyle w:val="TableParagraph"/>
              <w:numPr>
                <w:ilvl w:val="0"/>
                <w:numId w:val="110"/>
              </w:numPr>
              <w:tabs>
                <w:tab w:val="left" w:pos="253"/>
              </w:tabs>
              <w:spacing w:before="0" w:line="143" w:lineRule="exact"/>
              <w:rPr>
                <w:rFonts w:ascii="Arial" w:hAnsi="Arial"/>
                <w:color w:val="000000" w:themeColor="text1"/>
                <w:sz w:val="16"/>
              </w:rPr>
            </w:pPr>
            <w:r w:rsidRPr="00ED5460">
              <w:rPr>
                <w:rFonts w:ascii="Arial" w:hAnsi="Arial"/>
                <w:color w:val="000000" w:themeColor="text1"/>
                <w:spacing w:val="-4"/>
                <w:sz w:val="16"/>
              </w:rPr>
              <w:t>PAYG</w:t>
            </w:r>
          </w:p>
        </w:tc>
        <w:tc>
          <w:tcPr>
            <w:tcW w:w="1361" w:type="dxa"/>
            <w:vMerge/>
            <w:tcBorders>
              <w:top w:val="nil"/>
            </w:tcBorders>
          </w:tcPr>
          <w:p w14:paraId="5D9A9E78" w14:textId="77777777" w:rsidR="003F37FD" w:rsidRDefault="003F37FD" w:rsidP="003D7EDF">
            <w:pPr>
              <w:rPr>
                <w:sz w:val="2"/>
                <w:szCs w:val="2"/>
              </w:rPr>
            </w:pPr>
          </w:p>
        </w:tc>
      </w:tr>
      <w:tr w:rsidR="003F37FD" w14:paraId="387E3C95" w14:textId="77777777" w:rsidTr="00852641">
        <w:trPr>
          <w:trHeight w:val="163"/>
        </w:trPr>
        <w:tc>
          <w:tcPr>
            <w:tcW w:w="2053" w:type="dxa"/>
            <w:vMerge/>
            <w:tcBorders>
              <w:top w:val="nil"/>
            </w:tcBorders>
          </w:tcPr>
          <w:p w14:paraId="14D1CB42" w14:textId="77777777" w:rsidR="003F37FD" w:rsidRDefault="003F37FD" w:rsidP="003D7EDF">
            <w:pPr>
              <w:rPr>
                <w:sz w:val="2"/>
                <w:szCs w:val="2"/>
              </w:rPr>
            </w:pPr>
          </w:p>
        </w:tc>
        <w:tc>
          <w:tcPr>
            <w:tcW w:w="2835" w:type="dxa"/>
            <w:vMerge/>
            <w:tcBorders>
              <w:top w:val="nil"/>
            </w:tcBorders>
          </w:tcPr>
          <w:p w14:paraId="4F6F70E7" w14:textId="77777777" w:rsidR="003F37FD" w:rsidRDefault="003F37FD" w:rsidP="003D7EDF">
            <w:pPr>
              <w:rPr>
                <w:sz w:val="2"/>
                <w:szCs w:val="2"/>
              </w:rPr>
            </w:pPr>
          </w:p>
        </w:tc>
        <w:tc>
          <w:tcPr>
            <w:tcW w:w="1361" w:type="dxa"/>
            <w:vMerge/>
            <w:tcBorders>
              <w:top w:val="nil"/>
              <w:right w:val="dashed" w:sz="4" w:space="0" w:color="95ABD8"/>
            </w:tcBorders>
          </w:tcPr>
          <w:p w14:paraId="014B242A" w14:textId="77777777" w:rsidR="003F37FD" w:rsidRDefault="003F37FD" w:rsidP="003D7EDF">
            <w:pPr>
              <w:rPr>
                <w:sz w:val="2"/>
                <w:szCs w:val="2"/>
              </w:rPr>
            </w:pPr>
          </w:p>
        </w:tc>
        <w:tc>
          <w:tcPr>
            <w:tcW w:w="1361" w:type="dxa"/>
            <w:tcBorders>
              <w:left w:val="dashed" w:sz="4" w:space="0" w:color="95ABD8"/>
            </w:tcBorders>
          </w:tcPr>
          <w:p w14:paraId="3AB7155B" w14:textId="77777777" w:rsidR="003F37FD" w:rsidRPr="00ED5460" w:rsidRDefault="003F37FD">
            <w:pPr>
              <w:pStyle w:val="TableParagraph"/>
              <w:numPr>
                <w:ilvl w:val="0"/>
                <w:numId w:val="109"/>
              </w:numPr>
              <w:tabs>
                <w:tab w:val="left" w:pos="254"/>
              </w:tabs>
              <w:spacing w:before="0" w:line="143" w:lineRule="exact"/>
              <w:rPr>
                <w:rFonts w:ascii="Arial" w:hAnsi="Arial"/>
                <w:color w:val="000000" w:themeColor="text1"/>
                <w:sz w:val="16"/>
              </w:rPr>
            </w:pPr>
            <w:r w:rsidRPr="00ED5460">
              <w:rPr>
                <w:rFonts w:ascii="Arial" w:hAnsi="Arial"/>
                <w:color w:val="000000" w:themeColor="text1"/>
                <w:spacing w:val="-5"/>
                <w:sz w:val="16"/>
              </w:rPr>
              <w:t>PIT</w:t>
            </w:r>
          </w:p>
        </w:tc>
        <w:tc>
          <w:tcPr>
            <w:tcW w:w="1361" w:type="dxa"/>
          </w:tcPr>
          <w:p w14:paraId="1CBB2372" w14:textId="77777777" w:rsidR="003F37FD" w:rsidRPr="00ED5460" w:rsidRDefault="003F37FD">
            <w:pPr>
              <w:pStyle w:val="TableParagraph"/>
              <w:numPr>
                <w:ilvl w:val="0"/>
                <w:numId w:val="108"/>
              </w:numPr>
              <w:tabs>
                <w:tab w:val="left" w:pos="253"/>
              </w:tabs>
              <w:spacing w:before="0" w:line="143" w:lineRule="exact"/>
              <w:rPr>
                <w:rFonts w:ascii="Arial" w:hAnsi="Arial"/>
                <w:color w:val="000000" w:themeColor="text1"/>
                <w:sz w:val="16"/>
              </w:rPr>
            </w:pPr>
            <w:r w:rsidRPr="00ED5460">
              <w:rPr>
                <w:rFonts w:ascii="Arial" w:hAnsi="Arial"/>
                <w:color w:val="000000" w:themeColor="text1"/>
                <w:spacing w:val="-5"/>
                <w:sz w:val="16"/>
              </w:rPr>
              <w:t>PIT</w:t>
            </w:r>
          </w:p>
        </w:tc>
        <w:tc>
          <w:tcPr>
            <w:tcW w:w="1361" w:type="dxa"/>
            <w:vMerge/>
            <w:tcBorders>
              <w:top w:val="nil"/>
            </w:tcBorders>
          </w:tcPr>
          <w:p w14:paraId="524B941F" w14:textId="77777777" w:rsidR="003F37FD" w:rsidRDefault="003F37FD" w:rsidP="003D7EDF">
            <w:pPr>
              <w:rPr>
                <w:sz w:val="2"/>
                <w:szCs w:val="2"/>
              </w:rPr>
            </w:pPr>
          </w:p>
        </w:tc>
      </w:tr>
      <w:tr w:rsidR="003F37FD" w14:paraId="2C710E98" w14:textId="77777777" w:rsidTr="00852641">
        <w:trPr>
          <w:trHeight w:val="163"/>
        </w:trPr>
        <w:tc>
          <w:tcPr>
            <w:tcW w:w="2053" w:type="dxa"/>
            <w:vMerge/>
            <w:tcBorders>
              <w:top w:val="nil"/>
            </w:tcBorders>
          </w:tcPr>
          <w:p w14:paraId="5DE6F95E" w14:textId="77777777" w:rsidR="003F37FD" w:rsidRDefault="003F37FD" w:rsidP="003D7EDF">
            <w:pPr>
              <w:rPr>
                <w:sz w:val="2"/>
                <w:szCs w:val="2"/>
              </w:rPr>
            </w:pPr>
          </w:p>
        </w:tc>
        <w:tc>
          <w:tcPr>
            <w:tcW w:w="2835" w:type="dxa"/>
            <w:vMerge w:val="restart"/>
          </w:tcPr>
          <w:p w14:paraId="00F971CE" w14:textId="77777777" w:rsidR="003F37FD" w:rsidRDefault="003F37FD" w:rsidP="003D7EDF">
            <w:pPr>
              <w:pStyle w:val="TableParagraph"/>
              <w:ind w:left="112"/>
              <w:rPr>
                <w:sz w:val="18"/>
              </w:rPr>
            </w:pPr>
            <w:bookmarkStart w:id="390" w:name="Household_income_by_decile"/>
            <w:bookmarkEnd w:id="390"/>
            <w:r>
              <w:rPr>
                <w:sz w:val="18"/>
              </w:rPr>
              <w:t>Household</w:t>
            </w:r>
            <w:r>
              <w:rPr>
                <w:spacing w:val="-2"/>
                <w:sz w:val="18"/>
              </w:rPr>
              <w:t xml:space="preserve"> </w:t>
            </w:r>
            <w:r>
              <w:rPr>
                <w:sz w:val="18"/>
              </w:rPr>
              <w:t>income</w:t>
            </w:r>
            <w:r>
              <w:rPr>
                <w:spacing w:val="-2"/>
                <w:sz w:val="18"/>
              </w:rPr>
              <w:t xml:space="preserve"> </w:t>
            </w:r>
            <w:r>
              <w:rPr>
                <w:sz w:val="18"/>
              </w:rPr>
              <w:t>by</w:t>
            </w:r>
            <w:r>
              <w:rPr>
                <w:spacing w:val="-1"/>
                <w:sz w:val="18"/>
              </w:rPr>
              <w:t xml:space="preserve"> </w:t>
            </w:r>
            <w:r>
              <w:rPr>
                <w:spacing w:val="-2"/>
                <w:sz w:val="18"/>
              </w:rPr>
              <w:t>decile</w:t>
            </w:r>
          </w:p>
        </w:tc>
        <w:tc>
          <w:tcPr>
            <w:tcW w:w="1361" w:type="dxa"/>
            <w:vMerge w:val="restart"/>
            <w:tcBorders>
              <w:right w:val="dashed" w:sz="4" w:space="0" w:color="95ABD8"/>
            </w:tcBorders>
          </w:tcPr>
          <w:p w14:paraId="7C8F9977" w14:textId="77777777" w:rsidR="003F37FD" w:rsidRDefault="003F37FD" w:rsidP="003D7EDF">
            <w:pPr>
              <w:pStyle w:val="TableParagraph"/>
              <w:spacing w:before="8"/>
              <w:ind w:left="0"/>
              <w:rPr>
                <w:rFonts w:ascii="Arial"/>
                <w:b/>
                <w:sz w:val="21"/>
              </w:rPr>
            </w:pPr>
          </w:p>
          <w:p w14:paraId="2BFF5BD3" w14:textId="77777777" w:rsidR="003F37FD" w:rsidRDefault="003F37FD">
            <w:pPr>
              <w:pStyle w:val="TableParagraph"/>
              <w:numPr>
                <w:ilvl w:val="0"/>
                <w:numId w:val="107"/>
              </w:numPr>
              <w:tabs>
                <w:tab w:val="left" w:pos="106"/>
              </w:tabs>
              <w:spacing w:before="0"/>
              <w:ind w:left="105"/>
              <w:jc w:val="center"/>
              <w:rPr>
                <w:rFonts w:ascii="Arial" w:hAnsi="Arial"/>
                <w:sz w:val="16"/>
              </w:rPr>
            </w:pPr>
          </w:p>
        </w:tc>
        <w:tc>
          <w:tcPr>
            <w:tcW w:w="1361" w:type="dxa"/>
            <w:tcBorders>
              <w:left w:val="dashed" w:sz="4" w:space="0" w:color="95ABD8"/>
            </w:tcBorders>
          </w:tcPr>
          <w:p w14:paraId="7E727AC0" w14:textId="77777777" w:rsidR="003F37FD" w:rsidRPr="00ED5460" w:rsidRDefault="003F37FD">
            <w:pPr>
              <w:pStyle w:val="TableParagraph"/>
              <w:numPr>
                <w:ilvl w:val="0"/>
                <w:numId w:val="106"/>
              </w:numPr>
              <w:tabs>
                <w:tab w:val="left" w:pos="254"/>
              </w:tabs>
              <w:spacing w:before="0" w:line="143" w:lineRule="exact"/>
              <w:rPr>
                <w:rFonts w:ascii="Arial" w:hAnsi="Arial"/>
                <w:color w:val="000000" w:themeColor="text1"/>
                <w:sz w:val="16"/>
              </w:rPr>
            </w:pPr>
            <w:r w:rsidRPr="00ED5460">
              <w:rPr>
                <w:rFonts w:ascii="Arial" w:hAnsi="Arial"/>
                <w:color w:val="000000" w:themeColor="text1"/>
                <w:spacing w:val="-2"/>
                <w:sz w:val="16"/>
              </w:rPr>
              <w:t>DOMINO</w:t>
            </w:r>
          </w:p>
        </w:tc>
        <w:tc>
          <w:tcPr>
            <w:tcW w:w="1361" w:type="dxa"/>
          </w:tcPr>
          <w:p w14:paraId="08DC146F" w14:textId="77777777" w:rsidR="003F37FD" w:rsidRPr="00ED5460" w:rsidRDefault="003F37FD">
            <w:pPr>
              <w:pStyle w:val="TableParagraph"/>
              <w:numPr>
                <w:ilvl w:val="0"/>
                <w:numId w:val="105"/>
              </w:numPr>
              <w:tabs>
                <w:tab w:val="left" w:pos="253"/>
              </w:tabs>
              <w:spacing w:before="0" w:line="143" w:lineRule="exact"/>
              <w:rPr>
                <w:rFonts w:ascii="Arial" w:hAnsi="Arial"/>
                <w:color w:val="000000" w:themeColor="text1"/>
                <w:sz w:val="16"/>
              </w:rPr>
            </w:pPr>
            <w:r w:rsidRPr="00ED5460">
              <w:rPr>
                <w:rFonts w:ascii="Arial" w:hAnsi="Arial"/>
                <w:color w:val="000000" w:themeColor="text1"/>
                <w:spacing w:val="-2"/>
                <w:sz w:val="16"/>
              </w:rPr>
              <w:t>DOMINO</w:t>
            </w:r>
          </w:p>
        </w:tc>
        <w:tc>
          <w:tcPr>
            <w:tcW w:w="1361" w:type="dxa"/>
            <w:vMerge w:val="restart"/>
          </w:tcPr>
          <w:p w14:paraId="7E08A363" w14:textId="77777777" w:rsidR="003F37FD" w:rsidRDefault="003F37FD" w:rsidP="003D7EDF">
            <w:pPr>
              <w:pStyle w:val="TableParagraph"/>
              <w:spacing w:before="0"/>
              <w:ind w:left="0"/>
              <w:rPr>
                <w:rFonts w:ascii="Times New Roman"/>
                <w:sz w:val="18"/>
              </w:rPr>
            </w:pPr>
          </w:p>
        </w:tc>
      </w:tr>
      <w:tr w:rsidR="003F37FD" w14:paraId="6541C3F3" w14:textId="77777777" w:rsidTr="00852641">
        <w:trPr>
          <w:trHeight w:val="163"/>
        </w:trPr>
        <w:tc>
          <w:tcPr>
            <w:tcW w:w="2053" w:type="dxa"/>
            <w:vMerge/>
            <w:tcBorders>
              <w:top w:val="nil"/>
            </w:tcBorders>
          </w:tcPr>
          <w:p w14:paraId="084999FD" w14:textId="77777777" w:rsidR="003F37FD" w:rsidRDefault="003F37FD" w:rsidP="003D7EDF">
            <w:pPr>
              <w:rPr>
                <w:sz w:val="2"/>
                <w:szCs w:val="2"/>
              </w:rPr>
            </w:pPr>
          </w:p>
        </w:tc>
        <w:tc>
          <w:tcPr>
            <w:tcW w:w="2835" w:type="dxa"/>
            <w:vMerge/>
            <w:tcBorders>
              <w:top w:val="nil"/>
            </w:tcBorders>
          </w:tcPr>
          <w:p w14:paraId="0AA53E4E" w14:textId="77777777" w:rsidR="003F37FD" w:rsidRDefault="003F37FD" w:rsidP="003D7EDF">
            <w:pPr>
              <w:rPr>
                <w:sz w:val="2"/>
                <w:szCs w:val="2"/>
              </w:rPr>
            </w:pPr>
          </w:p>
        </w:tc>
        <w:tc>
          <w:tcPr>
            <w:tcW w:w="1361" w:type="dxa"/>
            <w:vMerge/>
            <w:tcBorders>
              <w:top w:val="nil"/>
              <w:right w:val="dashed" w:sz="4" w:space="0" w:color="95ABD8"/>
            </w:tcBorders>
          </w:tcPr>
          <w:p w14:paraId="0053DD14" w14:textId="77777777" w:rsidR="003F37FD" w:rsidRDefault="003F37FD" w:rsidP="003D7EDF">
            <w:pPr>
              <w:rPr>
                <w:sz w:val="2"/>
                <w:szCs w:val="2"/>
              </w:rPr>
            </w:pPr>
          </w:p>
        </w:tc>
        <w:tc>
          <w:tcPr>
            <w:tcW w:w="1361" w:type="dxa"/>
            <w:tcBorders>
              <w:left w:val="dashed" w:sz="4" w:space="0" w:color="95ABD8"/>
            </w:tcBorders>
          </w:tcPr>
          <w:p w14:paraId="2C54F839" w14:textId="77777777" w:rsidR="003F37FD" w:rsidRPr="00ED5460" w:rsidRDefault="003F37FD">
            <w:pPr>
              <w:pStyle w:val="TableParagraph"/>
              <w:numPr>
                <w:ilvl w:val="0"/>
                <w:numId w:val="104"/>
              </w:numPr>
              <w:tabs>
                <w:tab w:val="left" w:pos="254"/>
              </w:tabs>
              <w:spacing w:before="0" w:line="143" w:lineRule="exact"/>
              <w:rPr>
                <w:rFonts w:ascii="Arial" w:hAnsi="Arial"/>
                <w:color w:val="000000" w:themeColor="text1"/>
                <w:sz w:val="16"/>
              </w:rPr>
            </w:pPr>
            <w:r w:rsidRPr="00ED5460">
              <w:rPr>
                <w:rFonts w:ascii="Arial" w:hAnsi="Arial"/>
                <w:color w:val="000000" w:themeColor="text1"/>
                <w:spacing w:val="-5"/>
                <w:sz w:val="16"/>
              </w:rPr>
              <w:t>NHS</w:t>
            </w:r>
          </w:p>
        </w:tc>
        <w:tc>
          <w:tcPr>
            <w:tcW w:w="1361" w:type="dxa"/>
          </w:tcPr>
          <w:p w14:paraId="52C35FC6" w14:textId="77777777" w:rsidR="003F37FD" w:rsidRPr="00ED5460" w:rsidRDefault="003F37FD">
            <w:pPr>
              <w:pStyle w:val="TableParagraph"/>
              <w:numPr>
                <w:ilvl w:val="0"/>
                <w:numId w:val="103"/>
              </w:numPr>
              <w:tabs>
                <w:tab w:val="left" w:pos="253"/>
              </w:tabs>
              <w:spacing w:before="0" w:line="143" w:lineRule="exact"/>
              <w:rPr>
                <w:rFonts w:ascii="Arial" w:hAnsi="Arial"/>
                <w:color w:val="000000" w:themeColor="text1"/>
                <w:sz w:val="16"/>
              </w:rPr>
            </w:pPr>
            <w:r w:rsidRPr="00ED5460">
              <w:rPr>
                <w:rFonts w:ascii="Arial" w:hAnsi="Arial"/>
                <w:color w:val="000000" w:themeColor="text1"/>
                <w:spacing w:val="-5"/>
                <w:sz w:val="16"/>
              </w:rPr>
              <w:t>NHS</w:t>
            </w:r>
          </w:p>
        </w:tc>
        <w:tc>
          <w:tcPr>
            <w:tcW w:w="1361" w:type="dxa"/>
            <w:vMerge/>
            <w:tcBorders>
              <w:top w:val="nil"/>
            </w:tcBorders>
          </w:tcPr>
          <w:p w14:paraId="2C3E1895" w14:textId="77777777" w:rsidR="003F37FD" w:rsidRDefault="003F37FD" w:rsidP="003D7EDF">
            <w:pPr>
              <w:rPr>
                <w:sz w:val="2"/>
                <w:szCs w:val="2"/>
              </w:rPr>
            </w:pPr>
          </w:p>
        </w:tc>
      </w:tr>
      <w:tr w:rsidR="003F37FD" w14:paraId="1482E7AA" w14:textId="77777777" w:rsidTr="00852641">
        <w:trPr>
          <w:trHeight w:val="163"/>
        </w:trPr>
        <w:tc>
          <w:tcPr>
            <w:tcW w:w="2053" w:type="dxa"/>
            <w:vMerge/>
            <w:tcBorders>
              <w:top w:val="nil"/>
            </w:tcBorders>
          </w:tcPr>
          <w:p w14:paraId="2707277B" w14:textId="77777777" w:rsidR="003F37FD" w:rsidRDefault="003F37FD" w:rsidP="003D7EDF">
            <w:pPr>
              <w:rPr>
                <w:sz w:val="2"/>
                <w:szCs w:val="2"/>
              </w:rPr>
            </w:pPr>
          </w:p>
        </w:tc>
        <w:tc>
          <w:tcPr>
            <w:tcW w:w="2835" w:type="dxa"/>
            <w:vMerge/>
            <w:tcBorders>
              <w:top w:val="nil"/>
            </w:tcBorders>
          </w:tcPr>
          <w:p w14:paraId="58826A3B" w14:textId="77777777" w:rsidR="003F37FD" w:rsidRDefault="003F37FD" w:rsidP="003D7EDF">
            <w:pPr>
              <w:rPr>
                <w:sz w:val="2"/>
                <w:szCs w:val="2"/>
              </w:rPr>
            </w:pPr>
          </w:p>
        </w:tc>
        <w:tc>
          <w:tcPr>
            <w:tcW w:w="1361" w:type="dxa"/>
            <w:vMerge/>
            <w:tcBorders>
              <w:top w:val="nil"/>
              <w:right w:val="dashed" w:sz="4" w:space="0" w:color="95ABD8"/>
            </w:tcBorders>
          </w:tcPr>
          <w:p w14:paraId="1E323D64" w14:textId="77777777" w:rsidR="003F37FD" w:rsidRDefault="003F37FD" w:rsidP="003D7EDF">
            <w:pPr>
              <w:rPr>
                <w:sz w:val="2"/>
                <w:szCs w:val="2"/>
              </w:rPr>
            </w:pPr>
          </w:p>
        </w:tc>
        <w:tc>
          <w:tcPr>
            <w:tcW w:w="1361" w:type="dxa"/>
            <w:tcBorders>
              <w:left w:val="dashed" w:sz="4" w:space="0" w:color="95ABD8"/>
            </w:tcBorders>
          </w:tcPr>
          <w:p w14:paraId="0869E4A5" w14:textId="77777777" w:rsidR="003F37FD" w:rsidRPr="00ED5460" w:rsidRDefault="003F37FD">
            <w:pPr>
              <w:pStyle w:val="TableParagraph"/>
              <w:numPr>
                <w:ilvl w:val="0"/>
                <w:numId w:val="102"/>
              </w:numPr>
              <w:tabs>
                <w:tab w:val="left" w:pos="254"/>
              </w:tabs>
              <w:spacing w:before="0" w:line="143" w:lineRule="exact"/>
              <w:rPr>
                <w:rFonts w:ascii="Arial" w:hAnsi="Arial"/>
                <w:color w:val="000000" w:themeColor="text1"/>
                <w:sz w:val="16"/>
              </w:rPr>
            </w:pPr>
            <w:r w:rsidRPr="00ED5460">
              <w:rPr>
                <w:rFonts w:ascii="Arial" w:hAnsi="Arial"/>
                <w:color w:val="000000" w:themeColor="text1"/>
                <w:spacing w:val="-4"/>
                <w:sz w:val="16"/>
              </w:rPr>
              <w:t>PAYG</w:t>
            </w:r>
          </w:p>
        </w:tc>
        <w:tc>
          <w:tcPr>
            <w:tcW w:w="1361" w:type="dxa"/>
          </w:tcPr>
          <w:p w14:paraId="61755413" w14:textId="77777777" w:rsidR="003F37FD" w:rsidRPr="00ED5460" w:rsidRDefault="003F37FD">
            <w:pPr>
              <w:pStyle w:val="TableParagraph"/>
              <w:numPr>
                <w:ilvl w:val="0"/>
                <w:numId w:val="101"/>
              </w:numPr>
              <w:tabs>
                <w:tab w:val="left" w:pos="253"/>
              </w:tabs>
              <w:spacing w:before="0" w:line="143" w:lineRule="exact"/>
              <w:rPr>
                <w:rFonts w:ascii="Arial" w:hAnsi="Arial"/>
                <w:color w:val="000000" w:themeColor="text1"/>
                <w:sz w:val="16"/>
              </w:rPr>
            </w:pPr>
            <w:r w:rsidRPr="00ED5460">
              <w:rPr>
                <w:rFonts w:ascii="Arial" w:hAnsi="Arial"/>
                <w:color w:val="000000" w:themeColor="text1"/>
                <w:spacing w:val="-4"/>
                <w:sz w:val="16"/>
              </w:rPr>
              <w:t>PAYG</w:t>
            </w:r>
          </w:p>
        </w:tc>
        <w:tc>
          <w:tcPr>
            <w:tcW w:w="1361" w:type="dxa"/>
            <w:vMerge/>
            <w:tcBorders>
              <w:top w:val="nil"/>
            </w:tcBorders>
          </w:tcPr>
          <w:p w14:paraId="6D273757" w14:textId="77777777" w:rsidR="003F37FD" w:rsidRDefault="003F37FD" w:rsidP="003D7EDF">
            <w:pPr>
              <w:rPr>
                <w:sz w:val="2"/>
                <w:szCs w:val="2"/>
              </w:rPr>
            </w:pPr>
          </w:p>
        </w:tc>
      </w:tr>
      <w:tr w:rsidR="003F37FD" w14:paraId="7A47BF37" w14:textId="77777777" w:rsidTr="00852641">
        <w:trPr>
          <w:trHeight w:val="163"/>
        </w:trPr>
        <w:tc>
          <w:tcPr>
            <w:tcW w:w="2053" w:type="dxa"/>
            <w:vMerge/>
            <w:tcBorders>
              <w:top w:val="nil"/>
            </w:tcBorders>
          </w:tcPr>
          <w:p w14:paraId="7CFE1D53" w14:textId="77777777" w:rsidR="003F37FD" w:rsidRDefault="003F37FD" w:rsidP="003D7EDF">
            <w:pPr>
              <w:rPr>
                <w:sz w:val="2"/>
                <w:szCs w:val="2"/>
              </w:rPr>
            </w:pPr>
          </w:p>
        </w:tc>
        <w:tc>
          <w:tcPr>
            <w:tcW w:w="2835" w:type="dxa"/>
            <w:vMerge/>
            <w:tcBorders>
              <w:top w:val="nil"/>
            </w:tcBorders>
          </w:tcPr>
          <w:p w14:paraId="3BB7FEAD" w14:textId="77777777" w:rsidR="003F37FD" w:rsidRDefault="003F37FD" w:rsidP="003D7EDF">
            <w:pPr>
              <w:rPr>
                <w:sz w:val="2"/>
                <w:szCs w:val="2"/>
              </w:rPr>
            </w:pPr>
          </w:p>
        </w:tc>
        <w:tc>
          <w:tcPr>
            <w:tcW w:w="1361" w:type="dxa"/>
            <w:vMerge/>
            <w:tcBorders>
              <w:top w:val="nil"/>
              <w:right w:val="dashed" w:sz="4" w:space="0" w:color="95ABD8"/>
            </w:tcBorders>
          </w:tcPr>
          <w:p w14:paraId="1CB200B3" w14:textId="77777777" w:rsidR="003F37FD" w:rsidRDefault="003F37FD" w:rsidP="003D7EDF">
            <w:pPr>
              <w:rPr>
                <w:sz w:val="2"/>
                <w:szCs w:val="2"/>
              </w:rPr>
            </w:pPr>
          </w:p>
        </w:tc>
        <w:tc>
          <w:tcPr>
            <w:tcW w:w="1361" w:type="dxa"/>
            <w:tcBorders>
              <w:left w:val="dashed" w:sz="4" w:space="0" w:color="95ABD8"/>
            </w:tcBorders>
          </w:tcPr>
          <w:p w14:paraId="73D1A24C" w14:textId="77777777" w:rsidR="003F37FD" w:rsidRPr="00ED5460" w:rsidRDefault="003F37FD">
            <w:pPr>
              <w:pStyle w:val="TableParagraph"/>
              <w:numPr>
                <w:ilvl w:val="0"/>
                <w:numId w:val="100"/>
              </w:numPr>
              <w:tabs>
                <w:tab w:val="left" w:pos="254"/>
              </w:tabs>
              <w:spacing w:before="0" w:line="143" w:lineRule="exact"/>
              <w:rPr>
                <w:rFonts w:ascii="Arial" w:hAnsi="Arial"/>
                <w:color w:val="000000" w:themeColor="text1"/>
                <w:sz w:val="16"/>
              </w:rPr>
            </w:pPr>
            <w:r w:rsidRPr="00ED5460">
              <w:rPr>
                <w:rFonts w:ascii="Arial" w:hAnsi="Arial"/>
                <w:color w:val="000000" w:themeColor="text1"/>
                <w:spacing w:val="-5"/>
                <w:sz w:val="16"/>
              </w:rPr>
              <w:t>PIT</w:t>
            </w:r>
          </w:p>
        </w:tc>
        <w:tc>
          <w:tcPr>
            <w:tcW w:w="1361" w:type="dxa"/>
          </w:tcPr>
          <w:p w14:paraId="4C4C448E" w14:textId="77777777" w:rsidR="003F37FD" w:rsidRPr="00ED5460" w:rsidRDefault="003F37FD">
            <w:pPr>
              <w:pStyle w:val="TableParagraph"/>
              <w:numPr>
                <w:ilvl w:val="0"/>
                <w:numId w:val="99"/>
              </w:numPr>
              <w:tabs>
                <w:tab w:val="left" w:pos="253"/>
              </w:tabs>
              <w:spacing w:before="0" w:line="143" w:lineRule="exact"/>
              <w:rPr>
                <w:rFonts w:ascii="Arial" w:hAnsi="Arial"/>
                <w:color w:val="000000" w:themeColor="text1"/>
                <w:sz w:val="16"/>
              </w:rPr>
            </w:pPr>
            <w:r w:rsidRPr="00ED5460">
              <w:rPr>
                <w:rFonts w:ascii="Arial" w:hAnsi="Arial"/>
                <w:color w:val="000000" w:themeColor="text1"/>
                <w:spacing w:val="-5"/>
                <w:sz w:val="16"/>
              </w:rPr>
              <w:t>PIT</w:t>
            </w:r>
          </w:p>
        </w:tc>
        <w:tc>
          <w:tcPr>
            <w:tcW w:w="1361" w:type="dxa"/>
            <w:vMerge/>
            <w:tcBorders>
              <w:top w:val="nil"/>
            </w:tcBorders>
          </w:tcPr>
          <w:p w14:paraId="24EEDAAC" w14:textId="77777777" w:rsidR="003F37FD" w:rsidRDefault="003F37FD" w:rsidP="003D7EDF">
            <w:pPr>
              <w:rPr>
                <w:sz w:val="2"/>
                <w:szCs w:val="2"/>
              </w:rPr>
            </w:pPr>
          </w:p>
        </w:tc>
      </w:tr>
      <w:tr w:rsidR="003F37FD" w14:paraId="5112EC55" w14:textId="77777777" w:rsidTr="00852641">
        <w:trPr>
          <w:trHeight w:val="163"/>
        </w:trPr>
        <w:tc>
          <w:tcPr>
            <w:tcW w:w="2053" w:type="dxa"/>
            <w:vMerge/>
            <w:tcBorders>
              <w:top w:val="nil"/>
            </w:tcBorders>
          </w:tcPr>
          <w:p w14:paraId="2D7F8CCE" w14:textId="77777777" w:rsidR="003F37FD" w:rsidRDefault="003F37FD" w:rsidP="003D7EDF">
            <w:pPr>
              <w:rPr>
                <w:sz w:val="2"/>
                <w:szCs w:val="2"/>
              </w:rPr>
            </w:pPr>
          </w:p>
        </w:tc>
        <w:tc>
          <w:tcPr>
            <w:tcW w:w="2835" w:type="dxa"/>
            <w:vMerge w:val="restart"/>
          </w:tcPr>
          <w:p w14:paraId="11497D00" w14:textId="77777777" w:rsidR="003F37FD" w:rsidRDefault="003F37FD" w:rsidP="003D7EDF">
            <w:pPr>
              <w:pStyle w:val="TableParagraph"/>
              <w:ind w:left="112"/>
              <w:rPr>
                <w:sz w:val="18"/>
              </w:rPr>
            </w:pPr>
            <w:r>
              <w:rPr>
                <w:sz w:val="18"/>
              </w:rPr>
              <w:t>Poverty</w:t>
            </w:r>
            <w:r>
              <w:rPr>
                <w:spacing w:val="-6"/>
                <w:sz w:val="18"/>
              </w:rPr>
              <w:t xml:space="preserve"> </w:t>
            </w:r>
            <w:r>
              <w:rPr>
                <w:spacing w:val="-4"/>
                <w:sz w:val="18"/>
              </w:rPr>
              <w:t>line</w:t>
            </w:r>
          </w:p>
        </w:tc>
        <w:tc>
          <w:tcPr>
            <w:tcW w:w="1361" w:type="dxa"/>
            <w:vMerge w:val="restart"/>
            <w:tcBorders>
              <w:right w:val="dashed" w:sz="4" w:space="0" w:color="95ABD8"/>
            </w:tcBorders>
          </w:tcPr>
          <w:p w14:paraId="4B4D2B63" w14:textId="77777777" w:rsidR="003F37FD" w:rsidRDefault="003F37FD" w:rsidP="003D7EDF">
            <w:pPr>
              <w:pStyle w:val="TableParagraph"/>
              <w:spacing w:before="1"/>
              <w:ind w:left="0"/>
              <w:rPr>
                <w:rFonts w:ascii="Arial"/>
                <w:b/>
                <w:sz w:val="14"/>
              </w:rPr>
            </w:pPr>
          </w:p>
          <w:p w14:paraId="6A864C41" w14:textId="77777777" w:rsidR="003F37FD" w:rsidRDefault="003F37FD">
            <w:pPr>
              <w:pStyle w:val="TableParagraph"/>
              <w:numPr>
                <w:ilvl w:val="0"/>
                <w:numId w:val="98"/>
              </w:numPr>
              <w:tabs>
                <w:tab w:val="left" w:pos="106"/>
              </w:tabs>
              <w:spacing w:before="1"/>
              <w:ind w:left="105"/>
              <w:jc w:val="center"/>
              <w:rPr>
                <w:rFonts w:ascii="Arial" w:hAnsi="Arial"/>
                <w:sz w:val="16"/>
              </w:rPr>
            </w:pPr>
          </w:p>
        </w:tc>
        <w:tc>
          <w:tcPr>
            <w:tcW w:w="1361" w:type="dxa"/>
            <w:tcBorders>
              <w:left w:val="dashed" w:sz="4" w:space="0" w:color="95ABD8"/>
            </w:tcBorders>
          </w:tcPr>
          <w:p w14:paraId="3D284AE8" w14:textId="77777777" w:rsidR="003F37FD" w:rsidRPr="00ED5460" w:rsidRDefault="003F37FD">
            <w:pPr>
              <w:pStyle w:val="TableParagraph"/>
              <w:numPr>
                <w:ilvl w:val="0"/>
                <w:numId w:val="97"/>
              </w:numPr>
              <w:tabs>
                <w:tab w:val="left" w:pos="254"/>
              </w:tabs>
              <w:spacing w:before="0" w:line="143" w:lineRule="exact"/>
              <w:rPr>
                <w:rFonts w:ascii="Arial" w:hAnsi="Arial"/>
                <w:color w:val="000000" w:themeColor="text1"/>
                <w:sz w:val="16"/>
              </w:rPr>
            </w:pPr>
            <w:r w:rsidRPr="00ED5460">
              <w:rPr>
                <w:rFonts w:ascii="Arial" w:hAnsi="Arial"/>
                <w:color w:val="000000" w:themeColor="text1"/>
                <w:spacing w:val="-2"/>
                <w:sz w:val="16"/>
              </w:rPr>
              <w:t>DOMINO</w:t>
            </w:r>
          </w:p>
        </w:tc>
        <w:tc>
          <w:tcPr>
            <w:tcW w:w="1361" w:type="dxa"/>
          </w:tcPr>
          <w:p w14:paraId="4DCE7255" w14:textId="77777777" w:rsidR="003F37FD" w:rsidRPr="00ED5460" w:rsidRDefault="003F37FD">
            <w:pPr>
              <w:pStyle w:val="TableParagraph"/>
              <w:numPr>
                <w:ilvl w:val="0"/>
                <w:numId w:val="96"/>
              </w:numPr>
              <w:tabs>
                <w:tab w:val="left" w:pos="253"/>
              </w:tabs>
              <w:spacing w:before="0" w:line="143" w:lineRule="exact"/>
              <w:rPr>
                <w:rFonts w:ascii="Arial" w:hAnsi="Arial"/>
                <w:color w:val="000000" w:themeColor="text1"/>
                <w:sz w:val="16"/>
              </w:rPr>
            </w:pPr>
            <w:r w:rsidRPr="00ED5460">
              <w:rPr>
                <w:rFonts w:ascii="Arial" w:hAnsi="Arial"/>
                <w:color w:val="000000" w:themeColor="text1"/>
                <w:spacing w:val="-2"/>
                <w:sz w:val="16"/>
              </w:rPr>
              <w:t>DOMINO</w:t>
            </w:r>
          </w:p>
        </w:tc>
        <w:tc>
          <w:tcPr>
            <w:tcW w:w="1361" w:type="dxa"/>
            <w:vMerge w:val="restart"/>
          </w:tcPr>
          <w:p w14:paraId="04050EBC" w14:textId="77777777" w:rsidR="003F37FD" w:rsidRDefault="003F37FD" w:rsidP="003D7EDF">
            <w:pPr>
              <w:pStyle w:val="TableParagraph"/>
              <w:spacing w:before="0"/>
              <w:ind w:left="0"/>
              <w:rPr>
                <w:rFonts w:ascii="Times New Roman"/>
                <w:sz w:val="18"/>
              </w:rPr>
            </w:pPr>
          </w:p>
        </w:tc>
      </w:tr>
      <w:tr w:rsidR="003F37FD" w14:paraId="767E5EA1" w14:textId="77777777" w:rsidTr="00852641">
        <w:trPr>
          <w:trHeight w:val="163"/>
        </w:trPr>
        <w:tc>
          <w:tcPr>
            <w:tcW w:w="2053" w:type="dxa"/>
            <w:vMerge/>
            <w:tcBorders>
              <w:top w:val="nil"/>
            </w:tcBorders>
          </w:tcPr>
          <w:p w14:paraId="5E014EE5" w14:textId="77777777" w:rsidR="003F37FD" w:rsidRDefault="003F37FD" w:rsidP="003D7EDF">
            <w:pPr>
              <w:rPr>
                <w:sz w:val="2"/>
                <w:szCs w:val="2"/>
              </w:rPr>
            </w:pPr>
          </w:p>
        </w:tc>
        <w:tc>
          <w:tcPr>
            <w:tcW w:w="2835" w:type="dxa"/>
            <w:vMerge/>
            <w:tcBorders>
              <w:top w:val="nil"/>
            </w:tcBorders>
          </w:tcPr>
          <w:p w14:paraId="733C951C" w14:textId="77777777" w:rsidR="003F37FD" w:rsidRDefault="003F37FD" w:rsidP="003D7EDF">
            <w:pPr>
              <w:rPr>
                <w:sz w:val="2"/>
                <w:szCs w:val="2"/>
              </w:rPr>
            </w:pPr>
          </w:p>
        </w:tc>
        <w:tc>
          <w:tcPr>
            <w:tcW w:w="1361" w:type="dxa"/>
            <w:vMerge/>
            <w:tcBorders>
              <w:top w:val="nil"/>
              <w:right w:val="dashed" w:sz="4" w:space="0" w:color="95ABD8"/>
            </w:tcBorders>
          </w:tcPr>
          <w:p w14:paraId="76313EEA" w14:textId="77777777" w:rsidR="003F37FD" w:rsidRDefault="003F37FD" w:rsidP="003D7EDF">
            <w:pPr>
              <w:rPr>
                <w:sz w:val="2"/>
                <w:szCs w:val="2"/>
              </w:rPr>
            </w:pPr>
          </w:p>
        </w:tc>
        <w:tc>
          <w:tcPr>
            <w:tcW w:w="1361" w:type="dxa"/>
            <w:tcBorders>
              <w:left w:val="dashed" w:sz="4" w:space="0" w:color="95ABD8"/>
            </w:tcBorders>
          </w:tcPr>
          <w:p w14:paraId="5A479F00" w14:textId="77777777" w:rsidR="003F37FD" w:rsidRPr="00ED5460" w:rsidRDefault="003F37FD">
            <w:pPr>
              <w:pStyle w:val="TableParagraph"/>
              <w:numPr>
                <w:ilvl w:val="0"/>
                <w:numId w:val="95"/>
              </w:numPr>
              <w:tabs>
                <w:tab w:val="left" w:pos="254"/>
              </w:tabs>
              <w:spacing w:before="0" w:line="143" w:lineRule="exact"/>
              <w:rPr>
                <w:rFonts w:ascii="Arial" w:hAnsi="Arial"/>
                <w:color w:val="000000" w:themeColor="text1"/>
                <w:sz w:val="16"/>
              </w:rPr>
            </w:pPr>
            <w:r w:rsidRPr="00ED5460">
              <w:rPr>
                <w:rFonts w:ascii="Arial" w:hAnsi="Arial"/>
                <w:color w:val="000000" w:themeColor="text1"/>
                <w:spacing w:val="-4"/>
                <w:sz w:val="16"/>
              </w:rPr>
              <w:t>PAYG</w:t>
            </w:r>
          </w:p>
        </w:tc>
        <w:tc>
          <w:tcPr>
            <w:tcW w:w="1361" w:type="dxa"/>
          </w:tcPr>
          <w:p w14:paraId="08ABB6EB" w14:textId="77777777" w:rsidR="003F37FD" w:rsidRPr="00ED5460" w:rsidRDefault="003F37FD">
            <w:pPr>
              <w:pStyle w:val="TableParagraph"/>
              <w:numPr>
                <w:ilvl w:val="0"/>
                <w:numId w:val="94"/>
              </w:numPr>
              <w:tabs>
                <w:tab w:val="left" w:pos="253"/>
              </w:tabs>
              <w:spacing w:before="0" w:line="143" w:lineRule="exact"/>
              <w:rPr>
                <w:rFonts w:ascii="Arial" w:hAnsi="Arial"/>
                <w:color w:val="000000" w:themeColor="text1"/>
                <w:sz w:val="16"/>
              </w:rPr>
            </w:pPr>
            <w:r w:rsidRPr="00ED5460">
              <w:rPr>
                <w:rFonts w:ascii="Arial" w:hAnsi="Arial"/>
                <w:color w:val="000000" w:themeColor="text1"/>
                <w:spacing w:val="-4"/>
                <w:sz w:val="16"/>
              </w:rPr>
              <w:t>PAYG</w:t>
            </w:r>
          </w:p>
        </w:tc>
        <w:tc>
          <w:tcPr>
            <w:tcW w:w="1361" w:type="dxa"/>
            <w:vMerge/>
            <w:tcBorders>
              <w:top w:val="nil"/>
            </w:tcBorders>
          </w:tcPr>
          <w:p w14:paraId="3E9508C6" w14:textId="77777777" w:rsidR="003F37FD" w:rsidRDefault="003F37FD" w:rsidP="003D7EDF">
            <w:pPr>
              <w:rPr>
                <w:sz w:val="2"/>
                <w:szCs w:val="2"/>
              </w:rPr>
            </w:pPr>
          </w:p>
        </w:tc>
      </w:tr>
      <w:tr w:rsidR="003F37FD" w14:paraId="51E92781" w14:textId="77777777" w:rsidTr="00852641">
        <w:trPr>
          <w:trHeight w:val="163"/>
        </w:trPr>
        <w:tc>
          <w:tcPr>
            <w:tcW w:w="2053" w:type="dxa"/>
            <w:vMerge/>
            <w:tcBorders>
              <w:top w:val="nil"/>
            </w:tcBorders>
          </w:tcPr>
          <w:p w14:paraId="69014A5C" w14:textId="77777777" w:rsidR="003F37FD" w:rsidRDefault="003F37FD" w:rsidP="003D7EDF">
            <w:pPr>
              <w:rPr>
                <w:sz w:val="2"/>
                <w:szCs w:val="2"/>
              </w:rPr>
            </w:pPr>
          </w:p>
        </w:tc>
        <w:tc>
          <w:tcPr>
            <w:tcW w:w="2835" w:type="dxa"/>
            <w:vMerge/>
            <w:tcBorders>
              <w:top w:val="nil"/>
            </w:tcBorders>
          </w:tcPr>
          <w:p w14:paraId="718E9FA2" w14:textId="77777777" w:rsidR="003F37FD" w:rsidRDefault="003F37FD" w:rsidP="003D7EDF">
            <w:pPr>
              <w:rPr>
                <w:sz w:val="2"/>
                <w:szCs w:val="2"/>
              </w:rPr>
            </w:pPr>
          </w:p>
        </w:tc>
        <w:tc>
          <w:tcPr>
            <w:tcW w:w="1361" w:type="dxa"/>
            <w:vMerge/>
            <w:tcBorders>
              <w:top w:val="nil"/>
              <w:right w:val="dashed" w:sz="4" w:space="0" w:color="95ABD8"/>
            </w:tcBorders>
          </w:tcPr>
          <w:p w14:paraId="078EFF7E" w14:textId="77777777" w:rsidR="003F37FD" w:rsidRDefault="003F37FD" w:rsidP="003D7EDF">
            <w:pPr>
              <w:rPr>
                <w:sz w:val="2"/>
                <w:szCs w:val="2"/>
              </w:rPr>
            </w:pPr>
          </w:p>
        </w:tc>
        <w:tc>
          <w:tcPr>
            <w:tcW w:w="1361" w:type="dxa"/>
            <w:tcBorders>
              <w:left w:val="dashed" w:sz="4" w:space="0" w:color="95ABD8"/>
            </w:tcBorders>
          </w:tcPr>
          <w:p w14:paraId="13EC3F25" w14:textId="77777777" w:rsidR="003F37FD" w:rsidRPr="00ED5460" w:rsidRDefault="003F37FD">
            <w:pPr>
              <w:pStyle w:val="TableParagraph"/>
              <w:numPr>
                <w:ilvl w:val="0"/>
                <w:numId w:val="93"/>
              </w:numPr>
              <w:tabs>
                <w:tab w:val="left" w:pos="254"/>
              </w:tabs>
              <w:spacing w:before="0" w:line="143" w:lineRule="exact"/>
              <w:rPr>
                <w:rFonts w:ascii="Arial" w:hAnsi="Arial"/>
                <w:color w:val="000000" w:themeColor="text1"/>
                <w:sz w:val="16"/>
              </w:rPr>
            </w:pPr>
            <w:r w:rsidRPr="00ED5460">
              <w:rPr>
                <w:rFonts w:ascii="Arial" w:hAnsi="Arial"/>
                <w:color w:val="000000" w:themeColor="text1"/>
                <w:spacing w:val="-5"/>
                <w:sz w:val="16"/>
              </w:rPr>
              <w:t>PIT</w:t>
            </w:r>
          </w:p>
        </w:tc>
        <w:tc>
          <w:tcPr>
            <w:tcW w:w="1361" w:type="dxa"/>
          </w:tcPr>
          <w:p w14:paraId="693F3506" w14:textId="77777777" w:rsidR="003F37FD" w:rsidRPr="00ED5460" w:rsidRDefault="003F37FD">
            <w:pPr>
              <w:pStyle w:val="TableParagraph"/>
              <w:numPr>
                <w:ilvl w:val="0"/>
                <w:numId w:val="92"/>
              </w:numPr>
              <w:tabs>
                <w:tab w:val="left" w:pos="253"/>
              </w:tabs>
              <w:spacing w:before="0" w:line="143" w:lineRule="exact"/>
              <w:rPr>
                <w:rFonts w:ascii="Arial" w:hAnsi="Arial"/>
                <w:color w:val="000000" w:themeColor="text1"/>
                <w:sz w:val="16"/>
              </w:rPr>
            </w:pPr>
            <w:r w:rsidRPr="00ED5460">
              <w:rPr>
                <w:rFonts w:ascii="Arial" w:hAnsi="Arial"/>
                <w:color w:val="000000" w:themeColor="text1"/>
                <w:spacing w:val="-5"/>
                <w:sz w:val="16"/>
              </w:rPr>
              <w:t>PIT</w:t>
            </w:r>
          </w:p>
        </w:tc>
        <w:tc>
          <w:tcPr>
            <w:tcW w:w="1361" w:type="dxa"/>
            <w:vMerge/>
            <w:tcBorders>
              <w:top w:val="nil"/>
            </w:tcBorders>
          </w:tcPr>
          <w:p w14:paraId="38E20511" w14:textId="77777777" w:rsidR="003F37FD" w:rsidRDefault="003F37FD" w:rsidP="003D7EDF">
            <w:pPr>
              <w:rPr>
                <w:sz w:val="2"/>
                <w:szCs w:val="2"/>
              </w:rPr>
            </w:pPr>
          </w:p>
        </w:tc>
      </w:tr>
      <w:tr w:rsidR="003F37FD" w14:paraId="0DC8AF90" w14:textId="77777777" w:rsidTr="00852641">
        <w:trPr>
          <w:trHeight w:val="351"/>
        </w:trPr>
        <w:tc>
          <w:tcPr>
            <w:tcW w:w="2053" w:type="dxa"/>
            <w:vMerge/>
            <w:tcBorders>
              <w:top w:val="nil"/>
            </w:tcBorders>
          </w:tcPr>
          <w:p w14:paraId="789D60E4" w14:textId="77777777" w:rsidR="003F37FD" w:rsidRDefault="003F37FD" w:rsidP="003D7EDF">
            <w:pPr>
              <w:rPr>
                <w:sz w:val="2"/>
                <w:szCs w:val="2"/>
              </w:rPr>
            </w:pPr>
          </w:p>
        </w:tc>
        <w:tc>
          <w:tcPr>
            <w:tcW w:w="2835" w:type="dxa"/>
          </w:tcPr>
          <w:p w14:paraId="489B13A6" w14:textId="77777777" w:rsidR="003F37FD" w:rsidRDefault="003F37FD" w:rsidP="003D7EDF">
            <w:pPr>
              <w:pStyle w:val="TableParagraph"/>
              <w:ind w:left="112"/>
              <w:rPr>
                <w:sz w:val="18"/>
              </w:rPr>
            </w:pPr>
            <w:bookmarkStart w:id="391" w:name="Social_security_payments"/>
            <w:bookmarkEnd w:id="391"/>
            <w:r>
              <w:rPr>
                <w:sz w:val="18"/>
              </w:rPr>
              <w:t xml:space="preserve">Social security </w:t>
            </w:r>
            <w:r>
              <w:rPr>
                <w:spacing w:val="-2"/>
                <w:sz w:val="18"/>
              </w:rPr>
              <w:t>payments</w:t>
            </w:r>
          </w:p>
        </w:tc>
        <w:tc>
          <w:tcPr>
            <w:tcW w:w="1361" w:type="dxa"/>
            <w:tcBorders>
              <w:right w:val="dashed" w:sz="4" w:space="0" w:color="95ABD8"/>
            </w:tcBorders>
          </w:tcPr>
          <w:p w14:paraId="004D94DC" w14:textId="77777777" w:rsidR="003F37FD" w:rsidRDefault="003F37FD">
            <w:pPr>
              <w:pStyle w:val="TableParagraph"/>
              <w:numPr>
                <w:ilvl w:val="0"/>
                <w:numId w:val="91"/>
              </w:numPr>
              <w:tabs>
                <w:tab w:val="left" w:pos="106"/>
              </w:tabs>
              <w:spacing w:before="84"/>
              <w:ind w:left="105"/>
              <w:jc w:val="center"/>
              <w:rPr>
                <w:rFonts w:ascii="Arial" w:hAnsi="Arial"/>
                <w:sz w:val="16"/>
              </w:rPr>
            </w:pPr>
          </w:p>
        </w:tc>
        <w:tc>
          <w:tcPr>
            <w:tcW w:w="1361" w:type="dxa"/>
            <w:tcBorders>
              <w:left w:val="dashed" w:sz="4" w:space="0" w:color="95ABD8"/>
            </w:tcBorders>
          </w:tcPr>
          <w:p w14:paraId="3B546F53" w14:textId="77777777" w:rsidR="003F37FD" w:rsidRPr="00ED5460" w:rsidRDefault="003F37FD">
            <w:pPr>
              <w:pStyle w:val="TableParagraph"/>
              <w:numPr>
                <w:ilvl w:val="0"/>
                <w:numId w:val="90"/>
              </w:numPr>
              <w:tabs>
                <w:tab w:val="left" w:pos="254"/>
              </w:tabs>
              <w:spacing w:before="84"/>
              <w:rPr>
                <w:rFonts w:ascii="Arial" w:hAnsi="Arial"/>
                <w:color w:val="000000" w:themeColor="text1"/>
                <w:sz w:val="16"/>
              </w:rPr>
            </w:pPr>
            <w:r w:rsidRPr="00ED5460">
              <w:rPr>
                <w:rFonts w:ascii="Arial" w:hAnsi="Arial"/>
                <w:color w:val="000000" w:themeColor="text1"/>
                <w:spacing w:val="-2"/>
                <w:sz w:val="16"/>
              </w:rPr>
              <w:t>DOMINO</w:t>
            </w:r>
          </w:p>
        </w:tc>
        <w:tc>
          <w:tcPr>
            <w:tcW w:w="1361" w:type="dxa"/>
          </w:tcPr>
          <w:p w14:paraId="313F8DDC" w14:textId="77777777" w:rsidR="003F37FD" w:rsidRPr="00ED5460" w:rsidRDefault="003F37FD">
            <w:pPr>
              <w:pStyle w:val="TableParagraph"/>
              <w:numPr>
                <w:ilvl w:val="0"/>
                <w:numId w:val="89"/>
              </w:numPr>
              <w:tabs>
                <w:tab w:val="left" w:pos="253"/>
              </w:tabs>
              <w:spacing w:before="84"/>
              <w:rPr>
                <w:rFonts w:ascii="Arial" w:hAnsi="Arial"/>
                <w:color w:val="000000" w:themeColor="text1"/>
                <w:sz w:val="16"/>
              </w:rPr>
            </w:pPr>
            <w:r w:rsidRPr="00ED5460">
              <w:rPr>
                <w:rFonts w:ascii="Arial" w:hAnsi="Arial"/>
                <w:color w:val="000000" w:themeColor="text1"/>
                <w:spacing w:val="-2"/>
                <w:sz w:val="16"/>
              </w:rPr>
              <w:t>DOMINO*</w:t>
            </w:r>
          </w:p>
        </w:tc>
        <w:tc>
          <w:tcPr>
            <w:tcW w:w="1361" w:type="dxa"/>
          </w:tcPr>
          <w:p w14:paraId="6E31F674" w14:textId="77777777" w:rsidR="003F37FD" w:rsidRDefault="003F37FD">
            <w:pPr>
              <w:pStyle w:val="TableParagraph"/>
              <w:numPr>
                <w:ilvl w:val="0"/>
                <w:numId w:val="88"/>
              </w:numPr>
              <w:tabs>
                <w:tab w:val="left" w:pos="104"/>
              </w:tabs>
              <w:spacing w:before="84"/>
              <w:ind w:left="103" w:hanging="99"/>
              <w:jc w:val="center"/>
              <w:rPr>
                <w:rFonts w:ascii="Arial" w:hAnsi="Arial"/>
                <w:sz w:val="16"/>
              </w:rPr>
            </w:pPr>
          </w:p>
        </w:tc>
      </w:tr>
      <w:tr w:rsidR="003F37FD" w14:paraId="00208E02" w14:textId="77777777" w:rsidTr="00852641">
        <w:trPr>
          <w:trHeight w:val="351"/>
        </w:trPr>
        <w:tc>
          <w:tcPr>
            <w:tcW w:w="2053" w:type="dxa"/>
            <w:vMerge/>
            <w:tcBorders>
              <w:top w:val="nil"/>
            </w:tcBorders>
          </w:tcPr>
          <w:p w14:paraId="6703DEAF" w14:textId="77777777" w:rsidR="003F37FD" w:rsidRDefault="003F37FD" w:rsidP="003D7EDF">
            <w:pPr>
              <w:rPr>
                <w:sz w:val="2"/>
                <w:szCs w:val="2"/>
              </w:rPr>
            </w:pPr>
          </w:p>
        </w:tc>
        <w:tc>
          <w:tcPr>
            <w:tcW w:w="2835" w:type="dxa"/>
          </w:tcPr>
          <w:p w14:paraId="1A82C255" w14:textId="77777777" w:rsidR="003F37FD" w:rsidRDefault="003F37FD" w:rsidP="003D7EDF">
            <w:pPr>
              <w:pStyle w:val="TableParagraph"/>
              <w:ind w:left="112"/>
              <w:rPr>
                <w:sz w:val="18"/>
              </w:rPr>
            </w:pPr>
            <w:r>
              <w:rPr>
                <w:sz w:val="18"/>
              </w:rPr>
              <w:t>Special</w:t>
            </w:r>
            <w:r>
              <w:rPr>
                <w:spacing w:val="-2"/>
                <w:sz w:val="18"/>
              </w:rPr>
              <w:t xml:space="preserve"> </w:t>
            </w:r>
            <w:r>
              <w:rPr>
                <w:sz w:val="18"/>
              </w:rPr>
              <w:t>childcare</w:t>
            </w:r>
            <w:r>
              <w:rPr>
                <w:spacing w:val="-2"/>
                <w:sz w:val="18"/>
              </w:rPr>
              <w:t xml:space="preserve"> benefit</w:t>
            </w:r>
          </w:p>
        </w:tc>
        <w:tc>
          <w:tcPr>
            <w:tcW w:w="1361" w:type="dxa"/>
            <w:tcBorders>
              <w:right w:val="dashed" w:sz="4" w:space="0" w:color="95ABD8"/>
            </w:tcBorders>
          </w:tcPr>
          <w:p w14:paraId="2565F9CB" w14:textId="77777777" w:rsidR="003F37FD" w:rsidRDefault="003F37FD">
            <w:pPr>
              <w:pStyle w:val="TableParagraph"/>
              <w:numPr>
                <w:ilvl w:val="0"/>
                <w:numId w:val="87"/>
              </w:numPr>
              <w:tabs>
                <w:tab w:val="left" w:pos="106"/>
              </w:tabs>
              <w:spacing w:before="84"/>
              <w:ind w:left="105"/>
              <w:jc w:val="center"/>
              <w:rPr>
                <w:rFonts w:ascii="Arial" w:hAnsi="Arial"/>
                <w:sz w:val="16"/>
              </w:rPr>
            </w:pPr>
          </w:p>
        </w:tc>
        <w:tc>
          <w:tcPr>
            <w:tcW w:w="1361" w:type="dxa"/>
            <w:tcBorders>
              <w:left w:val="dashed" w:sz="4" w:space="0" w:color="95ABD8"/>
            </w:tcBorders>
          </w:tcPr>
          <w:p w14:paraId="542C9C17" w14:textId="77777777" w:rsidR="003F37FD" w:rsidRPr="00ED5460" w:rsidRDefault="003F37FD">
            <w:pPr>
              <w:pStyle w:val="TableParagraph"/>
              <w:numPr>
                <w:ilvl w:val="0"/>
                <w:numId w:val="86"/>
              </w:numPr>
              <w:tabs>
                <w:tab w:val="left" w:pos="254"/>
              </w:tabs>
              <w:spacing w:before="84"/>
              <w:rPr>
                <w:rFonts w:ascii="Arial" w:hAnsi="Arial"/>
                <w:color w:val="000000" w:themeColor="text1"/>
                <w:sz w:val="16"/>
              </w:rPr>
            </w:pPr>
            <w:r w:rsidRPr="00ED5460">
              <w:rPr>
                <w:rFonts w:ascii="Arial" w:hAnsi="Arial"/>
                <w:color w:val="000000" w:themeColor="text1"/>
                <w:spacing w:val="-4"/>
                <w:sz w:val="16"/>
              </w:rPr>
              <w:t>CCMS</w:t>
            </w:r>
          </w:p>
        </w:tc>
        <w:tc>
          <w:tcPr>
            <w:tcW w:w="1361" w:type="dxa"/>
          </w:tcPr>
          <w:p w14:paraId="4E6CF2CD" w14:textId="77777777" w:rsidR="003F37FD" w:rsidRPr="00ED5460" w:rsidRDefault="003F37FD">
            <w:pPr>
              <w:pStyle w:val="TableParagraph"/>
              <w:numPr>
                <w:ilvl w:val="0"/>
                <w:numId w:val="85"/>
              </w:numPr>
              <w:tabs>
                <w:tab w:val="left" w:pos="253"/>
              </w:tabs>
              <w:spacing w:before="84"/>
              <w:rPr>
                <w:rFonts w:ascii="Arial" w:hAnsi="Arial"/>
                <w:color w:val="000000" w:themeColor="text1"/>
                <w:sz w:val="16"/>
              </w:rPr>
            </w:pPr>
            <w:r w:rsidRPr="00ED5460">
              <w:rPr>
                <w:rFonts w:ascii="Arial" w:hAnsi="Arial"/>
                <w:color w:val="000000" w:themeColor="text1"/>
                <w:spacing w:val="-2"/>
                <w:sz w:val="16"/>
              </w:rPr>
              <w:t>CCMS*</w:t>
            </w:r>
          </w:p>
        </w:tc>
        <w:tc>
          <w:tcPr>
            <w:tcW w:w="1361" w:type="dxa"/>
          </w:tcPr>
          <w:p w14:paraId="44AB7126" w14:textId="77777777" w:rsidR="003F37FD" w:rsidRDefault="003F37FD">
            <w:pPr>
              <w:pStyle w:val="TableParagraph"/>
              <w:numPr>
                <w:ilvl w:val="0"/>
                <w:numId w:val="84"/>
              </w:numPr>
              <w:tabs>
                <w:tab w:val="left" w:pos="104"/>
              </w:tabs>
              <w:spacing w:before="84"/>
              <w:ind w:left="103" w:hanging="99"/>
              <w:jc w:val="center"/>
              <w:rPr>
                <w:rFonts w:ascii="Arial" w:hAnsi="Arial"/>
                <w:sz w:val="16"/>
              </w:rPr>
            </w:pPr>
          </w:p>
        </w:tc>
      </w:tr>
      <w:tr w:rsidR="003F37FD" w14:paraId="0FA18A74" w14:textId="77777777" w:rsidTr="00852641">
        <w:trPr>
          <w:trHeight w:val="163"/>
        </w:trPr>
        <w:tc>
          <w:tcPr>
            <w:tcW w:w="2053" w:type="dxa"/>
            <w:vMerge w:val="restart"/>
          </w:tcPr>
          <w:p w14:paraId="7BF495F9" w14:textId="77777777" w:rsidR="003F37FD" w:rsidRDefault="003F37FD" w:rsidP="003D7EDF">
            <w:pPr>
              <w:pStyle w:val="TableParagraph"/>
              <w:rPr>
                <w:sz w:val="18"/>
              </w:rPr>
            </w:pPr>
            <w:bookmarkStart w:id="392" w:name="Parent_education"/>
            <w:bookmarkEnd w:id="392"/>
            <w:r>
              <w:rPr>
                <w:sz w:val="18"/>
              </w:rPr>
              <w:t>Parent</w:t>
            </w:r>
            <w:r>
              <w:rPr>
                <w:spacing w:val="-9"/>
                <w:sz w:val="18"/>
              </w:rPr>
              <w:t xml:space="preserve"> </w:t>
            </w:r>
            <w:r>
              <w:rPr>
                <w:spacing w:val="-2"/>
                <w:sz w:val="18"/>
              </w:rPr>
              <w:t>education</w:t>
            </w:r>
          </w:p>
        </w:tc>
        <w:tc>
          <w:tcPr>
            <w:tcW w:w="2835" w:type="dxa"/>
            <w:vMerge w:val="restart"/>
          </w:tcPr>
          <w:p w14:paraId="712A7AF3" w14:textId="77777777" w:rsidR="003F37FD" w:rsidRDefault="003F37FD" w:rsidP="003D7EDF">
            <w:pPr>
              <w:pStyle w:val="TableParagraph"/>
              <w:ind w:left="112"/>
              <w:rPr>
                <w:sz w:val="18"/>
              </w:rPr>
            </w:pPr>
            <w:r>
              <w:rPr>
                <w:sz w:val="18"/>
              </w:rPr>
              <w:t>Parent</w:t>
            </w:r>
            <w:r>
              <w:rPr>
                <w:spacing w:val="-6"/>
                <w:sz w:val="18"/>
              </w:rPr>
              <w:t xml:space="preserve"> </w:t>
            </w:r>
            <w:r>
              <w:rPr>
                <w:sz w:val="18"/>
              </w:rPr>
              <w:t>education</w:t>
            </w:r>
            <w:r>
              <w:rPr>
                <w:spacing w:val="-5"/>
                <w:sz w:val="18"/>
              </w:rPr>
              <w:t xml:space="preserve"> </w:t>
            </w:r>
            <w:r>
              <w:rPr>
                <w:spacing w:val="-2"/>
                <w:sz w:val="18"/>
              </w:rPr>
              <w:t>level</w:t>
            </w:r>
          </w:p>
        </w:tc>
        <w:tc>
          <w:tcPr>
            <w:tcW w:w="1361" w:type="dxa"/>
            <w:vMerge w:val="restart"/>
            <w:tcBorders>
              <w:right w:val="dashed" w:sz="4" w:space="0" w:color="95ABD8"/>
            </w:tcBorders>
          </w:tcPr>
          <w:p w14:paraId="05BBB07F" w14:textId="77777777" w:rsidR="003F37FD" w:rsidRDefault="003F37FD" w:rsidP="003D7EDF">
            <w:pPr>
              <w:pStyle w:val="TableParagraph"/>
              <w:spacing w:before="1"/>
              <w:ind w:left="0"/>
              <w:rPr>
                <w:rFonts w:ascii="Arial"/>
                <w:b/>
                <w:sz w:val="14"/>
              </w:rPr>
            </w:pPr>
          </w:p>
          <w:p w14:paraId="0C6EA120" w14:textId="77777777" w:rsidR="003F37FD" w:rsidRDefault="003F37FD">
            <w:pPr>
              <w:pStyle w:val="TableParagraph"/>
              <w:numPr>
                <w:ilvl w:val="0"/>
                <w:numId w:val="83"/>
              </w:numPr>
              <w:tabs>
                <w:tab w:val="left" w:pos="106"/>
              </w:tabs>
              <w:spacing w:before="1"/>
              <w:ind w:left="105"/>
              <w:jc w:val="center"/>
              <w:rPr>
                <w:rFonts w:ascii="Arial" w:hAnsi="Arial"/>
                <w:sz w:val="16"/>
              </w:rPr>
            </w:pPr>
          </w:p>
        </w:tc>
        <w:tc>
          <w:tcPr>
            <w:tcW w:w="1361" w:type="dxa"/>
            <w:tcBorders>
              <w:left w:val="dashed" w:sz="4" w:space="0" w:color="95ABD8"/>
            </w:tcBorders>
          </w:tcPr>
          <w:p w14:paraId="0B2809D1" w14:textId="77777777" w:rsidR="003F37FD" w:rsidRPr="00ED5460" w:rsidRDefault="003F37FD">
            <w:pPr>
              <w:pStyle w:val="TableParagraph"/>
              <w:numPr>
                <w:ilvl w:val="0"/>
                <w:numId w:val="82"/>
              </w:numPr>
              <w:tabs>
                <w:tab w:val="left" w:pos="245"/>
              </w:tabs>
              <w:spacing w:before="0" w:line="143" w:lineRule="exact"/>
              <w:rPr>
                <w:rFonts w:ascii="Arial" w:hAnsi="Arial"/>
                <w:color w:val="000000" w:themeColor="text1"/>
                <w:sz w:val="16"/>
              </w:rPr>
            </w:pPr>
            <w:r w:rsidRPr="00ED5460">
              <w:rPr>
                <w:rFonts w:ascii="Arial" w:hAnsi="Arial"/>
                <w:color w:val="000000" w:themeColor="text1"/>
                <w:spacing w:val="-4"/>
                <w:sz w:val="16"/>
              </w:rPr>
              <w:t>AEDC</w:t>
            </w:r>
          </w:p>
        </w:tc>
        <w:tc>
          <w:tcPr>
            <w:tcW w:w="1361" w:type="dxa"/>
          </w:tcPr>
          <w:p w14:paraId="1A0D4B74" w14:textId="77777777" w:rsidR="003F37FD" w:rsidRPr="00ED5460" w:rsidRDefault="003F37FD">
            <w:pPr>
              <w:pStyle w:val="TableParagraph"/>
              <w:numPr>
                <w:ilvl w:val="0"/>
                <w:numId w:val="81"/>
              </w:numPr>
              <w:tabs>
                <w:tab w:val="left" w:pos="245"/>
              </w:tabs>
              <w:spacing w:before="0" w:line="143" w:lineRule="exact"/>
              <w:ind w:hanging="134"/>
              <w:rPr>
                <w:rFonts w:ascii="Arial" w:hAnsi="Arial"/>
                <w:color w:val="000000" w:themeColor="text1"/>
                <w:sz w:val="16"/>
              </w:rPr>
            </w:pPr>
            <w:r w:rsidRPr="00ED5460">
              <w:rPr>
                <w:rFonts w:ascii="Arial" w:hAnsi="Arial"/>
                <w:color w:val="000000" w:themeColor="text1"/>
                <w:spacing w:val="-2"/>
                <w:sz w:val="16"/>
              </w:rPr>
              <w:t>AEDC*</w:t>
            </w:r>
          </w:p>
        </w:tc>
        <w:tc>
          <w:tcPr>
            <w:tcW w:w="1361" w:type="dxa"/>
            <w:vMerge w:val="restart"/>
          </w:tcPr>
          <w:p w14:paraId="0B146148" w14:textId="77777777" w:rsidR="003F37FD" w:rsidRDefault="003F37FD" w:rsidP="003D7EDF">
            <w:pPr>
              <w:pStyle w:val="TableParagraph"/>
              <w:spacing w:before="1"/>
              <w:ind w:left="0"/>
              <w:rPr>
                <w:rFonts w:ascii="Arial"/>
                <w:b/>
                <w:sz w:val="14"/>
              </w:rPr>
            </w:pPr>
          </w:p>
          <w:p w14:paraId="27E4CD37" w14:textId="77777777" w:rsidR="003F37FD" w:rsidRDefault="003F37FD">
            <w:pPr>
              <w:pStyle w:val="TableParagraph"/>
              <w:numPr>
                <w:ilvl w:val="0"/>
                <w:numId w:val="80"/>
              </w:numPr>
              <w:tabs>
                <w:tab w:val="left" w:pos="104"/>
              </w:tabs>
              <w:spacing w:before="1"/>
              <w:ind w:left="103" w:hanging="99"/>
              <w:jc w:val="center"/>
              <w:rPr>
                <w:rFonts w:ascii="Arial" w:hAnsi="Arial"/>
                <w:sz w:val="16"/>
              </w:rPr>
            </w:pPr>
          </w:p>
        </w:tc>
      </w:tr>
      <w:tr w:rsidR="003F37FD" w14:paraId="0E402C44" w14:textId="77777777" w:rsidTr="00852641">
        <w:trPr>
          <w:trHeight w:val="163"/>
        </w:trPr>
        <w:tc>
          <w:tcPr>
            <w:tcW w:w="2053" w:type="dxa"/>
            <w:vMerge/>
            <w:tcBorders>
              <w:top w:val="nil"/>
            </w:tcBorders>
          </w:tcPr>
          <w:p w14:paraId="434944F4" w14:textId="77777777" w:rsidR="003F37FD" w:rsidRDefault="003F37FD" w:rsidP="003D7EDF">
            <w:pPr>
              <w:rPr>
                <w:sz w:val="2"/>
                <w:szCs w:val="2"/>
              </w:rPr>
            </w:pPr>
          </w:p>
        </w:tc>
        <w:tc>
          <w:tcPr>
            <w:tcW w:w="2835" w:type="dxa"/>
            <w:vMerge/>
            <w:tcBorders>
              <w:top w:val="nil"/>
            </w:tcBorders>
          </w:tcPr>
          <w:p w14:paraId="6CE7230C" w14:textId="77777777" w:rsidR="003F37FD" w:rsidRDefault="003F37FD" w:rsidP="003D7EDF">
            <w:pPr>
              <w:rPr>
                <w:sz w:val="2"/>
                <w:szCs w:val="2"/>
              </w:rPr>
            </w:pPr>
          </w:p>
        </w:tc>
        <w:tc>
          <w:tcPr>
            <w:tcW w:w="1361" w:type="dxa"/>
            <w:vMerge/>
            <w:tcBorders>
              <w:top w:val="nil"/>
              <w:right w:val="dashed" w:sz="4" w:space="0" w:color="95ABD8"/>
            </w:tcBorders>
          </w:tcPr>
          <w:p w14:paraId="7A387E77" w14:textId="77777777" w:rsidR="003F37FD" w:rsidRDefault="003F37FD" w:rsidP="003D7EDF">
            <w:pPr>
              <w:rPr>
                <w:sz w:val="2"/>
                <w:szCs w:val="2"/>
              </w:rPr>
            </w:pPr>
          </w:p>
        </w:tc>
        <w:tc>
          <w:tcPr>
            <w:tcW w:w="1361" w:type="dxa"/>
            <w:tcBorders>
              <w:left w:val="dashed" w:sz="4" w:space="0" w:color="95ABD8"/>
            </w:tcBorders>
          </w:tcPr>
          <w:p w14:paraId="645885DA" w14:textId="77777777" w:rsidR="003F37FD" w:rsidRPr="00ED5460" w:rsidRDefault="003F37FD">
            <w:pPr>
              <w:pStyle w:val="TableParagraph"/>
              <w:numPr>
                <w:ilvl w:val="0"/>
                <w:numId w:val="79"/>
              </w:numPr>
              <w:tabs>
                <w:tab w:val="left" w:pos="254"/>
              </w:tabs>
              <w:spacing w:before="0" w:line="143" w:lineRule="exact"/>
              <w:rPr>
                <w:rFonts w:ascii="Arial" w:hAnsi="Arial"/>
                <w:color w:val="000000" w:themeColor="text1"/>
                <w:sz w:val="16"/>
              </w:rPr>
            </w:pPr>
            <w:r w:rsidRPr="00ED5460">
              <w:rPr>
                <w:rFonts w:ascii="Arial" w:hAnsi="Arial"/>
                <w:color w:val="000000" w:themeColor="text1"/>
                <w:spacing w:val="-2"/>
                <w:sz w:val="16"/>
              </w:rPr>
              <w:t>Census</w:t>
            </w:r>
          </w:p>
        </w:tc>
        <w:tc>
          <w:tcPr>
            <w:tcW w:w="1361" w:type="dxa"/>
          </w:tcPr>
          <w:p w14:paraId="3313E851" w14:textId="77777777" w:rsidR="003F37FD" w:rsidRPr="00ED5460" w:rsidRDefault="003F37FD">
            <w:pPr>
              <w:pStyle w:val="TableParagraph"/>
              <w:numPr>
                <w:ilvl w:val="0"/>
                <w:numId w:val="78"/>
              </w:numPr>
              <w:tabs>
                <w:tab w:val="left" w:pos="253"/>
              </w:tabs>
              <w:spacing w:before="0" w:line="143" w:lineRule="exact"/>
              <w:rPr>
                <w:rFonts w:ascii="Arial" w:hAnsi="Arial"/>
                <w:color w:val="000000" w:themeColor="text1"/>
                <w:sz w:val="16"/>
              </w:rPr>
            </w:pPr>
            <w:r w:rsidRPr="00ED5460">
              <w:rPr>
                <w:rFonts w:ascii="Arial" w:hAnsi="Arial"/>
                <w:color w:val="000000" w:themeColor="text1"/>
                <w:spacing w:val="-2"/>
                <w:sz w:val="16"/>
              </w:rPr>
              <w:t>Census</w:t>
            </w:r>
          </w:p>
        </w:tc>
        <w:tc>
          <w:tcPr>
            <w:tcW w:w="1361" w:type="dxa"/>
            <w:vMerge/>
            <w:tcBorders>
              <w:top w:val="nil"/>
            </w:tcBorders>
          </w:tcPr>
          <w:p w14:paraId="1DC44963" w14:textId="77777777" w:rsidR="003F37FD" w:rsidRDefault="003F37FD" w:rsidP="003D7EDF">
            <w:pPr>
              <w:rPr>
                <w:sz w:val="2"/>
                <w:szCs w:val="2"/>
              </w:rPr>
            </w:pPr>
          </w:p>
        </w:tc>
      </w:tr>
      <w:tr w:rsidR="003F37FD" w14:paraId="3BCE5CD5" w14:textId="77777777" w:rsidTr="00852641">
        <w:trPr>
          <w:trHeight w:val="163"/>
        </w:trPr>
        <w:tc>
          <w:tcPr>
            <w:tcW w:w="2053" w:type="dxa"/>
            <w:vMerge/>
            <w:tcBorders>
              <w:top w:val="nil"/>
            </w:tcBorders>
          </w:tcPr>
          <w:p w14:paraId="4EEEE340" w14:textId="77777777" w:rsidR="003F37FD" w:rsidRDefault="003F37FD" w:rsidP="003D7EDF">
            <w:pPr>
              <w:rPr>
                <w:sz w:val="2"/>
                <w:szCs w:val="2"/>
              </w:rPr>
            </w:pPr>
          </w:p>
        </w:tc>
        <w:tc>
          <w:tcPr>
            <w:tcW w:w="2835" w:type="dxa"/>
            <w:vMerge/>
            <w:tcBorders>
              <w:top w:val="nil"/>
            </w:tcBorders>
          </w:tcPr>
          <w:p w14:paraId="3D90F115" w14:textId="77777777" w:rsidR="003F37FD" w:rsidRDefault="003F37FD" w:rsidP="003D7EDF">
            <w:pPr>
              <w:rPr>
                <w:sz w:val="2"/>
                <w:szCs w:val="2"/>
              </w:rPr>
            </w:pPr>
          </w:p>
        </w:tc>
        <w:tc>
          <w:tcPr>
            <w:tcW w:w="1361" w:type="dxa"/>
            <w:vMerge/>
            <w:tcBorders>
              <w:top w:val="nil"/>
              <w:right w:val="dashed" w:sz="4" w:space="0" w:color="95ABD8"/>
            </w:tcBorders>
          </w:tcPr>
          <w:p w14:paraId="7C7D7C81" w14:textId="77777777" w:rsidR="003F37FD" w:rsidRDefault="003F37FD" w:rsidP="003D7EDF">
            <w:pPr>
              <w:rPr>
                <w:sz w:val="2"/>
                <w:szCs w:val="2"/>
              </w:rPr>
            </w:pPr>
          </w:p>
        </w:tc>
        <w:tc>
          <w:tcPr>
            <w:tcW w:w="1361" w:type="dxa"/>
            <w:tcBorders>
              <w:left w:val="dashed" w:sz="4" w:space="0" w:color="95ABD8"/>
            </w:tcBorders>
          </w:tcPr>
          <w:p w14:paraId="751E64CF" w14:textId="77777777" w:rsidR="003F37FD" w:rsidRPr="00ED5460" w:rsidRDefault="003F37FD">
            <w:pPr>
              <w:pStyle w:val="TableParagraph"/>
              <w:numPr>
                <w:ilvl w:val="0"/>
                <w:numId w:val="77"/>
              </w:numPr>
              <w:tabs>
                <w:tab w:val="left" w:pos="254"/>
              </w:tabs>
              <w:spacing w:before="0" w:line="143" w:lineRule="exact"/>
              <w:rPr>
                <w:rFonts w:ascii="Arial" w:hAnsi="Arial"/>
                <w:color w:val="000000" w:themeColor="text1"/>
                <w:sz w:val="16"/>
              </w:rPr>
            </w:pPr>
            <w:r w:rsidRPr="00ED5460">
              <w:rPr>
                <w:rFonts w:ascii="Arial" w:hAnsi="Arial"/>
                <w:color w:val="000000" w:themeColor="text1"/>
                <w:spacing w:val="-5"/>
                <w:sz w:val="16"/>
              </w:rPr>
              <w:t>NHS</w:t>
            </w:r>
          </w:p>
        </w:tc>
        <w:tc>
          <w:tcPr>
            <w:tcW w:w="1361" w:type="dxa"/>
          </w:tcPr>
          <w:p w14:paraId="2A0E5475" w14:textId="77777777" w:rsidR="003F37FD" w:rsidRPr="00ED5460" w:rsidRDefault="003F37FD">
            <w:pPr>
              <w:pStyle w:val="TableParagraph"/>
              <w:numPr>
                <w:ilvl w:val="0"/>
                <w:numId w:val="76"/>
              </w:numPr>
              <w:tabs>
                <w:tab w:val="left" w:pos="253"/>
              </w:tabs>
              <w:spacing w:before="0" w:line="143" w:lineRule="exact"/>
              <w:rPr>
                <w:rFonts w:ascii="Arial" w:hAnsi="Arial"/>
                <w:color w:val="000000" w:themeColor="text1"/>
                <w:sz w:val="16"/>
              </w:rPr>
            </w:pPr>
            <w:r w:rsidRPr="00ED5460">
              <w:rPr>
                <w:rFonts w:ascii="Arial" w:hAnsi="Arial"/>
                <w:color w:val="000000" w:themeColor="text1"/>
                <w:spacing w:val="-5"/>
                <w:sz w:val="16"/>
              </w:rPr>
              <w:t>NHS</w:t>
            </w:r>
          </w:p>
        </w:tc>
        <w:tc>
          <w:tcPr>
            <w:tcW w:w="1361" w:type="dxa"/>
            <w:vMerge/>
            <w:tcBorders>
              <w:top w:val="nil"/>
            </w:tcBorders>
          </w:tcPr>
          <w:p w14:paraId="02CADEB4" w14:textId="77777777" w:rsidR="003F37FD" w:rsidRDefault="003F37FD" w:rsidP="003D7EDF">
            <w:pPr>
              <w:rPr>
                <w:sz w:val="2"/>
                <w:szCs w:val="2"/>
              </w:rPr>
            </w:pPr>
          </w:p>
        </w:tc>
      </w:tr>
      <w:tr w:rsidR="003F37FD" w14:paraId="03B9C9A3" w14:textId="77777777" w:rsidTr="00852641">
        <w:trPr>
          <w:trHeight w:val="163"/>
        </w:trPr>
        <w:tc>
          <w:tcPr>
            <w:tcW w:w="2053" w:type="dxa"/>
            <w:vMerge w:val="restart"/>
          </w:tcPr>
          <w:p w14:paraId="76CC2F1F" w14:textId="77777777" w:rsidR="003F37FD" w:rsidRDefault="003F37FD" w:rsidP="003D7EDF">
            <w:pPr>
              <w:pStyle w:val="TableParagraph"/>
              <w:spacing w:before="71" w:line="232" w:lineRule="auto"/>
              <w:ind w:right="233"/>
              <w:rPr>
                <w:sz w:val="18"/>
              </w:rPr>
            </w:pPr>
            <w:bookmarkStart w:id="393" w:name="Parent_occupation_and_employment_"/>
            <w:bookmarkEnd w:id="393"/>
            <w:r>
              <w:rPr>
                <w:spacing w:val="-2"/>
                <w:sz w:val="18"/>
              </w:rPr>
              <w:t>Parent</w:t>
            </w:r>
            <w:r>
              <w:rPr>
                <w:spacing w:val="-7"/>
                <w:sz w:val="18"/>
              </w:rPr>
              <w:t xml:space="preserve"> </w:t>
            </w:r>
            <w:r>
              <w:rPr>
                <w:spacing w:val="-2"/>
                <w:sz w:val="18"/>
              </w:rPr>
              <w:t>occupation</w:t>
            </w:r>
            <w:r>
              <w:rPr>
                <w:spacing w:val="40"/>
                <w:sz w:val="18"/>
              </w:rPr>
              <w:t xml:space="preserve"> </w:t>
            </w:r>
            <w:r>
              <w:rPr>
                <w:sz w:val="18"/>
              </w:rPr>
              <w:t>and</w:t>
            </w:r>
            <w:r>
              <w:rPr>
                <w:spacing w:val="-5"/>
                <w:sz w:val="18"/>
              </w:rPr>
              <w:t xml:space="preserve"> </w:t>
            </w:r>
            <w:r>
              <w:rPr>
                <w:sz w:val="18"/>
              </w:rPr>
              <w:t>employment</w:t>
            </w:r>
          </w:p>
        </w:tc>
        <w:tc>
          <w:tcPr>
            <w:tcW w:w="2835" w:type="dxa"/>
            <w:vMerge w:val="restart"/>
          </w:tcPr>
          <w:p w14:paraId="12389DA5" w14:textId="77777777" w:rsidR="003F37FD" w:rsidRDefault="003F37FD" w:rsidP="003D7EDF">
            <w:pPr>
              <w:pStyle w:val="TableParagraph"/>
              <w:ind w:left="112"/>
              <w:rPr>
                <w:sz w:val="18"/>
              </w:rPr>
            </w:pPr>
            <w:r>
              <w:rPr>
                <w:sz w:val="18"/>
              </w:rPr>
              <w:t>Parent</w:t>
            </w:r>
            <w:r>
              <w:rPr>
                <w:spacing w:val="-9"/>
                <w:sz w:val="18"/>
              </w:rPr>
              <w:t xml:space="preserve"> </w:t>
            </w:r>
            <w:r>
              <w:rPr>
                <w:spacing w:val="-2"/>
                <w:sz w:val="18"/>
              </w:rPr>
              <w:t>occupation</w:t>
            </w:r>
          </w:p>
        </w:tc>
        <w:tc>
          <w:tcPr>
            <w:tcW w:w="1361" w:type="dxa"/>
            <w:vMerge w:val="restart"/>
            <w:tcBorders>
              <w:right w:val="dashed" w:sz="4" w:space="0" w:color="95ABD8"/>
            </w:tcBorders>
          </w:tcPr>
          <w:p w14:paraId="21046D47" w14:textId="77777777" w:rsidR="003F37FD" w:rsidRDefault="003F37FD" w:rsidP="003D7EDF">
            <w:pPr>
              <w:pStyle w:val="TableParagraph"/>
              <w:spacing w:before="1"/>
              <w:ind w:left="0"/>
              <w:rPr>
                <w:rFonts w:ascii="Arial"/>
                <w:b/>
                <w:sz w:val="14"/>
              </w:rPr>
            </w:pPr>
          </w:p>
          <w:p w14:paraId="41E10852" w14:textId="77777777" w:rsidR="003F37FD" w:rsidRDefault="003F37FD">
            <w:pPr>
              <w:pStyle w:val="TableParagraph"/>
              <w:numPr>
                <w:ilvl w:val="0"/>
                <w:numId w:val="75"/>
              </w:numPr>
              <w:tabs>
                <w:tab w:val="left" w:pos="106"/>
              </w:tabs>
              <w:spacing w:before="1"/>
              <w:ind w:left="105"/>
              <w:jc w:val="center"/>
              <w:rPr>
                <w:rFonts w:ascii="Arial" w:hAnsi="Arial"/>
                <w:sz w:val="16"/>
              </w:rPr>
            </w:pPr>
          </w:p>
        </w:tc>
        <w:tc>
          <w:tcPr>
            <w:tcW w:w="1361" w:type="dxa"/>
            <w:tcBorders>
              <w:left w:val="dashed" w:sz="4" w:space="0" w:color="95ABD8"/>
            </w:tcBorders>
          </w:tcPr>
          <w:p w14:paraId="71090F39" w14:textId="77777777" w:rsidR="003F37FD" w:rsidRPr="00ED5460" w:rsidRDefault="003F37FD">
            <w:pPr>
              <w:pStyle w:val="TableParagraph"/>
              <w:numPr>
                <w:ilvl w:val="0"/>
                <w:numId w:val="74"/>
              </w:numPr>
              <w:tabs>
                <w:tab w:val="left" w:pos="254"/>
              </w:tabs>
              <w:spacing w:before="0" w:line="143" w:lineRule="exact"/>
              <w:rPr>
                <w:rFonts w:ascii="Arial" w:hAnsi="Arial"/>
                <w:color w:val="000000" w:themeColor="text1"/>
                <w:sz w:val="16"/>
              </w:rPr>
            </w:pPr>
            <w:r w:rsidRPr="00ED5460">
              <w:rPr>
                <w:rFonts w:ascii="Arial" w:hAnsi="Arial"/>
                <w:color w:val="000000" w:themeColor="text1"/>
                <w:spacing w:val="-2"/>
                <w:sz w:val="16"/>
              </w:rPr>
              <w:t>Census</w:t>
            </w:r>
          </w:p>
        </w:tc>
        <w:tc>
          <w:tcPr>
            <w:tcW w:w="1361" w:type="dxa"/>
          </w:tcPr>
          <w:p w14:paraId="0399EAF5" w14:textId="77777777" w:rsidR="003F37FD" w:rsidRPr="00ED5460" w:rsidRDefault="003F37FD">
            <w:pPr>
              <w:pStyle w:val="TableParagraph"/>
              <w:numPr>
                <w:ilvl w:val="0"/>
                <w:numId w:val="73"/>
              </w:numPr>
              <w:tabs>
                <w:tab w:val="left" w:pos="253"/>
              </w:tabs>
              <w:spacing w:before="0" w:line="143" w:lineRule="exact"/>
              <w:rPr>
                <w:rFonts w:ascii="Arial" w:hAnsi="Arial"/>
                <w:color w:val="000000" w:themeColor="text1"/>
                <w:sz w:val="16"/>
              </w:rPr>
            </w:pPr>
            <w:r w:rsidRPr="00ED5460">
              <w:rPr>
                <w:rFonts w:ascii="Arial" w:hAnsi="Arial"/>
                <w:color w:val="000000" w:themeColor="text1"/>
                <w:spacing w:val="-2"/>
                <w:sz w:val="16"/>
              </w:rPr>
              <w:t>Census*</w:t>
            </w:r>
          </w:p>
        </w:tc>
        <w:tc>
          <w:tcPr>
            <w:tcW w:w="1361" w:type="dxa"/>
            <w:vMerge w:val="restart"/>
          </w:tcPr>
          <w:p w14:paraId="42D76630" w14:textId="77777777" w:rsidR="003F37FD" w:rsidRDefault="003F37FD" w:rsidP="003D7EDF">
            <w:pPr>
              <w:pStyle w:val="TableParagraph"/>
              <w:spacing w:before="1"/>
              <w:ind w:left="0"/>
              <w:rPr>
                <w:rFonts w:ascii="Arial"/>
                <w:b/>
                <w:sz w:val="14"/>
              </w:rPr>
            </w:pPr>
          </w:p>
          <w:p w14:paraId="5C780738" w14:textId="77777777" w:rsidR="003F37FD" w:rsidRDefault="003F37FD">
            <w:pPr>
              <w:pStyle w:val="TableParagraph"/>
              <w:numPr>
                <w:ilvl w:val="0"/>
                <w:numId w:val="72"/>
              </w:numPr>
              <w:tabs>
                <w:tab w:val="left" w:pos="104"/>
              </w:tabs>
              <w:spacing w:before="1"/>
              <w:ind w:left="103" w:hanging="99"/>
              <w:jc w:val="center"/>
              <w:rPr>
                <w:rFonts w:ascii="Arial" w:hAnsi="Arial"/>
                <w:sz w:val="16"/>
              </w:rPr>
            </w:pPr>
          </w:p>
        </w:tc>
      </w:tr>
      <w:tr w:rsidR="003F37FD" w14:paraId="5E213CCC" w14:textId="77777777" w:rsidTr="00852641">
        <w:trPr>
          <w:trHeight w:val="163"/>
        </w:trPr>
        <w:tc>
          <w:tcPr>
            <w:tcW w:w="2053" w:type="dxa"/>
            <w:vMerge/>
            <w:tcBorders>
              <w:top w:val="nil"/>
            </w:tcBorders>
          </w:tcPr>
          <w:p w14:paraId="097920F9" w14:textId="77777777" w:rsidR="003F37FD" w:rsidRDefault="003F37FD" w:rsidP="003D7EDF">
            <w:pPr>
              <w:rPr>
                <w:sz w:val="2"/>
                <w:szCs w:val="2"/>
              </w:rPr>
            </w:pPr>
          </w:p>
        </w:tc>
        <w:tc>
          <w:tcPr>
            <w:tcW w:w="2835" w:type="dxa"/>
            <w:vMerge/>
            <w:tcBorders>
              <w:top w:val="nil"/>
            </w:tcBorders>
          </w:tcPr>
          <w:p w14:paraId="06F2B120" w14:textId="77777777" w:rsidR="003F37FD" w:rsidRDefault="003F37FD" w:rsidP="003D7EDF">
            <w:pPr>
              <w:rPr>
                <w:sz w:val="2"/>
                <w:szCs w:val="2"/>
              </w:rPr>
            </w:pPr>
          </w:p>
        </w:tc>
        <w:tc>
          <w:tcPr>
            <w:tcW w:w="1361" w:type="dxa"/>
            <w:vMerge/>
            <w:tcBorders>
              <w:top w:val="nil"/>
              <w:right w:val="dashed" w:sz="4" w:space="0" w:color="95ABD8"/>
            </w:tcBorders>
          </w:tcPr>
          <w:p w14:paraId="2781C2BD" w14:textId="77777777" w:rsidR="003F37FD" w:rsidRDefault="003F37FD" w:rsidP="003D7EDF">
            <w:pPr>
              <w:rPr>
                <w:sz w:val="2"/>
                <w:szCs w:val="2"/>
              </w:rPr>
            </w:pPr>
          </w:p>
        </w:tc>
        <w:tc>
          <w:tcPr>
            <w:tcW w:w="1361" w:type="dxa"/>
            <w:tcBorders>
              <w:left w:val="dashed" w:sz="4" w:space="0" w:color="95ABD8"/>
            </w:tcBorders>
          </w:tcPr>
          <w:p w14:paraId="38188349" w14:textId="77777777" w:rsidR="003F37FD" w:rsidRPr="00ED5460" w:rsidRDefault="003F37FD">
            <w:pPr>
              <w:pStyle w:val="TableParagraph"/>
              <w:numPr>
                <w:ilvl w:val="0"/>
                <w:numId w:val="71"/>
              </w:numPr>
              <w:tabs>
                <w:tab w:val="left" w:pos="254"/>
              </w:tabs>
              <w:spacing w:before="0" w:line="143" w:lineRule="exact"/>
              <w:rPr>
                <w:rFonts w:ascii="Arial" w:hAnsi="Arial"/>
                <w:color w:val="000000" w:themeColor="text1"/>
                <w:sz w:val="16"/>
              </w:rPr>
            </w:pPr>
            <w:r w:rsidRPr="00ED5460">
              <w:rPr>
                <w:rFonts w:ascii="Arial" w:hAnsi="Arial"/>
                <w:color w:val="000000" w:themeColor="text1"/>
                <w:spacing w:val="-5"/>
                <w:sz w:val="16"/>
              </w:rPr>
              <w:t>NHS</w:t>
            </w:r>
          </w:p>
        </w:tc>
        <w:tc>
          <w:tcPr>
            <w:tcW w:w="1361" w:type="dxa"/>
          </w:tcPr>
          <w:p w14:paraId="1F714AF5" w14:textId="77777777" w:rsidR="003F37FD" w:rsidRPr="00ED5460" w:rsidRDefault="003F37FD">
            <w:pPr>
              <w:pStyle w:val="TableParagraph"/>
              <w:numPr>
                <w:ilvl w:val="0"/>
                <w:numId w:val="70"/>
              </w:numPr>
              <w:tabs>
                <w:tab w:val="left" w:pos="253"/>
              </w:tabs>
              <w:spacing w:before="0" w:line="143" w:lineRule="exact"/>
              <w:rPr>
                <w:rFonts w:ascii="Arial" w:hAnsi="Arial"/>
                <w:color w:val="000000" w:themeColor="text1"/>
                <w:sz w:val="16"/>
              </w:rPr>
            </w:pPr>
            <w:r w:rsidRPr="00ED5460">
              <w:rPr>
                <w:rFonts w:ascii="Arial" w:hAnsi="Arial"/>
                <w:color w:val="000000" w:themeColor="text1"/>
                <w:spacing w:val="-5"/>
                <w:sz w:val="16"/>
              </w:rPr>
              <w:t>NHS</w:t>
            </w:r>
          </w:p>
        </w:tc>
        <w:tc>
          <w:tcPr>
            <w:tcW w:w="1361" w:type="dxa"/>
            <w:vMerge/>
            <w:tcBorders>
              <w:top w:val="nil"/>
            </w:tcBorders>
          </w:tcPr>
          <w:p w14:paraId="58555EC3" w14:textId="77777777" w:rsidR="003F37FD" w:rsidRDefault="003F37FD" w:rsidP="003D7EDF">
            <w:pPr>
              <w:rPr>
                <w:sz w:val="2"/>
                <w:szCs w:val="2"/>
              </w:rPr>
            </w:pPr>
          </w:p>
        </w:tc>
      </w:tr>
      <w:tr w:rsidR="003F37FD" w14:paraId="2885B7F4" w14:textId="77777777" w:rsidTr="00852641">
        <w:trPr>
          <w:trHeight w:val="163"/>
        </w:trPr>
        <w:tc>
          <w:tcPr>
            <w:tcW w:w="2053" w:type="dxa"/>
            <w:vMerge/>
            <w:tcBorders>
              <w:top w:val="nil"/>
            </w:tcBorders>
          </w:tcPr>
          <w:p w14:paraId="3C2655C5" w14:textId="77777777" w:rsidR="003F37FD" w:rsidRDefault="003F37FD" w:rsidP="003D7EDF">
            <w:pPr>
              <w:rPr>
                <w:sz w:val="2"/>
                <w:szCs w:val="2"/>
              </w:rPr>
            </w:pPr>
          </w:p>
        </w:tc>
        <w:tc>
          <w:tcPr>
            <w:tcW w:w="2835" w:type="dxa"/>
            <w:vMerge/>
            <w:tcBorders>
              <w:top w:val="nil"/>
            </w:tcBorders>
          </w:tcPr>
          <w:p w14:paraId="25B5437B" w14:textId="77777777" w:rsidR="003F37FD" w:rsidRDefault="003F37FD" w:rsidP="003D7EDF">
            <w:pPr>
              <w:rPr>
                <w:sz w:val="2"/>
                <w:szCs w:val="2"/>
              </w:rPr>
            </w:pPr>
          </w:p>
        </w:tc>
        <w:tc>
          <w:tcPr>
            <w:tcW w:w="1361" w:type="dxa"/>
            <w:vMerge/>
            <w:tcBorders>
              <w:top w:val="nil"/>
              <w:right w:val="dashed" w:sz="4" w:space="0" w:color="95ABD8"/>
            </w:tcBorders>
          </w:tcPr>
          <w:p w14:paraId="35EA8227" w14:textId="77777777" w:rsidR="003F37FD" w:rsidRDefault="003F37FD" w:rsidP="003D7EDF">
            <w:pPr>
              <w:rPr>
                <w:sz w:val="2"/>
                <w:szCs w:val="2"/>
              </w:rPr>
            </w:pPr>
          </w:p>
        </w:tc>
        <w:tc>
          <w:tcPr>
            <w:tcW w:w="1361" w:type="dxa"/>
            <w:tcBorders>
              <w:left w:val="dashed" w:sz="4" w:space="0" w:color="95ABD8"/>
            </w:tcBorders>
          </w:tcPr>
          <w:p w14:paraId="008FDC0D" w14:textId="77777777" w:rsidR="003F37FD" w:rsidRPr="00ED5460" w:rsidRDefault="003F37FD">
            <w:pPr>
              <w:pStyle w:val="TableParagraph"/>
              <w:numPr>
                <w:ilvl w:val="0"/>
                <w:numId w:val="69"/>
              </w:numPr>
              <w:tabs>
                <w:tab w:val="left" w:pos="254"/>
              </w:tabs>
              <w:spacing w:before="0" w:line="143" w:lineRule="exact"/>
              <w:rPr>
                <w:rFonts w:ascii="Arial" w:hAnsi="Arial"/>
                <w:color w:val="000000" w:themeColor="text1"/>
                <w:sz w:val="16"/>
              </w:rPr>
            </w:pPr>
            <w:r w:rsidRPr="00ED5460">
              <w:rPr>
                <w:rFonts w:ascii="Arial" w:hAnsi="Arial"/>
                <w:color w:val="000000" w:themeColor="text1"/>
                <w:spacing w:val="-5"/>
                <w:sz w:val="16"/>
              </w:rPr>
              <w:t>PIT</w:t>
            </w:r>
          </w:p>
        </w:tc>
        <w:tc>
          <w:tcPr>
            <w:tcW w:w="1361" w:type="dxa"/>
          </w:tcPr>
          <w:p w14:paraId="29F995F2" w14:textId="77777777" w:rsidR="003F37FD" w:rsidRPr="00ED5460" w:rsidRDefault="003F37FD">
            <w:pPr>
              <w:pStyle w:val="TableParagraph"/>
              <w:numPr>
                <w:ilvl w:val="0"/>
                <w:numId w:val="68"/>
              </w:numPr>
              <w:tabs>
                <w:tab w:val="left" w:pos="253"/>
              </w:tabs>
              <w:spacing w:before="0" w:line="143" w:lineRule="exact"/>
              <w:rPr>
                <w:rFonts w:ascii="Arial" w:hAnsi="Arial"/>
                <w:color w:val="000000" w:themeColor="text1"/>
                <w:sz w:val="16"/>
              </w:rPr>
            </w:pPr>
            <w:r w:rsidRPr="00ED5460">
              <w:rPr>
                <w:rFonts w:ascii="Arial" w:hAnsi="Arial"/>
                <w:color w:val="000000" w:themeColor="text1"/>
                <w:spacing w:val="-5"/>
                <w:sz w:val="16"/>
              </w:rPr>
              <w:t>PIT</w:t>
            </w:r>
          </w:p>
        </w:tc>
        <w:tc>
          <w:tcPr>
            <w:tcW w:w="1361" w:type="dxa"/>
            <w:vMerge/>
            <w:tcBorders>
              <w:top w:val="nil"/>
            </w:tcBorders>
          </w:tcPr>
          <w:p w14:paraId="66FA39BB" w14:textId="77777777" w:rsidR="003F37FD" w:rsidRDefault="003F37FD" w:rsidP="003D7EDF">
            <w:pPr>
              <w:rPr>
                <w:sz w:val="2"/>
                <w:szCs w:val="2"/>
              </w:rPr>
            </w:pPr>
          </w:p>
        </w:tc>
      </w:tr>
      <w:tr w:rsidR="003F37FD" w14:paraId="66797D75" w14:textId="77777777" w:rsidTr="00852641">
        <w:trPr>
          <w:trHeight w:val="163"/>
        </w:trPr>
        <w:tc>
          <w:tcPr>
            <w:tcW w:w="2053" w:type="dxa"/>
            <w:vMerge/>
            <w:tcBorders>
              <w:top w:val="nil"/>
            </w:tcBorders>
          </w:tcPr>
          <w:p w14:paraId="2CEED4EC" w14:textId="77777777" w:rsidR="003F37FD" w:rsidRDefault="003F37FD" w:rsidP="003D7EDF">
            <w:pPr>
              <w:rPr>
                <w:sz w:val="2"/>
                <w:szCs w:val="2"/>
              </w:rPr>
            </w:pPr>
          </w:p>
        </w:tc>
        <w:tc>
          <w:tcPr>
            <w:tcW w:w="2835" w:type="dxa"/>
            <w:vMerge w:val="restart"/>
          </w:tcPr>
          <w:p w14:paraId="616B2DEF" w14:textId="77777777" w:rsidR="003F37FD" w:rsidRDefault="003F37FD" w:rsidP="003D7EDF">
            <w:pPr>
              <w:pStyle w:val="TableParagraph"/>
              <w:ind w:left="112"/>
              <w:rPr>
                <w:sz w:val="18"/>
              </w:rPr>
            </w:pPr>
            <w:r>
              <w:rPr>
                <w:sz w:val="18"/>
              </w:rPr>
              <w:t>Parent</w:t>
            </w:r>
            <w:r>
              <w:rPr>
                <w:spacing w:val="-5"/>
                <w:sz w:val="18"/>
              </w:rPr>
              <w:t xml:space="preserve"> </w:t>
            </w:r>
            <w:r>
              <w:rPr>
                <w:sz w:val="18"/>
              </w:rPr>
              <w:t>employment</w:t>
            </w:r>
            <w:r>
              <w:rPr>
                <w:spacing w:val="-5"/>
                <w:sz w:val="18"/>
              </w:rPr>
              <w:t xml:space="preserve"> </w:t>
            </w:r>
            <w:r>
              <w:rPr>
                <w:spacing w:val="-2"/>
                <w:sz w:val="18"/>
              </w:rPr>
              <w:t>status</w:t>
            </w:r>
          </w:p>
        </w:tc>
        <w:tc>
          <w:tcPr>
            <w:tcW w:w="1361" w:type="dxa"/>
            <w:vMerge w:val="restart"/>
            <w:tcBorders>
              <w:right w:val="dashed" w:sz="4" w:space="0" w:color="95ABD8"/>
            </w:tcBorders>
          </w:tcPr>
          <w:p w14:paraId="67CE1F9C" w14:textId="77777777" w:rsidR="003F37FD" w:rsidRDefault="003F37FD" w:rsidP="003D7EDF">
            <w:pPr>
              <w:pStyle w:val="TableParagraph"/>
              <w:spacing w:before="0"/>
              <w:ind w:left="0"/>
              <w:rPr>
                <w:rFonts w:ascii="Arial"/>
                <w:b/>
                <w:sz w:val="18"/>
              </w:rPr>
            </w:pPr>
          </w:p>
          <w:p w14:paraId="699F9230" w14:textId="77777777" w:rsidR="003F37FD" w:rsidRDefault="003F37FD">
            <w:pPr>
              <w:pStyle w:val="TableParagraph"/>
              <w:numPr>
                <w:ilvl w:val="0"/>
                <w:numId w:val="67"/>
              </w:numPr>
              <w:tabs>
                <w:tab w:val="left" w:pos="106"/>
              </w:tabs>
              <w:spacing w:before="129"/>
              <w:ind w:left="105"/>
              <w:jc w:val="center"/>
              <w:rPr>
                <w:rFonts w:ascii="Arial" w:hAnsi="Arial"/>
                <w:sz w:val="16"/>
              </w:rPr>
            </w:pPr>
          </w:p>
        </w:tc>
        <w:tc>
          <w:tcPr>
            <w:tcW w:w="1361" w:type="dxa"/>
            <w:tcBorders>
              <w:left w:val="dashed" w:sz="4" w:space="0" w:color="95ABD8"/>
            </w:tcBorders>
          </w:tcPr>
          <w:p w14:paraId="29B83892" w14:textId="77777777" w:rsidR="003F37FD" w:rsidRPr="00ED5460" w:rsidRDefault="003F37FD">
            <w:pPr>
              <w:pStyle w:val="TableParagraph"/>
              <w:numPr>
                <w:ilvl w:val="0"/>
                <w:numId w:val="66"/>
              </w:numPr>
              <w:tabs>
                <w:tab w:val="left" w:pos="254"/>
              </w:tabs>
              <w:spacing w:before="0" w:line="143" w:lineRule="exact"/>
              <w:rPr>
                <w:rFonts w:ascii="Arial" w:hAnsi="Arial"/>
                <w:color w:val="000000" w:themeColor="text1"/>
                <w:sz w:val="16"/>
              </w:rPr>
            </w:pPr>
            <w:r w:rsidRPr="00ED5460">
              <w:rPr>
                <w:rFonts w:ascii="Arial" w:hAnsi="Arial"/>
                <w:color w:val="000000" w:themeColor="text1"/>
                <w:spacing w:val="-2"/>
                <w:sz w:val="16"/>
              </w:rPr>
              <w:t>Census</w:t>
            </w:r>
          </w:p>
        </w:tc>
        <w:tc>
          <w:tcPr>
            <w:tcW w:w="1361" w:type="dxa"/>
          </w:tcPr>
          <w:p w14:paraId="1B5EF98E" w14:textId="77777777" w:rsidR="003F37FD" w:rsidRPr="00ED5460" w:rsidRDefault="003F37FD">
            <w:pPr>
              <w:pStyle w:val="TableParagraph"/>
              <w:numPr>
                <w:ilvl w:val="0"/>
                <w:numId w:val="65"/>
              </w:numPr>
              <w:tabs>
                <w:tab w:val="left" w:pos="253"/>
              </w:tabs>
              <w:spacing w:before="0" w:line="143" w:lineRule="exact"/>
              <w:rPr>
                <w:rFonts w:ascii="Arial" w:hAnsi="Arial"/>
                <w:color w:val="000000" w:themeColor="text1"/>
                <w:sz w:val="16"/>
              </w:rPr>
            </w:pPr>
            <w:r w:rsidRPr="00ED5460">
              <w:rPr>
                <w:rFonts w:ascii="Arial" w:hAnsi="Arial"/>
                <w:color w:val="000000" w:themeColor="text1"/>
                <w:spacing w:val="-2"/>
                <w:sz w:val="16"/>
              </w:rPr>
              <w:t>Census*</w:t>
            </w:r>
          </w:p>
        </w:tc>
        <w:tc>
          <w:tcPr>
            <w:tcW w:w="1361" w:type="dxa"/>
            <w:vMerge w:val="restart"/>
          </w:tcPr>
          <w:p w14:paraId="25987F20" w14:textId="77777777" w:rsidR="003F37FD" w:rsidRDefault="003F37FD" w:rsidP="003D7EDF">
            <w:pPr>
              <w:pStyle w:val="TableParagraph"/>
              <w:spacing w:before="0"/>
              <w:ind w:left="0"/>
              <w:rPr>
                <w:rFonts w:ascii="Arial"/>
                <w:b/>
                <w:sz w:val="18"/>
              </w:rPr>
            </w:pPr>
          </w:p>
          <w:p w14:paraId="6651AD7D" w14:textId="77777777" w:rsidR="003F37FD" w:rsidRDefault="003F37FD">
            <w:pPr>
              <w:pStyle w:val="TableParagraph"/>
              <w:numPr>
                <w:ilvl w:val="0"/>
                <w:numId w:val="64"/>
              </w:numPr>
              <w:tabs>
                <w:tab w:val="left" w:pos="104"/>
              </w:tabs>
              <w:spacing w:before="129"/>
              <w:ind w:left="103" w:hanging="99"/>
              <w:jc w:val="center"/>
              <w:rPr>
                <w:rFonts w:ascii="Arial" w:hAnsi="Arial"/>
                <w:sz w:val="16"/>
              </w:rPr>
            </w:pPr>
          </w:p>
        </w:tc>
      </w:tr>
      <w:tr w:rsidR="003F37FD" w14:paraId="205A180D" w14:textId="77777777" w:rsidTr="00852641">
        <w:trPr>
          <w:trHeight w:val="163"/>
        </w:trPr>
        <w:tc>
          <w:tcPr>
            <w:tcW w:w="2053" w:type="dxa"/>
            <w:vMerge/>
            <w:tcBorders>
              <w:top w:val="nil"/>
            </w:tcBorders>
          </w:tcPr>
          <w:p w14:paraId="5DCEE4AB" w14:textId="77777777" w:rsidR="003F37FD" w:rsidRDefault="003F37FD" w:rsidP="003D7EDF">
            <w:pPr>
              <w:rPr>
                <w:sz w:val="2"/>
                <w:szCs w:val="2"/>
              </w:rPr>
            </w:pPr>
          </w:p>
        </w:tc>
        <w:tc>
          <w:tcPr>
            <w:tcW w:w="2835" w:type="dxa"/>
            <w:vMerge/>
            <w:tcBorders>
              <w:top w:val="nil"/>
            </w:tcBorders>
          </w:tcPr>
          <w:p w14:paraId="652754ED" w14:textId="77777777" w:rsidR="003F37FD" w:rsidRDefault="003F37FD" w:rsidP="003D7EDF">
            <w:pPr>
              <w:rPr>
                <w:sz w:val="2"/>
                <w:szCs w:val="2"/>
              </w:rPr>
            </w:pPr>
          </w:p>
        </w:tc>
        <w:tc>
          <w:tcPr>
            <w:tcW w:w="1361" w:type="dxa"/>
            <w:vMerge/>
            <w:tcBorders>
              <w:top w:val="nil"/>
              <w:right w:val="dashed" w:sz="4" w:space="0" w:color="95ABD8"/>
            </w:tcBorders>
          </w:tcPr>
          <w:p w14:paraId="30F1FC03" w14:textId="77777777" w:rsidR="003F37FD" w:rsidRDefault="003F37FD" w:rsidP="003D7EDF">
            <w:pPr>
              <w:rPr>
                <w:sz w:val="2"/>
                <w:szCs w:val="2"/>
              </w:rPr>
            </w:pPr>
          </w:p>
        </w:tc>
        <w:tc>
          <w:tcPr>
            <w:tcW w:w="1361" w:type="dxa"/>
            <w:tcBorders>
              <w:left w:val="dashed" w:sz="4" w:space="0" w:color="95ABD8"/>
            </w:tcBorders>
          </w:tcPr>
          <w:p w14:paraId="4E5DD8DA" w14:textId="77777777" w:rsidR="003F37FD" w:rsidRPr="00ED5460" w:rsidRDefault="003F37FD">
            <w:pPr>
              <w:pStyle w:val="TableParagraph"/>
              <w:numPr>
                <w:ilvl w:val="0"/>
                <w:numId w:val="63"/>
              </w:numPr>
              <w:tabs>
                <w:tab w:val="left" w:pos="254"/>
              </w:tabs>
              <w:spacing w:before="0" w:line="143" w:lineRule="exact"/>
              <w:rPr>
                <w:rFonts w:ascii="Arial" w:hAnsi="Arial"/>
                <w:color w:val="000000" w:themeColor="text1"/>
                <w:sz w:val="16"/>
              </w:rPr>
            </w:pPr>
            <w:r w:rsidRPr="00ED5460">
              <w:rPr>
                <w:rFonts w:ascii="Arial" w:hAnsi="Arial"/>
                <w:color w:val="000000" w:themeColor="text1"/>
                <w:spacing w:val="-2"/>
                <w:sz w:val="16"/>
              </w:rPr>
              <w:t>DOMINO</w:t>
            </w:r>
          </w:p>
        </w:tc>
        <w:tc>
          <w:tcPr>
            <w:tcW w:w="1361" w:type="dxa"/>
          </w:tcPr>
          <w:p w14:paraId="01551444" w14:textId="77777777" w:rsidR="003F37FD" w:rsidRPr="00ED5460" w:rsidRDefault="003F37FD">
            <w:pPr>
              <w:pStyle w:val="TableParagraph"/>
              <w:numPr>
                <w:ilvl w:val="0"/>
                <w:numId w:val="62"/>
              </w:numPr>
              <w:tabs>
                <w:tab w:val="left" w:pos="253"/>
              </w:tabs>
              <w:spacing w:before="0" w:line="143" w:lineRule="exact"/>
              <w:rPr>
                <w:rFonts w:ascii="Arial" w:hAnsi="Arial"/>
                <w:color w:val="000000" w:themeColor="text1"/>
                <w:sz w:val="16"/>
              </w:rPr>
            </w:pPr>
            <w:r w:rsidRPr="00ED5460">
              <w:rPr>
                <w:rFonts w:ascii="Arial" w:hAnsi="Arial"/>
                <w:color w:val="000000" w:themeColor="text1"/>
                <w:spacing w:val="-2"/>
                <w:sz w:val="16"/>
              </w:rPr>
              <w:t>DOMINO</w:t>
            </w:r>
          </w:p>
        </w:tc>
        <w:tc>
          <w:tcPr>
            <w:tcW w:w="1361" w:type="dxa"/>
            <w:vMerge/>
            <w:tcBorders>
              <w:top w:val="nil"/>
            </w:tcBorders>
          </w:tcPr>
          <w:p w14:paraId="37F72BDA" w14:textId="77777777" w:rsidR="003F37FD" w:rsidRDefault="003F37FD" w:rsidP="003D7EDF">
            <w:pPr>
              <w:rPr>
                <w:sz w:val="2"/>
                <w:szCs w:val="2"/>
              </w:rPr>
            </w:pPr>
          </w:p>
        </w:tc>
      </w:tr>
      <w:tr w:rsidR="003F37FD" w14:paraId="70DB0BA7" w14:textId="77777777" w:rsidTr="00852641">
        <w:trPr>
          <w:trHeight w:val="163"/>
        </w:trPr>
        <w:tc>
          <w:tcPr>
            <w:tcW w:w="2053" w:type="dxa"/>
            <w:vMerge/>
            <w:tcBorders>
              <w:top w:val="nil"/>
            </w:tcBorders>
          </w:tcPr>
          <w:p w14:paraId="3B595F19" w14:textId="77777777" w:rsidR="003F37FD" w:rsidRDefault="003F37FD" w:rsidP="003D7EDF">
            <w:pPr>
              <w:rPr>
                <w:sz w:val="2"/>
                <w:szCs w:val="2"/>
              </w:rPr>
            </w:pPr>
          </w:p>
        </w:tc>
        <w:tc>
          <w:tcPr>
            <w:tcW w:w="2835" w:type="dxa"/>
            <w:vMerge/>
            <w:tcBorders>
              <w:top w:val="nil"/>
            </w:tcBorders>
          </w:tcPr>
          <w:p w14:paraId="6EA21AA5" w14:textId="77777777" w:rsidR="003F37FD" w:rsidRDefault="003F37FD" w:rsidP="003D7EDF">
            <w:pPr>
              <w:rPr>
                <w:sz w:val="2"/>
                <w:szCs w:val="2"/>
              </w:rPr>
            </w:pPr>
          </w:p>
        </w:tc>
        <w:tc>
          <w:tcPr>
            <w:tcW w:w="1361" w:type="dxa"/>
            <w:vMerge/>
            <w:tcBorders>
              <w:top w:val="nil"/>
              <w:right w:val="dashed" w:sz="4" w:space="0" w:color="95ABD8"/>
            </w:tcBorders>
          </w:tcPr>
          <w:p w14:paraId="5BE5209A" w14:textId="77777777" w:rsidR="003F37FD" w:rsidRDefault="003F37FD" w:rsidP="003D7EDF">
            <w:pPr>
              <w:rPr>
                <w:sz w:val="2"/>
                <w:szCs w:val="2"/>
              </w:rPr>
            </w:pPr>
          </w:p>
        </w:tc>
        <w:tc>
          <w:tcPr>
            <w:tcW w:w="1361" w:type="dxa"/>
            <w:tcBorders>
              <w:left w:val="dashed" w:sz="4" w:space="0" w:color="95ABD8"/>
            </w:tcBorders>
          </w:tcPr>
          <w:p w14:paraId="0020AD1C" w14:textId="77777777" w:rsidR="003F37FD" w:rsidRPr="00ED5460" w:rsidRDefault="003F37FD">
            <w:pPr>
              <w:pStyle w:val="TableParagraph"/>
              <w:numPr>
                <w:ilvl w:val="0"/>
                <w:numId w:val="61"/>
              </w:numPr>
              <w:tabs>
                <w:tab w:val="left" w:pos="254"/>
              </w:tabs>
              <w:spacing w:before="0" w:line="143" w:lineRule="exact"/>
              <w:rPr>
                <w:rFonts w:ascii="Arial" w:hAnsi="Arial"/>
                <w:color w:val="000000" w:themeColor="text1"/>
                <w:sz w:val="16"/>
              </w:rPr>
            </w:pPr>
            <w:r w:rsidRPr="00ED5460">
              <w:rPr>
                <w:rFonts w:ascii="Arial" w:hAnsi="Arial"/>
                <w:color w:val="000000" w:themeColor="text1"/>
                <w:spacing w:val="-5"/>
                <w:sz w:val="16"/>
              </w:rPr>
              <w:t>NHS</w:t>
            </w:r>
          </w:p>
        </w:tc>
        <w:tc>
          <w:tcPr>
            <w:tcW w:w="1361" w:type="dxa"/>
          </w:tcPr>
          <w:p w14:paraId="009DB3A3" w14:textId="77777777" w:rsidR="003F37FD" w:rsidRPr="00ED5460" w:rsidRDefault="003F37FD">
            <w:pPr>
              <w:pStyle w:val="TableParagraph"/>
              <w:numPr>
                <w:ilvl w:val="0"/>
                <w:numId w:val="60"/>
              </w:numPr>
              <w:tabs>
                <w:tab w:val="left" w:pos="253"/>
              </w:tabs>
              <w:spacing w:before="0" w:line="143" w:lineRule="exact"/>
              <w:rPr>
                <w:rFonts w:ascii="Arial" w:hAnsi="Arial"/>
                <w:color w:val="000000" w:themeColor="text1"/>
                <w:sz w:val="16"/>
              </w:rPr>
            </w:pPr>
            <w:r w:rsidRPr="00ED5460">
              <w:rPr>
                <w:rFonts w:ascii="Arial" w:hAnsi="Arial"/>
                <w:color w:val="000000" w:themeColor="text1"/>
                <w:spacing w:val="-5"/>
                <w:sz w:val="16"/>
              </w:rPr>
              <w:t>NHS</w:t>
            </w:r>
          </w:p>
        </w:tc>
        <w:tc>
          <w:tcPr>
            <w:tcW w:w="1361" w:type="dxa"/>
            <w:vMerge/>
            <w:tcBorders>
              <w:top w:val="nil"/>
            </w:tcBorders>
          </w:tcPr>
          <w:p w14:paraId="3D012AFD" w14:textId="77777777" w:rsidR="003F37FD" w:rsidRDefault="003F37FD" w:rsidP="003D7EDF">
            <w:pPr>
              <w:rPr>
                <w:sz w:val="2"/>
                <w:szCs w:val="2"/>
              </w:rPr>
            </w:pPr>
          </w:p>
        </w:tc>
      </w:tr>
      <w:tr w:rsidR="003F37FD" w14:paraId="34178157" w14:textId="77777777" w:rsidTr="00852641">
        <w:trPr>
          <w:trHeight w:val="163"/>
        </w:trPr>
        <w:tc>
          <w:tcPr>
            <w:tcW w:w="2053" w:type="dxa"/>
            <w:vMerge/>
            <w:tcBorders>
              <w:top w:val="nil"/>
            </w:tcBorders>
          </w:tcPr>
          <w:p w14:paraId="1E5AFFBB" w14:textId="77777777" w:rsidR="003F37FD" w:rsidRDefault="003F37FD" w:rsidP="003D7EDF">
            <w:pPr>
              <w:rPr>
                <w:sz w:val="2"/>
                <w:szCs w:val="2"/>
              </w:rPr>
            </w:pPr>
          </w:p>
        </w:tc>
        <w:tc>
          <w:tcPr>
            <w:tcW w:w="2835" w:type="dxa"/>
            <w:vMerge/>
            <w:tcBorders>
              <w:top w:val="nil"/>
            </w:tcBorders>
          </w:tcPr>
          <w:p w14:paraId="2411585E" w14:textId="77777777" w:rsidR="003F37FD" w:rsidRDefault="003F37FD" w:rsidP="003D7EDF">
            <w:pPr>
              <w:rPr>
                <w:sz w:val="2"/>
                <w:szCs w:val="2"/>
              </w:rPr>
            </w:pPr>
          </w:p>
        </w:tc>
        <w:tc>
          <w:tcPr>
            <w:tcW w:w="1361" w:type="dxa"/>
            <w:vMerge/>
            <w:tcBorders>
              <w:top w:val="nil"/>
              <w:right w:val="dashed" w:sz="4" w:space="0" w:color="95ABD8"/>
            </w:tcBorders>
          </w:tcPr>
          <w:p w14:paraId="4877C0CD" w14:textId="77777777" w:rsidR="003F37FD" w:rsidRDefault="003F37FD" w:rsidP="003D7EDF">
            <w:pPr>
              <w:rPr>
                <w:sz w:val="2"/>
                <w:szCs w:val="2"/>
              </w:rPr>
            </w:pPr>
          </w:p>
        </w:tc>
        <w:tc>
          <w:tcPr>
            <w:tcW w:w="1361" w:type="dxa"/>
            <w:tcBorders>
              <w:left w:val="dashed" w:sz="4" w:space="0" w:color="95ABD8"/>
            </w:tcBorders>
          </w:tcPr>
          <w:p w14:paraId="352C4A38" w14:textId="77777777" w:rsidR="003F37FD" w:rsidRPr="00ED5460" w:rsidRDefault="003F37FD">
            <w:pPr>
              <w:pStyle w:val="TableParagraph"/>
              <w:numPr>
                <w:ilvl w:val="0"/>
                <w:numId w:val="59"/>
              </w:numPr>
              <w:tabs>
                <w:tab w:val="left" w:pos="254"/>
              </w:tabs>
              <w:spacing w:before="0" w:line="143" w:lineRule="exact"/>
              <w:rPr>
                <w:rFonts w:ascii="Arial" w:hAnsi="Arial"/>
                <w:color w:val="000000" w:themeColor="text1"/>
                <w:sz w:val="16"/>
              </w:rPr>
            </w:pPr>
            <w:r w:rsidRPr="00ED5460">
              <w:rPr>
                <w:rFonts w:ascii="Arial" w:hAnsi="Arial"/>
                <w:color w:val="000000" w:themeColor="text1"/>
                <w:spacing w:val="-4"/>
                <w:sz w:val="16"/>
              </w:rPr>
              <w:t>PAYG</w:t>
            </w:r>
          </w:p>
        </w:tc>
        <w:tc>
          <w:tcPr>
            <w:tcW w:w="1361" w:type="dxa"/>
          </w:tcPr>
          <w:p w14:paraId="7F2826B3" w14:textId="77777777" w:rsidR="003F37FD" w:rsidRPr="00ED5460" w:rsidRDefault="003F37FD">
            <w:pPr>
              <w:pStyle w:val="TableParagraph"/>
              <w:numPr>
                <w:ilvl w:val="0"/>
                <w:numId w:val="58"/>
              </w:numPr>
              <w:tabs>
                <w:tab w:val="left" w:pos="253"/>
              </w:tabs>
              <w:spacing w:before="0" w:line="143" w:lineRule="exact"/>
              <w:rPr>
                <w:rFonts w:ascii="Arial" w:hAnsi="Arial"/>
                <w:color w:val="000000" w:themeColor="text1"/>
                <w:sz w:val="16"/>
              </w:rPr>
            </w:pPr>
            <w:r w:rsidRPr="00ED5460">
              <w:rPr>
                <w:rFonts w:ascii="Arial" w:hAnsi="Arial"/>
                <w:color w:val="000000" w:themeColor="text1"/>
                <w:spacing w:val="-4"/>
                <w:sz w:val="16"/>
              </w:rPr>
              <w:t>PAYG</w:t>
            </w:r>
          </w:p>
        </w:tc>
        <w:tc>
          <w:tcPr>
            <w:tcW w:w="1361" w:type="dxa"/>
            <w:vMerge/>
            <w:tcBorders>
              <w:top w:val="nil"/>
            </w:tcBorders>
          </w:tcPr>
          <w:p w14:paraId="4261917F" w14:textId="77777777" w:rsidR="003F37FD" w:rsidRDefault="003F37FD" w:rsidP="003D7EDF">
            <w:pPr>
              <w:rPr>
                <w:sz w:val="2"/>
                <w:szCs w:val="2"/>
              </w:rPr>
            </w:pPr>
          </w:p>
        </w:tc>
      </w:tr>
      <w:tr w:rsidR="003F37FD" w14:paraId="7D1F87CC" w14:textId="77777777" w:rsidTr="00852641">
        <w:trPr>
          <w:trHeight w:val="163"/>
        </w:trPr>
        <w:tc>
          <w:tcPr>
            <w:tcW w:w="2053" w:type="dxa"/>
            <w:vMerge/>
            <w:tcBorders>
              <w:top w:val="nil"/>
            </w:tcBorders>
          </w:tcPr>
          <w:p w14:paraId="04C9B609" w14:textId="77777777" w:rsidR="003F37FD" w:rsidRDefault="003F37FD" w:rsidP="003D7EDF">
            <w:pPr>
              <w:rPr>
                <w:sz w:val="2"/>
                <w:szCs w:val="2"/>
              </w:rPr>
            </w:pPr>
          </w:p>
        </w:tc>
        <w:tc>
          <w:tcPr>
            <w:tcW w:w="2835" w:type="dxa"/>
            <w:vMerge/>
            <w:tcBorders>
              <w:top w:val="nil"/>
            </w:tcBorders>
          </w:tcPr>
          <w:p w14:paraId="49591910" w14:textId="77777777" w:rsidR="003F37FD" w:rsidRDefault="003F37FD" w:rsidP="003D7EDF">
            <w:pPr>
              <w:rPr>
                <w:sz w:val="2"/>
                <w:szCs w:val="2"/>
              </w:rPr>
            </w:pPr>
          </w:p>
        </w:tc>
        <w:tc>
          <w:tcPr>
            <w:tcW w:w="1361" w:type="dxa"/>
            <w:vMerge/>
            <w:tcBorders>
              <w:top w:val="nil"/>
              <w:right w:val="dashed" w:sz="4" w:space="0" w:color="95ABD8"/>
            </w:tcBorders>
          </w:tcPr>
          <w:p w14:paraId="7A235194" w14:textId="77777777" w:rsidR="003F37FD" w:rsidRDefault="003F37FD" w:rsidP="003D7EDF">
            <w:pPr>
              <w:rPr>
                <w:sz w:val="2"/>
                <w:szCs w:val="2"/>
              </w:rPr>
            </w:pPr>
          </w:p>
        </w:tc>
        <w:tc>
          <w:tcPr>
            <w:tcW w:w="1361" w:type="dxa"/>
            <w:tcBorders>
              <w:left w:val="dashed" w:sz="4" w:space="0" w:color="95ABD8"/>
            </w:tcBorders>
          </w:tcPr>
          <w:p w14:paraId="37FD81A5" w14:textId="77777777" w:rsidR="003F37FD" w:rsidRPr="00ED5460" w:rsidRDefault="003F37FD">
            <w:pPr>
              <w:pStyle w:val="TableParagraph"/>
              <w:numPr>
                <w:ilvl w:val="0"/>
                <w:numId w:val="57"/>
              </w:numPr>
              <w:tabs>
                <w:tab w:val="left" w:pos="254"/>
              </w:tabs>
              <w:spacing w:before="0" w:line="143" w:lineRule="exact"/>
              <w:rPr>
                <w:rFonts w:ascii="Arial" w:hAnsi="Arial"/>
                <w:color w:val="000000" w:themeColor="text1"/>
                <w:sz w:val="16"/>
              </w:rPr>
            </w:pPr>
            <w:r w:rsidRPr="00ED5460">
              <w:rPr>
                <w:rFonts w:ascii="Arial" w:hAnsi="Arial"/>
                <w:color w:val="000000" w:themeColor="text1"/>
                <w:spacing w:val="-5"/>
                <w:sz w:val="16"/>
              </w:rPr>
              <w:t>PIT</w:t>
            </w:r>
          </w:p>
        </w:tc>
        <w:tc>
          <w:tcPr>
            <w:tcW w:w="1361" w:type="dxa"/>
          </w:tcPr>
          <w:p w14:paraId="1363598E" w14:textId="77777777" w:rsidR="003F37FD" w:rsidRPr="00ED5460" w:rsidRDefault="003F37FD">
            <w:pPr>
              <w:pStyle w:val="TableParagraph"/>
              <w:numPr>
                <w:ilvl w:val="0"/>
                <w:numId w:val="56"/>
              </w:numPr>
              <w:tabs>
                <w:tab w:val="left" w:pos="253"/>
              </w:tabs>
              <w:spacing w:before="0" w:line="143" w:lineRule="exact"/>
              <w:rPr>
                <w:rFonts w:ascii="Arial" w:hAnsi="Arial"/>
                <w:color w:val="000000" w:themeColor="text1"/>
                <w:sz w:val="16"/>
              </w:rPr>
            </w:pPr>
            <w:bookmarkStart w:id="394" w:name="■_DOMINO*_"/>
            <w:bookmarkEnd w:id="394"/>
            <w:r w:rsidRPr="00ED5460">
              <w:rPr>
                <w:rFonts w:ascii="Arial" w:hAnsi="Arial"/>
                <w:color w:val="000000" w:themeColor="text1"/>
                <w:spacing w:val="-5"/>
                <w:sz w:val="16"/>
              </w:rPr>
              <w:t>PIT</w:t>
            </w:r>
          </w:p>
        </w:tc>
        <w:tc>
          <w:tcPr>
            <w:tcW w:w="1361" w:type="dxa"/>
            <w:vMerge/>
            <w:tcBorders>
              <w:top w:val="nil"/>
            </w:tcBorders>
          </w:tcPr>
          <w:p w14:paraId="656F626B" w14:textId="77777777" w:rsidR="003F37FD" w:rsidRDefault="003F37FD" w:rsidP="003D7EDF">
            <w:pPr>
              <w:rPr>
                <w:sz w:val="2"/>
                <w:szCs w:val="2"/>
              </w:rPr>
            </w:pPr>
          </w:p>
        </w:tc>
      </w:tr>
      <w:tr w:rsidR="003F37FD" w14:paraId="340DE537" w14:textId="77777777" w:rsidTr="00852641">
        <w:trPr>
          <w:trHeight w:val="163"/>
        </w:trPr>
        <w:tc>
          <w:tcPr>
            <w:tcW w:w="2053" w:type="dxa"/>
            <w:vMerge/>
            <w:tcBorders>
              <w:top w:val="nil"/>
            </w:tcBorders>
          </w:tcPr>
          <w:p w14:paraId="3DA990A6" w14:textId="77777777" w:rsidR="003F37FD" w:rsidRDefault="003F37FD" w:rsidP="003D7EDF">
            <w:pPr>
              <w:rPr>
                <w:sz w:val="2"/>
                <w:szCs w:val="2"/>
              </w:rPr>
            </w:pPr>
          </w:p>
        </w:tc>
        <w:tc>
          <w:tcPr>
            <w:tcW w:w="2835" w:type="dxa"/>
            <w:vMerge w:val="restart"/>
          </w:tcPr>
          <w:p w14:paraId="2D1F0DBE" w14:textId="77777777" w:rsidR="003F37FD" w:rsidRDefault="003F37FD" w:rsidP="003D7EDF">
            <w:pPr>
              <w:pStyle w:val="TableParagraph"/>
              <w:ind w:left="112"/>
              <w:rPr>
                <w:sz w:val="18"/>
              </w:rPr>
            </w:pPr>
            <w:r>
              <w:rPr>
                <w:sz w:val="18"/>
              </w:rPr>
              <w:t>Years</w:t>
            </w:r>
            <w:r>
              <w:rPr>
                <w:spacing w:val="-6"/>
                <w:sz w:val="18"/>
              </w:rPr>
              <w:t xml:space="preserve"> </w:t>
            </w:r>
            <w:r>
              <w:rPr>
                <w:sz w:val="18"/>
              </w:rPr>
              <w:t>with</w:t>
            </w:r>
            <w:r>
              <w:rPr>
                <w:spacing w:val="-4"/>
                <w:sz w:val="18"/>
              </w:rPr>
              <w:t xml:space="preserve"> </w:t>
            </w:r>
            <w:r>
              <w:rPr>
                <w:sz w:val="18"/>
              </w:rPr>
              <w:t>an</w:t>
            </w:r>
            <w:r>
              <w:rPr>
                <w:spacing w:val="-4"/>
                <w:sz w:val="18"/>
              </w:rPr>
              <w:t xml:space="preserve"> </w:t>
            </w:r>
            <w:r>
              <w:rPr>
                <w:sz w:val="18"/>
              </w:rPr>
              <w:t>employed</w:t>
            </w:r>
            <w:r>
              <w:rPr>
                <w:spacing w:val="-3"/>
                <w:sz w:val="18"/>
              </w:rPr>
              <w:t xml:space="preserve"> </w:t>
            </w:r>
            <w:r>
              <w:rPr>
                <w:spacing w:val="-2"/>
                <w:sz w:val="18"/>
              </w:rPr>
              <w:t>parent</w:t>
            </w:r>
          </w:p>
        </w:tc>
        <w:tc>
          <w:tcPr>
            <w:tcW w:w="1361" w:type="dxa"/>
            <w:vMerge w:val="restart"/>
            <w:tcBorders>
              <w:right w:val="dashed" w:sz="4" w:space="0" w:color="95ABD8"/>
            </w:tcBorders>
          </w:tcPr>
          <w:p w14:paraId="1B5EF8E8" w14:textId="77777777" w:rsidR="003F37FD" w:rsidRDefault="003F37FD" w:rsidP="003D7EDF">
            <w:pPr>
              <w:pStyle w:val="TableParagraph"/>
              <w:spacing w:before="1"/>
              <w:ind w:left="0"/>
              <w:rPr>
                <w:rFonts w:ascii="Arial"/>
                <w:b/>
                <w:sz w:val="14"/>
              </w:rPr>
            </w:pPr>
          </w:p>
          <w:p w14:paraId="257FAFAE" w14:textId="77777777" w:rsidR="003F37FD" w:rsidRDefault="003F37FD">
            <w:pPr>
              <w:pStyle w:val="TableParagraph"/>
              <w:numPr>
                <w:ilvl w:val="0"/>
                <w:numId w:val="55"/>
              </w:numPr>
              <w:tabs>
                <w:tab w:val="left" w:pos="106"/>
              </w:tabs>
              <w:spacing w:before="1"/>
              <w:ind w:left="105"/>
              <w:jc w:val="center"/>
              <w:rPr>
                <w:rFonts w:ascii="Arial" w:hAnsi="Arial"/>
                <w:sz w:val="16"/>
              </w:rPr>
            </w:pPr>
          </w:p>
        </w:tc>
        <w:tc>
          <w:tcPr>
            <w:tcW w:w="1361" w:type="dxa"/>
            <w:tcBorders>
              <w:left w:val="dashed" w:sz="4" w:space="0" w:color="95ABD8"/>
            </w:tcBorders>
          </w:tcPr>
          <w:p w14:paraId="2E83600F" w14:textId="77777777" w:rsidR="003F37FD" w:rsidRPr="00ED5460" w:rsidRDefault="003F37FD">
            <w:pPr>
              <w:pStyle w:val="TableParagraph"/>
              <w:numPr>
                <w:ilvl w:val="0"/>
                <w:numId w:val="54"/>
              </w:numPr>
              <w:tabs>
                <w:tab w:val="left" w:pos="254"/>
              </w:tabs>
              <w:spacing w:before="0" w:line="143" w:lineRule="exact"/>
              <w:rPr>
                <w:rFonts w:ascii="Arial" w:hAnsi="Arial"/>
                <w:color w:val="000000" w:themeColor="text1"/>
                <w:sz w:val="16"/>
              </w:rPr>
            </w:pPr>
            <w:bookmarkStart w:id="395" w:name="■_PAYG"/>
            <w:bookmarkEnd w:id="395"/>
            <w:r w:rsidRPr="00ED5460">
              <w:rPr>
                <w:rFonts w:ascii="Arial" w:hAnsi="Arial"/>
                <w:color w:val="000000" w:themeColor="text1"/>
                <w:spacing w:val="-2"/>
                <w:sz w:val="16"/>
              </w:rPr>
              <w:t>DOMINO</w:t>
            </w:r>
          </w:p>
        </w:tc>
        <w:tc>
          <w:tcPr>
            <w:tcW w:w="1361" w:type="dxa"/>
          </w:tcPr>
          <w:p w14:paraId="0108DB9F" w14:textId="77777777" w:rsidR="003F37FD" w:rsidRPr="00ED5460" w:rsidRDefault="003F37FD">
            <w:pPr>
              <w:pStyle w:val="TableParagraph"/>
              <w:numPr>
                <w:ilvl w:val="0"/>
                <w:numId w:val="53"/>
              </w:numPr>
              <w:tabs>
                <w:tab w:val="left" w:pos="253"/>
              </w:tabs>
              <w:spacing w:before="0" w:line="143" w:lineRule="exact"/>
              <w:rPr>
                <w:rFonts w:ascii="Arial" w:hAnsi="Arial"/>
                <w:color w:val="000000" w:themeColor="text1"/>
                <w:sz w:val="16"/>
              </w:rPr>
            </w:pPr>
            <w:bookmarkStart w:id="396" w:name="■_PAYG*"/>
            <w:bookmarkEnd w:id="396"/>
            <w:r w:rsidRPr="00ED5460">
              <w:rPr>
                <w:rFonts w:ascii="Arial" w:hAnsi="Arial"/>
                <w:color w:val="000000" w:themeColor="text1"/>
                <w:spacing w:val="-2"/>
                <w:sz w:val="16"/>
              </w:rPr>
              <w:t>DOMINO*</w:t>
            </w:r>
          </w:p>
        </w:tc>
        <w:tc>
          <w:tcPr>
            <w:tcW w:w="1361" w:type="dxa"/>
            <w:vMerge w:val="restart"/>
          </w:tcPr>
          <w:p w14:paraId="4BDE10C4" w14:textId="77777777" w:rsidR="003F37FD" w:rsidRDefault="003F37FD" w:rsidP="003D7EDF">
            <w:pPr>
              <w:pStyle w:val="TableParagraph"/>
              <w:spacing w:before="1"/>
              <w:ind w:left="0"/>
              <w:rPr>
                <w:rFonts w:ascii="Arial"/>
                <w:b/>
                <w:sz w:val="14"/>
              </w:rPr>
            </w:pPr>
          </w:p>
          <w:p w14:paraId="21361D47" w14:textId="77777777" w:rsidR="003F37FD" w:rsidRDefault="003F37FD">
            <w:pPr>
              <w:pStyle w:val="TableParagraph"/>
              <w:numPr>
                <w:ilvl w:val="0"/>
                <w:numId w:val="52"/>
              </w:numPr>
              <w:tabs>
                <w:tab w:val="left" w:pos="104"/>
              </w:tabs>
              <w:spacing w:before="1"/>
              <w:ind w:left="103" w:hanging="99"/>
              <w:jc w:val="center"/>
              <w:rPr>
                <w:rFonts w:ascii="Arial" w:hAnsi="Arial"/>
                <w:sz w:val="16"/>
              </w:rPr>
            </w:pPr>
            <w:bookmarkStart w:id="397" w:name="■_PIT_"/>
            <w:bookmarkStart w:id="398" w:name="■_PIT*_"/>
            <w:bookmarkEnd w:id="397"/>
            <w:bookmarkEnd w:id="398"/>
          </w:p>
        </w:tc>
      </w:tr>
      <w:tr w:rsidR="003F37FD" w14:paraId="70D372FD" w14:textId="77777777" w:rsidTr="00852641">
        <w:trPr>
          <w:trHeight w:val="163"/>
        </w:trPr>
        <w:tc>
          <w:tcPr>
            <w:tcW w:w="2053" w:type="dxa"/>
            <w:vMerge/>
            <w:tcBorders>
              <w:top w:val="nil"/>
            </w:tcBorders>
          </w:tcPr>
          <w:p w14:paraId="141F4035" w14:textId="77777777" w:rsidR="003F37FD" w:rsidRDefault="003F37FD" w:rsidP="003D7EDF">
            <w:pPr>
              <w:rPr>
                <w:sz w:val="2"/>
                <w:szCs w:val="2"/>
              </w:rPr>
            </w:pPr>
          </w:p>
        </w:tc>
        <w:tc>
          <w:tcPr>
            <w:tcW w:w="2835" w:type="dxa"/>
            <w:vMerge/>
            <w:tcBorders>
              <w:top w:val="nil"/>
            </w:tcBorders>
          </w:tcPr>
          <w:p w14:paraId="0DEEE0D6" w14:textId="77777777" w:rsidR="003F37FD" w:rsidRDefault="003F37FD" w:rsidP="003D7EDF">
            <w:pPr>
              <w:rPr>
                <w:sz w:val="2"/>
                <w:szCs w:val="2"/>
              </w:rPr>
            </w:pPr>
          </w:p>
        </w:tc>
        <w:tc>
          <w:tcPr>
            <w:tcW w:w="1361" w:type="dxa"/>
            <w:vMerge/>
            <w:tcBorders>
              <w:top w:val="nil"/>
              <w:right w:val="dashed" w:sz="4" w:space="0" w:color="95ABD8"/>
            </w:tcBorders>
          </w:tcPr>
          <w:p w14:paraId="20343255" w14:textId="77777777" w:rsidR="003F37FD" w:rsidRDefault="003F37FD" w:rsidP="003D7EDF">
            <w:pPr>
              <w:rPr>
                <w:sz w:val="2"/>
                <w:szCs w:val="2"/>
              </w:rPr>
            </w:pPr>
          </w:p>
        </w:tc>
        <w:tc>
          <w:tcPr>
            <w:tcW w:w="1361" w:type="dxa"/>
            <w:tcBorders>
              <w:left w:val="dashed" w:sz="4" w:space="0" w:color="95ABD8"/>
            </w:tcBorders>
          </w:tcPr>
          <w:p w14:paraId="0D7BB063" w14:textId="77777777" w:rsidR="003F37FD" w:rsidRPr="00ED5460" w:rsidRDefault="003F37FD">
            <w:pPr>
              <w:pStyle w:val="TableParagraph"/>
              <w:numPr>
                <w:ilvl w:val="0"/>
                <w:numId w:val="51"/>
              </w:numPr>
              <w:tabs>
                <w:tab w:val="left" w:pos="254"/>
              </w:tabs>
              <w:spacing w:before="0" w:line="143" w:lineRule="exact"/>
              <w:rPr>
                <w:rFonts w:ascii="Arial" w:hAnsi="Arial"/>
                <w:color w:val="000000" w:themeColor="text1"/>
                <w:sz w:val="16"/>
              </w:rPr>
            </w:pPr>
            <w:r w:rsidRPr="00ED5460">
              <w:rPr>
                <w:rFonts w:ascii="Arial" w:hAnsi="Arial"/>
                <w:color w:val="000000" w:themeColor="text1"/>
                <w:spacing w:val="-4"/>
                <w:sz w:val="16"/>
              </w:rPr>
              <w:t>PAYG</w:t>
            </w:r>
          </w:p>
        </w:tc>
        <w:tc>
          <w:tcPr>
            <w:tcW w:w="1361" w:type="dxa"/>
          </w:tcPr>
          <w:p w14:paraId="5D2A80B5" w14:textId="77777777" w:rsidR="003F37FD" w:rsidRPr="00ED5460" w:rsidRDefault="003F37FD">
            <w:pPr>
              <w:pStyle w:val="TableParagraph"/>
              <w:numPr>
                <w:ilvl w:val="0"/>
                <w:numId w:val="50"/>
              </w:numPr>
              <w:tabs>
                <w:tab w:val="left" w:pos="253"/>
              </w:tabs>
              <w:spacing w:before="0" w:line="143" w:lineRule="exact"/>
              <w:rPr>
                <w:rFonts w:ascii="Arial" w:hAnsi="Arial"/>
                <w:color w:val="000000" w:themeColor="text1"/>
                <w:sz w:val="16"/>
              </w:rPr>
            </w:pPr>
            <w:r w:rsidRPr="00ED5460">
              <w:rPr>
                <w:rFonts w:ascii="Arial" w:hAnsi="Arial"/>
                <w:color w:val="000000" w:themeColor="text1"/>
                <w:spacing w:val="-2"/>
                <w:sz w:val="16"/>
              </w:rPr>
              <w:t>PAYG*</w:t>
            </w:r>
          </w:p>
        </w:tc>
        <w:tc>
          <w:tcPr>
            <w:tcW w:w="1361" w:type="dxa"/>
            <w:vMerge/>
            <w:tcBorders>
              <w:top w:val="nil"/>
            </w:tcBorders>
          </w:tcPr>
          <w:p w14:paraId="4298892E" w14:textId="77777777" w:rsidR="003F37FD" w:rsidRDefault="003F37FD" w:rsidP="003D7EDF">
            <w:pPr>
              <w:rPr>
                <w:sz w:val="2"/>
                <w:szCs w:val="2"/>
              </w:rPr>
            </w:pPr>
          </w:p>
        </w:tc>
      </w:tr>
      <w:tr w:rsidR="003F37FD" w14:paraId="3EE42D1D" w14:textId="77777777" w:rsidTr="00852641">
        <w:trPr>
          <w:trHeight w:val="163"/>
        </w:trPr>
        <w:tc>
          <w:tcPr>
            <w:tcW w:w="2053" w:type="dxa"/>
            <w:vMerge/>
            <w:tcBorders>
              <w:top w:val="nil"/>
            </w:tcBorders>
          </w:tcPr>
          <w:p w14:paraId="7AEF4679" w14:textId="77777777" w:rsidR="003F37FD" w:rsidRDefault="003F37FD" w:rsidP="003D7EDF">
            <w:pPr>
              <w:rPr>
                <w:sz w:val="2"/>
                <w:szCs w:val="2"/>
              </w:rPr>
            </w:pPr>
          </w:p>
        </w:tc>
        <w:tc>
          <w:tcPr>
            <w:tcW w:w="2835" w:type="dxa"/>
            <w:vMerge/>
            <w:tcBorders>
              <w:top w:val="nil"/>
            </w:tcBorders>
          </w:tcPr>
          <w:p w14:paraId="486F85D2" w14:textId="77777777" w:rsidR="003F37FD" w:rsidRDefault="003F37FD" w:rsidP="003D7EDF">
            <w:pPr>
              <w:rPr>
                <w:sz w:val="2"/>
                <w:szCs w:val="2"/>
              </w:rPr>
            </w:pPr>
          </w:p>
        </w:tc>
        <w:tc>
          <w:tcPr>
            <w:tcW w:w="1361" w:type="dxa"/>
            <w:vMerge/>
            <w:tcBorders>
              <w:top w:val="nil"/>
              <w:right w:val="dashed" w:sz="4" w:space="0" w:color="95ABD8"/>
            </w:tcBorders>
          </w:tcPr>
          <w:p w14:paraId="796D987C" w14:textId="77777777" w:rsidR="003F37FD" w:rsidRDefault="003F37FD" w:rsidP="003D7EDF">
            <w:pPr>
              <w:rPr>
                <w:sz w:val="2"/>
                <w:szCs w:val="2"/>
              </w:rPr>
            </w:pPr>
          </w:p>
        </w:tc>
        <w:tc>
          <w:tcPr>
            <w:tcW w:w="1361" w:type="dxa"/>
            <w:tcBorders>
              <w:left w:val="dashed" w:sz="4" w:space="0" w:color="95ABD8"/>
            </w:tcBorders>
          </w:tcPr>
          <w:p w14:paraId="7C7FCD05" w14:textId="77777777" w:rsidR="003F37FD" w:rsidRPr="00ED5460" w:rsidRDefault="003F37FD">
            <w:pPr>
              <w:pStyle w:val="TableParagraph"/>
              <w:numPr>
                <w:ilvl w:val="0"/>
                <w:numId w:val="49"/>
              </w:numPr>
              <w:tabs>
                <w:tab w:val="left" w:pos="254"/>
              </w:tabs>
              <w:spacing w:before="0" w:line="143" w:lineRule="exact"/>
              <w:rPr>
                <w:rFonts w:ascii="Arial" w:hAnsi="Arial"/>
                <w:color w:val="000000" w:themeColor="text1"/>
                <w:sz w:val="16"/>
              </w:rPr>
            </w:pPr>
            <w:r w:rsidRPr="00ED5460">
              <w:rPr>
                <w:rFonts w:ascii="Arial" w:hAnsi="Arial"/>
                <w:color w:val="000000" w:themeColor="text1"/>
                <w:spacing w:val="-5"/>
                <w:sz w:val="16"/>
              </w:rPr>
              <w:t>PIT</w:t>
            </w:r>
          </w:p>
        </w:tc>
        <w:tc>
          <w:tcPr>
            <w:tcW w:w="1361" w:type="dxa"/>
          </w:tcPr>
          <w:p w14:paraId="4DE9424F" w14:textId="77777777" w:rsidR="003F37FD" w:rsidRPr="00ED5460" w:rsidRDefault="003F37FD">
            <w:pPr>
              <w:pStyle w:val="TableParagraph"/>
              <w:numPr>
                <w:ilvl w:val="0"/>
                <w:numId w:val="48"/>
              </w:numPr>
              <w:tabs>
                <w:tab w:val="left" w:pos="253"/>
              </w:tabs>
              <w:spacing w:before="0" w:line="143" w:lineRule="exact"/>
              <w:rPr>
                <w:rFonts w:ascii="Arial" w:hAnsi="Arial"/>
                <w:color w:val="000000" w:themeColor="text1"/>
                <w:sz w:val="16"/>
              </w:rPr>
            </w:pPr>
            <w:r w:rsidRPr="00ED5460">
              <w:rPr>
                <w:rFonts w:ascii="Arial" w:hAnsi="Arial"/>
                <w:color w:val="000000" w:themeColor="text1"/>
                <w:spacing w:val="-4"/>
                <w:sz w:val="16"/>
              </w:rPr>
              <w:t>PIT*</w:t>
            </w:r>
          </w:p>
        </w:tc>
        <w:tc>
          <w:tcPr>
            <w:tcW w:w="1361" w:type="dxa"/>
            <w:vMerge/>
            <w:tcBorders>
              <w:top w:val="nil"/>
            </w:tcBorders>
          </w:tcPr>
          <w:p w14:paraId="08A1B688" w14:textId="77777777" w:rsidR="003F37FD" w:rsidRDefault="003F37FD" w:rsidP="003D7EDF">
            <w:pPr>
              <w:rPr>
                <w:sz w:val="2"/>
                <w:szCs w:val="2"/>
              </w:rPr>
            </w:pPr>
          </w:p>
        </w:tc>
      </w:tr>
      <w:tr w:rsidR="003F37FD" w14:paraId="43DADC92" w14:textId="77777777" w:rsidTr="00852641">
        <w:trPr>
          <w:trHeight w:val="163"/>
        </w:trPr>
        <w:tc>
          <w:tcPr>
            <w:tcW w:w="2053" w:type="dxa"/>
            <w:vMerge w:val="restart"/>
          </w:tcPr>
          <w:p w14:paraId="52A383BB" w14:textId="77777777" w:rsidR="003F37FD" w:rsidRDefault="003F37FD" w:rsidP="003D7EDF">
            <w:pPr>
              <w:pStyle w:val="TableParagraph"/>
              <w:spacing w:before="71" w:line="232" w:lineRule="auto"/>
              <w:ind w:right="233"/>
              <w:rPr>
                <w:sz w:val="18"/>
              </w:rPr>
            </w:pPr>
            <w:bookmarkStart w:id="399" w:name="Household_composition"/>
            <w:bookmarkEnd w:id="399"/>
            <w:r>
              <w:rPr>
                <w:spacing w:val="-2"/>
                <w:sz w:val="18"/>
              </w:rPr>
              <w:t>Household</w:t>
            </w:r>
            <w:r>
              <w:rPr>
                <w:spacing w:val="40"/>
                <w:sz w:val="18"/>
              </w:rPr>
              <w:t xml:space="preserve"> </w:t>
            </w:r>
            <w:r>
              <w:rPr>
                <w:spacing w:val="-2"/>
                <w:sz w:val="18"/>
              </w:rPr>
              <w:t>composition</w:t>
            </w:r>
          </w:p>
        </w:tc>
        <w:tc>
          <w:tcPr>
            <w:tcW w:w="2835" w:type="dxa"/>
            <w:vMerge w:val="restart"/>
          </w:tcPr>
          <w:p w14:paraId="660180BC" w14:textId="77777777" w:rsidR="003F37FD" w:rsidRDefault="003F37FD" w:rsidP="003D7EDF">
            <w:pPr>
              <w:pStyle w:val="TableParagraph"/>
              <w:ind w:left="112"/>
              <w:rPr>
                <w:sz w:val="18"/>
              </w:rPr>
            </w:pPr>
            <w:r>
              <w:rPr>
                <w:sz w:val="18"/>
              </w:rPr>
              <w:t>Single-parent</w:t>
            </w:r>
            <w:r>
              <w:rPr>
                <w:spacing w:val="-4"/>
                <w:sz w:val="18"/>
              </w:rPr>
              <w:t xml:space="preserve"> </w:t>
            </w:r>
            <w:r>
              <w:rPr>
                <w:spacing w:val="-2"/>
                <w:sz w:val="18"/>
              </w:rPr>
              <w:t>household</w:t>
            </w:r>
          </w:p>
        </w:tc>
        <w:tc>
          <w:tcPr>
            <w:tcW w:w="1361" w:type="dxa"/>
            <w:vMerge w:val="restart"/>
            <w:tcBorders>
              <w:right w:val="dashed" w:sz="4" w:space="0" w:color="95ABD8"/>
            </w:tcBorders>
          </w:tcPr>
          <w:p w14:paraId="62B4AA66" w14:textId="77777777" w:rsidR="003F37FD" w:rsidRDefault="003F37FD" w:rsidP="003D7EDF">
            <w:pPr>
              <w:pStyle w:val="TableParagraph"/>
              <w:spacing w:before="8"/>
              <w:ind w:left="0"/>
              <w:rPr>
                <w:rFonts w:ascii="Arial"/>
                <w:b/>
                <w:sz w:val="21"/>
              </w:rPr>
            </w:pPr>
          </w:p>
          <w:p w14:paraId="47F9FFCB" w14:textId="77777777" w:rsidR="003F37FD" w:rsidRDefault="003F37FD">
            <w:pPr>
              <w:pStyle w:val="TableParagraph"/>
              <w:numPr>
                <w:ilvl w:val="0"/>
                <w:numId w:val="47"/>
              </w:numPr>
              <w:tabs>
                <w:tab w:val="left" w:pos="106"/>
              </w:tabs>
              <w:spacing w:before="0"/>
              <w:ind w:left="105"/>
              <w:jc w:val="center"/>
              <w:rPr>
                <w:rFonts w:ascii="Arial" w:hAnsi="Arial"/>
                <w:sz w:val="16"/>
              </w:rPr>
            </w:pPr>
          </w:p>
        </w:tc>
        <w:tc>
          <w:tcPr>
            <w:tcW w:w="1361" w:type="dxa"/>
            <w:tcBorders>
              <w:left w:val="dashed" w:sz="4" w:space="0" w:color="95ABD8"/>
            </w:tcBorders>
          </w:tcPr>
          <w:p w14:paraId="5CD6E86F" w14:textId="77777777" w:rsidR="003F37FD" w:rsidRPr="00ED5460" w:rsidRDefault="003F37FD">
            <w:pPr>
              <w:pStyle w:val="TableParagraph"/>
              <w:numPr>
                <w:ilvl w:val="0"/>
                <w:numId w:val="46"/>
              </w:numPr>
              <w:tabs>
                <w:tab w:val="left" w:pos="254"/>
              </w:tabs>
              <w:spacing w:before="0" w:line="143" w:lineRule="exact"/>
              <w:rPr>
                <w:rFonts w:ascii="Arial" w:hAnsi="Arial"/>
                <w:color w:val="000000" w:themeColor="text1"/>
                <w:sz w:val="16"/>
              </w:rPr>
            </w:pPr>
            <w:r w:rsidRPr="00ED5460">
              <w:rPr>
                <w:rFonts w:ascii="Arial" w:hAnsi="Arial"/>
                <w:color w:val="000000" w:themeColor="text1"/>
                <w:spacing w:val="-2"/>
                <w:sz w:val="16"/>
              </w:rPr>
              <w:t>Census</w:t>
            </w:r>
          </w:p>
        </w:tc>
        <w:tc>
          <w:tcPr>
            <w:tcW w:w="1361" w:type="dxa"/>
          </w:tcPr>
          <w:p w14:paraId="3B9FD46C" w14:textId="77777777" w:rsidR="003F37FD" w:rsidRPr="00ED5460" w:rsidRDefault="003F37FD">
            <w:pPr>
              <w:pStyle w:val="TableParagraph"/>
              <w:numPr>
                <w:ilvl w:val="0"/>
                <w:numId w:val="45"/>
              </w:numPr>
              <w:tabs>
                <w:tab w:val="left" w:pos="253"/>
              </w:tabs>
              <w:spacing w:before="0" w:line="143" w:lineRule="exact"/>
              <w:rPr>
                <w:rFonts w:ascii="Arial" w:hAnsi="Arial"/>
                <w:color w:val="000000" w:themeColor="text1"/>
                <w:sz w:val="16"/>
              </w:rPr>
            </w:pPr>
            <w:r w:rsidRPr="00ED5460">
              <w:rPr>
                <w:rFonts w:ascii="Arial" w:hAnsi="Arial"/>
                <w:color w:val="000000" w:themeColor="text1"/>
                <w:spacing w:val="-2"/>
                <w:sz w:val="16"/>
              </w:rPr>
              <w:t>Census</w:t>
            </w:r>
          </w:p>
        </w:tc>
        <w:tc>
          <w:tcPr>
            <w:tcW w:w="1361" w:type="dxa"/>
            <w:vMerge w:val="restart"/>
          </w:tcPr>
          <w:p w14:paraId="7DA514DD" w14:textId="77777777" w:rsidR="003F37FD" w:rsidRDefault="003F37FD" w:rsidP="003D7EDF">
            <w:pPr>
              <w:pStyle w:val="TableParagraph"/>
              <w:spacing w:before="8"/>
              <w:ind w:left="0"/>
              <w:rPr>
                <w:rFonts w:ascii="Arial"/>
                <w:b/>
                <w:sz w:val="21"/>
              </w:rPr>
            </w:pPr>
          </w:p>
          <w:p w14:paraId="411E5620" w14:textId="77777777" w:rsidR="003F37FD" w:rsidRDefault="003F37FD">
            <w:pPr>
              <w:pStyle w:val="TableParagraph"/>
              <w:numPr>
                <w:ilvl w:val="0"/>
                <w:numId w:val="44"/>
              </w:numPr>
              <w:tabs>
                <w:tab w:val="left" w:pos="104"/>
              </w:tabs>
              <w:spacing w:before="0"/>
              <w:ind w:left="103" w:hanging="99"/>
              <w:jc w:val="center"/>
              <w:rPr>
                <w:rFonts w:ascii="Arial" w:hAnsi="Arial"/>
                <w:sz w:val="16"/>
              </w:rPr>
            </w:pPr>
            <w:bookmarkStart w:id="400" w:name="■_DOMINO_"/>
            <w:bookmarkEnd w:id="400"/>
          </w:p>
        </w:tc>
      </w:tr>
      <w:tr w:rsidR="003F37FD" w14:paraId="47F46A3E" w14:textId="77777777" w:rsidTr="00852641">
        <w:trPr>
          <w:trHeight w:val="163"/>
        </w:trPr>
        <w:tc>
          <w:tcPr>
            <w:tcW w:w="2053" w:type="dxa"/>
            <w:vMerge/>
            <w:tcBorders>
              <w:top w:val="nil"/>
            </w:tcBorders>
          </w:tcPr>
          <w:p w14:paraId="3E4CA9CD" w14:textId="77777777" w:rsidR="003F37FD" w:rsidRDefault="003F37FD" w:rsidP="003D7EDF">
            <w:pPr>
              <w:rPr>
                <w:sz w:val="2"/>
                <w:szCs w:val="2"/>
              </w:rPr>
            </w:pPr>
          </w:p>
        </w:tc>
        <w:tc>
          <w:tcPr>
            <w:tcW w:w="2835" w:type="dxa"/>
            <w:vMerge/>
            <w:tcBorders>
              <w:top w:val="nil"/>
            </w:tcBorders>
          </w:tcPr>
          <w:p w14:paraId="1E1AF25E" w14:textId="77777777" w:rsidR="003F37FD" w:rsidRDefault="003F37FD" w:rsidP="003D7EDF">
            <w:pPr>
              <w:rPr>
                <w:sz w:val="2"/>
                <w:szCs w:val="2"/>
              </w:rPr>
            </w:pPr>
          </w:p>
        </w:tc>
        <w:tc>
          <w:tcPr>
            <w:tcW w:w="1361" w:type="dxa"/>
            <w:vMerge/>
            <w:tcBorders>
              <w:top w:val="nil"/>
              <w:right w:val="dashed" w:sz="4" w:space="0" w:color="95ABD8"/>
            </w:tcBorders>
          </w:tcPr>
          <w:p w14:paraId="0AD0D246" w14:textId="77777777" w:rsidR="003F37FD" w:rsidRDefault="003F37FD" w:rsidP="003D7EDF">
            <w:pPr>
              <w:rPr>
                <w:sz w:val="2"/>
                <w:szCs w:val="2"/>
              </w:rPr>
            </w:pPr>
          </w:p>
        </w:tc>
        <w:tc>
          <w:tcPr>
            <w:tcW w:w="1361" w:type="dxa"/>
            <w:tcBorders>
              <w:left w:val="dashed" w:sz="4" w:space="0" w:color="95ABD8"/>
            </w:tcBorders>
          </w:tcPr>
          <w:p w14:paraId="081F7DE8" w14:textId="77777777" w:rsidR="003F37FD" w:rsidRPr="00ED5460" w:rsidRDefault="003F37FD">
            <w:pPr>
              <w:pStyle w:val="TableParagraph"/>
              <w:numPr>
                <w:ilvl w:val="0"/>
                <w:numId w:val="43"/>
              </w:numPr>
              <w:tabs>
                <w:tab w:val="left" w:pos="254"/>
              </w:tabs>
              <w:spacing w:before="0" w:line="143" w:lineRule="exact"/>
              <w:rPr>
                <w:rFonts w:ascii="Arial" w:hAnsi="Arial"/>
                <w:color w:val="000000" w:themeColor="text1"/>
                <w:sz w:val="16"/>
              </w:rPr>
            </w:pPr>
            <w:r w:rsidRPr="00ED5460">
              <w:rPr>
                <w:rFonts w:ascii="Arial" w:hAnsi="Arial"/>
                <w:color w:val="000000" w:themeColor="text1"/>
                <w:spacing w:val="-4"/>
                <w:sz w:val="16"/>
              </w:rPr>
              <w:t>CDLF</w:t>
            </w:r>
          </w:p>
        </w:tc>
        <w:tc>
          <w:tcPr>
            <w:tcW w:w="1361" w:type="dxa"/>
          </w:tcPr>
          <w:p w14:paraId="3B2DE2C8" w14:textId="77777777" w:rsidR="003F37FD" w:rsidRPr="00ED5460" w:rsidRDefault="003F37FD">
            <w:pPr>
              <w:pStyle w:val="TableParagraph"/>
              <w:numPr>
                <w:ilvl w:val="0"/>
                <w:numId w:val="42"/>
              </w:numPr>
              <w:tabs>
                <w:tab w:val="left" w:pos="253"/>
              </w:tabs>
              <w:spacing w:before="0" w:line="143" w:lineRule="exact"/>
              <w:rPr>
                <w:rFonts w:ascii="Arial" w:hAnsi="Arial"/>
                <w:color w:val="000000" w:themeColor="text1"/>
                <w:sz w:val="16"/>
              </w:rPr>
            </w:pPr>
            <w:r w:rsidRPr="00ED5460">
              <w:rPr>
                <w:rFonts w:ascii="Arial" w:hAnsi="Arial"/>
                <w:color w:val="000000" w:themeColor="text1"/>
                <w:spacing w:val="-2"/>
                <w:sz w:val="16"/>
              </w:rPr>
              <w:t>CDLF*</w:t>
            </w:r>
          </w:p>
        </w:tc>
        <w:tc>
          <w:tcPr>
            <w:tcW w:w="1361" w:type="dxa"/>
            <w:vMerge/>
            <w:tcBorders>
              <w:top w:val="nil"/>
            </w:tcBorders>
          </w:tcPr>
          <w:p w14:paraId="6A61E0A8" w14:textId="77777777" w:rsidR="003F37FD" w:rsidRDefault="003F37FD" w:rsidP="003D7EDF">
            <w:pPr>
              <w:rPr>
                <w:sz w:val="2"/>
                <w:szCs w:val="2"/>
              </w:rPr>
            </w:pPr>
          </w:p>
        </w:tc>
      </w:tr>
      <w:tr w:rsidR="003F37FD" w14:paraId="06B6105A" w14:textId="77777777" w:rsidTr="00852641">
        <w:trPr>
          <w:trHeight w:val="163"/>
        </w:trPr>
        <w:tc>
          <w:tcPr>
            <w:tcW w:w="2053" w:type="dxa"/>
            <w:vMerge/>
            <w:tcBorders>
              <w:top w:val="nil"/>
            </w:tcBorders>
          </w:tcPr>
          <w:p w14:paraId="069CA4DE" w14:textId="77777777" w:rsidR="003F37FD" w:rsidRDefault="003F37FD" w:rsidP="003D7EDF">
            <w:pPr>
              <w:rPr>
                <w:sz w:val="2"/>
                <w:szCs w:val="2"/>
              </w:rPr>
            </w:pPr>
          </w:p>
        </w:tc>
        <w:tc>
          <w:tcPr>
            <w:tcW w:w="2835" w:type="dxa"/>
            <w:vMerge/>
            <w:tcBorders>
              <w:top w:val="nil"/>
            </w:tcBorders>
          </w:tcPr>
          <w:p w14:paraId="426D920B" w14:textId="77777777" w:rsidR="003F37FD" w:rsidRDefault="003F37FD" w:rsidP="003D7EDF">
            <w:pPr>
              <w:rPr>
                <w:sz w:val="2"/>
                <w:szCs w:val="2"/>
              </w:rPr>
            </w:pPr>
          </w:p>
        </w:tc>
        <w:tc>
          <w:tcPr>
            <w:tcW w:w="1361" w:type="dxa"/>
            <w:vMerge/>
            <w:tcBorders>
              <w:top w:val="nil"/>
              <w:right w:val="dashed" w:sz="4" w:space="0" w:color="95ABD8"/>
            </w:tcBorders>
          </w:tcPr>
          <w:p w14:paraId="00888F16" w14:textId="77777777" w:rsidR="003F37FD" w:rsidRDefault="003F37FD" w:rsidP="003D7EDF">
            <w:pPr>
              <w:rPr>
                <w:sz w:val="2"/>
                <w:szCs w:val="2"/>
              </w:rPr>
            </w:pPr>
          </w:p>
        </w:tc>
        <w:tc>
          <w:tcPr>
            <w:tcW w:w="1361" w:type="dxa"/>
            <w:tcBorders>
              <w:left w:val="dashed" w:sz="4" w:space="0" w:color="95ABD8"/>
            </w:tcBorders>
          </w:tcPr>
          <w:p w14:paraId="11E5DF5D" w14:textId="77777777" w:rsidR="003F37FD" w:rsidRPr="00ED5460" w:rsidRDefault="003F37FD">
            <w:pPr>
              <w:pStyle w:val="TableParagraph"/>
              <w:numPr>
                <w:ilvl w:val="0"/>
                <w:numId w:val="41"/>
              </w:numPr>
              <w:tabs>
                <w:tab w:val="left" w:pos="254"/>
              </w:tabs>
              <w:spacing w:before="0" w:line="143" w:lineRule="exact"/>
              <w:rPr>
                <w:rFonts w:ascii="Arial" w:hAnsi="Arial"/>
                <w:color w:val="000000" w:themeColor="text1"/>
                <w:sz w:val="16"/>
              </w:rPr>
            </w:pPr>
            <w:r w:rsidRPr="00ED5460">
              <w:rPr>
                <w:rFonts w:ascii="Arial" w:hAnsi="Arial"/>
                <w:color w:val="000000" w:themeColor="text1"/>
                <w:spacing w:val="-2"/>
                <w:sz w:val="16"/>
              </w:rPr>
              <w:t>DOMINO</w:t>
            </w:r>
          </w:p>
        </w:tc>
        <w:tc>
          <w:tcPr>
            <w:tcW w:w="1361" w:type="dxa"/>
          </w:tcPr>
          <w:p w14:paraId="3AB6B83F" w14:textId="77777777" w:rsidR="003F37FD" w:rsidRPr="00ED5460" w:rsidRDefault="003F37FD">
            <w:pPr>
              <w:pStyle w:val="TableParagraph"/>
              <w:numPr>
                <w:ilvl w:val="0"/>
                <w:numId w:val="40"/>
              </w:numPr>
              <w:tabs>
                <w:tab w:val="left" w:pos="253"/>
              </w:tabs>
              <w:spacing w:before="0" w:line="143" w:lineRule="exact"/>
              <w:rPr>
                <w:rFonts w:ascii="Arial" w:hAnsi="Arial"/>
                <w:color w:val="000000" w:themeColor="text1"/>
                <w:sz w:val="16"/>
              </w:rPr>
            </w:pPr>
            <w:r w:rsidRPr="00ED5460">
              <w:rPr>
                <w:rFonts w:ascii="Arial" w:hAnsi="Arial"/>
                <w:color w:val="000000" w:themeColor="text1"/>
                <w:spacing w:val="-2"/>
                <w:sz w:val="16"/>
              </w:rPr>
              <w:t>DOMINO</w:t>
            </w:r>
          </w:p>
        </w:tc>
        <w:tc>
          <w:tcPr>
            <w:tcW w:w="1361" w:type="dxa"/>
            <w:vMerge/>
            <w:tcBorders>
              <w:top w:val="nil"/>
            </w:tcBorders>
          </w:tcPr>
          <w:p w14:paraId="0EC7167A" w14:textId="77777777" w:rsidR="003F37FD" w:rsidRDefault="003F37FD" w:rsidP="003D7EDF">
            <w:pPr>
              <w:rPr>
                <w:sz w:val="2"/>
                <w:szCs w:val="2"/>
              </w:rPr>
            </w:pPr>
          </w:p>
        </w:tc>
      </w:tr>
      <w:tr w:rsidR="003F37FD" w14:paraId="53F4AB16" w14:textId="77777777" w:rsidTr="00852641">
        <w:trPr>
          <w:trHeight w:val="163"/>
        </w:trPr>
        <w:tc>
          <w:tcPr>
            <w:tcW w:w="2053" w:type="dxa"/>
            <w:vMerge/>
            <w:tcBorders>
              <w:top w:val="nil"/>
            </w:tcBorders>
          </w:tcPr>
          <w:p w14:paraId="119E11DB" w14:textId="77777777" w:rsidR="003F37FD" w:rsidRDefault="003F37FD" w:rsidP="003D7EDF">
            <w:pPr>
              <w:rPr>
                <w:sz w:val="2"/>
                <w:szCs w:val="2"/>
              </w:rPr>
            </w:pPr>
          </w:p>
        </w:tc>
        <w:tc>
          <w:tcPr>
            <w:tcW w:w="2835" w:type="dxa"/>
            <w:vMerge/>
            <w:tcBorders>
              <w:top w:val="nil"/>
            </w:tcBorders>
          </w:tcPr>
          <w:p w14:paraId="781FCB22" w14:textId="77777777" w:rsidR="003F37FD" w:rsidRDefault="003F37FD" w:rsidP="003D7EDF">
            <w:pPr>
              <w:rPr>
                <w:sz w:val="2"/>
                <w:szCs w:val="2"/>
              </w:rPr>
            </w:pPr>
          </w:p>
        </w:tc>
        <w:tc>
          <w:tcPr>
            <w:tcW w:w="1361" w:type="dxa"/>
            <w:vMerge/>
            <w:tcBorders>
              <w:top w:val="nil"/>
              <w:right w:val="dashed" w:sz="4" w:space="0" w:color="95ABD8"/>
            </w:tcBorders>
          </w:tcPr>
          <w:p w14:paraId="76C0C99D" w14:textId="77777777" w:rsidR="003F37FD" w:rsidRDefault="003F37FD" w:rsidP="003D7EDF">
            <w:pPr>
              <w:rPr>
                <w:sz w:val="2"/>
                <w:szCs w:val="2"/>
              </w:rPr>
            </w:pPr>
          </w:p>
        </w:tc>
        <w:tc>
          <w:tcPr>
            <w:tcW w:w="1361" w:type="dxa"/>
            <w:tcBorders>
              <w:left w:val="dashed" w:sz="4" w:space="0" w:color="95ABD8"/>
            </w:tcBorders>
          </w:tcPr>
          <w:p w14:paraId="5D038C63" w14:textId="77777777" w:rsidR="003F37FD" w:rsidRPr="00ED5460" w:rsidRDefault="003F37FD">
            <w:pPr>
              <w:pStyle w:val="TableParagraph"/>
              <w:numPr>
                <w:ilvl w:val="0"/>
                <w:numId w:val="39"/>
              </w:numPr>
              <w:tabs>
                <w:tab w:val="left" w:pos="254"/>
              </w:tabs>
              <w:spacing w:before="0" w:line="143" w:lineRule="exact"/>
              <w:rPr>
                <w:rFonts w:ascii="Arial" w:hAnsi="Arial"/>
                <w:color w:val="000000" w:themeColor="text1"/>
                <w:sz w:val="16"/>
              </w:rPr>
            </w:pPr>
            <w:r w:rsidRPr="00ED5460">
              <w:rPr>
                <w:rFonts w:ascii="Arial" w:hAnsi="Arial"/>
                <w:color w:val="000000" w:themeColor="text1"/>
                <w:spacing w:val="-5"/>
                <w:sz w:val="16"/>
              </w:rPr>
              <w:t>NHS</w:t>
            </w:r>
          </w:p>
        </w:tc>
        <w:tc>
          <w:tcPr>
            <w:tcW w:w="1361" w:type="dxa"/>
          </w:tcPr>
          <w:p w14:paraId="6C2D91A5" w14:textId="77777777" w:rsidR="003F37FD" w:rsidRPr="00ED5460" w:rsidRDefault="003F37FD">
            <w:pPr>
              <w:pStyle w:val="TableParagraph"/>
              <w:numPr>
                <w:ilvl w:val="0"/>
                <w:numId w:val="38"/>
              </w:numPr>
              <w:tabs>
                <w:tab w:val="left" w:pos="253"/>
              </w:tabs>
              <w:spacing w:before="0" w:line="143" w:lineRule="exact"/>
              <w:rPr>
                <w:rFonts w:ascii="Arial" w:hAnsi="Arial"/>
                <w:color w:val="000000" w:themeColor="text1"/>
                <w:sz w:val="16"/>
              </w:rPr>
            </w:pPr>
            <w:r w:rsidRPr="00ED5460">
              <w:rPr>
                <w:rFonts w:ascii="Arial" w:hAnsi="Arial"/>
                <w:color w:val="000000" w:themeColor="text1"/>
                <w:spacing w:val="-5"/>
                <w:sz w:val="16"/>
              </w:rPr>
              <w:t>NHS</w:t>
            </w:r>
          </w:p>
        </w:tc>
        <w:tc>
          <w:tcPr>
            <w:tcW w:w="1361" w:type="dxa"/>
            <w:vMerge/>
            <w:tcBorders>
              <w:top w:val="nil"/>
            </w:tcBorders>
          </w:tcPr>
          <w:p w14:paraId="2B39656C" w14:textId="77777777" w:rsidR="003F37FD" w:rsidRDefault="003F37FD" w:rsidP="003D7EDF">
            <w:pPr>
              <w:rPr>
                <w:sz w:val="2"/>
                <w:szCs w:val="2"/>
              </w:rPr>
            </w:pPr>
          </w:p>
        </w:tc>
      </w:tr>
      <w:tr w:rsidR="003F37FD" w14:paraId="713325D2" w14:textId="77777777" w:rsidTr="00852641">
        <w:trPr>
          <w:trHeight w:val="163"/>
        </w:trPr>
        <w:tc>
          <w:tcPr>
            <w:tcW w:w="2053" w:type="dxa"/>
            <w:vMerge/>
            <w:tcBorders>
              <w:top w:val="nil"/>
            </w:tcBorders>
          </w:tcPr>
          <w:p w14:paraId="6C545670" w14:textId="77777777" w:rsidR="003F37FD" w:rsidRDefault="003F37FD" w:rsidP="003D7EDF">
            <w:pPr>
              <w:rPr>
                <w:sz w:val="2"/>
                <w:szCs w:val="2"/>
              </w:rPr>
            </w:pPr>
          </w:p>
        </w:tc>
        <w:tc>
          <w:tcPr>
            <w:tcW w:w="2835" w:type="dxa"/>
            <w:vMerge w:val="restart"/>
          </w:tcPr>
          <w:p w14:paraId="7A84F2A8" w14:textId="77777777" w:rsidR="003F37FD" w:rsidRDefault="003F37FD" w:rsidP="003D7EDF">
            <w:pPr>
              <w:pStyle w:val="TableParagraph"/>
              <w:ind w:left="112"/>
              <w:rPr>
                <w:sz w:val="18"/>
              </w:rPr>
            </w:pPr>
            <w:r>
              <w:rPr>
                <w:sz w:val="18"/>
              </w:rPr>
              <w:t xml:space="preserve">Household </w:t>
            </w:r>
            <w:r>
              <w:rPr>
                <w:spacing w:val="-4"/>
                <w:sz w:val="18"/>
              </w:rPr>
              <w:t>size</w:t>
            </w:r>
          </w:p>
        </w:tc>
        <w:tc>
          <w:tcPr>
            <w:tcW w:w="1361" w:type="dxa"/>
            <w:vMerge w:val="restart"/>
            <w:tcBorders>
              <w:right w:val="dashed" w:sz="4" w:space="0" w:color="95ABD8"/>
            </w:tcBorders>
          </w:tcPr>
          <w:p w14:paraId="595E0D7E" w14:textId="77777777" w:rsidR="003F37FD" w:rsidRDefault="003F37FD" w:rsidP="003D7EDF">
            <w:pPr>
              <w:pStyle w:val="TableParagraph"/>
              <w:spacing w:before="1"/>
              <w:ind w:left="0"/>
              <w:rPr>
                <w:rFonts w:ascii="Arial"/>
                <w:b/>
                <w:sz w:val="14"/>
              </w:rPr>
            </w:pPr>
          </w:p>
          <w:p w14:paraId="08387B5C" w14:textId="77777777" w:rsidR="003F37FD" w:rsidRDefault="003F37FD">
            <w:pPr>
              <w:pStyle w:val="TableParagraph"/>
              <w:numPr>
                <w:ilvl w:val="0"/>
                <w:numId w:val="37"/>
              </w:numPr>
              <w:tabs>
                <w:tab w:val="left" w:pos="106"/>
              </w:tabs>
              <w:spacing w:before="1"/>
              <w:ind w:left="105"/>
              <w:jc w:val="center"/>
              <w:rPr>
                <w:rFonts w:ascii="Arial" w:hAnsi="Arial"/>
                <w:sz w:val="16"/>
              </w:rPr>
            </w:pPr>
          </w:p>
        </w:tc>
        <w:tc>
          <w:tcPr>
            <w:tcW w:w="1361" w:type="dxa"/>
            <w:tcBorders>
              <w:left w:val="dashed" w:sz="4" w:space="0" w:color="95ABD8"/>
            </w:tcBorders>
          </w:tcPr>
          <w:p w14:paraId="79E13111" w14:textId="77777777" w:rsidR="003F37FD" w:rsidRPr="00ED5460" w:rsidRDefault="003F37FD">
            <w:pPr>
              <w:pStyle w:val="TableParagraph"/>
              <w:numPr>
                <w:ilvl w:val="0"/>
                <w:numId w:val="36"/>
              </w:numPr>
              <w:tabs>
                <w:tab w:val="left" w:pos="254"/>
              </w:tabs>
              <w:spacing w:before="0" w:line="143" w:lineRule="exact"/>
              <w:rPr>
                <w:rFonts w:ascii="Arial" w:hAnsi="Arial"/>
                <w:color w:val="000000" w:themeColor="text1"/>
                <w:sz w:val="16"/>
              </w:rPr>
            </w:pPr>
            <w:r w:rsidRPr="00ED5460">
              <w:rPr>
                <w:rFonts w:ascii="Arial" w:hAnsi="Arial"/>
                <w:color w:val="000000" w:themeColor="text1"/>
                <w:spacing w:val="-2"/>
                <w:sz w:val="16"/>
              </w:rPr>
              <w:t>Census</w:t>
            </w:r>
          </w:p>
        </w:tc>
        <w:tc>
          <w:tcPr>
            <w:tcW w:w="1361" w:type="dxa"/>
          </w:tcPr>
          <w:p w14:paraId="4F243F4D" w14:textId="77777777" w:rsidR="003F37FD" w:rsidRPr="00ED5460" w:rsidRDefault="003F37FD">
            <w:pPr>
              <w:pStyle w:val="TableParagraph"/>
              <w:numPr>
                <w:ilvl w:val="0"/>
                <w:numId w:val="35"/>
              </w:numPr>
              <w:tabs>
                <w:tab w:val="left" w:pos="253"/>
              </w:tabs>
              <w:spacing w:before="0" w:line="143" w:lineRule="exact"/>
              <w:rPr>
                <w:rFonts w:ascii="Arial" w:hAnsi="Arial"/>
                <w:color w:val="000000" w:themeColor="text1"/>
                <w:sz w:val="16"/>
              </w:rPr>
            </w:pPr>
            <w:r w:rsidRPr="00ED5460">
              <w:rPr>
                <w:rFonts w:ascii="Arial" w:hAnsi="Arial"/>
                <w:color w:val="000000" w:themeColor="text1"/>
                <w:spacing w:val="-2"/>
                <w:sz w:val="16"/>
              </w:rPr>
              <w:t>Census</w:t>
            </w:r>
          </w:p>
        </w:tc>
        <w:tc>
          <w:tcPr>
            <w:tcW w:w="1361" w:type="dxa"/>
            <w:vMerge w:val="restart"/>
          </w:tcPr>
          <w:p w14:paraId="3C9D5CFE" w14:textId="77777777" w:rsidR="003F37FD" w:rsidRDefault="003F37FD" w:rsidP="003D7EDF">
            <w:pPr>
              <w:pStyle w:val="TableParagraph"/>
              <w:spacing w:before="1"/>
              <w:ind w:left="0"/>
              <w:rPr>
                <w:rFonts w:ascii="Arial"/>
                <w:b/>
                <w:sz w:val="14"/>
              </w:rPr>
            </w:pPr>
          </w:p>
          <w:p w14:paraId="7C0544F3" w14:textId="77777777" w:rsidR="003F37FD" w:rsidRDefault="003F37FD">
            <w:pPr>
              <w:pStyle w:val="TableParagraph"/>
              <w:numPr>
                <w:ilvl w:val="0"/>
                <w:numId w:val="34"/>
              </w:numPr>
              <w:tabs>
                <w:tab w:val="left" w:pos="104"/>
              </w:tabs>
              <w:spacing w:before="1"/>
              <w:ind w:left="103" w:hanging="99"/>
              <w:jc w:val="center"/>
              <w:rPr>
                <w:rFonts w:ascii="Arial" w:hAnsi="Arial"/>
                <w:sz w:val="16"/>
              </w:rPr>
            </w:pPr>
          </w:p>
        </w:tc>
      </w:tr>
      <w:tr w:rsidR="003F37FD" w14:paraId="5984D805" w14:textId="77777777" w:rsidTr="00852641">
        <w:trPr>
          <w:trHeight w:val="163"/>
        </w:trPr>
        <w:tc>
          <w:tcPr>
            <w:tcW w:w="2053" w:type="dxa"/>
            <w:vMerge/>
            <w:tcBorders>
              <w:top w:val="nil"/>
            </w:tcBorders>
          </w:tcPr>
          <w:p w14:paraId="523ED9C1" w14:textId="77777777" w:rsidR="003F37FD" w:rsidRDefault="003F37FD" w:rsidP="003D7EDF">
            <w:pPr>
              <w:rPr>
                <w:sz w:val="2"/>
                <w:szCs w:val="2"/>
              </w:rPr>
            </w:pPr>
          </w:p>
        </w:tc>
        <w:tc>
          <w:tcPr>
            <w:tcW w:w="2835" w:type="dxa"/>
            <w:vMerge/>
            <w:tcBorders>
              <w:top w:val="nil"/>
            </w:tcBorders>
          </w:tcPr>
          <w:p w14:paraId="5034B3AE" w14:textId="77777777" w:rsidR="003F37FD" w:rsidRDefault="003F37FD" w:rsidP="003D7EDF">
            <w:pPr>
              <w:rPr>
                <w:sz w:val="2"/>
                <w:szCs w:val="2"/>
              </w:rPr>
            </w:pPr>
          </w:p>
        </w:tc>
        <w:tc>
          <w:tcPr>
            <w:tcW w:w="1361" w:type="dxa"/>
            <w:vMerge/>
            <w:tcBorders>
              <w:top w:val="nil"/>
              <w:right w:val="dashed" w:sz="4" w:space="0" w:color="95ABD8"/>
            </w:tcBorders>
          </w:tcPr>
          <w:p w14:paraId="10DDE9A3" w14:textId="77777777" w:rsidR="003F37FD" w:rsidRDefault="003F37FD" w:rsidP="003D7EDF">
            <w:pPr>
              <w:rPr>
                <w:sz w:val="2"/>
                <w:szCs w:val="2"/>
              </w:rPr>
            </w:pPr>
          </w:p>
        </w:tc>
        <w:tc>
          <w:tcPr>
            <w:tcW w:w="1361" w:type="dxa"/>
            <w:tcBorders>
              <w:left w:val="dashed" w:sz="4" w:space="0" w:color="95ABD8"/>
            </w:tcBorders>
          </w:tcPr>
          <w:p w14:paraId="2C58DA5F" w14:textId="77777777" w:rsidR="003F37FD" w:rsidRPr="00ED5460" w:rsidRDefault="003F37FD">
            <w:pPr>
              <w:pStyle w:val="TableParagraph"/>
              <w:numPr>
                <w:ilvl w:val="0"/>
                <w:numId w:val="33"/>
              </w:numPr>
              <w:tabs>
                <w:tab w:val="left" w:pos="254"/>
              </w:tabs>
              <w:spacing w:before="0" w:line="143" w:lineRule="exact"/>
              <w:rPr>
                <w:rFonts w:ascii="Arial" w:hAnsi="Arial"/>
                <w:color w:val="000000" w:themeColor="text1"/>
                <w:sz w:val="16"/>
              </w:rPr>
            </w:pPr>
            <w:r w:rsidRPr="00ED5460">
              <w:rPr>
                <w:rFonts w:ascii="Arial" w:hAnsi="Arial"/>
                <w:color w:val="000000" w:themeColor="text1"/>
                <w:spacing w:val="-4"/>
                <w:sz w:val="16"/>
              </w:rPr>
              <w:t>CDLF</w:t>
            </w:r>
          </w:p>
        </w:tc>
        <w:tc>
          <w:tcPr>
            <w:tcW w:w="1361" w:type="dxa"/>
          </w:tcPr>
          <w:p w14:paraId="67BE4547" w14:textId="77777777" w:rsidR="003F37FD" w:rsidRPr="00ED5460" w:rsidRDefault="003F37FD">
            <w:pPr>
              <w:pStyle w:val="TableParagraph"/>
              <w:numPr>
                <w:ilvl w:val="0"/>
                <w:numId w:val="32"/>
              </w:numPr>
              <w:tabs>
                <w:tab w:val="left" w:pos="253"/>
              </w:tabs>
              <w:spacing w:before="0" w:line="143" w:lineRule="exact"/>
              <w:rPr>
                <w:rFonts w:ascii="Arial" w:hAnsi="Arial"/>
                <w:color w:val="000000" w:themeColor="text1"/>
                <w:sz w:val="16"/>
              </w:rPr>
            </w:pPr>
            <w:r w:rsidRPr="00ED5460">
              <w:rPr>
                <w:rFonts w:ascii="Arial" w:hAnsi="Arial"/>
                <w:color w:val="000000" w:themeColor="text1"/>
                <w:spacing w:val="-2"/>
                <w:sz w:val="16"/>
              </w:rPr>
              <w:t>CDLF*</w:t>
            </w:r>
          </w:p>
        </w:tc>
        <w:tc>
          <w:tcPr>
            <w:tcW w:w="1361" w:type="dxa"/>
            <w:vMerge/>
            <w:tcBorders>
              <w:top w:val="nil"/>
            </w:tcBorders>
          </w:tcPr>
          <w:p w14:paraId="09749BAC" w14:textId="77777777" w:rsidR="003F37FD" w:rsidRDefault="003F37FD" w:rsidP="003D7EDF">
            <w:pPr>
              <w:rPr>
                <w:sz w:val="2"/>
                <w:szCs w:val="2"/>
              </w:rPr>
            </w:pPr>
          </w:p>
        </w:tc>
      </w:tr>
      <w:tr w:rsidR="003F37FD" w14:paraId="7F73B4D4" w14:textId="77777777" w:rsidTr="00852641">
        <w:trPr>
          <w:trHeight w:val="163"/>
        </w:trPr>
        <w:tc>
          <w:tcPr>
            <w:tcW w:w="2053" w:type="dxa"/>
            <w:vMerge/>
            <w:tcBorders>
              <w:top w:val="nil"/>
            </w:tcBorders>
          </w:tcPr>
          <w:p w14:paraId="58601D0B" w14:textId="77777777" w:rsidR="003F37FD" w:rsidRDefault="003F37FD" w:rsidP="003D7EDF">
            <w:pPr>
              <w:rPr>
                <w:sz w:val="2"/>
                <w:szCs w:val="2"/>
              </w:rPr>
            </w:pPr>
          </w:p>
        </w:tc>
        <w:tc>
          <w:tcPr>
            <w:tcW w:w="2835" w:type="dxa"/>
            <w:vMerge/>
            <w:tcBorders>
              <w:top w:val="nil"/>
            </w:tcBorders>
          </w:tcPr>
          <w:p w14:paraId="7A47180B" w14:textId="77777777" w:rsidR="003F37FD" w:rsidRDefault="003F37FD" w:rsidP="003D7EDF">
            <w:pPr>
              <w:rPr>
                <w:sz w:val="2"/>
                <w:szCs w:val="2"/>
              </w:rPr>
            </w:pPr>
          </w:p>
        </w:tc>
        <w:tc>
          <w:tcPr>
            <w:tcW w:w="1361" w:type="dxa"/>
            <w:vMerge/>
            <w:tcBorders>
              <w:top w:val="nil"/>
              <w:right w:val="dashed" w:sz="4" w:space="0" w:color="95ABD8"/>
            </w:tcBorders>
          </w:tcPr>
          <w:p w14:paraId="1472512A" w14:textId="77777777" w:rsidR="003F37FD" w:rsidRDefault="003F37FD" w:rsidP="003D7EDF">
            <w:pPr>
              <w:rPr>
                <w:sz w:val="2"/>
                <w:szCs w:val="2"/>
              </w:rPr>
            </w:pPr>
          </w:p>
        </w:tc>
        <w:tc>
          <w:tcPr>
            <w:tcW w:w="1361" w:type="dxa"/>
            <w:tcBorders>
              <w:left w:val="dashed" w:sz="4" w:space="0" w:color="95ABD8"/>
            </w:tcBorders>
          </w:tcPr>
          <w:p w14:paraId="00A072C8" w14:textId="77777777" w:rsidR="003F37FD" w:rsidRPr="00ED5460" w:rsidRDefault="003F37FD">
            <w:pPr>
              <w:pStyle w:val="TableParagraph"/>
              <w:numPr>
                <w:ilvl w:val="0"/>
                <w:numId w:val="31"/>
              </w:numPr>
              <w:tabs>
                <w:tab w:val="left" w:pos="254"/>
              </w:tabs>
              <w:spacing w:before="0" w:line="143" w:lineRule="exact"/>
              <w:rPr>
                <w:rFonts w:ascii="Arial" w:hAnsi="Arial"/>
                <w:color w:val="000000" w:themeColor="text1"/>
                <w:sz w:val="16"/>
              </w:rPr>
            </w:pPr>
            <w:r w:rsidRPr="00ED5460">
              <w:rPr>
                <w:rFonts w:ascii="Arial" w:hAnsi="Arial"/>
                <w:color w:val="000000" w:themeColor="text1"/>
                <w:spacing w:val="-5"/>
                <w:sz w:val="16"/>
              </w:rPr>
              <w:t>NHS</w:t>
            </w:r>
          </w:p>
        </w:tc>
        <w:tc>
          <w:tcPr>
            <w:tcW w:w="1361" w:type="dxa"/>
          </w:tcPr>
          <w:p w14:paraId="266010D0" w14:textId="77777777" w:rsidR="003F37FD" w:rsidRPr="00ED5460" w:rsidRDefault="003F37FD">
            <w:pPr>
              <w:pStyle w:val="TableParagraph"/>
              <w:numPr>
                <w:ilvl w:val="0"/>
                <w:numId w:val="30"/>
              </w:numPr>
              <w:tabs>
                <w:tab w:val="left" w:pos="253"/>
              </w:tabs>
              <w:spacing w:before="0" w:line="143" w:lineRule="exact"/>
              <w:rPr>
                <w:rFonts w:ascii="Arial" w:hAnsi="Arial"/>
                <w:color w:val="000000" w:themeColor="text1"/>
                <w:sz w:val="16"/>
              </w:rPr>
            </w:pPr>
            <w:r w:rsidRPr="00ED5460">
              <w:rPr>
                <w:rFonts w:ascii="Arial" w:hAnsi="Arial"/>
                <w:color w:val="000000" w:themeColor="text1"/>
                <w:spacing w:val="-5"/>
                <w:sz w:val="16"/>
              </w:rPr>
              <w:t>NHS</w:t>
            </w:r>
          </w:p>
        </w:tc>
        <w:tc>
          <w:tcPr>
            <w:tcW w:w="1361" w:type="dxa"/>
            <w:vMerge/>
            <w:tcBorders>
              <w:top w:val="nil"/>
            </w:tcBorders>
          </w:tcPr>
          <w:p w14:paraId="4E71D135" w14:textId="77777777" w:rsidR="003F37FD" w:rsidRDefault="003F37FD" w:rsidP="003D7EDF">
            <w:pPr>
              <w:rPr>
                <w:sz w:val="2"/>
                <w:szCs w:val="2"/>
              </w:rPr>
            </w:pPr>
          </w:p>
        </w:tc>
      </w:tr>
      <w:tr w:rsidR="003F37FD" w14:paraId="6B896189" w14:textId="77777777" w:rsidTr="00852641">
        <w:trPr>
          <w:trHeight w:val="351"/>
        </w:trPr>
        <w:tc>
          <w:tcPr>
            <w:tcW w:w="10332" w:type="dxa"/>
            <w:gridSpan w:val="6"/>
            <w:shd w:val="clear" w:color="auto" w:fill="D0D8EE"/>
          </w:tcPr>
          <w:p w14:paraId="14ED37FB" w14:textId="77777777" w:rsidR="003F37FD" w:rsidRDefault="003F37FD" w:rsidP="00A67E44">
            <w:pPr>
              <w:pStyle w:val="TableParagraph"/>
              <w:keepNext/>
              <w:rPr>
                <w:b/>
                <w:sz w:val="18"/>
              </w:rPr>
            </w:pPr>
            <w:bookmarkStart w:id="401" w:name="Health_"/>
            <w:bookmarkEnd w:id="401"/>
            <w:r w:rsidRPr="00DF14D6">
              <w:rPr>
                <w:b/>
                <w:color w:val="44546A" w:themeColor="text2"/>
                <w:spacing w:val="-2"/>
                <w:sz w:val="18"/>
              </w:rPr>
              <w:t>Health</w:t>
            </w:r>
          </w:p>
        </w:tc>
      </w:tr>
      <w:tr w:rsidR="003F37FD" w14:paraId="51EC32DC" w14:textId="77777777" w:rsidTr="00852641">
        <w:trPr>
          <w:trHeight w:val="163"/>
        </w:trPr>
        <w:tc>
          <w:tcPr>
            <w:tcW w:w="2053" w:type="dxa"/>
            <w:vMerge w:val="restart"/>
          </w:tcPr>
          <w:p w14:paraId="106FBE4E" w14:textId="77777777" w:rsidR="003F37FD" w:rsidRDefault="003F37FD" w:rsidP="003D7EDF">
            <w:pPr>
              <w:pStyle w:val="TableParagraph"/>
              <w:rPr>
                <w:sz w:val="18"/>
              </w:rPr>
            </w:pPr>
            <w:bookmarkStart w:id="402" w:name="Chronic_health_issues"/>
            <w:bookmarkEnd w:id="402"/>
            <w:r>
              <w:rPr>
                <w:sz w:val="18"/>
              </w:rPr>
              <w:t>Chronic</w:t>
            </w:r>
            <w:r>
              <w:rPr>
                <w:spacing w:val="-3"/>
                <w:sz w:val="18"/>
              </w:rPr>
              <w:t xml:space="preserve"> </w:t>
            </w:r>
            <w:r>
              <w:rPr>
                <w:sz w:val="18"/>
              </w:rPr>
              <w:t>health</w:t>
            </w:r>
            <w:r>
              <w:rPr>
                <w:spacing w:val="-2"/>
                <w:sz w:val="18"/>
              </w:rPr>
              <w:t xml:space="preserve"> issues</w:t>
            </w:r>
          </w:p>
        </w:tc>
        <w:tc>
          <w:tcPr>
            <w:tcW w:w="2835" w:type="dxa"/>
            <w:vMerge w:val="restart"/>
          </w:tcPr>
          <w:p w14:paraId="29E481CA" w14:textId="77777777" w:rsidR="003F37FD" w:rsidRDefault="003F37FD" w:rsidP="003D7EDF">
            <w:pPr>
              <w:pStyle w:val="TableParagraph"/>
              <w:ind w:left="112"/>
              <w:rPr>
                <w:sz w:val="18"/>
              </w:rPr>
            </w:pPr>
            <w:r>
              <w:rPr>
                <w:sz w:val="18"/>
              </w:rPr>
              <w:t>Chronic</w:t>
            </w:r>
            <w:r>
              <w:rPr>
                <w:spacing w:val="-4"/>
                <w:sz w:val="18"/>
              </w:rPr>
              <w:t xml:space="preserve"> </w:t>
            </w:r>
            <w:r>
              <w:rPr>
                <w:sz w:val="18"/>
              </w:rPr>
              <w:t>health</w:t>
            </w:r>
            <w:r>
              <w:rPr>
                <w:spacing w:val="-1"/>
                <w:sz w:val="18"/>
              </w:rPr>
              <w:t xml:space="preserve"> </w:t>
            </w:r>
            <w:r>
              <w:rPr>
                <w:sz w:val="18"/>
              </w:rPr>
              <w:t>issues</w:t>
            </w:r>
            <w:r>
              <w:rPr>
                <w:spacing w:val="-1"/>
                <w:sz w:val="18"/>
              </w:rPr>
              <w:t xml:space="preserve"> </w:t>
            </w:r>
            <w:r>
              <w:rPr>
                <w:sz w:val="18"/>
              </w:rPr>
              <w:t>of</w:t>
            </w:r>
            <w:r>
              <w:rPr>
                <w:spacing w:val="-1"/>
                <w:sz w:val="18"/>
              </w:rPr>
              <w:t xml:space="preserve"> </w:t>
            </w:r>
            <w:r>
              <w:rPr>
                <w:spacing w:val="-2"/>
                <w:sz w:val="18"/>
              </w:rPr>
              <w:t>parents</w:t>
            </w:r>
          </w:p>
        </w:tc>
        <w:tc>
          <w:tcPr>
            <w:tcW w:w="1361" w:type="dxa"/>
            <w:vMerge w:val="restart"/>
          </w:tcPr>
          <w:p w14:paraId="3E53F8DA" w14:textId="77777777" w:rsidR="003F37FD" w:rsidRDefault="003F37FD" w:rsidP="003D7EDF">
            <w:pPr>
              <w:pStyle w:val="TableParagraph"/>
              <w:spacing w:before="2"/>
              <w:ind w:left="0"/>
              <w:rPr>
                <w:rFonts w:ascii="Arial"/>
                <w:b/>
                <w:sz w:val="28"/>
              </w:rPr>
            </w:pPr>
          </w:p>
          <w:p w14:paraId="367E8E33" w14:textId="77777777" w:rsidR="003F37FD" w:rsidRDefault="003F37FD">
            <w:pPr>
              <w:pStyle w:val="TableParagraph"/>
              <w:numPr>
                <w:ilvl w:val="0"/>
                <w:numId w:val="29"/>
              </w:numPr>
              <w:tabs>
                <w:tab w:val="left" w:pos="118"/>
              </w:tabs>
              <w:spacing w:before="0"/>
              <w:ind w:left="117"/>
              <w:jc w:val="center"/>
              <w:rPr>
                <w:rFonts w:ascii="Arial" w:hAnsi="Arial"/>
                <w:sz w:val="18"/>
              </w:rPr>
            </w:pPr>
          </w:p>
        </w:tc>
        <w:tc>
          <w:tcPr>
            <w:tcW w:w="1361" w:type="dxa"/>
          </w:tcPr>
          <w:p w14:paraId="30220D8D" w14:textId="77777777" w:rsidR="003F37FD" w:rsidRPr="00ED5460" w:rsidRDefault="003F37FD">
            <w:pPr>
              <w:pStyle w:val="TableParagraph"/>
              <w:numPr>
                <w:ilvl w:val="0"/>
                <w:numId w:val="28"/>
              </w:numPr>
              <w:tabs>
                <w:tab w:val="left" w:pos="254"/>
              </w:tabs>
              <w:spacing w:before="0" w:line="143" w:lineRule="exact"/>
              <w:rPr>
                <w:rFonts w:ascii="Arial" w:hAnsi="Arial"/>
                <w:color w:val="000000" w:themeColor="text1"/>
                <w:sz w:val="16"/>
              </w:rPr>
            </w:pPr>
            <w:r w:rsidRPr="00ED5460">
              <w:rPr>
                <w:rFonts w:ascii="Arial" w:hAnsi="Arial"/>
                <w:color w:val="000000" w:themeColor="text1"/>
                <w:spacing w:val="-2"/>
                <w:sz w:val="16"/>
              </w:rPr>
              <w:t>CENSUS</w:t>
            </w:r>
          </w:p>
        </w:tc>
        <w:tc>
          <w:tcPr>
            <w:tcW w:w="1361" w:type="dxa"/>
          </w:tcPr>
          <w:p w14:paraId="256E9797" w14:textId="77777777" w:rsidR="003F37FD" w:rsidRPr="00ED5460" w:rsidRDefault="003F37FD">
            <w:pPr>
              <w:pStyle w:val="TableParagraph"/>
              <w:numPr>
                <w:ilvl w:val="0"/>
                <w:numId w:val="27"/>
              </w:numPr>
              <w:tabs>
                <w:tab w:val="left" w:pos="253"/>
              </w:tabs>
              <w:spacing w:before="0" w:line="143" w:lineRule="exact"/>
              <w:rPr>
                <w:rFonts w:ascii="Arial" w:hAnsi="Arial"/>
                <w:color w:val="000000" w:themeColor="text1"/>
                <w:sz w:val="16"/>
              </w:rPr>
            </w:pPr>
            <w:bookmarkStart w:id="403" w:name="■_DOMINO"/>
            <w:bookmarkEnd w:id="403"/>
            <w:r w:rsidRPr="00ED5460">
              <w:rPr>
                <w:rFonts w:ascii="Arial" w:hAnsi="Arial"/>
                <w:color w:val="000000" w:themeColor="text1"/>
                <w:spacing w:val="-2"/>
                <w:sz w:val="16"/>
              </w:rPr>
              <w:t>CENSUS</w:t>
            </w:r>
          </w:p>
        </w:tc>
        <w:tc>
          <w:tcPr>
            <w:tcW w:w="1361" w:type="dxa"/>
            <w:vMerge w:val="restart"/>
          </w:tcPr>
          <w:p w14:paraId="1EBA4CA1" w14:textId="77777777" w:rsidR="003F37FD" w:rsidRDefault="003F37FD" w:rsidP="003D7EDF">
            <w:pPr>
              <w:pStyle w:val="TableParagraph"/>
              <w:spacing w:before="2"/>
              <w:ind w:left="0"/>
              <w:rPr>
                <w:rFonts w:ascii="Arial"/>
                <w:b/>
                <w:sz w:val="28"/>
              </w:rPr>
            </w:pPr>
          </w:p>
          <w:p w14:paraId="6C1A8EFB" w14:textId="77777777" w:rsidR="003F37FD" w:rsidRDefault="003F37FD">
            <w:pPr>
              <w:pStyle w:val="TableParagraph"/>
              <w:numPr>
                <w:ilvl w:val="0"/>
                <w:numId w:val="26"/>
              </w:numPr>
              <w:tabs>
                <w:tab w:val="left" w:pos="116"/>
              </w:tabs>
              <w:spacing w:before="0"/>
              <w:ind w:left="115" w:hanging="111"/>
              <w:jc w:val="center"/>
              <w:rPr>
                <w:rFonts w:ascii="Arial" w:hAnsi="Arial"/>
                <w:sz w:val="18"/>
              </w:rPr>
            </w:pPr>
          </w:p>
        </w:tc>
      </w:tr>
      <w:tr w:rsidR="003F37FD" w14:paraId="027FE5CF" w14:textId="77777777" w:rsidTr="00852641">
        <w:trPr>
          <w:trHeight w:val="163"/>
        </w:trPr>
        <w:tc>
          <w:tcPr>
            <w:tcW w:w="2053" w:type="dxa"/>
            <w:vMerge/>
            <w:tcBorders>
              <w:top w:val="nil"/>
            </w:tcBorders>
          </w:tcPr>
          <w:p w14:paraId="6D680F8A" w14:textId="77777777" w:rsidR="003F37FD" w:rsidRDefault="003F37FD" w:rsidP="003D7EDF">
            <w:pPr>
              <w:rPr>
                <w:sz w:val="2"/>
                <w:szCs w:val="2"/>
              </w:rPr>
            </w:pPr>
          </w:p>
        </w:tc>
        <w:tc>
          <w:tcPr>
            <w:tcW w:w="2835" w:type="dxa"/>
            <w:vMerge/>
            <w:tcBorders>
              <w:top w:val="nil"/>
            </w:tcBorders>
          </w:tcPr>
          <w:p w14:paraId="4C29175F" w14:textId="77777777" w:rsidR="003F37FD" w:rsidRDefault="003F37FD" w:rsidP="003D7EDF">
            <w:pPr>
              <w:rPr>
                <w:sz w:val="2"/>
                <w:szCs w:val="2"/>
              </w:rPr>
            </w:pPr>
          </w:p>
        </w:tc>
        <w:tc>
          <w:tcPr>
            <w:tcW w:w="1361" w:type="dxa"/>
            <w:vMerge/>
            <w:tcBorders>
              <w:top w:val="nil"/>
            </w:tcBorders>
          </w:tcPr>
          <w:p w14:paraId="5F726343" w14:textId="77777777" w:rsidR="003F37FD" w:rsidRDefault="003F37FD" w:rsidP="003D7EDF">
            <w:pPr>
              <w:rPr>
                <w:sz w:val="2"/>
                <w:szCs w:val="2"/>
              </w:rPr>
            </w:pPr>
          </w:p>
        </w:tc>
        <w:tc>
          <w:tcPr>
            <w:tcW w:w="1361" w:type="dxa"/>
          </w:tcPr>
          <w:p w14:paraId="4256F3AE" w14:textId="77777777" w:rsidR="003F37FD" w:rsidRPr="00ED5460" w:rsidRDefault="003F37FD">
            <w:pPr>
              <w:pStyle w:val="TableParagraph"/>
              <w:numPr>
                <w:ilvl w:val="0"/>
                <w:numId w:val="25"/>
              </w:numPr>
              <w:tabs>
                <w:tab w:val="left" w:pos="254"/>
              </w:tabs>
              <w:spacing w:before="0" w:line="143" w:lineRule="exact"/>
              <w:rPr>
                <w:rFonts w:ascii="Arial" w:hAnsi="Arial"/>
                <w:color w:val="000000" w:themeColor="text1"/>
                <w:sz w:val="16"/>
              </w:rPr>
            </w:pPr>
            <w:r w:rsidRPr="00ED5460">
              <w:rPr>
                <w:rFonts w:ascii="Arial" w:hAnsi="Arial"/>
                <w:color w:val="000000" w:themeColor="text1"/>
                <w:spacing w:val="-2"/>
                <w:sz w:val="16"/>
              </w:rPr>
              <w:t>DOMINO</w:t>
            </w:r>
          </w:p>
        </w:tc>
        <w:tc>
          <w:tcPr>
            <w:tcW w:w="1361" w:type="dxa"/>
          </w:tcPr>
          <w:p w14:paraId="1CCF3B18" w14:textId="77777777" w:rsidR="003F37FD" w:rsidRPr="00ED5460" w:rsidRDefault="003F37FD">
            <w:pPr>
              <w:pStyle w:val="TableParagraph"/>
              <w:numPr>
                <w:ilvl w:val="0"/>
                <w:numId w:val="24"/>
              </w:numPr>
              <w:tabs>
                <w:tab w:val="left" w:pos="253"/>
              </w:tabs>
              <w:spacing w:before="0" w:line="143" w:lineRule="exact"/>
              <w:rPr>
                <w:rFonts w:ascii="Arial" w:hAnsi="Arial"/>
                <w:color w:val="000000" w:themeColor="text1"/>
                <w:sz w:val="16"/>
              </w:rPr>
            </w:pPr>
            <w:r w:rsidRPr="00ED5460">
              <w:rPr>
                <w:rFonts w:ascii="Arial" w:hAnsi="Arial"/>
                <w:color w:val="000000" w:themeColor="text1"/>
                <w:spacing w:val="-2"/>
                <w:sz w:val="16"/>
              </w:rPr>
              <w:t>DOMINO</w:t>
            </w:r>
          </w:p>
        </w:tc>
        <w:tc>
          <w:tcPr>
            <w:tcW w:w="1361" w:type="dxa"/>
            <w:vMerge/>
            <w:tcBorders>
              <w:top w:val="nil"/>
            </w:tcBorders>
          </w:tcPr>
          <w:p w14:paraId="551ADC3D" w14:textId="77777777" w:rsidR="003F37FD" w:rsidRDefault="003F37FD" w:rsidP="003D7EDF">
            <w:pPr>
              <w:rPr>
                <w:sz w:val="2"/>
                <w:szCs w:val="2"/>
              </w:rPr>
            </w:pPr>
          </w:p>
        </w:tc>
      </w:tr>
      <w:tr w:rsidR="003F37FD" w14:paraId="6BA885A5" w14:textId="77777777" w:rsidTr="00852641">
        <w:trPr>
          <w:trHeight w:val="163"/>
        </w:trPr>
        <w:tc>
          <w:tcPr>
            <w:tcW w:w="2053" w:type="dxa"/>
            <w:vMerge/>
            <w:tcBorders>
              <w:top w:val="nil"/>
            </w:tcBorders>
          </w:tcPr>
          <w:p w14:paraId="7F9FDAE9" w14:textId="77777777" w:rsidR="003F37FD" w:rsidRDefault="003F37FD" w:rsidP="003D7EDF">
            <w:pPr>
              <w:rPr>
                <w:sz w:val="2"/>
                <w:szCs w:val="2"/>
              </w:rPr>
            </w:pPr>
          </w:p>
        </w:tc>
        <w:tc>
          <w:tcPr>
            <w:tcW w:w="2835" w:type="dxa"/>
            <w:vMerge/>
            <w:tcBorders>
              <w:top w:val="nil"/>
            </w:tcBorders>
          </w:tcPr>
          <w:p w14:paraId="329E1D00" w14:textId="77777777" w:rsidR="003F37FD" w:rsidRDefault="003F37FD" w:rsidP="003D7EDF">
            <w:pPr>
              <w:rPr>
                <w:sz w:val="2"/>
                <w:szCs w:val="2"/>
              </w:rPr>
            </w:pPr>
          </w:p>
        </w:tc>
        <w:tc>
          <w:tcPr>
            <w:tcW w:w="1361" w:type="dxa"/>
            <w:vMerge/>
            <w:tcBorders>
              <w:top w:val="nil"/>
            </w:tcBorders>
          </w:tcPr>
          <w:p w14:paraId="76CB593F" w14:textId="77777777" w:rsidR="003F37FD" w:rsidRDefault="003F37FD" w:rsidP="003D7EDF">
            <w:pPr>
              <w:rPr>
                <w:sz w:val="2"/>
                <w:szCs w:val="2"/>
              </w:rPr>
            </w:pPr>
          </w:p>
        </w:tc>
        <w:tc>
          <w:tcPr>
            <w:tcW w:w="1361" w:type="dxa"/>
          </w:tcPr>
          <w:p w14:paraId="722BB454" w14:textId="77777777" w:rsidR="003F37FD" w:rsidRPr="00ED5460" w:rsidRDefault="003F37FD">
            <w:pPr>
              <w:pStyle w:val="TableParagraph"/>
              <w:numPr>
                <w:ilvl w:val="0"/>
                <w:numId w:val="23"/>
              </w:numPr>
              <w:tabs>
                <w:tab w:val="left" w:pos="254"/>
              </w:tabs>
              <w:spacing w:before="0" w:line="143" w:lineRule="exact"/>
              <w:rPr>
                <w:rFonts w:ascii="Arial" w:hAnsi="Arial"/>
                <w:color w:val="000000" w:themeColor="text1"/>
                <w:sz w:val="16"/>
              </w:rPr>
            </w:pPr>
            <w:r w:rsidRPr="00ED5460">
              <w:rPr>
                <w:rFonts w:ascii="Arial" w:hAnsi="Arial"/>
                <w:color w:val="000000" w:themeColor="text1"/>
                <w:spacing w:val="-5"/>
                <w:sz w:val="16"/>
              </w:rPr>
              <w:t>MBS</w:t>
            </w:r>
          </w:p>
        </w:tc>
        <w:tc>
          <w:tcPr>
            <w:tcW w:w="1361" w:type="dxa"/>
          </w:tcPr>
          <w:p w14:paraId="11B1F0D5" w14:textId="77777777" w:rsidR="003F37FD" w:rsidRPr="00ED5460" w:rsidRDefault="003F37FD">
            <w:pPr>
              <w:pStyle w:val="TableParagraph"/>
              <w:numPr>
                <w:ilvl w:val="0"/>
                <w:numId w:val="22"/>
              </w:numPr>
              <w:tabs>
                <w:tab w:val="left" w:pos="253"/>
              </w:tabs>
              <w:spacing w:before="0" w:line="143" w:lineRule="exact"/>
              <w:rPr>
                <w:rFonts w:ascii="Arial" w:hAnsi="Arial"/>
                <w:color w:val="000000" w:themeColor="text1"/>
                <w:sz w:val="16"/>
              </w:rPr>
            </w:pPr>
            <w:r w:rsidRPr="00ED5460">
              <w:rPr>
                <w:rFonts w:ascii="Arial" w:hAnsi="Arial"/>
                <w:color w:val="000000" w:themeColor="text1"/>
                <w:spacing w:val="-4"/>
                <w:sz w:val="16"/>
              </w:rPr>
              <w:t>MBS*</w:t>
            </w:r>
          </w:p>
        </w:tc>
        <w:tc>
          <w:tcPr>
            <w:tcW w:w="1361" w:type="dxa"/>
            <w:vMerge/>
            <w:tcBorders>
              <w:top w:val="nil"/>
            </w:tcBorders>
          </w:tcPr>
          <w:p w14:paraId="7270C7A9" w14:textId="77777777" w:rsidR="003F37FD" w:rsidRDefault="003F37FD" w:rsidP="003D7EDF">
            <w:pPr>
              <w:rPr>
                <w:sz w:val="2"/>
                <w:szCs w:val="2"/>
              </w:rPr>
            </w:pPr>
          </w:p>
        </w:tc>
      </w:tr>
      <w:tr w:rsidR="003F37FD" w14:paraId="20623AC8" w14:textId="77777777" w:rsidTr="00852641">
        <w:trPr>
          <w:trHeight w:val="163"/>
        </w:trPr>
        <w:tc>
          <w:tcPr>
            <w:tcW w:w="2053" w:type="dxa"/>
            <w:vMerge/>
            <w:tcBorders>
              <w:top w:val="nil"/>
            </w:tcBorders>
          </w:tcPr>
          <w:p w14:paraId="3B1BF078" w14:textId="77777777" w:rsidR="003F37FD" w:rsidRDefault="003F37FD" w:rsidP="003D7EDF">
            <w:pPr>
              <w:rPr>
                <w:sz w:val="2"/>
                <w:szCs w:val="2"/>
              </w:rPr>
            </w:pPr>
          </w:p>
        </w:tc>
        <w:tc>
          <w:tcPr>
            <w:tcW w:w="2835" w:type="dxa"/>
            <w:vMerge/>
            <w:tcBorders>
              <w:top w:val="nil"/>
            </w:tcBorders>
          </w:tcPr>
          <w:p w14:paraId="39E50A3B" w14:textId="77777777" w:rsidR="003F37FD" w:rsidRDefault="003F37FD" w:rsidP="003D7EDF">
            <w:pPr>
              <w:rPr>
                <w:sz w:val="2"/>
                <w:szCs w:val="2"/>
              </w:rPr>
            </w:pPr>
          </w:p>
        </w:tc>
        <w:tc>
          <w:tcPr>
            <w:tcW w:w="1361" w:type="dxa"/>
            <w:vMerge/>
            <w:tcBorders>
              <w:top w:val="nil"/>
            </w:tcBorders>
          </w:tcPr>
          <w:p w14:paraId="22C63CB9" w14:textId="77777777" w:rsidR="003F37FD" w:rsidRDefault="003F37FD" w:rsidP="003D7EDF">
            <w:pPr>
              <w:rPr>
                <w:sz w:val="2"/>
                <w:szCs w:val="2"/>
              </w:rPr>
            </w:pPr>
          </w:p>
        </w:tc>
        <w:tc>
          <w:tcPr>
            <w:tcW w:w="1361" w:type="dxa"/>
          </w:tcPr>
          <w:p w14:paraId="2A143D08" w14:textId="77777777" w:rsidR="003F37FD" w:rsidRPr="00ED5460" w:rsidRDefault="003F37FD">
            <w:pPr>
              <w:pStyle w:val="TableParagraph"/>
              <w:numPr>
                <w:ilvl w:val="0"/>
                <w:numId w:val="21"/>
              </w:numPr>
              <w:tabs>
                <w:tab w:val="left" w:pos="254"/>
              </w:tabs>
              <w:spacing w:before="0" w:line="143" w:lineRule="exact"/>
              <w:rPr>
                <w:rFonts w:ascii="Arial" w:hAnsi="Arial"/>
                <w:color w:val="000000" w:themeColor="text1"/>
                <w:sz w:val="16"/>
              </w:rPr>
            </w:pPr>
            <w:r w:rsidRPr="00ED5460">
              <w:rPr>
                <w:rFonts w:ascii="Arial" w:hAnsi="Arial"/>
                <w:color w:val="000000" w:themeColor="text1"/>
                <w:spacing w:val="-5"/>
                <w:sz w:val="16"/>
              </w:rPr>
              <w:t>NHS</w:t>
            </w:r>
          </w:p>
        </w:tc>
        <w:tc>
          <w:tcPr>
            <w:tcW w:w="1361" w:type="dxa"/>
          </w:tcPr>
          <w:p w14:paraId="65761BBE" w14:textId="77777777" w:rsidR="003F37FD" w:rsidRPr="00ED5460" w:rsidRDefault="003F37FD">
            <w:pPr>
              <w:pStyle w:val="TableParagraph"/>
              <w:numPr>
                <w:ilvl w:val="0"/>
                <w:numId w:val="20"/>
              </w:numPr>
              <w:tabs>
                <w:tab w:val="left" w:pos="253"/>
              </w:tabs>
              <w:spacing w:before="0" w:line="143" w:lineRule="exact"/>
              <w:rPr>
                <w:rFonts w:ascii="Arial" w:hAnsi="Arial"/>
                <w:color w:val="000000" w:themeColor="text1"/>
                <w:sz w:val="16"/>
              </w:rPr>
            </w:pPr>
            <w:r w:rsidRPr="00ED5460">
              <w:rPr>
                <w:rFonts w:ascii="Arial" w:hAnsi="Arial"/>
                <w:color w:val="000000" w:themeColor="text1"/>
                <w:spacing w:val="-5"/>
                <w:sz w:val="16"/>
              </w:rPr>
              <w:t>NHS</w:t>
            </w:r>
          </w:p>
        </w:tc>
        <w:tc>
          <w:tcPr>
            <w:tcW w:w="1361" w:type="dxa"/>
            <w:vMerge/>
            <w:tcBorders>
              <w:top w:val="nil"/>
            </w:tcBorders>
          </w:tcPr>
          <w:p w14:paraId="7F133EEE" w14:textId="77777777" w:rsidR="003F37FD" w:rsidRDefault="003F37FD" w:rsidP="003D7EDF">
            <w:pPr>
              <w:rPr>
                <w:sz w:val="2"/>
                <w:szCs w:val="2"/>
              </w:rPr>
            </w:pPr>
          </w:p>
        </w:tc>
      </w:tr>
      <w:tr w:rsidR="003F37FD" w14:paraId="76B4E0E2" w14:textId="77777777" w:rsidTr="00852641">
        <w:trPr>
          <w:trHeight w:val="163"/>
        </w:trPr>
        <w:tc>
          <w:tcPr>
            <w:tcW w:w="2053" w:type="dxa"/>
            <w:vMerge/>
            <w:tcBorders>
              <w:top w:val="nil"/>
            </w:tcBorders>
          </w:tcPr>
          <w:p w14:paraId="7375CA1E" w14:textId="77777777" w:rsidR="003F37FD" w:rsidRDefault="003F37FD" w:rsidP="003D7EDF">
            <w:pPr>
              <w:rPr>
                <w:sz w:val="2"/>
                <w:szCs w:val="2"/>
              </w:rPr>
            </w:pPr>
          </w:p>
        </w:tc>
        <w:tc>
          <w:tcPr>
            <w:tcW w:w="2835" w:type="dxa"/>
            <w:vMerge/>
            <w:tcBorders>
              <w:top w:val="nil"/>
            </w:tcBorders>
          </w:tcPr>
          <w:p w14:paraId="08D7DB56" w14:textId="77777777" w:rsidR="003F37FD" w:rsidRDefault="003F37FD" w:rsidP="003D7EDF">
            <w:pPr>
              <w:rPr>
                <w:sz w:val="2"/>
                <w:szCs w:val="2"/>
              </w:rPr>
            </w:pPr>
          </w:p>
        </w:tc>
        <w:tc>
          <w:tcPr>
            <w:tcW w:w="1361" w:type="dxa"/>
            <w:vMerge/>
            <w:tcBorders>
              <w:top w:val="nil"/>
            </w:tcBorders>
          </w:tcPr>
          <w:p w14:paraId="5C061E39" w14:textId="77777777" w:rsidR="003F37FD" w:rsidRDefault="003F37FD" w:rsidP="003D7EDF">
            <w:pPr>
              <w:rPr>
                <w:sz w:val="2"/>
                <w:szCs w:val="2"/>
              </w:rPr>
            </w:pPr>
          </w:p>
        </w:tc>
        <w:tc>
          <w:tcPr>
            <w:tcW w:w="1361" w:type="dxa"/>
          </w:tcPr>
          <w:p w14:paraId="71C26272" w14:textId="77777777" w:rsidR="003F37FD" w:rsidRPr="00ED5460" w:rsidRDefault="003F37FD">
            <w:pPr>
              <w:pStyle w:val="TableParagraph"/>
              <w:numPr>
                <w:ilvl w:val="0"/>
                <w:numId w:val="19"/>
              </w:numPr>
              <w:tabs>
                <w:tab w:val="left" w:pos="254"/>
              </w:tabs>
              <w:spacing w:before="0" w:line="143" w:lineRule="exact"/>
              <w:rPr>
                <w:rFonts w:ascii="Arial" w:hAnsi="Arial"/>
                <w:color w:val="000000" w:themeColor="text1"/>
                <w:sz w:val="16"/>
              </w:rPr>
            </w:pPr>
            <w:r w:rsidRPr="00ED5460">
              <w:rPr>
                <w:rFonts w:ascii="Arial" w:hAnsi="Arial"/>
                <w:color w:val="000000" w:themeColor="text1"/>
                <w:spacing w:val="-5"/>
                <w:sz w:val="16"/>
              </w:rPr>
              <w:t>PBS</w:t>
            </w:r>
          </w:p>
        </w:tc>
        <w:tc>
          <w:tcPr>
            <w:tcW w:w="1361" w:type="dxa"/>
          </w:tcPr>
          <w:p w14:paraId="4947A547" w14:textId="77777777" w:rsidR="003F37FD" w:rsidRPr="00ED5460" w:rsidRDefault="003F37FD">
            <w:pPr>
              <w:pStyle w:val="TableParagraph"/>
              <w:numPr>
                <w:ilvl w:val="0"/>
                <w:numId w:val="18"/>
              </w:numPr>
              <w:tabs>
                <w:tab w:val="left" w:pos="253"/>
              </w:tabs>
              <w:spacing w:before="0" w:line="143" w:lineRule="exact"/>
              <w:rPr>
                <w:rFonts w:ascii="Arial" w:hAnsi="Arial"/>
                <w:color w:val="000000" w:themeColor="text1"/>
                <w:sz w:val="16"/>
              </w:rPr>
            </w:pPr>
            <w:r w:rsidRPr="00ED5460">
              <w:rPr>
                <w:rFonts w:ascii="Arial" w:hAnsi="Arial"/>
                <w:color w:val="000000" w:themeColor="text1"/>
                <w:spacing w:val="-4"/>
                <w:sz w:val="16"/>
              </w:rPr>
              <w:t>PBS*</w:t>
            </w:r>
          </w:p>
        </w:tc>
        <w:tc>
          <w:tcPr>
            <w:tcW w:w="1361" w:type="dxa"/>
            <w:vMerge/>
            <w:tcBorders>
              <w:top w:val="nil"/>
            </w:tcBorders>
          </w:tcPr>
          <w:p w14:paraId="5C9C63FE" w14:textId="77777777" w:rsidR="003F37FD" w:rsidRDefault="003F37FD" w:rsidP="003D7EDF">
            <w:pPr>
              <w:rPr>
                <w:sz w:val="2"/>
                <w:szCs w:val="2"/>
              </w:rPr>
            </w:pPr>
          </w:p>
        </w:tc>
      </w:tr>
      <w:tr w:rsidR="003F37FD" w14:paraId="6094BF55" w14:textId="77777777" w:rsidTr="00852641">
        <w:trPr>
          <w:trHeight w:val="163"/>
        </w:trPr>
        <w:tc>
          <w:tcPr>
            <w:tcW w:w="2053" w:type="dxa"/>
            <w:vMerge/>
            <w:tcBorders>
              <w:top w:val="nil"/>
            </w:tcBorders>
          </w:tcPr>
          <w:p w14:paraId="14244799" w14:textId="77777777" w:rsidR="003F37FD" w:rsidRDefault="003F37FD" w:rsidP="003D7EDF">
            <w:pPr>
              <w:rPr>
                <w:sz w:val="2"/>
                <w:szCs w:val="2"/>
              </w:rPr>
            </w:pPr>
          </w:p>
        </w:tc>
        <w:tc>
          <w:tcPr>
            <w:tcW w:w="2835" w:type="dxa"/>
            <w:vMerge w:val="restart"/>
          </w:tcPr>
          <w:p w14:paraId="4EDB780C" w14:textId="77777777" w:rsidR="003F37FD" w:rsidRDefault="003F37FD" w:rsidP="003D7EDF">
            <w:pPr>
              <w:pStyle w:val="TableParagraph"/>
              <w:ind w:left="112"/>
              <w:rPr>
                <w:sz w:val="18"/>
              </w:rPr>
            </w:pPr>
            <w:r>
              <w:rPr>
                <w:sz w:val="18"/>
              </w:rPr>
              <w:t>Chronic</w:t>
            </w:r>
            <w:r>
              <w:rPr>
                <w:spacing w:val="-4"/>
                <w:sz w:val="18"/>
              </w:rPr>
              <w:t xml:space="preserve"> </w:t>
            </w:r>
            <w:r>
              <w:rPr>
                <w:sz w:val="18"/>
              </w:rPr>
              <w:t>health</w:t>
            </w:r>
            <w:r>
              <w:rPr>
                <w:spacing w:val="-1"/>
                <w:sz w:val="18"/>
              </w:rPr>
              <w:t xml:space="preserve"> </w:t>
            </w:r>
            <w:r>
              <w:rPr>
                <w:sz w:val="18"/>
              </w:rPr>
              <w:t>issues</w:t>
            </w:r>
            <w:r>
              <w:rPr>
                <w:spacing w:val="-1"/>
                <w:sz w:val="18"/>
              </w:rPr>
              <w:t xml:space="preserve"> </w:t>
            </w:r>
            <w:r>
              <w:rPr>
                <w:sz w:val="18"/>
              </w:rPr>
              <w:t>of</w:t>
            </w:r>
            <w:r>
              <w:rPr>
                <w:spacing w:val="-1"/>
                <w:sz w:val="18"/>
              </w:rPr>
              <w:t xml:space="preserve"> </w:t>
            </w:r>
            <w:r>
              <w:rPr>
                <w:spacing w:val="-2"/>
                <w:sz w:val="18"/>
              </w:rPr>
              <w:t>child</w:t>
            </w:r>
          </w:p>
        </w:tc>
        <w:tc>
          <w:tcPr>
            <w:tcW w:w="1361" w:type="dxa"/>
            <w:vMerge w:val="restart"/>
          </w:tcPr>
          <w:p w14:paraId="5499386E" w14:textId="77777777" w:rsidR="003F37FD" w:rsidRDefault="003F37FD" w:rsidP="003D7EDF">
            <w:pPr>
              <w:pStyle w:val="TableParagraph"/>
              <w:spacing w:before="8"/>
              <w:ind w:left="0"/>
              <w:rPr>
                <w:rFonts w:ascii="Arial"/>
                <w:b/>
                <w:sz w:val="20"/>
              </w:rPr>
            </w:pPr>
          </w:p>
          <w:p w14:paraId="1516A629" w14:textId="77777777" w:rsidR="003F37FD" w:rsidRDefault="003F37FD">
            <w:pPr>
              <w:pStyle w:val="TableParagraph"/>
              <w:numPr>
                <w:ilvl w:val="0"/>
                <w:numId w:val="17"/>
              </w:numPr>
              <w:tabs>
                <w:tab w:val="left" w:pos="118"/>
              </w:tabs>
              <w:spacing w:before="0"/>
              <w:ind w:left="117"/>
              <w:jc w:val="center"/>
              <w:rPr>
                <w:rFonts w:ascii="Arial" w:hAnsi="Arial"/>
                <w:sz w:val="18"/>
              </w:rPr>
            </w:pPr>
          </w:p>
        </w:tc>
        <w:tc>
          <w:tcPr>
            <w:tcW w:w="1361" w:type="dxa"/>
          </w:tcPr>
          <w:p w14:paraId="20F13057" w14:textId="77777777" w:rsidR="003F37FD" w:rsidRPr="00ED5460" w:rsidRDefault="003F37FD">
            <w:pPr>
              <w:pStyle w:val="TableParagraph"/>
              <w:numPr>
                <w:ilvl w:val="0"/>
                <w:numId w:val="16"/>
              </w:numPr>
              <w:tabs>
                <w:tab w:val="left" w:pos="245"/>
              </w:tabs>
              <w:spacing w:before="0" w:line="143" w:lineRule="exact"/>
              <w:rPr>
                <w:rFonts w:ascii="Arial" w:hAnsi="Arial"/>
                <w:color w:val="000000" w:themeColor="text1"/>
                <w:sz w:val="16"/>
              </w:rPr>
            </w:pPr>
            <w:r w:rsidRPr="00ED5460">
              <w:rPr>
                <w:rFonts w:ascii="Arial" w:hAnsi="Arial"/>
                <w:color w:val="000000" w:themeColor="text1"/>
                <w:spacing w:val="-4"/>
                <w:sz w:val="16"/>
              </w:rPr>
              <w:t>AEDC</w:t>
            </w:r>
          </w:p>
        </w:tc>
        <w:tc>
          <w:tcPr>
            <w:tcW w:w="1361" w:type="dxa"/>
          </w:tcPr>
          <w:p w14:paraId="5FD82AFB" w14:textId="77777777" w:rsidR="003F37FD" w:rsidRPr="00ED5460" w:rsidRDefault="003F37FD">
            <w:pPr>
              <w:pStyle w:val="TableParagraph"/>
              <w:numPr>
                <w:ilvl w:val="0"/>
                <w:numId w:val="15"/>
              </w:numPr>
              <w:tabs>
                <w:tab w:val="left" w:pos="245"/>
              </w:tabs>
              <w:spacing w:before="0" w:line="143" w:lineRule="exact"/>
              <w:ind w:hanging="134"/>
              <w:rPr>
                <w:rFonts w:ascii="Arial" w:hAnsi="Arial"/>
                <w:color w:val="000000" w:themeColor="text1"/>
                <w:sz w:val="16"/>
              </w:rPr>
            </w:pPr>
            <w:r w:rsidRPr="00ED5460">
              <w:rPr>
                <w:rFonts w:ascii="Arial" w:hAnsi="Arial"/>
                <w:color w:val="000000" w:themeColor="text1"/>
                <w:spacing w:val="-4"/>
                <w:sz w:val="16"/>
              </w:rPr>
              <w:t>AEDC</w:t>
            </w:r>
          </w:p>
        </w:tc>
        <w:tc>
          <w:tcPr>
            <w:tcW w:w="1361" w:type="dxa"/>
            <w:vMerge w:val="restart"/>
          </w:tcPr>
          <w:p w14:paraId="02F5D3ED" w14:textId="77777777" w:rsidR="003F37FD" w:rsidRDefault="003F37FD" w:rsidP="003D7EDF">
            <w:pPr>
              <w:pStyle w:val="TableParagraph"/>
              <w:spacing w:before="8"/>
              <w:ind w:left="0"/>
              <w:rPr>
                <w:rFonts w:ascii="Arial"/>
                <w:b/>
                <w:sz w:val="20"/>
              </w:rPr>
            </w:pPr>
          </w:p>
          <w:p w14:paraId="2BCFDE6D" w14:textId="77777777" w:rsidR="003F37FD" w:rsidRDefault="003F37FD">
            <w:pPr>
              <w:pStyle w:val="TableParagraph"/>
              <w:numPr>
                <w:ilvl w:val="0"/>
                <w:numId w:val="14"/>
              </w:numPr>
              <w:tabs>
                <w:tab w:val="left" w:pos="116"/>
              </w:tabs>
              <w:spacing w:before="0"/>
              <w:ind w:left="115" w:hanging="111"/>
              <w:jc w:val="center"/>
              <w:rPr>
                <w:rFonts w:ascii="Arial" w:hAnsi="Arial"/>
                <w:sz w:val="18"/>
              </w:rPr>
            </w:pPr>
          </w:p>
        </w:tc>
      </w:tr>
      <w:tr w:rsidR="003F37FD" w14:paraId="76D56AB1" w14:textId="77777777" w:rsidTr="00852641">
        <w:trPr>
          <w:trHeight w:val="163"/>
        </w:trPr>
        <w:tc>
          <w:tcPr>
            <w:tcW w:w="2053" w:type="dxa"/>
            <w:vMerge/>
            <w:tcBorders>
              <w:top w:val="nil"/>
            </w:tcBorders>
          </w:tcPr>
          <w:p w14:paraId="457D1883" w14:textId="77777777" w:rsidR="003F37FD" w:rsidRDefault="003F37FD" w:rsidP="003D7EDF">
            <w:pPr>
              <w:rPr>
                <w:sz w:val="2"/>
                <w:szCs w:val="2"/>
              </w:rPr>
            </w:pPr>
          </w:p>
        </w:tc>
        <w:tc>
          <w:tcPr>
            <w:tcW w:w="2835" w:type="dxa"/>
            <w:vMerge/>
            <w:tcBorders>
              <w:top w:val="nil"/>
            </w:tcBorders>
          </w:tcPr>
          <w:p w14:paraId="6B22445C" w14:textId="77777777" w:rsidR="003F37FD" w:rsidRDefault="003F37FD" w:rsidP="003D7EDF">
            <w:pPr>
              <w:rPr>
                <w:sz w:val="2"/>
                <w:szCs w:val="2"/>
              </w:rPr>
            </w:pPr>
          </w:p>
        </w:tc>
        <w:tc>
          <w:tcPr>
            <w:tcW w:w="1361" w:type="dxa"/>
            <w:vMerge/>
            <w:tcBorders>
              <w:top w:val="nil"/>
            </w:tcBorders>
          </w:tcPr>
          <w:p w14:paraId="1CA57768" w14:textId="77777777" w:rsidR="003F37FD" w:rsidRDefault="003F37FD" w:rsidP="003D7EDF">
            <w:pPr>
              <w:rPr>
                <w:sz w:val="2"/>
                <w:szCs w:val="2"/>
              </w:rPr>
            </w:pPr>
          </w:p>
        </w:tc>
        <w:tc>
          <w:tcPr>
            <w:tcW w:w="1361" w:type="dxa"/>
          </w:tcPr>
          <w:p w14:paraId="12E29F89" w14:textId="77777777" w:rsidR="003F37FD" w:rsidRPr="00ED5460" w:rsidRDefault="003F37FD">
            <w:pPr>
              <w:pStyle w:val="TableParagraph"/>
              <w:numPr>
                <w:ilvl w:val="0"/>
                <w:numId w:val="13"/>
              </w:numPr>
              <w:tabs>
                <w:tab w:val="left" w:pos="254"/>
              </w:tabs>
              <w:spacing w:before="0" w:line="143" w:lineRule="exact"/>
              <w:rPr>
                <w:rFonts w:ascii="Arial" w:hAnsi="Arial"/>
                <w:color w:val="000000" w:themeColor="text1"/>
                <w:sz w:val="16"/>
              </w:rPr>
            </w:pPr>
            <w:r w:rsidRPr="00ED5460">
              <w:rPr>
                <w:rFonts w:ascii="Arial" w:hAnsi="Arial"/>
                <w:color w:val="000000" w:themeColor="text1"/>
                <w:spacing w:val="-2"/>
                <w:sz w:val="16"/>
              </w:rPr>
              <w:t>CENSUS</w:t>
            </w:r>
          </w:p>
        </w:tc>
        <w:tc>
          <w:tcPr>
            <w:tcW w:w="1361" w:type="dxa"/>
          </w:tcPr>
          <w:p w14:paraId="1B0EFA94" w14:textId="77777777" w:rsidR="003F37FD" w:rsidRPr="00ED5460" w:rsidRDefault="003F37FD">
            <w:pPr>
              <w:pStyle w:val="TableParagraph"/>
              <w:numPr>
                <w:ilvl w:val="0"/>
                <w:numId w:val="12"/>
              </w:numPr>
              <w:tabs>
                <w:tab w:val="left" w:pos="253"/>
              </w:tabs>
              <w:spacing w:before="0" w:line="143" w:lineRule="exact"/>
              <w:rPr>
                <w:rFonts w:ascii="Arial" w:hAnsi="Arial"/>
                <w:color w:val="000000" w:themeColor="text1"/>
                <w:sz w:val="16"/>
              </w:rPr>
            </w:pPr>
            <w:r w:rsidRPr="00ED5460">
              <w:rPr>
                <w:rFonts w:ascii="Arial" w:hAnsi="Arial"/>
                <w:color w:val="000000" w:themeColor="text1"/>
                <w:spacing w:val="-2"/>
                <w:sz w:val="16"/>
              </w:rPr>
              <w:t>CENSUS</w:t>
            </w:r>
          </w:p>
        </w:tc>
        <w:tc>
          <w:tcPr>
            <w:tcW w:w="1361" w:type="dxa"/>
            <w:vMerge/>
            <w:tcBorders>
              <w:top w:val="nil"/>
            </w:tcBorders>
          </w:tcPr>
          <w:p w14:paraId="28AFAEE6" w14:textId="77777777" w:rsidR="003F37FD" w:rsidRDefault="003F37FD" w:rsidP="003D7EDF">
            <w:pPr>
              <w:rPr>
                <w:sz w:val="2"/>
                <w:szCs w:val="2"/>
              </w:rPr>
            </w:pPr>
          </w:p>
        </w:tc>
      </w:tr>
      <w:tr w:rsidR="003F37FD" w14:paraId="604FD86B" w14:textId="77777777" w:rsidTr="00852641">
        <w:trPr>
          <w:trHeight w:val="163"/>
        </w:trPr>
        <w:tc>
          <w:tcPr>
            <w:tcW w:w="2053" w:type="dxa"/>
            <w:vMerge/>
            <w:tcBorders>
              <w:top w:val="nil"/>
            </w:tcBorders>
          </w:tcPr>
          <w:p w14:paraId="746B10E4" w14:textId="77777777" w:rsidR="003F37FD" w:rsidRDefault="003F37FD" w:rsidP="003D7EDF">
            <w:pPr>
              <w:rPr>
                <w:sz w:val="2"/>
                <w:szCs w:val="2"/>
              </w:rPr>
            </w:pPr>
          </w:p>
        </w:tc>
        <w:tc>
          <w:tcPr>
            <w:tcW w:w="2835" w:type="dxa"/>
            <w:vMerge/>
            <w:tcBorders>
              <w:top w:val="nil"/>
            </w:tcBorders>
          </w:tcPr>
          <w:p w14:paraId="4A740020" w14:textId="77777777" w:rsidR="003F37FD" w:rsidRDefault="003F37FD" w:rsidP="003D7EDF">
            <w:pPr>
              <w:rPr>
                <w:sz w:val="2"/>
                <w:szCs w:val="2"/>
              </w:rPr>
            </w:pPr>
          </w:p>
        </w:tc>
        <w:tc>
          <w:tcPr>
            <w:tcW w:w="1361" w:type="dxa"/>
            <w:vMerge/>
            <w:tcBorders>
              <w:top w:val="nil"/>
            </w:tcBorders>
          </w:tcPr>
          <w:p w14:paraId="5F35AADB" w14:textId="77777777" w:rsidR="003F37FD" w:rsidRDefault="003F37FD" w:rsidP="003D7EDF">
            <w:pPr>
              <w:rPr>
                <w:sz w:val="2"/>
                <w:szCs w:val="2"/>
              </w:rPr>
            </w:pPr>
          </w:p>
        </w:tc>
        <w:tc>
          <w:tcPr>
            <w:tcW w:w="1361" w:type="dxa"/>
          </w:tcPr>
          <w:p w14:paraId="28E88E98" w14:textId="77777777" w:rsidR="003F37FD" w:rsidRPr="00ED5460" w:rsidRDefault="003F37FD">
            <w:pPr>
              <w:pStyle w:val="TableParagraph"/>
              <w:numPr>
                <w:ilvl w:val="0"/>
                <w:numId w:val="11"/>
              </w:numPr>
              <w:tabs>
                <w:tab w:val="left" w:pos="254"/>
              </w:tabs>
              <w:spacing w:before="0" w:line="143" w:lineRule="exact"/>
              <w:rPr>
                <w:rFonts w:ascii="Arial" w:hAnsi="Arial"/>
                <w:color w:val="000000" w:themeColor="text1"/>
                <w:sz w:val="16"/>
              </w:rPr>
            </w:pPr>
            <w:r w:rsidRPr="00ED5460">
              <w:rPr>
                <w:rFonts w:ascii="Arial" w:hAnsi="Arial"/>
                <w:color w:val="000000" w:themeColor="text1"/>
                <w:spacing w:val="-5"/>
                <w:sz w:val="16"/>
              </w:rPr>
              <w:t>MBS</w:t>
            </w:r>
          </w:p>
        </w:tc>
        <w:tc>
          <w:tcPr>
            <w:tcW w:w="1361" w:type="dxa"/>
          </w:tcPr>
          <w:p w14:paraId="7CB31A6F" w14:textId="77777777" w:rsidR="003F37FD" w:rsidRPr="00ED5460" w:rsidRDefault="003F37FD">
            <w:pPr>
              <w:pStyle w:val="TableParagraph"/>
              <w:numPr>
                <w:ilvl w:val="0"/>
                <w:numId w:val="10"/>
              </w:numPr>
              <w:tabs>
                <w:tab w:val="left" w:pos="253"/>
              </w:tabs>
              <w:spacing w:before="0" w:line="143" w:lineRule="exact"/>
              <w:rPr>
                <w:rFonts w:ascii="Arial" w:hAnsi="Arial"/>
                <w:color w:val="000000" w:themeColor="text1"/>
                <w:sz w:val="16"/>
              </w:rPr>
            </w:pPr>
            <w:r w:rsidRPr="00ED5460">
              <w:rPr>
                <w:rFonts w:ascii="Arial" w:hAnsi="Arial"/>
                <w:color w:val="000000" w:themeColor="text1"/>
                <w:spacing w:val="-4"/>
                <w:sz w:val="16"/>
              </w:rPr>
              <w:t>MBS*</w:t>
            </w:r>
          </w:p>
        </w:tc>
        <w:tc>
          <w:tcPr>
            <w:tcW w:w="1361" w:type="dxa"/>
            <w:vMerge/>
            <w:tcBorders>
              <w:top w:val="nil"/>
            </w:tcBorders>
          </w:tcPr>
          <w:p w14:paraId="7E09FD85" w14:textId="77777777" w:rsidR="003F37FD" w:rsidRDefault="003F37FD" w:rsidP="003D7EDF">
            <w:pPr>
              <w:rPr>
                <w:sz w:val="2"/>
                <w:szCs w:val="2"/>
              </w:rPr>
            </w:pPr>
          </w:p>
        </w:tc>
      </w:tr>
      <w:tr w:rsidR="003F37FD" w14:paraId="03DDC07E" w14:textId="77777777" w:rsidTr="00852641">
        <w:trPr>
          <w:trHeight w:val="163"/>
        </w:trPr>
        <w:tc>
          <w:tcPr>
            <w:tcW w:w="2053" w:type="dxa"/>
            <w:vMerge/>
            <w:tcBorders>
              <w:top w:val="nil"/>
            </w:tcBorders>
          </w:tcPr>
          <w:p w14:paraId="722E5982" w14:textId="77777777" w:rsidR="003F37FD" w:rsidRDefault="003F37FD" w:rsidP="003D7EDF">
            <w:pPr>
              <w:rPr>
                <w:sz w:val="2"/>
                <w:szCs w:val="2"/>
              </w:rPr>
            </w:pPr>
          </w:p>
        </w:tc>
        <w:tc>
          <w:tcPr>
            <w:tcW w:w="2835" w:type="dxa"/>
            <w:vMerge/>
            <w:tcBorders>
              <w:top w:val="nil"/>
            </w:tcBorders>
          </w:tcPr>
          <w:p w14:paraId="772CCBDB" w14:textId="77777777" w:rsidR="003F37FD" w:rsidRDefault="003F37FD" w:rsidP="003D7EDF">
            <w:pPr>
              <w:rPr>
                <w:sz w:val="2"/>
                <w:szCs w:val="2"/>
              </w:rPr>
            </w:pPr>
          </w:p>
        </w:tc>
        <w:tc>
          <w:tcPr>
            <w:tcW w:w="1361" w:type="dxa"/>
            <w:vMerge/>
            <w:tcBorders>
              <w:top w:val="nil"/>
            </w:tcBorders>
          </w:tcPr>
          <w:p w14:paraId="0C9585AD" w14:textId="77777777" w:rsidR="003F37FD" w:rsidRDefault="003F37FD" w:rsidP="003D7EDF">
            <w:pPr>
              <w:rPr>
                <w:sz w:val="2"/>
                <w:szCs w:val="2"/>
              </w:rPr>
            </w:pPr>
          </w:p>
        </w:tc>
        <w:tc>
          <w:tcPr>
            <w:tcW w:w="1361" w:type="dxa"/>
          </w:tcPr>
          <w:p w14:paraId="5F35EDBA" w14:textId="77777777" w:rsidR="003F37FD" w:rsidRPr="00ED5460" w:rsidRDefault="003F37FD">
            <w:pPr>
              <w:pStyle w:val="TableParagraph"/>
              <w:numPr>
                <w:ilvl w:val="0"/>
                <w:numId w:val="9"/>
              </w:numPr>
              <w:tabs>
                <w:tab w:val="left" w:pos="254"/>
              </w:tabs>
              <w:spacing w:before="0" w:line="143" w:lineRule="exact"/>
              <w:rPr>
                <w:rFonts w:ascii="Arial" w:hAnsi="Arial"/>
                <w:color w:val="000000" w:themeColor="text1"/>
                <w:sz w:val="16"/>
              </w:rPr>
            </w:pPr>
            <w:r w:rsidRPr="00ED5460">
              <w:rPr>
                <w:rFonts w:ascii="Arial" w:hAnsi="Arial"/>
                <w:color w:val="000000" w:themeColor="text1"/>
                <w:spacing w:val="-5"/>
                <w:sz w:val="16"/>
              </w:rPr>
              <w:t>PBS</w:t>
            </w:r>
          </w:p>
        </w:tc>
        <w:tc>
          <w:tcPr>
            <w:tcW w:w="1361" w:type="dxa"/>
          </w:tcPr>
          <w:p w14:paraId="32EDD508" w14:textId="77777777" w:rsidR="003F37FD" w:rsidRPr="00ED5460" w:rsidRDefault="003F37FD">
            <w:pPr>
              <w:pStyle w:val="TableParagraph"/>
              <w:numPr>
                <w:ilvl w:val="0"/>
                <w:numId w:val="8"/>
              </w:numPr>
              <w:tabs>
                <w:tab w:val="left" w:pos="253"/>
              </w:tabs>
              <w:spacing w:before="0" w:line="143" w:lineRule="exact"/>
              <w:rPr>
                <w:rFonts w:ascii="Arial" w:hAnsi="Arial"/>
                <w:color w:val="000000" w:themeColor="text1"/>
                <w:sz w:val="16"/>
              </w:rPr>
            </w:pPr>
            <w:r w:rsidRPr="00ED5460">
              <w:rPr>
                <w:rFonts w:ascii="Arial" w:hAnsi="Arial"/>
                <w:color w:val="000000" w:themeColor="text1"/>
                <w:spacing w:val="-4"/>
                <w:sz w:val="16"/>
              </w:rPr>
              <w:t>PBS*</w:t>
            </w:r>
          </w:p>
        </w:tc>
        <w:tc>
          <w:tcPr>
            <w:tcW w:w="1361" w:type="dxa"/>
            <w:vMerge/>
            <w:tcBorders>
              <w:top w:val="nil"/>
            </w:tcBorders>
          </w:tcPr>
          <w:p w14:paraId="6912734A" w14:textId="77777777" w:rsidR="003F37FD" w:rsidRDefault="003F37FD" w:rsidP="003D7EDF">
            <w:pPr>
              <w:rPr>
                <w:sz w:val="2"/>
                <w:szCs w:val="2"/>
              </w:rPr>
            </w:pPr>
          </w:p>
        </w:tc>
      </w:tr>
      <w:tr w:rsidR="001D716D" w14:paraId="5ECD4816" w14:textId="77777777" w:rsidTr="00852641">
        <w:trPr>
          <w:trHeight w:val="163"/>
        </w:trPr>
        <w:tc>
          <w:tcPr>
            <w:tcW w:w="2053" w:type="dxa"/>
            <w:vMerge w:val="restart"/>
          </w:tcPr>
          <w:p w14:paraId="1127C7FE" w14:textId="77777777" w:rsidR="001D716D" w:rsidRDefault="001D716D" w:rsidP="003D7EDF">
            <w:pPr>
              <w:pStyle w:val="TableParagraph"/>
              <w:rPr>
                <w:sz w:val="18"/>
              </w:rPr>
            </w:pPr>
            <w:r>
              <w:rPr>
                <w:sz w:val="18"/>
              </w:rPr>
              <w:t>Mental</w:t>
            </w:r>
            <w:r>
              <w:rPr>
                <w:spacing w:val="-3"/>
                <w:sz w:val="18"/>
              </w:rPr>
              <w:t xml:space="preserve"> </w:t>
            </w:r>
            <w:r>
              <w:rPr>
                <w:sz w:val="18"/>
              </w:rPr>
              <w:t>health</w:t>
            </w:r>
            <w:r>
              <w:rPr>
                <w:spacing w:val="-3"/>
                <w:sz w:val="18"/>
              </w:rPr>
              <w:t xml:space="preserve"> </w:t>
            </w:r>
            <w:r>
              <w:rPr>
                <w:spacing w:val="-2"/>
                <w:sz w:val="18"/>
              </w:rPr>
              <w:t>issues</w:t>
            </w:r>
          </w:p>
        </w:tc>
        <w:tc>
          <w:tcPr>
            <w:tcW w:w="2835" w:type="dxa"/>
            <w:vMerge w:val="restart"/>
          </w:tcPr>
          <w:p w14:paraId="3E30253A" w14:textId="77777777" w:rsidR="001D716D" w:rsidRDefault="001D716D" w:rsidP="003D7EDF">
            <w:pPr>
              <w:pStyle w:val="TableParagraph"/>
              <w:ind w:left="112"/>
              <w:rPr>
                <w:sz w:val="18"/>
              </w:rPr>
            </w:pPr>
            <w:r>
              <w:rPr>
                <w:sz w:val="18"/>
              </w:rPr>
              <w:t>Parent</w:t>
            </w:r>
            <w:r>
              <w:rPr>
                <w:spacing w:val="-5"/>
                <w:sz w:val="18"/>
              </w:rPr>
              <w:t xml:space="preserve"> </w:t>
            </w:r>
            <w:r>
              <w:rPr>
                <w:sz w:val="18"/>
              </w:rPr>
              <w:t>mental</w:t>
            </w:r>
            <w:r>
              <w:rPr>
                <w:spacing w:val="-5"/>
                <w:sz w:val="18"/>
              </w:rPr>
              <w:t xml:space="preserve"> </w:t>
            </w:r>
            <w:r>
              <w:rPr>
                <w:sz w:val="18"/>
              </w:rPr>
              <w:t>health</w:t>
            </w:r>
            <w:r>
              <w:rPr>
                <w:spacing w:val="-5"/>
                <w:sz w:val="18"/>
              </w:rPr>
              <w:t xml:space="preserve"> </w:t>
            </w:r>
            <w:r>
              <w:rPr>
                <w:spacing w:val="-2"/>
                <w:sz w:val="18"/>
              </w:rPr>
              <w:t>issues</w:t>
            </w:r>
          </w:p>
        </w:tc>
        <w:tc>
          <w:tcPr>
            <w:tcW w:w="1361" w:type="dxa"/>
            <w:vMerge w:val="restart"/>
          </w:tcPr>
          <w:p w14:paraId="5811069F" w14:textId="77777777" w:rsidR="001D716D" w:rsidRDefault="001D716D" w:rsidP="003D7EDF">
            <w:pPr>
              <w:pStyle w:val="TableParagraph"/>
              <w:spacing w:before="1"/>
              <w:ind w:left="0"/>
              <w:rPr>
                <w:rFonts w:ascii="Arial"/>
                <w:b/>
                <w:sz w:val="14"/>
              </w:rPr>
            </w:pPr>
          </w:p>
          <w:p w14:paraId="2037F8D3" w14:textId="77777777" w:rsidR="001D716D" w:rsidRDefault="001D716D">
            <w:pPr>
              <w:pStyle w:val="TableParagraph"/>
              <w:numPr>
                <w:ilvl w:val="0"/>
                <w:numId w:val="225"/>
              </w:numPr>
              <w:tabs>
                <w:tab w:val="left" w:pos="106"/>
              </w:tabs>
              <w:spacing w:before="1"/>
              <w:ind w:left="105"/>
              <w:jc w:val="center"/>
              <w:rPr>
                <w:rFonts w:ascii="Arial" w:hAnsi="Arial"/>
                <w:sz w:val="16"/>
              </w:rPr>
            </w:pPr>
          </w:p>
        </w:tc>
        <w:tc>
          <w:tcPr>
            <w:tcW w:w="1361" w:type="dxa"/>
          </w:tcPr>
          <w:p w14:paraId="1E51822F" w14:textId="77777777" w:rsidR="001D716D" w:rsidRPr="00ED5460" w:rsidRDefault="001D716D">
            <w:pPr>
              <w:pStyle w:val="TableParagraph"/>
              <w:numPr>
                <w:ilvl w:val="0"/>
                <w:numId w:val="224"/>
              </w:numPr>
              <w:tabs>
                <w:tab w:val="left" w:pos="254"/>
              </w:tabs>
              <w:spacing w:before="0" w:line="143" w:lineRule="exact"/>
              <w:rPr>
                <w:rFonts w:ascii="Arial" w:hAnsi="Arial"/>
                <w:color w:val="000000" w:themeColor="text1"/>
                <w:sz w:val="16"/>
              </w:rPr>
            </w:pPr>
            <w:r w:rsidRPr="00ED5460">
              <w:rPr>
                <w:rFonts w:ascii="Arial" w:hAnsi="Arial"/>
                <w:color w:val="000000" w:themeColor="text1"/>
                <w:spacing w:val="-5"/>
                <w:sz w:val="16"/>
              </w:rPr>
              <w:t>MBS</w:t>
            </w:r>
          </w:p>
        </w:tc>
        <w:tc>
          <w:tcPr>
            <w:tcW w:w="1361" w:type="dxa"/>
          </w:tcPr>
          <w:p w14:paraId="37FBFC26" w14:textId="77777777" w:rsidR="001D716D" w:rsidRPr="00ED5460" w:rsidRDefault="001D716D">
            <w:pPr>
              <w:pStyle w:val="TableParagraph"/>
              <w:numPr>
                <w:ilvl w:val="0"/>
                <w:numId w:val="223"/>
              </w:numPr>
              <w:tabs>
                <w:tab w:val="left" w:pos="253"/>
              </w:tabs>
              <w:spacing w:before="0" w:line="143" w:lineRule="exact"/>
              <w:rPr>
                <w:rFonts w:ascii="Arial" w:hAnsi="Arial"/>
                <w:color w:val="000000" w:themeColor="text1"/>
                <w:sz w:val="16"/>
              </w:rPr>
            </w:pPr>
            <w:r w:rsidRPr="00ED5460">
              <w:rPr>
                <w:rFonts w:ascii="Arial" w:hAnsi="Arial"/>
                <w:color w:val="000000" w:themeColor="text1"/>
                <w:spacing w:val="-4"/>
                <w:sz w:val="16"/>
              </w:rPr>
              <w:t>MBS*</w:t>
            </w:r>
          </w:p>
        </w:tc>
        <w:tc>
          <w:tcPr>
            <w:tcW w:w="1361" w:type="dxa"/>
            <w:vMerge w:val="restart"/>
          </w:tcPr>
          <w:p w14:paraId="590504B0" w14:textId="77777777" w:rsidR="001D716D" w:rsidRDefault="001D716D" w:rsidP="003D7EDF">
            <w:pPr>
              <w:pStyle w:val="TableParagraph"/>
              <w:spacing w:before="1"/>
              <w:ind w:left="0"/>
              <w:rPr>
                <w:rFonts w:ascii="Arial"/>
                <w:b/>
                <w:sz w:val="14"/>
              </w:rPr>
            </w:pPr>
          </w:p>
          <w:p w14:paraId="3091A755" w14:textId="77777777" w:rsidR="001D716D" w:rsidRDefault="001D716D">
            <w:pPr>
              <w:pStyle w:val="TableParagraph"/>
              <w:numPr>
                <w:ilvl w:val="0"/>
                <w:numId w:val="222"/>
              </w:numPr>
              <w:tabs>
                <w:tab w:val="left" w:pos="104"/>
              </w:tabs>
              <w:spacing w:before="1"/>
              <w:ind w:left="103" w:hanging="99"/>
              <w:jc w:val="center"/>
              <w:rPr>
                <w:rFonts w:ascii="Arial" w:hAnsi="Arial"/>
                <w:sz w:val="16"/>
              </w:rPr>
            </w:pPr>
          </w:p>
        </w:tc>
      </w:tr>
      <w:tr w:rsidR="001D716D" w14:paraId="3842C3F7" w14:textId="77777777" w:rsidTr="00852641">
        <w:trPr>
          <w:trHeight w:val="163"/>
        </w:trPr>
        <w:tc>
          <w:tcPr>
            <w:tcW w:w="2053" w:type="dxa"/>
            <w:vMerge/>
            <w:tcBorders>
              <w:top w:val="nil"/>
            </w:tcBorders>
          </w:tcPr>
          <w:p w14:paraId="04535687" w14:textId="77777777" w:rsidR="001D716D" w:rsidRDefault="001D716D" w:rsidP="003D7EDF">
            <w:pPr>
              <w:rPr>
                <w:sz w:val="2"/>
                <w:szCs w:val="2"/>
              </w:rPr>
            </w:pPr>
          </w:p>
        </w:tc>
        <w:tc>
          <w:tcPr>
            <w:tcW w:w="2835" w:type="dxa"/>
            <w:vMerge/>
            <w:tcBorders>
              <w:top w:val="nil"/>
            </w:tcBorders>
          </w:tcPr>
          <w:p w14:paraId="0C2B270D" w14:textId="77777777" w:rsidR="001D716D" w:rsidRDefault="001D716D" w:rsidP="003D7EDF">
            <w:pPr>
              <w:rPr>
                <w:sz w:val="2"/>
                <w:szCs w:val="2"/>
              </w:rPr>
            </w:pPr>
          </w:p>
        </w:tc>
        <w:tc>
          <w:tcPr>
            <w:tcW w:w="1361" w:type="dxa"/>
            <w:vMerge/>
            <w:tcBorders>
              <w:top w:val="nil"/>
            </w:tcBorders>
          </w:tcPr>
          <w:p w14:paraId="6E85E56D" w14:textId="77777777" w:rsidR="001D716D" w:rsidRDefault="001D716D" w:rsidP="003D7EDF">
            <w:pPr>
              <w:rPr>
                <w:sz w:val="2"/>
                <w:szCs w:val="2"/>
              </w:rPr>
            </w:pPr>
          </w:p>
        </w:tc>
        <w:tc>
          <w:tcPr>
            <w:tcW w:w="1361" w:type="dxa"/>
          </w:tcPr>
          <w:p w14:paraId="21BF8049" w14:textId="77777777" w:rsidR="001D716D" w:rsidRPr="00ED5460" w:rsidRDefault="001D716D">
            <w:pPr>
              <w:pStyle w:val="TableParagraph"/>
              <w:numPr>
                <w:ilvl w:val="0"/>
                <w:numId w:val="221"/>
              </w:numPr>
              <w:tabs>
                <w:tab w:val="left" w:pos="254"/>
              </w:tabs>
              <w:spacing w:before="0" w:line="143" w:lineRule="exact"/>
              <w:rPr>
                <w:rFonts w:ascii="Arial" w:hAnsi="Arial"/>
                <w:color w:val="000000" w:themeColor="text1"/>
                <w:sz w:val="16"/>
              </w:rPr>
            </w:pPr>
            <w:r w:rsidRPr="00ED5460">
              <w:rPr>
                <w:rFonts w:ascii="Arial" w:hAnsi="Arial"/>
                <w:color w:val="000000" w:themeColor="text1"/>
                <w:spacing w:val="-5"/>
                <w:sz w:val="16"/>
              </w:rPr>
              <w:t>NHS</w:t>
            </w:r>
          </w:p>
        </w:tc>
        <w:tc>
          <w:tcPr>
            <w:tcW w:w="1361" w:type="dxa"/>
          </w:tcPr>
          <w:p w14:paraId="4AA92365" w14:textId="77777777" w:rsidR="001D716D" w:rsidRPr="00ED5460" w:rsidRDefault="001D716D">
            <w:pPr>
              <w:pStyle w:val="TableParagraph"/>
              <w:numPr>
                <w:ilvl w:val="0"/>
                <w:numId w:val="220"/>
              </w:numPr>
              <w:tabs>
                <w:tab w:val="left" w:pos="253"/>
              </w:tabs>
              <w:spacing w:before="0" w:line="143" w:lineRule="exact"/>
              <w:rPr>
                <w:rFonts w:ascii="Arial" w:hAnsi="Arial"/>
                <w:color w:val="000000" w:themeColor="text1"/>
                <w:sz w:val="16"/>
              </w:rPr>
            </w:pPr>
            <w:r w:rsidRPr="00ED5460">
              <w:rPr>
                <w:rFonts w:ascii="Arial" w:hAnsi="Arial"/>
                <w:color w:val="000000" w:themeColor="text1"/>
                <w:spacing w:val="-5"/>
                <w:sz w:val="16"/>
              </w:rPr>
              <w:t>NHS</w:t>
            </w:r>
          </w:p>
        </w:tc>
        <w:tc>
          <w:tcPr>
            <w:tcW w:w="1361" w:type="dxa"/>
            <w:vMerge/>
            <w:tcBorders>
              <w:top w:val="nil"/>
            </w:tcBorders>
          </w:tcPr>
          <w:p w14:paraId="55BFC058" w14:textId="77777777" w:rsidR="001D716D" w:rsidRDefault="001D716D" w:rsidP="003D7EDF">
            <w:pPr>
              <w:rPr>
                <w:sz w:val="2"/>
                <w:szCs w:val="2"/>
              </w:rPr>
            </w:pPr>
          </w:p>
        </w:tc>
      </w:tr>
      <w:tr w:rsidR="001D716D" w14:paraId="4A0EA3A0" w14:textId="77777777" w:rsidTr="00852641">
        <w:trPr>
          <w:trHeight w:val="163"/>
        </w:trPr>
        <w:tc>
          <w:tcPr>
            <w:tcW w:w="2053" w:type="dxa"/>
            <w:vMerge/>
            <w:tcBorders>
              <w:top w:val="nil"/>
            </w:tcBorders>
          </w:tcPr>
          <w:p w14:paraId="7464A5F5" w14:textId="77777777" w:rsidR="001D716D" w:rsidRDefault="001D716D" w:rsidP="003D7EDF">
            <w:pPr>
              <w:rPr>
                <w:sz w:val="2"/>
                <w:szCs w:val="2"/>
              </w:rPr>
            </w:pPr>
          </w:p>
        </w:tc>
        <w:tc>
          <w:tcPr>
            <w:tcW w:w="2835" w:type="dxa"/>
            <w:vMerge/>
            <w:tcBorders>
              <w:top w:val="nil"/>
            </w:tcBorders>
          </w:tcPr>
          <w:p w14:paraId="543F8FEE" w14:textId="77777777" w:rsidR="001D716D" w:rsidRDefault="001D716D" w:rsidP="003D7EDF">
            <w:pPr>
              <w:rPr>
                <w:sz w:val="2"/>
                <w:szCs w:val="2"/>
              </w:rPr>
            </w:pPr>
          </w:p>
        </w:tc>
        <w:tc>
          <w:tcPr>
            <w:tcW w:w="1361" w:type="dxa"/>
            <w:vMerge/>
            <w:tcBorders>
              <w:top w:val="nil"/>
            </w:tcBorders>
          </w:tcPr>
          <w:p w14:paraId="258174E7" w14:textId="77777777" w:rsidR="001D716D" w:rsidRDefault="001D716D" w:rsidP="003D7EDF">
            <w:pPr>
              <w:rPr>
                <w:sz w:val="2"/>
                <w:szCs w:val="2"/>
              </w:rPr>
            </w:pPr>
          </w:p>
        </w:tc>
        <w:tc>
          <w:tcPr>
            <w:tcW w:w="1361" w:type="dxa"/>
          </w:tcPr>
          <w:p w14:paraId="726E9AC8" w14:textId="77777777" w:rsidR="001D716D" w:rsidRPr="00ED5460" w:rsidRDefault="001D716D">
            <w:pPr>
              <w:pStyle w:val="TableParagraph"/>
              <w:numPr>
                <w:ilvl w:val="0"/>
                <w:numId w:val="219"/>
              </w:numPr>
              <w:tabs>
                <w:tab w:val="left" w:pos="254"/>
              </w:tabs>
              <w:spacing w:before="0" w:line="143" w:lineRule="exact"/>
              <w:rPr>
                <w:rFonts w:ascii="Arial" w:hAnsi="Arial"/>
                <w:color w:val="000000" w:themeColor="text1"/>
                <w:sz w:val="16"/>
              </w:rPr>
            </w:pPr>
            <w:r w:rsidRPr="00ED5460">
              <w:rPr>
                <w:rFonts w:ascii="Arial" w:hAnsi="Arial"/>
                <w:color w:val="000000" w:themeColor="text1"/>
                <w:spacing w:val="-5"/>
                <w:sz w:val="16"/>
              </w:rPr>
              <w:t>PBS</w:t>
            </w:r>
          </w:p>
        </w:tc>
        <w:tc>
          <w:tcPr>
            <w:tcW w:w="1361" w:type="dxa"/>
          </w:tcPr>
          <w:p w14:paraId="1834D4D5" w14:textId="77777777" w:rsidR="001D716D" w:rsidRPr="00ED5460" w:rsidRDefault="001D716D">
            <w:pPr>
              <w:pStyle w:val="TableParagraph"/>
              <w:numPr>
                <w:ilvl w:val="0"/>
                <w:numId w:val="218"/>
              </w:numPr>
              <w:tabs>
                <w:tab w:val="left" w:pos="253"/>
              </w:tabs>
              <w:spacing w:before="0" w:line="143" w:lineRule="exact"/>
              <w:rPr>
                <w:rFonts w:ascii="Arial" w:hAnsi="Arial"/>
                <w:color w:val="000000" w:themeColor="text1"/>
                <w:sz w:val="16"/>
              </w:rPr>
            </w:pPr>
            <w:r w:rsidRPr="00ED5460">
              <w:rPr>
                <w:rFonts w:ascii="Arial" w:hAnsi="Arial"/>
                <w:color w:val="000000" w:themeColor="text1"/>
                <w:spacing w:val="-4"/>
                <w:sz w:val="16"/>
              </w:rPr>
              <w:t>PBS*</w:t>
            </w:r>
          </w:p>
        </w:tc>
        <w:tc>
          <w:tcPr>
            <w:tcW w:w="1361" w:type="dxa"/>
            <w:vMerge/>
            <w:tcBorders>
              <w:top w:val="nil"/>
            </w:tcBorders>
          </w:tcPr>
          <w:p w14:paraId="3DD5B1B1" w14:textId="77777777" w:rsidR="001D716D" w:rsidRDefault="001D716D" w:rsidP="003D7EDF">
            <w:pPr>
              <w:rPr>
                <w:sz w:val="2"/>
                <w:szCs w:val="2"/>
              </w:rPr>
            </w:pPr>
          </w:p>
        </w:tc>
      </w:tr>
      <w:tr w:rsidR="001D716D" w14:paraId="549A00CE" w14:textId="77777777" w:rsidTr="00852641">
        <w:trPr>
          <w:trHeight w:val="163"/>
        </w:trPr>
        <w:tc>
          <w:tcPr>
            <w:tcW w:w="2053" w:type="dxa"/>
            <w:vMerge/>
            <w:tcBorders>
              <w:top w:val="nil"/>
            </w:tcBorders>
          </w:tcPr>
          <w:p w14:paraId="2EA8002D" w14:textId="77777777" w:rsidR="001D716D" w:rsidRDefault="001D716D" w:rsidP="003D7EDF">
            <w:pPr>
              <w:rPr>
                <w:sz w:val="2"/>
                <w:szCs w:val="2"/>
              </w:rPr>
            </w:pPr>
          </w:p>
        </w:tc>
        <w:tc>
          <w:tcPr>
            <w:tcW w:w="2835" w:type="dxa"/>
            <w:vMerge w:val="restart"/>
          </w:tcPr>
          <w:p w14:paraId="7E1B8A06" w14:textId="77777777" w:rsidR="001D716D" w:rsidRDefault="001D716D" w:rsidP="003D7EDF">
            <w:pPr>
              <w:pStyle w:val="TableParagraph"/>
              <w:ind w:left="112"/>
              <w:rPr>
                <w:sz w:val="18"/>
              </w:rPr>
            </w:pPr>
            <w:r>
              <w:rPr>
                <w:sz w:val="18"/>
              </w:rPr>
              <w:t>Child</w:t>
            </w:r>
            <w:r>
              <w:rPr>
                <w:spacing w:val="-2"/>
                <w:sz w:val="18"/>
              </w:rPr>
              <w:t xml:space="preserve"> </w:t>
            </w:r>
            <w:r>
              <w:rPr>
                <w:sz w:val="18"/>
              </w:rPr>
              <w:t>mental</w:t>
            </w:r>
            <w:r>
              <w:rPr>
                <w:spacing w:val="-2"/>
                <w:sz w:val="18"/>
              </w:rPr>
              <w:t xml:space="preserve"> </w:t>
            </w:r>
            <w:r>
              <w:rPr>
                <w:sz w:val="18"/>
              </w:rPr>
              <w:t>health</w:t>
            </w:r>
            <w:r>
              <w:rPr>
                <w:spacing w:val="-2"/>
                <w:sz w:val="18"/>
              </w:rPr>
              <w:t xml:space="preserve"> issues</w:t>
            </w:r>
          </w:p>
        </w:tc>
        <w:tc>
          <w:tcPr>
            <w:tcW w:w="1361" w:type="dxa"/>
            <w:vMerge w:val="restart"/>
          </w:tcPr>
          <w:p w14:paraId="018AF38E" w14:textId="77777777" w:rsidR="001D716D" w:rsidRDefault="001D716D" w:rsidP="003D7EDF">
            <w:pPr>
              <w:pStyle w:val="TableParagraph"/>
              <w:spacing w:before="1"/>
              <w:ind w:left="0"/>
              <w:rPr>
                <w:rFonts w:ascii="Arial"/>
                <w:b/>
                <w:sz w:val="14"/>
              </w:rPr>
            </w:pPr>
          </w:p>
          <w:p w14:paraId="4AAE4D4D" w14:textId="77777777" w:rsidR="001D716D" w:rsidRDefault="001D716D">
            <w:pPr>
              <w:pStyle w:val="TableParagraph"/>
              <w:numPr>
                <w:ilvl w:val="0"/>
                <w:numId w:val="217"/>
              </w:numPr>
              <w:tabs>
                <w:tab w:val="left" w:pos="106"/>
              </w:tabs>
              <w:spacing w:before="1"/>
              <w:ind w:left="105"/>
              <w:jc w:val="center"/>
              <w:rPr>
                <w:rFonts w:ascii="Arial" w:hAnsi="Arial"/>
                <w:sz w:val="16"/>
              </w:rPr>
            </w:pPr>
          </w:p>
        </w:tc>
        <w:tc>
          <w:tcPr>
            <w:tcW w:w="1361" w:type="dxa"/>
          </w:tcPr>
          <w:p w14:paraId="1BD85E17" w14:textId="77777777" w:rsidR="001D716D" w:rsidRPr="00ED5460" w:rsidRDefault="001D716D">
            <w:pPr>
              <w:pStyle w:val="TableParagraph"/>
              <w:numPr>
                <w:ilvl w:val="0"/>
                <w:numId w:val="216"/>
              </w:numPr>
              <w:tabs>
                <w:tab w:val="left" w:pos="245"/>
              </w:tabs>
              <w:spacing w:before="0" w:line="143" w:lineRule="exact"/>
              <w:rPr>
                <w:rFonts w:ascii="Arial" w:hAnsi="Arial"/>
                <w:color w:val="000000" w:themeColor="text1"/>
                <w:sz w:val="16"/>
              </w:rPr>
            </w:pPr>
            <w:r w:rsidRPr="00ED5460">
              <w:rPr>
                <w:rFonts w:ascii="Arial" w:hAnsi="Arial"/>
                <w:color w:val="000000" w:themeColor="text1"/>
                <w:spacing w:val="-4"/>
                <w:sz w:val="16"/>
              </w:rPr>
              <w:t>AEDC</w:t>
            </w:r>
          </w:p>
        </w:tc>
        <w:tc>
          <w:tcPr>
            <w:tcW w:w="1361" w:type="dxa"/>
          </w:tcPr>
          <w:p w14:paraId="569E5280" w14:textId="77777777" w:rsidR="001D716D" w:rsidRPr="00ED5460" w:rsidRDefault="001D716D">
            <w:pPr>
              <w:pStyle w:val="TableParagraph"/>
              <w:numPr>
                <w:ilvl w:val="0"/>
                <w:numId w:val="215"/>
              </w:numPr>
              <w:tabs>
                <w:tab w:val="left" w:pos="245"/>
              </w:tabs>
              <w:spacing w:before="0" w:line="143" w:lineRule="exact"/>
              <w:ind w:hanging="134"/>
              <w:rPr>
                <w:rFonts w:ascii="Arial" w:hAnsi="Arial"/>
                <w:color w:val="000000" w:themeColor="text1"/>
                <w:sz w:val="16"/>
              </w:rPr>
            </w:pPr>
            <w:r w:rsidRPr="00ED5460">
              <w:rPr>
                <w:rFonts w:ascii="Arial" w:hAnsi="Arial"/>
                <w:color w:val="000000" w:themeColor="text1"/>
                <w:spacing w:val="-4"/>
                <w:sz w:val="16"/>
              </w:rPr>
              <w:t>AEDC</w:t>
            </w:r>
          </w:p>
        </w:tc>
        <w:tc>
          <w:tcPr>
            <w:tcW w:w="1361" w:type="dxa"/>
            <w:vMerge w:val="restart"/>
          </w:tcPr>
          <w:p w14:paraId="12CFD08B" w14:textId="77777777" w:rsidR="001D716D" w:rsidRDefault="001D716D" w:rsidP="003D7EDF">
            <w:pPr>
              <w:pStyle w:val="TableParagraph"/>
              <w:spacing w:before="1"/>
              <w:ind w:left="0"/>
              <w:rPr>
                <w:rFonts w:ascii="Arial"/>
                <w:b/>
                <w:sz w:val="14"/>
              </w:rPr>
            </w:pPr>
          </w:p>
          <w:p w14:paraId="49802862" w14:textId="77777777" w:rsidR="001D716D" w:rsidRDefault="001D716D">
            <w:pPr>
              <w:pStyle w:val="TableParagraph"/>
              <w:numPr>
                <w:ilvl w:val="0"/>
                <w:numId w:val="214"/>
              </w:numPr>
              <w:tabs>
                <w:tab w:val="left" w:pos="104"/>
              </w:tabs>
              <w:spacing w:before="1"/>
              <w:ind w:left="103" w:hanging="99"/>
              <w:jc w:val="center"/>
              <w:rPr>
                <w:rFonts w:ascii="Arial" w:hAnsi="Arial"/>
                <w:sz w:val="16"/>
              </w:rPr>
            </w:pPr>
          </w:p>
        </w:tc>
      </w:tr>
      <w:tr w:rsidR="001D716D" w14:paraId="0FDD85C0" w14:textId="77777777" w:rsidTr="00852641">
        <w:trPr>
          <w:trHeight w:val="163"/>
        </w:trPr>
        <w:tc>
          <w:tcPr>
            <w:tcW w:w="2053" w:type="dxa"/>
            <w:vMerge/>
            <w:tcBorders>
              <w:top w:val="nil"/>
            </w:tcBorders>
          </w:tcPr>
          <w:p w14:paraId="331DCA6F" w14:textId="77777777" w:rsidR="001D716D" w:rsidRDefault="001D716D" w:rsidP="003D7EDF">
            <w:pPr>
              <w:rPr>
                <w:sz w:val="2"/>
                <w:szCs w:val="2"/>
              </w:rPr>
            </w:pPr>
          </w:p>
        </w:tc>
        <w:tc>
          <w:tcPr>
            <w:tcW w:w="2835" w:type="dxa"/>
            <w:vMerge/>
            <w:tcBorders>
              <w:top w:val="nil"/>
            </w:tcBorders>
          </w:tcPr>
          <w:p w14:paraId="18EBD7DF" w14:textId="77777777" w:rsidR="001D716D" w:rsidRDefault="001D716D" w:rsidP="003D7EDF">
            <w:pPr>
              <w:rPr>
                <w:sz w:val="2"/>
                <w:szCs w:val="2"/>
              </w:rPr>
            </w:pPr>
          </w:p>
        </w:tc>
        <w:tc>
          <w:tcPr>
            <w:tcW w:w="1361" w:type="dxa"/>
            <w:vMerge/>
            <w:tcBorders>
              <w:top w:val="nil"/>
            </w:tcBorders>
          </w:tcPr>
          <w:p w14:paraId="2AC54DCB" w14:textId="77777777" w:rsidR="001D716D" w:rsidRDefault="001D716D" w:rsidP="003D7EDF">
            <w:pPr>
              <w:rPr>
                <w:sz w:val="2"/>
                <w:szCs w:val="2"/>
              </w:rPr>
            </w:pPr>
          </w:p>
        </w:tc>
        <w:tc>
          <w:tcPr>
            <w:tcW w:w="1361" w:type="dxa"/>
          </w:tcPr>
          <w:p w14:paraId="6E463F08" w14:textId="77777777" w:rsidR="001D716D" w:rsidRPr="00ED5460" w:rsidRDefault="001D716D">
            <w:pPr>
              <w:pStyle w:val="TableParagraph"/>
              <w:numPr>
                <w:ilvl w:val="0"/>
                <w:numId w:val="213"/>
              </w:numPr>
              <w:tabs>
                <w:tab w:val="left" w:pos="254"/>
              </w:tabs>
              <w:spacing w:before="0" w:line="143" w:lineRule="exact"/>
              <w:rPr>
                <w:rFonts w:ascii="Arial" w:hAnsi="Arial"/>
                <w:color w:val="000000" w:themeColor="text1"/>
                <w:sz w:val="16"/>
              </w:rPr>
            </w:pPr>
            <w:r w:rsidRPr="00ED5460">
              <w:rPr>
                <w:rFonts w:ascii="Arial" w:hAnsi="Arial"/>
                <w:color w:val="000000" w:themeColor="text1"/>
                <w:spacing w:val="-5"/>
                <w:sz w:val="16"/>
              </w:rPr>
              <w:t>MBS</w:t>
            </w:r>
          </w:p>
        </w:tc>
        <w:tc>
          <w:tcPr>
            <w:tcW w:w="1361" w:type="dxa"/>
          </w:tcPr>
          <w:p w14:paraId="17ED1164" w14:textId="77777777" w:rsidR="001D716D" w:rsidRPr="00ED5460" w:rsidRDefault="001D716D">
            <w:pPr>
              <w:pStyle w:val="TableParagraph"/>
              <w:numPr>
                <w:ilvl w:val="0"/>
                <w:numId w:val="212"/>
              </w:numPr>
              <w:tabs>
                <w:tab w:val="left" w:pos="253"/>
              </w:tabs>
              <w:spacing w:before="0" w:line="143" w:lineRule="exact"/>
              <w:rPr>
                <w:rFonts w:ascii="Arial" w:hAnsi="Arial"/>
                <w:color w:val="000000" w:themeColor="text1"/>
                <w:sz w:val="16"/>
              </w:rPr>
            </w:pPr>
            <w:r w:rsidRPr="00ED5460">
              <w:rPr>
                <w:rFonts w:ascii="Arial" w:hAnsi="Arial"/>
                <w:color w:val="000000" w:themeColor="text1"/>
                <w:spacing w:val="-4"/>
                <w:sz w:val="16"/>
              </w:rPr>
              <w:t>MBS*</w:t>
            </w:r>
          </w:p>
        </w:tc>
        <w:tc>
          <w:tcPr>
            <w:tcW w:w="1361" w:type="dxa"/>
            <w:vMerge/>
            <w:tcBorders>
              <w:top w:val="nil"/>
            </w:tcBorders>
          </w:tcPr>
          <w:p w14:paraId="7CC0E9FD" w14:textId="77777777" w:rsidR="001D716D" w:rsidRDefault="001D716D" w:rsidP="003D7EDF">
            <w:pPr>
              <w:rPr>
                <w:sz w:val="2"/>
                <w:szCs w:val="2"/>
              </w:rPr>
            </w:pPr>
          </w:p>
        </w:tc>
      </w:tr>
      <w:tr w:rsidR="001D716D" w14:paraId="0948EEB6" w14:textId="77777777" w:rsidTr="00852641">
        <w:trPr>
          <w:trHeight w:val="163"/>
        </w:trPr>
        <w:tc>
          <w:tcPr>
            <w:tcW w:w="2053" w:type="dxa"/>
            <w:vMerge/>
            <w:tcBorders>
              <w:top w:val="nil"/>
            </w:tcBorders>
          </w:tcPr>
          <w:p w14:paraId="4060CD86" w14:textId="77777777" w:rsidR="001D716D" w:rsidRDefault="001D716D" w:rsidP="003D7EDF">
            <w:pPr>
              <w:rPr>
                <w:sz w:val="2"/>
                <w:szCs w:val="2"/>
              </w:rPr>
            </w:pPr>
          </w:p>
        </w:tc>
        <w:tc>
          <w:tcPr>
            <w:tcW w:w="2835" w:type="dxa"/>
            <w:vMerge/>
            <w:tcBorders>
              <w:top w:val="nil"/>
            </w:tcBorders>
          </w:tcPr>
          <w:p w14:paraId="5CB95F0D" w14:textId="77777777" w:rsidR="001D716D" w:rsidRDefault="001D716D" w:rsidP="003D7EDF">
            <w:pPr>
              <w:rPr>
                <w:sz w:val="2"/>
                <w:szCs w:val="2"/>
              </w:rPr>
            </w:pPr>
          </w:p>
        </w:tc>
        <w:tc>
          <w:tcPr>
            <w:tcW w:w="1361" w:type="dxa"/>
            <w:vMerge/>
            <w:tcBorders>
              <w:top w:val="nil"/>
            </w:tcBorders>
          </w:tcPr>
          <w:p w14:paraId="4E80599A" w14:textId="77777777" w:rsidR="001D716D" w:rsidRDefault="001D716D" w:rsidP="003D7EDF">
            <w:pPr>
              <w:rPr>
                <w:sz w:val="2"/>
                <w:szCs w:val="2"/>
              </w:rPr>
            </w:pPr>
          </w:p>
        </w:tc>
        <w:tc>
          <w:tcPr>
            <w:tcW w:w="1361" w:type="dxa"/>
          </w:tcPr>
          <w:p w14:paraId="2CFA47A8" w14:textId="77777777" w:rsidR="001D716D" w:rsidRPr="00ED5460" w:rsidRDefault="001D716D">
            <w:pPr>
              <w:pStyle w:val="TableParagraph"/>
              <w:numPr>
                <w:ilvl w:val="0"/>
                <w:numId w:val="211"/>
              </w:numPr>
              <w:tabs>
                <w:tab w:val="left" w:pos="254"/>
              </w:tabs>
              <w:spacing w:before="0" w:line="143" w:lineRule="exact"/>
              <w:rPr>
                <w:rFonts w:ascii="Arial" w:hAnsi="Arial"/>
                <w:color w:val="000000" w:themeColor="text1"/>
                <w:sz w:val="16"/>
              </w:rPr>
            </w:pPr>
            <w:r w:rsidRPr="00ED5460">
              <w:rPr>
                <w:rFonts w:ascii="Arial" w:hAnsi="Arial"/>
                <w:color w:val="000000" w:themeColor="text1"/>
                <w:spacing w:val="-5"/>
                <w:sz w:val="16"/>
              </w:rPr>
              <w:t>PBS</w:t>
            </w:r>
          </w:p>
        </w:tc>
        <w:tc>
          <w:tcPr>
            <w:tcW w:w="1361" w:type="dxa"/>
          </w:tcPr>
          <w:p w14:paraId="189BC24A" w14:textId="77777777" w:rsidR="001D716D" w:rsidRPr="00ED5460" w:rsidRDefault="001D716D">
            <w:pPr>
              <w:pStyle w:val="TableParagraph"/>
              <w:numPr>
                <w:ilvl w:val="0"/>
                <w:numId w:val="210"/>
              </w:numPr>
              <w:tabs>
                <w:tab w:val="left" w:pos="253"/>
              </w:tabs>
              <w:spacing w:before="0" w:line="143" w:lineRule="exact"/>
              <w:rPr>
                <w:rFonts w:ascii="Arial" w:hAnsi="Arial"/>
                <w:color w:val="000000" w:themeColor="text1"/>
                <w:sz w:val="16"/>
              </w:rPr>
            </w:pPr>
            <w:bookmarkStart w:id="404" w:name="■_MBS*_"/>
            <w:bookmarkEnd w:id="404"/>
            <w:r w:rsidRPr="00ED5460">
              <w:rPr>
                <w:rFonts w:ascii="Arial" w:hAnsi="Arial"/>
                <w:color w:val="000000" w:themeColor="text1"/>
                <w:spacing w:val="-4"/>
                <w:sz w:val="16"/>
              </w:rPr>
              <w:t>PBS*</w:t>
            </w:r>
          </w:p>
        </w:tc>
        <w:tc>
          <w:tcPr>
            <w:tcW w:w="1361" w:type="dxa"/>
            <w:vMerge/>
            <w:tcBorders>
              <w:top w:val="nil"/>
            </w:tcBorders>
          </w:tcPr>
          <w:p w14:paraId="2A794496" w14:textId="77777777" w:rsidR="001D716D" w:rsidRDefault="001D716D" w:rsidP="003D7EDF">
            <w:pPr>
              <w:rPr>
                <w:sz w:val="2"/>
                <w:szCs w:val="2"/>
              </w:rPr>
            </w:pPr>
          </w:p>
        </w:tc>
      </w:tr>
      <w:tr w:rsidR="001D716D" w14:paraId="347DB397" w14:textId="77777777" w:rsidTr="00852641">
        <w:trPr>
          <w:trHeight w:val="163"/>
        </w:trPr>
        <w:tc>
          <w:tcPr>
            <w:tcW w:w="2053" w:type="dxa"/>
            <w:vMerge/>
            <w:tcBorders>
              <w:top w:val="nil"/>
            </w:tcBorders>
          </w:tcPr>
          <w:p w14:paraId="4DFA62C8" w14:textId="77777777" w:rsidR="001D716D" w:rsidRDefault="001D716D" w:rsidP="003D7EDF">
            <w:pPr>
              <w:rPr>
                <w:sz w:val="2"/>
                <w:szCs w:val="2"/>
              </w:rPr>
            </w:pPr>
          </w:p>
        </w:tc>
        <w:tc>
          <w:tcPr>
            <w:tcW w:w="2835" w:type="dxa"/>
            <w:vMerge w:val="restart"/>
          </w:tcPr>
          <w:p w14:paraId="19AC6202" w14:textId="77777777" w:rsidR="001D716D" w:rsidRDefault="001D716D" w:rsidP="003D7EDF">
            <w:pPr>
              <w:pStyle w:val="TableParagraph"/>
              <w:spacing w:before="71" w:line="232" w:lineRule="auto"/>
              <w:ind w:left="112" w:right="143"/>
              <w:rPr>
                <w:sz w:val="18"/>
              </w:rPr>
            </w:pPr>
            <w:bookmarkStart w:id="405" w:name="Years_with_a_parental_mental_health_issu"/>
            <w:bookmarkEnd w:id="405"/>
            <w:r>
              <w:rPr>
                <w:sz w:val="18"/>
              </w:rPr>
              <w:t>Years</w:t>
            </w:r>
            <w:r>
              <w:rPr>
                <w:spacing w:val="-9"/>
                <w:sz w:val="18"/>
              </w:rPr>
              <w:t xml:space="preserve"> </w:t>
            </w:r>
            <w:r>
              <w:rPr>
                <w:sz w:val="18"/>
              </w:rPr>
              <w:t>with</w:t>
            </w:r>
            <w:r>
              <w:rPr>
                <w:spacing w:val="-9"/>
                <w:sz w:val="18"/>
              </w:rPr>
              <w:t xml:space="preserve"> </w:t>
            </w:r>
            <w:r>
              <w:rPr>
                <w:sz w:val="18"/>
              </w:rPr>
              <w:t>a</w:t>
            </w:r>
            <w:r>
              <w:rPr>
                <w:spacing w:val="-9"/>
                <w:sz w:val="18"/>
              </w:rPr>
              <w:t xml:space="preserve"> </w:t>
            </w:r>
            <w:r>
              <w:rPr>
                <w:sz w:val="18"/>
              </w:rPr>
              <w:t>parental</w:t>
            </w:r>
            <w:r>
              <w:rPr>
                <w:spacing w:val="-9"/>
                <w:sz w:val="18"/>
              </w:rPr>
              <w:t xml:space="preserve"> </w:t>
            </w:r>
            <w:r>
              <w:rPr>
                <w:sz w:val="18"/>
              </w:rPr>
              <w:t>mental</w:t>
            </w:r>
            <w:r>
              <w:rPr>
                <w:spacing w:val="40"/>
                <w:sz w:val="18"/>
              </w:rPr>
              <w:t xml:space="preserve"> </w:t>
            </w:r>
            <w:r>
              <w:rPr>
                <w:sz w:val="18"/>
              </w:rPr>
              <w:t>health</w:t>
            </w:r>
            <w:r>
              <w:rPr>
                <w:spacing w:val="-5"/>
                <w:sz w:val="18"/>
              </w:rPr>
              <w:t xml:space="preserve"> </w:t>
            </w:r>
            <w:r>
              <w:rPr>
                <w:sz w:val="18"/>
              </w:rPr>
              <w:t>issue</w:t>
            </w:r>
          </w:p>
        </w:tc>
        <w:tc>
          <w:tcPr>
            <w:tcW w:w="1361" w:type="dxa"/>
            <w:vMerge w:val="restart"/>
          </w:tcPr>
          <w:p w14:paraId="0538A7EB" w14:textId="77777777" w:rsidR="001D716D" w:rsidRDefault="001D716D" w:rsidP="003D7EDF">
            <w:pPr>
              <w:pStyle w:val="TableParagraph"/>
              <w:spacing w:before="10"/>
              <w:ind w:left="0"/>
              <w:rPr>
                <w:rFonts w:ascii="Arial"/>
                <w:b/>
                <w:sz w:val="16"/>
              </w:rPr>
            </w:pPr>
          </w:p>
          <w:p w14:paraId="698E96E5" w14:textId="77777777" w:rsidR="001D716D" w:rsidRDefault="001D716D">
            <w:pPr>
              <w:pStyle w:val="TableParagraph"/>
              <w:numPr>
                <w:ilvl w:val="0"/>
                <w:numId w:val="209"/>
              </w:numPr>
              <w:tabs>
                <w:tab w:val="left" w:pos="106"/>
              </w:tabs>
              <w:spacing w:before="0"/>
              <w:ind w:left="105"/>
              <w:jc w:val="center"/>
              <w:rPr>
                <w:rFonts w:ascii="Arial" w:hAnsi="Arial"/>
                <w:sz w:val="16"/>
              </w:rPr>
            </w:pPr>
          </w:p>
        </w:tc>
        <w:tc>
          <w:tcPr>
            <w:tcW w:w="1361" w:type="dxa"/>
          </w:tcPr>
          <w:p w14:paraId="1E3FB5B2" w14:textId="77777777" w:rsidR="001D716D" w:rsidRPr="00ED5460" w:rsidRDefault="001D716D">
            <w:pPr>
              <w:pStyle w:val="TableParagraph"/>
              <w:numPr>
                <w:ilvl w:val="0"/>
                <w:numId w:val="208"/>
              </w:numPr>
              <w:tabs>
                <w:tab w:val="left" w:pos="254"/>
              </w:tabs>
              <w:spacing w:before="0" w:line="143" w:lineRule="exact"/>
              <w:rPr>
                <w:rFonts w:ascii="Arial" w:hAnsi="Arial"/>
                <w:color w:val="000000" w:themeColor="text1"/>
                <w:sz w:val="16"/>
              </w:rPr>
            </w:pPr>
            <w:r w:rsidRPr="00ED5460">
              <w:rPr>
                <w:rFonts w:ascii="Arial" w:hAnsi="Arial"/>
                <w:color w:val="000000" w:themeColor="text1"/>
                <w:spacing w:val="-5"/>
                <w:sz w:val="16"/>
              </w:rPr>
              <w:t>MBS</w:t>
            </w:r>
          </w:p>
        </w:tc>
        <w:tc>
          <w:tcPr>
            <w:tcW w:w="1361" w:type="dxa"/>
          </w:tcPr>
          <w:p w14:paraId="0D2A33BA" w14:textId="77777777" w:rsidR="001D716D" w:rsidRPr="00ED5460" w:rsidRDefault="001D716D">
            <w:pPr>
              <w:pStyle w:val="TableParagraph"/>
              <w:numPr>
                <w:ilvl w:val="0"/>
                <w:numId w:val="207"/>
              </w:numPr>
              <w:tabs>
                <w:tab w:val="left" w:pos="253"/>
              </w:tabs>
              <w:spacing w:before="0" w:line="143" w:lineRule="exact"/>
              <w:rPr>
                <w:rFonts w:ascii="Arial" w:hAnsi="Arial"/>
                <w:color w:val="000000" w:themeColor="text1"/>
                <w:sz w:val="16"/>
              </w:rPr>
            </w:pPr>
            <w:r w:rsidRPr="00ED5460">
              <w:rPr>
                <w:rFonts w:ascii="Arial" w:hAnsi="Arial"/>
                <w:color w:val="000000" w:themeColor="text1"/>
                <w:spacing w:val="-4"/>
                <w:sz w:val="16"/>
              </w:rPr>
              <w:t>MBS*</w:t>
            </w:r>
          </w:p>
        </w:tc>
        <w:tc>
          <w:tcPr>
            <w:tcW w:w="1361" w:type="dxa"/>
            <w:vMerge w:val="restart"/>
          </w:tcPr>
          <w:p w14:paraId="270F13AE" w14:textId="77777777" w:rsidR="001D716D" w:rsidRDefault="001D716D" w:rsidP="003D7EDF">
            <w:pPr>
              <w:pStyle w:val="TableParagraph"/>
              <w:spacing w:before="10"/>
              <w:ind w:left="0"/>
              <w:rPr>
                <w:rFonts w:ascii="Arial"/>
                <w:b/>
                <w:sz w:val="16"/>
              </w:rPr>
            </w:pPr>
          </w:p>
          <w:p w14:paraId="0872BB07" w14:textId="77777777" w:rsidR="001D716D" w:rsidRDefault="001D716D">
            <w:pPr>
              <w:pStyle w:val="TableParagraph"/>
              <w:numPr>
                <w:ilvl w:val="0"/>
                <w:numId w:val="206"/>
              </w:numPr>
              <w:tabs>
                <w:tab w:val="left" w:pos="104"/>
              </w:tabs>
              <w:spacing w:before="0"/>
              <w:ind w:left="103" w:hanging="99"/>
              <w:jc w:val="center"/>
              <w:rPr>
                <w:rFonts w:ascii="Arial" w:hAnsi="Arial"/>
                <w:sz w:val="16"/>
              </w:rPr>
            </w:pPr>
            <w:bookmarkStart w:id="406" w:name="■_PBS*_"/>
            <w:bookmarkEnd w:id="406"/>
          </w:p>
        </w:tc>
      </w:tr>
      <w:tr w:rsidR="001D716D" w14:paraId="238127FF" w14:textId="77777777" w:rsidTr="00852641">
        <w:trPr>
          <w:trHeight w:val="398"/>
        </w:trPr>
        <w:tc>
          <w:tcPr>
            <w:tcW w:w="2053" w:type="dxa"/>
            <w:vMerge/>
            <w:tcBorders>
              <w:top w:val="nil"/>
            </w:tcBorders>
          </w:tcPr>
          <w:p w14:paraId="555F7C99" w14:textId="77777777" w:rsidR="001D716D" w:rsidRDefault="001D716D" w:rsidP="003D7EDF">
            <w:pPr>
              <w:rPr>
                <w:sz w:val="2"/>
                <w:szCs w:val="2"/>
              </w:rPr>
            </w:pPr>
          </w:p>
        </w:tc>
        <w:tc>
          <w:tcPr>
            <w:tcW w:w="2835" w:type="dxa"/>
            <w:vMerge/>
            <w:tcBorders>
              <w:top w:val="nil"/>
            </w:tcBorders>
          </w:tcPr>
          <w:p w14:paraId="4B3BE421" w14:textId="77777777" w:rsidR="001D716D" w:rsidRDefault="001D716D" w:rsidP="003D7EDF">
            <w:pPr>
              <w:rPr>
                <w:sz w:val="2"/>
                <w:szCs w:val="2"/>
              </w:rPr>
            </w:pPr>
          </w:p>
        </w:tc>
        <w:tc>
          <w:tcPr>
            <w:tcW w:w="1361" w:type="dxa"/>
            <w:vMerge/>
            <w:tcBorders>
              <w:top w:val="nil"/>
            </w:tcBorders>
          </w:tcPr>
          <w:p w14:paraId="53ABAB11" w14:textId="77777777" w:rsidR="001D716D" w:rsidRDefault="001D716D" w:rsidP="003D7EDF">
            <w:pPr>
              <w:rPr>
                <w:sz w:val="2"/>
                <w:szCs w:val="2"/>
              </w:rPr>
            </w:pPr>
          </w:p>
        </w:tc>
        <w:tc>
          <w:tcPr>
            <w:tcW w:w="1361" w:type="dxa"/>
          </w:tcPr>
          <w:p w14:paraId="7BCE8649" w14:textId="77777777" w:rsidR="001D716D" w:rsidRPr="00ED5460" w:rsidRDefault="001D716D">
            <w:pPr>
              <w:pStyle w:val="TableParagraph"/>
              <w:numPr>
                <w:ilvl w:val="0"/>
                <w:numId w:val="205"/>
              </w:numPr>
              <w:tabs>
                <w:tab w:val="left" w:pos="254"/>
              </w:tabs>
              <w:spacing w:before="107"/>
              <w:rPr>
                <w:rFonts w:ascii="Arial" w:hAnsi="Arial"/>
                <w:color w:val="000000" w:themeColor="text1"/>
                <w:sz w:val="16"/>
              </w:rPr>
            </w:pPr>
            <w:r w:rsidRPr="00ED5460">
              <w:rPr>
                <w:rFonts w:ascii="Arial" w:hAnsi="Arial"/>
                <w:color w:val="000000" w:themeColor="text1"/>
                <w:spacing w:val="-5"/>
                <w:sz w:val="16"/>
              </w:rPr>
              <w:t>PBS</w:t>
            </w:r>
          </w:p>
        </w:tc>
        <w:tc>
          <w:tcPr>
            <w:tcW w:w="1361" w:type="dxa"/>
          </w:tcPr>
          <w:p w14:paraId="3D0299ED" w14:textId="77777777" w:rsidR="001D716D" w:rsidRPr="00ED5460" w:rsidRDefault="001D716D">
            <w:pPr>
              <w:pStyle w:val="TableParagraph"/>
              <w:numPr>
                <w:ilvl w:val="0"/>
                <w:numId w:val="204"/>
              </w:numPr>
              <w:tabs>
                <w:tab w:val="left" w:pos="253"/>
              </w:tabs>
              <w:spacing w:before="107"/>
              <w:rPr>
                <w:rFonts w:ascii="Arial" w:hAnsi="Arial"/>
                <w:color w:val="000000" w:themeColor="text1"/>
                <w:sz w:val="16"/>
              </w:rPr>
            </w:pPr>
            <w:r w:rsidRPr="00ED5460">
              <w:rPr>
                <w:rFonts w:ascii="Arial" w:hAnsi="Arial"/>
                <w:color w:val="000000" w:themeColor="text1"/>
                <w:spacing w:val="-4"/>
                <w:sz w:val="16"/>
              </w:rPr>
              <w:t>PBS*</w:t>
            </w:r>
          </w:p>
        </w:tc>
        <w:tc>
          <w:tcPr>
            <w:tcW w:w="1361" w:type="dxa"/>
            <w:vMerge/>
            <w:tcBorders>
              <w:top w:val="nil"/>
            </w:tcBorders>
          </w:tcPr>
          <w:p w14:paraId="27D7F93C" w14:textId="77777777" w:rsidR="001D716D" w:rsidRDefault="001D716D" w:rsidP="003D7EDF">
            <w:pPr>
              <w:rPr>
                <w:sz w:val="2"/>
                <w:szCs w:val="2"/>
              </w:rPr>
            </w:pPr>
          </w:p>
        </w:tc>
      </w:tr>
      <w:tr w:rsidR="001D716D" w14:paraId="5B28F3CA" w14:textId="77777777" w:rsidTr="00852641">
        <w:trPr>
          <w:trHeight w:val="163"/>
        </w:trPr>
        <w:tc>
          <w:tcPr>
            <w:tcW w:w="2053" w:type="dxa"/>
            <w:vMerge/>
            <w:tcBorders>
              <w:top w:val="nil"/>
            </w:tcBorders>
          </w:tcPr>
          <w:p w14:paraId="2CE83A21" w14:textId="77777777" w:rsidR="001D716D" w:rsidRDefault="001D716D" w:rsidP="003D7EDF">
            <w:pPr>
              <w:rPr>
                <w:sz w:val="2"/>
                <w:szCs w:val="2"/>
              </w:rPr>
            </w:pPr>
          </w:p>
        </w:tc>
        <w:tc>
          <w:tcPr>
            <w:tcW w:w="2835" w:type="dxa"/>
            <w:vMerge w:val="restart"/>
          </w:tcPr>
          <w:p w14:paraId="640ACB51" w14:textId="77777777" w:rsidR="001D716D" w:rsidRDefault="001D716D" w:rsidP="003D7EDF">
            <w:pPr>
              <w:pStyle w:val="TableParagraph"/>
              <w:spacing w:before="71" w:line="232" w:lineRule="auto"/>
              <w:ind w:left="112"/>
              <w:rPr>
                <w:sz w:val="18"/>
              </w:rPr>
            </w:pPr>
            <w:bookmarkStart w:id="407" w:name="Child’s_age_at_mental_health_issue_onset"/>
            <w:bookmarkEnd w:id="407"/>
            <w:r>
              <w:rPr>
                <w:sz w:val="18"/>
              </w:rPr>
              <w:t>Child’s</w:t>
            </w:r>
            <w:r>
              <w:rPr>
                <w:spacing w:val="-9"/>
                <w:sz w:val="18"/>
              </w:rPr>
              <w:t xml:space="preserve"> </w:t>
            </w:r>
            <w:r>
              <w:rPr>
                <w:sz w:val="18"/>
              </w:rPr>
              <w:t>age</w:t>
            </w:r>
            <w:r>
              <w:rPr>
                <w:spacing w:val="-9"/>
                <w:sz w:val="18"/>
              </w:rPr>
              <w:t xml:space="preserve"> </w:t>
            </w:r>
            <w:r>
              <w:rPr>
                <w:sz w:val="18"/>
              </w:rPr>
              <w:t>at</w:t>
            </w:r>
            <w:r>
              <w:rPr>
                <w:spacing w:val="-9"/>
                <w:sz w:val="18"/>
              </w:rPr>
              <w:t xml:space="preserve"> </w:t>
            </w:r>
            <w:r>
              <w:rPr>
                <w:sz w:val="18"/>
              </w:rPr>
              <w:t>mental</w:t>
            </w:r>
            <w:r>
              <w:rPr>
                <w:spacing w:val="-9"/>
                <w:sz w:val="18"/>
              </w:rPr>
              <w:t xml:space="preserve"> </w:t>
            </w:r>
            <w:r>
              <w:rPr>
                <w:sz w:val="18"/>
              </w:rPr>
              <w:t>health</w:t>
            </w:r>
            <w:r>
              <w:rPr>
                <w:spacing w:val="-9"/>
                <w:sz w:val="18"/>
              </w:rPr>
              <w:t xml:space="preserve"> </w:t>
            </w:r>
            <w:r>
              <w:rPr>
                <w:sz w:val="18"/>
              </w:rPr>
              <w:t>issue</w:t>
            </w:r>
            <w:r>
              <w:rPr>
                <w:spacing w:val="40"/>
                <w:sz w:val="18"/>
              </w:rPr>
              <w:t xml:space="preserve"> </w:t>
            </w:r>
            <w:r>
              <w:rPr>
                <w:spacing w:val="-2"/>
                <w:sz w:val="18"/>
              </w:rPr>
              <w:t>onset</w:t>
            </w:r>
          </w:p>
        </w:tc>
        <w:tc>
          <w:tcPr>
            <w:tcW w:w="1361" w:type="dxa"/>
            <w:vMerge w:val="restart"/>
          </w:tcPr>
          <w:p w14:paraId="0D26DFA2" w14:textId="77777777" w:rsidR="001D716D" w:rsidRDefault="001D716D" w:rsidP="003D7EDF">
            <w:pPr>
              <w:pStyle w:val="TableParagraph"/>
              <w:spacing w:before="10"/>
              <w:ind w:left="0"/>
              <w:rPr>
                <w:rFonts w:ascii="Arial"/>
                <w:b/>
                <w:sz w:val="16"/>
              </w:rPr>
            </w:pPr>
          </w:p>
          <w:p w14:paraId="275E1156" w14:textId="77777777" w:rsidR="001D716D" w:rsidRDefault="001D716D">
            <w:pPr>
              <w:pStyle w:val="TableParagraph"/>
              <w:numPr>
                <w:ilvl w:val="0"/>
                <w:numId w:val="203"/>
              </w:numPr>
              <w:tabs>
                <w:tab w:val="left" w:pos="106"/>
              </w:tabs>
              <w:spacing w:before="0"/>
              <w:ind w:left="105"/>
              <w:jc w:val="center"/>
              <w:rPr>
                <w:rFonts w:ascii="Arial" w:hAnsi="Arial"/>
                <w:sz w:val="16"/>
              </w:rPr>
            </w:pPr>
          </w:p>
        </w:tc>
        <w:tc>
          <w:tcPr>
            <w:tcW w:w="1361" w:type="dxa"/>
          </w:tcPr>
          <w:p w14:paraId="5ECBCEA8" w14:textId="77777777" w:rsidR="001D716D" w:rsidRPr="00ED5460" w:rsidRDefault="001D716D">
            <w:pPr>
              <w:pStyle w:val="TableParagraph"/>
              <w:numPr>
                <w:ilvl w:val="0"/>
                <w:numId w:val="202"/>
              </w:numPr>
              <w:tabs>
                <w:tab w:val="left" w:pos="254"/>
              </w:tabs>
              <w:spacing w:before="0" w:line="143" w:lineRule="exact"/>
              <w:rPr>
                <w:rFonts w:ascii="Arial" w:hAnsi="Arial"/>
                <w:color w:val="000000" w:themeColor="text1"/>
                <w:sz w:val="16"/>
              </w:rPr>
            </w:pPr>
            <w:r w:rsidRPr="00ED5460">
              <w:rPr>
                <w:rFonts w:ascii="Arial" w:hAnsi="Arial"/>
                <w:color w:val="000000" w:themeColor="text1"/>
                <w:spacing w:val="-5"/>
                <w:sz w:val="16"/>
              </w:rPr>
              <w:t>MBS</w:t>
            </w:r>
          </w:p>
        </w:tc>
        <w:tc>
          <w:tcPr>
            <w:tcW w:w="1361" w:type="dxa"/>
          </w:tcPr>
          <w:p w14:paraId="4BC3E8A2" w14:textId="77777777" w:rsidR="001D716D" w:rsidRPr="00ED5460" w:rsidRDefault="001D716D">
            <w:pPr>
              <w:pStyle w:val="TableParagraph"/>
              <w:numPr>
                <w:ilvl w:val="0"/>
                <w:numId w:val="201"/>
              </w:numPr>
              <w:tabs>
                <w:tab w:val="left" w:pos="253"/>
              </w:tabs>
              <w:spacing w:before="0" w:line="143" w:lineRule="exact"/>
              <w:rPr>
                <w:rFonts w:ascii="Arial" w:hAnsi="Arial"/>
                <w:color w:val="000000" w:themeColor="text1"/>
                <w:sz w:val="16"/>
              </w:rPr>
            </w:pPr>
            <w:bookmarkStart w:id="408" w:name="■_MBS_"/>
            <w:bookmarkEnd w:id="408"/>
            <w:r w:rsidRPr="00ED5460">
              <w:rPr>
                <w:rFonts w:ascii="Arial" w:hAnsi="Arial"/>
                <w:color w:val="000000" w:themeColor="text1"/>
                <w:spacing w:val="-5"/>
                <w:sz w:val="16"/>
              </w:rPr>
              <w:t>MBS</w:t>
            </w:r>
          </w:p>
        </w:tc>
        <w:tc>
          <w:tcPr>
            <w:tcW w:w="1361" w:type="dxa"/>
            <w:vMerge w:val="restart"/>
          </w:tcPr>
          <w:p w14:paraId="35C07461" w14:textId="77777777" w:rsidR="001D716D" w:rsidRDefault="001D716D" w:rsidP="003D7EDF">
            <w:pPr>
              <w:pStyle w:val="TableParagraph"/>
              <w:spacing w:before="10"/>
              <w:ind w:left="0"/>
              <w:rPr>
                <w:rFonts w:ascii="Arial"/>
                <w:b/>
                <w:sz w:val="16"/>
              </w:rPr>
            </w:pPr>
          </w:p>
          <w:p w14:paraId="333D8BCD" w14:textId="77777777" w:rsidR="001D716D" w:rsidRDefault="001D716D">
            <w:pPr>
              <w:pStyle w:val="TableParagraph"/>
              <w:numPr>
                <w:ilvl w:val="0"/>
                <w:numId w:val="200"/>
              </w:numPr>
              <w:tabs>
                <w:tab w:val="left" w:pos="104"/>
              </w:tabs>
              <w:spacing w:before="0"/>
              <w:ind w:left="103" w:hanging="99"/>
              <w:jc w:val="center"/>
              <w:rPr>
                <w:rFonts w:ascii="Arial" w:hAnsi="Arial"/>
                <w:sz w:val="16"/>
              </w:rPr>
            </w:pPr>
          </w:p>
        </w:tc>
      </w:tr>
      <w:tr w:rsidR="001D716D" w14:paraId="791EC5AB" w14:textId="77777777" w:rsidTr="00852641">
        <w:trPr>
          <w:trHeight w:val="398"/>
        </w:trPr>
        <w:tc>
          <w:tcPr>
            <w:tcW w:w="2053" w:type="dxa"/>
            <w:vMerge/>
            <w:tcBorders>
              <w:top w:val="nil"/>
            </w:tcBorders>
          </w:tcPr>
          <w:p w14:paraId="4D1D6EB0" w14:textId="77777777" w:rsidR="001D716D" w:rsidRDefault="001D716D" w:rsidP="003D7EDF">
            <w:pPr>
              <w:rPr>
                <w:sz w:val="2"/>
                <w:szCs w:val="2"/>
              </w:rPr>
            </w:pPr>
          </w:p>
        </w:tc>
        <w:tc>
          <w:tcPr>
            <w:tcW w:w="2835" w:type="dxa"/>
            <w:vMerge/>
            <w:tcBorders>
              <w:top w:val="nil"/>
            </w:tcBorders>
          </w:tcPr>
          <w:p w14:paraId="7D2C3BC3" w14:textId="77777777" w:rsidR="001D716D" w:rsidRDefault="001D716D" w:rsidP="003D7EDF">
            <w:pPr>
              <w:rPr>
                <w:sz w:val="2"/>
                <w:szCs w:val="2"/>
              </w:rPr>
            </w:pPr>
          </w:p>
        </w:tc>
        <w:tc>
          <w:tcPr>
            <w:tcW w:w="1361" w:type="dxa"/>
            <w:vMerge/>
            <w:tcBorders>
              <w:top w:val="nil"/>
            </w:tcBorders>
          </w:tcPr>
          <w:p w14:paraId="24FDA246" w14:textId="77777777" w:rsidR="001D716D" w:rsidRDefault="001D716D" w:rsidP="003D7EDF">
            <w:pPr>
              <w:rPr>
                <w:sz w:val="2"/>
                <w:szCs w:val="2"/>
              </w:rPr>
            </w:pPr>
          </w:p>
        </w:tc>
        <w:tc>
          <w:tcPr>
            <w:tcW w:w="1361" w:type="dxa"/>
          </w:tcPr>
          <w:p w14:paraId="314729C7" w14:textId="77777777" w:rsidR="001D716D" w:rsidRPr="00ED5460" w:rsidRDefault="001D716D">
            <w:pPr>
              <w:pStyle w:val="TableParagraph"/>
              <w:numPr>
                <w:ilvl w:val="0"/>
                <w:numId w:val="199"/>
              </w:numPr>
              <w:tabs>
                <w:tab w:val="left" w:pos="254"/>
              </w:tabs>
              <w:spacing w:before="107"/>
              <w:rPr>
                <w:rFonts w:ascii="Arial" w:hAnsi="Arial"/>
                <w:color w:val="000000" w:themeColor="text1"/>
                <w:sz w:val="16"/>
              </w:rPr>
            </w:pPr>
            <w:r w:rsidRPr="00ED5460">
              <w:rPr>
                <w:rFonts w:ascii="Arial" w:hAnsi="Arial"/>
                <w:color w:val="000000" w:themeColor="text1"/>
                <w:spacing w:val="-5"/>
                <w:sz w:val="16"/>
              </w:rPr>
              <w:t>PBS</w:t>
            </w:r>
          </w:p>
        </w:tc>
        <w:tc>
          <w:tcPr>
            <w:tcW w:w="1361" w:type="dxa"/>
          </w:tcPr>
          <w:p w14:paraId="121A82AD" w14:textId="77777777" w:rsidR="001D716D" w:rsidRPr="00ED5460" w:rsidRDefault="001D716D">
            <w:pPr>
              <w:pStyle w:val="TableParagraph"/>
              <w:numPr>
                <w:ilvl w:val="0"/>
                <w:numId w:val="198"/>
              </w:numPr>
              <w:tabs>
                <w:tab w:val="left" w:pos="253"/>
              </w:tabs>
              <w:spacing w:before="107"/>
              <w:rPr>
                <w:rFonts w:ascii="Arial" w:hAnsi="Arial"/>
                <w:color w:val="000000" w:themeColor="text1"/>
                <w:sz w:val="16"/>
              </w:rPr>
            </w:pPr>
            <w:r w:rsidRPr="00ED5460">
              <w:rPr>
                <w:rFonts w:ascii="Arial" w:hAnsi="Arial"/>
                <w:color w:val="000000" w:themeColor="text1"/>
                <w:spacing w:val="-5"/>
                <w:sz w:val="16"/>
              </w:rPr>
              <w:t>PBS</w:t>
            </w:r>
          </w:p>
        </w:tc>
        <w:tc>
          <w:tcPr>
            <w:tcW w:w="1361" w:type="dxa"/>
            <w:vMerge/>
            <w:tcBorders>
              <w:top w:val="nil"/>
            </w:tcBorders>
          </w:tcPr>
          <w:p w14:paraId="1E13CFFC" w14:textId="77777777" w:rsidR="001D716D" w:rsidRDefault="001D716D" w:rsidP="003D7EDF">
            <w:pPr>
              <w:rPr>
                <w:sz w:val="2"/>
                <w:szCs w:val="2"/>
              </w:rPr>
            </w:pPr>
          </w:p>
        </w:tc>
      </w:tr>
      <w:tr w:rsidR="001D716D" w14:paraId="29C141A9" w14:textId="77777777" w:rsidTr="00852641">
        <w:trPr>
          <w:trHeight w:val="163"/>
        </w:trPr>
        <w:tc>
          <w:tcPr>
            <w:tcW w:w="2053" w:type="dxa"/>
            <w:vMerge/>
            <w:tcBorders>
              <w:top w:val="nil"/>
            </w:tcBorders>
          </w:tcPr>
          <w:p w14:paraId="2C922A22" w14:textId="77777777" w:rsidR="001D716D" w:rsidRDefault="001D716D" w:rsidP="003D7EDF">
            <w:pPr>
              <w:rPr>
                <w:sz w:val="2"/>
                <w:szCs w:val="2"/>
              </w:rPr>
            </w:pPr>
          </w:p>
        </w:tc>
        <w:tc>
          <w:tcPr>
            <w:tcW w:w="2835" w:type="dxa"/>
            <w:vMerge w:val="restart"/>
          </w:tcPr>
          <w:p w14:paraId="7E671B50" w14:textId="77777777" w:rsidR="001D716D" w:rsidRDefault="001D716D" w:rsidP="003D7EDF">
            <w:pPr>
              <w:pStyle w:val="TableParagraph"/>
              <w:spacing w:before="71" w:line="232" w:lineRule="auto"/>
              <w:ind w:left="112"/>
              <w:rPr>
                <w:sz w:val="18"/>
              </w:rPr>
            </w:pPr>
            <w:bookmarkStart w:id="409" w:name="Parent’s_age_at_mental_health_issue_onse"/>
            <w:bookmarkEnd w:id="409"/>
            <w:r>
              <w:rPr>
                <w:sz w:val="18"/>
              </w:rPr>
              <w:t>Parent’s</w:t>
            </w:r>
            <w:r>
              <w:rPr>
                <w:spacing w:val="-9"/>
                <w:sz w:val="18"/>
              </w:rPr>
              <w:t xml:space="preserve"> </w:t>
            </w:r>
            <w:r>
              <w:rPr>
                <w:sz w:val="18"/>
              </w:rPr>
              <w:t>age</w:t>
            </w:r>
            <w:r>
              <w:rPr>
                <w:spacing w:val="-9"/>
                <w:sz w:val="18"/>
              </w:rPr>
              <w:t xml:space="preserve"> </w:t>
            </w:r>
            <w:r>
              <w:rPr>
                <w:sz w:val="18"/>
              </w:rPr>
              <w:t>at</w:t>
            </w:r>
            <w:r>
              <w:rPr>
                <w:spacing w:val="-9"/>
                <w:sz w:val="18"/>
              </w:rPr>
              <w:t xml:space="preserve"> </w:t>
            </w:r>
            <w:r>
              <w:rPr>
                <w:sz w:val="18"/>
              </w:rPr>
              <w:t>mental</w:t>
            </w:r>
            <w:r>
              <w:rPr>
                <w:spacing w:val="-9"/>
                <w:sz w:val="18"/>
              </w:rPr>
              <w:t xml:space="preserve"> </w:t>
            </w:r>
            <w:r>
              <w:rPr>
                <w:sz w:val="18"/>
              </w:rPr>
              <w:t>health</w:t>
            </w:r>
            <w:r>
              <w:rPr>
                <w:spacing w:val="-9"/>
                <w:sz w:val="18"/>
              </w:rPr>
              <w:t xml:space="preserve"> </w:t>
            </w:r>
            <w:r>
              <w:rPr>
                <w:sz w:val="18"/>
              </w:rPr>
              <w:t>issue</w:t>
            </w:r>
            <w:r>
              <w:rPr>
                <w:spacing w:val="40"/>
                <w:sz w:val="18"/>
              </w:rPr>
              <w:t xml:space="preserve"> </w:t>
            </w:r>
            <w:r>
              <w:rPr>
                <w:spacing w:val="-2"/>
                <w:sz w:val="18"/>
              </w:rPr>
              <w:t>onset</w:t>
            </w:r>
          </w:p>
        </w:tc>
        <w:tc>
          <w:tcPr>
            <w:tcW w:w="1361" w:type="dxa"/>
            <w:vMerge w:val="restart"/>
          </w:tcPr>
          <w:p w14:paraId="548FB868" w14:textId="77777777" w:rsidR="001D716D" w:rsidRDefault="001D716D" w:rsidP="003D7EDF">
            <w:pPr>
              <w:pStyle w:val="TableParagraph"/>
              <w:spacing w:before="10"/>
              <w:ind w:left="0"/>
              <w:rPr>
                <w:rFonts w:ascii="Arial"/>
                <w:b/>
                <w:sz w:val="16"/>
              </w:rPr>
            </w:pPr>
          </w:p>
          <w:p w14:paraId="28A260CC" w14:textId="77777777" w:rsidR="001D716D" w:rsidRDefault="001D716D">
            <w:pPr>
              <w:pStyle w:val="TableParagraph"/>
              <w:numPr>
                <w:ilvl w:val="0"/>
                <w:numId w:val="197"/>
              </w:numPr>
              <w:tabs>
                <w:tab w:val="left" w:pos="106"/>
              </w:tabs>
              <w:spacing w:before="0"/>
              <w:ind w:left="105"/>
              <w:jc w:val="center"/>
              <w:rPr>
                <w:rFonts w:ascii="Arial" w:hAnsi="Arial"/>
                <w:sz w:val="16"/>
              </w:rPr>
            </w:pPr>
          </w:p>
        </w:tc>
        <w:tc>
          <w:tcPr>
            <w:tcW w:w="1361" w:type="dxa"/>
          </w:tcPr>
          <w:p w14:paraId="786844FA" w14:textId="77777777" w:rsidR="001D716D" w:rsidRPr="00ED5460" w:rsidRDefault="001D716D">
            <w:pPr>
              <w:pStyle w:val="TableParagraph"/>
              <w:numPr>
                <w:ilvl w:val="0"/>
                <w:numId w:val="196"/>
              </w:numPr>
              <w:tabs>
                <w:tab w:val="left" w:pos="254"/>
              </w:tabs>
              <w:spacing w:before="0" w:line="143" w:lineRule="exact"/>
              <w:rPr>
                <w:rFonts w:ascii="Arial" w:hAnsi="Arial"/>
                <w:color w:val="000000" w:themeColor="text1"/>
                <w:sz w:val="16"/>
              </w:rPr>
            </w:pPr>
            <w:r w:rsidRPr="00ED5460">
              <w:rPr>
                <w:rFonts w:ascii="Arial" w:hAnsi="Arial"/>
                <w:color w:val="000000" w:themeColor="text1"/>
                <w:spacing w:val="-5"/>
                <w:sz w:val="16"/>
              </w:rPr>
              <w:t>MBS</w:t>
            </w:r>
          </w:p>
        </w:tc>
        <w:tc>
          <w:tcPr>
            <w:tcW w:w="1361" w:type="dxa"/>
          </w:tcPr>
          <w:p w14:paraId="532B26FA" w14:textId="77777777" w:rsidR="001D716D" w:rsidRPr="00ED5460" w:rsidRDefault="001D716D">
            <w:pPr>
              <w:pStyle w:val="TableParagraph"/>
              <w:numPr>
                <w:ilvl w:val="0"/>
                <w:numId w:val="195"/>
              </w:numPr>
              <w:tabs>
                <w:tab w:val="left" w:pos="253"/>
              </w:tabs>
              <w:spacing w:before="0" w:line="143" w:lineRule="exact"/>
              <w:rPr>
                <w:rFonts w:ascii="Arial" w:hAnsi="Arial"/>
                <w:color w:val="000000" w:themeColor="text1"/>
                <w:sz w:val="16"/>
              </w:rPr>
            </w:pPr>
            <w:bookmarkStart w:id="410" w:name="■_MBS"/>
            <w:bookmarkEnd w:id="410"/>
            <w:r w:rsidRPr="00ED5460">
              <w:rPr>
                <w:rFonts w:ascii="Arial" w:hAnsi="Arial"/>
                <w:color w:val="000000" w:themeColor="text1"/>
                <w:spacing w:val="-5"/>
                <w:sz w:val="16"/>
              </w:rPr>
              <w:t>MBS</w:t>
            </w:r>
          </w:p>
        </w:tc>
        <w:tc>
          <w:tcPr>
            <w:tcW w:w="1361" w:type="dxa"/>
            <w:vMerge w:val="restart"/>
          </w:tcPr>
          <w:p w14:paraId="39831DE9" w14:textId="77777777" w:rsidR="001D716D" w:rsidRDefault="001D716D" w:rsidP="003D7EDF">
            <w:pPr>
              <w:pStyle w:val="TableParagraph"/>
              <w:spacing w:before="10"/>
              <w:ind w:left="0"/>
              <w:rPr>
                <w:rFonts w:ascii="Arial"/>
                <w:b/>
                <w:sz w:val="16"/>
              </w:rPr>
            </w:pPr>
          </w:p>
          <w:p w14:paraId="761F4C5B" w14:textId="77777777" w:rsidR="001D716D" w:rsidRDefault="001D716D">
            <w:pPr>
              <w:pStyle w:val="TableParagraph"/>
              <w:numPr>
                <w:ilvl w:val="0"/>
                <w:numId w:val="194"/>
              </w:numPr>
              <w:tabs>
                <w:tab w:val="left" w:pos="104"/>
              </w:tabs>
              <w:spacing w:before="0"/>
              <w:ind w:left="103" w:hanging="99"/>
              <w:jc w:val="center"/>
              <w:rPr>
                <w:rFonts w:ascii="Arial" w:hAnsi="Arial"/>
                <w:sz w:val="16"/>
              </w:rPr>
            </w:pPr>
            <w:bookmarkStart w:id="411" w:name="■_PBS"/>
            <w:bookmarkEnd w:id="411"/>
          </w:p>
        </w:tc>
      </w:tr>
      <w:tr w:rsidR="001D716D" w14:paraId="301C1756" w14:textId="77777777" w:rsidTr="00852641">
        <w:trPr>
          <w:trHeight w:val="398"/>
        </w:trPr>
        <w:tc>
          <w:tcPr>
            <w:tcW w:w="2053" w:type="dxa"/>
            <w:vMerge/>
            <w:tcBorders>
              <w:top w:val="nil"/>
            </w:tcBorders>
          </w:tcPr>
          <w:p w14:paraId="7600BAF2" w14:textId="77777777" w:rsidR="001D716D" w:rsidRDefault="001D716D" w:rsidP="003D7EDF">
            <w:pPr>
              <w:rPr>
                <w:sz w:val="2"/>
                <w:szCs w:val="2"/>
              </w:rPr>
            </w:pPr>
          </w:p>
        </w:tc>
        <w:tc>
          <w:tcPr>
            <w:tcW w:w="2835" w:type="dxa"/>
            <w:vMerge/>
            <w:tcBorders>
              <w:top w:val="nil"/>
            </w:tcBorders>
          </w:tcPr>
          <w:p w14:paraId="1510CBDB" w14:textId="77777777" w:rsidR="001D716D" w:rsidRDefault="001D716D" w:rsidP="003D7EDF">
            <w:pPr>
              <w:rPr>
                <w:sz w:val="2"/>
                <w:szCs w:val="2"/>
              </w:rPr>
            </w:pPr>
          </w:p>
        </w:tc>
        <w:tc>
          <w:tcPr>
            <w:tcW w:w="1361" w:type="dxa"/>
            <w:vMerge/>
            <w:tcBorders>
              <w:top w:val="nil"/>
            </w:tcBorders>
          </w:tcPr>
          <w:p w14:paraId="40694070" w14:textId="77777777" w:rsidR="001D716D" w:rsidRDefault="001D716D" w:rsidP="003D7EDF">
            <w:pPr>
              <w:rPr>
                <w:sz w:val="2"/>
                <w:szCs w:val="2"/>
              </w:rPr>
            </w:pPr>
          </w:p>
        </w:tc>
        <w:tc>
          <w:tcPr>
            <w:tcW w:w="1361" w:type="dxa"/>
          </w:tcPr>
          <w:p w14:paraId="20D9E527" w14:textId="77777777" w:rsidR="001D716D" w:rsidRPr="00ED5460" w:rsidRDefault="001D716D">
            <w:pPr>
              <w:pStyle w:val="TableParagraph"/>
              <w:numPr>
                <w:ilvl w:val="0"/>
                <w:numId w:val="193"/>
              </w:numPr>
              <w:tabs>
                <w:tab w:val="left" w:pos="254"/>
              </w:tabs>
              <w:spacing w:before="107"/>
              <w:rPr>
                <w:rFonts w:ascii="Arial" w:hAnsi="Arial"/>
                <w:color w:val="000000" w:themeColor="text1"/>
                <w:sz w:val="16"/>
              </w:rPr>
            </w:pPr>
            <w:r w:rsidRPr="00ED5460">
              <w:rPr>
                <w:rFonts w:ascii="Arial" w:hAnsi="Arial"/>
                <w:color w:val="000000" w:themeColor="text1"/>
                <w:spacing w:val="-5"/>
                <w:sz w:val="16"/>
              </w:rPr>
              <w:t>PBS</w:t>
            </w:r>
          </w:p>
        </w:tc>
        <w:tc>
          <w:tcPr>
            <w:tcW w:w="1361" w:type="dxa"/>
          </w:tcPr>
          <w:p w14:paraId="6238C230" w14:textId="77777777" w:rsidR="001D716D" w:rsidRPr="00ED5460" w:rsidRDefault="001D716D">
            <w:pPr>
              <w:pStyle w:val="TableParagraph"/>
              <w:numPr>
                <w:ilvl w:val="0"/>
                <w:numId w:val="192"/>
              </w:numPr>
              <w:tabs>
                <w:tab w:val="left" w:pos="253"/>
              </w:tabs>
              <w:spacing w:before="107"/>
              <w:rPr>
                <w:rFonts w:ascii="Arial" w:hAnsi="Arial"/>
                <w:color w:val="000000" w:themeColor="text1"/>
                <w:sz w:val="16"/>
              </w:rPr>
            </w:pPr>
            <w:r w:rsidRPr="00ED5460">
              <w:rPr>
                <w:rFonts w:ascii="Arial" w:hAnsi="Arial"/>
                <w:color w:val="000000" w:themeColor="text1"/>
                <w:spacing w:val="-5"/>
                <w:sz w:val="16"/>
              </w:rPr>
              <w:t>PBS</w:t>
            </w:r>
          </w:p>
        </w:tc>
        <w:tc>
          <w:tcPr>
            <w:tcW w:w="1361" w:type="dxa"/>
            <w:vMerge/>
            <w:tcBorders>
              <w:top w:val="nil"/>
            </w:tcBorders>
          </w:tcPr>
          <w:p w14:paraId="367E8E0B" w14:textId="77777777" w:rsidR="001D716D" w:rsidRDefault="001D716D" w:rsidP="003D7EDF">
            <w:pPr>
              <w:rPr>
                <w:sz w:val="2"/>
                <w:szCs w:val="2"/>
              </w:rPr>
            </w:pPr>
          </w:p>
        </w:tc>
      </w:tr>
      <w:tr w:rsidR="001D716D" w14:paraId="06EF3083" w14:textId="77777777" w:rsidTr="00852641">
        <w:trPr>
          <w:trHeight w:val="351"/>
        </w:trPr>
        <w:tc>
          <w:tcPr>
            <w:tcW w:w="2053" w:type="dxa"/>
            <w:vMerge w:val="restart"/>
          </w:tcPr>
          <w:p w14:paraId="40B801D4" w14:textId="77777777" w:rsidR="001D716D" w:rsidRDefault="001D716D" w:rsidP="003D7EDF">
            <w:pPr>
              <w:pStyle w:val="TableParagraph"/>
              <w:rPr>
                <w:sz w:val="18"/>
              </w:rPr>
            </w:pPr>
            <w:bookmarkStart w:id="412" w:name="Health_risk"/>
            <w:bookmarkEnd w:id="412"/>
            <w:r>
              <w:rPr>
                <w:sz w:val="18"/>
              </w:rPr>
              <w:t>Health</w:t>
            </w:r>
            <w:r>
              <w:rPr>
                <w:spacing w:val="-3"/>
                <w:sz w:val="18"/>
              </w:rPr>
              <w:t xml:space="preserve"> </w:t>
            </w:r>
            <w:r>
              <w:rPr>
                <w:spacing w:val="-4"/>
                <w:sz w:val="18"/>
              </w:rPr>
              <w:t>risk</w:t>
            </w:r>
          </w:p>
        </w:tc>
        <w:tc>
          <w:tcPr>
            <w:tcW w:w="2835" w:type="dxa"/>
          </w:tcPr>
          <w:p w14:paraId="6E2AF5B5" w14:textId="77777777" w:rsidR="001D716D" w:rsidRDefault="001D716D" w:rsidP="003D7EDF">
            <w:pPr>
              <w:pStyle w:val="TableParagraph"/>
              <w:ind w:left="112"/>
              <w:rPr>
                <w:sz w:val="18"/>
              </w:rPr>
            </w:pPr>
            <w:bookmarkStart w:id="413" w:name="Main_caregiver_smoking_status"/>
            <w:bookmarkEnd w:id="413"/>
            <w:r>
              <w:rPr>
                <w:sz w:val="18"/>
              </w:rPr>
              <w:t>Main</w:t>
            </w:r>
            <w:r>
              <w:rPr>
                <w:spacing w:val="-3"/>
                <w:sz w:val="18"/>
              </w:rPr>
              <w:t xml:space="preserve"> </w:t>
            </w:r>
            <w:r>
              <w:rPr>
                <w:sz w:val="18"/>
              </w:rPr>
              <w:t>caregiver</w:t>
            </w:r>
            <w:r>
              <w:rPr>
                <w:spacing w:val="-2"/>
                <w:sz w:val="18"/>
              </w:rPr>
              <w:t xml:space="preserve"> </w:t>
            </w:r>
            <w:r>
              <w:rPr>
                <w:sz w:val="18"/>
              </w:rPr>
              <w:t>smoking</w:t>
            </w:r>
            <w:r>
              <w:rPr>
                <w:spacing w:val="-2"/>
                <w:sz w:val="18"/>
              </w:rPr>
              <w:t xml:space="preserve"> status</w:t>
            </w:r>
          </w:p>
        </w:tc>
        <w:tc>
          <w:tcPr>
            <w:tcW w:w="1361" w:type="dxa"/>
          </w:tcPr>
          <w:p w14:paraId="01211CD7" w14:textId="77777777" w:rsidR="001D716D" w:rsidRDefault="001D716D">
            <w:pPr>
              <w:pStyle w:val="TableParagraph"/>
              <w:numPr>
                <w:ilvl w:val="0"/>
                <w:numId w:val="191"/>
              </w:numPr>
              <w:tabs>
                <w:tab w:val="left" w:pos="106"/>
              </w:tabs>
              <w:spacing w:before="84"/>
              <w:ind w:left="105"/>
              <w:jc w:val="center"/>
              <w:rPr>
                <w:rFonts w:ascii="Arial" w:hAnsi="Arial"/>
                <w:sz w:val="16"/>
              </w:rPr>
            </w:pPr>
          </w:p>
        </w:tc>
        <w:tc>
          <w:tcPr>
            <w:tcW w:w="1361" w:type="dxa"/>
          </w:tcPr>
          <w:p w14:paraId="6E5C0FC9" w14:textId="77777777" w:rsidR="001D716D" w:rsidRPr="00ED5460" w:rsidRDefault="001D716D">
            <w:pPr>
              <w:pStyle w:val="TableParagraph"/>
              <w:numPr>
                <w:ilvl w:val="0"/>
                <w:numId w:val="190"/>
              </w:numPr>
              <w:tabs>
                <w:tab w:val="left" w:pos="254"/>
              </w:tabs>
              <w:spacing w:before="84"/>
              <w:rPr>
                <w:rFonts w:ascii="Arial" w:hAnsi="Arial"/>
                <w:color w:val="000000" w:themeColor="text1"/>
                <w:sz w:val="16"/>
              </w:rPr>
            </w:pPr>
            <w:r w:rsidRPr="00ED5460">
              <w:rPr>
                <w:rFonts w:ascii="Arial" w:hAnsi="Arial"/>
                <w:color w:val="000000" w:themeColor="text1"/>
                <w:spacing w:val="-5"/>
                <w:sz w:val="16"/>
              </w:rPr>
              <w:t>NHS</w:t>
            </w:r>
          </w:p>
        </w:tc>
        <w:tc>
          <w:tcPr>
            <w:tcW w:w="1361" w:type="dxa"/>
          </w:tcPr>
          <w:p w14:paraId="5CD68E40" w14:textId="77777777" w:rsidR="001D716D" w:rsidRPr="00ED5460" w:rsidRDefault="001D716D">
            <w:pPr>
              <w:pStyle w:val="TableParagraph"/>
              <w:numPr>
                <w:ilvl w:val="0"/>
                <w:numId w:val="189"/>
              </w:numPr>
              <w:tabs>
                <w:tab w:val="left" w:pos="253"/>
              </w:tabs>
              <w:spacing w:before="84"/>
              <w:rPr>
                <w:rFonts w:ascii="Arial" w:hAnsi="Arial"/>
                <w:color w:val="000000" w:themeColor="text1"/>
                <w:sz w:val="16"/>
              </w:rPr>
            </w:pPr>
            <w:r w:rsidRPr="00ED5460">
              <w:rPr>
                <w:rFonts w:ascii="Arial" w:hAnsi="Arial"/>
                <w:color w:val="000000" w:themeColor="text1"/>
                <w:spacing w:val="-5"/>
                <w:sz w:val="16"/>
              </w:rPr>
              <w:t>NHS</w:t>
            </w:r>
          </w:p>
        </w:tc>
        <w:tc>
          <w:tcPr>
            <w:tcW w:w="1361" w:type="dxa"/>
          </w:tcPr>
          <w:p w14:paraId="2E1C18C6" w14:textId="77777777" w:rsidR="001D716D" w:rsidRDefault="001D716D" w:rsidP="003D7EDF">
            <w:pPr>
              <w:pStyle w:val="TableParagraph"/>
              <w:spacing w:before="0"/>
              <w:ind w:left="0"/>
              <w:rPr>
                <w:rFonts w:ascii="Times New Roman"/>
                <w:sz w:val="16"/>
              </w:rPr>
            </w:pPr>
          </w:p>
        </w:tc>
      </w:tr>
      <w:tr w:rsidR="001D716D" w14:paraId="49497A2D" w14:textId="77777777" w:rsidTr="00852641">
        <w:trPr>
          <w:trHeight w:val="351"/>
        </w:trPr>
        <w:tc>
          <w:tcPr>
            <w:tcW w:w="2053" w:type="dxa"/>
            <w:vMerge/>
            <w:tcBorders>
              <w:top w:val="nil"/>
            </w:tcBorders>
          </w:tcPr>
          <w:p w14:paraId="2124B722" w14:textId="77777777" w:rsidR="001D716D" w:rsidRDefault="001D716D" w:rsidP="003D7EDF">
            <w:pPr>
              <w:rPr>
                <w:sz w:val="2"/>
                <w:szCs w:val="2"/>
              </w:rPr>
            </w:pPr>
          </w:p>
        </w:tc>
        <w:tc>
          <w:tcPr>
            <w:tcW w:w="2835" w:type="dxa"/>
          </w:tcPr>
          <w:p w14:paraId="189246E8" w14:textId="77777777" w:rsidR="001D716D" w:rsidRDefault="001D716D" w:rsidP="003D7EDF">
            <w:pPr>
              <w:pStyle w:val="TableParagraph"/>
              <w:ind w:left="112"/>
              <w:rPr>
                <w:sz w:val="18"/>
              </w:rPr>
            </w:pPr>
            <w:bookmarkStart w:id="414" w:name="Main_caregiver_binge_drinking"/>
            <w:bookmarkEnd w:id="414"/>
            <w:r>
              <w:rPr>
                <w:sz w:val="18"/>
              </w:rPr>
              <w:t>Main</w:t>
            </w:r>
            <w:r>
              <w:rPr>
                <w:spacing w:val="-4"/>
                <w:sz w:val="18"/>
              </w:rPr>
              <w:t xml:space="preserve"> </w:t>
            </w:r>
            <w:r>
              <w:rPr>
                <w:sz w:val="18"/>
              </w:rPr>
              <w:t>caregiver</w:t>
            </w:r>
            <w:r>
              <w:rPr>
                <w:spacing w:val="-3"/>
                <w:sz w:val="18"/>
              </w:rPr>
              <w:t xml:space="preserve"> </w:t>
            </w:r>
            <w:r>
              <w:rPr>
                <w:sz w:val="18"/>
              </w:rPr>
              <w:t>binge</w:t>
            </w:r>
            <w:r>
              <w:rPr>
                <w:spacing w:val="-3"/>
                <w:sz w:val="18"/>
              </w:rPr>
              <w:t xml:space="preserve"> </w:t>
            </w:r>
            <w:r>
              <w:rPr>
                <w:spacing w:val="-2"/>
                <w:sz w:val="18"/>
              </w:rPr>
              <w:t>drinking</w:t>
            </w:r>
          </w:p>
        </w:tc>
        <w:tc>
          <w:tcPr>
            <w:tcW w:w="1361" w:type="dxa"/>
          </w:tcPr>
          <w:p w14:paraId="3EB6E48F" w14:textId="77777777" w:rsidR="001D716D" w:rsidRDefault="001D716D">
            <w:pPr>
              <w:pStyle w:val="TableParagraph"/>
              <w:numPr>
                <w:ilvl w:val="0"/>
                <w:numId w:val="188"/>
              </w:numPr>
              <w:tabs>
                <w:tab w:val="left" w:pos="106"/>
              </w:tabs>
              <w:spacing w:before="84"/>
              <w:ind w:left="105"/>
              <w:jc w:val="center"/>
              <w:rPr>
                <w:rFonts w:ascii="Arial" w:hAnsi="Arial"/>
                <w:sz w:val="16"/>
              </w:rPr>
            </w:pPr>
          </w:p>
        </w:tc>
        <w:tc>
          <w:tcPr>
            <w:tcW w:w="1361" w:type="dxa"/>
          </w:tcPr>
          <w:p w14:paraId="096B1739" w14:textId="77777777" w:rsidR="001D716D" w:rsidRPr="00ED5460" w:rsidRDefault="001D716D">
            <w:pPr>
              <w:pStyle w:val="TableParagraph"/>
              <w:numPr>
                <w:ilvl w:val="0"/>
                <w:numId w:val="187"/>
              </w:numPr>
              <w:tabs>
                <w:tab w:val="left" w:pos="254"/>
              </w:tabs>
              <w:spacing w:before="84"/>
              <w:rPr>
                <w:rFonts w:ascii="Arial" w:hAnsi="Arial"/>
                <w:color w:val="000000" w:themeColor="text1"/>
                <w:sz w:val="16"/>
              </w:rPr>
            </w:pPr>
            <w:r w:rsidRPr="00ED5460">
              <w:rPr>
                <w:rFonts w:ascii="Arial" w:hAnsi="Arial"/>
                <w:color w:val="000000" w:themeColor="text1"/>
                <w:spacing w:val="-5"/>
                <w:sz w:val="16"/>
              </w:rPr>
              <w:t>NHS</w:t>
            </w:r>
          </w:p>
        </w:tc>
        <w:tc>
          <w:tcPr>
            <w:tcW w:w="1361" w:type="dxa"/>
          </w:tcPr>
          <w:p w14:paraId="6C668DF1" w14:textId="77777777" w:rsidR="001D716D" w:rsidRPr="00ED5460" w:rsidRDefault="001D716D">
            <w:pPr>
              <w:pStyle w:val="TableParagraph"/>
              <w:numPr>
                <w:ilvl w:val="0"/>
                <w:numId w:val="186"/>
              </w:numPr>
              <w:tabs>
                <w:tab w:val="left" w:pos="253"/>
              </w:tabs>
              <w:spacing w:before="84"/>
              <w:rPr>
                <w:rFonts w:ascii="Arial" w:hAnsi="Arial"/>
                <w:color w:val="000000" w:themeColor="text1"/>
                <w:sz w:val="16"/>
              </w:rPr>
            </w:pPr>
            <w:r w:rsidRPr="00ED5460">
              <w:rPr>
                <w:rFonts w:ascii="Arial" w:hAnsi="Arial"/>
                <w:color w:val="000000" w:themeColor="text1"/>
                <w:spacing w:val="-5"/>
                <w:sz w:val="16"/>
              </w:rPr>
              <w:t>NHS</w:t>
            </w:r>
          </w:p>
        </w:tc>
        <w:tc>
          <w:tcPr>
            <w:tcW w:w="1361" w:type="dxa"/>
          </w:tcPr>
          <w:p w14:paraId="35604525" w14:textId="77777777" w:rsidR="001D716D" w:rsidRDefault="001D716D" w:rsidP="003D7EDF">
            <w:pPr>
              <w:pStyle w:val="TableParagraph"/>
              <w:spacing w:before="0"/>
              <w:ind w:left="0"/>
              <w:rPr>
                <w:rFonts w:ascii="Times New Roman"/>
                <w:sz w:val="16"/>
              </w:rPr>
            </w:pPr>
          </w:p>
        </w:tc>
      </w:tr>
      <w:tr w:rsidR="001D716D" w14:paraId="73A63950" w14:textId="77777777" w:rsidTr="00852641">
        <w:trPr>
          <w:trHeight w:val="351"/>
        </w:trPr>
        <w:tc>
          <w:tcPr>
            <w:tcW w:w="2053" w:type="dxa"/>
            <w:vMerge/>
            <w:tcBorders>
              <w:top w:val="nil"/>
            </w:tcBorders>
          </w:tcPr>
          <w:p w14:paraId="22E0F31B" w14:textId="77777777" w:rsidR="001D716D" w:rsidRDefault="001D716D" w:rsidP="003D7EDF">
            <w:pPr>
              <w:rPr>
                <w:sz w:val="2"/>
                <w:szCs w:val="2"/>
              </w:rPr>
            </w:pPr>
          </w:p>
        </w:tc>
        <w:tc>
          <w:tcPr>
            <w:tcW w:w="2835" w:type="dxa"/>
          </w:tcPr>
          <w:p w14:paraId="2ADB15B9" w14:textId="77777777" w:rsidR="001D716D" w:rsidRDefault="001D716D" w:rsidP="003D7EDF">
            <w:pPr>
              <w:pStyle w:val="TableParagraph"/>
              <w:ind w:left="112"/>
              <w:rPr>
                <w:sz w:val="18"/>
              </w:rPr>
            </w:pPr>
            <w:bookmarkStart w:id="415" w:name="Main_caregiver_BMI"/>
            <w:bookmarkEnd w:id="415"/>
            <w:r>
              <w:rPr>
                <w:sz w:val="18"/>
              </w:rPr>
              <w:t>Main</w:t>
            </w:r>
            <w:r>
              <w:rPr>
                <w:spacing w:val="-4"/>
                <w:sz w:val="18"/>
              </w:rPr>
              <w:t xml:space="preserve"> </w:t>
            </w:r>
            <w:r>
              <w:rPr>
                <w:sz w:val="18"/>
              </w:rPr>
              <w:t>caregiver</w:t>
            </w:r>
            <w:r>
              <w:rPr>
                <w:spacing w:val="-3"/>
                <w:sz w:val="18"/>
              </w:rPr>
              <w:t xml:space="preserve"> </w:t>
            </w:r>
            <w:r>
              <w:rPr>
                <w:spacing w:val="-5"/>
                <w:sz w:val="18"/>
              </w:rPr>
              <w:t>BMI</w:t>
            </w:r>
          </w:p>
        </w:tc>
        <w:tc>
          <w:tcPr>
            <w:tcW w:w="1361" w:type="dxa"/>
          </w:tcPr>
          <w:p w14:paraId="31DD158D" w14:textId="77777777" w:rsidR="001D716D" w:rsidRDefault="001D716D">
            <w:pPr>
              <w:pStyle w:val="TableParagraph"/>
              <w:numPr>
                <w:ilvl w:val="0"/>
                <w:numId w:val="185"/>
              </w:numPr>
              <w:tabs>
                <w:tab w:val="left" w:pos="106"/>
              </w:tabs>
              <w:spacing w:before="84"/>
              <w:ind w:left="105"/>
              <w:jc w:val="center"/>
              <w:rPr>
                <w:rFonts w:ascii="Arial" w:hAnsi="Arial"/>
                <w:sz w:val="16"/>
              </w:rPr>
            </w:pPr>
          </w:p>
        </w:tc>
        <w:tc>
          <w:tcPr>
            <w:tcW w:w="1361" w:type="dxa"/>
          </w:tcPr>
          <w:p w14:paraId="099096AC" w14:textId="77777777" w:rsidR="001D716D" w:rsidRPr="00ED5460" w:rsidRDefault="001D716D">
            <w:pPr>
              <w:pStyle w:val="TableParagraph"/>
              <w:numPr>
                <w:ilvl w:val="0"/>
                <w:numId w:val="184"/>
              </w:numPr>
              <w:tabs>
                <w:tab w:val="left" w:pos="254"/>
              </w:tabs>
              <w:spacing w:before="84"/>
              <w:rPr>
                <w:rFonts w:ascii="Arial" w:hAnsi="Arial"/>
                <w:color w:val="000000" w:themeColor="text1"/>
                <w:sz w:val="16"/>
              </w:rPr>
            </w:pPr>
            <w:r w:rsidRPr="00ED5460">
              <w:rPr>
                <w:rFonts w:ascii="Arial" w:hAnsi="Arial"/>
                <w:color w:val="000000" w:themeColor="text1"/>
                <w:spacing w:val="-5"/>
                <w:sz w:val="16"/>
              </w:rPr>
              <w:t>NHS</w:t>
            </w:r>
          </w:p>
        </w:tc>
        <w:tc>
          <w:tcPr>
            <w:tcW w:w="1361" w:type="dxa"/>
          </w:tcPr>
          <w:p w14:paraId="0AF0ECCD" w14:textId="77777777" w:rsidR="001D716D" w:rsidRPr="00ED5460" w:rsidRDefault="001D716D">
            <w:pPr>
              <w:pStyle w:val="TableParagraph"/>
              <w:numPr>
                <w:ilvl w:val="0"/>
                <w:numId w:val="183"/>
              </w:numPr>
              <w:tabs>
                <w:tab w:val="left" w:pos="253"/>
              </w:tabs>
              <w:spacing w:before="84"/>
              <w:rPr>
                <w:rFonts w:ascii="Arial" w:hAnsi="Arial"/>
                <w:color w:val="000000" w:themeColor="text1"/>
                <w:sz w:val="16"/>
              </w:rPr>
            </w:pPr>
            <w:r w:rsidRPr="00ED5460">
              <w:rPr>
                <w:rFonts w:ascii="Arial" w:hAnsi="Arial"/>
                <w:color w:val="000000" w:themeColor="text1"/>
                <w:spacing w:val="-5"/>
                <w:sz w:val="16"/>
              </w:rPr>
              <w:t>NHS</w:t>
            </w:r>
          </w:p>
        </w:tc>
        <w:tc>
          <w:tcPr>
            <w:tcW w:w="1361" w:type="dxa"/>
          </w:tcPr>
          <w:p w14:paraId="57B91D4F" w14:textId="77777777" w:rsidR="001D716D" w:rsidRDefault="001D716D" w:rsidP="003D7EDF">
            <w:pPr>
              <w:pStyle w:val="TableParagraph"/>
              <w:spacing w:before="0"/>
              <w:ind w:left="0"/>
              <w:rPr>
                <w:rFonts w:ascii="Times New Roman"/>
                <w:sz w:val="16"/>
              </w:rPr>
            </w:pPr>
          </w:p>
        </w:tc>
      </w:tr>
      <w:tr w:rsidR="001D716D" w14:paraId="30F55EA1" w14:textId="77777777" w:rsidTr="00852641">
        <w:trPr>
          <w:trHeight w:val="351"/>
        </w:trPr>
        <w:tc>
          <w:tcPr>
            <w:tcW w:w="10332" w:type="dxa"/>
            <w:gridSpan w:val="6"/>
            <w:shd w:val="clear" w:color="auto" w:fill="D0D8EE"/>
          </w:tcPr>
          <w:p w14:paraId="4AF19531" w14:textId="77777777" w:rsidR="001D716D" w:rsidRDefault="001D716D" w:rsidP="00A67E44">
            <w:pPr>
              <w:pStyle w:val="TableParagraph"/>
              <w:keepNext/>
              <w:rPr>
                <w:b/>
                <w:sz w:val="18"/>
              </w:rPr>
            </w:pPr>
            <w:bookmarkStart w:id="416" w:name="Geographic"/>
            <w:bookmarkEnd w:id="416"/>
            <w:r w:rsidRPr="00DF14D6">
              <w:rPr>
                <w:b/>
                <w:color w:val="44546A" w:themeColor="text2"/>
                <w:spacing w:val="-2"/>
                <w:sz w:val="18"/>
              </w:rPr>
              <w:t>Geographic</w:t>
            </w:r>
          </w:p>
        </w:tc>
      </w:tr>
      <w:tr w:rsidR="001D716D" w14:paraId="3AFD7B3A" w14:textId="77777777" w:rsidTr="00852641">
        <w:trPr>
          <w:trHeight w:val="363"/>
        </w:trPr>
        <w:tc>
          <w:tcPr>
            <w:tcW w:w="2053" w:type="dxa"/>
            <w:vMerge w:val="restart"/>
          </w:tcPr>
          <w:p w14:paraId="503C1A8F" w14:textId="77777777" w:rsidR="001D716D" w:rsidRDefault="001D716D" w:rsidP="003D7EDF">
            <w:pPr>
              <w:pStyle w:val="TableParagraph"/>
              <w:rPr>
                <w:sz w:val="18"/>
              </w:rPr>
            </w:pPr>
            <w:bookmarkStart w:id="417" w:name="Housing_"/>
            <w:bookmarkEnd w:id="417"/>
            <w:r>
              <w:rPr>
                <w:spacing w:val="-2"/>
                <w:sz w:val="18"/>
              </w:rPr>
              <w:t>Housing</w:t>
            </w:r>
          </w:p>
        </w:tc>
        <w:tc>
          <w:tcPr>
            <w:tcW w:w="2835" w:type="dxa"/>
          </w:tcPr>
          <w:p w14:paraId="2CD3B226" w14:textId="77777777" w:rsidR="001D716D" w:rsidRDefault="001D716D" w:rsidP="003D7EDF">
            <w:pPr>
              <w:pStyle w:val="TableParagraph"/>
              <w:ind w:left="112"/>
              <w:rPr>
                <w:sz w:val="18"/>
              </w:rPr>
            </w:pPr>
            <w:bookmarkStart w:id="418" w:name="Housing_crowding"/>
            <w:bookmarkEnd w:id="418"/>
            <w:r>
              <w:rPr>
                <w:sz w:val="18"/>
              </w:rPr>
              <w:t xml:space="preserve">Housing </w:t>
            </w:r>
            <w:r>
              <w:rPr>
                <w:spacing w:val="-2"/>
                <w:sz w:val="18"/>
              </w:rPr>
              <w:t>crowding</w:t>
            </w:r>
          </w:p>
        </w:tc>
        <w:tc>
          <w:tcPr>
            <w:tcW w:w="1361" w:type="dxa"/>
          </w:tcPr>
          <w:p w14:paraId="5066193F" w14:textId="77777777" w:rsidR="001D716D" w:rsidRDefault="001D716D">
            <w:pPr>
              <w:pStyle w:val="TableParagraph"/>
              <w:numPr>
                <w:ilvl w:val="0"/>
                <w:numId w:val="182"/>
              </w:numPr>
              <w:tabs>
                <w:tab w:val="left" w:pos="118"/>
              </w:tabs>
              <w:spacing w:before="78"/>
              <w:ind w:left="117"/>
              <w:jc w:val="center"/>
              <w:rPr>
                <w:rFonts w:ascii="Arial" w:hAnsi="Arial"/>
                <w:sz w:val="18"/>
              </w:rPr>
            </w:pPr>
          </w:p>
        </w:tc>
        <w:tc>
          <w:tcPr>
            <w:tcW w:w="1361" w:type="dxa"/>
          </w:tcPr>
          <w:p w14:paraId="77E35DA0" w14:textId="77777777" w:rsidR="001D716D" w:rsidRPr="00ED5460" w:rsidRDefault="001D716D">
            <w:pPr>
              <w:pStyle w:val="TableParagraph"/>
              <w:numPr>
                <w:ilvl w:val="0"/>
                <w:numId w:val="181"/>
              </w:numPr>
              <w:tabs>
                <w:tab w:val="left" w:pos="254"/>
              </w:tabs>
              <w:spacing w:before="0" w:line="174" w:lineRule="exact"/>
              <w:rPr>
                <w:rFonts w:ascii="Arial" w:hAnsi="Arial"/>
                <w:color w:val="000000" w:themeColor="text1"/>
                <w:sz w:val="16"/>
              </w:rPr>
            </w:pPr>
            <w:r w:rsidRPr="00ED5460">
              <w:rPr>
                <w:rFonts w:ascii="Arial" w:hAnsi="Arial"/>
                <w:color w:val="000000" w:themeColor="text1"/>
                <w:spacing w:val="-2"/>
                <w:sz w:val="16"/>
              </w:rPr>
              <w:t>CENSUS</w:t>
            </w:r>
          </w:p>
          <w:p w14:paraId="688BB7DC" w14:textId="77777777" w:rsidR="001D716D" w:rsidRPr="00ED5460" w:rsidRDefault="001D716D">
            <w:pPr>
              <w:pStyle w:val="TableParagraph"/>
              <w:numPr>
                <w:ilvl w:val="0"/>
                <w:numId w:val="181"/>
              </w:numPr>
              <w:tabs>
                <w:tab w:val="left" w:pos="254"/>
              </w:tabs>
              <w:spacing w:before="16" w:line="153" w:lineRule="exact"/>
              <w:rPr>
                <w:rFonts w:ascii="Arial" w:hAnsi="Arial"/>
                <w:color w:val="000000" w:themeColor="text1"/>
                <w:sz w:val="16"/>
              </w:rPr>
            </w:pPr>
            <w:r w:rsidRPr="00ED5460">
              <w:rPr>
                <w:rFonts w:ascii="Arial" w:hAnsi="Arial"/>
                <w:color w:val="000000" w:themeColor="text1"/>
                <w:spacing w:val="-5"/>
                <w:sz w:val="16"/>
              </w:rPr>
              <w:t>NHS</w:t>
            </w:r>
          </w:p>
        </w:tc>
        <w:tc>
          <w:tcPr>
            <w:tcW w:w="1361" w:type="dxa"/>
          </w:tcPr>
          <w:p w14:paraId="53197320" w14:textId="77777777" w:rsidR="001D716D" w:rsidRPr="00ED5460" w:rsidRDefault="001D716D" w:rsidP="00D13F98">
            <w:pPr>
              <w:pStyle w:val="TableParagraph"/>
              <w:numPr>
                <w:ilvl w:val="0"/>
                <w:numId w:val="181"/>
              </w:numPr>
              <w:tabs>
                <w:tab w:val="left" w:pos="106"/>
              </w:tabs>
              <w:jc w:val="center"/>
              <w:rPr>
                <w:rFonts w:ascii="Arial" w:eastAsia="Arial" w:hAnsi="Arial" w:cs="Arial"/>
                <w:color w:val="00B050"/>
                <w:sz w:val="14"/>
                <w:szCs w:val="14"/>
              </w:rPr>
            </w:pPr>
            <w:r w:rsidRPr="00ED5460">
              <w:rPr>
                <w:rFonts w:ascii="Arial" w:hAnsi="Arial"/>
                <w:color w:val="000000" w:themeColor="text1"/>
                <w:spacing w:val="-2"/>
                <w:sz w:val="16"/>
              </w:rPr>
              <w:t>CENSUS*</w:t>
            </w:r>
          </w:p>
          <w:p w14:paraId="1262644D" w14:textId="77777777" w:rsidR="001D716D" w:rsidRPr="00ED5460" w:rsidRDefault="001D716D">
            <w:pPr>
              <w:pStyle w:val="TableParagraph"/>
              <w:numPr>
                <w:ilvl w:val="0"/>
                <w:numId w:val="181"/>
              </w:numPr>
              <w:tabs>
                <w:tab w:val="left" w:pos="253"/>
              </w:tabs>
              <w:spacing w:before="16" w:line="153" w:lineRule="exact"/>
              <w:rPr>
                <w:rFonts w:ascii="Arial" w:hAnsi="Arial"/>
                <w:color w:val="000000" w:themeColor="text1"/>
                <w:sz w:val="16"/>
              </w:rPr>
            </w:pPr>
            <w:r w:rsidRPr="00ED5460">
              <w:rPr>
                <w:rFonts w:ascii="Arial" w:hAnsi="Arial"/>
                <w:color w:val="000000" w:themeColor="text1"/>
                <w:spacing w:val="-5"/>
                <w:sz w:val="16"/>
              </w:rPr>
              <w:t>NHS</w:t>
            </w:r>
          </w:p>
        </w:tc>
        <w:tc>
          <w:tcPr>
            <w:tcW w:w="1361" w:type="dxa"/>
          </w:tcPr>
          <w:p w14:paraId="63AE90FF" w14:textId="77777777" w:rsidR="001D716D" w:rsidRDefault="001D716D">
            <w:pPr>
              <w:pStyle w:val="TableParagraph"/>
              <w:numPr>
                <w:ilvl w:val="0"/>
                <w:numId w:val="180"/>
              </w:numPr>
              <w:tabs>
                <w:tab w:val="left" w:pos="116"/>
              </w:tabs>
              <w:spacing w:before="78"/>
              <w:ind w:left="115" w:hanging="111"/>
              <w:jc w:val="center"/>
              <w:rPr>
                <w:rFonts w:ascii="Arial" w:hAnsi="Arial"/>
                <w:sz w:val="18"/>
              </w:rPr>
            </w:pPr>
          </w:p>
        </w:tc>
      </w:tr>
      <w:tr w:rsidR="001D716D" w14:paraId="555AE2F6" w14:textId="77777777" w:rsidTr="00852641">
        <w:trPr>
          <w:trHeight w:val="351"/>
        </w:trPr>
        <w:tc>
          <w:tcPr>
            <w:tcW w:w="2053" w:type="dxa"/>
            <w:vMerge/>
            <w:tcBorders>
              <w:top w:val="nil"/>
            </w:tcBorders>
          </w:tcPr>
          <w:p w14:paraId="296D2BD3" w14:textId="77777777" w:rsidR="001D716D" w:rsidRDefault="001D716D" w:rsidP="003D7EDF">
            <w:pPr>
              <w:rPr>
                <w:sz w:val="2"/>
                <w:szCs w:val="2"/>
              </w:rPr>
            </w:pPr>
          </w:p>
        </w:tc>
        <w:tc>
          <w:tcPr>
            <w:tcW w:w="2835" w:type="dxa"/>
          </w:tcPr>
          <w:p w14:paraId="5C3709A1" w14:textId="77777777" w:rsidR="001D716D" w:rsidRDefault="001D716D" w:rsidP="003D7EDF">
            <w:pPr>
              <w:pStyle w:val="TableParagraph"/>
              <w:ind w:left="112"/>
              <w:rPr>
                <w:sz w:val="18"/>
              </w:rPr>
            </w:pPr>
            <w:bookmarkStart w:id="419" w:name="Tenure_type_"/>
            <w:bookmarkEnd w:id="419"/>
            <w:r>
              <w:rPr>
                <w:spacing w:val="-2"/>
                <w:sz w:val="18"/>
              </w:rPr>
              <w:t xml:space="preserve">Tenure </w:t>
            </w:r>
            <w:r>
              <w:rPr>
                <w:spacing w:val="-4"/>
                <w:sz w:val="18"/>
              </w:rPr>
              <w:t>type</w:t>
            </w:r>
          </w:p>
        </w:tc>
        <w:tc>
          <w:tcPr>
            <w:tcW w:w="1361" w:type="dxa"/>
          </w:tcPr>
          <w:p w14:paraId="4679465F" w14:textId="77777777" w:rsidR="001D716D" w:rsidRDefault="001D716D">
            <w:pPr>
              <w:pStyle w:val="TableParagraph"/>
              <w:numPr>
                <w:ilvl w:val="0"/>
                <w:numId w:val="179"/>
              </w:numPr>
              <w:tabs>
                <w:tab w:val="left" w:pos="118"/>
              </w:tabs>
              <w:spacing w:before="72"/>
              <w:ind w:left="117"/>
              <w:jc w:val="center"/>
              <w:rPr>
                <w:rFonts w:ascii="Arial" w:hAnsi="Arial"/>
                <w:sz w:val="18"/>
              </w:rPr>
            </w:pPr>
          </w:p>
        </w:tc>
        <w:tc>
          <w:tcPr>
            <w:tcW w:w="1361" w:type="dxa"/>
          </w:tcPr>
          <w:p w14:paraId="358D7F08" w14:textId="77777777" w:rsidR="001D716D" w:rsidRPr="00ED5460" w:rsidRDefault="001D716D">
            <w:pPr>
              <w:pStyle w:val="TableParagraph"/>
              <w:numPr>
                <w:ilvl w:val="0"/>
                <w:numId w:val="178"/>
              </w:numPr>
              <w:tabs>
                <w:tab w:val="left" w:pos="254"/>
              </w:tabs>
              <w:spacing w:before="84"/>
              <w:rPr>
                <w:rFonts w:ascii="Arial" w:hAnsi="Arial"/>
                <w:color w:val="000000" w:themeColor="text1"/>
                <w:sz w:val="16"/>
              </w:rPr>
            </w:pPr>
            <w:r w:rsidRPr="00ED5460">
              <w:rPr>
                <w:rFonts w:ascii="Arial" w:hAnsi="Arial"/>
                <w:color w:val="000000" w:themeColor="text1"/>
                <w:spacing w:val="-2"/>
                <w:sz w:val="16"/>
              </w:rPr>
              <w:t>CENSUS</w:t>
            </w:r>
          </w:p>
        </w:tc>
        <w:tc>
          <w:tcPr>
            <w:tcW w:w="1361" w:type="dxa"/>
          </w:tcPr>
          <w:p w14:paraId="104F2B8D" w14:textId="77777777" w:rsidR="001D716D" w:rsidRPr="00ED5460" w:rsidRDefault="001D716D">
            <w:pPr>
              <w:pStyle w:val="TableParagraph"/>
              <w:numPr>
                <w:ilvl w:val="0"/>
                <w:numId w:val="177"/>
              </w:numPr>
              <w:tabs>
                <w:tab w:val="left" w:pos="253"/>
              </w:tabs>
              <w:spacing w:before="84"/>
              <w:rPr>
                <w:rFonts w:ascii="Arial" w:hAnsi="Arial"/>
                <w:color w:val="000000" w:themeColor="text1"/>
                <w:sz w:val="16"/>
              </w:rPr>
            </w:pPr>
            <w:r w:rsidRPr="00ED5460">
              <w:rPr>
                <w:rFonts w:ascii="Arial" w:hAnsi="Arial"/>
                <w:color w:val="000000" w:themeColor="text1"/>
                <w:spacing w:val="-2"/>
                <w:sz w:val="16"/>
              </w:rPr>
              <w:t>CENSUS*</w:t>
            </w:r>
          </w:p>
        </w:tc>
        <w:tc>
          <w:tcPr>
            <w:tcW w:w="1361" w:type="dxa"/>
          </w:tcPr>
          <w:p w14:paraId="48468B4D" w14:textId="77777777" w:rsidR="001D716D" w:rsidRDefault="001D716D">
            <w:pPr>
              <w:pStyle w:val="TableParagraph"/>
              <w:numPr>
                <w:ilvl w:val="0"/>
                <w:numId w:val="176"/>
              </w:numPr>
              <w:tabs>
                <w:tab w:val="left" w:pos="116"/>
              </w:tabs>
              <w:spacing w:before="72"/>
              <w:ind w:left="115" w:hanging="111"/>
              <w:jc w:val="center"/>
              <w:rPr>
                <w:rFonts w:ascii="Arial" w:hAnsi="Arial"/>
                <w:sz w:val="18"/>
              </w:rPr>
            </w:pPr>
          </w:p>
        </w:tc>
      </w:tr>
      <w:tr w:rsidR="001D716D" w14:paraId="34825251" w14:textId="77777777" w:rsidTr="00852641">
        <w:trPr>
          <w:trHeight w:val="351"/>
        </w:trPr>
        <w:tc>
          <w:tcPr>
            <w:tcW w:w="2053" w:type="dxa"/>
            <w:vMerge/>
            <w:tcBorders>
              <w:top w:val="nil"/>
            </w:tcBorders>
          </w:tcPr>
          <w:p w14:paraId="1AC1D6FA" w14:textId="77777777" w:rsidR="001D716D" w:rsidRDefault="001D716D" w:rsidP="003D7EDF">
            <w:pPr>
              <w:rPr>
                <w:sz w:val="2"/>
                <w:szCs w:val="2"/>
              </w:rPr>
            </w:pPr>
          </w:p>
        </w:tc>
        <w:tc>
          <w:tcPr>
            <w:tcW w:w="2835" w:type="dxa"/>
          </w:tcPr>
          <w:p w14:paraId="196105F8" w14:textId="77777777" w:rsidR="001D716D" w:rsidRDefault="001D716D" w:rsidP="003D7EDF">
            <w:pPr>
              <w:pStyle w:val="TableParagraph"/>
              <w:ind w:left="112"/>
              <w:rPr>
                <w:sz w:val="18"/>
              </w:rPr>
            </w:pPr>
            <w:r>
              <w:rPr>
                <w:sz w:val="18"/>
              </w:rPr>
              <w:t>Dwelling</w:t>
            </w:r>
            <w:r>
              <w:rPr>
                <w:spacing w:val="-1"/>
                <w:sz w:val="18"/>
              </w:rPr>
              <w:t xml:space="preserve"> </w:t>
            </w:r>
            <w:r>
              <w:rPr>
                <w:spacing w:val="-4"/>
                <w:sz w:val="18"/>
              </w:rPr>
              <w:t>type</w:t>
            </w:r>
          </w:p>
        </w:tc>
        <w:tc>
          <w:tcPr>
            <w:tcW w:w="1361" w:type="dxa"/>
          </w:tcPr>
          <w:p w14:paraId="3A2ECA12" w14:textId="77777777" w:rsidR="001D716D" w:rsidRDefault="001D716D">
            <w:pPr>
              <w:pStyle w:val="TableParagraph"/>
              <w:numPr>
                <w:ilvl w:val="0"/>
                <w:numId w:val="175"/>
              </w:numPr>
              <w:tabs>
                <w:tab w:val="left" w:pos="118"/>
              </w:tabs>
              <w:spacing w:before="72"/>
              <w:ind w:left="117"/>
              <w:jc w:val="center"/>
              <w:rPr>
                <w:rFonts w:ascii="Arial" w:hAnsi="Arial"/>
                <w:sz w:val="18"/>
              </w:rPr>
            </w:pPr>
          </w:p>
        </w:tc>
        <w:tc>
          <w:tcPr>
            <w:tcW w:w="1361" w:type="dxa"/>
          </w:tcPr>
          <w:p w14:paraId="300AD940" w14:textId="77777777" w:rsidR="001D716D" w:rsidRPr="00ED5460" w:rsidRDefault="001D716D">
            <w:pPr>
              <w:pStyle w:val="TableParagraph"/>
              <w:numPr>
                <w:ilvl w:val="0"/>
                <w:numId w:val="174"/>
              </w:numPr>
              <w:tabs>
                <w:tab w:val="left" w:pos="254"/>
              </w:tabs>
              <w:spacing w:before="84"/>
              <w:rPr>
                <w:rFonts w:ascii="Arial" w:hAnsi="Arial"/>
                <w:color w:val="000000" w:themeColor="text1"/>
                <w:sz w:val="16"/>
              </w:rPr>
            </w:pPr>
            <w:r w:rsidRPr="00ED5460">
              <w:rPr>
                <w:rFonts w:ascii="Arial" w:hAnsi="Arial"/>
                <w:color w:val="000000" w:themeColor="text1"/>
                <w:spacing w:val="-2"/>
                <w:sz w:val="16"/>
              </w:rPr>
              <w:t>CENSUS</w:t>
            </w:r>
          </w:p>
        </w:tc>
        <w:tc>
          <w:tcPr>
            <w:tcW w:w="1361" w:type="dxa"/>
          </w:tcPr>
          <w:p w14:paraId="2B3D3562" w14:textId="77777777" w:rsidR="001D716D" w:rsidRPr="00ED5460" w:rsidRDefault="001D716D">
            <w:pPr>
              <w:pStyle w:val="TableParagraph"/>
              <w:numPr>
                <w:ilvl w:val="0"/>
                <w:numId w:val="173"/>
              </w:numPr>
              <w:tabs>
                <w:tab w:val="left" w:pos="253"/>
              </w:tabs>
              <w:spacing w:before="84"/>
              <w:rPr>
                <w:rFonts w:ascii="Arial" w:hAnsi="Arial"/>
                <w:color w:val="000000" w:themeColor="text1"/>
                <w:sz w:val="16"/>
              </w:rPr>
            </w:pPr>
            <w:r w:rsidRPr="00ED5460">
              <w:rPr>
                <w:rFonts w:ascii="Arial" w:hAnsi="Arial"/>
                <w:color w:val="000000" w:themeColor="text1"/>
                <w:spacing w:val="-2"/>
                <w:sz w:val="16"/>
              </w:rPr>
              <w:t>CENSUS*</w:t>
            </w:r>
          </w:p>
        </w:tc>
        <w:tc>
          <w:tcPr>
            <w:tcW w:w="1361" w:type="dxa"/>
          </w:tcPr>
          <w:p w14:paraId="6635AEDD" w14:textId="77777777" w:rsidR="001D716D" w:rsidRDefault="001D716D">
            <w:pPr>
              <w:pStyle w:val="TableParagraph"/>
              <w:numPr>
                <w:ilvl w:val="0"/>
                <w:numId w:val="172"/>
              </w:numPr>
              <w:tabs>
                <w:tab w:val="left" w:pos="116"/>
              </w:tabs>
              <w:spacing w:before="72"/>
              <w:ind w:left="115" w:hanging="111"/>
              <w:jc w:val="center"/>
              <w:rPr>
                <w:rFonts w:ascii="Arial" w:hAnsi="Arial"/>
                <w:sz w:val="18"/>
              </w:rPr>
            </w:pPr>
          </w:p>
        </w:tc>
      </w:tr>
      <w:tr w:rsidR="001D716D" w14:paraId="236D17E4" w14:textId="77777777" w:rsidTr="00852641">
        <w:trPr>
          <w:trHeight w:val="351"/>
        </w:trPr>
        <w:tc>
          <w:tcPr>
            <w:tcW w:w="2053" w:type="dxa"/>
            <w:vMerge/>
            <w:tcBorders>
              <w:top w:val="nil"/>
            </w:tcBorders>
          </w:tcPr>
          <w:p w14:paraId="069CB4D6" w14:textId="77777777" w:rsidR="001D716D" w:rsidRDefault="001D716D" w:rsidP="003D7EDF">
            <w:pPr>
              <w:rPr>
                <w:sz w:val="2"/>
                <w:szCs w:val="2"/>
              </w:rPr>
            </w:pPr>
          </w:p>
        </w:tc>
        <w:tc>
          <w:tcPr>
            <w:tcW w:w="2835" w:type="dxa"/>
          </w:tcPr>
          <w:p w14:paraId="44D22D30" w14:textId="77777777" w:rsidR="001D716D" w:rsidRDefault="001D716D" w:rsidP="003D7EDF">
            <w:pPr>
              <w:pStyle w:val="TableParagraph"/>
              <w:ind w:left="112"/>
              <w:rPr>
                <w:sz w:val="18"/>
              </w:rPr>
            </w:pPr>
            <w:bookmarkStart w:id="420" w:name="Housing_stress"/>
            <w:bookmarkEnd w:id="420"/>
            <w:r>
              <w:rPr>
                <w:sz w:val="18"/>
              </w:rPr>
              <w:t xml:space="preserve">Housing </w:t>
            </w:r>
            <w:r>
              <w:rPr>
                <w:spacing w:val="-2"/>
                <w:sz w:val="18"/>
              </w:rPr>
              <w:t>stress</w:t>
            </w:r>
          </w:p>
        </w:tc>
        <w:tc>
          <w:tcPr>
            <w:tcW w:w="1361" w:type="dxa"/>
          </w:tcPr>
          <w:p w14:paraId="4E1C7429" w14:textId="77777777" w:rsidR="001D716D" w:rsidRDefault="001D716D">
            <w:pPr>
              <w:pStyle w:val="TableParagraph"/>
              <w:numPr>
                <w:ilvl w:val="0"/>
                <w:numId w:val="171"/>
              </w:numPr>
              <w:tabs>
                <w:tab w:val="left" w:pos="118"/>
              </w:tabs>
              <w:spacing w:before="72"/>
              <w:ind w:left="117"/>
              <w:jc w:val="center"/>
              <w:rPr>
                <w:rFonts w:ascii="Arial" w:hAnsi="Arial"/>
                <w:sz w:val="18"/>
              </w:rPr>
            </w:pPr>
          </w:p>
        </w:tc>
        <w:tc>
          <w:tcPr>
            <w:tcW w:w="1361" w:type="dxa"/>
          </w:tcPr>
          <w:p w14:paraId="34A12E0C" w14:textId="77777777" w:rsidR="001D716D" w:rsidRPr="00ED5460" w:rsidRDefault="001D716D">
            <w:pPr>
              <w:pStyle w:val="TableParagraph"/>
              <w:numPr>
                <w:ilvl w:val="0"/>
                <w:numId w:val="170"/>
              </w:numPr>
              <w:tabs>
                <w:tab w:val="left" w:pos="254"/>
              </w:tabs>
              <w:spacing w:before="84"/>
              <w:rPr>
                <w:rFonts w:ascii="Arial" w:hAnsi="Arial"/>
                <w:color w:val="000000" w:themeColor="text1"/>
                <w:sz w:val="16"/>
              </w:rPr>
            </w:pPr>
            <w:r w:rsidRPr="00ED5460">
              <w:rPr>
                <w:rFonts w:ascii="Arial" w:hAnsi="Arial"/>
                <w:color w:val="000000" w:themeColor="text1"/>
                <w:spacing w:val="-2"/>
                <w:sz w:val="16"/>
              </w:rPr>
              <w:t>CENSUS</w:t>
            </w:r>
          </w:p>
        </w:tc>
        <w:tc>
          <w:tcPr>
            <w:tcW w:w="1361" w:type="dxa"/>
          </w:tcPr>
          <w:p w14:paraId="26706471" w14:textId="77777777" w:rsidR="001D716D" w:rsidRPr="00ED5460" w:rsidRDefault="001D716D">
            <w:pPr>
              <w:pStyle w:val="TableParagraph"/>
              <w:numPr>
                <w:ilvl w:val="0"/>
                <w:numId w:val="169"/>
              </w:numPr>
              <w:tabs>
                <w:tab w:val="left" w:pos="253"/>
              </w:tabs>
              <w:spacing w:before="84"/>
              <w:rPr>
                <w:rFonts w:ascii="Arial" w:hAnsi="Arial"/>
                <w:color w:val="000000" w:themeColor="text1"/>
                <w:sz w:val="16"/>
              </w:rPr>
            </w:pPr>
            <w:r w:rsidRPr="00ED5460">
              <w:rPr>
                <w:rFonts w:ascii="Arial" w:hAnsi="Arial"/>
                <w:color w:val="000000" w:themeColor="text1"/>
                <w:spacing w:val="-2"/>
                <w:sz w:val="16"/>
              </w:rPr>
              <w:t>CENSUS</w:t>
            </w:r>
          </w:p>
        </w:tc>
        <w:tc>
          <w:tcPr>
            <w:tcW w:w="1361" w:type="dxa"/>
          </w:tcPr>
          <w:p w14:paraId="40CA13F9" w14:textId="77777777" w:rsidR="001D716D" w:rsidRDefault="001D716D" w:rsidP="003D7EDF">
            <w:pPr>
              <w:pStyle w:val="TableParagraph"/>
              <w:spacing w:before="0"/>
              <w:ind w:left="0"/>
              <w:rPr>
                <w:rFonts w:ascii="Times New Roman"/>
                <w:sz w:val="16"/>
              </w:rPr>
            </w:pPr>
          </w:p>
        </w:tc>
      </w:tr>
      <w:tr w:rsidR="001D716D" w14:paraId="099C7DE0" w14:textId="77777777" w:rsidTr="00852641">
        <w:trPr>
          <w:trHeight w:val="351"/>
        </w:trPr>
        <w:tc>
          <w:tcPr>
            <w:tcW w:w="2053" w:type="dxa"/>
            <w:vMerge/>
            <w:tcBorders>
              <w:top w:val="nil"/>
            </w:tcBorders>
          </w:tcPr>
          <w:p w14:paraId="2B3A56E7" w14:textId="77777777" w:rsidR="001D716D" w:rsidRDefault="001D716D" w:rsidP="003D7EDF">
            <w:pPr>
              <w:rPr>
                <w:sz w:val="2"/>
                <w:szCs w:val="2"/>
              </w:rPr>
            </w:pPr>
          </w:p>
        </w:tc>
        <w:tc>
          <w:tcPr>
            <w:tcW w:w="2835" w:type="dxa"/>
          </w:tcPr>
          <w:p w14:paraId="7824A3EC" w14:textId="77777777" w:rsidR="001D716D" w:rsidRDefault="001D716D" w:rsidP="003D7EDF">
            <w:pPr>
              <w:pStyle w:val="TableParagraph"/>
              <w:ind w:left="112"/>
              <w:rPr>
                <w:sz w:val="18"/>
              </w:rPr>
            </w:pPr>
            <w:r>
              <w:rPr>
                <w:sz w:val="18"/>
              </w:rPr>
              <w:t>Household</w:t>
            </w:r>
            <w:r>
              <w:rPr>
                <w:spacing w:val="-2"/>
                <w:sz w:val="18"/>
              </w:rPr>
              <w:t xml:space="preserve"> </w:t>
            </w:r>
            <w:proofErr w:type="gramStart"/>
            <w:r>
              <w:rPr>
                <w:sz w:val="18"/>
              </w:rPr>
              <w:t>five</w:t>
            </w:r>
            <w:r>
              <w:rPr>
                <w:spacing w:val="-1"/>
                <w:sz w:val="18"/>
              </w:rPr>
              <w:t xml:space="preserve"> </w:t>
            </w:r>
            <w:r>
              <w:rPr>
                <w:sz w:val="18"/>
              </w:rPr>
              <w:t>year</w:t>
            </w:r>
            <w:proofErr w:type="gramEnd"/>
            <w:r>
              <w:rPr>
                <w:spacing w:val="-1"/>
                <w:sz w:val="18"/>
              </w:rPr>
              <w:t xml:space="preserve"> </w:t>
            </w:r>
            <w:r>
              <w:rPr>
                <w:spacing w:val="-2"/>
                <w:sz w:val="18"/>
              </w:rPr>
              <w:t>mobility</w:t>
            </w:r>
          </w:p>
        </w:tc>
        <w:tc>
          <w:tcPr>
            <w:tcW w:w="1361" w:type="dxa"/>
          </w:tcPr>
          <w:p w14:paraId="30B183EE" w14:textId="77777777" w:rsidR="001D716D" w:rsidRDefault="001D716D">
            <w:pPr>
              <w:pStyle w:val="TableParagraph"/>
              <w:numPr>
                <w:ilvl w:val="0"/>
                <w:numId w:val="168"/>
              </w:numPr>
              <w:tabs>
                <w:tab w:val="left" w:pos="118"/>
              </w:tabs>
              <w:spacing w:before="72"/>
              <w:ind w:left="117"/>
              <w:jc w:val="center"/>
              <w:rPr>
                <w:rFonts w:ascii="Arial" w:hAnsi="Arial"/>
                <w:sz w:val="18"/>
              </w:rPr>
            </w:pPr>
          </w:p>
        </w:tc>
        <w:tc>
          <w:tcPr>
            <w:tcW w:w="1361" w:type="dxa"/>
          </w:tcPr>
          <w:p w14:paraId="251F0A38" w14:textId="77777777" w:rsidR="001D716D" w:rsidRPr="00ED5460" w:rsidRDefault="001D716D">
            <w:pPr>
              <w:pStyle w:val="TableParagraph"/>
              <w:numPr>
                <w:ilvl w:val="0"/>
                <w:numId w:val="167"/>
              </w:numPr>
              <w:tabs>
                <w:tab w:val="left" w:pos="254"/>
              </w:tabs>
              <w:spacing w:before="84"/>
              <w:rPr>
                <w:rFonts w:ascii="Arial" w:hAnsi="Arial"/>
                <w:color w:val="000000" w:themeColor="text1"/>
                <w:sz w:val="16"/>
              </w:rPr>
            </w:pPr>
            <w:r w:rsidRPr="00ED5460">
              <w:rPr>
                <w:rFonts w:ascii="Arial" w:hAnsi="Arial"/>
                <w:color w:val="000000" w:themeColor="text1"/>
                <w:spacing w:val="-2"/>
                <w:sz w:val="16"/>
              </w:rPr>
              <w:t>CENSUS</w:t>
            </w:r>
          </w:p>
        </w:tc>
        <w:tc>
          <w:tcPr>
            <w:tcW w:w="1361" w:type="dxa"/>
          </w:tcPr>
          <w:p w14:paraId="32D7C822" w14:textId="77777777" w:rsidR="001D716D" w:rsidRPr="00ED5460" w:rsidRDefault="001D716D">
            <w:pPr>
              <w:pStyle w:val="TableParagraph"/>
              <w:numPr>
                <w:ilvl w:val="0"/>
                <w:numId w:val="166"/>
              </w:numPr>
              <w:tabs>
                <w:tab w:val="left" w:pos="253"/>
              </w:tabs>
              <w:spacing w:before="84"/>
              <w:rPr>
                <w:rFonts w:ascii="Arial" w:hAnsi="Arial"/>
                <w:color w:val="000000" w:themeColor="text1"/>
                <w:sz w:val="16"/>
              </w:rPr>
            </w:pPr>
            <w:r w:rsidRPr="00ED5460">
              <w:rPr>
                <w:rFonts w:ascii="Arial" w:hAnsi="Arial"/>
                <w:color w:val="000000" w:themeColor="text1"/>
                <w:spacing w:val="-2"/>
                <w:sz w:val="16"/>
              </w:rPr>
              <w:t>CENSUS*</w:t>
            </w:r>
          </w:p>
        </w:tc>
        <w:tc>
          <w:tcPr>
            <w:tcW w:w="1361" w:type="dxa"/>
          </w:tcPr>
          <w:p w14:paraId="1B258643" w14:textId="77777777" w:rsidR="001D716D" w:rsidRDefault="001D716D">
            <w:pPr>
              <w:pStyle w:val="TableParagraph"/>
              <w:numPr>
                <w:ilvl w:val="0"/>
                <w:numId w:val="165"/>
              </w:numPr>
              <w:tabs>
                <w:tab w:val="left" w:pos="116"/>
              </w:tabs>
              <w:spacing w:before="72"/>
              <w:ind w:left="115" w:hanging="111"/>
              <w:jc w:val="center"/>
              <w:rPr>
                <w:rFonts w:ascii="Arial" w:hAnsi="Arial"/>
                <w:sz w:val="18"/>
              </w:rPr>
            </w:pPr>
          </w:p>
        </w:tc>
      </w:tr>
      <w:tr w:rsidR="001D716D" w14:paraId="3377309F" w14:textId="77777777" w:rsidTr="00852641">
        <w:trPr>
          <w:trHeight w:val="351"/>
        </w:trPr>
        <w:tc>
          <w:tcPr>
            <w:tcW w:w="10332" w:type="dxa"/>
            <w:gridSpan w:val="6"/>
            <w:shd w:val="clear" w:color="auto" w:fill="D0D8EE"/>
          </w:tcPr>
          <w:p w14:paraId="5395C36E" w14:textId="77777777" w:rsidR="001D716D" w:rsidRDefault="001D716D" w:rsidP="00A67E44">
            <w:pPr>
              <w:pStyle w:val="TableParagraph"/>
              <w:keepNext/>
              <w:rPr>
                <w:b/>
                <w:sz w:val="18"/>
              </w:rPr>
            </w:pPr>
            <w:r w:rsidRPr="00DF14D6">
              <w:rPr>
                <w:b/>
                <w:color w:val="44546A" w:themeColor="text2"/>
                <w:sz w:val="18"/>
              </w:rPr>
              <w:t>Risk</w:t>
            </w:r>
            <w:r w:rsidRPr="00DF14D6">
              <w:rPr>
                <w:b/>
                <w:color w:val="44546A" w:themeColor="text2"/>
                <w:spacing w:val="1"/>
                <w:sz w:val="18"/>
              </w:rPr>
              <w:t xml:space="preserve"> </w:t>
            </w:r>
            <w:r w:rsidRPr="00DF14D6">
              <w:rPr>
                <w:b/>
                <w:color w:val="44546A" w:themeColor="text2"/>
                <w:spacing w:val="-2"/>
                <w:sz w:val="18"/>
              </w:rPr>
              <w:t>Factors</w:t>
            </w:r>
          </w:p>
        </w:tc>
      </w:tr>
      <w:tr w:rsidR="001D716D" w14:paraId="613213A5" w14:textId="77777777" w:rsidTr="00852641">
        <w:trPr>
          <w:trHeight w:val="1170"/>
        </w:trPr>
        <w:tc>
          <w:tcPr>
            <w:tcW w:w="2053" w:type="dxa"/>
            <w:vMerge w:val="restart"/>
          </w:tcPr>
          <w:p w14:paraId="7E911F8C" w14:textId="77777777" w:rsidR="001D716D" w:rsidRDefault="001D716D" w:rsidP="003D7EDF">
            <w:pPr>
              <w:pStyle w:val="TableParagraph"/>
              <w:rPr>
                <w:sz w:val="18"/>
              </w:rPr>
            </w:pPr>
            <w:bookmarkStart w:id="421" w:name="Education"/>
            <w:bookmarkEnd w:id="421"/>
            <w:r>
              <w:rPr>
                <w:spacing w:val="-2"/>
                <w:sz w:val="18"/>
              </w:rPr>
              <w:t>Education</w:t>
            </w:r>
          </w:p>
        </w:tc>
        <w:tc>
          <w:tcPr>
            <w:tcW w:w="2835" w:type="dxa"/>
          </w:tcPr>
          <w:p w14:paraId="20742B42" w14:textId="77777777" w:rsidR="001D716D" w:rsidRDefault="001D716D" w:rsidP="003D7EDF">
            <w:pPr>
              <w:pStyle w:val="TableParagraph"/>
              <w:ind w:left="112"/>
              <w:rPr>
                <w:sz w:val="18"/>
              </w:rPr>
            </w:pPr>
            <w:r>
              <w:rPr>
                <w:sz w:val="18"/>
              </w:rPr>
              <w:t>Preschool</w:t>
            </w:r>
            <w:r>
              <w:rPr>
                <w:spacing w:val="-1"/>
                <w:sz w:val="18"/>
              </w:rPr>
              <w:t xml:space="preserve"> </w:t>
            </w:r>
            <w:r>
              <w:rPr>
                <w:spacing w:val="-2"/>
                <w:sz w:val="18"/>
              </w:rPr>
              <w:t>attendance</w:t>
            </w:r>
          </w:p>
        </w:tc>
        <w:tc>
          <w:tcPr>
            <w:tcW w:w="1361" w:type="dxa"/>
          </w:tcPr>
          <w:p w14:paraId="23AC3DF2" w14:textId="77777777" w:rsidR="001D716D" w:rsidRDefault="001D716D" w:rsidP="003D7EDF">
            <w:pPr>
              <w:pStyle w:val="TableParagraph"/>
              <w:spacing w:before="0"/>
              <w:ind w:left="0"/>
              <w:rPr>
                <w:rFonts w:ascii="Arial"/>
                <w:b/>
                <w:sz w:val="18"/>
              </w:rPr>
            </w:pPr>
          </w:p>
          <w:p w14:paraId="21D144E2" w14:textId="77777777" w:rsidR="001D716D" w:rsidRDefault="001D716D" w:rsidP="003D7EDF">
            <w:pPr>
              <w:pStyle w:val="TableParagraph"/>
              <w:spacing w:before="10"/>
              <w:ind w:left="0"/>
              <w:rPr>
                <w:rFonts w:ascii="Arial"/>
                <w:b/>
                <w:sz w:val="24"/>
              </w:rPr>
            </w:pPr>
          </w:p>
          <w:p w14:paraId="744C4F04" w14:textId="77777777" w:rsidR="001D716D" w:rsidRDefault="001D716D">
            <w:pPr>
              <w:pStyle w:val="TableParagraph"/>
              <w:numPr>
                <w:ilvl w:val="0"/>
                <w:numId w:val="164"/>
              </w:numPr>
              <w:tabs>
                <w:tab w:val="left" w:pos="106"/>
              </w:tabs>
              <w:spacing w:before="0"/>
              <w:ind w:left="105"/>
              <w:jc w:val="center"/>
              <w:rPr>
                <w:rFonts w:ascii="Arial" w:hAnsi="Arial"/>
                <w:sz w:val="16"/>
              </w:rPr>
            </w:pPr>
          </w:p>
        </w:tc>
        <w:tc>
          <w:tcPr>
            <w:tcW w:w="1361" w:type="dxa"/>
          </w:tcPr>
          <w:p w14:paraId="2E804025" w14:textId="77777777" w:rsidR="001D716D" w:rsidRPr="00ED5460" w:rsidRDefault="001D716D" w:rsidP="003D7EDF">
            <w:pPr>
              <w:pStyle w:val="TableParagraph"/>
              <w:spacing w:before="5"/>
              <w:ind w:left="0"/>
              <w:rPr>
                <w:rFonts w:ascii="Arial"/>
                <w:b/>
                <w:color w:val="000000" w:themeColor="text1"/>
                <w:sz w:val="25"/>
              </w:rPr>
            </w:pPr>
          </w:p>
          <w:p w14:paraId="0929904E" w14:textId="77777777" w:rsidR="001D716D" w:rsidRPr="00ED5460" w:rsidRDefault="001D716D">
            <w:pPr>
              <w:pStyle w:val="TableParagraph"/>
              <w:numPr>
                <w:ilvl w:val="0"/>
                <w:numId w:val="163"/>
              </w:numPr>
              <w:tabs>
                <w:tab w:val="left" w:pos="245"/>
              </w:tabs>
              <w:spacing w:before="0"/>
              <w:ind w:hanging="134"/>
              <w:rPr>
                <w:rFonts w:ascii="Arial" w:hAnsi="Arial"/>
                <w:color w:val="000000" w:themeColor="text1"/>
                <w:sz w:val="16"/>
              </w:rPr>
            </w:pPr>
            <w:r w:rsidRPr="00ED5460">
              <w:rPr>
                <w:rFonts w:ascii="Arial" w:hAnsi="Arial"/>
                <w:color w:val="000000" w:themeColor="text1"/>
                <w:spacing w:val="-2"/>
                <w:sz w:val="16"/>
              </w:rPr>
              <w:t>AEDC</w:t>
            </w:r>
          </w:p>
          <w:p w14:paraId="1A91B10B" w14:textId="77777777" w:rsidR="001D716D" w:rsidRPr="00ED5460" w:rsidRDefault="001D716D">
            <w:pPr>
              <w:pStyle w:val="TableParagraph"/>
              <w:numPr>
                <w:ilvl w:val="0"/>
                <w:numId w:val="163"/>
              </w:numPr>
              <w:tabs>
                <w:tab w:val="left" w:pos="253"/>
              </w:tabs>
              <w:spacing w:before="16"/>
              <w:ind w:left="252" w:hanging="142"/>
              <w:rPr>
                <w:rFonts w:ascii="Arial" w:hAnsi="Arial"/>
                <w:color w:val="000000" w:themeColor="text1"/>
                <w:sz w:val="16"/>
              </w:rPr>
            </w:pPr>
            <w:r w:rsidRPr="00ED5460">
              <w:rPr>
                <w:rFonts w:ascii="Arial" w:hAnsi="Arial"/>
                <w:color w:val="000000" w:themeColor="text1"/>
                <w:spacing w:val="-2"/>
                <w:sz w:val="16"/>
              </w:rPr>
              <w:t>CCMS</w:t>
            </w:r>
          </w:p>
          <w:p w14:paraId="6241A905" w14:textId="77777777" w:rsidR="001D716D" w:rsidRPr="00ED5460" w:rsidRDefault="001D716D" w:rsidP="003D7EDF">
            <w:pPr>
              <w:pStyle w:val="TableParagraph"/>
              <w:tabs>
                <w:tab w:val="left" w:pos="254"/>
              </w:tabs>
              <w:spacing w:before="16"/>
              <w:rPr>
                <w:rFonts w:ascii="Arial" w:hAnsi="Arial"/>
                <w:color w:val="000000" w:themeColor="text1"/>
                <w:sz w:val="16"/>
              </w:rPr>
            </w:pPr>
            <w:r w:rsidRPr="00ED5460">
              <w:rPr>
                <w:rFonts w:ascii="Arial" w:hAnsi="Arial"/>
                <w:color w:val="000000" w:themeColor="text1"/>
                <w:spacing w:val="-2"/>
                <w:sz w:val="16"/>
              </w:rPr>
              <w:t>CENSUS</w:t>
            </w:r>
          </w:p>
        </w:tc>
        <w:tc>
          <w:tcPr>
            <w:tcW w:w="1361" w:type="dxa"/>
          </w:tcPr>
          <w:p w14:paraId="0BFDFD3C" w14:textId="77777777" w:rsidR="001D716D" w:rsidRPr="00ED5460" w:rsidRDefault="001D716D" w:rsidP="003D7EDF">
            <w:pPr>
              <w:pStyle w:val="TableParagraph"/>
              <w:spacing w:before="5"/>
              <w:ind w:left="0"/>
              <w:rPr>
                <w:rFonts w:ascii="Arial"/>
                <w:b/>
                <w:color w:val="000000" w:themeColor="text1"/>
                <w:sz w:val="25"/>
              </w:rPr>
            </w:pPr>
          </w:p>
          <w:p w14:paraId="29E8A729" w14:textId="77777777" w:rsidR="001D716D" w:rsidRPr="00ED5460" w:rsidRDefault="001D716D">
            <w:pPr>
              <w:pStyle w:val="TableParagraph"/>
              <w:numPr>
                <w:ilvl w:val="0"/>
                <w:numId w:val="163"/>
              </w:numPr>
              <w:tabs>
                <w:tab w:val="left" w:pos="245"/>
              </w:tabs>
              <w:spacing w:before="0"/>
              <w:ind w:hanging="134"/>
              <w:rPr>
                <w:rFonts w:ascii="Arial" w:hAnsi="Arial"/>
                <w:color w:val="000000" w:themeColor="text1"/>
                <w:sz w:val="16"/>
              </w:rPr>
            </w:pPr>
            <w:r w:rsidRPr="00ED5460">
              <w:rPr>
                <w:rFonts w:ascii="Arial" w:hAnsi="Arial"/>
                <w:color w:val="000000" w:themeColor="text1"/>
                <w:spacing w:val="-2"/>
                <w:sz w:val="16"/>
              </w:rPr>
              <w:t>AEDC*</w:t>
            </w:r>
          </w:p>
          <w:p w14:paraId="5D61AADB" w14:textId="77777777" w:rsidR="001D716D" w:rsidRPr="00ED5460" w:rsidRDefault="001D716D">
            <w:pPr>
              <w:pStyle w:val="TableParagraph"/>
              <w:numPr>
                <w:ilvl w:val="0"/>
                <w:numId w:val="163"/>
              </w:numPr>
              <w:tabs>
                <w:tab w:val="left" w:pos="253"/>
              </w:tabs>
              <w:spacing w:before="16"/>
              <w:ind w:left="252" w:hanging="142"/>
              <w:rPr>
                <w:rFonts w:ascii="Arial" w:hAnsi="Arial"/>
                <w:color w:val="000000" w:themeColor="text1"/>
                <w:sz w:val="16"/>
              </w:rPr>
            </w:pPr>
            <w:r w:rsidRPr="00ED5460">
              <w:rPr>
                <w:rFonts w:ascii="Arial" w:hAnsi="Arial"/>
                <w:color w:val="000000" w:themeColor="text1"/>
                <w:spacing w:val="-2"/>
                <w:sz w:val="16"/>
              </w:rPr>
              <w:t>CCMS*</w:t>
            </w:r>
          </w:p>
          <w:p w14:paraId="06E48108" w14:textId="77777777" w:rsidR="001D716D" w:rsidRPr="00ED5460" w:rsidRDefault="001D716D">
            <w:pPr>
              <w:pStyle w:val="TableParagraph"/>
              <w:numPr>
                <w:ilvl w:val="0"/>
                <w:numId w:val="163"/>
              </w:numPr>
              <w:tabs>
                <w:tab w:val="left" w:pos="253"/>
              </w:tabs>
              <w:spacing w:before="16"/>
              <w:ind w:left="252" w:hanging="142"/>
              <w:rPr>
                <w:rFonts w:ascii="Arial" w:hAnsi="Arial"/>
                <w:color w:val="000000" w:themeColor="text1"/>
                <w:sz w:val="16"/>
              </w:rPr>
            </w:pPr>
            <w:r w:rsidRPr="00ED5460">
              <w:rPr>
                <w:rFonts w:ascii="Arial" w:hAnsi="Arial"/>
                <w:color w:val="000000" w:themeColor="text1"/>
                <w:spacing w:val="-2"/>
                <w:sz w:val="16"/>
              </w:rPr>
              <w:t>CENSUS</w:t>
            </w:r>
          </w:p>
        </w:tc>
        <w:tc>
          <w:tcPr>
            <w:tcW w:w="1361" w:type="dxa"/>
          </w:tcPr>
          <w:p w14:paraId="0736D1D9" w14:textId="77777777" w:rsidR="001D716D" w:rsidRDefault="001D716D" w:rsidP="003D7EDF">
            <w:pPr>
              <w:pStyle w:val="TableParagraph"/>
              <w:spacing w:before="0"/>
              <w:ind w:left="0"/>
              <w:rPr>
                <w:rFonts w:ascii="Arial"/>
                <w:b/>
                <w:sz w:val="18"/>
              </w:rPr>
            </w:pPr>
          </w:p>
          <w:p w14:paraId="5D1D1F50" w14:textId="77777777" w:rsidR="001D716D" w:rsidRDefault="001D716D" w:rsidP="003D7EDF">
            <w:pPr>
              <w:pStyle w:val="TableParagraph"/>
              <w:spacing w:before="10"/>
              <w:ind w:left="0"/>
              <w:rPr>
                <w:rFonts w:ascii="Arial"/>
                <w:b/>
                <w:sz w:val="24"/>
              </w:rPr>
            </w:pPr>
          </w:p>
          <w:p w14:paraId="414723B8" w14:textId="77777777" w:rsidR="001D716D" w:rsidRDefault="001D716D">
            <w:pPr>
              <w:pStyle w:val="TableParagraph"/>
              <w:numPr>
                <w:ilvl w:val="0"/>
                <w:numId w:val="162"/>
              </w:numPr>
              <w:tabs>
                <w:tab w:val="left" w:pos="104"/>
              </w:tabs>
              <w:spacing w:before="0"/>
              <w:ind w:left="103" w:hanging="99"/>
              <w:jc w:val="center"/>
              <w:rPr>
                <w:rFonts w:ascii="Arial" w:hAnsi="Arial"/>
                <w:sz w:val="16"/>
              </w:rPr>
            </w:pPr>
          </w:p>
        </w:tc>
      </w:tr>
      <w:tr w:rsidR="001D716D" w14:paraId="6B758E37" w14:textId="77777777" w:rsidTr="00852641">
        <w:trPr>
          <w:trHeight w:val="163"/>
        </w:trPr>
        <w:tc>
          <w:tcPr>
            <w:tcW w:w="2053" w:type="dxa"/>
            <w:vMerge/>
            <w:tcBorders>
              <w:top w:val="nil"/>
            </w:tcBorders>
          </w:tcPr>
          <w:p w14:paraId="59289DEC" w14:textId="77777777" w:rsidR="001D716D" w:rsidRDefault="001D716D" w:rsidP="003D7EDF">
            <w:pPr>
              <w:rPr>
                <w:sz w:val="2"/>
                <w:szCs w:val="2"/>
              </w:rPr>
            </w:pPr>
          </w:p>
        </w:tc>
        <w:tc>
          <w:tcPr>
            <w:tcW w:w="2835" w:type="dxa"/>
            <w:vMerge w:val="restart"/>
          </w:tcPr>
          <w:p w14:paraId="063F3FAE" w14:textId="77777777" w:rsidR="001D716D" w:rsidRDefault="001D716D" w:rsidP="003D7EDF">
            <w:pPr>
              <w:pStyle w:val="TableParagraph"/>
              <w:ind w:left="112"/>
              <w:rPr>
                <w:sz w:val="18"/>
              </w:rPr>
            </w:pPr>
            <w:r>
              <w:rPr>
                <w:sz w:val="18"/>
              </w:rPr>
              <w:t>Childcare</w:t>
            </w:r>
            <w:r>
              <w:rPr>
                <w:spacing w:val="-4"/>
                <w:sz w:val="18"/>
              </w:rPr>
              <w:t xml:space="preserve"> </w:t>
            </w:r>
            <w:r>
              <w:rPr>
                <w:spacing w:val="-2"/>
                <w:sz w:val="18"/>
              </w:rPr>
              <w:t>attendance</w:t>
            </w:r>
          </w:p>
        </w:tc>
        <w:tc>
          <w:tcPr>
            <w:tcW w:w="1361" w:type="dxa"/>
            <w:vMerge w:val="restart"/>
          </w:tcPr>
          <w:p w14:paraId="437A9AA0" w14:textId="77777777" w:rsidR="001D716D" w:rsidRDefault="001D716D">
            <w:pPr>
              <w:pStyle w:val="TableParagraph"/>
              <w:numPr>
                <w:ilvl w:val="0"/>
                <w:numId w:val="161"/>
              </w:numPr>
              <w:tabs>
                <w:tab w:val="left" w:pos="106"/>
              </w:tabs>
              <w:spacing w:before="84"/>
              <w:ind w:left="105"/>
              <w:jc w:val="center"/>
              <w:rPr>
                <w:rFonts w:ascii="Arial" w:hAnsi="Arial"/>
                <w:sz w:val="16"/>
              </w:rPr>
            </w:pPr>
          </w:p>
        </w:tc>
        <w:tc>
          <w:tcPr>
            <w:tcW w:w="1361" w:type="dxa"/>
          </w:tcPr>
          <w:p w14:paraId="518AD09A" w14:textId="77777777" w:rsidR="001D716D" w:rsidRPr="00ED5460" w:rsidRDefault="001D716D">
            <w:pPr>
              <w:pStyle w:val="TableParagraph"/>
              <w:numPr>
                <w:ilvl w:val="0"/>
                <w:numId w:val="160"/>
              </w:numPr>
              <w:tabs>
                <w:tab w:val="left" w:pos="245"/>
              </w:tabs>
              <w:spacing w:before="0" w:line="143" w:lineRule="exact"/>
              <w:rPr>
                <w:rFonts w:ascii="Arial" w:hAnsi="Arial"/>
                <w:color w:val="000000" w:themeColor="text1"/>
                <w:sz w:val="16"/>
              </w:rPr>
            </w:pPr>
            <w:r w:rsidRPr="00ED5460">
              <w:rPr>
                <w:rFonts w:ascii="Arial" w:hAnsi="Arial"/>
                <w:color w:val="000000" w:themeColor="text1"/>
                <w:spacing w:val="-4"/>
                <w:sz w:val="16"/>
              </w:rPr>
              <w:t>AEDC</w:t>
            </w:r>
          </w:p>
        </w:tc>
        <w:tc>
          <w:tcPr>
            <w:tcW w:w="1361" w:type="dxa"/>
          </w:tcPr>
          <w:p w14:paraId="55719409" w14:textId="77777777" w:rsidR="001D716D" w:rsidRPr="00ED5460" w:rsidRDefault="001D716D">
            <w:pPr>
              <w:pStyle w:val="TableParagraph"/>
              <w:numPr>
                <w:ilvl w:val="0"/>
                <w:numId w:val="159"/>
              </w:numPr>
              <w:tabs>
                <w:tab w:val="left" w:pos="245"/>
              </w:tabs>
              <w:spacing w:before="0" w:line="143" w:lineRule="exact"/>
              <w:ind w:hanging="134"/>
              <w:rPr>
                <w:rFonts w:ascii="Arial" w:hAnsi="Arial"/>
                <w:color w:val="000000" w:themeColor="text1"/>
                <w:sz w:val="16"/>
              </w:rPr>
            </w:pPr>
            <w:r w:rsidRPr="00ED5460">
              <w:rPr>
                <w:rFonts w:ascii="Arial" w:hAnsi="Arial"/>
                <w:color w:val="000000" w:themeColor="text1"/>
                <w:spacing w:val="-4"/>
                <w:sz w:val="16"/>
              </w:rPr>
              <w:t>AEDC</w:t>
            </w:r>
          </w:p>
        </w:tc>
        <w:tc>
          <w:tcPr>
            <w:tcW w:w="1361" w:type="dxa"/>
            <w:vMerge w:val="restart"/>
          </w:tcPr>
          <w:p w14:paraId="01491349" w14:textId="77777777" w:rsidR="001D716D" w:rsidRDefault="001D716D">
            <w:pPr>
              <w:pStyle w:val="TableParagraph"/>
              <w:numPr>
                <w:ilvl w:val="0"/>
                <w:numId w:val="158"/>
              </w:numPr>
              <w:tabs>
                <w:tab w:val="left" w:pos="104"/>
              </w:tabs>
              <w:spacing w:before="84"/>
              <w:ind w:left="103" w:hanging="99"/>
              <w:jc w:val="center"/>
              <w:rPr>
                <w:rFonts w:ascii="Arial" w:hAnsi="Arial"/>
                <w:sz w:val="16"/>
              </w:rPr>
            </w:pPr>
          </w:p>
        </w:tc>
      </w:tr>
      <w:tr w:rsidR="001D716D" w14:paraId="3885D384" w14:textId="77777777" w:rsidTr="00852641">
        <w:trPr>
          <w:trHeight w:val="178"/>
        </w:trPr>
        <w:tc>
          <w:tcPr>
            <w:tcW w:w="2053" w:type="dxa"/>
            <w:vMerge/>
            <w:tcBorders>
              <w:top w:val="nil"/>
            </w:tcBorders>
          </w:tcPr>
          <w:p w14:paraId="17DDC4C0" w14:textId="77777777" w:rsidR="001D716D" w:rsidRDefault="001D716D" w:rsidP="003D7EDF">
            <w:pPr>
              <w:rPr>
                <w:sz w:val="2"/>
                <w:szCs w:val="2"/>
              </w:rPr>
            </w:pPr>
          </w:p>
        </w:tc>
        <w:tc>
          <w:tcPr>
            <w:tcW w:w="2835" w:type="dxa"/>
            <w:vMerge/>
            <w:tcBorders>
              <w:top w:val="nil"/>
            </w:tcBorders>
          </w:tcPr>
          <w:p w14:paraId="31D1C701" w14:textId="77777777" w:rsidR="001D716D" w:rsidRDefault="001D716D" w:rsidP="003D7EDF">
            <w:pPr>
              <w:rPr>
                <w:sz w:val="2"/>
                <w:szCs w:val="2"/>
              </w:rPr>
            </w:pPr>
          </w:p>
        </w:tc>
        <w:tc>
          <w:tcPr>
            <w:tcW w:w="1361" w:type="dxa"/>
            <w:vMerge/>
            <w:tcBorders>
              <w:top w:val="nil"/>
            </w:tcBorders>
          </w:tcPr>
          <w:p w14:paraId="57CC2F41" w14:textId="77777777" w:rsidR="001D716D" w:rsidRDefault="001D716D" w:rsidP="003D7EDF">
            <w:pPr>
              <w:rPr>
                <w:sz w:val="2"/>
                <w:szCs w:val="2"/>
              </w:rPr>
            </w:pPr>
          </w:p>
        </w:tc>
        <w:tc>
          <w:tcPr>
            <w:tcW w:w="1361" w:type="dxa"/>
          </w:tcPr>
          <w:p w14:paraId="4F3DABCD" w14:textId="77777777" w:rsidR="001D716D" w:rsidRPr="00ED5460" w:rsidRDefault="001D716D">
            <w:pPr>
              <w:pStyle w:val="TableParagraph"/>
              <w:numPr>
                <w:ilvl w:val="0"/>
                <w:numId w:val="157"/>
              </w:numPr>
              <w:tabs>
                <w:tab w:val="left" w:pos="254"/>
              </w:tabs>
              <w:spacing w:before="0" w:line="159" w:lineRule="exact"/>
              <w:rPr>
                <w:rFonts w:ascii="Arial" w:hAnsi="Arial"/>
                <w:color w:val="000000" w:themeColor="text1"/>
                <w:sz w:val="16"/>
              </w:rPr>
            </w:pPr>
            <w:r w:rsidRPr="00ED5460">
              <w:rPr>
                <w:rFonts w:ascii="Arial" w:hAnsi="Arial"/>
                <w:color w:val="000000" w:themeColor="text1"/>
                <w:spacing w:val="-4"/>
                <w:sz w:val="16"/>
              </w:rPr>
              <w:t>CCMS</w:t>
            </w:r>
          </w:p>
        </w:tc>
        <w:tc>
          <w:tcPr>
            <w:tcW w:w="1361" w:type="dxa"/>
          </w:tcPr>
          <w:p w14:paraId="0BF4B37D" w14:textId="77777777" w:rsidR="001D716D" w:rsidRPr="00ED5460" w:rsidRDefault="001D716D">
            <w:pPr>
              <w:pStyle w:val="TableParagraph"/>
              <w:numPr>
                <w:ilvl w:val="0"/>
                <w:numId w:val="156"/>
              </w:numPr>
              <w:tabs>
                <w:tab w:val="left" w:pos="253"/>
              </w:tabs>
              <w:spacing w:before="0" w:line="159" w:lineRule="exact"/>
              <w:rPr>
                <w:rFonts w:ascii="Arial" w:hAnsi="Arial"/>
                <w:color w:val="000000" w:themeColor="text1"/>
                <w:sz w:val="16"/>
              </w:rPr>
            </w:pPr>
            <w:r w:rsidRPr="00ED5460">
              <w:rPr>
                <w:rFonts w:ascii="Arial" w:hAnsi="Arial"/>
                <w:color w:val="000000" w:themeColor="text1"/>
                <w:spacing w:val="-2"/>
                <w:sz w:val="16"/>
              </w:rPr>
              <w:t>CCMS*</w:t>
            </w:r>
          </w:p>
        </w:tc>
        <w:tc>
          <w:tcPr>
            <w:tcW w:w="1361" w:type="dxa"/>
            <w:vMerge/>
            <w:tcBorders>
              <w:top w:val="nil"/>
            </w:tcBorders>
          </w:tcPr>
          <w:p w14:paraId="459677FC" w14:textId="77777777" w:rsidR="001D716D" w:rsidRDefault="001D716D" w:rsidP="003D7EDF">
            <w:pPr>
              <w:rPr>
                <w:sz w:val="2"/>
                <w:szCs w:val="2"/>
              </w:rPr>
            </w:pPr>
          </w:p>
        </w:tc>
      </w:tr>
      <w:tr w:rsidR="001D716D" w14:paraId="40D8414A" w14:textId="77777777" w:rsidTr="00852641">
        <w:trPr>
          <w:trHeight w:val="351"/>
        </w:trPr>
        <w:tc>
          <w:tcPr>
            <w:tcW w:w="2053" w:type="dxa"/>
            <w:vMerge/>
            <w:tcBorders>
              <w:top w:val="nil"/>
            </w:tcBorders>
          </w:tcPr>
          <w:p w14:paraId="0110480C" w14:textId="77777777" w:rsidR="001D716D" w:rsidRDefault="001D716D" w:rsidP="003D7EDF">
            <w:pPr>
              <w:rPr>
                <w:sz w:val="2"/>
                <w:szCs w:val="2"/>
              </w:rPr>
            </w:pPr>
          </w:p>
        </w:tc>
        <w:tc>
          <w:tcPr>
            <w:tcW w:w="2835" w:type="dxa"/>
          </w:tcPr>
          <w:p w14:paraId="68A8A6B6" w14:textId="77777777" w:rsidR="001D716D" w:rsidRDefault="001D716D" w:rsidP="003D7EDF">
            <w:pPr>
              <w:pStyle w:val="TableParagraph"/>
              <w:ind w:left="112"/>
              <w:rPr>
                <w:sz w:val="18"/>
              </w:rPr>
            </w:pPr>
            <w:r>
              <w:rPr>
                <w:sz w:val="18"/>
              </w:rPr>
              <w:t>Average</w:t>
            </w:r>
            <w:r>
              <w:rPr>
                <w:spacing w:val="-6"/>
                <w:sz w:val="18"/>
              </w:rPr>
              <w:t xml:space="preserve"> </w:t>
            </w:r>
            <w:r>
              <w:rPr>
                <w:sz w:val="18"/>
              </w:rPr>
              <w:t>weekly</w:t>
            </w:r>
            <w:r>
              <w:rPr>
                <w:spacing w:val="-6"/>
                <w:sz w:val="18"/>
              </w:rPr>
              <w:t xml:space="preserve"> </w:t>
            </w:r>
            <w:r>
              <w:rPr>
                <w:sz w:val="18"/>
              </w:rPr>
              <w:t>childcare</w:t>
            </w:r>
            <w:r>
              <w:rPr>
                <w:spacing w:val="-5"/>
                <w:sz w:val="18"/>
              </w:rPr>
              <w:t xml:space="preserve"> </w:t>
            </w:r>
            <w:r>
              <w:rPr>
                <w:spacing w:val="-2"/>
                <w:sz w:val="18"/>
              </w:rPr>
              <w:t>hours</w:t>
            </w:r>
          </w:p>
        </w:tc>
        <w:tc>
          <w:tcPr>
            <w:tcW w:w="1361" w:type="dxa"/>
          </w:tcPr>
          <w:p w14:paraId="2910705B" w14:textId="77777777" w:rsidR="001D716D" w:rsidRDefault="001D716D">
            <w:pPr>
              <w:pStyle w:val="TableParagraph"/>
              <w:numPr>
                <w:ilvl w:val="0"/>
                <w:numId w:val="155"/>
              </w:numPr>
              <w:tabs>
                <w:tab w:val="left" w:pos="106"/>
              </w:tabs>
              <w:spacing w:before="84"/>
              <w:ind w:left="105"/>
              <w:jc w:val="center"/>
              <w:rPr>
                <w:rFonts w:ascii="Arial" w:hAnsi="Arial"/>
                <w:sz w:val="16"/>
              </w:rPr>
            </w:pPr>
          </w:p>
        </w:tc>
        <w:tc>
          <w:tcPr>
            <w:tcW w:w="1361" w:type="dxa"/>
          </w:tcPr>
          <w:p w14:paraId="76B32900" w14:textId="77777777" w:rsidR="001D716D" w:rsidRPr="00ED5460" w:rsidRDefault="001D716D">
            <w:pPr>
              <w:pStyle w:val="TableParagraph"/>
              <w:numPr>
                <w:ilvl w:val="0"/>
                <w:numId w:val="154"/>
              </w:numPr>
              <w:tabs>
                <w:tab w:val="left" w:pos="254"/>
              </w:tabs>
              <w:spacing w:before="84"/>
              <w:rPr>
                <w:rFonts w:ascii="Arial" w:hAnsi="Arial"/>
                <w:color w:val="000000" w:themeColor="text1"/>
                <w:sz w:val="16"/>
              </w:rPr>
            </w:pPr>
            <w:r w:rsidRPr="00ED5460">
              <w:rPr>
                <w:rFonts w:ascii="Arial" w:hAnsi="Arial"/>
                <w:color w:val="000000" w:themeColor="text1"/>
                <w:spacing w:val="-4"/>
                <w:sz w:val="16"/>
              </w:rPr>
              <w:t>CCMS</w:t>
            </w:r>
          </w:p>
        </w:tc>
        <w:tc>
          <w:tcPr>
            <w:tcW w:w="1361" w:type="dxa"/>
          </w:tcPr>
          <w:p w14:paraId="5238CBF3" w14:textId="77777777" w:rsidR="001D716D" w:rsidRPr="00ED5460" w:rsidRDefault="001D716D">
            <w:pPr>
              <w:pStyle w:val="TableParagraph"/>
              <w:numPr>
                <w:ilvl w:val="0"/>
                <w:numId w:val="153"/>
              </w:numPr>
              <w:tabs>
                <w:tab w:val="left" w:pos="253"/>
              </w:tabs>
              <w:spacing w:before="84"/>
              <w:rPr>
                <w:rFonts w:ascii="Arial" w:hAnsi="Arial"/>
                <w:color w:val="000000" w:themeColor="text1"/>
                <w:sz w:val="16"/>
              </w:rPr>
            </w:pPr>
            <w:r w:rsidRPr="00ED5460">
              <w:rPr>
                <w:rFonts w:ascii="Arial" w:hAnsi="Arial"/>
                <w:color w:val="000000" w:themeColor="text1"/>
                <w:spacing w:val="-2"/>
                <w:sz w:val="16"/>
              </w:rPr>
              <w:t>CCMS*</w:t>
            </w:r>
          </w:p>
        </w:tc>
        <w:tc>
          <w:tcPr>
            <w:tcW w:w="1361" w:type="dxa"/>
          </w:tcPr>
          <w:p w14:paraId="67F5194B" w14:textId="77777777" w:rsidR="001D716D" w:rsidRDefault="001D716D" w:rsidP="003D7EDF">
            <w:pPr>
              <w:pStyle w:val="TableParagraph"/>
              <w:spacing w:before="0"/>
              <w:ind w:left="0"/>
              <w:rPr>
                <w:rFonts w:ascii="Times New Roman"/>
                <w:sz w:val="16"/>
              </w:rPr>
            </w:pPr>
          </w:p>
        </w:tc>
      </w:tr>
      <w:tr w:rsidR="001D716D" w14:paraId="6EC5857D" w14:textId="77777777" w:rsidTr="00852641">
        <w:trPr>
          <w:trHeight w:val="351"/>
        </w:trPr>
        <w:tc>
          <w:tcPr>
            <w:tcW w:w="2053" w:type="dxa"/>
            <w:vMerge/>
            <w:tcBorders>
              <w:top w:val="nil"/>
            </w:tcBorders>
          </w:tcPr>
          <w:p w14:paraId="434D9511" w14:textId="77777777" w:rsidR="001D716D" w:rsidRDefault="001D716D" w:rsidP="003D7EDF">
            <w:pPr>
              <w:rPr>
                <w:sz w:val="2"/>
                <w:szCs w:val="2"/>
              </w:rPr>
            </w:pPr>
          </w:p>
        </w:tc>
        <w:tc>
          <w:tcPr>
            <w:tcW w:w="2835" w:type="dxa"/>
          </w:tcPr>
          <w:p w14:paraId="125C7735" w14:textId="77777777" w:rsidR="001D716D" w:rsidRDefault="001D716D" w:rsidP="003D7EDF">
            <w:pPr>
              <w:pStyle w:val="TableParagraph"/>
              <w:ind w:left="112"/>
              <w:rPr>
                <w:sz w:val="18"/>
              </w:rPr>
            </w:pPr>
            <w:r>
              <w:rPr>
                <w:sz w:val="18"/>
              </w:rPr>
              <w:t>Unpaid</w:t>
            </w:r>
            <w:r>
              <w:rPr>
                <w:spacing w:val="-3"/>
                <w:sz w:val="18"/>
              </w:rPr>
              <w:t xml:space="preserve"> </w:t>
            </w:r>
            <w:r>
              <w:rPr>
                <w:spacing w:val="-2"/>
                <w:sz w:val="18"/>
              </w:rPr>
              <w:t>childcare</w:t>
            </w:r>
          </w:p>
        </w:tc>
        <w:tc>
          <w:tcPr>
            <w:tcW w:w="1361" w:type="dxa"/>
          </w:tcPr>
          <w:p w14:paraId="0055F16B" w14:textId="77777777" w:rsidR="001D716D" w:rsidRDefault="001D716D">
            <w:pPr>
              <w:pStyle w:val="TableParagraph"/>
              <w:numPr>
                <w:ilvl w:val="0"/>
                <w:numId w:val="152"/>
              </w:numPr>
              <w:tabs>
                <w:tab w:val="left" w:pos="106"/>
              </w:tabs>
              <w:spacing w:before="84"/>
              <w:ind w:left="105"/>
              <w:jc w:val="center"/>
              <w:rPr>
                <w:rFonts w:ascii="Arial" w:hAnsi="Arial"/>
                <w:sz w:val="16"/>
              </w:rPr>
            </w:pPr>
          </w:p>
        </w:tc>
        <w:tc>
          <w:tcPr>
            <w:tcW w:w="1361" w:type="dxa"/>
          </w:tcPr>
          <w:p w14:paraId="7C1B3C15" w14:textId="77777777" w:rsidR="001D716D" w:rsidRPr="00ED5460" w:rsidRDefault="001D716D">
            <w:pPr>
              <w:pStyle w:val="TableParagraph"/>
              <w:numPr>
                <w:ilvl w:val="0"/>
                <w:numId w:val="151"/>
              </w:numPr>
              <w:tabs>
                <w:tab w:val="left" w:pos="254"/>
              </w:tabs>
              <w:spacing w:before="84"/>
              <w:rPr>
                <w:rFonts w:ascii="Arial" w:hAnsi="Arial"/>
                <w:color w:val="000000" w:themeColor="text1"/>
                <w:sz w:val="16"/>
              </w:rPr>
            </w:pPr>
            <w:r w:rsidRPr="00ED5460">
              <w:rPr>
                <w:rFonts w:ascii="Arial" w:hAnsi="Arial"/>
                <w:color w:val="000000" w:themeColor="text1"/>
                <w:spacing w:val="-2"/>
                <w:sz w:val="16"/>
              </w:rPr>
              <w:t>CENSUS</w:t>
            </w:r>
          </w:p>
        </w:tc>
        <w:tc>
          <w:tcPr>
            <w:tcW w:w="1361" w:type="dxa"/>
          </w:tcPr>
          <w:p w14:paraId="3BDCE3E6" w14:textId="77777777" w:rsidR="001D716D" w:rsidRPr="00ED5460" w:rsidRDefault="001D716D">
            <w:pPr>
              <w:pStyle w:val="TableParagraph"/>
              <w:numPr>
                <w:ilvl w:val="0"/>
                <w:numId w:val="150"/>
              </w:numPr>
              <w:tabs>
                <w:tab w:val="left" w:pos="253"/>
              </w:tabs>
              <w:spacing w:before="84"/>
              <w:rPr>
                <w:rFonts w:ascii="Arial" w:hAnsi="Arial"/>
                <w:color w:val="000000" w:themeColor="text1"/>
                <w:sz w:val="16"/>
              </w:rPr>
            </w:pPr>
            <w:bookmarkStart w:id="422" w:name="■_CENSUS*_"/>
            <w:bookmarkEnd w:id="422"/>
            <w:r w:rsidRPr="00ED5460">
              <w:rPr>
                <w:rFonts w:ascii="Arial" w:hAnsi="Arial"/>
                <w:color w:val="000000" w:themeColor="text1"/>
                <w:spacing w:val="-2"/>
                <w:sz w:val="16"/>
              </w:rPr>
              <w:t>CENSUS*</w:t>
            </w:r>
          </w:p>
        </w:tc>
        <w:tc>
          <w:tcPr>
            <w:tcW w:w="1361" w:type="dxa"/>
          </w:tcPr>
          <w:p w14:paraId="241FB092" w14:textId="77777777" w:rsidR="001D716D" w:rsidRDefault="001D716D">
            <w:pPr>
              <w:pStyle w:val="TableParagraph"/>
              <w:numPr>
                <w:ilvl w:val="0"/>
                <w:numId w:val="149"/>
              </w:numPr>
              <w:tabs>
                <w:tab w:val="left" w:pos="104"/>
              </w:tabs>
              <w:spacing w:before="84"/>
              <w:ind w:left="103" w:hanging="99"/>
              <w:jc w:val="center"/>
              <w:rPr>
                <w:rFonts w:ascii="Arial" w:hAnsi="Arial"/>
                <w:sz w:val="16"/>
              </w:rPr>
            </w:pPr>
          </w:p>
        </w:tc>
      </w:tr>
      <w:tr w:rsidR="001D716D" w14:paraId="623AD324" w14:textId="77777777" w:rsidTr="00852641">
        <w:trPr>
          <w:trHeight w:val="351"/>
        </w:trPr>
        <w:tc>
          <w:tcPr>
            <w:tcW w:w="2053" w:type="dxa"/>
            <w:vMerge/>
            <w:tcBorders>
              <w:top w:val="nil"/>
            </w:tcBorders>
          </w:tcPr>
          <w:p w14:paraId="2A9EEBF2" w14:textId="77777777" w:rsidR="001D716D" w:rsidRDefault="001D716D" w:rsidP="003D7EDF">
            <w:pPr>
              <w:rPr>
                <w:sz w:val="2"/>
                <w:szCs w:val="2"/>
              </w:rPr>
            </w:pPr>
          </w:p>
        </w:tc>
        <w:tc>
          <w:tcPr>
            <w:tcW w:w="2835" w:type="dxa"/>
          </w:tcPr>
          <w:p w14:paraId="2DCE6D2B" w14:textId="77777777" w:rsidR="001D716D" w:rsidRDefault="001D716D" w:rsidP="003D7EDF">
            <w:pPr>
              <w:pStyle w:val="TableParagraph"/>
              <w:ind w:left="112"/>
              <w:rPr>
                <w:sz w:val="18"/>
              </w:rPr>
            </w:pPr>
            <w:r>
              <w:rPr>
                <w:sz w:val="18"/>
              </w:rPr>
              <w:t>Child</w:t>
            </w:r>
            <w:r>
              <w:rPr>
                <w:spacing w:val="-1"/>
                <w:sz w:val="18"/>
              </w:rPr>
              <w:t xml:space="preserve"> </w:t>
            </w:r>
            <w:r>
              <w:rPr>
                <w:sz w:val="18"/>
              </w:rPr>
              <w:t>age of</w:t>
            </w:r>
            <w:r>
              <w:rPr>
                <w:spacing w:val="-1"/>
                <w:sz w:val="18"/>
              </w:rPr>
              <w:t xml:space="preserve"> </w:t>
            </w:r>
            <w:r>
              <w:rPr>
                <w:sz w:val="18"/>
              </w:rPr>
              <w:t xml:space="preserve">entry into </w:t>
            </w:r>
            <w:r>
              <w:rPr>
                <w:spacing w:val="-2"/>
                <w:sz w:val="18"/>
              </w:rPr>
              <w:t>childcare</w:t>
            </w:r>
          </w:p>
        </w:tc>
        <w:tc>
          <w:tcPr>
            <w:tcW w:w="1361" w:type="dxa"/>
          </w:tcPr>
          <w:p w14:paraId="633EE4AF" w14:textId="77777777" w:rsidR="001D716D" w:rsidRDefault="001D716D">
            <w:pPr>
              <w:pStyle w:val="TableParagraph"/>
              <w:numPr>
                <w:ilvl w:val="0"/>
                <w:numId w:val="148"/>
              </w:numPr>
              <w:tabs>
                <w:tab w:val="left" w:pos="106"/>
              </w:tabs>
              <w:spacing w:before="84"/>
              <w:ind w:left="105"/>
              <w:jc w:val="center"/>
              <w:rPr>
                <w:rFonts w:ascii="Arial" w:hAnsi="Arial"/>
                <w:sz w:val="16"/>
              </w:rPr>
            </w:pPr>
          </w:p>
        </w:tc>
        <w:tc>
          <w:tcPr>
            <w:tcW w:w="1361" w:type="dxa"/>
          </w:tcPr>
          <w:p w14:paraId="7ED7F426" w14:textId="77777777" w:rsidR="001D716D" w:rsidRPr="00ED5460" w:rsidRDefault="001D716D">
            <w:pPr>
              <w:pStyle w:val="TableParagraph"/>
              <w:numPr>
                <w:ilvl w:val="0"/>
                <w:numId w:val="147"/>
              </w:numPr>
              <w:tabs>
                <w:tab w:val="left" w:pos="254"/>
              </w:tabs>
              <w:spacing w:before="84"/>
              <w:rPr>
                <w:rFonts w:ascii="Arial" w:hAnsi="Arial"/>
                <w:color w:val="000000" w:themeColor="text1"/>
                <w:sz w:val="16"/>
              </w:rPr>
            </w:pPr>
            <w:bookmarkStart w:id="423" w:name="■_CCMS_"/>
            <w:bookmarkEnd w:id="423"/>
            <w:r w:rsidRPr="00ED5460">
              <w:rPr>
                <w:rFonts w:ascii="Arial" w:hAnsi="Arial"/>
                <w:color w:val="000000" w:themeColor="text1"/>
                <w:spacing w:val="-4"/>
                <w:sz w:val="16"/>
              </w:rPr>
              <w:t>CCMS</w:t>
            </w:r>
          </w:p>
        </w:tc>
        <w:tc>
          <w:tcPr>
            <w:tcW w:w="1361" w:type="dxa"/>
          </w:tcPr>
          <w:p w14:paraId="3DBE4932" w14:textId="77777777" w:rsidR="001D716D" w:rsidRPr="00ED5460" w:rsidRDefault="001D716D">
            <w:pPr>
              <w:pStyle w:val="TableParagraph"/>
              <w:numPr>
                <w:ilvl w:val="0"/>
                <w:numId w:val="146"/>
              </w:numPr>
              <w:tabs>
                <w:tab w:val="left" w:pos="253"/>
              </w:tabs>
              <w:spacing w:before="84"/>
              <w:rPr>
                <w:rFonts w:ascii="Arial" w:hAnsi="Arial"/>
                <w:color w:val="000000" w:themeColor="text1"/>
                <w:sz w:val="16"/>
              </w:rPr>
            </w:pPr>
            <w:bookmarkStart w:id="424" w:name="■_CCMS*_"/>
            <w:bookmarkEnd w:id="424"/>
            <w:r w:rsidRPr="00ED5460">
              <w:rPr>
                <w:rFonts w:ascii="Arial" w:hAnsi="Arial"/>
                <w:color w:val="000000" w:themeColor="text1"/>
                <w:spacing w:val="-2"/>
                <w:sz w:val="16"/>
              </w:rPr>
              <w:t>CCMS*</w:t>
            </w:r>
          </w:p>
        </w:tc>
        <w:tc>
          <w:tcPr>
            <w:tcW w:w="1361" w:type="dxa"/>
          </w:tcPr>
          <w:p w14:paraId="480AD283" w14:textId="77777777" w:rsidR="001D716D" w:rsidRDefault="001D716D">
            <w:pPr>
              <w:pStyle w:val="TableParagraph"/>
              <w:numPr>
                <w:ilvl w:val="0"/>
                <w:numId w:val="145"/>
              </w:numPr>
              <w:tabs>
                <w:tab w:val="left" w:pos="104"/>
              </w:tabs>
              <w:spacing w:before="84"/>
              <w:ind w:left="103" w:hanging="99"/>
              <w:jc w:val="center"/>
              <w:rPr>
                <w:rFonts w:ascii="Arial" w:hAnsi="Arial"/>
                <w:sz w:val="16"/>
              </w:rPr>
            </w:pPr>
          </w:p>
        </w:tc>
      </w:tr>
      <w:tr w:rsidR="001D716D" w14:paraId="5F28874F" w14:textId="77777777" w:rsidTr="00852641">
        <w:trPr>
          <w:trHeight w:val="571"/>
        </w:trPr>
        <w:tc>
          <w:tcPr>
            <w:tcW w:w="2053" w:type="dxa"/>
            <w:vMerge/>
            <w:tcBorders>
              <w:top w:val="nil"/>
            </w:tcBorders>
          </w:tcPr>
          <w:p w14:paraId="05C2E6F8" w14:textId="77777777" w:rsidR="001D716D" w:rsidRDefault="001D716D" w:rsidP="003D7EDF">
            <w:pPr>
              <w:rPr>
                <w:sz w:val="2"/>
                <w:szCs w:val="2"/>
              </w:rPr>
            </w:pPr>
          </w:p>
        </w:tc>
        <w:tc>
          <w:tcPr>
            <w:tcW w:w="2835" w:type="dxa"/>
          </w:tcPr>
          <w:p w14:paraId="2123783C" w14:textId="77777777" w:rsidR="001D716D" w:rsidRDefault="001D716D" w:rsidP="003D7EDF">
            <w:pPr>
              <w:pStyle w:val="TableParagraph"/>
              <w:spacing w:before="71" w:line="232" w:lineRule="auto"/>
              <w:ind w:left="112" w:right="143"/>
              <w:rPr>
                <w:sz w:val="18"/>
              </w:rPr>
            </w:pPr>
            <w:r>
              <w:rPr>
                <w:sz w:val="18"/>
              </w:rPr>
              <w:t>Child</w:t>
            </w:r>
            <w:r>
              <w:rPr>
                <w:spacing w:val="-9"/>
                <w:sz w:val="18"/>
              </w:rPr>
              <w:t xml:space="preserve"> </w:t>
            </w:r>
            <w:r>
              <w:rPr>
                <w:sz w:val="18"/>
              </w:rPr>
              <w:t>home</w:t>
            </w:r>
            <w:r>
              <w:rPr>
                <w:spacing w:val="-9"/>
                <w:sz w:val="18"/>
              </w:rPr>
              <w:t xml:space="preserve"> </w:t>
            </w:r>
            <w:r>
              <w:rPr>
                <w:sz w:val="18"/>
              </w:rPr>
              <w:t>education</w:t>
            </w:r>
            <w:r>
              <w:rPr>
                <w:spacing w:val="40"/>
                <w:sz w:val="18"/>
              </w:rPr>
              <w:t xml:space="preserve"> </w:t>
            </w:r>
            <w:r>
              <w:rPr>
                <w:spacing w:val="-2"/>
                <w:sz w:val="18"/>
              </w:rPr>
              <w:t>environment</w:t>
            </w:r>
          </w:p>
        </w:tc>
        <w:tc>
          <w:tcPr>
            <w:tcW w:w="1361" w:type="dxa"/>
          </w:tcPr>
          <w:p w14:paraId="68C85BDA" w14:textId="77777777" w:rsidR="001D716D" w:rsidRDefault="001D716D" w:rsidP="003D7EDF">
            <w:pPr>
              <w:pStyle w:val="TableParagraph"/>
              <w:spacing w:before="10"/>
              <w:ind w:left="0"/>
              <w:rPr>
                <w:rFonts w:ascii="Arial"/>
                <w:b/>
                <w:sz w:val="16"/>
              </w:rPr>
            </w:pPr>
          </w:p>
          <w:p w14:paraId="6978B407" w14:textId="77777777" w:rsidR="001D716D" w:rsidRDefault="001D716D">
            <w:pPr>
              <w:pStyle w:val="TableParagraph"/>
              <w:numPr>
                <w:ilvl w:val="0"/>
                <w:numId w:val="144"/>
              </w:numPr>
              <w:tabs>
                <w:tab w:val="left" w:pos="106"/>
              </w:tabs>
              <w:spacing w:before="0"/>
              <w:ind w:left="105"/>
              <w:jc w:val="center"/>
              <w:rPr>
                <w:rFonts w:ascii="Arial" w:hAnsi="Arial"/>
                <w:sz w:val="16"/>
              </w:rPr>
            </w:pPr>
          </w:p>
        </w:tc>
        <w:tc>
          <w:tcPr>
            <w:tcW w:w="1361" w:type="dxa"/>
          </w:tcPr>
          <w:p w14:paraId="569F57B8" w14:textId="77777777" w:rsidR="001D716D" w:rsidRPr="00ED5460" w:rsidRDefault="001D716D" w:rsidP="003D7EDF">
            <w:pPr>
              <w:pStyle w:val="TableParagraph"/>
              <w:spacing w:before="10"/>
              <w:ind w:left="0"/>
              <w:rPr>
                <w:rFonts w:ascii="Arial"/>
                <w:b/>
                <w:color w:val="000000" w:themeColor="text1"/>
                <w:sz w:val="16"/>
              </w:rPr>
            </w:pPr>
          </w:p>
          <w:p w14:paraId="39F50C41" w14:textId="77777777" w:rsidR="001D716D" w:rsidRPr="00ED5460" w:rsidRDefault="001D716D">
            <w:pPr>
              <w:pStyle w:val="TableParagraph"/>
              <w:numPr>
                <w:ilvl w:val="0"/>
                <w:numId w:val="143"/>
              </w:numPr>
              <w:tabs>
                <w:tab w:val="left" w:pos="245"/>
              </w:tabs>
              <w:spacing w:before="0"/>
              <w:rPr>
                <w:rFonts w:ascii="Arial" w:hAnsi="Arial"/>
                <w:color w:val="000000" w:themeColor="text1"/>
                <w:sz w:val="16"/>
              </w:rPr>
            </w:pPr>
            <w:r w:rsidRPr="00ED5460">
              <w:rPr>
                <w:rFonts w:ascii="Arial" w:hAnsi="Arial"/>
                <w:color w:val="000000" w:themeColor="text1"/>
                <w:spacing w:val="-4"/>
                <w:sz w:val="16"/>
              </w:rPr>
              <w:t>AEDC</w:t>
            </w:r>
          </w:p>
        </w:tc>
        <w:tc>
          <w:tcPr>
            <w:tcW w:w="1361" w:type="dxa"/>
          </w:tcPr>
          <w:p w14:paraId="08E3EE5C" w14:textId="77777777" w:rsidR="001D716D" w:rsidRPr="00ED5460" w:rsidRDefault="001D716D" w:rsidP="003D7EDF">
            <w:pPr>
              <w:pStyle w:val="TableParagraph"/>
              <w:spacing w:before="10"/>
              <w:ind w:left="0"/>
              <w:rPr>
                <w:rFonts w:ascii="Arial"/>
                <w:b/>
                <w:color w:val="000000" w:themeColor="text1"/>
                <w:sz w:val="16"/>
              </w:rPr>
            </w:pPr>
          </w:p>
          <w:p w14:paraId="2B3C039C" w14:textId="77777777" w:rsidR="001D716D" w:rsidRPr="00ED5460" w:rsidRDefault="001D716D">
            <w:pPr>
              <w:pStyle w:val="TableParagraph"/>
              <w:numPr>
                <w:ilvl w:val="0"/>
                <w:numId w:val="142"/>
              </w:numPr>
              <w:tabs>
                <w:tab w:val="left" w:pos="245"/>
              </w:tabs>
              <w:spacing w:before="0"/>
              <w:ind w:hanging="134"/>
              <w:rPr>
                <w:rFonts w:ascii="Arial" w:hAnsi="Arial"/>
                <w:color w:val="000000" w:themeColor="text1"/>
                <w:sz w:val="16"/>
              </w:rPr>
            </w:pPr>
            <w:r w:rsidRPr="00ED5460">
              <w:rPr>
                <w:rFonts w:ascii="Arial" w:hAnsi="Arial"/>
                <w:color w:val="000000" w:themeColor="text1"/>
                <w:spacing w:val="-2"/>
                <w:sz w:val="16"/>
              </w:rPr>
              <w:t>AEDC*</w:t>
            </w:r>
          </w:p>
        </w:tc>
        <w:tc>
          <w:tcPr>
            <w:tcW w:w="1361" w:type="dxa"/>
          </w:tcPr>
          <w:p w14:paraId="38633663" w14:textId="77777777" w:rsidR="001D716D" w:rsidRDefault="001D716D" w:rsidP="003D7EDF">
            <w:pPr>
              <w:pStyle w:val="TableParagraph"/>
              <w:spacing w:before="10"/>
              <w:ind w:left="0"/>
              <w:rPr>
                <w:rFonts w:ascii="Arial"/>
                <w:b/>
                <w:sz w:val="16"/>
              </w:rPr>
            </w:pPr>
          </w:p>
          <w:p w14:paraId="512A4F14" w14:textId="77777777" w:rsidR="001D716D" w:rsidRDefault="001D716D">
            <w:pPr>
              <w:pStyle w:val="TableParagraph"/>
              <w:numPr>
                <w:ilvl w:val="0"/>
                <w:numId w:val="141"/>
              </w:numPr>
              <w:tabs>
                <w:tab w:val="left" w:pos="104"/>
              </w:tabs>
              <w:spacing w:before="0"/>
              <w:ind w:left="103" w:hanging="99"/>
              <w:jc w:val="center"/>
              <w:rPr>
                <w:rFonts w:ascii="Arial" w:hAnsi="Arial"/>
                <w:sz w:val="16"/>
              </w:rPr>
            </w:pPr>
          </w:p>
        </w:tc>
      </w:tr>
      <w:tr w:rsidR="001D716D" w14:paraId="5D90A76F" w14:textId="77777777" w:rsidTr="00852641">
        <w:trPr>
          <w:trHeight w:val="435"/>
        </w:trPr>
        <w:tc>
          <w:tcPr>
            <w:tcW w:w="2053" w:type="dxa"/>
            <w:vMerge w:val="restart"/>
          </w:tcPr>
          <w:p w14:paraId="30DBC1C2" w14:textId="77777777" w:rsidR="001D716D" w:rsidRDefault="001D716D" w:rsidP="003D7EDF">
            <w:pPr>
              <w:pStyle w:val="TableParagraph"/>
              <w:spacing w:before="71" w:line="232" w:lineRule="auto"/>
              <w:ind w:right="233"/>
              <w:rPr>
                <w:sz w:val="18"/>
              </w:rPr>
            </w:pPr>
            <w:bookmarkStart w:id="425" w:name="Pregnancy,_birth_and_infancy"/>
            <w:bookmarkEnd w:id="425"/>
            <w:r>
              <w:rPr>
                <w:sz w:val="18"/>
              </w:rPr>
              <w:t>Pregnancy,</w:t>
            </w:r>
            <w:r>
              <w:rPr>
                <w:spacing w:val="-9"/>
                <w:sz w:val="18"/>
              </w:rPr>
              <w:t xml:space="preserve"> </w:t>
            </w:r>
            <w:proofErr w:type="gramStart"/>
            <w:r>
              <w:rPr>
                <w:sz w:val="18"/>
              </w:rPr>
              <w:t>birth</w:t>
            </w:r>
            <w:proofErr w:type="gramEnd"/>
            <w:r>
              <w:rPr>
                <w:spacing w:val="-9"/>
                <w:sz w:val="18"/>
              </w:rPr>
              <w:t xml:space="preserve"> </w:t>
            </w:r>
            <w:r>
              <w:rPr>
                <w:sz w:val="18"/>
              </w:rPr>
              <w:t>and</w:t>
            </w:r>
            <w:r>
              <w:rPr>
                <w:spacing w:val="40"/>
                <w:sz w:val="18"/>
              </w:rPr>
              <w:t xml:space="preserve"> </w:t>
            </w:r>
            <w:r>
              <w:rPr>
                <w:spacing w:val="-2"/>
                <w:sz w:val="18"/>
              </w:rPr>
              <w:t>infancy</w:t>
            </w:r>
          </w:p>
        </w:tc>
        <w:tc>
          <w:tcPr>
            <w:tcW w:w="2835" w:type="dxa"/>
          </w:tcPr>
          <w:p w14:paraId="79A50411" w14:textId="77777777" w:rsidR="001D716D" w:rsidRDefault="001D716D" w:rsidP="003D7EDF">
            <w:pPr>
              <w:pStyle w:val="TableParagraph"/>
              <w:ind w:left="112"/>
              <w:rPr>
                <w:sz w:val="18"/>
              </w:rPr>
            </w:pPr>
            <w:bookmarkStart w:id="426" w:name="Maternal_teen_age_at_birth"/>
            <w:bookmarkEnd w:id="426"/>
            <w:r>
              <w:rPr>
                <w:sz w:val="18"/>
              </w:rPr>
              <w:t>Maternal</w:t>
            </w:r>
            <w:r>
              <w:rPr>
                <w:spacing w:val="-4"/>
                <w:sz w:val="18"/>
              </w:rPr>
              <w:t xml:space="preserve"> </w:t>
            </w:r>
            <w:r>
              <w:rPr>
                <w:sz w:val="18"/>
              </w:rPr>
              <w:t>teen</w:t>
            </w:r>
            <w:r>
              <w:rPr>
                <w:spacing w:val="-2"/>
                <w:sz w:val="18"/>
              </w:rPr>
              <w:t xml:space="preserve"> </w:t>
            </w:r>
            <w:r>
              <w:rPr>
                <w:sz w:val="18"/>
              </w:rPr>
              <w:t>age</w:t>
            </w:r>
            <w:r>
              <w:rPr>
                <w:spacing w:val="-2"/>
                <w:sz w:val="18"/>
              </w:rPr>
              <w:t xml:space="preserve"> </w:t>
            </w:r>
            <w:r>
              <w:rPr>
                <w:sz w:val="18"/>
              </w:rPr>
              <w:t>at</w:t>
            </w:r>
            <w:r>
              <w:rPr>
                <w:spacing w:val="-1"/>
                <w:sz w:val="18"/>
              </w:rPr>
              <w:t xml:space="preserve"> </w:t>
            </w:r>
            <w:r>
              <w:rPr>
                <w:spacing w:val="-2"/>
                <w:sz w:val="18"/>
              </w:rPr>
              <w:t>birth</w:t>
            </w:r>
          </w:p>
        </w:tc>
        <w:tc>
          <w:tcPr>
            <w:tcW w:w="1361" w:type="dxa"/>
          </w:tcPr>
          <w:p w14:paraId="4A9A0326" w14:textId="77777777" w:rsidR="001D716D" w:rsidRDefault="001D716D">
            <w:pPr>
              <w:pStyle w:val="TableParagraph"/>
              <w:numPr>
                <w:ilvl w:val="0"/>
                <w:numId w:val="140"/>
              </w:numPr>
              <w:tabs>
                <w:tab w:val="left" w:pos="106"/>
              </w:tabs>
              <w:spacing w:before="125"/>
              <w:ind w:left="105"/>
              <w:jc w:val="center"/>
              <w:rPr>
                <w:rFonts w:ascii="Arial" w:hAnsi="Arial"/>
                <w:sz w:val="16"/>
              </w:rPr>
            </w:pPr>
          </w:p>
        </w:tc>
        <w:tc>
          <w:tcPr>
            <w:tcW w:w="1361" w:type="dxa"/>
          </w:tcPr>
          <w:p w14:paraId="1177B621" w14:textId="77777777" w:rsidR="001D716D" w:rsidRPr="00ED5460" w:rsidRDefault="001D716D">
            <w:pPr>
              <w:pStyle w:val="TableParagraph"/>
              <w:numPr>
                <w:ilvl w:val="0"/>
                <w:numId w:val="139"/>
              </w:numPr>
              <w:tabs>
                <w:tab w:val="left" w:pos="245"/>
              </w:tabs>
              <w:spacing w:before="25"/>
              <w:rPr>
                <w:rFonts w:ascii="Arial" w:hAnsi="Arial"/>
                <w:color w:val="000000" w:themeColor="text1"/>
                <w:sz w:val="16"/>
              </w:rPr>
            </w:pPr>
            <w:r w:rsidRPr="00ED5460">
              <w:rPr>
                <w:rFonts w:ascii="Arial" w:hAnsi="Arial"/>
                <w:color w:val="000000" w:themeColor="text1"/>
                <w:spacing w:val="-4"/>
                <w:sz w:val="16"/>
              </w:rPr>
              <w:t>AEDC</w:t>
            </w:r>
          </w:p>
          <w:p w14:paraId="3892C3FD" w14:textId="77777777" w:rsidR="001D716D" w:rsidRPr="00ED5460" w:rsidRDefault="001D716D">
            <w:pPr>
              <w:pStyle w:val="TableParagraph"/>
              <w:numPr>
                <w:ilvl w:val="0"/>
                <w:numId w:val="139"/>
              </w:numPr>
              <w:tabs>
                <w:tab w:val="left" w:pos="254"/>
              </w:tabs>
              <w:spacing w:before="16"/>
              <w:ind w:left="253" w:hanging="142"/>
              <w:rPr>
                <w:rFonts w:ascii="Arial" w:hAnsi="Arial"/>
                <w:color w:val="000000" w:themeColor="text1"/>
                <w:sz w:val="16"/>
              </w:rPr>
            </w:pPr>
            <w:r w:rsidRPr="00ED5460">
              <w:rPr>
                <w:rFonts w:ascii="Arial" w:hAnsi="Arial"/>
                <w:color w:val="000000" w:themeColor="text1"/>
                <w:spacing w:val="-4"/>
                <w:sz w:val="16"/>
              </w:rPr>
              <w:t>CDLF</w:t>
            </w:r>
          </w:p>
        </w:tc>
        <w:tc>
          <w:tcPr>
            <w:tcW w:w="1361" w:type="dxa"/>
          </w:tcPr>
          <w:p w14:paraId="71759CFF" w14:textId="77777777" w:rsidR="001D716D" w:rsidRPr="00ED5460" w:rsidRDefault="001D716D">
            <w:pPr>
              <w:pStyle w:val="TableParagraph"/>
              <w:numPr>
                <w:ilvl w:val="0"/>
                <w:numId w:val="139"/>
              </w:numPr>
              <w:tabs>
                <w:tab w:val="left" w:pos="245"/>
              </w:tabs>
              <w:spacing w:before="25"/>
              <w:rPr>
                <w:rFonts w:ascii="Arial" w:hAnsi="Arial"/>
                <w:color w:val="000000" w:themeColor="text1"/>
                <w:sz w:val="16"/>
              </w:rPr>
            </w:pPr>
            <w:r w:rsidRPr="00ED5460">
              <w:rPr>
                <w:rFonts w:ascii="Arial" w:hAnsi="Arial"/>
                <w:color w:val="000000" w:themeColor="text1"/>
                <w:spacing w:val="-4"/>
                <w:sz w:val="16"/>
              </w:rPr>
              <w:t>AEDC</w:t>
            </w:r>
          </w:p>
          <w:p w14:paraId="4814C58B" w14:textId="77777777" w:rsidR="001D716D" w:rsidRPr="00ED5460" w:rsidRDefault="001D716D">
            <w:pPr>
              <w:pStyle w:val="TableParagraph"/>
              <w:numPr>
                <w:ilvl w:val="0"/>
                <w:numId w:val="139"/>
              </w:numPr>
              <w:tabs>
                <w:tab w:val="left" w:pos="253"/>
              </w:tabs>
              <w:spacing w:before="25"/>
              <w:rPr>
                <w:rFonts w:ascii="Arial" w:hAnsi="Arial"/>
                <w:color w:val="000000" w:themeColor="text1"/>
                <w:sz w:val="16"/>
              </w:rPr>
            </w:pPr>
            <w:r w:rsidRPr="00ED5460">
              <w:rPr>
                <w:rFonts w:ascii="Arial" w:hAnsi="Arial"/>
                <w:color w:val="000000" w:themeColor="text1"/>
                <w:spacing w:val="-4"/>
                <w:sz w:val="16"/>
              </w:rPr>
              <w:t>CDLF</w:t>
            </w:r>
          </w:p>
        </w:tc>
        <w:tc>
          <w:tcPr>
            <w:tcW w:w="1361" w:type="dxa"/>
          </w:tcPr>
          <w:p w14:paraId="5FEB3658" w14:textId="77777777" w:rsidR="001D716D" w:rsidRDefault="001D716D">
            <w:pPr>
              <w:pStyle w:val="TableParagraph"/>
              <w:numPr>
                <w:ilvl w:val="0"/>
                <w:numId w:val="138"/>
              </w:numPr>
              <w:tabs>
                <w:tab w:val="left" w:pos="104"/>
              </w:tabs>
              <w:spacing w:before="125"/>
              <w:ind w:left="103" w:hanging="99"/>
              <w:jc w:val="center"/>
              <w:rPr>
                <w:rFonts w:ascii="Arial" w:hAnsi="Arial"/>
                <w:sz w:val="16"/>
              </w:rPr>
            </w:pPr>
          </w:p>
        </w:tc>
      </w:tr>
      <w:tr w:rsidR="001D716D" w14:paraId="363D2E60" w14:textId="77777777" w:rsidTr="00852641">
        <w:trPr>
          <w:trHeight w:val="435"/>
        </w:trPr>
        <w:tc>
          <w:tcPr>
            <w:tcW w:w="2053" w:type="dxa"/>
            <w:vMerge/>
            <w:tcBorders>
              <w:top w:val="nil"/>
            </w:tcBorders>
          </w:tcPr>
          <w:p w14:paraId="11742285" w14:textId="77777777" w:rsidR="001D716D" w:rsidRDefault="001D716D" w:rsidP="003D7EDF">
            <w:pPr>
              <w:rPr>
                <w:sz w:val="2"/>
                <w:szCs w:val="2"/>
              </w:rPr>
            </w:pPr>
          </w:p>
        </w:tc>
        <w:tc>
          <w:tcPr>
            <w:tcW w:w="2835" w:type="dxa"/>
          </w:tcPr>
          <w:p w14:paraId="2F5D0FF3" w14:textId="77777777" w:rsidR="001D716D" w:rsidRDefault="001D716D" w:rsidP="003D7EDF">
            <w:pPr>
              <w:pStyle w:val="TableParagraph"/>
              <w:ind w:left="112"/>
              <w:rPr>
                <w:sz w:val="18"/>
              </w:rPr>
            </w:pPr>
            <w:bookmarkStart w:id="427" w:name="Maternal_later_age_at_birth"/>
            <w:bookmarkEnd w:id="427"/>
            <w:r>
              <w:rPr>
                <w:sz w:val="18"/>
              </w:rPr>
              <w:t>Maternal</w:t>
            </w:r>
            <w:r>
              <w:rPr>
                <w:spacing w:val="-4"/>
                <w:sz w:val="18"/>
              </w:rPr>
              <w:t xml:space="preserve"> </w:t>
            </w:r>
            <w:r>
              <w:rPr>
                <w:sz w:val="18"/>
              </w:rPr>
              <w:t>later</w:t>
            </w:r>
            <w:r>
              <w:rPr>
                <w:spacing w:val="-2"/>
                <w:sz w:val="18"/>
              </w:rPr>
              <w:t xml:space="preserve"> </w:t>
            </w:r>
            <w:r>
              <w:rPr>
                <w:sz w:val="18"/>
              </w:rPr>
              <w:t>age</w:t>
            </w:r>
            <w:r>
              <w:rPr>
                <w:spacing w:val="-2"/>
                <w:sz w:val="18"/>
              </w:rPr>
              <w:t xml:space="preserve"> </w:t>
            </w:r>
            <w:r>
              <w:rPr>
                <w:sz w:val="18"/>
              </w:rPr>
              <w:t>at</w:t>
            </w:r>
            <w:r>
              <w:rPr>
                <w:spacing w:val="-1"/>
                <w:sz w:val="18"/>
              </w:rPr>
              <w:t xml:space="preserve"> </w:t>
            </w:r>
            <w:r>
              <w:rPr>
                <w:spacing w:val="-4"/>
                <w:sz w:val="18"/>
              </w:rPr>
              <w:t>birth</w:t>
            </w:r>
          </w:p>
        </w:tc>
        <w:tc>
          <w:tcPr>
            <w:tcW w:w="1361" w:type="dxa"/>
          </w:tcPr>
          <w:p w14:paraId="2039A9A2" w14:textId="77777777" w:rsidR="001D716D" w:rsidRDefault="001D716D">
            <w:pPr>
              <w:pStyle w:val="TableParagraph"/>
              <w:numPr>
                <w:ilvl w:val="0"/>
                <w:numId w:val="137"/>
              </w:numPr>
              <w:tabs>
                <w:tab w:val="left" w:pos="106"/>
              </w:tabs>
              <w:spacing w:before="125"/>
              <w:ind w:left="105"/>
              <w:jc w:val="center"/>
              <w:rPr>
                <w:rFonts w:ascii="Arial" w:hAnsi="Arial"/>
                <w:sz w:val="16"/>
              </w:rPr>
            </w:pPr>
          </w:p>
        </w:tc>
        <w:tc>
          <w:tcPr>
            <w:tcW w:w="1361" w:type="dxa"/>
          </w:tcPr>
          <w:p w14:paraId="5F2D62D9" w14:textId="77777777" w:rsidR="001D716D" w:rsidRPr="00ED5460" w:rsidRDefault="001D716D">
            <w:pPr>
              <w:pStyle w:val="TableParagraph"/>
              <w:numPr>
                <w:ilvl w:val="0"/>
                <w:numId w:val="136"/>
              </w:numPr>
              <w:tabs>
                <w:tab w:val="left" w:pos="245"/>
              </w:tabs>
              <w:spacing w:before="25"/>
              <w:rPr>
                <w:rFonts w:ascii="Arial" w:hAnsi="Arial"/>
                <w:color w:val="000000" w:themeColor="text1"/>
                <w:sz w:val="16"/>
              </w:rPr>
            </w:pPr>
            <w:bookmarkStart w:id="428" w:name="■_CDLF"/>
            <w:bookmarkEnd w:id="428"/>
            <w:r w:rsidRPr="00ED5460">
              <w:rPr>
                <w:rFonts w:ascii="Arial" w:hAnsi="Arial"/>
                <w:color w:val="000000" w:themeColor="text1"/>
                <w:spacing w:val="-4"/>
                <w:sz w:val="16"/>
              </w:rPr>
              <w:t>AEDC</w:t>
            </w:r>
          </w:p>
          <w:p w14:paraId="6B36051B" w14:textId="77777777" w:rsidR="001D716D" w:rsidRPr="00ED5460" w:rsidRDefault="001D716D">
            <w:pPr>
              <w:pStyle w:val="TableParagraph"/>
              <w:numPr>
                <w:ilvl w:val="0"/>
                <w:numId w:val="136"/>
              </w:numPr>
              <w:tabs>
                <w:tab w:val="left" w:pos="254"/>
              </w:tabs>
              <w:spacing w:before="16"/>
              <w:ind w:left="253" w:hanging="142"/>
              <w:rPr>
                <w:rFonts w:ascii="Arial" w:hAnsi="Arial"/>
                <w:color w:val="000000" w:themeColor="text1"/>
                <w:sz w:val="16"/>
              </w:rPr>
            </w:pPr>
            <w:r w:rsidRPr="00ED5460">
              <w:rPr>
                <w:rFonts w:ascii="Arial" w:hAnsi="Arial"/>
                <w:color w:val="000000" w:themeColor="text1"/>
                <w:spacing w:val="-4"/>
                <w:sz w:val="16"/>
              </w:rPr>
              <w:t>CDLF</w:t>
            </w:r>
          </w:p>
        </w:tc>
        <w:tc>
          <w:tcPr>
            <w:tcW w:w="1361" w:type="dxa"/>
          </w:tcPr>
          <w:p w14:paraId="126EDAB1" w14:textId="77777777" w:rsidR="001D716D" w:rsidRPr="00ED5460" w:rsidRDefault="001D716D">
            <w:pPr>
              <w:pStyle w:val="TableParagraph"/>
              <w:numPr>
                <w:ilvl w:val="0"/>
                <w:numId w:val="136"/>
              </w:numPr>
              <w:tabs>
                <w:tab w:val="left" w:pos="245"/>
              </w:tabs>
              <w:spacing w:before="25"/>
              <w:rPr>
                <w:rFonts w:ascii="Arial" w:hAnsi="Arial"/>
                <w:color w:val="000000" w:themeColor="text1"/>
                <w:sz w:val="16"/>
              </w:rPr>
            </w:pPr>
            <w:bookmarkStart w:id="429" w:name="■_CDLF*"/>
            <w:bookmarkEnd w:id="429"/>
            <w:r w:rsidRPr="00ED5460">
              <w:rPr>
                <w:rFonts w:ascii="Arial" w:hAnsi="Arial"/>
                <w:color w:val="000000" w:themeColor="text1"/>
                <w:spacing w:val="-4"/>
                <w:sz w:val="16"/>
              </w:rPr>
              <w:t>AEDC</w:t>
            </w:r>
            <w:r>
              <w:rPr>
                <w:rFonts w:ascii="Arial" w:hAnsi="Arial"/>
                <w:color w:val="000000" w:themeColor="text1"/>
                <w:spacing w:val="-4"/>
                <w:sz w:val="16"/>
              </w:rPr>
              <w:t xml:space="preserve"> *</w:t>
            </w:r>
          </w:p>
          <w:p w14:paraId="41C871C5" w14:textId="77777777" w:rsidR="001D716D" w:rsidRPr="00ED5460" w:rsidRDefault="001D716D">
            <w:pPr>
              <w:pStyle w:val="TableParagraph"/>
              <w:numPr>
                <w:ilvl w:val="0"/>
                <w:numId w:val="136"/>
              </w:numPr>
              <w:tabs>
                <w:tab w:val="left" w:pos="253"/>
              </w:tabs>
              <w:spacing w:before="25"/>
              <w:rPr>
                <w:rFonts w:ascii="Arial" w:hAnsi="Arial"/>
                <w:color w:val="000000" w:themeColor="text1"/>
                <w:sz w:val="16"/>
              </w:rPr>
            </w:pPr>
            <w:r w:rsidRPr="00ED5460">
              <w:rPr>
                <w:rFonts w:ascii="Arial" w:hAnsi="Arial"/>
                <w:color w:val="000000" w:themeColor="text1"/>
                <w:spacing w:val="-4"/>
                <w:sz w:val="16"/>
              </w:rPr>
              <w:t xml:space="preserve">CDLF </w:t>
            </w:r>
            <w:r>
              <w:rPr>
                <w:rFonts w:ascii="Arial" w:hAnsi="Arial"/>
                <w:color w:val="000000" w:themeColor="text1"/>
                <w:spacing w:val="-4"/>
                <w:sz w:val="16"/>
              </w:rPr>
              <w:t>*</w:t>
            </w:r>
          </w:p>
        </w:tc>
        <w:tc>
          <w:tcPr>
            <w:tcW w:w="1361" w:type="dxa"/>
          </w:tcPr>
          <w:p w14:paraId="41C1789E" w14:textId="77777777" w:rsidR="001D716D" w:rsidRDefault="001D716D">
            <w:pPr>
              <w:pStyle w:val="TableParagraph"/>
              <w:numPr>
                <w:ilvl w:val="0"/>
                <w:numId w:val="135"/>
              </w:numPr>
              <w:tabs>
                <w:tab w:val="left" w:pos="104"/>
              </w:tabs>
              <w:spacing w:before="125"/>
              <w:ind w:left="103" w:hanging="99"/>
              <w:jc w:val="center"/>
              <w:rPr>
                <w:rFonts w:ascii="Arial" w:hAnsi="Arial"/>
                <w:sz w:val="16"/>
              </w:rPr>
            </w:pPr>
          </w:p>
        </w:tc>
      </w:tr>
      <w:tr w:rsidR="001D716D" w14:paraId="477602E0" w14:textId="77777777" w:rsidTr="00852641">
        <w:trPr>
          <w:trHeight w:val="351"/>
        </w:trPr>
        <w:tc>
          <w:tcPr>
            <w:tcW w:w="2053" w:type="dxa"/>
          </w:tcPr>
          <w:p w14:paraId="6428DEB5" w14:textId="77777777" w:rsidR="001D716D" w:rsidRDefault="001D716D" w:rsidP="003D7EDF">
            <w:pPr>
              <w:pStyle w:val="TableParagraph"/>
              <w:rPr>
                <w:sz w:val="18"/>
              </w:rPr>
            </w:pPr>
            <w:bookmarkStart w:id="430" w:name="Adverse_experiences_"/>
            <w:bookmarkEnd w:id="430"/>
            <w:r>
              <w:rPr>
                <w:sz w:val="18"/>
              </w:rPr>
              <w:t>Adverse</w:t>
            </w:r>
            <w:r>
              <w:rPr>
                <w:spacing w:val="-3"/>
                <w:sz w:val="18"/>
              </w:rPr>
              <w:t xml:space="preserve"> </w:t>
            </w:r>
            <w:r>
              <w:rPr>
                <w:spacing w:val="-2"/>
                <w:sz w:val="18"/>
              </w:rPr>
              <w:t>experiences</w:t>
            </w:r>
          </w:p>
        </w:tc>
        <w:tc>
          <w:tcPr>
            <w:tcW w:w="2835" w:type="dxa"/>
          </w:tcPr>
          <w:p w14:paraId="0EF4AAB0" w14:textId="77777777" w:rsidR="001D716D" w:rsidRDefault="001D716D" w:rsidP="003D7EDF">
            <w:pPr>
              <w:pStyle w:val="TableParagraph"/>
              <w:ind w:left="112"/>
              <w:rPr>
                <w:sz w:val="18"/>
              </w:rPr>
            </w:pPr>
            <w:r>
              <w:rPr>
                <w:spacing w:val="-2"/>
                <w:sz w:val="18"/>
              </w:rPr>
              <w:t>Parental</w:t>
            </w:r>
            <w:r>
              <w:rPr>
                <w:spacing w:val="4"/>
                <w:sz w:val="18"/>
              </w:rPr>
              <w:t xml:space="preserve"> </w:t>
            </w:r>
            <w:r>
              <w:rPr>
                <w:spacing w:val="-4"/>
                <w:sz w:val="18"/>
              </w:rPr>
              <w:t>death</w:t>
            </w:r>
          </w:p>
        </w:tc>
        <w:tc>
          <w:tcPr>
            <w:tcW w:w="1361" w:type="dxa"/>
          </w:tcPr>
          <w:p w14:paraId="5B44C8C0" w14:textId="77777777" w:rsidR="001D716D" w:rsidRDefault="001D716D">
            <w:pPr>
              <w:pStyle w:val="TableParagraph"/>
              <w:numPr>
                <w:ilvl w:val="0"/>
                <w:numId w:val="134"/>
              </w:numPr>
              <w:tabs>
                <w:tab w:val="left" w:pos="106"/>
              </w:tabs>
              <w:spacing w:before="84"/>
              <w:ind w:left="105"/>
              <w:jc w:val="center"/>
              <w:rPr>
                <w:rFonts w:ascii="Arial" w:hAnsi="Arial"/>
                <w:sz w:val="16"/>
              </w:rPr>
            </w:pPr>
          </w:p>
        </w:tc>
        <w:tc>
          <w:tcPr>
            <w:tcW w:w="1361" w:type="dxa"/>
          </w:tcPr>
          <w:p w14:paraId="78D64B08" w14:textId="77777777" w:rsidR="001D716D" w:rsidRPr="00ED5460" w:rsidRDefault="001D716D">
            <w:pPr>
              <w:pStyle w:val="TableParagraph"/>
              <w:numPr>
                <w:ilvl w:val="0"/>
                <w:numId w:val="133"/>
              </w:numPr>
              <w:tabs>
                <w:tab w:val="left" w:pos="254"/>
              </w:tabs>
              <w:spacing w:before="84"/>
              <w:rPr>
                <w:rFonts w:ascii="Arial" w:hAnsi="Arial"/>
                <w:color w:val="000000" w:themeColor="text1"/>
                <w:sz w:val="16"/>
              </w:rPr>
            </w:pPr>
            <w:r w:rsidRPr="00ED5460">
              <w:rPr>
                <w:rFonts w:ascii="Arial" w:hAnsi="Arial"/>
                <w:color w:val="000000" w:themeColor="text1"/>
                <w:spacing w:val="-4"/>
                <w:sz w:val="16"/>
              </w:rPr>
              <w:t>CDLF</w:t>
            </w:r>
          </w:p>
        </w:tc>
        <w:tc>
          <w:tcPr>
            <w:tcW w:w="1361" w:type="dxa"/>
          </w:tcPr>
          <w:p w14:paraId="50097794" w14:textId="77777777" w:rsidR="001D716D" w:rsidRPr="00ED5460" w:rsidRDefault="001D716D">
            <w:pPr>
              <w:pStyle w:val="TableParagraph"/>
              <w:numPr>
                <w:ilvl w:val="0"/>
                <w:numId w:val="132"/>
              </w:numPr>
              <w:tabs>
                <w:tab w:val="left" w:pos="253"/>
              </w:tabs>
              <w:spacing w:before="84"/>
              <w:rPr>
                <w:rFonts w:ascii="Arial" w:hAnsi="Arial"/>
                <w:color w:val="000000" w:themeColor="text1"/>
                <w:sz w:val="16"/>
              </w:rPr>
            </w:pPr>
            <w:r w:rsidRPr="00ED5460">
              <w:rPr>
                <w:rFonts w:ascii="Arial" w:hAnsi="Arial"/>
                <w:color w:val="000000" w:themeColor="text1"/>
                <w:spacing w:val="-2"/>
                <w:sz w:val="16"/>
              </w:rPr>
              <w:t>CDLF*</w:t>
            </w:r>
          </w:p>
        </w:tc>
        <w:tc>
          <w:tcPr>
            <w:tcW w:w="1361" w:type="dxa"/>
          </w:tcPr>
          <w:p w14:paraId="163D4468" w14:textId="77777777" w:rsidR="001D716D" w:rsidRDefault="001D716D">
            <w:pPr>
              <w:pStyle w:val="TableParagraph"/>
              <w:numPr>
                <w:ilvl w:val="0"/>
                <w:numId w:val="131"/>
              </w:numPr>
              <w:tabs>
                <w:tab w:val="left" w:pos="104"/>
              </w:tabs>
              <w:spacing w:before="84"/>
              <w:ind w:left="103" w:hanging="99"/>
              <w:jc w:val="center"/>
              <w:rPr>
                <w:rFonts w:ascii="Arial" w:hAnsi="Arial"/>
                <w:sz w:val="16"/>
              </w:rPr>
            </w:pPr>
          </w:p>
        </w:tc>
      </w:tr>
      <w:tr w:rsidR="001D716D" w14:paraId="1A51257F" w14:textId="77777777" w:rsidTr="00852641">
        <w:trPr>
          <w:trHeight w:val="351"/>
        </w:trPr>
        <w:tc>
          <w:tcPr>
            <w:tcW w:w="10332" w:type="dxa"/>
            <w:gridSpan w:val="6"/>
            <w:shd w:val="clear" w:color="auto" w:fill="D0D8EE"/>
          </w:tcPr>
          <w:p w14:paraId="155934F4" w14:textId="77777777" w:rsidR="001D716D" w:rsidRDefault="001D716D" w:rsidP="00A67E44">
            <w:pPr>
              <w:pStyle w:val="TableParagraph"/>
              <w:keepNext/>
              <w:rPr>
                <w:b/>
                <w:sz w:val="18"/>
              </w:rPr>
            </w:pPr>
            <w:r w:rsidRPr="00DF14D6">
              <w:rPr>
                <w:b/>
                <w:color w:val="44546A" w:themeColor="text2"/>
                <w:sz w:val="18"/>
              </w:rPr>
              <w:t>Priority</w:t>
            </w:r>
            <w:r w:rsidRPr="00DF14D6">
              <w:rPr>
                <w:b/>
                <w:color w:val="44546A" w:themeColor="text2"/>
                <w:spacing w:val="1"/>
                <w:sz w:val="18"/>
              </w:rPr>
              <w:t xml:space="preserve"> </w:t>
            </w:r>
            <w:r w:rsidRPr="00DF14D6">
              <w:rPr>
                <w:b/>
                <w:color w:val="44546A" w:themeColor="text2"/>
                <w:spacing w:val="-2"/>
                <w:sz w:val="18"/>
              </w:rPr>
              <w:t>populations</w:t>
            </w:r>
          </w:p>
        </w:tc>
      </w:tr>
      <w:tr w:rsidR="001D716D" w14:paraId="4E4DC6AF" w14:textId="77777777" w:rsidTr="00852641">
        <w:trPr>
          <w:trHeight w:val="163"/>
        </w:trPr>
        <w:tc>
          <w:tcPr>
            <w:tcW w:w="2053" w:type="dxa"/>
          </w:tcPr>
          <w:p w14:paraId="36183D19" w14:textId="77777777" w:rsidR="001D716D" w:rsidRDefault="001D716D" w:rsidP="003D7EDF">
            <w:pPr>
              <w:pStyle w:val="TableParagraph"/>
              <w:spacing w:before="71" w:line="232" w:lineRule="auto"/>
              <w:ind w:right="186"/>
              <w:rPr>
                <w:sz w:val="18"/>
              </w:rPr>
            </w:pPr>
            <w:r>
              <w:rPr>
                <w:sz w:val="18"/>
              </w:rPr>
              <w:t>Aboriginal</w:t>
            </w:r>
            <w:r>
              <w:rPr>
                <w:spacing w:val="-9"/>
                <w:sz w:val="18"/>
              </w:rPr>
              <w:t xml:space="preserve"> </w:t>
            </w:r>
            <w:r>
              <w:rPr>
                <w:sz w:val="18"/>
              </w:rPr>
              <w:t>and</w:t>
            </w:r>
            <w:r>
              <w:rPr>
                <w:spacing w:val="-9"/>
                <w:sz w:val="18"/>
              </w:rPr>
              <w:t xml:space="preserve"> </w:t>
            </w:r>
            <w:r>
              <w:rPr>
                <w:sz w:val="18"/>
              </w:rPr>
              <w:t>Torres</w:t>
            </w:r>
            <w:r>
              <w:rPr>
                <w:spacing w:val="40"/>
                <w:sz w:val="18"/>
              </w:rPr>
              <w:t xml:space="preserve"> </w:t>
            </w:r>
            <w:r>
              <w:rPr>
                <w:sz w:val="18"/>
              </w:rPr>
              <w:t>Strait</w:t>
            </w:r>
            <w:r>
              <w:rPr>
                <w:spacing w:val="-3"/>
                <w:sz w:val="18"/>
              </w:rPr>
              <w:t xml:space="preserve"> </w:t>
            </w:r>
            <w:r>
              <w:rPr>
                <w:sz w:val="18"/>
              </w:rPr>
              <w:t>Islander</w:t>
            </w:r>
            <w:r>
              <w:rPr>
                <w:spacing w:val="-2"/>
                <w:sz w:val="18"/>
              </w:rPr>
              <w:t xml:space="preserve"> status</w:t>
            </w:r>
          </w:p>
        </w:tc>
        <w:tc>
          <w:tcPr>
            <w:tcW w:w="2835" w:type="dxa"/>
          </w:tcPr>
          <w:p w14:paraId="5AECB841" w14:textId="77777777" w:rsidR="001D716D" w:rsidRDefault="001D716D" w:rsidP="003D7EDF">
            <w:pPr>
              <w:pStyle w:val="TableParagraph"/>
              <w:spacing w:before="71" w:line="232" w:lineRule="auto"/>
              <w:ind w:left="112" w:right="114"/>
              <w:rPr>
                <w:sz w:val="18"/>
              </w:rPr>
            </w:pPr>
            <w:bookmarkStart w:id="431" w:name="Child’s_Aboriginal_and_Torres_Strait_Isl"/>
            <w:bookmarkEnd w:id="431"/>
            <w:r>
              <w:rPr>
                <w:sz w:val="18"/>
              </w:rPr>
              <w:t>Child’s</w:t>
            </w:r>
            <w:r>
              <w:rPr>
                <w:spacing w:val="-9"/>
                <w:sz w:val="18"/>
              </w:rPr>
              <w:t xml:space="preserve"> </w:t>
            </w:r>
            <w:r>
              <w:rPr>
                <w:sz w:val="18"/>
              </w:rPr>
              <w:t>Aboriginal</w:t>
            </w:r>
            <w:r>
              <w:rPr>
                <w:spacing w:val="-9"/>
                <w:sz w:val="18"/>
              </w:rPr>
              <w:t xml:space="preserve"> </w:t>
            </w:r>
            <w:r>
              <w:rPr>
                <w:sz w:val="18"/>
              </w:rPr>
              <w:t>and</w:t>
            </w:r>
            <w:r>
              <w:rPr>
                <w:spacing w:val="-9"/>
                <w:sz w:val="18"/>
              </w:rPr>
              <w:t xml:space="preserve"> </w:t>
            </w:r>
            <w:r>
              <w:rPr>
                <w:sz w:val="18"/>
              </w:rPr>
              <w:t>Torres</w:t>
            </w:r>
            <w:r>
              <w:rPr>
                <w:spacing w:val="-9"/>
                <w:sz w:val="18"/>
              </w:rPr>
              <w:t xml:space="preserve"> </w:t>
            </w:r>
            <w:r>
              <w:rPr>
                <w:sz w:val="18"/>
              </w:rPr>
              <w:t>Strait</w:t>
            </w:r>
            <w:r>
              <w:rPr>
                <w:spacing w:val="40"/>
                <w:sz w:val="18"/>
              </w:rPr>
              <w:t xml:space="preserve"> </w:t>
            </w:r>
            <w:r>
              <w:rPr>
                <w:sz w:val="18"/>
              </w:rPr>
              <w:t>Islander</w:t>
            </w:r>
            <w:r>
              <w:rPr>
                <w:spacing w:val="-5"/>
                <w:sz w:val="18"/>
              </w:rPr>
              <w:t xml:space="preserve"> </w:t>
            </w:r>
            <w:r>
              <w:rPr>
                <w:sz w:val="18"/>
              </w:rPr>
              <w:t>status</w:t>
            </w:r>
          </w:p>
        </w:tc>
        <w:tc>
          <w:tcPr>
            <w:tcW w:w="1361" w:type="dxa"/>
          </w:tcPr>
          <w:p w14:paraId="46657D17" w14:textId="77777777" w:rsidR="001D716D" w:rsidRDefault="001D716D" w:rsidP="003D7EDF">
            <w:pPr>
              <w:pStyle w:val="TableParagraph"/>
              <w:spacing w:before="8"/>
              <w:ind w:left="0"/>
              <w:rPr>
                <w:rFonts w:ascii="Arial"/>
                <w:b/>
                <w:sz w:val="21"/>
              </w:rPr>
            </w:pPr>
          </w:p>
          <w:p w14:paraId="3E7CAF47" w14:textId="77777777" w:rsidR="001D716D" w:rsidRDefault="001D716D">
            <w:pPr>
              <w:pStyle w:val="TableParagraph"/>
              <w:numPr>
                <w:ilvl w:val="0"/>
                <w:numId w:val="130"/>
              </w:numPr>
              <w:tabs>
                <w:tab w:val="left" w:pos="106"/>
              </w:tabs>
              <w:spacing w:before="0"/>
              <w:ind w:left="105"/>
              <w:jc w:val="center"/>
              <w:rPr>
                <w:rFonts w:ascii="Arial" w:hAnsi="Arial"/>
                <w:sz w:val="16"/>
              </w:rPr>
            </w:pPr>
          </w:p>
        </w:tc>
        <w:tc>
          <w:tcPr>
            <w:tcW w:w="1361" w:type="dxa"/>
          </w:tcPr>
          <w:p w14:paraId="505CFB0D" w14:textId="77777777" w:rsidR="001D716D" w:rsidRPr="00ED5460" w:rsidRDefault="001D716D">
            <w:pPr>
              <w:pStyle w:val="TableParagraph"/>
              <w:numPr>
                <w:ilvl w:val="0"/>
                <w:numId w:val="129"/>
              </w:numPr>
              <w:tabs>
                <w:tab w:val="left" w:pos="245"/>
              </w:tabs>
              <w:spacing w:before="0" w:line="143" w:lineRule="exact"/>
              <w:rPr>
                <w:rFonts w:ascii="Arial" w:hAnsi="Arial"/>
                <w:color w:val="000000" w:themeColor="text1"/>
                <w:sz w:val="16"/>
              </w:rPr>
            </w:pPr>
            <w:r w:rsidRPr="00ED5460">
              <w:rPr>
                <w:rFonts w:ascii="Arial" w:hAnsi="Arial"/>
                <w:color w:val="000000" w:themeColor="text1"/>
                <w:spacing w:val="-4"/>
                <w:sz w:val="16"/>
              </w:rPr>
              <w:t>AEDC</w:t>
            </w:r>
          </w:p>
        </w:tc>
        <w:tc>
          <w:tcPr>
            <w:tcW w:w="1361" w:type="dxa"/>
          </w:tcPr>
          <w:p w14:paraId="1A180DC6" w14:textId="77777777" w:rsidR="001D716D" w:rsidRPr="00ED5460" w:rsidRDefault="001D716D">
            <w:pPr>
              <w:pStyle w:val="TableParagraph"/>
              <w:numPr>
                <w:ilvl w:val="0"/>
                <w:numId w:val="128"/>
              </w:numPr>
              <w:tabs>
                <w:tab w:val="left" w:pos="245"/>
              </w:tabs>
              <w:spacing w:before="0" w:line="143" w:lineRule="exact"/>
              <w:ind w:hanging="134"/>
              <w:rPr>
                <w:rFonts w:ascii="Arial" w:hAnsi="Arial"/>
                <w:color w:val="000000" w:themeColor="text1"/>
                <w:sz w:val="16"/>
              </w:rPr>
            </w:pPr>
            <w:bookmarkStart w:id="432" w:name="■_AEDC*"/>
            <w:bookmarkEnd w:id="432"/>
            <w:r w:rsidRPr="00ED5460">
              <w:rPr>
                <w:rFonts w:ascii="Arial" w:hAnsi="Arial"/>
                <w:color w:val="000000" w:themeColor="text1"/>
                <w:spacing w:val="-2"/>
                <w:sz w:val="16"/>
              </w:rPr>
              <w:t>AEDC*</w:t>
            </w:r>
          </w:p>
        </w:tc>
        <w:tc>
          <w:tcPr>
            <w:tcW w:w="1361" w:type="dxa"/>
          </w:tcPr>
          <w:p w14:paraId="27D5158F" w14:textId="77777777" w:rsidR="001D716D" w:rsidRDefault="001D716D" w:rsidP="003D7EDF">
            <w:pPr>
              <w:pStyle w:val="TableParagraph"/>
              <w:spacing w:before="8"/>
              <w:ind w:left="0"/>
              <w:rPr>
                <w:rFonts w:ascii="Arial"/>
                <w:b/>
                <w:sz w:val="21"/>
              </w:rPr>
            </w:pPr>
          </w:p>
          <w:p w14:paraId="34A8E45E" w14:textId="77777777" w:rsidR="001D716D" w:rsidRDefault="001D716D" w:rsidP="003D7EDF">
            <w:pPr>
              <w:pStyle w:val="TableParagraph"/>
              <w:spacing w:before="0"/>
              <w:ind w:left="375" w:right="361"/>
              <w:jc w:val="center"/>
              <w:rPr>
                <w:rFonts w:ascii="Arial"/>
                <w:sz w:val="16"/>
              </w:rPr>
            </w:pPr>
            <w:r>
              <w:rPr>
                <w:rFonts w:ascii="Arial"/>
                <w:spacing w:val="-5"/>
                <w:sz w:val="16"/>
              </w:rPr>
              <w:t>N/A</w:t>
            </w:r>
          </w:p>
        </w:tc>
      </w:tr>
      <w:tr w:rsidR="00852641" w14:paraId="1897C1ED" w14:textId="77777777" w:rsidTr="00852641">
        <w:trPr>
          <w:trHeight w:val="163"/>
        </w:trPr>
        <w:tc>
          <w:tcPr>
            <w:tcW w:w="2053" w:type="dxa"/>
            <w:vMerge w:val="restart"/>
          </w:tcPr>
          <w:p w14:paraId="698C912A" w14:textId="77777777" w:rsidR="00852641" w:rsidRDefault="00852641" w:rsidP="003D7EDF">
            <w:pPr>
              <w:pStyle w:val="TableParagraph"/>
              <w:spacing w:before="71" w:line="232" w:lineRule="auto"/>
              <w:ind w:right="153"/>
              <w:rPr>
                <w:sz w:val="18"/>
              </w:rPr>
            </w:pPr>
            <w:r>
              <w:rPr>
                <w:sz w:val="18"/>
              </w:rPr>
              <w:t>Cultural</w:t>
            </w:r>
            <w:r>
              <w:rPr>
                <w:spacing w:val="-9"/>
                <w:sz w:val="18"/>
              </w:rPr>
              <w:t xml:space="preserve"> </w:t>
            </w:r>
            <w:r>
              <w:rPr>
                <w:sz w:val="18"/>
              </w:rPr>
              <w:t>and</w:t>
            </w:r>
            <w:r>
              <w:rPr>
                <w:spacing w:val="-9"/>
                <w:sz w:val="18"/>
              </w:rPr>
              <w:t xml:space="preserve"> </w:t>
            </w:r>
            <w:r>
              <w:rPr>
                <w:sz w:val="18"/>
              </w:rPr>
              <w:t>linguistic</w:t>
            </w:r>
            <w:r>
              <w:rPr>
                <w:spacing w:val="40"/>
                <w:sz w:val="18"/>
              </w:rPr>
              <w:t xml:space="preserve"> </w:t>
            </w:r>
            <w:r>
              <w:rPr>
                <w:spacing w:val="-2"/>
                <w:sz w:val="18"/>
              </w:rPr>
              <w:t>diversity</w:t>
            </w:r>
          </w:p>
        </w:tc>
        <w:tc>
          <w:tcPr>
            <w:tcW w:w="2835" w:type="dxa"/>
            <w:vMerge w:val="restart"/>
          </w:tcPr>
          <w:p w14:paraId="50A9DC5C" w14:textId="77777777" w:rsidR="00852641" w:rsidRDefault="00852641" w:rsidP="003D7EDF">
            <w:pPr>
              <w:pStyle w:val="TableParagraph"/>
              <w:ind w:left="112"/>
              <w:rPr>
                <w:sz w:val="18"/>
              </w:rPr>
            </w:pPr>
            <w:bookmarkStart w:id="433" w:name="Country_of_child’s_birth"/>
            <w:bookmarkEnd w:id="433"/>
            <w:r>
              <w:rPr>
                <w:sz w:val="18"/>
              </w:rPr>
              <w:t>Country</w:t>
            </w:r>
            <w:r>
              <w:rPr>
                <w:spacing w:val="-4"/>
                <w:sz w:val="18"/>
              </w:rPr>
              <w:t xml:space="preserve"> </w:t>
            </w:r>
            <w:r>
              <w:rPr>
                <w:sz w:val="18"/>
              </w:rPr>
              <w:t>of</w:t>
            </w:r>
            <w:r>
              <w:rPr>
                <w:spacing w:val="-2"/>
                <w:sz w:val="18"/>
              </w:rPr>
              <w:t xml:space="preserve"> </w:t>
            </w:r>
            <w:r>
              <w:rPr>
                <w:sz w:val="18"/>
              </w:rPr>
              <w:t>child’s</w:t>
            </w:r>
            <w:r>
              <w:rPr>
                <w:spacing w:val="-2"/>
                <w:sz w:val="18"/>
              </w:rPr>
              <w:t xml:space="preserve"> birth</w:t>
            </w:r>
          </w:p>
        </w:tc>
        <w:tc>
          <w:tcPr>
            <w:tcW w:w="1361" w:type="dxa"/>
            <w:vMerge w:val="restart"/>
          </w:tcPr>
          <w:p w14:paraId="1F77A90A" w14:textId="77777777" w:rsidR="00852641" w:rsidRDefault="00852641" w:rsidP="003D7EDF">
            <w:pPr>
              <w:pStyle w:val="TableParagraph"/>
              <w:spacing w:before="1"/>
              <w:ind w:left="0"/>
              <w:rPr>
                <w:rFonts w:ascii="Arial"/>
                <w:b/>
                <w:sz w:val="14"/>
              </w:rPr>
            </w:pPr>
          </w:p>
          <w:p w14:paraId="4C9CA286" w14:textId="77777777" w:rsidR="00852641" w:rsidRDefault="00852641">
            <w:pPr>
              <w:pStyle w:val="TableParagraph"/>
              <w:numPr>
                <w:ilvl w:val="0"/>
                <w:numId w:val="282"/>
              </w:numPr>
              <w:tabs>
                <w:tab w:val="left" w:pos="106"/>
              </w:tabs>
              <w:spacing w:before="1"/>
              <w:ind w:left="105"/>
              <w:jc w:val="center"/>
              <w:rPr>
                <w:rFonts w:ascii="Arial" w:hAnsi="Arial"/>
                <w:sz w:val="16"/>
              </w:rPr>
            </w:pPr>
          </w:p>
        </w:tc>
        <w:tc>
          <w:tcPr>
            <w:tcW w:w="1361" w:type="dxa"/>
          </w:tcPr>
          <w:p w14:paraId="3013C9DE" w14:textId="77777777" w:rsidR="00852641" w:rsidRPr="00E265F1" w:rsidRDefault="00852641">
            <w:pPr>
              <w:pStyle w:val="TableParagraph"/>
              <w:numPr>
                <w:ilvl w:val="0"/>
                <w:numId w:val="281"/>
              </w:numPr>
              <w:tabs>
                <w:tab w:val="left" w:pos="245"/>
              </w:tabs>
              <w:spacing w:before="0" w:line="143" w:lineRule="exact"/>
              <w:rPr>
                <w:rFonts w:ascii="Arial" w:hAnsi="Arial"/>
                <w:color w:val="000000" w:themeColor="text1"/>
                <w:sz w:val="16"/>
              </w:rPr>
            </w:pPr>
            <w:r w:rsidRPr="00E265F1">
              <w:rPr>
                <w:rFonts w:ascii="Arial" w:hAnsi="Arial"/>
                <w:color w:val="000000" w:themeColor="text1"/>
                <w:spacing w:val="-4"/>
                <w:sz w:val="16"/>
              </w:rPr>
              <w:t>AEDC</w:t>
            </w:r>
          </w:p>
        </w:tc>
        <w:tc>
          <w:tcPr>
            <w:tcW w:w="1361" w:type="dxa"/>
          </w:tcPr>
          <w:p w14:paraId="023425AA" w14:textId="77777777" w:rsidR="00852641" w:rsidRPr="00E265F1" w:rsidRDefault="00852641">
            <w:pPr>
              <w:pStyle w:val="TableParagraph"/>
              <w:numPr>
                <w:ilvl w:val="0"/>
                <w:numId w:val="280"/>
              </w:numPr>
              <w:tabs>
                <w:tab w:val="left" w:pos="245"/>
              </w:tabs>
              <w:spacing w:before="0" w:line="143" w:lineRule="exact"/>
              <w:ind w:hanging="134"/>
              <w:rPr>
                <w:rFonts w:ascii="Arial" w:hAnsi="Arial"/>
                <w:color w:val="000000" w:themeColor="text1"/>
                <w:sz w:val="16"/>
              </w:rPr>
            </w:pPr>
            <w:r w:rsidRPr="00E265F1">
              <w:rPr>
                <w:rFonts w:ascii="Arial" w:hAnsi="Arial"/>
                <w:color w:val="000000" w:themeColor="text1"/>
                <w:spacing w:val="-2"/>
                <w:sz w:val="16"/>
              </w:rPr>
              <w:t>AEDC*</w:t>
            </w:r>
          </w:p>
        </w:tc>
        <w:tc>
          <w:tcPr>
            <w:tcW w:w="1361" w:type="dxa"/>
            <w:vMerge w:val="restart"/>
          </w:tcPr>
          <w:p w14:paraId="2595A055" w14:textId="77777777" w:rsidR="00852641" w:rsidRDefault="00852641" w:rsidP="003D7EDF">
            <w:pPr>
              <w:pStyle w:val="TableParagraph"/>
              <w:spacing w:before="1"/>
              <w:ind w:left="0"/>
              <w:rPr>
                <w:rFonts w:ascii="Arial"/>
                <w:b/>
                <w:sz w:val="14"/>
              </w:rPr>
            </w:pPr>
          </w:p>
          <w:p w14:paraId="7834B1D9" w14:textId="77777777" w:rsidR="00852641" w:rsidRDefault="00852641" w:rsidP="003D7EDF">
            <w:pPr>
              <w:pStyle w:val="TableParagraph"/>
              <w:spacing w:before="1"/>
              <w:ind w:left="375" w:right="361"/>
              <w:jc w:val="center"/>
              <w:rPr>
                <w:rFonts w:ascii="Arial"/>
                <w:sz w:val="16"/>
              </w:rPr>
            </w:pPr>
            <w:r>
              <w:rPr>
                <w:rFonts w:ascii="Arial"/>
                <w:spacing w:val="-5"/>
                <w:sz w:val="16"/>
              </w:rPr>
              <w:t>N/A</w:t>
            </w:r>
          </w:p>
        </w:tc>
      </w:tr>
      <w:tr w:rsidR="00852641" w14:paraId="26D744E2" w14:textId="77777777" w:rsidTr="00852641">
        <w:trPr>
          <w:trHeight w:val="163"/>
        </w:trPr>
        <w:tc>
          <w:tcPr>
            <w:tcW w:w="2053" w:type="dxa"/>
            <w:vMerge/>
            <w:tcBorders>
              <w:top w:val="nil"/>
            </w:tcBorders>
          </w:tcPr>
          <w:p w14:paraId="10F770C0" w14:textId="77777777" w:rsidR="00852641" w:rsidRDefault="00852641" w:rsidP="003D7EDF">
            <w:pPr>
              <w:rPr>
                <w:sz w:val="2"/>
                <w:szCs w:val="2"/>
              </w:rPr>
            </w:pPr>
          </w:p>
        </w:tc>
        <w:tc>
          <w:tcPr>
            <w:tcW w:w="2835" w:type="dxa"/>
            <w:vMerge/>
            <w:tcBorders>
              <w:top w:val="nil"/>
            </w:tcBorders>
          </w:tcPr>
          <w:p w14:paraId="7FAD2C72" w14:textId="77777777" w:rsidR="00852641" w:rsidRDefault="00852641" w:rsidP="003D7EDF">
            <w:pPr>
              <w:rPr>
                <w:sz w:val="2"/>
                <w:szCs w:val="2"/>
              </w:rPr>
            </w:pPr>
          </w:p>
        </w:tc>
        <w:tc>
          <w:tcPr>
            <w:tcW w:w="1361" w:type="dxa"/>
            <w:vMerge/>
            <w:tcBorders>
              <w:top w:val="nil"/>
            </w:tcBorders>
          </w:tcPr>
          <w:p w14:paraId="318F022F" w14:textId="77777777" w:rsidR="00852641" w:rsidRDefault="00852641" w:rsidP="003D7EDF">
            <w:pPr>
              <w:rPr>
                <w:sz w:val="2"/>
                <w:szCs w:val="2"/>
              </w:rPr>
            </w:pPr>
          </w:p>
        </w:tc>
        <w:tc>
          <w:tcPr>
            <w:tcW w:w="1361" w:type="dxa"/>
          </w:tcPr>
          <w:p w14:paraId="565386C9" w14:textId="77777777" w:rsidR="00852641" w:rsidRPr="00E265F1" w:rsidRDefault="00852641">
            <w:pPr>
              <w:pStyle w:val="TableParagraph"/>
              <w:numPr>
                <w:ilvl w:val="0"/>
                <w:numId w:val="279"/>
              </w:numPr>
              <w:tabs>
                <w:tab w:val="left" w:pos="254"/>
              </w:tabs>
              <w:spacing w:before="0" w:line="143" w:lineRule="exact"/>
              <w:rPr>
                <w:rFonts w:ascii="Arial" w:hAnsi="Arial"/>
                <w:color w:val="000000" w:themeColor="text1"/>
                <w:sz w:val="16"/>
              </w:rPr>
            </w:pPr>
            <w:r w:rsidRPr="00E265F1">
              <w:rPr>
                <w:rFonts w:ascii="Arial" w:hAnsi="Arial"/>
                <w:color w:val="000000" w:themeColor="text1"/>
                <w:spacing w:val="-2"/>
                <w:sz w:val="16"/>
              </w:rPr>
              <w:t>CENSUS</w:t>
            </w:r>
          </w:p>
        </w:tc>
        <w:tc>
          <w:tcPr>
            <w:tcW w:w="1361" w:type="dxa"/>
          </w:tcPr>
          <w:p w14:paraId="5D66B252" w14:textId="77777777" w:rsidR="00852641" w:rsidRPr="00E265F1" w:rsidRDefault="00852641">
            <w:pPr>
              <w:pStyle w:val="TableParagraph"/>
              <w:numPr>
                <w:ilvl w:val="0"/>
                <w:numId w:val="278"/>
              </w:numPr>
              <w:tabs>
                <w:tab w:val="left" w:pos="253"/>
              </w:tabs>
              <w:spacing w:before="0" w:line="143" w:lineRule="exact"/>
              <w:rPr>
                <w:rFonts w:ascii="Arial" w:hAnsi="Arial"/>
                <w:color w:val="000000" w:themeColor="text1"/>
                <w:sz w:val="16"/>
              </w:rPr>
            </w:pPr>
            <w:r w:rsidRPr="00E265F1">
              <w:rPr>
                <w:rFonts w:ascii="Arial" w:hAnsi="Arial"/>
                <w:color w:val="000000" w:themeColor="text1"/>
                <w:spacing w:val="-2"/>
                <w:sz w:val="16"/>
              </w:rPr>
              <w:t>CENSUS</w:t>
            </w:r>
          </w:p>
        </w:tc>
        <w:tc>
          <w:tcPr>
            <w:tcW w:w="1361" w:type="dxa"/>
            <w:vMerge/>
            <w:tcBorders>
              <w:top w:val="nil"/>
            </w:tcBorders>
          </w:tcPr>
          <w:p w14:paraId="47D3E3CF" w14:textId="77777777" w:rsidR="00852641" w:rsidRDefault="00852641" w:rsidP="003D7EDF">
            <w:pPr>
              <w:rPr>
                <w:sz w:val="2"/>
                <w:szCs w:val="2"/>
              </w:rPr>
            </w:pPr>
          </w:p>
        </w:tc>
      </w:tr>
      <w:tr w:rsidR="00852641" w14:paraId="7721A2D5" w14:textId="77777777" w:rsidTr="00852641">
        <w:trPr>
          <w:trHeight w:val="163"/>
        </w:trPr>
        <w:tc>
          <w:tcPr>
            <w:tcW w:w="2053" w:type="dxa"/>
            <w:vMerge/>
            <w:tcBorders>
              <w:top w:val="nil"/>
            </w:tcBorders>
          </w:tcPr>
          <w:p w14:paraId="2B7A4CEC" w14:textId="77777777" w:rsidR="00852641" w:rsidRDefault="00852641" w:rsidP="003D7EDF">
            <w:pPr>
              <w:rPr>
                <w:sz w:val="2"/>
                <w:szCs w:val="2"/>
              </w:rPr>
            </w:pPr>
          </w:p>
        </w:tc>
        <w:tc>
          <w:tcPr>
            <w:tcW w:w="2835" w:type="dxa"/>
            <w:vMerge/>
            <w:tcBorders>
              <w:top w:val="nil"/>
            </w:tcBorders>
          </w:tcPr>
          <w:p w14:paraId="0DE5C3C4" w14:textId="77777777" w:rsidR="00852641" w:rsidRDefault="00852641" w:rsidP="003D7EDF">
            <w:pPr>
              <w:rPr>
                <w:sz w:val="2"/>
                <w:szCs w:val="2"/>
              </w:rPr>
            </w:pPr>
          </w:p>
        </w:tc>
        <w:tc>
          <w:tcPr>
            <w:tcW w:w="1361" w:type="dxa"/>
            <w:vMerge/>
            <w:tcBorders>
              <w:top w:val="nil"/>
            </w:tcBorders>
          </w:tcPr>
          <w:p w14:paraId="4293FB5D" w14:textId="77777777" w:rsidR="00852641" w:rsidRDefault="00852641" w:rsidP="003D7EDF">
            <w:pPr>
              <w:rPr>
                <w:sz w:val="2"/>
                <w:szCs w:val="2"/>
              </w:rPr>
            </w:pPr>
          </w:p>
        </w:tc>
        <w:tc>
          <w:tcPr>
            <w:tcW w:w="1361" w:type="dxa"/>
          </w:tcPr>
          <w:p w14:paraId="421EEB5D" w14:textId="77777777" w:rsidR="00852641" w:rsidRPr="00E265F1" w:rsidRDefault="00852641">
            <w:pPr>
              <w:pStyle w:val="TableParagraph"/>
              <w:numPr>
                <w:ilvl w:val="0"/>
                <w:numId w:val="277"/>
              </w:numPr>
              <w:tabs>
                <w:tab w:val="left" w:pos="254"/>
              </w:tabs>
              <w:spacing w:before="0" w:line="143" w:lineRule="exact"/>
              <w:rPr>
                <w:rFonts w:ascii="Arial" w:hAnsi="Arial"/>
                <w:color w:val="000000" w:themeColor="text1"/>
                <w:sz w:val="16"/>
              </w:rPr>
            </w:pPr>
            <w:r w:rsidRPr="00E265F1">
              <w:rPr>
                <w:rFonts w:ascii="Arial" w:hAnsi="Arial"/>
                <w:color w:val="000000" w:themeColor="text1"/>
                <w:spacing w:val="-4"/>
                <w:sz w:val="16"/>
              </w:rPr>
              <w:t>CDLF</w:t>
            </w:r>
          </w:p>
        </w:tc>
        <w:tc>
          <w:tcPr>
            <w:tcW w:w="1361" w:type="dxa"/>
          </w:tcPr>
          <w:p w14:paraId="37381AB0" w14:textId="77777777" w:rsidR="00852641" w:rsidRPr="00E265F1" w:rsidRDefault="00852641">
            <w:pPr>
              <w:pStyle w:val="TableParagraph"/>
              <w:numPr>
                <w:ilvl w:val="0"/>
                <w:numId w:val="276"/>
              </w:numPr>
              <w:tabs>
                <w:tab w:val="left" w:pos="253"/>
              </w:tabs>
              <w:spacing w:before="0" w:line="143" w:lineRule="exact"/>
              <w:rPr>
                <w:rFonts w:ascii="Arial" w:hAnsi="Arial"/>
                <w:color w:val="000000" w:themeColor="text1"/>
                <w:sz w:val="16"/>
              </w:rPr>
            </w:pPr>
            <w:r w:rsidRPr="00E265F1">
              <w:rPr>
                <w:rFonts w:ascii="Arial" w:hAnsi="Arial"/>
                <w:color w:val="000000" w:themeColor="text1"/>
                <w:spacing w:val="-2"/>
                <w:sz w:val="16"/>
              </w:rPr>
              <w:t>CDLF*</w:t>
            </w:r>
          </w:p>
        </w:tc>
        <w:tc>
          <w:tcPr>
            <w:tcW w:w="1361" w:type="dxa"/>
            <w:vMerge/>
            <w:tcBorders>
              <w:top w:val="nil"/>
            </w:tcBorders>
          </w:tcPr>
          <w:p w14:paraId="7E64ABD9" w14:textId="77777777" w:rsidR="00852641" w:rsidRDefault="00852641" w:rsidP="003D7EDF">
            <w:pPr>
              <w:rPr>
                <w:sz w:val="2"/>
                <w:szCs w:val="2"/>
              </w:rPr>
            </w:pPr>
          </w:p>
        </w:tc>
      </w:tr>
      <w:tr w:rsidR="00852641" w14:paraId="0CC39030" w14:textId="77777777" w:rsidTr="00852641">
        <w:trPr>
          <w:trHeight w:val="163"/>
        </w:trPr>
        <w:tc>
          <w:tcPr>
            <w:tcW w:w="2053" w:type="dxa"/>
            <w:vMerge/>
            <w:tcBorders>
              <w:top w:val="nil"/>
            </w:tcBorders>
          </w:tcPr>
          <w:p w14:paraId="6070C115" w14:textId="77777777" w:rsidR="00852641" w:rsidRDefault="00852641" w:rsidP="003D7EDF">
            <w:pPr>
              <w:rPr>
                <w:sz w:val="2"/>
                <w:szCs w:val="2"/>
              </w:rPr>
            </w:pPr>
          </w:p>
        </w:tc>
        <w:tc>
          <w:tcPr>
            <w:tcW w:w="2835" w:type="dxa"/>
            <w:vMerge w:val="restart"/>
          </w:tcPr>
          <w:p w14:paraId="60AC3EA2" w14:textId="77777777" w:rsidR="00852641" w:rsidRDefault="00852641" w:rsidP="003D7EDF">
            <w:pPr>
              <w:pStyle w:val="TableParagraph"/>
              <w:ind w:left="112"/>
              <w:rPr>
                <w:sz w:val="18"/>
              </w:rPr>
            </w:pPr>
            <w:bookmarkStart w:id="434" w:name="Country_of_parents’_birth"/>
            <w:bookmarkEnd w:id="434"/>
            <w:r>
              <w:rPr>
                <w:sz w:val="18"/>
              </w:rPr>
              <w:t>Country</w:t>
            </w:r>
            <w:r>
              <w:rPr>
                <w:spacing w:val="-2"/>
                <w:sz w:val="18"/>
              </w:rPr>
              <w:t xml:space="preserve"> </w:t>
            </w:r>
            <w:r>
              <w:rPr>
                <w:sz w:val="18"/>
              </w:rPr>
              <w:t>of</w:t>
            </w:r>
            <w:r>
              <w:rPr>
                <w:spacing w:val="-1"/>
                <w:sz w:val="18"/>
              </w:rPr>
              <w:t xml:space="preserve"> </w:t>
            </w:r>
            <w:r>
              <w:rPr>
                <w:sz w:val="18"/>
              </w:rPr>
              <w:t>parents’</w:t>
            </w:r>
            <w:r>
              <w:rPr>
                <w:spacing w:val="-1"/>
                <w:sz w:val="18"/>
              </w:rPr>
              <w:t xml:space="preserve"> </w:t>
            </w:r>
            <w:r>
              <w:rPr>
                <w:spacing w:val="-2"/>
                <w:sz w:val="18"/>
              </w:rPr>
              <w:t>birth</w:t>
            </w:r>
          </w:p>
        </w:tc>
        <w:tc>
          <w:tcPr>
            <w:tcW w:w="1361" w:type="dxa"/>
            <w:vMerge w:val="restart"/>
          </w:tcPr>
          <w:p w14:paraId="4AEBBE4B" w14:textId="77777777" w:rsidR="00852641" w:rsidRDefault="00852641" w:rsidP="003D7EDF">
            <w:pPr>
              <w:pStyle w:val="TableParagraph"/>
              <w:spacing w:before="1"/>
              <w:ind w:left="0"/>
              <w:rPr>
                <w:rFonts w:ascii="Arial"/>
                <w:b/>
                <w:sz w:val="14"/>
              </w:rPr>
            </w:pPr>
          </w:p>
          <w:p w14:paraId="50F01D3C" w14:textId="77777777" w:rsidR="00852641" w:rsidRDefault="00852641">
            <w:pPr>
              <w:pStyle w:val="TableParagraph"/>
              <w:numPr>
                <w:ilvl w:val="0"/>
                <w:numId w:val="275"/>
              </w:numPr>
              <w:tabs>
                <w:tab w:val="left" w:pos="106"/>
              </w:tabs>
              <w:spacing w:before="1"/>
              <w:ind w:left="105"/>
              <w:jc w:val="center"/>
              <w:rPr>
                <w:rFonts w:ascii="Arial" w:hAnsi="Arial"/>
                <w:sz w:val="16"/>
              </w:rPr>
            </w:pPr>
          </w:p>
        </w:tc>
        <w:tc>
          <w:tcPr>
            <w:tcW w:w="1361" w:type="dxa"/>
          </w:tcPr>
          <w:p w14:paraId="269E6668" w14:textId="77777777" w:rsidR="00852641" w:rsidRPr="00E265F1" w:rsidRDefault="00852641">
            <w:pPr>
              <w:pStyle w:val="TableParagraph"/>
              <w:numPr>
                <w:ilvl w:val="0"/>
                <w:numId w:val="274"/>
              </w:numPr>
              <w:tabs>
                <w:tab w:val="left" w:pos="254"/>
              </w:tabs>
              <w:spacing w:before="0" w:line="143" w:lineRule="exact"/>
              <w:rPr>
                <w:rFonts w:ascii="Arial" w:hAnsi="Arial"/>
                <w:color w:val="000000" w:themeColor="text1"/>
                <w:sz w:val="16"/>
              </w:rPr>
            </w:pPr>
            <w:r w:rsidRPr="00E265F1">
              <w:rPr>
                <w:rFonts w:ascii="Arial" w:hAnsi="Arial"/>
                <w:color w:val="000000" w:themeColor="text1"/>
                <w:spacing w:val="-2"/>
                <w:sz w:val="16"/>
              </w:rPr>
              <w:t>CENSUS</w:t>
            </w:r>
          </w:p>
        </w:tc>
        <w:tc>
          <w:tcPr>
            <w:tcW w:w="1361" w:type="dxa"/>
          </w:tcPr>
          <w:p w14:paraId="25CB74EE" w14:textId="77777777" w:rsidR="00852641" w:rsidRPr="00E265F1" w:rsidRDefault="00852641">
            <w:pPr>
              <w:pStyle w:val="TableParagraph"/>
              <w:numPr>
                <w:ilvl w:val="0"/>
                <w:numId w:val="273"/>
              </w:numPr>
              <w:tabs>
                <w:tab w:val="left" w:pos="253"/>
              </w:tabs>
              <w:spacing w:before="0" w:line="143" w:lineRule="exact"/>
              <w:rPr>
                <w:rFonts w:ascii="Arial" w:hAnsi="Arial"/>
                <w:color w:val="000000" w:themeColor="text1"/>
                <w:sz w:val="16"/>
              </w:rPr>
            </w:pPr>
            <w:r w:rsidRPr="00E265F1">
              <w:rPr>
                <w:rFonts w:ascii="Arial" w:hAnsi="Arial"/>
                <w:color w:val="000000" w:themeColor="text1"/>
                <w:spacing w:val="-2"/>
                <w:sz w:val="16"/>
              </w:rPr>
              <w:t>CENSUS</w:t>
            </w:r>
          </w:p>
        </w:tc>
        <w:tc>
          <w:tcPr>
            <w:tcW w:w="1361" w:type="dxa"/>
            <w:vMerge w:val="restart"/>
          </w:tcPr>
          <w:p w14:paraId="09519D70" w14:textId="77777777" w:rsidR="00852641" w:rsidRDefault="00852641" w:rsidP="003D7EDF">
            <w:pPr>
              <w:pStyle w:val="TableParagraph"/>
              <w:spacing w:before="1"/>
              <w:ind w:left="0"/>
              <w:rPr>
                <w:rFonts w:ascii="Arial"/>
                <w:b/>
                <w:sz w:val="14"/>
              </w:rPr>
            </w:pPr>
          </w:p>
          <w:p w14:paraId="1B119666" w14:textId="77777777" w:rsidR="00852641" w:rsidRDefault="00852641" w:rsidP="003D7EDF">
            <w:pPr>
              <w:pStyle w:val="TableParagraph"/>
              <w:spacing w:before="1"/>
              <w:ind w:left="375" w:right="361"/>
              <w:jc w:val="center"/>
              <w:rPr>
                <w:rFonts w:ascii="Arial"/>
                <w:sz w:val="16"/>
              </w:rPr>
            </w:pPr>
            <w:bookmarkStart w:id="435" w:name="N/A_"/>
            <w:bookmarkStart w:id="436" w:name="■_CDLF_"/>
            <w:bookmarkStart w:id="437" w:name="■_CDLF*_"/>
            <w:bookmarkEnd w:id="435"/>
            <w:bookmarkEnd w:id="436"/>
            <w:bookmarkEnd w:id="437"/>
            <w:r>
              <w:rPr>
                <w:rFonts w:ascii="Arial"/>
                <w:spacing w:val="-5"/>
                <w:sz w:val="16"/>
              </w:rPr>
              <w:t>N/A</w:t>
            </w:r>
          </w:p>
        </w:tc>
      </w:tr>
      <w:tr w:rsidR="00852641" w14:paraId="017B8059" w14:textId="77777777" w:rsidTr="00852641">
        <w:trPr>
          <w:trHeight w:val="163"/>
        </w:trPr>
        <w:tc>
          <w:tcPr>
            <w:tcW w:w="2053" w:type="dxa"/>
            <w:vMerge/>
            <w:tcBorders>
              <w:top w:val="nil"/>
            </w:tcBorders>
          </w:tcPr>
          <w:p w14:paraId="457F3FB4" w14:textId="77777777" w:rsidR="00852641" w:rsidRDefault="00852641" w:rsidP="003D7EDF">
            <w:pPr>
              <w:rPr>
                <w:sz w:val="2"/>
                <w:szCs w:val="2"/>
              </w:rPr>
            </w:pPr>
          </w:p>
        </w:tc>
        <w:tc>
          <w:tcPr>
            <w:tcW w:w="2835" w:type="dxa"/>
            <w:vMerge/>
            <w:tcBorders>
              <w:top w:val="nil"/>
            </w:tcBorders>
          </w:tcPr>
          <w:p w14:paraId="3DBBB40F" w14:textId="77777777" w:rsidR="00852641" w:rsidRDefault="00852641" w:rsidP="003D7EDF">
            <w:pPr>
              <w:rPr>
                <w:sz w:val="2"/>
                <w:szCs w:val="2"/>
              </w:rPr>
            </w:pPr>
          </w:p>
        </w:tc>
        <w:tc>
          <w:tcPr>
            <w:tcW w:w="1361" w:type="dxa"/>
            <w:vMerge/>
            <w:tcBorders>
              <w:top w:val="nil"/>
            </w:tcBorders>
          </w:tcPr>
          <w:p w14:paraId="64F76ADB" w14:textId="77777777" w:rsidR="00852641" w:rsidRDefault="00852641" w:rsidP="003D7EDF">
            <w:pPr>
              <w:rPr>
                <w:sz w:val="2"/>
                <w:szCs w:val="2"/>
              </w:rPr>
            </w:pPr>
          </w:p>
        </w:tc>
        <w:tc>
          <w:tcPr>
            <w:tcW w:w="1361" w:type="dxa"/>
          </w:tcPr>
          <w:p w14:paraId="02CB315F" w14:textId="77777777" w:rsidR="00852641" w:rsidRPr="00E265F1" w:rsidRDefault="00852641">
            <w:pPr>
              <w:pStyle w:val="TableParagraph"/>
              <w:numPr>
                <w:ilvl w:val="0"/>
                <w:numId w:val="272"/>
              </w:numPr>
              <w:tabs>
                <w:tab w:val="left" w:pos="254"/>
              </w:tabs>
              <w:spacing w:before="0" w:line="143" w:lineRule="exact"/>
              <w:rPr>
                <w:rFonts w:ascii="Arial" w:hAnsi="Arial"/>
                <w:color w:val="000000" w:themeColor="text1"/>
                <w:sz w:val="16"/>
              </w:rPr>
            </w:pPr>
            <w:r w:rsidRPr="00E265F1">
              <w:rPr>
                <w:rFonts w:ascii="Arial" w:hAnsi="Arial"/>
                <w:color w:val="000000" w:themeColor="text1"/>
                <w:spacing w:val="-5"/>
                <w:sz w:val="16"/>
              </w:rPr>
              <w:t>NHS</w:t>
            </w:r>
          </w:p>
        </w:tc>
        <w:tc>
          <w:tcPr>
            <w:tcW w:w="1361" w:type="dxa"/>
          </w:tcPr>
          <w:p w14:paraId="4831CCDF" w14:textId="77777777" w:rsidR="00852641" w:rsidRPr="00E265F1" w:rsidRDefault="00852641">
            <w:pPr>
              <w:pStyle w:val="TableParagraph"/>
              <w:numPr>
                <w:ilvl w:val="0"/>
                <w:numId w:val="271"/>
              </w:numPr>
              <w:tabs>
                <w:tab w:val="left" w:pos="253"/>
              </w:tabs>
              <w:spacing w:before="0" w:line="143" w:lineRule="exact"/>
              <w:rPr>
                <w:rFonts w:ascii="Arial" w:hAnsi="Arial"/>
                <w:color w:val="000000" w:themeColor="text1"/>
                <w:sz w:val="16"/>
              </w:rPr>
            </w:pPr>
            <w:r w:rsidRPr="00E265F1">
              <w:rPr>
                <w:rFonts w:ascii="Arial" w:hAnsi="Arial"/>
                <w:color w:val="000000" w:themeColor="text1"/>
                <w:spacing w:val="-5"/>
                <w:sz w:val="16"/>
              </w:rPr>
              <w:t>NHS</w:t>
            </w:r>
          </w:p>
        </w:tc>
        <w:tc>
          <w:tcPr>
            <w:tcW w:w="1361" w:type="dxa"/>
            <w:vMerge/>
            <w:tcBorders>
              <w:top w:val="nil"/>
            </w:tcBorders>
          </w:tcPr>
          <w:p w14:paraId="398D6C2B" w14:textId="77777777" w:rsidR="00852641" w:rsidRDefault="00852641" w:rsidP="003D7EDF">
            <w:pPr>
              <w:rPr>
                <w:sz w:val="2"/>
                <w:szCs w:val="2"/>
              </w:rPr>
            </w:pPr>
          </w:p>
        </w:tc>
      </w:tr>
      <w:tr w:rsidR="00852641" w14:paraId="5AD01737" w14:textId="77777777" w:rsidTr="00852641">
        <w:trPr>
          <w:trHeight w:val="163"/>
        </w:trPr>
        <w:tc>
          <w:tcPr>
            <w:tcW w:w="2053" w:type="dxa"/>
            <w:vMerge/>
            <w:tcBorders>
              <w:top w:val="nil"/>
            </w:tcBorders>
          </w:tcPr>
          <w:p w14:paraId="79F777D2" w14:textId="77777777" w:rsidR="00852641" w:rsidRDefault="00852641" w:rsidP="003D7EDF">
            <w:pPr>
              <w:rPr>
                <w:sz w:val="2"/>
                <w:szCs w:val="2"/>
              </w:rPr>
            </w:pPr>
          </w:p>
        </w:tc>
        <w:tc>
          <w:tcPr>
            <w:tcW w:w="2835" w:type="dxa"/>
            <w:vMerge/>
            <w:tcBorders>
              <w:top w:val="nil"/>
            </w:tcBorders>
          </w:tcPr>
          <w:p w14:paraId="25BCBAEA" w14:textId="77777777" w:rsidR="00852641" w:rsidRDefault="00852641" w:rsidP="003D7EDF">
            <w:pPr>
              <w:rPr>
                <w:sz w:val="2"/>
                <w:szCs w:val="2"/>
              </w:rPr>
            </w:pPr>
          </w:p>
        </w:tc>
        <w:tc>
          <w:tcPr>
            <w:tcW w:w="1361" w:type="dxa"/>
            <w:vMerge/>
            <w:tcBorders>
              <w:top w:val="nil"/>
            </w:tcBorders>
          </w:tcPr>
          <w:p w14:paraId="545B592E" w14:textId="77777777" w:rsidR="00852641" w:rsidRDefault="00852641" w:rsidP="003D7EDF">
            <w:pPr>
              <w:rPr>
                <w:sz w:val="2"/>
                <w:szCs w:val="2"/>
              </w:rPr>
            </w:pPr>
          </w:p>
        </w:tc>
        <w:tc>
          <w:tcPr>
            <w:tcW w:w="1361" w:type="dxa"/>
          </w:tcPr>
          <w:p w14:paraId="4F792010" w14:textId="77777777" w:rsidR="00852641" w:rsidRPr="00E265F1" w:rsidRDefault="00852641">
            <w:pPr>
              <w:pStyle w:val="TableParagraph"/>
              <w:numPr>
                <w:ilvl w:val="0"/>
                <w:numId w:val="270"/>
              </w:numPr>
              <w:tabs>
                <w:tab w:val="left" w:pos="254"/>
              </w:tabs>
              <w:spacing w:before="0" w:line="143" w:lineRule="exact"/>
              <w:rPr>
                <w:rFonts w:ascii="Arial" w:hAnsi="Arial"/>
                <w:color w:val="000000" w:themeColor="text1"/>
                <w:sz w:val="16"/>
              </w:rPr>
            </w:pPr>
            <w:r w:rsidRPr="00E265F1">
              <w:rPr>
                <w:rFonts w:ascii="Arial" w:hAnsi="Arial"/>
                <w:color w:val="000000" w:themeColor="text1"/>
                <w:spacing w:val="-4"/>
                <w:sz w:val="16"/>
              </w:rPr>
              <w:t>CDLF</w:t>
            </w:r>
          </w:p>
        </w:tc>
        <w:tc>
          <w:tcPr>
            <w:tcW w:w="1361" w:type="dxa"/>
          </w:tcPr>
          <w:p w14:paraId="74CFE44B" w14:textId="77777777" w:rsidR="00852641" w:rsidRPr="00E265F1" w:rsidRDefault="00852641">
            <w:pPr>
              <w:pStyle w:val="TableParagraph"/>
              <w:numPr>
                <w:ilvl w:val="0"/>
                <w:numId w:val="269"/>
              </w:numPr>
              <w:tabs>
                <w:tab w:val="left" w:pos="253"/>
              </w:tabs>
              <w:spacing w:before="0" w:line="143" w:lineRule="exact"/>
              <w:rPr>
                <w:rFonts w:ascii="Arial" w:hAnsi="Arial"/>
                <w:color w:val="000000" w:themeColor="text1"/>
                <w:sz w:val="16"/>
              </w:rPr>
            </w:pPr>
            <w:r w:rsidRPr="00E265F1">
              <w:rPr>
                <w:rFonts w:ascii="Arial" w:hAnsi="Arial"/>
                <w:color w:val="000000" w:themeColor="text1"/>
                <w:spacing w:val="-2"/>
                <w:sz w:val="16"/>
              </w:rPr>
              <w:t>CDLF*</w:t>
            </w:r>
          </w:p>
        </w:tc>
        <w:tc>
          <w:tcPr>
            <w:tcW w:w="1361" w:type="dxa"/>
            <w:vMerge/>
            <w:tcBorders>
              <w:top w:val="nil"/>
            </w:tcBorders>
          </w:tcPr>
          <w:p w14:paraId="66761352" w14:textId="77777777" w:rsidR="00852641" w:rsidRDefault="00852641" w:rsidP="003D7EDF">
            <w:pPr>
              <w:rPr>
                <w:sz w:val="2"/>
                <w:szCs w:val="2"/>
              </w:rPr>
            </w:pPr>
          </w:p>
        </w:tc>
      </w:tr>
      <w:tr w:rsidR="00852641" w14:paraId="62B30E10" w14:textId="77777777" w:rsidTr="00852641">
        <w:trPr>
          <w:trHeight w:val="163"/>
        </w:trPr>
        <w:tc>
          <w:tcPr>
            <w:tcW w:w="2053" w:type="dxa"/>
            <w:vMerge/>
            <w:tcBorders>
              <w:top w:val="nil"/>
            </w:tcBorders>
          </w:tcPr>
          <w:p w14:paraId="7C177E6E" w14:textId="77777777" w:rsidR="00852641" w:rsidRDefault="00852641" w:rsidP="003D7EDF">
            <w:pPr>
              <w:rPr>
                <w:sz w:val="2"/>
                <w:szCs w:val="2"/>
              </w:rPr>
            </w:pPr>
          </w:p>
        </w:tc>
        <w:tc>
          <w:tcPr>
            <w:tcW w:w="2835" w:type="dxa"/>
            <w:vMerge w:val="restart"/>
          </w:tcPr>
          <w:p w14:paraId="2C5A3FEB" w14:textId="77777777" w:rsidR="00852641" w:rsidRDefault="00852641" w:rsidP="003D7EDF">
            <w:pPr>
              <w:pStyle w:val="TableParagraph"/>
              <w:ind w:left="112"/>
              <w:rPr>
                <w:sz w:val="18"/>
              </w:rPr>
            </w:pPr>
            <w:bookmarkStart w:id="438" w:name="Child’s_LBOTE"/>
            <w:bookmarkEnd w:id="438"/>
            <w:r>
              <w:rPr>
                <w:sz w:val="18"/>
              </w:rPr>
              <w:t>Child’s</w:t>
            </w:r>
            <w:r>
              <w:rPr>
                <w:spacing w:val="-9"/>
                <w:sz w:val="18"/>
              </w:rPr>
              <w:t xml:space="preserve"> </w:t>
            </w:r>
            <w:r>
              <w:rPr>
                <w:spacing w:val="-2"/>
                <w:sz w:val="18"/>
              </w:rPr>
              <w:t>LBOTE</w:t>
            </w:r>
          </w:p>
        </w:tc>
        <w:tc>
          <w:tcPr>
            <w:tcW w:w="1361" w:type="dxa"/>
            <w:vMerge w:val="restart"/>
          </w:tcPr>
          <w:p w14:paraId="1D52DAE3" w14:textId="77777777" w:rsidR="00852641" w:rsidRDefault="00852641">
            <w:pPr>
              <w:pStyle w:val="TableParagraph"/>
              <w:numPr>
                <w:ilvl w:val="0"/>
                <w:numId w:val="268"/>
              </w:numPr>
              <w:tabs>
                <w:tab w:val="left" w:pos="106"/>
              </w:tabs>
              <w:spacing w:before="84"/>
              <w:ind w:left="105"/>
              <w:jc w:val="center"/>
              <w:rPr>
                <w:rFonts w:ascii="Arial" w:hAnsi="Arial"/>
                <w:sz w:val="16"/>
              </w:rPr>
            </w:pPr>
          </w:p>
        </w:tc>
        <w:tc>
          <w:tcPr>
            <w:tcW w:w="1361" w:type="dxa"/>
          </w:tcPr>
          <w:p w14:paraId="0EA3F901" w14:textId="77777777" w:rsidR="00852641" w:rsidRPr="00E265F1" w:rsidRDefault="00852641">
            <w:pPr>
              <w:pStyle w:val="TableParagraph"/>
              <w:numPr>
                <w:ilvl w:val="0"/>
                <w:numId w:val="267"/>
              </w:numPr>
              <w:tabs>
                <w:tab w:val="left" w:pos="245"/>
              </w:tabs>
              <w:spacing w:before="0" w:line="143" w:lineRule="exact"/>
              <w:rPr>
                <w:rFonts w:ascii="Arial" w:hAnsi="Arial"/>
                <w:color w:val="000000" w:themeColor="text1"/>
                <w:sz w:val="16"/>
              </w:rPr>
            </w:pPr>
            <w:r w:rsidRPr="00E265F1">
              <w:rPr>
                <w:rFonts w:ascii="Arial" w:hAnsi="Arial"/>
                <w:color w:val="000000" w:themeColor="text1"/>
                <w:spacing w:val="-4"/>
                <w:sz w:val="16"/>
              </w:rPr>
              <w:t>AEDC</w:t>
            </w:r>
          </w:p>
        </w:tc>
        <w:tc>
          <w:tcPr>
            <w:tcW w:w="1361" w:type="dxa"/>
          </w:tcPr>
          <w:p w14:paraId="43945A3A" w14:textId="77777777" w:rsidR="00852641" w:rsidRPr="00E265F1" w:rsidRDefault="00852641">
            <w:pPr>
              <w:pStyle w:val="TableParagraph"/>
              <w:numPr>
                <w:ilvl w:val="0"/>
                <w:numId w:val="266"/>
              </w:numPr>
              <w:tabs>
                <w:tab w:val="left" w:pos="245"/>
              </w:tabs>
              <w:spacing w:before="0" w:line="143" w:lineRule="exact"/>
              <w:ind w:hanging="134"/>
              <w:rPr>
                <w:rFonts w:ascii="Arial" w:hAnsi="Arial"/>
                <w:color w:val="000000" w:themeColor="text1"/>
                <w:sz w:val="16"/>
              </w:rPr>
            </w:pPr>
            <w:r w:rsidRPr="00E265F1">
              <w:rPr>
                <w:rFonts w:ascii="Arial" w:hAnsi="Arial"/>
                <w:color w:val="000000" w:themeColor="text1"/>
                <w:spacing w:val="-2"/>
                <w:sz w:val="16"/>
              </w:rPr>
              <w:t>AEDC*</w:t>
            </w:r>
          </w:p>
        </w:tc>
        <w:tc>
          <w:tcPr>
            <w:tcW w:w="1361" w:type="dxa"/>
            <w:vMerge w:val="restart"/>
          </w:tcPr>
          <w:p w14:paraId="2D564C1F" w14:textId="77777777" w:rsidR="00852641" w:rsidRDefault="00852641" w:rsidP="003D7EDF">
            <w:pPr>
              <w:pStyle w:val="TableParagraph"/>
              <w:spacing w:before="84"/>
              <w:ind w:left="375" w:right="361"/>
              <w:jc w:val="center"/>
              <w:rPr>
                <w:rFonts w:ascii="Arial"/>
                <w:sz w:val="16"/>
              </w:rPr>
            </w:pPr>
            <w:r>
              <w:rPr>
                <w:rFonts w:ascii="Arial"/>
                <w:spacing w:val="-5"/>
                <w:sz w:val="16"/>
              </w:rPr>
              <w:t>N/A</w:t>
            </w:r>
          </w:p>
        </w:tc>
      </w:tr>
      <w:tr w:rsidR="00852641" w14:paraId="6C102011" w14:textId="77777777" w:rsidTr="00852641">
        <w:trPr>
          <w:trHeight w:val="178"/>
        </w:trPr>
        <w:tc>
          <w:tcPr>
            <w:tcW w:w="2053" w:type="dxa"/>
            <w:vMerge/>
            <w:tcBorders>
              <w:top w:val="nil"/>
            </w:tcBorders>
          </w:tcPr>
          <w:p w14:paraId="0A2F5CA0" w14:textId="77777777" w:rsidR="00852641" w:rsidRDefault="00852641" w:rsidP="003D7EDF">
            <w:pPr>
              <w:rPr>
                <w:sz w:val="2"/>
                <w:szCs w:val="2"/>
              </w:rPr>
            </w:pPr>
          </w:p>
        </w:tc>
        <w:tc>
          <w:tcPr>
            <w:tcW w:w="2835" w:type="dxa"/>
            <w:vMerge/>
            <w:tcBorders>
              <w:top w:val="nil"/>
            </w:tcBorders>
          </w:tcPr>
          <w:p w14:paraId="56010D50" w14:textId="77777777" w:rsidR="00852641" w:rsidRDefault="00852641" w:rsidP="003D7EDF">
            <w:pPr>
              <w:rPr>
                <w:sz w:val="2"/>
                <w:szCs w:val="2"/>
              </w:rPr>
            </w:pPr>
          </w:p>
        </w:tc>
        <w:tc>
          <w:tcPr>
            <w:tcW w:w="1361" w:type="dxa"/>
            <w:vMerge/>
            <w:tcBorders>
              <w:top w:val="nil"/>
            </w:tcBorders>
          </w:tcPr>
          <w:p w14:paraId="01688FD5" w14:textId="77777777" w:rsidR="00852641" w:rsidRDefault="00852641" w:rsidP="003D7EDF">
            <w:pPr>
              <w:rPr>
                <w:sz w:val="2"/>
                <w:szCs w:val="2"/>
              </w:rPr>
            </w:pPr>
          </w:p>
        </w:tc>
        <w:tc>
          <w:tcPr>
            <w:tcW w:w="1361" w:type="dxa"/>
          </w:tcPr>
          <w:p w14:paraId="236282B9" w14:textId="77777777" w:rsidR="00852641" w:rsidRPr="00E265F1" w:rsidRDefault="00852641">
            <w:pPr>
              <w:pStyle w:val="TableParagraph"/>
              <w:numPr>
                <w:ilvl w:val="0"/>
                <w:numId w:val="265"/>
              </w:numPr>
              <w:tabs>
                <w:tab w:val="left" w:pos="254"/>
              </w:tabs>
              <w:spacing w:before="0" w:line="159" w:lineRule="exact"/>
              <w:rPr>
                <w:rFonts w:ascii="Arial" w:hAnsi="Arial"/>
                <w:color w:val="000000" w:themeColor="text1"/>
                <w:sz w:val="16"/>
              </w:rPr>
            </w:pPr>
            <w:r w:rsidRPr="00E265F1">
              <w:rPr>
                <w:rFonts w:ascii="Arial" w:hAnsi="Arial"/>
                <w:color w:val="000000" w:themeColor="text1"/>
                <w:spacing w:val="-2"/>
                <w:sz w:val="16"/>
              </w:rPr>
              <w:t>CENSUS</w:t>
            </w:r>
          </w:p>
        </w:tc>
        <w:tc>
          <w:tcPr>
            <w:tcW w:w="1361" w:type="dxa"/>
          </w:tcPr>
          <w:p w14:paraId="153DAA5C" w14:textId="77777777" w:rsidR="00852641" w:rsidRPr="00E265F1" w:rsidRDefault="00852641">
            <w:pPr>
              <w:pStyle w:val="TableParagraph"/>
              <w:numPr>
                <w:ilvl w:val="0"/>
                <w:numId w:val="264"/>
              </w:numPr>
              <w:tabs>
                <w:tab w:val="left" w:pos="253"/>
              </w:tabs>
              <w:spacing w:before="0" w:line="159" w:lineRule="exact"/>
              <w:rPr>
                <w:rFonts w:ascii="Arial" w:hAnsi="Arial"/>
                <w:color w:val="000000" w:themeColor="text1"/>
                <w:sz w:val="16"/>
              </w:rPr>
            </w:pPr>
            <w:r w:rsidRPr="00E265F1">
              <w:rPr>
                <w:rFonts w:ascii="Arial" w:hAnsi="Arial"/>
                <w:color w:val="000000" w:themeColor="text1"/>
                <w:spacing w:val="-2"/>
                <w:sz w:val="16"/>
              </w:rPr>
              <w:t>CENSUS</w:t>
            </w:r>
          </w:p>
        </w:tc>
        <w:tc>
          <w:tcPr>
            <w:tcW w:w="1361" w:type="dxa"/>
            <w:vMerge/>
            <w:tcBorders>
              <w:top w:val="nil"/>
            </w:tcBorders>
          </w:tcPr>
          <w:p w14:paraId="79BD3E68" w14:textId="77777777" w:rsidR="00852641" w:rsidRDefault="00852641" w:rsidP="003D7EDF">
            <w:pPr>
              <w:rPr>
                <w:sz w:val="2"/>
                <w:szCs w:val="2"/>
              </w:rPr>
            </w:pPr>
          </w:p>
        </w:tc>
      </w:tr>
      <w:tr w:rsidR="00852641" w14:paraId="08F6C675" w14:textId="77777777" w:rsidTr="00852641">
        <w:trPr>
          <w:trHeight w:val="216"/>
        </w:trPr>
        <w:tc>
          <w:tcPr>
            <w:tcW w:w="2053" w:type="dxa"/>
            <w:vMerge/>
            <w:tcBorders>
              <w:top w:val="nil"/>
            </w:tcBorders>
          </w:tcPr>
          <w:p w14:paraId="41AB0D35" w14:textId="77777777" w:rsidR="00852641" w:rsidRDefault="00852641" w:rsidP="003D7EDF">
            <w:pPr>
              <w:rPr>
                <w:sz w:val="2"/>
                <w:szCs w:val="2"/>
              </w:rPr>
            </w:pPr>
          </w:p>
        </w:tc>
        <w:tc>
          <w:tcPr>
            <w:tcW w:w="2835" w:type="dxa"/>
            <w:vMerge w:val="restart"/>
          </w:tcPr>
          <w:p w14:paraId="5A268CC9" w14:textId="77777777" w:rsidR="00852641" w:rsidRDefault="00852641" w:rsidP="003D7EDF">
            <w:pPr>
              <w:pStyle w:val="TableParagraph"/>
              <w:ind w:left="112"/>
              <w:rPr>
                <w:sz w:val="18"/>
              </w:rPr>
            </w:pPr>
            <w:bookmarkStart w:id="439" w:name="Parent_LBOTE_"/>
            <w:bookmarkEnd w:id="439"/>
            <w:r>
              <w:rPr>
                <w:sz w:val="18"/>
              </w:rPr>
              <w:t>Parent</w:t>
            </w:r>
            <w:r>
              <w:rPr>
                <w:spacing w:val="-9"/>
                <w:sz w:val="18"/>
              </w:rPr>
              <w:t xml:space="preserve"> </w:t>
            </w:r>
            <w:r>
              <w:rPr>
                <w:spacing w:val="-2"/>
                <w:sz w:val="18"/>
              </w:rPr>
              <w:t>LBOTE</w:t>
            </w:r>
          </w:p>
        </w:tc>
        <w:tc>
          <w:tcPr>
            <w:tcW w:w="1361" w:type="dxa"/>
            <w:vMerge w:val="restart"/>
          </w:tcPr>
          <w:p w14:paraId="13F3CF64" w14:textId="77777777" w:rsidR="00852641" w:rsidRDefault="00852641" w:rsidP="003D7EDF">
            <w:pPr>
              <w:pStyle w:val="TableParagraph"/>
              <w:spacing w:before="9"/>
              <w:ind w:left="0"/>
              <w:rPr>
                <w:rFonts w:ascii="Arial"/>
                <w:b/>
                <w:sz w:val="18"/>
              </w:rPr>
            </w:pPr>
          </w:p>
          <w:p w14:paraId="0B67F70A" w14:textId="77777777" w:rsidR="00852641" w:rsidRDefault="00852641">
            <w:pPr>
              <w:pStyle w:val="TableParagraph"/>
              <w:numPr>
                <w:ilvl w:val="0"/>
                <w:numId w:val="263"/>
              </w:numPr>
              <w:tabs>
                <w:tab w:val="left" w:pos="106"/>
              </w:tabs>
              <w:spacing w:before="0"/>
              <w:ind w:left="105"/>
              <w:jc w:val="center"/>
              <w:rPr>
                <w:rFonts w:ascii="Arial" w:hAnsi="Arial"/>
                <w:sz w:val="16"/>
              </w:rPr>
            </w:pPr>
          </w:p>
        </w:tc>
        <w:tc>
          <w:tcPr>
            <w:tcW w:w="1361" w:type="dxa"/>
          </w:tcPr>
          <w:p w14:paraId="2E7CE797" w14:textId="77777777" w:rsidR="00852641" w:rsidRPr="00E265F1" w:rsidRDefault="00852641">
            <w:pPr>
              <w:pStyle w:val="TableParagraph"/>
              <w:numPr>
                <w:ilvl w:val="0"/>
                <w:numId w:val="262"/>
              </w:numPr>
              <w:tabs>
                <w:tab w:val="left" w:pos="245"/>
              </w:tabs>
              <w:spacing w:before="16" w:line="180" w:lineRule="exact"/>
              <w:rPr>
                <w:rFonts w:ascii="Arial" w:hAnsi="Arial"/>
                <w:color w:val="000000" w:themeColor="text1"/>
                <w:sz w:val="16"/>
              </w:rPr>
            </w:pPr>
            <w:r w:rsidRPr="00E265F1">
              <w:rPr>
                <w:rFonts w:ascii="Arial" w:hAnsi="Arial"/>
                <w:color w:val="000000" w:themeColor="text1"/>
                <w:spacing w:val="-4"/>
                <w:sz w:val="16"/>
              </w:rPr>
              <w:t>AEDC</w:t>
            </w:r>
          </w:p>
        </w:tc>
        <w:tc>
          <w:tcPr>
            <w:tcW w:w="1361" w:type="dxa"/>
          </w:tcPr>
          <w:p w14:paraId="08CD6519" w14:textId="77777777" w:rsidR="00852641" w:rsidRPr="00E265F1" w:rsidRDefault="00852641">
            <w:pPr>
              <w:pStyle w:val="TableParagraph"/>
              <w:numPr>
                <w:ilvl w:val="0"/>
                <w:numId w:val="261"/>
              </w:numPr>
              <w:tabs>
                <w:tab w:val="left" w:pos="245"/>
              </w:tabs>
              <w:spacing w:before="16" w:line="180" w:lineRule="exact"/>
              <w:ind w:hanging="134"/>
              <w:rPr>
                <w:rFonts w:ascii="Arial" w:hAnsi="Arial"/>
                <w:color w:val="000000" w:themeColor="text1"/>
                <w:sz w:val="16"/>
              </w:rPr>
            </w:pPr>
            <w:r w:rsidRPr="00E265F1">
              <w:rPr>
                <w:rFonts w:ascii="Arial" w:hAnsi="Arial"/>
                <w:color w:val="000000" w:themeColor="text1"/>
                <w:spacing w:val="-4"/>
                <w:sz w:val="16"/>
              </w:rPr>
              <w:t>AEDC</w:t>
            </w:r>
          </w:p>
        </w:tc>
        <w:tc>
          <w:tcPr>
            <w:tcW w:w="1361" w:type="dxa"/>
            <w:vMerge w:val="restart"/>
          </w:tcPr>
          <w:p w14:paraId="4AAC305F" w14:textId="77777777" w:rsidR="00852641" w:rsidRDefault="00852641" w:rsidP="003D7EDF">
            <w:pPr>
              <w:pStyle w:val="TableParagraph"/>
              <w:spacing w:before="9"/>
              <w:ind w:left="0"/>
              <w:rPr>
                <w:rFonts w:ascii="Arial"/>
                <w:b/>
                <w:sz w:val="18"/>
              </w:rPr>
            </w:pPr>
          </w:p>
          <w:p w14:paraId="4AC88082" w14:textId="77777777" w:rsidR="00852641" w:rsidRDefault="00852641" w:rsidP="003D7EDF">
            <w:pPr>
              <w:pStyle w:val="TableParagraph"/>
              <w:spacing w:before="0"/>
              <w:ind w:left="375" w:right="361"/>
              <w:jc w:val="center"/>
              <w:rPr>
                <w:rFonts w:ascii="Arial"/>
                <w:sz w:val="16"/>
              </w:rPr>
            </w:pPr>
            <w:bookmarkStart w:id="440" w:name="■_CENSUS*"/>
            <w:bookmarkEnd w:id="440"/>
            <w:r>
              <w:rPr>
                <w:rFonts w:ascii="Arial"/>
                <w:spacing w:val="-5"/>
                <w:sz w:val="16"/>
              </w:rPr>
              <w:t>N/A</w:t>
            </w:r>
          </w:p>
        </w:tc>
      </w:tr>
      <w:tr w:rsidR="00852641" w14:paraId="63C3BD67" w14:textId="77777777" w:rsidTr="00852641">
        <w:trPr>
          <w:trHeight w:val="216"/>
        </w:trPr>
        <w:tc>
          <w:tcPr>
            <w:tcW w:w="2053" w:type="dxa"/>
            <w:vMerge/>
            <w:tcBorders>
              <w:top w:val="nil"/>
            </w:tcBorders>
          </w:tcPr>
          <w:p w14:paraId="7E283810" w14:textId="77777777" w:rsidR="00852641" w:rsidRDefault="00852641" w:rsidP="003D7EDF">
            <w:pPr>
              <w:rPr>
                <w:sz w:val="2"/>
                <w:szCs w:val="2"/>
              </w:rPr>
            </w:pPr>
          </w:p>
        </w:tc>
        <w:tc>
          <w:tcPr>
            <w:tcW w:w="2835" w:type="dxa"/>
            <w:vMerge/>
            <w:tcBorders>
              <w:top w:val="nil"/>
            </w:tcBorders>
          </w:tcPr>
          <w:p w14:paraId="67FBBB8A" w14:textId="77777777" w:rsidR="00852641" w:rsidRDefault="00852641" w:rsidP="003D7EDF">
            <w:pPr>
              <w:rPr>
                <w:sz w:val="2"/>
                <w:szCs w:val="2"/>
              </w:rPr>
            </w:pPr>
          </w:p>
        </w:tc>
        <w:tc>
          <w:tcPr>
            <w:tcW w:w="1361" w:type="dxa"/>
            <w:vMerge/>
            <w:tcBorders>
              <w:top w:val="nil"/>
            </w:tcBorders>
          </w:tcPr>
          <w:p w14:paraId="3F56958B" w14:textId="77777777" w:rsidR="00852641" w:rsidRDefault="00852641" w:rsidP="003D7EDF">
            <w:pPr>
              <w:rPr>
                <w:sz w:val="2"/>
                <w:szCs w:val="2"/>
              </w:rPr>
            </w:pPr>
          </w:p>
        </w:tc>
        <w:tc>
          <w:tcPr>
            <w:tcW w:w="1361" w:type="dxa"/>
          </w:tcPr>
          <w:p w14:paraId="77B3CB5C" w14:textId="77777777" w:rsidR="00852641" w:rsidRPr="00E265F1" w:rsidRDefault="00852641">
            <w:pPr>
              <w:pStyle w:val="TableParagraph"/>
              <w:numPr>
                <w:ilvl w:val="0"/>
                <w:numId w:val="260"/>
              </w:numPr>
              <w:tabs>
                <w:tab w:val="left" w:pos="254"/>
              </w:tabs>
              <w:spacing w:before="16" w:line="180" w:lineRule="exact"/>
              <w:rPr>
                <w:rFonts w:ascii="Arial" w:hAnsi="Arial"/>
                <w:color w:val="000000" w:themeColor="text1"/>
                <w:sz w:val="16"/>
              </w:rPr>
            </w:pPr>
            <w:r w:rsidRPr="00E265F1">
              <w:rPr>
                <w:rFonts w:ascii="Arial" w:hAnsi="Arial"/>
                <w:color w:val="000000" w:themeColor="text1"/>
                <w:spacing w:val="-2"/>
                <w:sz w:val="16"/>
              </w:rPr>
              <w:t>CENSUS</w:t>
            </w:r>
          </w:p>
        </w:tc>
        <w:tc>
          <w:tcPr>
            <w:tcW w:w="1361" w:type="dxa"/>
          </w:tcPr>
          <w:p w14:paraId="478D8EC5" w14:textId="77777777" w:rsidR="00852641" w:rsidRPr="00E265F1" w:rsidRDefault="00852641">
            <w:pPr>
              <w:pStyle w:val="TableParagraph"/>
              <w:numPr>
                <w:ilvl w:val="0"/>
                <w:numId w:val="259"/>
              </w:numPr>
              <w:tabs>
                <w:tab w:val="left" w:pos="253"/>
              </w:tabs>
              <w:spacing w:before="16" w:line="180" w:lineRule="exact"/>
              <w:rPr>
                <w:rFonts w:ascii="Arial" w:hAnsi="Arial"/>
                <w:color w:val="000000" w:themeColor="text1"/>
                <w:sz w:val="16"/>
              </w:rPr>
            </w:pPr>
            <w:r w:rsidRPr="00E265F1">
              <w:rPr>
                <w:rFonts w:ascii="Arial" w:hAnsi="Arial"/>
                <w:color w:val="000000" w:themeColor="text1"/>
                <w:spacing w:val="-2"/>
                <w:sz w:val="16"/>
              </w:rPr>
              <w:t>CENSUS*</w:t>
            </w:r>
          </w:p>
        </w:tc>
        <w:tc>
          <w:tcPr>
            <w:tcW w:w="1361" w:type="dxa"/>
            <w:vMerge/>
            <w:tcBorders>
              <w:top w:val="nil"/>
            </w:tcBorders>
          </w:tcPr>
          <w:p w14:paraId="1CAAE945" w14:textId="77777777" w:rsidR="00852641" w:rsidRDefault="00852641" w:rsidP="003D7EDF">
            <w:pPr>
              <w:rPr>
                <w:sz w:val="2"/>
                <w:szCs w:val="2"/>
              </w:rPr>
            </w:pPr>
          </w:p>
        </w:tc>
      </w:tr>
      <w:tr w:rsidR="00852641" w14:paraId="32FD6F95" w14:textId="77777777" w:rsidTr="00852641">
        <w:trPr>
          <w:trHeight w:val="163"/>
        </w:trPr>
        <w:tc>
          <w:tcPr>
            <w:tcW w:w="2053" w:type="dxa"/>
            <w:vMerge/>
            <w:tcBorders>
              <w:top w:val="nil"/>
            </w:tcBorders>
          </w:tcPr>
          <w:p w14:paraId="6746013E" w14:textId="77777777" w:rsidR="00852641" w:rsidRDefault="00852641" w:rsidP="003D7EDF">
            <w:pPr>
              <w:rPr>
                <w:sz w:val="2"/>
                <w:szCs w:val="2"/>
              </w:rPr>
            </w:pPr>
          </w:p>
        </w:tc>
        <w:tc>
          <w:tcPr>
            <w:tcW w:w="2835" w:type="dxa"/>
            <w:vMerge/>
            <w:tcBorders>
              <w:top w:val="nil"/>
            </w:tcBorders>
          </w:tcPr>
          <w:p w14:paraId="03AA85CA" w14:textId="77777777" w:rsidR="00852641" w:rsidRDefault="00852641" w:rsidP="003D7EDF">
            <w:pPr>
              <w:rPr>
                <w:sz w:val="2"/>
                <w:szCs w:val="2"/>
              </w:rPr>
            </w:pPr>
          </w:p>
        </w:tc>
        <w:tc>
          <w:tcPr>
            <w:tcW w:w="1361" w:type="dxa"/>
            <w:vMerge/>
            <w:tcBorders>
              <w:top w:val="nil"/>
            </w:tcBorders>
          </w:tcPr>
          <w:p w14:paraId="3FDB36D4" w14:textId="77777777" w:rsidR="00852641" w:rsidRDefault="00852641" w:rsidP="003D7EDF">
            <w:pPr>
              <w:rPr>
                <w:sz w:val="2"/>
                <w:szCs w:val="2"/>
              </w:rPr>
            </w:pPr>
          </w:p>
        </w:tc>
        <w:tc>
          <w:tcPr>
            <w:tcW w:w="1361" w:type="dxa"/>
          </w:tcPr>
          <w:p w14:paraId="57D32F71" w14:textId="77777777" w:rsidR="00852641" w:rsidRPr="00E265F1" w:rsidRDefault="00852641">
            <w:pPr>
              <w:pStyle w:val="TableParagraph"/>
              <w:numPr>
                <w:ilvl w:val="0"/>
                <w:numId w:val="258"/>
              </w:numPr>
              <w:tabs>
                <w:tab w:val="left" w:pos="254"/>
              </w:tabs>
              <w:spacing w:before="0" w:line="143" w:lineRule="exact"/>
              <w:rPr>
                <w:rFonts w:ascii="Arial" w:hAnsi="Arial"/>
                <w:color w:val="000000" w:themeColor="text1"/>
                <w:sz w:val="16"/>
              </w:rPr>
            </w:pPr>
            <w:r w:rsidRPr="00E265F1">
              <w:rPr>
                <w:rFonts w:ascii="Arial" w:hAnsi="Arial"/>
                <w:color w:val="000000" w:themeColor="text1"/>
                <w:spacing w:val="-5"/>
                <w:sz w:val="16"/>
              </w:rPr>
              <w:t>NHS</w:t>
            </w:r>
          </w:p>
        </w:tc>
        <w:tc>
          <w:tcPr>
            <w:tcW w:w="1361" w:type="dxa"/>
          </w:tcPr>
          <w:p w14:paraId="5BCFE661" w14:textId="77777777" w:rsidR="00852641" w:rsidRPr="00E265F1" w:rsidRDefault="00852641">
            <w:pPr>
              <w:pStyle w:val="TableParagraph"/>
              <w:numPr>
                <w:ilvl w:val="0"/>
                <w:numId w:val="257"/>
              </w:numPr>
              <w:tabs>
                <w:tab w:val="left" w:pos="253"/>
              </w:tabs>
              <w:spacing w:before="0" w:line="143" w:lineRule="exact"/>
              <w:rPr>
                <w:rFonts w:ascii="Arial" w:hAnsi="Arial"/>
                <w:color w:val="000000" w:themeColor="text1"/>
                <w:sz w:val="16"/>
              </w:rPr>
            </w:pPr>
            <w:bookmarkStart w:id="441" w:name="■_AEDC_"/>
            <w:bookmarkEnd w:id="441"/>
            <w:r w:rsidRPr="00E265F1">
              <w:rPr>
                <w:rFonts w:ascii="Arial" w:hAnsi="Arial"/>
                <w:color w:val="000000" w:themeColor="text1"/>
                <w:spacing w:val="-5"/>
                <w:sz w:val="16"/>
              </w:rPr>
              <w:t>NHS</w:t>
            </w:r>
          </w:p>
        </w:tc>
        <w:tc>
          <w:tcPr>
            <w:tcW w:w="1361" w:type="dxa"/>
            <w:vMerge/>
            <w:tcBorders>
              <w:top w:val="nil"/>
            </w:tcBorders>
          </w:tcPr>
          <w:p w14:paraId="51C5F965" w14:textId="77777777" w:rsidR="00852641" w:rsidRDefault="00852641" w:rsidP="003D7EDF">
            <w:pPr>
              <w:rPr>
                <w:sz w:val="2"/>
                <w:szCs w:val="2"/>
              </w:rPr>
            </w:pPr>
          </w:p>
        </w:tc>
      </w:tr>
      <w:tr w:rsidR="00852641" w14:paraId="19724F74" w14:textId="77777777" w:rsidTr="00852641">
        <w:trPr>
          <w:trHeight w:val="163"/>
        </w:trPr>
        <w:tc>
          <w:tcPr>
            <w:tcW w:w="2053" w:type="dxa"/>
            <w:vMerge/>
            <w:tcBorders>
              <w:top w:val="nil"/>
            </w:tcBorders>
          </w:tcPr>
          <w:p w14:paraId="3FAE8371" w14:textId="77777777" w:rsidR="00852641" w:rsidRDefault="00852641" w:rsidP="003D7EDF">
            <w:pPr>
              <w:rPr>
                <w:sz w:val="2"/>
                <w:szCs w:val="2"/>
              </w:rPr>
            </w:pPr>
          </w:p>
        </w:tc>
        <w:tc>
          <w:tcPr>
            <w:tcW w:w="2835" w:type="dxa"/>
            <w:vMerge w:val="restart"/>
          </w:tcPr>
          <w:p w14:paraId="24F55780" w14:textId="77777777" w:rsidR="00852641" w:rsidRDefault="00852641" w:rsidP="003D7EDF">
            <w:pPr>
              <w:pStyle w:val="TableParagraph"/>
              <w:ind w:left="112"/>
              <w:rPr>
                <w:sz w:val="18"/>
              </w:rPr>
            </w:pPr>
            <w:bookmarkStart w:id="442" w:name="Year_child_arrived_in_Australia"/>
            <w:bookmarkEnd w:id="442"/>
            <w:r>
              <w:rPr>
                <w:sz w:val="18"/>
              </w:rPr>
              <w:t>Year</w:t>
            </w:r>
            <w:r>
              <w:rPr>
                <w:spacing w:val="-5"/>
                <w:sz w:val="18"/>
              </w:rPr>
              <w:t xml:space="preserve"> </w:t>
            </w:r>
            <w:r>
              <w:rPr>
                <w:sz w:val="18"/>
              </w:rPr>
              <w:t>child</w:t>
            </w:r>
            <w:r>
              <w:rPr>
                <w:spacing w:val="-3"/>
                <w:sz w:val="18"/>
              </w:rPr>
              <w:t xml:space="preserve"> </w:t>
            </w:r>
            <w:r>
              <w:rPr>
                <w:sz w:val="18"/>
              </w:rPr>
              <w:t>arrived</w:t>
            </w:r>
            <w:r>
              <w:rPr>
                <w:spacing w:val="-3"/>
                <w:sz w:val="18"/>
              </w:rPr>
              <w:t xml:space="preserve"> </w:t>
            </w:r>
            <w:r>
              <w:rPr>
                <w:sz w:val="18"/>
              </w:rPr>
              <w:t>in</w:t>
            </w:r>
            <w:r>
              <w:rPr>
                <w:spacing w:val="-3"/>
                <w:sz w:val="18"/>
              </w:rPr>
              <w:t xml:space="preserve"> </w:t>
            </w:r>
            <w:r>
              <w:rPr>
                <w:spacing w:val="-2"/>
                <w:sz w:val="18"/>
              </w:rPr>
              <w:t>Australia</w:t>
            </w:r>
          </w:p>
        </w:tc>
        <w:tc>
          <w:tcPr>
            <w:tcW w:w="1361" w:type="dxa"/>
            <w:vMerge w:val="restart"/>
          </w:tcPr>
          <w:p w14:paraId="732A8DFB" w14:textId="77777777" w:rsidR="00852641" w:rsidRDefault="00852641">
            <w:pPr>
              <w:pStyle w:val="TableParagraph"/>
              <w:numPr>
                <w:ilvl w:val="0"/>
                <w:numId w:val="256"/>
              </w:numPr>
              <w:tabs>
                <w:tab w:val="left" w:pos="106"/>
              </w:tabs>
              <w:spacing w:before="84"/>
              <w:ind w:left="105"/>
              <w:jc w:val="center"/>
              <w:rPr>
                <w:rFonts w:ascii="Arial" w:hAnsi="Arial"/>
                <w:sz w:val="16"/>
              </w:rPr>
            </w:pPr>
          </w:p>
        </w:tc>
        <w:tc>
          <w:tcPr>
            <w:tcW w:w="1361" w:type="dxa"/>
          </w:tcPr>
          <w:p w14:paraId="4295D723" w14:textId="77777777" w:rsidR="00852641" w:rsidRPr="00E265F1" w:rsidRDefault="00852641">
            <w:pPr>
              <w:pStyle w:val="TableParagraph"/>
              <w:numPr>
                <w:ilvl w:val="0"/>
                <w:numId w:val="255"/>
              </w:numPr>
              <w:tabs>
                <w:tab w:val="left" w:pos="245"/>
              </w:tabs>
              <w:spacing w:before="0" w:line="143" w:lineRule="exact"/>
              <w:rPr>
                <w:rFonts w:ascii="Arial" w:hAnsi="Arial"/>
                <w:color w:val="000000" w:themeColor="text1"/>
                <w:sz w:val="16"/>
              </w:rPr>
            </w:pPr>
            <w:r w:rsidRPr="00E265F1">
              <w:rPr>
                <w:rFonts w:ascii="Arial" w:hAnsi="Arial"/>
                <w:color w:val="000000" w:themeColor="text1"/>
                <w:spacing w:val="-4"/>
                <w:sz w:val="16"/>
              </w:rPr>
              <w:t>AEDC</w:t>
            </w:r>
          </w:p>
        </w:tc>
        <w:tc>
          <w:tcPr>
            <w:tcW w:w="1361" w:type="dxa"/>
          </w:tcPr>
          <w:p w14:paraId="096B246C" w14:textId="77777777" w:rsidR="00852641" w:rsidRPr="00E265F1" w:rsidRDefault="00852641">
            <w:pPr>
              <w:pStyle w:val="TableParagraph"/>
              <w:numPr>
                <w:ilvl w:val="0"/>
                <w:numId w:val="254"/>
              </w:numPr>
              <w:tabs>
                <w:tab w:val="left" w:pos="245"/>
              </w:tabs>
              <w:spacing w:before="0" w:line="143" w:lineRule="exact"/>
              <w:ind w:hanging="134"/>
              <w:rPr>
                <w:rFonts w:ascii="Arial" w:hAnsi="Arial"/>
                <w:color w:val="000000" w:themeColor="text1"/>
                <w:sz w:val="16"/>
              </w:rPr>
            </w:pPr>
            <w:r w:rsidRPr="00E265F1">
              <w:rPr>
                <w:rFonts w:ascii="Arial" w:hAnsi="Arial"/>
                <w:color w:val="000000" w:themeColor="text1"/>
                <w:spacing w:val="-4"/>
                <w:sz w:val="16"/>
              </w:rPr>
              <w:t>AEDC</w:t>
            </w:r>
          </w:p>
        </w:tc>
        <w:tc>
          <w:tcPr>
            <w:tcW w:w="1361" w:type="dxa"/>
            <w:vMerge w:val="restart"/>
          </w:tcPr>
          <w:p w14:paraId="6E60FA61" w14:textId="77777777" w:rsidR="00852641" w:rsidRDefault="00852641" w:rsidP="003D7EDF">
            <w:pPr>
              <w:pStyle w:val="TableParagraph"/>
              <w:spacing w:before="0"/>
              <w:ind w:left="0"/>
              <w:rPr>
                <w:rFonts w:ascii="Times New Roman"/>
                <w:sz w:val="18"/>
              </w:rPr>
            </w:pPr>
          </w:p>
        </w:tc>
      </w:tr>
      <w:tr w:rsidR="00852641" w14:paraId="1D523923" w14:textId="77777777" w:rsidTr="00852641">
        <w:trPr>
          <w:trHeight w:val="178"/>
        </w:trPr>
        <w:tc>
          <w:tcPr>
            <w:tcW w:w="2053" w:type="dxa"/>
            <w:vMerge/>
            <w:tcBorders>
              <w:top w:val="nil"/>
            </w:tcBorders>
          </w:tcPr>
          <w:p w14:paraId="515EE47D" w14:textId="77777777" w:rsidR="00852641" w:rsidRDefault="00852641" w:rsidP="003D7EDF">
            <w:pPr>
              <w:rPr>
                <w:sz w:val="2"/>
                <w:szCs w:val="2"/>
              </w:rPr>
            </w:pPr>
          </w:p>
        </w:tc>
        <w:tc>
          <w:tcPr>
            <w:tcW w:w="2835" w:type="dxa"/>
            <w:vMerge/>
            <w:tcBorders>
              <w:top w:val="nil"/>
            </w:tcBorders>
          </w:tcPr>
          <w:p w14:paraId="407076F6" w14:textId="77777777" w:rsidR="00852641" w:rsidRDefault="00852641" w:rsidP="003D7EDF">
            <w:pPr>
              <w:rPr>
                <w:sz w:val="2"/>
                <w:szCs w:val="2"/>
              </w:rPr>
            </w:pPr>
          </w:p>
        </w:tc>
        <w:tc>
          <w:tcPr>
            <w:tcW w:w="1361" w:type="dxa"/>
            <w:vMerge/>
            <w:tcBorders>
              <w:top w:val="nil"/>
            </w:tcBorders>
          </w:tcPr>
          <w:p w14:paraId="35909642" w14:textId="77777777" w:rsidR="00852641" w:rsidRDefault="00852641" w:rsidP="003D7EDF">
            <w:pPr>
              <w:rPr>
                <w:sz w:val="2"/>
                <w:szCs w:val="2"/>
              </w:rPr>
            </w:pPr>
          </w:p>
        </w:tc>
        <w:tc>
          <w:tcPr>
            <w:tcW w:w="1361" w:type="dxa"/>
          </w:tcPr>
          <w:p w14:paraId="06E1221E" w14:textId="77777777" w:rsidR="00852641" w:rsidRPr="00E265F1" w:rsidRDefault="00852641">
            <w:pPr>
              <w:pStyle w:val="TableParagraph"/>
              <w:numPr>
                <w:ilvl w:val="0"/>
                <w:numId w:val="253"/>
              </w:numPr>
              <w:tabs>
                <w:tab w:val="left" w:pos="254"/>
              </w:tabs>
              <w:spacing w:before="0" w:line="159" w:lineRule="exact"/>
              <w:rPr>
                <w:rFonts w:ascii="Arial" w:hAnsi="Arial"/>
                <w:color w:val="000000" w:themeColor="text1"/>
                <w:sz w:val="16"/>
              </w:rPr>
            </w:pPr>
            <w:r w:rsidRPr="00E265F1">
              <w:rPr>
                <w:rFonts w:ascii="Arial" w:hAnsi="Arial"/>
                <w:color w:val="000000" w:themeColor="text1"/>
                <w:spacing w:val="-2"/>
                <w:sz w:val="16"/>
              </w:rPr>
              <w:t>CENSUS</w:t>
            </w:r>
          </w:p>
        </w:tc>
        <w:tc>
          <w:tcPr>
            <w:tcW w:w="1361" w:type="dxa"/>
          </w:tcPr>
          <w:p w14:paraId="05E69EF6" w14:textId="77777777" w:rsidR="00852641" w:rsidRPr="00E265F1" w:rsidRDefault="00852641">
            <w:pPr>
              <w:pStyle w:val="TableParagraph"/>
              <w:numPr>
                <w:ilvl w:val="0"/>
                <w:numId w:val="252"/>
              </w:numPr>
              <w:tabs>
                <w:tab w:val="left" w:pos="253"/>
              </w:tabs>
              <w:spacing w:before="0" w:line="159" w:lineRule="exact"/>
              <w:rPr>
                <w:rFonts w:ascii="Arial" w:hAnsi="Arial"/>
                <w:color w:val="000000" w:themeColor="text1"/>
                <w:sz w:val="16"/>
              </w:rPr>
            </w:pPr>
            <w:r w:rsidRPr="00E265F1">
              <w:rPr>
                <w:rFonts w:ascii="Arial" w:hAnsi="Arial"/>
                <w:color w:val="000000" w:themeColor="text1"/>
                <w:spacing w:val="-2"/>
                <w:sz w:val="16"/>
              </w:rPr>
              <w:t>CENSUS</w:t>
            </w:r>
          </w:p>
        </w:tc>
        <w:tc>
          <w:tcPr>
            <w:tcW w:w="1361" w:type="dxa"/>
            <w:vMerge/>
            <w:tcBorders>
              <w:top w:val="nil"/>
            </w:tcBorders>
          </w:tcPr>
          <w:p w14:paraId="7B6CF079" w14:textId="77777777" w:rsidR="00852641" w:rsidRDefault="00852641" w:rsidP="003D7EDF">
            <w:pPr>
              <w:rPr>
                <w:sz w:val="2"/>
                <w:szCs w:val="2"/>
              </w:rPr>
            </w:pPr>
          </w:p>
        </w:tc>
      </w:tr>
      <w:tr w:rsidR="00852641" w14:paraId="37B98964" w14:textId="77777777" w:rsidTr="00852641">
        <w:trPr>
          <w:trHeight w:val="163"/>
        </w:trPr>
        <w:tc>
          <w:tcPr>
            <w:tcW w:w="2053" w:type="dxa"/>
            <w:vMerge/>
            <w:tcBorders>
              <w:top w:val="nil"/>
            </w:tcBorders>
          </w:tcPr>
          <w:p w14:paraId="7666ABD5" w14:textId="77777777" w:rsidR="00852641" w:rsidRDefault="00852641" w:rsidP="003D7EDF">
            <w:pPr>
              <w:rPr>
                <w:sz w:val="2"/>
                <w:szCs w:val="2"/>
              </w:rPr>
            </w:pPr>
          </w:p>
        </w:tc>
        <w:tc>
          <w:tcPr>
            <w:tcW w:w="2835" w:type="dxa"/>
            <w:vMerge w:val="restart"/>
          </w:tcPr>
          <w:p w14:paraId="5BDB0C74" w14:textId="77777777" w:rsidR="00852641" w:rsidRDefault="00852641" w:rsidP="003D7EDF">
            <w:pPr>
              <w:pStyle w:val="TableParagraph"/>
              <w:ind w:left="112"/>
              <w:rPr>
                <w:sz w:val="18"/>
              </w:rPr>
            </w:pPr>
            <w:bookmarkStart w:id="443" w:name="Year_parent_arrived_in_Australia"/>
            <w:bookmarkEnd w:id="443"/>
            <w:r>
              <w:rPr>
                <w:sz w:val="18"/>
              </w:rPr>
              <w:t>Year</w:t>
            </w:r>
            <w:r>
              <w:rPr>
                <w:spacing w:val="-7"/>
                <w:sz w:val="18"/>
              </w:rPr>
              <w:t xml:space="preserve"> </w:t>
            </w:r>
            <w:r>
              <w:rPr>
                <w:sz w:val="18"/>
              </w:rPr>
              <w:t>parent</w:t>
            </w:r>
            <w:r>
              <w:rPr>
                <w:spacing w:val="-4"/>
                <w:sz w:val="18"/>
              </w:rPr>
              <w:t xml:space="preserve"> </w:t>
            </w:r>
            <w:r>
              <w:rPr>
                <w:sz w:val="18"/>
              </w:rPr>
              <w:t>arrived</w:t>
            </w:r>
            <w:r>
              <w:rPr>
                <w:spacing w:val="-4"/>
                <w:sz w:val="18"/>
              </w:rPr>
              <w:t xml:space="preserve"> </w:t>
            </w:r>
            <w:r>
              <w:rPr>
                <w:sz w:val="18"/>
              </w:rPr>
              <w:t>in</w:t>
            </w:r>
            <w:r>
              <w:rPr>
                <w:spacing w:val="-4"/>
                <w:sz w:val="18"/>
              </w:rPr>
              <w:t xml:space="preserve"> </w:t>
            </w:r>
            <w:r>
              <w:rPr>
                <w:spacing w:val="-2"/>
                <w:sz w:val="18"/>
              </w:rPr>
              <w:t>Australia</w:t>
            </w:r>
          </w:p>
        </w:tc>
        <w:tc>
          <w:tcPr>
            <w:tcW w:w="1361" w:type="dxa"/>
            <w:vMerge w:val="restart"/>
          </w:tcPr>
          <w:p w14:paraId="7D79A490" w14:textId="77777777" w:rsidR="00852641" w:rsidRDefault="00852641">
            <w:pPr>
              <w:pStyle w:val="TableParagraph"/>
              <w:numPr>
                <w:ilvl w:val="0"/>
                <w:numId w:val="251"/>
              </w:numPr>
              <w:tabs>
                <w:tab w:val="left" w:pos="106"/>
              </w:tabs>
              <w:spacing w:before="84"/>
              <w:ind w:left="105"/>
              <w:jc w:val="center"/>
              <w:rPr>
                <w:rFonts w:ascii="Arial" w:hAnsi="Arial"/>
                <w:sz w:val="16"/>
              </w:rPr>
            </w:pPr>
          </w:p>
        </w:tc>
        <w:tc>
          <w:tcPr>
            <w:tcW w:w="1361" w:type="dxa"/>
          </w:tcPr>
          <w:p w14:paraId="3EAB3421" w14:textId="77777777" w:rsidR="00852641" w:rsidRPr="00E265F1" w:rsidRDefault="00852641">
            <w:pPr>
              <w:pStyle w:val="TableParagraph"/>
              <w:numPr>
                <w:ilvl w:val="0"/>
                <w:numId w:val="250"/>
              </w:numPr>
              <w:tabs>
                <w:tab w:val="left" w:pos="254"/>
              </w:tabs>
              <w:spacing w:before="0" w:line="143" w:lineRule="exact"/>
              <w:rPr>
                <w:rFonts w:ascii="Arial" w:hAnsi="Arial"/>
                <w:color w:val="000000" w:themeColor="text1"/>
                <w:sz w:val="16"/>
              </w:rPr>
            </w:pPr>
            <w:r w:rsidRPr="00E265F1">
              <w:rPr>
                <w:rFonts w:ascii="Arial" w:hAnsi="Arial"/>
                <w:color w:val="000000" w:themeColor="text1"/>
                <w:spacing w:val="-2"/>
                <w:sz w:val="16"/>
              </w:rPr>
              <w:t>CENSUS</w:t>
            </w:r>
          </w:p>
        </w:tc>
        <w:tc>
          <w:tcPr>
            <w:tcW w:w="1361" w:type="dxa"/>
            <w:vMerge w:val="restart"/>
          </w:tcPr>
          <w:p w14:paraId="48FBADBB" w14:textId="77777777" w:rsidR="00852641" w:rsidRPr="00E265F1" w:rsidRDefault="00852641">
            <w:pPr>
              <w:pStyle w:val="TableParagraph"/>
              <w:numPr>
                <w:ilvl w:val="0"/>
                <w:numId w:val="249"/>
              </w:numPr>
              <w:tabs>
                <w:tab w:val="left" w:pos="253"/>
              </w:tabs>
              <w:spacing w:before="84"/>
              <w:rPr>
                <w:rFonts w:ascii="Arial" w:hAnsi="Arial"/>
                <w:color w:val="000000" w:themeColor="text1"/>
                <w:sz w:val="16"/>
              </w:rPr>
            </w:pPr>
            <w:r w:rsidRPr="00E265F1">
              <w:rPr>
                <w:rFonts w:ascii="Arial" w:hAnsi="Arial"/>
                <w:color w:val="000000" w:themeColor="text1"/>
                <w:spacing w:val="-2"/>
                <w:sz w:val="16"/>
              </w:rPr>
              <w:t>CENSUS</w:t>
            </w:r>
          </w:p>
        </w:tc>
        <w:tc>
          <w:tcPr>
            <w:tcW w:w="1361" w:type="dxa"/>
            <w:vMerge w:val="restart"/>
          </w:tcPr>
          <w:p w14:paraId="7A44AD4E" w14:textId="77777777" w:rsidR="00852641" w:rsidRDefault="00852641" w:rsidP="003D7EDF">
            <w:pPr>
              <w:pStyle w:val="TableParagraph"/>
              <w:spacing w:before="0"/>
              <w:ind w:left="0"/>
              <w:rPr>
                <w:rFonts w:ascii="Times New Roman"/>
                <w:sz w:val="18"/>
              </w:rPr>
            </w:pPr>
          </w:p>
        </w:tc>
      </w:tr>
      <w:tr w:rsidR="00852641" w14:paraId="718F7208" w14:textId="77777777" w:rsidTr="00852641">
        <w:trPr>
          <w:trHeight w:val="178"/>
        </w:trPr>
        <w:tc>
          <w:tcPr>
            <w:tcW w:w="2053" w:type="dxa"/>
            <w:vMerge/>
            <w:tcBorders>
              <w:top w:val="nil"/>
            </w:tcBorders>
          </w:tcPr>
          <w:p w14:paraId="63D88523" w14:textId="77777777" w:rsidR="00852641" w:rsidRDefault="00852641" w:rsidP="003D7EDF">
            <w:pPr>
              <w:rPr>
                <w:sz w:val="2"/>
                <w:szCs w:val="2"/>
              </w:rPr>
            </w:pPr>
          </w:p>
        </w:tc>
        <w:tc>
          <w:tcPr>
            <w:tcW w:w="2835" w:type="dxa"/>
            <w:vMerge/>
            <w:tcBorders>
              <w:top w:val="nil"/>
            </w:tcBorders>
          </w:tcPr>
          <w:p w14:paraId="04787852" w14:textId="77777777" w:rsidR="00852641" w:rsidRDefault="00852641" w:rsidP="003D7EDF">
            <w:pPr>
              <w:rPr>
                <w:sz w:val="2"/>
                <w:szCs w:val="2"/>
              </w:rPr>
            </w:pPr>
          </w:p>
        </w:tc>
        <w:tc>
          <w:tcPr>
            <w:tcW w:w="1361" w:type="dxa"/>
            <w:vMerge/>
            <w:tcBorders>
              <w:top w:val="nil"/>
            </w:tcBorders>
          </w:tcPr>
          <w:p w14:paraId="1CAC84C8" w14:textId="77777777" w:rsidR="00852641" w:rsidRDefault="00852641" w:rsidP="003D7EDF">
            <w:pPr>
              <w:rPr>
                <w:sz w:val="2"/>
                <w:szCs w:val="2"/>
              </w:rPr>
            </w:pPr>
          </w:p>
        </w:tc>
        <w:tc>
          <w:tcPr>
            <w:tcW w:w="1361" w:type="dxa"/>
          </w:tcPr>
          <w:p w14:paraId="216EBFD4" w14:textId="77777777" w:rsidR="00852641" w:rsidRPr="00E265F1" w:rsidRDefault="00852641">
            <w:pPr>
              <w:pStyle w:val="TableParagraph"/>
              <w:numPr>
                <w:ilvl w:val="0"/>
                <w:numId w:val="248"/>
              </w:numPr>
              <w:tabs>
                <w:tab w:val="left" w:pos="254"/>
              </w:tabs>
              <w:spacing w:before="0" w:line="159" w:lineRule="exact"/>
              <w:rPr>
                <w:rFonts w:ascii="Arial" w:hAnsi="Arial"/>
                <w:color w:val="000000" w:themeColor="text1"/>
                <w:sz w:val="16"/>
              </w:rPr>
            </w:pPr>
            <w:bookmarkStart w:id="444" w:name="■_AEDC"/>
            <w:bookmarkEnd w:id="444"/>
            <w:r w:rsidRPr="00E265F1">
              <w:rPr>
                <w:rFonts w:ascii="Arial" w:hAnsi="Arial"/>
                <w:color w:val="000000" w:themeColor="text1"/>
                <w:spacing w:val="-5"/>
                <w:sz w:val="16"/>
              </w:rPr>
              <w:t>NHS</w:t>
            </w:r>
          </w:p>
        </w:tc>
        <w:tc>
          <w:tcPr>
            <w:tcW w:w="1361" w:type="dxa"/>
            <w:vMerge/>
            <w:tcBorders>
              <w:top w:val="nil"/>
            </w:tcBorders>
          </w:tcPr>
          <w:p w14:paraId="30C1F352" w14:textId="77777777" w:rsidR="00852641" w:rsidRPr="00E265F1" w:rsidRDefault="00852641" w:rsidP="003D7EDF">
            <w:pPr>
              <w:rPr>
                <w:color w:val="000000" w:themeColor="text1"/>
                <w:sz w:val="2"/>
                <w:szCs w:val="2"/>
              </w:rPr>
            </w:pPr>
          </w:p>
        </w:tc>
        <w:tc>
          <w:tcPr>
            <w:tcW w:w="1361" w:type="dxa"/>
            <w:vMerge/>
            <w:tcBorders>
              <w:top w:val="nil"/>
            </w:tcBorders>
          </w:tcPr>
          <w:p w14:paraId="1BA05952" w14:textId="77777777" w:rsidR="00852641" w:rsidRDefault="00852641" w:rsidP="003D7EDF">
            <w:pPr>
              <w:rPr>
                <w:sz w:val="2"/>
                <w:szCs w:val="2"/>
              </w:rPr>
            </w:pPr>
          </w:p>
        </w:tc>
      </w:tr>
      <w:tr w:rsidR="00852641" w14:paraId="3C1E4015" w14:textId="77777777" w:rsidTr="00852641">
        <w:trPr>
          <w:trHeight w:val="163"/>
        </w:trPr>
        <w:tc>
          <w:tcPr>
            <w:tcW w:w="2053" w:type="dxa"/>
            <w:vMerge/>
            <w:tcBorders>
              <w:top w:val="nil"/>
            </w:tcBorders>
          </w:tcPr>
          <w:p w14:paraId="2716958B" w14:textId="77777777" w:rsidR="00852641" w:rsidRDefault="00852641" w:rsidP="003D7EDF">
            <w:pPr>
              <w:rPr>
                <w:sz w:val="2"/>
                <w:szCs w:val="2"/>
              </w:rPr>
            </w:pPr>
          </w:p>
        </w:tc>
        <w:tc>
          <w:tcPr>
            <w:tcW w:w="2835" w:type="dxa"/>
            <w:vMerge w:val="restart"/>
          </w:tcPr>
          <w:p w14:paraId="2873BA0F" w14:textId="77777777" w:rsidR="00852641" w:rsidRDefault="00852641" w:rsidP="003D7EDF">
            <w:pPr>
              <w:pStyle w:val="TableParagraph"/>
              <w:ind w:left="149"/>
              <w:rPr>
                <w:sz w:val="18"/>
              </w:rPr>
            </w:pPr>
            <w:bookmarkStart w:id="445" w:name="_Child’s_English_proficiency_"/>
            <w:bookmarkEnd w:id="445"/>
            <w:r>
              <w:rPr>
                <w:sz w:val="18"/>
              </w:rPr>
              <w:t>Child’s</w:t>
            </w:r>
            <w:r>
              <w:rPr>
                <w:spacing w:val="-5"/>
                <w:sz w:val="18"/>
              </w:rPr>
              <w:t xml:space="preserve"> </w:t>
            </w:r>
            <w:r>
              <w:rPr>
                <w:sz w:val="18"/>
              </w:rPr>
              <w:t>English</w:t>
            </w:r>
            <w:r>
              <w:rPr>
                <w:spacing w:val="-4"/>
                <w:sz w:val="18"/>
              </w:rPr>
              <w:t xml:space="preserve"> </w:t>
            </w:r>
            <w:r>
              <w:rPr>
                <w:spacing w:val="-2"/>
                <w:sz w:val="18"/>
              </w:rPr>
              <w:t>proficiency</w:t>
            </w:r>
          </w:p>
        </w:tc>
        <w:tc>
          <w:tcPr>
            <w:tcW w:w="1361" w:type="dxa"/>
            <w:vMerge w:val="restart"/>
          </w:tcPr>
          <w:p w14:paraId="7AB58CA4" w14:textId="77777777" w:rsidR="00852641" w:rsidRDefault="00852641">
            <w:pPr>
              <w:pStyle w:val="TableParagraph"/>
              <w:numPr>
                <w:ilvl w:val="0"/>
                <w:numId w:val="247"/>
              </w:numPr>
              <w:tabs>
                <w:tab w:val="left" w:pos="106"/>
              </w:tabs>
              <w:spacing w:before="84"/>
              <w:ind w:left="105"/>
              <w:jc w:val="center"/>
              <w:rPr>
                <w:rFonts w:ascii="Arial" w:hAnsi="Arial"/>
                <w:sz w:val="16"/>
              </w:rPr>
            </w:pPr>
          </w:p>
        </w:tc>
        <w:tc>
          <w:tcPr>
            <w:tcW w:w="1361" w:type="dxa"/>
          </w:tcPr>
          <w:p w14:paraId="21E15C73" w14:textId="77777777" w:rsidR="00852641" w:rsidRPr="00E265F1" w:rsidRDefault="00852641">
            <w:pPr>
              <w:pStyle w:val="TableParagraph"/>
              <w:numPr>
                <w:ilvl w:val="0"/>
                <w:numId w:val="246"/>
              </w:numPr>
              <w:tabs>
                <w:tab w:val="left" w:pos="245"/>
              </w:tabs>
              <w:spacing w:before="0" w:line="143" w:lineRule="exact"/>
              <w:rPr>
                <w:rFonts w:ascii="Arial" w:hAnsi="Arial"/>
                <w:color w:val="000000" w:themeColor="text1"/>
                <w:sz w:val="16"/>
              </w:rPr>
            </w:pPr>
            <w:r w:rsidRPr="00E265F1">
              <w:rPr>
                <w:rFonts w:ascii="Arial" w:hAnsi="Arial"/>
                <w:color w:val="000000" w:themeColor="text1"/>
                <w:spacing w:val="-4"/>
                <w:sz w:val="16"/>
              </w:rPr>
              <w:t>AEDC</w:t>
            </w:r>
          </w:p>
        </w:tc>
        <w:tc>
          <w:tcPr>
            <w:tcW w:w="1361" w:type="dxa"/>
          </w:tcPr>
          <w:p w14:paraId="5DA47EC5" w14:textId="77777777" w:rsidR="00852641" w:rsidRPr="00E265F1" w:rsidRDefault="00852641">
            <w:pPr>
              <w:pStyle w:val="TableParagraph"/>
              <w:numPr>
                <w:ilvl w:val="0"/>
                <w:numId w:val="245"/>
              </w:numPr>
              <w:tabs>
                <w:tab w:val="left" w:pos="245"/>
              </w:tabs>
              <w:spacing w:before="0" w:line="143" w:lineRule="exact"/>
              <w:ind w:hanging="134"/>
              <w:rPr>
                <w:rFonts w:ascii="Arial" w:hAnsi="Arial"/>
                <w:color w:val="000000" w:themeColor="text1"/>
                <w:sz w:val="16"/>
              </w:rPr>
            </w:pPr>
            <w:bookmarkStart w:id="446" w:name="■_AEDC*_"/>
            <w:bookmarkEnd w:id="446"/>
            <w:r w:rsidRPr="00E265F1">
              <w:rPr>
                <w:rFonts w:ascii="Arial" w:hAnsi="Arial"/>
                <w:color w:val="000000" w:themeColor="text1"/>
                <w:spacing w:val="-2"/>
                <w:sz w:val="16"/>
              </w:rPr>
              <w:t>AEDC*</w:t>
            </w:r>
          </w:p>
        </w:tc>
        <w:tc>
          <w:tcPr>
            <w:tcW w:w="1361" w:type="dxa"/>
            <w:vMerge w:val="restart"/>
          </w:tcPr>
          <w:p w14:paraId="0AA020FD" w14:textId="77777777" w:rsidR="00852641" w:rsidRDefault="00852641" w:rsidP="003D7EDF">
            <w:pPr>
              <w:pStyle w:val="TableParagraph"/>
              <w:spacing w:before="84"/>
              <w:ind w:left="375" w:right="361"/>
              <w:jc w:val="center"/>
              <w:rPr>
                <w:rFonts w:ascii="Arial"/>
                <w:sz w:val="16"/>
              </w:rPr>
            </w:pPr>
            <w:bookmarkStart w:id="447" w:name="N/A"/>
            <w:bookmarkEnd w:id="447"/>
            <w:r>
              <w:rPr>
                <w:rFonts w:ascii="Arial"/>
                <w:spacing w:val="-5"/>
                <w:sz w:val="16"/>
              </w:rPr>
              <w:t>N/A</w:t>
            </w:r>
          </w:p>
        </w:tc>
      </w:tr>
      <w:tr w:rsidR="00852641" w14:paraId="3EB4CC00" w14:textId="77777777" w:rsidTr="00852641">
        <w:trPr>
          <w:trHeight w:val="178"/>
        </w:trPr>
        <w:tc>
          <w:tcPr>
            <w:tcW w:w="2053" w:type="dxa"/>
            <w:vMerge/>
            <w:tcBorders>
              <w:top w:val="nil"/>
            </w:tcBorders>
          </w:tcPr>
          <w:p w14:paraId="6F8D4BFA" w14:textId="77777777" w:rsidR="00852641" w:rsidRDefault="00852641" w:rsidP="003D7EDF">
            <w:pPr>
              <w:rPr>
                <w:sz w:val="2"/>
                <w:szCs w:val="2"/>
              </w:rPr>
            </w:pPr>
          </w:p>
        </w:tc>
        <w:tc>
          <w:tcPr>
            <w:tcW w:w="2835" w:type="dxa"/>
            <w:vMerge/>
            <w:tcBorders>
              <w:top w:val="nil"/>
            </w:tcBorders>
          </w:tcPr>
          <w:p w14:paraId="1AA8BAAC" w14:textId="77777777" w:rsidR="00852641" w:rsidRDefault="00852641" w:rsidP="003D7EDF">
            <w:pPr>
              <w:rPr>
                <w:sz w:val="2"/>
                <w:szCs w:val="2"/>
              </w:rPr>
            </w:pPr>
          </w:p>
        </w:tc>
        <w:tc>
          <w:tcPr>
            <w:tcW w:w="1361" w:type="dxa"/>
            <w:vMerge/>
            <w:tcBorders>
              <w:top w:val="nil"/>
            </w:tcBorders>
          </w:tcPr>
          <w:p w14:paraId="560E0DE8" w14:textId="77777777" w:rsidR="00852641" w:rsidRDefault="00852641" w:rsidP="003D7EDF">
            <w:pPr>
              <w:rPr>
                <w:sz w:val="2"/>
                <w:szCs w:val="2"/>
              </w:rPr>
            </w:pPr>
          </w:p>
        </w:tc>
        <w:tc>
          <w:tcPr>
            <w:tcW w:w="1361" w:type="dxa"/>
          </w:tcPr>
          <w:p w14:paraId="74386AAC" w14:textId="77777777" w:rsidR="00852641" w:rsidRPr="00E265F1" w:rsidRDefault="00852641">
            <w:pPr>
              <w:pStyle w:val="TableParagraph"/>
              <w:numPr>
                <w:ilvl w:val="0"/>
                <w:numId w:val="244"/>
              </w:numPr>
              <w:tabs>
                <w:tab w:val="left" w:pos="254"/>
              </w:tabs>
              <w:spacing w:before="0" w:line="159" w:lineRule="exact"/>
              <w:rPr>
                <w:rFonts w:ascii="Arial" w:hAnsi="Arial"/>
                <w:color w:val="000000" w:themeColor="text1"/>
                <w:sz w:val="16"/>
              </w:rPr>
            </w:pPr>
            <w:r w:rsidRPr="00E265F1">
              <w:rPr>
                <w:rFonts w:ascii="Arial" w:hAnsi="Arial"/>
                <w:color w:val="000000" w:themeColor="text1"/>
                <w:spacing w:val="-2"/>
                <w:sz w:val="16"/>
              </w:rPr>
              <w:t>CENSUS</w:t>
            </w:r>
          </w:p>
        </w:tc>
        <w:tc>
          <w:tcPr>
            <w:tcW w:w="1361" w:type="dxa"/>
          </w:tcPr>
          <w:p w14:paraId="3361502E" w14:textId="77777777" w:rsidR="00852641" w:rsidRPr="00E265F1" w:rsidRDefault="00852641">
            <w:pPr>
              <w:pStyle w:val="TableParagraph"/>
              <w:numPr>
                <w:ilvl w:val="0"/>
                <w:numId w:val="243"/>
              </w:numPr>
              <w:tabs>
                <w:tab w:val="left" w:pos="253"/>
              </w:tabs>
              <w:spacing w:before="0" w:line="159" w:lineRule="exact"/>
              <w:rPr>
                <w:rFonts w:ascii="Arial" w:hAnsi="Arial"/>
                <w:color w:val="000000" w:themeColor="text1"/>
                <w:sz w:val="16"/>
              </w:rPr>
            </w:pPr>
            <w:bookmarkStart w:id="448" w:name="■_CENSUS"/>
            <w:bookmarkEnd w:id="448"/>
            <w:r w:rsidRPr="00E265F1">
              <w:rPr>
                <w:rFonts w:ascii="Arial" w:hAnsi="Arial"/>
                <w:color w:val="000000" w:themeColor="text1"/>
                <w:spacing w:val="-2"/>
                <w:sz w:val="16"/>
              </w:rPr>
              <w:t>CENSUS</w:t>
            </w:r>
          </w:p>
        </w:tc>
        <w:tc>
          <w:tcPr>
            <w:tcW w:w="1361" w:type="dxa"/>
            <w:vMerge/>
            <w:tcBorders>
              <w:top w:val="nil"/>
            </w:tcBorders>
          </w:tcPr>
          <w:p w14:paraId="374DCCC1" w14:textId="77777777" w:rsidR="00852641" w:rsidRDefault="00852641" w:rsidP="003D7EDF">
            <w:pPr>
              <w:rPr>
                <w:sz w:val="2"/>
                <w:szCs w:val="2"/>
              </w:rPr>
            </w:pPr>
          </w:p>
        </w:tc>
      </w:tr>
      <w:tr w:rsidR="00852641" w14:paraId="759017F3" w14:textId="77777777" w:rsidTr="00852641">
        <w:trPr>
          <w:trHeight w:val="163"/>
        </w:trPr>
        <w:tc>
          <w:tcPr>
            <w:tcW w:w="2053" w:type="dxa"/>
            <w:vMerge/>
            <w:tcBorders>
              <w:top w:val="nil"/>
            </w:tcBorders>
          </w:tcPr>
          <w:p w14:paraId="3902E535" w14:textId="77777777" w:rsidR="00852641" w:rsidRDefault="00852641" w:rsidP="003D7EDF">
            <w:pPr>
              <w:rPr>
                <w:sz w:val="2"/>
                <w:szCs w:val="2"/>
              </w:rPr>
            </w:pPr>
          </w:p>
        </w:tc>
        <w:tc>
          <w:tcPr>
            <w:tcW w:w="2835" w:type="dxa"/>
            <w:vMerge w:val="restart"/>
          </w:tcPr>
          <w:p w14:paraId="3F1FE77D" w14:textId="77777777" w:rsidR="00852641" w:rsidRDefault="00852641" w:rsidP="003D7EDF">
            <w:pPr>
              <w:pStyle w:val="TableParagraph"/>
              <w:ind w:left="112"/>
              <w:rPr>
                <w:sz w:val="18"/>
              </w:rPr>
            </w:pPr>
            <w:bookmarkStart w:id="449" w:name="Parent_English_proficiency"/>
            <w:bookmarkEnd w:id="449"/>
            <w:r>
              <w:rPr>
                <w:sz w:val="18"/>
              </w:rPr>
              <w:t>Parent</w:t>
            </w:r>
            <w:r>
              <w:rPr>
                <w:spacing w:val="-5"/>
                <w:sz w:val="18"/>
              </w:rPr>
              <w:t xml:space="preserve"> </w:t>
            </w:r>
            <w:r>
              <w:rPr>
                <w:sz w:val="18"/>
              </w:rPr>
              <w:t>English</w:t>
            </w:r>
            <w:r>
              <w:rPr>
                <w:spacing w:val="-4"/>
                <w:sz w:val="18"/>
              </w:rPr>
              <w:t xml:space="preserve"> </w:t>
            </w:r>
            <w:r>
              <w:rPr>
                <w:spacing w:val="-2"/>
                <w:sz w:val="18"/>
              </w:rPr>
              <w:t>proficiency</w:t>
            </w:r>
          </w:p>
        </w:tc>
        <w:tc>
          <w:tcPr>
            <w:tcW w:w="1361" w:type="dxa"/>
            <w:vMerge w:val="restart"/>
          </w:tcPr>
          <w:p w14:paraId="460079F5" w14:textId="77777777" w:rsidR="00852641" w:rsidRDefault="00852641">
            <w:pPr>
              <w:pStyle w:val="TableParagraph"/>
              <w:numPr>
                <w:ilvl w:val="0"/>
                <w:numId w:val="242"/>
              </w:numPr>
              <w:tabs>
                <w:tab w:val="left" w:pos="106"/>
              </w:tabs>
              <w:spacing w:before="84"/>
              <w:ind w:left="105"/>
              <w:jc w:val="center"/>
              <w:rPr>
                <w:rFonts w:ascii="Arial" w:hAnsi="Arial"/>
                <w:sz w:val="16"/>
              </w:rPr>
            </w:pPr>
          </w:p>
        </w:tc>
        <w:tc>
          <w:tcPr>
            <w:tcW w:w="1361" w:type="dxa"/>
          </w:tcPr>
          <w:p w14:paraId="1B5373CA" w14:textId="77777777" w:rsidR="00852641" w:rsidRPr="00E265F1" w:rsidRDefault="00852641">
            <w:pPr>
              <w:pStyle w:val="TableParagraph"/>
              <w:numPr>
                <w:ilvl w:val="0"/>
                <w:numId w:val="241"/>
              </w:numPr>
              <w:tabs>
                <w:tab w:val="left" w:pos="254"/>
              </w:tabs>
              <w:spacing w:before="0" w:line="143" w:lineRule="exact"/>
              <w:rPr>
                <w:rFonts w:ascii="Arial" w:hAnsi="Arial"/>
                <w:color w:val="000000" w:themeColor="text1"/>
                <w:sz w:val="16"/>
              </w:rPr>
            </w:pPr>
            <w:bookmarkStart w:id="450" w:name="■_NHS"/>
            <w:bookmarkEnd w:id="450"/>
            <w:r w:rsidRPr="00E265F1">
              <w:rPr>
                <w:rFonts w:ascii="Arial" w:hAnsi="Arial"/>
                <w:color w:val="000000" w:themeColor="text1"/>
                <w:spacing w:val="-2"/>
                <w:sz w:val="16"/>
              </w:rPr>
              <w:t>CENSUS</w:t>
            </w:r>
          </w:p>
        </w:tc>
        <w:tc>
          <w:tcPr>
            <w:tcW w:w="1361" w:type="dxa"/>
          </w:tcPr>
          <w:p w14:paraId="6B8DC04E" w14:textId="77777777" w:rsidR="00852641" w:rsidRPr="00E265F1" w:rsidRDefault="00852641">
            <w:pPr>
              <w:pStyle w:val="TableParagraph"/>
              <w:numPr>
                <w:ilvl w:val="0"/>
                <w:numId w:val="240"/>
              </w:numPr>
              <w:tabs>
                <w:tab w:val="left" w:pos="253"/>
              </w:tabs>
              <w:spacing w:before="0" w:line="143" w:lineRule="exact"/>
              <w:rPr>
                <w:rFonts w:ascii="Arial" w:hAnsi="Arial"/>
                <w:color w:val="000000" w:themeColor="text1"/>
                <w:sz w:val="16"/>
              </w:rPr>
            </w:pPr>
            <w:bookmarkStart w:id="451" w:name="■_NHS_"/>
            <w:bookmarkEnd w:id="451"/>
            <w:r w:rsidRPr="00E265F1">
              <w:rPr>
                <w:rFonts w:ascii="Arial" w:hAnsi="Arial"/>
                <w:color w:val="000000" w:themeColor="text1"/>
                <w:spacing w:val="-2"/>
                <w:sz w:val="16"/>
              </w:rPr>
              <w:t>CENSUS</w:t>
            </w:r>
          </w:p>
        </w:tc>
        <w:tc>
          <w:tcPr>
            <w:tcW w:w="1361" w:type="dxa"/>
            <w:vMerge w:val="restart"/>
          </w:tcPr>
          <w:p w14:paraId="38176BD2" w14:textId="77777777" w:rsidR="00852641" w:rsidRDefault="00852641" w:rsidP="003D7EDF">
            <w:pPr>
              <w:pStyle w:val="TableParagraph"/>
              <w:spacing w:before="0"/>
              <w:ind w:left="0"/>
              <w:rPr>
                <w:rFonts w:ascii="Times New Roman"/>
                <w:sz w:val="18"/>
              </w:rPr>
            </w:pPr>
          </w:p>
        </w:tc>
      </w:tr>
      <w:tr w:rsidR="00852641" w14:paraId="51ED5DA7" w14:textId="77777777" w:rsidTr="00852641">
        <w:trPr>
          <w:trHeight w:val="178"/>
        </w:trPr>
        <w:tc>
          <w:tcPr>
            <w:tcW w:w="2053" w:type="dxa"/>
            <w:vMerge/>
            <w:tcBorders>
              <w:top w:val="nil"/>
            </w:tcBorders>
          </w:tcPr>
          <w:p w14:paraId="33F3BC1D" w14:textId="77777777" w:rsidR="00852641" w:rsidRDefault="00852641" w:rsidP="003D7EDF">
            <w:pPr>
              <w:rPr>
                <w:sz w:val="2"/>
                <w:szCs w:val="2"/>
              </w:rPr>
            </w:pPr>
          </w:p>
        </w:tc>
        <w:tc>
          <w:tcPr>
            <w:tcW w:w="2835" w:type="dxa"/>
            <w:vMerge/>
            <w:tcBorders>
              <w:top w:val="nil"/>
            </w:tcBorders>
          </w:tcPr>
          <w:p w14:paraId="288481AC" w14:textId="77777777" w:rsidR="00852641" w:rsidRDefault="00852641" w:rsidP="003D7EDF">
            <w:pPr>
              <w:rPr>
                <w:sz w:val="2"/>
                <w:szCs w:val="2"/>
              </w:rPr>
            </w:pPr>
          </w:p>
        </w:tc>
        <w:tc>
          <w:tcPr>
            <w:tcW w:w="1361" w:type="dxa"/>
            <w:vMerge/>
            <w:tcBorders>
              <w:top w:val="nil"/>
            </w:tcBorders>
          </w:tcPr>
          <w:p w14:paraId="7E6F74DA" w14:textId="77777777" w:rsidR="00852641" w:rsidRDefault="00852641" w:rsidP="003D7EDF">
            <w:pPr>
              <w:rPr>
                <w:sz w:val="2"/>
                <w:szCs w:val="2"/>
              </w:rPr>
            </w:pPr>
          </w:p>
        </w:tc>
        <w:tc>
          <w:tcPr>
            <w:tcW w:w="1361" w:type="dxa"/>
          </w:tcPr>
          <w:p w14:paraId="14E2D971" w14:textId="77777777" w:rsidR="00852641" w:rsidRPr="00E265F1" w:rsidRDefault="00852641">
            <w:pPr>
              <w:pStyle w:val="TableParagraph"/>
              <w:numPr>
                <w:ilvl w:val="0"/>
                <w:numId w:val="239"/>
              </w:numPr>
              <w:tabs>
                <w:tab w:val="left" w:pos="254"/>
              </w:tabs>
              <w:spacing w:before="0" w:line="159" w:lineRule="exact"/>
              <w:rPr>
                <w:rFonts w:ascii="Arial" w:hAnsi="Arial"/>
                <w:color w:val="000000" w:themeColor="text1"/>
                <w:sz w:val="16"/>
              </w:rPr>
            </w:pPr>
            <w:r w:rsidRPr="00E265F1">
              <w:rPr>
                <w:rFonts w:ascii="Arial" w:hAnsi="Arial"/>
                <w:color w:val="000000" w:themeColor="text1"/>
                <w:spacing w:val="-5"/>
                <w:sz w:val="16"/>
              </w:rPr>
              <w:t>NHS</w:t>
            </w:r>
          </w:p>
        </w:tc>
        <w:tc>
          <w:tcPr>
            <w:tcW w:w="1361" w:type="dxa"/>
          </w:tcPr>
          <w:p w14:paraId="5DBC7C78" w14:textId="77777777" w:rsidR="00852641" w:rsidRPr="00E265F1" w:rsidRDefault="00852641">
            <w:pPr>
              <w:pStyle w:val="TableParagraph"/>
              <w:numPr>
                <w:ilvl w:val="0"/>
                <w:numId w:val="238"/>
              </w:numPr>
              <w:tabs>
                <w:tab w:val="left" w:pos="253"/>
              </w:tabs>
              <w:spacing w:before="0" w:line="159" w:lineRule="exact"/>
              <w:rPr>
                <w:rFonts w:ascii="Arial" w:hAnsi="Arial"/>
                <w:color w:val="000000" w:themeColor="text1"/>
                <w:sz w:val="16"/>
              </w:rPr>
            </w:pPr>
            <w:r w:rsidRPr="00E265F1">
              <w:rPr>
                <w:rFonts w:ascii="Arial" w:hAnsi="Arial"/>
                <w:color w:val="000000" w:themeColor="text1"/>
                <w:spacing w:val="-5"/>
                <w:sz w:val="16"/>
              </w:rPr>
              <w:t>NHS</w:t>
            </w:r>
          </w:p>
        </w:tc>
        <w:tc>
          <w:tcPr>
            <w:tcW w:w="1361" w:type="dxa"/>
            <w:vMerge/>
            <w:tcBorders>
              <w:top w:val="nil"/>
            </w:tcBorders>
          </w:tcPr>
          <w:p w14:paraId="22FFFF2E" w14:textId="77777777" w:rsidR="00852641" w:rsidRDefault="00852641" w:rsidP="003D7EDF">
            <w:pPr>
              <w:rPr>
                <w:sz w:val="2"/>
                <w:szCs w:val="2"/>
              </w:rPr>
            </w:pPr>
          </w:p>
        </w:tc>
      </w:tr>
      <w:tr w:rsidR="00852641" w14:paraId="6FD4910B" w14:textId="77777777" w:rsidTr="00852641">
        <w:trPr>
          <w:trHeight w:val="351"/>
        </w:trPr>
        <w:tc>
          <w:tcPr>
            <w:tcW w:w="2053" w:type="dxa"/>
            <w:vMerge/>
            <w:tcBorders>
              <w:top w:val="nil"/>
            </w:tcBorders>
          </w:tcPr>
          <w:p w14:paraId="1A2EB69F" w14:textId="77777777" w:rsidR="00852641" w:rsidRDefault="00852641" w:rsidP="003D7EDF">
            <w:pPr>
              <w:rPr>
                <w:sz w:val="2"/>
                <w:szCs w:val="2"/>
              </w:rPr>
            </w:pPr>
          </w:p>
        </w:tc>
        <w:tc>
          <w:tcPr>
            <w:tcW w:w="2835" w:type="dxa"/>
          </w:tcPr>
          <w:p w14:paraId="0D20BB45" w14:textId="77777777" w:rsidR="00852641" w:rsidRDefault="00852641" w:rsidP="003D7EDF">
            <w:pPr>
              <w:pStyle w:val="TableParagraph"/>
              <w:ind w:left="112"/>
              <w:rPr>
                <w:sz w:val="18"/>
              </w:rPr>
            </w:pPr>
            <w:bookmarkStart w:id="452" w:name="Child’s_ancestry"/>
            <w:bookmarkEnd w:id="452"/>
            <w:r>
              <w:rPr>
                <w:sz w:val="18"/>
              </w:rPr>
              <w:t>Child’s</w:t>
            </w:r>
            <w:r>
              <w:rPr>
                <w:spacing w:val="-9"/>
                <w:sz w:val="18"/>
              </w:rPr>
              <w:t xml:space="preserve"> </w:t>
            </w:r>
            <w:r>
              <w:rPr>
                <w:spacing w:val="-2"/>
                <w:sz w:val="18"/>
              </w:rPr>
              <w:t>ancestry</w:t>
            </w:r>
          </w:p>
        </w:tc>
        <w:tc>
          <w:tcPr>
            <w:tcW w:w="1361" w:type="dxa"/>
          </w:tcPr>
          <w:p w14:paraId="3BBD00D0" w14:textId="77777777" w:rsidR="00852641" w:rsidRDefault="00852641">
            <w:pPr>
              <w:pStyle w:val="TableParagraph"/>
              <w:numPr>
                <w:ilvl w:val="0"/>
                <w:numId w:val="237"/>
              </w:numPr>
              <w:tabs>
                <w:tab w:val="left" w:pos="106"/>
              </w:tabs>
              <w:spacing w:before="84"/>
              <w:ind w:left="105"/>
              <w:jc w:val="center"/>
              <w:rPr>
                <w:rFonts w:ascii="Arial" w:hAnsi="Arial"/>
                <w:sz w:val="16"/>
              </w:rPr>
            </w:pPr>
          </w:p>
        </w:tc>
        <w:tc>
          <w:tcPr>
            <w:tcW w:w="1361" w:type="dxa"/>
          </w:tcPr>
          <w:p w14:paraId="5CD4EE9F" w14:textId="77777777" w:rsidR="00852641" w:rsidRPr="00E265F1" w:rsidRDefault="00852641">
            <w:pPr>
              <w:pStyle w:val="TableParagraph"/>
              <w:numPr>
                <w:ilvl w:val="0"/>
                <w:numId w:val="236"/>
              </w:numPr>
              <w:tabs>
                <w:tab w:val="left" w:pos="254"/>
              </w:tabs>
              <w:spacing w:before="84"/>
              <w:rPr>
                <w:rFonts w:ascii="Arial" w:hAnsi="Arial"/>
                <w:color w:val="000000" w:themeColor="text1"/>
                <w:sz w:val="16"/>
              </w:rPr>
            </w:pPr>
            <w:r w:rsidRPr="00E265F1">
              <w:rPr>
                <w:rFonts w:ascii="Arial" w:hAnsi="Arial"/>
                <w:color w:val="000000" w:themeColor="text1"/>
                <w:spacing w:val="-2"/>
                <w:sz w:val="16"/>
              </w:rPr>
              <w:t>CENSUS</w:t>
            </w:r>
          </w:p>
        </w:tc>
        <w:tc>
          <w:tcPr>
            <w:tcW w:w="1361" w:type="dxa"/>
          </w:tcPr>
          <w:p w14:paraId="6FD33967" w14:textId="77777777" w:rsidR="00852641" w:rsidRPr="00E265F1" w:rsidRDefault="00852641">
            <w:pPr>
              <w:pStyle w:val="TableParagraph"/>
              <w:numPr>
                <w:ilvl w:val="0"/>
                <w:numId w:val="235"/>
              </w:numPr>
              <w:tabs>
                <w:tab w:val="left" w:pos="253"/>
              </w:tabs>
              <w:spacing w:before="84"/>
              <w:rPr>
                <w:rFonts w:ascii="Arial" w:hAnsi="Arial"/>
                <w:color w:val="000000" w:themeColor="text1"/>
                <w:sz w:val="16"/>
              </w:rPr>
            </w:pPr>
            <w:r w:rsidRPr="00E265F1">
              <w:rPr>
                <w:rFonts w:ascii="Arial" w:hAnsi="Arial"/>
                <w:color w:val="000000" w:themeColor="text1"/>
                <w:spacing w:val="-2"/>
                <w:sz w:val="16"/>
              </w:rPr>
              <w:t>CENSUS</w:t>
            </w:r>
          </w:p>
        </w:tc>
        <w:tc>
          <w:tcPr>
            <w:tcW w:w="1361" w:type="dxa"/>
          </w:tcPr>
          <w:p w14:paraId="154E16FC" w14:textId="77777777" w:rsidR="00852641" w:rsidRDefault="00852641" w:rsidP="003D7EDF">
            <w:pPr>
              <w:pStyle w:val="TableParagraph"/>
              <w:spacing w:before="0"/>
              <w:ind w:left="0"/>
              <w:rPr>
                <w:rFonts w:ascii="Times New Roman"/>
                <w:sz w:val="18"/>
              </w:rPr>
            </w:pPr>
          </w:p>
        </w:tc>
      </w:tr>
      <w:tr w:rsidR="00852641" w14:paraId="38614224" w14:textId="77777777" w:rsidTr="00852641">
        <w:trPr>
          <w:trHeight w:val="351"/>
        </w:trPr>
        <w:tc>
          <w:tcPr>
            <w:tcW w:w="2053" w:type="dxa"/>
            <w:vMerge/>
            <w:tcBorders>
              <w:top w:val="nil"/>
            </w:tcBorders>
          </w:tcPr>
          <w:p w14:paraId="48CD487C" w14:textId="77777777" w:rsidR="00852641" w:rsidRDefault="00852641" w:rsidP="003D7EDF">
            <w:pPr>
              <w:rPr>
                <w:sz w:val="2"/>
                <w:szCs w:val="2"/>
              </w:rPr>
            </w:pPr>
          </w:p>
        </w:tc>
        <w:tc>
          <w:tcPr>
            <w:tcW w:w="2835" w:type="dxa"/>
          </w:tcPr>
          <w:p w14:paraId="06628FB2" w14:textId="77777777" w:rsidR="00852641" w:rsidRDefault="00852641" w:rsidP="003D7EDF">
            <w:pPr>
              <w:pStyle w:val="TableParagraph"/>
              <w:ind w:left="112"/>
              <w:rPr>
                <w:sz w:val="18"/>
              </w:rPr>
            </w:pPr>
            <w:bookmarkStart w:id="453" w:name="Ancestry_of_parents_"/>
            <w:bookmarkEnd w:id="453"/>
            <w:r>
              <w:rPr>
                <w:sz w:val="18"/>
              </w:rPr>
              <w:t>Ancestry</w:t>
            </w:r>
            <w:r>
              <w:rPr>
                <w:spacing w:val="-3"/>
                <w:sz w:val="18"/>
              </w:rPr>
              <w:t xml:space="preserve"> </w:t>
            </w:r>
            <w:r>
              <w:rPr>
                <w:sz w:val="18"/>
              </w:rPr>
              <w:t xml:space="preserve">of </w:t>
            </w:r>
            <w:r>
              <w:rPr>
                <w:spacing w:val="-2"/>
                <w:sz w:val="18"/>
              </w:rPr>
              <w:t>parents</w:t>
            </w:r>
          </w:p>
        </w:tc>
        <w:tc>
          <w:tcPr>
            <w:tcW w:w="1361" w:type="dxa"/>
          </w:tcPr>
          <w:p w14:paraId="0E2F608E" w14:textId="77777777" w:rsidR="00852641" w:rsidRDefault="00852641">
            <w:pPr>
              <w:pStyle w:val="TableParagraph"/>
              <w:numPr>
                <w:ilvl w:val="0"/>
                <w:numId w:val="234"/>
              </w:numPr>
              <w:tabs>
                <w:tab w:val="left" w:pos="106"/>
              </w:tabs>
              <w:spacing w:before="84"/>
              <w:ind w:left="105"/>
              <w:jc w:val="center"/>
              <w:rPr>
                <w:rFonts w:ascii="Arial" w:hAnsi="Arial"/>
                <w:sz w:val="16"/>
              </w:rPr>
            </w:pPr>
          </w:p>
        </w:tc>
        <w:tc>
          <w:tcPr>
            <w:tcW w:w="1361" w:type="dxa"/>
          </w:tcPr>
          <w:p w14:paraId="4A97E69A" w14:textId="77777777" w:rsidR="00852641" w:rsidRPr="00E265F1" w:rsidRDefault="00852641">
            <w:pPr>
              <w:pStyle w:val="TableParagraph"/>
              <w:numPr>
                <w:ilvl w:val="0"/>
                <w:numId w:val="233"/>
              </w:numPr>
              <w:tabs>
                <w:tab w:val="left" w:pos="254"/>
              </w:tabs>
              <w:spacing w:before="84"/>
              <w:rPr>
                <w:rFonts w:ascii="Arial" w:hAnsi="Arial"/>
                <w:color w:val="000000" w:themeColor="text1"/>
                <w:sz w:val="16"/>
              </w:rPr>
            </w:pPr>
            <w:r w:rsidRPr="00E265F1">
              <w:rPr>
                <w:rFonts w:ascii="Arial" w:hAnsi="Arial"/>
                <w:color w:val="000000" w:themeColor="text1"/>
                <w:spacing w:val="-2"/>
                <w:sz w:val="16"/>
              </w:rPr>
              <w:t>CENSUS</w:t>
            </w:r>
          </w:p>
        </w:tc>
        <w:tc>
          <w:tcPr>
            <w:tcW w:w="1361" w:type="dxa"/>
          </w:tcPr>
          <w:p w14:paraId="40767292" w14:textId="77777777" w:rsidR="00852641" w:rsidRPr="00E265F1" w:rsidRDefault="00852641">
            <w:pPr>
              <w:pStyle w:val="TableParagraph"/>
              <w:numPr>
                <w:ilvl w:val="0"/>
                <w:numId w:val="232"/>
              </w:numPr>
              <w:tabs>
                <w:tab w:val="left" w:pos="253"/>
              </w:tabs>
              <w:spacing w:before="84"/>
              <w:rPr>
                <w:rFonts w:ascii="Arial" w:hAnsi="Arial"/>
                <w:color w:val="000000" w:themeColor="text1"/>
                <w:sz w:val="16"/>
              </w:rPr>
            </w:pPr>
            <w:r w:rsidRPr="00E265F1">
              <w:rPr>
                <w:rFonts w:ascii="Arial" w:hAnsi="Arial"/>
                <w:color w:val="000000" w:themeColor="text1"/>
                <w:spacing w:val="-2"/>
                <w:sz w:val="16"/>
              </w:rPr>
              <w:t>CENSUS</w:t>
            </w:r>
          </w:p>
        </w:tc>
        <w:tc>
          <w:tcPr>
            <w:tcW w:w="1361" w:type="dxa"/>
          </w:tcPr>
          <w:p w14:paraId="1B160F9A" w14:textId="77777777" w:rsidR="00852641" w:rsidRDefault="00852641" w:rsidP="003D7EDF">
            <w:pPr>
              <w:pStyle w:val="TableParagraph"/>
              <w:spacing w:before="0"/>
              <w:ind w:left="0"/>
              <w:rPr>
                <w:rFonts w:ascii="Times New Roman"/>
                <w:sz w:val="18"/>
              </w:rPr>
            </w:pPr>
          </w:p>
        </w:tc>
      </w:tr>
      <w:tr w:rsidR="00852641" w14:paraId="21D29971" w14:textId="77777777" w:rsidTr="00852641">
        <w:trPr>
          <w:trHeight w:val="351"/>
        </w:trPr>
        <w:tc>
          <w:tcPr>
            <w:tcW w:w="2053" w:type="dxa"/>
            <w:vMerge/>
            <w:tcBorders>
              <w:top w:val="nil"/>
            </w:tcBorders>
          </w:tcPr>
          <w:p w14:paraId="06332597" w14:textId="77777777" w:rsidR="00852641" w:rsidRDefault="00852641" w:rsidP="003D7EDF">
            <w:pPr>
              <w:rPr>
                <w:sz w:val="2"/>
                <w:szCs w:val="2"/>
              </w:rPr>
            </w:pPr>
          </w:p>
        </w:tc>
        <w:tc>
          <w:tcPr>
            <w:tcW w:w="2835" w:type="dxa"/>
          </w:tcPr>
          <w:p w14:paraId="7335C268" w14:textId="77777777" w:rsidR="00852641" w:rsidRDefault="00852641" w:rsidP="003D7EDF">
            <w:pPr>
              <w:pStyle w:val="TableParagraph"/>
              <w:ind w:left="112"/>
              <w:rPr>
                <w:sz w:val="18"/>
              </w:rPr>
            </w:pPr>
            <w:bookmarkStart w:id="454" w:name="Child’s_religion_"/>
            <w:bookmarkEnd w:id="454"/>
            <w:r>
              <w:rPr>
                <w:sz w:val="18"/>
              </w:rPr>
              <w:t>Child’s</w:t>
            </w:r>
            <w:r>
              <w:rPr>
                <w:spacing w:val="-9"/>
                <w:sz w:val="18"/>
              </w:rPr>
              <w:t xml:space="preserve"> </w:t>
            </w:r>
            <w:r>
              <w:rPr>
                <w:spacing w:val="-2"/>
                <w:sz w:val="18"/>
              </w:rPr>
              <w:t>religion</w:t>
            </w:r>
          </w:p>
        </w:tc>
        <w:tc>
          <w:tcPr>
            <w:tcW w:w="1361" w:type="dxa"/>
          </w:tcPr>
          <w:p w14:paraId="70700498" w14:textId="77777777" w:rsidR="00852641" w:rsidRDefault="00852641">
            <w:pPr>
              <w:pStyle w:val="TableParagraph"/>
              <w:numPr>
                <w:ilvl w:val="0"/>
                <w:numId w:val="231"/>
              </w:numPr>
              <w:tabs>
                <w:tab w:val="left" w:pos="106"/>
              </w:tabs>
              <w:spacing w:before="84"/>
              <w:ind w:left="105"/>
              <w:jc w:val="center"/>
              <w:rPr>
                <w:rFonts w:ascii="Arial" w:hAnsi="Arial"/>
                <w:sz w:val="16"/>
              </w:rPr>
            </w:pPr>
          </w:p>
        </w:tc>
        <w:tc>
          <w:tcPr>
            <w:tcW w:w="1361" w:type="dxa"/>
          </w:tcPr>
          <w:p w14:paraId="146D1BF4" w14:textId="77777777" w:rsidR="00852641" w:rsidRPr="00E265F1" w:rsidRDefault="00852641">
            <w:pPr>
              <w:pStyle w:val="TableParagraph"/>
              <w:numPr>
                <w:ilvl w:val="0"/>
                <w:numId w:val="230"/>
              </w:numPr>
              <w:tabs>
                <w:tab w:val="left" w:pos="254"/>
              </w:tabs>
              <w:spacing w:before="84"/>
              <w:rPr>
                <w:rFonts w:ascii="Arial" w:hAnsi="Arial"/>
                <w:color w:val="000000" w:themeColor="text1"/>
                <w:sz w:val="16"/>
              </w:rPr>
            </w:pPr>
            <w:r w:rsidRPr="00E265F1">
              <w:rPr>
                <w:rFonts w:ascii="Arial" w:hAnsi="Arial"/>
                <w:color w:val="000000" w:themeColor="text1"/>
                <w:spacing w:val="-2"/>
                <w:sz w:val="16"/>
              </w:rPr>
              <w:t>CENSUS</w:t>
            </w:r>
          </w:p>
        </w:tc>
        <w:tc>
          <w:tcPr>
            <w:tcW w:w="1361" w:type="dxa"/>
          </w:tcPr>
          <w:p w14:paraId="38D6264C" w14:textId="77777777" w:rsidR="00852641" w:rsidRPr="00E265F1" w:rsidRDefault="00852641">
            <w:pPr>
              <w:pStyle w:val="TableParagraph"/>
              <w:numPr>
                <w:ilvl w:val="0"/>
                <w:numId w:val="229"/>
              </w:numPr>
              <w:tabs>
                <w:tab w:val="left" w:pos="253"/>
              </w:tabs>
              <w:spacing w:before="84"/>
              <w:rPr>
                <w:rFonts w:ascii="Arial" w:hAnsi="Arial"/>
                <w:color w:val="000000" w:themeColor="text1"/>
                <w:sz w:val="16"/>
              </w:rPr>
            </w:pPr>
            <w:r w:rsidRPr="00E265F1">
              <w:rPr>
                <w:rFonts w:ascii="Arial" w:hAnsi="Arial"/>
                <w:color w:val="000000" w:themeColor="text1"/>
                <w:spacing w:val="-2"/>
                <w:sz w:val="16"/>
              </w:rPr>
              <w:t>CENSUS</w:t>
            </w:r>
          </w:p>
        </w:tc>
        <w:tc>
          <w:tcPr>
            <w:tcW w:w="1361" w:type="dxa"/>
          </w:tcPr>
          <w:p w14:paraId="0A881677" w14:textId="77777777" w:rsidR="00852641" w:rsidRDefault="00852641" w:rsidP="003D7EDF">
            <w:pPr>
              <w:pStyle w:val="TableParagraph"/>
              <w:spacing w:before="0"/>
              <w:ind w:left="0"/>
              <w:rPr>
                <w:rFonts w:ascii="Times New Roman"/>
                <w:sz w:val="18"/>
              </w:rPr>
            </w:pPr>
          </w:p>
        </w:tc>
      </w:tr>
      <w:tr w:rsidR="00852641" w14:paraId="3C95F408" w14:textId="77777777" w:rsidTr="00852641">
        <w:trPr>
          <w:trHeight w:val="351"/>
        </w:trPr>
        <w:tc>
          <w:tcPr>
            <w:tcW w:w="2053" w:type="dxa"/>
            <w:vMerge/>
            <w:tcBorders>
              <w:top w:val="nil"/>
            </w:tcBorders>
          </w:tcPr>
          <w:p w14:paraId="27553F19" w14:textId="77777777" w:rsidR="00852641" w:rsidRDefault="00852641" w:rsidP="003D7EDF">
            <w:pPr>
              <w:rPr>
                <w:sz w:val="2"/>
                <w:szCs w:val="2"/>
              </w:rPr>
            </w:pPr>
          </w:p>
        </w:tc>
        <w:tc>
          <w:tcPr>
            <w:tcW w:w="2835" w:type="dxa"/>
          </w:tcPr>
          <w:p w14:paraId="0C625AA8" w14:textId="77777777" w:rsidR="00852641" w:rsidRDefault="00852641" w:rsidP="003D7EDF">
            <w:pPr>
              <w:pStyle w:val="TableParagraph"/>
              <w:ind w:left="112"/>
              <w:rPr>
                <w:sz w:val="18"/>
              </w:rPr>
            </w:pPr>
            <w:bookmarkStart w:id="455" w:name="Parent_religion_"/>
            <w:bookmarkEnd w:id="455"/>
            <w:r>
              <w:rPr>
                <w:sz w:val="18"/>
              </w:rPr>
              <w:t>Parent</w:t>
            </w:r>
            <w:r>
              <w:rPr>
                <w:spacing w:val="-9"/>
                <w:sz w:val="18"/>
              </w:rPr>
              <w:t xml:space="preserve"> </w:t>
            </w:r>
            <w:r>
              <w:rPr>
                <w:spacing w:val="-2"/>
                <w:sz w:val="18"/>
              </w:rPr>
              <w:t>religion</w:t>
            </w:r>
          </w:p>
        </w:tc>
        <w:tc>
          <w:tcPr>
            <w:tcW w:w="1361" w:type="dxa"/>
          </w:tcPr>
          <w:p w14:paraId="343C97D4" w14:textId="77777777" w:rsidR="00852641" w:rsidRDefault="00852641">
            <w:pPr>
              <w:pStyle w:val="TableParagraph"/>
              <w:numPr>
                <w:ilvl w:val="0"/>
                <w:numId w:val="228"/>
              </w:numPr>
              <w:tabs>
                <w:tab w:val="left" w:pos="106"/>
              </w:tabs>
              <w:spacing w:before="84"/>
              <w:ind w:left="105"/>
              <w:jc w:val="center"/>
              <w:rPr>
                <w:rFonts w:ascii="Arial" w:hAnsi="Arial"/>
                <w:sz w:val="16"/>
              </w:rPr>
            </w:pPr>
            <w:bookmarkStart w:id="456" w:name="■"/>
            <w:bookmarkEnd w:id="456"/>
          </w:p>
        </w:tc>
        <w:tc>
          <w:tcPr>
            <w:tcW w:w="1361" w:type="dxa"/>
          </w:tcPr>
          <w:p w14:paraId="13996DB8" w14:textId="77777777" w:rsidR="00852641" w:rsidRPr="00E265F1" w:rsidRDefault="00852641">
            <w:pPr>
              <w:pStyle w:val="TableParagraph"/>
              <w:numPr>
                <w:ilvl w:val="0"/>
                <w:numId w:val="227"/>
              </w:numPr>
              <w:tabs>
                <w:tab w:val="left" w:pos="254"/>
              </w:tabs>
              <w:spacing w:before="84"/>
              <w:rPr>
                <w:rFonts w:ascii="Arial" w:hAnsi="Arial"/>
                <w:color w:val="000000" w:themeColor="text1"/>
                <w:sz w:val="16"/>
              </w:rPr>
            </w:pPr>
            <w:r w:rsidRPr="00E265F1">
              <w:rPr>
                <w:rFonts w:ascii="Arial" w:hAnsi="Arial"/>
                <w:color w:val="000000" w:themeColor="text1"/>
                <w:spacing w:val="-2"/>
                <w:sz w:val="16"/>
              </w:rPr>
              <w:t>CENSUS</w:t>
            </w:r>
          </w:p>
        </w:tc>
        <w:tc>
          <w:tcPr>
            <w:tcW w:w="1361" w:type="dxa"/>
          </w:tcPr>
          <w:p w14:paraId="0012ED2F" w14:textId="77777777" w:rsidR="00852641" w:rsidRPr="00E265F1" w:rsidRDefault="00852641">
            <w:pPr>
              <w:pStyle w:val="TableParagraph"/>
              <w:numPr>
                <w:ilvl w:val="0"/>
                <w:numId w:val="226"/>
              </w:numPr>
              <w:tabs>
                <w:tab w:val="left" w:pos="253"/>
              </w:tabs>
              <w:spacing w:before="84"/>
              <w:rPr>
                <w:rFonts w:ascii="Arial" w:hAnsi="Arial"/>
                <w:color w:val="000000" w:themeColor="text1"/>
                <w:sz w:val="16"/>
              </w:rPr>
            </w:pPr>
            <w:bookmarkStart w:id="457" w:name="■_CENSUS_"/>
            <w:bookmarkEnd w:id="457"/>
            <w:r w:rsidRPr="00E265F1">
              <w:rPr>
                <w:rFonts w:ascii="Arial" w:hAnsi="Arial"/>
                <w:color w:val="000000" w:themeColor="text1"/>
                <w:spacing w:val="-2"/>
                <w:sz w:val="16"/>
              </w:rPr>
              <w:t>CENSUS</w:t>
            </w:r>
          </w:p>
        </w:tc>
        <w:tc>
          <w:tcPr>
            <w:tcW w:w="1361" w:type="dxa"/>
          </w:tcPr>
          <w:p w14:paraId="7121E688" w14:textId="77777777" w:rsidR="00852641" w:rsidRDefault="00852641" w:rsidP="003D7EDF">
            <w:pPr>
              <w:pStyle w:val="TableParagraph"/>
              <w:spacing w:before="0"/>
              <w:ind w:left="0"/>
              <w:rPr>
                <w:rFonts w:ascii="Times New Roman"/>
                <w:sz w:val="18"/>
              </w:rPr>
            </w:pPr>
          </w:p>
        </w:tc>
      </w:tr>
    </w:tbl>
    <w:p w14:paraId="51F373E8" w14:textId="2D736012" w:rsidR="002326CC" w:rsidRDefault="00093B44" w:rsidP="002326CC">
      <w:r w:rsidRPr="00937853">
        <w:rPr>
          <w:noProof/>
        </w:rPr>
        <w:drawing>
          <wp:inline distT="0" distB="0" distL="0" distR="0" wp14:anchorId="3E395261" wp14:editId="381A23C9">
            <wp:extent cx="2864433" cy="244699"/>
            <wp:effectExtent l="0" t="0" r="0" b="3175"/>
            <wp:docPr id="1707641019" name="Picture 17076410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641019" name="Picture 1707641019">
                      <a:extLst>
                        <a:ext uri="{C183D7F6-B498-43B3-948B-1728B52AA6E4}">
                          <adec:decorative xmlns:adec="http://schemas.microsoft.com/office/drawing/2017/decorative" val="1"/>
                        </a:ext>
                      </a:extLst>
                    </pic:cNvPr>
                    <pic:cNvPicPr/>
                  </pic:nvPicPr>
                  <pic:blipFill>
                    <a:blip r:embed="rId36"/>
                    <a:stretch>
                      <a:fillRect/>
                    </a:stretch>
                  </pic:blipFill>
                  <pic:spPr>
                    <a:xfrm>
                      <a:off x="0" y="0"/>
                      <a:ext cx="3096681" cy="264539"/>
                    </a:xfrm>
                    <a:prstGeom prst="rect">
                      <a:avLst/>
                    </a:prstGeom>
                  </pic:spPr>
                </pic:pic>
              </a:graphicData>
            </a:graphic>
          </wp:inline>
        </w:drawing>
      </w:r>
    </w:p>
    <w:p w14:paraId="6F793570" w14:textId="735FBDEF" w:rsidR="002326CC" w:rsidRPr="00D13F98" w:rsidRDefault="002326CC" w:rsidP="00E65785">
      <w:pPr>
        <w:pStyle w:val="Source"/>
        <w:spacing w:after="0"/>
        <w:rPr>
          <w:i w:val="0"/>
          <w:iCs/>
        </w:rPr>
      </w:pPr>
      <w:r w:rsidRPr="00D13F98">
        <w:rPr>
          <w:i w:val="0"/>
          <w:iCs/>
        </w:rPr>
        <w:t>* Indicators are selected for further evaluation and data analysis against the criterion of relevance.</w:t>
      </w:r>
    </w:p>
    <w:p w14:paraId="3F0C3F78" w14:textId="77777777" w:rsidR="00576F39" w:rsidRPr="00D13F98" w:rsidRDefault="002326CC" w:rsidP="00E65785">
      <w:pPr>
        <w:pStyle w:val="Source"/>
        <w:rPr>
          <w:i w:val="0"/>
          <w:iCs/>
        </w:rPr>
        <w:sectPr w:rsidR="00576F39" w:rsidRPr="00D13F98" w:rsidSect="004737E7">
          <w:headerReference w:type="default" r:id="rId37"/>
          <w:pgSz w:w="11906" w:h="16838"/>
          <w:pgMar w:top="720" w:right="720" w:bottom="720" w:left="720" w:header="708" w:footer="708" w:gutter="0"/>
          <w:cols w:space="708"/>
          <w:docGrid w:linePitch="360"/>
        </w:sectPr>
      </w:pPr>
      <w:r w:rsidRPr="00D13F98">
        <w:rPr>
          <w:i w:val="0"/>
          <w:iCs/>
        </w:rPr>
        <w:t>Abbreviations: AEDC, Australian Early Development Census; Census, Census of Population and Housing; CCMS, Child Care Management System; DOMINO, Data Over Multiple Individual Occurrences; CDLF, Combined Demographics and Location Files; LBOTE, Language background other than English; MBS, Medicare Benefits Schedule; NHS, National Health Survey; N/A, Not applicable; PAYG, Pay As You Go; PIT, Personal Income Tax; PBS, Pharmaceutical Benefits Scheme.</w:t>
      </w:r>
    </w:p>
    <w:p w14:paraId="3AE0A3C6" w14:textId="77777777" w:rsidR="002326CC" w:rsidRDefault="002326CC" w:rsidP="00E65785">
      <w:pPr>
        <w:pStyle w:val="Heading2"/>
      </w:pPr>
      <w:bookmarkStart w:id="458" w:name="_Toc134625292"/>
      <w:r>
        <w:lastRenderedPageBreak/>
        <w:t>Appendix D: Child disadvantage indicators selected for data analysis</w:t>
      </w:r>
      <w:bookmarkEnd w:id="458"/>
    </w:p>
    <w:p w14:paraId="5B4735BD" w14:textId="0694BE72" w:rsidR="00B846B7" w:rsidRDefault="00B846B7" w:rsidP="00B846B7">
      <w:pPr>
        <w:pStyle w:val="Caption"/>
      </w:pPr>
      <w:bookmarkStart w:id="459" w:name="_Toc134625338"/>
      <w:r>
        <w:t xml:space="preserve">Table </w:t>
      </w:r>
      <w:r w:rsidR="00122B06">
        <w:fldChar w:fldCharType="begin"/>
      </w:r>
      <w:r w:rsidR="00122B06">
        <w:instrText xml:space="preserve"> SEQ Table \* ARABIC </w:instrText>
      </w:r>
      <w:r w:rsidR="00122B06">
        <w:fldChar w:fldCharType="separate"/>
      </w:r>
      <w:r w:rsidR="00C6456C">
        <w:rPr>
          <w:noProof/>
        </w:rPr>
        <w:t>11</w:t>
      </w:r>
      <w:r w:rsidR="00122B06">
        <w:rPr>
          <w:noProof/>
        </w:rPr>
        <w:fldChar w:fldCharType="end"/>
      </w:r>
      <w:r>
        <w:t xml:space="preserve">: </w:t>
      </w:r>
      <w:r w:rsidRPr="00B23CD2">
        <w:t>Detailed summary of indicators selected for data analysis (N=293,910; children with AEDC outcomes in 2018)</w:t>
      </w:r>
      <w:bookmarkEnd w:id="459"/>
    </w:p>
    <w:tbl>
      <w:tblPr>
        <w:tblW w:w="0" w:type="auto"/>
        <w:tblInd w:w="-5" w:type="dxa"/>
        <w:tblBorders>
          <w:top w:val="single" w:sz="4" w:space="0" w:color="95ABD8"/>
          <w:left w:val="single" w:sz="4" w:space="0" w:color="95ABD8"/>
          <w:bottom w:val="single" w:sz="4" w:space="0" w:color="95ABD8"/>
          <w:right w:val="single" w:sz="4" w:space="0" w:color="95ABD8"/>
          <w:insideH w:val="single" w:sz="4" w:space="0" w:color="95ABD8"/>
          <w:insideV w:val="single" w:sz="4" w:space="0" w:color="95ABD8"/>
        </w:tblBorders>
        <w:tblLayout w:type="fixed"/>
        <w:tblCellMar>
          <w:left w:w="0" w:type="dxa"/>
          <w:right w:w="0" w:type="dxa"/>
        </w:tblCellMar>
        <w:tblLook w:val="01E0" w:firstRow="1" w:lastRow="1" w:firstColumn="1" w:lastColumn="1" w:noHBand="0" w:noVBand="0"/>
      </w:tblPr>
      <w:tblGrid>
        <w:gridCol w:w="2552"/>
        <w:gridCol w:w="5907"/>
        <w:gridCol w:w="1701"/>
        <w:gridCol w:w="3402"/>
        <w:gridCol w:w="1701"/>
      </w:tblGrid>
      <w:tr w:rsidR="001C2594" w14:paraId="47A3D91E" w14:textId="77777777" w:rsidTr="002C57F0">
        <w:trPr>
          <w:trHeight w:val="366"/>
          <w:tblHeader/>
        </w:trPr>
        <w:tc>
          <w:tcPr>
            <w:tcW w:w="2552" w:type="dxa"/>
            <w:shd w:val="clear" w:color="auto" w:fill="3174BA"/>
          </w:tcPr>
          <w:p w14:paraId="3AD9E27F" w14:textId="77777777" w:rsidR="001C2594" w:rsidRDefault="001C2594" w:rsidP="003D7EDF">
            <w:pPr>
              <w:pStyle w:val="TableParagraph"/>
              <w:spacing w:before="61"/>
              <w:rPr>
                <w:b/>
                <w:sz w:val="20"/>
              </w:rPr>
            </w:pPr>
            <w:r>
              <w:rPr>
                <w:b/>
                <w:color w:val="FFFFFF"/>
                <w:spacing w:val="-2"/>
                <w:sz w:val="20"/>
              </w:rPr>
              <w:t>Variable</w:t>
            </w:r>
          </w:p>
        </w:tc>
        <w:tc>
          <w:tcPr>
            <w:tcW w:w="5907" w:type="dxa"/>
            <w:shd w:val="clear" w:color="auto" w:fill="3174BA"/>
          </w:tcPr>
          <w:p w14:paraId="53D302F1" w14:textId="77777777" w:rsidR="001C2594" w:rsidRDefault="001C2594" w:rsidP="003D7EDF">
            <w:pPr>
              <w:pStyle w:val="TableParagraph"/>
              <w:spacing w:before="61"/>
              <w:rPr>
                <w:b/>
                <w:sz w:val="20"/>
              </w:rPr>
            </w:pPr>
            <w:r>
              <w:rPr>
                <w:b/>
                <w:color w:val="FFFFFF"/>
                <w:sz w:val="20"/>
              </w:rPr>
              <w:t>Label</w:t>
            </w:r>
            <w:r>
              <w:rPr>
                <w:b/>
                <w:color w:val="FFFFFF"/>
                <w:spacing w:val="1"/>
                <w:sz w:val="20"/>
              </w:rPr>
              <w:t xml:space="preserve"> </w:t>
            </w:r>
            <w:r>
              <w:rPr>
                <w:b/>
                <w:color w:val="FFFFFF"/>
                <w:spacing w:val="-2"/>
                <w:sz w:val="20"/>
              </w:rPr>
              <w:t>description</w:t>
            </w:r>
          </w:p>
        </w:tc>
        <w:tc>
          <w:tcPr>
            <w:tcW w:w="1701" w:type="dxa"/>
            <w:shd w:val="clear" w:color="auto" w:fill="3174BA"/>
          </w:tcPr>
          <w:p w14:paraId="6124CB77" w14:textId="77777777" w:rsidR="001C2594" w:rsidRDefault="001C2594" w:rsidP="003D7EDF">
            <w:pPr>
              <w:pStyle w:val="TableParagraph"/>
              <w:spacing w:before="61"/>
              <w:rPr>
                <w:b/>
                <w:sz w:val="20"/>
              </w:rPr>
            </w:pPr>
            <w:r>
              <w:rPr>
                <w:b/>
                <w:color w:val="FFFFFF"/>
                <w:sz w:val="20"/>
              </w:rPr>
              <w:t>Data</w:t>
            </w:r>
            <w:r>
              <w:rPr>
                <w:b/>
                <w:color w:val="FFFFFF"/>
                <w:spacing w:val="-1"/>
                <w:sz w:val="20"/>
              </w:rPr>
              <w:t xml:space="preserve"> </w:t>
            </w:r>
            <w:r>
              <w:rPr>
                <w:b/>
                <w:color w:val="FFFFFF"/>
                <w:spacing w:val="-2"/>
                <w:sz w:val="20"/>
              </w:rPr>
              <w:t>source</w:t>
            </w:r>
          </w:p>
        </w:tc>
        <w:tc>
          <w:tcPr>
            <w:tcW w:w="3402" w:type="dxa"/>
            <w:shd w:val="clear" w:color="auto" w:fill="3174BA"/>
          </w:tcPr>
          <w:p w14:paraId="5B9E6DFE" w14:textId="77777777" w:rsidR="001C2594" w:rsidRDefault="001C2594" w:rsidP="003D7EDF">
            <w:pPr>
              <w:pStyle w:val="TableParagraph"/>
              <w:spacing w:before="61"/>
              <w:rPr>
                <w:b/>
                <w:sz w:val="20"/>
              </w:rPr>
            </w:pPr>
            <w:r>
              <w:rPr>
                <w:b/>
                <w:color w:val="FFFFFF"/>
                <w:spacing w:val="-2"/>
                <w:sz w:val="20"/>
              </w:rPr>
              <w:t>Coding</w:t>
            </w:r>
          </w:p>
        </w:tc>
        <w:tc>
          <w:tcPr>
            <w:tcW w:w="1701" w:type="dxa"/>
            <w:shd w:val="clear" w:color="auto" w:fill="3174BA"/>
          </w:tcPr>
          <w:p w14:paraId="67EE9A57" w14:textId="77777777" w:rsidR="001C2594" w:rsidRDefault="001C2594" w:rsidP="003D7EDF">
            <w:pPr>
              <w:pStyle w:val="TableParagraph"/>
              <w:spacing w:before="61"/>
              <w:ind w:left="112"/>
              <w:rPr>
                <w:b/>
                <w:sz w:val="20"/>
              </w:rPr>
            </w:pPr>
            <w:r>
              <w:rPr>
                <w:b/>
                <w:color w:val="FFFFFF"/>
                <w:sz w:val="20"/>
              </w:rPr>
              <w:t>%</w:t>
            </w:r>
            <w:r>
              <w:rPr>
                <w:b/>
                <w:color w:val="FFFFFF"/>
                <w:spacing w:val="1"/>
                <w:sz w:val="20"/>
              </w:rPr>
              <w:t xml:space="preserve"> </w:t>
            </w:r>
            <w:r>
              <w:rPr>
                <w:b/>
                <w:color w:val="FFFFFF"/>
                <w:sz w:val="20"/>
              </w:rPr>
              <w:t>missing</w:t>
            </w:r>
            <w:r>
              <w:rPr>
                <w:b/>
                <w:color w:val="FFFFFF"/>
                <w:spacing w:val="1"/>
                <w:sz w:val="20"/>
              </w:rPr>
              <w:t xml:space="preserve"> </w:t>
            </w:r>
            <w:r>
              <w:rPr>
                <w:b/>
                <w:color w:val="FFFFFF"/>
                <w:spacing w:val="-5"/>
                <w:sz w:val="20"/>
              </w:rPr>
              <w:t>(n)</w:t>
            </w:r>
          </w:p>
        </w:tc>
      </w:tr>
      <w:tr w:rsidR="001C2594" w14:paraId="1F949207" w14:textId="77777777" w:rsidTr="00F8570A">
        <w:trPr>
          <w:trHeight w:val="351"/>
        </w:trPr>
        <w:tc>
          <w:tcPr>
            <w:tcW w:w="15263" w:type="dxa"/>
            <w:gridSpan w:val="5"/>
            <w:shd w:val="clear" w:color="auto" w:fill="D0D8EE"/>
          </w:tcPr>
          <w:p w14:paraId="73CD21BF" w14:textId="77777777" w:rsidR="001C2594" w:rsidRDefault="001C2594" w:rsidP="003D7EDF">
            <w:pPr>
              <w:pStyle w:val="TableParagraph"/>
              <w:rPr>
                <w:b/>
                <w:sz w:val="18"/>
              </w:rPr>
            </w:pPr>
            <w:bookmarkStart w:id="460" w:name="AEDC_Developmental_outcomes"/>
            <w:bookmarkEnd w:id="460"/>
            <w:r w:rsidRPr="00847082">
              <w:rPr>
                <w:b/>
                <w:color w:val="002060"/>
                <w:sz w:val="18"/>
              </w:rPr>
              <w:t>AEDC</w:t>
            </w:r>
            <w:r w:rsidRPr="00847082">
              <w:rPr>
                <w:b/>
                <w:color w:val="002060"/>
                <w:spacing w:val="-3"/>
                <w:sz w:val="18"/>
              </w:rPr>
              <w:t xml:space="preserve"> </w:t>
            </w:r>
            <w:r w:rsidRPr="00847082">
              <w:rPr>
                <w:b/>
                <w:color w:val="002060"/>
                <w:sz w:val="18"/>
              </w:rPr>
              <w:t>Developmental</w:t>
            </w:r>
            <w:r w:rsidRPr="00847082">
              <w:rPr>
                <w:b/>
                <w:color w:val="002060"/>
                <w:spacing w:val="-2"/>
                <w:sz w:val="18"/>
              </w:rPr>
              <w:t xml:space="preserve"> outcomes</w:t>
            </w:r>
          </w:p>
        </w:tc>
      </w:tr>
      <w:tr w:rsidR="001C2594" w14:paraId="7562B306" w14:textId="77777777" w:rsidTr="002C57F0">
        <w:trPr>
          <w:trHeight w:val="351"/>
        </w:trPr>
        <w:tc>
          <w:tcPr>
            <w:tcW w:w="2552" w:type="dxa"/>
          </w:tcPr>
          <w:p w14:paraId="21B2D0EA" w14:textId="77777777" w:rsidR="001C2594" w:rsidRDefault="001C2594" w:rsidP="003D7EDF">
            <w:pPr>
              <w:pStyle w:val="TableParagraph"/>
              <w:rPr>
                <w:sz w:val="18"/>
              </w:rPr>
            </w:pPr>
            <w:r>
              <w:rPr>
                <w:spacing w:val="-5"/>
                <w:sz w:val="18"/>
              </w:rPr>
              <w:t>DV1</w:t>
            </w:r>
          </w:p>
        </w:tc>
        <w:tc>
          <w:tcPr>
            <w:tcW w:w="5907" w:type="dxa"/>
          </w:tcPr>
          <w:p w14:paraId="64056797" w14:textId="77777777" w:rsidR="001C2594" w:rsidRDefault="001C2594" w:rsidP="003D7EDF">
            <w:pPr>
              <w:pStyle w:val="TableParagraph"/>
              <w:rPr>
                <w:sz w:val="18"/>
              </w:rPr>
            </w:pPr>
            <w:bookmarkStart w:id="461" w:name="Developmentally_vulnerable_on_one_or_mor"/>
            <w:bookmarkEnd w:id="461"/>
            <w:r>
              <w:rPr>
                <w:sz w:val="18"/>
              </w:rPr>
              <w:t>Developmentally</w:t>
            </w:r>
            <w:r>
              <w:rPr>
                <w:spacing w:val="-2"/>
                <w:sz w:val="18"/>
              </w:rPr>
              <w:t xml:space="preserve"> </w:t>
            </w:r>
            <w:r>
              <w:rPr>
                <w:sz w:val="18"/>
              </w:rPr>
              <w:t>vulnerable</w:t>
            </w:r>
            <w:r>
              <w:rPr>
                <w:spacing w:val="-2"/>
                <w:sz w:val="18"/>
              </w:rPr>
              <w:t xml:space="preserve"> </w:t>
            </w:r>
            <w:r>
              <w:rPr>
                <w:sz w:val="18"/>
              </w:rPr>
              <w:t>on</w:t>
            </w:r>
            <w:r>
              <w:rPr>
                <w:spacing w:val="-2"/>
                <w:sz w:val="18"/>
              </w:rPr>
              <w:t xml:space="preserve"> </w:t>
            </w:r>
            <w:r>
              <w:rPr>
                <w:sz w:val="18"/>
              </w:rPr>
              <w:t>one</w:t>
            </w:r>
            <w:r>
              <w:rPr>
                <w:spacing w:val="-2"/>
                <w:sz w:val="18"/>
              </w:rPr>
              <w:t xml:space="preserve"> </w:t>
            </w:r>
            <w:r>
              <w:rPr>
                <w:sz w:val="18"/>
              </w:rPr>
              <w:t>or</w:t>
            </w:r>
            <w:r>
              <w:rPr>
                <w:spacing w:val="-2"/>
                <w:sz w:val="18"/>
              </w:rPr>
              <w:t xml:space="preserve"> </w:t>
            </w:r>
            <w:r>
              <w:rPr>
                <w:sz w:val="18"/>
              </w:rPr>
              <w:t>more</w:t>
            </w:r>
            <w:r>
              <w:rPr>
                <w:spacing w:val="-2"/>
                <w:sz w:val="18"/>
              </w:rPr>
              <w:t xml:space="preserve"> domains</w:t>
            </w:r>
          </w:p>
        </w:tc>
        <w:tc>
          <w:tcPr>
            <w:tcW w:w="1701" w:type="dxa"/>
          </w:tcPr>
          <w:p w14:paraId="3E63E9BE" w14:textId="77777777" w:rsidR="001C2594" w:rsidRDefault="001C2594" w:rsidP="003D7EDF">
            <w:pPr>
              <w:pStyle w:val="TableParagraph"/>
              <w:rPr>
                <w:sz w:val="18"/>
              </w:rPr>
            </w:pPr>
            <w:r>
              <w:rPr>
                <w:sz w:val="18"/>
              </w:rPr>
              <w:t xml:space="preserve">AEDC </w:t>
            </w:r>
            <w:r>
              <w:rPr>
                <w:spacing w:val="-4"/>
                <w:sz w:val="18"/>
              </w:rPr>
              <w:t>2018</w:t>
            </w:r>
          </w:p>
        </w:tc>
        <w:tc>
          <w:tcPr>
            <w:tcW w:w="3402" w:type="dxa"/>
          </w:tcPr>
          <w:p w14:paraId="1A0AE85B" w14:textId="77777777" w:rsidR="001C2594" w:rsidRDefault="001C2594" w:rsidP="003D7EDF">
            <w:pPr>
              <w:pStyle w:val="TableParagraph"/>
              <w:rPr>
                <w:sz w:val="18"/>
              </w:rPr>
            </w:pPr>
            <w:r>
              <w:rPr>
                <w:sz w:val="18"/>
              </w:rPr>
              <w:t>0:</w:t>
            </w:r>
            <w:r>
              <w:rPr>
                <w:spacing w:val="-2"/>
                <w:sz w:val="18"/>
              </w:rPr>
              <w:t xml:space="preserve"> </w:t>
            </w:r>
            <w:r>
              <w:rPr>
                <w:sz w:val="18"/>
              </w:rPr>
              <w:t xml:space="preserve">No; 1: </w:t>
            </w:r>
            <w:r>
              <w:rPr>
                <w:spacing w:val="-5"/>
                <w:sz w:val="18"/>
              </w:rPr>
              <w:t>Yes</w:t>
            </w:r>
          </w:p>
        </w:tc>
        <w:tc>
          <w:tcPr>
            <w:tcW w:w="1701" w:type="dxa"/>
          </w:tcPr>
          <w:p w14:paraId="2F80A5BB" w14:textId="77777777" w:rsidR="001C2594" w:rsidRDefault="001C2594" w:rsidP="003D7EDF">
            <w:pPr>
              <w:pStyle w:val="TableParagraph"/>
              <w:ind w:left="112"/>
              <w:rPr>
                <w:sz w:val="18"/>
              </w:rPr>
            </w:pPr>
            <w:bookmarkStart w:id="462" w:name="7.2%_(21,284)"/>
            <w:bookmarkEnd w:id="462"/>
            <w:r>
              <w:rPr>
                <w:sz w:val="18"/>
              </w:rPr>
              <w:t xml:space="preserve">7.2% </w:t>
            </w:r>
            <w:r>
              <w:rPr>
                <w:spacing w:val="-2"/>
                <w:sz w:val="18"/>
              </w:rPr>
              <w:t>(21,284)</w:t>
            </w:r>
          </w:p>
        </w:tc>
      </w:tr>
      <w:tr w:rsidR="001C2594" w14:paraId="526B25A1" w14:textId="77777777" w:rsidTr="002C57F0">
        <w:trPr>
          <w:trHeight w:val="351"/>
        </w:trPr>
        <w:tc>
          <w:tcPr>
            <w:tcW w:w="2552" w:type="dxa"/>
          </w:tcPr>
          <w:p w14:paraId="667AE0F1" w14:textId="77777777" w:rsidR="001C2594" w:rsidRDefault="001C2594" w:rsidP="003D7EDF">
            <w:pPr>
              <w:pStyle w:val="TableParagraph"/>
              <w:rPr>
                <w:sz w:val="18"/>
              </w:rPr>
            </w:pPr>
            <w:r>
              <w:rPr>
                <w:spacing w:val="-5"/>
                <w:sz w:val="18"/>
              </w:rPr>
              <w:t>OT5</w:t>
            </w:r>
          </w:p>
        </w:tc>
        <w:tc>
          <w:tcPr>
            <w:tcW w:w="5907" w:type="dxa"/>
          </w:tcPr>
          <w:p w14:paraId="13146FD2" w14:textId="77777777" w:rsidR="001C2594" w:rsidRDefault="001C2594" w:rsidP="003D7EDF">
            <w:pPr>
              <w:pStyle w:val="TableParagraph"/>
              <w:rPr>
                <w:sz w:val="18"/>
              </w:rPr>
            </w:pPr>
            <w:bookmarkStart w:id="463" w:name="Developmentally_on_track_on_all_five_dom"/>
            <w:bookmarkEnd w:id="463"/>
            <w:r>
              <w:rPr>
                <w:sz w:val="18"/>
              </w:rPr>
              <w:t>Developmentally</w:t>
            </w:r>
            <w:r>
              <w:rPr>
                <w:spacing w:val="-2"/>
                <w:sz w:val="18"/>
              </w:rPr>
              <w:t xml:space="preserve"> </w:t>
            </w:r>
            <w:r>
              <w:rPr>
                <w:sz w:val="18"/>
              </w:rPr>
              <w:t>on</w:t>
            </w:r>
            <w:r>
              <w:rPr>
                <w:spacing w:val="-2"/>
                <w:sz w:val="18"/>
              </w:rPr>
              <w:t xml:space="preserve"> </w:t>
            </w:r>
            <w:r>
              <w:rPr>
                <w:sz w:val="18"/>
              </w:rPr>
              <w:t>track</w:t>
            </w:r>
            <w:r>
              <w:rPr>
                <w:spacing w:val="-1"/>
                <w:sz w:val="18"/>
              </w:rPr>
              <w:t xml:space="preserve"> </w:t>
            </w:r>
            <w:r>
              <w:rPr>
                <w:sz w:val="18"/>
              </w:rPr>
              <w:t>on</w:t>
            </w:r>
            <w:r>
              <w:rPr>
                <w:spacing w:val="-2"/>
                <w:sz w:val="18"/>
              </w:rPr>
              <w:t xml:space="preserve"> </w:t>
            </w:r>
            <w:r>
              <w:rPr>
                <w:sz w:val="18"/>
              </w:rPr>
              <w:t>all</w:t>
            </w:r>
            <w:r>
              <w:rPr>
                <w:spacing w:val="-1"/>
                <w:sz w:val="18"/>
              </w:rPr>
              <w:t xml:space="preserve"> </w:t>
            </w:r>
            <w:r>
              <w:rPr>
                <w:sz w:val="18"/>
              </w:rPr>
              <w:t>five</w:t>
            </w:r>
            <w:r>
              <w:rPr>
                <w:spacing w:val="-2"/>
                <w:sz w:val="18"/>
              </w:rPr>
              <w:t xml:space="preserve"> domains</w:t>
            </w:r>
          </w:p>
        </w:tc>
        <w:tc>
          <w:tcPr>
            <w:tcW w:w="1701" w:type="dxa"/>
          </w:tcPr>
          <w:p w14:paraId="12127ED8" w14:textId="77777777" w:rsidR="001C2594" w:rsidRDefault="001C2594" w:rsidP="003D7EDF">
            <w:pPr>
              <w:pStyle w:val="TableParagraph"/>
              <w:rPr>
                <w:sz w:val="18"/>
              </w:rPr>
            </w:pPr>
            <w:r>
              <w:rPr>
                <w:sz w:val="18"/>
              </w:rPr>
              <w:t xml:space="preserve">AEDC </w:t>
            </w:r>
            <w:r>
              <w:rPr>
                <w:spacing w:val="-4"/>
                <w:sz w:val="18"/>
              </w:rPr>
              <w:t>2018</w:t>
            </w:r>
          </w:p>
        </w:tc>
        <w:tc>
          <w:tcPr>
            <w:tcW w:w="3402" w:type="dxa"/>
          </w:tcPr>
          <w:p w14:paraId="6A98D6BE" w14:textId="77777777" w:rsidR="001C2594" w:rsidRDefault="001C2594" w:rsidP="003D7EDF">
            <w:pPr>
              <w:pStyle w:val="TableParagraph"/>
              <w:rPr>
                <w:sz w:val="18"/>
              </w:rPr>
            </w:pPr>
            <w:r>
              <w:rPr>
                <w:sz w:val="18"/>
              </w:rPr>
              <w:t>0:</w:t>
            </w:r>
            <w:r>
              <w:rPr>
                <w:spacing w:val="-2"/>
                <w:sz w:val="18"/>
              </w:rPr>
              <w:t xml:space="preserve"> </w:t>
            </w:r>
            <w:r>
              <w:rPr>
                <w:sz w:val="18"/>
              </w:rPr>
              <w:t xml:space="preserve">No; 1: </w:t>
            </w:r>
            <w:r>
              <w:rPr>
                <w:spacing w:val="-5"/>
                <w:sz w:val="18"/>
              </w:rPr>
              <w:t>Yes</w:t>
            </w:r>
          </w:p>
        </w:tc>
        <w:tc>
          <w:tcPr>
            <w:tcW w:w="1701" w:type="dxa"/>
          </w:tcPr>
          <w:p w14:paraId="047332A9" w14:textId="77777777" w:rsidR="001C2594" w:rsidRDefault="001C2594" w:rsidP="003D7EDF">
            <w:pPr>
              <w:pStyle w:val="TableParagraph"/>
              <w:ind w:left="112"/>
              <w:rPr>
                <w:sz w:val="18"/>
              </w:rPr>
            </w:pPr>
            <w:r>
              <w:rPr>
                <w:sz w:val="18"/>
              </w:rPr>
              <w:t>0</w:t>
            </w:r>
          </w:p>
        </w:tc>
      </w:tr>
      <w:tr w:rsidR="001C2594" w14:paraId="6331835D" w14:textId="77777777" w:rsidTr="00F8570A">
        <w:trPr>
          <w:trHeight w:val="351"/>
        </w:trPr>
        <w:tc>
          <w:tcPr>
            <w:tcW w:w="15263" w:type="dxa"/>
            <w:gridSpan w:val="5"/>
            <w:shd w:val="clear" w:color="auto" w:fill="D0D8EE"/>
          </w:tcPr>
          <w:p w14:paraId="738F8014" w14:textId="77777777" w:rsidR="001C2594" w:rsidRDefault="001C2594" w:rsidP="003D7EDF">
            <w:pPr>
              <w:pStyle w:val="TableParagraph"/>
              <w:rPr>
                <w:b/>
                <w:sz w:val="18"/>
              </w:rPr>
            </w:pPr>
            <w:r w:rsidRPr="00847082">
              <w:rPr>
                <w:b/>
                <w:color w:val="002060"/>
                <w:sz w:val="18"/>
              </w:rPr>
              <w:t>Sample</w:t>
            </w:r>
            <w:r w:rsidRPr="00847082">
              <w:rPr>
                <w:b/>
                <w:color w:val="002060"/>
                <w:spacing w:val="1"/>
                <w:sz w:val="18"/>
              </w:rPr>
              <w:t xml:space="preserve"> </w:t>
            </w:r>
            <w:r w:rsidRPr="00847082">
              <w:rPr>
                <w:b/>
                <w:color w:val="002060"/>
                <w:spacing w:val="-2"/>
                <w:sz w:val="18"/>
              </w:rPr>
              <w:t>characteristics</w:t>
            </w:r>
          </w:p>
        </w:tc>
      </w:tr>
      <w:tr w:rsidR="001C2594" w14:paraId="3BC7E64F" w14:textId="77777777" w:rsidTr="002C57F0">
        <w:trPr>
          <w:trHeight w:val="571"/>
        </w:trPr>
        <w:tc>
          <w:tcPr>
            <w:tcW w:w="2552" w:type="dxa"/>
          </w:tcPr>
          <w:p w14:paraId="7D89699D" w14:textId="77777777" w:rsidR="001C2594" w:rsidRDefault="001C2594" w:rsidP="003D7EDF">
            <w:pPr>
              <w:pStyle w:val="TableParagraph"/>
              <w:rPr>
                <w:sz w:val="18"/>
              </w:rPr>
            </w:pPr>
            <w:bookmarkStart w:id="464" w:name="Child_age"/>
            <w:bookmarkEnd w:id="464"/>
            <w:r>
              <w:rPr>
                <w:sz w:val="18"/>
              </w:rPr>
              <w:t xml:space="preserve">Child </w:t>
            </w:r>
            <w:r>
              <w:rPr>
                <w:spacing w:val="-5"/>
                <w:sz w:val="18"/>
              </w:rPr>
              <w:t>age</w:t>
            </w:r>
          </w:p>
        </w:tc>
        <w:tc>
          <w:tcPr>
            <w:tcW w:w="5907" w:type="dxa"/>
          </w:tcPr>
          <w:p w14:paraId="1BA59C48" w14:textId="77777777" w:rsidR="001C2594" w:rsidRDefault="001C2594" w:rsidP="003D7EDF">
            <w:pPr>
              <w:pStyle w:val="TableParagraph"/>
              <w:rPr>
                <w:sz w:val="18"/>
              </w:rPr>
            </w:pPr>
            <w:bookmarkStart w:id="465" w:name="Child_age_group_"/>
            <w:bookmarkEnd w:id="465"/>
            <w:r>
              <w:rPr>
                <w:sz w:val="18"/>
              </w:rPr>
              <w:t>Child</w:t>
            </w:r>
            <w:r>
              <w:rPr>
                <w:spacing w:val="-2"/>
                <w:sz w:val="18"/>
              </w:rPr>
              <w:t xml:space="preserve"> </w:t>
            </w:r>
            <w:r>
              <w:rPr>
                <w:sz w:val="18"/>
              </w:rPr>
              <w:t>age</w:t>
            </w:r>
            <w:r>
              <w:rPr>
                <w:spacing w:val="-1"/>
                <w:sz w:val="18"/>
              </w:rPr>
              <w:t xml:space="preserve"> </w:t>
            </w:r>
            <w:r>
              <w:rPr>
                <w:spacing w:val="-4"/>
                <w:sz w:val="18"/>
              </w:rPr>
              <w:t>group</w:t>
            </w:r>
          </w:p>
        </w:tc>
        <w:tc>
          <w:tcPr>
            <w:tcW w:w="1701" w:type="dxa"/>
          </w:tcPr>
          <w:p w14:paraId="3B692D87" w14:textId="77777777" w:rsidR="001C2594" w:rsidRDefault="001C2594" w:rsidP="003D7EDF">
            <w:pPr>
              <w:pStyle w:val="TableParagraph"/>
              <w:rPr>
                <w:sz w:val="18"/>
              </w:rPr>
            </w:pPr>
            <w:r>
              <w:rPr>
                <w:sz w:val="18"/>
              </w:rPr>
              <w:t xml:space="preserve">AEDC </w:t>
            </w:r>
            <w:r>
              <w:rPr>
                <w:spacing w:val="-4"/>
                <w:sz w:val="18"/>
              </w:rPr>
              <w:t>2018</w:t>
            </w:r>
          </w:p>
        </w:tc>
        <w:tc>
          <w:tcPr>
            <w:tcW w:w="3402" w:type="dxa"/>
          </w:tcPr>
          <w:p w14:paraId="4D0476CC" w14:textId="77777777" w:rsidR="001C2594" w:rsidRDefault="001C2594" w:rsidP="003D7EDF">
            <w:pPr>
              <w:pStyle w:val="TableParagraph"/>
              <w:spacing w:before="71" w:line="232" w:lineRule="auto"/>
              <w:ind w:right="182"/>
              <w:rPr>
                <w:sz w:val="18"/>
              </w:rPr>
            </w:pPr>
            <w:bookmarkStart w:id="466" w:name="0:_&lt;5_years;_1:_5_years;_2:_6_years;_3:_"/>
            <w:bookmarkEnd w:id="466"/>
            <w:r>
              <w:rPr>
                <w:sz w:val="18"/>
              </w:rPr>
              <w:t>0:</w:t>
            </w:r>
            <w:r>
              <w:rPr>
                <w:spacing w:val="-5"/>
                <w:sz w:val="18"/>
              </w:rPr>
              <w:t xml:space="preserve"> </w:t>
            </w:r>
            <w:r>
              <w:rPr>
                <w:sz w:val="18"/>
              </w:rPr>
              <w:t>&lt;5</w:t>
            </w:r>
            <w:r>
              <w:rPr>
                <w:spacing w:val="-5"/>
                <w:sz w:val="18"/>
              </w:rPr>
              <w:t xml:space="preserve"> </w:t>
            </w:r>
            <w:r>
              <w:rPr>
                <w:sz w:val="18"/>
              </w:rPr>
              <w:t>years;</w:t>
            </w:r>
            <w:r>
              <w:rPr>
                <w:spacing w:val="-5"/>
                <w:sz w:val="18"/>
              </w:rPr>
              <w:t xml:space="preserve"> </w:t>
            </w:r>
            <w:r>
              <w:rPr>
                <w:sz w:val="18"/>
              </w:rPr>
              <w:t>1:</w:t>
            </w:r>
            <w:r>
              <w:rPr>
                <w:spacing w:val="-5"/>
                <w:sz w:val="18"/>
              </w:rPr>
              <w:t xml:space="preserve"> </w:t>
            </w:r>
            <w:r>
              <w:rPr>
                <w:sz w:val="18"/>
              </w:rPr>
              <w:t>5</w:t>
            </w:r>
            <w:r>
              <w:rPr>
                <w:spacing w:val="-5"/>
                <w:sz w:val="18"/>
              </w:rPr>
              <w:t xml:space="preserve"> </w:t>
            </w:r>
            <w:r>
              <w:rPr>
                <w:sz w:val="18"/>
              </w:rPr>
              <w:t>years;</w:t>
            </w:r>
            <w:r>
              <w:rPr>
                <w:spacing w:val="-5"/>
                <w:sz w:val="18"/>
              </w:rPr>
              <w:t xml:space="preserve"> </w:t>
            </w:r>
            <w:r>
              <w:rPr>
                <w:sz w:val="18"/>
              </w:rPr>
              <w:t>2:</w:t>
            </w:r>
            <w:r>
              <w:rPr>
                <w:spacing w:val="-5"/>
                <w:sz w:val="18"/>
              </w:rPr>
              <w:t xml:space="preserve"> </w:t>
            </w:r>
            <w:r>
              <w:rPr>
                <w:sz w:val="18"/>
              </w:rPr>
              <w:t>6</w:t>
            </w:r>
            <w:r>
              <w:rPr>
                <w:spacing w:val="-5"/>
                <w:sz w:val="18"/>
              </w:rPr>
              <w:t xml:space="preserve"> </w:t>
            </w:r>
            <w:r>
              <w:rPr>
                <w:sz w:val="18"/>
              </w:rPr>
              <w:t>years;</w:t>
            </w:r>
            <w:r>
              <w:rPr>
                <w:spacing w:val="-5"/>
                <w:sz w:val="18"/>
              </w:rPr>
              <w:t xml:space="preserve"> </w:t>
            </w:r>
            <w:r>
              <w:rPr>
                <w:sz w:val="18"/>
              </w:rPr>
              <w:t>3:</w:t>
            </w:r>
            <w:r>
              <w:rPr>
                <w:spacing w:val="-5"/>
                <w:sz w:val="18"/>
              </w:rPr>
              <w:t xml:space="preserve"> </w:t>
            </w:r>
            <w:r>
              <w:rPr>
                <w:sz w:val="18"/>
              </w:rPr>
              <w:t>&gt;6</w:t>
            </w:r>
            <w:r>
              <w:rPr>
                <w:spacing w:val="40"/>
                <w:sz w:val="18"/>
              </w:rPr>
              <w:t xml:space="preserve"> </w:t>
            </w:r>
            <w:r>
              <w:rPr>
                <w:spacing w:val="-2"/>
                <w:sz w:val="18"/>
              </w:rPr>
              <w:t>years</w:t>
            </w:r>
          </w:p>
        </w:tc>
        <w:tc>
          <w:tcPr>
            <w:tcW w:w="1701" w:type="dxa"/>
          </w:tcPr>
          <w:p w14:paraId="3F4E5962" w14:textId="77777777" w:rsidR="001C2594" w:rsidRDefault="001C2594" w:rsidP="003D7EDF">
            <w:pPr>
              <w:pStyle w:val="TableParagraph"/>
              <w:ind w:left="112"/>
              <w:rPr>
                <w:sz w:val="18"/>
              </w:rPr>
            </w:pPr>
            <w:bookmarkStart w:id="467" w:name="0"/>
            <w:bookmarkEnd w:id="467"/>
            <w:r>
              <w:rPr>
                <w:sz w:val="18"/>
              </w:rPr>
              <w:t>0</w:t>
            </w:r>
          </w:p>
        </w:tc>
      </w:tr>
      <w:tr w:rsidR="001C2594" w14:paraId="05E401E8" w14:textId="77777777" w:rsidTr="002C57F0">
        <w:trPr>
          <w:trHeight w:val="351"/>
        </w:trPr>
        <w:tc>
          <w:tcPr>
            <w:tcW w:w="2552" w:type="dxa"/>
          </w:tcPr>
          <w:p w14:paraId="7EDB3924" w14:textId="77777777" w:rsidR="001C2594" w:rsidRDefault="001C2594" w:rsidP="003D7EDF">
            <w:pPr>
              <w:pStyle w:val="TableParagraph"/>
              <w:rPr>
                <w:sz w:val="18"/>
              </w:rPr>
            </w:pPr>
            <w:bookmarkStart w:id="468" w:name="Gender_"/>
            <w:bookmarkEnd w:id="468"/>
            <w:r>
              <w:rPr>
                <w:spacing w:val="-2"/>
                <w:sz w:val="18"/>
              </w:rPr>
              <w:t>Gender</w:t>
            </w:r>
          </w:p>
        </w:tc>
        <w:tc>
          <w:tcPr>
            <w:tcW w:w="5907" w:type="dxa"/>
          </w:tcPr>
          <w:p w14:paraId="3B2C0F1E" w14:textId="77777777" w:rsidR="001C2594" w:rsidRDefault="001C2594" w:rsidP="003D7EDF">
            <w:pPr>
              <w:pStyle w:val="TableParagraph"/>
              <w:rPr>
                <w:sz w:val="18"/>
              </w:rPr>
            </w:pPr>
            <w:bookmarkStart w:id="469" w:name="Child_sex_"/>
            <w:bookmarkEnd w:id="469"/>
            <w:r>
              <w:rPr>
                <w:sz w:val="18"/>
              </w:rPr>
              <w:t xml:space="preserve">Child </w:t>
            </w:r>
            <w:r>
              <w:rPr>
                <w:spacing w:val="-5"/>
                <w:sz w:val="18"/>
              </w:rPr>
              <w:t>sex</w:t>
            </w:r>
          </w:p>
        </w:tc>
        <w:tc>
          <w:tcPr>
            <w:tcW w:w="1701" w:type="dxa"/>
          </w:tcPr>
          <w:p w14:paraId="244CC140" w14:textId="77777777" w:rsidR="001C2594" w:rsidRDefault="001C2594" w:rsidP="003D7EDF">
            <w:pPr>
              <w:pStyle w:val="TableParagraph"/>
              <w:rPr>
                <w:sz w:val="18"/>
              </w:rPr>
            </w:pPr>
            <w:r>
              <w:rPr>
                <w:sz w:val="18"/>
              </w:rPr>
              <w:t xml:space="preserve">AEDC </w:t>
            </w:r>
            <w:r>
              <w:rPr>
                <w:spacing w:val="-4"/>
                <w:sz w:val="18"/>
              </w:rPr>
              <w:t>2018</w:t>
            </w:r>
          </w:p>
        </w:tc>
        <w:tc>
          <w:tcPr>
            <w:tcW w:w="3402" w:type="dxa"/>
          </w:tcPr>
          <w:p w14:paraId="2F9E7570" w14:textId="77777777" w:rsidR="001C2594" w:rsidRDefault="001C2594" w:rsidP="003D7EDF">
            <w:pPr>
              <w:pStyle w:val="TableParagraph"/>
              <w:rPr>
                <w:sz w:val="18"/>
              </w:rPr>
            </w:pPr>
            <w:bookmarkStart w:id="470" w:name="0:_Girl;_1:_Boy"/>
            <w:bookmarkEnd w:id="470"/>
            <w:r>
              <w:rPr>
                <w:sz w:val="18"/>
              </w:rPr>
              <w:t xml:space="preserve">0: Girl; 1: </w:t>
            </w:r>
            <w:r>
              <w:rPr>
                <w:spacing w:val="-5"/>
                <w:sz w:val="18"/>
              </w:rPr>
              <w:t>Boy</w:t>
            </w:r>
          </w:p>
        </w:tc>
        <w:tc>
          <w:tcPr>
            <w:tcW w:w="1701" w:type="dxa"/>
          </w:tcPr>
          <w:p w14:paraId="6D0C2493" w14:textId="77777777" w:rsidR="001C2594" w:rsidRDefault="001C2594" w:rsidP="003D7EDF">
            <w:pPr>
              <w:pStyle w:val="TableParagraph"/>
              <w:ind w:left="112"/>
              <w:rPr>
                <w:sz w:val="18"/>
              </w:rPr>
            </w:pPr>
            <w:r>
              <w:rPr>
                <w:sz w:val="18"/>
              </w:rPr>
              <w:t xml:space="preserve">6.9% </w:t>
            </w:r>
            <w:r>
              <w:rPr>
                <w:spacing w:val="-2"/>
                <w:sz w:val="18"/>
              </w:rPr>
              <w:t>(20,401)</w:t>
            </w:r>
          </w:p>
        </w:tc>
      </w:tr>
      <w:tr w:rsidR="001C2594" w14:paraId="3D9CC813" w14:textId="77777777" w:rsidTr="00F8570A">
        <w:trPr>
          <w:trHeight w:val="351"/>
        </w:trPr>
        <w:tc>
          <w:tcPr>
            <w:tcW w:w="15263" w:type="dxa"/>
            <w:gridSpan w:val="5"/>
            <w:shd w:val="clear" w:color="auto" w:fill="D0D8EE"/>
          </w:tcPr>
          <w:p w14:paraId="1729E758" w14:textId="77777777" w:rsidR="001C2594" w:rsidRDefault="001C2594" w:rsidP="003D7EDF">
            <w:pPr>
              <w:pStyle w:val="TableParagraph"/>
              <w:rPr>
                <w:b/>
                <w:sz w:val="18"/>
              </w:rPr>
            </w:pPr>
            <w:bookmarkStart w:id="471" w:name="Child_disadvantage_indicators"/>
            <w:bookmarkEnd w:id="471"/>
            <w:r w:rsidRPr="00847082">
              <w:rPr>
                <w:b/>
                <w:color w:val="002060"/>
                <w:sz w:val="18"/>
              </w:rPr>
              <w:t>Child</w:t>
            </w:r>
            <w:r w:rsidRPr="00847082">
              <w:rPr>
                <w:b/>
                <w:color w:val="002060"/>
                <w:spacing w:val="-7"/>
                <w:sz w:val="18"/>
              </w:rPr>
              <w:t xml:space="preserve"> </w:t>
            </w:r>
            <w:r w:rsidRPr="00847082">
              <w:rPr>
                <w:b/>
                <w:color w:val="002060"/>
                <w:sz w:val="18"/>
              </w:rPr>
              <w:t>disadvantage</w:t>
            </w:r>
            <w:r w:rsidRPr="00847082">
              <w:rPr>
                <w:b/>
                <w:color w:val="002060"/>
                <w:spacing w:val="-4"/>
                <w:sz w:val="18"/>
              </w:rPr>
              <w:t xml:space="preserve"> </w:t>
            </w:r>
            <w:r w:rsidRPr="00847082">
              <w:rPr>
                <w:b/>
                <w:color w:val="002060"/>
                <w:spacing w:val="-2"/>
                <w:sz w:val="18"/>
              </w:rPr>
              <w:t>indicators</w:t>
            </w:r>
          </w:p>
        </w:tc>
      </w:tr>
      <w:tr w:rsidR="001C2594" w14:paraId="1E09A5AD" w14:textId="77777777" w:rsidTr="002C57F0">
        <w:trPr>
          <w:trHeight w:val="351"/>
        </w:trPr>
        <w:tc>
          <w:tcPr>
            <w:tcW w:w="15263" w:type="dxa"/>
            <w:gridSpan w:val="5"/>
            <w:shd w:val="clear" w:color="auto" w:fill="D9D9D9" w:themeFill="background1" w:themeFillShade="D9"/>
          </w:tcPr>
          <w:p w14:paraId="42B46814" w14:textId="77777777" w:rsidR="001C2594" w:rsidRDefault="001C2594" w:rsidP="00F8570A">
            <w:pPr>
              <w:pStyle w:val="TableParagraph"/>
              <w:keepNext/>
              <w:spacing w:before="74"/>
              <w:rPr>
                <w:rFonts w:ascii="Arial-BoldItalicMT"/>
                <w:b/>
                <w:i/>
                <w:sz w:val="18"/>
              </w:rPr>
            </w:pPr>
            <w:r>
              <w:rPr>
                <w:rFonts w:ascii="Arial-BoldItalicMT"/>
                <w:b/>
                <w:i/>
                <w:spacing w:val="-2"/>
                <w:sz w:val="18"/>
              </w:rPr>
              <w:t>Sociodemographic</w:t>
            </w:r>
          </w:p>
        </w:tc>
      </w:tr>
      <w:tr w:rsidR="001C2594" w14:paraId="19EF9CAC" w14:textId="77777777" w:rsidTr="002C57F0">
        <w:trPr>
          <w:trHeight w:val="1671"/>
        </w:trPr>
        <w:tc>
          <w:tcPr>
            <w:tcW w:w="2552" w:type="dxa"/>
          </w:tcPr>
          <w:p w14:paraId="7325B297" w14:textId="77777777" w:rsidR="001C2594" w:rsidRDefault="001C2594" w:rsidP="003D7EDF">
            <w:pPr>
              <w:pStyle w:val="TableParagraph"/>
              <w:rPr>
                <w:sz w:val="18"/>
              </w:rPr>
            </w:pPr>
            <w:bookmarkStart w:id="472" w:name="Household_income"/>
            <w:bookmarkEnd w:id="472"/>
            <w:r>
              <w:rPr>
                <w:sz w:val="18"/>
              </w:rPr>
              <w:t xml:space="preserve">Household </w:t>
            </w:r>
            <w:r>
              <w:rPr>
                <w:spacing w:val="-2"/>
                <w:sz w:val="18"/>
              </w:rPr>
              <w:t>income</w:t>
            </w:r>
          </w:p>
        </w:tc>
        <w:tc>
          <w:tcPr>
            <w:tcW w:w="5907" w:type="dxa"/>
          </w:tcPr>
          <w:p w14:paraId="08413568" w14:textId="77777777" w:rsidR="001C2594" w:rsidRDefault="001C2594" w:rsidP="003D7EDF">
            <w:pPr>
              <w:pStyle w:val="TableParagraph"/>
              <w:spacing w:before="71" w:line="232" w:lineRule="auto"/>
              <w:ind w:right="103"/>
              <w:rPr>
                <w:sz w:val="18"/>
              </w:rPr>
            </w:pPr>
            <w:bookmarkStart w:id="473" w:name="Household_income_($AUD)_was_the_sum_of_i"/>
            <w:bookmarkEnd w:id="473"/>
            <w:r>
              <w:rPr>
                <w:sz w:val="18"/>
              </w:rPr>
              <w:t>Household income ($AUD) was the sum of individual parent disposable</w:t>
            </w:r>
            <w:r>
              <w:rPr>
                <w:spacing w:val="40"/>
                <w:sz w:val="18"/>
              </w:rPr>
              <w:t xml:space="preserve"> </w:t>
            </w:r>
            <w:r>
              <w:rPr>
                <w:sz w:val="18"/>
              </w:rPr>
              <w:t>income, which was aggregated from PIT, PAYG, and DOMINO welfare income</w:t>
            </w:r>
            <w:r>
              <w:rPr>
                <w:spacing w:val="40"/>
                <w:sz w:val="18"/>
              </w:rPr>
              <w:t xml:space="preserve"> </w:t>
            </w:r>
            <w:r>
              <w:rPr>
                <w:sz w:val="18"/>
              </w:rPr>
              <w:t>for</w:t>
            </w:r>
            <w:r>
              <w:rPr>
                <w:spacing w:val="-6"/>
                <w:sz w:val="18"/>
              </w:rPr>
              <w:t xml:space="preserve"> </w:t>
            </w:r>
            <w:r>
              <w:rPr>
                <w:sz w:val="18"/>
              </w:rPr>
              <w:t>each</w:t>
            </w:r>
            <w:r>
              <w:rPr>
                <w:spacing w:val="-6"/>
                <w:sz w:val="18"/>
              </w:rPr>
              <w:t xml:space="preserve"> </w:t>
            </w:r>
            <w:r>
              <w:rPr>
                <w:sz w:val="18"/>
              </w:rPr>
              <w:t>individual</w:t>
            </w:r>
            <w:r>
              <w:rPr>
                <w:spacing w:val="-6"/>
                <w:sz w:val="18"/>
              </w:rPr>
              <w:t xml:space="preserve"> </w:t>
            </w:r>
            <w:r>
              <w:rPr>
                <w:sz w:val="18"/>
              </w:rPr>
              <w:t>parent</w:t>
            </w:r>
            <w:r>
              <w:rPr>
                <w:spacing w:val="-6"/>
                <w:sz w:val="18"/>
              </w:rPr>
              <w:t xml:space="preserve"> </w:t>
            </w:r>
            <w:r>
              <w:rPr>
                <w:sz w:val="18"/>
              </w:rPr>
              <w:t>following</w:t>
            </w:r>
            <w:r>
              <w:rPr>
                <w:spacing w:val="-6"/>
                <w:sz w:val="18"/>
              </w:rPr>
              <w:t xml:space="preserve"> </w:t>
            </w:r>
            <w:r>
              <w:rPr>
                <w:sz w:val="18"/>
              </w:rPr>
              <w:t>ABS</w:t>
            </w:r>
            <w:r>
              <w:rPr>
                <w:spacing w:val="-6"/>
                <w:sz w:val="18"/>
              </w:rPr>
              <w:t xml:space="preserve"> </w:t>
            </w:r>
            <w:r>
              <w:rPr>
                <w:sz w:val="18"/>
              </w:rPr>
              <w:t>methodology.</w:t>
            </w:r>
            <w:r>
              <w:rPr>
                <w:spacing w:val="-6"/>
                <w:sz w:val="18"/>
              </w:rPr>
              <w:t xml:space="preserve"> </w:t>
            </w:r>
            <w:r>
              <w:rPr>
                <w:sz w:val="18"/>
              </w:rPr>
              <w:t>Only</w:t>
            </w:r>
            <w:r>
              <w:rPr>
                <w:spacing w:val="-6"/>
                <w:sz w:val="18"/>
              </w:rPr>
              <w:t xml:space="preserve"> </w:t>
            </w:r>
            <w:r>
              <w:rPr>
                <w:sz w:val="18"/>
              </w:rPr>
              <w:t>parents</w:t>
            </w:r>
            <w:r>
              <w:rPr>
                <w:spacing w:val="-6"/>
                <w:sz w:val="18"/>
              </w:rPr>
              <w:t xml:space="preserve"> </w:t>
            </w:r>
            <w:r>
              <w:rPr>
                <w:sz w:val="18"/>
              </w:rPr>
              <w:t>identified</w:t>
            </w:r>
            <w:r>
              <w:rPr>
                <w:spacing w:val="40"/>
                <w:sz w:val="18"/>
              </w:rPr>
              <w:t xml:space="preserve"> </w:t>
            </w:r>
            <w:r>
              <w:rPr>
                <w:sz w:val="18"/>
              </w:rPr>
              <w:t>in the relationship and location data who lived with the child in 2018 were</w:t>
            </w:r>
            <w:r>
              <w:rPr>
                <w:spacing w:val="40"/>
                <w:sz w:val="18"/>
              </w:rPr>
              <w:t xml:space="preserve"> </w:t>
            </w:r>
            <w:r>
              <w:rPr>
                <w:sz w:val="18"/>
              </w:rPr>
              <w:t>counted. Parents that had no data across all three input sources were coded</w:t>
            </w:r>
            <w:r>
              <w:rPr>
                <w:spacing w:val="40"/>
                <w:sz w:val="18"/>
              </w:rPr>
              <w:t xml:space="preserve"> </w:t>
            </w:r>
            <w:r>
              <w:rPr>
                <w:sz w:val="18"/>
              </w:rPr>
              <w:t>as missing. Income derivations will take PIT as the value. However, if PIT is 0</w:t>
            </w:r>
            <w:r>
              <w:rPr>
                <w:spacing w:val="40"/>
                <w:sz w:val="18"/>
              </w:rPr>
              <w:t xml:space="preserve"> </w:t>
            </w:r>
            <w:r>
              <w:rPr>
                <w:sz w:val="18"/>
              </w:rPr>
              <w:t>or not available, then the PAYG/DOMINO derivation is taken.</w:t>
            </w:r>
          </w:p>
        </w:tc>
        <w:tc>
          <w:tcPr>
            <w:tcW w:w="1701" w:type="dxa"/>
          </w:tcPr>
          <w:p w14:paraId="48AA95A5" w14:textId="77777777" w:rsidR="001C2594" w:rsidRDefault="001C2594" w:rsidP="003D7EDF">
            <w:pPr>
              <w:pStyle w:val="TableParagraph"/>
              <w:spacing w:line="223" w:lineRule="exact"/>
              <w:rPr>
                <w:sz w:val="18"/>
              </w:rPr>
            </w:pPr>
            <w:r>
              <w:rPr>
                <w:spacing w:val="-4"/>
                <w:sz w:val="18"/>
              </w:rPr>
              <w:t>PIT,</w:t>
            </w:r>
            <w:r>
              <w:rPr>
                <w:spacing w:val="1"/>
                <w:sz w:val="18"/>
              </w:rPr>
              <w:t xml:space="preserve"> </w:t>
            </w:r>
            <w:r>
              <w:rPr>
                <w:spacing w:val="-4"/>
                <w:sz w:val="18"/>
              </w:rPr>
              <w:t>PAYG,</w:t>
            </w:r>
            <w:r>
              <w:rPr>
                <w:spacing w:val="1"/>
                <w:sz w:val="18"/>
              </w:rPr>
              <w:t xml:space="preserve"> </w:t>
            </w:r>
            <w:r>
              <w:rPr>
                <w:spacing w:val="-4"/>
                <w:sz w:val="18"/>
              </w:rPr>
              <w:t>DOMINO,</w:t>
            </w:r>
          </w:p>
          <w:p w14:paraId="533BC3FD" w14:textId="77777777" w:rsidR="001C2594" w:rsidRDefault="001C2594" w:rsidP="003D7EDF">
            <w:pPr>
              <w:pStyle w:val="TableParagraph"/>
              <w:spacing w:before="0" w:line="223" w:lineRule="exact"/>
              <w:rPr>
                <w:sz w:val="18"/>
              </w:rPr>
            </w:pPr>
            <w:r>
              <w:rPr>
                <w:sz w:val="18"/>
              </w:rPr>
              <w:t xml:space="preserve">all in </w:t>
            </w:r>
            <w:r>
              <w:rPr>
                <w:spacing w:val="-4"/>
                <w:sz w:val="18"/>
              </w:rPr>
              <w:t>2018</w:t>
            </w:r>
          </w:p>
        </w:tc>
        <w:tc>
          <w:tcPr>
            <w:tcW w:w="3402" w:type="dxa"/>
          </w:tcPr>
          <w:p w14:paraId="36DAB413" w14:textId="77777777" w:rsidR="001C2594" w:rsidRDefault="001C2594" w:rsidP="003D7EDF">
            <w:pPr>
              <w:pStyle w:val="TableParagraph"/>
              <w:rPr>
                <w:sz w:val="18"/>
              </w:rPr>
            </w:pPr>
            <w:r>
              <w:rPr>
                <w:spacing w:val="-2"/>
                <w:sz w:val="18"/>
              </w:rPr>
              <w:t>Continuous</w:t>
            </w:r>
          </w:p>
        </w:tc>
        <w:tc>
          <w:tcPr>
            <w:tcW w:w="1701" w:type="dxa"/>
          </w:tcPr>
          <w:p w14:paraId="7F3B1DB5" w14:textId="77777777" w:rsidR="001C2594" w:rsidRDefault="001C2594" w:rsidP="003D7EDF">
            <w:pPr>
              <w:pStyle w:val="TableParagraph"/>
              <w:ind w:left="112"/>
              <w:rPr>
                <w:sz w:val="18"/>
              </w:rPr>
            </w:pPr>
            <w:r>
              <w:rPr>
                <w:sz w:val="18"/>
              </w:rPr>
              <w:t xml:space="preserve">10.3% </w:t>
            </w:r>
            <w:r>
              <w:rPr>
                <w:spacing w:val="-2"/>
                <w:sz w:val="18"/>
              </w:rPr>
              <w:t>(30,282)</w:t>
            </w:r>
          </w:p>
        </w:tc>
      </w:tr>
      <w:tr w:rsidR="001C2594" w14:paraId="0C469D46" w14:textId="77777777" w:rsidTr="002C57F0">
        <w:trPr>
          <w:trHeight w:val="791"/>
        </w:trPr>
        <w:tc>
          <w:tcPr>
            <w:tcW w:w="2552" w:type="dxa"/>
          </w:tcPr>
          <w:p w14:paraId="185A25F6" w14:textId="77777777" w:rsidR="001C2594" w:rsidRDefault="001C2594" w:rsidP="003D7EDF">
            <w:pPr>
              <w:pStyle w:val="TableParagraph"/>
              <w:rPr>
                <w:sz w:val="18"/>
              </w:rPr>
            </w:pPr>
            <w:bookmarkStart w:id="474" w:name="Equivalised_income"/>
            <w:bookmarkEnd w:id="474"/>
            <w:proofErr w:type="spellStart"/>
            <w:r>
              <w:rPr>
                <w:sz w:val="18"/>
              </w:rPr>
              <w:t>Equivalised</w:t>
            </w:r>
            <w:proofErr w:type="spellEnd"/>
            <w:r>
              <w:rPr>
                <w:spacing w:val="-9"/>
                <w:sz w:val="18"/>
              </w:rPr>
              <w:t xml:space="preserve"> </w:t>
            </w:r>
            <w:r>
              <w:rPr>
                <w:spacing w:val="-2"/>
                <w:sz w:val="18"/>
              </w:rPr>
              <w:t>income</w:t>
            </w:r>
          </w:p>
        </w:tc>
        <w:tc>
          <w:tcPr>
            <w:tcW w:w="5907" w:type="dxa"/>
          </w:tcPr>
          <w:p w14:paraId="556F200A" w14:textId="77777777" w:rsidR="001C2594" w:rsidRDefault="001C2594" w:rsidP="003D7EDF">
            <w:pPr>
              <w:pStyle w:val="TableParagraph"/>
              <w:spacing w:before="71" w:line="232" w:lineRule="auto"/>
              <w:ind w:right="91"/>
              <w:rPr>
                <w:sz w:val="18"/>
              </w:rPr>
            </w:pPr>
            <w:bookmarkStart w:id="475" w:name="Equivalised_household_income_was_derived"/>
            <w:bookmarkEnd w:id="475"/>
            <w:proofErr w:type="spellStart"/>
            <w:r>
              <w:rPr>
                <w:sz w:val="18"/>
              </w:rPr>
              <w:t>Equivalised</w:t>
            </w:r>
            <w:proofErr w:type="spellEnd"/>
            <w:r>
              <w:rPr>
                <w:spacing w:val="-6"/>
                <w:sz w:val="18"/>
              </w:rPr>
              <w:t xml:space="preserve"> </w:t>
            </w:r>
            <w:r>
              <w:rPr>
                <w:sz w:val="18"/>
              </w:rPr>
              <w:t>household</w:t>
            </w:r>
            <w:r>
              <w:rPr>
                <w:spacing w:val="-6"/>
                <w:sz w:val="18"/>
              </w:rPr>
              <w:t xml:space="preserve"> </w:t>
            </w:r>
            <w:r>
              <w:rPr>
                <w:sz w:val="18"/>
              </w:rPr>
              <w:t>income</w:t>
            </w:r>
            <w:r>
              <w:rPr>
                <w:spacing w:val="-6"/>
                <w:sz w:val="18"/>
              </w:rPr>
              <w:t xml:space="preserve"> </w:t>
            </w:r>
            <w:r>
              <w:rPr>
                <w:sz w:val="18"/>
              </w:rPr>
              <w:t>was</w:t>
            </w:r>
            <w:r>
              <w:rPr>
                <w:spacing w:val="-6"/>
                <w:sz w:val="18"/>
              </w:rPr>
              <w:t xml:space="preserve"> </w:t>
            </w:r>
            <w:r>
              <w:rPr>
                <w:sz w:val="18"/>
              </w:rPr>
              <w:t>derived</w:t>
            </w:r>
            <w:r>
              <w:rPr>
                <w:spacing w:val="-6"/>
                <w:sz w:val="18"/>
              </w:rPr>
              <w:t xml:space="preserve"> </w:t>
            </w:r>
            <w:r>
              <w:rPr>
                <w:sz w:val="18"/>
              </w:rPr>
              <w:t>by</w:t>
            </w:r>
            <w:r>
              <w:rPr>
                <w:spacing w:val="-6"/>
                <w:sz w:val="18"/>
              </w:rPr>
              <w:t xml:space="preserve"> </w:t>
            </w:r>
            <w:r>
              <w:rPr>
                <w:sz w:val="18"/>
              </w:rPr>
              <w:t>dividing</w:t>
            </w:r>
            <w:r>
              <w:rPr>
                <w:spacing w:val="-6"/>
                <w:sz w:val="18"/>
              </w:rPr>
              <w:t xml:space="preserve"> </w:t>
            </w:r>
            <w:r>
              <w:rPr>
                <w:sz w:val="18"/>
              </w:rPr>
              <w:t>household</w:t>
            </w:r>
            <w:r>
              <w:rPr>
                <w:spacing w:val="-6"/>
                <w:sz w:val="18"/>
              </w:rPr>
              <w:t xml:space="preserve"> </w:t>
            </w:r>
            <w:r>
              <w:rPr>
                <w:sz w:val="18"/>
              </w:rPr>
              <w:t>income</w:t>
            </w:r>
            <w:r>
              <w:rPr>
                <w:spacing w:val="-6"/>
                <w:sz w:val="18"/>
              </w:rPr>
              <w:t xml:space="preserve"> </w:t>
            </w:r>
            <w:r>
              <w:rPr>
                <w:sz w:val="18"/>
              </w:rPr>
              <w:t>by</w:t>
            </w:r>
            <w:r>
              <w:rPr>
                <w:spacing w:val="40"/>
                <w:sz w:val="18"/>
              </w:rPr>
              <w:t xml:space="preserve"> </w:t>
            </w:r>
            <w:r>
              <w:rPr>
                <w:sz w:val="18"/>
              </w:rPr>
              <w:t>the square root of household size, which was defined based on the count of</w:t>
            </w:r>
            <w:r>
              <w:rPr>
                <w:spacing w:val="40"/>
                <w:sz w:val="18"/>
              </w:rPr>
              <w:t xml:space="preserve"> </w:t>
            </w:r>
            <w:r>
              <w:rPr>
                <w:sz w:val="18"/>
              </w:rPr>
              <w:t>parents and children in the house in 2018.</w:t>
            </w:r>
          </w:p>
        </w:tc>
        <w:tc>
          <w:tcPr>
            <w:tcW w:w="1701" w:type="dxa"/>
          </w:tcPr>
          <w:p w14:paraId="232CF906" w14:textId="77777777" w:rsidR="001C2594" w:rsidRDefault="001C2594" w:rsidP="003D7EDF">
            <w:pPr>
              <w:pStyle w:val="TableParagraph"/>
              <w:spacing w:line="223" w:lineRule="exact"/>
              <w:rPr>
                <w:sz w:val="18"/>
              </w:rPr>
            </w:pPr>
            <w:r>
              <w:rPr>
                <w:spacing w:val="-4"/>
                <w:sz w:val="18"/>
              </w:rPr>
              <w:t>PIT,</w:t>
            </w:r>
            <w:r>
              <w:rPr>
                <w:spacing w:val="1"/>
                <w:sz w:val="18"/>
              </w:rPr>
              <w:t xml:space="preserve"> </w:t>
            </w:r>
            <w:r>
              <w:rPr>
                <w:spacing w:val="-4"/>
                <w:sz w:val="18"/>
              </w:rPr>
              <w:t>PAYG,</w:t>
            </w:r>
            <w:r>
              <w:rPr>
                <w:spacing w:val="1"/>
                <w:sz w:val="18"/>
              </w:rPr>
              <w:t xml:space="preserve"> </w:t>
            </w:r>
            <w:r>
              <w:rPr>
                <w:spacing w:val="-4"/>
                <w:sz w:val="18"/>
              </w:rPr>
              <w:t>DOMINO,</w:t>
            </w:r>
          </w:p>
          <w:p w14:paraId="0F5A2968" w14:textId="77777777" w:rsidR="001C2594" w:rsidRDefault="001C2594" w:rsidP="003D7EDF">
            <w:pPr>
              <w:pStyle w:val="TableParagraph"/>
              <w:spacing w:before="0" w:line="223" w:lineRule="exact"/>
              <w:rPr>
                <w:sz w:val="18"/>
              </w:rPr>
            </w:pPr>
            <w:r>
              <w:rPr>
                <w:sz w:val="18"/>
              </w:rPr>
              <w:t xml:space="preserve">all in </w:t>
            </w:r>
            <w:r>
              <w:rPr>
                <w:spacing w:val="-4"/>
                <w:sz w:val="18"/>
              </w:rPr>
              <w:t>2018</w:t>
            </w:r>
          </w:p>
        </w:tc>
        <w:tc>
          <w:tcPr>
            <w:tcW w:w="3402" w:type="dxa"/>
          </w:tcPr>
          <w:p w14:paraId="10F34689" w14:textId="77777777" w:rsidR="001C2594" w:rsidRDefault="001C2594" w:rsidP="003D7EDF">
            <w:pPr>
              <w:pStyle w:val="TableParagraph"/>
              <w:rPr>
                <w:sz w:val="18"/>
              </w:rPr>
            </w:pPr>
            <w:bookmarkStart w:id="476" w:name="Continuous"/>
            <w:bookmarkEnd w:id="476"/>
            <w:r>
              <w:rPr>
                <w:spacing w:val="-2"/>
                <w:sz w:val="18"/>
              </w:rPr>
              <w:t>Continuous</w:t>
            </w:r>
          </w:p>
        </w:tc>
        <w:tc>
          <w:tcPr>
            <w:tcW w:w="1701" w:type="dxa"/>
          </w:tcPr>
          <w:p w14:paraId="5FE5C1BF" w14:textId="77777777" w:rsidR="001C2594" w:rsidRDefault="001C2594" w:rsidP="003D7EDF">
            <w:pPr>
              <w:pStyle w:val="TableParagraph"/>
              <w:ind w:left="112"/>
              <w:rPr>
                <w:sz w:val="18"/>
              </w:rPr>
            </w:pPr>
            <w:bookmarkStart w:id="477" w:name="10.4%_(30,613)"/>
            <w:bookmarkEnd w:id="477"/>
            <w:r>
              <w:rPr>
                <w:sz w:val="18"/>
              </w:rPr>
              <w:t xml:space="preserve">10.4% </w:t>
            </w:r>
            <w:r>
              <w:rPr>
                <w:spacing w:val="-2"/>
                <w:sz w:val="18"/>
              </w:rPr>
              <w:t>(30,613)</w:t>
            </w:r>
          </w:p>
        </w:tc>
      </w:tr>
      <w:tr w:rsidR="001C2594" w14:paraId="6AC2E019" w14:textId="77777777" w:rsidTr="002C57F0">
        <w:trPr>
          <w:trHeight w:val="571"/>
        </w:trPr>
        <w:tc>
          <w:tcPr>
            <w:tcW w:w="2552" w:type="dxa"/>
          </w:tcPr>
          <w:p w14:paraId="0C0C3497" w14:textId="77777777" w:rsidR="001C2594" w:rsidRDefault="001C2594" w:rsidP="003D7EDF">
            <w:pPr>
              <w:pStyle w:val="TableParagraph"/>
              <w:rPr>
                <w:sz w:val="18"/>
              </w:rPr>
            </w:pPr>
            <w:bookmarkStart w:id="478" w:name="Poverty_line"/>
            <w:bookmarkEnd w:id="478"/>
            <w:r>
              <w:rPr>
                <w:sz w:val="18"/>
              </w:rPr>
              <w:t>Poverty</w:t>
            </w:r>
            <w:r>
              <w:rPr>
                <w:spacing w:val="-6"/>
                <w:sz w:val="18"/>
              </w:rPr>
              <w:t xml:space="preserve"> </w:t>
            </w:r>
            <w:r>
              <w:rPr>
                <w:spacing w:val="-4"/>
                <w:sz w:val="18"/>
              </w:rPr>
              <w:t>line</w:t>
            </w:r>
          </w:p>
        </w:tc>
        <w:tc>
          <w:tcPr>
            <w:tcW w:w="5907" w:type="dxa"/>
          </w:tcPr>
          <w:p w14:paraId="4B4A3423" w14:textId="77777777" w:rsidR="001C2594" w:rsidRDefault="001C2594" w:rsidP="003D7EDF">
            <w:pPr>
              <w:pStyle w:val="TableParagraph"/>
              <w:spacing w:line="223" w:lineRule="exact"/>
              <w:rPr>
                <w:sz w:val="18"/>
              </w:rPr>
            </w:pPr>
            <w:bookmarkStart w:id="479" w:name="Poverty_line_defined_as_50%_or_less_of_t"/>
            <w:bookmarkEnd w:id="479"/>
            <w:r>
              <w:rPr>
                <w:sz w:val="18"/>
              </w:rPr>
              <w:t>Poverty</w:t>
            </w:r>
            <w:r>
              <w:rPr>
                <w:spacing w:val="-2"/>
                <w:sz w:val="18"/>
              </w:rPr>
              <w:t xml:space="preserve"> </w:t>
            </w:r>
            <w:r>
              <w:rPr>
                <w:sz w:val="18"/>
              </w:rPr>
              <w:t>line</w:t>
            </w:r>
            <w:r>
              <w:rPr>
                <w:spacing w:val="-1"/>
                <w:sz w:val="18"/>
              </w:rPr>
              <w:t xml:space="preserve"> </w:t>
            </w:r>
            <w:r>
              <w:rPr>
                <w:sz w:val="18"/>
              </w:rPr>
              <w:t>defined</w:t>
            </w:r>
            <w:r>
              <w:rPr>
                <w:spacing w:val="-1"/>
                <w:sz w:val="18"/>
              </w:rPr>
              <w:t xml:space="preserve"> </w:t>
            </w:r>
            <w:r>
              <w:rPr>
                <w:sz w:val="18"/>
              </w:rPr>
              <w:t>as</w:t>
            </w:r>
            <w:r>
              <w:rPr>
                <w:spacing w:val="-2"/>
                <w:sz w:val="18"/>
              </w:rPr>
              <w:t xml:space="preserve"> </w:t>
            </w:r>
            <w:r>
              <w:rPr>
                <w:sz w:val="18"/>
              </w:rPr>
              <w:t>50%</w:t>
            </w:r>
            <w:r>
              <w:rPr>
                <w:spacing w:val="-1"/>
                <w:sz w:val="18"/>
              </w:rPr>
              <w:t xml:space="preserve"> </w:t>
            </w:r>
            <w:r>
              <w:rPr>
                <w:sz w:val="18"/>
              </w:rPr>
              <w:t>or</w:t>
            </w:r>
            <w:r>
              <w:rPr>
                <w:spacing w:val="-1"/>
                <w:sz w:val="18"/>
              </w:rPr>
              <w:t xml:space="preserve"> </w:t>
            </w:r>
            <w:r>
              <w:rPr>
                <w:sz w:val="18"/>
              </w:rPr>
              <w:t>less</w:t>
            </w:r>
            <w:r>
              <w:rPr>
                <w:spacing w:val="-1"/>
                <w:sz w:val="18"/>
              </w:rPr>
              <w:t xml:space="preserve"> </w:t>
            </w:r>
            <w:r>
              <w:rPr>
                <w:sz w:val="18"/>
              </w:rPr>
              <w:t>of</w:t>
            </w:r>
            <w:r>
              <w:rPr>
                <w:spacing w:val="-2"/>
                <w:sz w:val="18"/>
              </w:rPr>
              <w:t xml:space="preserve"> </w:t>
            </w:r>
            <w:r>
              <w:rPr>
                <w:sz w:val="18"/>
              </w:rPr>
              <w:t>the</w:t>
            </w:r>
            <w:r>
              <w:rPr>
                <w:spacing w:val="-1"/>
                <w:sz w:val="18"/>
              </w:rPr>
              <w:t xml:space="preserve"> </w:t>
            </w:r>
            <w:r>
              <w:rPr>
                <w:sz w:val="18"/>
              </w:rPr>
              <w:t>median</w:t>
            </w:r>
            <w:r>
              <w:rPr>
                <w:spacing w:val="-1"/>
                <w:sz w:val="18"/>
              </w:rPr>
              <w:t xml:space="preserve"> </w:t>
            </w:r>
            <w:proofErr w:type="spellStart"/>
            <w:r>
              <w:rPr>
                <w:sz w:val="18"/>
              </w:rPr>
              <w:t>equivalised</w:t>
            </w:r>
            <w:proofErr w:type="spellEnd"/>
            <w:r>
              <w:rPr>
                <w:spacing w:val="-2"/>
                <w:sz w:val="18"/>
              </w:rPr>
              <w:t xml:space="preserve"> household</w:t>
            </w:r>
          </w:p>
          <w:p w14:paraId="78BEEDCA" w14:textId="77777777" w:rsidR="001C2594" w:rsidRDefault="001C2594" w:rsidP="003D7EDF">
            <w:pPr>
              <w:pStyle w:val="TableParagraph"/>
              <w:spacing w:before="0" w:line="223" w:lineRule="exact"/>
              <w:rPr>
                <w:sz w:val="18"/>
              </w:rPr>
            </w:pPr>
            <w:r>
              <w:rPr>
                <w:sz w:val="18"/>
              </w:rPr>
              <w:t>income</w:t>
            </w:r>
            <w:r>
              <w:rPr>
                <w:spacing w:val="-3"/>
                <w:sz w:val="18"/>
              </w:rPr>
              <w:t xml:space="preserve"> </w:t>
            </w:r>
            <w:r>
              <w:rPr>
                <w:sz w:val="18"/>
              </w:rPr>
              <w:t>(i.e.,</w:t>
            </w:r>
            <w:r>
              <w:rPr>
                <w:spacing w:val="-3"/>
                <w:sz w:val="18"/>
              </w:rPr>
              <w:t xml:space="preserve"> </w:t>
            </w:r>
            <w:r>
              <w:rPr>
                <w:spacing w:val="-2"/>
                <w:sz w:val="18"/>
              </w:rPr>
              <w:t>$41,092.64).</w:t>
            </w:r>
          </w:p>
        </w:tc>
        <w:tc>
          <w:tcPr>
            <w:tcW w:w="1701" w:type="dxa"/>
          </w:tcPr>
          <w:p w14:paraId="4FB55EBC" w14:textId="77777777" w:rsidR="001C2594" w:rsidRDefault="001C2594" w:rsidP="003D7EDF">
            <w:pPr>
              <w:pStyle w:val="TableParagraph"/>
              <w:spacing w:line="223" w:lineRule="exact"/>
              <w:rPr>
                <w:sz w:val="18"/>
              </w:rPr>
            </w:pPr>
            <w:r>
              <w:rPr>
                <w:spacing w:val="-4"/>
                <w:sz w:val="18"/>
              </w:rPr>
              <w:t>PIT,</w:t>
            </w:r>
            <w:r>
              <w:rPr>
                <w:spacing w:val="1"/>
                <w:sz w:val="18"/>
              </w:rPr>
              <w:t xml:space="preserve"> </w:t>
            </w:r>
            <w:r>
              <w:rPr>
                <w:spacing w:val="-4"/>
                <w:sz w:val="18"/>
              </w:rPr>
              <w:t>PAYG,</w:t>
            </w:r>
            <w:r>
              <w:rPr>
                <w:spacing w:val="1"/>
                <w:sz w:val="18"/>
              </w:rPr>
              <w:t xml:space="preserve"> </w:t>
            </w:r>
            <w:r>
              <w:rPr>
                <w:spacing w:val="-4"/>
                <w:sz w:val="18"/>
              </w:rPr>
              <w:t>DOMINO,</w:t>
            </w:r>
          </w:p>
          <w:p w14:paraId="7C0031FA" w14:textId="77777777" w:rsidR="001C2594" w:rsidRDefault="001C2594" w:rsidP="003D7EDF">
            <w:pPr>
              <w:pStyle w:val="TableParagraph"/>
              <w:spacing w:before="0" w:line="223" w:lineRule="exact"/>
              <w:rPr>
                <w:sz w:val="18"/>
              </w:rPr>
            </w:pPr>
            <w:r>
              <w:rPr>
                <w:sz w:val="18"/>
              </w:rPr>
              <w:t xml:space="preserve">all in </w:t>
            </w:r>
            <w:r>
              <w:rPr>
                <w:spacing w:val="-4"/>
                <w:sz w:val="18"/>
              </w:rPr>
              <w:t>2018</w:t>
            </w:r>
          </w:p>
        </w:tc>
        <w:tc>
          <w:tcPr>
            <w:tcW w:w="3402" w:type="dxa"/>
          </w:tcPr>
          <w:p w14:paraId="2E8A424D" w14:textId="77777777" w:rsidR="001C2594" w:rsidRDefault="001C2594" w:rsidP="003D7EDF">
            <w:pPr>
              <w:pStyle w:val="TableParagraph"/>
              <w:spacing w:before="71" w:line="232" w:lineRule="auto"/>
              <w:ind w:right="182"/>
              <w:rPr>
                <w:sz w:val="18"/>
              </w:rPr>
            </w:pPr>
            <w:bookmarkStart w:id="480" w:name="0:_Above_poverty_line;_1:_At_or_below_po"/>
            <w:bookmarkEnd w:id="480"/>
            <w:r>
              <w:rPr>
                <w:sz w:val="18"/>
              </w:rPr>
              <w:t>0:</w:t>
            </w:r>
            <w:r>
              <w:rPr>
                <w:spacing w:val="-6"/>
                <w:sz w:val="18"/>
              </w:rPr>
              <w:t xml:space="preserve"> </w:t>
            </w:r>
            <w:r>
              <w:rPr>
                <w:sz w:val="18"/>
              </w:rPr>
              <w:t>Above</w:t>
            </w:r>
            <w:r>
              <w:rPr>
                <w:spacing w:val="-6"/>
                <w:sz w:val="18"/>
              </w:rPr>
              <w:t xml:space="preserve"> </w:t>
            </w:r>
            <w:r>
              <w:rPr>
                <w:sz w:val="18"/>
              </w:rPr>
              <w:t>poverty</w:t>
            </w:r>
            <w:r>
              <w:rPr>
                <w:spacing w:val="-6"/>
                <w:sz w:val="18"/>
              </w:rPr>
              <w:t xml:space="preserve"> </w:t>
            </w:r>
            <w:r>
              <w:rPr>
                <w:sz w:val="18"/>
              </w:rPr>
              <w:t>line;</w:t>
            </w:r>
            <w:r>
              <w:rPr>
                <w:spacing w:val="-6"/>
                <w:sz w:val="18"/>
              </w:rPr>
              <w:t xml:space="preserve"> </w:t>
            </w:r>
            <w:r>
              <w:rPr>
                <w:sz w:val="18"/>
              </w:rPr>
              <w:t>1:</w:t>
            </w:r>
            <w:r>
              <w:rPr>
                <w:spacing w:val="-6"/>
                <w:sz w:val="18"/>
              </w:rPr>
              <w:t xml:space="preserve"> </w:t>
            </w:r>
            <w:r>
              <w:rPr>
                <w:sz w:val="18"/>
              </w:rPr>
              <w:t>At</w:t>
            </w:r>
            <w:r>
              <w:rPr>
                <w:spacing w:val="-6"/>
                <w:sz w:val="18"/>
              </w:rPr>
              <w:t xml:space="preserve"> </w:t>
            </w:r>
            <w:r>
              <w:rPr>
                <w:sz w:val="18"/>
              </w:rPr>
              <w:t>or</w:t>
            </w:r>
            <w:r>
              <w:rPr>
                <w:spacing w:val="-6"/>
                <w:sz w:val="18"/>
              </w:rPr>
              <w:t xml:space="preserve"> </w:t>
            </w:r>
            <w:r>
              <w:rPr>
                <w:sz w:val="18"/>
              </w:rPr>
              <w:t>below</w:t>
            </w:r>
            <w:r>
              <w:rPr>
                <w:spacing w:val="40"/>
                <w:sz w:val="18"/>
              </w:rPr>
              <w:t xml:space="preserve"> </w:t>
            </w:r>
            <w:r>
              <w:rPr>
                <w:sz w:val="18"/>
              </w:rPr>
              <w:t>poverty</w:t>
            </w:r>
            <w:r>
              <w:rPr>
                <w:spacing w:val="-5"/>
                <w:sz w:val="18"/>
              </w:rPr>
              <w:t xml:space="preserve"> </w:t>
            </w:r>
            <w:r>
              <w:rPr>
                <w:sz w:val="18"/>
              </w:rPr>
              <w:t>line</w:t>
            </w:r>
          </w:p>
        </w:tc>
        <w:tc>
          <w:tcPr>
            <w:tcW w:w="1701" w:type="dxa"/>
          </w:tcPr>
          <w:p w14:paraId="091E4ED4" w14:textId="77777777" w:rsidR="001C2594" w:rsidRDefault="001C2594" w:rsidP="003D7EDF">
            <w:pPr>
              <w:pStyle w:val="TableParagraph"/>
              <w:ind w:left="112"/>
              <w:rPr>
                <w:sz w:val="18"/>
              </w:rPr>
            </w:pPr>
            <w:bookmarkStart w:id="481" w:name="10.4%_(30613)"/>
            <w:bookmarkEnd w:id="481"/>
            <w:r>
              <w:rPr>
                <w:sz w:val="18"/>
              </w:rPr>
              <w:t xml:space="preserve">10.4% </w:t>
            </w:r>
            <w:r>
              <w:rPr>
                <w:spacing w:val="-2"/>
                <w:sz w:val="18"/>
              </w:rPr>
              <w:t>(30613)</w:t>
            </w:r>
          </w:p>
        </w:tc>
      </w:tr>
      <w:tr w:rsidR="001C2594" w14:paraId="0E07BCAD" w14:textId="77777777" w:rsidTr="002C57F0">
        <w:trPr>
          <w:trHeight w:val="791"/>
        </w:trPr>
        <w:tc>
          <w:tcPr>
            <w:tcW w:w="2552" w:type="dxa"/>
          </w:tcPr>
          <w:p w14:paraId="511C0B0E" w14:textId="77777777" w:rsidR="001C2594" w:rsidRDefault="001C2594" w:rsidP="003D7EDF">
            <w:pPr>
              <w:pStyle w:val="TableParagraph"/>
              <w:rPr>
                <w:sz w:val="18"/>
              </w:rPr>
            </w:pPr>
            <w:bookmarkStart w:id="482" w:name="Low_Healthcare_Card"/>
            <w:bookmarkEnd w:id="482"/>
            <w:r>
              <w:rPr>
                <w:sz w:val="18"/>
              </w:rPr>
              <w:t>Low</w:t>
            </w:r>
            <w:r>
              <w:rPr>
                <w:spacing w:val="-6"/>
                <w:sz w:val="18"/>
              </w:rPr>
              <w:t xml:space="preserve"> </w:t>
            </w:r>
            <w:r>
              <w:rPr>
                <w:sz w:val="18"/>
              </w:rPr>
              <w:t>Healthcare</w:t>
            </w:r>
            <w:r>
              <w:rPr>
                <w:spacing w:val="-5"/>
                <w:sz w:val="18"/>
              </w:rPr>
              <w:t xml:space="preserve"> </w:t>
            </w:r>
            <w:r>
              <w:rPr>
                <w:spacing w:val="-4"/>
                <w:sz w:val="18"/>
              </w:rPr>
              <w:t>Card</w:t>
            </w:r>
          </w:p>
        </w:tc>
        <w:tc>
          <w:tcPr>
            <w:tcW w:w="5907" w:type="dxa"/>
          </w:tcPr>
          <w:p w14:paraId="3BE0E81C" w14:textId="77777777" w:rsidR="001C2594" w:rsidRDefault="001C2594" w:rsidP="003D7EDF">
            <w:pPr>
              <w:pStyle w:val="TableParagraph"/>
              <w:spacing w:before="71" w:line="232" w:lineRule="auto"/>
              <w:rPr>
                <w:sz w:val="18"/>
              </w:rPr>
            </w:pPr>
            <w:bookmarkStart w:id="483" w:name="Low_Healthcare_Card_was_defined_based_on"/>
            <w:bookmarkEnd w:id="483"/>
            <w:r>
              <w:rPr>
                <w:sz w:val="18"/>
              </w:rPr>
              <w:t>Low</w:t>
            </w:r>
            <w:r>
              <w:rPr>
                <w:spacing w:val="-4"/>
                <w:sz w:val="18"/>
              </w:rPr>
              <w:t xml:space="preserve"> </w:t>
            </w:r>
            <w:r>
              <w:rPr>
                <w:sz w:val="18"/>
              </w:rPr>
              <w:t>Healthcare</w:t>
            </w:r>
            <w:r>
              <w:rPr>
                <w:spacing w:val="-4"/>
                <w:sz w:val="18"/>
              </w:rPr>
              <w:t xml:space="preserve"> </w:t>
            </w:r>
            <w:r>
              <w:rPr>
                <w:sz w:val="18"/>
              </w:rPr>
              <w:t>Card</w:t>
            </w:r>
            <w:r>
              <w:rPr>
                <w:spacing w:val="-4"/>
                <w:sz w:val="18"/>
              </w:rPr>
              <w:t xml:space="preserve"> </w:t>
            </w:r>
            <w:r>
              <w:rPr>
                <w:sz w:val="18"/>
              </w:rPr>
              <w:t>was</w:t>
            </w:r>
            <w:r>
              <w:rPr>
                <w:spacing w:val="-4"/>
                <w:sz w:val="18"/>
              </w:rPr>
              <w:t xml:space="preserve"> </w:t>
            </w:r>
            <w:r>
              <w:rPr>
                <w:sz w:val="18"/>
              </w:rPr>
              <w:t>defined</w:t>
            </w:r>
            <w:r>
              <w:rPr>
                <w:spacing w:val="-4"/>
                <w:sz w:val="18"/>
              </w:rPr>
              <w:t xml:space="preserve"> </w:t>
            </w:r>
            <w:r>
              <w:rPr>
                <w:sz w:val="18"/>
              </w:rPr>
              <w:t>based</w:t>
            </w:r>
            <w:r>
              <w:rPr>
                <w:spacing w:val="-4"/>
                <w:sz w:val="18"/>
              </w:rPr>
              <w:t xml:space="preserve"> </w:t>
            </w:r>
            <w:r>
              <w:rPr>
                <w:sz w:val="18"/>
              </w:rPr>
              <w:t>on</w:t>
            </w:r>
            <w:r>
              <w:rPr>
                <w:spacing w:val="-4"/>
                <w:sz w:val="18"/>
              </w:rPr>
              <w:t xml:space="preserve"> </w:t>
            </w:r>
            <w:r>
              <w:rPr>
                <w:sz w:val="18"/>
              </w:rPr>
              <w:t>the</w:t>
            </w:r>
            <w:r>
              <w:rPr>
                <w:spacing w:val="-4"/>
                <w:sz w:val="18"/>
              </w:rPr>
              <w:t xml:space="preserve"> </w:t>
            </w:r>
            <w:r>
              <w:rPr>
                <w:sz w:val="18"/>
              </w:rPr>
              <w:t>raw</w:t>
            </w:r>
            <w:r>
              <w:rPr>
                <w:spacing w:val="-4"/>
                <w:sz w:val="18"/>
              </w:rPr>
              <w:t xml:space="preserve"> </w:t>
            </w:r>
            <w:r>
              <w:rPr>
                <w:sz w:val="18"/>
              </w:rPr>
              <w:t>household</w:t>
            </w:r>
            <w:r>
              <w:rPr>
                <w:spacing w:val="-4"/>
                <w:sz w:val="18"/>
              </w:rPr>
              <w:t xml:space="preserve"> </w:t>
            </w:r>
            <w:r>
              <w:rPr>
                <w:sz w:val="18"/>
              </w:rPr>
              <w:t>income</w:t>
            </w:r>
            <w:r>
              <w:rPr>
                <w:spacing w:val="-4"/>
                <w:sz w:val="18"/>
              </w:rPr>
              <w:t xml:space="preserve"> </w:t>
            </w:r>
            <w:r>
              <w:rPr>
                <w:sz w:val="18"/>
              </w:rPr>
              <w:t>and</w:t>
            </w:r>
            <w:r>
              <w:rPr>
                <w:spacing w:val="40"/>
                <w:sz w:val="18"/>
              </w:rPr>
              <w:t xml:space="preserve"> </w:t>
            </w:r>
            <w:r>
              <w:rPr>
                <w:sz w:val="18"/>
              </w:rPr>
              <w:t>household composition (Single-parent household: &lt;=$71,955; Two-parent</w:t>
            </w:r>
            <w:r>
              <w:rPr>
                <w:spacing w:val="40"/>
                <w:sz w:val="18"/>
              </w:rPr>
              <w:t xml:space="preserve"> </w:t>
            </w:r>
            <w:r>
              <w:rPr>
                <w:sz w:val="18"/>
              </w:rPr>
              <w:t>household: &lt;= $74,165).</w:t>
            </w:r>
          </w:p>
        </w:tc>
        <w:tc>
          <w:tcPr>
            <w:tcW w:w="1701" w:type="dxa"/>
          </w:tcPr>
          <w:p w14:paraId="3E3553B6" w14:textId="77777777" w:rsidR="001C2594" w:rsidRDefault="001C2594" w:rsidP="003D7EDF">
            <w:pPr>
              <w:pStyle w:val="TableParagraph"/>
              <w:spacing w:line="223" w:lineRule="exact"/>
              <w:rPr>
                <w:sz w:val="18"/>
              </w:rPr>
            </w:pPr>
            <w:r>
              <w:rPr>
                <w:spacing w:val="-4"/>
                <w:sz w:val="18"/>
              </w:rPr>
              <w:t>PIT,</w:t>
            </w:r>
            <w:r>
              <w:rPr>
                <w:spacing w:val="1"/>
                <w:sz w:val="18"/>
              </w:rPr>
              <w:t xml:space="preserve"> </w:t>
            </w:r>
            <w:r>
              <w:rPr>
                <w:spacing w:val="-4"/>
                <w:sz w:val="18"/>
              </w:rPr>
              <w:t>PAYG,</w:t>
            </w:r>
            <w:r>
              <w:rPr>
                <w:spacing w:val="1"/>
                <w:sz w:val="18"/>
              </w:rPr>
              <w:t xml:space="preserve"> </w:t>
            </w:r>
            <w:r>
              <w:rPr>
                <w:spacing w:val="-4"/>
                <w:sz w:val="18"/>
              </w:rPr>
              <w:t>DOMINO,</w:t>
            </w:r>
          </w:p>
          <w:p w14:paraId="1ED94948" w14:textId="77777777" w:rsidR="001C2594" w:rsidRDefault="001C2594" w:rsidP="003D7EDF">
            <w:pPr>
              <w:pStyle w:val="TableParagraph"/>
              <w:spacing w:before="0" w:line="223" w:lineRule="exact"/>
              <w:rPr>
                <w:sz w:val="18"/>
              </w:rPr>
            </w:pPr>
            <w:r>
              <w:rPr>
                <w:sz w:val="18"/>
              </w:rPr>
              <w:t xml:space="preserve">all in </w:t>
            </w:r>
            <w:r>
              <w:rPr>
                <w:spacing w:val="-4"/>
                <w:sz w:val="18"/>
              </w:rPr>
              <w:t>2018</w:t>
            </w:r>
          </w:p>
        </w:tc>
        <w:tc>
          <w:tcPr>
            <w:tcW w:w="3402" w:type="dxa"/>
          </w:tcPr>
          <w:p w14:paraId="10DD12AB" w14:textId="77777777" w:rsidR="001C2594" w:rsidRDefault="001C2594" w:rsidP="003D7EDF">
            <w:pPr>
              <w:pStyle w:val="TableParagraph"/>
              <w:rPr>
                <w:sz w:val="18"/>
              </w:rPr>
            </w:pPr>
            <w:r>
              <w:rPr>
                <w:sz w:val="18"/>
              </w:rPr>
              <w:t>0:</w:t>
            </w:r>
            <w:r>
              <w:rPr>
                <w:spacing w:val="-2"/>
                <w:sz w:val="18"/>
              </w:rPr>
              <w:t xml:space="preserve"> </w:t>
            </w:r>
            <w:r>
              <w:rPr>
                <w:sz w:val="18"/>
              </w:rPr>
              <w:t xml:space="preserve">No; 1: </w:t>
            </w:r>
            <w:r>
              <w:rPr>
                <w:spacing w:val="-5"/>
                <w:sz w:val="18"/>
              </w:rPr>
              <w:t>Yes</w:t>
            </w:r>
          </w:p>
        </w:tc>
        <w:tc>
          <w:tcPr>
            <w:tcW w:w="1701" w:type="dxa"/>
          </w:tcPr>
          <w:p w14:paraId="0C21F6DA" w14:textId="77777777" w:rsidR="001C2594" w:rsidRDefault="001C2594" w:rsidP="003D7EDF">
            <w:pPr>
              <w:pStyle w:val="TableParagraph"/>
              <w:ind w:left="112"/>
              <w:rPr>
                <w:sz w:val="18"/>
              </w:rPr>
            </w:pPr>
            <w:bookmarkStart w:id="484" w:name="10.5%_(30,816)"/>
            <w:bookmarkEnd w:id="484"/>
            <w:r>
              <w:rPr>
                <w:sz w:val="18"/>
              </w:rPr>
              <w:t xml:space="preserve">10.5% </w:t>
            </w:r>
            <w:r>
              <w:rPr>
                <w:spacing w:val="-2"/>
                <w:sz w:val="18"/>
              </w:rPr>
              <w:t>(30,816)</w:t>
            </w:r>
          </w:p>
        </w:tc>
      </w:tr>
      <w:tr w:rsidR="000723A3" w14:paraId="35B0CCC2" w14:textId="77777777" w:rsidTr="002C57F0">
        <w:trPr>
          <w:trHeight w:val="571"/>
        </w:trPr>
        <w:tc>
          <w:tcPr>
            <w:tcW w:w="2552" w:type="dxa"/>
          </w:tcPr>
          <w:p w14:paraId="4A0460C6" w14:textId="77777777" w:rsidR="000723A3" w:rsidRDefault="000723A3" w:rsidP="003D7EDF">
            <w:pPr>
              <w:pStyle w:val="TableParagraph"/>
              <w:rPr>
                <w:sz w:val="18"/>
              </w:rPr>
            </w:pPr>
            <w:r>
              <w:rPr>
                <w:sz w:val="18"/>
              </w:rPr>
              <w:lastRenderedPageBreak/>
              <w:t>Family</w:t>
            </w:r>
            <w:r>
              <w:rPr>
                <w:spacing w:val="-9"/>
                <w:sz w:val="18"/>
              </w:rPr>
              <w:t xml:space="preserve"> </w:t>
            </w:r>
            <w:r>
              <w:rPr>
                <w:sz w:val="18"/>
              </w:rPr>
              <w:t>Tax</w:t>
            </w:r>
            <w:r>
              <w:rPr>
                <w:spacing w:val="-7"/>
                <w:sz w:val="18"/>
              </w:rPr>
              <w:t xml:space="preserve"> </w:t>
            </w:r>
            <w:r>
              <w:rPr>
                <w:sz w:val="18"/>
              </w:rPr>
              <w:t>Benefit</w:t>
            </w:r>
            <w:r>
              <w:rPr>
                <w:spacing w:val="-7"/>
                <w:sz w:val="18"/>
              </w:rPr>
              <w:t xml:space="preserve"> </w:t>
            </w:r>
            <w:r>
              <w:rPr>
                <w:spacing w:val="-10"/>
                <w:sz w:val="18"/>
              </w:rPr>
              <w:t>A</w:t>
            </w:r>
          </w:p>
        </w:tc>
        <w:tc>
          <w:tcPr>
            <w:tcW w:w="5907" w:type="dxa"/>
          </w:tcPr>
          <w:p w14:paraId="25016579" w14:textId="77777777" w:rsidR="000723A3" w:rsidRDefault="000723A3" w:rsidP="003D7EDF">
            <w:pPr>
              <w:pStyle w:val="TableParagraph"/>
              <w:rPr>
                <w:sz w:val="18"/>
              </w:rPr>
            </w:pPr>
            <w:bookmarkStart w:id="485" w:name="Family_Tax_Benefit_A_was_defined_based_o"/>
            <w:bookmarkEnd w:id="485"/>
            <w:r>
              <w:rPr>
                <w:sz w:val="18"/>
              </w:rPr>
              <w:t>Family</w:t>
            </w:r>
            <w:r>
              <w:rPr>
                <w:spacing w:val="-5"/>
                <w:sz w:val="18"/>
              </w:rPr>
              <w:t xml:space="preserve"> </w:t>
            </w:r>
            <w:r>
              <w:rPr>
                <w:sz w:val="18"/>
              </w:rPr>
              <w:t>Tax</w:t>
            </w:r>
            <w:r>
              <w:rPr>
                <w:spacing w:val="-3"/>
                <w:sz w:val="18"/>
              </w:rPr>
              <w:t xml:space="preserve"> </w:t>
            </w:r>
            <w:r>
              <w:rPr>
                <w:sz w:val="18"/>
              </w:rPr>
              <w:t>Benefit</w:t>
            </w:r>
            <w:r>
              <w:rPr>
                <w:spacing w:val="-3"/>
                <w:sz w:val="18"/>
              </w:rPr>
              <w:t xml:space="preserve"> </w:t>
            </w:r>
            <w:r>
              <w:rPr>
                <w:sz w:val="18"/>
              </w:rPr>
              <w:t>A</w:t>
            </w:r>
            <w:r>
              <w:rPr>
                <w:spacing w:val="-3"/>
                <w:sz w:val="18"/>
              </w:rPr>
              <w:t xml:space="preserve"> </w:t>
            </w:r>
            <w:r>
              <w:rPr>
                <w:sz w:val="18"/>
              </w:rPr>
              <w:t>was</w:t>
            </w:r>
            <w:r>
              <w:rPr>
                <w:spacing w:val="-3"/>
                <w:sz w:val="18"/>
              </w:rPr>
              <w:t xml:space="preserve"> </w:t>
            </w:r>
            <w:r>
              <w:rPr>
                <w:sz w:val="18"/>
              </w:rPr>
              <w:t>defined</w:t>
            </w:r>
            <w:r>
              <w:rPr>
                <w:spacing w:val="-2"/>
                <w:sz w:val="18"/>
              </w:rPr>
              <w:t xml:space="preserve"> </w:t>
            </w:r>
            <w:r>
              <w:rPr>
                <w:sz w:val="18"/>
              </w:rPr>
              <w:t>based</w:t>
            </w:r>
            <w:r>
              <w:rPr>
                <w:spacing w:val="-3"/>
                <w:sz w:val="18"/>
              </w:rPr>
              <w:t xml:space="preserve"> </w:t>
            </w:r>
            <w:r>
              <w:rPr>
                <w:sz w:val="18"/>
              </w:rPr>
              <w:t>on</w:t>
            </w:r>
            <w:r>
              <w:rPr>
                <w:spacing w:val="-3"/>
                <w:sz w:val="18"/>
              </w:rPr>
              <w:t xml:space="preserve"> </w:t>
            </w:r>
            <w:r>
              <w:rPr>
                <w:sz w:val="18"/>
              </w:rPr>
              <w:t>the</w:t>
            </w:r>
            <w:r>
              <w:rPr>
                <w:spacing w:val="-3"/>
                <w:sz w:val="18"/>
              </w:rPr>
              <w:t xml:space="preserve"> </w:t>
            </w:r>
            <w:r>
              <w:rPr>
                <w:sz w:val="18"/>
              </w:rPr>
              <w:t>raw</w:t>
            </w:r>
            <w:r>
              <w:rPr>
                <w:spacing w:val="-3"/>
                <w:sz w:val="18"/>
              </w:rPr>
              <w:t xml:space="preserve"> </w:t>
            </w:r>
            <w:r>
              <w:rPr>
                <w:sz w:val="18"/>
              </w:rPr>
              <w:t>household</w:t>
            </w:r>
            <w:r>
              <w:rPr>
                <w:spacing w:val="-2"/>
                <w:sz w:val="18"/>
              </w:rPr>
              <w:t xml:space="preserve"> income.</w:t>
            </w:r>
          </w:p>
        </w:tc>
        <w:tc>
          <w:tcPr>
            <w:tcW w:w="1701" w:type="dxa"/>
          </w:tcPr>
          <w:p w14:paraId="419E88C1" w14:textId="77777777" w:rsidR="000723A3" w:rsidRDefault="000723A3" w:rsidP="003D7EDF">
            <w:pPr>
              <w:pStyle w:val="TableParagraph"/>
              <w:spacing w:line="223" w:lineRule="exact"/>
              <w:rPr>
                <w:sz w:val="18"/>
              </w:rPr>
            </w:pPr>
            <w:r>
              <w:rPr>
                <w:spacing w:val="-4"/>
                <w:sz w:val="18"/>
              </w:rPr>
              <w:t>PIT,</w:t>
            </w:r>
            <w:r>
              <w:rPr>
                <w:spacing w:val="1"/>
                <w:sz w:val="18"/>
              </w:rPr>
              <w:t xml:space="preserve"> </w:t>
            </w:r>
            <w:r>
              <w:rPr>
                <w:spacing w:val="-4"/>
                <w:sz w:val="18"/>
              </w:rPr>
              <w:t>PAYG,</w:t>
            </w:r>
            <w:r>
              <w:rPr>
                <w:spacing w:val="1"/>
                <w:sz w:val="18"/>
              </w:rPr>
              <w:t xml:space="preserve"> </w:t>
            </w:r>
            <w:r>
              <w:rPr>
                <w:spacing w:val="-4"/>
                <w:sz w:val="18"/>
              </w:rPr>
              <w:t>DOMINO,</w:t>
            </w:r>
          </w:p>
          <w:p w14:paraId="79F13DFC" w14:textId="77777777" w:rsidR="000723A3" w:rsidRDefault="000723A3" w:rsidP="003D7EDF">
            <w:pPr>
              <w:pStyle w:val="TableParagraph"/>
              <w:spacing w:before="0" w:line="223" w:lineRule="exact"/>
              <w:rPr>
                <w:sz w:val="18"/>
              </w:rPr>
            </w:pPr>
            <w:r>
              <w:rPr>
                <w:sz w:val="18"/>
              </w:rPr>
              <w:t xml:space="preserve">all in </w:t>
            </w:r>
            <w:r>
              <w:rPr>
                <w:spacing w:val="-4"/>
                <w:sz w:val="18"/>
              </w:rPr>
              <w:t>2018</w:t>
            </w:r>
          </w:p>
        </w:tc>
        <w:tc>
          <w:tcPr>
            <w:tcW w:w="3402" w:type="dxa"/>
          </w:tcPr>
          <w:p w14:paraId="36E3DFA3" w14:textId="77777777" w:rsidR="000723A3" w:rsidRDefault="000723A3" w:rsidP="003D7EDF">
            <w:pPr>
              <w:pStyle w:val="TableParagraph"/>
              <w:spacing w:before="71" w:line="232" w:lineRule="auto"/>
              <w:ind w:right="182"/>
              <w:rPr>
                <w:sz w:val="18"/>
              </w:rPr>
            </w:pPr>
            <w:bookmarkStart w:id="486" w:name="0:_$99,864_or_more;_1:_$56,137_to_$99,86"/>
            <w:bookmarkEnd w:id="486"/>
            <w:r>
              <w:rPr>
                <w:sz w:val="18"/>
              </w:rPr>
              <w:t>0:</w:t>
            </w:r>
            <w:r>
              <w:rPr>
                <w:spacing w:val="-6"/>
                <w:sz w:val="18"/>
              </w:rPr>
              <w:t xml:space="preserve"> </w:t>
            </w:r>
            <w:r>
              <w:rPr>
                <w:sz w:val="18"/>
              </w:rPr>
              <w:t>$99,864</w:t>
            </w:r>
            <w:r>
              <w:rPr>
                <w:spacing w:val="-6"/>
                <w:sz w:val="18"/>
              </w:rPr>
              <w:t xml:space="preserve"> </w:t>
            </w:r>
            <w:r>
              <w:rPr>
                <w:sz w:val="18"/>
              </w:rPr>
              <w:t>or</w:t>
            </w:r>
            <w:r>
              <w:rPr>
                <w:spacing w:val="-6"/>
                <w:sz w:val="18"/>
              </w:rPr>
              <w:t xml:space="preserve"> </w:t>
            </w:r>
            <w:r>
              <w:rPr>
                <w:sz w:val="18"/>
              </w:rPr>
              <w:t>more;</w:t>
            </w:r>
            <w:r>
              <w:rPr>
                <w:spacing w:val="-6"/>
                <w:sz w:val="18"/>
              </w:rPr>
              <w:t xml:space="preserve"> </w:t>
            </w:r>
            <w:r>
              <w:rPr>
                <w:sz w:val="18"/>
              </w:rPr>
              <w:t>1:</w:t>
            </w:r>
            <w:r>
              <w:rPr>
                <w:spacing w:val="-6"/>
                <w:sz w:val="18"/>
              </w:rPr>
              <w:t xml:space="preserve"> </w:t>
            </w:r>
            <w:r>
              <w:rPr>
                <w:sz w:val="18"/>
              </w:rPr>
              <w:t>$56,137</w:t>
            </w:r>
            <w:r>
              <w:rPr>
                <w:spacing w:val="-6"/>
                <w:sz w:val="18"/>
              </w:rPr>
              <w:t xml:space="preserve"> </w:t>
            </w:r>
            <w:r>
              <w:rPr>
                <w:sz w:val="18"/>
              </w:rPr>
              <w:t>to</w:t>
            </w:r>
            <w:r>
              <w:rPr>
                <w:spacing w:val="-6"/>
                <w:sz w:val="18"/>
              </w:rPr>
              <w:t xml:space="preserve"> </w:t>
            </w:r>
            <w:r>
              <w:rPr>
                <w:sz w:val="18"/>
              </w:rPr>
              <w:t>$99,864;</w:t>
            </w:r>
            <w:r>
              <w:rPr>
                <w:spacing w:val="40"/>
                <w:sz w:val="18"/>
              </w:rPr>
              <w:t xml:space="preserve"> </w:t>
            </w:r>
            <w:r>
              <w:rPr>
                <w:sz w:val="18"/>
              </w:rPr>
              <w:t>2 $56,137 or less</w:t>
            </w:r>
          </w:p>
        </w:tc>
        <w:tc>
          <w:tcPr>
            <w:tcW w:w="1701" w:type="dxa"/>
          </w:tcPr>
          <w:p w14:paraId="5F074A0D" w14:textId="77777777" w:rsidR="000723A3" w:rsidRDefault="000723A3" w:rsidP="003D7EDF">
            <w:pPr>
              <w:pStyle w:val="TableParagraph"/>
              <w:ind w:left="112"/>
              <w:rPr>
                <w:sz w:val="18"/>
              </w:rPr>
            </w:pPr>
            <w:r>
              <w:rPr>
                <w:sz w:val="18"/>
              </w:rPr>
              <w:t xml:space="preserve">10.3% </w:t>
            </w:r>
            <w:r>
              <w:rPr>
                <w:spacing w:val="-2"/>
                <w:sz w:val="18"/>
              </w:rPr>
              <w:t>(30,282)</w:t>
            </w:r>
          </w:p>
        </w:tc>
      </w:tr>
      <w:tr w:rsidR="000723A3" w14:paraId="48FA273B" w14:textId="77777777" w:rsidTr="002C57F0">
        <w:trPr>
          <w:trHeight w:val="571"/>
        </w:trPr>
        <w:tc>
          <w:tcPr>
            <w:tcW w:w="2552" w:type="dxa"/>
          </w:tcPr>
          <w:p w14:paraId="5AAC07DD" w14:textId="77777777" w:rsidR="000723A3" w:rsidRDefault="000723A3" w:rsidP="003D7EDF">
            <w:pPr>
              <w:pStyle w:val="TableParagraph"/>
              <w:rPr>
                <w:sz w:val="18"/>
              </w:rPr>
            </w:pPr>
            <w:bookmarkStart w:id="487" w:name="Family_Tax_Benefit_B_"/>
            <w:bookmarkEnd w:id="487"/>
            <w:r>
              <w:rPr>
                <w:sz w:val="18"/>
              </w:rPr>
              <w:t>Family</w:t>
            </w:r>
            <w:r>
              <w:rPr>
                <w:spacing w:val="-9"/>
                <w:sz w:val="18"/>
              </w:rPr>
              <w:t xml:space="preserve"> </w:t>
            </w:r>
            <w:r>
              <w:rPr>
                <w:sz w:val="18"/>
              </w:rPr>
              <w:t>Tax</w:t>
            </w:r>
            <w:r>
              <w:rPr>
                <w:spacing w:val="-7"/>
                <w:sz w:val="18"/>
              </w:rPr>
              <w:t xml:space="preserve"> </w:t>
            </w:r>
            <w:r>
              <w:rPr>
                <w:sz w:val="18"/>
              </w:rPr>
              <w:t>Benefit</w:t>
            </w:r>
            <w:r>
              <w:rPr>
                <w:spacing w:val="-7"/>
                <w:sz w:val="18"/>
              </w:rPr>
              <w:t xml:space="preserve"> </w:t>
            </w:r>
            <w:r>
              <w:rPr>
                <w:spacing w:val="-10"/>
                <w:sz w:val="18"/>
              </w:rPr>
              <w:t>B</w:t>
            </w:r>
          </w:p>
        </w:tc>
        <w:tc>
          <w:tcPr>
            <w:tcW w:w="5907" w:type="dxa"/>
          </w:tcPr>
          <w:p w14:paraId="14B69DE0" w14:textId="77777777" w:rsidR="000723A3" w:rsidRDefault="000723A3" w:rsidP="003D7EDF">
            <w:pPr>
              <w:pStyle w:val="TableParagraph"/>
              <w:rPr>
                <w:sz w:val="18"/>
              </w:rPr>
            </w:pPr>
            <w:bookmarkStart w:id="488" w:name="Family_Tax_Benefit_B_was_defined_based_o"/>
            <w:bookmarkEnd w:id="488"/>
            <w:r>
              <w:rPr>
                <w:sz w:val="18"/>
              </w:rPr>
              <w:t>Family</w:t>
            </w:r>
            <w:r>
              <w:rPr>
                <w:spacing w:val="-3"/>
                <w:sz w:val="18"/>
              </w:rPr>
              <w:t xml:space="preserve"> </w:t>
            </w:r>
            <w:r>
              <w:rPr>
                <w:sz w:val="18"/>
              </w:rPr>
              <w:t>Tax</w:t>
            </w:r>
            <w:r>
              <w:rPr>
                <w:spacing w:val="-3"/>
                <w:sz w:val="18"/>
              </w:rPr>
              <w:t xml:space="preserve"> </w:t>
            </w:r>
            <w:r>
              <w:rPr>
                <w:sz w:val="18"/>
              </w:rPr>
              <w:t>Benefit</w:t>
            </w:r>
            <w:r>
              <w:rPr>
                <w:spacing w:val="-3"/>
                <w:sz w:val="18"/>
              </w:rPr>
              <w:t xml:space="preserve"> </w:t>
            </w:r>
            <w:r>
              <w:rPr>
                <w:sz w:val="18"/>
              </w:rPr>
              <w:t>B</w:t>
            </w:r>
            <w:r>
              <w:rPr>
                <w:spacing w:val="-3"/>
                <w:sz w:val="18"/>
              </w:rPr>
              <w:t xml:space="preserve"> </w:t>
            </w:r>
            <w:r>
              <w:rPr>
                <w:sz w:val="18"/>
              </w:rPr>
              <w:t>was</w:t>
            </w:r>
            <w:r>
              <w:rPr>
                <w:spacing w:val="-3"/>
                <w:sz w:val="18"/>
              </w:rPr>
              <w:t xml:space="preserve"> </w:t>
            </w:r>
            <w:r>
              <w:rPr>
                <w:sz w:val="18"/>
              </w:rPr>
              <w:t>defined</w:t>
            </w:r>
            <w:r>
              <w:rPr>
                <w:spacing w:val="-2"/>
                <w:sz w:val="18"/>
              </w:rPr>
              <w:t xml:space="preserve"> </w:t>
            </w:r>
            <w:r>
              <w:rPr>
                <w:sz w:val="18"/>
              </w:rPr>
              <w:t>based</w:t>
            </w:r>
            <w:r>
              <w:rPr>
                <w:spacing w:val="-3"/>
                <w:sz w:val="18"/>
              </w:rPr>
              <w:t xml:space="preserve"> </w:t>
            </w:r>
            <w:r>
              <w:rPr>
                <w:sz w:val="18"/>
              </w:rPr>
              <w:t>on</w:t>
            </w:r>
            <w:r>
              <w:rPr>
                <w:spacing w:val="-3"/>
                <w:sz w:val="18"/>
              </w:rPr>
              <w:t xml:space="preserve"> </w:t>
            </w:r>
            <w:r>
              <w:rPr>
                <w:sz w:val="18"/>
              </w:rPr>
              <w:t>the</w:t>
            </w:r>
            <w:r>
              <w:rPr>
                <w:spacing w:val="-3"/>
                <w:sz w:val="18"/>
              </w:rPr>
              <w:t xml:space="preserve"> </w:t>
            </w:r>
            <w:r>
              <w:rPr>
                <w:sz w:val="18"/>
              </w:rPr>
              <w:t>raw</w:t>
            </w:r>
            <w:r>
              <w:rPr>
                <w:spacing w:val="-3"/>
                <w:sz w:val="18"/>
              </w:rPr>
              <w:t xml:space="preserve"> </w:t>
            </w:r>
            <w:r>
              <w:rPr>
                <w:sz w:val="18"/>
              </w:rPr>
              <w:t>household</w:t>
            </w:r>
            <w:r>
              <w:rPr>
                <w:spacing w:val="-2"/>
                <w:sz w:val="18"/>
              </w:rPr>
              <w:t xml:space="preserve"> income.</w:t>
            </w:r>
          </w:p>
        </w:tc>
        <w:tc>
          <w:tcPr>
            <w:tcW w:w="1701" w:type="dxa"/>
          </w:tcPr>
          <w:p w14:paraId="3CD36621" w14:textId="77777777" w:rsidR="000723A3" w:rsidRDefault="000723A3" w:rsidP="003D7EDF">
            <w:pPr>
              <w:pStyle w:val="TableParagraph"/>
              <w:spacing w:line="223" w:lineRule="exact"/>
              <w:rPr>
                <w:sz w:val="18"/>
              </w:rPr>
            </w:pPr>
            <w:r>
              <w:rPr>
                <w:spacing w:val="-4"/>
                <w:sz w:val="18"/>
              </w:rPr>
              <w:t>PIT,</w:t>
            </w:r>
            <w:r>
              <w:rPr>
                <w:spacing w:val="1"/>
                <w:sz w:val="18"/>
              </w:rPr>
              <w:t xml:space="preserve"> </w:t>
            </w:r>
            <w:r>
              <w:rPr>
                <w:spacing w:val="-4"/>
                <w:sz w:val="18"/>
              </w:rPr>
              <w:t>PAYG,</w:t>
            </w:r>
            <w:r>
              <w:rPr>
                <w:spacing w:val="1"/>
                <w:sz w:val="18"/>
              </w:rPr>
              <w:t xml:space="preserve"> </w:t>
            </w:r>
            <w:r>
              <w:rPr>
                <w:spacing w:val="-4"/>
                <w:sz w:val="18"/>
              </w:rPr>
              <w:t>DOMINO,</w:t>
            </w:r>
          </w:p>
          <w:p w14:paraId="1501CBF8" w14:textId="77777777" w:rsidR="000723A3" w:rsidRDefault="000723A3" w:rsidP="003D7EDF">
            <w:pPr>
              <w:pStyle w:val="TableParagraph"/>
              <w:spacing w:before="0" w:line="223" w:lineRule="exact"/>
              <w:rPr>
                <w:sz w:val="18"/>
              </w:rPr>
            </w:pPr>
            <w:r>
              <w:rPr>
                <w:sz w:val="18"/>
              </w:rPr>
              <w:t xml:space="preserve">all in </w:t>
            </w:r>
            <w:r>
              <w:rPr>
                <w:spacing w:val="-4"/>
                <w:sz w:val="18"/>
              </w:rPr>
              <w:t>2018</w:t>
            </w:r>
          </w:p>
        </w:tc>
        <w:tc>
          <w:tcPr>
            <w:tcW w:w="3402" w:type="dxa"/>
          </w:tcPr>
          <w:p w14:paraId="00FAA39E" w14:textId="77777777" w:rsidR="000723A3" w:rsidRDefault="000723A3" w:rsidP="003D7EDF">
            <w:pPr>
              <w:pStyle w:val="TableParagraph"/>
              <w:rPr>
                <w:sz w:val="18"/>
              </w:rPr>
            </w:pPr>
            <w:bookmarkStart w:id="489" w:name="0:_&gt;$100,000;_1:_&lt;=$100,000"/>
            <w:bookmarkEnd w:id="489"/>
            <w:r>
              <w:rPr>
                <w:sz w:val="18"/>
              </w:rPr>
              <w:t xml:space="preserve">0: &gt;$100,000; 1: </w:t>
            </w:r>
            <w:r>
              <w:rPr>
                <w:spacing w:val="-2"/>
                <w:sz w:val="18"/>
              </w:rPr>
              <w:t>&lt;=$100,000</w:t>
            </w:r>
          </w:p>
        </w:tc>
        <w:tc>
          <w:tcPr>
            <w:tcW w:w="1701" w:type="dxa"/>
          </w:tcPr>
          <w:p w14:paraId="2A63928E" w14:textId="77777777" w:rsidR="000723A3" w:rsidRDefault="000723A3" w:rsidP="003D7EDF">
            <w:pPr>
              <w:pStyle w:val="TableParagraph"/>
              <w:ind w:left="112"/>
              <w:rPr>
                <w:sz w:val="18"/>
              </w:rPr>
            </w:pPr>
            <w:r>
              <w:rPr>
                <w:sz w:val="18"/>
              </w:rPr>
              <w:t xml:space="preserve">10.3% </w:t>
            </w:r>
            <w:r>
              <w:rPr>
                <w:spacing w:val="-2"/>
                <w:sz w:val="18"/>
              </w:rPr>
              <w:t>(30,282)</w:t>
            </w:r>
          </w:p>
        </w:tc>
      </w:tr>
      <w:tr w:rsidR="000723A3" w14:paraId="611E67D8" w14:textId="77777777" w:rsidTr="002C57F0">
        <w:trPr>
          <w:trHeight w:val="791"/>
        </w:trPr>
        <w:tc>
          <w:tcPr>
            <w:tcW w:w="2552" w:type="dxa"/>
          </w:tcPr>
          <w:p w14:paraId="3FBFD903" w14:textId="77777777" w:rsidR="000723A3" w:rsidRDefault="000723A3" w:rsidP="003D7EDF">
            <w:pPr>
              <w:pStyle w:val="TableParagraph"/>
              <w:rPr>
                <w:sz w:val="18"/>
              </w:rPr>
            </w:pPr>
            <w:bookmarkStart w:id="490" w:name="Child_Care_Subsidy"/>
            <w:bookmarkEnd w:id="490"/>
            <w:r>
              <w:rPr>
                <w:sz w:val="18"/>
              </w:rPr>
              <w:t>Child</w:t>
            </w:r>
            <w:r>
              <w:rPr>
                <w:spacing w:val="-1"/>
                <w:sz w:val="18"/>
              </w:rPr>
              <w:t xml:space="preserve"> </w:t>
            </w:r>
            <w:r>
              <w:rPr>
                <w:sz w:val="18"/>
              </w:rPr>
              <w:t>Care</w:t>
            </w:r>
            <w:r>
              <w:rPr>
                <w:spacing w:val="-1"/>
                <w:sz w:val="18"/>
              </w:rPr>
              <w:t xml:space="preserve"> </w:t>
            </w:r>
            <w:r>
              <w:rPr>
                <w:spacing w:val="-2"/>
                <w:sz w:val="18"/>
              </w:rPr>
              <w:t>Subsidy</w:t>
            </w:r>
          </w:p>
        </w:tc>
        <w:tc>
          <w:tcPr>
            <w:tcW w:w="5907" w:type="dxa"/>
          </w:tcPr>
          <w:p w14:paraId="3DF530B1" w14:textId="77777777" w:rsidR="000723A3" w:rsidRDefault="000723A3" w:rsidP="003D7EDF">
            <w:pPr>
              <w:pStyle w:val="TableParagraph"/>
              <w:rPr>
                <w:sz w:val="18"/>
              </w:rPr>
            </w:pPr>
            <w:bookmarkStart w:id="491" w:name="Child_Care_Subsidy_was_defined_based_on_"/>
            <w:bookmarkEnd w:id="491"/>
            <w:r>
              <w:rPr>
                <w:sz w:val="18"/>
              </w:rPr>
              <w:t>Child</w:t>
            </w:r>
            <w:r>
              <w:rPr>
                <w:spacing w:val="-2"/>
                <w:sz w:val="18"/>
              </w:rPr>
              <w:t xml:space="preserve"> </w:t>
            </w:r>
            <w:r>
              <w:rPr>
                <w:sz w:val="18"/>
              </w:rPr>
              <w:t>Care</w:t>
            </w:r>
            <w:r>
              <w:rPr>
                <w:spacing w:val="-1"/>
                <w:sz w:val="18"/>
              </w:rPr>
              <w:t xml:space="preserve"> </w:t>
            </w:r>
            <w:r>
              <w:rPr>
                <w:sz w:val="18"/>
              </w:rPr>
              <w:t>Subsidy</w:t>
            </w:r>
            <w:r>
              <w:rPr>
                <w:spacing w:val="-1"/>
                <w:sz w:val="18"/>
              </w:rPr>
              <w:t xml:space="preserve"> </w:t>
            </w:r>
            <w:r>
              <w:rPr>
                <w:sz w:val="18"/>
              </w:rPr>
              <w:t>was</w:t>
            </w:r>
            <w:r>
              <w:rPr>
                <w:spacing w:val="-1"/>
                <w:sz w:val="18"/>
              </w:rPr>
              <w:t xml:space="preserve"> </w:t>
            </w:r>
            <w:r>
              <w:rPr>
                <w:sz w:val="18"/>
              </w:rPr>
              <w:t>defined</w:t>
            </w:r>
            <w:r>
              <w:rPr>
                <w:spacing w:val="-1"/>
                <w:sz w:val="18"/>
              </w:rPr>
              <w:t xml:space="preserve"> </w:t>
            </w:r>
            <w:r>
              <w:rPr>
                <w:sz w:val="18"/>
              </w:rPr>
              <w:t>based</w:t>
            </w:r>
            <w:r>
              <w:rPr>
                <w:spacing w:val="-2"/>
                <w:sz w:val="18"/>
              </w:rPr>
              <w:t xml:space="preserve"> </w:t>
            </w:r>
            <w:r>
              <w:rPr>
                <w:sz w:val="18"/>
              </w:rPr>
              <w:t>on</w:t>
            </w:r>
            <w:r>
              <w:rPr>
                <w:spacing w:val="-1"/>
                <w:sz w:val="18"/>
              </w:rPr>
              <w:t xml:space="preserve"> </w:t>
            </w:r>
            <w:r>
              <w:rPr>
                <w:sz w:val="18"/>
              </w:rPr>
              <w:t>the</w:t>
            </w:r>
            <w:r>
              <w:rPr>
                <w:spacing w:val="-1"/>
                <w:sz w:val="18"/>
              </w:rPr>
              <w:t xml:space="preserve"> </w:t>
            </w:r>
            <w:r>
              <w:rPr>
                <w:sz w:val="18"/>
              </w:rPr>
              <w:t>raw</w:t>
            </w:r>
            <w:r>
              <w:rPr>
                <w:spacing w:val="-1"/>
                <w:sz w:val="18"/>
              </w:rPr>
              <w:t xml:space="preserve"> </w:t>
            </w:r>
            <w:r>
              <w:rPr>
                <w:sz w:val="18"/>
              </w:rPr>
              <w:t>household</w:t>
            </w:r>
            <w:r>
              <w:rPr>
                <w:spacing w:val="-1"/>
                <w:sz w:val="18"/>
              </w:rPr>
              <w:t xml:space="preserve"> </w:t>
            </w:r>
            <w:r>
              <w:rPr>
                <w:spacing w:val="-2"/>
                <w:sz w:val="18"/>
              </w:rPr>
              <w:t>income.</w:t>
            </w:r>
          </w:p>
        </w:tc>
        <w:tc>
          <w:tcPr>
            <w:tcW w:w="1701" w:type="dxa"/>
          </w:tcPr>
          <w:p w14:paraId="0259BFA9" w14:textId="77777777" w:rsidR="000723A3" w:rsidRDefault="000723A3" w:rsidP="003D7EDF">
            <w:pPr>
              <w:pStyle w:val="TableParagraph"/>
              <w:spacing w:line="223" w:lineRule="exact"/>
              <w:rPr>
                <w:sz w:val="18"/>
              </w:rPr>
            </w:pPr>
            <w:r>
              <w:rPr>
                <w:spacing w:val="-4"/>
                <w:sz w:val="18"/>
              </w:rPr>
              <w:t>PIT,</w:t>
            </w:r>
            <w:r>
              <w:rPr>
                <w:spacing w:val="1"/>
                <w:sz w:val="18"/>
              </w:rPr>
              <w:t xml:space="preserve"> </w:t>
            </w:r>
            <w:r>
              <w:rPr>
                <w:spacing w:val="-4"/>
                <w:sz w:val="18"/>
              </w:rPr>
              <w:t>PAYG,</w:t>
            </w:r>
            <w:r>
              <w:rPr>
                <w:spacing w:val="1"/>
                <w:sz w:val="18"/>
              </w:rPr>
              <w:t xml:space="preserve"> </w:t>
            </w:r>
            <w:r>
              <w:rPr>
                <w:spacing w:val="-4"/>
                <w:sz w:val="18"/>
              </w:rPr>
              <w:t>DOMINO,</w:t>
            </w:r>
          </w:p>
          <w:p w14:paraId="481A6334" w14:textId="77777777" w:rsidR="000723A3" w:rsidRDefault="000723A3" w:rsidP="003D7EDF">
            <w:pPr>
              <w:pStyle w:val="TableParagraph"/>
              <w:spacing w:before="0" w:line="223" w:lineRule="exact"/>
              <w:rPr>
                <w:sz w:val="18"/>
              </w:rPr>
            </w:pPr>
            <w:r>
              <w:rPr>
                <w:sz w:val="18"/>
              </w:rPr>
              <w:t xml:space="preserve">all in </w:t>
            </w:r>
            <w:r>
              <w:rPr>
                <w:spacing w:val="-4"/>
                <w:sz w:val="18"/>
              </w:rPr>
              <w:t>2018</w:t>
            </w:r>
          </w:p>
        </w:tc>
        <w:tc>
          <w:tcPr>
            <w:tcW w:w="3402" w:type="dxa"/>
          </w:tcPr>
          <w:p w14:paraId="375C8D32" w14:textId="77777777" w:rsidR="000723A3" w:rsidRDefault="000723A3" w:rsidP="003D7EDF">
            <w:pPr>
              <w:pStyle w:val="TableParagraph"/>
              <w:spacing w:line="223" w:lineRule="exact"/>
              <w:rPr>
                <w:sz w:val="18"/>
              </w:rPr>
            </w:pPr>
            <w:bookmarkStart w:id="492" w:name="0:_$254,305_or_more;_1:_$175,015_to_$254"/>
            <w:bookmarkEnd w:id="492"/>
            <w:r>
              <w:rPr>
                <w:sz w:val="18"/>
              </w:rPr>
              <w:t>0:</w:t>
            </w:r>
            <w:r>
              <w:rPr>
                <w:spacing w:val="-1"/>
                <w:sz w:val="18"/>
              </w:rPr>
              <w:t xml:space="preserve"> </w:t>
            </w:r>
            <w:r>
              <w:rPr>
                <w:sz w:val="18"/>
              </w:rPr>
              <w:t>$254,305 or more;</w:t>
            </w:r>
            <w:r>
              <w:rPr>
                <w:spacing w:val="-1"/>
                <w:sz w:val="18"/>
              </w:rPr>
              <w:t xml:space="preserve"> </w:t>
            </w:r>
            <w:r>
              <w:rPr>
                <w:sz w:val="18"/>
              </w:rPr>
              <w:t xml:space="preserve">1: $175,015 </w:t>
            </w:r>
            <w:r>
              <w:rPr>
                <w:spacing w:val="-5"/>
                <w:sz w:val="18"/>
              </w:rPr>
              <w:t>to</w:t>
            </w:r>
          </w:p>
          <w:p w14:paraId="74A196B2" w14:textId="77777777" w:rsidR="000723A3" w:rsidRDefault="000723A3" w:rsidP="003D7EDF">
            <w:pPr>
              <w:pStyle w:val="TableParagraph"/>
              <w:spacing w:before="0" w:line="220" w:lineRule="exact"/>
              <w:rPr>
                <w:sz w:val="18"/>
              </w:rPr>
            </w:pPr>
            <w:r>
              <w:rPr>
                <w:sz w:val="18"/>
              </w:rPr>
              <w:t>$254,305;</w:t>
            </w:r>
            <w:r>
              <w:rPr>
                <w:spacing w:val="-1"/>
                <w:sz w:val="18"/>
              </w:rPr>
              <w:t xml:space="preserve"> </w:t>
            </w:r>
            <w:r>
              <w:rPr>
                <w:sz w:val="18"/>
              </w:rPr>
              <w:t>2: $70,015</w:t>
            </w:r>
            <w:r>
              <w:rPr>
                <w:spacing w:val="-1"/>
                <w:sz w:val="18"/>
              </w:rPr>
              <w:t xml:space="preserve"> </w:t>
            </w:r>
            <w:r>
              <w:rPr>
                <w:sz w:val="18"/>
              </w:rPr>
              <w:t xml:space="preserve">to $175,015; </w:t>
            </w:r>
            <w:r>
              <w:rPr>
                <w:spacing w:val="-5"/>
                <w:sz w:val="18"/>
              </w:rPr>
              <w:t>3:</w:t>
            </w:r>
          </w:p>
          <w:p w14:paraId="761F1B34" w14:textId="77777777" w:rsidR="000723A3" w:rsidRDefault="000723A3" w:rsidP="003D7EDF">
            <w:pPr>
              <w:pStyle w:val="TableParagraph"/>
              <w:spacing w:before="0" w:line="223" w:lineRule="exact"/>
              <w:rPr>
                <w:sz w:val="18"/>
              </w:rPr>
            </w:pPr>
            <w:r>
              <w:rPr>
                <w:sz w:val="18"/>
              </w:rPr>
              <w:t xml:space="preserve">$70,015 or </w:t>
            </w:r>
            <w:r>
              <w:rPr>
                <w:spacing w:val="-4"/>
                <w:sz w:val="18"/>
              </w:rPr>
              <w:t>less</w:t>
            </w:r>
          </w:p>
        </w:tc>
        <w:tc>
          <w:tcPr>
            <w:tcW w:w="1701" w:type="dxa"/>
          </w:tcPr>
          <w:p w14:paraId="22639380" w14:textId="77777777" w:rsidR="000723A3" w:rsidRDefault="000723A3" w:rsidP="003D7EDF">
            <w:pPr>
              <w:pStyle w:val="TableParagraph"/>
              <w:ind w:left="112"/>
              <w:rPr>
                <w:sz w:val="18"/>
              </w:rPr>
            </w:pPr>
            <w:bookmarkStart w:id="493" w:name="10.3%_(30,282)"/>
            <w:bookmarkEnd w:id="493"/>
            <w:r>
              <w:rPr>
                <w:sz w:val="18"/>
              </w:rPr>
              <w:t xml:space="preserve">10.3% </w:t>
            </w:r>
            <w:r>
              <w:rPr>
                <w:spacing w:val="-2"/>
                <w:sz w:val="18"/>
              </w:rPr>
              <w:t>(30,282)</w:t>
            </w:r>
          </w:p>
        </w:tc>
      </w:tr>
      <w:tr w:rsidR="000723A3" w14:paraId="7A5A884B" w14:textId="77777777" w:rsidTr="002C57F0">
        <w:trPr>
          <w:trHeight w:val="1011"/>
        </w:trPr>
        <w:tc>
          <w:tcPr>
            <w:tcW w:w="2552" w:type="dxa"/>
          </w:tcPr>
          <w:p w14:paraId="6682BB35" w14:textId="77777777" w:rsidR="000723A3" w:rsidRDefault="000723A3" w:rsidP="003D7EDF">
            <w:pPr>
              <w:pStyle w:val="TableParagraph"/>
              <w:rPr>
                <w:sz w:val="18"/>
              </w:rPr>
            </w:pPr>
            <w:bookmarkStart w:id="494" w:name="Parent_education_level"/>
            <w:bookmarkEnd w:id="494"/>
            <w:r>
              <w:rPr>
                <w:sz w:val="18"/>
              </w:rPr>
              <w:t>Parent</w:t>
            </w:r>
            <w:r>
              <w:rPr>
                <w:spacing w:val="-6"/>
                <w:sz w:val="18"/>
              </w:rPr>
              <w:t xml:space="preserve"> </w:t>
            </w:r>
            <w:r>
              <w:rPr>
                <w:sz w:val="18"/>
              </w:rPr>
              <w:t>education</w:t>
            </w:r>
            <w:r>
              <w:rPr>
                <w:spacing w:val="-5"/>
                <w:sz w:val="18"/>
              </w:rPr>
              <w:t xml:space="preserve"> </w:t>
            </w:r>
            <w:r>
              <w:rPr>
                <w:spacing w:val="-2"/>
                <w:sz w:val="18"/>
              </w:rPr>
              <w:t>level</w:t>
            </w:r>
          </w:p>
        </w:tc>
        <w:tc>
          <w:tcPr>
            <w:tcW w:w="5907" w:type="dxa"/>
          </w:tcPr>
          <w:p w14:paraId="4054D61E" w14:textId="77777777" w:rsidR="000723A3" w:rsidRDefault="000723A3" w:rsidP="003D7EDF">
            <w:pPr>
              <w:pStyle w:val="TableParagraph"/>
              <w:spacing w:before="71" w:line="232" w:lineRule="auto"/>
              <w:ind w:right="91"/>
              <w:rPr>
                <w:sz w:val="18"/>
              </w:rPr>
            </w:pPr>
            <w:bookmarkStart w:id="495" w:name="Parental_highest_educational_level_(eith"/>
            <w:bookmarkEnd w:id="495"/>
            <w:r>
              <w:rPr>
                <w:sz w:val="18"/>
              </w:rPr>
              <w:t>Parental</w:t>
            </w:r>
            <w:r>
              <w:rPr>
                <w:spacing w:val="-5"/>
                <w:sz w:val="18"/>
              </w:rPr>
              <w:t xml:space="preserve"> </w:t>
            </w:r>
            <w:r>
              <w:rPr>
                <w:sz w:val="18"/>
              </w:rPr>
              <w:t>highest</w:t>
            </w:r>
            <w:r>
              <w:rPr>
                <w:spacing w:val="-5"/>
                <w:sz w:val="18"/>
              </w:rPr>
              <w:t xml:space="preserve"> </w:t>
            </w:r>
            <w:r>
              <w:rPr>
                <w:sz w:val="18"/>
              </w:rPr>
              <w:t>educational</w:t>
            </w:r>
            <w:r>
              <w:rPr>
                <w:spacing w:val="-5"/>
                <w:sz w:val="18"/>
              </w:rPr>
              <w:t xml:space="preserve"> </w:t>
            </w:r>
            <w:r>
              <w:rPr>
                <w:sz w:val="18"/>
              </w:rPr>
              <w:t>level</w:t>
            </w:r>
            <w:r>
              <w:rPr>
                <w:spacing w:val="-5"/>
                <w:sz w:val="18"/>
              </w:rPr>
              <w:t xml:space="preserve"> </w:t>
            </w:r>
            <w:r>
              <w:rPr>
                <w:sz w:val="18"/>
              </w:rPr>
              <w:t>(either</w:t>
            </w:r>
            <w:r>
              <w:rPr>
                <w:spacing w:val="-5"/>
                <w:sz w:val="18"/>
              </w:rPr>
              <w:t xml:space="preserve"> </w:t>
            </w:r>
            <w:r>
              <w:rPr>
                <w:sz w:val="18"/>
              </w:rPr>
              <w:t>Parent</w:t>
            </w:r>
            <w:r>
              <w:rPr>
                <w:spacing w:val="-5"/>
                <w:sz w:val="18"/>
              </w:rPr>
              <w:t xml:space="preserve"> </w:t>
            </w:r>
            <w:r>
              <w:rPr>
                <w:sz w:val="18"/>
              </w:rPr>
              <w:t>1</w:t>
            </w:r>
            <w:r>
              <w:rPr>
                <w:spacing w:val="-5"/>
                <w:sz w:val="18"/>
              </w:rPr>
              <w:t xml:space="preserve"> </w:t>
            </w:r>
            <w:r>
              <w:rPr>
                <w:sz w:val="18"/>
              </w:rPr>
              <w:t>or</w:t>
            </w:r>
            <w:r>
              <w:rPr>
                <w:spacing w:val="-5"/>
                <w:sz w:val="18"/>
              </w:rPr>
              <w:t xml:space="preserve"> </w:t>
            </w:r>
            <w:r>
              <w:rPr>
                <w:sz w:val="18"/>
              </w:rPr>
              <w:t>Parent</w:t>
            </w:r>
            <w:r>
              <w:rPr>
                <w:spacing w:val="-5"/>
                <w:sz w:val="18"/>
              </w:rPr>
              <w:t xml:space="preserve"> </w:t>
            </w:r>
            <w:r>
              <w:rPr>
                <w:sz w:val="18"/>
              </w:rPr>
              <w:t>2)</w:t>
            </w:r>
            <w:r>
              <w:rPr>
                <w:spacing w:val="-5"/>
                <w:sz w:val="18"/>
              </w:rPr>
              <w:t xml:space="preserve"> </w:t>
            </w:r>
            <w:r>
              <w:rPr>
                <w:sz w:val="18"/>
              </w:rPr>
              <w:t>in</w:t>
            </w:r>
            <w:r>
              <w:rPr>
                <w:spacing w:val="-5"/>
                <w:sz w:val="18"/>
              </w:rPr>
              <w:t xml:space="preserve"> </w:t>
            </w:r>
            <w:r>
              <w:rPr>
                <w:sz w:val="18"/>
              </w:rPr>
              <w:t>the</w:t>
            </w:r>
            <w:r>
              <w:rPr>
                <w:spacing w:val="40"/>
                <w:sz w:val="18"/>
              </w:rPr>
              <w:t xml:space="preserve"> </w:t>
            </w:r>
            <w:r>
              <w:rPr>
                <w:spacing w:val="-2"/>
                <w:sz w:val="18"/>
              </w:rPr>
              <w:t>household.</w:t>
            </w:r>
          </w:p>
        </w:tc>
        <w:tc>
          <w:tcPr>
            <w:tcW w:w="1701" w:type="dxa"/>
          </w:tcPr>
          <w:p w14:paraId="11A70C07" w14:textId="77777777" w:rsidR="000723A3" w:rsidRDefault="000723A3" w:rsidP="003D7EDF">
            <w:pPr>
              <w:pStyle w:val="TableParagraph"/>
              <w:rPr>
                <w:sz w:val="18"/>
              </w:rPr>
            </w:pPr>
            <w:r>
              <w:rPr>
                <w:sz w:val="18"/>
              </w:rPr>
              <w:t xml:space="preserve">AEDC </w:t>
            </w:r>
            <w:r>
              <w:rPr>
                <w:spacing w:val="-4"/>
                <w:sz w:val="18"/>
              </w:rPr>
              <w:t>2018</w:t>
            </w:r>
          </w:p>
        </w:tc>
        <w:tc>
          <w:tcPr>
            <w:tcW w:w="3402" w:type="dxa"/>
          </w:tcPr>
          <w:p w14:paraId="508514D3" w14:textId="77777777" w:rsidR="000723A3" w:rsidRDefault="000723A3" w:rsidP="003D7EDF">
            <w:pPr>
              <w:pStyle w:val="TableParagraph"/>
              <w:spacing w:before="71" w:line="232" w:lineRule="auto"/>
              <w:ind w:right="182"/>
              <w:rPr>
                <w:sz w:val="18"/>
              </w:rPr>
            </w:pPr>
            <w:r>
              <w:rPr>
                <w:sz w:val="18"/>
              </w:rPr>
              <w:t>0: Bachelor’s degree or above; 1:</w:t>
            </w:r>
            <w:r>
              <w:rPr>
                <w:spacing w:val="40"/>
                <w:sz w:val="18"/>
              </w:rPr>
              <w:t xml:space="preserve"> </w:t>
            </w:r>
            <w:r>
              <w:rPr>
                <w:sz w:val="18"/>
              </w:rPr>
              <w:t>Advanced Diploma or Diploma; 2:</w:t>
            </w:r>
            <w:r>
              <w:rPr>
                <w:spacing w:val="40"/>
                <w:sz w:val="18"/>
              </w:rPr>
              <w:t xml:space="preserve"> </w:t>
            </w:r>
            <w:r>
              <w:rPr>
                <w:sz w:val="18"/>
              </w:rPr>
              <w:t>Certificate</w:t>
            </w:r>
            <w:r>
              <w:rPr>
                <w:spacing w:val="-7"/>
                <w:sz w:val="18"/>
              </w:rPr>
              <w:t xml:space="preserve"> </w:t>
            </w:r>
            <w:r>
              <w:rPr>
                <w:sz w:val="18"/>
              </w:rPr>
              <w:t>level</w:t>
            </w:r>
            <w:r>
              <w:rPr>
                <w:spacing w:val="-7"/>
                <w:sz w:val="18"/>
              </w:rPr>
              <w:t xml:space="preserve"> </w:t>
            </w:r>
            <w:r>
              <w:rPr>
                <w:sz w:val="18"/>
              </w:rPr>
              <w:t>I</w:t>
            </w:r>
            <w:r>
              <w:rPr>
                <w:spacing w:val="-7"/>
                <w:sz w:val="18"/>
              </w:rPr>
              <w:t xml:space="preserve"> </w:t>
            </w:r>
            <w:r>
              <w:rPr>
                <w:sz w:val="18"/>
              </w:rPr>
              <w:t>to</w:t>
            </w:r>
            <w:r>
              <w:rPr>
                <w:spacing w:val="-7"/>
                <w:sz w:val="18"/>
              </w:rPr>
              <w:t xml:space="preserve"> </w:t>
            </w:r>
            <w:r>
              <w:rPr>
                <w:sz w:val="18"/>
              </w:rPr>
              <w:t>IV</w:t>
            </w:r>
            <w:r>
              <w:rPr>
                <w:spacing w:val="-7"/>
                <w:sz w:val="18"/>
              </w:rPr>
              <w:t xml:space="preserve"> </w:t>
            </w:r>
            <w:r>
              <w:rPr>
                <w:sz w:val="18"/>
              </w:rPr>
              <w:t>(including</w:t>
            </w:r>
            <w:r>
              <w:rPr>
                <w:spacing w:val="-6"/>
                <w:sz w:val="18"/>
              </w:rPr>
              <w:t xml:space="preserve"> </w:t>
            </w:r>
            <w:r>
              <w:rPr>
                <w:sz w:val="18"/>
              </w:rPr>
              <w:t>trade</w:t>
            </w:r>
            <w:r>
              <w:rPr>
                <w:spacing w:val="40"/>
                <w:sz w:val="18"/>
              </w:rPr>
              <w:t xml:space="preserve"> </w:t>
            </w:r>
            <w:r>
              <w:rPr>
                <w:sz w:val="18"/>
              </w:rPr>
              <w:t>qualification); 3: Year 12 or below</w:t>
            </w:r>
          </w:p>
        </w:tc>
        <w:tc>
          <w:tcPr>
            <w:tcW w:w="1701" w:type="dxa"/>
          </w:tcPr>
          <w:p w14:paraId="1C7CC9E8" w14:textId="77777777" w:rsidR="000723A3" w:rsidRDefault="000723A3" w:rsidP="003D7EDF">
            <w:pPr>
              <w:pStyle w:val="TableParagraph"/>
              <w:ind w:left="112"/>
              <w:rPr>
                <w:sz w:val="18"/>
              </w:rPr>
            </w:pPr>
            <w:bookmarkStart w:id="496" w:name="11.6%_(34,061)"/>
            <w:bookmarkEnd w:id="496"/>
            <w:r>
              <w:rPr>
                <w:sz w:val="18"/>
              </w:rPr>
              <w:t xml:space="preserve">11.6% </w:t>
            </w:r>
            <w:r>
              <w:rPr>
                <w:spacing w:val="-2"/>
                <w:sz w:val="18"/>
              </w:rPr>
              <w:t>(34,061)</w:t>
            </w:r>
          </w:p>
        </w:tc>
      </w:tr>
      <w:tr w:rsidR="000723A3" w14:paraId="07F16A35" w14:textId="77777777" w:rsidTr="002C57F0">
        <w:trPr>
          <w:trHeight w:val="1011"/>
        </w:trPr>
        <w:tc>
          <w:tcPr>
            <w:tcW w:w="2552" w:type="dxa"/>
          </w:tcPr>
          <w:p w14:paraId="7E2B9C3B" w14:textId="77777777" w:rsidR="000723A3" w:rsidRDefault="000723A3" w:rsidP="003D7EDF">
            <w:pPr>
              <w:pStyle w:val="TableParagraph"/>
              <w:rPr>
                <w:sz w:val="18"/>
              </w:rPr>
            </w:pPr>
            <w:bookmarkStart w:id="497" w:name="Maternal_education_level"/>
            <w:bookmarkEnd w:id="497"/>
            <w:r>
              <w:rPr>
                <w:sz w:val="18"/>
              </w:rPr>
              <w:t>Maternal</w:t>
            </w:r>
            <w:r>
              <w:rPr>
                <w:spacing w:val="-4"/>
                <w:sz w:val="18"/>
              </w:rPr>
              <w:t xml:space="preserve"> </w:t>
            </w:r>
            <w:r>
              <w:rPr>
                <w:sz w:val="18"/>
              </w:rPr>
              <w:t>education</w:t>
            </w:r>
            <w:r>
              <w:rPr>
                <w:spacing w:val="-2"/>
                <w:sz w:val="18"/>
              </w:rPr>
              <w:t xml:space="preserve"> level</w:t>
            </w:r>
          </w:p>
        </w:tc>
        <w:tc>
          <w:tcPr>
            <w:tcW w:w="5907" w:type="dxa"/>
          </w:tcPr>
          <w:p w14:paraId="6A156E5B" w14:textId="77777777" w:rsidR="000723A3" w:rsidRDefault="000723A3" w:rsidP="003D7EDF">
            <w:pPr>
              <w:pStyle w:val="TableParagraph"/>
              <w:spacing w:before="71" w:line="232" w:lineRule="auto"/>
              <w:ind w:right="91"/>
              <w:rPr>
                <w:sz w:val="18"/>
              </w:rPr>
            </w:pPr>
            <w:bookmarkStart w:id="498" w:name="Maternal_highest_education_level_(either"/>
            <w:bookmarkEnd w:id="498"/>
            <w:r>
              <w:rPr>
                <w:sz w:val="18"/>
              </w:rPr>
              <w:t>Maternal highest education level (either Parent 1 or Parent 2) in the</w:t>
            </w:r>
            <w:r>
              <w:rPr>
                <w:spacing w:val="40"/>
                <w:sz w:val="18"/>
              </w:rPr>
              <w:t xml:space="preserve"> </w:t>
            </w:r>
            <w:r>
              <w:rPr>
                <w:sz w:val="18"/>
              </w:rPr>
              <w:t>household. This variable was derived based on maternal age from the</w:t>
            </w:r>
            <w:r>
              <w:rPr>
                <w:spacing w:val="40"/>
                <w:sz w:val="18"/>
              </w:rPr>
              <w:t xml:space="preserve"> </w:t>
            </w:r>
            <w:r>
              <w:rPr>
                <w:sz w:val="18"/>
              </w:rPr>
              <w:t>combined</w:t>
            </w:r>
            <w:r>
              <w:rPr>
                <w:spacing w:val="-6"/>
                <w:sz w:val="18"/>
              </w:rPr>
              <w:t xml:space="preserve"> </w:t>
            </w:r>
            <w:r>
              <w:rPr>
                <w:sz w:val="18"/>
              </w:rPr>
              <w:t>demographics</w:t>
            </w:r>
            <w:r>
              <w:rPr>
                <w:spacing w:val="-4"/>
                <w:sz w:val="18"/>
              </w:rPr>
              <w:t xml:space="preserve"> </w:t>
            </w:r>
            <w:r>
              <w:rPr>
                <w:sz w:val="18"/>
              </w:rPr>
              <w:t>file</w:t>
            </w:r>
            <w:r>
              <w:rPr>
                <w:spacing w:val="-6"/>
                <w:sz w:val="18"/>
              </w:rPr>
              <w:t xml:space="preserve"> </w:t>
            </w:r>
            <w:r>
              <w:rPr>
                <w:sz w:val="18"/>
              </w:rPr>
              <w:t>and</w:t>
            </w:r>
            <w:r>
              <w:rPr>
                <w:spacing w:val="-6"/>
                <w:sz w:val="18"/>
              </w:rPr>
              <w:t xml:space="preserve"> </w:t>
            </w:r>
            <w:r>
              <w:rPr>
                <w:sz w:val="18"/>
              </w:rPr>
              <w:t>Parent</w:t>
            </w:r>
            <w:r>
              <w:rPr>
                <w:spacing w:val="-6"/>
                <w:sz w:val="18"/>
              </w:rPr>
              <w:t xml:space="preserve"> </w:t>
            </w:r>
            <w:r>
              <w:rPr>
                <w:sz w:val="18"/>
              </w:rPr>
              <w:t>1/2’s</w:t>
            </w:r>
            <w:r>
              <w:rPr>
                <w:spacing w:val="-6"/>
                <w:sz w:val="18"/>
              </w:rPr>
              <w:t xml:space="preserve"> </w:t>
            </w:r>
            <w:r>
              <w:rPr>
                <w:sz w:val="18"/>
              </w:rPr>
              <w:t>highest</w:t>
            </w:r>
            <w:r>
              <w:rPr>
                <w:spacing w:val="-6"/>
                <w:sz w:val="18"/>
              </w:rPr>
              <w:t xml:space="preserve"> </w:t>
            </w:r>
            <w:r>
              <w:rPr>
                <w:sz w:val="18"/>
              </w:rPr>
              <w:t>education</w:t>
            </w:r>
            <w:r>
              <w:rPr>
                <w:spacing w:val="-6"/>
                <w:sz w:val="18"/>
              </w:rPr>
              <w:t xml:space="preserve"> </w:t>
            </w:r>
            <w:r>
              <w:rPr>
                <w:sz w:val="18"/>
              </w:rPr>
              <w:t>in</w:t>
            </w:r>
            <w:r>
              <w:rPr>
                <w:spacing w:val="-6"/>
                <w:sz w:val="18"/>
              </w:rPr>
              <w:t xml:space="preserve"> </w:t>
            </w:r>
            <w:r>
              <w:rPr>
                <w:sz w:val="18"/>
              </w:rPr>
              <w:t>2018</w:t>
            </w:r>
            <w:r>
              <w:rPr>
                <w:spacing w:val="-6"/>
                <w:sz w:val="18"/>
              </w:rPr>
              <w:t xml:space="preserve"> </w:t>
            </w:r>
            <w:r>
              <w:rPr>
                <w:sz w:val="18"/>
              </w:rPr>
              <w:t>AEDC.</w:t>
            </w:r>
          </w:p>
        </w:tc>
        <w:tc>
          <w:tcPr>
            <w:tcW w:w="1701" w:type="dxa"/>
          </w:tcPr>
          <w:p w14:paraId="53377AB0" w14:textId="77777777" w:rsidR="000723A3" w:rsidRDefault="000723A3" w:rsidP="003D7EDF">
            <w:pPr>
              <w:pStyle w:val="TableParagraph"/>
              <w:spacing w:line="223" w:lineRule="exact"/>
              <w:rPr>
                <w:sz w:val="18"/>
              </w:rPr>
            </w:pPr>
            <w:r>
              <w:rPr>
                <w:sz w:val="18"/>
              </w:rPr>
              <w:t xml:space="preserve">AEDC </w:t>
            </w:r>
            <w:r>
              <w:rPr>
                <w:spacing w:val="-4"/>
                <w:sz w:val="18"/>
              </w:rPr>
              <w:t>2018</w:t>
            </w:r>
          </w:p>
          <w:p w14:paraId="126AA5C8" w14:textId="77777777" w:rsidR="000723A3" w:rsidRDefault="000723A3" w:rsidP="003D7EDF">
            <w:pPr>
              <w:pStyle w:val="TableParagraph"/>
              <w:spacing w:before="0" w:line="220" w:lineRule="exact"/>
              <w:rPr>
                <w:sz w:val="18"/>
              </w:rPr>
            </w:pPr>
            <w:r>
              <w:rPr>
                <w:sz w:val="18"/>
              </w:rPr>
              <w:t xml:space="preserve">and </w:t>
            </w:r>
            <w:r>
              <w:rPr>
                <w:spacing w:val="-2"/>
                <w:sz w:val="18"/>
              </w:rPr>
              <w:t>Combined</w:t>
            </w:r>
          </w:p>
          <w:p w14:paraId="20669617" w14:textId="77777777" w:rsidR="000723A3" w:rsidRDefault="000723A3" w:rsidP="003D7EDF">
            <w:pPr>
              <w:pStyle w:val="TableParagraph"/>
              <w:spacing w:before="0" w:line="223" w:lineRule="exact"/>
              <w:rPr>
                <w:sz w:val="18"/>
              </w:rPr>
            </w:pPr>
            <w:r>
              <w:rPr>
                <w:sz w:val="18"/>
              </w:rPr>
              <w:t>demographics</w:t>
            </w:r>
            <w:r>
              <w:rPr>
                <w:spacing w:val="-7"/>
                <w:sz w:val="18"/>
              </w:rPr>
              <w:t xml:space="preserve"> </w:t>
            </w:r>
            <w:r>
              <w:rPr>
                <w:spacing w:val="-4"/>
                <w:sz w:val="18"/>
              </w:rPr>
              <w:t>file</w:t>
            </w:r>
          </w:p>
        </w:tc>
        <w:tc>
          <w:tcPr>
            <w:tcW w:w="3402" w:type="dxa"/>
          </w:tcPr>
          <w:p w14:paraId="1A98BF2F" w14:textId="77777777" w:rsidR="000723A3" w:rsidRDefault="000723A3" w:rsidP="003D7EDF">
            <w:pPr>
              <w:pStyle w:val="TableParagraph"/>
              <w:spacing w:before="71" w:line="232" w:lineRule="auto"/>
              <w:ind w:right="182"/>
              <w:rPr>
                <w:sz w:val="18"/>
              </w:rPr>
            </w:pPr>
            <w:bookmarkStart w:id="499" w:name="0:_Bachelor’s_degree_or_above;_1:_Advanc"/>
            <w:bookmarkEnd w:id="499"/>
            <w:r>
              <w:rPr>
                <w:sz w:val="18"/>
              </w:rPr>
              <w:t>0: Bachelor’s degree or above; 1:</w:t>
            </w:r>
            <w:r>
              <w:rPr>
                <w:spacing w:val="40"/>
                <w:sz w:val="18"/>
              </w:rPr>
              <w:t xml:space="preserve"> </w:t>
            </w:r>
            <w:r>
              <w:rPr>
                <w:sz w:val="18"/>
              </w:rPr>
              <w:t>Advanced Diploma or Diploma; 2:</w:t>
            </w:r>
            <w:r>
              <w:rPr>
                <w:spacing w:val="40"/>
                <w:sz w:val="18"/>
              </w:rPr>
              <w:t xml:space="preserve"> </w:t>
            </w:r>
            <w:r>
              <w:rPr>
                <w:sz w:val="18"/>
              </w:rPr>
              <w:t>Certificate</w:t>
            </w:r>
            <w:r>
              <w:rPr>
                <w:spacing w:val="-7"/>
                <w:sz w:val="18"/>
              </w:rPr>
              <w:t xml:space="preserve"> </w:t>
            </w:r>
            <w:r>
              <w:rPr>
                <w:sz w:val="18"/>
              </w:rPr>
              <w:t>level</w:t>
            </w:r>
            <w:r>
              <w:rPr>
                <w:spacing w:val="-7"/>
                <w:sz w:val="18"/>
              </w:rPr>
              <w:t xml:space="preserve"> </w:t>
            </w:r>
            <w:r>
              <w:rPr>
                <w:sz w:val="18"/>
              </w:rPr>
              <w:t>I</w:t>
            </w:r>
            <w:r>
              <w:rPr>
                <w:spacing w:val="-7"/>
                <w:sz w:val="18"/>
              </w:rPr>
              <w:t xml:space="preserve"> </w:t>
            </w:r>
            <w:r>
              <w:rPr>
                <w:sz w:val="18"/>
              </w:rPr>
              <w:t>to</w:t>
            </w:r>
            <w:r>
              <w:rPr>
                <w:spacing w:val="-7"/>
                <w:sz w:val="18"/>
              </w:rPr>
              <w:t xml:space="preserve"> </w:t>
            </w:r>
            <w:r>
              <w:rPr>
                <w:sz w:val="18"/>
              </w:rPr>
              <w:t>IV</w:t>
            </w:r>
            <w:r>
              <w:rPr>
                <w:spacing w:val="-7"/>
                <w:sz w:val="18"/>
              </w:rPr>
              <w:t xml:space="preserve"> </w:t>
            </w:r>
            <w:r>
              <w:rPr>
                <w:sz w:val="18"/>
              </w:rPr>
              <w:t>(including</w:t>
            </w:r>
            <w:r>
              <w:rPr>
                <w:spacing w:val="-6"/>
                <w:sz w:val="18"/>
              </w:rPr>
              <w:t xml:space="preserve"> </w:t>
            </w:r>
            <w:r>
              <w:rPr>
                <w:sz w:val="18"/>
              </w:rPr>
              <w:t>trade</w:t>
            </w:r>
            <w:r>
              <w:rPr>
                <w:spacing w:val="40"/>
                <w:sz w:val="18"/>
              </w:rPr>
              <w:t xml:space="preserve"> </w:t>
            </w:r>
            <w:r>
              <w:rPr>
                <w:sz w:val="18"/>
              </w:rPr>
              <w:t>qualification); 3: Year 12 or below</w:t>
            </w:r>
          </w:p>
        </w:tc>
        <w:tc>
          <w:tcPr>
            <w:tcW w:w="1701" w:type="dxa"/>
          </w:tcPr>
          <w:p w14:paraId="70EB24D8" w14:textId="77777777" w:rsidR="000723A3" w:rsidRDefault="000723A3" w:rsidP="003D7EDF">
            <w:pPr>
              <w:pStyle w:val="TableParagraph"/>
              <w:ind w:left="112"/>
              <w:rPr>
                <w:sz w:val="18"/>
              </w:rPr>
            </w:pPr>
            <w:bookmarkStart w:id="500" w:name="12.8%_(37,479)"/>
            <w:bookmarkEnd w:id="500"/>
            <w:r>
              <w:rPr>
                <w:sz w:val="18"/>
              </w:rPr>
              <w:t xml:space="preserve">12.8% </w:t>
            </w:r>
            <w:r>
              <w:rPr>
                <w:spacing w:val="-2"/>
                <w:sz w:val="18"/>
              </w:rPr>
              <w:t>(37,479)</w:t>
            </w:r>
          </w:p>
        </w:tc>
      </w:tr>
      <w:tr w:rsidR="000723A3" w14:paraId="7F92AF66" w14:textId="77777777" w:rsidTr="002C57F0">
        <w:trPr>
          <w:trHeight w:val="1231"/>
        </w:trPr>
        <w:tc>
          <w:tcPr>
            <w:tcW w:w="2552" w:type="dxa"/>
          </w:tcPr>
          <w:p w14:paraId="538430EB" w14:textId="77777777" w:rsidR="000723A3" w:rsidRDefault="000723A3" w:rsidP="003D7EDF">
            <w:pPr>
              <w:pStyle w:val="TableParagraph"/>
              <w:rPr>
                <w:sz w:val="18"/>
              </w:rPr>
            </w:pPr>
            <w:r>
              <w:rPr>
                <w:sz w:val="18"/>
              </w:rPr>
              <w:t>Parent</w:t>
            </w:r>
            <w:r>
              <w:rPr>
                <w:spacing w:val="-9"/>
                <w:sz w:val="18"/>
              </w:rPr>
              <w:t xml:space="preserve"> </w:t>
            </w:r>
            <w:r>
              <w:rPr>
                <w:spacing w:val="-2"/>
                <w:sz w:val="18"/>
              </w:rPr>
              <w:t>occupation</w:t>
            </w:r>
          </w:p>
        </w:tc>
        <w:tc>
          <w:tcPr>
            <w:tcW w:w="5907" w:type="dxa"/>
          </w:tcPr>
          <w:p w14:paraId="11559405" w14:textId="77777777" w:rsidR="000723A3" w:rsidRDefault="000723A3" w:rsidP="003D7EDF">
            <w:pPr>
              <w:pStyle w:val="TableParagraph"/>
              <w:spacing w:before="71" w:line="232" w:lineRule="auto"/>
              <w:ind w:right="146"/>
              <w:rPr>
                <w:sz w:val="18"/>
              </w:rPr>
            </w:pPr>
            <w:r>
              <w:rPr>
                <w:sz w:val="18"/>
              </w:rPr>
              <w:t>Parental</w:t>
            </w:r>
            <w:r>
              <w:rPr>
                <w:spacing w:val="-7"/>
                <w:sz w:val="18"/>
              </w:rPr>
              <w:t xml:space="preserve"> </w:t>
            </w:r>
            <w:r>
              <w:rPr>
                <w:sz w:val="18"/>
              </w:rPr>
              <w:t>highest</w:t>
            </w:r>
            <w:r>
              <w:rPr>
                <w:spacing w:val="-7"/>
                <w:sz w:val="18"/>
              </w:rPr>
              <w:t xml:space="preserve"> </w:t>
            </w:r>
            <w:r>
              <w:rPr>
                <w:sz w:val="18"/>
              </w:rPr>
              <w:t>occupation</w:t>
            </w:r>
            <w:r>
              <w:rPr>
                <w:spacing w:val="-7"/>
                <w:sz w:val="18"/>
              </w:rPr>
              <w:t xml:space="preserve"> </w:t>
            </w:r>
            <w:r>
              <w:rPr>
                <w:sz w:val="18"/>
              </w:rPr>
              <w:t>(either</w:t>
            </w:r>
            <w:r>
              <w:rPr>
                <w:spacing w:val="-7"/>
                <w:sz w:val="18"/>
              </w:rPr>
              <w:t xml:space="preserve"> </w:t>
            </w:r>
            <w:r>
              <w:rPr>
                <w:sz w:val="18"/>
              </w:rPr>
              <w:t>Parent</w:t>
            </w:r>
            <w:r>
              <w:rPr>
                <w:spacing w:val="-7"/>
                <w:sz w:val="18"/>
              </w:rPr>
              <w:t xml:space="preserve"> </w:t>
            </w:r>
            <w:r>
              <w:rPr>
                <w:sz w:val="18"/>
              </w:rPr>
              <w:t>1</w:t>
            </w:r>
            <w:r>
              <w:rPr>
                <w:spacing w:val="-7"/>
                <w:sz w:val="18"/>
              </w:rPr>
              <w:t xml:space="preserve"> </w:t>
            </w:r>
            <w:r>
              <w:rPr>
                <w:sz w:val="18"/>
              </w:rPr>
              <w:t>or</w:t>
            </w:r>
            <w:r>
              <w:rPr>
                <w:spacing w:val="-7"/>
                <w:sz w:val="18"/>
              </w:rPr>
              <w:t xml:space="preserve"> </w:t>
            </w:r>
            <w:r>
              <w:rPr>
                <w:sz w:val="18"/>
              </w:rPr>
              <w:t>Parent</w:t>
            </w:r>
            <w:r>
              <w:rPr>
                <w:spacing w:val="-7"/>
                <w:sz w:val="18"/>
              </w:rPr>
              <w:t xml:space="preserve"> </w:t>
            </w:r>
            <w:r>
              <w:rPr>
                <w:sz w:val="18"/>
              </w:rPr>
              <w:t>2)</w:t>
            </w:r>
            <w:r>
              <w:rPr>
                <w:spacing w:val="-7"/>
                <w:sz w:val="18"/>
              </w:rPr>
              <w:t xml:space="preserve"> </w:t>
            </w:r>
            <w:r>
              <w:rPr>
                <w:sz w:val="18"/>
              </w:rPr>
              <w:t>with</w:t>
            </w:r>
            <w:r>
              <w:rPr>
                <w:spacing w:val="-7"/>
                <w:sz w:val="18"/>
              </w:rPr>
              <w:t xml:space="preserve"> </w:t>
            </w:r>
            <w:r>
              <w:rPr>
                <w:sz w:val="18"/>
              </w:rPr>
              <w:t>three</w:t>
            </w:r>
            <w:r>
              <w:rPr>
                <w:spacing w:val="40"/>
                <w:sz w:val="18"/>
              </w:rPr>
              <w:t xml:space="preserve"> </w:t>
            </w:r>
            <w:proofErr w:type="spellStart"/>
            <w:r>
              <w:rPr>
                <w:sz w:val="18"/>
              </w:rPr>
              <w:t>categorises</w:t>
            </w:r>
            <w:proofErr w:type="spellEnd"/>
            <w:r>
              <w:rPr>
                <w:sz w:val="18"/>
              </w:rPr>
              <w:t xml:space="preserve"> in the household.</w:t>
            </w:r>
          </w:p>
        </w:tc>
        <w:tc>
          <w:tcPr>
            <w:tcW w:w="1701" w:type="dxa"/>
          </w:tcPr>
          <w:p w14:paraId="1B1C45D5" w14:textId="77777777" w:rsidR="000723A3" w:rsidRDefault="000723A3" w:rsidP="003D7EDF">
            <w:pPr>
              <w:pStyle w:val="TableParagraph"/>
              <w:rPr>
                <w:sz w:val="18"/>
              </w:rPr>
            </w:pPr>
            <w:r>
              <w:rPr>
                <w:sz w:val="18"/>
              </w:rPr>
              <w:t xml:space="preserve">Census </w:t>
            </w:r>
            <w:r>
              <w:rPr>
                <w:spacing w:val="-4"/>
                <w:sz w:val="18"/>
              </w:rPr>
              <w:t>2016</w:t>
            </w:r>
          </w:p>
        </w:tc>
        <w:tc>
          <w:tcPr>
            <w:tcW w:w="3402" w:type="dxa"/>
          </w:tcPr>
          <w:p w14:paraId="26AFB0D5" w14:textId="77777777" w:rsidR="000723A3" w:rsidRDefault="000723A3" w:rsidP="003D7EDF">
            <w:pPr>
              <w:pStyle w:val="TableParagraph"/>
              <w:spacing w:before="71" w:line="232" w:lineRule="auto"/>
              <w:ind w:right="103"/>
              <w:rPr>
                <w:sz w:val="18"/>
              </w:rPr>
            </w:pPr>
            <w:bookmarkStart w:id="501" w:name="0:_Managers/Professionals;_1:_Technician"/>
            <w:bookmarkEnd w:id="501"/>
            <w:r>
              <w:rPr>
                <w:sz w:val="18"/>
              </w:rPr>
              <w:t>0:</w:t>
            </w:r>
            <w:r>
              <w:rPr>
                <w:spacing w:val="-9"/>
                <w:sz w:val="18"/>
              </w:rPr>
              <w:t xml:space="preserve"> </w:t>
            </w:r>
            <w:r>
              <w:rPr>
                <w:sz w:val="18"/>
              </w:rPr>
              <w:t>Managers/Professionals;</w:t>
            </w:r>
            <w:r>
              <w:rPr>
                <w:spacing w:val="-9"/>
                <w:sz w:val="18"/>
              </w:rPr>
              <w:t xml:space="preserve"> </w:t>
            </w:r>
            <w:r>
              <w:rPr>
                <w:sz w:val="18"/>
              </w:rPr>
              <w:t>1:</w:t>
            </w:r>
            <w:r>
              <w:rPr>
                <w:spacing w:val="-9"/>
                <w:sz w:val="18"/>
              </w:rPr>
              <w:t xml:space="preserve"> </w:t>
            </w:r>
            <w:r>
              <w:rPr>
                <w:sz w:val="18"/>
              </w:rPr>
              <w:t>Technicians/</w:t>
            </w:r>
            <w:r>
              <w:rPr>
                <w:spacing w:val="40"/>
                <w:sz w:val="18"/>
              </w:rPr>
              <w:t xml:space="preserve"> </w:t>
            </w:r>
            <w:r>
              <w:rPr>
                <w:sz w:val="18"/>
              </w:rPr>
              <w:t>Trade owners/Community and Personal</w:t>
            </w:r>
            <w:r>
              <w:rPr>
                <w:spacing w:val="40"/>
                <w:sz w:val="18"/>
              </w:rPr>
              <w:t xml:space="preserve"> </w:t>
            </w:r>
            <w:r>
              <w:rPr>
                <w:sz w:val="18"/>
              </w:rPr>
              <w:t>Service workers/Sale workers; 2: Clerical</w:t>
            </w:r>
            <w:r>
              <w:rPr>
                <w:spacing w:val="40"/>
                <w:sz w:val="18"/>
              </w:rPr>
              <w:t xml:space="preserve"> </w:t>
            </w:r>
            <w:r>
              <w:rPr>
                <w:sz w:val="18"/>
              </w:rPr>
              <w:t>and Administrative workers/ Machinery</w:t>
            </w:r>
            <w:r>
              <w:rPr>
                <w:spacing w:val="40"/>
                <w:sz w:val="18"/>
              </w:rPr>
              <w:t xml:space="preserve"> </w:t>
            </w:r>
            <w:r>
              <w:rPr>
                <w:sz w:val="18"/>
              </w:rPr>
              <w:t xml:space="preserve">operators/Drivers and </w:t>
            </w:r>
            <w:proofErr w:type="spellStart"/>
            <w:r>
              <w:rPr>
                <w:sz w:val="18"/>
              </w:rPr>
              <w:t>labourers</w:t>
            </w:r>
            <w:proofErr w:type="spellEnd"/>
          </w:p>
        </w:tc>
        <w:tc>
          <w:tcPr>
            <w:tcW w:w="1701" w:type="dxa"/>
          </w:tcPr>
          <w:p w14:paraId="3D1F948D" w14:textId="77777777" w:rsidR="000723A3" w:rsidRDefault="000723A3" w:rsidP="003D7EDF">
            <w:pPr>
              <w:pStyle w:val="TableParagraph"/>
              <w:ind w:left="112"/>
              <w:rPr>
                <w:sz w:val="18"/>
              </w:rPr>
            </w:pPr>
            <w:r>
              <w:rPr>
                <w:sz w:val="18"/>
              </w:rPr>
              <w:t xml:space="preserve">30.3% </w:t>
            </w:r>
            <w:r>
              <w:rPr>
                <w:spacing w:val="-2"/>
                <w:sz w:val="18"/>
              </w:rPr>
              <w:t>(88,960)</w:t>
            </w:r>
          </w:p>
        </w:tc>
      </w:tr>
      <w:tr w:rsidR="000723A3" w14:paraId="6A64BEE5" w14:textId="77777777" w:rsidTr="002C57F0">
        <w:trPr>
          <w:trHeight w:val="1451"/>
        </w:trPr>
        <w:tc>
          <w:tcPr>
            <w:tcW w:w="2552" w:type="dxa"/>
          </w:tcPr>
          <w:p w14:paraId="395FD584" w14:textId="77777777" w:rsidR="000723A3" w:rsidRDefault="000723A3" w:rsidP="003D7EDF">
            <w:pPr>
              <w:pStyle w:val="TableParagraph"/>
              <w:rPr>
                <w:sz w:val="18"/>
              </w:rPr>
            </w:pPr>
            <w:bookmarkStart w:id="502" w:name="Parent_occupation"/>
            <w:bookmarkEnd w:id="502"/>
            <w:r>
              <w:rPr>
                <w:sz w:val="18"/>
              </w:rPr>
              <w:t>Parent</w:t>
            </w:r>
            <w:r>
              <w:rPr>
                <w:spacing w:val="-9"/>
                <w:sz w:val="18"/>
              </w:rPr>
              <w:t xml:space="preserve"> </w:t>
            </w:r>
            <w:r>
              <w:rPr>
                <w:spacing w:val="-2"/>
                <w:sz w:val="18"/>
              </w:rPr>
              <w:t>occupation</w:t>
            </w:r>
          </w:p>
        </w:tc>
        <w:tc>
          <w:tcPr>
            <w:tcW w:w="5907" w:type="dxa"/>
          </w:tcPr>
          <w:p w14:paraId="2C8EED5D" w14:textId="77777777" w:rsidR="000723A3" w:rsidRDefault="000723A3" w:rsidP="003D7EDF">
            <w:pPr>
              <w:pStyle w:val="TableParagraph"/>
              <w:spacing w:before="71" w:line="232" w:lineRule="auto"/>
              <w:ind w:right="91"/>
              <w:rPr>
                <w:sz w:val="18"/>
              </w:rPr>
            </w:pPr>
            <w:bookmarkStart w:id="503" w:name="Parental_highest_occupation_(either_Pare"/>
            <w:bookmarkEnd w:id="503"/>
            <w:r>
              <w:rPr>
                <w:sz w:val="18"/>
              </w:rPr>
              <w:t>Parental</w:t>
            </w:r>
            <w:r>
              <w:rPr>
                <w:spacing w:val="-7"/>
                <w:sz w:val="18"/>
              </w:rPr>
              <w:t xml:space="preserve"> </w:t>
            </w:r>
            <w:r>
              <w:rPr>
                <w:sz w:val="18"/>
              </w:rPr>
              <w:t>highest</w:t>
            </w:r>
            <w:r>
              <w:rPr>
                <w:spacing w:val="-7"/>
                <w:sz w:val="18"/>
              </w:rPr>
              <w:t xml:space="preserve"> </w:t>
            </w:r>
            <w:r>
              <w:rPr>
                <w:sz w:val="18"/>
              </w:rPr>
              <w:t>occupation</w:t>
            </w:r>
            <w:r>
              <w:rPr>
                <w:spacing w:val="-7"/>
                <w:sz w:val="18"/>
              </w:rPr>
              <w:t xml:space="preserve"> </w:t>
            </w:r>
            <w:r>
              <w:rPr>
                <w:sz w:val="18"/>
              </w:rPr>
              <w:t>(either</w:t>
            </w:r>
            <w:r>
              <w:rPr>
                <w:spacing w:val="-7"/>
                <w:sz w:val="18"/>
              </w:rPr>
              <w:t xml:space="preserve"> </w:t>
            </w:r>
            <w:r>
              <w:rPr>
                <w:sz w:val="18"/>
              </w:rPr>
              <w:t>Parent</w:t>
            </w:r>
            <w:r>
              <w:rPr>
                <w:spacing w:val="-7"/>
                <w:sz w:val="18"/>
              </w:rPr>
              <w:t xml:space="preserve"> </w:t>
            </w:r>
            <w:r>
              <w:rPr>
                <w:sz w:val="18"/>
              </w:rPr>
              <w:t>1</w:t>
            </w:r>
            <w:r>
              <w:rPr>
                <w:spacing w:val="-7"/>
                <w:sz w:val="18"/>
              </w:rPr>
              <w:t xml:space="preserve"> </w:t>
            </w:r>
            <w:r>
              <w:rPr>
                <w:sz w:val="18"/>
              </w:rPr>
              <w:t>or</w:t>
            </w:r>
            <w:r>
              <w:rPr>
                <w:spacing w:val="-7"/>
                <w:sz w:val="18"/>
              </w:rPr>
              <w:t xml:space="preserve"> </w:t>
            </w:r>
            <w:r>
              <w:rPr>
                <w:sz w:val="18"/>
              </w:rPr>
              <w:t>Parent</w:t>
            </w:r>
            <w:r>
              <w:rPr>
                <w:spacing w:val="-7"/>
                <w:sz w:val="18"/>
              </w:rPr>
              <w:t xml:space="preserve"> </w:t>
            </w:r>
            <w:r>
              <w:rPr>
                <w:sz w:val="18"/>
              </w:rPr>
              <w:t>2)</w:t>
            </w:r>
            <w:r>
              <w:rPr>
                <w:spacing w:val="-7"/>
                <w:sz w:val="18"/>
              </w:rPr>
              <w:t xml:space="preserve"> </w:t>
            </w:r>
            <w:r>
              <w:rPr>
                <w:sz w:val="18"/>
              </w:rPr>
              <w:t>with</w:t>
            </w:r>
            <w:r>
              <w:rPr>
                <w:spacing w:val="-7"/>
                <w:sz w:val="18"/>
              </w:rPr>
              <w:t xml:space="preserve"> </w:t>
            </w:r>
            <w:r>
              <w:rPr>
                <w:sz w:val="18"/>
              </w:rPr>
              <w:t>two</w:t>
            </w:r>
            <w:r>
              <w:rPr>
                <w:spacing w:val="-7"/>
                <w:sz w:val="18"/>
              </w:rPr>
              <w:t xml:space="preserve"> </w:t>
            </w:r>
            <w:proofErr w:type="spellStart"/>
            <w:r>
              <w:rPr>
                <w:sz w:val="18"/>
              </w:rPr>
              <w:t>categorises</w:t>
            </w:r>
            <w:proofErr w:type="spellEnd"/>
            <w:r>
              <w:rPr>
                <w:spacing w:val="40"/>
                <w:sz w:val="18"/>
              </w:rPr>
              <w:t xml:space="preserve"> </w:t>
            </w:r>
            <w:r>
              <w:rPr>
                <w:sz w:val="18"/>
              </w:rPr>
              <w:t>in the household.</w:t>
            </w:r>
          </w:p>
        </w:tc>
        <w:tc>
          <w:tcPr>
            <w:tcW w:w="1701" w:type="dxa"/>
          </w:tcPr>
          <w:p w14:paraId="0234DC69" w14:textId="77777777" w:rsidR="000723A3" w:rsidRDefault="000723A3" w:rsidP="003D7EDF">
            <w:pPr>
              <w:pStyle w:val="TableParagraph"/>
              <w:rPr>
                <w:sz w:val="18"/>
              </w:rPr>
            </w:pPr>
            <w:r>
              <w:rPr>
                <w:sz w:val="18"/>
              </w:rPr>
              <w:t xml:space="preserve">Census </w:t>
            </w:r>
            <w:r>
              <w:rPr>
                <w:spacing w:val="-4"/>
                <w:sz w:val="18"/>
              </w:rPr>
              <w:t>2016</w:t>
            </w:r>
          </w:p>
        </w:tc>
        <w:tc>
          <w:tcPr>
            <w:tcW w:w="3402" w:type="dxa"/>
          </w:tcPr>
          <w:p w14:paraId="40F85088" w14:textId="77777777" w:rsidR="000723A3" w:rsidRDefault="000723A3" w:rsidP="003D7EDF">
            <w:pPr>
              <w:pStyle w:val="TableParagraph"/>
              <w:spacing w:before="71" w:line="232" w:lineRule="auto"/>
              <w:rPr>
                <w:sz w:val="18"/>
              </w:rPr>
            </w:pPr>
            <w:bookmarkStart w:id="504" w:name="0:_White_collar_(Managers,_Professionals"/>
            <w:bookmarkEnd w:id="504"/>
            <w:r>
              <w:rPr>
                <w:sz w:val="18"/>
              </w:rPr>
              <w:t>0: White collar (Managers, Professionals,</w:t>
            </w:r>
            <w:r>
              <w:rPr>
                <w:spacing w:val="40"/>
                <w:sz w:val="18"/>
              </w:rPr>
              <w:t xml:space="preserve"> </w:t>
            </w:r>
            <w:r>
              <w:rPr>
                <w:sz w:val="18"/>
              </w:rPr>
              <w:t>Community</w:t>
            </w:r>
            <w:r>
              <w:rPr>
                <w:spacing w:val="-9"/>
                <w:sz w:val="18"/>
              </w:rPr>
              <w:t xml:space="preserve"> </w:t>
            </w:r>
            <w:r>
              <w:rPr>
                <w:sz w:val="18"/>
              </w:rPr>
              <w:t>and</w:t>
            </w:r>
            <w:r>
              <w:rPr>
                <w:spacing w:val="-9"/>
                <w:sz w:val="18"/>
              </w:rPr>
              <w:t xml:space="preserve"> </w:t>
            </w:r>
            <w:r>
              <w:rPr>
                <w:sz w:val="18"/>
              </w:rPr>
              <w:t>personal</w:t>
            </w:r>
            <w:r>
              <w:rPr>
                <w:spacing w:val="-9"/>
                <w:sz w:val="18"/>
              </w:rPr>
              <w:t xml:space="preserve"> </w:t>
            </w:r>
            <w:r>
              <w:rPr>
                <w:sz w:val="18"/>
              </w:rPr>
              <w:t>service</w:t>
            </w:r>
            <w:r>
              <w:rPr>
                <w:spacing w:val="-9"/>
                <w:sz w:val="18"/>
              </w:rPr>
              <w:t xml:space="preserve"> </w:t>
            </w:r>
            <w:r>
              <w:rPr>
                <w:sz w:val="18"/>
              </w:rPr>
              <w:t>workers,</w:t>
            </w:r>
            <w:r>
              <w:rPr>
                <w:spacing w:val="40"/>
                <w:sz w:val="18"/>
              </w:rPr>
              <w:t xml:space="preserve"> </w:t>
            </w:r>
            <w:r>
              <w:rPr>
                <w:sz w:val="18"/>
              </w:rPr>
              <w:t>clerical and administrative workers, and</w:t>
            </w:r>
            <w:r>
              <w:rPr>
                <w:spacing w:val="40"/>
                <w:sz w:val="18"/>
              </w:rPr>
              <w:t xml:space="preserve"> </w:t>
            </w:r>
            <w:r>
              <w:rPr>
                <w:sz w:val="18"/>
              </w:rPr>
              <w:t>sale workers); 1: Blue collar (Technicians/</w:t>
            </w:r>
            <w:r>
              <w:rPr>
                <w:spacing w:val="40"/>
                <w:sz w:val="18"/>
              </w:rPr>
              <w:t xml:space="preserve"> </w:t>
            </w:r>
            <w:r>
              <w:rPr>
                <w:sz w:val="18"/>
              </w:rPr>
              <w:t>trade workers, machinery operators,</w:t>
            </w:r>
            <w:r>
              <w:rPr>
                <w:spacing w:val="40"/>
                <w:sz w:val="18"/>
              </w:rPr>
              <w:t xml:space="preserve"> </w:t>
            </w:r>
            <w:r>
              <w:rPr>
                <w:sz w:val="18"/>
              </w:rPr>
              <w:t xml:space="preserve">drivers, and </w:t>
            </w:r>
            <w:proofErr w:type="spellStart"/>
            <w:r>
              <w:rPr>
                <w:sz w:val="18"/>
              </w:rPr>
              <w:t>labourers</w:t>
            </w:r>
            <w:proofErr w:type="spellEnd"/>
            <w:r>
              <w:rPr>
                <w:sz w:val="18"/>
              </w:rPr>
              <w:t>)</w:t>
            </w:r>
          </w:p>
        </w:tc>
        <w:tc>
          <w:tcPr>
            <w:tcW w:w="1701" w:type="dxa"/>
          </w:tcPr>
          <w:p w14:paraId="11364794" w14:textId="77777777" w:rsidR="000723A3" w:rsidRDefault="000723A3" w:rsidP="003D7EDF">
            <w:pPr>
              <w:pStyle w:val="TableParagraph"/>
              <w:ind w:left="112"/>
              <w:rPr>
                <w:sz w:val="18"/>
              </w:rPr>
            </w:pPr>
            <w:bookmarkStart w:id="505" w:name="30.3%_(88,960)"/>
            <w:bookmarkEnd w:id="505"/>
            <w:r>
              <w:rPr>
                <w:sz w:val="18"/>
              </w:rPr>
              <w:t xml:space="preserve">30.3% </w:t>
            </w:r>
            <w:r>
              <w:rPr>
                <w:spacing w:val="-2"/>
                <w:sz w:val="18"/>
              </w:rPr>
              <w:t>(88,960)</w:t>
            </w:r>
          </w:p>
        </w:tc>
      </w:tr>
      <w:tr w:rsidR="000723A3" w14:paraId="76FF20C2" w14:textId="77777777" w:rsidTr="002C57F0">
        <w:trPr>
          <w:trHeight w:val="351"/>
        </w:trPr>
        <w:tc>
          <w:tcPr>
            <w:tcW w:w="2552" w:type="dxa"/>
          </w:tcPr>
          <w:p w14:paraId="35FC57FE" w14:textId="77777777" w:rsidR="000723A3" w:rsidRDefault="000723A3" w:rsidP="003D7EDF">
            <w:pPr>
              <w:pStyle w:val="TableParagraph"/>
              <w:rPr>
                <w:sz w:val="18"/>
              </w:rPr>
            </w:pPr>
            <w:r>
              <w:rPr>
                <w:sz w:val="18"/>
              </w:rPr>
              <w:t>Parent</w:t>
            </w:r>
            <w:r>
              <w:rPr>
                <w:spacing w:val="-5"/>
                <w:sz w:val="18"/>
              </w:rPr>
              <w:t xml:space="preserve"> </w:t>
            </w:r>
            <w:r>
              <w:rPr>
                <w:sz w:val="18"/>
              </w:rPr>
              <w:t>employment</w:t>
            </w:r>
            <w:r>
              <w:rPr>
                <w:spacing w:val="-5"/>
                <w:sz w:val="18"/>
              </w:rPr>
              <w:t xml:space="preserve"> </w:t>
            </w:r>
            <w:r>
              <w:rPr>
                <w:spacing w:val="-2"/>
                <w:sz w:val="18"/>
              </w:rPr>
              <w:t>status</w:t>
            </w:r>
          </w:p>
        </w:tc>
        <w:tc>
          <w:tcPr>
            <w:tcW w:w="5907" w:type="dxa"/>
          </w:tcPr>
          <w:p w14:paraId="2CC88E55" w14:textId="77777777" w:rsidR="000723A3" w:rsidRDefault="000723A3" w:rsidP="003D7EDF">
            <w:pPr>
              <w:pStyle w:val="TableParagraph"/>
              <w:rPr>
                <w:sz w:val="18"/>
              </w:rPr>
            </w:pPr>
            <w:bookmarkStart w:id="506" w:name="Parental_employment_status_(either_Paren"/>
            <w:bookmarkEnd w:id="506"/>
            <w:r>
              <w:rPr>
                <w:sz w:val="18"/>
              </w:rPr>
              <w:t>Parental</w:t>
            </w:r>
            <w:r>
              <w:rPr>
                <w:spacing w:val="-4"/>
                <w:sz w:val="18"/>
              </w:rPr>
              <w:t xml:space="preserve"> </w:t>
            </w:r>
            <w:r>
              <w:rPr>
                <w:sz w:val="18"/>
              </w:rPr>
              <w:t>employment</w:t>
            </w:r>
            <w:r>
              <w:rPr>
                <w:spacing w:val="-3"/>
                <w:sz w:val="18"/>
              </w:rPr>
              <w:t xml:space="preserve"> </w:t>
            </w:r>
            <w:r>
              <w:rPr>
                <w:sz w:val="18"/>
              </w:rPr>
              <w:t>status</w:t>
            </w:r>
            <w:r>
              <w:rPr>
                <w:spacing w:val="-3"/>
                <w:sz w:val="18"/>
              </w:rPr>
              <w:t xml:space="preserve"> </w:t>
            </w:r>
            <w:r>
              <w:rPr>
                <w:sz w:val="18"/>
              </w:rPr>
              <w:t>(either</w:t>
            </w:r>
            <w:r>
              <w:rPr>
                <w:spacing w:val="-4"/>
                <w:sz w:val="18"/>
              </w:rPr>
              <w:t xml:space="preserve"> </w:t>
            </w:r>
            <w:r>
              <w:rPr>
                <w:sz w:val="18"/>
              </w:rPr>
              <w:t>Parent</w:t>
            </w:r>
            <w:r>
              <w:rPr>
                <w:spacing w:val="-3"/>
                <w:sz w:val="18"/>
              </w:rPr>
              <w:t xml:space="preserve"> </w:t>
            </w:r>
            <w:r>
              <w:rPr>
                <w:sz w:val="18"/>
              </w:rPr>
              <w:t>1</w:t>
            </w:r>
            <w:r>
              <w:rPr>
                <w:spacing w:val="-3"/>
                <w:sz w:val="18"/>
              </w:rPr>
              <w:t xml:space="preserve"> </w:t>
            </w:r>
            <w:r>
              <w:rPr>
                <w:sz w:val="18"/>
              </w:rPr>
              <w:t>or</w:t>
            </w:r>
            <w:r>
              <w:rPr>
                <w:spacing w:val="-4"/>
                <w:sz w:val="18"/>
              </w:rPr>
              <w:t xml:space="preserve"> </w:t>
            </w:r>
            <w:r>
              <w:rPr>
                <w:sz w:val="18"/>
              </w:rPr>
              <w:t>Parent</w:t>
            </w:r>
            <w:r>
              <w:rPr>
                <w:spacing w:val="-3"/>
                <w:sz w:val="18"/>
              </w:rPr>
              <w:t xml:space="preserve"> </w:t>
            </w:r>
            <w:r>
              <w:rPr>
                <w:sz w:val="18"/>
              </w:rPr>
              <w:t>2)</w:t>
            </w:r>
            <w:r>
              <w:rPr>
                <w:spacing w:val="-3"/>
                <w:sz w:val="18"/>
              </w:rPr>
              <w:t xml:space="preserve"> </w:t>
            </w:r>
            <w:r>
              <w:rPr>
                <w:sz w:val="18"/>
              </w:rPr>
              <w:t>in</w:t>
            </w:r>
            <w:r>
              <w:rPr>
                <w:spacing w:val="-4"/>
                <w:sz w:val="18"/>
              </w:rPr>
              <w:t xml:space="preserve"> </w:t>
            </w:r>
            <w:r>
              <w:rPr>
                <w:sz w:val="18"/>
              </w:rPr>
              <w:t>the</w:t>
            </w:r>
            <w:r>
              <w:rPr>
                <w:spacing w:val="-3"/>
                <w:sz w:val="18"/>
              </w:rPr>
              <w:t xml:space="preserve"> </w:t>
            </w:r>
            <w:r>
              <w:rPr>
                <w:spacing w:val="-2"/>
                <w:sz w:val="18"/>
              </w:rPr>
              <w:t>household.</w:t>
            </w:r>
          </w:p>
        </w:tc>
        <w:tc>
          <w:tcPr>
            <w:tcW w:w="1701" w:type="dxa"/>
          </w:tcPr>
          <w:p w14:paraId="25090B4D" w14:textId="77777777" w:rsidR="000723A3" w:rsidRDefault="000723A3" w:rsidP="003D7EDF">
            <w:pPr>
              <w:pStyle w:val="TableParagraph"/>
              <w:rPr>
                <w:sz w:val="18"/>
              </w:rPr>
            </w:pPr>
            <w:r>
              <w:rPr>
                <w:sz w:val="18"/>
              </w:rPr>
              <w:t xml:space="preserve">Census </w:t>
            </w:r>
            <w:r>
              <w:rPr>
                <w:spacing w:val="-4"/>
                <w:sz w:val="18"/>
              </w:rPr>
              <w:t>2016</w:t>
            </w:r>
          </w:p>
        </w:tc>
        <w:tc>
          <w:tcPr>
            <w:tcW w:w="3402" w:type="dxa"/>
          </w:tcPr>
          <w:p w14:paraId="67035A31" w14:textId="77777777" w:rsidR="000723A3" w:rsidRDefault="000723A3" w:rsidP="003D7EDF">
            <w:pPr>
              <w:pStyle w:val="TableParagraph"/>
              <w:rPr>
                <w:sz w:val="18"/>
              </w:rPr>
            </w:pPr>
            <w:bookmarkStart w:id="507" w:name="0:_Employed;_1:_Not_employed_"/>
            <w:bookmarkEnd w:id="507"/>
            <w:r>
              <w:rPr>
                <w:sz w:val="18"/>
              </w:rPr>
              <w:t>0:</w:t>
            </w:r>
            <w:r>
              <w:rPr>
                <w:spacing w:val="-1"/>
                <w:sz w:val="18"/>
              </w:rPr>
              <w:t xml:space="preserve"> </w:t>
            </w:r>
            <w:r>
              <w:rPr>
                <w:sz w:val="18"/>
              </w:rPr>
              <w:t>Employed; 1:</w:t>
            </w:r>
            <w:r>
              <w:rPr>
                <w:spacing w:val="-1"/>
                <w:sz w:val="18"/>
              </w:rPr>
              <w:t xml:space="preserve"> </w:t>
            </w:r>
            <w:r>
              <w:rPr>
                <w:sz w:val="18"/>
              </w:rPr>
              <w:t xml:space="preserve">Not </w:t>
            </w:r>
            <w:r>
              <w:rPr>
                <w:spacing w:val="-2"/>
                <w:sz w:val="18"/>
              </w:rPr>
              <w:t>employed</w:t>
            </w:r>
          </w:p>
        </w:tc>
        <w:tc>
          <w:tcPr>
            <w:tcW w:w="1701" w:type="dxa"/>
          </w:tcPr>
          <w:p w14:paraId="06A8061C" w14:textId="77777777" w:rsidR="000723A3" w:rsidRDefault="000723A3" w:rsidP="003D7EDF">
            <w:pPr>
              <w:pStyle w:val="TableParagraph"/>
              <w:ind w:left="112"/>
              <w:rPr>
                <w:sz w:val="18"/>
              </w:rPr>
            </w:pPr>
            <w:bookmarkStart w:id="508" w:name="26.5%_(77,833)"/>
            <w:bookmarkEnd w:id="508"/>
            <w:r>
              <w:rPr>
                <w:sz w:val="18"/>
              </w:rPr>
              <w:t xml:space="preserve">26.5% </w:t>
            </w:r>
            <w:r>
              <w:rPr>
                <w:spacing w:val="-2"/>
                <w:sz w:val="18"/>
              </w:rPr>
              <w:t>(77,833)</w:t>
            </w:r>
          </w:p>
        </w:tc>
      </w:tr>
      <w:tr w:rsidR="000723A3" w14:paraId="0E56069A" w14:textId="77777777" w:rsidTr="002C57F0">
        <w:trPr>
          <w:trHeight w:val="571"/>
        </w:trPr>
        <w:tc>
          <w:tcPr>
            <w:tcW w:w="2552" w:type="dxa"/>
          </w:tcPr>
          <w:p w14:paraId="3498A258" w14:textId="77777777" w:rsidR="000723A3" w:rsidRDefault="000723A3" w:rsidP="003D7EDF">
            <w:pPr>
              <w:pStyle w:val="TableParagraph"/>
              <w:spacing w:before="71" w:line="232" w:lineRule="auto"/>
              <w:rPr>
                <w:sz w:val="18"/>
              </w:rPr>
            </w:pPr>
            <w:bookmarkStart w:id="509" w:name="Years_with_an_employed_parent"/>
            <w:bookmarkEnd w:id="509"/>
            <w:r>
              <w:rPr>
                <w:sz w:val="18"/>
              </w:rPr>
              <w:t>Years</w:t>
            </w:r>
            <w:r>
              <w:rPr>
                <w:spacing w:val="-9"/>
                <w:sz w:val="18"/>
              </w:rPr>
              <w:t xml:space="preserve"> </w:t>
            </w:r>
            <w:r>
              <w:rPr>
                <w:sz w:val="18"/>
              </w:rPr>
              <w:t>with</w:t>
            </w:r>
            <w:r>
              <w:rPr>
                <w:spacing w:val="-9"/>
                <w:sz w:val="18"/>
              </w:rPr>
              <w:t xml:space="preserve"> </w:t>
            </w:r>
            <w:r>
              <w:rPr>
                <w:sz w:val="18"/>
              </w:rPr>
              <w:t>an</w:t>
            </w:r>
            <w:r>
              <w:rPr>
                <w:spacing w:val="-9"/>
                <w:sz w:val="18"/>
              </w:rPr>
              <w:t xml:space="preserve"> </w:t>
            </w:r>
            <w:r>
              <w:rPr>
                <w:sz w:val="18"/>
              </w:rPr>
              <w:t>employed</w:t>
            </w:r>
            <w:r>
              <w:rPr>
                <w:spacing w:val="40"/>
                <w:sz w:val="18"/>
              </w:rPr>
              <w:t xml:space="preserve"> </w:t>
            </w:r>
            <w:r>
              <w:rPr>
                <w:spacing w:val="-2"/>
                <w:sz w:val="18"/>
              </w:rPr>
              <w:t>parent</w:t>
            </w:r>
          </w:p>
        </w:tc>
        <w:tc>
          <w:tcPr>
            <w:tcW w:w="5907" w:type="dxa"/>
          </w:tcPr>
          <w:p w14:paraId="5E98EB26" w14:textId="77777777" w:rsidR="000723A3" w:rsidRDefault="000723A3" w:rsidP="003D7EDF">
            <w:pPr>
              <w:pStyle w:val="TableParagraph"/>
              <w:spacing w:line="223" w:lineRule="exact"/>
              <w:rPr>
                <w:sz w:val="18"/>
              </w:rPr>
            </w:pPr>
            <w:bookmarkStart w:id="510" w:name="Parental_employment_duration_(either_Par"/>
            <w:bookmarkEnd w:id="510"/>
            <w:r>
              <w:rPr>
                <w:sz w:val="18"/>
              </w:rPr>
              <w:t>Parental</w:t>
            </w:r>
            <w:r>
              <w:rPr>
                <w:spacing w:val="-4"/>
                <w:sz w:val="18"/>
              </w:rPr>
              <w:t xml:space="preserve"> </w:t>
            </w:r>
            <w:r>
              <w:rPr>
                <w:sz w:val="18"/>
              </w:rPr>
              <w:t>employment</w:t>
            </w:r>
            <w:r>
              <w:rPr>
                <w:spacing w:val="-4"/>
                <w:sz w:val="18"/>
              </w:rPr>
              <w:t xml:space="preserve"> </w:t>
            </w:r>
            <w:r>
              <w:rPr>
                <w:sz w:val="18"/>
              </w:rPr>
              <w:t>duration</w:t>
            </w:r>
            <w:r>
              <w:rPr>
                <w:spacing w:val="-3"/>
                <w:sz w:val="18"/>
              </w:rPr>
              <w:t xml:space="preserve"> </w:t>
            </w:r>
            <w:r>
              <w:rPr>
                <w:sz w:val="18"/>
              </w:rPr>
              <w:t>(either</w:t>
            </w:r>
            <w:r>
              <w:rPr>
                <w:spacing w:val="-4"/>
                <w:sz w:val="18"/>
              </w:rPr>
              <w:t xml:space="preserve"> </w:t>
            </w:r>
            <w:r>
              <w:rPr>
                <w:sz w:val="18"/>
              </w:rPr>
              <w:t>Parent</w:t>
            </w:r>
            <w:r>
              <w:rPr>
                <w:spacing w:val="-3"/>
                <w:sz w:val="18"/>
              </w:rPr>
              <w:t xml:space="preserve"> </w:t>
            </w:r>
            <w:r>
              <w:rPr>
                <w:sz w:val="18"/>
              </w:rPr>
              <w:t>1</w:t>
            </w:r>
            <w:r>
              <w:rPr>
                <w:spacing w:val="-4"/>
                <w:sz w:val="18"/>
              </w:rPr>
              <w:t xml:space="preserve"> </w:t>
            </w:r>
            <w:r>
              <w:rPr>
                <w:sz w:val="18"/>
              </w:rPr>
              <w:t>or</w:t>
            </w:r>
            <w:r>
              <w:rPr>
                <w:spacing w:val="-3"/>
                <w:sz w:val="18"/>
              </w:rPr>
              <w:t xml:space="preserve"> </w:t>
            </w:r>
            <w:r>
              <w:rPr>
                <w:sz w:val="18"/>
              </w:rPr>
              <w:t>Parent</w:t>
            </w:r>
            <w:r>
              <w:rPr>
                <w:spacing w:val="-4"/>
                <w:sz w:val="18"/>
              </w:rPr>
              <w:t xml:space="preserve"> </w:t>
            </w:r>
            <w:r>
              <w:rPr>
                <w:sz w:val="18"/>
              </w:rPr>
              <w:t>2)</w:t>
            </w:r>
            <w:r>
              <w:rPr>
                <w:spacing w:val="-3"/>
                <w:sz w:val="18"/>
              </w:rPr>
              <w:t xml:space="preserve"> </w:t>
            </w:r>
            <w:r>
              <w:rPr>
                <w:sz w:val="18"/>
              </w:rPr>
              <w:t>based</w:t>
            </w:r>
            <w:r>
              <w:rPr>
                <w:spacing w:val="-4"/>
                <w:sz w:val="18"/>
              </w:rPr>
              <w:t xml:space="preserve"> </w:t>
            </w:r>
            <w:r>
              <w:rPr>
                <w:sz w:val="18"/>
              </w:rPr>
              <w:t>on</w:t>
            </w:r>
            <w:r>
              <w:rPr>
                <w:spacing w:val="-3"/>
                <w:sz w:val="18"/>
              </w:rPr>
              <w:t xml:space="preserve"> </w:t>
            </w:r>
            <w:r>
              <w:rPr>
                <w:spacing w:val="-5"/>
                <w:sz w:val="18"/>
              </w:rPr>
              <w:t>an</w:t>
            </w:r>
          </w:p>
          <w:p w14:paraId="2B820133" w14:textId="77777777" w:rsidR="000723A3" w:rsidRDefault="000723A3" w:rsidP="003D7EDF">
            <w:pPr>
              <w:pStyle w:val="TableParagraph"/>
              <w:spacing w:before="0" w:line="223" w:lineRule="exact"/>
              <w:rPr>
                <w:sz w:val="18"/>
              </w:rPr>
            </w:pPr>
            <w:r>
              <w:rPr>
                <w:sz w:val="18"/>
              </w:rPr>
              <w:t>average</w:t>
            </w:r>
            <w:r>
              <w:rPr>
                <w:spacing w:val="-6"/>
                <w:sz w:val="18"/>
              </w:rPr>
              <w:t xml:space="preserve"> </w:t>
            </w:r>
            <w:r>
              <w:rPr>
                <w:sz w:val="18"/>
              </w:rPr>
              <w:t>four</w:t>
            </w:r>
            <w:r>
              <w:rPr>
                <w:spacing w:val="-4"/>
                <w:sz w:val="18"/>
              </w:rPr>
              <w:t xml:space="preserve"> </w:t>
            </w:r>
            <w:r>
              <w:rPr>
                <w:sz w:val="18"/>
              </w:rPr>
              <w:t>year</w:t>
            </w:r>
            <w:r>
              <w:rPr>
                <w:spacing w:val="-4"/>
                <w:sz w:val="18"/>
              </w:rPr>
              <w:t xml:space="preserve"> </w:t>
            </w:r>
            <w:r>
              <w:rPr>
                <w:sz w:val="18"/>
              </w:rPr>
              <w:t>cut</w:t>
            </w:r>
            <w:r>
              <w:rPr>
                <w:spacing w:val="-3"/>
                <w:sz w:val="18"/>
              </w:rPr>
              <w:t xml:space="preserve"> </w:t>
            </w:r>
            <w:r>
              <w:rPr>
                <w:spacing w:val="-4"/>
                <w:sz w:val="18"/>
              </w:rPr>
              <w:t>off.</w:t>
            </w:r>
          </w:p>
        </w:tc>
        <w:tc>
          <w:tcPr>
            <w:tcW w:w="1701" w:type="dxa"/>
          </w:tcPr>
          <w:p w14:paraId="3574C6B0" w14:textId="77777777" w:rsidR="000723A3" w:rsidRDefault="000723A3" w:rsidP="003D7EDF">
            <w:pPr>
              <w:pStyle w:val="TableParagraph"/>
              <w:spacing w:line="223" w:lineRule="exact"/>
              <w:rPr>
                <w:sz w:val="18"/>
              </w:rPr>
            </w:pPr>
            <w:r>
              <w:rPr>
                <w:spacing w:val="-4"/>
                <w:sz w:val="18"/>
              </w:rPr>
              <w:t>PIT,</w:t>
            </w:r>
            <w:r>
              <w:rPr>
                <w:spacing w:val="1"/>
                <w:sz w:val="18"/>
              </w:rPr>
              <w:t xml:space="preserve"> </w:t>
            </w:r>
            <w:r>
              <w:rPr>
                <w:spacing w:val="-4"/>
                <w:sz w:val="18"/>
              </w:rPr>
              <w:t>PAYG,</w:t>
            </w:r>
            <w:r>
              <w:rPr>
                <w:spacing w:val="1"/>
                <w:sz w:val="18"/>
              </w:rPr>
              <w:t xml:space="preserve"> </w:t>
            </w:r>
            <w:r>
              <w:rPr>
                <w:spacing w:val="-4"/>
                <w:sz w:val="18"/>
              </w:rPr>
              <w:t>DOMINO,</w:t>
            </w:r>
          </w:p>
          <w:p w14:paraId="5BF71A83" w14:textId="77777777" w:rsidR="000723A3" w:rsidRDefault="000723A3" w:rsidP="003D7EDF">
            <w:pPr>
              <w:pStyle w:val="TableParagraph"/>
              <w:spacing w:before="0" w:line="223" w:lineRule="exact"/>
              <w:rPr>
                <w:sz w:val="18"/>
              </w:rPr>
            </w:pPr>
            <w:r>
              <w:rPr>
                <w:sz w:val="18"/>
              </w:rPr>
              <w:t xml:space="preserve">all in </w:t>
            </w:r>
            <w:r>
              <w:rPr>
                <w:spacing w:val="-4"/>
                <w:sz w:val="18"/>
              </w:rPr>
              <w:t>2018</w:t>
            </w:r>
          </w:p>
        </w:tc>
        <w:tc>
          <w:tcPr>
            <w:tcW w:w="3402" w:type="dxa"/>
          </w:tcPr>
          <w:p w14:paraId="31C105DB" w14:textId="77777777" w:rsidR="000723A3" w:rsidRDefault="000723A3" w:rsidP="003D7EDF">
            <w:pPr>
              <w:pStyle w:val="TableParagraph"/>
              <w:rPr>
                <w:sz w:val="18"/>
              </w:rPr>
            </w:pPr>
            <w:bookmarkStart w:id="511" w:name="0:_&gt;4_years;_1:_=&lt;4_years"/>
            <w:bookmarkEnd w:id="511"/>
            <w:r>
              <w:rPr>
                <w:sz w:val="18"/>
              </w:rPr>
              <w:t>0:</w:t>
            </w:r>
            <w:r>
              <w:rPr>
                <w:spacing w:val="-4"/>
                <w:sz w:val="18"/>
              </w:rPr>
              <w:t xml:space="preserve"> </w:t>
            </w:r>
            <w:r>
              <w:rPr>
                <w:sz w:val="18"/>
              </w:rPr>
              <w:t>&gt;4</w:t>
            </w:r>
            <w:r>
              <w:rPr>
                <w:spacing w:val="-1"/>
                <w:sz w:val="18"/>
              </w:rPr>
              <w:t xml:space="preserve"> </w:t>
            </w:r>
            <w:r>
              <w:rPr>
                <w:sz w:val="18"/>
              </w:rPr>
              <w:t>years;</w:t>
            </w:r>
            <w:r>
              <w:rPr>
                <w:spacing w:val="-1"/>
                <w:sz w:val="18"/>
              </w:rPr>
              <w:t xml:space="preserve"> </w:t>
            </w:r>
            <w:r>
              <w:rPr>
                <w:sz w:val="18"/>
              </w:rPr>
              <w:t>1:</w:t>
            </w:r>
            <w:r>
              <w:rPr>
                <w:spacing w:val="-1"/>
                <w:sz w:val="18"/>
              </w:rPr>
              <w:t xml:space="preserve"> </w:t>
            </w:r>
            <w:r>
              <w:rPr>
                <w:sz w:val="18"/>
              </w:rPr>
              <w:t>=&lt;4</w:t>
            </w:r>
            <w:r>
              <w:rPr>
                <w:spacing w:val="-1"/>
                <w:sz w:val="18"/>
              </w:rPr>
              <w:t xml:space="preserve"> </w:t>
            </w:r>
            <w:r>
              <w:rPr>
                <w:spacing w:val="-2"/>
                <w:sz w:val="18"/>
              </w:rPr>
              <w:t>years</w:t>
            </w:r>
          </w:p>
        </w:tc>
        <w:tc>
          <w:tcPr>
            <w:tcW w:w="1701" w:type="dxa"/>
          </w:tcPr>
          <w:p w14:paraId="550A7C79" w14:textId="77777777" w:rsidR="000723A3" w:rsidRDefault="000723A3" w:rsidP="003D7EDF">
            <w:pPr>
              <w:pStyle w:val="TableParagraph"/>
              <w:ind w:left="112"/>
              <w:rPr>
                <w:sz w:val="18"/>
              </w:rPr>
            </w:pPr>
            <w:bookmarkStart w:id="512" w:name="8.5%_(25,115)"/>
            <w:bookmarkEnd w:id="512"/>
            <w:r>
              <w:rPr>
                <w:sz w:val="18"/>
              </w:rPr>
              <w:t xml:space="preserve">8.5% </w:t>
            </w:r>
            <w:r>
              <w:rPr>
                <w:spacing w:val="-2"/>
                <w:sz w:val="18"/>
              </w:rPr>
              <w:t>(25,115)</w:t>
            </w:r>
          </w:p>
        </w:tc>
      </w:tr>
      <w:tr w:rsidR="002221BE" w14:paraId="1B144B37" w14:textId="77777777" w:rsidTr="002C57F0">
        <w:trPr>
          <w:trHeight w:val="1231"/>
        </w:trPr>
        <w:tc>
          <w:tcPr>
            <w:tcW w:w="2552" w:type="dxa"/>
          </w:tcPr>
          <w:p w14:paraId="26BB8900" w14:textId="77777777" w:rsidR="002221BE" w:rsidRDefault="002221BE" w:rsidP="003D7EDF">
            <w:pPr>
              <w:pStyle w:val="TableParagraph"/>
              <w:rPr>
                <w:sz w:val="18"/>
              </w:rPr>
            </w:pPr>
            <w:r>
              <w:rPr>
                <w:sz w:val="18"/>
              </w:rPr>
              <w:lastRenderedPageBreak/>
              <w:t>Social</w:t>
            </w:r>
            <w:r>
              <w:rPr>
                <w:spacing w:val="-2"/>
                <w:sz w:val="18"/>
              </w:rPr>
              <w:t xml:space="preserve"> </w:t>
            </w:r>
            <w:r>
              <w:rPr>
                <w:sz w:val="18"/>
              </w:rPr>
              <w:t xml:space="preserve">support </w:t>
            </w:r>
            <w:r>
              <w:rPr>
                <w:spacing w:val="-2"/>
                <w:sz w:val="18"/>
              </w:rPr>
              <w:t>payment</w:t>
            </w:r>
          </w:p>
        </w:tc>
        <w:tc>
          <w:tcPr>
            <w:tcW w:w="5907" w:type="dxa"/>
          </w:tcPr>
          <w:p w14:paraId="03838571" w14:textId="77777777" w:rsidR="002221BE" w:rsidRDefault="002221BE" w:rsidP="003D7EDF">
            <w:pPr>
              <w:pStyle w:val="TableParagraph"/>
              <w:spacing w:before="71" w:line="232" w:lineRule="auto"/>
              <w:ind w:right="91"/>
              <w:rPr>
                <w:sz w:val="18"/>
              </w:rPr>
            </w:pPr>
            <w:bookmarkStart w:id="513" w:name="Family_received_any_type_of_social_suppo"/>
            <w:bookmarkEnd w:id="513"/>
            <w:r>
              <w:rPr>
                <w:sz w:val="18"/>
              </w:rPr>
              <w:t>Family received any type of social support payment, which includes age</w:t>
            </w:r>
            <w:r>
              <w:rPr>
                <w:spacing w:val="40"/>
                <w:sz w:val="18"/>
              </w:rPr>
              <w:t xml:space="preserve"> </w:t>
            </w:r>
            <w:r>
              <w:rPr>
                <w:sz w:val="18"/>
              </w:rPr>
              <w:t>pension, carer payment, rent assistance, family support (i.e., it does not</w:t>
            </w:r>
            <w:r>
              <w:rPr>
                <w:spacing w:val="40"/>
                <w:sz w:val="18"/>
              </w:rPr>
              <w:t xml:space="preserve"> </w:t>
            </w:r>
            <w:r>
              <w:rPr>
                <w:sz w:val="18"/>
              </w:rPr>
              <w:t>include Baby Bonus, Child Care Benefits, family allowance or maternity</w:t>
            </w:r>
            <w:r>
              <w:rPr>
                <w:spacing w:val="40"/>
                <w:sz w:val="18"/>
              </w:rPr>
              <w:t xml:space="preserve"> </w:t>
            </w:r>
            <w:r>
              <w:rPr>
                <w:sz w:val="18"/>
              </w:rPr>
              <w:t>payments,</w:t>
            </w:r>
            <w:r>
              <w:rPr>
                <w:spacing w:val="-5"/>
                <w:sz w:val="18"/>
              </w:rPr>
              <w:t xml:space="preserve"> </w:t>
            </w:r>
            <w:r>
              <w:rPr>
                <w:sz w:val="18"/>
              </w:rPr>
              <w:t>but</w:t>
            </w:r>
            <w:r>
              <w:rPr>
                <w:spacing w:val="-5"/>
                <w:sz w:val="18"/>
              </w:rPr>
              <w:t xml:space="preserve"> </w:t>
            </w:r>
            <w:r>
              <w:rPr>
                <w:sz w:val="18"/>
              </w:rPr>
              <w:t>does</w:t>
            </w:r>
            <w:r>
              <w:rPr>
                <w:spacing w:val="-5"/>
                <w:sz w:val="18"/>
              </w:rPr>
              <w:t xml:space="preserve"> </w:t>
            </w:r>
            <w:r>
              <w:rPr>
                <w:sz w:val="18"/>
              </w:rPr>
              <w:t>include</w:t>
            </w:r>
            <w:r>
              <w:rPr>
                <w:spacing w:val="-5"/>
                <w:sz w:val="18"/>
              </w:rPr>
              <w:t xml:space="preserve"> </w:t>
            </w:r>
            <w:r>
              <w:rPr>
                <w:sz w:val="18"/>
              </w:rPr>
              <w:t>family</w:t>
            </w:r>
            <w:r>
              <w:rPr>
                <w:spacing w:val="-5"/>
                <w:sz w:val="18"/>
              </w:rPr>
              <w:t xml:space="preserve"> </w:t>
            </w:r>
            <w:r>
              <w:rPr>
                <w:sz w:val="18"/>
              </w:rPr>
              <w:t>tax</w:t>
            </w:r>
            <w:r>
              <w:rPr>
                <w:spacing w:val="-5"/>
                <w:sz w:val="18"/>
              </w:rPr>
              <w:t xml:space="preserve"> </w:t>
            </w:r>
            <w:r>
              <w:rPr>
                <w:sz w:val="18"/>
              </w:rPr>
              <w:t>benefits),</w:t>
            </w:r>
            <w:r>
              <w:rPr>
                <w:spacing w:val="-5"/>
                <w:sz w:val="18"/>
              </w:rPr>
              <w:t xml:space="preserve"> </w:t>
            </w:r>
            <w:r>
              <w:rPr>
                <w:sz w:val="18"/>
              </w:rPr>
              <w:t>unemployment</w:t>
            </w:r>
            <w:r>
              <w:rPr>
                <w:spacing w:val="-5"/>
                <w:sz w:val="18"/>
              </w:rPr>
              <w:t xml:space="preserve"> </w:t>
            </w:r>
            <w:r>
              <w:rPr>
                <w:sz w:val="18"/>
              </w:rPr>
              <w:t>payment,</w:t>
            </w:r>
            <w:r>
              <w:rPr>
                <w:spacing w:val="40"/>
                <w:sz w:val="18"/>
              </w:rPr>
              <w:t xml:space="preserve"> </w:t>
            </w:r>
            <w:r>
              <w:rPr>
                <w:sz w:val="18"/>
              </w:rPr>
              <w:t>student support, or disability support.</w:t>
            </w:r>
          </w:p>
        </w:tc>
        <w:tc>
          <w:tcPr>
            <w:tcW w:w="1701" w:type="dxa"/>
          </w:tcPr>
          <w:p w14:paraId="67A2FB9E" w14:textId="77777777" w:rsidR="002221BE" w:rsidRDefault="002221BE" w:rsidP="003D7EDF">
            <w:pPr>
              <w:pStyle w:val="TableParagraph"/>
              <w:rPr>
                <w:sz w:val="18"/>
              </w:rPr>
            </w:pPr>
            <w:r>
              <w:rPr>
                <w:sz w:val="18"/>
              </w:rPr>
              <w:t xml:space="preserve">DOMINO </w:t>
            </w:r>
            <w:r>
              <w:rPr>
                <w:spacing w:val="-4"/>
                <w:sz w:val="18"/>
              </w:rPr>
              <w:t>2018</w:t>
            </w:r>
          </w:p>
        </w:tc>
        <w:tc>
          <w:tcPr>
            <w:tcW w:w="3402" w:type="dxa"/>
          </w:tcPr>
          <w:p w14:paraId="729BC5BF" w14:textId="77777777" w:rsidR="002221BE" w:rsidRDefault="002221BE" w:rsidP="003D7EDF">
            <w:pPr>
              <w:pStyle w:val="TableParagraph"/>
              <w:rPr>
                <w:sz w:val="18"/>
              </w:rPr>
            </w:pPr>
            <w:r>
              <w:rPr>
                <w:sz w:val="18"/>
              </w:rPr>
              <w:t>0:</w:t>
            </w:r>
            <w:r>
              <w:rPr>
                <w:spacing w:val="-2"/>
                <w:sz w:val="18"/>
              </w:rPr>
              <w:t xml:space="preserve"> </w:t>
            </w:r>
            <w:r>
              <w:rPr>
                <w:sz w:val="18"/>
              </w:rPr>
              <w:t xml:space="preserve">No; 1: </w:t>
            </w:r>
            <w:r>
              <w:rPr>
                <w:spacing w:val="-5"/>
                <w:sz w:val="18"/>
              </w:rPr>
              <w:t>Yes</w:t>
            </w:r>
          </w:p>
        </w:tc>
        <w:tc>
          <w:tcPr>
            <w:tcW w:w="1701" w:type="dxa"/>
          </w:tcPr>
          <w:p w14:paraId="5CFE190F" w14:textId="77777777" w:rsidR="002221BE" w:rsidRDefault="002221BE" w:rsidP="003D7EDF">
            <w:pPr>
              <w:pStyle w:val="TableParagraph"/>
              <w:ind w:left="112"/>
              <w:rPr>
                <w:sz w:val="18"/>
              </w:rPr>
            </w:pPr>
            <w:r>
              <w:rPr>
                <w:sz w:val="18"/>
              </w:rPr>
              <w:t xml:space="preserve">6.9% </w:t>
            </w:r>
            <w:r>
              <w:rPr>
                <w:spacing w:val="-2"/>
                <w:sz w:val="18"/>
              </w:rPr>
              <w:t>(20,401)</w:t>
            </w:r>
          </w:p>
        </w:tc>
      </w:tr>
      <w:tr w:rsidR="002221BE" w14:paraId="536FB94B" w14:textId="77777777" w:rsidTr="002C57F0">
        <w:trPr>
          <w:trHeight w:val="791"/>
        </w:trPr>
        <w:tc>
          <w:tcPr>
            <w:tcW w:w="2552" w:type="dxa"/>
          </w:tcPr>
          <w:p w14:paraId="74962CA2" w14:textId="77777777" w:rsidR="002221BE" w:rsidRDefault="002221BE" w:rsidP="003D7EDF">
            <w:pPr>
              <w:pStyle w:val="TableParagraph"/>
              <w:rPr>
                <w:sz w:val="18"/>
              </w:rPr>
            </w:pPr>
            <w:bookmarkStart w:id="514" w:name="Special_childcare_benefit"/>
            <w:bookmarkEnd w:id="514"/>
            <w:r>
              <w:rPr>
                <w:sz w:val="18"/>
              </w:rPr>
              <w:t>Special</w:t>
            </w:r>
            <w:r>
              <w:rPr>
                <w:spacing w:val="-2"/>
                <w:sz w:val="18"/>
              </w:rPr>
              <w:t xml:space="preserve"> </w:t>
            </w:r>
            <w:r>
              <w:rPr>
                <w:sz w:val="18"/>
              </w:rPr>
              <w:t>childcare</w:t>
            </w:r>
            <w:r>
              <w:rPr>
                <w:spacing w:val="-2"/>
                <w:sz w:val="18"/>
              </w:rPr>
              <w:t xml:space="preserve"> benefit</w:t>
            </w:r>
          </w:p>
        </w:tc>
        <w:tc>
          <w:tcPr>
            <w:tcW w:w="5907" w:type="dxa"/>
          </w:tcPr>
          <w:p w14:paraId="403B30C6" w14:textId="77777777" w:rsidR="002221BE" w:rsidRDefault="002221BE" w:rsidP="003D7EDF">
            <w:pPr>
              <w:pStyle w:val="TableParagraph"/>
              <w:spacing w:before="71" w:line="232" w:lineRule="auto"/>
              <w:ind w:right="146"/>
              <w:rPr>
                <w:sz w:val="18"/>
              </w:rPr>
            </w:pPr>
            <w:bookmarkStart w:id="515" w:name="Family_received_any_special_childcare_be"/>
            <w:bookmarkEnd w:id="515"/>
            <w:r>
              <w:rPr>
                <w:sz w:val="18"/>
              </w:rPr>
              <w:t>Family</w:t>
            </w:r>
            <w:r>
              <w:rPr>
                <w:spacing w:val="-5"/>
                <w:sz w:val="18"/>
              </w:rPr>
              <w:t xml:space="preserve"> </w:t>
            </w:r>
            <w:r>
              <w:rPr>
                <w:sz w:val="18"/>
              </w:rPr>
              <w:t>received</w:t>
            </w:r>
            <w:r>
              <w:rPr>
                <w:spacing w:val="-5"/>
                <w:sz w:val="18"/>
              </w:rPr>
              <w:t xml:space="preserve"> </w:t>
            </w:r>
            <w:r>
              <w:rPr>
                <w:sz w:val="18"/>
              </w:rPr>
              <w:t>any</w:t>
            </w:r>
            <w:r>
              <w:rPr>
                <w:spacing w:val="-5"/>
                <w:sz w:val="18"/>
              </w:rPr>
              <w:t xml:space="preserve"> </w:t>
            </w:r>
            <w:r>
              <w:rPr>
                <w:sz w:val="18"/>
              </w:rPr>
              <w:t>special</w:t>
            </w:r>
            <w:r>
              <w:rPr>
                <w:spacing w:val="-5"/>
                <w:sz w:val="18"/>
              </w:rPr>
              <w:t xml:space="preserve"> </w:t>
            </w:r>
            <w:r>
              <w:rPr>
                <w:sz w:val="18"/>
              </w:rPr>
              <w:t>childcare</w:t>
            </w:r>
            <w:r>
              <w:rPr>
                <w:spacing w:val="-5"/>
                <w:sz w:val="18"/>
              </w:rPr>
              <w:t xml:space="preserve"> </w:t>
            </w:r>
            <w:r>
              <w:rPr>
                <w:sz w:val="18"/>
              </w:rPr>
              <w:t>benefit,</w:t>
            </w:r>
            <w:r>
              <w:rPr>
                <w:spacing w:val="-5"/>
                <w:sz w:val="18"/>
              </w:rPr>
              <w:t xml:space="preserve"> </w:t>
            </w:r>
            <w:r>
              <w:rPr>
                <w:sz w:val="18"/>
              </w:rPr>
              <w:t>which</w:t>
            </w:r>
            <w:r>
              <w:rPr>
                <w:spacing w:val="-5"/>
                <w:sz w:val="18"/>
              </w:rPr>
              <w:t xml:space="preserve"> </w:t>
            </w:r>
            <w:r>
              <w:rPr>
                <w:sz w:val="18"/>
              </w:rPr>
              <w:t>includes</w:t>
            </w:r>
            <w:r>
              <w:rPr>
                <w:spacing w:val="-5"/>
                <w:sz w:val="18"/>
              </w:rPr>
              <w:t xml:space="preserve"> </w:t>
            </w:r>
            <w:r>
              <w:rPr>
                <w:sz w:val="18"/>
              </w:rPr>
              <w:t>at-risk</w:t>
            </w:r>
            <w:r>
              <w:rPr>
                <w:spacing w:val="-5"/>
                <w:sz w:val="18"/>
              </w:rPr>
              <w:t xml:space="preserve"> </w:t>
            </w:r>
            <w:r>
              <w:rPr>
                <w:sz w:val="18"/>
              </w:rPr>
              <w:t>childcare</w:t>
            </w:r>
            <w:r>
              <w:rPr>
                <w:spacing w:val="40"/>
                <w:sz w:val="18"/>
              </w:rPr>
              <w:t xml:space="preserve"> </w:t>
            </w:r>
            <w:r>
              <w:rPr>
                <w:sz w:val="18"/>
              </w:rPr>
              <w:t>benefit, financial hardship childcare benefit, grandparent childcare benefit,</w:t>
            </w:r>
            <w:r>
              <w:rPr>
                <w:spacing w:val="40"/>
                <w:sz w:val="18"/>
              </w:rPr>
              <w:t xml:space="preserve"> </w:t>
            </w:r>
            <w:r>
              <w:rPr>
                <w:sz w:val="18"/>
              </w:rPr>
              <w:t>or jobs education and training childcare fee assistance.</w:t>
            </w:r>
          </w:p>
        </w:tc>
        <w:tc>
          <w:tcPr>
            <w:tcW w:w="1701" w:type="dxa"/>
          </w:tcPr>
          <w:p w14:paraId="39CAE164" w14:textId="77777777" w:rsidR="002221BE" w:rsidRDefault="002221BE" w:rsidP="003D7EDF">
            <w:pPr>
              <w:pStyle w:val="TableParagraph"/>
              <w:rPr>
                <w:sz w:val="18"/>
              </w:rPr>
            </w:pPr>
            <w:r>
              <w:rPr>
                <w:sz w:val="18"/>
              </w:rPr>
              <w:t>CCMS</w:t>
            </w:r>
            <w:r>
              <w:rPr>
                <w:spacing w:val="-6"/>
                <w:sz w:val="18"/>
              </w:rPr>
              <w:t xml:space="preserve"> </w:t>
            </w:r>
            <w:r>
              <w:rPr>
                <w:spacing w:val="-4"/>
                <w:sz w:val="18"/>
              </w:rPr>
              <w:t>2018</w:t>
            </w:r>
          </w:p>
        </w:tc>
        <w:tc>
          <w:tcPr>
            <w:tcW w:w="3402" w:type="dxa"/>
          </w:tcPr>
          <w:p w14:paraId="37357B6A" w14:textId="77777777" w:rsidR="002221BE" w:rsidRDefault="002221BE" w:rsidP="003D7EDF">
            <w:pPr>
              <w:pStyle w:val="TableParagraph"/>
              <w:rPr>
                <w:sz w:val="18"/>
              </w:rPr>
            </w:pPr>
            <w:r>
              <w:rPr>
                <w:sz w:val="18"/>
              </w:rPr>
              <w:t>0:</w:t>
            </w:r>
            <w:r>
              <w:rPr>
                <w:spacing w:val="-2"/>
                <w:sz w:val="18"/>
              </w:rPr>
              <w:t xml:space="preserve"> </w:t>
            </w:r>
            <w:r>
              <w:rPr>
                <w:sz w:val="18"/>
              </w:rPr>
              <w:t xml:space="preserve">No; 1: </w:t>
            </w:r>
            <w:r>
              <w:rPr>
                <w:spacing w:val="-5"/>
                <w:sz w:val="18"/>
              </w:rPr>
              <w:t>Yes</w:t>
            </w:r>
          </w:p>
        </w:tc>
        <w:tc>
          <w:tcPr>
            <w:tcW w:w="1701" w:type="dxa"/>
          </w:tcPr>
          <w:p w14:paraId="19CC734B" w14:textId="77777777" w:rsidR="002221BE" w:rsidRDefault="002221BE" w:rsidP="003D7EDF">
            <w:pPr>
              <w:pStyle w:val="TableParagraph"/>
              <w:ind w:left="112"/>
              <w:rPr>
                <w:sz w:val="18"/>
              </w:rPr>
            </w:pPr>
            <w:r>
              <w:rPr>
                <w:sz w:val="18"/>
              </w:rPr>
              <w:t xml:space="preserve">30.1% </w:t>
            </w:r>
            <w:r>
              <w:rPr>
                <w:spacing w:val="-2"/>
                <w:sz w:val="18"/>
              </w:rPr>
              <w:t>(88,447)</w:t>
            </w:r>
          </w:p>
        </w:tc>
      </w:tr>
      <w:tr w:rsidR="002221BE" w14:paraId="45903365" w14:textId="77777777" w:rsidTr="002C57F0">
        <w:trPr>
          <w:trHeight w:val="571"/>
        </w:trPr>
        <w:tc>
          <w:tcPr>
            <w:tcW w:w="2552" w:type="dxa"/>
          </w:tcPr>
          <w:p w14:paraId="0024632B" w14:textId="77777777" w:rsidR="002221BE" w:rsidRDefault="002221BE" w:rsidP="003D7EDF">
            <w:pPr>
              <w:pStyle w:val="TableParagraph"/>
              <w:rPr>
                <w:sz w:val="18"/>
              </w:rPr>
            </w:pPr>
            <w:bookmarkStart w:id="516" w:name="Household_size_"/>
            <w:bookmarkEnd w:id="516"/>
            <w:r>
              <w:rPr>
                <w:sz w:val="18"/>
              </w:rPr>
              <w:t xml:space="preserve">Household </w:t>
            </w:r>
            <w:r>
              <w:rPr>
                <w:spacing w:val="-4"/>
                <w:sz w:val="18"/>
              </w:rPr>
              <w:t>size</w:t>
            </w:r>
          </w:p>
        </w:tc>
        <w:tc>
          <w:tcPr>
            <w:tcW w:w="5907" w:type="dxa"/>
          </w:tcPr>
          <w:p w14:paraId="0EFD11D6" w14:textId="77777777" w:rsidR="002221BE" w:rsidRDefault="002221BE" w:rsidP="003D7EDF">
            <w:pPr>
              <w:pStyle w:val="TableParagraph"/>
              <w:rPr>
                <w:sz w:val="18"/>
              </w:rPr>
            </w:pPr>
            <w:bookmarkStart w:id="517" w:name="Number_of_people_living_in_the_household"/>
            <w:bookmarkEnd w:id="517"/>
            <w:r>
              <w:rPr>
                <w:sz w:val="18"/>
              </w:rPr>
              <w:t>Number</w:t>
            </w:r>
            <w:r>
              <w:rPr>
                <w:spacing w:val="-1"/>
                <w:sz w:val="18"/>
              </w:rPr>
              <w:t xml:space="preserve"> </w:t>
            </w:r>
            <w:r>
              <w:rPr>
                <w:sz w:val="18"/>
              </w:rPr>
              <w:t>of people living in the household with a 5-person cut</w:t>
            </w:r>
            <w:r>
              <w:rPr>
                <w:spacing w:val="-1"/>
                <w:sz w:val="18"/>
              </w:rPr>
              <w:t xml:space="preserve"> </w:t>
            </w:r>
            <w:r>
              <w:rPr>
                <w:spacing w:val="-4"/>
                <w:sz w:val="18"/>
              </w:rPr>
              <w:t>off.</w:t>
            </w:r>
          </w:p>
        </w:tc>
        <w:tc>
          <w:tcPr>
            <w:tcW w:w="1701" w:type="dxa"/>
          </w:tcPr>
          <w:p w14:paraId="1DA1EE7A" w14:textId="77777777" w:rsidR="002221BE" w:rsidRDefault="002221BE" w:rsidP="003D7EDF">
            <w:pPr>
              <w:pStyle w:val="TableParagraph"/>
              <w:spacing w:line="223" w:lineRule="exact"/>
              <w:rPr>
                <w:sz w:val="18"/>
              </w:rPr>
            </w:pPr>
            <w:bookmarkStart w:id="518" w:name="PIT,_PAYG,_DOMINO,_all_in_2018"/>
            <w:bookmarkEnd w:id="518"/>
            <w:r>
              <w:rPr>
                <w:spacing w:val="-4"/>
                <w:sz w:val="18"/>
              </w:rPr>
              <w:t>PIT,</w:t>
            </w:r>
            <w:r>
              <w:rPr>
                <w:spacing w:val="1"/>
                <w:sz w:val="18"/>
              </w:rPr>
              <w:t xml:space="preserve"> </w:t>
            </w:r>
            <w:r>
              <w:rPr>
                <w:spacing w:val="-4"/>
                <w:sz w:val="18"/>
              </w:rPr>
              <w:t>PAYG,</w:t>
            </w:r>
            <w:r>
              <w:rPr>
                <w:spacing w:val="1"/>
                <w:sz w:val="18"/>
              </w:rPr>
              <w:t xml:space="preserve"> </w:t>
            </w:r>
            <w:r>
              <w:rPr>
                <w:spacing w:val="-4"/>
                <w:sz w:val="18"/>
              </w:rPr>
              <w:t>DOMINO,</w:t>
            </w:r>
          </w:p>
          <w:p w14:paraId="684674D9" w14:textId="77777777" w:rsidR="002221BE" w:rsidRDefault="002221BE" w:rsidP="003D7EDF">
            <w:pPr>
              <w:pStyle w:val="TableParagraph"/>
              <w:spacing w:before="0" w:line="223" w:lineRule="exact"/>
              <w:rPr>
                <w:sz w:val="18"/>
              </w:rPr>
            </w:pPr>
            <w:r>
              <w:rPr>
                <w:sz w:val="18"/>
              </w:rPr>
              <w:t xml:space="preserve">all in </w:t>
            </w:r>
            <w:r>
              <w:rPr>
                <w:spacing w:val="-4"/>
                <w:sz w:val="18"/>
              </w:rPr>
              <w:t>2018</w:t>
            </w:r>
          </w:p>
        </w:tc>
        <w:tc>
          <w:tcPr>
            <w:tcW w:w="3402" w:type="dxa"/>
          </w:tcPr>
          <w:p w14:paraId="71FD9387" w14:textId="77777777" w:rsidR="002221BE" w:rsidRDefault="002221BE" w:rsidP="003D7EDF">
            <w:pPr>
              <w:pStyle w:val="TableParagraph"/>
              <w:rPr>
                <w:sz w:val="18"/>
              </w:rPr>
            </w:pPr>
            <w:bookmarkStart w:id="519" w:name="0:_5_people_or_less;_1:_6_people_or_more"/>
            <w:bookmarkEnd w:id="519"/>
            <w:r>
              <w:rPr>
                <w:sz w:val="18"/>
              </w:rPr>
              <w:t xml:space="preserve">0: 5 people or less; 1: 6 people or </w:t>
            </w:r>
            <w:r>
              <w:rPr>
                <w:spacing w:val="-4"/>
                <w:sz w:val="18"/>
              </w:rPr>
              <w:t>more</w:t>
            </w:r>
          </w:p>
        </w:tc>
        <w:tc>
          <w:tcPr>
            <w:tcW w:w="1701" w:type="dxa"/>
          </w:tcPr>
          <w:p w14:paraId="2811950F" w14:textId="77777777" w:rsidR="002221BE" w:rsidRDefault="002221BE" w:rsidP="003D7EDF">
            <w:pPr>
              <w:pStyle w:val="TableParagraph"/>
              <w:ind w:left="112"/>
              <w:rPr>
                <w:sz w:val="18"/>
              </w:rPr>
            </w:pPr>
            <w:bookmarkStart w:id="520" w:name="10.1%_(29,776)"/>
            <w:bookmarkEnd w:id="520"/>
            <w:r>
              <w:rPr>
                <w:sz w:val="18"/>
              </w:rPr>
              <w:t xml:space="preserve">10.1% </w:t>
            </w:r>
            <w:r>
              <w:rPr>
                <w:spacing w:val="-2"/>
                <w:sz w:val="18"/>
              </w:rPr>
              <w:t>(29,776)</w:t>
            </w:r>
          </w:p>
        </w:tc>
      </w:tr>
      <w:tr w:rsidR="002221BE" w14:paraId="2B41CB6A" w14:textId="77777777" w:rsidTr="002C57F0">
        <w:trPr>
          <w:trHeight w:val="351"/>
        </w:trPr>
        <w:tc>
          <w:tcPr>
            <w:tcW w:w="2552" w:type="dxa"/>
          </w:tcPr>
          <w:p w14:paraId="48108674" w14:textId="77777777" w:rsidR="002221BE" w:rsidRDefault="002221BE" w:rsidP="003D7EDF">
            <w:pPr>
              <w:pStyle w:val="TableParagraph"/>
              <w:rPr>
                <w:sz w:val="18"/>
              </w:rPr>
            </w:pPr>
            <w:bookmarkStart w:id="521" w:name="Single-parent_household"/>
            <w:bookmarkEnd w:id="521"/>
            <w:r>
              <w:rPr>
                <w:sz w:val="18"/>
              </w:rPr>
              <w:t>Single-parent</w:t>
            </w:r>
            <w:r>
              <w:rPr>
                <w:spacing w:val="-4"/>
                <w:sz w:val="18"/>
              </w:rPr>
              <w:t xml:space="preserve"> </w:t>
            </w:r>
            <w:r>
              <w:rPr>
                <w:spacing w:val="-2"/>
                <w:sz w:val="18"/>
              </w:rPr>
              <w:t>household</w:t>
            </w:r>
          </w:p>
        </w:tc>
        <w:tc>
          <w:tcPr>
            <w:tcW w:w="5907" w:type="dxa"/>
          </w:tcPr>
          <w:p w14:paraId="3D02E509" w14:textId="77777777" w:rsidR="002221BE" w:rsidRDefault="002221BE" w:rsidP="003D7EDF">
            <w:pPr>
              <w:pStyle w:val="TableParagraph"/>
              <w:rPr>
                <w:sz w:val="18"/>
              </w:rPr>
            </w:pPr>
            <w:bookmarkStart w:id="522" w:name="The_household_has_a_single_parent."/>
            <w:bookmarkEnd w:id="522"/>
            <w:r>
              <w:rPr>
                <w:sz w:val="18"/>
              </w:rPr>
              <w:t xml:space="preserve">The household has a single </w:t>
            </w:r>
            <w:r>
              <w:rPr>
                <w:spacing w:val="-2"/>
                <w:sz w:val="18"/>
              </w:rPr>
              <w:t>parent.</w:t>
            </w:r>
          </w:p>
        </w:tc>
        <w:tc>
          <w:tcPr>
            <w:tcW w:w="1701" w:type="dxa"/>
          </w:tcPr>
          <w:p w14:paraId="33195C64" w14:textId="77777777" w:rsidR="002221BE" w:rsidRDefault="002221BE" w:rsidP="003D7EDF">
            <w:pPr>
              <w:pStyle w:val="TableParagraph"/>
              <w:rPr>
                <w:sz w:val="18"/>
              </w:rPr>
            </w:pPr>
            <w:bookmarkStart w:id="523" w:name="DOMINO_2018"/>
            <w:bookmarkEnd w:id="523"/>
            <w:r>
              <w:rPr>
                <w:sz w:val="18"/>
              </w:rPr>
              <w:t xml:space="preserve">DOMINO </w:t>
            </w:r>
            <w:r>
              <w:rPr>
                <w:spacing w:val="-4"/>
                <w:sz w:val="18"/>
              </w:rPr>
              <w:t>2018</w:t>
            </w:r>
          </w:p>
        </w:tc>
        <w:tc>
          <w:tcPr>
            <w:tcW w:w="3402" w:type="dxa"/>
          </w:tcPr>
          <w:p w14:paraId="6EFA4529" w14:textId="77777777" w:rsidR="002221BE" w:rsidRDefault="002221BE" w:rsidP="003D7EDF">
            <w:pPr>
              <w:pStyle w:val="TableParagraph"/>
              <w:rPr>
                <w:sz w:val="18"/>
              </w:rPr>
            </w:pPr>
            <w:r>
              <w:rPr>
                <w:sz w:val="18"/>
              </w:rPr>
              <w:t>0:</w:t>
            </w:r>
            <w:r>
              <w:rPr>
                <w:spacing w:val="-2"/>
                <w:sz w:val="18"/>
              </w:rPr>
              <w:t xml:space="preserve"> </w:t>
            </w:r>
            <w:r>
              <w:rPr>
                <w:sz w:val="18"/>
              </w:rPr>
              <w:t xml:space="preserve">No; 1: </w:t>
            </w:r>
            <w:r>
              <w:rPr>
                <w:spacing w:val="-5"/>
                <w:sz w:val="18"/>
              </w:rPr>
              <w:t>Yes</w:t>
            </w:r>
          </w:p>
        </w:tc>
        <w:tc>
          <w:tcPr>
            <w:tcW w:w="1701" w:type="dxa"/>
          </w:tcPr>
          <w:p w14:paraId="123C381F" w14:textId="77777777" w:rsidR="002221BE" w:rsidRDefault="002221BE" w:rsidP="003D7EDF">
            <w:pPr>
              <w:pStyle w:val="TableParagraph"/>
              <w:ind w:left="112"/>
              <w:rPr>
                <w:sz w:val="18"/>
              </w:rPr>
            </w:pPr>
            <w:bookmarkStart w:id="524" w:name="9.2%_(26,921)"/>
            <w:bookmarkEnd w:id="524"/>
            <w:r>
              <w:rPr>
                <w:sz w:val="18"/>
              </w:rPr>
              <w:t xml:space="preserve">9.2% </w:t>
            </w:r>
            <w:r>
              <w:rPr>
                <w:spacing w:val="-2"/>
                <w:sz w:val="18"/>
              </w:rPr>
              <w:t>(26,921)</w:t>
            </w:r>
          </w:p>
        </w:tc>
      </w:tr>
      <w:tr w:rsidR="002221BE" w14:paraId="33D21B58" w14:textId="77777777" w:rsidTr="002C57F0">
        <w:trPr>
          <w:trHeight w:val="351"/>
        </w:trPr>
        <w:tc>
          <w:tcPr>
            <w:tcW w:w="15263" w:type="dxa"/>
            <w:gridSpan w:val="5"/>
            <w:shd w:val="clear" w:color="auto" w:fill="D9D9D9" w:themeFill="background1" w:themeFillShade="D9"/>
          </w:tcPr>
          <w:p w14:paraId="1625664B" w14:textId="77777777" w:rsidR="002221BE" w:rsidRDefault="002221BE" w:rsidP="00F8570A">
            <w:pPr>
              <w:pStyle w:val="TableParagraph"/>
              <w:keepNext/>
              <w:spacing w:before="74"/>
              <w:rPr>
                <w:rFonts w:ascii="Arial-BoldItalicMT"/>
                <w:b/>
                <w:i/>
                <w:sz w:val="18"/>
              </w:rPr>
            </w:pPr>
            <w:r>
              <w:rPr>
                <w:rFonts w:ascii="Arial-BoldItalicMT"/>
                <w:b/>
                <w:i/>
                <w:w w:val="90"/>
                <w:sz w:val="18"/>
              </w:rPr>
              <w:t>Health</w:t>
            </w:r>
            <w:r>
              <w:rPr>
                <w:rFonts w:ascii="Arial-BoldItalicMT"/>
                <w:b/>
                <w:i/>
                <w:spacing w:val="7"/>
                <w:sz w:val="18"/>
              </w:rPr>
              <w:t xml:space="preserve"> </w:t>
            </w:r>
            <w:r>
              <w:rPr>
                <w:rFonts w:ascii="Arial-BoldItalicMT"/>
                <w:b/>
                <w:i/>
                <w:spacing w:val="-2"/>
                <w:sz w:val="18"/>
              </w:rPr>
              <w:t>conditions</w:t>
            </w:r>
          </w:p>
        </w:tc>
      </w:tr>
      <w:tr w:rsidR="002221BE" w14:paraId="4561D32F" w14:textId="77777777" w:rsidTr="002C57F0">
        <w:trPr>
          <w:trHeight w:val="571"/>
        </w:trPr>
        <w:tc>
          <w:tcPr>
            <w:tcW w:w="2552" w:type="dxa"/>
          </w:tcPr>
          <w:p w14:paraId="1E6FDF7B" w14:textId="77777777" w:rsidR="002221BE" w:rsidRDefault="002221BE" w:rsidP="003D7EDF">
            <w:pPr>
              <w:pStyle w:val="TableParagraph"/>
              <w:spacing w:before="71" w:line="232" w:lineRule="auto"/>
              <w:rPr>
                <w:sz w:val="18"/>
              </w:rPr>
            </w:pPr>
            <w:bookmarkStart w:id="525" w:name="Chronic_health_issues_of_parents"/>
            <w:bookmarkEnd w:id="525"/>
            <w:r>
              <w:rPr>
                <w:sz w:val="18"/>
              </w:rPr>
              <w:t>Chronic</w:t>
            </w:r>
            <w:r>
              <w:rPr>
                <w:spacing w:val="-11"/>
                <w:sz w:val="18"/>
              </w:rPr>
              <w:t xml:space="preserve"> </w:t>
            </w:r>
            <w:r>
              <w:rPr>
                <w:sz w:val="18"/>
              </w:rPr>
              <w:t>health</w:t>
            </w:r>
            <w:r>
              <w:rPr>
                <w:spacing w:val="-9"/>
                <w:sz w:val="18"/>
              </w:rPr>
              <w:t xml:space="preserve"> </w:t>
            </w:r>
            <w:r>
              <w:rPr>
                <w:sz w:val="18"/>
              </w:rPr>
              <w:t>issues</w:t>
            </w:r>
            <w:r>
              <w:rPr>
                <w:spacing w:val="-9"/>
                <w:sz w:val="18"/>
              </w:rPr>
              <w:t xml:space="preserve"> </w:t>
            </w:r>
            <w:r>
              <w:rPr>
                <w:sz w:val="18"/>
              </w:rPr>
              <w:t>of</w:t>
            </w:r>
            <w:r>
              <w:rPr>
                <w:spacing w:val="40"/>
                <w:sz w:val="18"/>
              </w:rPr>
              <w:t xml:space="preserve"> </w:t>
            </w:r>
            <w:r>
              <w:rPr>
                <w:spacing w:val="-2"/>
                <w:sz w:val="18"/>
              </w:rPr>
              <w:t>parents</w:t>
            </w:r>
          </w:p>
        </w:tc>
        <w:tc>
          <w:tcPr>
            <w:tcW w:w="5907" w:type="dxa"/>
          </w:tcPr>
          <w:p w14:paraId="44DD235C" w14:textId="77777777" w:rsidR="002221BE" w:rsidRDefault="002221BE" w:rsidP="003D7EDF">
            <w:pPr>
              <w:pStyle w:val="TableParagraph"/>
              <w:spacing w:before="71" w:line="232" w:lineRule="auto"/>
              <w:ind w:right="287"/>
              <w:rPr>
                <w:sz w:val="18"/>
              </w:rPr>
            </w:pPr>
            <w:bookmarkStart w:id="526" w:name="At_least_one_parent_with_chronic_health_"/>
            <w:bookmarkEnd w:id="526"/>
            <w:r>
              <w:rPr>
                <w:sz w:val="18"/>
              </w:rPr>
              <w:t>At</w:t>
            </w:r>
            <w:r>
              <w:rPr>
                <w:spacing w:val="-6"/>
                <w:sz w:val="18"/>
              </w:rPr>
              <w:t xml:space="preserve"> </w:t>
            </w:r>
            <w:r>
              <w:rPr>
                <w:sz w:val="18"/>
              </w:rPr>
              <w:t>least</w:t>
            </w:r>
            <w:r>
              <w:rPr>
                <w:spacing w:val="-6"/>
                <w:sz w:val="18"/>
              </w:rPr>
              <w:t xml:space="preserve"> </w:t>
            </w:r>
            <w:r>
              <w:rPr>
                <w:sz w:val="18"/>
              </w:rPr>
              <w:t>one</w:t>
            </w:r>
            <w:r>
              <w:rPr>
                <w:spacing w:val="-6"/>
                <w:sz w:val="18"/>
              </w:rPr>
              <w:t xml:space="preserve"> </w:t>
            </w:r>
            <w:r>
              <w:rPr>
                <w:sz w:val="18"/>
              </w:rPr>
              <w:t>parent</w:t>
            </w:r>
            <w:r>
              <w:rPr>
                <w:spacing w:val="-6"/>
                <w:sz w:val="18"/>
              </w:rPr>
              <w:t xml:space="preserve"> </w:t>
            </w:r>
            <w:r>
              <w:rPr>
                <w:sz w:val="18"/>
              </w:rPr>
              <w:t>with</w:t>
            </w:r>
            <w:r>
              <w:rPr>
                <w:spacing w:val="-6"/>
                <w:sz w:val="18"/>
              </w:rPr>
              <w:t xml:space="preserve"> </w:t>
            </w:r>
            <w:r>
              <w:rPr>
                <w:sz w:val="18"/>
              </w:rPr>
              <w:t>chronic</w:t>
            </w:r>
            <w:r>
              <w:rPr>
                <w:spacing w:val="-6"/>
                <w:sz w:val="18"/>
              </w:rPr>
              <w:t xml:space="preserve"> </w:t>
            </w:r>
            <w:r>
              <w:rPr>
                <w:sz w:val="18"/>
              </w:rPr>
              <w:t>health</w:t>
            </w:r>
            <w:r>
              <w:rPr>
                <w:spacing w:val="-6"/>
                <w:sz w:val="18"/>
              </w:rPr>
              <w:t xml:space="preserve"> </w:t>
            </w:r>
            <w:r>
              <w:rPr>
                <w:sz w:val="18"/>
              </w:rPr>
              <w:t>service/script</w:t>
            </w:r>
            <w:r>
              <w:rPr>
                <w:spacing w:val="-6"/>
                <w:sz w:val="18"/>
              </w:rPr>
              <w:t xml:space="preserve"> </w:t>
            </w:r>
            <w:r>
              <w:rPr>
                <w:sz w:val="18"/>
              </w:rPr>
              <w:t>access</w:t>
            </w:r>
            <w:r>
              <w:rPr>
                <w:spacing w:val="-6"/>
                <w:sz w:val="18"/>
              </w:rPr>
              <w:t xml:space="preserve"> </w:t>
            </w:r>
            <w:r>
              <w:rPr>
                <w:sz w:val="18"/>
              </w:rPr>
              <w:t>between</w:t>
            </w:r>
            <w:r>
              <w:rPr>
                <w:spacing w:val="-6"/>
                <w:sz w:val="18"/>
              </w:rPr>
              <w:t xml:space="preserve"> </w:t>
            </w:r>
            <w:r>
              <w:rPr>
                <w:sz w:val="18"/>
              </w:rPr>
              <w:t>birth</w:t>
            </w:r>
            <w:r>
              <w:rPr>
                <w:spacing w:val="40"/>
                <w:sz w:val="18"/>
              </w:rPr>
              <w:t xml:space="preserve"> </w:t>
            </w:r>
            <w:r>
              <w:rPr>
                <w:sz w:val="18"/>
              </w:rPr>
              <w:t>and</w:t>
            </w:r>
            <w:r>
              <w:rPr>
                <w:spacing w:val="-5"/>
                <w:sz w:val="18"/>
              </w:rPr>
              <w:t xml:space="preserve"> </w:t>
            </w:r>
            <w:r>
              <w:rPr>
                <w:sz w:val="18"/>
              </w:rPr>
              <w:t>2018.</w:t>
            </w:r>
          </w:p>
        </w:tc>
        <w:tc>
          <w:tcPr>
            <w:tcW w:w="1701" w:type="dxa"/>
          </w:tcPr>
          <w:p w14:paraId="72A26AAB" w14:textId="77777777" w:rsidR="002221BE" w:rsidRDefault="002221BE" w:rsidP="003D7EDF">
            <w:pPr>
              <w:pStyle w:val="TableParagraph"/>
              <w:spacing w:before="71" w:line="232" w:lineRule="auto"/>
              <w:ind w:right="101"/>
              <w:rPr>
                <w:sz w:val="18"/>
              </w:rPr>
            </w:pPr>
            <w:r>
              <w:rPr>
                <w:sz w:val="18"/>
              </w:rPr>
              <w:t>MBS, PBS, from</w:t>
            </w:r>
            <w:r>
              <w:rPr>
                <w:spacing w:val="40"/>
                <w:sz w:val="18"/>
              </w:rPr>
              <w:t xml:space="preserve"> </w:t>
            </w:r>
            <w:proofErr w:type="gramStart"/>
            <w:r>
              <w:rPr>
                <w:sz w:val="18"/>
              </w:rPr>
              <w:t>child</w:t>
            </w:r>
            <w:r>
              <w:rPr>
                <w:spacing w:val="-9"/>
                <w:sz w:val="18"/>
              </w:rPr>
              <w:t xml:space="preserve"> </w:t>
            </w:r>
            <w:r>
              <w:rPr>
                <w:sz w:val="18"/>
              </w:rPr>
              <w:t>birth</w:t>
            </w:r>
            <w:proofErr w:type="gramEnd"/>
            <w:r>
              <w:rPr>
                <w:spacing w:val="-9"/>
                <w:sz w:val="18"/>
              </w:rPr>
              <w:t xml:space="preserve"> </w:t>
            </w:r>
            <w:r>
              <w:rPr>
                <w:sz w:val="18"/>
              </w:rPr>
              <w:t>to</w:t>
            </w:r>
            <w:r>
              <w:rPr>
                <w:spacing w:val="-9"/>
                <w:sz w:val="18"/>
              </w:rPr>
              <w:t xml:space="preserve"> </w:t>
            </w:r>
            <w:r>
              <w:rPr>
                <w:sz w:val="18"/>
              </w:rPr>
              <w:t>2018</w:t>
            </w:r>
          </w:p>
        </w:tc>
        <w:tc>
          <w:tcPr>
            <w:tcW w:w="3402" w:type="dxa"/>
          </w:tcPr>
          <w:p w14:paraId="5BE311B0" w14:textId="77777777" w:rsidR="002221BE" w:rsidRDefault="002221BE" w:rsidP="003D7EDF">
            <w:pPr>
              <w:pStyle w:val="TableParagraph"/>
              <w:rPr>
                <w:sz w:val="18"/>
              </w:rPr>
            </w:pPr>
            <w:r>
              <w:rPr>
                <w:sz w:val="18"/>
              </w:rPr>
              <w:t>0:</w:t>
            </w:r>
            <w:r>
              <w:rPr>
                <w:spacing w:val="-2"/>
                <w:sz w:val="18"/>
              </w:rPr>
              <w:t xml:space="preserve"> </w:t>
            </w:r>
            <w:r>
              <w:rPr>
                <w:sz w:val="18"/>
              </w:rPr>
              <w:t xml:space="preserve">No; 1: </w:t>
            </w:r>
            <w:r>
              <w:rPr>
                <w:spacing w:val="-5"/>
                <w:sz w:val="18"/>
              </w:rPr>
              <w:t>Yes</w:t>
            </w:r>
          </w:p>
        </w:tc>
        <w:tc>
          <w:tcPr>
            <w:tcW w:w="1701" w:type="dxa"/>
          </w:tcPr>
          <w:p w14:paraId="312A789C" w14:textId="77777777" w:rsidR="002221BE" w:rsidRDefault="002221BE" w:rsidP="003D7EDF">
            <w:pPr>
              <w:pStyle w:val="TableParagraph"/>
              <w:ind w:left="112"/>
              <w:rPr>
                <w:sz w:val="18"/>
              </w:rPr>
            </w:pPr>
            <w:r>
              <w:rPr>
                <w:sz w:val="18"/>
              </w:rPr>
              <w:t xml:space="preserve">7.1% </w:t>
            </w:r>
            <w:r>
              <w:rPr>
                <w:spacing w:val="-2"/>
                <w:sz w:val="18"/>
              </w:rPr>
              <w:t>(20,893)</w:t>
            </w:r>
          </w:p>
        </w:tc>
      </w:tr>
      <w:tr w:rsidR="002221BE" w14:paraId="0334C86F" w14:textId="77777777" w:rsidTr="002C57F0">
        <w:trPr>
          <w:trHeight w:val="571"/>
        </w:trPr>
        <w:tc>
          <w:tcPr>
            <w:tcW w:w="2552" w:type="dxa"/>
          </w:tcPr>
          <w:p w14:paraId="54EF9C19" w14:textId="77777777" w:rsidR="002221BE" w:rsidRDefault="002221BE" w:rsidP="003D7EDF">
            <w:pPr>
              <w:pStyle w:val="TableParagraph"/>
              <w:spacing w:before="71" w:line="232" w:lineRule="auto"/>
              <w:ind w:right="354"/>
              <w:rPr>
                <w:sz w:val="18"/>
              </w:rPr>
            </w:pPr>
            <w:bookmarkStart w:id="527" w:name="Chronic_health_issues_of_child"/>
            <w:bookmarkEnd w:id="527"/>
            <w:r>
              <w:rPr>
                <w:sz w:val="18"/>
              </w:rPr>
              <w:t>Chronic</w:t>
            </w:r>
            <w:r>
              <w:rPr>
                <w:spacing w:val="-11"/>
                <w:sz w:val="18"/>
              </w:rPr>
              <w:t xml:space="preserve"> </w:t>
            </w:r>
            <w:r>
              <w:rPr>
                <w:sz w:val="18"/>
              </w:rPr>
              <w:t>health</w:t>
            </w:r>
            <w:r>
              <w:rPr>
                <w:spacing w:val="-9"/>
                <w:sz w:val="18"/>
              </w:rPr>
              <w:t xml:space="preserve"> </w:t>
            </w:r>
            <w:r>
              <w:rPr>
                <w:sz w:val="18"/>
              </w:rPr>
              <w:t>issues</w:t>
            </w:r>
            <w:r>
              <w:rPr>
                <w:spacing w:val="-9"/>
                <w:sz w:val="18"/>
              </w:rPr>
              <w:t xml:space="preserve"> </w:t>
            </w:r>
            <w:r>
              <w:rPr>
                <w:sz w:val="18"/>
              </w:rPr>
              <w:t>of</w:t>
            </w:r>
            <w:r>
              <w:rPr>
                <w:spacing w:val="40"/>
                <w:sz w:val="18"/>
              </w:rPr>
              <w:t xml:space="preserve"> </w:t>
            </w:r>
            <w:r>
              <w:rPr>
                <w:spacing w:val="-2"/>
                <w:sz w:val="18"/>
              </w:rPr>
              <w:t>child</w:t>
            </w:r>
          </w:p>
        </w:tc>
        <w:tc>
          <w:tcPr>
            <w:tcW w:w="5907" w:type="dxa"/>
          </w:tcPr>
          <w:p w14:paraId="074445C0" w14:textId="77777777" w:rsidR="002221BE" w:rsidRDefault="002221BE" w:rsidP="003D7EDF">
            <w:pPr>
              <w:pStyle w:val="TableParagraph"/>
              <w:rPr>
                <w:sz w:val="18"/>
              </w:rPr>
            </w:pPr>
            <w:bookmarkStart w:id="528" w:name="Child_used_chronic_health_service/script"/>
            <w:bookmarkEnd w:id="528"/>
            <w:r>
              <w:rPr>
                <w:sz w:val="18"/>
              </w:rPr>
              <w:t>Child</w:t>
            </w:r>
            <w:r>
              <w:rPr>
                <w:spacing w:val="-2"/>
                <w:sz w:val="18"/>
              </w:rPr>
              <w:t xml:space="preserve"> </w:t>
            </w:r>
            <w:r>
              <w:rPr>
                <w:sz w:val="18"/>
              </w:rPr>
              <w:t>used</w:t>
            </w:r>
            <w:r>
              <w:rPr>
                <w:spacing w:val="-2"/>
                <w:sz w:val="18"/>
              </w:rPr>
              <w:t xml:space="preserve"> </w:t>
            </w:r>
            <w:r>
              <w:rPr>
                <w:sz w:val="18"/>
              </w:rPr>
              <w:t>chronic</w:t>
            </w:r>
            <w:r>
              <w:rPr>
                <w:spacing w:val="-2"/>
                <w:sz w:val="18"/>
              </w:rPr>
              <w:t xml:space="preserve"> </w:t>
            </w:r>
            <w:r>
              <w:rPr>
                <w:sz w:val="18"/>
              </w:rPr>
              <w:t>health</w:t>
            </w:r>
            <w:r>
              <w:rPr>
                <w:spacing w:val="-2"/>
                <w:sz w:val="18"/>
              </w:rPr>
              <w:t xml:space="preserve"> </w:t>
            </w:r>
            <w:r>
              <w:rPr>
                <w:sz w:val="18"/>
              </w:rPr>
              <w:t>service/script</w:t>
            </w:r>
            <w:r>
              <w:rPr>
                <w:spacing w:val="-2"/>
                <w:sz w:val="18"/>
              </w:rPr>
              <w:t xml:space="preserve"> </w:t>
            </w:r>
            <w:r>
              <w:rPr>
                <w:sz w:val="18"/>
              </w:rPr>
              <w:t>access</w:t>
            </w:r>
            <w:r>
              <w:rPr>
                <w:spacing w:val="-2"/>
                <w:sz w:val="18"/>
              </w:rPr>
              <w:t xml:space="preserve"> </w:t>
            </w:r>
            <w:r>
              <w:rPr>
                <w:sz w:val="18"/>
              </w:rPr>
              <w:t>between</w:t>
            </w:r>
            <w:r>
              <w:rPr>
                <w:spacing w:val="-2"/>
                <w:sz w:val="18"/>
              </w:rPr>
              <w:t xml:space="preserve"> </w:t>
            </w:r>
            <w:r>
              <w:rPr>
                <w:sz w:val="18"/>
              </w:rPr>
              <w:t>birth</w:t>
            </w:r>
            <w:r>
              <w:rPr>
                <w:spacing w:val="-2"/>
                <w:sz w:val="18"/>
              </w:rPr>
              <w:t xml:space="preserve"> </w:t>
            </w:r>
            <w:r>
              <w:rPr>
                <w:sz w:val="18"/>
              </w:rPr>
              <w:t>and</w:t>
            </w:r>
            <w:r>
              <w:rPr>
                <w:spacing w:val="-2"/>
                <w:sz w:val="18"/>
              </w:rPr>
              <w:t xml:space="preserve"> 2018.</w:t>
            </w:r>
          </w:p>
        </w:tc>
        <w:tc>
          <w:tcPr>
            <w:tcW w:w="1701" w:type="dxa"/>
          </w:tcPr>
          <w:p w14:paraId="613481FB" w14:textId="77777777" w:rsidR="002221BE" w:rsidRDefault="002221BE" w:rsidP="003D7EDF">
            <w:pPr>
              <w:pStyle w:val="TableParagraph"/>
              <w:spacing w:before="71" w:line="232" w:lineRule="auto"/>
              <w:ind w:right="101"/>
              <w:rPr>
                <w:sz w:val="18"/>
              </w:rPr>
            </w:pPr>
            <w:r>
              <w:rPr>
                <w:sz w:val="18"/>
              </w:rPr>
              <w:t>MBS, PBS, from</w:t>
            </w:r>
            <w:r>
              <w:rPr>
                <w:spacing w:val="40"/>
                <w:sz w:val="18"/>
              </w:rPr>
              <w:t xml:space="preserve"> </w:t>
            </w:r>
            <w:proofErr w:type="gramStart"/>
            <w:r>
              <w:rPr>
                <w:sz w:val="18"/>
              </w:rPr>
              <w:t>child</w:t>
            </w:r>
            <w:r>
              <w:rPr>
                <w:spacing w:val="-9"/>
                <w:sz w:val="18"/>
              </w:rPr>
              <w:t xml:space="preserve"> </w:t>
            </w:r>
            <w:r>
              <w:rPr>
                <w:sz w:val="18"/>
              </w:rPr>
              <w:t>birth</w:t>
            </w:r>
            <w:proofErr w:type="gramEnd"/>
            <w:r>
              <w:rPr>
                <w:spacing w:val="-9"/>
                <w:sz w:val="18"/>
              </w:rPr>
              <w:t xml:space="preserve"> </w:t>
            </w:r>
            <w:r>
              <w:rPr>
                <w:sz w:val="18"/>
              </w:rPr>
              <w:t>to</w:t>
            </w:r>
            <w:r>
              <w:rPr>
                <w:spacing w:val="-9"/>
                <w:sz w:val="18"/>
              </w:rPr>
              <w:t xml:space="preserve"> </w:t>
            </w:r>
            <w:r>
              <w:rPr>
                <w:sz w:val="18"/>
              </w:rPr>
              <w:t>2018</w:t>
            </w:r>
          </w:p>
        </w:tc>
        <w:tc>
          <w:tcPr>
            <w:tcW w:w="3402" w:type="dxa"/>
          </w:tcPr>
          <w:p w14:paraId="366B72F8" w14:textId="77777777" w:rsidR="002221BE" w:rsidRDefault="002221BE" w:rsidP="003D7EDF">
            <w:pPr>
              <w:pStyle w:val="TableParagraph"/>
              <w:rPr>
                <w:sz w:val="18"/>
              </w:rPr>
            </w:pPr>
            <w:r>
              <w:rPr>
                <w:sz w:val="18"/>
              </w:rPr>
              <w:t>0:</w:t>
            </w:r>
            <w:r>
              <w:rPr>
                <w:spacing w:val="-2"/>
                <w:sz w:val="18"/>
              </w:rPr>
              <w:t xml:space="preserve"> </w:t>
            </w:r>
            <w:r>
              <w:rPr>
                <w:sz w:val="18"/>
              </w:rPr>
              <w:t xml:space="preserve">No; 1: </w:t>
            </w:r>
            <w:r>
              <w:rPr>
                <w:spacing w:val="-5"/>
                <w:sz w:val="18"/>
              </w:rPr>
              <w:t>Yes</w:t>
            </w:r>
          </w:p>
        </w:tc>
        <w:tc>
          <w:tcPr>
            <w:tcW w:w="1701" w:type="dxa"/>
          </w:tcPr>
          <w:p w14:paraId="53266670" w14:textId="77777777" w:rsidR="002221BE" w:rsidRDefault="002221BE" w:rsidP="003D7EDF">
            <w:pPr>
              <w:pStyle w:val="TableParagraph"/>
              <w:ind w:left="112"/>
              <w:rPr>
                <w:sz w:val="18"/>
              </w:rPr>
            </w:pPr>
            <w:r>
              <w:rPr>
                <w:sz w:val="18"/>
              </w:rPr>
              <w:t xml:space="preserve">7.0% </w:t>
            </w:r>
            <w:r>
              <w:rPr>
                <w:spacing w:val="-2"/>
                <w:sz w:val="18"/>
              </w:rPr>
              <w:t>(20,534)</w:t>
            </w:r>
          </w:p>
        </w:tc>
      </w:tr>
      <w:tr w:rsidR="002221BE" w14:paraId="6C5B0D3F" w14:textId="77777777" w:rsidTr="002C57F0">
        <w:trPr>
          <w:trHeight w:val="791"/>
        </w:trPr>
        <w:tc>
          <w:tcPr>
            <w:tcW w:w="2552" w:type="dxa"/>
          </w:tcPr>
          <w:p w14:paraId="1AF9F376" w14:textId="77777777" w:rsidR="002221BE" w:rsidRDefault="002221BE" w:rsidP="003D7EDF">
            <w:pPr>
              <w:pStyle w:val="TableParagraph"/>
              <w:spacing w:before="71" w:line="232" w:lineRule="auto"/>
              <w:ind w:right="550"/>
              <w:rPr>
                <w:sz w:val="18"/>
              </w:rPr>
            </w:pPr>
            <w:bookmarkStart w:id="529" w:name="Parent_mental_health_issues"/>
            <w:bookmarkEnd w:id="529"/>
            <w:r>
              <w:rPr>
                <w:sz w:val="18"/>
              </w:rPr>
              <w:t>Parent</w:t>
            </w:r>
            <w:r>
              <w:rPr>
                <w:spacing w:val="-9"/>
                <w:sz w:val="18"/>
              </w:rPr>
              <w:t xml:space="preserve"> </w:t>
            </w:r>
            <w:r>
              <w:rPr>
                <w:sz w:val="18"/>
              </w:rPr>
              <w:t>mental</w:t>
            </w:r>
            <w:r>
              <w:rPr>
                <w:spacing w:val="-9"/>
                <w:sz w:val="18"/>
              </w:rPr>
              <w:t xml:space="preserve"> </w:t>
            </w:r>
            <w:r>
              <w:rPr>
                <w:sz w:val="18"/>
              </w:rPr>
              <w:t>health</w:t>
            </w:r>
            <w:r>
              <w:rPr>
                <w:spacing w:val="40"/>
                <w:sz w:val="18"/>
              </w:rPr>
              <w:t xml:space="preserve"> </w:t>
            </w:r>
            <w:r>
              <w:rPr>
                <w:spacing w:val="-2"/>
                <w:sz w:val="18"/>
              </w:rPr>
              <w:t>issues</w:t>
            </w:r>
          </w:p>
        </w:tc>
        <w:tc>
          <w:tcPr>
            <w:tcW w:w="5907" w:type="dxa"/>
          </w:tcPr>
          <w:p w14:paraId="01FDC4FF" w14:textId="77777777" w:rsidR="002221BE" w:rsidRDefault="002221BE" w:rsidP="003D7EDF">
            <w:pPr>
              <w:pStyle w:val="TableParagraph"/>
              <w:spacing w:before="71" w:line="232" w:lineRule="auto"/>
              <w:rPr>
                <w:sz w:val="18"/>
              </w:rPr>
            </w:pPr>
            <w:bookmarkStart w:id="530" w:name="At_least_one_parent_with_mental_health_s"/>
            <w:bookmarkEnd w:id="530"/>
            <w:r>
              <w:rPr>
                <w:sz w:val="18"/>
              </w:rPr>
              <w:t>At</w:t>
            </w:r>
            <w:r>
              <w:rPr>
                <w:spacing w:val="-5"/>
                <w:sz w:val="18"/>
              </w:rPr>
              <w:t xml:space="preserve"> </w:t>
            </w:r>
            <w:r>
              <w:rPr>
                <w:sz w:val="18"/>
              </w:rPr>
              <w:t>least</w:t>
            </w:r>
            <w:r>
              <w:rPr>
                <w:spacing w:val="-5"/>
                <w:sz w:val="18"/>
              </w:rPr>
              <w:t xml:space="preserve"> </w:t>
            </w:r>
            <w:r>
              <w:rPr>
                <w:sz w:val="18"/>
              </w:rPr>
              <w:t>one</w:t>
            </w:r>
            <w:r>
              <w:rPr>
                <w:spacing w:val="-5"/>
                <w:sz w:val="18"/>
              </w:rPr>
              <w:t xml:space="preserve"> </w:t>
            </w:r>
            <w:r>
              <w:rPr>
                <w:sz w:val="18"/>
              </w:rPr>
              <w:t>parent</w:t>
            </w:r>
            <w:r>
              <w:rPr>
                <w:spacing w:val="-5"/>
                <w:sz w:val="18"/>
              </w:rPr>
              <w:t xml:space="preserve"> </w:t>
            </w:r>
            <w:r>
              <w:rPr>
                <w:sz w:val="18"/>
              </w:rPr>
              <w:t>with</w:t>
            </w:r>
            <w:r>
              <w:rPr>
                <w:spacing w:val="-5"/>
                <w:sz w:val="18"/>
              </w:rPr>
              <w:t xml:space="preserve"> </w:t>
            </w:r>
            <w:r>
              <w:rPr>
                <w:sz w:val="18"/>
              </w:rPr>
              <w:t>mental</w:t>
            </w:r>
            <w:r>
              <w:rPr>
                <w:spacing w:val="-5"/>
                <w:sz w:val="18"/>
              </w:rPr>
              <w:t xml:space="preserve"> </w:t>
            </w:r>
            <w:r>
              <w:rPr>
                <w:sz w:val="18"/>
              </w:rPr>
              <w:t>health</w:t>
            </w:r>
            <w:r>
              <w:rPr>
                <w:spacing w:val="-5"/>
                <w:sz w:val="18"/>
              </w:rPr>
              <w:t xml:space="preserve"> </w:t>
            </w:r>
            <w:r>
              <w:rPr>
                <w:sz w:val="18"/>
              </w:rPr>
              <w:t>service/script</w:t>
            </w:r>
            <w:r>
              <w:rPr>
                <w:spacing w:val="-5"/>
                <w:sz w:val="18"/>
              </w:rPr>
              <w:t xml:space="preserve"> </w:t>
            </w:r>
            <w:r>
              <w:rPr>
                <w:sz w:val="18"/>
              </w:rPr>
              <w:t>access</w:t>
            </w:r>
            <w:r>
              <w:rPr>
                <w:spacing w:val="-5"/>
                <w:sz w:val="18"/>
              </w:rPr>
              <w:t xml:space="preserve"> </w:t>
            </w:r>
            <w:r>
              <w:rPr>
                <w:sz w:val="18"/>
              </w:rPr>
              <w:t>between</w:t>
            </w:r>
            <w:r>
              <w:rPr>
                <w:spacing w:val="-5"/>
                <w:sz w:val="18"/>
              </w:rPr>
              <w:t xml:space="preserve"> </w:t>
            </w:r>
            <w:r>
              <w:rPr>
                <w:sz w:val="18"/>
              </w:rPr>
              <w:t>one</w:t>
            </w:r>
            <w:r>
              <w:rPr>
                <w:spacing w:val="-5"/>
                <w:sz w:val="18"/>
              </w:rPr>
              <w:t xml:space="preserve"> </w:t>
            </w:r>
            <w:r>
              <w:rPr>
                <w:sz w:val="18"/>
              </w:rPr>
              <w:t>year</w:t>
            </w:r>
            <w:r>
              <w:rPr>
                <w:spacing w:val="40"/>
                <w:sz w:val="18"/>
              </w:rPr>
              <w:t xml:space="preserve"> </w:t>
            </w:r>
            <w:r>
              <w:rPr>
                <w:sz w:val="18"/>
              </w:rPr>
              <w:t>prior to birth and 2018.</w:t>
            </w:r>
          </w:p>
        </w:tc>
        <w:tc>
          <w:tcPr>
            <w:tcW w:w="1701" w:type="dxa"/>
          </w:tcPr>
          <w:p w14:paraId="7F7B2DEB" w14:textId="77777777" w:rsidR="002221BE" w:rsidRDefault="002221BE" w:rsidP="003D7EDF">
            <w:pPr>
              <w:pStyle w:val="TableParagraph"/>
              <w:spacing w:before="71" w:line="232" w:lineRule="auto"/>
              <w:ind w:right="101"/>
              <w:rPr>
                <w:sz w:val="18"/>
              </w:rPr>
            </w:pPr>
            <w:r>
              <w:rPr>
                <w:sz w:val="18"/>
              </w:rPr>
              <w:t>MBS,</w:t>
            </w:r>
            <w:r>
              <w:rPr>
                <w:spacing w:val="-9"/>
                <w:sz w:val="18"/>
              </w:rPr>
              <w:t xml:space="preserve"> </w:t>
            </w:r>
            <w:r>
              <w:rPr>
                <w:sz w:val="18"/>
              </w:rPr>
              <w:t>PBS,</w:t>
            </w:r>
            <w:r>
              <w:rPr>
                <w:spacing w:val="-9"/>
                <w:sz w:val="18"/>
              </w:rPr>
              <w:t xml:space="preserve"> </w:t>
            </w:r>
            <w:r>
              <w:rPr>
                <w:sz w:val="18"/>
              </w:rPr>
              <w:t>from</w:t>
            </w:r>
            <w:r>
              <w:rPr>
                <w:spacing w:val="-9"/>
                <w:sz w:val="18"/>
              </w:rPr>
              <w:t xml:space="preserve"> </w:t>
            </w:r>
            <w:r>
              <w:rPr>
                <w:sz w:val="18"/>
              </w:rPr>
              <w:t>one</w:t>
            </w:r>
            <w:r>
              <w:rPr>
                <w:spacing w:val="40"/>
                <w:sz w:val="18"/>
              </w:rPr>
              <w:t xml:space="preserve"> </w:t>
            </w:r>
            <w:r>
              <w:rPr>
                <w:sz w:val="18"/>
              </w:rPr>
              <w:t>year prior to birth</w:t>
            </w:r>
            <w:r>
              <w:rPr>
                <w:spacing w:val="40"/>
                <w:sz w:val="18"/>
              </w:rPr>
              <w:t xml:space="preserve"> </w:t>
            </w:r>
            <w:r>
              <w:rPr>
                <w:sz w:val="18"/>
              </w:rPr>
              <w:t>to</w:t>
            </w:r>
            <w:r>
              <w:rPr>
                <w:spacing w:val="-5"/>
                <w:sz w:val="18"/>
              </w:rPr>
              <w:t xml:space="preserve"> </w:t>
            </w:r>
            <w:r>
              <w:rPr>
                <w:sz w:val="18"/>
              </w:rPr>
              <w:t>2018</w:t>
            </w:r>
          </w:p>
        </w:tc>
        <w:tc>
          <w:tcPr>
            <w:tcW w:w="3402" w:type="dxa"/>
          </w:tcPr>
          <w:p w14:paraId="339D94EC" w14:textId="77777777" w:rsidR="002221BE" w:rsidRDefault="002221BE" w:rsidP="003D7EDF">
            <w:pPr>
              <w:pStyle w:val="TableParagraph"/>
              <w:rPr>
                <w:sz w:val="18"/>
              </w:rPr>
            </w:pPr>
            <w:r>
              <w:rPr>
                <w:sz w:val="18"/>
              </w:rPr>
              <w:t>0:</w:t>
            </w:r>
            <w:r>
              <w:rPr>
                <w:spacing w:val="-2"/>
                <w:sz w:val="18"/>
              </w:rPr>
              <w:t xml:space="preserve"> </w:t>
            </w:r>
            <w:r>
              <w:rPr>
                <w:sz w:val="18"/>
              </w:rPr>
              <w:t xml:space="preserve">No; 1: </w:t>
            </w:r>
            <w:r>
              <w:rPr>
                <w:spacing w:val="-5"/>
                <w:sz w:val="18"/>
              </w:rPr>
              <w:t>Yes</w:t>
            </w:r>
          </w:p>
        </w:tc>
        <w:tc>
          <w:tcPr>
            <w:tcW w:w="1701" w:type="dxa"/>
          </w:tcPr>
          <w:p w14:paraId="3F66F894" w14:textId="77777777" w:rsidR="002221BE" w:rsidRDefault="002221BE" w:rsidP="003D7EDF">
            <w:pPr>
              <w:pStyle w:val="TableParagraph"/>
              <w:ind w:left="112"/>
              <w:rPr>
                <w:sz w:val="18"/>
              </w:rPr>
            </w:pPr>
            <w:r>
              <w:rPr>
                <w:sz w:val="18"/>
              </w:rPr>
              <w:t xml:space="preserve">7.1% </w:t>
            </w:r>
            <w:r>
              <w:rPr>
                <w:spacing w:val="-2"/>
                <w:sz w:val="18"/>
              </w:rPr>
              <w:t>(20,893)</w:t>
            </w:r>
          </w:p>
        </w:tc>
      </w:tr>
      <w:tr w:rsidR="002221BE" w14:paraId="78FF501C" w14:textId="77777777" w:rsidTr="002C57F0">
        <w:trPr>
          <w:trHeight w:val="571"/>
        </w:trPr>
        <w:tc>
          <w:tcPr>
            <w:tcW w:w="2552" w:type="dxa"/>
          </w:tcPr>
          <w:p w14:paraId="7C180EA9" w14:textId="77777777" w:rsidR="002221BE" w:rsidRDefault="002221BE" w:rsidP="003D7EDF">
            <w:pPr>
              <w:pStyle w:val="TableParagraph"/>
              <w:rPr>
                <w:sz w:val="18"/>
              </w:rPr>
            </w:pPr>
            <w:bookmarkStart w:id="531" w:name="Child_mental_health_issues"/>
            <w:bookmarkEnd w:id="531"/>
            <w:r>
              <w:rPr>
                <w:sz w:val="18"/>
              </w:rPr>
              <w:t>Child</w:t>
            </w:r>
            <w:r>
              <w:rPr>
                <w:spacing w:val="-2"/>
                <w:sz w:val="18"/>
              </w:rPr>
              <w:t xml:space="preserve"> </w:t>
            </w:r>
            <w:r>
              <w:rPr>
                <w:sz w:val="18"/>
              </w:rPr>
              <w:t>mental</w:t>
            </w:r>
            <w:r>
              <w:rPr>
                <w:spacing w:val="-2"/>
                <w:sz w:val="18"/>
              </w:rPr>
              <w:t xml:space="preserve"> </w:t>
            </w:r>
            <w:r>
              <w:rPr>
                <w:sz w:val="18"/>
              </w:rPr>
              <w:t>health</w:t>
            </w:r>
            <w:r>
              <w:rPr>
                <w:spacing w:val="-2"/>
                <w:sz w:val="18"/>
              </w:rPr>
              <w:t xml:space="preserve"> issues</w:t>
            </w:r>
          </w:p>
        </w:tc>
        <w:tc>
          <w:tcPr>
            <w:tcW w:w="5907" w:type="dxa"/>
          </w:tcPr>
          <w:p w14:paraId="41F77570" w14:textId="77777777" w:rsidR="002221BE" w:rsidRDefault="002221BE" w:rsidP="003D7EDF">
            <w:pPr>
              <w:pStyle w:val="TableParagraph"/>
              <w:rPr>
                <w:sz w:val="18"/>
              </w:rPr>
            </w:pPr>
            <w:bookmarkStart w:id="532" w:name="Child_used_mental_health_service/script_"/>
            <w:bookmarkEnd w:id="532"/>
            <w:r>
              <w:rPr>
                <w:sz w:val="18"/>
              </w:rPr>
              <w:t>Child</w:t>
            </w:r>
            <w:r>
              <w:rPr>
                <w:spacing w:val="-3"/>
                <w:sz w:val="18"/>
              </w:rPr>
              <w:t xml:space="preserve"> </w:t>
            </w:r>
            <w:r>
              <w:rPr>
                <w:sz w:val="18"/>
              </w:rPr>
              <w:t>used</w:t>
            </w:r>
            <w:r>
              <w:rPr>
                <w:spacing w:val="-2"/>
                <w:sz w:val="18"/>
              </w:rPr>
              <w:t xml:space="preserve"> </w:t>
            </w:r>
            <w:r>
              <w:rPr>
                <w:sz w:val="18"/>
              </w:rPr>
              <w:t>mental</w:t>
            </w:r>
            <w:r>
              <w:rPr>
                <w:spacing w:val="-2"/>
                <w:sz w:val="18"/>
              </w:rPr>
              <w:t xml:space="preserve"> </w:t>
            </w:r>
            <w:r>
              <w:rPr>
                <w:sz w:val="18"/>
              </w:rPr>
              <w:t>health</w:t>
            </w:r>
            <w:r>
              <w:rPr>
                <w:spacing w:val="-2"/>
                <w:sz w:val="18"/>
              </w:rPr>
              <w:t xml:space="preserve"> </w:t>
            </w:r>
            <w:r>
              <w:rPr>
                <w:sz w:val="18"/>
              </w:rPr>
              <w:t>service/script</w:t>
            </w:r>
            <w:r>
              <w:rPr>
                <w:spacing w:val="-2"/>
                <w:sz w:val="18"/>
              </w:rPr>
              <w:t xml:space="preserve"> </w:t>
            </w:r>
            <w:r>
              <w:rPr>
                <w:sz w:val="18"/>
              </w:rPr>
              <w:t>access</w:t>
            </w:r>
            <w:r>
              <w:rPr>
                <w:spacing w:val="-2"/>
                <w:sz w:val="18"/>
              </w:rPr>
              <w:t xml:space="preserve"> </w:t>
            </w:r>
            <w:r>
              <w:rPr>
                <w:sz w:val="18"/>
              </w:rPr>
              <w:t>between</w:t>
            </w:r>
            <w:r>
              <w:rPr>
                <w:spacing w:val="-2"/>
                <w:sz w:val="18"/>
              </w:rPr>
              <w:t xml:space="preserve"> </w:t>
            </w:r>
            <w:r>
              <w:rPr>
                <w:sz w:val="18"/>
              </w:rPr>
              <w:t>birth</w:t>
            </w:r>
            <w:r>
              <w:rPr>
                <w:spacing w:val="-2"/>
                <w:sz w:val="18"/>
              </w:rPr>
              <w:t xml:space="preserve"> </w:t>
            </w:r>
            <w:r>
              <w:rPr>
                <w:sz w:val="18"/>
              </w:rPr>
              <w:t>and</w:t>
            </w:r>
            <w:r>
              <w:rPr>
                <w:spacing w:val="-2"/>
                <w:sz w:val="18"/>
              </w:rPr>
              <w:t xml:space="preserve"> </w:t>
            </w:r>
            <w:r>
              <w:rPr>
                <w:spacing w:val="-4"/>
                <w:sz w:val="18"/>
              </w:rPr>
              <w:t>2018.</w:t>
            </w:r>
          </w:p>
        </w:tc>
        <w:tc>
          <w:tcPr>
            <w:tcW w:w="1701" w:type="dxa"/>
          </w:tcPr>
          <w:p w14:paraId="4D610FE5" w14:textId="77777777" w:rsidR="002221BE" w:rsidRDefault="002221BE" w:rsidP="003D7EDF">
            <w:pPr>
              <w:pStyle w:val="TableParagraph"/>
              <w:spacing w:before="71" w:line="232" w:lineRule="auto"/>
              <w:ind w:right="101"/>
              <w:rPr>
                <w:sz w:val="18"/>
              </w:rPr>
            </w:pPr>
            <w:bookmarkStart w:id="533" w:name="MBS,_PBS,_from_child_birth_to_2018"/>
            <w:bookmarkEnd w:id="533"/>
            <w:r>
              <w:rPr>
                <w:sz w:val="18"/>
              </w:rPr>
              <w:t>MBS, PBS, from</w:t>
            </w:r>
            <w:r>
              <w:rPr>
                <w:spacing w:val="40"/>
                <w:sz w:val="18"/>
              </w:rPr>
              <w:t xml:space="preserve"> </w:t>
            </w:r>
            <w:proofErr w:type="gramStart"/>
            <w:r>
              <w:rPr>
                <w:sz w:val="18"/>
              </w:rPr>
              <w:t>child</w:t>
            </w:r>
            <w:r>
              <w:rPr>
                <w:spacing w:val="-9"/>
                <w:sz w:val="18"/>
              </w:rPr>
              <w:t xml:space="preserve"> </w:t>
            </w:r>
            <w:r>
              <w:rPr>
                <w:sz w:val="18"/>
              </w:rPr>
              <w:t>birth</w:t>
            </w:r>
            <w:proofErr w:type="gramEnd"/>
            <w:r>
              <w:rPr>
                <w:spacing w:val="-9"/>
                <w:sz w:val="18"/>
              </w:rPr>
              <w:t xml:space="preserve"> </w:t>
            </w:r>
            <w:r>
              <w:rPr>
                <w:sz w:val="18"/>
              </w:rPr>
              <w:t>to</w:t>
            </w:r>
            <w:r>
              <w:rPr>
                <w:spacing w:val="-9"/>
                <w:sz w:val="18"/>
              </w:rPr>
              <w:t xml:space="preserve"> </w:t>
            </w:r>
            <w:r>
              <w:rPr>
                <w:sz w:val="18"/>
              </w:rPr>
              <w:t>2018</w:t>
            </w:r>
          </w:p>
        </w:tc>
        <w:tc>
          <w:tcPr>
            <w:tcW w:w="3402" w:type="dxa"/>
          </w:tcPr>
          <w:p w14:paraId="1FABA59A" w14:textId="77777777" w:rsidR="002221BE" w:rsidRDefault="002221BE" w:rsidP="003D7EDF">
            <w:pPr>
              <w:pStyle w:val="TableParagraph"/>
              <w:rPr>
                <w:sz w:val="18"/>
              </w:rPr>
            </w:pPr>
            <w:r>
              <w:rPr>
                <w:sz w:val="18"/>
              </w:rPr>
              <w:t>0:</w:t>
            </w:r>
            <w:r>
              <w:rPr>
                <w:spacing w:val="-2"/>
                <w:sz w:val="18"/>
              </w:rPr>
              <w:t xml:space="preserve"> </w:t>
            </w:r>
            <w:r>
              <w:rPr>
                <w:sz w:val="18"/>
              </w:rPr>
              <w:t xml:space="preserve">No; 1: </w:t>
            </w:r>
            <w:r>
              <w:rPr>
                <w:spacing w:val="-5"/>
                <w:sz w:val="18"/>
              </w:rPr>
              <w:t>Yes</w:t>
            </w:r>
          </w:p>
        </w:tc>
        <w:tc>
          <w:tcPr>
            <w:tcW w:w="1701" w:type="dxa"/>
          </w:tcPr>
          <w:p w14:paraId="16FCBD85" w14:textId="77777777" w:rsidR="002221BE" w:rsidRDefault="002221BE" w:rsidP="003D7EDF">
            <w:pPr>
              <w:pStyle w:val="TableParagraph"/>
              <w:ind w:left="112"/>
              <w:rPr>
                <w:sz w:val="18"/>
              </w:rPr>
            </w:pPr>
            <w:bookmarkStart w:id="534" w:name="7.0%_(20,534)"/>
            <w:bookmarkEnd w:id="534"/>
            <w:r>
              <w:rPr>
                <w:sz w:val="18"/>
              </w:rPr>
              <w:t xml:space="preserve">7.0% </w:t>
            </w:r>
            <w:r>
              <w:rPr>
                <w:spacing w:val="-2"/>
                <w:sz w:val="18"/>
              </w:rPr>
              <w:t>(20,534)</w:t>
            </w:r>
          </w:p>
        </w:tc>
      </w:tr>
      <w:tr w:rsidR="002221BE" w14:paraId="35ABB89C" w14:textId="77777777" w:rsidTr="002C57F0">
        <w:trPr>
          <w:trHeight w:val="1011"/>
        </w:trPr>
        <w:tc>
          <w:tcPr>
            <w:tcW w:w="2552" w:type="dxa"/>
          </w:tcPr>
          <w:p w14:paraId="75B1363C" w14:textId="77777777" w:rsidR="002221BE" w:rsidRDefault="002221BE" w:rsidP="003D7EDF">
            <w:pPr>
              <w:pStyle w:val="TableParagraph"/>
              <w:spacing w:before="71" w:line="232" w:lineRule="auto"/>
              <w:rPr>
                <w:sz w:val="18"/>
              </w:rPr>
            </w:pPr>
            <w:bookmarkStart w:id="535" w:name="Years_with_a_parent_mental_health_issue"/>
            <w:bookmarkEnd w:id="535"/>
            <w:r>
              <w:rPr>
                <w:sz w:val="18"/>
              </w:rPr>
              <w:t>Years</w:t>
            </w:r>
            <w:r>
              <w:rPr>
                <w:spacing w:val="-9"/>
                <w:sz w:val="18"/>
              </w:rPr>
              <w:t xml:space="preserve"> </w:t>
            </w:r>
            <w:r>
              <w:rPr>
                <w:sz w:val="18"/>
              </w:rPr>
              <w:t>with</w:t>
            </w:r>
            <w:r>
              <w:rPr>
                <w:spacing w:val="-9"/>
                <w:sz w:val="18"/>
              </w:rPr>
              <w:t xml:space="preserve"> </w:t>
            </w:r>
            <w:r>
              <w:rPr>
                <w:sz w:val="18"/>
              </w:rPr>
              <w:t>a</w:t>
            </w:r>
            <w:r>
              <w:rPr>
                <w:spacing w:val="-9"/>
                <w:sz w:val="18"/>
              </w:rPr>
              <w:t xml:space="preserve"> </w:t>
            </w:r>
            <w:r>
              <w:rPr>
                <w:sz w:val="18"/>
              </w:rPr>
              <w:t>parent</w:t>
            </w:r>
            <w:r>
              <w:rPr>
                <w:spacing w:val="-9"/>
                <w:sz w:val="18"/>
              </w:rPr>
              <w:t xml:space="preserve"> </w:t>
            </w:r>
            <w:r>
              <w:rPr>
                <w:sz w:val="18"/>
              </w:rPr>
              <w:t>mental</w:t>
            </w:r>
            <w:r>
              <w:rPr>
                <w:spacing w:val="40"/>
                <w:sz w:val="18"/>
              </w:rPr>
              <w:t xml:space="preserve"> </w:t>
            </w:r>
            <w:r>
              <w:rPr>
                <w:sz w:val="18"/>
              </w:rPr>
              <w:t>health</w:t>
            </w:r>
            <w:r>
              <w:rPr>
                <w:spacing w:val="-5"/>
                <w:sz w:val="18"/>
              </w:rPr>
              <w:t xml:space="preserve"> </w:t>
            </w:r>
            <w:r>
              <w:rPr>
                <w:sz w:val="18"/>
              </w:rPr>
              <w:t>issue</w:t>
            </w:r>
          </w:p>
        </w:tc>
        <w:tc>
          <w:tcPr>
            <w:tcW w:w="5907" w:type="dxa"/>
          </w:tcPr>
          <w:p w14:paraId="2A7A8393" w14:textId="77777777" w:rsidR="002221BE" w:rsidRDefault="002221BE" w:rsidP="003D7EDF">
            <w:pPr>
              <w:pStyle w:val="TableParagraph"/>
              <w:spacing w:before="71" w:line="232" w:lineRule="auto"/>
              <w:rPr>
                <w:sz w:val="18"/>
              </w:rPr>
            </w:pPr>
            <w:bookmarkStart w:id="536" w:name="The_duration_of_at_least_one_parent_with"/>
            <w:bookmarkEnd w:id="536"/>
            <w:r>
              <w:rPr>
                <w:sz w:val="18"/>
              </w:rPr>
              <w:t>The</w:t>
            </w:r>
            <w:r>
              <w:rPr>
                <w:spacing w:val="-5"/>
                <w:sz w:val="18"/>
              </w:rPr>
              <w:t xml:space="preserve"> </w:t>
            </w:r>
            <w:r>
              <w:rPr>
                <w:sz w:val="18"/>
              </w:rPr>
              <w:t>duration</w:t>
            </w:r>
            <w:r>
              <w:rPr>
                <w:spacing w:val="-5"/>
                <w:sz w:val="18"/>
              </w:rPr>
              <w:t xml:space="preserve"> </w:t>
            </w:r>
            <w:r>
              <w:rPr>
                <w:sz w:val="18"/>
              </w:rPr>
              <w:t>of</w:t>
            </w:r>
            <w:r>
              <w:rPr>
                <w:spacing w:val="-5"/>
                <w:sz w:val="18"/>
              </w:rPr>
              <w:t xml:space="preserve"> </w:t>
            </w:r>
            <w:r>
              <w:rPr>
                <w:sz w:val="18"/>
              </w:rPr>
              <w:t>at</w:t>
            </w:r>
            <w:r>
              <w:rPr>
                <w:spacing w:val="-5"/>
                <w:sz w:val="18"/>
              </w:rPr>
              <w:t xml:space="preserve"> </w:t>
            </w:r>
            <w:r>
              <w:rPr>
                <w:sz w:val="18"/>
              </w:rPr>
              <w:t>least</w:t>
            </w:r>
            <w:r>
              <w:rPr>
                <w:spacing w:val="-5"/>
                <w:sz w:val="18"/>
              </w:rPr>
              <w:t xml:space="preserve"> </w:t>
            </w:r>
            <w:r>
              <w:rPr>
                <w:sz w:val="18"/>
              </w:rPr>
              <w:t>one</w:t>
            </w:r>
            <w:r>
              <w:rPr>
                <w:spacing w:val="-5"/>
                <w:sz w:val="18"/>
              </w:rPr>
              <w:t xml:space="preserve"> </w:t>
            </w:r>
            <w:r>
              <w:rPr>
                <w:sz w:val="18"/>
              </w:rPr>
              <w:t>parent</w:t>
            </w:r>
            <w:r>
              <w:rPr>
                <w:spacing w:val="-5"/>
                <w:sz w:val="18"/>
              </w:rPr>
              <w:t xml:space="preserve"> </w:t>
            </w:r>
            <w:r>
              <w:rPr>
                <w:sz w:val="18"/>
              </w:rPr>
              <w:t>with</w:t>
            </w:r>
            <w:r>
              <w:rPr>
                <w:spacing w:val="-5"/>
                <w:sz w:val="18"/>
              </w:rPr>
              <w:t xml:space="preserve"> </w:t>
            </w:r>
            <w:r>
              <w:rPr>
                <w:sz w:val="18"/>
              </w:rPr>
              <w:t>mental</w:t>
            </w:r>
            <w:r>
              <w:rPr>
                <w:spacing w:val="-5"/>
                <w:sz w:val="18"/>
              </w:rPr>
              <w:t xml:space="preserve"> </w:t>
            </w:r>
            <w:r>
              <w:rPr>
                <w:sz w:val="18"/>
              </w:rPr>
              <w:t>health</w:t>
            </w:r>
            <w:r>
              <w:rPr>
                <w:spacing w:val="-5"/>
                <w:sz w:val="18"/>
              </w:rPr>
              <w:t xml:space="preserve"> </w:t>
            </w:r>
            <w:r>
              <w:rPr>
                <w:sz w:val="18"/>
              </w:rPr>
              <w:t>service/script</w:t>
            </w:r>
            <w:r>
              <w:rPr>
                <w:spacing w:val="-5"/>
                <w:sz w:val="18"/>
              </w:rPr>
              <w:t xml:space="preserve"> </w:t>
            </w:r>
            <w:r>
              <w:rPr>
                <w:sz w:val="18"/>
              </w:rPr>
              <w:t>access</w:t>
            </w:r>
            <w:r>
              <w:rPr>
                <w:spacing w:val="40"/>
                <w:sz w:val="18"/>
              </w:rPr>
              <w:t xml:space="preserve"> </w:t>
            </w:r>
            <w:r>
              <w:rPr>
                <w:sz w:val="18"/>
              </w:rPr>
              <w:t>between one year prior to birth and 2018.</w:t>
            </w:r>
          </w:p>
        </w:tc>
        <w:tc>
          <w:tcPr>
            <w:tcW w:w="1701" w:type="dxa"/>
          </w:tcPr>
          <w:p w14:paraId="391667E8" w14:textId="77777777" w:rsidR="002221BE" w:rsidRDefault="002221BE" w:rsidP="003D7EDF">
            <w:pPr>
              <w:pStyle w:val="TableParagraph"/>
              <w:spacing w:before="71" w:line="232" w:lineRule="auto"/>
              <w:ind w:right="101"/>
              <w:rPr>
                <w:sz w:val="18"/>
              </w:rPr>
            </w:pPr>
            <w:bookmarkStart w:id="537" w:name="MBS,_PBS,_from_one_year_prior_to_birth_t"/>
            <w:bookmarkEnd w:id="537"/>
            <w:r>
              <w:rPr>
                <w:sz w:val="18"/>
              </w:rPr>
              <w:t>MBS,</w:t>
            </w:r>
            <w:r>
              <w:rPr>
                <w:spacing w:val="-9"/>
                <w:sz w:val="18"/>
              </w:rPr>
              <w:t xml:space="preserve"> </w:t>
            </w:r>
            <w:r>
              <w:rPr>
                <w:sz w:val="18"/>
              </w:rPr>
              <w:t>PBS,</w:t>
            </w:r>
            <w:r>
              <w:rPr>
                <w:spacing w:val="-9"/>
                <w:sz w:val="18"/>
              </w:rPr>
              <w:t xml:space="preserve"> </w:t>
            </w:r>
            <w:r>
              <w:rPr>
                <w:sz w:val="18"/>
              </w:rPr>
              <w:t>from</w:t>
            </w:r>
            <w:r>
              <w:rPr>
                <w:spacing w:val="-9"/>
                <w:sz w:val="18"/>
              </w:rPr>
              <w:t xml:space="preserve"> </w:t>
            </w:r>
            <w:r>
              <w:rPr>
                <w:sz w:val="18"/>
              </w:rPr>
              <w:t>one</w:t>
            </w:r>
            <w:r>
              <w:rPr>
                <w:spacing w:val="40"/>
                <w:sz w:val="18"/>
              </w:rPr>
              <w:t xml:space="preserve"> </w:t>
            </w:r>
            <w:r>
              <w:rPr>
                <w:sz w:val="18"/>
              </w:rPr>
              <w:t>year prior to birth</w:t>
            </w:r>
            <w:r>
              <w:rPr>
                <w:spacing w:val="40"/>
                <w:sz w:val="18"/>
              </w:rPr>
              <w:t xml:space="preserve"> </w:t>
            </w:r>
            <w:r>
              <w:rPr>
                <w:sz w:val="18"/>
              </w:rPr>
              <w:t>to</w:t>
            </w:r>
            <w:r>
              <w:rPr>
                <w:spacing w:val="-5"/>
                <w:sz w:val="18"/>
              </w:rPr>
              <w:t xml:space="preserve"> </w:t>
            </w:r>
            <w:r>
              <w:rPr>
                <w:sz w:val="18"/>
              </w:rPr>
              <w:t>2018</w:t>
            </w:r>
          </w:p>
        </w:tc>
        <w:tc>
          <w:tcPr>
            <w:tcW w:w="3402" w:type="dxa"/>
          </w:tcPr>
          <w:p w14:paraId="2B9D1064" w14:textId="77777777" w:rsidR="002221BE" w:rsidRDefault="002221BE" w:rsidP="003D7EDF">
            <w:pPr>
              <w:pStyle w:val="TableParagraph"/>
              <w:spacing w:before="71" w:line="232" w:lineRule="auto"/>
              <w:ind w:right="182"/>
              <w:rPr>
                <w:sz w:val="18"/>
              </w:rPr>
            </w:pPr>
            <w:bookmarkStart w:id="538" w:name="0:_Parent_has_no_mental_health_issues_or"/>
            <w:bookmarkEnd w:id="538"/>
            <w:r>
              <w:rPr>
                <w:sz w:val="18"/>
              </w:rPr>
              <w:t>0:</w:t>
            </w:r>
            <w:r>
              <w:rPr>
                <w:spacing w:val="-7"/>
                <w:sz w:val="18"/>
              </w:rPr>
              <w:t xml:space="preserve"> </w:t>
            </w:r>
            <w:r>
              <w:rPr>
                <w:sz w:val="18"/>
              </w:rPr>
              <w:t>Parent</w:t>
            </w:r>
            <w:r>
              <w:rPr>
                <w:spacing w:val="-7"/>
                <w:sz w:val="18"/>
              </w:rPr>
              <w:t xml:space="preserve"> </w:t>
            </w:r>
            <w:r>
              <w:rPr>
                <w:sz w:val="18"/>
              </w:rPr>
              <w:t>has</w:t>
            </w:r>
            <w:r>
              <w:rPr>
                <w:spacing w:val="-7"/>
                <w:sz w:val="18"/>
              </w:rPr>
              <w:t xml:space="preserve"> </w:t>
            </w:r>
            <w:r>
              <w:rPr>
                <w:sz w:val="18"/>
              </w:rPr>
              <w:t>no</w:t>
            </w:r>
            <w:r>
              <w:rPr>
                <w:spacing w:val="-7"/>
                <w:sz w:val="18"/>
              </w:rPr>
              <w:t xml:space="preserve"> </w:t>
            </w:r>
            <w:r>
              <w:rPr>
                <w:sz w:val="18"/>
              </w:rPr>
              <w:t>mental</w:t>
            </w:r>
            <w:r>
              <w:rPr>
                <w:spacing w:val="-7"/>
                <w:sz w:val="18"/>
              </w:rPr>
              <w:t xml:space="preserve"> </w:t>
            </w:r>
            <w:r>
              <w:rPr>
                <w:sz w:val="18"/>
              </w:rPr>
              <w:t>health</w:t>
            </w:r>
            <w:r>
              <w:rPr>
                <w:spacing w:val="-7"/>
                <w:sz w:val="18"/>
              </w:rPr>
              <w:t xml:space="preserve"> </w:t>
            </w:r>
            <w:r>
              <w:rPr>
                <w:sz w:val="18"/>
              </w:rPr>
              <w:t>issues</w:t>
            </w:r>
            <w:r>
              <w:rPr>
                <w:spacing w:val="-7"/>
                <w:sz w:val="18"/>
              </w:rPr>
              <w:t xml:space="preserve"> </w:t>
            </w:r>
            <w:r>
              <w:rPr>
                <w:sz w:val="18"/>
              </w:rPr>
              <w:t>or</w:t>
            </w:r>
            <w:r>
              <w:rPr>
                <w:spacing w:val="40"/>
                <w:sz w:val="18"/>
              </w:rPr>
              <w:t xml:space="preserve"> </w:t>
            </w:r>
            <w:r>
              <w:rPr>
                <w:sz w:val="18"/>
              </w:rPr>
              <w:t>has had a mental health issue less than</w:t>
            </w:r>
            <w:r>
              <w:rPr>
                <w:spacing w:val="40"/>
                <w:sz w:val="18"/>
              </w:rPr>
              <w:t xml:space="preserve"> </w:t>
            </w:r>
            <w:r>
              <w:rPr>
                <w:sz w:val="18"/>
              </w:rPr>
              <w:t>one year; 1: Parent has had a mental</w:t>
            </w:r>
            <w:r>
              <w:rPr>
                <w:spacing w:val="40"/>
                <w:sz w:val="18"/>
              </w:rPr>
              <w:t xml:space="preserve"> </w:t>
            </w:r>
            <w:r>
              <w:rPr>
                <w:sz w:val="18"/>
              </w:rPr>
              <w:t>health issue greater than one year</w:t>
            </w:r>
          </w:p>
        </w:tc>
        <w:tc>
          <w:tcPr>
            <w:tcW w:w="1701" w:type="dxa"/>
          </w:tcPr>
          <w:p w14:paraId="438A8F64" w14:textId="77777777" w:rsidR="002221BE" w:rsidRDefault="002221BE" w:rsidP="003D7EDF">
            <w:pPr>
              <w:pStyle w:val="TableParagraph"/>
              <w:ind w:left="112"/>
              <w:rPr>
                <w:sz w:val="18"/>
              </w:rPr>
            </w:pPr>
            <w:bookmarkStart w:id="539" w:name="7.1%_(20,893)"/>
            <w:bookmarkEnd w:id="539"/>
            <w:r>
              <w:rPr>
                <w:sz w:val="18"/>
              </w:rPr>
              <w:t xml:space="preserve">7.1% </w:t>
            </w:r>
            <w:r>
              <w:rPr>
                <w:spacing w:val="-2"/>
                <w:sz w:val="18"/>
              </w:rPr>
              <w:t>(20,893)</w:t>
            </w:r>
          </w:p>
        </w:tc>
      </w:tr>
      <w:tr w:rsidR="002221BE" w14:paraId="0379BB50" w14:textId="77777777" w:rsidTr="002C57F0">
        <w:trPr>
          <w:trHeight w:val="1011"/>
        </w:trPr>
        <w:tc>
          <w:tcPr>
            <w:tcW w:w="2552" w:type="dxa"/>
          </w:tcPr>
          <w:p w14:paraId="17D604E0" w14:textId="77777777" w:rsidR="002221BE" w:rsidRDefault="002221BE" w:rsidP="003D7EDF">
            <w:pPr>
              <w:pStyle w:val="TableParagraph"/>
              <w:spacing w:before="71" w:line="232" w:lineRule="auto"/>
              <w:rPr>
                <w:sz w:val="18"/>
              </w:rPr>
            </w:pPr>
            <w:bookmarkStart w:id="540" w:name="Years_with_a_child_mental_health_issue"/>
            <w:bookmarkEnd w:id="540"/>
            <w:r>
              <w:rPr>
                <w:sz w:val="18"/>
              </w:rPr>
              <w:t>Years</w:t>
            </w:r>
            <w:r>
              <w:rPr>
                <w:spacing w:val="-9"/>
                <w:sz w:val="18"/>
              </w:rPr>
              <w:t xml:space="preserve"> </w:t>
            </w:r>
            <w:r>
              <w:rPr>
                <w:sz w:val="18"/>
              </w:rPr>
              <w:t>with</w:t>
            </w:r>
            <w:r>
              <w:rPr>
                <w:spacing w:val="-9"/>
                <w:sz w:val="18"/>
              </w:rPr>
              <w:t xml:space="preserve"> </w:t>
            </w:r>
            <w:r>
              <w:rPr>
                <w:sz w:val="18"/>
              </w:rPr>
              <w:t>a</w:t>
            </w:r>
            <w:r>
              <w:rPr>
                <w:spacing w:val="-9"/>
                <w:sz w:val="18"/>
              </w:rPr>
              <w:t xml:space="preserve"> </w:t>
            </w:r>
            <w:r>
              <w:rPr>
                <w:sz w:val="18"/>
              </w:rPr>
              <w:t>child</w:t>
            </w:r>
            <w:r>
              <w:rPr>
                <w:spacing w:val="-9"/>
                <w:sz w:val="18"/>
              </w:rPr>
              <w:t xml:space="preserve"> </w:t>
            </w:r>
            <w:r>
              <w:rPr>
                <w:sz w:val="18"/>
              </w:rPr>
              <w:t>mental</w:t>
            </w:r>
            <w:r>
              <w:rPr>
                <w:spacing w:val="40"/>
                <w:sz w:val="18"/>
              </w:rPr>
              <w:t xml:space="preserve"> </w:t>
            </w:r>
            <w:r>
              <w:rPr>
                <w:sz w:val="18"/>
              </w:rPr>
              <w:t>health</w:t>
            </w:r>
            <w:r>
              <w:rPr>
                <w:spacing w:val="-5"/>
                <w:sz w:val="18"/>
              </w:rPr>
              <w:t xml:space="preserve"> </w:t>
            </w:r>
            <w:r>
              <w:rPr>
                <w:sz w:val="18"/>
              </w:rPr>
              <w:t>issue</w:t>
            </w:r>
          </w:p>
        </w:tc>
        <w:tc>
          <w:tcPr>
            <w:tcW w:w="5907" w:type="dxa"/>
          </w:tcPr>
          <w:p w14:paraId="0885D4CD" w14:textId="77777777" w:rsidR="002221BE" w:rsidRDefault="002221BE" w:rsidP="003D7EDF">
            <w:pPr>
              <w:pStyle w:val="TableParagraph"/>
              <w:rPr>
                <w:sz w:val="18"/>
              </w:rPr>
            </w:pPr>
            <w:bookmarkStart w:id="541" w:name="The_duration_of_child_mental_health_issu"/>
            <w:bookmarkEnd w:id="541"/>
            <w:r>
              <w:rPr>
                <w:sz w:val="18"/>
              </w:rPr>
              <w:t>The</w:t>
            </w:r>
            <w:r>
              <w:rPr>
                <w:spacing w:val="-2"/>
                <w:sz w:val="18"/>
              </w:rPr>
              <w:t xml:space="preserve"> </w:t>
            </w:r>
            <w:r>
              <w:rPr>
                <w:sz w:val="18"/>
              </w:rPr>
              <w:t>duration</w:t>
            </w:r>
            <w:r>
              <w:rPr>
                <w:spacing w:val="-2"/>
                <w:sz w:val="18"/>
              </w:rPr>
              <w:t xml:space="preserve"> </w:t>
            </w:r>
            <w:r>
              <w:rPr>
                <w:sz w:val="18"/>
              </w:rPr>
              <w:t>of</w:t>
            </w:r>
            <w:r>
              <w:rPr>
                <w:spacing w:val="-1"/>
                <w:sz w:val="18"/>
              </w:rPr>
              <w:t xml:space="preserve"> </w:t>
            </w:r>
            <w:r>
              <w:rPr>
                <w:sz w:val="18"/>
              </w:rPr>
              <w:t>child</w:t>
            </w:r>
            <w:r>
              <w:rPr>
                <w:spacing w:val="-2"/>
                <w:sz w:val="18"/>
              </w:rPr>
              <w:t xml:space="preserve"> </w:t>
            </w:r>
            <w:r>
              <w:rPr>
                <w:sz w:val="18"/>
              </w:rPr>
              <w:t>mental</w:t>
            </w:r>
            <w:r>
              <w:rPr>
                <w:spacing w:val="-1"/>
                <w:sz w:val="18"/>
              </w:rPr>
              <w:t xml:space="preserve"> </w:t>
            </w:r>
            <w:r>
              <w:rPr>
                <w:sz w:val="18"/>
              </w:rPr>
              <w:t>health</w:t>
            </w:r>
            <w:r>
              <w:rPr>
                <w:spacing w:val="-2"/>
                <w:sz w:val="18"/>
              </w:rPr>
              <w:t xml:space="preserve"> </w:t>
            </w:r>
            <w:r>
              <w:rPr>
                <w:sz w:val="18"/>
              </w:rPr>
              <w:t>issue</w:t>
            </w:r>
            <w:r>
              <w:rPr>
                <w:spacing w:val="-1"/>
                <w:sz w:val="18"/>
              </w:rPr>
              <w:t xml:space="preserve"> </w:t>
            </w:r>
            <w:r>
              <w:rPr>
                <w:sz w:val="18"/>
              </w:rPr>
              <w:t>between</w:t>
            </w:r>
            <w:r>
              <w:rPr>
                <w:spacing w:val="-2"/>
                <w:sz w:val="18"/>
              </w:rPr>
              <w:t xml:space="preserve"> </w:t>
            </w:r>
            <w:r>
              <w:rPr>
                <w:sz w:val="18"/>
              </w:rPr>
              <w:t>birth</w:t>
            </w:r>
            <w:r>
              <w:rPr>
                <w:spacing w:val="-1"/>
                <w:sz w:val="18"/>
              </w:rPr>
              <w:t xml:space="preserve"> </w:t>
            </w:r>
            <w:r>
              <w:rPr>
                <w:sz w:val="18"/>
              </w:rPr>
              <w:t>to</w:t>
            </w:r>
            <w:r>
              <w:rPr>
                <w:spacing w:val="-2"/>
                <w:sz w:val="18"/>
              </w:rPr>
              <w:t xml:space="preserve"> </w:t>
            </w:r>
            <w:r>
              <w:rPr>
                <w:sz w:val="18"/>
              </w:rPr>
              <w:t>2018</w:t>
            </w:r>
            <w:r>
              <w:rPr>
                <w:spacing w:val="-1"/>
                <w:sz w:val="18"/>
              </w:rPr>
              <w:t xml:space="preserve"> </w:t>
            </w:r>
            <w:r>
              <w:rPr>
                <w:spacing w:val="-2"/>
                <w:sz w:val="18"/>
              </w:rPr>
              <w:t>(MBS/PBS).</w:t>
            </w:r>
          </w:p>
        </w:tc>
        <w:tc>
          <w:tcPr>
            <w:tcW w:w="1701" w:type="dxa"/>
          </w:tcPr>
          <w:p w14:paraId="114184A2" w14:textId="77777777" w:rsidR="002221BE" w:rsidRDefault="002221BE" w:rsidP="003D7EDF">
            <w:pPr>
              <w:pStyle w:val="TableParagraph"/>
              <w:spacing w:before="71" w:line="232" w:lineRule="auto"/>
              <w:ind w:right="415"/>
              <w:rPr>
                <w:sz w:val="18"/>
              </w:rPr>
            </w:pPr>
            <w:bookmarkStart w:id="542" w:name="MBS,_PBS,_from_birth_to_2018"/>
            <w:bookmarkEnd w:id="542"/>
            <w:r>
              <w:rPr>
                <w:sz w:val="18"/>
              </w:rPr>
              <w:t>MBS,</w:t>
            </w:r>
            <w:r>
              <w:rPr>
                <w:spacing w:val="-9"/>
                <w:sz w:val="18"/>
              </w:rPr>
              <w:t xml:space="preserve"> </w:t>
            </w:r>
            <w:r>
              <w:rPr>
                <w:sz w:val="18"/>
              </w:rPr>
              <w:t>PBS,</w:t>
            </w:r>
            <w:r>
              <w:rPr>
                <w:spacing w:val="-9"/>
                <w:sz w:val="18"/>
              </w:rPr>
              <w:t xml:space="preserve"> </w:t>
            </w:r>
            <w:r>
              <w:rPr>
                <w:sz w:val="18"/>
              </w:rPr>
              <w:t>from</w:t>
            </w:r>
            <w:r>
              <w:rPr>
                <w:spacing w:val="40"/>
                <w:sz w:val="18"/>
              </w:rPr>
              <w:t xml:space="preserve"> </w:t>
            </w:r>
            <w:r>
              <w:rPr>
                <w:sz w:val="18"/>
              </w:rPr>
              <w:t>birth to 2018</w:t>
            </w:r>
          </w:p>
        </w:tc>
        <w:tc>
          <w:tcPr>
            <w:tcW w:w="3402" w:type="dxa"/>
          </w:tcPr>
          <w:p w14:paraId="1989EB42" w14:textId="77777777" w:rsidR="002221BE" w:rsidRDefault="002221BE" w:rsidP="003D7EDF">
            <w:pPr>
              <w:pStyle w:val="TableParagraph"/>
              <w:spacing w:before="71" w:line="232" w:lineRule="auto"/>
              <w:ind w:right="144"/>
              <w:rPr>
                <w:sz w:val="18"/>
              </w:rPr>
            </w:pPr>
            <w:bookmarkStart w:id="543" w:name="0:_Child_has_no_mental_health_issues_or_"/>
            <w:bookmarkEnd w:id="543"/>
            <w:r>
              <w:rPr>
                <w:sz w:val="18"/>
              </w:rPr>
              <w:t>0: Child has no mental health issues or</w:t>
            </w:r>
            <w:r>
              <w:rPr>
                <w:spacing w:val="40"/>
                <w:sz w:val="18"/>
              </w:rPr>
              <w:t xml:space="preserve"> </w:t>
            </w:r>
            <w:r>
              <w:rPr>
                <w:sz w:val="18"/>
              </w:rPr>
              <w:t>has had a mental health issue less than</w:t>
            </w:r>
            <w:r>
              <w:rPr>
                <w:spacing w:val="40"/>
                <w:sz w:val="18"/>
              </w:rPr>
              <w:t xml:space="preserve"> </w:t>
            </w:r>
            <w:r>
              <w:rPr>
                <w:sz w:val="18"/>
              </w:rPr>
              <w:t>one</w:t>
            </w:r>
            <w:r>
              <w:rPr>
                <w:spacing w:val="-5"/>
                <w:sz w:val="18"/>
              </w:rPr>
              <w:t xml:space="preserve"> </w:t>
            </w:r>
            <w:r>
              <w:rPr>
                <w:sz w:val="18"/>
              </w:rPr>
              <w:t>year;</w:t>
            </w:r>
            <w:r>
              <w:rPr>
                <w:spacing w:val="-5"/>
                <w:sz w:val="18"/>
              </w:rPr>
              <w:t xml:space="preserve"> </w:t>
            </w:r>
            <w:r>
              <w:rPr>
                <w:sz w:val="18"/>
              </w:rPr>
              <w:t>1:</w:t>
            </w:r>
            <w:r>
              <w:rPr>
                <w:spacing w:val="-5"/>
                <w:sz w:val="18"/>
              </w:rPr>
              <w:t xml:space="preserve"> </w:t>
            </w:r>
            <w:r>
              <w:rPr>
                <w:sz w:val="18"/>
              </w:rPr>
              <w:t>Child</w:t>
            </w:r>
            <w:r>
              <w:rPr>
                <w:spacing w:val="-5"/>
                <w:sz w:val="18"/>
              </w:rPr>
              <w:t xml:space="preserve"> </w:t>
            </w:r>
            <w:r>
              <w:rPr>
                <w:sz w:val="18"/>
              </w:rPr>
              <w:t>has</w:t>
            </w:r>
            <w:r>
              <w:rPr>
                <w:spacing w:val="-5"/>
                <w:sz w:val="18"/>
              </w:rPr>
              <w:t xml:space="preserve"> </w:t>
            </w:r>
            <w:r>
              <w:rPr>
                <w:sz w:val="18"/>
              </w:rPr>
              <w:t>had</w:t>
            </w:r>
            <w:r>
              <w:rPr>
                <w:spacing w:val="-5"/>
                <w:sz w:val="18"/>
              </w:rPr>
              <w:t xml:space="preserve"> </w:t>
            </w:r>
            <w:r>
              <w:rPr>
                <w:sz w:val="18"/>
              </w:rPr>
              <w:t>a</w:t>
            </w:r>
            <w:r>
              <w:rPr>
                <w:spacing w:val="-5"/>
                <w:sz w:val="18"/>
              </w:rPr>
              <w:t xml:space="preserve"> </w:t>
            </w:r>
            <w:r>
              <w:rPr>
                <w:sz w:val="18"/>
              </w:rPr>
              <w:t>mental</w:t>
            </w:r>
            <w:r>
              <w:rPr>
                <w:spacing w:val="-5"/>
                <w:sz w:val="18"/>
              </w:rPr>
              <w:t xml:space="preserve"> </w:t>
            </w:r>
            <w:r>
              <w:rPr>
                <w:sz w:val="18"/>
              </w:rPr>
              <w:t>health</w:t>
            </w:r>
            <w:r>
              <w:rPr>
                <w:spacing w:val="40"/>
                <w:sz w:val="18"/>
              </w:rPr>
              <w:t xml:space="preserve"> </w:t>
            </w:r>
            <w:r>
              <w:rPr>
                <w:sz w:val="18"/>
              </w:rPr>
              <w:t>issue greater than one year</w:t>
            </w:r>
          </w:p>
        </w:tc>
        <w:tc>
          <w:tcPr>
            <w:tcW w:w="1701" w:type="dxa"/>
          </w:tcPr>
          <w:p w14:paraId="5B13037D" w14:textId="77777777" w:rsidR="002221BE" w:rsidRDefault="002221BE" w:rsidP="003D7EDF">
            <w:pPr>
              <w:pStyle w:val="TableParagraph"/>
              <w:ind w:left="112"/>
              <w:rPr>
                <w:sz w:val="18"/>
              </w:rPr>
            </w:pPr>
            <w:bookmarkStart w:id="544" w:name="7.0%_(20534)"/>
            <w:bookmarkEnd w:id="544"/>
            <w:r>
              <w:rPr>
                <w:sz w:val="18"/>
              </w:rPr>
              <w:t xml:space="preserve">7.0% </w:t>
            </w:r>
            <w:r>
              <w:rPr>
                <w:spacing w:val="-2"/>
                <w:sz w:val="18"/>
              </w:rPr>
              <w:t>(20534)</w:t>
            </w:r>
          </w:p>
        </w:tc>
      </w:tr>
      <w:tr w:rsidR="005B2045" w14:paraId="5074E462" w14:textId="77777777" w:rsidTr="002C57F0">
        <w:trPr>
          <w:trHeight w:val="351"/>
        </w:trPr>
        <w:tc>
          <w:tcPr>
            <w:tcW w:w="15263" w:type="dxa"/>
            <w:gridSpan w:val="5"/>
            <w:shd w:val="clear" w:color="auto" w:fill="D9D9D9" w:themeFill="background1" w:themeFillShade="D9"/>
          </w:tcPr>
          <w:p w14:paraId="1CC86FC7" w14:textId="77777777" w:rsidR="005B2045" w:rsidRDefault="005B2045" w:rsidP="00F8570A">
            <w:pPr>
              <w:pStyle w:val="TableParagraph"/>
              <w:keepNext/>
              <w:spacing w:before="74"/>
              <w:rPr>
                <w:rFonts w:ascii="Arial-BoldItalicMT"/>
                <w:b/>
                <w:i/>
                <w:sz w:val="18"/>
              </w:rPr>
            </w:pPr>
            <w:r>
              <w:rPr>
                <w:rFonts w:ascii="Arial-BoldItalicMT"/>
                <w:b/>
                <w:i/>
                <w:spacing w:val="-2"/>
                <w:sz w:val="18"/>
              </w:rPr>
              <w:lastRenderedPageBreak/>
              <w:t>Geographic</w:t>
            </w:r>
          </w:p>
        </w:tc>
      </w:tr>
      <w:tr w:rsidR="005B2045" w14:paraId="646873A5" w14:textId="77777777" w:rsidTr="002C57F0">
        <w:trPr>
          <w:trHeight w:val="791"/>
        </w:trPr>
        <w:tc>
          <w:tcPr>
            <w:tcW w:w="2552" w:type="dxa"/>
          </w:tcPr>
          <w:p w14:paraId="2F6A5B32" w14:textId="77777777" w:rsidR="005B2045" w:rsidRDefault="005B2045" w:rsidP="003D7EDF">
            <w:pPr>
              <w:pStyle w:val="TableParagraph"/>
              <w:spacing w:before="71" w:line="232" w:lineRule="auto"/>
              <w:ind w:right="713"/>
              <w:rPr>
                <w:sz w:val="18"/>
              </w:rPr>
            </w:pPr>
            <w:bookmarkStart w:id="545" w:name="House_crowding_(3_bedrooms_needed)"/>
            <w:bookmarkEnd w:id="545"/>
            <w:r>
              <w:rPr>
                <w:sz w:val="18"/>
              </w:rPr>
              <w:t>House</w:t>
            </w:r>
            <w:r>
              <w:rPr>
                <w:spacing w:val="-5"/>
                <w:sz w:val="18"/>
              </w:rPr>
              <w:t xml:space="preserve"> </w:t>
            </w:r>
            <w:r>
              <w:rPr>
                <w:sz w:val="18"/>
              </w:rPr>
              <w:t>crowding</w:t>
            </w:r>
            <w:r>
              <w:rPr>
                <w:spacing w:val="-5"/>
                <w:sz w:val="18"/>
              </w:rPr>
              <w:t xml:space="preserve"> </w:t>
            </w:r>
            <w:r>
              <w:rPr>
                <w:sz w:val="18"/>
              </w:rPr>
              <w:t>(3</w:t>
            </w:r>
            <w:r>
              <w:rPr>
                <w:spacing w:val="40"/>
                <w:sz w:val="18"/>
              </w:rPr>
              <w:t xml:space="preserve"> </w:t>
            </w:r>
            <w:r>
              <w:rPr>
                <w:sz w:val="18"/>
              </w:rPr>
              <w:t>bedrooms</w:t>
            </w:r>
            <w:r>
              <w:rPr>
                <w:spacing w:val="-2"/>
                <w:sz w:val="18"/>
              </w:rPr>
              <w:t xml:space="preserve"> needed)</w:t>
            </w:r>
          </w:p>
        </w:tc>
        <w:tc>
          <w:tcPr>
            <w:tcW w:w="5907" w:type="dxa"/>
          </w:tcPr>
          <w:p w14:paraId="1E394D9B" w14:textId="77777777" w:rsidR="005B2045" w:rsidRDefault="005B2045" w:rsidP="003D7EDF">
            <w:pPr>
              <w:pStyle w:val="TableParagraph"/>
              <w:spacing w:before="71" w:line="232" w:lineRule="auto"/>
              <w:rPr>
                <w:sz w:val="18"/>
              </w:rPr>
            </w:pPr>
            <w:bookmarkStart w:id="546" w:name="House_crowding_with_three_or_more_additi"/>
            <w:bookmarkEnd w:id="546"/>
            <w:r>
              <w:rPr>
                <w:sz w:val="18"/>
              </w:rPr>
              <w:t>House</w:t>
            </w:r>
            <w:r>
              <w:rPr>
                <w:spacing w:val="-4"/>
                <w:sz w:val="18"/>
              </w:rPr>
              <w:t xml:space="preserve"> </w:t>
            </w:r>
            <w:r>
              <w:rPr>
                <w:sz w:val="18"/>
              </w:rPr>
              <w:t>crowding</w:t>
            </w:r>
            <w:r>
              <w:rPr>
                <w:spacing w:val="-4"/>
                <w:sz w:val="18"/>
              </w:rPr>
              <w:t xml:space="preserve"> </w:t>
            </w:r>
            <w:r>
              <w:rPr>
                <w:sz w:val="18"/>
              </w:rPr>
              <w:t>with</w:t>
            </w:r>
            <w:r>
              <w:rPr>
                <w:spacing w:val="-4"/>
                <w:sz w:val="18"/>
              </w:rPr>
              <w:t xml:space="preserve"> </w:t>
            </w:r>
            <w:r>
              <w:rPr>
                <w:sz w:val="18"/>
              </w:rPr>
              <w:t>three</w:t>
            </w:r>
            <w:r>
              <w:rPr>
                <w:spacing w:val="-4"/>
                <w:sz w:val="18"/>
              </w:rPr>
              <w:t xml:space="preserve"> </w:t>
            </w:r>
            <w:r>
              <w:rPr>
                <w:sz w:val="18"/>
              </w:rPr>
              <w:t>or</w:t>
            </w:r>
            <w:r>
              <w:rPr>
                <w:spacing w:val="-4"/>
                <w:sz w:val="18"/>
              </w:rPr>
              <w:t xml:space="preserve"> </w:t>
            </w:r>
            <w:r>
              <w:rPr>
                <w:sz w:val="18"/>
              </w:rPr>
              <w:t>more</w:t>
            </w:r>
            <w:r>
              <w:rPr>
                <w:spacing w:val="-4"/>
                <w:sz w:val="18"/>
              </w:rPr>
              <w:t xml:space="preserve"> </w:t>
            </w:r>
            <w:r>
              <w:rPr>
                <w:sz w:val="18"/>
              </w:rPr>
              <w:t>additional</w:t>
            </w:r>
            <w:r>
              <w:rPr>
                <w:spacing w:val="-4"/>
                <w:sz w:val="18"/>
              </w:rPr>
              <w:t xml:space="preserve"> </w:t>
            </w:r>
            <w:r>
              <w:rPr>
                <w:sz w:val="18"/>
              </w:rPr>
              <w:t>bedrooms</w:t>
            </w:r>
            <w:r>
              <w:rPr>
                <w:spacing w:val="-4"/>
                <w:sz w:val="18"/>
              </w:rPr>
              <w:t xml:space="preserve"> </w:t>
            </w:r>
            <w:r>
              <w:rPr>
                <w:sz w:val="18"/>
              </w:rPr>
              <w:t>needed</w:t>
            </w:r>
            <w:r>
              <w:rPr>
                <w:spacing w:val="-4"/>
                <w:sz w:val="18"/>
              </w:rPr>
              <w:t xml:space="preserve"> </w:t>
            </w:r>
            <w:r>
              <w:rPr>
                <w:sz w:val="18"/>
              </w:rPr>
              <w:t>in</w:t>
            </w:r>
            <w:r>
              <w:rPr>
                <w:spacing w:val="-4"/>
                <w:sz w:val="18"/>
              </w:rPr>
              <w:t xml:space="preserve"> </w:t>
            </w:r>
            <w:r>
              <w:rPr>
                <w:sz w:val="18"/>
              </w:rPr>
              <w:t>the</w:t>
            </w:r>
            <w:r>
              <w:rPr>
                <w:spacing w:val="40"/>
                <w:sz w:val="18"/>
              </w:rPr>
              <w:t xml:space="preserve"> </w:t>
            </w:r>
            <w:r>
              <w:rPr>
                <w:sz w:val="18"/>
              </w:rPr>
              <w:t>household where the child lived.</w:t>
            </w:r>
          </w:p>
        </w:tc>
        <w:tc>
          <w:tcPr>
            <w:tcW w:w="1701" w:type="dxa"/>
          </w:tcPr>
          <w:p w14:paraId="1762EEE1" w14:textId="77777777" w:rsidR="005B2045" w:rsidRDefault="005B2045" w:rsidP="003D7EDF">
            <w:pPr>
              <w:pStyle w:val="TableParagraph"/>
              <w:rPr>
                <w:sz w:val="18"/>
              </w:rPr>
            </w:pPr>
            <w:r>
              <w:rPr>
                <w:sz w:val="18"/>
              </w:rPr>
              <w:t xml:space="preserve">Census </w:t>
            </w:r>
            <w:r>
              <w:rPr>
                <w:spacing w:val="-4"/>
                <w:sz w:val="18"/>
              </w:rPr>
              <w:t>2016</w:t>
            </w:r>
          </w:p>
        </w:tc>
        <w:tc>
          <w:tcPr>
            <w:tcW w:w="3402" w:type="dxa"/>
          </w:tcPr>
          <w:p w14:paraId="4972F0B9" w14:textId="77777777" w:rsidR="005B2045" w:rsidRDefault="005B2045" w:rsidP="003D7EDF">
            <w:pPr>
              <w:pStyle w:val="TableParagraph"/>
              <w:spacing w:line="223" w:lineRule="exact"/>
              <w:rPr>
                <w:sz w:val="18"/>
              </w:rPr>
            </w:pPr>
            <w:bookmarkStart w:id="547" w:name="0:_1-2_bedrooms_extra_bedrooms_needed/no"/>
            <w:bookmarkEnd w:id="547"/>
            <w:r>
              <w:rPr>
                <w:sz w:val="18"/>
              </w:rPr>
              <w:t>0:</w:t>
            </w:r>
            <w:r>
              <w:rPr>
                <w:spacing w:val="-3"/>
                <w:sz w:val="18"/>
              </w:rPr>
              <w:t xml:space="preserve"> </w:t>
            </w:r>
            <w:r>
              <w:rPr>
                <w:sz w:val="18"/>
              </w:rPr>
              <w:t>1-2</w:t>
            </w:r>
            <w:r>
              <w:rPr>
                <w:spacing w:val="-2"/>
                <w:sz w:val="18"/>
              </w:rPr>
              <w:t xml:space="preserve"> </w:t>
            </w:r>
            <w:r>
              <w:rPr>
                <w:sz w:val="18"/>
              </w:rPr>
              <w:t>bedrooms</w:t>
            </w:r>
            <w:r>
              <w:rPr>
                <w:spacing w:val="-2"/>
                <w:sz w:val="18"/>
              </w:rPr>
              <w:t xml:space="preserve"> </w:t>
            </w:r>
            <w:r>
              <w:rPr>
                <w:sz w:val="18"/>
              </w:rPr>
              <w:t>extra</w:t>
            </w:r>
            <w:r>
              <w:rPr>
                <w:spacing w:val="-2"/>
                <w:sz w:val="18"/>
              </w:rPr>
              <w:t xml:space="preserve"> </w:t>
            </w:r>
            <w:r>
              <w:rPr>
                <w:sz w:val="18"/>
              </w:rPr>
              <w:t>bedrooms</w:t>
            </w:r>
            <w:r>
              <w:rPr>
                <w:spacing w:val="-2"/>
                <w:sz w:val="18"/>
              </w:rPr>
              <w:t xml:space="preserve"> needed/</w:t>
            </w:r>
          </w:p>
          <w:p w14:paraId="5989D1E1" w14:textId="77777777" w:rsidR="005B2045" w:rsidRDefault="005B2045" w:rsidP="003D7EDF">
            <w:pPr>
              <w:pStyle w:val="TableParagraph"/>
              <w:spacing w:before="2" w:line="232" w:lineRule="auto"/>
              <w:ind w:right="182"/>
              <w:rPr>
                <w:sz w:val="18"/>
              </w:rPr>
            </w:pPr>
            <w:r>
              <w:rPr>
                <w:sz w:val="18"/>
              </w:rPr>
              <w:t>none</w:t>
            </w:r>
            <w:r>
              <w:rPr>
                <w:spacing w:val="-9"/>
                <w:sz w:val="18"/>
              </w:rPr>
              <w:t xml:space="preserve"> </w:t>
            </w:r>
            <w:r>
              <w:rPr>
                <w:sz w:val="18"/>
              </w:rPr>
              <w:t>needed/spare</w:t>
            </w:r>
            <w:r>
              <w:rPr>
                <w:spacing w:val="-9"/>
                <w:sz w:val="18"/>
              </w:rPr>
              <w:t xml:space="preserve"> </w:t>
            </w:r>
            <w:r>
              <w:rPr>
                <w:sz w:val="18"/>
              </w:rPr>
              <w:t>bedrooms;</w:t>
            </w:r>
            <w:r>
              <w:rPr>
                <w:spacing w:val="-9"/>
                <w:sz w:val="18"/>
              </w:rPr>
              <w:t xml:space="preserve"> </w:t>
            </w:r>
            <w:r>
              <w:rPr>
                <w:sz w:val="18"/>
              </w:rPr>
              <w:t>1:</w:t>
            </w:r>
            <w:r>
              <w:rPr>
                <w:spacing w:val="-9"/>
                <w:sz w:val="18"/>
              </w:rPr>
              <w:t xml:space="preserve"> </w:t>
            </w:r>
            <w:r>
              <w:rPr>
                <w:sz w:val="18"/>
              </w:rPr>
              <w:t>3</w:t>
            </w:r>
            <w:r>
              <w:rPr>
                <w:spacing w:val="-9"/>
                <w:sz w:val="18"/>
              </w:rPr>
              <w:t xml:space="preserve"> </w:t>
            </w:r>
            <w:r>
              <w:rPr>
                <w:sz w:val="18"/>
              </w:rPr>
              <w:t>or</w:t>
            </w:r>
            <w:r>
              <w:rPr>
                <w:spacing w:val="40"/>
                <w:sz w:val="18"/>
              </w:rPr>
              <w:t xml:space="preserve"> </w:t>
            </w:r>
            <w:r>
              <w:rPr>
                <w:sz w:val="18"/>
              </w:rPr>
              <w:t>more extra bedrooms needed</w:t>
            </w:r>
          </w:p>
        </w:tc>
        <w:tc>
          <w:tcPr>
            <w:tcW w:w="1701" w:type="dxa"/>
          </w:tcPr>
          <w:p w14:paraId="17459B6D" w14:textId="77777777" w:rsidR="005B2045" w:rsidRDefault="005B2045" w:rsidP="003D7EDF">
            <w:pPr>
              <w:pStyle w:val="TableParagraph"/>
              <w:ind w:left="112"/>
              <w:rPr>
                <w:sz w:val="18"/>
              </w:rPr>
            </w:pPr>
            <w:r>
              <w:rPr>
                <w:sz w:val="18"/>
              </w:rPr>
              <w:t xml:space="preserve">23.6% </w:t>
            </w:r>
            <w:r>
              <w:rPr>
                <w:spacing w:val="-2"/>
                <w:sz w:val="18"/>
              </w:rPr>
              <w:t>(69,237)</w:t>
            </w:r>
          </w:p>
        </w:tc>
      </w:tr>
      <w:tr w:rsidR="005B2045" w14:paraId="15464B18" w14:textId="77777777" w:rsidTr="002C57F0">
        <w:trPr>
          <w:trHeight w:val="741"/>
        </w:trPr>
        <w:tc>
          <w:tcPr>
            <w:tcW w:w="2552" w:type="dxa"/>
          </w:tcPr>
          <w:p w14:paraId="162972FC" w14:textId="77777777" w:rsidR="005B2045" w:rsidRDefault="005B2045" w:rsidP="003D7EDF">
            <w:pPr>
              <w:pStyle w:val="TableParagraph"/>
              <w:spacing w:before="71" w:line="232" w:lineRule="auto"/>
              <w:ind w:right="744"/>
              <w:rPr>
                <w:sz w:val="18"/>
              </w:rPr>
            </w:pPr>
            <w:bookmarkStart w:id="548" w:name="House_crowding_(1_bedroom_needed)"/>
            <w:bookmarkEnd w:id="548"/>
            <w:r>
              <w:rPr>
                <w:sz w:val="18"/>
              </w:rPr>
              <w:t>House</w:t>
            </w:r>
            <w:r>
              <w:rPr>
                <w:spacing w:val="-9"/>
                <w:sz w:val="18"/>
              </w:rPr>
              <w:t xml:space="preserve"> </w:t>
            </w:r>
            <w:r>
              <w:rPr>
                <w:sz w:val="18"/>
              </w:rPr>
              <w:t>crowding</w:t>
            </w:r>
            <w:r>
              <w:rPr>
                <w:spacing w:val="-9"/>
                <w:sz w:val="18"/>
              </w:rPr>
              <w:t xml:space="preserve"> </w:t>
            </w:r>
            <w:r>
              <w:rPr>
                <w:sz w:val="18"/>
              </w:rPr>
              <w:t>(1</w:t>
            </w:r>
            <w:r>
              <w:rPr>
                <w:spacing w:val="40"/>
                <w:sz w:val="18"/>
              </w:rPr>
              <w:t xml:space="preserve"> </w:t>
            </w:r>
            <w:r>
              <w:rPr>
                <w:sz w:val="18"/>
              </w:rPr>
              <w:t>bedroom</w:t>
            </w:r>
            <w:r>
              <w:rPr>
                <w:spacing w:val="-2"/>
                <w:sz w:val="18"/>
              </w:rPr>
              <w:t xml:space="preserve"> needed)</w:t>
            </w:r>
          </w:p>
        </w:tc>
        <w:tc>
          <w:tcPr>
            <w:tcW w:w="5907" w:type="dxa"/>
          </w:tcPr>
          <w:p w14:paraId="4F2CF28E" w14:textId="77777777" w:rsidR="005B2045" w:rsidRDefault="005B2045" w:rsidP="003D7EDF">
            <w:pPr>
              <w:pStyle w:val="TableParagraph"/>
              <w:spacing w:before="71" w:line="232" w:lineRule="auto"/>
              <w:rPr>
                <w:sz w:val="18"/>
              </w:rPr>
            </w:pPr>
            <w:bookmarkStart w:id="549" w:name="House_crowding_with_one_or_more_addition"/>
            <w:bookmarkEnd w:id="549"/>
            <w:r>
              <w:rPr>
                <w:sz w:val="18"/>
              </w:rPr>
              <w:t>House</w:t>
            </w:r>
            <w:r>
              <w:rPr>
                <w:spacing w:val="-4"/>
                <w:sz w:val="18"/>
              </w:rPr>
              <w:t xml:space="preserve"> </w:t>
            </w:r>
            <w:r>
              <w:rPr>
                <w:sz w:val="18"/>
              </w:rPr>
              <w:t>crowding</w:t>
            </w:r>
            <w:r>
              <w:rPr>
                <w:spacing w:val="-4"/>
                <w:sz w:val="18"/>
              </w:rPr>
              <w:t xml:space="preserve"> </w:t>
            </w:r>
            <w:r>
              <w:rPr>
                <w:sz w:val="18"/>
              </w:rPr>
              <w:t>with</w:t>
            </w:r>
            <w:r>
              <w:rPr>
                <w:spacing w:val="-4"/>
                <w:sz w:val="18"/>
              </w:rPr>
              <w:t xml:space="preserve"> </w:t>
            </w:r>
            <w:r>
              <w:rPr>
                <w:sz w:val="18"/>
              </w:rPr>
              <w:t>one</w:t>
            </w:r>
            <w:r>
              <w:rPr>
                <w:spacing w:val="-4"/>
                <w:sz w:val="18"/>
              </w:rPr>
              <w:t xml:space="preserve"> </w:t>
            </w:r>
            <w:r>
              <w:rPr>
                <w:sz w:val="18"/>
              </w:rPr>
              <w:t>or</w:t>
            </w:r>
            <w:r>
              <w:rPr>
                <w:spacing w:val="-4"/>
                <w:sz w:val="18"/>
              </w:rPr>
              <w:t xml:space="preserve"> </w:t>
            </w:r>
            <w:r>
              <w:rPr>
                <w:sz w:val="18"/>
              </w:rPr>
              <w:t>more</w:t>
            </w:r>
            <w:r>
              <w:rPr>
                <w:spacing w:val="-4"/>
                <w:sz w:val="18"/>
              </w:rPr>
              <w:t xml:space="preserve"> </w:t>
            </w:r>
            <w:r>
              <w:rPr>
                <w:sz w:val="18"/>
              </w:rPr>
              <w:t>additional</w:t>
            </w:r>
            <w:r>
              <w:rPr>
                <w:spacing w:val="-4"/>
                <w:sz w:val="18"/>
              </w:rPr>
              <w:t xml:space="preserve"> </w:t>
            </w:r>
            <w:r>
              <w:rPr>
                <w:sz w:val="18"/>
              </w:rPr>
              <w:t>bedrooms</w:t>
            </w:r>
            <w:r>
              <w:rPr>
                <w:spacing w:val="-4"/>
                <w:sz w:val="18"/>
              </w:rPr>
              <w:t xml:space="preserve"> </w:t>
            </w:r>
            <w:r>
              <w:rPr>
                <w:sz w:val="18"/>
              </w:rPr>
              <w:t>needed</w:t>
            </w:r>
            <w:r>
              <w:rPr>
                <w:spacing w:val="-4"/>
                <w:sz w:val="18"/>
              </w:rPr>
              <w:t xml:space="preserve"> </w:t>
            </w:r>
            <w:r>
              <w:rPr>
                <w:sz w:val="18"/>
              </w:rPr>
              <w:t>in</w:t>
            </w:r>
            <w:r>
              <w:rPr>
                <w:spacing w:val="-4"/>
                <w:sz w:val="18"/>
              </w:rPr>
              <w:t xml:space="preserve"> </w:t>
            </w:r>
            <w:r>
              <w:rPr>
                <w:sz w:val="18"/>
              </w:rPr>
              <w:t>the</w:t>
            </w:r>
            <w:r>
              <w:rPr>
                <w:spacing w:val="40"/>
                <w:sz w:val="18"/>
              </w:rPr>
              <w:t xml:space="preserve"> </w:t>
            </w:r>
            <w:r>
              <w:rPr>
                <w:sz w:val="18"/>
              </w:rPr>
              <w:t>household where the child lived.</w:t>
            </w:r>
          </w:p>
        </w:tc>
        <w:tc>
          <w:tcPr>
            <w:tcW w:w="1701" w:type="dxa"/>
          </w:tcPr>
          <w:p w14:paraId="0A621698" w14:textId="77777777" w:rsidR="005B2045" w:rsidRDefault="005B2045" w:rsidP="003D7EDF">
            <w:pPr>
              <w:pStyle w:val="TableParagraph"/>
              <w:rPr>
                <w:sz w:val="18"/>
              </w:rPr>
            </w:pPr>
            <w:r>
              <w:rPr>
                <w:sz w:val="18"/>
              </w:rPr>
              <w:t xml:space="preserve">Census </w:t>
            </w:r>
            <w:r>
              <w:rPr>
                <w:spacing w:val="-4"/>
                <w:sz w:val="18"/>
              </w:rPr>
              <w:t>2016</w:t>
            </w:r>
          </w:p>
        </w:tc>
        <w:tc>
          <w:tcPr>
            <w:tcW w:w="3402" w:type="dxa"/>
          </w:tcPr>
          <w:p w14:paraId="700972FF" w14:textId="77777777" w:rsidR="005B2045" w:rsidRDefault="005B2045" w:rsidP="003D7EDF">
            <w:pPr>
              <w:pStyle w:val="TableParagraph"/>
              <w:spacing w:before="71" w:line="232" w:lineRule="auto"/>
              <w:ind w:right="182"/>
              <w:rPr>
                <w:sz w:val="18"/>
              </w:rPr>
            </w:pPr>
            <w:bookmarkStart w:id="550" w:name="0:_None_needed/Spare_bedrooms;_1:_One_or"/>
            <w:bookmarkEnd w:id="550"/>
            <w:r>
              <w:rPr>
                <w:sz w:val="18"/>
              </w:rPr>
              <w:t>0:</w:t>
            </w:r>
            <w:r>
              <w:rPr>
                <w:spacing w:val="-9"/>
                <w:sz w:val="18"/>
              </w:rPr>
              <w:t xml:space="preserve"> </w:t>
            </w:r>
            <w:r>
              <w:rPr>
                <w:sz w:val="18"/>
              </w:rPr>
              <w:t>None</w:t>
            </w:r>
            <w:r>
              <w:rPr>
                <w:spacing w:val="-9"/>
                <w:sz w:val="18"/>
              </w:rPr>
              <w:t xml:space="preserve"> </w:t>
            </w:r>
            <w:r>
              <w:rPr>
                <w:sz w:val="18"/>
              </w:rPr>
              <w:t>needed/Spare</w:t>
            </w:r>
            <w:r>
              <w:rPr>
                <w:spacing w:val="-9"/>
                <w:sz w:val="18"/>
              </w:rPr>
              <w:t xml:space="preserve"> </w:t>
            </w:r>
            <w:r>
              <w:rPr>
                <w:sz w:val="18"/>
              </w:rPr>
              <w:t>bedrooms;</w:t>
            </w:r>
            <w:r>
              <w:rPr>
                <w:spacing w:val="-9"/>
                <w:sz w:val="18"/>
              </w:rPr>
              <w:t xml:space="preserve"> </w:t>
            </w:r>
            <w:r>
              <w:rPr>
                <w:sz w:val="18"/>
              </w:rPr>
              <w:t>1:</w:t>
            </w:r>
            <w:r>
              <w:rPr>
                <w:spacing w:val="-9"/>
                <w:sz w:val="18"/>
              </w:rPr>
              <w:t xml:space="preserve"> </w:t>
            </w:r>
            <w:r>
              <w:rPr>
                <w:sz w:val="18"/>
              </w:rPr>
              <w:t>One</w:t>
            </w:r>
            <w:r>
              <w:rPr>
                <w:spacing w:val="40"/>
                <w:sz w:val="18"/>
              </w:rPr>
              <w:t xml:space="preserve"> </w:t>
            </w:r>
            <w:r>
              <w:rPr>
                <w:sz w:val="18"/>
              </w:rPr>
              <w:t>or more extra bedrooms needed</w:t>
            </w:r>
          </w:p>
        </w:tc>
        <w:tc>
          <w:tcPr>
            <w:tcW w:w="1701" w:type="dxa"/>
          </w:tcPr>
          <w:p w14:paraId="358DA02A" w14:textId="77777777" w:rsidR="005B2045" w:rsidRDefault="005B2045" w:rsidP="003D7EDF">
            <w:pPr>
              <w:pStyle w:val="TableParagraph"/>
              <w:ind w:left="112"/>
              <w:rPr>
                <w:sz w:val="18"/>
              </w:rPr>
            </w:pPr>
            <w:bookmarkStart w:id="551" w:name="23.6%_(69,237)"/>
            <w:bookmarkEnd w:id="551"/>
            <w:r>
              <w:rPr>
                <w:sz w:val="18"/>
              </w:rPr>
              <w:t xml:space="preserve">23.6% </w:t>
            </w:r>
            <w:r>
              <w:rPr>
                <w:spacing w:val="-2"/>
                <w:sz w:val="18"/>
              </w:rPr>
              <w:t>(69,237)</w:t>
            </w:r>
          </w:p>
        </w:tc>
      </w:tr>
      <w:tr w:rsidR="005B2045" w14:paraId="204D240C" w14:textId="77777777" w:rsidTr="002C57F0">
        <w:trPr>
          <w:trHeight w:val="1011"/>
        </w:trPr>
        <w:tc>
          <w:tcPr>
            <w:tcW w:w="2552" w:type="dxa"/>
          </w:tcPr>
          <w:p w14:paraId="44BB9768" w14:textId="77777777" w:rsidR="005B2045" w:rsidRDefault="005B2045" w:rsidP="003D7EDF">
            <w:pPr>
              <w:pStyle w:val="TableParagraph"/>
              <w:rPr>
                <w:sz w:val="18"/>
              </w:rPr>
            </w:pPr>
            <w:bookmarkStart w:id="552" w:name="Dwelling_type"/>
            <w:bookmarkEnd w:id="552"/>
            <w:r>
              <w:rPr>
                <w:sz w:val="18"/>
              </w:rPr>
              <w:t>Dwelling</w:t>
            </w:r>
            <w:r>
              <w:rPr>
                <w:spacing w:val="-1"/>
                <w:sz w:val="18"/>
              </w:rPr>
              <w:t xml:space="preserve"> </w:t>
            </w:r>
            <w:r>
              <w:rPr>
                <w:spacing w:val="-4"/>
                <w:sz w:val="18"/>
              </w:rPr>
              <w:t>type</w:t>
            </w:r>
          </w:p>
        </w:tc>
        <w:tc>
          <w:tcPr>
            <w:tcW w:w="5907" w:type="dxa"/>
          </w:tcPr>
          <w:p w14:paraId="6BAC59C1" w14:textId="77777777" w:rsidR="005B2045" w:rsidRDefault="005B2045" w:rsidP="003D7EDF">
            <w:pPr>
              <w:pStyle w:val="TableParagraph"/>
              <w:spacing w:before="71" w:line="232" w:lineRule="auto"/>
              <w:rPr>
                <w:sz w:val="18"/>
              </w:rPr>
            </w:pPr>
            <w:bookmarkStart w:id="553" w:name="Dwelling_type_was_classified_into_the_fo"/>
            <w:bookmarkEnd w:id="553"/>
            <w:r>
              <w:rPr>
                <w:sz w:val="18"/>
              </w:rPr>
              <w:t>Dwelling</w:t>
            </w:r>
            <w:r>
              <w:rPr>
                <w:spacing w:val="-6"/>
                <w:sz w:val="18"/>
              </w:rPr>
              <w:t xml:space="preserve"> </w:t>
            </w:r>
            <w:r>
              <w:rPr>
                <w:sz w:val="18"/>
              </w:rPr>
              <w:t>type</w:t>
            </w:r>
            <w:r>
              <w:rPr>
                <w:spacing w:val="-6"/>
                <w:sz w:val="18"/>
              </w:rPr>
              <w:t xml:space="preserve"> </w:t>
            </w:r>
            <w:r>
              <w:rPr>
                <w:sz w:val="18"/>
              </w:rPr>
              <w:t>was</w:t>
            </w:r>
            <w:r>
              <w:rPr>
                <w:spacing w:val="-6"/>
                <w:sz w:val="18"/>
              </w:rPr>
              <w:t xml:space="preserve"> </w:t>
            </w:r>
            <w:r>
              <w:rPr>
                <w:sz w:val="18"/>
              </w:rPr>
              <w:t>classified</w:t>
            </w:r>
            <w:r>
              <w:rPr>
                <w:spacing w:val="-6"/>
                <w:sz w:val="18"/>
              </w:rPr>
              <w:t xml:space="preserve"> </w:t>
            </w:r>
            <w:r>
              <w:rPr>
                <w:sz w:val="18"/>
              </w:rPr>
              <w:t>into</w:t>
            </w:r>
            <w:r>
              <w:rPr>
                <w:spacing w:val="-6"/>
                <w:sz w:val="18"/>
              </w:rPr>
              <w:t xml:space="preserve"> </w:t>
            </w:r>
            <w:r>
              <w:rPr>
                <w:sz w:val="18"/>
              </w:rPr>
              <w:t>the</w:t>
            </w:r>
            <w:r>
              <w:rPr>
                <w:spacing w:val="-6"/>
                <w:sz w:val="18"/>
              </w:rPr>
              <w:t xml:space="preserve"> </w:t>
            </w:r>
            <w:r>
              <w:rPr>
                <w:sz w:val="18"/>
              </w:rPr>
              <w:t>following</w:t>
            </w:r>
            <w:r>
              <w:rPr>
                <w:spacing w:val="-6"/>
                <w:sz w:val="18"/>
              </w:rPr>
              <w:t xml:space="preserve"> </w:t>
            </w:r>
            <w:r>
              <w:rPr>
                <w:sz w:val="18"/>
              </w:rPr>
              <w:t>categories:</w:t>
            </w:r>
            <w:r>
              <w:rPr>
                <w:spacing w:val="-6"/>
                <w:sz w:val="18"/>
              </w:rPr>
              <w:t xml:space="preserve"> </w:t>
            </w:r>
            <w:r>
              <w:rPr>
                <w:sz w:val="18"/>
              </w:rPr>
              <w:t>Occupied</w:t>
            </w:r>
            <w:r>
              <w:rPr>
                <w:spacing w:val="-6"/>
                <w:sz w:val="18"/>
              </w:rPr>
              <w:t xml:space="preserve"> </w:t>
            </w:r>
            <w:r>
              <w:rPr>
                <w:sz w:val="18"/>
              </w:rPr>
              <w:t>private</w:t>
            </w:r>
            <w:r>
              <w:rPr>
                <w:spacing w:val="40"/>
                <w:sz w:val="18"/>
              </w:rPr>
              <w:t xml:space="preserve"> </w:t>
            </w:r>
            <w:r>
              <w:rPr>
                <w:sz w:val="18"/>
              </w:rPr>
              <w:t>dwellings, Non-private dwellings, Migratory, Off-shore, Shipping.</w:t>
            </w:r>
          </w:p>
        </w:tc>
        <w:tc>
          <w:tcPr>
            <w:tcW w:w="1701" w:type="dxa"/>
          </w:tcPr>
          <w:p w14:paraId="4DFC2D4F" w14:textId="77777777" w:rsidR="005B2045" w:rsidRDefault="005B2045" w:rsidP="003D7EDF">
            <w:pPr>
              <w:pStyle w:val="TableParagraph"/>
              <w:rPr>
                <w:sz w:val="18"/>
              </w:rPr>
            </w:pPr>
            <w:r>
              <w:rPr>
                <w:sz w:val="18"/>
              </w:rPr>
              <w:t xml:space="preserve">Census </w:t>
            </w:r>
            <w:r>
              <w:rPr>
                <w:spacing w:val="-4"/>
                <w:sz w:val="18"/>
              </w:rPr>
              <w:t>2016</w:t>
            </w:r>
          </w:p>
        </w:tc>
        <w:tc>
          <w:tcPr>
            <w:tcW w:w="3402" w:type="dxa"/>
          </w:tcPr>
          <w:p w14:paraId="5E6314A0" w14:textId="77777777" w:rsidR="005B2045" w:rsidRDefault="005B2045" w:rsidP="003D7EDF">
            <w:pPr>
              <w:pStyle w:val="TableParagraph"/>
              <w:spacing w:before="71" w:line="232" w:lineRule="auto"/>
              <w:ind w:right="737"/>
              <w:rPr>
                <w:sz w:val="18"/>
              </w:rPr>
            </w:pPr>
            <w:bookmarkStart w:id="554" w:name="0:_Occupied_private_dwellings;_1:_Collec"/>
            <w:bookmarkEnd w:id="554"/>
            <w:r>
              <w:rPr>
                <w:sz w:val="18"/>
              </w:rPr>
              <w:t>0: Occupied private dwellings; 1:</w:t>
            </w:r>
            <w:r>
              <w:rPr>
                <w:spacing w:val="40"/>
                <w:sz w:val="18"/>
              </w:rPr>
              <w:t xml:space="preserve"> </w:t>
            </w:r>
            <w:r>
              <w:rPr>
                <w:sz w:val="18"/>
              </w:rPr>
              <w:t>Collective dwellings (Non-private</w:t>
            </w:r>
            <w:r>
              <w:rPr>
                <w:spacing w:val="40"/>
                <w:sz w:val="18"/>
              </w:rPr>
              <w:t xml:space="preserve"> </w:t>
            </w:r>
            <w:r>
              <w:rPr>
                <w:sz w:val="18"/>
              </w:rPr>
              <w:t>dwellings,</w:t>
            </w:r>
            <w:r>
              <w:rPr>
                <w:spacing w:val="-9"/>
                <w:sz w:val="18"/>
              </w:rPr>
              <w:t xml:space="preserve"> </w:t>
            </w:r>
            <w:r>
              <w:rPr>
                <w:sz w:val="18"/>
              </w:rPr>
              <w:t>Migratory,</w:t>
            </w:r>
            <w:r>
              <w:rPr>
                <w:spacing w:val="-9"/>
                <w:sz w:val="18"/>
              </w:rPr>
              <w:t xml:space="preserve"> </w:t>
            </w:r>
            <w:r>
              <w:rPr>
                <w:sz w:val="18"/>
              </w:rPr>
              <w:t>Off-shore,</w:t>
            </w:r>
            <w:r>
              <w:rPr>
                <w:spacing w:val="-9"/>
                <w:sz w:val="18"/>
              </w:rPr>
              <w:t xml:space="preserve"> </w:t>
            </w:r>
            <w:r>
              <w:rPr>
                <w:sz w:val="18"/>
              </w:rPr>
              <w:t>or</w:t>
            </w:r>
            <w:r>
              <w:rPr>
                <w:spacing w:val="40"/>
                <w:sz w:val="18"/>
              </w:rPr>
              <w:t xml:space="preserve"> </w:t>
            </w:r>
            <w:r>
              <w:rPr>
                <w:spacing w:val="-2"/>
                <w:sz w:val="18"/>
              </w:rPr>
              <w:t>Shipping)</w:t>
            </w:r>
          </w:p>
        </w:tc>
        <w:tc>
          <w:tcPr>
            <w:tcW w:w="1701" w:type="dxa"/>
          </w:tcPr>
          <w:p w14:paraId="1A1B31AB" w14:textId="77777777" w:rsidR="005B2045" w:rsidRDefault="005B2045" w:rsidP="003D7EDF">
            <w:pPr>
              <w:pStyle w:val="TableParagraph"/>
              <w:ind w:left="112"/>
              <w:rPr>
                <w:sz w:val="18"/>
              </w:rPr>
            </w:pPr>
            <w:bookmarkStart w:id="555" w:name="21.0%_(61,808)"/>
            <w:bookmarkEnd w:id="555"/>
            <w:r>
              <w:rPr>
                <w:sz w:val="18"/>
              </w:rPr>
              <w:t xml:space="preserve">21.0% </w:t>
            </w:r>
            <w:r>
              <w:rPr>
                <w:spacing w:val="-2"/>
                <w:sz w:val="18"/>
              </w:rPr>
              <w:t>(61,808)</w:t>
            </w:r>
          </w:p>
        </w:tc>
      </w:tr>
      <w:tr w:rsidR="005B2045" w14:paraId="17A4237F" w14:textId="77777777" w:rsidTr="002C57F0">
        <w:trPr>
          <w:trHeight w:val="1451"/>
        </w:trPr>
        <w:tc>
          <w:tcPr>
            <w:tcW w:w="2552" w:type="dxa"/>
          </w:tcPr>
          <w:p w14:paraId="4A6C994E" w14:textId="77777777" w:rsidR="005B2045" w:rsidRDefault="005B2045" w:rsidP="003D7EDF">
            <w:pPr>
              <w:pStyle w:val="TableParagraph"/>
              <w:rPr>
                <w:sz w:val="18"/>
              </w:rPr>
            </w:pPr>
            <w:bookmarkStart w:id="556" w:name="Tenure_type"/>
            <w:bookmarkEnd w:id="556"/>
            <w:r>
              <w:rPr>
                <w:spacing w:val="-2"/>
                <w:sz w:val="18"/>
              </w:rPr>
              <w:t xml:space="preserve">Tenure </w:t>
            </w:r>
            <w:r>
              <w:rPr>
                <w:spacing w:val="-4"/>
                <w:sz w:val="18"/>
              </w:rPr>
              <w:t>type</w:t>
            </w:r>
          </w:p>
        </w:tc>
        <w:tc>
          <w:tcPr>
            <w:tcW w:w="5907" w:type="dxa"/>
          </w:tcPr>
          <w:p w14:paraId="434220F9" w14:textId="77777777" w:rsidR="005B2045" w:rsidRDefault="005B2045" w:rsidP="003D7EDF">
            <w:pPr>
              <w:pStyle w:val="TableParagraph"/>
              <w:spacing w:before="71" w:line="232" w:lineRule="auto"/>
              <w:rPr>
                <w:sz w:val="18"/>
              </w:rPr>
            </w:pPr>
            <w:bookmarkStart w:id="557" w:name="Tenure_type_was_classified_into_the_foll"/>
            <w:bookmarkEnd w:id="557"/>
            <w:r>
              <w:rPr>
                <w:sz w:val="18"/>
              </w:rPr>
              <w:t>Tenure type was classified into the following categories: Owned outright,</w:t>
            </w:r>
            <w:r>
              <w:rPr>
                <w:spacing w:val="40"/>
                <w:sz w:val="18"/>
              </w:rPr>
              <w:t xml:space="preserve"> </w:t>
            </w:r>
            <w:proofErr w:type="gramStart"/>
            <w:r>
              <w:rPr>
                <w:sz w:val="18"/>
              </w:rPr>
              <w:t>Owned</w:t>
            </w:r>
            <w:proofErr w:type="gramEnd"/>
            <w:r>
              <w:rPr>
                <w:sz w:val="18"/>
              </w:rPr>
              <w:t xml:space="preserve"> with a mortgage, Being purchased under a shared equity scheme,</w:t>
            </w:r>
            <w:r>
              <w:rPr>
                <w:spacing w:val="40"/>
                <w:sz w:val="18"/>
              </w:rPr>
              <w:t xml:space="preserve"> </w:t>
            </w:r>
            <w:r>
              <w:rPr>
                <w:sz w:val="18"/>
              </w:rPr>
              <w:t>Rented,</w:t>
            </w:r>
            <w:r>
              <w:rPr>
                <w:spacing w:val="-6"/>
                <w:sz w:val="18"/>
              </w:rPr>
              <w:t xml:space="preserve"> </w:t>
            </w:r>
            <w:r>
              <w:rPr>
                <w:sz w:val="18"/>
              </w:rPr>
              <w:t>Being</w:t>
            </w:r>
            <w:r>
              <w:rPr>
                <w:spacing w:val="-6"/>
                <w:sz w:val="18"/>
              </w:rPr>
              <w:t xml:space="preserve"> </w:t>
            </w:r>
            <w:r>
              <w:rPr>
                <w:sz w:val="18"/>
              </w:rPr>
              <w:t>occupied</w:t>
            </w:r>
            <w:r>
              <w:rPr>
                <w:spacing w:val="-6"/>
                <w:sz w:val="18"/>
              </w:rPr>
              <w:t xml:space="preserve"> </w:t>
            </w:r>
            <w:r>
              <w:rPr>
                <w:sz w:val="18"/>
              </w:rPr>
              <w:t>rent-free,</w:t>
            </w:r>
            <w:r>
              <w:rPr>
                <w:spacing w:val="-6"/>
                <w:sz w:val="18"/>
              </w:rPr>
              <w:t xml:space="preserve"> </w:t>
            </w:r>
            <w:r>
              <w:rPr>
                <w:sz w:val="18"/>
              </w:rPr>
              <w:t>Being</w:t>
            </w:r>
            <w:r>
              <w:rPr>
                <w:spacing w:val="-6"/>
                <w:sz w:val="18"/>
              </w:rPr>
              <w:t xml:space="preserve"> </w:t>
            </w:r>
            <w:r>
              <w:rPr>
                <w:sz w:val="18"/>
              </w:rPr>
              <w:t>occupied</w:t>
            </w:r>
            <w:r>
              <w:rPr>
                <w:spacing w:val="-6"/>
                <w:sz w:val="18"/>
              </w:rPr>
              <w:t xml:space="preserve"> </w:t>
            </w:r>
            <w:r>
              <w:rPr>
                <w:sz w:val="18"/>
              </w:rPr>
              <w:t>under</w:t>
            </w:r>
            <w:r>
              <w:rPr>
                <w:spacing w:val="-6"/>
                <w:sz w:val="18"/>
              </w:rPr>
              <w:t xml:space="preserve"> </w:t>
            </w:r>
            <w:r>
              <w:rPr>
                <w:sz w:val="18"/>
              </w:rPr>
              <w:t>a</w:t>
            </w:r>
            <w:r>
              <w:rPr>
                <w:spacing w:val="-6"/>
                <w:sz w:val="18"/>
              </w:rPr>
              <w:t xml:space="preserve"> </w:t>
            </w:r>
            <w:r>
              <w:rPr>
                <w:sz w:val="18"/>
              </w:rPr>
              <w:t>life</w:t>
            </w:r>
            <w:r>
              <w:rPr>
                <w:spacing w:val="-6"/>
                <w:sz w:val="18"/>
              </w:rPr>
              <w:t xml:space="preserve"> </w:t>
            </w:r>
            <w:r>
              <w:rPr>
                <w:sz w:val="18"/>
              </w:rPr>
              <w:t>tenure</w:t>
            </w:r>
            <w:r>
              <w:rPr>
                <w:spacing w:val="-6"/>
                <w:sz w:val="18"/>
              </w:rPr>
              <w:t xml:space="preserve"> </w:t>
            </w:r>
            <w:r>
              <w:rPr>
                <w:sz w:val="18"/>
              </w:rPr>
              <w:t>scheme,</w:t>
            </w:r>
            <w:r>
              <w:rPr>
                <w:spacing w:val="40"/>
                <w:sz w:val="18"/>
              </w:rPr>
              <w:t xml:space="preserve"> </w:t>
            </w:r>
            <w:r>
              <w:rPr>
                <w:sz w:val="18"/>
              </w:rPr>
              <w:t>Other tenure type.</w:t>
            </w:r>
          </w:p>
        </w:tc>
        <w:tc>
          <w:tcPr>
            <w:tcW w:w="1701" w:type="dxa"/>
          </w:tcPr>
          <w:p w14:paraId="5AF7CFEA" w14:textId="77777777" w:rsidR="005B2045" w:rsidRDefault="005B2045" w:rsidP="003D7EDF">
            <w:pPr>
              <w:pStyle w:val="TableParagraph"/>
              <w:rPr>
                <w:sz w:val="18"/>
              </w:rPr>
            </w:pPr>
            <w:r>
              <w:rPr>
                <w:sz w:val="18"/>
              </w:rPr>
              <w:t xml:space="preserve">Census </w:t>
            </w:r>
            <w:r>
              <w:rPr>
                <w:spacing w:val="-4"/>
                <w:sz w:val="18"/>
              </w:rPr>
              <w:t>2016</w:t>
            </w:r>
          </w:p>
        </w:tc>
        <w:tc>
          <w:tcPr>
            <w:tcW w:w="3402" w:type="dxa"/>
          </w:tcPr>
          <w:p w14:paraId="6FF02D94" w14:textId="77777777" w:rsidR="005B2045" w:rsidRDefault="005B2045" w:rsidP="003D7EDF">
            <w:pPr>
              <w:pStyle w:val="TableParagraph"/>
              <w:spacing w:before="71" w:line="232" w:lineRule="auto"/>
              <w:ind w:right="439"/>
              <w:rPr>
                <w:sz w:val="18"/>
              </w:rPr>
            </w:pPr>
            <w:bookmarkStart w:id="558" w:name="0:_Own_(Owned_outright,_Owned_with_a_mor"/>
            <w:bookmarkEnd w:id="558"/>
            <w:r>
              <w:rPr>
                <w:sz w:val="18"/>
              </w:rPr>
              <w:t>0:</w:t>
            </w:r>
            <w:r>
              <w:rPr>
                <w:spacing w:val="-2"/>
                <w:sz w:val="18"/>
              </w:rPr>
              <w:t xml:space="preserve"> </w:t>
            </w:r>
            <w:r>
              <w:rPr>
                <w:sz w:val="18"/>
              </w:rPr>
              <w:t>Own</w:t>
            </w:r>
            <w:r>
              <w:rPr>
                <w:spacing w:val="-2"/>
                <w:sz w:val="18"/>
              </w:rPr>
              <w:t xml:space="preserve"> </w:t>
            </w:r>
            <w:r>
              <w:rPr>
                <w:sz w:val="18"/>
              </w:rPr>
              <w:t>(Owned</w:t>
            </w:r>
            <w:r>
              <w:rPr>
                <w:spacing w:val="-2"/>
                <w:sz w:val="18"/>
              </w:rPr>
              <w:t xml:space="preserve"> </w:t>
            </w:r>
            <w:r>
              <w:rPr>
                <w:sz w:val="18"/>
              </w:rPr>
              <w:t>outright,</w:t>
            </w:r>
            <w:r>
              <w:rPr>
                <w:spacing w:val="-2"/>
                <w:sz w:val="18"/>
              </w:rPr>
              <w:t xml:space="preserve"> </w:t>
            </w:r>
            <w:proofErr w:type="gramStart"/>
            <w:r>
              <w:rPr>
                <w:sz w:val="18"/>
              </w:rPr>
              <w:t>Owned</w:t>
            </w:r>
            <w:proofErr w:type="gramEnd"/>
            <w:r>
              <w:rPr>
                <w:spacing w:val="-2"/>
                <w:sz w:val="18"/>
              </w:rPr>
              <w:t xml:space="preserve"> </w:t>
            </w:r>
            <w:r>
              <w:rPr>
                <w:sz w:val="18"/>
              </w:rPr>
              <w:t>with</w:t>
            </w:r>
            <w:r>
              <w:rPr>
                <w:spacing w:val="40"/>
                <w:sz w:val="18"/>
              </w:rPr>
              <w:t xml:space="preserve"> </w:t>
            </w:r>
            <w:r>
              <w:rPr>
                <w:sz w:val="18"/>
              </w:rPr>
              <w:t>a</w:t>
            </w:r>
            <w:r>
              <w:rPr>
                <w:spacing w:val="-2"/>
                <w:sz w:val="18"/>
              </w:rPr>
              <w:t xml:space="preserve"> </w:t>
            </w:r>
            <w:r>
              <w:rPr>
                <w:sz w:val="18"/>
              </w:rPr>
              <w:t>mortgage,</w:t>
            </w:r>
            <w:r>
              <w:rPr>
                <w:spacing w:val="-2"/>
                <w:sz w:val="18"/>
              </w:rPr>
              <w:t xml:space="preserve"> </w:t>
            </w:r>
            <w:r>
              <w:rPr>
                <w:sz w:val="18"/>
              </w:rPr>
              <w:t>Being</w:t>
            </w:r>
            <w:r>
              <w:rPr>
                <w:spacing w:val="-2"/>
                <w:sz w:val="18"/>
              </w:rPr>
              <w:t xml:space="preserve"> </w:t>
            </w:r>
            <w:r>
              <w:rPr>
                <w:sz w:val="18"/>
              </w:rPr>
              <w:t>purchased</w:t>
            </w:r>
            <w:r>
              <w:rPr>
                <w:spacing w:val="-2"/>
                <w:sz w:val="18"/>
              </w:rPr>
              <w:t xml:space="preserve"> </w:t>
            </w:r>
            <w:r>
              <w:rPr>
                <w:sz w:val="18"/>
              </w:rPr>
              <w:t>under</w:t>
            </w:r>
            <w:r>
              <w:rPr>
                <w:spacing w:val="-2"/>
                <w:sz w:val="18"/>
              </w:rPr>
              <w:t xml:space="preserve"> </w:t>
            </w:r>
            <w:r>
              <w:rPr>
                <w:spacing w:val="-10"/>
                <w:sz w:val="18"/>
              </w:rPr>
              <w:t>a</w:t>
            </w:r>
          </w:p>
          <w:p w14:paraId="6C118458" w14:textId="77777777" w:rsidR="005B2045" w:rsidRDefault="005B2045" w:rsidP="003D7EDF">
            <w:pPr>
              <w:pStyle w:val="TableParagraph"/>
              <w:spacing w:before="1" w:line="232" w:lineRule="auto"/>
              <w:ind w:right="182"/>
              <w:rPr>
                <w:sz w:val="18"/>
              </w:rPr>
            </w:pPr>
            <w:r>
              <w:rPr>
                <w:sz w:val="18"/>
              </w:rPr>
              <w:t>shared</w:t>
            </w:r>
            <w:r>
              <w:rPr>
                <w:spacing w:val="-9"/>
                <w:sz w:val="18"/>
              </w:rPr>
              <w:t xml:space="preserve"> </w:t>
            </w:r>
            <w:r>
              <w:rPr>
                <w:sz w:val="18"/>
              </w:rPr>
              <w:t>equity</w:t>
            </w:r>
            <w:r>
              <w:rPr>
                <w:spacing w:val="-9"/>
                <w:sz w:val="18"/>
              </w:rPr>
              <w:t xml:space="preserve"> </w:t>
            </w:r>
            <w:r>
              <w:rPr>
                <w:sz w:val="18"/>
              </w:rPr>
              <w:t>scheme);</w:t>
            </w:r>
            <w:r>
              <w:rPr>
                <w:spacing w:val="-9"/>
                <w:sz w:val="18"/>
              </w:rPr>
              <w:t xml:space="preserve"> </w:t>
            </w:r>
            <w:r>
              <w:rPr>
                <w:sz w:val="18"/>
              </w:rPr>
              <w:t>1:</w:t>
            </w:r>
            <w:r>
              <w:rPr>
                <w:spacing w:val="-9"/>
                <w:sz w:val="18"/>
              </w:rPr>
              <w:t xml:space="preserve"> </w:t>
            </w:r>
            <w:r>
              <w:rPr>
                <w:sz w:val="18"/>
              </w:rPr>
              <w:t>Rent/occupied</w:t>
            </w:r>
            <w:r>
              <w:rPr>
                <w:spacing w:val="40"/>
                <w:sz w:val="18"/>
              </w:rPr>
              <w:t xml:space="preserve"> </w:t>
            </w:r>
            <w:r>
              <w:rPr>
                <w:sz w:val="18"/>
              </w:rPr>
              <w:t>(Rented,</w:t>
            </w:r>
            <w:r>
              <w:rPr>
                <w:spacing w:val="-7"/>
                <w:sz w:val="18"/>
              </w:rPr>
              <w:t xml:space="preserve"> </w:t>
            </w:r>
            <w:proofErr w:type="gramStart"/>
            <w:r>
              <w:rPr>
                <w:sz w:val="18"/>
              </w:rPr>
              <w:t>Being</w:t>
            </w:r>
            <w:proofErr w:type="gramEnd"/>
            <w:r>
              <w:rPr>
                <w:spacing w:val="-7"/>
                <w:sz w:val="18"/>
              </w:rPr>
              <w:t xml:space="preserve"> </w:t>
            </w:r>
            <w:r>
              <w:rPr>
                <w:sz w:val="18"/>
              </w:rPr>
              <w:t>occupied</w:t>
            </w:r>
            <w:r>
              <w:rPr>
                <w:spacing w:val="-4"/>
                <w:sz w:val="18"/>
              </w:rPr>
              <w:t xml:space="preserve"> </w:t>
            </w:r>
            <w:r>
              <w:rPr>
                <w:sz w:val="18"/>
              </w:rPr>
              <w:t>rent-free,</w:t>
            </w:r>
            <w:r>
              <w:rPr>
                <w:spacing w:val="-7"/>
                <w:sz w:val="18"/>
              </w:rPr>
              <w:t xml:space="preserve"> </w:t>
            </w:r>
            <w:r>
              <w:rPr>
                <w:sz w:val="18"/>
              </w:rPr>
              <w:t>Being</w:t>
            </w:r>
            <w:r>
              <w:rPr>
                <w:spacing w:val="40"/>
                <w:sz w:val="18"/>
              </w:rPr>
              <w:t xml:space="preserve"> </w:t>
            </w:r>
            <w:r>
              <w:rPr>
                <w:sz w:val="18"/>
              </w:rPr>
              <w:t>occupied under a life tenure scheme,</w:t>
            </w:r>
            <w:r>
              <w:rPr>
                <w:spacing w:val="40"/>
                <w:sz w:val="18"/>
              </w:rPr>
              <w:t xml:space="preserve"> </w:t>
            </w:r>
            <w:r>
              <w:rPr>
                <w:sz w:val="18"/>
              </w:rPr>
              <w:t>Other tenure type)</w:t>
            </w:r>
          </w:p>
        </w:tc>
        <w:tc>
          <w:tcPr>
            <w:tcW w:w="1701" w:type="dxa"/>
          </w:tcPr>
          <w:p w14:paraId="770F0E4A" w14:textId="77777777" w:rsidR="005B2045" w:rsidRDefault="005B2045" w:rsidP="003D7EDF">
            <w:pPr>
              <w:pStyle w:val="TableParagraph"/>
              <w:ind w:left="112"/>
              <w:rPr>
                <w:sz w:val="18"/>
              </w:rPr>
            </w:pPr>
            <w:bookmarkStart w:id="559" w:name="22.3%_(65,493)"/>
            <w:bookmarkEnd w:id="559"/>
            <w:r>
              <w:rPr>
                <w:sz w:val="18"/>
              </w:rPr>
              <w:t xml:space="preserve">22.3% </w:t>
            </w:r>
            <w:r>
              <w:rPr>
                <w:spacing w:val="-2"/>
                <w:sz w:val="18"/>
              </w:rPr>
              <w:t>(65,493)</w:t>
            </w:r>
          </w:p>
        </w:tc>
      </w:tr>
      <w:tr w:rsidR="005B2045" w14:paraId="7892D413" w14:textId="77777777" w:rsidTr="002C57F0">
        <w:trPr>
          <w:trHeight w:val="1671"/>
        </w:trPr>
        <w:tc>
          <w:tcPr>
            <w:tcW w:w="2552" w:type="dxa"/>
          </w:tcPr>
          <w:p w14:paraId="0EF2874C" w14:textId="77777777" w:rsidR="005B2045" w:rsidRDefault="005B2045" w:rsidP="003D7EDF">
            <w:pPr>
              <w:pStyle w:val="TableParagraph"/>
              <w:spacing w:line="223" w:lineRule="exact"/>
              <w:rPr>
                <w:sz w:val="18"/>
              </w:rPr>
            </w:pPr>
            <w:bookmarkStart w:id="560" w:name="Household_five_year_mobility"/>
            <w:bookmarkEnd w:id="560"/>
            <w:r>
              <w:rPr>
                <w:sz w:val="18"/>
              </w:rPr>
              <w:t xml:space="preserve">Household five </w:t>
            </w:r>
            <w:r>
              <w:rPr>
                <w:spacing w:val="-4"/>
                <w:sz w:val="18"/>
              </w:rPr>
              <w:t>year</w:t>
            </w:r>
          </w:p>
          <w:p w14:paraId="093D1F04" w14:textId="77777777" w:rsidR="005B2045" w:rsidRDefault="005B2045" w:rsidP="003D7EDF">
            <w:pPr>
              <w:pStyle w:val="TableParagraph"/>
              <w:spacing w:before="0" w:line="223" w:lineRule="exact"/>
              <w:rPr>
                <w:sz w:val="18"/>
              </w:rPr>
            </w:pPr>
            <w:r>
              <w:rPr>
                <w:spacing w:val="-2"/>
                <w:sz w:val="18"/>
              </w:rPr>
              <w:t>mobility</w:t>
            </w:r>
          </w:p>
        </w:tc>
        <w:tc>
          <w:tcPr>
            <w:tcW w:w="5907" w:type="dxa"/>
          </w:tcPr>
          <w:p w14:paraId="08DB9CF8" w14:textId="77777777" w:rsidR="005B2045" w:rsidRDefault="005B2045" w:rsidP="003D7EDF">
            <w:pPr>
              <w:pStyle w:val="TableParagraph"/>
              <w:spacing w:before="71" w:line="232" w:lineRule="auto"/>
              <w:ind w:right="91"/>
              <w:rPr>
                <w:sz w:val="18"/>
              </w:rPr>
            </w:pPr>
            <w:bookmarkStart w:id="561" w:name="It_indicates_if_all,_some,_or_none_of_th"/>
            <w:bookmarkEnd w:id="561"/>
            <w:r>
              <w:rPr>
                <w:sz w:val="18"/>
              </w:rPr>
              <w:t>It indicates if all, some, or none of the usual residents of a household on 10</w:t>
            </w:r>
            <w:r>
              <w:rPr>
                <w:spacing w:val="40"/>
                <w:sz w:val="18"/>
              </w:rPr>
              <w:t xml:space="preserve"> </w:t>
            </w:r>
            <w:r>
              <w:rPr>
                <w:sz w:val="18"/>
              </w:rPr>
              <w:t>August</w:t>
            </w:r>
            <w:r>
              <w:rPr>
                <w:spacing w:val="-5"/>
                <w:sz w:val="18"/>
              </w:rPr>
              <w:t xml:space="preserve"> </w:t>
            </w:r>
            <w:r>
              <w:rPr>
                <w:sz w:val="18"/>
              </w:rPr>
              <w:t>2021</w:t>
            </w:r>
            <w:r>
              <w:rPr>
                <w:spacing w:val="-5"/>
                <w:sz w:val="18"/>
              </w:rPr>
              <w:t xml:space="preserve"> </w:t>
            </w:r>
            <w:r>
              <w:rPr>
                <w:sz w:val="18"/>
              </w:rPr>
              <w:t>have</w:t>
            </w:r>
            <w:r>
              <w:rPr>
                <w:spacing w:val="-5"/>
                <w:sz w:val="18"/>
              </w:rPr>
              <w:t xml:space="preserve"> </w:t>
            </w:r>
            <w:r>
              <w:rPr>
                <w:sz w:val="18"/>
              </w:rPr>
              <w:t>a</w:t>
            </w:r>
            <w:r>
              <w:rPr>
                <w:spacing w:val="-5"/>
                <w:sz w:val="18"/>
              </w:rPr>
              <w:t xml:space="preserve"> </w:t>
            </w:r>
            <w:r>
              <w:rPr>
                <w:sz w:val="18"/>
              </w:rPr>
              <w:t>different</w:t>
            </w:r>
            <w:r>
              <w:rPr>
                <w:spacing w:val="-5"/>
                <w:sz w:val="18"/>
              </w:rPr>
              <w:t xml:space="preserve"> </w:t>
            </w:r>
            <w:r>
              <w:rPr>
                <w:sz w:val="18"/>
              </w:rPr>
              <w:t>usual</w:t>
            </w:r>
            <w:r>
              <w:rPr>
                <w:spacing w:val="-5"/>
                <w:sz w:val="18"/>
              </w:rPr>
              <w:t xml:space="preserve"> </w:t>
            </w:r>
            <w:r>
              <w:rPr>
                <w:sz w:val="18"/>
              </w:rPr>
              <w:t>address</w:t>
            </w:r>
            <w:r>
              <w:rPr>
                <w:spacing w:val="-5"/>
                <w:sz w:val="18"/>
              </w:rPr>
              <w:t xml:space="preserve"> </w:t>
            </w:r>
            <w:r>
              <w:rPr>
                <w:sz w:val="18"/>
              </w:rPr>
              <w:t>compared</w:t>
            </w:r>
            <w:r>
              <w:rPr>
                <w:spacing w:val="-5"/>
                <w:sz w:val="18"/>
              </w:rPr>
              <w:t xml:space="preserve"> </w:t>
            </w:r>
            <w:r>
              <w:rPr>
                <w:sz w:val="18"/>
              </w:rPr>
              <w:t>to</w:t>
            </w:r>
            <w:r>
              <w:rPr>
                <w:spacing w:val="-5"/>
                <w:sz w:val="18"/>
              </w:rPr>
              <w:t xml:space="preserve"> </w:t>
            </w:r>
            <w:r>
              <w:rPr>
                <w:sz w:val="18"/>
              </w:rPr>
              <w:t>five</w:t>
            </w:r>
            <w:r>
              <w:rPr>
                <w:spacing w:val="-5"/>
                <w:sz w:val="18"/>
              </w:rPr>
              <w:t xml:space="preserve"> </w:t>
            </w:r>
            <w:r>
              <w:rPr>
                <w:sz w:val="18"/>
              </w:rPr>
              <w:t>years</w:t>
            </w:r>
            <w:r>
              <w:rPr>
                <w:spacing w:val="-5"/>
                <w:sz w:val="18"/>
              </w:rPr>
              <w:t xml:space="preserve"> </w:t>
            </w:r>
            <w:r>
              <w:rPr>
                <w:sz w:val="18"/>
              </w:rPr>
              <w:t>earlier</w:t>
            </w:r>
            <w:r>
              <w:rPr>
                <w:spacing w:val="-5"/>
                <w:sz w:val="18"/>
              </w:rPr>
              <w:t xml:space="preserve"> </w:t>
            </w:r>
            <w:r>
              <w:rPr>
                <w:sz w:val="18"/>
              </w:rPr>
              <w:t>(i.e.</w:t>
            </w:r>
            <w:r>
              <w:rPr>
                <w:spacing w:val="40"/>
                <w:sz w:val="18"/>
              </w:rPr>
              <w:t xml:space="preserve"> </w:t>
            </w:r>
            <w:r>
              <w:rPr>
                <w:sz w:val="18"/>
              </w:rPr>
              <w:t>10 August 2016).</w:t>
            </w:r>
          </w:p>
        </w:tc>
        <w:tc>
          <w:tcPr>
            <w:tcW w:w="1701" w:type="dxa"/>
          </w:tcPr>
          <w:p w14:paraId="6C2198A1" w14:textId="77777777" w:rsidR="005B2045" w:rsidRDefault="005B2045" w:rsidP="003D7EDF">
            <w:pPr>
              <w:pStyle w:val="TableParagraph"/>
              <w:rPr>
                <w:sz w:val="18"/>
              </w:rPr>
            </w:pPr>
            <w:r>
              <w:rPr>
                <w:sz w:val="18"/>
              </w:rPr>
              <w:t xml:space="preserve">Census </w:t>
            </w:r>
            <w:r>
              <w:rPr>
                <w:spacing w:val="-4"/>
                <w:sz w:val="18"/>
              </w:rPr>
              <w:t>2016</w:t>
            </w:r>
          </w:p>
        </w:tc>
        <w:tc>
          <w:tcPr>
            <w:tcW w:w="3402" w:type="dxa"/>
          </w:tcPr>
          <w:p w14:paraId="5FE93DB7" w14:textId="77777777" w:rsidR="005B2045" w:rsidRDefault="005B2045" w:rsidP="003D7EDF">
            <w:pPr>
              <w:pStyle w:val="TableParagraph"/>
              <w:spacing w:before="71" w:line="232" w:lineRule="auto"/>
              <w:ind w:right="77"/>
              <w:rPr>
                <w:sz w:val="18"/>
              </w:rPr>
            </w:pPr>
            <w:bookmarkStart w:id="562" w:name="0:_No_(No_residents_aged_five_years_and_"/>
            <w:bookmarkEnd w:id="562"/>
            <w:r>
              <w:rPr>
                <w:sz w:val="18"/>
              </w:rPr>
              <w:t>0: No (No residents aged five years and</w:t>
            </w:r>
            <w:r>
              <w:rPr>
                <w:spacing w:val="40"/>
                <w:sz w:val="18"/>
              </w:rPr>
              <w:t xml:space="preserve"> </w:t>
            </w:r>
            <w:r>
              <w:rPr>
                <w:sz w:val="18"/>
              </w:rPr>
              <w:t>over had a different address five years</w:t>
            </w:r>
            <w:r>
              <w:rPr>
                <w:spacing w:val="40"/>
                <w:sz w:val="18"/>
              </w:rPr>
              <w:t xml:space="preserve"> </w:t>
            </w:r>
            <w:r>
              <w:rPr>
                <w:sz w:val="18"/>
              </w:rPr>
              <w:t>ago);</w:t>
            </w:r>
            <w:r>
              <w:rPr>
                <w:spacing w:val="-7"/>
                <w:sz w:val="18"/>
              </w:rPr>
              <w:t xml:space="preserve"> </w:t>
            </w:r>
            <w:r>
              <w:rPr>
                <w:sz w:val="18"/>
              </w:rPr>
              <w:t>1:</w:t>
            </w:r>
            <w:r>
              <w:rPr>
                <w:spacing w:val="-7"/>
                <w:sz w:val="18"/>
              </w:rPr>
              <w:t xml:space="preserve"> </w:t>
            </w:r>
            <w:r>
              <w:rPr>
                <w:sz w:val="18"/>
              </w:rPr>
              <w:t>Yes</w:t>
            </w:r>
            <w:r>
              <w:rPr>
                <w:spacing w:val="-7"/>
                <w:sz w:val="18"/>
              </w:rPr>
              <w:t xml:space="preserve"> </w:t>
            </w:r>
            <w:r>
              <w:rPr>
                <w:sz w:val="18"/>
              </w:rPr>
              <w:t>(All</w:t>
            </w:r>
            <w:r>
              <w:rPr>
                <w:spacing w:val="-7"/>
                <w:sz w:val="18"/>
              </w:rPr>
              <w:t xml:space="preserve"> </w:t>
            </w:r>
            <w:r>
              <w:rPr>
                <w:sz w:val="18"/>
              </w:rPr>
              <w:t>residents</w:t>
            </w:r>
            <w:r>
              <w:rPr>
                <w:spacing w:val="-7"/>
                <w:sz w:val="18"/>
              </w:rPr>
              <w:t xml:space="preserve"> </w:t>
            </w:r>
            <w:r>
              <w:rPr>
                <w:sz w:val="18"/>
              </w:rPr>
              <w:t>in</w:t>
            </w:r>
            <w:r>
              <w:rPr>
                <w:spacing w:val="-7"/>
                <w:sz w:val="18"/>
              </w:rPr>
              <w:t xml:space="preserve"> </w:t>
            </w:r>
            <w:r>
              <w:rPr>
                <w:sz w:val="18"/>
              </w:rPr>
              <w:t>the</w:t>
            </w:r>
            <w:r>
              <w:rPr>
                <w:spacing w:val="-7"/>
                <w:sz w:val="18"/>
              </w:rPr>
              <w:t xml:space="preserve"> </w:t>
            </w:r>
            <w:r>
              <w:rPr>
                <w:sz w:val="18"/>
              </w:rPr>
              <w:t>household</w:t>
            </w:r>
            <w:r>
              <w:rPr>
                <w:spacing w:val="40"/>
                <w:sz w:val="18"/>
              </w:rPr>
              <w:t xml:space="preserve"> </w:t>
            </w:r>
            <w:r>
              <w:rPr>
                <w:sz w:val="18"/>
              </w:rPr>
              <w:t>aged five years and over had a different</w:t>
            </w:r>
            <w:r>
              <w:rPr>
                <w:spacing w:val="40"/>
                <w:sz w:val="18"/>
              </w:rPr>
              <w:t xml:space="preserve"> </w:t>
            </w:r>
            <w:r>
              <w:rPr>
                <w:sz w:val="18"/>
              </w:rPr>
              <w:t>address five years ago, or Some residents</w:t>
            </w:r>
            <w:r>
              <w:rPr>
                <w:spacing w:val="40"/>
                <w:sz w:val="18"/>
              </w:rPr>
              <w:t xml:space="preserve"> </w:t>
            </w:r>
            <w:r>
              <w:rPr>
                <w:sz w:val="18"/>
              </w:rPr>
              <w:t>aged five years and over had a different</w:t>
            </w:r>
            <w:r>
              <w:rPr>
                <w:spacing w:val="40"/>
                <w:sz w:val="18"/>
              </w:rPr>
              <w:t xml:space="preserve"> </w:t>
            </w:r>
            <w:r>
              <w:rPr>
                <w:sz w:val="18"/>
              </w:rPr>
              <w:t>address five years ago)</w:t>
            </w:r>
          </w:p>
        </w:tc>
        <w:tc>
          <w:tcPr>
            <w:tcW w:w="1701" w:type="dxa"/>
          </w:tcPr>
          <w:p w14:paraId="11F17E9C" w14:textId="77777777" w:rsidR="005B2045" w:rsidRDefault="005B2045" w:rsidP="003D7EDF">
            <w:pPr>
              <w:pStyle w:val="TableParagraph"/>
              <w:ind w:left="112"/>
              <w:rPr>
                <w:sz w:val="18"/>
              </w:rPr>
            </w:pPr>
            <w:bookmarkStart w:id="563" w:name="23.2%_(68,050)"/>
            <w:bookmarkEnd w:id="563"/>
            <w:r>
              <w:rPr>
                <w:sz w:val="18"/>
              </w:rPr>
              <w:t xml:space="preserve">23.2% </w:t>
            </w:r>
            <w:r>
              <w:rPr>
                <w:spacing w:val="-2"/>
                <w:sz w:val="18"/>
              </w:rPr>
              <w:t>(68,050)</w:t>
            </w:r>
          </w:p>
        </w:tc>
      </w:tr>
      <w:tr w:rsidR="005B2045" w14:paraId="084261A5" w14:textId="77777777" w:rsidTr="002C57F0">
        <w:trPr>
          <w:trHeight w:val="351"/>
        </w:trPr>
        <w:tc>
          <w:tcPr>
            <w:tcW w:w="15263" w:type="dxa"/>
            <w:gridSpan w:val="5"/>
            <w:shd w:val="clear" w:color="auto" w:fill="D9D9D9" w:themeFill="background1" w:themeFillShade="D9"/>
          </w:tcPr>
          <w:p w14:paraId="33DEDFF4" w14:textId="77777777" w:rsidR="005B2045" w:rsidRDefault="005B2045" w:rsidP="00F8570A">
            <w:pPr>
              <w:pStyle w:val="TableParagraph"/>
              <w:keepNext/>
              <w:spacing w:before="74"/>
              <w:rPr>
                <w:rFonts w:ascii="Arial-BoldItalicMT"/>
                <w:b/>
                <w:i/>
                <w:sz w:val="18"/>
              </w:rPr>
            </w:pPr>
            <w:r>
              <w:rPr>
                <w:rFonts w:ascii="Arial-BoldItalicMT"/>
                <w:b/>
                <w:i/>
                <w:w w:val="85"/>
                <w:sz w:val="18"/>
              </w:rPr>
              <w:t>Risk</w:t>
            </w:r>
            <w:r>
              <w:rPr>
                <w:rFonts w:ascii="Arial-BoldItalicMT"/>
                <w:b/>
                <w:i/>
                <w:spacing w:val="-8"/>
                <w:w w:val="85"/>
                <w:sz w:val="18"/>
              </w:rPr>
              <w:t xml:space="preserve"> </w:t>
            </w:r>
            <w:r>
              <w:rPr>
                <w:rFonts w:ascii="Arial-BoldItalicMT"/>
                <w:b/>
                <w:i/>
                <w:spacing w:val="-2"/>
                <w:sz w:val="18"/>
              </w:rPr>
              <w:t>factors</w:t>
            </w:r>
          </w:p>
        </w:tc>
      </w:tr>
      <w:tr w:rsidR="005B2045" w14:paraId="64A86121" w14:textId="77777777" w:rsidTr="002C57F0">
        <w:trPr>
          <w:trHeight w:val="791"/>
        </w:trPr>
        <w:tc>
          <w:tcPr>
            <w:tcW w:w="2552" w:type="dxa"/>
          </w:tcPr>
          <w:p w14:paraId="75A8ADC9" w14:textId="77777777" w:rsidR="005B2045" w:rsidRDefault="005B2045" w:rsidP="003D7EDF">
            <w:pPr>
              <w:pStyle w:val="TableParagraph"/>
              <w:rPr>
                <w:sz w:val="18"/>
              </w:rPr>
            </w:pPr>
            <w:r>
              <w:rPr>
                <w:sz w:val="18"/>
              </w:rPr>
              <w:t>Preschool</w:t>
            </w:r>
            <w:r>
              <w:rPr>
                <w:spacing w:val="-1"/>
                <w:sz w:val="18"/>
              </w:rPr>
              <w:t xml:space="preserve"> </w:t>
            </w:r>
            <w:r>
              <w:rPr>
                <w:spacing w:val="-2"/>
                <w:sz w:val="18"/>
              </w:rPr>
              <w:t>attendance</w:t>
            </w:r>
          </w:p>
        </w:tc>
        <w:tc>
          <w:tcPr>
            <w:tcW w:w="5907" w:type="dxa"/>
          </w:tcPr>
          <w:p w14:paraId="631FF6B9" w14:textId="77777777" w:rsidR="005B2045" w:rsidRDefault="005B2045" w:rsidP="003D7EDF">
            <w:pPr>
              <w:pStyle w:val="TableParagraph"/>
              <w:spacing w:before="71" w:line="232" w:lineRule="auto"/>
              <w:ind w:right="146"/>
              <w:rPr>
                <w:sz w:val="18"/>
              </w:rPr>
            </w:pPr>
            <w:bookmarkStart w:id="564" w:name="A_child_was_defined_as_having_attended_p"/>
            <w:bookmarkEnd w:id="564"/>
            <w:r>
              <w:rPr>
                <w:sz w:val="18"/>
              </w:rPr>
              <w:t>A child was defined as having attended preschool if they were marked as</w:t>
            </w:r>
            <w:r>
              <w:rPr>
                <w:spacing w:val="40"/>
                <w:sz w:val="18"/>
              </w:rPr>
              <w:t xml:space="preserve"> </w:t>
            </w:r>
            <w:r>
              <w:rPr>
                <w:sz w:val="18"/>
              </w:rPr>
              <w:t>having</w:t>
            </w:r>
            <w:r>
              <w:rPr>
                <w:spacing w:val="-4"/>
                <w:sz w:val="18"/>
              </w:rPr>
              <w:t xml:space="preserve"> </w:t>
            </w:r>
            <w:r>
              <w:rPr>
                <w:sz w:val="18"/>
              </w:rPr>
              <w:t>attended</w:t>
            </w:r>
            <w:r>
              <w:rPr>
                <w:spacing w:val="-4"/>
                <w:sz w:val="18"/>
              </w:rPr>
              <w:t xml:space="preserve"> </w:t>
            </w:r>
            <w:r>
              <w:rPr>
                <w:sz w:val="18"/>
              </w:rPr>
              <w:t>preschool</w:t>
            </w:r>
            <w:r>
              <w:rPr>
                <w:spacing w:val="-4"/>
                <w:sz w:val="18"/>
              </w:rPr>
              <w:t xml:space="preserve"> </w:t>
            </w:r>
            <w:r>
              <w:rPr>
                <w:sz w:val="18"/>
              </w:rPr>
              <w:t>in</w:t>
            </w:r>
            <w:r>
              <w:rPr>
                <w:spacing w:val="-4"/>
                <w:sz w:val="18"/>
              </w:rPr>
              <w:t xml:space="preserve"> </w:t>
            </w:r>
            <w:r>
              <w:rPr>
                <w:sz w:val="18"/>
              </w:rPr>
              <w:t>the</w:t>
            </w:r>
            <w:r>
              <w:rPr>
                <w:spacing w:val="-4"/>
                <w:sz w:val="18"/>
              </w:rPr>
              <w:t xml:space="preserve"> </w:t>
            </w:r>
            <w:r>
              <w:rPr>
                <w:sz w:val="18"/>
              </w:rPr>
              <w:t>AEDC</w:t>
            </w:r>
            <w:r>
              <w:rPr>
                <w:spacing w:val="-4"/>
                <w:sz w:val="18"/>
              </w:rPr>
              <w:t xml:space="preserve"> </w:t>
            </w:r>
            <w:r>
              <w:rPr>
                <w:sz w:val="18"/>
              </w:rPr>
              <w:t>dataset</w:t>
            </w:r>
            <w:r>
              <w:rPr>
                <w:spacing w:val="-4"/>
                <w:sz w:val="18"/>
              </w:rPr>
              <w:t xml:space="preserve"> </w:t>
            </w:r>
            <w:r>
              <w:rPr>
                <w:sz w:val="18"/>
              </w:rPr>
              <w:t>and/or</w:t>
            </w:r>
            <w:r>
              <w:rPr>
                <w:spacing w:val="-4"/>
                <w:sz w:val="18"/>
              </w:rPr>
              <w:t xml:space="preserve"> </w:t>
            </w:r>
            <w:r>
              <w:rPr>
                <w:sz w:val="18"/>
              </w:rPr>
              <w:t>had</w:t>
            </w:r>
            <w:r>
              <w:rPr>
                <w:spacing w:val="-4"/>
                <w:sz w:val="18"/>
              </w:rPr>
              <w:t xml:space="preserve"> </w:t>
            </w:r>
            <w:r>
              <w:rPr>
                <w:sz w:val="18"/>
              </w:rPr>
              <w:t>at</w:t>
            </w:r>
            <w:r>
              <w:rPr>
                <w:spacing w:val="-4"/>
                <w:sz w:val="18"/>
              </w:rPr>
              <w:t xml:space="preserve"> </w:t>
            </w:r>
            <w:r>
              <w:rPr>
                <w:sz w:val="18"/>
              </w:rPr>
              <w:t>least</w:t>
            </w:r>
            <w:r>
              <w:rPr>
                <w:spacing w:val="-4"/>
                <w:sz w:val="18"/>
              </w:rPr>
              <w:t xml:space="preserve"> </w:t>
            </w:r>
            <w:r>
              <w:rPr>
                <w:sz w:val="18"/>
              </w:rPr>
              <w:t>600</w:t>
            </w:r>
            <w:r>
              <w:rPr>
                <w:spacing w:val="-4"/>
                <w:sz w:val="18"/>
              </w:rPr>
              <w:t xml:space="preserve"> </w:t>
            </w:r>
            <w:r>
              <w:rPr>
                <w:sz w:val="18"/>
              </w:rPr>
              <w:t>hours</w:t>
            </w:r>
            <w:r>
              <w:rPr>
                <w:spacing w:val="40"/>
                <w:sz w:val="18"/>
              </w:rPr>
              <w:t xml:space="preserve"> </w:t>
            </w:r>
            <w:r>
              <w:rPr>
                <w:sz w:val="18"/>
              </w:rPr>
              <w:t>of Long Day Care (LDC) in the CCMS in the year before school.</w:t>
            </w:r>
          </w:p>
        </w:tc>
        <w:tc>
          <w:tcPr>
            <w:tcW w:w="1701" w:type="dxa"/>
          </w:tcPr>
          <w:p w14:paraId="5C48F70A" w14:textId="77777777" w:rsidR="005B2045" w:rsidRDefault="005B2045" w:rsidP="003D7EDF">
            <w:pPr>
              <w:pStyle w:val="TableParagraph"/>
              <w:spacing w:before="71" w:line="232" w:lineRule="auto"/>
              <w:rPr>
                <w:sz w:val="18"/>
              </w:rPr>
            </w:pPr>
            <w:bookmarkStart w:id="565" w:name="AEDC,_CCMS,_all_in_2018"/>
            <w:bookmarkEnd w:id="565"/>
            <w:r>
              <w:rPr>
                <w:sz w:val="18"/>
              </w:rPr>
              <w:t>AEDC,</w:t>
            </w:r>
            <w:r>
              <w:rPr>
                <w:spacing w:val="-11"/>
                <w:sz w:val="18"/>
              </w:rPr>
              <w:t xml:space="preserve"> </w:t>
            </w:r>
            <w:r>
              <w:rPr>
                <w:sz w:val="18"/>
              </w:rPr>
              <w:t>CCMS,</w:t>
            </w:r>
            <w:r>
              <w:rPr>
                <w:spacing w:val="-9"/>
                <w:sz w:val="18"/>
              </w:rPr>
              <w:t xml:space="preserve"> </w:t>
            </w:r>
            <w:r>
              <w:rPr>
                <w:sz w:val="18"/>
              </w:rPr>
              <w:t>all</w:t>
            </w:r>
            <w:r>
              <w:rPr>
                <w:spacing w:val="-9"/>
                <w:sz w:val="18"/>
              </w:rPr>
              <w:t xml:space="preserve"> </w:t>
            </w:r>
            <w:r>
              <w:rPr>
                <w:sz w:val="18"/>
              </w:rPr>
              <w:t>in</w:t>
            </w:r>
            <w:r>
              <w:rPr>
                <w:spacing w:val="40"/>
                <w:sz w:val="18"/>
              </w:rPr>
              <w:t xml:space="preserve"> </w:t>
            </w:r>
            <w:r>
              <w:rPr>
                <w:spacing w:val="-4"/>
                <w:sz w:val="18"/>
              </w:rPr>
              <w:t>2018</w:t>
            </w:r>
          </w:p>
        </w:tc>
        <w:tc>
          <w:tcPr>
            <w:tcW w:w="3402" w:type="dxa"/>
          </w:tcPr>
          <w:p w14:paraId="763A20AF" w14:textId="77777777" w:rsidR="005B2045" w:rsidRDefault="005B2045" w:rsidP="003D7EDF">
            <w:pPr>
              <w:pStyle w:val="TableParagraph"/>
              <w:rPr>
                <w:sz w:val="18"/>
              </w:rPr>
            </w:pPr>
            <w:r>
              <w:rPr>
                <w:sz w:val="18"/>
              </w:rPr>
              <w:t>0:</w:t>
            </w:r>
            <w:r>
              <w:rPr>
                <w:spacing w:val="-2"/>
                <w:sz w:val="18"/>
              </w:rPr>
              <w:t xml:space="preserve"> </w:t>
            </w:r>
            <w:r>
              <w:rPr>
                <w:sz w:val="18"/>
              </w:rPr>
              <w:t xml:space="preserve">No; 1: </w:t>
            </w:r>
            <w:r>
              <w:rPr>
                <w:spacing w:val="-5"/>
                <w:sz w:val="18"/>
              </w:rPr>
              <w:t>Yes</w:t>
            </w:r>
          </w:p>
        </w:tc>
        <w:tc>
          <w:tcPr>
            <w:tcW w:w="1701" w:type="dxa"/>
          </w:tcPr>
          <w:p w14:paraId="2F04C28D" w14:textId="77777777" w:rsidR="005B2045" w:rsidRDefault="005B2045" w:rsidP="003D7EDF">
            <w:pPr>
              <w:pStyle w:val="TableParagraph"/>
              <w:ind w:left="112"/>
              <w:rPr>
                <w:sz w:val="18"/>
              </w:rPr>
            </w:pPr>
            <w:bookmarkStart w:id="566" w:name="10.9%_(32,071)"/>
            <w:bookmarkEnd w:id="566"/>
            <w:r>
              <w:rPr>
                <w:sz w:val="18"/>
              </w:rPr>
              <w:t xml:space="preserve">10.9% </w:t>
            </w:r>
            <w:r>
              <w:rPr>
                <w:spacing w:val="-2"/>
                <w:sz w:val="18"/>
              </w:rPr>
              <w:t>(32,071)</w:t>
            </w:r>
          </w:p>
        </w:tc>
      </w:tr>
      <w:tr w:rsidR="005B2045" w14:paraId="0D23CDBA" w14:textId="77777777" w:rsidTr="002C57F0">
        <w:trPr>
          <w:trHeight w:val="791"/>
        </w:trPr>
        <w:tc>
          <w:tcPr>
            <w:tcW w:w="2552" w:type="dxa"/>
          </w:tcPr>
          <w:p w14:paraId="2AA31AE3" w14:textId="77777777" w:rsidR="005B2045" w:rsidRDefault="005B2045" w:rsidP="003D7EDF">
            <w:pPr>
              <w:pStyle w:val="TableParagraph"/>
              <w:rPr>
                <w:sz w:val="18"/>
              </w:rPr>
            </w:pPr>
            <w:bookmarkStart w:id="567" w:name="Childcare_attendance"/>
            <w:bookmarkEnd w:id="567"/>
            <w:r>
              <w:rPr>
                <w:sz w:val="18"/>
              </w:rPr>
              <w:t>Childcare</w:t>
            </w:r>
            <w:r>
              <w:rPr>
                <w:spacing w:val="-4"/>
                <w:sz w:val="18"/>
              </w:rPr>
              <w:t xml:space="preserve"> </w:t>
            </w:r>
            <w:r>
              <w:rPr>
                <w:spacing w:val="-2"/>
                <w:sz w:val="18"/>
              </w:rPr>
              <w:t>attendance</w:t>
            </w:r>
          </w:p>
        </w:tc>
        <w:tc>
          <w:tcPr>
            <w:tcW w:w="5907" w:type="dxa"/>
          </w:tcPr>
          <w:p w14:paraId="4E4B3F85" w14:textId="77777777" w:rsidR="005B2045" w:rsidRDefault="005B2045" w:rsidP="003D7EDF">
            <w:pPr>
              <w:pStyle w:val="TableParagraph"/>
              <w:spacing w:before="71" w:line="232" w:lineRule="auto"/>
              <w:ind w:right="287"/>
              <w:rPr>
                <w:sz w:val="18"/>
              </w:rPr>
            </w:pPr>
            <w:bookmarkStart w:id="568" w:name="Childcare_attendance_was_identified_usin"/>
            <w:bookmarkEnd w:id="568"/>
            <w:r>
              <w:rPr>
                <w:sz w:val="18"/>
              </w:rPr>
              <w:t>Childcare attendance was identified using data from the CCMS. If a child</w:t>
            </w:r>
            <w:r>
              <w:rPr>
                <w:spacing w:val="40"/>
                <w:sz w:val="18"/>
              </w:rPr>
              <w:t xml:space="preserve"> </w:t>
            </w:r>
            <w:r>
              <w:rPr>
                <w:sz w:val="18"/>
              </w:rPr>
              <w:t>had</w:t>
            </w:r>
            <w:r>
              <w:rPr>
                <w:spacing w:val="-3"/>
                <w:sz w:val="18"/>
              </w:rPr>
              <w:t xml:space="preserve"> </w:t>
            </w:r>
            <w:r>
              <w:rPr>
                <w:sz w:val="18"/>
              </w:rPr>
              <w:t>a</w:t>
            </w:r>
            <w:r>
              <w:rPr>
                <w:spacing w:val="-3"/>
                <w:sz w:val="18"/>
              </w:rPr>
              <w:t xml:space="preserve"> </w:t>
            </w:r>
            <w:r>
              <w:rPr>
                <w:sz w:val="18"/>
              </w:rPr>
              <w:t>record</w:t>
            </w:r>
            <w:r>
              <w:rPr>
                <w:spacing w:val="-3"/>
                <w:sz w:val="18"/>
              </w:rPr>
              <w:t xml:space="preserve"> </w:t>
            </w:r>
            <w:r>
              <w:rPr>
                <w:sz w:val="18"/>
              </w:rPr>
              <w:t>in</w:t>
            </w:r>
            <w:r>
              <w:rPr>
                <w:spacing w:val="-3"/>
                <w:sz w:val="18"/>
              </w:rPr>
              <w:t xml:space="preserve"> </w:t>
            </w:r>
            <w:r>
              <w:rPr>
                <w:sz w:val="18"/>
              </w:rPr>
              <w:t>the</w:t>
            </w:r>
            <w:r>
              <w:rPr>
                <w:spacing w:val="-3"/>
                <w:sz w:val="18"/>
              </w:rPr>
              <w:t xml:space="preserve"> </w:t>
            </w:r>
            <w:r>
              <w:rPr>
                <w:sz w:val="18"/>
              </w:rPr>
              <w:t>CCMS</w:t>
            </w:r>
            <w:r>
              <w:rPr>
                <w:spacing w:val="-3"/>
                <w:sz w:val="18"/>
              </w:rPr>
              <w:t xml:space="preserve"> </w:t>
            </w:r>
            <w:r>
              <w:rPr>
                <w:sz w:val="18"/>
              </w:rPr>
              <w:t>at</w:t>
            </w:r>
            <w:r>
              <w:rPr>
                <w:spacing w:val="-3"/>
                <w:sz w:val="18"/>
              </w:rPr>
              <w:t xml:space="preserve"> </w:t>
            </w:r>
            <w:r>
              <w:rPr>
                <w:sz w:val="18"/>
              </w:rPr>
              <w:t>any</w:t>
            </w:r>
            <w:r>
              <w:rPr>
                <w:spacing w:val="-3"/>
                <w:sz w:val="18"/>
              </w:rPr>
              <w:t xml:space="preserve"> </w:t>
            </w:r>
            <w:r>
              <w:rPr>
                <w:sz w:val="18"/>
              </w:rPr>
              <w:t>time,</w:t>
            </w:r>
            <w:r>
              <w:rPr>
                <w:spacing w:val="-3"/>
                <w:sz w:val="18"/>
              </w:rPr>
              <w:t xml:space="preserve"> </w:t>
            </w:r>
            <w:r>
              <w:rPr>
                <w:sz w:val="18"/>
              </w:rPr>
              <w:t>they</w:t>
            </w:r>
            <w:r>
              <w:rPr>
                <w:spacing w:val="-3"/>
                <w:sz w:val="18"/>
              </w:rPr>
              <w:t xml:space="preserve"> </w:t>
            </w:r>
            <w:r>
              <w:rPr>
                <w:sz w:val="18"/>
              </w:rPr>
              <w:t>were</w:t>
            </w:r>
            <w:r>
              <w:rPr>
                <w:spacing w:val="-3"/>
                <w:sz w:val="18"/>
              </w:rPr>
              <w:t xml:space="preserve"> </w:t>
            </w:r>
            <w:r>
              <w:rPr>
                <w:sz w:val="18"/>
              </w:rPr>
              <w:t>flagged</w:t>
            </w:r>
            <w:r>
              <w:rPr>
                <w:spacing w:val="-3"/>
                <w:sz w:val="18"/>
              </w:rPr>
              <w:t xml:space="preserve"> </w:t>
            </w:r>
            <w:r>
              <w:rPr>
                <w:sz w:val="18"/>
              </w:rPr>
              <w:t>as</w:t>
            </w:r>
            <w:r>
              <w:rPr>
                <w:spacing w:val="-3"/>
                <w:sz w:val="18"/>
              </w:rPr>
              <w:t xml:space="preserve"> </w:t>
            </w:r>
            <w:r>
              <w:rPr>
                <w:sz w:val="18"/>
              </w:rPr>
              <w:t>having</w:t>
            </w:r>
            <w:r>
              <w:rPr>
                <w:spacing w:val="-3"/>
                <w:sz w:val="18"/>
              </w:rPr>
              <w:t xml:space="preserve"> </w:t>
            </w:r>
            <w:r>
              <w:rPr>
                <w:sz w:val="18"/>
              </w:rPr>
              <w:t>attended</w:t>
            </w:r>
            <w:r>
              <w:rPr>
                <w:spacing w:val="40"/>
                <w:sz w:val="18"/>
              </w:rPr>
              <w:t xml:space="preserve"> </w:t>
            </w:r>
            <w:r>
              <w:rPr>
                <w:spacing w:val="-2"/>
                <w:sz w:val="18"/>
              </w:rPr>
              <w:t>childcare.</w:t>
            </w:r>
          </w:p>
        </w:tc>
        <w:tc>
          <w:tcPr>
            <w:tcW w:w="1701" w:type="dxa"/>
          </w:tcPr>
          <w:p w14:paraId="37D0AEFA" w14:textId="77777777" w:rsidR="005B2045" w:rsidRDefault="005B2045" w:rsidP="003D7EDF">
            <w:pPr>
              <w:pStyle w:val="TableParagraph"/>
              <w:spacing w:before="71" w:line="232" w:lineRule="auto"/>
              <w:rPr>
                <w:sz w:val="18"/>
              </w:rPr>
            </w:pPr>
            <w:bookmarkStart w:id="569" w:name="CCMS_,_from_child_birth_to_2018"/>
            <w:bookmarkEnd w:id="569"/>
            <w:proofErr w:type="gramStart"/>
            <w:r>
              <w:rPr>
                <w:sz w:val="18"/>
              </w:rPr>
              <w:t>CCMS</w:t>
            </w:r>
            <w:r>
              <w:rPr>
                <w:spacing w:val="-9"/>
                <w:sz w:val="18"/>
              </w:rPr>
              <w:t xml:space="preserve"> </w:t>
            </w:r>
            <w:r>
              <w:rPr>
                <w:sz w:val="18"/>
              </w:rPr>
              <w:t>,</w:t>
            </w:r>
            <w:proofErr w:type="gramEnd"/>
            <w:r>
              <w:rPr>
                <w:spacing w:val="-9"/>
                <w:sz w:val="18"/>
              </w:rPr>
              <w:t xml:space="preserve"> </w:t>
            </w:r>
            <w:r>
              <w:rPr>
                <w:sz w:val="18"/>
              </w:rPr>
              <w:t>from</w:t>
            </w:r>
            <w:r>
              <w:rPr>
                <w:spacing w:val="-9"/>
                <w:sz w:val="18"/>
              </w:rPr>
              <w:t xml:space="preserve"> </w:t>
            </w:r>
            <w:r>
              <w:rPr>
                <w:sz w:val="18"/>
              </w:rPr>
              <w:t>child</w:t>
            </w:r>
            <w:r>
              <w:rPr>
                <w:spacing w:val="40"/>
                <w:sz w:val="18"/>
              </w:rPr>
              <w:t xml:space="preserve"> </w:t>
            </w:r>
            <w:r>
              <w:rPr>
                <w:sz w:val="18"/>
              </w:rPr>
              <w:t>birth to 2018</w:t>
            </w:r>
          </w:p>
        </w:tc>
        <w:tc>
          <w:tcPr>
            <w:tcW w:w="3402" w:type="dxa"/>
          </w:tcPr>
          <w:p w14:paraId="5BD5889B" w14:textId="77777777" w:rsidR="005B2045" w:rsidRDefault="005B2045" w:rsidP="003D7EDF">
            <w:pPr>
              <w:pStyle w:val="TableParagraph"/>
              <w:rPr>
                <w:sz w:val="18"/>
              </w:rPr>
            </w:pPr>
            <w:r>
              <w:rPr>
                <w:sz w:val="18"/>
              </w:rPr>
              <w:t>0:</w:t>
            </w:r>
            <w:r>
              <w:rPr>
                <w:spacing w:val="-2"/>
                <w:sz w:val="18"/>
              </w:rPr>
              <w:t xml:space="preserve"> </w:t>
            </w:r>
            <w:r>
              <w:rPr>
                <w:sz w:val="18"/>
              </w:rPr>
              <w:t xml:space="preserve">No; 1: </w:t>
            </w:r>
            <w:r>
              <w:rPr>
                <w:spacing w:val="-5"/>
                <w:sz w:val="18"/>
              </w:rPr>
              <w:t>Yes</w:t>
            </w:r>
          </w:p>
        </w:tc>
        <w:tc>
          <w:tcPr>
            <w:tcW w:w="1701" w:type="dxa"/>
          </w:tcPr>
          <w:p w14:paraId="29E68FB5" w14:textId="77777777" w:rsidR="005B2045" w:rsidRDefault="005B2045" w:rsidP="003D7EDF">
            <w:pPr>
              <w:pStyle w:val="TableParagraph"/>
              <w:ind w:left="112"/>
              <w:rPr>
                <w:sz w:val="18"/>
              </w:rPr>
            </w:pPr>
            <w:r>
              <w:rPr>
                <w:sz w:val="18"/>
              </w:rPr>
              <w:t xml:space="preserve">6.9% </w:t>
            </w:r>
            <w:r>
              <w:rPr>
                <w:spacing w:val="-2"/>
                <w:sz w:val="18"/>
              </w:rPr>
              <w:t>(20,401)</w:t>
            </w:r>
          </w:p>
        </w:tc>
      </w:tr>
      <w:tr w:rsidR="00F972BA" w14:paraId="7B7ECBCC" w14:textId="77777777" w:rsidTr="002C57F0">
        <w:trPr>
          <w:trHeight w:val="1231"/>
        </w:trPr>
        <w:tc>
          <w:tcPr>
            <w:tcW w:w="2552" w:type="dxa"/>
          </w:tcPr>
          <w:p w14:paraId="1E07E44F" w14:textId="77777777" w:rsidR="00F972BA" w:rsidRDefault="00F972BA" w:rsidP="003D7EDF">
            <w:pPr>
              <w:pStyle w:val="TableParagraph"/>
              <w:spacing w:before="71" w:line="232" w:lineRule="auto"/>
              <w:ind w:right="245"/>
              <w:rPr>
                <w:sz w:val="18"/>
              </w:rPr>
            </w:pPr>
            <w:r>
              <w:rPr>
                <w:sz w:val="18"/>
              </w:rPr>
              <w:lastRenderedPageBreak/>
              <w:t>Average</w:t>
            </w:r>
            <w:r>
              <w:rPr>
                <w:spacing w:val="-9"/>
                <w:sz w:val="18"/>
              </w:rPr>
              <w:t xml:space="preserve"> </w:t>
            </w:r>
            <w:r>
              <w:rPr>
                <w:sz w:val="18"/>
              </w:rPr>
              <w:t>weekly</w:t>
            </w:r>
            <w:r>
              <w:rPr>
                <w:spacing w:val="-9"/>
                <w:sz w:val="18"/>
              </w:rPr>
              <w:t xml:space="preserve"> </w:t>
            </w:r>
            <w:r>
              <w:rPr>
                <w:sz w:val="18"/>
              </w:rPr>
              <w:t>childcare</w:t>
            </w:r>
            <w:r>
              <w:rPr>
                <w:spacing w:val="40"/>
                <w:sz w:val="18"/>
              </w:rPr>
              <w:t xml:space="preserve"> </w:t>
            </w:r>
            <w:r>
              <w:rPr>
                <w:spacing w:val="-2"/>
                <w:sz w:val="18"/>
              </w:rPr>
              <w:t>hours</w:t>
            </w:r>
          </w:p>
        </w:tc>
        <w:tc>
          <w:tcPr>
            <w:tcW w:w="5907" w:type="dxa"/>
          </w:tcPr>
          <w:p w14:paraId="2FCE78DA" w14:textId="77777777" w:rsidR="00F972BA" w:rsidRDefault="00F972BA" w:rsidP="003D7EDF">
            <w:pPr>
              <w:pStyle w:val="TableParagraph"/>
              <w:spacing w:before="71" w:line="232" w:lineRule="auto"/>
              <w:ind w:right="125"/>
              <w:rPr>
                <w:sz w:val="18"/>
              </w:rPr>
            </w:pPr>
            <w:bookmarkStart w:id="570" w:name="Children’s_average_weekly_childcare_hour"/>
            <w:bookmarkEnd w:id="570"/>
            <w:r>
              <w:rPr>
                <w:sz w:val="18"/>
              </w:rPr>
              <w:t>Children’s average weekly childcare hours were identified based on CCMS</w:t>
            </w:r>
            <w:r>
              <w:rPr>
                <w:spacing w:val="40"/>
                <w:sz w:val="18"/>
              </w:rPr>
              <w:t xml:space="preserve"> </w:t>
            </w:r>
            <w:r>
              <w:rPr>
                <w:sz w:val="18"/>
              </w:rPr>
              <w:t>quarterly</w:t>
            </w:r>
            <w:r>
              <w:rPr>
                <w:spacing w:val="-6"/>
                <w:sz w:val="18"/>
              </w:rPr>
              <w:t xml:space="preserve"> </w:t>
            </w:r>
            <w:r>
              <w:rPr>
                <w:sz w:val="18"/>
              </w:rPr>
              <w:t>charged</w:t>
            </w:r>
            <w:r>
              <w:rPr>
                <w:spacing w:val="-6"/>
                <w:sz w:val="18"/>
              </w:rPr>
              <w:t xml:space="preserve"> </w:t>
            </w:r>
            <w:r>
              <w:rPr>
                <w:sz w:val="18"/>
              </w:rPr>
              <w:t>hours.</w:t>
            </w:r>
            <w:r>
              <w:rPr>
                <w:spacing w:val="-6"/>
                <w:sz w:val="18"/>
              </w:rPr>
              <w:t xml:space="preserve"> </w:t>
            </w:r>
            <w:r>
              <w:rPr>
                <w:sz w:val="18"/>
              </w:rPr>
              <w:t>For</w:t>
            </w:r>
            <w:r>
              <w:rPr>
                <w:spacing w:val="-6"/>
                <w:sz w:val="18"/>
              </w:rPr>
              <w:t xml:space="preserve"> </w:t>
            </w:r>
            <w:r>
              <w:rPr>
                <w:sz w:val="18"/>
              </w:rPr>
              <w:t>each</w:t>
            </w:r>
            <w:r>
              <w:rPr>
                <w:spacing w:val="-6"/>
                <w:sz w:val="18"/>
              </w:rPr>
              <w:t xml:space="preserve"> </w:t>
            </w:r>
            <w:r>
              <w:rPr>
                <w:sz w:val="18"/>
              </w:rPr>
              <w:t>child,</w:t>
            </w:r>
            <w:r>
              <w:rPr>
                <w:spacing w:val="-6"/>
                <w:sz w:val="18"/>
              </w:rPr>
              <w:t xml:space="preserve"> </w:t>
            </w:r>
            <w:r>
              <w:rPr>
                <w:sz w:val="18"/>
              </w:rPr>
              <w:t>the</w:t>
            </w:r>
            <w:r>
              <w:rPr>
                <w:spacing w:val="-6"/>
                <w:sz w:val="18"/>
              </w:rPr>
              <w:t xml:space="preserve"> </w:t>
            </w:r>
            <w:r>
              <w:rPr>
                <w:sz w:val="18"/>
              </w:rPr>
              <w:t>average</w:t>
            </w:r>
            <w:r>
              <w:rPr>
                <w:spacing w:val="-6"/>
                <w:sz w:val="18"/>
              </w:rPr>
              <w:t xml:space="preserve"> </w:t>
            </w:r>
            <w:r>
              <w:rPr>
                <w:sz w:val="18"/>
              </w:rPr>
              <w:t>quarterly</w:t>
            </w:r>
            <w:r>
              <w:rPr>
                <w:spacing w:val="-6"/>
                <w:sz w:val="18"/>
              </w:rPr>
              <w:t xml:space="preserve"> </w:t>
            </w:r>
            <w:r>
              <w:rPr>
                <w:sz w:val="18"/>
              </w:rPr>
              <w:t>childcare</w:t>
            </w:r>
            <w:r>
              <w:rPr>
                <w:spacing w:val="-6"/>
                <w:sz w:val="18"/>
              </w:rPr>
              <w:t xml:space="preserve"> </w:t>
            </w:r>
            <w:r>
              <w:rPr>
                <w:sz w:val="18"/>
              </w:rPr>
              <w:t>hours</w:t>
            </w:r>
            <w:r>
              <w:rPr>
                <w:spacing w:val="40"/>
                <w:sz w:val="18"/>
              </w:rPr>
              <w:t xml:space="preserve"> </w:t>
            </w:r>
            <w:r>
              <w:rPr>
                <w:sz w:val="18"/>
              </w:rPr>
              <w:t>for all time were converted to average annual hours and divided through to</w:t>
            </w:r>
            <w:r>
              <w:rPr>
                <w:spacing w:val="40"/>
                <w:sz w:val="18"/>
              </w:rPr>
              <w:t xml:space="preserve"> </w:t>
            </w:r>
            <w:r>
              <w:rPr>
                <w:sz w:val="18"/>
              </w:rPr>
              <w:t>find average daily hours. Then average daily hours were multiplied by seven</w:t>
            </w:r>
            <w:r>
              <w:rPr>
                <w:spacing w:val="40"/>
                <w:sz w:val="18"/>
              </w:rPr>
              <w:t xml:space="preserve"> </w:t>
            </w:r>
            <w:r>
              <w:rPr>
                <w:sz w:val="18"/>
              </w:rPr>
              <w:t>to find average weekly hours.</w:t>
            </w:r>
          </w:p>
        </w:tc>
        <w:tc>
          <w:tcPr>
            <w:tcW w:w="1701" w:type="dxa"/>
          </w:tcPr>
          <w:p w14:paraId="1EFF07FB" w14:textId="77777777" w:rsidR="00F972BA" w:rsidRDefault="00F972BA" w:rsidP="003D7EDF">
            <w:pPr>
              <w:pStyle w:val="TableParagraph"/>
              <w:rPr>
                <w:sz w:val="18"/>
              </w:rPr>
            </w:pPr>
            <w:r>
              <w:rPr>
                <w:sz w:val="18"/>
              </w:rPr>
              <w:t>CCMS</w:t>
            </w:r>
            <w:r>
              <w:rPr>
                <w:spacing w:val="-6"/>
                <w:sz w:val="18"/>
              </w:rPr>
              <w:t xml:space="preserve"> </w:t>
            </w:r>
            <w:r>
              <w:rPr>
                <w:spacing w:val="-4"/>
                <w:sz w:val="18"/>
              </w:rPr>
              <w:t>2018</w:t>
            </w:r>
          </w:p>
        </w:tc>
        <w:tc>
          <w:tcPr>
            <w:tcW w:w="3402" w:type="dxa"/>
          </w:tcPr>
          <w:p w14:paraId="38E1F848" w14:textId="77777777" w:rsidR="00F972BA" w:rsidRDefault="00F972BA" w:rsidP="003D7EDF">
            <w:pPr>
              <w:pStyle w:val="TableParagraph"/>
              <w:rPr>
                <w:sz w:val="18"/>
              </w:rPr>
            </w:pPr>
            <w:bookmarkStart w:id="571" w:name="Continuous_"/>
            <w:bookmarkEnd w:id="571"/>
            <w:r>
              <w:rPr>
                <w:spacing w:val="-2"/>
                <w:sz w:val="18"/>
              </w:rPr>
              <w:t>Continuous</w:t>
            </w:r>
          </w:p>
        </w:tc>
        <w:tc>
          <w:tcPr>
            <w:tcW w:w="1701" w:type="dxa"/>
          </w:tcPr>
          <w:p w14:paraId="4FFEC2AA" w14:textId="77777777" w:rsidR="00F972BA" w:rsidRDefault="00F972BA" w:rsidP="003D7EDF">
            <w:pPr>
              <w:pStyle w:val="TableParagraph"/>
              <w:ind w:left="112"/>
              <w:rPr>
                <w:sz w:val="18"/>
              </w:rPr>
            </w:pPr>
            <w:bookmarkStart w:id="572" w:name="30.9%_(90,706)"/>
            <w:bookmarkEnd w:id="572"/>
            <w:r>
              <w:rPr>
                <w:sz w:val="18"/>
              </w:rPr>
              <w:t xml:space="preserve">30.9% </w:t>
            </w:r>
            <w:r>
              <w:rPr>
                <w:spacing w:val="-2"/>
                <w:sz w:val="18"/>
              </w:rPr>
              <w:t>(90,706)</w:t>
            </w:r>
          </w:p>
        </w:tc>
      </w:tr>
      <w:tr w:rsidR="00F972BA" w14:paraId="5E9AEAFF" w14:textId="77777777" w:rsidTr="002C57F0">
        <w:trPr>
          <w:trHeight w:val="791"/>
        </w:trPr>
        <w:tc>
          <w:tcPr>
            <w:tcW w:w="2552" w:type="dxa"/>
          </w:tcPr>
          <w:p w14:paraId="4A5D3B5B" w14:textId="77777777" w:rsidR="00F972BA" w:rsidRDefault="00F972BA" w:rsidP="003D7EDF">
            <w:pPr>
              <w:pStyle w:val="TableParagraph"/>
              <w:rPr>
                <w:sz w:val="18"/>
              </w:rPr>
            </w:pPr>
            <w:r>
              <w:rPr>
                <w:sz w:val="18"/>
              </w:rPr>
              <w:t>Unpaid</w:t>
            </w:r>
            <w:r>
              <w:rPr>
                <w:spacing w:val="-3"/>
                <w:sz w:val="18"/>
              </w:rPr>
              <w:t xml:space="preserve"> </w:t>
            </w:r>
            <w:r>
              <w:rPr>
                <w:spacing w:val="-2"/>
                <w:sz w:val="18"/>
              </w:rPr>
              <w:t>childcare</w:t>
            </w:r>
          </w:p>
        </w:tc>
        <w:tc>
          <w:tcPr>
            <w:tcW w:w="5907" w:type="dxa"/>
          </w:tcPr>
          <w:p w14:paraId="75BB01C6" w14:textId="77777777" w:rsidR="00F972BA" w:rsidRDefault="00F972BA" w:rsidP="003D7EDF">
            <w:pPr>
              <w:pStyle w:val="TableParagraph"/>
              <w:spacing w:before="71" w:line="232" w:lineRule="auto"/>
              <w:rPr>
                <w:sz w:val="18"/>
              </w:rPr>
            </w:pPr>
            <w:bookmarkStart w:id="573" w:name="A_child_was_identified_as_being_exposed_"/>
            <w:bookmarkEnd w:id="573"/>
            <w:r>
              <w:rPr>
                <w:sz w:val="18"/>
              </w:rPr>
              <w:t>A child was identified as being exposed to unpaid childcare if any parent self-</w:t>
            </w:r>
            <w:r>
              <w:rPr>
                <w:spacing w:val="40"/>
                <w:sz w:val="18"/>
              </w:rPr>
              <w:t xml:space="preserve"> </w:t>
            </w:r>
            <w:r>
              <w:rPr>
                <w:sz w:val="18"/>
              </w:rPr>
              <w:t>reported</w:t>
            </w:r>
            <w:r>
              <w:rPr>
                <w:spacing w:val="-4"/>
                <w:sz w:val="18"/>
              </w:rPr>
              <w:t xml:space="preserve"> </w:t>
            </w:r>
            <w:r>
              <w:rPr>
                <w:sz w:val="18"/>
              </w:rPr>
              <w:t>providing</w:t>
            </w:r>
            <w:r>
              <w:rPr>
                <w:spacing w:val="-4"/>
                <w:sz w:val="18"/>
              </w:rPr>
              <w:t xml:space="preserve"> </w:t>
            </w:r>
            <w:r>
              <w:rPr>
                <w:sz w:val="18"/>
              </w:rPr>
              <w:t>unpaid</w:t>
            </w:r>
            <w:r>
              <w:rPr>
                <w:spacing w:val="-4"/>
                <w:sz w:val="18"/>
              </w:rPr>
              <w:t xml:space="preserve"> </w:t>
            </w:r>
            <w:r>
              <w:rPr>
                <w:sz w:val="18"/>
              </w:rPr>
              <w:t>childcare</w:t>
            </w:r>
            <w:r>
              <w:rPr>
                <w:spacing w:val="-4"/>
                <w:sz w:val="18"/>
              </w:rPr>
              <w:t xml:space="preserve"> </w:t>
            </w:r>
            <w:r>
              <w:rPr>
                <w:sz w:val="18"/>
              </w:rPr>
              <w:t>for</w:t>
            </w:r>
            <w:r>
              <w:rPr>
                <w:spacing w:val="-4"/>
                <w:sz w:val="18"/>
              </w:rPr>
              <w:t xml:space="preserve"> </w:t>
            </w:r>
            <w:r>
              <w:rPr>
                <w:sz w:val="18"/>
              </w:rPr>
              <w:t>their</w:t>
            </w:r>
            <w:r>
              <w:rPr>
                <w:spacing w:val="-4"/>
                <w:sz w:val="18"/>
              </w:rPr>
              <w:t xml:space="preserve"> </w:t>
            </w:r>
            <w:r>
              <w:rPr>
                <w:sz w:val="18"/>
              </w:rPr>
              <w:t>own</w:t>
            </w:r>
            <w:r>
              <w:rPr>
                <w:spacing w:val="-4"/>
                <w:sz w:val="18"/>
              </w:rPr>
              <w:t xml:space="preserve"> </w:t>
            </w:r>
            <w:r>
              <w:rPr>
                <w:sz w:val="18"/>
              </w:rPr>
              <w:t>or</w:t>
            </w:r>
            <w:r>
              <w:rPr>
                <w:spacing w:val="-4"/>
                <w:sz w:val="18"/>
              </w:rPr>
              <w:t xml:space="preserve"> </w:t>
            </w:r>
            <w:r>
              <w:rPr>
                <w:sz w:val="18"/>
              </w:rPr>
              <w:t>other</w:t>
            </w:r>
            <w:r>
              <w:rPr>
                <w:spacing w:val="-4"/>
                <w:sz w:val="18"/>
              </w:rPr>
              <w:t xml:space="preserve"> </w:t>
            </w:r>
            <w:r>
              <w:rPr>
                <w:sz w:val="18"/>
              </w:rPr>
              <w:t>children</w:t>
            </w:r>
            <w:r>
              <w:rPr>
                <w:spacing w:val="-4"/>
                <w:sz w:val="18"/>
              </w:rPr>
              <w:t xml:space="preserve"> </w:t>
            </w:r>
            <w:r>
              <w:rPr>
                <w:sz w:val="18"/>
              </w:rPr>
              <w:t>in</w:t>
            </w:r>
            <w:r>
              <w:rPr>
                <w:spacing w:val="-4"/>
                <w:sz w:val="18"/>
              </w:rPr>
              <w:t xml:space="preserve"> </w:t>
            </w:r>
            <w:r>
              <w:rPr>
                <w:sz w:val="18"/>
              </w:rPr>
              <w:t>the</w:t>
            </w:r>
            <w:r>
              <w:rPr>
                <w:spacing w:val="-4"/>
                <w:sz w:val="18"/>
              </w:rPr>
              <w:t xml:space="preserve"> </w:t>
            </w:r>
            <w:r>
              <w:rPr>
                <w:sz w:val="18"/>
              </w:rPr>
              <w:t>past</w:t>
            </w:r>
            <w:r>
              <w:rPr>
                <w:spacing w:val="40"/>
                <w:sz w:val="18"/>
              </w:rPr>
              <w:t xml:space="preserve"> </w:t>
            </w:r>
            <w:r>
              <w:rPr>
                <w:sz w:val="18"/>
              </w:rPr>
              <w:t>two weeks in the 2016 Census.</w:t>
            </w:r>
          </w:p>
        </w:tc>
        <w:tc>
          <w:tcPr>
            <w:tcW w:w="1701" w:type="dxa"/>
          </w:tcPr>
          <w:p w14:paraId="22400277" w14:textId="77777777" w:rsidR="00F972BA" w:rsidRDefault="00F972BA" w:rsidP="003D7EDF">
            <w:pPr>
              <w:pStyle w:val="TableParagraph"/>
              <w:rPr>
                <w:sz w:val="18"/>
              </w:rPr>
            </w:pPr>
            <w:r>
              <w:rPr>
                <w:sz w:val="18"/>
              </w:rPr>
              <w:t xml:space="preserve">Census </w:t>
            </w:r>
            <w:r>
              <w:rPr>
                <w:spacing w:val="-4"/>
                <w:sz w:val="18"/>
              </w:rPr>
              <w:t>2016</w:t>
            </w:r>
          </w:p>
        </w:tc>
        <w:tc>
          <w:tcPr>
            <w:tcW w:w="3402" w:type="dxa"/>
          </w:tcPr>
          <w:p w14:paraId="0CAB5AB0" w14:textId="77777777" w:rsidR="00F972BA" w:rsidRDefault="00F972BA" w:rsidP="003D7EDF">
            <w:pPr>
              <w:pStyle w:val="TableParagraph"/>
              <w:rPr>
                <w:sz w:val="18"/>
              </w:rPr>
            </w:pPr>
            <w:r>
              <w:rPr>
                <w:sz w:val="18"/>
              </w:rPr>
              <w:t>0:</w:t>
            </w:r>
            <w:r>
              <w:rPr>
                <w:spacing w:val="-2"/>
                <w:sz w:val="18"/>
              </w:rPr>
              <w:t xml:space="preserve"> </w:t>
            </w:r>
            <w:r>
              <w:rPr>
                <w:sz w:val="18"/>
              </w:rPr>
              <w:t xml:space="preserve">No; 1: </w:t>
            </w:r>
            <w:r>
              <w:rPr>
                <w:spacing w:val="-5"/>
                <w:sz w:val="18"/>
              </w:rPr>
              <w:t>Yes</w:t>
            </w:r>
          </w:p>
        </w:tc>
        <w:tc>
          <w:tcPr>
            <w:tcW w:w="1701" w:type="dxa"/>
          </w:tcPr>
          <w:p w14:paraId="24C2C20B" w14:textId="77777777" w:rsidR="00F972BA" w:rsidRDefault="00F972BA" w:rsidP="003D7EDF">
            <w:pPr>
              <w:pStyle w:val="TableParagraph"/>
              <w:ind w:left="112"/>
              <w:rPr>
                <w:sz w:val="18"/>
              </w:rPr>
            </w:pPr>
            <w:bookmarkStart w:id="574" w:name="16.2%_(47,615)"/>
            <w:bookmarkEnd w:id="574"/>
            <w:r>
              <w:rPr>
                <w:sz w:val="18"/>
              </w:rPr>
              <w:t xml:space="preserve">16.2% </w:t>
            </w:r>
            <w:r>
              <w:rPr>
                <w:spacing w:val="-2"/>
                <w:sz w:val="18"/>
              </w:rPr>
              <w:t>(47,615)</w:t>
            </w:r>
          </w:p>
        </w:tc>
      </w:tr>
      <w:tr w:rsidR="00F972BA" w14:paraId="7960FFC3" w14:textId="77777777" w:rsidTr="002C57F0">
        <w:trPr>
          <w:trHeight w:val="571"/>
        </w:trPr>
        <w:tc>
          <w:tcPr>
            <w:tcW w:w="2552" w:type="dxa"/>
          </w:tcPr>
          <w:p w14:paraId="78363204" w14:textId="77777777" w:rsidR="00F972BA" w:rsidRDefault="00F972BA" w:rsidP="003D7EDF">
            <w:pPr>
              <w:pStyle w:val="TableParagraph"/>
              <w:spacing w:before="71" w:line="232" w:lineRule="auto"/>
              <w:rPr>
                <w:sz w:val="18"/>
              </w:rPr>
            </w:pPr>
            <w:bookmarkStart w:id="575" w:name="Child_age_of_entry_into_childcare"/>
            <w:bookmarkEnd w:id="575"/>
            <w:r>
              <w:rPr>
                <w:sz w:val="18"/>
              </w:rPr>
              <w:t>Child</w:t>
            </w:r>
            <w:r>
              <w:rPr>
                <w:spacing w:val="-9"/>
                <w:sz w:val="18"/>
              </w:rPr>
              <w:t xml:space="preserve"> </w:t>
            </w:r>
            <w:r>
              <w:rPr>
                <w:sz w:val="18"/>
              </w:rPr>
              <w:t>age</w:t>
            </w:r>
            <w:r>
              <w:rPr>
                <w:spacing w:val="-9"/>
                <w:sz w:val="18"/>
              </w:rPr>
              <w:t xml:space="preserve"> </w:t>
            </w:r>
            <w:r>
              <w:rPr>
                <w:sz w:val="18"/>
              </w:rPr>
              <w:t>of</w:t>
            </w:r>
            <w:r>
              <w:rPr>
                <w:spacing w:val="-9"/>
                <w:sz w:val="18"/>
              </w:rPr>
              <w:t xml:space="preserve"> </w:t>
            </w:r>
            <w:r>
              <w:rPr>
                <w:sz w:val="18"/>
              </w:rPr>
              <w:t>entry</w:t>
            </w:r>
            <w:r>
              <w:rPr>
                <w:spacing w:val="-9"/>
                <w:sz w:val="18"/>
              </w:rPr>
              <w:t xml:space="preserve"> </w:t>
            </w:r>
            <w:r>
              <w:rPr>
                <w:sz w:val="18"/>
              </w:rPr>
              <w:t>into</w:t>
            </w:r>
            <w:r>
              <w:rPr>
                <w:spacing w:val="40"/>
                <w:sz w:val="18"/>
              </w:rPr>
              <w:t xml:space="preserve"> </w:t>
            </w:r>
            <w:r>
              <w:rPr>
                <w:spacing w:val="-2"/>
                <w:sz w:val="18"/>
              </w:rPr>
              <w:t>childcare</w:t>
            </w:r>
          </w:p>
        </w:tc>
        <w:tc>
          <w:tcPr>
            <w:tcW w:w="5907" w:type="dxa"/>
          </w:tcPr>
          <w:p w14:paraId="5229CD8C" w14:textId="77777777" w:rsidR="00F972BA" w:rsidRDefault="00F972BA" w:rsidP="003D7EDF">
            <w:pPr>
              <w:pStyle w:val="TableParagraph"/>
              <w:spacing w:before="71" w:line="232" w:lineRule="auto"/>
              <w:ind w:right="91"/>
              <w:rPr>
                <w:sz w:val="18"/>
              </w:rPr>
            </w:pPr>
            <w:bookmarkStart w:id="576" w:name="Child's_age_at_childcare_entry_years_was"/>
            <w:bookmarkEnd w:id="576"/>
            <w:r>
              <w:rPr>
                <w:sz w:val="18"/>
              </w:rPr>
              <w:t>Child's</w:t>
            </w:r>
            <w:r>
              <w:rPr>
                <w:spacing w:val="-5"/>
                <w:sz w:val="18"/>
              </w:rPr>
              <w:t xml:space="preserve"> </w:t>
            </w:r>
            <w:r>
              <w:rPr>
                <w:sz w:val="18"/>
              </w:rPr>
              <w:t>age</w:t>
            </w:r>
            <w:r>
              <w:rPr>
                <w:spacing w:val="-5"/>
                <w:sz w:val="18"/>
              </w:rPr>
              <w:t xml:space="preserve"> </w:t>
            </w:r>
            <w:r>
              <w:rPr>
                <w:sz w:val="18"/>
              </w:rPr>
              <w:t>at</w:t>
            </w:r>
            <w:r>
              <w:rPr>
                <w:spacing w:val="-5"/>
                <w:sz w:val="18"/>
              </w:rPr>
              <w:t xml:space="preserve"> </w:t>
            </w:r>
            <w:r>
              <w:rPr>
                <w:sz w:val="18"/>
              </w:rPr>
              <w:t>childcare</w:t>
            </w:r>
            <w:r>
              <w:rPr>
                <w:spacing w:val="-5"/>
                <w:sz w:val="18"/>
              </w:rPr>
              <w:t xml:space="preserve"> </w:t>
            </w:r>
            <w:r>
              <w:rPr>
                <w:sz w:val="18"/>
              </w:rPr>
              <w:t>entry</w:t>
            </w:r>
            <w:r>
              <w:rPr>
                <w:spacing w:val="-5"/>
                <w:sz w:val="18"/>
              </w:rPr>
              <w:t xml:space="preserve"> </w:t>
            </w:r>
            <w:r>
              <w:rPr>
                <w:sz w:val="18"/>
              </w:rPr>
              <w:t>years</w:t>
            </w:r>
            <w:r>
              <w:rPr>
                <w:spacing w:val="-5"/>
                <w:sz w:val="18"/>
              </w:rPr>
              <w:t xml:space="preserve"> </w:t>
            </w:r>
            <w:r>
              <w:rPr>
                <w:sz w:val="18"/>
              </w:rPr>
              <w:t>was</w:t>
            </w:r>
            <w:r>
              <w:rPr>
                <w:spacing w:val="-5"/>
                <w:sz w:val="18"/>
              </w:rPr>
              <w:t xml:space="preserve"> </w:t>
            </w:r>
            <w:r>
              <w:rPr>
                <w:sz w:val="18"/>
              </w:rPr>
              <w:t>identified</w:t>
            </w:r>
            <w:r>
              <w:rPr>
                <w:spacing w:val="-5"/>
                <w:sz w:val="18"/>
              </w:rPr>
              <w:t xml:space="preserve"> </w:t>
            </w:r>
            <w:r>
              <w:rPr>
                <w:sz w:val="18"/>
              </w:rPr>
              <w:t>as</w:t>
            </w:r>
            <w:r>
              <w:rPr>
                <w:spacing w:val="-5"/>
                <w:sz w:val="18"/>
              </w:rPr>
              <w:t xml:space="preserve"> </w:t>
            </w:r>
            <w:r>
              <w:rPr>
                <w:sz w:val="18"/>
              </w:rPr>
              <w:t>the</w:t>
            </w:r>
            <w:r>
              <w:rPr>
                <w:spacing w:val="-5"/>
                <w:sz w:val="18"/>
              </w:rPr>
              <w:t xml:space="preserve"> </w:t>
            </w:r>
            <w:r>
              <w:rPr>
                <w:sz w:val="18"/>
              </w:rPr>
              <w:t>time</w:t>
            </w:r>
            <w:r>
              <w:rPr>
                <w:spacing w:val="-5"/>
                <w:sz w:val="18"/>
              </w:rPr>
              <w:t xml:space="preserve"> </w:t>
            </w:r>
            <w:r>
              <w:rPr>
                <w:sz w:val="18"/>
              </w:rPr>
              <w:t>difference</w:t>
            </w:r>
            <w:r>
              <w:rPr>
                <w:spacing w:val="40"/>
                <w:sz w:val="18"/>
              </w:rPr>
              <w:t xml:space="preserve"> </w:t>
            </w:r>
            <w:r>
              <w:rPr>
                <w:sz w:val="18"/>
              </w:rPr>
              <w:t>between the first quarter of CCMS attendance and the child’s birth.</w:t>
            </w:r>
          </w:p>
        </w:tc>
        <w:tc>
          <w:tcPr>
            <w:tcW w:w="1701" w:type="dxa"/>
          </w:tcPr>
          <w:p w14:paraId="28BF44B5" w14:textId="77777777" w:rsidR="00F972BA" w:rsidRDefault="00F972BA" w:rsidP="003D7EDF">
            <w:pPr>
              <w:pStyle w:val="TableParagraph"/>
              <w:rPr>
                <w:sz w:val="18"/>
              </w:rPr>
            </w:pPr>
            <w:bookmarkStart w:id="577" w:name="CCMS_2018"/>
            <w:bookmarkEnd w:id="577"/>
            <w:r>
              <w:rPr>
                <w:sz w:val="18"/>
              </w:rPr>
              <w:t>CCMS</w:t>
            </w:r>
            <w:r>
              <w:rPr>
                <w:spacing w:val="-6"/>
                <w:sz w:val="18"/>
              </w:rPr>
              <w:t xml:space="preserve"> </w:t>
            </w:r>
            <w:r>
              <w:rPr>
                <w:spacing w:val="-4"/>
                <w:sz w:val="18"/>
              </w:rPr>
              <w:t>2018</w:t>
            </w:r>
          </w:p>
        </w:tc>
        <w:tc>
          <w:tcPr>
            <w:tcW w:w="3402" w:type="dxa"/>
          </w:tcPr>
          <w:p w14:paraId="4CBBAD38" w14:textId="77777777" w:rsidR="00F972BA" w:rsidRDefault="00F972BA" w:rsidP="003D7EDF">
            <w:pPr>
              <w:pStyle w:val="TableParagraph"/>
              <w:rPr>
                <w:sz w:val="18"/>
              </w:rPr>
            </w:pPr>
            <w:bookmarkStart w:id="578" w:name="0:_0-2_years;_1:_3_or_more_years"/>
            <w:bookmarkEnd w:id="578"/>
            <w:r>
              <w:rPr>
                <w:sz w:val="18"/>
              </w:rPr>
              <w:t>0:</w:t>
            </w:r>
            <w:r>
              <w:rPr>
                <w:spacing w:val="-4"/>
                <w:sz w:val="18"/>
              </w:rPr>
              <w:t xml:space="preserve"> </w:t>
            </w:r>
            <w:r>
              <w:rPr>
                <w:sz w:val="18"/>
              </w:rPr>
              <w:t>0-2</w:t>
            </w:r>
            <w:r>
              <w:rPr>
                <w:spacing w:val="-1"/>
                <w:sz w:val="18"/>
              </w:rPr>
              <w:t xml:space="preserve"> </w:t>
            </w:r>
            <w:r>
              <w:rPr>
                <w:sz w:val="18"/>
              </w:rPr>
              <w:t>years;</w:t>
            </w:r>
            <w:r>
              <w:rPr>
                <w:spacing w:val="-1"/>
                <w:sz w:val="18"/>
              </w:rPr>
              <w:t xml:space="preserve"> </w:t>
            </w:r>
            <w:r>
              <w:rPr>
                <w:sz w:val="18"/>
              </w:rPr>
              <w:t>1:</w:t>
            </w:r>
            <w:r>
              <w:rPr>
                <w:spacing w:val="-1"/>
                <w:sz w:val="18"/>
              </w:rPr>
              <w:t xml:space="preserve"> </w:t>
            </w:r>
            <w:r>
              <w:rPr>
                <w:sz w:val="18"/>
              </w:rPr>
              <w:t>3</w:t>
            </w:r>
            <w:r>
              <w:rPr>
                <w:spacing w:val="-1"/>
                <w:sz w:val="18"/>
              </w:rPr>
              <w:t xml:space="preserve"> </w:t>
            </w:r>
            <w:r>
              <w:rPr>
                <w:sz w:val="18"/>
              </w:rPr>
              <w:t>or</w:t>
            </w:r>
            <w:r>
              <w:rPr>
                <w:spacing w:val="-1"/>
                <w:sz w:val="18"/>
              </w:rPr>
              <w:t xml:space="preserve"> </w:t>
            </w:r>
            <w:r>
              <w:rPr>
                <w:sz w:val="18"/>
              </w:rPr>
              <w:t>more</w:t>
            </w:r>
            <w:r>
              <w:rPr>
                <w:spacing w:val="-1"/>
                <w:sz w:val="18"/>
              </w:rPr>
              <w:t xml:space="preserve"> </w:t>
            </w:r>
            <w:r>
              <w:rPr>
                <w:spacing w:val="-2"/>
                <w:sz w:val="18"/>
              </w:rPr>
              <w:t>years</w:t>
            </w:r>
          </w:p>
        </w:tc>
        <w:tc>
          <w:tcPr>
            <w:tcW w:w="1701" w:type="dxa"/>
          </w:tcPr>
          <w:p w14:paraId="56F11289" w14:textId="77777777" w:rsidR="00F972BA" w:rsidRDefault="00F972BA" w:rsidP="003D7EDF">
            <w:pPr>
              <w:pStyle w:val="TableParagraph"/>
              <w:ind w:left="112"/>
              <w:rPr>
                <w:sz w:val="18"/>
              </w:rPr>
            </w:pPr>
            <w:bookmarkStart w:id="579" w:name="30.1%_(88,447)"/>
            <w:bookmarkEnd w:id="579"/>
            <w:r>
              <w:rPr>
                <w:sz w:val="18"/>
              </w:rPr>
              <w:t xml:space="preserve">30.1% </w:t>
            </w:r>
            <w:r>
              <w:rPr>
                <w:spacing w:val="-2"/>
                <w:sz w:val="18"/>
              </w:rPr>
              <w:t>(88,447)</w:t>
            </w:r>
          </w:p>
        </w:tc>
      </w:tr>
      <w:tr w:rsidR="00F972BA" w14:paraId="59338B66" w14:textId="77777777" w:rsidTr="002C57F0">
        <w:trPr>
          <w:trHeight w:val="571"/>
        </w:trPr>
        <w:tc>
          <w:tcPr>
            <w:tcW w:w="2552" w:type="dxa"/>
          </w:tcPr>
          <w:p w14:paraId="1940CE8F" w14:textId="77777777" w:rsidR="00F972BA" w:rsidRDefault="00F972BA" w:rsidP="003D7EDF">
            <w:pPr>
              <w:pStyle w:val="TableParagraph"/>
              <w:spacing w:before="71" w:line="232" w:lineRule="auto"/>
              <w:rPr>
                <w:sz w:val="18"/>
              </w:rPr>
            </w:pPr>
            <w:bookmarkStart w:id="580" w:name="Child_home_education_environment"/>
            <w:bookmarkEnd w:id="580"/>
            <w:r>
              <w:rPr>
                <w:sz w:val="18"/>
              </w:rPr>
              <w:t>Child</w:t>
            </w:r>
            <w:r>
              <w:rPr>
                <w:spacing w:val="-9"/>
                <w:sz w:val="18"/>
              </w:rPr>
              <w:t xml:space="preserve"> </w:t>
            </w:r>
            <w:r>
              <w:rPr>
                <w:sz w:val="18"/>
              </w:rPr>
              <w:t>home</w:t>
            </w:r>
            <w:r>
              <w:rPr>
                <w:spacing w:val="-9"/>
                <w:sz w:val="18"/>
              </w:rPr>
              <w:t xml:space="preserve"> </w:t>
            </w:r>
            <w:r>
              <w:rPr>
                <w:sz w:val="18"/>
              </w:rPr>
              <w:t>education</w:t>
            </w:r>
            <w:r>
              <w:rPr>
                <w:spacing w:val="40"/>
                <w:sz w:val="18"/>
              </w:rPr>
              <w:t xml:space="preserve"> </w:t>
            </w:r>
            <w:r>
              <w:rPr>
                <w:spacing w:val="-2"/>
                <w:sz w:val="18"/>
              </w:rPr>
              <w:t>environment</w:t>
            </w:r>
          </w:p>
        </w:tc>
        <w:tc>
          <w:tcPr>
            <w:tcW w:w="5907" w:type="dxa"/>
          </w:tcPr>
          <w:p w14:paraId="6640FB05" w14:textId="77777777" w:rsidR="00F972BA" w:rsidRDefault="00F972BA" w:rsidP="003D7EDF">
            <w:pPr>
              <w:pStyle w:val="TableParagraph"/>
              <w:rPr>
                <w:sz w:val="18"/>
              </w:rPr>
            </w:pPr>
            <w:bookmarkStart w:id="581" w:name="Child_is_regularly_read_to_at_home."/>
            <w:bookmarkEnd w:id="581"/>
            <w:r>
              <w:rPr>
                <w:sz w:val="18"/>
              </w:rPr>
              <w:t>Child</w:t>
            </w:r>
            <w:r>
              <w:rPr>
                <w:spacing w:val="-4"/>
                <w:sz w:val="18"/>
              </w:rPr>
              <w:t xml:space="preserve"> </w:t>
            </w:r>
            <w:r>
              <w:rPr>
                <w:sz w:val="18"/>
              </w:rPr>
              <w:t>is</w:t>
            </w:r>
            <w:r>
              <w:rPr>
                <w:spacing w:val="-2"/>
                <w:sz w:val="18"/>
              </w:rPr>
              <w:t xml:space="preserve"> </w:t>
            </w:r>
            <w:r>
              <w:rPr>
                <w:sz w:val="18"/>
              </w:rPr>
              <w:t>regularly</w:t>
            </w:r>
            <w:r>
              <w:rPr>
                <w:spacing w:val="-2"/>
                <w:sz w:val="18"/>
              </w:rPr>
              <w:t xml:space="preserve"> </w:t>
            </w:r>
            <w:r>
              <w:rPr>
                <w:sz w:val="18"/>
              </w:rPr>
              <w:t>read</w:t>
            </w:r>
            <w:r>
              <w:rPr>
                <w:spacing w:val="-2"/>
                <w:sz w:val="18"/>
              </w:rPr>
              <w:t xml:space="preserve"> </w:t>
            </w:r>
            <w:r>
              <w:rPr>
                <w:sz w:val="18"/>
              </w:rPr>
              <w:t>to</w:t>
            </w:r>
            <w:r>
              <w:rPr>
                <w:spacing w:val="-2"/>
                <w:sz w:val="18"/>
              </w:rPr>
              <w:t xml:space="preserve"> </w:t>
            </w:r>
            <w:r>
              <w:rPr>
                <w:sz w:val="18"/>
              </w:rPr>
              <w:t>at</w:t>
            </w:r>
            <w:r>
              <w:rPr>
                <w:spacing w:val="-1"/>
                <w:sz w:val="18"/>
              </w:rPr>
              <w:t xml:space="preserve"> </w:t>
            </w:r>
            <w:r>
              <w:rPr>
                <w:spacing w:val="-2"/>
                <w:sz w:val="18"/>
              </w:rPr>
              <w:t>home.</w:t>
            </w:r>
          </w:p>
        </w:tc>
        <w:tc>
          <w:tcPr>
            <w:tcW w:w="1701" w:type="dxa"/>
          </w:tcPr>
          <w:p w14:paraId="65EADC0F" w14:textId="77777777" w:rsidR="00F972BA" w:rsidRDefault="00F972BA" w:rsidP="003D7EDF">
            <w:pPr>
              <w:pStyle w:val="TableParagraph"/>
              <w:rPr>
                <w:sz w:val="18"/>
              </w:rPr>
            </w:pPr>
            <w:r>
              <w:rPr>
                <w:sz w:val="18"/>
              </w:rPr>
              <w:t xml:space="preserve">AEDC </w:t>
            </w:r>
            <w:r>
              <w:rPr>
                <w:spacing w:val="-4"/>
                <w:sz w:val="18"/>
              </w:rPr>
              <w:t>2018</w:t>
            </w:r>
          </w:p>
        </w:tc>
        <w:tc>
          <w:tcPr>
            <w:tcW w:w="3402" w:type="dxa"/>
          </w:tcPr>
          <w:p w14:paraId="7E092534" w14:textId="77777777" w:rsidR="00F972BA" w:rsidRDefault="00F972BA" w:rsidP="003D7EDF">
            <w:pPr>
              <w:pStyle w:val="TableParagraph"/>
              <w:spacing w:before="71" w:line="232" w:lineRule="auto"/>
              <w:rPr>
                <w:sz w:val="18"/>
              </w:rPr>
            </w:pPr>
            <w:bookmarkStart w:id="582" w:name="0:_No_(Not_true);_1:_Yes_(Very_true_or_s"/>
            <w:bookmarkEnd w:id="582"/>
            <w:r>
              <w:rPr>
                <w:sz w:val="18"/>
              </w:rPr>
              <w:t>0:</w:t>
            </w:r>
            <w:r>
              <w:rPr>
                <w:spacing w:val="-6"/>
                <w:sz w:val="18"/>
              </w:rPr>
              <w:t xml:space="preserve"> </w:t>
            </w:r>
            <w:r>
              <w:rPr>
                <w:sz w:val="18"/>
              </w:rPr>
              <w:t>No</w:t>
            </w:r>
            <w:r>
              <w:rPr>
                <w:spacing w:val="-6"/>
                <w:sz w:val="18"/>
              </w:rPr>
              <w:t xml:space="preserve"> </w:t>
            </w:r>
            <w:r>
              <w:rPr>
                <w:sz w:val="18"/>
              </w:rPr>
              <w:t>(Not</w:t>
            </w:r>
            <w:r>
              <w:rPr>
                <w:spacing w:val="-6"/>
                <w:sz w:val="18"/>
              </w:rPr>
              <w:t xml:space="preserve"> </w:t>
            </w:r>
            <w:r>
              <w:rPr>
                <w:sz w:val="18"/>
              </w:rPr>
              <w:t>true);</w:t>
            </w:r>
            <w:r>
              <w:rPr>
                <w:spacing w:val="-6"/>
                <w:sz w:val="18"/>
              </w:rPr>
              <w:t xml:space="preserve"> </w:t>
            </w:r>
            <w:r>
              <w:rPr>
                <w:sz w:val="18"/>
              </w:rPr>
              <w:t>1:</w:t>
            </w:r>
            <w:r>
              <w:rPr>
                <w:spacing w:val="-6"/>
                <w:sz w:val="18"/>
              </w:rPr>
              <w:t xml:space="preserve"> </w:t>
            </w:r>
            <w:r>
              <w:rPr>
                <w:sz w:val="18"/>
              </w:rPr>
              <w:t>Yes</w:t>
            </w:r>
            <w:r>
              <w:rPr>
                <w:spacing w:val="-6"/>
                <w:sz w:val="18"/>
              </w:rPr>
              <w:t xml:space="preserve"> </w:t>
            </w:r>
            <w:r>
              <w:rPr>
                <w:sz w:val="18"/>
              </w:rPr>
              <w:t>(Very</w:t>
            </w:r>
            <w:r>
              <w:rPr>
                <w:spacing w:val="-6"/>
                <w:sz w:val="18"/>
              </w:rPr>
              <w:t xml:space="preserve"> </w:t>
            </w:r>
            <w:r>
              <w:rPr>
                <w:sz w:val="18"/>
              </w:rPr>
              <w:t>true</w:t>
            </w:r>
            <w:r>
              <w:rPr>
                <w:spacing w:val="-6"/>
                <w:sz w:val="18"/>
              </w:rPr>
              <w:t xml:space="preserve"> </w:t>
            </w:r>
            <w:r>
              <w:rPr>
                <w:sz w:val="18"/>
              </w:rPr>
              <w:t>or</w:t>
            </w:r>
            <w:r>
              <w:rPr>
                <w:spacing w:val="40"/>
                <w:sz w:val="18"/>
              </w:rPr>
              <w:t xml:space="preserve"> </w:t>
            </w:r>
            <w:r>
              <w:rPr>
                <w:sz w:val="18"/>
              </w:rPr>
              <w:t>somewhat</w:t>
            </w:r>
            <w:r>
              <w:rPr>
                <w:spacing w:val="-5"/>
                <w:sz w:val="18"/>
              </w:rPr>
              <w:t xml:space="preserve"> </w:t>
            </w:r>
            <w:r>
              <w:rPr>
                <w:sz w:val="18"/>
              </w:rPr>
              <w:t>true)</w:t>
            </w:r>
          </w:p>
        </w:tc>
        <w:tc>
          <w:tcPr>
            <w:tcW w:w="1701" w:type="dxa"/>
          </w:tcPr>
          <w:p w14:paraId="3FE54276" w14:textId="77777777" w:rsidR="00F972BA" w:rsidRDefault="00F972BA" w:rsidP="003D7EDF">
            <w:pPr>
              <w:pStyle w:val="TableParagraph"/>
              <w:ind w:left="112"/>
              <w:rPr>
                <w:sz w:val="18"/>
              </w:rPr>
            </w:pPr>
            <w:bookmarkStart w:id="583" w:name="9.5%_(27,794)"/>
            <w:bookmarkEnd w:id="583"/>
            <w:r>
              <w:rPr>
                <w:sz w:val="18"/>
              </w:rPr>
              <w:t xml:space="preserve">9.5% </w:t>
            </w:r>
            <w:r>
              <w:rPr>
                <w:spacing w:val="-2"/>
                <w:sz w:val="18"/>
              </w:rPr>
              <w:t>(27,794)</w:t>
            </w:r>
          </w:p>
        </w:tc>
      </w:tr>
      <w:tr w:rsidR="00F972BA" w14:paraId="63BDD0CD" w14:textId="77777777" w:rsidTr="002C57F0">
        <w:trPr>
          <w:trHeight w:val="791"/>
        </w:trPr>
        <w:tc>
          <w:tcPr>
            <w:tcW w:w="2552" w:type="dxa"/>
          </w:tcPr>
          <w:p w14:paraId="29779C6D" w14:textId="77777777" w:rsidR="00F972BA" w:rsidRDefault="00F972BA" w:rsidP="003D7EDF">
            <w:pPr>
              <w:pStyle w:val="TableParagraph"/>
              <w:rPr>
                <w:sz w:val="18"/>
              </w:rPr>
            </w:pPr>
            <w:bookmarkStart w:id="584" w:name="Maternal_age_(teenage)"/>
            <w:bookmarkEnd w:id="584"/>
            <w:r>
              <w:rPr>
                <w:sz w:val="18"/>
              </w:rPr>
              <w:t>Maternal</w:t>
            </w:r>
            <w:r>
              <w:rPr>
                <w:spacing w:val="-3"/>
                <w:sz w:val="18"/>
              </w:rPr>
              <w:t xml:space="preserve"> </w:t>
            </w:r>
            <w:r>
              <w:rPr>
                <w:sz w:val="18"/>
              </w:rPr>
              <w:t>age</w:t>
            </w:r>
            <w:r>
              <w:rPr>
                <w:spacing w:val="-2"/>
                <w:sz w:val="18"/>
              </w:rPr>
              <w:t xml:space="preserve"> (teenage)</w:t>
            </w:r>
          </w:p>
        </w:tc>
        <w:tc>
          <w:tcPr>
            <w:tcW w:w="5907" w:type="dxa"/>
          </w:tcPr>
          <w:p w14:paraId="6CB8C94D" w14:textId="77777777" w:rsidR="00F972BA" w:rsidRDefault="00F972BA" w:rsidP="003D7EDF">
            <w:pPr>
              <w:pStyle w:val="TableParagraph"/>
              <w:spacing w:before="71" w:line="232" w:lineRule="auto"/>
              <w:ind w:right="488"/>
              <w:jc w:val="both"/>
              <w:rPr>
                <w:sz w:val="18"/>
              </w:rPr>
            </w:pPr>
            <w:r>
              <w:rPr>
                <w:sz w:val="18"/>
              </w:rPr>
              <w:t>Maternal</w:t>
            </w:r>
            <w:r>
              <w:rPr>
                <w:spacing w:val="-3"/>
                <w:sz w:val="18"/>
              </w:rPr>
              <w:t xml:space="preserve"> </w:t>
            </w:r>
            <w:r>
              <w:rPr>
                <w:sz w:val="18"/>
              </w:rPr>
              <w:t>age</w:t>
            </w:r>
            <w:r>
              <w:rPr>
                <w:spacing w:val="-3"/>
                <w:sz w:val="18"/>
              </w:rPr>
              <w:t xml:space="preserve"> </w:t>
            </w:r>
            <w:r>
              <w:rPr>
                <w:sz w:val="18"/>
              </w:rPr>
              <w:t>at</w:t>
            </w:r>
            <w:r>
              <w:rPr>
                <w:spacing w:val="-3"/>
                <w:sz w:val="18"/>
              </w:rPr>
              <w:t xml:space="preserve"> </w:t>
            </w:r>
            <w:r>
              <w:rPr>
                <w:sz w:val="18"/>
              </w:rPr>
              <w:t>birth</w:t>
            </w:r>
            <w:r>
              <w:rPr>
                <w:spacing w:val="-3"/>
                <w:sz w:val="18"/>
              </w:rPr>
              <w:t xml:space="preserve"> </w:t>
            </w:r>
            <w:r>
              <w:rPr>
                <w:sz w:val="18"/>
              </w:rPr>
              <w:t>was</w:t>
            </w:r>
            <w:r>
              <w:rPr>
                <w:spacing w:val="-3"/>
                <w:sz w:val="18"/>
              </w:rPr>
              <w:t xml:space="preserve"> </w:t>
            </w:r>
            <w:r>
              <w:rPr>
                <w:sz w:val="18"/>
              </w:rPr>
              <w:t>identified</w:t>
            </w:r>
            <w:r>
              <w:rPr>
                <w:spacing w:val="-3"/>
                <w:sz w:val="18"/>
              </w:rPr>
              <w:t xml:space="preserve"> </w:t>
            </w:r>
            <w:r>
              <w:rPr>
                <w:sz w:val="18"/>
              </w:rPr>
              <w:t>using</w:t>
            </w:r>
            <w:r>
              <w:rPr>
                <w:spacing w:val="-3"/>
                <w:sz w:val="18"/>
              </w:rPr>
              <w:t xml:space="preserve"> </w:t>
            </w:r>
            <w:r>
              <w:rPr>
                <w:sz w:val="18"/>
              </w:rPr>
              <w:t>the</w:t>
            </w:r>
            <w:r>
              <w:rPr>
                <w:spacing w:val="-3"/>
                <w:sz w:val="18"/>
              </w:rPr>
              <w:t xml:space="preserve"> </w:t>
            </w:r>
            <w:r>
              <w:rPr>
                <w:sz w:val="18"/>
              </w:rPr>
              <w:t>month</w:t>
            </w:r>
            <w:r>
              <w:rPr>
                <w:spacing w:val="-3"/>
                <w:sz w:val="18"/>
              </w:rPr>
              <w:t xml:space="preserve"> </w:t>
            </w:r>
            <w:r>
              <w:rPr>
                <w:sz w:val="18"/>
              </w:rPr>
              <w:t>and</w:t>
            </w:r>
            <w:r>
              <w:rPr>
                <w:spacing w:val="-3"/>
                <w:sz w:val="18"/>
              </w:rPr>
              <w:t xml:space="preserve"> </w:t>
            </w:r>
            <w:r>
              <w:rPr>
                <w:sz w:val="18"/>
              </w:rPr>
              <w:t>year</w:t>
            </w:r>
            <w:r>
              <w:rPr>
                <w:spacing w:val="-3"/>
                <w:sz w:val="18"/>
              </w:rPr>
              <w:t xml:space="preserve"> </w:t>
            </w:r>
            <w:r>
              <w:rPr>
                <w:sz w:val="18"/>
              </w:rPr>
              <w:t>of</w:t>
            </w:r>
            <w:r>
              <w:rPr>
                <w:spacing w:val="-3"/>
                <w:sz w:val="18"/>
              </w:rPr>
              <w:t xml:space="preserve"> </w:t>
            </w:r>
            <w:r>
              <w:rPr>
                <w:sz w:val="18"/>
              </w:rPr>
              <w:t>birth</w:t>
            </w:r>
            <w:r>
              <w:rPr>
                <w:spacing w:val="-3"/>
                <w:sz w:val="18"/>
              </w:rPr>
              <w:t xml:space="preserve"> </w:t>
            </w:r>
            <w:r>
              <w:rPr>
                <w:sz w:val="18"/>
              </w:rPr>
              <w:t>for</w:t>
            </w:r>
            <w:r>
              <w:rPr>
                <w:spacing w:val="40"/>
                <w:sz w:val="18"/>
              </w:rPr>
              <w:t xml:space="preserve"> </w:t>
            </w:r>
            <w:r>
              <w:rPr>
                <w:sz w:val="18"/>
              </w:rPr>
              <w:t>both</w:t>
            </w:r>
            <w:r>
              <w:rPr>
                <w:spacing w:val="-2"/>
                <w:sz w:val="18"/>
              </w:rPr>
              <w:t xml:space="preserve"> </w:t>
            </w:r>
            <w:r>
              <w:rPr>
                <w:sz w:val="18"/>
              </w:rPr>
              <w:t>the</w:t>
            </w:r>
            <w:r>
              <w:rPr>
                <w:spacing w:val="-2"/>
                <w:sz w:val="18"/>
              </w:rPr>
              <w:t xml:space="preserve"> </w:t>
            </w:r>
            <w:r>
              <w:rPr>
                <w:sz w:val="18"/>
              </w:rPr>
              <w:t>mother</w:t>
            </w:r>
            <w:r>
              <w:rPr>
                <w:spacing w:val="-2"/>
                <w:sz w:val="18"/>
              </w:rPr>
              <w:t xml:space="preserve"> </w:t>
            </w:r>
            <w:r>
              <w:rPr>
                <w:sz w:val="18"/>
              </w:rPr>
              <w:t>and</w:t>
            </w:r>
            <w:r>
              <w:rPr>
                <w:spacing w:val="-2"/>
                <w:sz w:val="18"/>
              </w:rPr>
              <w:t xml:space="preserve"> </w:t>
            </w:r>
            <w:r>
              <w:rPr>
                <w:sz w:val="18"/>
              </w:rPr>
              <w:t>the</w:t>
            </w:r>
            <w:r>
              <w:rPr>
                <w:spacing w:val="-2"/>
                <w:sz w:val="18"/>
              </w:rPr>
              <w:t xml:space="preserve"> </w:t>
            </w:r>
            <w:r>
              <w:rPr>
                <w:sz w:val="18"/>
              </w:rPr>
              <w:t>child.</w:t>
            </w:r>
            <w:r>
              <w:rPr>
                <w:spacing w:val="-2"/>
                <w:sz w:val="18"/>
              </w:rPr>
              <w:t xml:space="preserve"> </w:t>
            </w:r>
            <w:r>
              <w:rPr>
                <w:sz w:val="18"/>
              </w:rPr>
              <w:t>Two</w:t>
            </w:r>
            <w:r>
              <w:rPr>
                <w:spacing w:val="-2"/>
                <w:sz w:val="18"/>
              </w:rPr>
              <w:t xml:space="preserve"> </w:t>
            </w:r>
            <w:r>
              <w:rPr>
                <w:sz w:val="18"/>
              </w:rPr>
              <w:t>categories</w:t>
            </w:r>
            <w:r>
              <w:rPr>
                <w:spacing w:val="-2"/>
                <w:sz w:val="18"/>
              </w:rPr>
              <w:t xml:space="preserve"> </w:t>
            </w:r>
            <w:r>
              <w:rPr>
                <w:sz w:val="18"/>
              </w:rPr>
              <w:t>were</w:t>
            </w:r>
            <w:r>
              <w:rPr>
                <w:spacing w:val="-2"/>
                <w:sz w:val="18"/>
              </w:rPr>
              <w:t xml:space="preserve"> </w:t>
            </w:r>
            <w:r>
              <w:rPr>
                <w:sz w:val="18"/>
              </w:rPr>
              <w:t>created</w:t>
            </w:r>
            <w:r>
              <w:rPr>
                <w:spacing w:val="-2"/>
                <w:sz w:val="18"/>
              </w:rPr>
              <w:t xml:space="preserve"> </w:t>
            </w:r>
            <w:r>
              <w:rPr>
                <w:sz w:val="18"/>
              </w:rPr>
              <w:t>using</w:t>
            </w:r>
            <w:r>
              <w:rPr>
                <w:spacing w:val="-2"/>
                <w:sz w:val="18"/>
              </w:rPr>
              <w:t xml:space="preserve"> </w:t>
            </w:r>
            <w:r>
              <w:rPr>
                <w:sz w:val="18"/>
              </w:rPr>
              <w:t>the</w:t>
            </w:r>
            <w:r>
              <w:rPr>
                <w:spacing w:val="-2"/>
                <w:sz w:val="18"/>
              </w:rPr>
              <w:t xml:space="preserve"> </w:t>
            </w:r>
            <w:r>
              <w:rPr>
                <w:sz w:val="18"/>
              </w:rPr>
              <w:t>20</w:t>
            </w:r>
            <w:r>
              <w:rPr>
                <w:spacing w:val="40"/>
                <w:sz w:val="18"/>
              </w:rPr>
              <w:t xml:space="preserve"> </w:t>
            </w:r>
            <w:r>
              <w:rPr>
                <w:sz w:val="18"/>
              </w:rPr>
              <w:t>years or younger as cut off.</w:t>
            </w:r>
          </w:p>
        </w:tc>
        <w:tc>
          <w:tcPr>
            <w:tcW w:w="1701" w:type="dxa"/>
          </w:tcPr>
          <w:p w14:paraId="080F88A9" w14:textId="77777777" w:rsidR="00F972BA" w:rsidRDefault="00F972BA" w:rsidP="003D7EDF">
            <w:pPr>
              <w:pStyle w:val="TableParagraph"/>
              <w:spacing w:line="223" w:lineRule="exact"/>
              <w:rPr>
                <w:sz w:val="18"/>
              </w:rPr>
            </w:pPr>
            <w:r>
              <w:rPr>
                <w:sz w:val="18"/>
              </w:rPr>
              <w:t xml:space="preserve">AEDC </w:t>
            </w:r>
            <w:r>
              <w:rPr>
                <w:spacing w:val="-4"/>
                <w:sz w:val="18"/>
              </w:rPr>
              <w:t>2018</w:t>
            </w:r>
          </w:p>
          <w:p w14:paraId="56FA6E45" w14:textId="77777777" w:rsidR="00F972BA" w:rsidRDefault="00F972BA" w:rsidP="003D7EDF">
            <w:pPr>
              <w:pStyle w:val="TableParagraph"/>
              <w:spacing w:before="0" w:line="220" w:lineRule="exact"/>
              <w:rPr>
                <w:sz w:val="18"/>
              </w:rPr>
            </w:pPr>
            <w:r>
              <w:rPr>
                <w:sz w:val="18"/>
              </w:rPr>
              <w:t xml:space="preserve">and </w:t>
            </w:r>
            <w:r>
              <w:rPr>
                <w:spacing w:val="-2"/>
                <w:sz w:val="18"/>
              </w:rPr>
              <w:t>Combined</w:t>
            </w:r>
          </w:p>
          <w:p w14:paraId="606533B7" w14:textId="77777777" w:rsidR="00F972BA" w:rsidRDefault="00F972BA" w:rsidP="003D7EDF">
            <w:pPr>
              <w:pStyle w:val="TableParagraph"/>
              <w:spacing w:before="0" w:line="223" w:lineRule="exact"/>
              <w:rPr>
                <w:sz w:val="18"/>
              </w:rPr>
            </w:pPr>
            <w:r>
              <w:rPr>
                <w:sz w:val="18"/>
              </w:rPr>
              <w:t>demographics</w:t>
            </w:r>
            <w:r>
              <w:rPr>
                <w:spacing w:val="-7"/>
                <w:sz w:val="18"/>
              </w:rPr>
              <w:t xml:space="preserve"> </w:t>
            </w:r>
            <w:r>
              <w:rPr>
                <w:spacing w:val="-4"/>
                <w:sz w:val="18"/>
              </w:rPr>
              <w:t>file</w:t>
            </w:r>
          </w:p>
        </w:tc>
        <w:tc>
          <w:tcPr>
            <w:tcW w:w="3402" w:type="dxa"/>
          </w:tcPr>
          <w:p w14:paraId="257DEDD7" w14:textId="77777777" w:rsidR="00F972BA" w:rsidRDefault="00F972BA" w:rsidP="003D7EDF">
            <w:pPr>
              <w:pStyle w:val="TableParagraph"/>
              <w:rPr>
                <w:sz w:val="18"/>
              </w:rPr>
            </w:pPr>
            <w:bookmarkStart w:id="585" w:name="0:&gt;=20_years;_1:&lt;20_years"/>
            <w:bookmarkEnd w:id="585"/>
            <w:r>
              <w:rPr>
                <w:sz w:val="18"/>
              </w:rPr>
              <w:t>0:&gt;=20</w:t>
            </w:r>
            <w:r>
              <w:rPr>
                <w:spacing w:val="-2"/>
                <w:sz w:val="18"/>
              </w:rPr>
              <w:t xml:space="preserve"> </w:t>
            </w:r>
            <w:r>
              <w:rPr>
                <w:sz w:val="18"/>
              </w:rPr>
              <w:t>years;</w:t>
            </w:r>
            <w:r>
              <w:rPr>
                <w:spacing w:val="-2"/>
                <w:sz w:val="18"/>
              </w:rPr>
              <w:t xml:space="preserve"> </w:t>
            </w:r>
            <w:r>
              <w:rPr>
                <w:sz w:val="18"/>
              </w:rPr>
              <w:t>1:&lt;20</w:t>
            </w:r>
            <w:r>
              <w:rPr>
                <w:spacing w:val="-2"/>
                <w:sz w:val="18"/>
              </w:rPr>
              <w:t xml:space="preserve"> years</w:t>
            </w:r>
          </w:p>
        </w:tc>
        <w:tc>
          <w:tcPr>
            <w:tcW w:w="1701" w:type="dxa"/>
          </w:tcPr>
          <w:p w14:paraId="6B1A1C55" w14:textId="77777777" w:rsidR="00F972BA" w:rsidRDefault="00F972BA" w:rsidP="003D7EDF">
            <w:pPr>
              <w:pStyle w:val="TableParagraph"/>
              <w:ind w:left="112"/>
              <w:rPr>
                <w:sz w:val="18"/>
              </w:rPr>
            </w:pPr>
            <w:r>
              <w:rPr>
                <w:sz w:val="18"/>
              </w:rPr>
              <w:t xml:space="preserve">8.2% </w:t>
            </w:r>
            <w:r>
              <w:rPr>
                <w:spacing w:val="-2"/>
                <w:sz w:val="18"/>
              </w:rPr>
              <w:t>(24,044)</w:t>
            </w:r>
          </w:p>
        </w:tc>
      </w:tr>
      <w:tr w:rsidR="00F972BA" w14:paraId="56033254" w14:textId="77777777" w:rsidTr="002C57F0">
        <w:trPr>
          <w:trHeight w:val="791"/>
        </w:trPr>
        <w:tc>
          <w:tcPr>
            <w:tcW w:w="2552" w:type="dxa"/>
          </w:tcPr>
          <w:p w14:paraId="04004648" w14:textId="77777777" w:rsidR="00F972BA" w:rsidRDefault="00F972BA" w:rsidP="003D7EDF">
            <w:pPr>
              <w:pStyle w:val="TableParagraph"/>
              <w:rPr>
                <w:sz w:val="18"/>
              </w:rPr>
            </w:pPr>
            <w:bookmarkStart w:id="586" w:name="Maternal_age_(later_age)"/>
            <w:bookmarkEnd w:id="586"/>
            <w:r>
              <w:rPr>
                <w:sz w:val="18"/>
              </w:rPr>
              <w:t>Maternal</w:t>
            </w:r>
            <w:r>
              <w:rPr>
                <w:spacing w:val="-5"/>
                <w:sz w:val="18"/>
              </w:rPr>
              <w:t xml:space="preserve"> </w:t>
            </w:r>
            <w:r>
              <w:rPr>
                <w:sz w:val="18"/>
              </w:rPr>
              <w:t>age</w:t>
            </w:r>
            <w:r>
              <w:rPr>
                <w:spacing w:val="-2"/>
                <w:sz w:val="18"/>
              </w:rPr>
              <w:t xml:space="preserve"> </w:t>
            </w:r>
            <w:r>
              <w:rPr>
                <w:sz w:val="18"/>
              </w:rPr>
              <w:t>(later</w:t>
            </w:r>
            <w:r>
              <w:rPr>
                <w:spacing w:val="-2"/>
                <w:sz w:val="18"/>
              </w:rPr>
              <w:t xml:space="preserve"> </w:t>
            </w:r>
            <w:r>
              <w:rPr>
                <w:spacing w:val="-4"/>
                <w:sz w:val="18"/>
              </w:rPr>
              <w:t>age)</w:t>
            </w:r>
          </w:p>
        </w:tc>
        <w:tc>
          <w:tcPr>
            <w:tcW w:w="5907" w:type="dxa"/>
          </w:tcPr>
          <w:p w14:paraId="1994EAA9" w14:textId="77777777" w:rsidR="00F972BA" w:rsidRDefault="00F972BA" w:rsidP="003D7EDF">
            <w:pPr>
              <w:pStyle w:val="TableParagraph"/>
              <w:spacing w:before="71" w:line="232" w:lineRule="auto"/>
              <w:ind w:right="488"/>
              <w:jc w:val="both"/>
              <w:rPr>
                <w:sz w:val="18"/>
              </w:rPr>
            </w:pPr>
            <w:bookmarkStart w:id="587" w:name="Maternal_age_at_birth_was_identified_usi"/>
            <w:bookmarkEnd w:id="587"/>
            <w:r>
              <w:rPr>
                <w:sz w:val="18"/>
              </w:rPr>
              <w:t>Maternal</w:t>
            </w:r>
            <w:r>
              <w:rPr>
                <w:spacing w:val="-3"/>
                <w:sz w:val="18"/>
              </w:rPr>
              <w:t xml:space="preserve"> </w:t>
            </w:r>
            <w:r>
              <w:rPr>
                <w:sz w:val="18"/>
              </w:rPr>
              <w:t>age</w:t>
            </w:r>
            <w:r>
              <w:rPr>
                <w:spacing w:val="-3"/>
                <w:sz w:val="18"/>
              </w:rPr>
              <w:t xml:space="preserve"> </w:t>
            </w:r>
            <w:r>
              <w:rPr>
                <w:sz w:val="18"/>
              </w:rPr>
              <w:t>at</w:t>
            </w:r>
            <w:r>
              <w:rPr>
                <w:spacing w:val="-3"/>
                <w:sz w:val="18"/>
              </w:rPr>
              <w:t xml:space="preserve"> </w:t>
            </w:r>
            <w:r>
              <w:rPr>
                <w:sz w:val="18"/>
              </w:rPr>
              <w:t>birth</w:t>
            </w:r>
            <w:r>
              <w:rPr>
                <w:spacing w:val="-3"/>
                <w:sz w:val="18"/>
              </w:rPr>
              <w:t xml:space="preserve"> </w:t>
            </w:r>
            <w:r>
              <w:rPr>
                <w:sz w:val="18"/>
              </w:rPr>
              <w:t>was</w:t>
            </w:r>
            <w:r>
              <w:rPr>
                <w:spacing w:val="-3"/>
                <w:sz w:val="18"/>
              </w:rPr>
              <w:t xml:space="preserve"> </w:t>
            </w:r>
            <w:r>
              <w:rPr>
                <w:sz w:val="18"/>
              </w:rPr>
              <w:t>identified</w:t>
            </w:r>
            <w:r>
              <w:rPr>
                <w:spacing w:val="-3"/>
                <w:sz w:val="18"/>
              </w:rPr>
              <w:t xml:space="preserve"> </w:t>
            </w:r>
            <w:r>
              <w:rPr>
                <w:sz w:val="18"/>
              </w:rPr>
              <w:t>using</w:t>
            </w:r>
            <w:r>
              <w:rPr>
                <w:spacing w:val="-3"/>
                <w:sz w:val="18"/>
              </w:rPr>
              <w:t xml:space="preserve"> </w:t>
            </w:r>
            <w:r>
              <w:rPr>
                <w:sz w:val="18"/>
              </w:rPr>
              <w:t>the</w:t>
            </w:r>
            <w:r>
              <w:rPr>
                <w:spacing w:val="-3"/>
                <w:sz w:val="18"/>
              </w:rPr>
              <w:t xml:space="preserve"> </w:t>
            </w:r>
            <w:r>
              <w:rPr>
                <w:sz w:val="18"/>
              </w:rPr>
              <w:t>month</w:t>
            </w:r>
            <w:r>
              <w:rPr>
                <w:spacing w:val="-3"/>
                <w:sz w:val="18"/>
              </w:rPr>
              <w:t xml:space="preserve"> </w:t>
            </w:r>
            <w:r>
              <w:rPr>
                <w:sz w:val="18"/>
              </w:rPr>
              <w:t>and</w:t>
            </w:r>
            <w:r>
              <w:rPr>
                <w:spacing w:val="-3"/>
                <w:sz w:val="18"/>
              </w:rPr>
              <w:t xml:space="preserve"> </w:t>
            </w:r>
            <w:r>
              <w:rPr>
                <w:sz w:val="18"/>
              </w:rPr>
              <w:t>year</w:t>
            </w:r>
            <w:r>
              <w:rPr>
                <w:spacing w:val="-3"/>
                <w:sz w:val="18"/>
              </w:rPr>
              <w:t xml:space="preserve"> </w:t>
            </w:r>
            <w:r>
              <w:rPr>
                <w:sz w:val="18"/>
              </w:rPr>
              <w:t>of</w:t>
            </w:r>
            <w:r>
              <w:rPr>
                <w:spacing w:val="-3"/>
                <w:sz w:val="18"/>
              </w:rPr>
              <w:t xml:space="preserve"> </w:t>
            </w:r>
            <w:r>
              <w:rPr>
                <w:sz w:val="18"/>
              </w:rPr>
              <w:t>birth</w:t>
            </w:r>
            <w:r>
              <w:rPr>
                <w:spacing w:val="-3"/>
                <w:sz w:val="18"/>
              </w:rPr>
              <w:t xml:space="preserve"> </w:t>
            </w:r>
            <w:r>
              <w:rPr>
                <w:sz w:val="18"/>
              </w:rPr>
              <w:t>for</w:t>
            </w:r>
            <w:r>
              <w:rPr>
                <w:spacing w:val="40"/>
                <w:sz w:val="18"/>
              </w:rPr>
              <w:t xml:space="preserve"> </w:t>
            </w:r>
            <w:r>
              <w:rPr>
                <w:sz w:val="18"/>
              </w:rPr>
              <w:t>both</w:t>
            </w:r>
            <w:r>
              <w:rPr>
                <w:spacing w:val="-2"/>
                <w:sz w:val="18"/>
              </w:rPr>
              <w:t xml:space="preserve"> </w:t>
            </w:r>
            <w:r>
              <w:rPr>
                <w:sz w:val="18"/>
              </w:rPr>
              <w:t>the</w:t>
            </w:r>
            <w:r>
              <w:rPr>
                <w:spacing w:val="-2"/>
                <w:sz w:val="18"/>
              </w:rPr>
              <w:t xml:space="preserve"> </w:t>
            </w:r>
            <w:r>
              <w:rPr>
                <w:sz w:val="18"/>
              </w:rPr>
              <w:t>mother</w:t>
            </w:r>
            <w:r>
              <w:rPr>
                <w:spacing w:val="-2"/>
                <w:sz w:val="18"/>
              </w:rPr>
              <w:t xml:space="preserve"> </w:t>
            </w:r>
            <w:r>
              <w:rPr>
                <w:sz w:val="18"/>
              </w:rPr>
              <w:t>and</w:t>
            </w:r>
            <w:r>
              <w:rPr>
                <w:spacing w:val="-2"/>
                <w:sz w:val="18"/>
              </w:rPr>
              <w:t xml:space="preserve"> </w:t>
            </w:r>
            <w:r>
              <w:rPr>
                <w:sz w:val="18"/>
              </w:rPr>
              <w:t>the</w:t>
            </w:r>
            <w:r>
              <w:rPr>
                <w:spacing w:val="-2"/>
                <w:sz w:val="18"/>
              </w:rPr>
              <w:t xml:space="preserve"> </w:t>
            </w:r>
            <w:r>
              <w:rPr>
                <w:sz w:val="18"/>
              </w:rPr>
              <w:t>child.</w:t>
            </w:r>
            <w:r>
              <w:rPr>
                <w:spacing w:val="-2"/>
                <w:sz w:val="18"/>
              </w:rPr>
              <w:t xml:space="preserve"> </w:t>
            </w:r>
            <w:r>
              <w:rPr>
                <w:sz w:val="18"/>
              </w:rPr>
              <w:t>Two</w:t>
            </w:r>
            <w:r>
              <w:rPr>
                <w:spacing w:val="-2"/>
                <w:sz w:val="18"/>
              </w:rPr>
              <w:t xml:space="preserve"> </w:t>
            </w:r>
            <w:r>
              <w:rPr>
                <w:sz w:val="18"/>
              </w:rPr>
              <w:t>categories</w:t>
            </w:r>
            <w:r>
              <w:rPr>
                <w:spacing w:val="-2"/>
                <w:sz w:val="18"/>
              </w:rPr>
              <w:t xml:space="preserve"> </w:t>
            </w:r>
            <w:r>
              <w:rPr>
                <w:sz w:val="18"/>
              </w:rPr>
              <w:t>were</w:t>
            </w:r>
            <w:r>
              <w:rPr>
                <w:spacing w:val="-2"/>
                <w:sz w:val="18"/>
              </w:rPr>
              <w:t xml:space="preserve"> </w:t>
            </w:r>
            <w:r>
              <w:rPr>
                <w:sz w:val="18"/>
              </w:rPr>
              <w:t>created</w:t>
            </w:r>
            <w:r>
              <w:rPr>
                <w:spacing w:val="-2"/>
                <w:sz w:val="18"/>
              </w:rPr>
              <w:t xml:space="preserve"> </w:t>
            </w:r>
            <w:r>
              <w:rPr>
                <w:sz w:val="18"/>
              </w:rPr>
              <w:t>using</w:t>
            </w:r>
            <w:r>
              <w:rPr>
                <w:spacing w:val="-2"/>
                <w:sz w:val="18"/>
              </w:rPr>
              <w:t xml:space="preserve"> </w:t>
            </w:r>
            <w:r>
              <w:rPr>
                <w:sz w:val="18"/>
              </w:rPr>
              <w:t>the</w:t>
            </w:r>
            <w:r>
              <w:rPr>
                <w:spacing w:val="-2"/>
                <w:sz w:val="18"/>
              </w:rPr>
              <w:t xml:space="preserve"> </w:t>
            </w:r>
            <w:r>
              <w:rPr>
                <w:sz w:val="18"/>
              </w:rPr>
              <w:t>35</w:t>
            </w:r>
            <w:r>
              <w:rPr>
                <w:spacing w:val="40"/>
                <w:sz w:val="18"/>
              </w:rPr>
              <w:t xml:space="preserve"> </w:t>
            </w:r>
            <w:r>
              <w:rPr>
                <w:sz w:val="18"/>
              </w:rPr>
              <w:t>years or older as cut off.</w:t>
            </w:r>
          </w:p>
        </w:tc>
        <w:tc>
          <w:tcPr>
            <w:tcW w:w="1701" w:type="dxa"/>
          </w:tcPr>
          <w:p w14:paraId="00FB1935" w14:textId="77777777" w:rsidR="00F972BA" w:rsidRDefault="00F972BA" w:rsidP="003D7EDF">
            <w:pPr>
              <w:pStyle w:val="TableParagraph"/>
              <w:spacing w:line="223" w:lineRule="exact"/>
              <w:rPr>
                <w:sz w:val="18"/>
              </w:rPr>
            </w:pPr>
            <w:r>
              <w:rPr>
                <w:sz w:val="18"/>
              </w:rPr>
              <w:t xml:space="preserve">AEDC </w:t>
            </w:r>
            <w:r>
              <w:rPr>
                <w:spacing w:val="-4"/>
                <w:sz w:val="18"/>
              </w:rPr>
              <w:t>2018</w:t>
            </w:r>
          </w:p>
          <w:p w14:paraId="3C02C87E" w14:textId="77777777" w:rsidR="00F972BA" w:rsidRDefault="00F972BA" w:rsidP="003D7EDF">
            <w:pPr>
              <w:pStyle w:val="TableParagraph"/>
              <w:spacing w:before="0" w:line="220" w:lineRule="exact"/>
              <w:rPr>
                <w:sz w:val="18"/>
              </w:rPr>
            </w:pPr>
            <w:r>
              <w:rPr>
                <w:sz w:val="18"/>
              </w:rPr>
              <w:t xml:space="preserve">and </w:t>
            </w:r>
            <w:r>
              <w:rPr>
                <w:spacing w:val="-2"/>
                <w:sz w:val="18"/>
              </w:rPr>
              <w:t>Combined</w:t>
            </w:r>
          </w:p>
          <w:p w14:paraId="51D25321" w14:textId="77777777" w:rsidR="00F972BA" w:rsidRDefault="00F972BA" w:rsidP="003D7EDF">
            <w:pPr>
              <w:pStyle w:val="TableParagraph"/>
              <w:spacing w:before="0" w:line="223" w:lineRule="exact"/>
              <w:rPr>
                <w:sz w:val="18"/>
              </w:rPr>
            </w:pPr>
            <w:r>
              <w:rPr>
                <w:sz w:val="18"/>
              </w:rPr>
              <w:t>demographics</w:t>
            </w:r>
            <w:r>
              <w:rPr>
                <w:spacing w:val="-7"/>
                <w:sz w:val="18"/>
              </w:rPr>
              <w:t xml:space="preserve"> </w:t>
            </w:r>
            <w:r>
              <w:rPr>
                <w:spacing w:val="-4"/>
                <w:sz w:val="18"/>
              </w:rPr>
              <w:t>file</w:t>
            </w:r>
          </w:p>
        </w:tc>
        <w:tc>
          <w:tcPr>
            <w:tcW w:w="3402" w:type="dxa"/>
          </w:tcPr>
          <w:p w14:paraId="0CCBF7A0" w14:textId="77777777" w:rsidR="00F972BA" w:rsidRDefault="00F972BA" w:rsidP="003D7EDF">
            <w:pPr>
              <w:pStyle w:val="TableParagraph"/>
              <w:rPr>
                <w:sz w:val="18"/>
              </w:rPr>
            </w:pPr>
            <w:bookmarkStart w:id="588" w:name="0:_&lt;35_years;_1:&gt;=35_years"/>
            <w:bookmarkEnd w:id="588"/>
            <w:r>
              <w:rPr>
                <w:sz w:val="18"/>
              </w:rPr>
              <w:t>0:</w:t>
            </w:r>
            <w:r>
              <w:rPr>
                <w:spacing w:val="-4"/>
                <w:sz w:val="18"/>
              </w:rPr>
              <w:t xml:space="preserve"> </w:t>
            </w:r>
            <w:r>
              <w:rPr>
                <w:sz w:val="18"/>
              </w:rPr>
              <w:t>&lt;35</w:t>
            </w:r>
            <w:r>
              <w:rPr>
                <w:spacing w:val="-1"/>
                <w:sz w:val="18"/>
              </w:rPr>
              <w:t xml:space="preserve"> </w:t>
            </w:r>
            <w:r>
              <w:rPr>
                <w:sz w:val="18"/>
              </w:rPr>
              <w:t>years;</w:t>
            </w:r>
            <w:r>
              <w:rPr>
                <w:spacing w:val="-2"/>
                <w:sz w:val="18"/>
              </w:rPr>
              <w:t xml:space="preserve"> </w:t>
            </w:r>
            <w:r>
              <w:rPr>
                <w:sz w:val="18"/>
              </w:rPr>
              <w:t>1:&gt;=35</w:t>
            </w:r>
            <w:r>
              <w:rPr>
                <w:spacing w:val="-1"/>
                <w:sz w:val="18"/>
              </w:rPr>
              <w:t xml:space="preserve"> </w:t>
            </w:r>
            <w:r>
              <w:rPr>
                <w:spacing w:val="-2"/>
                <w:sz w:val="18"/>
              </w:rPr>
              <w:t>years</w:t>
            </w:r>
          </w:p>
        </w:tc>
        <w:tc>
          <w:tcPr>
            <w:tcW w:w="1701" w:type="dxa"/>
          </w:tcPr>
          <w:p w14:paraId="07E7786A" w14:textId="77777777" w:rsidR="00F972BA" w:rsidRDefault="00F972BA" w:rsidP="003D7EDF">
            <w:pPr>
              <w:pStyle w:val="TableParagraph"/>
              <w:ind w:left="112"/>
              <w:rPr>
                <w:sz w:val="18"/>
              </w:rPr>
            </w:pPr>
            <w:bookmarkStart w:id="589" w:name="8.2%_(24,044)"/>
            <w:bookmarkEnd w:id="589"/>
            <w:r>
              <w:rPr>
                <w:sz w:val="18"/>
              </w:rPr>
              <w:t xml:space="preserve">8.2% </w:t>
            </w:r>
            <w:r>
              <w:rPr>
                <w:spacing w:val="-2"/>
                <w:sz w:val="18"/>
              </w:rPr>
              <w:t>(24,044)</w:t>
            </w:r>
          </w:p>
        </w:tc>
      </w:tr>
      <w:tr w:rsidR="00F972BA" w14:paraId="3956A8E3" w14:textId="77777777" w:rsidTr="002C57F0">
        <w:trPr>
          <w:trHeight w:val="791"/>
        </w:trPr>
        <w:tc>
          <w:tcPr>
            <w:tcW w:w="2552" w:type="dxa"/>
          </w:tcPr>
          <w:p w14:paraId="53AEA6B8" w14:textId="77777777" w:rsidR="00F972BA" w:rsidRDefault="00F972BA" w:rsidP="003D7EDF">
            <w:pPr>
              <w:pStyle w:val="TableParagraph"/>
              <w:rPr>
                <w:sz w:val="18"/>
              </w:rPr>
            </w:pPr>
            <w:bookmarkStart w:id="590" w:name="Parental_death"/>
            <w:bookmarkEnd w:id="590"/>
            <w:r>
              <w:rPr>
                <w:spacing w:val="-2"/>
                <w:sz w:val="18"/>
              </w:rPr>
              <w:t>Parental</w:t>
            </w:r>
            <w:r>
              <w:rPr>
                <w:spacing w:val="4"/>
                <w:sz w:val="18"/>
              </w:rPr>
              <w:t xml:space="preserve"> </w:t>
            </w:r>
            <w:r>
              <w:rPr>
                <w:spacing w:val="-4"/>
                <w:sz w:val="18"/>
              </w:rPr>
              <w:t>death</w:t>
            </w:r>
          </w:p>
        </w:tc>
        <w:tc>
          <w:tcPr>
            <w:tcW w:w="5907" w:type="dxa"/>
          </w:tcPr>
          <w:p w14:paraId="6E3EB164" w14:textId="77777777" w:rsidR="00F972BA" w:rsidRDefault="00F972BA" w:rsidP="003D7EDF">
            <w:pPr>
              <w:pStyle w:val="TableParagraph"/>
              <w:spacing w:before="71" w:line="232" w:lineRule="auto"/>
              <w:ind w:right="146"/>
              <w:rPr>
                <w:sz w:val="18"/>
              </w:rPr>
            </w:pPr>
            <w:bookmarkStart w:id="591" w:name="Parental_death_was_identified_as_the_dea"/>
            <w:bookmarkEnd w:id="591"/>
            <w:r>
              <w:rPr>
                <w:sz w:val="18"/>
              </w:rPr>
              <w:t>Parental</w:t>
            </w:r>
            <w:r>
              <w:rPr>
                <w:spacing w:val="-4"/>
                <w:sz w:val="18"/>
              </w:rPr>
              <w:t xml:space="preserve"> </w:t>
            </w:r>
            <w:r>
              <w:rPr>
                <w:sz w:val="18"/>
              </w:rPr>
              <w:t>death</w:t>
            </w:r>
            <w:r>
              <w:rPr>
                <w:spacing w:val="-4"/>
                <w:sz w:val="18"/>
              </w:rPr>
              <w:t xml:space="preserve"> </w:t>
            </w:r>
            <w:r>
              <w:rPr>
                <w:sz w:val="18"/>
              </w:rPr>
              <w:t>was</w:t>
            </w:r>
            <w:r>
              <w:rPr>
                <w:spacing w:val="-4"/>
                <w:sz w:val="18"/>
              </w:rPr>
              <w:t xml:space="preserve"> </w:t>
            </w:r>
            <w:r>
              <w:rPr>
                <w:sz w:val="18"/>
              </w:rPr>
              <w:t>identified</w:t>
            </w:r>
            <w:r>
              <w:rPr>
                <w:spacing w:val="-4"/>
                <w:sz w:val="18"/>
              </w:rPr>
              <w:t xml:space="preserve"> </w:t>
            </w:r>
            <w:r>
              <w:rPr>
                <w:sz w:val="18"/>
              </w:rPr>
              <w:t>as</w:t>
            </w:r>
            <w:r>
              <w:rPr>
                <w:spacing w:val="-4"/>
                <w:sz w:val="18"/>
              </w:rPr>
              <w:t xml:space="preserve"> </w:t>
            </w:r>
            <w:r>
              <w:rPr>
                <w:sz w:val="18"/>
              </w:rPr>
              <w:t>the</w:t>
            </w:r>
            <w:r>
              <w:rPr>
                <w:spacing w:val="-4"/>
                <w:sz w:val="18"/>
              </w:rPr>
              <w:t xml:space="preserve"> </w:t>
            </w:r>
            <w:r>
              <w:rPr>
                <w:sz w:val="18"/>
              </w:rPr>
              <w:t>death</w:t>
            </w:r>
            <w:r>
              <w:rPr>
                <w:spacing w:val="-4"/>
                <w:sz w:val="18"/>
              </w:rPr>
              <w:t xml:space="preserve"> </w:t>
            </w:r>
            <w:r>
              <w:rPr>
                <w:sz w:val="18"/>
              </w:rPr>
              <w:t>of</w:t>
            </w:r>
            <w:r>
              <w:rPr>
                <w:spacing w:val="-4"/>
                <w:sz w:val="18"/>
              </w:rPr>
              <w:t xml:space="preserve"> </w:t>
            </w:r>
            <w:r>
              <w:rPr>
                <w:sz w:val="18"/>
              </w:rPr>
              <w:t>a</w:t>
            </w:r>
            <w:r>
              <w:rPr>
                <w:spacing w:val="-4"/>
                <w:sz w:val="18"/>
              </w:rPr>
              <w:t xml:space="preserve"> </w:t>
            </w:r>
            <w:r>
              <w:rPr>
                <w:sz w:val="18"/>
              </w:rPr>
              <w:t>child’s</w:t>
            </w:r>
            <w:r>
              <w:rPr>
                <w:spacing w:val="-4"/>
                <w:sz w:val="18"/>
              </w:rPr>
              <w:t xml:space="preserve"> </w:t>
            </w:r>
            <w:r>
              <w:rPr>
                <w:sz w:val="18"/>
              </w:rPr>
              <w:t>parent</w:t>
            </w:r>
            <w:r>
              <w:rPr>
                <w:spacing w:val="-4"/>
                <w:sz w:val="18"/>
              </w:rPr>
              <w:t xml:space="preserve"> </w:t>
            </w:r>
            <w:r>
              <w:rPr>
                <w:sz w:val="18"/>
              </w:rPr>
              <w:t>in</w:t>
            </w:r>
            <w:r>
              <w:rPr>
                <w:spacing w:val="-4"/>
                <w:sz w:val="18"/>
              </w:rPr>
              <w:t xml:space="preserve"> </w:t>
            </w:r>
            <w:r>
              <w:rPr>
                <w:sz w:val="18"/>
              </w:rPr>
              <w:t>the</w:t>
            </w:r>
            <w:r>
              <w:rPr>
                <w:spacing w:val="-4"/>
                <w:sz w:val="18"/>
              </w:rPr>
              <w:t xml:space="preserve"> </w:t>
            </w:r>
            <w:proofErr w:type="gramStart"/>
            <w:r>
              <w:rPr>
                <w:sz w:val="18"/>
              </w:rPr>
              <w:t>time</w:t>
            </w:r>
            <w:r>
              <w:rPr>
                <w:spacing w:val="40"/>
                <w:sz w:val="18"/>
              </w:rPr>
              <w:t xml:space="preserve"> </w:t>
            </w:r>
            <w:r>
              <w:rPr>
                <w:sz w:val="18"/>
              </w:rPr>
              <w:t>period</w:t>
            </w:r>
            <w:proofErr w:type="gramEnd"/>
            <w:r>
              <w:rPr>
                <w:sz w:val="18"/>
              </w:rPr>
              <w:t xml:space="preserve"> after the child’s birth but prior to the completion of the AEDC.</w:t>
            </w:r>
          </w:p>
        </w:tc>
        <w:tc>
          <w:tcPr>
            <w:tcW w:w="1701" w:type="dxa"/>
          </w:tcPr>
          <w:p w14:paraId="76282D48" w14:textId="77777777" w:rsidR="00F972BA" w:rsidRDefault="00F972BA" w:rsidP="003D7EDF">
            <w:pPr>
              <w:pStyle w:val="TableParagraph"/>
              <w:spacing w:line="223" w:lineRule="exact"/>
              <w:rPr>
                <w:sz w:val="18"/>
              </w:rPr>
            </w:pPr>
            <w:bookmarkStart w:id="592" w:name="AEDC_2018_and_Combined_demographics_file"/>
            <w:bookmarkEnd w:id="592"/>
            <w:r>
              <w:rPr>
                <w:sz w:val="18"/>
              </w:rPr>
              <w:t xml:space="preserve">AEDC </w:t>
            </w:r>
            <w:r>
              <w:rPr>
                <w:spacing w:val="-4"/>
                <w:sz w:val="18"/>
              </w:rPr>
              <w:t>2018</w:t>
            </w:r>
          </w:p>
          <w:p w14:paraId="7E5E08FB" w14:textId="77777777" w:rsidR="00F972BA" w:rsidRDefault="00F972BA" w:rsidP="003D7EDF">
            <w:pPr>
              <w:pStyle w:val="TableParagraph"/>
              <w:spacing w:before="0" w:line="220" w:lineRule="exact"/>
              <w:rPr>
                <w:sz w:val="18"/>
              </w:rPr>
            </w:pPr>
            <w:r>
              <w:rPr>
                <w:sz w:val="18"/>
              </w:rPr>
              <w:t xml:space="preserve">and </w:t>
            </w:r>
            <w:r>
              <w:rPr>
                <w:spacing w:val="-2"/>
                <w:sz w:val="18"/>
              </w:rPr>
              <w:t>Combined</w:t>
            </w:r>
          </w:p>
          <w:p w14:paraId="788B7FB0" w14:textId="77777777" w:rsidR="00F972BA" w:rsidRDefault="00F972BA" w:rsidP="003D7EDF">
            <w:pPr>
              <w:pStyle w:val="TableParagraph"/>
              <w:spacing w:before="0" w:line="223" w:lineRule="exact"/>
              <w:rPr>
                <w:sz w:val="18"/>
              </w:rPr>
            </w:pPr>
            <w:r>
              <w:rPr>
                <w:sz w:val="18"/>
              </w:rPr>
              <w:t>demographics</w:t>
            </w:r>
            <w:r>
              <w:rPr>
                <w:spacing w:val="-7"/>
                <w:sz w:val="18"/>
              </w:rPr>
              <w:t xml:space="preserve"> </w:t>
            </w:r>
            <w:r>
              <w:rPr>
                <w:spacing w:val="-4"/>
                <w:sz w:val="18"/>
              </w:rPr>
              <w:t>file</w:t>
            </w:r>
          </w:p>
        </w:tc>
        <w:tc>
          <w:tcPr>
            <w:tcW w:w="3402" w:type="dxa"/>
          </w:tcPr>
          <w:p w14:paraId="1AAE828B" w14:textId="77777777" w:rsidR="00F972BA" w:rsidRDefault="00F972BA" w:rsidP="003D7EDF">
            <w:pPr>
              <w:pStyle w:val="TableParagraph"/>
              <w:rPr>
                <w:sz w:val="18"/>
              </w:rPr>
            </w:pPr>
            <w:r>
              <w:rPr>
                <w:sz w:val="18"/>
              </w:rPr>
              <w:t>0:</w:t>
            </w:r>
            <w:r>
              <w:rPr>
                <w:spacing w:val="-2"/>
                <w:sz w:val="18"/>
              </w:rPr>
              <w:t xml:space="preserve"> </w:t>
            </w:r>
            <w:r>
              <w:rPr>
                <w:sz w:val="18"/>
              </w:rPr>
              <w:t xml:space="preserve">No; 1: </w:t>
            </w:r>
            <w:r>
              <w:rPr>
                <w:spacing w:val="-5"/>
                <w:sz w:val="18"/>
              </w:rPr>
              <w:t>Yes</w:t>
            </w:r>
          </w:p>
        </w:tc>
        <w:tc>
          <w:tcPr>
            <w:tcW w:w="1701" w:type="dxa"/>
          </w:tcPr>
          <w:p w14:paraId="33D2CEDC" w14:textId="77777777" w:rsidR="00F972BA" w:rsidRDefault="00F972BA" w:rsidP="003D7EDF">
            <w:pPr>
              <w:pStyle w:val="TableParagraph"/>
              <w:ind w:left="112"/>
              <w:rPr>
                <w:sz w:val="18"/>
              </w:rPr>
            </w:pPr>
            <w:r>
              <w:rPr>
                <w:sz w:val="18"/>
              </w:rPr>
              <w:t xml:space="preserve">6.9% </w:t>
            </w:r>
            <w:r>
              <w:rPr>
                <w:spacing w:val="-2"/>
                <w:sz w:val="18"/>
              </w:rPr>
              <w:t>(20,401)</w:t>
            </w:r>
          </w:p>
        </w:tc>
      </w:tr>
      <w:tr w:rsidR="00F972BA" w14:paraId="44567057" w14:textId="77777777" w:rsidTr="002C57F0">
        <w:trPr>
          <w:trHeight w:val="351"/>
        </w:trPr>
        <w:tc>
          <w:tcPr>
            <w:tcW w:w="15263" w:type="dxa"/>
            <w:gridSpan w:val="5"/>
            <w:shd w:val="clear" w:color="auto" w:fill="D9D9D9" w:themeFill="background1" w:themeFillShade="D9"/>
          </w:tcPr>
          <w:p w14:paraId="4C99D392" w14:textId="77777777" w:rsidR="00F972BA" w:rsidRDefault="00F972BA" w:rsidP="00F8570A">
            <w:pPr>
              <w:pStyle w:val="TableParagraph"/>
              <w:keepNext/>
              <w:spacing w:before="74"/>
              <w:rPr>
                <w:rFonts w:ascii="Arial-BoldItalicMT"/>
                <w:b/>
                <w:i/>
                <w:sz w:val="18"/>
              </w:rPr>
            </w:pPr>
            <w:r>
              <w:rPr>
                <w:rFonts w:ascii="Arial-BoldItalicMT"/>
                <w:b/>
                <w:i/>
                <w:w w:val="90"/>
                <w:sz w:val="18"/>
              </w:rPr>
              <w:t>Priority</w:t>
            </w:r>
            <w:r>
              <w:rPr>
                <w:rFonts w:ascii="Arial-BoldItalicMT"/>
                <w:b/>
                <w:i/>
                <w:spacing w:val="3"/>
                <w:sz w:val="18"/>
              </w:rPr>
              <w:t xml:space="preserve"> </w:t>
            </w:r>
            <w:r>
              <w:rPr>
                <w:rFonts w:ascii="Arial-BoldItalicMT"/>
                <w:b/>
                <w:i/>
                <w:spacing w:val="-2"/>
                <w:sz w:val="18"/>
              </w:rPr>
              <w:t>populations</w:t>
            </w:r>
          </w:p>
        </w:tc>
      </w:tr>
      <w:tr w:rsidR="00F972BA" w14:paraId="5D7CD3F3" w14:textId="77777777" w:rsidTr="002C57F0">
        <w:trPr>
          <w:trHeight w:val="1011"/>
        </w:trPr>
        <w:tc>
          <w:tcPr>
            <w:tcW w:w="2552" w:type="dxa"/>
          </w:tcPr>
          <w:p w14:paraId="43208D73" w14:textId="77777777" w:rsidR="00F972BA" w:rsidRDefault="00F972BA" w:rsidP="003D7EDF">
            <w:pPr>
              <w:pStyle w:val="TableParagraph"/>
              <w:spacing w:before="71" w:line="232" w:lineRule="auto"/>
              <w:ind w:right="526"/>
              <w:rPr>
                <w:sz w:val="18"/>
              </w:rPr>
            </w:pPr>
            <w:bookmarkStart w:id="593" w:name="Aboriginal_and_Torres_Strait_Islander_st"/>
            <w:bookmarkEnd w:id="593"/>
            <w:r>
              <w:rPr>
                <w:sz w:val="18"/>
              </w:rPr>
              <w:t>Aboriginal</w:t>
            </w:r>
            <w:r>
              <w:rPr>
                <w:spacing w:val="-9"/>
                <w:sz w:val="18"/>
              </w:rPr>
              <w:t xml:space="preserve"> </w:t>
            </w:r>
            <w:r>
              <w:rPr>
                <w:sz w:val="18"/>
              </w:rPr>
              <w:t>and</w:t>
            </w:r>
            <w:r>
              <w:rPr>
                <w:spacing w:val="-9"/>
                <w:sz w:val="18"/>
              </w:rPr>
              <w:t xml:space="preserve"> </w:t>
            </w:r>
            <w:r>
              <w:rPr>
                <w:sz w:val="18"/>
              </w:rPr>
              <w:t>Torres</w:t>
            </w:r>
            <w:r>
              <w:rPr>
                <w:spacing w:val="40"/>
                <w:sz w:val="18"/>
              </w:rPr>
              <w:t xml:space="preserve"> </w:t>
            </w:r>
            <w:r>
              <w:rPr>
                <w:sz w:val="18"/>
              </w:rPr>
              <w:t>Strait</w:t>
            </w:r>
            <w:r>
              <w:rPr>
                <w:spacing w:val="-3"/>
                <w:sz w:val="18"/>
              </w:rPr>
              <w:t xml:space="preserve"> </w:t>
            </w:r>
            <w:r>
              <w:rPr>
                <w:sz w:val="18"/>
              </w:rPr>
              <w:t>Islander</w:t>
            </w:r>
            <w:r>
              <w:rPr>
                <w:spacing w:val="-2"/>
                <w:sz w:val="18"/>
              </w:rPr>
              <w:t xml:space="preserve"> status</w:t>
            </w:r>
          </w:p>
        </w:tc>
        <w:tc>
          <w:tcPr>
            <w:tcW w:w="5907" w:type="dxa"/>
          </w:tcPr>
          <w:p w14:paraId="52DF586E" w14:textId="77777777" w:rsidR="00F972BA" w:rsidRDefault="00F972BA" w:rsidP="003D7EDF">
            <w:pPr>
              <w:pStyle w:val="TableParagraph"/>
              <w:spacing w:before="71" w:line="232" w:lineRule="auto"/>
              <w:rPr>
                <w:sz w:val="18"/>
              </w:rPr>
            </w:pPr>
            <w:bookmarkStart w:id="594" w:name="Children_were_identified_as_Aboriginal_a"/>
            <w:bookmarkEnd w:id="594"/>
            <w:r>
              <w:rPr>
                <w:sz w:val="18"/>
              </w:rPr>
              <w:t>Children were identified as Aboriginal and Torres Strait Islander if they were</w:t>
            </w:r>
            <w:r>
              <w:rPr>
                <w:spacing w:val="40"/>
                <w:sz w:val="18"/>
              </w:rPr>
              <w:t xml:space="preserve"> </w:t>
            </w:r>
            <w:r>
              <w:rPr>
                <w:sz w:val="18"/>
              </w:rPr>
              <w:t>recorded as Aboriginal and Torres Strait Islander in 50% or more of the data</w:t>
            </w:r>
            <w:r>
              <w:rPr>
                <w:spacing w:val="40"/>
                <w:sz w:val="18"/>
              </w:rPr>
              <w:t xml:space="preserve"> </w:t>
            </w:r>
            <w:r>
              <w:rPr>
                <w:sz w:val="18"/>
              </w:rPr>
              <w:t>sources</w:t>
            </w:r>
            <w:r>
              <w:rPr>
                <w:spacing w:val="-6"/>
                <w:sz w:val="18"/>
              </w:rPr>
              <w:t xml:space="preserve"> </w:t>
            </w:r>
            <w:r>
              <w:rPr>
                <w:sz w:val="18"/>
              </w:rPr>
              <w:t>in</w:t>
            </w:r>
            <w:r>
              <w:rPr>
                <w:spacing w:val="-6"/>
                <w:sz w:val="18"/>
              </w:rPr>
              <w:t xml:space="preserve"> </w:t>
            </w:r>
            <w:r>
              <w:rPr>
                <w:sz w:val="18"/>
              </w:rPr>
              <w:t>which</w:t>
            </w:r>
            <w:r>
              <w:rPr>
                <w:spacing w:val="-6"/>
                <w:sz w:val="18"/>
              </w:rPr>
              <w:t xml:space="preserve"> </w:t>
            </w:r>
            <w:r>
              <w:rPr>
                <w:sz w:val="18"/>
              </w:rPr>
              <w:t>their</w:t>
            </w:r>
            <w:r>
              <w:rPr>
                <w:spacing w:val="-6"/>
                <w:sz w:val="18"/>
              </w:rPr>
              <w:t xml:space="preserve"> </w:t>
            </w:r>
            <w:r>
              <w:rPr>
                <w:sz w:val="18"/>
              </w:rPr>
              <w:t>Aboriginal</w:t>
            </w:r>
            <w:r>
              <w:rPr>
                <w:spacing w:val="-6"/>
                <w:sz w:val="18"/>
              </w:rPr>
              <w:t xml:space="preserve"> </w:t>
            </w:r>
            <w:r>
              <w:rPr>
                <w:sz w:val="18"/>
              </w:rPr>
              <w:t>and</w:t>
            </w:r>
            <w:r>
              <w:rPr>
                <w:spacing w:val="-6"/>
                <w:sz w:val="18"/>
              </w:rPr>
              <w:t xml:space="preserve"> </w:t>
            </w:r>
            <w:r>
              <w:rPr>
                <w:sz w:val="18"/>
              </w:rPr>
              <w:t>Torres</w:t>
            </w:r>
            <w:r>
              <w:rPr>
                <w:spacing w:val="-6"/>
                <w:sz w:val="18"/>
              </w:rPr>
              <w:t xml:space="preserve"> </w:t>
            </w:r>
            <w:r>
              <w:rPr>
                <w:sz w:val="18"/>
              </w:rPr>
              <w:t>Strait</w:t>
            </w:r>
            <w:r>
              <w:rPr>
                <w:spacing w:val="-6"/>
                <w:sz w:val="18"/>
              </w:rPr>
              <w:t xml:space="preserve"> </w:t>
            </w:r>
            <w:r>
              <w:rPr>
                <w:sz w:val="18"/>
              </w:rPr>
              <w:t>Islander</w:t>
            </w:r>
            <w:r>
              <w:rPr>
                <w:spacing w:val="-6"/>
                <w:sz w:val="18"/>
              </w:rPr>
              <w:t xml:space="preserve"> </w:t>
            </w:r>
            <w:r>
              <w:rPr>
                <w:sz w:val="18"/>
              </w:rPr>
              <w:t>status</w:t>
            </w:r>
            <w:r>
              <w:rPr>
                <w:spacing w:val="-6"/>
                <w:sz w:val="18"/>
              </w:rPr>
              <w:t xml:space="preserve"> </w:t>
            </w:r>
            <w:r>
              <w:rPr>
                <w:sz w:val="18"/>
              </w:rPr>
              <w:t>was</w:t>
            </w:r>
            <w:r>
              <w:rPr>
                <w:spacing w:val="-6"/>
                <w:sz w:val="18"/>
              </w:rPr>
              <w:t xml:space="preserve"> </w:t>
            </w:r>
            <w:r>
              <w:rPr>
                <w:sz w:val="18"/>
              </w:rPr>
              <w:t>known.</w:t>
            </w:r>
            <w:r>
              <w:rPr>
                <w:spacing w:val="40"/>
                <w:sz w:val="18"/>
              </w:rPr>
              <w:t xml:space="preserve"> </w:t>
            </w:r>
            <w:r>
              <w:rPr>
                <w:sz w:val="18"/>
              </w:rPr>
              <w:t>There were four datasets used: AEDC, Census, DEX and CCMS.</w:t>
            </w:r>
          </w:p>
        </w:tc>
        <w:tc>
          <w:tcPr>
            <w:tcW w:w="1701" w:type="dxa"/>
          </w:tcPr>
          <w:p w14:paraId="5D506421" w14:textId="77777777" w:rsidR="00F972BA" w:rsidRDefault="00F972BA" w:rsidP="003D7EDF">
            <w:pPr>
              <w:pStyle w:val="TableParagraph"/>
              <w:spacing w:line="223" w:lineRule="exact"/>
              <w:rPr>
                <w:sz w:val="18"/>
              </w:rPr>
            </w:pPr>
            <w:bookmarkStart w:id="595" w:name="AEDC_2018,_Census_2016,_DEX_2018,_CCMS_2"/>
            <w:bookmarkEnd w:id="595"/>
            <w:r>
              <w:rPr>
                <w:sz w:val="18"/>
              </w:rPr>
              <w:t xml:space="preserve">AEDC 2018, </w:t>
            </w:r>
            <w:r>
              <w:rPr>
                <w:spacing w:val="-2"/>
                <w:sz w:val="18"/>
              </w:rPr>
              <w:t>Census</w:t>
            </w:r>
          </w:p>
          <w:p w14:paraId="701E1C9A" w14:textId="77777777" w:rsidR="00F972BA" w:rsidRDefault="00F972BA" w:rsidP="003D7EDF">
            <w:pPr>
              <w:pStyle w:val="TableParagraph"/>
              <w:spacing w:before="0" w:line="220" w:lineRule="exact"/>
              <w:rPr>
                <w:sz w:val="18"/>
              </w:rPr>
            </w:pPr>
            <w:r>
              <w:rPr>
                <w:sz w:val="18"/>
              </w:rPr>
              <w:t xml:space="preserve">2016, DEX </w:t>
            </w:r>
            <w:r>
              <w:rPr>
                <w:spacing w:val="-2"/>
                <w:sz w:val="18"/>
              </w:rPr>
              <w:t>2018,</w:t>
            </w:r>
          </w:p>
          <w:p w14:paraId="4E3C3F3F" w14:textId="77777777" w:rsidR="00F972BA" w:rsidRDefault="00F972BA" w:rsidP="003D7EDF">
            <w:pPr>
              <w:pStyle w:val="TableParagraph"/>
              <w:spacing w:before="0" w:line="223" w:lineRule="exact"/>
              <w:rPr>
                <w:sz w:val="18"/>
              </w:rPr>
            </w:pPr>
            <w:r>
              <w:rPr>
                <w:sz w:val="18"/>
              </w:rPr>
              <w:t>CCMS</w:t>
            </w:r>
            <w:r>
              <w:rPr>
                <w:spacing w:val="-6"/>
                <w:sz w:val="18"/>
              </w:rPr>
              <w:t xml:space="preserve"> </w:t>
            </w:r>
            <w:r>
              <w:rPr>
                <w:spacing w:val="-4"/>
                <w:sz w:val="18"/>
              </w:rPr>
              <w:t>2018</w:t>
            </w:r>
          </w:p>
        </w:tc>
        <w:tc>
          <w:tcPr>
            <w:tcW w:w="3402" w:type="dxa"/>
          </w:tcPr>
          <w:p w14:paraId="7853451A" w14:textId="77777777" w:rsidR="00F972BA" w:rsidRDefault="00F972BA" w:rsidP="003D7EDF">
            <w:pPr>
              <w:pStyle w:val="TableParagraph"/>
              <w:rPr>
                <w:sz w:val="18"/>
              </w:rPr>
            </w:pPr>
            <w:r>
              <w:rPr>
                <w:sz w:val="18"/>
              </w:rPr>
              <w:t>0:</w:t>
            </w:r>
            <w:r>
              <w:rPr>
                <w:spacing w:val="-2"/>
                <w:sz w:val="18"/>
              </w:rPr>
              <w:t xml:space="preserve"> </w:t>
            </w:r>
            <w:r>
              <w:rPr>
                <w:sz w:val="18"/>
              </w:rPr>
              <w:t xml:space="preserve">No; 1: </w:t>
            </w:r>
            <w:r>
              <w:rPr>
                <w:spacing w:val="-5"/>
                <w:sz w:val="18"/>
              </w:rPr>
              <w:t>Yes</w:t>
            </w:r>
          </w:p>
        </w:tc>
        <w:tc>
          <w:tcPr>
            <w:tcW w:w="1701" w:type="dxa"/>
          </w:tcPr>
          <w:p w14:paraId="2D8EE1E5" w14:textId="77777777" w:rsidR="00F972BA" w:rsidRDefault="00F972BA" w:rsidP="003D7EDF">
            <w:pPr>
              <w:pStyle w:val="TableParagraph"/>
              <w:ind w:left="112"/>
              <w:rPr>
                <w:sz w:val="18"/>
              </w:rPr>
            </w:pPr>
            <w:bookmarkStart w:id="596" w:name="6.9%_(20,423)"/>
            <w:bookmarkEnd w:id="596"/>
            <w:r>
              <w:rPr>
                <w:sz w:val="18"/>
              </w:rPr>
              <w:t xml:space="preserve">6.9% </w:t>
            </w:r>
            <w:r>
              <w:rPr>
                <w:spacing w:val="-2"/>
                <w:sz w:val="18"/>
              </w:rPr>
              <w:t>(20,423)</w:t>
            </w:r>
          </w:p>
        </w:tc>
      </w:tr>
      <w:tr w:rsidR="00F972BA" w14:paraId="4860A6AC" w14:textId="77777777" w:rsidTr="002C57F0">
        <w:trPr>
          <w:trHeight w:val="571"/>
        </w:trPr>
        <w:tc>
          <w:tcPr>
            <w:tcW w:w="2552" w:type="dxa"/>
          </w:tcPr>
          <w:p w14:paraId="18DBEF3D" w14:textId="77777777" w:rsidR="00F972BA" w:rsidRDefault="00F972BA" w:rsidP="003D7EDF">
            <w:pPr>
              <w:pStyle w:val="TableParagraph"/>
              <w:rPr>
                <w:sz w:val="18"/>
              </w:rPr>
            </w:pPr>
            <w:bookmarkStart w:id="597" w:name="Child’s_country_of_birth"/>
            <w:bookmarkEnd w:id="597"/>
            <w:r>
              <w:rPr>
                <w:sz w:val="18"/>
              </w:rPr>
              <w:t>Child’s</w:t>
            </w:r>
            <w:r>
              <w:rPr>
                <w:spacing w:val="-6"/>
                <w:sz w:val="18"/>
              </w:rPr>
              <w:t xml:space="preserve"> </w:t>
            </w:r>
            <w:r>
              <w:rPr>
                <w:sz w:val="18"/>
              </w:rPr>
              <w:t>country</w:t>
            </w:r>
            <w:r>
              <w:rPr>
                <w:spacing w:val="-3"/>
                <w:sz w:val="18"/>
              </w:rPr>
              <w:t xml:space="preserve"> </w:t>
            </w:r>
            <w:r>
              <w:rPr>
                <w:sz w:val="18"/>
              </w:rPr>
              <w:t>of</w:t>
            </w:r>
            <w:r>
              <w:rPr>
                <w:spacing w:val="-3"/>
                <w:sz w:val="18"/>
              </w:rPr>
              <w:t xml:space="preserve"> </w:t>
            </w:r>
            <w:r>
              <w:rPr>
                <w:spacing w:val="-2"/>
                <w:sz w:val="18"/>
              </w:rPr>
              <w:t>birth</w:t>
            </w:r>
          </w:p>
        </w:tc>
        <w:tc>
          <w:tcPr>
            <w:tcW w:w="5907" w:type="dxa"/>
          </w:tcPr>
          <w:p w14:paraId="4875C875" w14:textId="77777777" w:rsidR="00F972BA" w:rsidRDefault="00F972BA" w:rsidP="003D7EDF">
            <w:pPr>
              <w:pStyle w:val="TableParagraph"/>
              <w:rPr>
                <w:sz w:val="18"/>
              </w:rPr>
            </w:pPr>
            <w:bookmarkStart w:id="598" w:name="Child’s_country_of_birth_was_the_child’s"/>
            <w:bookmarkEnd w:id="598"/>
            <w:r>
              <w:rPr>
                <w:sz w:val="18"/>
              </w:rPr>
              <w:t>Child’s</w:t>
            </w:r>
            <w:r>
              <w:rPr>
                <w:spacing w:val="-5"/>
                <w:sz w:val="18"/>
              </w:rPr>
              <w:t xml:space="preserve"> </w:t>
            </w:r>
            <w:r>
              <w:rPr>
                <w:sz w:val="18"/>
              </w:rPr>
              <w:t>country</w:t>
            </w:r>
            <w:r>
              <w:rPr>
                <w:spacing w:val="-3"/>
                <w:sz w:val="18"/>
              </w:rPr>
              <w:t xml:space="preserve"> </w:t>
            </w:r>
            <w:r>
              <w:rPr>
                <w:sz w:val="18"/>
              </w:rPr>
              <w:t>of</w:t>
            </w:r>
            <w:r>
              <w:rPr>
                <w:spacing w:val="-3"/>
                <w:sz w:val="18"/>
              </w:rPr>
              <w:t xml:space="preserve"> </w:t>
            </w:r>
            <w:r>
              <w:rPr>
                <w:sz w:val="18"/>
              </w:rPr>
              <w:t>birth</w:t>
            </w:r>
            <w:r>
              <w:rPr>
                <w:spacing w:val="-3"/>
                <w:sz w:val="18"/>
              </w:rPr>
              <w:t xml:space="preserve"> </w:t>
            </w:r>
            <w:r>
              <w:rPr>
                <w:sz w:val="18"/>
              </w:rPr>
              <w:t>was</w:t>
            </w:r>
            <w:r>
              <w:rPr>
                <w:spacing w:val="-2"/>
                <w:sz w:val="18"/>
              </w:rPr>
              <w:t xml:space="preserve"> </w:t>
            </w:r>
            <w:r>
              <w:rPr>
                <w:sz w:val="18"/>
              </w:rPr>
              <w:t>the</w:t>
            </w:r>
            <w:r>
              <w:rPr>
                <w:spacing w:val="-3"/>
                <w:sz w:val="18"/>
              </w:rPr>
              <w:t xml:space="preserve"> </w:t>
            </w:r>
            <w:r>
              <w:rPr>
                <w:sz w:val="18"/>
              </w:rPr>
              <w:t>child’s</w:t>
            </w:r>
            <w:r>
              <w:rPr>
                <w:spacing w:val="-3"/>
                <w:sz w:val="18"/>
              </w:rPr>
              <w:t xml:space="preserve"> </w:t>
            </w:r>
            <w:r>
              <w:rPr>
                <w:sz w:val="18"/>
              </w:rPr>
              <w:t>place</w:t>
            </w:r>
            <w:r>
              <w:rPr>
                <w:spacing w:val="-3"/>
                <w:sz w:val="18"/>
              </w:rPr>
              <w:t xml:space="preserve"> </w:t>
            </w:r>
            <w:r>
              <w:rPr>
                <w:sz w:val="18"/>
              </w:rPr>
              <w:t>of</w:t>
            </w:r>
            <w:r>
              <w:rPr>
                <w:spacing w:val="-2"/>
                <w:sz w:val="18"/>
              </w:rPr>
              <w:t xml:space="preserve"> birth.</w:t>
            </w:r>
          </w:p>
        </w:tc>
        <w:tc>
          <w:tcPr>
            <w:tcW w:w="1701" w:type="dxa"/>
          </w:tcPr>
          <w:p w14:paraId="69980D6A" w14:textId="77777777" w:rsidR="00F972BA" w:rsidRDefault="00F972BA" w:rsidP="003D7EDF">
            <w:pPr>
              <w:pStyle w:val="TableParagraph"/>
              <w:rPr>
                <w:sz w:val="18"/>
              </w:rPr>
            </w:pPr>
            <w:r>
              <w:rPr>
                <w:sz w:val="18"/>
              </w:rPr>
              <w:t xml:space="preserve">AEDC </w:t>
            </w:r>
            <w:r>
              <w:rPr>
                <w:spacing w:val="-4"/>
                <w:sz w:val="18"/>
              </w:rPr>
              <w:t>2018</w:t>
            </w:r>
          </w:p>
        </w:tc>
        <w:tc>
          <w:tcPr>
            <w:tcW w:w="3402" w:type="dxa"/>
          </w:tcPr>
          <w:p w14:paraId="09477E58" w14:textId="77777777" w:rsidR="00F972BA" w:rsidRDefault="00F972BA" w:rsidP="003D7EDF">
            <w:pPr>
              <w:pStyle w:val="TableParagraph"/>
              <w:spacing w:line="223" w:lineRule="exact"/>
              <w:rPr>
                <w:sz w:val="18"/>
              </w:rPr>
            </w:pPr>
            <w:r>
              <w:rPr>
                <w:sz w:val="18"/>
              </w:rPr>
              <w:t>0:</w:t>
            </w:r>
            <w:r>
              <w:rPr>
                <w:spacing w:val="-2"/>
                <w:sz w:val="18"/>
              </w:rPr>
              <w:t xml:space="preserve"> </w:t>
            </w:r>
            <w:r>
              <w:rPr>
                <w:sz w:val="18"/>
              </w:rPr>
              <w:t>Australia;</w:t>
            </w:r>
            <w:r>
              <w:rPr>
                <w:spacing w:val="-2"/>
                <w:sz w:val="18"/>
              </w:rPr>
              <w:t xml:space="preserve"> </w:t>
            </w:r>
            <w:r>
              <w:rPr>
                <w:sz w:val="18"/>
              </w:rPr>
              <w:t>1:</w:t>
            </w:r>
            <w:r>
              <w:rPr>
                <w:spacing w:val="-2"/>
                <w:sz w:val="18"/>
              </w:rPr>
              <w:t xml:space="preserve"> </w:t>
            </w:r>
            <w:r>
              <w:rPr>
                <w:sz w:val="18"/>
              </w:rPr>
              <w:t>Other</w:t>
            </w:r>
            <w:r>
              <w:rPr>
                <w:spacing w:val="-1"/>
                <w:sz w:val="18"/>
              </w:rPr>
              <w:t xml:space="preserve"> </w:t>
            </w:r>
            <w:r>
              <w:rPr>
                <w:sz w:val="18"/>
              </w:rPr>
              <w:t>English-</w:t>
            </w:r>
            <w:r>
              <w:rPr>
                <w:spacing w:val="-2"/>
                <w:sz w:val="18"/>
              </w:rPr>
              <w:t>Speaking</w:t>
            </w:r>
          </w:p>
          <w:p w14:paraId="16C6997D" w14:textId="77777777" w:rsidR="00F972BA" w:rsidRDefault="00F972BA" w:rsidP="003D7EDF">
            <w:pPr>
              <w:pStyle w:val="TableParagraph"/>
              <w:spacing w:before="0" w:line="223" w:lineRule="exact"/>
              <w:rPr>
                <w:sz w:val="18"/>
              </w:rPr>
            </w:pPr>
            <w:r>
              <w:rPr>
                <w:sz w:val="18"/>
              </w:rPr>
              <w:t>country;</w:t>
            </w:r>
            <w:r>
              <w:rPr>
                <w:spacing w:val="-3"/>
                <w:sz w:val="18"/>
              </w:rPr>
              <w:t xml:space="preserve"> </w:t>
            </w:r>
            <w:r>
              <w:rPr>
                <w:sz w:val="18"/>
              </w:rPr>
              <w:t xml:space="preserve">2: Other </w:t>
            </w:r>
            <w:r>
              <w:rPr>
                <w:spacing w:val="-2"/>
                <w:sz w:val="18"/>
              </w:rPr>
              <w:t>country</w:t>
            </w:r>
          </w:p>
        </w:tc>
        <w:tc>
          <w:tcPr>
            <w:tcW w:w="1701" w:type="dxa"/>
          </w:tcPr>
          <w:p w14:paraId="5BFB07A2" w14:textId="77777777" w:rsidR="00F972BA" w:rsidRDefault="00F972BA" w:rsidP="003D7EDF">
            <w:pPr>
              <w:pStyle w:val="TableParagraph"/>
              <w:ind w:left="112"/>
              <w:rPr>
                <w:sz w:val="18"/>
              </w:rPr>
            </w:pPr>
            <w:bookmarkStart w:id="599" w:name="0.3%_(735)"/>
            <w:bookmarkEnd w:id="599"/>
            <w:r>
              <w:rPr>
                <w:sz w:val="18"/>
              </w:rPr>
              <w:t xml:space="preserve">0.3% </w:t>
            </w:r>
            <w:r>
              <w:rPr>
                <w:spacing w:val="-4"/>
                <w:sz w:val="18"/>
              </w:rPr>
              <w:t>(735)</w:t>
            </w:r>
          </w:p>
        </w:tc>
      </w:tr>
      <w:tr w:rsidR="00F8570A" w14:paraId="5042C4C3" w14:textId="77777777" w:rsidTr="002C57F0">
        <w:trPr>
          <w:trHeight w:val="1011"/>
        </w:trPr>
        <w:tc>
          <w:tcPr>
            <w:tcW w:w="2552" w:type="dxa"/>
          </w:tcPr>
          <w:p w14:paraId="5438BBC1" w14:textId="77777777" w:rsidR="00F8570A" w:rsidRDefault="00F8570A" w:rsidP="003D7EDF">
            <w:pPr>
              <w:pStyle w:val="TableParagraph"/>
              <w:rPr>
                <w:sz w:val="18"/>
              </w:rPr>
            </w:pPr>
            <w:r>
              <w:rPr>
                <w:sz w:val="18"/>
              </w:rPr>
              <w:t>Parent’s</w:t>
            </w:r>
            <w:r>
              <w:rPr>
                <w:spacing w:val="-7"/>
                <w:sz w:val="18"/>
              </w:rPr>
              <w:t xml:space="preserve"> </w:t>
            </w:r>
            <w:r>
              <w:rPr>
                <w:sz w:val="18"/>
              </w:rPr>
              <w:t>country</w:t>
            </w:r>
            <w:r>
              <w:rPr>
                <w:spacing w:val="-6"/>
                <w:sz w:val="18"/>
              </w:rPr>
              <w:t xml:space="preserve"> </w:t>
            </w:r>
            <w:r>
              <w:rPr>
                <w:sz w:val="18"/>
              </w:rPr>
              <w:t>of</w:t>
            </w:r>
            <w:r>
              <w:rPr>
                <w:spacing w:val="-6"/>
                <w:sz w:val="18"/>
              </w:rPr>
              <w:t xml:space="preserve"> </w:t>
            </w:r>
            <w:r>
              <w:rPr>
                <w:spacing w:val="-2"/>
                <w:sz w:val="18"/>
              </w:rPr>
              <w:t>birth</w:t>
            </w:r>
          </w:p>
        </w:tc>
        <w:tc>
          <w:tcPr>
            <w:tcW w:w="5907" w:type="dxa"/>
          </w:tcPr>
          <w:p w14:paraId="1F87BDDF" w14:textId="77777777" w:rsidR="00F8570A" w:rsidRDefault="00F8570A" w:rsidP="003D7EDF">
            <w:pPr>
              <w:pStyle w:val="TableParagraph"/>
              <w:spacing w:before="71" w:line="232" w:lineRule="auto"/>
              <w:rPr>
                <w:sz w:val="18"/>
              </w:rPr>
            </w:pPr>
            <w:bookmarkStart w:id="600" w:name="Country_of_parents’_birth_was_identified"/>
            <w:bookmarkEnd w:id="600"/>
            <w:r>
              <w:rPr>
                <w:sz w:val="18"/>
              </w:rPr>
              <w:t>Country of parents’ birth was identified using the country of birth indicator</w:t>
            </w:r>
            <w:r>
              <w:rPr>
                <w:spacing w:val="40"/>
                <w:sz w:val="18"/>
              </w:rPr>
              <w:t xml:space="preserve"> </w:t>
            </w:r>
            <w:r>
              <w:rPr>
                <w:sz w:val="18"/>
              </w:rPr>
              <w:t>available in the combined demographics file. Country of parents’ birth was</w:t>
            </w:r>
            <w:r>
              <w:rPr>
                <w:spacing w:val="40"/>
                <w:sz w:val="18"/>
              </w:rPr>
              <w:t xml:space="preserve"> </w:t>
            </w:r>
            <w:proofErr w:type="spellStart"/>
            <w:r>
              <w:rPr>
                <w:sz w:val="18"/>
              </w:rPr>
              <w:t>categorised</w:t>
            </w:r>
            <w:proofErr w:type="spellEnd"/>
            <w:r>
              <w:rPr>
                <w:spacing w:val="-7"/>
                <w:sz w:val="18"/>
              </w:rPr>
              <w:t xml:space="preserve"> </w:t>
            </w:r>
            <w:r>
              <w:rPr>
                <w:sz w:val="18"/>
              </w:rPr>
              <w:t>into</w:t>
            </w:r>
            <w:r>
              <w:rPr>
                <w:spacing w:val="-7"/>
                <w:sz w:val="18"/>
              </w:rPr>
              <w:t xml:space="preserve"> </w:t>
            </w:r>
            <w:r>
              <w:rPr>
                <w:sz w:val="18"/>
              </w:rPr>
              <w:t>three</w:t>
            </w:r>
            <w:r>
              <w:rPr>
                <w:spacing w:val="-7"/>
                <w:sz w:val="18"/>
              </w:rPr>
              <w:t xml:space="preserve"> </w:t>
            </w:r>
            <w:r>
              <w:rPr>
                <w:sz w:val="18"/>
              </w:rPr>
              <w:t>groups:</w:t>
            </w:r>
            <w:r>
              <w:rPr>
                <w:spacing w:val="-7"/>
                <w:sz w:val="18"/>
              </w:rPr>
              <w:t xml:space="preserve"> </w:t>
            </w:r>
            <w:r>
              <w:rPr>
                <w:sz w:val="18"/>
              </w:rPr>
              <w:t>Australia,</w:t>
            </w:r>
            <w:r>
              <w:rPr>
                <w:spacing w:val="-7"/>
                <w:sz w:val="18"/>
              </w:rPr>
              <w:t xml:space="preserve"> </w:t>
            </w:r>
            <w:r>
              <w:rPr>
                <w:sz w:val="18"/>
              </w:rPr>
              <w:t>other</w:t>
            </w:r>
            <w:r>
              <w:rPr>
                <w:spacing w:val="-7"/>
                <w:sz w:val="18"/>
              </w:rPr>
              <w:t xml:space="preserve"> </w:t>
            </w:r>
            <w:r>
              <w:rPr>
                <w:sz w:val="18"/>
              </w:rPr>
              <w:t>Organisation</w:t>
            </w:r>
            <w:r>
              <w:rPr>
                <w:spacing w:val="-7"/>
                <w:sz w:val="18"/>
              </w:rPr>
              <w:t xml:space="preserve"> </w:t>
            </w:r>
            <w:r>
              <w:rPr>
                <w:sz w:val="18"/>
              </w:rPr>
              <w:t>for</w:t>
            </w:r>
            <w:r>
              <w:rPr>
                <w:spacing w:val="-7"/>
                <w:sz w:val="18"/>
              </w:rPr>
              <w:t xml:space="preserve"> </w:t>
            </w:r>
            <w:r>
              <w:rPr>
                <w:sz w:val="18"/>
              </w:rPr>
              <w:t>Economic</w:t>
            </w:r>
            <w:r>
              <w:rPr>
                <w:spacing w:val="-7"/>
                <w:sz w:val="18"/>
              </w:rPr>
              <w:t xml:space="preserve"> </w:t>
            </w:r>
            <w:r>
              <w:rPr>
                <w:sz w:val="18"/>
              </w:rPr>
              <w:t>Co-</w:t>
            </w:r>
            <w:r>
              <w:rPr>
                <w:spacing w:val="40"/>
                <w:sz w:val="18"/>
              </w:rPr>
              <w:t xml:space="preserve"> </w:t>
            </w:r>
            <w:proofErr w:type="gramStart"/>
            <w:r>
              <w:rPr>
                <w:sz w:val="18"/>
              </w:rPr>
              <w:t>operation</w:t>
            </w:r>
            <w:proofErr w:type="gramEnd"/>
            <w:r>
              <w:rPr>
                <w:sz w:val="18"/>
              </w:rPr>
              <w:t xml:space="preserve"> and Development (OECD), and non-OECD.</w:t>
            </w:r>
          </w:p>
        </w:tc>
        <w:tc>
          <w:tcPr>
            <w:tcW w:w="1701" w:type="dxa"/>
          </w:tcPr>
          <w:p w14:paraId="358BD6EC" w14:textId="77777777" w:rsidR="00F8570A" w:rsidRDefault="00F8570A" w:rsidP="003D7EDF">
            <w:pPr>
              <w:pStyle w:val="TableParagraph"/>
              <w:spacing w:line="223" w:lineRule="exact"/>
              <w:rPr>
                <w:sz w:val="18"/>
              </w:rPr>
            </w:pPr>
            <w:bookmarkStart w:id="601" w:name="Combined_demographics_file"/>
            <w:bookmarkEnd w:id="601"/>
            <w:r>
              <w:rPr>
                <w:spacing w:val="-2"/>
                <w:sz w:val="18"/>
              </w:rPr>
              <w:t>Combined</w:t>
            </w:r>
          </w:p>
          <w:p w14:paraId="50C0FD71" w14:textId="77777777" w:rsidR="00F8570A" w:rsidRDefault="00F8570A" w:rsidP="003D7EDF">
            <w:pPr>
              <w:pStyle w:val="TableParagraph"/>
              <w:spacing w:before="0" w:line="223" w:lineRule="exact"/>
              <w:rPr>
                <w:sz w:val="18"/>
              </w:rPr>
            </w:pPr>
            <w:r>
              <w:rPr>
                <w:sz w:val="18"/>
              </w:rPr>
              <w:t>demographics</w:t>
            </w:r>
            <w:r>
              <w:rPr>
                <w:spacing w:val="-7"/>
                <w:sz w:val="18"/>
              </w:rPr>
              <w:t xml:space="preserve"> </w:t>
            </w:r>
            <w:r>
              <w:rPr>
                <w:spacing w:val="-4"/>
                <w:sz w:val="18"/>
              </w:rPr>
              <w:t>file</w:t>
            </w:r>
          </w:p>
        </w:tc>
        <w:tc>
          <w:tcPr>
            <w:tcW w:w="3402" w:type="dxa"/>
          </w:tcPr>
          <w:p w14:paraId="16C7AC7F" w14:textId="77777777" w:rsidR="00F8570A" w:rsidRDefault="00F8570A" w:rsidP="003D7EDF">
            <w:pPr>
              <w:pStyle w:val="TableParagraph"/>
              <w:spacing w:before="71" w:line="232" w:lineRule="auto"/>
              <w:ind w:right="353"/>
              <w:rPr>
                <w:sz w:val="18"/>
              </w:rPr>
            </w:pPr>
            <w:bookmarkStart w:id="602" w:name="0:_Australia;_1:_Other_English-Speaking_"/>
            <w:bookmarkEnd w:id="602"/>
            <w:r>
              <w:rPr>
                <w:sz w:val="18"/>
              </w:rPr>
              <w:t>0: Australia; 1: Other English-Speaking</w:t>
            </w:r>
            <w:r>
              <w:rPr>
                <w:spacing w:val="40"/>
                <w:sz w:val="18"/>
              </w:rPr>
              <w:t xml:space="preserve"> </w:t>
            </w:r>
            <w:r>
              <w:rPr>
                <w:sz w:val="18"/>
              </w:rPr>
              <w:t>country</w:t>
            </w:r>
            <w:r>
              <w:rPr>
                <w:spacing w:val="-8"/>
                <w:sz w:val="18"/>
              </w:rPr>
              <w:t xml:space="preserve"> </w:t>
            </w:r>
            <w:r>
              <w:rPr>
                <w:sz w:val="18"/>
              </w:rPr>
              <w:t>(Other</w:t>
            </w:r>
            <w:r>
              <w:rPr>
                <w:spacing w:val="-8"/>
                <w:sz w:val="18"/>
              </w:rPr>
              <w:t xml:space="preserve"> </w:t>
            </w:r>
            <w:r>
              <w:rPr>
                <w:sz w:val="18"/>
              </w:rPr>
              <w:t>OECD);</w:t>
            </w:r>
            <w:r>
              <w:rPr>
                <w:spacing w:val="-8"/>
                <w:sz w:val="18"/>
              </w:rPr>
              <w:t xml:space="preserve"> </w:t>
            </w:r>
            <w:r>
              <w:rPr>
                <w:sz w:val="18"/>
              </w:rPr>
              <w:t>2:</w:t>
            </w:r>
            <w:r>
              <w:rPr>
                <w:spacing w:val="-8"/>
                <w:sz w:val="18"/>
              </w:rPr>
              <w:t xml:space="preserve"> </w:t>
            </w:r>
            <w:r>
              <w:rPr>
                <w:sz w:val="18"/>
              </w:rPr>
              <w:t>Other</w:t>
            </w:r>
            <w:r>
              <w:rPr>
                <w:spacing w:val="-8"/>
                <w:sz w:val="18"/>
              </w:rPr>
              <w:t xml:space="preserve"> </w:t>
            </w:r>
            <w:r>
              <w:rPr>
                <w:sz w:val="18"/>
              </w:rPr>
              <w:t>country</w:t>
            </w:r>
            <w:r>
              <w:rPr>
                <w:spacing w:val="40"/>
                <w:sz w:val="18"/>
              </w:rPr>
              <w:t xml:space="preserve"> </w:t>
            </w:r>
            <w:r>
              <w:rPr>
                <w:spacing w:val="-2"/>
                <w:sz w:val="18"/>
              </w:rPr>
              <w:t>(non-OECD)</w:t>
            </w:r>
          </w:p>
        </w:tc>
        <w:tc>
          <w:tcPr>
            <w:tcW w:w="1701" w:type="dxa"/>
          </w:tcPr>
          <w:p w14:paraId="053152D1" w14:textId="77777777" w:rsidR="00F8570A" w:rsidRDefault="00F8570A" w:rsidP="003D7EDF">
            <w:pPr>
              <w:pStyle w:val="TableParagraph"/>
              <w:ind w:left="112"/>
              <w:rPr>
                <w:sz w:val="18"/>
              </w:rPr>
            </w:pPr>
            <w:bookmarkStart w:id="603" w:name="7.0%_(20,496)"/>
            <w:bookmarkEnd w:id="603"/>
            <w:r>
              <w:rPr>
                <w:sz w:val="18"/>
              </w:rPr>
              <w:t xml:space="preserve">7.0% </w:t>
            </w:r>
            <w:r>
              <w:rPr>
                <w:spacing w:val="-2"/>
                <w:sz w:val="18"/>
              </w:rPr>
              <w:t>(20,496)</w:t>
            </w:r>
          </w:p>
        </w:tc>
      </w:tr>
      <w:tr w:rsidR="00F8570A" w14:paraId="59DD635F" w14:textId="77777777" w:rsidTr="002C57F0">
        <w:trPr>
          <w:trHeight w:val="791"/>
        </w:trPr>
        <w:tc>
          <w:tcPr>
            <w:tcW w:w="2552" w:type="dxa"/>
          </w:tcPr>
          <w:p w14:paraId="2C834675" w14:textId="77777777" w:rsidR="00F8570A" w:rsidRDefault="00F8570A" w:rsidP="003D7EDF">
            <w:pPr>
              <w:pStyle w:val="TableParagraph"/>
              <w:spacing w:before="71" w:line="232" w:lineRule="auto"/>
              <w:ind w:right="406"/>
              <w:rPr>
                <w:sz w:val="18"/>
              </w:rPr>
            </w:pPr>
            <w:bookmarkStart w:id="604" w:name="Child’s_language_background_other_than_E"/>
            <w:bookmarkEnd w:id="604"/>
            <w:r>
              <w:rPr>
                <w:sz w:val="18"/>
              </w:rPr>
              <w:lastRenderedPageBreak/>
              <w:t>Child’s</w:t>
            </w:r>
            <w:r>
              <w:rPr>
                <w:spacing w:val="-5"/>
                <w:sz w:val="18"/>
              </w:rPr>
              <w:t xml:space="preserve"> </w:t>
            </w:r>
            <w:r>
              <w:rPr>
                <w:sz w:val="18"/>
              </w:rPr>
              <w:t>language</w:t>
            </w:r>
            <w:r>
              <w:rPr>
                <w:spacing w:val="40"/>
                <w:sz w:val="18"/>
              </w:rPr>
              <w:t xml:space="preserve"> </w:t>
            </w:r>
            <w:r>
              <w:rPr>
                <w:sz w:val="18"/>
              </w:rPr>
              <w:t>background</w:t>
            </w:r>
            <w:r>
              <w:rPr>
                <w:spacing w:val="-9"/>
                <w:sz w:val="18"/>
              </w:rPr>
              <w:t xml:space="preserve"> </w:t>
            </w:r>
            <w:r>
              <w:rPr>
                <w:sz w:val="18"/>
              </w:rPr>
              <w:t>other</w:t>
            </w:r>
            <w:r>
              <w:rPr>
                <w:spacing w:val="-9"/>
                <w:sz w:val="18"/>
              </w:rPr>
              <w:t xml:space="preserve"> </w:t>
            </w:r>
            <w:r>
              <w:rPr>
                <w:sz w:val="18"/>
              </w:rPr>
              <w:t>than</w:t>
            </w:r>
            <w:r>
              <w:rPr>
                <w:spacing w:val="40"/>
                <w:sz w:val="18"/>
              </w:rPr>
              <w:t xml:space="preserve"> </w:t>
            </w:r>
            <w:r>
              <w:rPr>
                <w:spacing w:val="-2"/>
                <w:sz w:val="18"/>
              </w:rPr>
              <w:t>English</w:t>
            </w:r>
          </w:p>
        </w:tc>
        <w:tc>
          <w:tcPr>
            <w:tcW w:w="5907" w:type="dxa"/>
          </w:tcPr>
          <w:p w14:paraId="4332B345" w14:textId="77777777" w:rsidR="00F8570A" w:rsidRDefault="00F8570A" w:rsidP="003D7EDF">
            <w:pPr>
              <w:pStyle w:val="TableParagraph"/>
              <w:rPr>
                <w:sz w:val="18"/>
              </w:rPr>
            </w:pPr>
            <w:bookmarkStart w:id="605" w:name="Child_has_a_language_background_other_th"/>
            <w:bookmarkEnd w:id="605"/>
            <w:r>
              <w:rPr>
                <w:sz w:val="18"/>
              </w:rPr>
              <w:t>Child</w:t>
            </w:r>
            <w:r>
              <w:rPr>
                <w:spacing w:val="-2"/>
                <w:sz w:val="18"/>
              </w:rPr>
              <w:t xml:space="preserve"> </w:t>
            </w:r>
            <w:r>
              <w:rPr>
                <w:sz w:val="18"/>
              </w:rPr>
              <w:t>has</w:t>
            </w:r>
            <w:r>
              <w:rPr>
                <w:spacing w:val="-1"/>
                <w:sz w:val="18"/>
              </w:rPr>
              <w:t xml:space="preserve"> </w:t>
            </w:r>
            <w:r>
              <w:rPr>
                <w:sz w:val="18"/>
              </w:rPr>
              <w:t>a</w:t>
            </w:r>
            <w:r>
              <w:rPr>
                <w:spacing w:val="-1"/>
                <w:sz w:val="18"/>
              </w:rPr>
              <w:t xml:space="preserve"> </w:t>
            </w:r>
            <w:r>
              <w:rPr>
                <w:sz w:val="18"/>
              </w:rPr>
              <w:t>language</w:t>
            </w:r>
            <w:r>
              <w:rPr>
                <w:spacing w:val="-2"/>
                <w:sz w:val="18"/>
              </w:rPr>
              <w:t xml:space="preserve"> </w:t>
            </w:r>
            <w:r>
              <w:rPr>
                <w:sz w:val="18"/>
              </w:rPr>
              <w:t>background</w:t>
            </w:r>
            <w:r>
              <w:rPr>
                <w:spacing w:val="-1"/>
                <w:sz w:val="18"/>
              </w:rPr>
              <w:t xml:space="preserve"> </w:t>
            </w:r>
            <w:r>
              <w:rPr>
                <w:sz w:val="18"/>
              </w:rPr>
              <w:t>other</w:t>
            </w:r>
            <w:r>
              <w:rPr>
                <w:spacing w:val="-1"/>
                <w:sz w:val="18"/>
              </w:rPr>
              <w:t xml:space="preserve"> </w:t>
            </w:r>
            <w:r>
              <w:rPr>
                <w:sz w:val="18"/>
              </w:rPr>
              <w:t>than</w:t>
            </w:r>
            <w:r>
              <w:rPr>
                <w:spacing w:val="-2"/>
                <w:sz w:val="18"/>
              </w:rPr>
              <w:t xml:space="preserve"> English.</w:t>
            </w:r>
          </w:p>
        </w:tc>
        <w:tc>
          <w:tcPr>
            <w:tcW w:w="1701" w:type="dxa"/>
          </w:tcPr>
          <w:p w14:paraId="0B1443D3" w14:textId="77777777" w:rsidR="00F8570A" w:rsidRDefault="00F8570A" w:rsidP="003D7EDF">
            <w:pPr>
              <w:pStyle w:val="TableParagraph"/>
              <w:rPr>
                <w:sz w:val="18"/>
              </w:rPr>
            </w:pPr>
            <w:r>
              <w:rPr>
                <w:sz w:val="18"/>
              </w:rPr>
              <w:t xml:space="preserve">AEDC </w:t>
            </w:r>
            <w:r>
              <w:rPr>
                <w:spacing w:val="-4"/>
                <w:sz w:val="18"/>
              </w:rPr>
              <w:t>2018</w:t>
            </w:r>
          </w:p>
        </w:tc>
        <w:tc>
          <w:tcPr>
            <w:tcW w:w="3402" w:type="dxa"/>
          </w:tcPr>
          <w:p w14:paraId="237A9C64" w14:textId="77777777" w:rsidR="00F8570A" w:rsidRDefault="00F8570A" w:rsidP="003D7EDF">
            <w:pPr>
              <w:pStyle w:val="TableParagraph"/>
              <w:rPr>
                <w:sz w:val="18"/>
              </w:rPr>
            </w:pPr>
            <w:r>
              <w:rPr>
                <w:sz w:val="18"/>
              </w:rPr>
              <w:t>0:</w:t>
            </w:r>
            <w:r>
              <w:rPr>
                <w:spacing w:val="-2"/>
                <w:sz w:val="18"/>
              </w:rPr>
              <w:t xml:space="preserve"> </w:t>
            </w:r>
            <w:r>
              <w:rPr>
                <w:sz w:val="18"/>
              </w:rPr>
              <w:t xml:space="preserve">No; 1: </w:t>
            </w:r>
            <w:r>
              <w:rPr>
                <w:spacing w:val="-5"/>
                <w:sz w:val="18"/>
              </w:rPr>
              <w:t>Yes</w:t>
            </w:r>
          </w:p>
        </w:tc>
        <w:tc>
          <w:tcPr>
            <w:tcW w:w="1701" w:type="dxa"/>
          </w:tcPr>
          <w:p w14:paraId="31CE7EA6" w14:textId="77777777" w:rsidR="00F8570A" w:rsidRDefault="00F8570A" w:rsidP="003D7EDF">
            <w:pPr>
              <w:pStyle w:val="TableParagraph"/>
              <w:ind w:left="112"/>
              <w:rPr>
                <w:sz w:val="18"/>
              </w:rPr>
            </w:pPr>
            <w:bookmarkStart w:id="606" w:name="6.9%_(20,401)"/>
            <w:bookmarkEnd w:id="606"/>
            <w:r>
              <w:rPr>
                <w:sz w:val="18"/>
              </w:rPr>
              <w:t xml:space="preserve">6.9% </w:t>
            </w:r>
            <w:r>
              <w:rPr>
                <w:spacing w:val="-2"/>
                <w:sz w:val="18"/>
              </w:rPr>
              <w:t>(20,401)</w:t>
            </w:r>
          </w:p>
        </w:tc>
      </w:tr>
      <w:tr w:rsidR="00F8570A" w14:paraId="5AAB608C" w14:textId="77777777" w:rsidTr="002C57F0">
        <w:trPr>
          <w:trHeight w:val="791"/>
        </w:trPr>
        <w:tc>
          <w:tcPr>
            <w:tcW w:w="2552" w:type="dxa"/>
          </w:tcPr>
          <w:p w14:paraId="1D3A0EC7" w14:textId="77777777" w:rsidR="00F8570A" w:rsidRDefault="00F8570A" w:rsidP="003D7EDF">
            <w:pPr>
              <w:pStyle w:val="TableParagraph"/>
              <w:spacing w:before="71" w:line="232" w:lineRule="auto"/>
              <w:ind w:right="406"/>
              <w:rPr>
                <w:sz w:val="18"/>
              </w:rPr>
            </w:pPr>
            <w:bookmarkStart w:id="607" w:name="Parents_language_background_other_than_E"/>
            <w:bookmarkEnd w:id="607"/>
            <w:r>
              <w:rPr>
                <w:sz w:val="18"/>
              </w:rPr>
              <w:t>Parents</w:t>
            </w:r>
            <w:r>
              <w:rPr>
                <w:spacing w:val="-5"/>
                <w:sz w:val="18"/>
              </w:rPr>
              <w:t xml:space="preserve"> </w:t>
            </w:r>
            <w:r>
              <w:rPr>
                <w:sz w:val="18"/>
              </w:rPr>
              <w:t>language</w:t>
            </w:r>
            <w:r>
              <w:rPr>
                <w:spacing w:val="40"/>
                <w:sz w:val="18"/>
              </w:rPr>
              <w:t xml:space="preserve"> </w:t>
            </w:r>
            <w:r>
              <w:rPr>
                <w:sz w:val="18"/>
              </w:rPr>
              <w:t>background</w:t>
            </w:r>
            <w:r>
              <w:rPr>
                <w:spacing w:val="-9"/>
                <w:sz w:val="18"/>
              </w:rPr>
              <w:t xml:space="preserve"> </w:t>
            </w:r>
            <w:r>
              <w:rPr>
                <w:sz w:val="18"/>
              </w:rPr>
              <w:t>other</w:t>
            </w:r>
            <w:r>
              <w:rPr>
                <w:spacing w:val="-9"/>
                <w:sz w:val="18"/>
              </w:rPr>
              <w:t xml:space="preserve"> </w:t>
            </w:r>
            <w:r>
              <w:rPr>
                <w:sz w:val="18"/>
              </w:rPr>
              <w:t>than</w:t>
            </w:r>
            <w:r>
              <w:rPr>
                <w:spacing w:val="40"/>
                <w:sz w:val="18"/>
              </w:rPr>
              <w:t xml:space="preserve"> </w:t>
            </w:r>
            <w:r>
              <w:rPr>
                <w:spacing w:val="-2"/>
                <w:sz w:val="18"/>
              </w:rPr>
              <w:t>English</w:t>
            </w:r>
          </w:p>
        </w:tc>
        <w:tc>
          <w:tcPr>
            <w:tcW w:w="5907" w:type="dxa"/>
          </w:tcPr>
          <w:p w14:paraId="5755A4E9" w14:textId="77777777" w:rsidR="00F8570A" w:rsidRDefault="00F8570A" w:rsidP="003D7EDF">
            <w:pPr>
              <w:pStyle w:val="TableParagraph"/>
              <w:rPr>
                <w:sz w:val="18"/>
              </w:rPr>
            </w:pPr>
            <w:bookmarkStart w:id="608" w:name="At_least_one_parent_has_a_language_backg"/>
            <w:bookmarkEnd w:id="608"/>
            <w:r>
              <w:rPr>
                <w:sz w:val="18"/>
              </w:rPr>
              <w:t>At</w:t>
            </w:r>
            <w:r>
              <w:rPr>
                <w:spacing w:val="-2"/>
                <w:sz w:val="18"/>
              </w:rPr>
              <w:t xml:space="preserve"> </w:t>
            </w:r>
            <w:r>
              <w:rPr>
                <w:sz w:val="18"/>
              </w:rPr>
              <w:t>least</w:t>
            </w:r>
            <w:r>
              <w:rPr>
                <w:spacing w:val="-3"/>
                <w:sz w:val="18"/>
              </w:rPr>
              <w:t xml:space="preserve"> </w:t>
            </w:r>
            <w:r>
              <w:rPr>
                <w:sz w:val="18"/>
              </w:rPr>
              <w:t>one</w:t>
            </w:r>
            <w:r>
              <w:rPr>
                <w:spacing w:val="-2"/>
                <w:sz w:val="18"/>
              </w:rPr>
              <w:t xml:space="preserve"> </w:t>
            </w:r>
            <w:r>
              <w:rPr>
                <w:sz w:val="18"/>
              </w:rPr>
              <w:t>parent</w:t>
            </w:r>
            <w:r>
              <w:rPr>
                <w:spacing w:val="-2"/>
                <w:sz w:val="18"/>
              </w:rPr>
              <w:t xml:space="preserve"> </w:t>
            </w:r>
            <w:r>
              <w:rPr>
                <w:sz w:val="18"/>
              </w:rPr>
              <w:t>has</w:t>
            </w:r>
            <w:r>
              <w:rPr>
                <w:spacing w:val="-2"/>
                <w:sz w:val="18"/>
              </w:rPr>
              <w:t xml:space="preserve"> </w:t>
            </w:r>
            <w:r>
              <w:rPr>
                <w:sz w:val="18"/>
              </w:rPr>
              <w:t>a</w:t>
            </w:r>
            <w:r>
              <w:rPr>
                <w:spacing w:val="-2"/>
                <w:sz w:val="18"/>
              </w:rPr>
              <w:t xml:space="preserve"> </w:t>
            </w:r>
            <w:r>
              <w:rPr>
                <w:sz w:val="18"/>
              </w:rPr>
              <w:t>language</w:t>
            </w:r>
            <w:r>
              <w:rPr>
                <w:spacing w:val="-2"/>
                <w:sz w:val="18"/>
              </w:rPr>
              <w:t xml:space="preserve"> </w:t>
            </w:r>
            <w:r>
              <w:rPr>
                <w:sz w:val="18"/>
              </w:rPr>
              <w:t>background</w:t>
            </w:r>
            <w:r>
              <w:rPr>
                <w:spacing w:val="-2"/>
                <w:sz w:val="18"/>
              </w:rPr>
              <w:t xml:space="preserve"> </w:t>
            </w:r>
            <w:r>
              <w:rPr>
                <w:sz w:val="18"/>
              </w:rPr>
              <w:t>other</w:t>
            </w:r>
            <w:r>
              <w:rPr>
                <w:spacing w:val="-2"/>
                <w:sz w:val="18"/>
              </w:rPr>
              <w:t xml:space="preserve"> </w:t>
            </w:r>
            <w:r>
              <w:rPr>
                <w:sz w:val="18"/>
              </w:rPr>
              <w:t>than</w:t>
            </w:r>
            <w:r>
              <w:rPr>
                <w:spacing w:val="-2"/>
                <w:sz w:val="18"/>
              </w:rPr>
              <w:t xml:space="preserve"> English</w:t>
            </w:r>
          </w:p>
        </w:tc>
        <w:tc>
          <w:tcPr>
            <w:tcW w:w="1701" w:type="dxa"/>
          </w:tcPr>
          <w:p w14:paraId="0BA45677" w14:textId="77777777" w:rsidR="00F8570A" w:rsidRDefault="00F8570A" w:rsidP="003D7EDF">
            <w:pPr>
              <w:pStyle w:val="TableParagraph"/>
              <w:rPr>
                <w:sz w:val="18"/>
              </w:rPr>
            </w:pPr>
            <w:bookmarkStart w:id="609" w:name="Census_2016"/>
            <w:bookmarkEnd w:id="609"/>
            <w:r>
              <w:rPr>
                <w:sz w:val="18"/>
              </w:rPr>
              <w:t xml:space="preserve">Census </w:t>
            </w:r>
            <w:r>
              <w:rPr>
                <w:spacing w:val="-4"/>
                <w:sz w:val="18"/>
              </w:rPr>
              <w:t>2016</w:t>
            </w:r>
          </w:p>
        </w:tc>
        <w:tc>
          <w:tcPr>
            <w:tcW w:w="3402" w:type="dxa"/>
          </w:tcPr>
          <w:p w14:paraId="3A95C236" w14:textId="77777777" w:rsidR="00F8570A" w:rsidRDefault="00F8570A" w:rsidP="003D7EDF">
            <w:pPr>
              <w:pStyle w:val="TableParagraph"/>
              <w:rPr>
                <w:sz w:val="18"/>
              </w:rPr>
            </w:pPr>
            <w:bookmarkStart w:id="610" w:name="0:_No;_1:_Yes"/>
            <w:bookmarkEnd w:id="610"/>
            <w:r>
              <w:rPr>
                <w:sz w:val="18"/>
              </w:rPr>
              <w:t>0:</w:t>
            </w:r>
            <w:r>
              <w:rPr>
                <w:spacing w:val="-2"/>
                <w:sz w:val="18"/>
              </w:rPr>
              <w:t xml:space="preserve"> </w:t>
            </w:r>
            <w:r>
              <w:rPr>
                <w:sz w:val="18"/>
              </w:rPr>
              <w:t xml:space="preserve">No; 1: </w:t>
            </w:r>
            <w:r>
              <w:rPr>
                <w:spacing w:val="-5"/>
                <w:sz w:val="18"/>
              </w:rPr>
              <w:t>Yes</w:t>
            </w:r>
          </w:p>
        </w:tc>
        <w:tc>
          <w:tcPr>
            <w:tcW w:w="1701" w:type="dxa"/>
          </w:tcPr>
          <w:p w14:paraId="1E486730" w14:textId="77777777" w:rsidR="00F8570A" w:rsidRDefault="00F8570A" w:rsidP="003D7EDF">
            <w:pPr>
              <w:pStyle w:val="TableParagraph"/>
              <w:ind w:left="112"/>
              <w:rPr>
                <w:sz w:val="18"/>
              </w:rPr>
            </w:pPr>
            <w:bookmarkStart w:id="611" w:name="15.8%_(46,446)"/>
            <w:bookmarkEnd w:id="611"/>
            <w:r>
              <w:rPr>
                <w:sz w:val="18"/>
              </w:rPr>
              <w:t xml:space="preserve">15.8% </w:t>
            </w:r>
            <w:r>
              <w:rPr>
                <w:spacing w:val="-2"/>
                <w:sz w:val="18"/>
              </w:rPr>
              <w:t>(46,446)</w:t>
            </w:r>
          </w:p>
        </w:tc>
      </w:tr>
      <w:tr w:rsidR="00F8570A" w14:paraId="7358E896" w14:textId="77777777" w:rsidTr="002C57F0">
        <w:trPr>
          <w:trHeight w:val="571"/>
        </w:trPr>
        <w:tc>
          <w:tcPr>
            <w:tcW w:w="2552" w:type="dxa"/>
          </w:tcPr>
          <w:p w14:paraId="7BA3B8F7" w14:textId="77777777" w:rsidR="00F8570A" w:rsidRDefault="00F8570A" w:rsidP="003D7EDF">
            <w:pPr>
              <w:pStyle w:val="TableParagraph"/>
              <w:rPr>
                <w:sz w:val="18"/>
              </w:rPr>
            </w:pPr>
            <w:bookmarkStart w:id="612" w:name="Child’s_English_proficiency"/>
            <w:bookmarkEnd w:id="612"/>
            <w:r>
              <w:rPr>
                <w:sz w:val="18"/>
              </w:rPr>
              <w:t>Child’s</w:t>
            </w:r>
            <w:r>
              <w:rPr>
                <w:spacing w:val="-5"/>
                <w:sz w:val="18"/>
              </w:rPr>
              <w:t xml:space="preserve"> </w:t>
            </w:r>
            <w:r>
              <w:rPr>
                <w:sz w:val="18"/>
              </w:rPr>
              <w:t>English</w:t>
            </w:r>
            <w:r>
              <w:rPr>
                <w:spacing w:val="-4"/>
                <w:sz w:val="18"/>
              </w:rPr>
              <w:t xml:space="preserve"> </w:t>
            </w:r>
            <w:r>
              <w:rPr>
                <w:spacing w:val="-2"/>
                <w:sz w:val="18"/>
              </w:rPr>
              <w:t>proficiency</w:t>
            </w:r>
          </w:p>
        </w:tc>
        <w:tc>
          <w:tcPr>
            <w:tcW w:w="5907" w:type="dxa"/>
          </w:tcPr>
          <w:p w14:paraId="52FBE154" w14:textId="77777777" w:rsidR="00F8570A" w:rsidRDefault="00F8570A" w:rsidP="003D7EDF">
            <w:pPr>
              <w:pStyle w:val="TableParagraph"/>
              <w:rPr>
                <w:sz w:val="18"/>
              </w:rPr>
            </w:pPr>
            <w:bookmarkStart w:id="613" w:name="Child_is_not_proficient_in_English_"/>
            <w:bookmarkEnd w:id="613"/>
            <w:r>
              <w:rPr>
                <w:sz w:val="18"/>
              </w:rPr>
              <w:t>Child</w:t>
            </w:r>
            <w:r>
              <w:rPr>
                <w:spacing w:val="-1"/>
                <w:sz w:val="18"/>
              </w:rPr>
              <w:t xml:space="preserve"> </w:t>
            </w:r>
            <w:r>
              <w:rPr>
                <w:sz w:val="18"/>
              </w:rPr>
              <w:t>is not</w:t>
            </w:r>
            <w:r>
              <w:rPr>
                <w:spacing w:val="-1"/>
                <w:sz w:val="18"/>
              </w:rPr>
              <w:t xml:space="preserve"> </w:t>
            </w:r>
            <w:r>
              <w:rPr>
                <w:sz w:val="18"/>
              </w:rPr>
              <w:t xml:space="preserve">proficient in </w:t>
            </w:r>
            <w:r>
              <w:rPr>
                <w:spacing w:val="-2"/>
                <w:sz w:val="18"/>
              </w:rPr>
              <w:t>English</w:t>
            </w:r>
          </w:p>
        </w:tc>
        <w:tc>
          <w:tcPr>
            <w:tcW w:w="1701" w:type="dxa"/>
          </w:tcPr>
          <w:p w14:paraId="24002843" w14:textId="77777777" w:rsidR="00F8570A" w:rsidRDefault="00F8570A" w:rsidP="003D7EDF">
            <w:pPr>
              <w:pStyle w:val="TableParagraph"/>
              <w:rPr>
                <w:sz w:val="18"/>
              </w:rPr>
            </w:pPr>
            <w:bookmarkStart w:id="614" w:name="AEDC_2018"/>
            <w:bookmarkEnd w:id="614"/>
            <w:r>
              <w:rPr>
                <w:sz w:val="18"/>
              </w:rPr>
              <w:t xml:space="preserve">AEDC </w:t>
            </w:r>
            <w:r>
              <w:rPr>
                <w:spacing w:val="-4"/>
                <w:sz w:val="18"/>
              </w:rPr>
              <w:t>2018</w:t>
            </w:r>
          </w:p>
        </w:tc>
        <w:tc>
          <w:tcPr>
            <w:tcW w:w="3402" w:type="dxa"/>
          </w:tcPr>
          <w:p w14:paraId="35155687" w14:textId="77777777" w:rsidR="00F8570A" w:rsidRDefault="00F8570A" w:rsidP="003D7EDF">
            <w:pPr>
              <w:pStyle w:val="TableParagraph"/>
              <w:spacing w:before="71" w:line="232" w:lineRule="auto"/>
              <w:ind w:right="182"/>
              <w:rPr>
                <w:sz w:val="18"/>
              </w:rPr>
            </w:pPr>
            <w:bookmarkStart w:id="615" w:name="0:_No_(Very_good,_good,_average);_1:_Yes"/>
            <w:bookmarkEnd w:id="615"/>
            <w:r>
              <w:rPr>
                <w:sz w:val="18"/>
              </w:rPr>
              <w:t>0:</w:t>
            </w:r>
            <w:r>
              <w:rPr>
                <w:spacing w:val="-8"/>
                <w:sz w:val="18"/>
              </w:rPr>
              <w:t xml:space="preserve"> </w:t>
            </w:r>
            <w:r>
              <w:rPr>
                <w:sz w:val="18"/>
              </w:rPr>
              <w:t>No</w:t>
            </w:r>
            <w:r>
              <w:rPr>
                <w:spacing w:val="-8"/>
                <w:sz w:val="18"/>
              </w:rPr>
              <w:t xml:space="preserve"> </w:t>
            </w:r>
            <w:r>
              <w:rPr>
                <w:sz w:val="18"/>
              </w:rPr>
              <w:t>(Very</w:t>
            </w:r>
            <w:r>
              <w:rPr>
                <w:spacing w:val="-8"/>
                <w:sz w:val="18"/>
              </w:rPr>
              <w:t xml:space="preserve"> </w:t>
            </w:r>
            <w:r>
              <w:rPr>
                <w:sz w:val="18"/>
              </w:rPr>
              <w:t>good,</w:t>
            </w:r>
            <w:r>
              <w:rPr>
                <w:spacing w:val="-8"/>
                <w:sz w:val="18"/>
              </w:rPr>
              <w:t xml:space="preserve"> </w:t>
            </w:r>
            <w:r>
              <w:rPr>
                <w:sz w:val="18"/>
              </w:rPr>
              <w:t>good,</w:t>
            </w:r>
            <w:r>
              <w:rPr>
                <w:spacing w:val="-8"/>
                <w:sz w:val="18"/>
              </w:rPr>
              <w:t xml:space="preserve"> </w:t>
            </w:r>
            <w:r>
              <w:rPr>
                <w:sz w:val="18"/>
              </w:rPr>
              <w:t>average);</w:t>
            </w:r>
            <w:r>
              <w:rPr>
                <w:spacing w:val="-8"/>
                <w:sz w:val="18"/>
              </w:rPr>
              <w:t xml:space="preserve"> </w:t>
            </w:r>
            <w:r>
              <w:rPr>
                <w:sz w:val="18"/>
              </w:rPr>
              <w:t>1:</w:t>
            </w:r>
            <w:r>
              <w:rPr>
                <w:spacing w:val="-8"/>
                <w:sz w:val="18"/>
              </w:rPr>
              <w:t xml:space="preserve"> </w:t>
            </w:r>
            <w:r>
              <w:rPr>
                <w:sz w:val="18"/>
              </w:rPr>
              <w:t>Yes</w:t>
            </w:r>
            <w:r>
              <w:rPr>
                <w:spacing w:val="40"/>
                <w:sz w:val="18"/>
              </w:rPr>
              <w:t xml:space="preserve"> </w:t>
            </w:r>
            <w:r>
              <w:rPr>
                <w:sz w:val="18"/>
              </w:rPr>
              <w:t>(Very poor or poor)</w:t>
            </w:r>
          </w:p>
        </w:tc>
        <w:tc>
          <w:tcPr>
            <w:tcW w:w="1701" w:type="dxa"/>
          </w:tcPr>
          <w:p w14:paraId="0EA537C3" w14:textId="77777777" w:rsidR="00F8570A" w:rsidRDefault="00F8570A" w:rsidP="003D7EDF">
            <w:pPr>
              <w:pStyle w:val="TableParagraph"/>
              <w:ind w:left="112"/>
              <w:rPr>
                <w:sz w:val="18"/>
              </w:rPr>
            </w:pPr>
            <w:bookmarkStart w:id="616" w:name="0.1%_(239)"/>
            <w:bookmarkEnd w:id="616"/>
            <w:r>
              <w:rPr>
                <w:sz w:val="18"/>
              </w:rPr>
              <w:t xml:space="preserve">0.1% </w:t>
            </w:r>
            <w:r>
              <w:rPr>
                <w:spacing w:val="-4"/>
                <w:sz w:val="18"/>
              </w:rPr>
              <w:t>(239)</w:t>
            </w:r>
          </w:p>
        </w:tc>
      </w:tr>
    </w:tbl>
    <w:p w14:paraId="42682954" w14:textId="77777777" w:rsidR="00576F39" w:rsidRPr="001A7B34" w:rsidRDefault="002326CC" w:rsidP="00F8570A">
      <w:pPr>
        <w:pStyle w:val="Source"/>
        <w:rPr>
          <w:i w:val="0"/>
          <w:iCs/>
        </w:rPr>
        <w:sectPr w:rsidR="00576F39" w:rsidRPr="001A7B34" w:rsidSect="00576F39">
          <w:headerReference w:type="default" r:id="rId38"/>
          <w:pgSz w:w="16838" w:h="11906" w:orient="landscape"/>
          <w:pgMar w:top="720" w:right="720" w:bottom="720" w:left="720" w:header="708" w:footer="708" w:gutter="0"/>
          <w:cols w:space="708"/>
          <w:docGrid w:linePitch="360"/>
        </w:sectPr>
      </w:pPr>
      <w:r w:rsidRPr="001A7B34">
        <w:rPr>
          <w:i w:val="0"/>
          <w:iCs/>
        </w:rPr>
        <w:t>Abbreviations: AEDC, Australian Early Development Census; AUD, Australian dollars; Census, Census of Population and Housing; CCMS, Child Care Management System; DOMINO, Data Over Multiple Individual Occurrences; DV1, Developmentally vulnerable on one or more domain(s); MBS, Medicare Benefits Schedule; OT5, Developmentally on track on five domains; PAYG, Pay As You Go; PIT, Personal Income Tax; PBS, Pharmaceutical Benefits Scheme.</w:t>
      </w:r>
    </w:p>
    <w:p w14:paraId="37AD4BC8" w14:textId="77777777" w:rsidR="002326CC" w:rsidRDefault="002326CC" w:rsidP="00F8570A">
      <w:pPr>
        <w:pStyle w:val="Heading2"/>
      </w:pPr>
      <w:bookmarkStart w:id="617" w:name="_Toc134625293"/>
      <w:r>
        <w:lastRenderedPageBreak/>
        <w:t>Appendix E: Participant characteristics</w:t>
      </w:r>
      <w:bookmarkEnd w:id="617"/>
    </w:p>
    <w:p w14:paraId="5BEF1C16" w14:textId="19A628BF" w:rsidR="00921541" w:rsidRDefault="00921541" w:rsidP="00921541">
      <w:pPr>
        <w:pStyle w:val="Caption"/>
      </w:pPr>
      <w:bookmarkStart w:id="618" w:name="_Toc134625339"/>
      <w:r>
        <w:t xml:space="preserve">Table </w:t>
      </w:r>
      <w:r w:rsidR="00122B06">
        <w:fldChar w:fldCharType="begin"/>
      </w:r>
      <w:r w:rsidR="00122B06">
        <w:instrText xml:space="preserve"> SEQ Table \* ARABIC </w:instrText>
      </w:r>
      <w:r w:rsidR="00122B06">
        <w:fldChar w:fldCharType="separate"/>
      </w:r>
      <w:r w:rsidR="00C6456C">
        <w:rPr>
          <w:noProof/>
        </w:rPr>
        <w:t>12</w:t>
      </w:r>
      <w:r w:rsidR="00122B06">
        <w:rPr>
          <w:noProof/>
        </w:rPr>
        <w:fldChar w:fldCharType="end"/>
      </w:r>
      <w:r>
        <w:t xml:space="preserve">: </w:t>
      </w:r>
      <w:r w:rsidRPr="0067305C">
        <w:t>Participant characteristics for children with AEDC outcomes in 2018 (N=293,910)</w:t>
      </w:r>
      <w:bookmarkEnd w:id="618"/>
    </w:p>
    <w:tbl>
      <w:tblPr>
        <w:tblW w:w="0" w:type="auto"/>
        <w:tblInd w:w="-5" w:type="dxa"/>
        <w:tblBorders>
          <w:top w:val="single" w:sz="4" w:space="0" w:color="95ABD8"/>
          <w:left w:val="single" w:sz="4" w:space="0" w:color="95ABD8"/>
          <w:bottom w:val="single" w:sz="4" w:space="0" w:color="95ABD8"/>
          <w:right w:val="single" w:sz="4" w:space="0" w:color="95ABD8"/>
          <w:insideH w:val="single" w:sz="4" w:space="0" w:color="95ABD8"/>
          <w:insideV w:val="single" w:sz="4" w:space="0" w:color="95ABD8"/>
        </w:tblBorders>
        <w:tblLayout w:type="fixed"/>
        <w:tblCellMar>
          <w:left w:w="0" w:type="dxa"/>
          <w:right w:w="0" w:type="dxa"/>
        </w:tblCellMar>
        <w:tblLook w:val="01E0" w:firstRow="1" w:lastRow="1" w:firstColumn="1" w:lastColumn="1" w:noHBand="0" w:noVBand="0"/>
      </w:tblPr>
      <w:tblGrid>
        <w:gridCol w:w="1259"/>
        <w:gridCol w:w="5443"/>
        <w:gridCol w:w="1361"/>
        <w:gridCol w:w="2268"/>
      </w:tblGrid>
      <w:tr w:rsidR="008119EE" w14:paraId="0CF1D276" w14:textId="77777777" w:rsidTr="005D7718">
        <w:trPr>
          <w:trHeight w:val="366"/>
          <w:tblHeader/>
        </w:trPr>
        <w:tc>
          <w:tcPr>
            <w:tcW w:w="6702" w:type="dxa"/>
            <w:gridSpan w:val="2"/>
            <w:shd w:val="clear" w:color="auto" w:fill="3174BA"/>
          </w:tcPr>
          <w:p w14:paraId="1EB946F2" w14:textId="77777777" w:rsidR="008119EE" w:rsidRDefault="008119EE" w:rsidP="003D7EDF">
            <w:pPr>
              <w:pStyle w:val="TableParagraph"/>
              <w:spacing w:before="0"/>
              <w:ind w:left="0"/>
              <w:rPr>
                <w:rFonts w:ascii="Times New Roman"/>
                <w:sz w:val="18"/>
              </w:rPr>
            </w:pPr>
          </w:p>
        </w:tc>
        <w:tc>
          <w:tcPr>
            <w:tcW w:w="1361" w:type="dxa"/>
            <w:shd w:val="clear" w:color="auto" w:fill="3174BA"/>
          </w:tcPr>
          <w:p w14:paraId="44E371AE" w14:textId="77777777" w:rsidR="008119EE" w:rsidRDefault="008119EE" w:rsidP="003D7EDF">
            <w:pPr>
              <w:pStyle w:val="TableParagraph"/>
              <w:spacing w:before="61"/>
              <w:ind w:left="8"/>
              <w:jc w:val="center"/>
              <w:rPr>
                <w:b/>
                <w:sz w:val="20"/>
              </w:rPr>
            </w:pPr>
            <w:r>
              <w:rPr>
                <w:b/>
                <w:color w:val="FFFFFF"/>
                <w:sz w:val="20"/>
              </w:rPr>
              <w:t>N</w:t>
            </w:r>
          </w:p>
        </w:tc>
        <w:tc>
          <w:tcPr>
            <w:tcW w:w="2268" w:type="dxa"/>
            <w:shd w:val="clear" w:color="auto" w:fill="3174BA"/>
          </w:tcPr>
          <w:p w14:paraId="648CE9CA" w14:textId="77777777" w:rsidR="008119EE" w:rsidRDefault="008119EE" w:rsidP="003D7EDF">
            <w:pPr>
              <w:pStyle w:val="TableParagraph"/>
              <w:spacing w:before="61"/>
              <w:ind w:left="297" w:right="290"/>
              <w:jc w:val="center"/>
              <w:rPr>
                <w:b/>
                <w:sz w:val="20"/>
              </w:rPr>
            </w:pPr>
            <w:r>
              <w:rPr>
                <w:b/>
                <w:color w:val="FFFFFF"/>
                <w:sz w:val="20"/>
              </w:rPr>
              <w:t>% (n) or mean</w:t>
            </w:r>
            <w:r>
              <w:rPr>
                <w:b/>
                <w:color w:val="FFFFFF"/>
                <w:spacing w:val="1"/>
                <w:sz w:val="20"/>
              </w:rPr>
              <w:t xml:space="preserve"> </w:t>
            </w:r>
            <w:r>
              <w:rPr>
                <w:b/>
                <w:color w:val="FFFFFF"/>
                <w:spacing w:val="-4"/>
                <w:sz w:val="20"/>
              </w:rPr>
              <w:t>[SD]</w:t>
            </w:r>
          </w:p>
        </w:tc>
      </w:tr>
      <w:tr w:rsidR="008119EE" w14:paraId="594F49DA" w14:textId="77777777" w:rsidTr="005D7718">
        <w:trPr>
          <w:trHeight w:val="351"/>
        </w:trPr>
        <w:tc>
          <w:tcPr>
            <w:tcW w:w="10331" w:type="dxa"/>
            <w:gridSpan w:val="4"/>
            <w:shd w:val="clear" w:color="auto" w:fill="D0D8EE"/>
          </w:tcPr>
          <w:p w14:paraId="3423B7CF" w14:textId="77777777" w:rsidR="008119EE" w:rsidRDefault="008119EE" w:rsidP="003D7EDF">
            <w:pPr>
              <w:pStyle w:val="TableParagraph"/>
              <w:rPr>
                <w:b/>
                <w:sz w:val="18"/>
              </w:rPr>
            </w:pPr>
            <w:bookmarkStart w:id="619" w:name="Sample_characteristics"/>
            <w:bookmarkEnd w:id="619"/>
            <w:r w:rsidRPr="00847082">
              <w:rPr>
                <w:b/>
                <w:color w:val="002060"/>
                <w:sz w:val="18"/>
              </w:rPr>
              <w:t>Sample</w:t>
            </w:r>
            <w:r w:rsidRPr="00847082">
              <w:rPr>
                <w:b/>
                <w:color w:val="002060"/>
                <w:spacing w:val="1"/>
                <w:sz w:val="18"/>
              </w:rPr>
              <w:t xml:space="preserve"> </w:t>
            </w:r>
            <w:r w:rsidRPr="00847082">
              <w:rPr>
                <w:b/>
                <w:color w:val="002060"/>
                <w:spacing w:val="-2"/>
                <w:sz w:val="18"/>
              </w:rPr>
              <w:t>characteristics</w:t>
            </w:r>
          </w:p>
        </w:tc>
      </w:tr>
      <w:tr w:rsidR="008119EE" w14:paraId="15E11F29" w14:textId="77777777" w:rsidTr="005D7718">
        <w:trPr>
          <w:trHeight w:val="351"/>
        </w:trPr>
        <w:tc>
          <w:tcPr>
            <w:tcW w:w="6702" w:type="dxa"/>
            <w:gridSpan w:val="2"/>
          </w:tcPr>
          <w:p w14:paraId="51D11F3D" w14:textId="77777777" w:rsidR="008119EE" w:rsidRDefault="008119EE" w:rsidP="003D7EDF">
            <w:pPr>
              <w:pStyle w:val="TableParagraph"/>
              <w:rPr>
                <w:sz w:val="18"/>
              </w:rPr>
            </w:pPr>
            <w:bookmarkStart w:id="620" w:name="Child's_age_group:"/>
            <w:bookmarkEnd w:id="620"/>
            <w:r>
              <w:rPr>
                <w:sz w:val="18"/>
              </w:rPr>
              <w:t>Child's</w:t>
            </w:r>
            <w:r>
              <w:rPr>
                <w:spacing w:val="-4"/>
                <w:sz w:val="18"/>
              </w:rPr>
              <w:t xml:space="preserve"> </w:t>
            </w:r>
            <w:r>
              <w:rPr>
                <w:sz w:val="18"/>
              </w:rPr>
              <w:t>age</w:t>
            </w:r>
            <w:r>
              <w:rPr>
                <w:spacing w:val="-3"/>
                <w:sz w:val="18"/>
              </w:rPr>
              <w:t xml:space="preserve"> </w:t>
            </w:r>
            <w:r>
              <w:rPr>
                <w:spacing w:val="-2"/>
                <w:sz w:val="18"/>
              </w:rPr>
              <w:t>group:</w:t>
            </w:r>
          </w:p>
        </w:tc>
        <w:tc>
          <w:tcPr>
            <w:tcW w:w="1361" w:type="dxa"/>
          </w:tcPr>
          <w:p w14:paraId="5EA84857" w14:textId="77777777" w:rsidR="008119EE" w:rsidRDefault="008119EE" w:rsidP="003D7EDF">
            <w:pPr>
              <w:pStyle w:val="TableParagraph"/>
              <w:ind w:left="375" w:right="367"/>
              <w:jc w:val="center"/>
              <w:rPr>
                <w:sz w:val="18"/>
              </w:rPr>
            </w:pPr>
            <w:bookmarkStart w:id="621" w:name="293,910"/>
            <w:bookmarkEnd w:id="621"/>
            <w:r>
              <w:rPr>
                <w:spacing w:val="-2"/>
                <w:sz w:val="18"/>
              </w:rPr>
              <w:t>293,910</w:t>
            </w:r>
          </w:p>
        </w:tc>
        <w:tc>
          <w:tcPr>
            <w:tcW w:w="2268" w:type="dxa"/>
          </w:tcPr>
          <w:p w14:paraId="78EC21FF" w14:textId="77777777" w:rsidR="008119EE" w:rsidRDefault="008119EE" w:rsidP="003D7EDF">
            <w:pPr>
              <w:pStyle w:val="TableParagraph"/>
              <w:spacing w:before="0"/>
              <w:ind w:left="0"/>
              <w:rPr>
                <w:rFonts w:ascii="Times New Roman"/>
                <w:sz w:val="18"/>
              </w:rPr>
            </w:pPr>
          </w:p>
        </w:tc>
      </w:tr>
      <w:tr w:rsidR="008119EE" w14:paraId="28FA6006" w14:textId="77777777" w:rsidTr="005D7718">
        <w:trPr>
          <w:trHeight w:val="351"/>
        </w:trPr>
        <w:tc>
          <w:tcPr>
            <w:tcW w:w="1259" w:type="dxa"/>
          </w:tcPr>
          <w:p w14:paraId="7875348B" w14:textId="77777777" w:rsidR="008119EE" w:rsidRDefault="008119EE" w:rsidP="003D7EDF">
            <w:pPr>
              <w:pStyle w:val="TableParagraph"/>
              <w:spacing w:before="0"/>
              <w:ind w:left="0"/>
              <w:rPr>
                <w:rFonts w:ascii="Times New Roman"/>
                <w:sz w:val="18"/>
              </w:rPr>
            </w:pPr>
          </w:p>
        </w:tc>
        <w:tc>
          <w:tcPr>
            <w:tcW w:w="5443" w:type="dxa"/>
          </w:tcPr>
          <w:p w14:paraId="436DB1BB" w14:textId="77777777" w:rsidR="008119EE" w:rsidRDefault="008119EE" w:rsidP="003D7EDF">
            <w:pPr>
              <w:pStyle w:val="TableParagraph"/>
              <w:rPr>
                <w:sz w:val="18"/>
              </w:rPr>
            </w:pPr>
            <w:bookmarkStart w:id="622" w:name="Less_than_5_years"/>
            <w:bookmarkEnd w:id="622"/>
            <w:r>
              <w:rPr>
                <w:sz w:val="18"/>
              </w:rPr>
              <w:t>Less</w:t>
            </w:r>
            <w:r>
              <w:rPr>
                <w:spacing w:val="-3"/>
                <w:sz w:val="18"/>
              </w:rPr>
              <w:t xml:space="preserve"> </w:t>
            </w:r>
            <w:r>
              <w:rPr>
                <w:sz w:val="18"/>
              </w:rPr>
              <w:t>than</w:t>
            </w:r>
            <w:r>
              <w:rPr>
                <w:spacing w:val="-1"/>
                <w:sz w:val="18"/>
              </w:rPr>
              <w:t xml:space="preserve"> </w:t>
            </w:r>
            <w:r>
              <w:rPr>
                <w:sz w:val="18"/>
              </w:rPr>
              <w:t>5</w:t>
            </w:r>
            <w:r>
              <w:rPr>
                <w:spacing w:val="-1"/>
                <w:sz w:val="18"/>
              </w:rPr>
              <w:t xml:space="preserve"> </w:t>
            </w:r>
            <w:r>
              <w:rPr>
                <w:spacing w:val="-2"/>
                <w:sz w:val="18"/>
              </w:rPr>
              <w:t>years</w:t>
            </w:r>
          </w:p>
        </w:tc>
        <w:tc>
          <w:tcPr>
            <w:tcW w:w="1361" w:type="dxa"/>
          </w:tcPr>
          <w:p w14:paraId="624828E0" w14:textId="77777777" w:rsidR="008119EE" w:rsidRDefault="008119EE" w:rsidP="003D7EDF">
            <w:pPr>
              <w:pStyle w:val="TableParagraph"/>
              <w:spacing w:before="0"/>
              <w:ind w:left="0"/>
              <w:rPr>
                <w:rFonts w:ascii="Times New Roman"/>
                <w:sz w:val="18"/>
              </w:rPr>
            </w:pPr>
          </w:p>
        </w:tc>
        <w:tc>
          <w:tcPr>
            <w:tcW w:w="2268" w:type="dxa"/>
          </w:tcPr>
          <w:p w14:paraId="05550055" w14:textId="77777777" w:rsidR="008119EE" w:rsidRDefault="008119EE" w:rsidP="003D7EDF">
            <w:pPr>
              <w:pStyle w:val="TableParagraph"/>
              <w:ind w:left="297" w:right="290"/>
              <w:jc w:val="center"/>
              <w:rPr>
                <w:sz w:val="18"/>
              </w:rPr>
            </w:pPr>
            <w:bookmarkStart w:id="623" w:name="2.6%_(7,523)"/>
            <w:bookmarkEnd w:id="623"/>
            <w:r>
              <w:rPr>
                <w:sz w:val="18"/>
              </w:rPr>
              <w:t xml:space="preserve">2.6% </w:t>
            </w:r>
            <w:r>
              <w:rPr>
                <w:spacing w:val="-2"/>
                <w:sz w:val="18"/>
              </w:rPr>
              <w:t>(7,523)</w:t>
            </w:r>
          </w:p>
        </w:tc>
      </w:tr>
      <w:tr w:rsidR="008119EE" w14:paraId="097DD3A6" w14:textId="77777777" w:rsidTr="005D7718">
        <w:trPr>
          <w:trHeight w:val="351"/>
        </w:trPr>
        <w:tc>
          <w:tcPr>
            <w:tcW w:w="1259" w:type="dxa"/>
          </w:tcPr>
          <w:p w14:paraId="284280ED" w14:textId="77777777" w:rsidR="008119EE" w:rsidRDefault="008119EE" w:rsidP="003D7EDF">
            <w:pPr>
              <w:pStyle w:val="TableParagraph"/>
              <w:spacing w:before="0"/>
              <w:ind w:left="0"/>
              <w:rPr>
                <w:rFonts w:ascii="Times New Roman"/>
                <w:sz w:val="18"/>
              </w:rPr>
            </w:pPr>
          </w:p>
        </w:tc>
        <w:tc>
          <w:tcPr>
            <w:tcW w:w="5443" w:type="dxa"/>
          </w:tcPr>
          <w:p w14:paraId="1A58C729" w14:textId="77777777" w:rsidR="008119EE" w:rsidRDefault="008119EE" w:rsidP="003D7EDF">
            <w:pPr>
              <w:pStyle w:val="TableParagraph"/>
              <w:rPr>
                <w:sz w:val="18"/>
              </w:rPr>
            </w:pPr>
            <w:bookmarkStart w:id="624" w:name="5_years"/>
            <w:bookmarkEnd w:id="624"/>
            <w:r>
              <w:rPr>
                <w:sz w:val="18"/>
              </w:rPr>
              <w:t xml:space="preserve">5 </w:t>
            </w:r>
            <w:r>
              <w:rPr>
                <w:spacing w:val="-2"/>
                <w:sz w:val="18"/>
              </w:rPr>
              <w:t>years</w:t>
            </w:r>
          </w:p>
        </w:tc>
        <w:tc>
          <w:tcPr>
            <w:tcW w:w="1361" w:type="dxa"/>
          </w:tcPr>
          <w:p w14:paraId="5ADD392C" w14:textId="77777777" w:rsidR="008119EE" w:rsidRDefault="008119EE" w:rsidP="003D7EDF">
            <w:pPr>
              <w:pStyle w:val="TableParagraph"/>
              <w:spacing w:before="0"/>
              <w:ind w:left="0"/>
              <w:rPr>
                <w:rFonts w:ascii="Times New Roman"/>
                <w:sz w:val="18"/>
              </w:rPr>
            </w:pPr>
          </w:p>
        </w:tc>
        <w:tc>
          <w:tcPr>
            <w:tcW w:w="2268" w:type="dxa"/>
          </w:tcPr>
          <w:p w14:paraId="73E73F8C" w14:textId="77777777" w:rsidR="008119EE" w:rsidRDefault="008119EE" w:rsidP="003D7EDF">
            <w:pPr>
              <w:pStyle w:val="TableParagraph"/>
              <w:ind w:left="297" w:right="290"/>
              <w:jc w:val="center"/>
              <w:rPr>
                <w:sz w:val="18"/>
              </w:rPr>
            </w:pPr>
            <w:bookmarkStart w:id="625" w:name="78.4%_(230,458)"/>
            <w:bookmarkEnd w:id="625"/>
            <w:r>
              <w:rPr>
                <w:sz w:val="18"/>
              </w:rPr>
              <w:t xml:space="preserve">78.4% </w:t>
            </w:r>
            <w:r>
              <w:rPr>
                <w:spacing w:val="-2"/>
                <w:sz w:val="18"/>
              </w:rPr>
              <w:t>(230,458)</w:t>
            </w:r>
          </w:p>
        </w:tc>
      </w:tr>
      <w:tr w:rsidR="008119EE" w14:paraId="454FF5D2" w14:textId="77777777" w:rsidTr="005D7718">
        <w:trPr>
          <w:trHeight w:val="351"/>
        </w:trPr>
        <w:tc>
          <w:tcPr>
            <w:tcW w:w="1259" w:type="dxa"/>
          </w:tcPr>
          <w:p w14:paraId="3B2D4F76" w14:textId="77777777" w:rsidR="008119EE" w:rsidRDefault="008119EE" w:rsidP="003D7EDF">
            <w:pPr>
              <w:pStyle w:val="TableParagraph"/>
              <w:spacing w:before="0"/>
              <w:ind w:left="0"/>
              <w:rPr>
                <w:rFonts w:ascii="Times New Roman"/>
                <w:sz w:val="18"/>
              </w:rPr>
            </w:pPr>
          </w:p>
        </w:tc>
        <w:tc>
          <w:tcPr>
            <w:tcW w:w="5443" w:type="dxa"/>
          </w:tcPr>
          <w:p w14:paraId="544E38A2" w14:textId="77777777" w:rsidR="008119EE" w:rsidRDefault="008119EE" w:rsidP="003D7EDF">
            <w:pPr>
              <w:pStyle w:val="TableParagraph"/>
              <w:rPr>
                <w:sz w:val="18"/>
              </w:rPr>
            </w:pPr>
            <w:bookmarkStart w:id="626" w:name="6_years"/>
            <w:bookmarkEnd w:id="626"/>
            <w:r>
              <w:rPr>
                <w:sz w:val="18"/>
              </w:rPr>
              <w:t xml:space="preserve">6 </w:t>
            </w:r>
            <w:r>
              <w:rPr>
                <w:spacing w:val="-2"/>
                <w:sz w:val="18"/>
              </w:rPr>
              <w:t>years</w:t>
            </w:r>
          </w:p>
        </w:tc>
        <w:tc>
          <w:tcPr>
            <w:tcW w:w="1361" w:type="dxa"/>
          </w:tcPr>
          <w:p w14:paraId="57DF85BA" w14:textId="77777777" w:rsidR="008119EE" w:rsidRDefault="008119EE" w:rsidP="003D7EDF">
            <w:pPr>
              <w:pStyle w:val="TableParagraph"/>
              <w:spacing w:before="0"/>
              <w:ind w:left="0"/>
              <w:rPr>
                <w:rFonts w:ascii="Times New Roman"/>
                <w:sz w:val="18"/>
              </w:rPr>
            </w:pPr>
          </w:p>
        </w:tc>
        <w:tc>
          <w:tcPr>
            <w:tcW w:w="2268" w:type="dxa"/>
          </w:tcPr>
          <w:p w14:paraId="351A1979" w14:textId="77777777" w:rsidR="008119EE" w:rsidRDefault="008119EE" w:rsidP="003D7EDF">
            <w:pPr>
              <w:pStyle w:val="TableParagraph"/>
              <w:ind w:left="297" w:right="290"/>
              <w:jc w:val="center"/>
              <w:rPr>
                <w:sz w:val="18"/>
              </w:rPr>
            </w:pPr>
            <w:bookmarkStart w:id="627" w:name="19.0%_(55,722)"/>
            <w:bookmarkEnd w:id="627"/>
            <w:r>
              <w:rPr>
                <w:sz w:val="18"/>
              </w:rPr>
              <w:t xml:space="preserve">19.0% </w:t>
            </w:r>
            <w:r>
              <w:rPr>
                <w:spacing w:val="-2"/>
                <w:sz w:val="18"/>
              </w:rPr>
              <w:t>(55,722)</w:t>
            </w:r>
          </w:p>
        </w:tc>
      </w:tr>
      <w:tr w:rsidR="008119EE" w14:paraId="3BAB3B8C" w14:textId="77777777" w:rsidTr="005D7718">
        <w:trPr>
          <w:trHeight w:val="351"/>
        </w:trPr>
        <w:tc>
          <w:tcPr>
            <w:tcW w:w="1259" w:type="dxa"/>
          </w:tcPr>
          <w:p w14:paraId="27966257" w14:textId="77777777" w:rsidR="008119EE" w:rsidRDefault="008119EE" w:rsidP="003D7EDF">
            <w:pPr>
              <w:pStyle w:val="TableParagraph"/>
              <w:spacing w:before="0"/>
              <w:ind w:left="0"/>
              <w:rPr>
                <w:rFonts w:ascii="Times New Roman"/>
                <w:sz w:val="18"/>
              </w:rPr>
            </w:pPr>
          </w:p>
        </w:tc>
        <w:tc>
          <w:tcPr>
            <w:tcW w:w="5443" w:type="dxa"/>
          </w:tcPr>
          <w:p w14:paraId="4F477068" w14:textId="77777777" w:rsidR="008119EE" w:rsidRDefault="008119EE" w:rsidP="003D7EDF">
            <w:pPr>
              <w:pStyle w:val="TableParagraph"/>
              <w:rPr>
                <w:sz w:val="18"/>
              </w:rPr>
            </w:pPr>
            <w:bookmarkStart w:id="628" w:name="Greater_than_6_years"/>
            <w:bookmarkEnd w:id="628"/>
            <w:r>
              <w:rPr>
                <w:sz w:val="18"/>
              </w:rPr>
              <w:t>Greater</w:t>
            </w:r>
            <w:r>
              <w:rPr>
                <w:spacing w:val="-3"/>
                <w:sz w:val="18"/>
              </w:rPr>
              <w:t xml:space="preserve"> </w:t>
            </w:r>
            <w:r>
              <w:rPr>
                <w:sz w:val="18"/>
              </w:rPr>
              <w:t>than</w:t>
            </w:r>
            <w:r>
              <w:rPr>
                <w:spacing w:val="-2"/>
                <w:sz w:val="18"/>
              </w:rPr>
              <w:t xml:space="preserve"> </w:t>
            </w:r>
            <w:r>
              <w:rPr>
                <w:sz w:val="18"/>
              </w:rPr>
              <w:t>6</w:t>
            </w:r>
            <w:r>
              <w:rPr>
                <w:spacing w:val="-2"/>
                <w:sz w:val="18"/>
              </w:rPr>
              <w:t xml:space="preserve"> years</w:t>
            </w:r>
          </w:p>
        </w:tc>
        <w:tc>
          <w:tcPr>
            <w:tcW w:w="1361" w:type="dxa"/>
          </w:tcPr>
          <w:p w14:paraId="02B02698" w14:textId="77777777" w:rsidR="008119EE" w:rsidRDefault="008119EE" w:rsidP="003D7EDF">
            <w:pPr>
              <w:pStyle w:val="TableParagraph"/>
              <w:spacing w:before="0"/>
              <w:ind w:left="0"/>
              <w:rPr>
                <w:rFonts w:ascii="Times New Roman"/>
                <w:sz w:val="18"/>
              </w:rPr>
            </w:pPr>
          </w:p>
        </w:tc>
        <w:tc>
          <w:tcPr>
            <w:tcW w:w="2268" w:type="dxa"/>
          </w:tcPr>
          <w:p w14:paraId="3AC53C68" w14:textId="77777777" w:rsidR="008119EE" w:rsidRDefault="008119EE" w:rsidP="003D7EDF">
            <w:pPr>
              <w:pStyle w:val="TableParagraph"/>
              <w:ind w:left="297" w:right="290"/>
              <w:jc w:val="center"/>
              <w:rPr>
                <w:sz w:val="18"/>
              </w:rPr>
            </w:pPr>
            <w:bookmarkStart w:id="629" w:name="0.1%_(207)"/>
            <w:bookmarkEnd w:id="629"/>
            <w:r>
              <w:rPr>
                <w:sz w:val="18"/>
              </w:rPr>
              <w:t xml:space="preserve">0.1% </w:t>
            </w:r>
            <w:r>
              <w:rPr>
                <w:spacing w:val="-4"/>
                <w:sz w:val="18"/>
              </w:rPr>
              <w:t>(207)</w:t>
            </w:r>
          </w:p>
        </w:tc>
      </w:tr>
      <w:tr w:rsidR="008119EE" w14:paraId="6A38EE94" w14:textId="77777777" w:rsidTr="005D7718">
        <w:trPr>
          <w:trHeight w:val="351"/>
        </w:trPr>
        <w:tc>
          <w:tcPr>
            <w:tcW w:w="1259" w:type="dxa"/>
          </w:tcPr>
          <w:p w14:paraId="33184B91" w14:textId="77777777" w:rsidR="008119EE" w:rsidRDefault="008119EE" w:rsidP="003D7EDF">
            <w:pPr>
              <w:pStyle w:val="TableParagraph"/>
              <w:rPr>
                <w:sz w:val="18"/>
              </w:rPr>
            </w:pPr>
            <w:bookmarkStart w:id="630" w:name="Gender:"/>
            <w:bookmarkEnd w:id="630"/>
            <w:r>
              <w:rPr>
                <w:spacing w:val="-2"/>
                <w:sz w:val="18"/>
              </w:rPr>
              <w:t>Gender:</w:t>
            </w:r>
          </w:p>
        </w:tc>
        <w:tc>
          <w:tcPr>
            <w:tcW w:w="5443" w:type="dxa"/>
          </w:tcPr>
          <w:p w14:paraId="4617CE1F" w14:textId="77777777" w:rsidR="008119EE" w:rsidRDefault="008119EE" w:rsidP="003D7EDF">
            <w:pPr>
              <w:pStyle w:val="TableParagraph"/>
              <w:spacing w:before="0"/>
              <w:ind w:left="0"/>
              <w:rPr>
                <w:rFonts w:ascii="Times New Roman"/>
                <w:sz w:val="18"/>
              </w:rPr>
            </w:pPr>
          </w:p>
        </w:tc>
        <w:tc>
          <w:tcPr>
            <w:tcW w:w="1361" w:type="dxa"/>
          </w:tcPr>
          <w:p w14:paraId="1A4B49F0" w14:textId="77777777" w:rsidR="008119EE" w:rsidRDefault="008119EE" w:rsidP="003D7EDF">
            <w:pPr>
              <w:pStyle w:val="TableParagraph"/>
              <w:ind w:left="375" w:right="367"/>
              <w:jc w:val="center"/>
              <w:rPr>
                <w:sz w:val="18"/>
              </w:rPr>
            </w:pPr>
            <w:r>
              <w:rPr>
                <w:spacing w:val="-2"/>
                <w:sz w:val="18"/>
              </w:rPr>
              <w:t>273,509</w:t>
            </w:r>
          </w:p>
        </w:tc>
        <w:tc>
          <w:tcPr>
            <w:tcW w:w="2268" w:type="dxa"/>
          </w:tcPr>
          <w:p w14:paraId="55604B63" w14:textId="77777777" w:rsidR="008119EE" w:rsidRDefault="008119EE" w:rsidP="003D7EDF">
            <w:pPr>
              <w:pStyle w:val="TableParagraph"/>
              <w:spacing w:before="0"/>
              <w:ind w:left="0"/>
              <w:rPr>
                <w:rFonts w:ascii="Times New Roman"/>
                <w:sz w:val="18"/>
              </w:rPr>
            </w:pPr>
          </w:p>
        </w:tc>
      </w:tr>
      <w:tr w:rsidR="008119EE" w14:paraId="484188FF" w14:textId="77777777" w:rsidTr="005D7718">
        <w:trPr>
          <w:trHeight w:val="351"/>
        </w:trPr>
        <w:tc>
          <w:tcPr>
            <w:tcW w:w="1259" w:type="dxa"/>
          </w:tcPr>
          <w:p w14:paraId="252586E6" w14:textId="77777777" w:rsidR="008119EE" w:rsidRDefault="008119EE" w:rsidP="003D7EDF">
            <w:pPr>
              <w:pStyle w:val="TableParagraph"/>
              <w:spacing w:before="0"/>
              <w:ind w:left="0"/>
              <w:rPr>
                <w:rFonts w:ascii="Times New Roman"/>
                <w:sz w:val="18"/>
              </w:rPr>
            </w:pPr>
          </w:p>
        </w:tc>
        <w:tc>
          <w:tcPr>
            <w:tcW w:w="5443" w:type="dxa"/>
          </w:tcPr>
          <w:p w14:paraId="2BB4E4F2" w14:textId="77777777" w:rsidR="008119EE" w:rsidRDefault="008119EE" w:rsidP="003D7EDF">
            <w:pPr>
              <w:pStyle w:val="TableParagraph"/>
              <w:rPr>
                <w:sz w:val="18"/>
              </w:rPr>
            </w:pPr>
            <w:bookmarkStart w:id="631" w:name="Girl"/>
            <w:bookmarkEnd w:id="631"/>
            <w:r>
              <w:rPr>
                <w:spacing w:val="-4"/>
                <w:sz w:val="18"/>
              </w:rPr>
              <w:t>Girl</w:t>
            </w:r>
          </w:p>
        </w:tc>
        <w:tc>
          <w:tcPr>
            <w:tcW w:w="1361" w:type="dxa"/>
          </w:tcPr>
          <w:p w14:paraId="55BFE504" w14:textId="77777777" w:rsidR="008119EE" w:rsidRDefault="008119EE" w:rsidP="003D7EDF">
            <w:pPr>
              <w:pStyle w:val="TableParagraph"/>
              <w:spacing w:before="0"/>
              <w:ind w:left="0"/>
              <w:rPr>
                <w:rFonts w:ascii="Times New Roman"/>
                <w:sz w:val="18"/>
              </w:rPr>
            </w:pPr>
          </w:p>
        </w:tc>
        <w:tc>
          <w:tcPr>
            <w:tcW w:w="2268" w:type="dxa"/>
          </w:tcPr>
          <w:p w14:paraId="3DC1A0C5" w14:textId="77777777" w:rsidR="008119EE" w:rsidRDefault="008119EE" w:rsidP="003D7EDF">
            <w:pPr>
              <w:pStyle w:val="TableParagraph"/>
              <w:ind w:left="297" w:right="290"/>
              <w:jc w:val="center"/>
              <w:rPr>
                <w:sz w:val="18"/>
              </w:rPr>
            </w:pPr>
            <w:bookmarkStart w:id="632" w:name="49.5%_(135,491)"/>
            <w:bookmarkEnd w:id="632"/>
            <w:r>
              <w:rPr>
                <w:sz w:val="18"/>
              </w:rPr>
              <w:t xml:space="preserve">49.5% </w:t>
            </w:r>
            <w:r>
              <w:rPr>
                <w:spacing w:val="-2"/>
                <w:sz w:val="18"/>
              </w:rPr>
              <w:t>(135,491)</w:t>
            </w:r>
          </w:p>
        </w:tc>
      </w:tr>
      <w:tr w:rsidR="008119EE" w14:paraId="0F60BC63" w14:textId="77777777" w:rsidTr="005D7718">
        <w:trPr>
          <w:trHeight w:val="351"/>
        </w:trPr>
        <w:tc>
          <w:tcPr>
            <w:tcW w:w="1259" w:type="dxa"/>
          </w:tcPr>
          <w:p w14:paraId="153179E7" w14:textId="77777777" w:rsidR="008119EE" w:rsidRDefault="008119EE" w:rsidP="003D7EDF">
            <w:pPr>
              <w:pStyle w:val="TableParagraph"/>
              <w:spacing w:before="0"/>
              <w:ind w:left="0"/>
              <w:rPr>
                <w:rFonts w:ascii="Times New Roman"/>
                <w:sz w:val="18"/>
              </w:rPr>
            </w:pPr>
          </w:p>
        </w:tc>
        <w:tc>
          <w:tcPr>
            <w:tcW w:w="5443" w:type="dxa"/>
          </w:tcPr>
          <w:p w14:paraId="261E4F89" w14:textId="77777777" w:rsidR="008119EE" w:rsidRDefault="008119EE" w:rsidP="003D7EDF">
            <w:pPr>
              <w:pStyle w:val="TableParagraph"/>
              <w:rPr>
                <w:sz w:val="18"/>
              </w:rPr>
            </w:pPr>
            <w:bookmarkStart w:id="633" w:name="Boy"/>
            <w:bookmarkEnd w:id="633"/>
            <w:r>
              <w:rPr>
                <w:spacing w:val="-5"/>
                <w:sz w:val="18"/>
              </w:rPr>
              <w:t>Boy</w:t>
            </w:r>
          </w:p>
        </w:tc>
        <w:tc>
          <w:tcPr>
            <w:tcW w:w="1361" w:type="dxa"/>
          </w:tcPr>
          <w:p w14:paraId="73DE1295" w14:textId="77777777" w:rsidR="008119EE" w:rsidRDefault="008119EE" w:rsidP="003D7EDF">
            <w:pPr>
              <w:pStyle w:val="TableParagraph"/>
              <w:spacing w:before="0"/>
              <w:ind w:left="0"/>
              <w:rPr>
                <w:rFonts w:ascii="Times New Roman"/>
                <w:sz w:val="18"/>
              </w:rPr>
            </w:pPr>
          </w:p>
        </w:tc>
        <w:tc>
          <w:tcPr>
            <w:tcW w:w="2268" w:type="dxa"/>
          </w:tcPr>
          <w:p w14:paraId="297BD9D6" w14:textId="77777777" w:rsidR="008119EE" w:rsidRDefault="008119EE" w:rsidP="003D7EDF">
            <w:pPr>
              <w:pStyle w:val="TableParagraph"/>
              <w:ind w:left="297" w:right="290"/>
              <w:jc w:val="center"/>
              <w:rPr>
                <w:sz w:val="18"/>
              </w:rPr>
            </w:pPr>
            <w:bookmarkStart w:id="634" w:name="50.5%_(138,018)"/>
            <w:bookmarkEnd w:id="634"/>
            <w:r>
              <w:rPr>
                <w:sz w:val="18"/>
              </w:rPr>
              <w:t xml:space="preserve">50.5% </w:t>
            </w:r>
            <w:r>
              <w:rPr>
                <w:spacing w:val="-2"/>
                <w:sz w:val="18"/>
              </w:rPr>
              <w:t>(138,018)</w:t>
            </w:r>
          </w:p>
        </w:tc>
      </w:tr>
      <w:tr w:rsidR="008119EE" w14:paraId="4FBD98FC" w14:textId="77777777" w:rsidTr="005D7718">
        <w:trPr>
          <w:trHeight w:val="351"/>
        </w:trPr>
        <w:tc>
          <w:tcPr>
            <w:tcW w:w="10331" w:type="dxa"/>
            <w:gridSpan w:val="4"/>
            <w:shd w:val="clear" w:color="auto" w:fill="D0D8EE"/>
          </w:tcPr>
          <w:p w14:paraId="0D27ED0C" w14:textId="77777777" w:rsidR="008119EE" w:rsidRDefault="008119EE" w:rsidP="003D7EDF">
            <w:pPr>
              <w:pStyle w:val="TableParagraph"/>
              <w:rPr>
                <w:b/>
                <w:sz w:val="18"/>
              </w:rPr>
            </w:pPr>
            <w:r w:rsidRPr="00847082">
              <w:rPr>
                <w:b/>
                <w:color w:val="002060"/>
                <w:spacing w:val="-2"/>
                <w:sz w:val="18"/>
              </w:rPr>
              <w:t>Indicators</w:t>
            </w:r>
          </w:p>
        </w:tc>
      </w:tr>
      <w:tr w:rsidR="008119EE" w14:paraId="7DBE5EAD" w14:textId="77777777" w:rsidTr="00FF0F87">
        <w:trPr>
          <w:trHeight w:val="351"/>
        </w:trPr>
        <w:tc>
          <w:tcPr>
            <w:tcW w:w="10331" w:type="dxa"/>
            <w:gridSpan w:val="4"/>
            <w:shd w:val="clear" w:color="auto" w:fill="D9D9D9" w:themeFill="background1" w:themeFillShade="D9"/>
          </w:tcPr>
          <w:p w14:paraId="37A2DB28" w14:textId="77777777" w:rsidR="008119EE" w:rsidRDefault="008119EE" w:rsidP="005D7718">
            <w:pPr>
              <w:pStyle w:val="TableParagraph"/>
              <w:keepNext/>
              <w:spacing w:before="74"/>
              <w:rPr>
                <w:rFonts w:ascii="Arial-BoldItalicMT"/>
                <w:b/>
                <w:i/>
                <w:sz w:val="18"/>
              </w:rPr>
            </w:pPr>
            <w:r>
              <w:rPr>
                <w:rFonts w:ascii="Arial-BoldItalicMT"/>
                <w:b/>
                <w:i/>
                <w:spacing w:val="-2"/>
                <w:sz w:val="18"/>
              </w:rPr>
              <w:t>Sociodemographic</w:t>
            </w:r>
          </w:p>
        </w:tc>
      </w:tr>
      <w:tr w:rsidR="008119EE" w14:paraId="4369293C" w14:textId="77777777" w:rsidTr="005D7718">
        <w:trPr>
          <w:trHeight w:val="351"/>
        </w:trPr>
        <w:tc>
          <w:tcPr>
            <w:tcW w:w="6702" w:type="dxa"/>
            <w:gridSpan w:val="2"/>
            <w:tcBorders>
              <w:left w:val="dashed" w:sz="4" w:space="0" w:color="95ABD8"/>
            </w:tcBorders>
          </w:tcPr>
          <w:p w14:paraId="0B430830" w14:textId="77777777" w:rsidR="008119EE" w:rsidRDefault="008119EE" w:rsidP="003D7EDF">
            <w:pPr>
              <w:pStyle w:val="TableParagraph"/>
              <w:rPr>
                <w:sz w:val="18"/>
              </w:rPr>
            </w:pPr>
            <w:bookmarkStart w:id="635" w:name="Household_income_($AUD)"/>
            <w:bookmarkEnd w:id="635"/>
            <w:r>
              <w:rPr>
                <w:sz w:val="18"/>
              </w:rPr>
              <w:t>Household</w:t>
            </w:r>
            <w:r>
              <w:rPr>
                <w:spacing w:val="-4"/>
                <w:sz w:val="18"/>
              </w:rPr>
              <w:t xml:space="preserve"> </w:t>
            </w:r>
            <w:r>
              <w:rPr>
                <w:sz w:val="18"/>
              </w:rPr>
              <w:t>income</w:t>
            </w:r>
            <w:r>
              <w:rPr>
                <w:spacing w:val="-2"/>
                <w:sz w:val="18"/>
              </w:rPr>
              <w:t xml:space="preserve"> ($AUD)</w:t>
            </w:r>
          </w:p>
        </w:tc>
        <w:tc>
          <w:tcPr>
            <w:tcW w:w="1361" w:type="dxa"/>
          </w:tcPr>
          <w:p w14:paraId="259DDE4C" w14:textId="77777777" w:rsidR="008119EE" w:rsidRDefault="008119EE" w:rsidP="003D7EDF">
            <w:pPr>
              <w:pStyle w:val="TableParagraph"/>
              <w:ind w:left="375" w:right="367"/>
              <w:jc w:val="center"/>
              <w:rPr>
                <w:sz w:val="18"/>
              </w:rPr>
            </w:pPr>
            <w:r>
              <w:rPr>
                <w:spacing w:val="-2"/>
                <w:sz w:val="18"/>
              </w:rPr>
              <w:t>263,628</w:t>
            </w:r>
          </w:p>
        </w:tc>
        <w:tc>
          <w:tcPr>
            <w:tcW w:w="2268" w:type="dxa"/>
            <w:tcBorders>
              <w:right w:val="dashed" w:sz="4" w:space="0" w:color="95ABD8"/>
            </w:tcBorders>
          </w:tcPr>
          <w:p w14:paraId="3465E0AD" w14:textId="77777777" w:rsidR="008119EE" w:rsidRDefault="008119EE" w:rsidP="003D7EDF">
            <w:pPr>
              <w:pStyle w:val="TableParagraph"/>
              <w:ind w:left="297" w:right="253"/>
              <w:jc w:val="center"/>
              <w:rPr>
                <w:sz w:val="18"/>
              </w:rPr>
            </w:pPr>
            <w:bookmarkStart w:id="636" w:name="_106,066.6_[120,652.9]"/>
            <w:bookmarkEnd w:id="636"/>
            <w:r>
              <w:rPr>
                <w:sz w:val="18"/>
              </w:rPr>
              <w:t xml:space="preserve">106,066.6 </w:t>
            </w:r>
            <w:r>
              <w:rPr>
                <w:spacing w:val="-2"/>
                <w:sz w:val="18"/>
              </w:rPr>
              <w:t>[120,652.9]</w:t>
            </w:r>
          </w:p>
        </w:tc>
      </w:tr>
      <w:tr w:rsidR="008119EE" w14:paraId="071A4EEF" w14:textId="77777777" w:rsidTr="005D7718">
        <w:trPr>
          <w:trHeight w:val="351"/>
        </w:trPr>
        <w:tc>
          <w:tcPr>
            <w:tcW w:w="6702" w:type="dxa"/>
            <w:gridSpan w:val="2"/>
            <w:tcBorders>
              <w:left w:val="dashed" w:sz="4" w:space="0" w:color="95ABD8"/>
            </w:tcBorders>
          </w:tcPr>
          <w:p w14:paraId="345FBB37" w14:textId="77777777" w:rsidR="008119EE" w:rsidRDefault="008119EE" w:rsidP="003D7EDF">
            <w:pPr>
              <w:pStyle w:val="TableParagraph"/>
              <w:rPr>
                <w:sz w:val="18"/>
              </w:rPr>
            </w:pPr>
            <w:bookmarkStart w:id="637" w:name="Equivalised_household_income_($AUD)_"/>
            <w:bookmarkEnd w:id="637"/>
            <w:proofErr w:type="spellStart"/>
            <w:r>
              <w:rPr>
                <w:sz w:val="18"/>
              </w:rPr>
              <w:t>Equivalised</w:t>
            </w:r>
            <w:proofErr w:type="spellEnd"/>
            <w:r>
              <w:rPr>
                <w:spacing w:val="-5"/>
                <w:sz w:val="18"/>
              </w:rPr>
              <w:t xml:space="preserve"> </w:t>
            </w:r>
            <w:r>
              <w:rPr>
                <w:sz w:val="18"/>
              </w:rPr>
              <w:t>household</w:t>
            </w:r>
            <w:r>
              <w:rPr>
                <w:spacing w:val="-4"/>
                <w:sz w:val="18"/>
              </w:rPr>
              <w:t xml:space="preserve"> </w:t>
            </w:r>
            <w:r>
              <w:rPr>
                <w:sz w:val="18"/>
              </w:rPr>
              <w:t>income</w:t>
            </w:r>
            <w:r>
              <w:rPr>
                <w:spacing w:val="-4"/>
                <w:sz w:val="18"/>
              </w:rPr>
              <w:t xml:space="preserve"> </w:t>
            </w:r>
            <w:r>
              <w:rPr>
                <w:spacing w:val="-2"/>
                <w:sz w:val="18"/>
              </w:rPr>
              <w:t>($AUD)</w:t>
            </w:r>
          </w:p>
        </w:tc>
        <w:tc>
          <w:tcPr>
            <w:tcW w:w="1361" w:type="dxa"/>
          </w:tcPr>
          <w:p w14:paraId="579DED58" w14:textId="77777777" w:rsidR="008119EE" w:rsidRDefault="008119EE" w:rsidP="003D7EDF">
            <w:pPr>
              <w:pStyle w:val="TableParagraph"/>
              <w:ind w:left="375" w:right="367"/>
              <w:jc w:val="center"/>
              <w:rPr>
                <w:sz w:val="18"/>
              </w:rPr>
            </w:pPr>
            <w:r>
              <w:rPr>
                <w:spacing w:val="-2"/>
                <w:sz w:val="18"/>
              </w:rPr>
              <w:t>263,297</w:t>
            </w:r>
          </w:p>
        </w:tc>
        <w:tc>
          <w:tcPr>
            <w:tcW w:w="2268" w:type="dxa"/>
            <w:tcBorders>
              <w:right w:val="dashed" w:sz="4" w:space="0" w:color="95ABD8"/>
            </w:tcBorders>
          </w:tcPr>
          <w:p w14:paraId="60A723EE" w14:textId="77777777" w:rsidR="008119EE" w:rsidRDefault="008119EE" w:rsidP="003D7EDF">
            <w:pPr>
              <w:pStyle w:val="TableParagraph"/>
              <w:ind w:left="297" w:right="253"/>
              <w:jc w:val="center"/>
              <w:rPr>
                <w:sz w:val="18"/>
              </w:rPr>
            </w:pPr>
            <w:bookmarkStart w:id="638" w:name="_31,890.7_[47,024.9]"/>
            <w:bookmarkEnd w:id="638"/>
            <w:r>
              <w:rPr>
                <w:sz w:val="18"/>
              </w:rPr>
              <w:t>31,890.7</w:t>
            </w:r>
            <w:r>
              <w:rPr>
                <w:spacing w:val="-2"/>
                <w:sz w:val="18"/>
              </w:rPr>
              <w:t xml:space="preserve"> [47,024.9]</w:t>
            </w:r>
          </w:p>
        </w:tc>
      </w:tr>
      <w:tr w:rsidR="008119EE" w14:paraId="0B571E3E" w14:textId="77777777" w:rsidTr="005D7718">
        <w:trPr>
          <w:trHeight w:val="351"/>
        </w:trPr>
        <w:tc>
          <w:tcPr>
            <w:tcW w:w="6702" w:type="dxa"/>
            <w:gridSpan w:val="2"/>
            <w:tcBorders>
              <w:left w:val="dashed" w:sz="4" w:space="0" w:color="95ABD8"/>
            </w:tcBorders>
          </w:tcPr>
          <w:p w14:paraId="1752E8C4" w14:textId="77777777" w:rsidR="008119EE" w:rsidRDefault="008119EE" w:rsidP="003D7EDF">
            <w:pPr>
              <w:pStyle w:val="TableParagraph"/>
              <w:rPr>
                <w:sz w:val="18"/>
              </w:rPr>
            </w:pPr>
            <w:r>
              <w:rPr>
                <w:sz w:val="18"/>
              </w:rPr>
              <w:t>Poverty</w:t>
            </w:r>
            <w:r>
              <w:rPr>
                <w:spacing w:val="-6"/>
                <w:sz w:val="18"/>
              </w:rPr>
              <w:t xml:space="preserve"> </w:t>
            </w:r>
            <w:r>
              <w:rPr>
                <w:spacing w:val="-2"/>
                <w:sz w:val="18"/>
              </w:rPr>
              <w:t>line:</w:t>
            </w:r>
          </w:p>
        </w:tc>
        <w:tc>
          <w:tcPr>
            <w:tcW w:w="1361" w:type="dxa"/>
          </w:tcPr>
          <w:p w14:paraId="62B854AF" w14:textId="77777777" w:rsidR="008119EE" w:rsidRDefault="008119EE" w:rsidP="003D7EDF">
            <w:pPr>
              <w:pStyle w:val="TableParagraph"/>
              <w:ind w:left="375" w:right="367"/>
              <w:jc w:val="center"/>
              <w:rPr>
                <w:sz w:val="18"/>
              </w:rPr>
            </w:pPr>
            <w:r>
              <w:rPr>
                <w:spacing w:val="-2"/>
                <w:sz w:val="18"/>
              </w:rPr>
              <w:t>263,297</w:t>
            </w:r>
          </w:p>
        </w:tc>
        <w:tc>
          <w:tcPr>
            <w:tcW w:w="2268" w:type="dxa"/>
            <w:tcBorders>
              <w:right w:val="dashed" w:sz="4" w:space="0" w:color="95ABD8"/>
            </w:tcBorders>
          </w:tcPr>
          <w:p w14:paraId="5495A13A" w14:textId="77777777" w:rsidR="008119EE" w:rsidRDefault="008119EE" w:rsidP="003D7EDF">
            <w:pPr>
              <w:pStyle w:val="TableParagraph"/>
              <w:spacing w:before="0"/>
              <w:ind w:left="0"/>
              <w:rPr>
                <w:rFonts w:ascii="Times New Roman"/>
                <w:sz w:val="18"/>
              </w:rPr>
            </w:pPr>
          </w:p>
        </w:tc>
      </w:tr>
      <w:tr w:rsidR="008119EE" w14:paraId="172545D5" w14:textId="77777777" w:rsidTr="005D7718">
        <w:trPr>
          <w:trHeight w:val="351"/>
        </w:trPr>
        <w:tc>
          <w:tcPr>
            <w:tcW w:w="1259" w:type="dxa"/>
            <w:tcBorders>
              <w:left w:val="dashed" w:sz="4" w:space="0" w:color="95ABD8"/>
            </w:tcBorders>
          </w:tcPr>
          <w:p w14:paraId="282FE0C7" w14:textId="77777777" w:rsidR="008119EE" w:rsidRDefault="008119EE" w:rsidP="003D7EDF">
            <w:pPr>
              <w:pStyle w:val="TableParagraph"/>
              <w:spacing w:before="0"/>
              <w:ind w:left="0"/>
              <w:rPr>
                <w:rFonts w:ascii="Times New Roman"/>
                <w:sz w:val="18"/>
              </w:rPr>
            </w:pPr>
          </w:p>
        </w:tc>
        <w:tc>
          <w:tcPr>
            <w:tcW w:w="5443" w:type="dxa"/>
          </w:tcPr>
          <w:p w14:paraId="4FCF0B3B" w14:textId="77777777" w:rsidR="008119EE" w:rsidRDefault="008119EE" w:rsidP="003D7EDF">
            <w:pPr>
              <w:pStyle w:val="TableParagraph"/>
              <w:rPr>
                <w:sz w:val="18"/>
              </w:rPr>
            </w:pPr>
            <w:r>
              <w:rPr>
                <w:sz w:val="18"/>
              </w:rPr>
              <w:t>Above</w:t>
            </w:r>
            <w:r>
              <w:rPr>
                <w:spacing w:val="-2"/>
                <w:sz w:val="18"/>
              </w:rPr>
              <w:t xml:space="preserve"> </w:t>
            </w:r>
            <w:r>
              <w:rPr>
                <w:sz w:val="18"/>
              </w:rPr>
              <w:t>poverty</w:t>
            </w:r>
            <w:r>
              <w:rPr>
                <w:spacing w:val="-2"/>
                <w:sz w:val="18"/>
              </w:rPr>
              <w:t xml:space="preserve"> </w:t>
            </w:r>
            <w:r>
              <w:rPr>
                <w:spacing w:val="-4"/>
                <w:sz w:val="18"/>
              </w:rPr>
              <w:t>line</w:t>
            </w:r>
          </w:p>
        </w:tc>
        <w:tc>
          <w:tcPr>
            <w:tcW w:w="1361" w:type="dxa"/>
          </w:tcPr>
          <w:p w14:paraId="54EEC793" w14:textId="77777777" w:rsidR="008119EE" w:rsidRDefault="008119EE" w:rsidP="003D7EDF">
            <w:pPr>
              <w:pStyle w:val="TableParagraph"/>
              <w:spacing w:before="0"/>
              <w:ind w:left="0"/>
              <w:rPr>
                <w:rFonts w:ascii="Times New Roman"/>
                <w:sz w:val="18"/>
              </w:rPr>
            </w:pPr>
          </w:p>
        </w:tc>
        <w:tc>
          <w:tcPr>
            <w:tcW w:w="2268" w:type="dxa"/>
            <w:tcBorders>
              <w:right w:val="dashed" w:sz="4" w:space="0" w:color="95ABD8"/>
            </w:tcBorders>
          </w:tcPr>
          <w:p w14:paraId="676B36E1" w14:textId="77777777" w:rsidR="008119EE" w:rsidRDefault="008119EE" w:rsidP="003D7EDF">
            <w:pPr>
              <w:pStyle w:val="TableParagraph"/>
              <w:ind w:left="297" w:right="290"/>
              <w:jc w:val="center"/>
              <w:rPr>
                <w:sz w:val="18"/>
              </w:rPr>
            </w:pPr>
            <w:bookmarkStart w:id="639" w:name="86.3%_(227,198)"/>
            <w:bookmarkEnd w:id="639"/>
            <w:r>
              <w:rPr>
                <w:sz w:val="18"/>
              </w:rPr>
              <w:t xml:space="preserve">86.3% </w:t>
            </w:r>
            <w:r>
              <w:rPr>
                <w:spacing w:val="-2"/>
                <w:sz w:val="18"/>
              </w:rPr>
              <w:t>(227,198)</w:t>
            </w:r>
          </w:p>
        </w:tc>
      </w:tr>
      <w:tr w:rsidR="008119EE" w14:paraId="02F5503D" w14:textId="77777777" w:rsidTr="005D7718">
        <w:trPr>
          <w:trHeight w:val="351"/>
        </w:trPr>
        <w:tc>
          <w:tcPr>
            <w:tcW w:w="1259" w:type="dxa"/>
            <w:tcBorders>
              <w:left w:val="dashed" w:sz="4" w:space="0" w:color="95ABD8"/>
            </w:tcBorders>
          </w:tcPr>
          <w:p w14:paraId="0BF4CC08" w14:textId="77777777" w:rsidR="008119EE" w:rsidRDefault="008119EE" w:rsidP="003D7EDF">
            <w:pPr>
              <w:pStyle w:val="TableParagraph"/>
              <w:spacing w:before="0"/>
              <w:ind w:left="0"/>
              <w:rPr>
                <w:rFonts w:ascii="Times New Roman"/>
                <w:sz w:val="18"/>
              </w:rPr>
            </w:pPr>
          </w:p>
        </w:tc>
        <w:tc>
          <w:tcPr>
            <w:tcW w:w="5443" w:type="dxa"/>
          </w:tcPr>
          <w:p w14:paraId="4944059B" w14:textId="77777777" w:rsidR="008119EE" w:rsidRDefault="008119EE" w:rsidP="003D7EDF">
            <w:pPr>
              <w:pStyle w:val="TableParagraph"/>
              <w:rPr>
                <w:sz w:val="18"/>
              </w:rPr>
            </w:pPr>
            <w:r>
              <w:rPr>
                <w:sz w:val="18"/>
              </w:rPr>
              <w:t>Poverty</w:t>
            </w:r>
            <w:r>
              <w:rPr>
                <w:spacing w:val="-2"/>
                <w:sz w:val="18"/>
              </w:rPr>
              <w:t xml:space="preserve"> </w:t>
            </w:r>
            <w:r>
              <w:rPr>
                <w:sz w:val="18"/>
              </w:rPr>
              <w:t>line</w:t>
            </w:r>
            <w:r>
              <w:rPr>
                <w:spacing w:val="-2"/>
                <w:sz w:val="18"/>
              </w:rPr>
              <w:t xml:space="preserve"> </w:t>
            </w:r>
            <w:r>
              <w:rPr>
                <w:sz w:val="18"/>
              </w:rPr>
              <w:t>or</w:t>
            </w:r>
            <w:r>
              <w:rPr>
                <w:spacing w:val="-2"/>
                <w:sz w:val="18"/>
              </w:rPr>
              <w:t xml:space="preserve"> below</w:t>
            </w:r>
          </w:p>
        </w:tc>
        <w:tc>
          <w:tcPr>
            <w:tcW w:w="1361" w:type="dxa"/>
          </w:tcPr>
          <w:p w14:paraId="5197D5B6" w14:textId="77777777" w:rsidR="008119EE" w:rsidRDefault="008119EE" w:rsidP="003D7EDF">
            <w:pPr>
              <w:pStyle w:val="TableParagraph"/>
              <w:spacing w:before="0"/>
              <w:ind w:left="0"/>
              <w:rPr>
                <w:rFonts w:ascii="Times New Roman"/>
                <w:sz w:val="18"/>
              </w:rPr>
            </w:pPr>
          </w:p>
        </w:tc>
        <w:tc>
          <w:tcPr>
            <w:tcW w:w="2268" w:type="dxa"/>
            <w:tcBorders>
              <w:right w:val="dashed" w:sz="4" w:space="0" w:color="95ABD8"/>
            </w:tcBorders>
          </w:tcPr>
          <w:p w14:paraId="48EE8F1E" w14:textId="77777777" w:rsidR="008119EE" w:rsidRDefault="008119EE" w:rsidP="003D7EDF">
            <w:pPr>
              <w:pStyle w:val="TableParagraph"/>
              <w:ind w:left="297" w:right="290"/>
              <w:jc w:val="center"/>
              <w:rPr>
                <w:sz w:val="18"/>
              </w:rPr>
            </w:pPr>
            <w:bookmarkStart w:id="640" w:name="13.7%_(36,099)"/>
            <w:bookmarkEnd w:id="640"/>
            <w:r>
              <w:rPr>
                <w:sz w:val="18"/>
              </w:rPr>
              <w:t xml:space="preserve">13.7% </w:t>
            </w:r>
            <w:r>
              <w:rPr>
                <w:spacing w:val="-2"/>
                <w:sz w:val="18"/>
              </w:rPr>
              <w:t>(36,099)</w:t>
            </w:r>
          </w:p>
        </w:tc>
      </w:tr>
      <w:tr w:rsidR="008119EE" w14:paraId="5B55216F" w14:textId="77777777" w:rsidTr="005D7718">
        <w:trPr>
          <w:trHeight w:val="351"/>
        </w:trPr>
        <w:tc>
          <w:tcPr>
            <w:tcW w:w="6702" w:type="dxa"/>
            <w:gridSpan w:val="2"/>
            <w:tcBorders>
              <w:left w:val="dashed" w:sz="4" w:space="0" w:color="95ABD8"/>
            </w:tcBorders>
          </w:tcPr>
          <w:p w14:paraId="1813DB93" w14:textId="77777777" w:rsidR="008119EE" w:rsidRDefault="008119EE" w:rsidP="003D7EDF">
            <w:pPr>
              <w:pStyle w:val="TableParagraph"/>
              <w:rPr>
                <w:sz w:val="18"/>
              </w:rPr>
            </w:pPr>
            <w:bookmarkStart w:id="641" w:name="Family_eligible_for_a_Low_Income_Healthc"/>
            <w:bookmarkEnd w:id="641"/>
            <w:r>
              <w:rPr>
                <w:sz w:val="18"/>
              </w:rPr>
              <w:t>Family</w:t>
            </w:r>
            <w:r>
              <w:rPr>
                <w:spacing w:val="-4"/>
                <w:sz w:val="18"/>
              </w:rPr>
              <w:t xml:space="preserve"> </w:t>
            </w:r>
            <w:r>
              <w:rPr>
                <w:sz w:val="18"/>
              </w:rPr>
              <w:t>eligible</w:t>
            </w:r>
            <w:r>
              <w:rPr>
                <w:spacing w:val="-3"/>
                <w:sz w:val="18"/>
              </w:rPr>
              <w:t xml:space="preserve"> </w:t>
            </w:r>
            <w:r>
              <w:rPr>
                <w:sz w:val="18"/>
              </w:rPr>
              <w:t>for</w:t>
            </w:r>
            <w:r>
              <w:rPr>
                <w:spacing w:val="-3"/>
                <w:sz w:val="18"/>
              </w:rPr>
              <w:t xml:space="preserve"> </w:t>
            </w:r>
            <w:r>
              <w:rPr>
                <w:sz w:val="18"/>
              </w:rPr>
              <w:t>a</w:t>
            </w:r>
            <w:r>
              <w:rPr>
                <w:spacing w:val="-4"/>
                <w:sz w:val="18"/>
              </w:rPr>
              <w:t xml:space="preserve"> </w:t>
            </w:r>
            <w:proofErr w:type="gramStart"/>
            <w:r>
              <w:rPr>
                <w:sz w:val="18"/>
              </w:rPr>
              <w:t>Low</w:t>
            </w:r>
            <w:r>
              <w:rPr>
                <w:spacing w:val="-3"/>
                <w:sz w:val="18"/>
              </w:rPr>
              <w:t xml:space="preserve"> </w:t>
            </w:r>
            <w:r>
              <w:rPr>
                <w:sz w:val="18"/>
              </w:rPr>
              <w:t>Income</w:t>
            </w:r>
            <w:proofErr w:type="gramEnd"/>
            <w:r>
              <w:rPr>
                <w:spacing w:val="-3"/>
                <w:sz w:val="18"/>
              </w:rPr>
              <w:t xml:space="preserve"> </w:t>
            </w:r>
            <w:r>
              <w:rPr>
                <w:sz w:val="18"/>
              </w:rPr>
              <w:t>Healthcare</w:t>
            </w:r>
            <w:r>
              <w:rPr>
                <w:spacing w:val="-4"/>
                <w:sz w:val="18"/>
              </w:rPr>
              <w:t xml:space="preserve"> Card</w:t>
            </w:r>
          </w:p>
        </w:tc>
        <w:tc>
          <w:tcPr>
            <w:tcW w:w="1361" w:type="dxa"/>
          </w:tcPr>
          <w:p w14:paraId="4CDB5EB6" w14:textId="77777777" w:rsidR="008119EE" w:rsidRDefault="008119EE" w:rsidP="003D7EDF">
            <w:pPr>
              <w:pStyle w:val="TableParagraph"/>
              <w:ind w:left="375" w:right="367"/>
              <w:jc w:val="center"/>
              <w:rPr>
                <w:sz w:val="18"/>
              </w:rPr>
            </w:pPr>
            <w:r>
              <w:rPr>
                <w:spacing w:val="-2"/>
                <w:sz w:val="18"/>
              </w:rPr>
              <w:t>263,094</w:t>
            </w:r>
          </w:p>
        </w:tc>
        <w:tc>
          <w:tcPr>
            <w:tcW w:w="2268" w:type="dxa"/>
            <w:tcBorders>
              <w:right w:val="dashed" w:sz="4" w:space="0" w:color="95ABD8"/>
            </w:tcBorders>
          </w:tcPr>
          <w:p w14:paraId="16CD4177" w14:textId="77777777" w:rsidR="008119EE" w:rsidRDefault="008119EE" w:rsidP="003D7EDF">
            <w:pPr>
              <w:pStyle w:val="TableParagraph"/>
              <w:ind w:left="297" w:right="290"/>
              <w:jc w:val="center"/>
              <w:rPr>
                <w:sz w:val="18"/>
              </w:rPr>
            </w:pPr>
            <w:bookmarkStart w:id="642" w:name="35.8%_(94,256)"/>
            <w:bookmarkEnd w:id="642"/>
            <w:r>
              <w:rPr>
                <w:sz w:val="18"/>
              </w:rPr>
              <w:t xml:space="preserve">35.8% </w:t>
            </w:r>
            <w:r>
              <w:rPr>
                <w:spacing w:val="-2"/>
                <w:sz w:val="18"/>
              </w:rPr>
              <w:t>(94,256)</w:t>
            </w:r>
          </w:p>
        </w:tc>
      </w:tr>
      <w:tr w:rsidR="008119EE" w14:paraId="0253F670" w14:textId="77777777" w:rsidTr="005D7718">
        <w:trPr>
          <w:trHeight w:val="351"/>
        </w:trPr>
        <w:tc>
          <w:tcPr>
            <w:tcW w:w="6702" w:type="dxa"/>
            <w:gridSpan w:val="2"/>
            <w:tcBorders>
              <w:left w:val="dashed" w:sz="4" w:space="0" w:color="95ABD8"/>
            </w:tcBorders>
          </w:tcPr>
          <w:p w14:paraId="6BF089CC" w14:textId="77777777" w:rsidR="008119EE" w:rsidRDefault="008119EE" w:rsidP="003D7EDF">
            <w:pPr>
              <w:pStyle w:val="TableParagraph"/>
              <w:rPr>
                <w:sz w:val="18"/>
              </w:rPr>
            </w:pPr>
            <w:r>
              <w:rPr>
                <w:sz w:val="18"/>
              </w:rPr>
              <w:t>Family</w:t>
            </w:r>
            <w:r>
              <w:rPr>
                <w:spacing w:val="-4"/>
                <w:sz w:val="18"/>
              </w:rPr>
              <w:t xml:space="preserve"> </w:t>
            </w:r>
            <w:r>
              <w:rPr>
                <w:sz w:val="18"/>
              </w:rPr>
              <w:t>Tax</w:t>
            </w:r>
            <w:r>
              <w:rPr>
                <w:spacing w:val="-4"/>
                <w:sz w:val="18"/>
              </w:rPr>
              <w:t xml:space="preserve"> </w:t>
            </w:r>
            <w:r>
              <w:rPr>
                <w:sz w:val="18"/>
              </w:rPr>
              <w:t>Benefit</w:t>
            </w:r>
            <w:r>
              <w:rPr>
                <w:spacing w:val="-4"/>
                <w:sz w:val="18"/>
              </w:rPr>
              <w:t xml:space="preserve"> </w:t>
            </w:r>
            <w:r>
              <w:rPr>
                <w:sz w:val="18"/>
              </w:rPr>
              <w:t>A,</w:t>
            </w:r>
            <w:r>
              <w:rPr>
                <w:spacing w:val="-4"/>
                <w:sz w:val="18"/>
              </w:rPr>
              <w:t xml:space="preserve"> </w:t>
            </w:r>
            <w:r>
              <w:rPr>
                <w:sz w:val="18"/>
              </w:rPr>
              <w:t>based</w:t>
            </w:r>
            <w:r>
              <w:rPr>
                <w:spacing w:val="-4"/>
                <w:sz w:val="18"/>
              </w:rPr>
              <w:t xml:space="preserve"> </w:t>
            </w:r>
            <w:r>
              <w:rPr>
                <w:sz w:val="18"/>
              </w:rPr>
              <w:t>on</w:t>
            </w:r>
            <w:r>
              <w:rPr>
                <w:spacing w:val="-4"/>
                <w:sz w:val="18"/>
              </w:rPr>
              <w:t xml:space="preserve"> </w:t>
            </w:r>
            <w:r>
              <w:rPr>
                <w:sz w:val="18"/>
              </w:rPr>
              <w:t>income</w:t>
            </w:r>
            <w:r>
              <w:rPr>
                <w:spacing w:val="-4"/>
                <w:sz w:val="18"/>
              </w:rPr>
              <w:t xml:space="preserve"> </w:t>
            </w:r>
            <w:r>
              <w:rPr>
                <w:spacing w:val="-2"/>
                <w:sz w:val="18"/>
              </w:rPr>
              <w:t>group:</w:t>
            </w:r>
          </w:p>
        </w:tc>
        <w:tc>
          <w:tcPr>
            <w:tcW w:w="1361" w:type="dxa"/>
          </w:tcPr>
          <w:p w14:paraId="05E33539" w14:textId="77777777" w:rsidR="008119EE" w:rsidRDefault="008119EE" w:rsidP="003D7EDF">
            <w:pPr>
              <w:pStyle w:val="TableParagraph"/>
              <w:ind w:left="375" w:right="367"/>
              <w:jc w:val="center"/>
              <w:rPr>
                <w:sz w:val="18"/>
              </w:rPr>
            </w:pPr>
            <w:r>
              <w:rPr>
                <w:spacing w:val="-2"/>
                <w:sz w:val="18"/>
              </w:rPr>
              <w:t>263,628</w:t>
            </w:r>
          </w:p>
        </w:tc>
        <w:tc>
          <w:tcPr>
            <w:tcW w:w="2268" w:type="dxa"/>
            <w:tcBorders>
              <w:right w:val="dashed" w:sz="4" w:space="0" w:color="95ABD8"/>
            </w:tcBorders>
          </w:tcPr>
          <w:p w14:paraId="787D8493" w14:textId="77777777" w:rsidR="008119EE" w:rsidRDefault="008119EE" w:rsidP="003D7EDF">
            <w:pPr>
              <w:pStyle w:val="TableParagraph"/>
              <w:spacing w:before="0"/>
              <w:ind w:left="0"/>
              <w:rPr>
                <w:rFonts w:ascii="Times New Roman"/>
                <w:sz w:val="18"/>
              </w:rPr>
            </w:pPr>
          </w:p>
        </w:tc>
      </w:tr>
      <w:tr w:rsidR="008119EE" w14:paraId="585E5A20" w14:textId="77777777" w:rsidTr="005D7718">
        <w:trPr>
          <w:trHeight w:val="351"/>
        </w:trPr>
        <w:tc>
          <w:tcPr>
            <w:tcW w:w="1259" w:type="dxa"/>
            <w:tcBorders>
              <w:left w:val="dashed" w:sz="4" w:space="0" w:color="95ABD8"/>
            </w:tcBorders>
          </w:tcPr>
          <w:p w14:paraId="6A21E40D" w14:textId="77777777" w:rsidR="008119EE" w:rsidRDefault="008119EE" w:rsidP="003D7EDF">
            <w:pPr>
              <w:pStyle w:val="TableParagraph"/>
              <w:spacing w:before="0"/>
              <w:ind w:left="0"/>
              <w:rPr>
                <w:rFonts w:ascii="Times New Roman"/>
                <w:sz w:val="18"/>
              </w:rPr>
            </w:pPr>
          </w:p>
        </w:tc>
        <w:tc>
          <w:tcPr>
            <w:tcW w:w="5443" w:type="dxa"/>
          </w:tcPr>
          <w:p w14:paraId="3136BDDD" w14:textId="77777777" w:rsidR="008119EE" w:rsidRDefault="008119EE" w:rsidP="003D7EDF">
            <w:pPr>
              <w:pStyle w:val="TableParagraph"/>
              <w:rPr>
                <w:sz w:val="18"/>
              </w:rPr>
            </w:pPr>
            <w:r>
              <w:rPr>
                <w:sz w:val="18"/>
              </w:rPr>
              <w:t>Greater</w:t>
            </w:r>
            <w:r>
              <w:rPr>
                <w:spacing w:val="-6"/>
                <w:sz w:val="18"/>
              </w:rPr>
              <w:t xml:space="preserve"> </w:t>
            </w:r>
            <w:r>
              <w:rPr>
                <w:sz w:val="18"/>
              </w:rPr>
              <w:t>than</w:t>
            </w:r>
            <w:r>
              <w:rPr>
                <w:spacing w:val="-3"/>
                <w:sz w:val="18"/>
              </w:rPr>
              <w:t xml:space="preserve"> </w:t>
            </w:r>
            <w:r>
              <w:rPr>
                <w:spacing w:val="-2"/>
                <w:sz w:val="18"/>
              </w:rPr>
              <w:t>$99,864</w:t>
            </w:r>
          </w:p>
        </w:tc>
        <w:tc>
          <w:tcPr>
            <w:tcW w:w="1361" w:type="dxa"/>
          </w:tcPr>
          <w:p w14:paraId="1C1E8A6C" w14:textId="77777777" w:rsidR="008119EE" w:rsidRDefault="008119EE" w:rsidP="003D7EDF">
            <w:pPr>
              <w:pStyle w:val="TableParagraph"/>
              <w:spacing w:before="0"/>
              <w:ind w:left="0"/>
              <w:rPr>
                <w:rFonts w:ascii="Times New Roman"/>
                <w:sz w:val="18"/>
              </w:rPr>
            </w:pPr>
          </w:p>
        </w:tc>
        <w:tc>
          <w:tcPr>
            <w:tcW w:w="2268" w:type="dxa"/>
            <w:tcBorders>
              <w:right w:val="dashed" w:sz="4" w:space="0" w:color="95ABD8"/>
            </w:tcBorders>
          </w:tcPr>
          <w:p w14:paraId="5AB1217B" w14:textId="77777777" w:rsidR="008119EE" w:rsidRDefault="008119EE" w:rsidP="003D7EDF">
            <w:pPr>
              <w:pStyle w:val="TableParagraph"/>
              <w:ind w:left="297" w:right="290"/>
              <w:jc w:val="center"/>
              <w:rPr>
                <w:sz w:val="18"/>
              </w:rPr>
            </w:pPr>
            <w:bookmarkStart w:id="643" w:name="50.7%_(133,591)"/>
            <w:bookmarkEnd w:id="643"/>
            <w:r>
              <w:rPr>
                <w:sz w:val="18"/>
              </w:rPr>
              <w:t xml:space="preserve">50.7% </w:t>
            </w:r>
            <w:r>
              <w:rPr>
                <w:spacing w:val="-2"/>
                <w:sz w:val="18"/>
              </w:rPr>
              <w:t>(133,591)</w:t>
            </w:r>
          </w:p>
        </w:tc>
      </w:tr>
      <w:tr w:rsidR="008119EE" w14:paraId="749E9954" w14:textId="77777777" w:rsidTr="005D7718">
        <w:trPr>
          <w:trHeight w:val="351"/>
        </w:trPr>
        <w:tc>
          <w:tcPr>
            <w:tcW w:w="1259" w:type="dxa"/>
            <w:tcBorders>
              <w:left w:val="dashed" w:sz="4" w:space="0" w:color="95ABD8"/>
            </w:tcBorders>
          </w:tcPr>
          <w:p w14:paraId="36B473CA" w14:textId="77777777" w:rsidR="008119EE" w:rsidRDefault="008119EE" w:rsidP="003D7EDF">
            <w:pPr>
              <w:pStyle w:val="TableParagraph"/>
              <w:spacing w:before="0"/>
              <w:ind w:left="0"/>
              <w:rPr>
                <w:rFonts w:ascii="Times New Roman"/>
                <w:sz w:val="18"/>
              </w:rPr>
            </w:pPr>
          </w:p>
        </w:tc>
        <w:tc>
          <w:tcPr>
            <w:tcW w:w="5443" w:type="dxa"/>
          </w:tcPr>
          <w:p w14:paraId="43CAD104" w14:textId="77777777" w:rsidR="008119EE" w:rsidRDefault="008119EE" w:rsidP="003D7EDF">
            <w:pPr>
              <w:pStyle w:val="TableParagraph"/>
              <w:rPr>
                <w:sz w:val="18"/>
              </w:rPr>
            </w:pPr>
            <w:r>
              <w:rPr>
                <w:sz w:val="18"/>
              </w:rPr>
              <w:t>$56,137</w:t>
            </w:r>
            <w:r>
              <w:rPr>
                <w:spacing w:val="-1"/>
                <w:sz w:val="18"/>
              </w:rPr>
              <w:t xml:space="preserve"> </w:t>
            </w:r>
            <w:r>
              <w:rPr>
                <w:sz w:val="18"/>
              </w:rPr>
              <w:t>to</w:t>
            </w:r>
            <w:r>
              <w:rPr>
                <w:spacing w:val="-1"/>
                <w:sz w:val="18"/>
              </w:rPr>
              <w:t xml:space="preserve"> </w:t>
            </w:r>
            <w:r>
              <w:rPr>
                <w:spacing w:val="-2"/>
                <w:sz w:val="18"/>
              </w:rPr>
              <w:t>$99,864</w:t>
            </w:r>
          </w:p>
        </w:tc>
        <w:tc>
          <w:tcPr>
            <w:tcW w:w="1361" w:type="dxa"/>
          </w:tcPr>
          <w:p w14:paraId="56C16EFA" w14:textId="77777777" w:rsidR="008119EE" w:rsidRDefault="008119EE" w:rsidP="003D7EDF">
            <w:pPr>
              <w:pStyle w:val="TableParagraph"/>
              <w:spacing w:before="0"/>
              <w:ind w:left="0"/>
              <w:rPr>
                <w:rFonts w:ascii="Times New Roman"/>
                <w:sz w:val="18"/>
              </w:rPr>
            </w:pPr>
          </w:p>
        </w:tc>
        <w:tc>
          <w:tcPr>
            <w:tcW w:w="2268" w:type="dxa"/>
            <w:tcBorders>
              <w:right w:val="dashed" w:sz="4" w:space="0" w:color="95ABD8"/>
            </w:tcBorders>
          </w:tcPr>
          <w:p w14:paraId="55CB5592" w14:textId="77777777" w:rsidR="008119EE" w:rsidRDefault="008119EE" w:rsidP="003D7EDF">
            <w:pPr>
              <w:pStyle w:val="TableParagraph"/>
              <w:ind w:left="297" w:right="290"/>
              <w:jc w:val="center"/>
              <w:rPr>
                <w:sz w:val="18"/>
              </w:rPr>
            </w:pPr>
            <w:bookmarkStart w:id="644" w:name="22.3%_(58,696)"/>
            <w:bookmarkEnd w:id="644"/>
            <w:r>
              <w:rPr>
                <w:sz w:val="18"/>
              </w:rPr>
              <w:t xml:space="preserve">22.3% </w:t>
            </w:r>
            <w:r>
              <w:rPr>
                <w:spacing w:val="-2"/>
                <w:sz w:val="18"/>
              </w:rPr>
              <w:t>(58,696)</w:t>
            </w:r>
          </w:p>
        </w:tc>
      </w:tr>
      <w:tr w:rsidR="008119EE" w14:paraId="45049D7D" w14:textId="77777777" w:rsidTr="005D7718">
        <w:trPr>
          <w:trHeight w:val="351"/>
        </w:trPr>
        <w:tc>
          <w:tcPr>
            <w:tcW w:w="1259" w:type="dxa"/>
            <w:tcBorders>
              <w:left w:val="dashed" w:sz="4" w:space="0" w:color="95ABD8"/>
            </w:tcBorders>
          </w:tcPr>
          <w:p w14:paraId="036D1CD0" w14:textId="77777777" w:rsidR="008119EE" w:rsidRDefault="008119EE" w:rsidP="003D7EDF">
            <w:pPr>
              <w:pStyle w:val="TableParagraph"/>
              <w:spacing w:before="0"/>
              <w:ind w:left="0"/>
              <w:rPr>
                <w:rFonts w:ascii="Times New Roman"/>
                <w:sz w:val="18"/>
              </w:rPr>
            </w:pPr>
          </w:p>
        </w:tc>
        <w:tc>
          <w:tcPr>
            <w:tcW w:w="5443" w:type="dxa"/>
          </w:tcPr>
          <w:p w14:paraId="0BF6FD41" w14:textId="77777777" w:rsidR="008119EE" w:rsidRDefault="008119EE" w:rsidP="003D7EDF">
            <w:pPr>
              <w:pStyle w:val="TableParagraph"/>
              <w:rPr>
                <w:sz w:val="18"/>
              </w:rPr>
            </w:pPr>
            <w:r>
              <w:rPr>
                <w:sz w:val="18"/>
              </w:rPr>
              <w:t xml:space="preserve">$56,137 or </w:t>
            </w:r>
            <w:r>
              <w:rPr>
                <w:spacing w:val="-4"/>
                <w:sz w:val="18"/>
              </w:rPr>
              <w:t>less</w:t>
            </w:r>
          </w:p>
        </w:tc>
        <w:tc>
          <w:tcPr>
            <w:tcW w:w="1361" w:type="dxa"/>
          </w:tcPr>
          <w:p w14:paraId="1D5E681A" w14:textId="77777777" w:rsidR="008119EE" w:rsidRDefault="008119EE" w:rsidP="003D7EDF">
            <w:pPr>
              <w:pStyle w:val="TableParagraph"/>
              <w:spacing w:before="0"/>
              <w:ind w:left="0"/>
              <w:rPr>
                <w:rFonts w:ascii="Times New Roman"/>
                <w:sz w:val="18"/>
              </w:rPr>
            </w:pPr>
          </w:p>
        </w:tc>
        <w:tc>
          <w:tcPr>
            <w:tcW w:w="2268" w:type="dxa"/>
            <w:tcBorders>
              <w:right w:val="dashed" w:sz="4" w:space="0" w:color="95ABD8"/>
            </w:tcBorders>
          </w:tcPr>
          <w:p w14:paraId="49CC7DD8" w14:textId="77777777" w:rsidR="008119EE" w:rsidRDefault="008119EE" w:rsidP="003D7EDF">
            <w:pPr>
              <w:pStyle w:val="TableParagraph"/>
              <w:ind w:left="297" w:right="290"/>
              <w:jc w:val="center"/>
              <w:rPr>
                <w:sz w:val="18"/>
              </w:rPr>
            </w:pPr>
            <w:bookmarkStart w:id="645" w:name="27.1%_(71,341)"/>
            <w:bookmarkEnd w:id="645"/>
            <w:r>
              <w:rPr>
                <w:sz w:val="18"/>
              </w:rPr>
              <w:t xml:space="preserve">27.1% </w:t>
            </w:r>
            <w:r>
              <w:rPr>
                <w:spacing w:val="-2"/>
                <w:sz w:val="18"/>
              </w:rPr>
              <w:t>(71,341)</w:t>
            </w:r>
          </w:p>
        </w:tc>
      </w:tr>
      <w:tr w:rsidR="008119EE" w14:paraId="3D57E160" w14:textId="77777777" w:rsidTr="005D7718">
        <w:trPr>
          <w:trHeight w:val="351"/>
        </w:trPr>
        <w:tc>
          <w:tcPr>
            <w:tcW w:w="6702" w:type="dxa"/>
            <w:gridSpan w:val="2"/>
            <w:tcBorders>
              <w:left w:val="dashed" w:sz="4" w:space="0" w:color="95ABD8"/>
            </w:tcBorders>
          </w:tcPr>
          <w:p w14:paraId="5D1A8BF7" w14:textId="77777777" w:rsidR="008119EE" w:rsidRDefault="008119EE" w:rsidP="003D7EDF">
            <w:pPr>
              <w:pStyle w:val="TableParagraph"/>
              <w:rPr>
                <w:sz w:val="18"/>
              </w:rPr>
            </w:pPr>
            <w:r>
              <w:rPr>
                <w:sz w:val="18"/>
              </w:rPr>
              <w:t>Family</w:t>
            </w:r>
            <w:r>
              <w:rPr>
                <w:spacing w:val="-4"/>
                <w:sz w:val="18"/>
              </w:rPr>
              <w:t xml:space="preserve"> </w:t>
            </w:r>
            <w:r>
              <w:rPr>
                <w:sz w:val="18"/>
              </w:rPr>
              <w:t>Tax</w:t>
            </w:r>
            <w:r>
              <w:rPr>
                <w:spacing w:val="-4"/>
                <w:sz w:val="18"/>
              </w:rPr>
              <w:t xml:space="preserve"> </w:t>
            </w:r>
            <w:r>
              <w:rPr>
                <w:sz w:val="18"/>
              </w:rPr>
              <w:t>Benefit</w:t>
            </w:r>
            <w:r>
              <w:rPr>
                <w:spacing w:val="-4"/>
                <w:sz w:val="18"/>
              </w:rPr>
              <w:t xml:space="preserve"> </w:t>
            </w:r>
            <w:r>
              <w:rPr>
                <w:sz w:val="18"/>
              </w:rPr>
              <w:t>B,</w:t>
            </w:r>
            <w:r>
              <w:rPr>
                <w:spacing w:val="-4"/>
                <w:sz w:val="18"/>
              </w:rPr>
              <w:t xml:space="preserve"> </w:t>
            </w:r>
            <w:r>
              <w:rPr>
                <w:sz w:val="18"/>
              </w:rPr>
              <w:t>based</w:t>
            </w:r>
            <w:r>
              <w:rPr>
                <w:spacing w:val="-4"/>
                <w:sz w:val="18"/>
              </w:rPr>
              <w:t xml:space="preserve"> </w:t>
            </w:r>
            <w:r>
              <w:rPr>
                <w:sz w:val="18"/>
              </w:rPr>
              <w:t>on</w:t>
            </w:r>
            <w:r>
              <w:rPr>
                <w:spacing w:val="-4"/>
                <w:sz w:val="18"/>
              </w:rPr>
              <w:t xml:space="preserve"> </w:t>
            </w:r>
            <w:r>
              <w:rPr>
                <w:sz w:val="18"/>
              </w:rPr>
              <w:t>income</w:t>
            </w:r>
            <w:r>
              <w:rPr>
                <w:spacing w:val="-4"/>
                <w:sz w:val="18"/>
              </w:rPr>
              <w:t xml:space="preserve"> </w:t>
            </w:r>
            <w:r>
              <w:rPr>
                <w:spacing w:val="-2"/>
                <w:sz w:val="18"/>
              </w:rPr>
              <w:t>group:</w:t>
            </w:r>
          </w:p>
        </w:tc>
        <w:tc>
          <w:tcPr>
            <w:tcW w:w="1361" w:type="dxa"/>
          </w:tcPr>
          <w:p w14:paraId="5E786E7A" w14:textId="77777777" w:rsidR="008119EE" w:rsidRDefault="008119EE" w:rsidP="003D7EDF">
            <w:pPr>
              <w:pStyle w:val="TableParagraph"/>
              <w:ind w:left="375" w:right="367"/>
              <w:jc w:val="center"/>
              <w:rPr>
                <w:sz w:val="18"/>
              </w:rPr>
            </w:pPr>
            <w:r>
              <w:rPr>
                <w:spacing w:val="-2"/>
                <w:sz w:val="18"/>
              </w:rPr>
              <w:t>263,628</w:t>
            </w:r>
          </w:p>
        </w:tc>
        <w:tc>
          <w:tcPr>
            <w:tcW w:w="2268" w:type="dxa"/>
            <w:tcBorders>
              <w:right w:val="dashed" w:sz="4" w:space="0" w:color="95ABD8"/>
            </w:tcBorders>
          </w:tcPr>
          <w:p w14:paraId="4D331FCD" w14:textId="77777777" w:rsidR="008119EE" w:rsidRDefault="008119EE" w:rsidP="003D7EDF">
            <w:pPr>
              <w:pStyle w:val="TableParagraph"/>
              <w:spacing w:before="0"/>
              <w:ind w:left="0"/>
              <w:rPr>
                <w:rFonts w:ascii="Times New Roman"/>
                <w:sz w:val="18"/>
              </w:rPr>
            </w:pPr>
          </w:p>
        </w:tc>
      </w:tr>
      <w:tr w:rsidR="008119EE" w14:paraId="599017C9" w14:textId="77777777" w:rsidTr="005D7718">
        <w:trPr>
          <w:trHeight w:val="351"/>
        </w:trPr>
        <w:tc>
          <w:tcPr>
            <w:tcW w:w="1259" w:type="dxa"/>
            <w:tcBorders>
              <w:left w:val="dashed" w:sz="4" w:space="0" w:color="95ABD8"/>
            </w:tcBorders>
          </w:tcPr>
          <w:p w14:paraId="6F6DFAE9" w14:textId="77777777" w:rsidR="008119EE" w:rsidRDefault="008119EE" w:rsidP="003D7EDF">
            <w:pPr>
              <w:pStyle w:val="TableParagraph"/>
              <w:spacing w:before="0"/>
              <w:ind w:left="0"/>
              <w:rPr>
                <w:rFonts w:ascii="Times New Roman"/>
                <w:sz w:val="18"/>
              </w:rPr>
            </w:pPr>
          </w:p>
        </w:tc>
        <w:tc>
          <w:tcPr>
            <w:tcW w:w="5443" w:type="dxa"/>
          </w:tcPr>
          <w:p w14:paraId="693FB115" w14:textId="77777777" w:rsidR="008119EE" w:rsidRDefault="008119EE" w:rsidP="003D7EDF">
            <w:pPr>
              <w:pStyle w:val="TableParagraph"/>
              <w:rPr>
                <w:sz w:val="18"/>
              </w:rPr>
            </w:pPr>
            <w:r>
              <w:rPr>
                <w:sz w:val="18"/>
              </w:rPr>
              <w:t>Greater</w:t>
            </w:r>
            <w:r>
              <w:rPr>
                <w:spacing w:val="-4"/>
                <w:sz w:val="18"/>
              </w:rPr>
              <w:t xml:space="preserve"> </w:t>
            </w:r>
            <w:r>
              <w:rPr>
                <w:sz w:val="18"/>
              </w:rPr>
              <w:t>than</w:t>
            </w:r>
            <w:r>
              <w:rPr>
                <w:spacing w:val="-3"/>
                <w:sz w:val="18"/>
              </w:rPr>
              <w:t xml:space="preserve"> </w:t>
            </w:r>
            <w:r>
              <w:rPr>
                <w:spacing w:val="-2"/>
                <w:sz w:val="18"/>
              </w:rPr>
              <w:t>$100,900</w:t>
            </w:r>
          </w:p>
        </w:tc>
        <w:tc>
          <w:tcPr>
            <w:tcW w:w="1361" w:type="dxa"/>
          </w:tcPr>
          <w:p w14:paraId="4B7956F5" w14:textId="77777777" w:rsidR="008119EE" w:rsidRDefault="008119EE" w:rsidP="003D7EDF">
            <w:pPr>
              <w:pStyle w:val="TableParagraph"/>
              <w:spacing w:before="0"/>
              <w:ind w:left="0"/>
              <w:rPr>
                <w:rFonts w:ascii="Times New Roman"/>
                <w:sz w:val="18"/>
              </w:rPr>
            </w:pPr>
          </w:p>
        </w:tc>
        <w:tc>
          <w:tcPr>
            <w:tcW w:w="2268" w:type="dxa"/>
            <w:tcBorders>
              <w:right w:val="dashed" w:sz="4" w:space="0" w:color="95ABD8"/>
            </w:tcBorders>
          </w:tcPr>
          <w:p w14:paraId="0909D72A" w14:textId="77777777" w:rsidR="008119EE" w:rsidRDefault="008119EE" w:rsidP="003D7EDF">
            <w:pPr>
              <w:pStyle w:val="TableParagraph"/>
              <w:ind w:left="297" w:right="290"/>
              <w:jc w:val="center"/>
              <w:rPr>
                <w:sz w:val="18"/>
              </w:rPr>
            </w:pPr>
            <w:bookmarkStart w:id="646" w:name="50.1%_(132,174)"/>
            <w:bookmarkEnd w:id="646"/>
            <w:r>
              <w:rPr>
                <w:sz w:val="18"/>
              </w:rPr>
              <w:t xml:space="preserve">50.1% </w:t>
            </w:r>
            <w:r>
              <w:rPr>
                <w:spacing w:val="-2"/>
                <w:sz w:val="18"/>
              </w:rPr>
              <w:t>(132,174)</w:t>
            </w:r>
          </w:p>
        </w:tc>
      </w:tr>
      <w:tr w:rsidR="008119EE" w14:paraId="7A0F0C7B" w14:textId="77777777" w:rsidTr="005D7718">
        <w:trPr>
          <w:trHeight w:val="351"/>
        </w:trPr>
        <w:tc>
          <w:tcPr>
            <w:tcW w:w="1259" w:type="dxa"/>
            <w:tcBorders>
              <w:left w:val="dashed" w:sz="4" w:space="0" w:color="95ABD8"/>
            </w:tcBorders>
          </w:tcPr>
          <w:p w14:paraId="07ED5656" w14:textId="77777777" w:rsidR="008119EE" w:rsidRDefault="008119EE" w:rsidP="003D7EDF">
            <w:pPr>
              <w:pStyle w:val="TableParagraph"/>
              <w:spacing w:before="0"/>
              <w:ind w:left="0"/>
              <w:rPr>
                <w:rFonts w:ascii="Times New Roman"/>
                <w:sz w:val="18"/>
              </w:rPr>
            </w:pPr>
          </w:p>
        </w:tc>
        <w:tc>
          <w:tcPr>
            <w:tcW w:w="5443" w:type="dxa"/>
          </w:tcPr>
          <w:p w14:paraId="3715CC54" w14:textId="77777777" w:rsidR="008119EE" w:rsidRDefault="008119EE" w:rsidP="003D7EDF">
            <w:pPr>
              <w:pStyle w:val="TableParagraph"/>
              <w:rPr>
                <w:sz w:val="18"/>
              </w:rPr>
            </w:pPr>
            <w:r>
              <w:rPr>
                <w:sz w:val="18"/>
              </w:rPr>
              <w:t xml:space="preserve">$100,900 or </w:t>
            </w:r>
            <w:r>
              <w:rPr>
                <w:spacing w:val="-4"/>
                <w:sz w:val="18"/>
              </w:rPr>
              <w:t>less</w:t>
            </w:r>
          </w:p>
        </w:tc>
        <w:tc>
          <w:tcPr>
            <w:tcW w:w="1361" w:type="dxa"/>
          </w:tcPr>
          <w:p w14:paraId="5A4C7700" w14:textId="77777777" w:rsidR="008119EE" w:rsidRDefault="008119EE" w:rsidP="003D7EDF">
            <w:pPr>
              <w:pStyle w:val="TableParagraph"/>
              <w:spacing w:before="0"/>
              <w:ind w:left="0"/>
              <w:rPr>
                <w:rFonts w:ascii="Times New Roman"/>
                <w:sz w:val="18"/>
              </w:rPr>
            </w:pPr>
          </w:p>
        </w:tc>
        <w:tc>
          <w:tcPr>
            <w:tcW w:w="2268" w:type="dxa"/>
            <w:tcBorders>
              <w:right w:val="dashed" w:sz="4" w:space="0" w:color="95ABD8"/>
            </w:tcBorders>
          </w:tcPr>
          <w:p w14:paraId="427E1597" w14:textId="77777777" w:rsidR="008119EE" w:rsidRDefault="008119EE" w:rsidP="003D7EDF">
            <w:pPr>
              <w:pStyle w:val="TableParagraph"/>
              <w:ind w:left="297" w:right="290"/>
              <w:jc w:val="center"/>
              <w:rPr>
                <w:sz w:val="18"/>
              </w:rPr>
            </w:pPr>
            <w:bookmarkStart w:id="647" w:name="49.9%_(131,454)"/>
            <w:bookmarkEnd w:id="647"/>
            <w:r>
              <w:rPr>
                <w:sz w:val="18"/>
              </w:rPr>
              <w:t xml:space="preserve">49.9% </w:t>
            </w:r>
            <w:r>
              <w:rPr>
                <w:spacing w:val="-2"/>
                <w:sz w:val="18"/>
              </w:rPr>
              <w:t>(131,454)</w:t>
            </w:r>
          </w:p>
        </w:tc>
      </w:tr>
      <w:tr w:rsidR="008119EE" w14:paraId="06CA2B02" w14:textId="77777777" w:rsidTr="005D7718">
        <w:trPr>
          <w:trHeight w:val="351"/>
        </w:trPr>
        <w:tc>
          <w:tcPr>
            <w:tcW w:w="6702" w:type="dxa"/>
            <w:gridSpan w:val="2"/>
            <w:tcBorders>
              <w:left w:val="dashed" w:sz="4" w:space="0" w:color="95ABD8"/>
            </w:tcBorders>
          </w:tcPr>
          <w:p w14:paraId="2E5EC797" w14:textId="77777777" w:rsidR="008119EE" w:rsidRDefault="008119EE" w:rsidP="003D7EDF">
            <w:pPr>
              <w:pStyle w:val="TableParagraph"/>
              <w:rPr>
                <w:sz w:val="18"/>
              </w:rPr>
            </w:pPr>
            <w:r>
              <w:rPr>
                <w:sz w:val="18"/>
              </w:rPr>
              <w:t>Child</w:t>
            </w:r>
            <w:r>
              <w:rPr>
                <w:spacing w:val="-3"/>
                <w:sz w:val="18"/>
              </w:rPr>
              <w:t xml:space="preserve"> </w:t>
            </w:r>
            <w:r>
              <w:rPr>
                <w:sz w:val="18"/>
              </w:rPr>
              <w:t>Care</w:t>
            </w:r>
            <w:r>
              <w:rPr>
                <w:spacing w:val="-3"/>
                <w:sz w:val="18"/>
              </w:rPr>
              <w:t xml:space="preserve"> </w:t>
            </w:r>
            <w:r>
              <w:rPr>
                <w:sz w:val="18"/>
              </w:rPr>
              <w:t>Subsidy,</w:t>
            </w:r>
            <w:r>
              <w:rPr>
                <w:spacing w:val="-2"/>
                <w:sz w:val="18"/>
              </w:rPr>
              <w:t xml:space="preserve"> </w:t>
            </w:r>
            <w:r>
              <w:rPr>
                <w:sz w:val="18"/>
              </w:rPr>
              <w:t>based</w:t>
            </w:r>
            <w:r>
              <w:rPr>
                <w:spacing w:val="-3"/>
                <w:sz w:val="18"/>
              </w:rPr>
              <w:t xml:space="preserve"> </w:t>
            </w:r>
            <w:r>
              <w:rPr>
                <w:sz w:val="18"/>
              </w:rPr>
              <w:t>on</w:t>
            </w:r>
            <w:r>
              <w:rPr>
                <w:spacing w:val="-3"/>
                <w:sz w:val="18"/>
              </w:rPr>
              <w:t xml:space="preserve"> </w:t>
            </w:r>
            <w:r>
              <w:rPr>
                <w:sz w:val="18"/>
              </w:rPr>
              <w:t>income</w:t>
            </w:r>
            <w:r>
              <w:rPr>
                <w:spacing w:val="-2"/>
                <w:sz w:val="18"/>
              </w:rPr>
              <w:t xml:space="preserve"> group:</w:t>
            </w:r>
          </w:p>
        </w:tc>
        <w:tc>
          <w:tcPr>
            <w:tcW w:w="1361" w:type="dxa"/>
          </w:tcPr>
          <w:p w14:paraId="051BBDE8" w14:textId="77777777" w:rsidR="008119EE" w:rsidRDefault="008119EE" w:rsidP="003D7EDF">
            <w:pPr>
              <w:pStyle w:val="TableParagraph"/>
              <w:ind w:left="375" w:right="367"/>
              <w:jc w:val="center"/>
              <w:rPr>
                <w:sz w:val="18"/>
              </w:rPr>
            </w:pPr>
            <w:r>
              <w:rPr>
                <w:spacing w:val="-2"/>
                <w:sz w:val="18"/>
              </w:rPr>
              <w:t>263,628</w:t>
            </w:r>
          </w:p>
        </w:tc>
        <w:tc>
          <w:tcPr>
            <w:tcW w:w="2268" w:type="dxa"/>
            <w:tcBorders>
              <w:right w:val="dashed" w:sz="4" w:space="0" w:color="95ABD8"/>
            </w:tcBorders>
          </w:tcPr>
          <w:p w14:paraId="14511CCA" w14:textId="77777777" w:rsidR="008119EE" w:rsidRDefault="008119EE" w:rsidP="003D7EDF">
            <w:pPr>
              <w:pStyle w:val="TableParagraph"/>
              <w:spacing w:before="0"/>
              <w:ind w:left="0"/>
              <w:rPr>
                <w:rFonts w:ascii="Times New Roman"/>
                <w:sz w:val="18"/>
              </w:rPr>
            </w:pPr>
          </w:p>
        </w:tc>
      </w:tr>
      <w:tr w:rsidR="008119EE" w14:paraId="33DB1301" w14:textId="77777777" w:rsidTr="005D7718">
        <w:trPr>
          <w:trHeight w:val="351"/>
        </w:trPr>
        <w:tc>
          <w:tcPr>
            <w:tcW w:w="1259" w:type="dxa"/>
            <w:tcBorders>
              <w:left w:val="dashed" w:sz="4" w:space="0" w:color="95ABD8"/>
            </w:tcBorders>
          </w:tcPr>
          <w:p w14:paraId="14E092FE" w14:textId="77777777" w:rsidR="008119EE" w:rsidRDefault="008119EE" w:rsidP="003D7EDF">
            <w:pPr>
              <w:pStyle w:val="TableParagraph"/>
              <w:spacing w:before="0"/>
              <w:ind w:left="0"/>
              <w:rPr>
                <w:rFonts w:ascii="Times New Roman"/>
                <w:sz w:val="18"/>
              </w:rPr>
            </w:pPr>
          </w:p>
        </w:tc>
        <w:tc>
          <w:tcPr>
            <w:tcW w:w="5443" w:type="dxa"/>
          </w:tcPr>
          <w:p w14:paraId="0673D4A5" w14:textId="77777777" w:rsidR="008119EE" w:rsidRDefault="008119EE" w:rsidP="003D7EDF">
            <w:pPr>
              <w:pStyle w:val="TableParagraph"/>
              <w:rPr>
                <w:sz w:val="18"/>
              </w:rPr>
            </w:pPr>
            <w:r>
              <w:rPr>
                <w:sz w:val="18"/>
              </w:rPr>
              <w:t>Greater</w:t>
            </w:r>
            <w:r>
              <w:rPr>
                <w:spacing w:val="-4"/>
                <w:sz w:val="18"/>
              </w:rPr>
              <w:t xml:space="preserve"> </w:t>
            </w:r>
            <w:r>
              <w:rPr>
                <w:sz w:val="18"/>
              </w:rPr>
              <w:t>than</w:t>
            </w:r>
            <w:r>
              <w:rPr>
                <w:spacing w:val="-3"/>
                <w:sz w:val="18"/>
              </w:rPr>
              <w:t xml:space="preserve"> </w:t>
            </w:r>
            <w:r>
              <w:rPr>
                <w:spacing w:val="-2"/>
                <w:sz w:val="18"/>
              </w:rPr>
              <w:t>$254,305</w:t>
            </w:r>
          </w:p>
        </w:tc>
        <w:tc>
          <w:tcPr>
            <w:tcW w:w="1361" w:type="dxa"/>
          </w:tcPr>
          <w:p w14:paraId="24B18487" w14:textId="77777777" w:rsidR="008119EE" w:rsidRDefault="008119EE" w:rsidP="003D7EDF">
            <w:pPr>
              <w:pStyle w:val="TableParagraph"/>
              <w:spacing w:before="0"/>
              <w:ind w:left="0"/>
              <w:rPr>
                <w:rFonts w:ascii="Times New Roman"/>
                <w:sz w:val="18"/>
              </w:rPr>
            </w:pPr>
          </w:p>
        </w:tc>
        <w:tc>
          <w:tcPr>
            <w:tcW w:w="2268" w:type="dxa"/>
            <w:tcBorders>
              <w:right w:val="dashed" w:sz="4" w:space="0" w:color="95ABD8"/>
            </w:tcBorders>
          </w:tcPr>
          <w:p w14:paraId="4935E691" w14:textId="77777777" w:rsidR="008119EE" w:rsidRDefault="008119EE" w:rsidP="003D7EDF">
            <w:pPr>
              <w:pStyle w:val="TableParagraph"/>
              <w:ind w:left="297" w:right="290"/>
              <w:jc w:val="center"/>
              <w:rPr>
                <w:sz w:val="18"/>
              </w:rPr>
            </w:pPr>
            <w:bookmarkStart w:id="648" w:name="6.7%_(17,589)"/>
            <w:bookmarkEnd w:id="648"/>
            <w:r>
              <w:rPr>
                <w:sz w:val="18"/>
              </w:rPr>
              <w:t xml:space="preserve">6.7% </w:t>
            </w:r>
            <w:r>
              <w:rPr>
                <w:spacing w:val="-2"/>
                <w:sz w:val="18"/>
              </w:rPr>
              <w:t>(17,589)</w:t>
            </w:r>
          </w:p>
        </w:tc>
      </w:tr>
      <w:tr w:rsidR="008119EE" w14:paraId="182B733B" w14:textId="77777777" w:rsidTr="005D7718">
        <w:trPr>
          <w:trHeight w:val="351"/>
        </w:trPr>
        <w:tc>
          <w:tcPr>
            <w:tcW w:w="1259" w:type="dxa"/>
            <w:tcBorders>
              <w:left w:val="dashed" w:sz="4" w:space="0" w:color="95ABD8"/>
            </w:tcBorders>
          </w:tcPr>
          <w:p w14:paraId="7674EE64" w14:textId="77777777" w:rsidR="008119EE" w:rsidRDefault="008119EE" w:rsidP="003D7EDF">
            <w:pPr>
              <w:pStyle w:val="TableParagraph"/>
              <w:spacing w:before="0"/>
              <w:ind w:left="0"/>
              <w:rPr>
                <w:rFonts w:ascii="Times New Roman"/>
                <w:sz w:val="18"/>
              </w:rPr>
            </w:pPr>
          </w:p>
        </w:tc>
        <w:tc>
          <w:tcPr>
            <w:tcW w:w="5443" w:type="dxa"/>
          </w:tcPr>
          <w:p w14:paraId="7EEA7B25" w14:textId="77777777" w:rsidR="008119EE" w:rsidRDefault="008119EE" w:rsidP="003D7EDF">
            <w:pPr>
              <w:pStyle w:val="TableParagraph"/>
              <w:rPr>
                <w:sz w:val="18"/>
              </w:rPr>
            </w:pPr>
            <w:r>
              <w:rPr>
                <w:sz w:val="18"/>
              </w:rPr>
              <w:t>Greater</w:t>
            </w:r>
            <w:r>
              <w:rPr>
                <w:spacing w:val="-5"/>
                <w:sz w:val="18"/>
              </w:rPr>
              <w:t xml:space="preserve"> </w:t>
            </w:r>
            <w:r>
              <w:rPr>
                <w:sz w:val="18"/>
              </w:rPr>
              <w:t>than</w:t>
            </w:r>
            <w:r>
              <w:rPr>
                <w:spacing w:val="-2"/>
                <w:sz w:val="18"/>
              </w:rPr>
              <w:t xml:space="preserve"> </w:t>
            </w:r>
            <w:r>
              <w:rPr>
                <w:sz w:val="18"/>
              </w:rPr>
              <w:t>$175,015</w:t>
            </w:r>
            <w:r>
              <w:rPr>
                <w:spacing w:val="-2"/>
                <w:sz w:val="18"/>
              </w:rPr>
              <w:t xml:space="preserve"> </w:t>
            </w:r>
            <w:r>
              <w:rPr>
                <w:sz w:val="18"/>
              </w:rPr>
              <w:t>to</w:t>
            </w:r>
            <w:r>
              <w:rPr>
                <w:spacing w:val="-2"/>
                <w:sz w:val="18"/>
              </w:rPr>
              <w:t xml:space="preserve"> $254,305</w:t>
            </w:r>
          </w:p>
        </w:tc>
        <w:tc>
          <w:tcPr>
            <w:tcW w:w="1361" w:type="dxa"/>
          </w:tcPr>
          <w:p w14:paraId="04832E5C" w14:textId="77777777" w:rsidR="008119EE" w:rsidRDefault="008119EE" w:rsidP="003D7EDF">
            <w:pPr>
              <w:pStyle w:val="TableParagraph"/>
              <w:spacing w:before="0"/>
              <w:ind w:left="0"/>
              <w:rPr>
                <w:rFonts w:ascii="Times New Roman"/>
                <w:sz w:val="18"/>
              </w:rPr>
            </w:pPr>
          </w:p>
        </w:tc>
        <w:tc>
          <w:tcPr>
            <w:tcW w:w="2268" w:type="dxa"/>
            <w:tcBorders>
              <w:right w:val="dashed" w:sz="4" w:space="0" w:color="95ABD8"/>
            </w:tcBorders>
          </w:tcPr>
          <w:p w14:paraId="379632E6" w14:textId="77777777" w:rsidR="008119EE" w:rsidRDefault="008119EE" w:rsidP="003D7EDF">
            <w:pPr>
              <w:pStyle w:val="TableParagraph"/>
              <w:ind w:left="297" w:right="290"/>
              <w:jc w:val="center"/>
              <w:rPr>
                <w:sz w:val="18"/>
              </w:rPr>
            </w:pPr>
            <w:bookmarkStart w:id="649" w:name="12.6%_(33,200)"/>
            <w:bookmarkEnd w:id="649"/>
            <w:r>
              <w:rPr>
                <w:sz w:val="18"/>
              </w:rPr>
              <w:t xml:space="preserve">12.6% </w:t>
            </w:r>
            <w:r>
              <w:rPr>
                <w:spacing w:val="-2"/>
                <w:sz w:val="18"/>
              </w:rPr>
              <w:t>(33,200)</w:t>
            </w:r>
          </w:p>
        </w:tc>
      </w:tr>
      <w:tr w:rsidR="008119EE" w14:paraId="5C59C093" w14:textId="77777777" w:rsidTr="005D7718">
        <w:trPr>
          <w:trHeight w:val="351"/>
        </w:trPr>
        <w:tc>
          <w:tcPr>
            <w:tcW w:w="1259" w:type="dxa"/>
            <w:tcBorders>
              <w:left w:val="dashed" w:sz="4" w:space="0" w:color="95ABD8"/>
            </w:tcBorders>
          </w:tcPr>
          <w:p w14:paraId="55F05175" w14:textId="77777777" w:rsidR="008119EE" w:rsidRDefault="008119EE" w:rsidP="003D7EDF">
            <w:pPr>
              <w:pStyle w:val="TableParagraph"/>
              <w:spacing w:before="0"/>
              <w:ind w:left="0"/>
              <w:rPr>
                <w:rFonts w:ascii="Times New Roman"/>
                <w:sz w:val="18"/>
              </w:rPr>
            </w:pPr>
          </w:p>
        </w:tc>
        <w:tc>
          <w:tcPr>
            <w:tcW w:w="5443" w:type="dxa"/>
          </w:tcPr>
          <w:p w14:paraId="7F71EA17" w14:textId="77777777" w:rsidR="008119EE" w:rsidRDefault="008119EE" w:rsidP="003D7EDF">
            <w:pPr>
              <w:pStyle w:val="TableParagraph"/>
              <w:rPr>
                <w:sz w:val="18"/>
              </w:rPr>
            </w:pPr>
            <w:r>
              <w:rPr>
                <w:sz w:val="18"/>
              </w:rPr>
              <w:t>Greater</w:t>
            </w:r>
            <w:r>
              <w:rPr>
                <w:spacing w:val="-3"/>
                <w:sz w:val="18"/>
              </w:rPr>
              <w:t xml:space="preserve"> </w:t>
            </w:r>
            <w:r>
              <w:rPr>
                <w:sz w:val="18"/>
              </w:rPr>
              <w:t>than</w:t>
            </w:r>
            <w:r>
              <w:rPr>
                <w:spacing w:val="-2"/>
                <w:sz w:val="18"/>
              </w:rPr>
              <w:t xml:space="preserve"> </w:t>
            </w:r>
            <w:r>
              <w:rPr>
                <w:sz w:val="18"/>
              </w:rPr>
              <w:t>$70,015</w:t>
            </w:r>
            <w:r>
              <w:rPr>
                <w:spacing w:val="-2"/>
                <w:sz w:val="18"/>
              </w:rPr>
              <w:t xml:space="preserve"> </w:t>
            </w:r>
            <w:r>
              <w:rPr>
                <w:sz w:val="18"/>
              </w:rPr>
              <w:t>to</w:t>
            </w:r>
            <w:r>
              <w:rPr>
                <w:spacing w:val="-2"/>
                <w:sz w:val="18"/>
              </w:rPr>
              <w:t xml:space="preserve"> $175,015</w:t>
            </w:r>
          </w:p>
        </w:tc>
        <w:tc>
          <w:tcPr>
            <w:tcW w:w="1361" w:type="dxa"/>
          </w:tcPr>
          <w:p w14:paraId="502E6678" w14:textId="77777777" w:rsidR="008119EE" w:rsidRDefault="008119EE" w:rsidP="003D7EDF">
            <w:pPr>
              <w:pStyle w:val="TableParagraph"/>
              <w:spacing w:before="0"/>
              <w:ind w:left="0"/>
              <w:rPr>
                <w:rFonts w:ascii="Times New Roman"/>
                <w:sz w:val="18"/>
              </w:rPr>
            </w:pPr>
          </w:p>
        </w:tc>
        <w:tc>
          <w:tcPr>
            <w:tcW w:w="2268" w:type="dxa"/>
            <w:tcBorders>
              <w:right w:val="dashed" w:sz="4" w:space="0" w:color="95ABD8"/>
            </w:tcBorders>
          </w:tcPr>
          <w:p w14:paraId="1F1DFC03" w14:textId="77777777" w:rsidR="008119EE" w:rsidRDefault="008119EE" w:rsidP="003D7EDF">
            <w:pPr>
              <w:pStyle w:val="TableParagraph"/>
              <w:ind w:left="297" w:right="290"/>
              <w:jc w:val="center"/>
              <w:rPr>
                <w:sz w:val="18"/>
              </w:rPr>
            </w:pPr>
            <w:bookmarkStart w:id="650" w:name="46.7%_(123,082)"/>
            <w:bookmarkEnd w:id="650"/>
            <w:r>
              <w:rPr>
                <w:sz w:val="18"/>
              </w:rPr>
              <w:t xml:space="preserve">46.7% </w:t>
            </w:r>
            <w:r>
              <w:rPr>
                <w:spacing w:val="-2"/>
                <w:sz w:val="18"/>
              </w:rPr>
              <w:t>(123,082)</w:t>
            </w:r>
          </w:p>
        </w:tc>
      </w:tr>
      <w:tr w:rsidR="008119EE" w14:paraId="4DC9A0BF" w14:textId="77777777" w:rsidTr="005D7718">
        <w:trPr>
          <w:trHeight w:val="351"/>
        </w:trPr>
        <w:tc>
          <w:tcPr>
            <w:tcW w:w="1259" w:type="dxa"/>
            <w:tcBorders>
              <w:left w:val="dashed" w:sz="4" w:space="0" w:color="95ABD8"/>
            </w:tcBorders>
          </w:tcPr>
          <w:p w14:paraId="7A3DBE29" w14:textId="77777777" w:rsidR="008119EE" w:rsidRDefault="008119EE" w:rsidP="003D7EDF">
            <w:pPr>
              <w:pStyle w:val="TableParagraph"/>
              <w:spacing w:before="0"/>
              <w:ind w:left="0"/>
              <w:rPr>
                <w:rFonts w:ascii="Times New Roman"/>
                <w:sz w:val="18"/>
              </w:rPr>
            </w:pPr>
          </w:p>
        </w:tc>
        <w:tc>
          <w:tcPr>
            <w:tcW w:w="5443" w:type="dxa"/>
          </w:tcPr>
          <w:p w14:paraId="2DB52747" w14:textId="77777777" w:rsidR="008119EE" w:rsidRDefault="008119EE" w:rsidP="003D7EDF">
            <w:pPr>
              <w:pStyle w:val="TableParagraph"/>
              <w:rPr>
                <w:sz w:val="18"/>
              </w:rPr>
            </w:pPr>
            <w:r>
              <w:rPr>
                <w:sz w:val="18"/>
              </w:rPr>
              <w:t>$0</w:t>
            </w:r>
            <w:r>
              <w:rPr>
                <w:spacing w:val="-1"/>
                <w:sz w:val="18"/>
              </w:rPr>
              <w:t xml:space="preserve"> </w:t>
            </w:r>
            <w:r>
              <w:rPr>
                <w:sz w:val="18"/>
              </w:rPr>
              <w:t>to</w:t>
            </w:r>
            <w:r>
              <w:rPr>
                <w:spacing w:val="-1"/>
                <w:sz w:val="18"/>
              </w:rPr>
              <w:t xml:space="preserve"> </w:t>
            </w:r>
            <w:r>
              <w:rPr>
                <w:spacing w:val="-2"/>
                <w:sz w:val="18"/>
              </w:rPr>
              <w:t>$70,015</w:t>
            </w:r>
          </w:p>
        </w:tc>
        <w:tc>
          <w:tcPr>
            <w:tcW w:w="1361" w:type="dxa"/>
          </w:tcPr>
          <w:p w14:paraId="19B0965A" w14:textId="77777777" w:rsidR="008119EE" w:rsidRDefault="008119EE" w:rsidP="003D7EDF">
            <w:pPr>
              <w:pStyle w:val="TableParagraph"/>
              <w:spacing w:before="0"/>
              <w:ind w:left="0"/>
              <w:rPr>
                <w:rFonts w:ascii="Times New Roman"/>
                <w:sz w:val="18"/>
              </w:rPr>
            </w:pPr>
          </w:p>
        </w:tc>
        <w:tc>
          <w:tcPr>
            <w:tcW w:w="2268" w:type="dxa"/>
            <w:tcBorders>
              <w:right w:val="dashed" w:sz="4" w:space="0" w:color="95ABD8"/>
            </w:tcBorders>
          </w:tcPr>
          <w:p w14:paraId="2684C015" w14:textId="77777777" w:rsidR="008119EE" w:rsidRDefault="008119EE" w:rsidP="003D7EDF">
            <w:pPr>
              <w:pStyle w:val="TableParagraph"/>
              <w:ind w:left="297" w:right="290"/>
              <w:jc w:val="center"/>
              <w:rPr>
                <w:sz w:val="18"/>
              </w:rPr>
            </w:pPr>
            <w:r>
              <w:rPr>
                <w:sz w:val="18"/>
              </w:rPr>
              <w:t xml:space="preserve">34.0% </w:t>
            </w:r>
            <w:r>
              <w:rPr>
                <w:spacing w:val="-2"/>
                <w:sz w:val="18"/>
              </w:rPr>
              <w:t>(89,757)</w:t>
            </w:r>
          </w:p>
        </w:tc>
      </w:tr>
      <w:tr w:rsidR="008119EE" w14:paraId="1B79FA88" w14:textId="77777777" w:rsidTr="005D7718">
        <w:trPr>
          <w:trHeight w:val="351"/>
        </w:trPr>
        <w:tc>
          <w:tcPr>
            <w:tcW w:w="6702" w:type="dxa"/>
            <w:gridSpan w:val="2"/>
            <w:tcBorders>
              <w:left w:val="dashed" w:sz="4" w:space="0" w:color="95ABD8"/>
            </w:tcBorders>
          </w:tcPr>
          <w:p w14:paraId="4B28A54A" w14:textId="77777777" w:rsidR="008119EE" w:rsidRDefault="008119EE" w:rsidP="003D7EDF">
            <w:pPr>
              <w:pStyle w:val="TableParagraph"/>
              <w:rPr>
                <w:sz w:val="18"/>
              </w:rPr>
            </w:pPr>
            <w:r>
              <w:rPr>
                <w:sz w:val="18"/>
              </w:rPr>
              <w:t>Child</w:t>
            </w:r>
            <w:r>
              <w:rPr>
                <w:spacing w:val="-2"/>
                <w:sz w:val="18"/>
              </w:rPr>
              <w:t xml:space="preserve"> </w:t>
            </w:r>
            <w:r>
              <w:rPr>
                <w:sz w:val="18"/>
              </w:rPr>
              <w:t>Care</w:t>
            </w:r>
            <w:r>
              <w:rPr>
                <w:spacing w:val="-1"/>
                <w:sz w:val="18"/>
              </w:rPr>
              <w:t xml:space="preserve"> </w:t>
            </w:r>
            <w:r>
              <w:rPr>
                <w:sz w:val="18"/>
              </w:rPr>
              <w:t>Subsidy</w:t>
            </w:r>
            <w:r>
              <w:rPr>
                <w:spacing w:val="-1"/>
                <w:sz w:val="18"/>
              </w:rPr>
              <w:t xml:space="preserve"> </w:t>
            </w:r>
            <w:r>
              <w:rPr>
                <w:sz w:val="18"/>
              </w:rPr>
              <w:t>with</w:t>
            </w:r>
            <w:r>
              <w:rPr>
                <w:spacing w:val="-1"/>
                <w:sz w:val="18"/>
              </w:rPr>
              <w:t xml:space="preserve"> </w:t>
            </w:r>
            <w:r>
              <w:rPr>
                <w:sz w:val="18"/>
              </w:rPr>
              <w:t>income</w:t>
            </w:r>
            <w:r>
              <w:rPr>
                <w:spacing w:val="-1"/>
                <w:sz w:val="18"/>
              </w:rPr>
              <w:t xml:space="preserve"> </w:t>
            </w:r>
            <w:r>
              <w:rPr>
                <w:spacing w:val="-2"/>
                <w:sz w:val="18"/>
              </w:rPr>
              <w:t>threshold:</w:t>
            </w:r>
          </w:p>
        </w:tc>
        <w:tc>
          <w:tcPr>
            <w:tcW w:w="1361" w:type="dxa"/>
          </w:tcPr>
          <w:p w14:paraId="7159E2EB" w14:textId="77777777" w:rsidR="008119EE" w:rsidRDefault="008119EE" w:rsidP="003D7EDF">
            <w:pPr>
              <w:pStyle w:val="TableParagraph"/>
              <w:ind w:left="375" w:right="367"/>
              <w:jc w:val="center"/>
              <w:rPr>
                <w:sz w:val="18"/>
              </w:rPr>
            </w:pPr>
            <w:r>
              <w:rPr>
                <w:spacing w:val="-2"/>
                <w:sz w:val="18"/>
              </w:rPr>
              <w:t>263,628</w:t>
            </w:r>
          </w:p>
        </w:tc>
        <w:tc>
          <w:tcPr>
            <w:tcW w:w="2268" w:type="dxa"/>
            <w:tcBorders>
              <w:right w:val="dashed" w:sz="4" w:space="0" w:color="95ABD8"/>
            </w:tcBorders>
          </w:tcPr>
          <w:p w14:paraId="206345D0" w14:textId="77777777" w:rsidR="008119EE" w:rsidRDefault="008119EE" w:rsidP="003D7EDF">
            <w:pPr>
              <w:pStyle w:val="TableParagraph"/>
              <w:spacing w:before="0"/>
              <w:ind w:left="0"/>
              <w:rPr>
                <w:rFonts w:ascii="Times New Roman"/>
                <w:sz w:val="18"/>
              </w:rPr>
            </w:pPr>
          </w:p>
        </w:tc>
      </w:tr>
      <w:tr w:rsidR="008119EE" w14:paraId="223F1D2B" w14:textId="77777777" w:rsidTr="005D7718">
        <w:trPr>
          <w:trHeight w:val="351"/>
        </w:trPr>
        <w:tc>
          <w:tcPr>
            <w:tcW w:w="1259" w:type="dxa"/>
            <w:tcBorders>
              <w:left w:val="dashed" w:sz="4" w:space="0" w:color="95ABD8"/>
            </w:tcBorders>
          </w:tcPr>
          <w:p w14:paraId="318CEF33" w14:textId="77777777" w:rsidR="008119EE" w:rsidRDefault="008119EE" w:rsidP="003D7EDF">
            <w:pPr>
              <w:pStyle w:val="TableParagraph"/>
              <w:spacing w:before="0"/>
              <w:ind w:left="0"/>
              <w:rPr>
                <w:rFonts w:ascii="Times New Roman"/>
                <w:sz w:val="18"/>
              </w:rPr>
            </w:pPr>
          </w:p>
        </w:tc>
        <w:tc>
          <w:tcPr>
            <w:tcW w:w="5443" w:type="dxa"/>
          </w:tcPr>
          <w:p w14:paraId="06C14F6C" w14:textId="77777777" w:rsidR="008119EE" w:rsidRDefault="008119EE" w:rsidP="003D7EDF">
            <w:pPr>
              <w:pStyle w:val="TableParagraph"/>
              <w:rPr>
                <w:sz w:val="18"/>
              </w:rPr>
            </w:pPr>
            <w:r>
              <w:rPr>
                <w:sz w:val="18"/>
              </w:rPr>
              <w:t>Greater</w:t>
            </w:r>
            <w:r>
              <w:rPr>
                <w:spacing w:val="-6"/>
                <w:sz w:val="18"/>
              </w:rPr>
              <w:t xml:space="preserve"> </w:t>
            </w:r>
            <w:r>
              <w:rPr>
                <w:sz w:val="18"/>
              </w:rPr>
              <w:t>than</w:t>
            </w:r>
            <w:r>
              <w:rPr>
                <w:spacing w:val="-3"/>
                <w:sz w:val="18"/>
              </w:rPr>
              <w:t xml:space="preserve"> </w:t>
            </w:r>
            <w:r>
              <w:rPr>
                <w:spacing w:val="-2"/>
                <w:sz w:val="18"/>
              </w:rPr>
              <w:t>$70,015</w:t>
            </w:r>
          </w:p>
        </w:tc>
        <w:tc>
          <w:tcPr>
            <w:tcW w:w="1361" w:type="dxa"/>
          </w:tcPr>
          <w:p w14:paraId="4110982F" w14:textId="77777777" w:rsidR="008119EE" w:rsidRDefault="008119EE" w:rsidP="003D7EDF">
            <w:pPr>
              <w:pStyle w:val="TableParagraph"/>
              <w:spacing w:before="0"/>
              <w:ind w:left="0"/>
              <w:rPr>
                <w:rFonts w:ascii="Times New Roman"/>
                <w:sz w:val="18"/>
              </w:rPr>
            </w:pPr>
          </w:p>
        </w:tc>
        <w:tc>
          <w:tcPr>
            <w:tcW w:w="2268" w:type="dxa"/>
            <w:tcBorders>
              <w:right w:val="dashed" w:sz="4" w:space="0" w:color="95ABD8"/>
            </w:tcBorders>
          </w:tcPr>
          <w:p w14:paraId="34AB1486" w14:textId="77777777" w:rsidR="008119EE" w:rsidRDefault="008119EE" w:rsidP="003D7EDF">
            <w:pPr>
              <w:pStyle w:val="TableParagraph"/>
              <w:ind w:left="297" w:right="290"/>
              <w:jc w:val="center"/>
              <w:rPr>
                <w:sz w:val="18"/>
              </w:rPr>
            </w:pPr>
            <w:bookmarkStart w:id="651" w:name="66.0%_(173,871)"/>
            <w:bookmarkEnd w:id="651"/>
            <w:r>
              <w:rPr>
                <w:sz w:val="18"/>
              </w:rPr>
              <w:t xml:space="preserve">66.0% </w:t>
            </w:r>
            <w:r>
              <w:rPr>
                <w:spacing w:val="-2"/>
                <w:sz w:val="18"/>
              </w:rPr>
              <w:t>(173,871)</w:t>
            </w:r>
          </w:p>
        </w:tc>
      </w:tr>
      <w:tr w:rsidR="008119EE" w14:paraId="7C84E9CB" w14:textId="77777777" w:rsidTr="005D7718">
        <w:trPr>
          <w:trHeight w:val="351"/>
        </w:trPr>
        <w:tc>
          <w:tcPr>
            <w:tcW w:w="1259" w:type="dxa"/>
            <w:tcBorders>
              <w:left w:val="dashed" w:sz="4" w:space="0" w:color="95ABD8"/>
            </w:tcBorders>
          </w:tcPr>
          <w:p w14:paraId="6A4EAED8" w14:textId="77777777" w:rsidR="008119EE" w:rsidRDefault="008119EE" w:rsidP="003D7EDF">
            <w:pPr>
              <w:pStyle w:val="TableParagraph"/>
              <w:spacing w:before="0"/>
              <w:ind w:left="0"/>
              <w:rPr>
                <w:rFonts w:ascii="Times New Roman"/>
                <w:sz w:val="18"/>
              </w:rPr>
            </w:pPr>
          </w:p>
        </w:tc>
        <w:tc>
          <w:tcPr>
            <w:tcW w:w="5443" w:type="dxa"/>
          </w:tcPr>
          <w:p w14:paraId="67968575" w14:textId="77777777" w:rsidR="008119EE" w:rsidRDefault="008119EE" w:rsidP="003D7EDF">
            <w:pPr>
              <w:pStyle w:val="TableParagraph"/>
              <w:rPr>
                <w:sz w:val="18"/>
              </w:rPr>
            </w:pPr>
            <w:r>
              <w:rPr>
                <w:sz w:val="18"/>
              </w:rPr>
              <w:t xml:space="preserve">$70,015 or </w:t>
            </w:r>
            <w:r>
              <w:rPr>
                <w:spacing w:val="-4"/>
                <w:sz w:val="18"/>
              </w:rPr>
              <w:t>less</w:t>
            </w:r>
          </w:p>
        </w:tc>
        <w:tc>
          <w:tcPr>
            <w:tcW w:w="1361" w:type="dxa"/>
          </w:tcPr>
          <w:p w14:paraId="148AD66A" w14:textId="77777777" w:rsidR="008119EE" w:rsidRDefault="008119EE" w:rsidP="003D7EDF">
            <w:pPr>
              <w:pStyle w:val="TableParagraph"/>
              <w:spacing w:before="0"/>
              <w:ind w:left="0"/>
              <w:rPr>
                <w:rFonts w:ascii="Times New Roman"/>
                <w:sz w:val="18"/>
              </w:rPr>
            </w:pPr>
          </w:p>
        </w:tc>
        <w:tc>
          <w:tcPr>
            <w:tcW w:w="2268" w:type="dxa"/>
            <w:tcBorders>
              <w:right w:val="dashed" w:sz="4" w:space="0" w:color="95ABD8"/>
            </w:tcBorders>
          </w:tcPr>
          <w:p w14:paraId="2D504C1E" w14:textId="77777777" w:rsidR="008119EE" w:rsidRDefault="008119EE" w:rsidP="003D7EDF">
            <w:pPr>
              <w:pStyle w:val="TableParagraph"/>
              <w:ind w:left="297" w:right="290"/>
              <w:jc w:val="center"/>
              <w:rPr>
                <w:sz w:val="18"/>
              </w:rPr>
            </w:pPr>
            <w:bookmarkStart w:id="652" w:name="34.0%_(89,757)"/>
            <w:bookmarkEnd w:id="652"/>
            <w:r>
              <w:rPr>
                <w:sz w:val="18"/>
              </w:rPr>
              <w:t xml:space="preserve">34.0% </w:t>
            </w:r>
            <w:r>
              <w:rPr>
                <w:spacing w:val="-2"/>
                <w:sz w:val="18"/>
              </w:rPr>
              <w:t>(89,757)</w:t>
            </w:r>
          </w:p>
        </w:tc>
      </w:tr>
      <w:tr w:rsidR="00D330C3" w14:paraId="7BA7968D" w14:textId="77777777" w:rsidTr="005D7718">
        <w:trPr>
          <w:trHeight w:val="351"/>
        </w:trPr>
        <w:tc>
          <w:tcPr>
            <w:tcW w:w="6702" w:type="dxa"/>
            <w:gridSpan w:val="2"/>
            <w:tcBorders>
              <w:left w:val="dashed" w:sz="4" w:space="0" w:color="95ABD8"/>
            </w:tcBorders>
          </w:tcPr>
          <w:p w14:paraId="5B9771C5" w14:textId="77777777" w:rsidR="00D330C3" w:rsidRDefault="00D330C3" w:rsidP="003D7EDF">
            <w:pPr>
              <w:pStyle w:val="TableParagraph"/>
              <w:rPr>
                <w:sz w:val="18"/>
              </w:rPr>
            </w:pPr>
            <w:r>
              <w:rPr>
                <w:sz w:val="18"/>
              </w:rPr>
              <w:t>Parental</w:t>
            </w:r>
            <w:r>
              <w:rPr>
                <w:spacing w:val="-5"/>
                <w:sz w:val="18"/>
              </w:rPr>
              <w:t xml:space="preserve"> </w:t>
            </w:r>
            <w:r>
              <w:rPr>
                <w:sz w:val="18"/>
              </w:rPr>
              <w:t>highest</w:t>
            </w:r>
            <w:r>
              <w:rPr>
                <w:spacing w:val="-5"/>
                <w:sz w:val="18"/>
              </w:rPr>
              <w:t xml:space="preserve"> </w:t>
            </w:r>
            <w:r>
              <w:rPr>
                <w:sz w:val="18"/>
              </w:rPr>
              <w:t>education</w:t>
            </w:r>
            <w:r>
              <w:rPr>
                <w:spacing w:val="-4"/>
                <w:sz w:val="18"/>
              </w:rPr>
              <w:t xml:space="preserve"> </w:t>
            </w:r>
            <w:r>
              <w:rPr>
                <w:spacing w:val="-2"/>
                <w:sz w:val="18"/>
              </w:rPr>
              <w:t>level:</w:t>
            </w:r>
          </w:p>
        </w:tc>
        <w:tc>
          <w:tcPr>
            <w:tcW w:w="1361" w:type="dxa"/>
          </w:tcPr>
          <w:p w14:paraId="5BF47B77" w14:textId="77777777" w:rsidR="00D330C3" w:rsidRDefault="00D330C3" w:rsidP="003D7EDF">
            <w:pPr>
              <w:pStyle w:val="TableParagraph"/>
              <w:ind w:left="375" w:right="367"/>
              <w:jc w:val="center"/>
              <w:rPr>
                <w:sz w:val="18"/>
              </w:rPr>
            </w:pPr>
            <w:r>
              <w:rPr>
                <w:spacing w:val="-2"/>
                <w:sz w:val="18"/>
              </w:rPr>
              <w:t>259,849</w:t>
            </w:r>
          </w:p>
        </w:tc>
        <w:tc>
          <w:tcPr>
            <w:tcW w:w="2268" w:type="dxa"/>
            <w:tcBorders>
              <w:right w:val="dashed" w:sz="4" w:space="0" w:color="95ABD8"/>
            </w:tcBorders>
          </w:tcPr>
          <w:p w14:paraId="4D316975" w14:textId="77777777" w:rsidR="00D330C3" w:rsidRDefault="00D330C3" w:rsidP="003D7EDF">
            <w:pPr>
              <w:pStyle w:val="TableParagraph"/>
              <w:spacing w:before="0"/>
              <w:ind w:left="0"/>
              <w:rPr>
                <w:rFonts w:ascii="Times New Roman"/>
                <w:sz w:val="18"/>
              </w:rPr>
            </w:pPr>
          </w:p>
        </w:tc>
      </w:tr>
      <w:tr w:rsidR="00D330C3" w14:paraId="210C3FC3" w14:textId="77777777" w:rsidTr="005D7718">
        <w:trPr>
          <w:trHeight w:val="351"/>
        </w:trPr>
        <w:tc>
          <w:tcPr>
            <w:tcW w:w="1259" w:type="dxa"/>
            <w:tcBorders>
              <w:left w:val="dashed" w:sz="4" w:space="0" w:color="95ABD8"/>
            </w:tcBorders>
          </w:tcPr>
          <w:p w14:paraId="67479263" w14:textId="77777777" w:rsidR="00D330C3" w:rsidRDefault="00D330C3" w:rsidP="003D7EDF">
            <w:pPr>
              <w:pStyle w:val="TableParagraph"/>
              <w:spacing w:before="0"/>
              <w:ind w:left="0"/>
              <w:rPr>
                <w:rFonts w:ascii="Times New Roman"/>
                <w:sz w:val="18"/>
              </w:rPr>
            </w:pPr>
          </w:p>
        </w:tc>
        <w:tc>
          <w:tcPr>
            <w:tcW w:w="5443" w:type="dxa"/>
          </w:tcPr>
          <w:p w14:paraId="3FC7C0D9" w14:textId="77777777" w:rsidR="00D330C3" w:rsidRDefault="00D330C3" w:rsidP="003D7EDF">
            <w:pPr>
              <w:pStyle w:val="TableParagraph"/>
              <w:rPr>
                <w:sz w:val="18"/>
              </w:rPr>
            </w:pPr>
            <w:r>
              <w:rPr>
                <w:sz w:val="18"/>
              </w:rPr>
              <w:t>Bachelor's</w:t>
            </w:r>
            <w:r>
              <w:rPr>
                <w:spacing w:val="-5"/>
                <w:sz w:val="18"/>
              </w:rPr>
              <w:t xml:space="preserve"> </w:t>
            </w:r>
            <w:r>
              <w:rPr>
                <w:sz w:val="18"/>
              </w:rPr>
              <w:t>degree</w:t>
            </w:r>
            <w:r>
              <w:rPr>
                <w:spacing w:val="-3"/>
                <w:sz w:val="18"/>
              </w:rPr>
              <w:t xml:space="preserve"> </w:t>
            </w:r>
            <w:r>
              <w:rPr>
                <w:sz w:val="18"/>
              </w:rPr>
              <w:t>or</w:t>
            </w:r>
            <w:r>
              <w:rPr>
                <w:spacing w:val="-2"/>
                <w:sz w:val="18"/>
              </w:rPr>
              <w:t xml:space="preserve"> above</w:t>
            </w:r>
          </w:p>
        </w:tc>
        <w:tc>
          <w:tcPr>
            <w:tcW w:w="1361" w:type="dxa"/>
          </w:tcPr>
          <w:p w14:paraId="6D3E1959" w14:textId="77777777" w:rsidR="00D330C3" w:rsidRDefault="00D330C3" w:rsidP="003D7EDF">
            <w:pPr>
              <w:pStyle w:val="TableParagraph"/>
              <w:spacing w:before="0"/>
              <w:ind w:left="0"/>
              <w:rPr>
                <w:rFonts w:ascii="Times New Roman"/>
                <w:sz w:val="18"/>
              </w:rPr>
            </w:pPr>
          </w:p>
        </w:tc>
        <w:tc>
          <w:tcPr>
            <w:tcW w:w="2268" w:type="dxa"/>
            <w:tcBorders>
              <w:right w:val="dashed" w:sz="4" w:space="0" w:color="95ABD8"/>
            </w:tcBorders>
          </w:tcPr>
          <w:p w14:paraId="025F6758" w14:textId="77777777" w:rsidR="00D330C3" w:rsidRDefault="00D330C3" w:rsidP="003D7EDF">
            <w:pPr>
              <w:pStyle w:val="TableParagraph"/>
              <w:ind w:left="297" w:right="290"/>
              <w:jc w:val="center"/>
              <w:rPr>
                <w:sz w:val="18"/>
              </w:rPr>
            </w:pPr>
            <w:bookmarkStart w:id="653" w:name="45.7%_(118,785)"/>
            <w:bookmarkEnd w:id="653"/>
            <w:r>
              <w:rPr>
                <w:sz w:val="18"/>
              </w:rPr>
              <w:t xml:space="preserve">45.7% </w:t>
            </w:r>
            <w:r>
              <w:rPr>
                <w:spacing w:val="-2"/>
                <w:sz w:val="18"/>
              </w:rPr>
              <w:t>(118,785)</w:t>
            </w:r>
          </w:p>
        </w:tc>
      </w:tr>
      <w:tr w:rsidR="00D330C3" w14:paraId="49114121" w14:textId="77777777" w:rsidTr="005D7718">
        <w:trPr>
          <w:trHeight w:val="351"/>
        </w:trPr>
        <w:tc>
          <w:tcPr>
            <w:tcW w:w="1259" w:type="dxa"/>
            <w:tcBorders>
              <w:left w:val="dashed" w:sz="4" w:space="0" w:color="95ABD8"/>
            </w:tcBorders>
          </w:tcPr>
          <w:p w14:paraId="6DF6D66F" w14:textId="77777777" w:rsidR="00D330C3" w:rsidRDefault="00D330C3" w:rsidP="003D7EDF">
            <w:pPr>
              <w:pStyle w:val="TableParagraph"/>
              <w:spacing w:before="0"/>
              <w:ind w:left="0"/>
              <w:rPr>
                <w:rFonts w:ascii="Times New Roman"/>
                <w:sz w:val="18"/>
              </w:rPr>
            </w:pPr>
          </w:p>
        </w:tc>
        <w:tc>
          <w:tcPr>
            <w:tcW w:w="5443" w:type="dxa"/>
          </w:tcPr>
          <w:p w14:paraId="318D52D1" w14:textId="77777777" w:rsidR="00D330C3" w:rsidRDefault="00D330C3" w:rsidP="003D7EDF">
            <w:pPr>
              <w:pStyle w:val="TableParagraph"/>
              <w:rPr>
                <w:sz w:val="18"/>
              </w:rPr>
            </w:pPr>
            <w:r>
              <w:rPr>
                <w:sz w:val="18"/>
              </w:rPr>
              <w:t>Advanced</w:t>
            </w:r>
            <w:r>
              <w:rPr>
                <w:spacing w:val="-5"/>
                <w:sz w:val="18"/>
              </w:rPr>
              <w:t xml:space="preserve"> </w:t>
            </w:r>
            <w:r>
              <w:rPr>
                <w:sz w:val="18"/>
              </w:rPr>
              <w:t>Diploma</w:t>
            </w:r>
            <w:r>
              <w:rPr>
                <w:spacing w:val="-3"/>
                <w:sz w:val="18"/>
              </w:rPr>
              <w:t xml:space="preserve"> </w:t>
            </w:r>
            <w:r>
              <w:rPr>
                <w:sz w:val="18"/>
              </w:rPr>
              <w:t>or</w:t>
            </w:r>
            <w:r>
              <w:rPr>
                <w:spacing w:val="-2"/>
                <w:sz w:val="18"/>
              </w:rPr>
              <w:t xml:space="preserve"> Diploma</w:t>
            </w:r>
          </w:p>
        </w:tc>
        <w:tc>
          <w:tcPr>
            <w:tcW w:w="1361" w:type="dxa"/>
          </w:tcPr>
          <w:p w14:paraId="15AEE462" w14:textId="77777777" w:rsidR="00D330C3" w:rsidRDefault="00D330C3" w:rsidP="003D7EDF">
            <w:pPr>
              <w:pStyle w:val="TableParagraph"/>
              <w:spacing w:before="0"/>
              <w:ind w:left="0"/>
              <w:rPr>
                <w:rFonts w:ascii="Times New Roman"/>
                <w:sz w:val="18"/>
              </w:rPr>
            </w:pPr>
          </w:p>
        </w:tc>
        <w:tc>
          <w:tcPr>
            <w:tcW w:w="2268" w:type="dxa"/>
            <w:tcBorders>
              <w:right w:val="dashed" w:sz="4" w:space="0" w:color="95ABD8"/>
            </w:tcBorders>
          </w:tcPr>
          <w:p w14:paraId="717C4FE0" w14:textId="77777777" w:rsidR="00D330C3" w:rsidRDefault="00D330C3" w:rsidP="003D7EDF">
            <w:pPr>
              <w:pStyle w:val="TableParagraph"/>
              <w:ind w:left="297" w:right="290"/>
              <w:jc w:val="center"/>
              <w:rPr>
                <w:sz w:val="18"/>
              </w:rPr>
            </w:pPr>
            <w:bookmarkStart w:id="654" w:name="18.5%_(48,201)"/>
            <w:bookmarkEnd w:id="654"/>
            <w:r>
              <w:rPr>
                <w:sz w:val="18"/>
              </w:rPr>
              <w:t xml:space="preserve">18.5% </w:t>
            </w:r>
            <w:r>
              <w:rPr>
                <w:spacing w:val="-2"/>
                <w:sz w:val="18"/>
              </w:rPr>
              <w:t>(48,201)</w:t>
            </w:r>
          </w:p>
        </w:tc>
      </w:tr>
      <w:tr w:rsidR="00D330C3" w14:paraId="658DF3B1" w14:textId="77777777" w:rsidTr="005D7718">
        <w:trPr>
          <w:trHeight w:val="351"/>
        </w:trPr>
        <w:tc>
          <w:tcPr>
            <w:tcW w:w="1259" w:type="dxa"/>
            <w:tcBorders>
              <w:left w:val="dashed" w:sz="4" w:space="0" w:color="95ABD8"/>
            </w:tcBorders>
          </w:tcPr>
          <w:p w14:paraId="35FC7976" w14:textId="77777777" w:rsidR="00D330C3" w:rsidRDefault="00D330C3" w:rsidP="003D7EDF">
            <w:pPr>
              <w:pStyle w:val="TableParagraph"/>
              <w:spacing w:before="0"/>
              <w:ind w:left="0"/>
              <w:rPr>
                <w:rFonts w:ascii="Times New Roman"/>
                <w:sz w:val="18"/>
              </w:rPr>
            </w:pPr>
          </w:p>
        </w:tc>
        <w:tc>
          <w:tcPr>
            <w:tcW w:w="5443" w:type="dxa"/>
          </w:tcPr>
          <w:p w14:paraId="31CC81FA" w14:textId="77777777" w:rsidR="00D330C3" w:rsidRDefault="00D330C3" w:rsidP="003D7EDF">
            <w:pPr>
              <w:pStyle w:val="TableParagraph"/>
              <w:rPr>
                <w:sz w:val="10"/>
              </w:rPr>
            </w:pPr>
            <w:r>
              <w:rPr>
                <w:sz w:val="18"/>
              </w:rPr>
              <w:t>Certificate</w:t>
            </w:r>
            <w:r>
              <w:rPr>
                <w:spacing w:val="-4"/>
                <w:sz w:val="18"/>
              </w:rPr>
              <w:t xml:space="preserve"> </w:t>
            </w:r>
            <w:r>
              <w:rPr>
                <w:sz w:val="18"/>
              </w:rPr>
              <w:t>level</w:t>
            </w:r>
            <w:r>
              <w:rPr>
                <w:spacing w:val="-1"/>
                <w:sz w:val="18"/>
              </w:rPr>
              <w:t xml:space="preserve"> </w:t>
            </w:r>
            <w:r>
              <w:rPr>
                <w:sz w:val="18"/>
              </w:rPr>
              <w:t>I</w:t>
            </w:r>
            <w:r>
              <w:rPr>
                <w:spacing w:val="-2"/>
                <w:sz w:val="18"/>
              </w:rPr>
              <w:t xml:space="preserve"> </w:t>
            </w:r>
            <w:r>
              <w:rPr>
                <w:sz w:val="18"/>
              </w:rPr>
              <w:t>to</w:t>
            </w:r>
            <w:r>
              <w:rPr>
                <w:spacing w:val="-1"/>
                <w:sz w:val="18"/>
              </w:rPr>
              <w:t xml:space="preserve"> </w:t>
            </w:r>
            <w:r>
              <w:rPr>
                <w:sz w:val="18"/>
              </w:rPr>
              <w:t>IV</w:t>
            </w:r>
            <w:r>
              <w:rPr>
                <w:spacing w:val="-1"/>
                <w:sz w:val="18"/>
              </w:rPr>
              <w:t xml:space="preserve"> </w:t>
            </w:r>
            <w:r>
              <w:rPr>
                <w:spacing w:val="-10"/>
                <w:position w:val="6"/>
                <w:sz w:val="10"/>
              </w:rPr>
              <w:t>a</w:t>
            </w:r>
          </w:p>
        </w:tc>
        <w:tc>
          <w:tcPr>
            <w:tcW w:w="1361" w:type="dxa"/>
          </w:tcPr>
          <w:p w14:paraId="0DA3330F" w14:textId="77777777" w:rsidR="00D330C3" w:rsidRDefault="00D330C3" w:rsidP="003D7EDF">
            <w:pPr>
              <w:pStyle w:val="TableParagraph"/>
              <w:spacing w:before="0"/>
              <w:ind w:left="0"/>
              <w:rPr>
                <w:rFonts w:ascii="Times New Roman"/>
                <w:sz w:val="18"/>
              </w:rPr>
            </w:pPr>
          </w:p>
        </w:tc>
        <w:tc>
          <w:tcPr>
            <w:tcW w:w="2268" w:type="dxa"/>
            <w:tcBorders>
              <w:right w:val="dashed" w:sz="4" w:space="0" w:color="95ABD8"/>
            </w:tcBorders>
          </w:tcPr>
          <w:p w14:paraId="48EA74C1" w14:textId="77777777" w:rsidR="00D330C3" w:rsidRDefault="00D330C3" w:rsidP="003D7EDF">
            <w:pPr>
              <w:pStyle w:val="TableParagraph"/>
              <w:ind w:left="297" w:right="290"/>
              <w:jc w:val="center"/>
              <w:rPr>
                <w:sz w:val="18"/>
              </w:rPr>
            </w:pPr>
            <w:bookmarkStart w:id="655" w:name="21.9%_(56,995)"/>
            <w:bookmarkEnd w:id="655"/>
            <w:r>
              <w:rPr>
                <w:sz w:val="18"/>
              </w:rPr>
              <w:t xml:space="preserve">21.9% </w:t>
            </w:r>
            <w:r>
              <w:rPr>
                <w:spacing w:val="-2"/>
                <w:sz w:val="18"/>
              </w:rPr>
              <w:t>(56,995)</w:t>
            </w:r>
          </w:p>
        </w:tc>
      </w:tr>
      <w:tr w:rsidR="00D330C3" w14:paraId="5552B5BB" w14:textId="77777777" w:rsidTr="005D7718">
        <w:trPr>
          <w:trHeight w:val="351"/>
        </w:trPr>
        <w:tc>
          <w:tcPr>
            <w:tcW w:w="1259" w:type="dxa"/>
            <w:tcBorders>
              <w:left w:val="dashed" w:sz="4" w:space="0" w:color="95ABD8"/>
            </w:tcBorders>
          </w:tcPr>
          <w:p w14:paraId="11CAB681" w14:textId="77777777" w:rsidR="00D330C3" w:rsidRDefault="00D330C3" w:rsidP="003D7EDF">
            <w:pPr>
              <w:pStyle w:val="TableParagraph"/>
              <w:spacing w:before="0"/>
              <w:ind w:left="0"/>
              <w:rPr>
                <w:rFonts w:ascii="Times New Roman"/>
                <w:sz w:val="18"/>
              </w:rPr>
            </w:pPr>
          </w:p>
        </w:tc>
        <w:tc>
          <w:tcPr>
            <w:tcW w:w="5443" w:type="dxa"/>
          </w:tcPr>
          <w:p w14:paraId="28C8273D" w14:textId="77777777" w:rsidR="00D330C3" w:rsidRDefault="00D330C3" w:rsidP="003D7EDF">
            <w:pPr>
              <w:pStyle w:val="TableParagraph"/>
              <w:rPr>
                <w:sz w:val="18"/>
              </w:rPr>
            </w:pPr>
            <w:r>
              <w:rPr>
                <w:sz w:val="18"/>
              </w:rPr>
              <w:t>Year</w:t>
            </w:r>
            <w:r>
              <w:rPr>
                <w:spacing w:val="-4"/>
                <w:sz w:val="18"/>
              </w:rPr>
              <w:t xml:space="preserve"> </w:t>
            </w:r>
            <w:r>
              <w:rPr>
                <w:sz w:val="18"/>
              </w:rPr>
              <w:t>12</w:t>
            </w:r>
            <w:r>
              <w:rPr>
                <w:spacing w:val="-4"/>
                <w:sz w:val="18"/>
              </w:rPr>
              <w:t xml:space="preserve"> </w:t>
            </w:r>
            <w:r>
              <w:rPr>
                <w:sz w:val="18"/>
              </w:rPr>
              <w:t>or</w:t>
            </w:r>
            <w:r>
              <w:rPr>
                <w:spacing w:val="-3"/>
                <w:sz w:val="18"/>
              </w:rPr>
              <w:t xml:space="preserve"> </w:t>
            </w:r>
            <w:r>
              <w:rPr>
                <w:spacing w:val="-2"/>
                <w:sz w:val="18"/>
              </w:rPr>
              <w:t>below</w:t>
            </w:r>
          </w:p>
        </w:tc>
        <w:tc>
          <w:tcPr>
            <w:tcW w:w="1361" w:type="dxa"/>
          </w:tcPr>
          <w:p w14:paraId="219627BA" w14:textId="77777777" w:rsidR="00D330C3" w:rsidRDefault="00D330C3" w:rsidP="003D7EDF">
            <w:pPr>
              <w:pStyle w:val="TableParagraph"/>
              <w:spacing w:before="0"/>
              <w:ind w:left="0"/>
              <w:rPr>
                <w:rFonts w:ascii="Times New Roman"/>
                <w:sz w:val="18"/>
              </w:rPr>
            </w:pPr>
          </w:p>
        </w:tc>
        <w:tc>
          <w:tcPr>
            <w:tcW w:w="2268" w:type="dxa"/>
            <w:tcBorders>
              <w:right w:val="dashed" w:sz="4" w:space="0" w:color="95ABD8"/>
            </w:tcBorders>
          </w:tcPr>
          <w:p w14:paraId="187ED8E0" w14:textId="77777777" w:rsidR="00D330C3" w:rsidRDefault="00D330C3" w:rsidP="003D7EDF">
            <w:pPr>
              <w:pStyle w:val="TableParagraph"/>
              <w:ind w:left="297" w:right="290"/>
              <w:jc w:val="center"/>
              <w:rPr>
                <w:sz w:val="18"/>
              </w:rPr>
            </w:pPr>
            <w:bookmarkStart w:id="656" w:name="13.8%_(35,868)"/>
            <w:bookmarkEnd w:id="656"/>
            <w:r>
              <w:rPr>
                <w:sz w:val="18"/>
              </w:rPr>
              <w:t xml:space="preserve">13.8% </w:t>
            </w:r>
            <w:r>
              <w:rPr>
                <w:spacing w:val="-2"/>
                <w:sz w:val="18"/>
              </w:rPr>
              <w:t>(35,868)</w:t>
            </w:r>
          </w:p>
        </w:tc>
      </w:tr>
      <w:tr w:rsidR="00D330C3" w14:paraId="156C469F" w14:textId="77777777" w:rsidTr="005D7718">
        <w:trPr>
          <w:trHeight w:val="351"/>
        </w:trPr>
        <w:tc>
          <w:tcPr>
            <w:tcW w:w="6702" w:type="dxa"/>
            <w:gridSpan w:val="2"/>
            <w:tcBorders>
              <w:left w:val="dashed" w:sz="4" w:space="0" w:color="95ABD8"/>
            </w:tcBorders>
          </w:tcPr>
          <w:p w14:paraId="6112B527" w14:textId="77777777" w:rsidR="00D330C3" w:rsidRDefault="00D330C3" w:rsidP="003D7EDF">
            <w:pPr>
              <w:pStyle w:val="TableParagraph"/>
              <w:rPr>
                <w:sz w:val="18"/>
              </w:rPr>
            </w:pPr>
            <w:r>
              <w:rPr>
                <w:sz w:val="18"/>
              </w:rPr>
              <w:t>Maternal</w:t>
            </w:r>
            <w:r>
              <w:rPr>
                <w:spacing w:val="-2"/>
                <w:sz w:val="18"/>
              </w:rPr>
              <w:t xml:space="preserve"> </w:t>
            </w:r>
            <w:r>
              <w:rPr>
                <w:sz w:val="18"/>
              </w:rPr>
              <w:t>highest</w:t>
            </w:r>
            <w:r>
              <w:rPr>
                <w:spacing w:val="-1"/>
                <w:sz w:val="18"/>
              </w:rPr>
              <w:t xml:space="preserve"> </w:t>
            </w:r>
            <w:r>
              <w:rPr>
                <w:sz w:val="18"/>
              </w:rPr>
              <w:t>education</w:t>
            </w:r>
            <w:r>
              <w:rPr>
                <w:spacing w:val="-1"/>
                <w:sz w:val="18"/>
              </w:rPr>
              <w:t xml:space="preserve"> </w:t>
            </w:r>
            <w:r>
              <w:rPr>
                <w:spacing w:val="-2"/>
                <w:sz w:val="18"/>
              </w:rPr>
              <w:t>level:</w:t>
            </w:r>
          </w:p>
        </w:tc>
        <w:tc>
          <w:tcPr>
            <w:tcW w:w="1361" w:type="dxa"/>
          </w:tcPr>
          <w:p w14:paraId="25BC7A6D" w14:textId="77777777" w:rsidR="00D330C3" w:rsidRDefault="00D330C3" w:rsidP="003D7EDF">
            <w:pPr>
              <w:pStyle w:val="TableParagraph"/>
              <w:ind w:left="375" w:right="367"/>
              <w:jc w:val="center"/>
              <w:rPr>
                <w:sz w:val="18"/>
              </w:rPr>
            </w:pPr>
            <w:r>
              <w:rPr>
                <w:spacing w:val="-2"/>
                <w:sz w:val="18"/>
              </w:rPr>
              <w:t>256,431</w:t>
            </w:r>
          </w:p>
        </w:tc>
        <w:tc>
          <w:tcPr>
            <w:tcW w:w="2268" w:type="dxa"/>
            <w:tcBorders>
              <w:right w:val="dashed" w:sz="4" w:space="0" w:color="95ABD8"/>
            </w:tcBorders>
          </w:tcPr>
          <w:p w14:paraId="4AB17898" w14:textId="77777777" w:rsidR="00D330C3" w:rsidRDefault="00D330C3" w:rsidP="003D7EDF">
            <w:pPr>
              <w:pStyle w:val="TableParagraph"/>
              <w:spacing w:before="0"/>
              <w:ind w:left="0"/>
              <w:rPr>
                <w:rFonts w:ascii="Times New Roman"/>
                <w:sz w:val="18"/>
              </w:rPr>
            </w:pPr>
          </w:p>
        </w:tc>
      </w:tr>
      <w:tr w:rsidR="00D330C3" w14:paraId="507FEDBD" w14:textId="77777777" w:rsidTr="005D7718">
        <w:trPr>
          <w:trHeight w:val="351"/>
        </w:trPr>
        <w:tc>
          <w:tcPr>
            <w:tcW w:w="1259" w:type="dxa"/>
            <w:tcBorders>
              <w:left w:val="dashed" w:sz="4" w:space="0" w:color="95ABD8"/>
            </w:tcBorders>
          </w:tcPr>
          <w:p w14:paraId="75DE0EB6" w14:textId="77777777" w:rsidR="00D330C3" w:rsidRDefault="00D330C3" w:rsidP="003D7EDF">
            <w:pPr>
              <w:pStyle w:val="TableParagraph"/>
              <w:spacing w:before="0"/>
              <w:ind w:left="0"/>
              <w:rPr>
                <w:rFonts w:ascii="Times New Roman"/>
                <w:sz w:val="18"/>
              </w:rPr>
            </w:pPr>
          </w:p>
        </w:tc>
        <w:tc>
          <w:tcPr>
            <w:tcW w:w="5443" w:type="dxa"/>
          </w:tcPr>
          <w:p w14:paraId="62E74ADC" w14:textId="77777777" w:rsidR="00D330C3" w:rsidRDefault="00D330C3" w:rsidP="003D7EDF">
            <w:pPr>
              <w:pStyle w:val="TableParagraph"/>
              <w:rPr>
                <w:sz w:val="18"/>
              </w:rPr>
            </w:pPr>
            <w:r>
              <w:rPr>
                <w:sz w:val="18"/>
              </w:rPr>
              <w:t>Bachelor's</w:t>
            </w:r>
            <w:r>
              <w:rPr>
                <w:spacing w:val="-5"/>
                <w:sz w:val="18"/>
              </w:rPr>
              <w:t xml:space="preserve"> </w:t>
            </w:r>
            <w:r>
              <w:rPr>
                <w:sz w:val="18"/>
              </w:rPr>
              <w:t>degree</w:t>
            </w:r>
            <w:r>
              <w:rPr>
                <w:spacing w:val="-3"/>
                <w:sz w:val="18"/>
              </w:rPr>
              <w:t xml:space="preserve"> </w:t>
            </w:r>
            <w:r>
              <w:rPr>
                <w:sz w:val="18"/>
              </w:rPr>
              <w:t>or</w:t>
            </w:r>
            <w:r>
              <w:rPr>
                <w:spacing w:val="-2"/>
                <w:sz w:val="18"/>
              </w:rPr>
              <w:t xml:space="preserve"> above</w:t>
            </w:r>
          </w:p>
        </w:tc>
        <w:tc>
          <w:tcPr>
            <w:tcW w:w="1361" w:type="dxa"/>
          </w:tcPr>
          <w:p w14:paraId="5E2FC5BE" w14:textId="77777777" w:rsidR="00D330C3" w:rsidRDefault="00D330C3" w:rsidP="003D7EDF">
            <w:pPr>
              <w:pStyle w:val="TableParagraph"/>
              <w:spacing w:before="0"/>
              <w:ind w:left="0"/>
              <w:rPr>
                <w:rFonts w:ascii="Times New Roman"/>
                <w:sz w:val="18"/>
              </w:rPr>
            </w:pPr>
          </w:p>
        </w:tc>
        <w:tc>
          <w:tcPr>
            <w:tcW w:w="2268" w:type="dxa"/>
            <w:tcBorders>
              <w:right w:val="dashed" w:sz="4" w:space="0" w:color="95ABD8"/>
            </w:tcBorders>
          </w:tcPr>
          <w:p w14:paraId="69C1F279" w14:textId="77777777" w:rsidR="00D330C3" w:rsidRDefault="00D330C3" w:rsidP="003D7EDF">
            <w:pPr>
              <w:pStyle w:val="TableParagraph"/>
              <w:ind w:left="297" w:right="290"/>
              <w:jc w:val="center"/>
              <w:rPr>
                <w:sz w:val="18"/>
              </w:rPr>
            </w:pPr>
            <w:bookmarkStart w:id="657" w:name="45.6%_(116,976)"/>
            <w:bookmarkEnd w:id="657"/>
            <w:r>
              <w:rPr>
                <w:sz w:val="18"/>
              </w:rPr>
              <w:t xml:space="preserve">45.6% </w:t>
            </w:r>
            <w:r>
              <w:rPr>
                <w:spacing w:val="-2"/>
                <w:sz w:val="18"/>
              </w:rPr>
              <w:t>(116,976)</w:t>
            </w:r>
          </w:p>
        </w:tc>
      </w:tr>
      <w:tr w:rsidR="00D330C3" w14:paraId="478536F2" w14:textId="77777777" w:rsidTr="005D7718">
        <w:trPr>
          <w:trHeight w:val="351"/>
        </w:trPr>
        <w:tc>
          <w:tcPr>
            <w:tcW w:w="1259" w:type="dxa"/>
            <w:tcBorders>
              <w:left w:val="dashed" w:sz="4" w:space="0" w:color="95ABD8"/>
            </w:tcBorders>
          </w:tcPr>
          <w:p w14:paraId="56D04712" w14:textId="77777777" w:rsidR="00D330C3" w:rsidRDefault="00D330C3" w:rsidP="003D7EDF">
            <w:pPr>
              <w:pStyle w:val="TableParagraph"/>
              <w:spacing w:before="0"/>
              <w:ind w:left="0"/>
              <w:rPr>
                <w:rFonts w:ascii="Times New Roman"/>
                <w:sz w:val="18"/>
              </w:rPr>
            </w:pPr>
          </w:p>
        </w:tc>
        <w:tc>
          <w:tcPr>
            <w:tcW w:w="5443" w:type="dxa"/>
          </w:tcPr>
          <w:p w14:paraId="0F436E76" w14:textId="77777777" w:rsidR="00D330C3" w:rsidRDefault="00D330C3" w:rsidP="003D7EDF">
            <w:pPr>
              <w:pStyle w:val="TableParagraph"/>
              <w:rPr>
                <w:sz w:val="18"/>
              </w:rPr>
            </w:pPr>
            <w:r>
              <w:rPr>
                <w:sz w:val="18"/>
              </w:rPr>
              <w:t>Advanced</w:t>
            </w:r>
            <w:r>
              <w:rPr>
                <w:spacing w:val="-5"/>
                <w:sz w:val="18"/>
              </w:rPr>
              <w:t xml:space="preserve"> </w:t>
            </w:r>
            <w:r>
              <w:rPr>
                <w:sz w:val="18"/>
              </w:rPr>
              <w:t>Diploma</w:t>
            </w:r>
            <w:r>
              <w:rPr>
                <w:spacing w:val="-3"/>
                <w:sz w:val="18"/>
              </w:rPr>
              <w:t xml:space="preserve"> </w:t>
            </w:r>
            <w:r>
              <w:rPr>
                <w:sz w:val="18"/>
              </w:rPr>
              <w:t>or</w:t>
            </w:r>
            <w:r>
              <w:rPr>
                <w:spacing w:val="-2"/>
                <w:sz w:val="18"/>
              </w:rPr>
              <w:t xml:space="preserve"> Diploma</w:t>
            </w:r>
          </w:p>
        </w:tc>
        <w:tc>
          <w:tcPr>
            <w:tcW w:w="1361" w:type="dxa"/>
          </w:tcPr>
          <w:p w14:paraId="28F14E14" w14:textId="77777777" w:rsidR="00D330C3" w:rsidRDefault="00D330C3" w:rsidP="003D7EDF">
            <w:pPr>
              <w:pStyle w:val="TableParagraph"/>
              <w:spacing w:before="0"/>
              <w:ind w:left="0"/>
              <w:rPr>
                <w:rFonts w:ascii="Times New Roman"/>
                <w:sz w:val="18"/>
              </w:rPr>
            </w:pPr>
          </w:p>
        </w:tc>
        <w:tc>
          <w:tcPr>
            <w:tcW w:w="2268" w:type="dxa"/>
            <w:tcBorders>
              <w:right w:val="dashed" w:sz="4" w:space="0" w:color="95ABD8"/>
            </w:tcBorders>
          </w:tcPr>
          <w:p w14:paraId="4C4D2B5C" w14:textId="77777777" w:rsidR="00D330C3" w:rsidRDefault="00D330C3" w:rsidP="003D7EDF">
            <w:pPr>
              <w:pStyle w:val="TableParagraph"/>
              <w:ind w:left="297" w:right="290"/>
              <w:jc w:val="center"/>
              <w:rPr>
                <w:sz w:val="18"/>
              </w:rPr>
            </w:pPr>
            <w:bookmarkStart w:id="658" w:name="18.6%_(47,661)"/>
            <w:bookmarkEnd w:id="658"/>
            <w:r>
              <w:rPr>
                <w:sz w:val="18"/>
              </w:rPr>
              <w:t xml:space="preserve">18.6% </w:t>
            </w:r>
            <w:r>
              <w:rPr>
                <w:spacing w:val="-2"/>
                <w:sz w:val="18"/>
              </w:rPr>
              <w:t>(47,661)</w:t>
            </w:r>
          </w:p>
        </w:tc>
      </w:tr>
      <w:tr w:rsidR="00D330C3" w14:paraId="489C0A29" w14:textId="77777777" w:rsidTr="005D7718">
        <w:trPr>
          <w:trHeight w:val="351"/>
        </w:trPr>
        <w:tc>
          <w:tcPr>
            <w:tcW w:w="1259" w:type="dxa"/>
            <w:tcBorders>
              <w:left w:val="dashed" w:sz="4" w:space="0" w:color="95ABD8"/>
            </w:tcBorders>
          </w:tcPr>
          <w:p w14:paraId="5C99C98A" w14:textId="77777777" w:rsidR="00D330C3" w:rsidRDefault="00D330C3" w:rsidP="003D7EDF">
            <w:pPr>
              <w:pStyle w:val="TableParagraph"/>
              <w:spacing w:before="0"/>
              <w:ind w:left="0"/>
              <w:rPr>
                <w:rFonts w:ascii="Times New Roman"/>
                <w:sz w:val="18"/>
              </w:rPr>
            </w:pPr>
          </w:p>
        </w:tc>
        <w:tc>
          <w:tcPr>
            <w:tcW w:w="5443" w:type="dxa"/>
          </w:tcPr>
          <w:p w14:paraId="12D594FE" w14:textId="77777777" w:rsidR="00D330C3" w:rsidRDefault="00D330C3" w:rsidP="003D7EDF">
            <w:pPr>
              <w:pStyle w:val="TableParagraph"/>
              <w:rPr>
                <w:sz w:val="10"/>
              </w:rPr>
            </w:pPr>
            <w:r>
              <w:rPr>
                <w:sz w:val="18"/>
              </w:rPr>
              <w:t>Certificate</w:t>
            </w:r>
            <w:r>
              <w:rPr>
                <w:spacing w:val="-4"/>
                <w:sz w:val="18"/>
              </w:rPr>
              <w:t xml:space="preserve"> </w:t>
            </w:r>
            <w:r>
              <w:rPr>
                <w:sz w:val="18"/>
              </w:rPr>
              <w:t>level</w:t>
            </w:r>
            <w:r>
              <w:rPr>
                <w:spacing w:val="-1"/>
                <w:sz w:val="18"/>
              </w:rPr>
              <w:t xml:space="preserve"> </w:t>
            </w:r>
            <w:r>
              <w:rPr>
                <w:sz w:val="18"/>
              </w:rPr>
              <w:t>I</w:t>
            </w:r>
            <w:r>
              <w:rPr>
                <w:spacing w:val="-2"/>
                <w:sz w:val="18"/>
              </w:rPr>
              <w:t xml:space="preserve"> </w:t>
            </w:r>
            <w:r>
              <w:rPr>
                <w:sz w:val="18"/>
              </w:rPr>
              <w:t>to</w:t>
            </w:r>
            <w:r>
              <w:rPr>
                <w:spacing w:val="-1"/>
                <w:sz w:val="18"/>
              </w:rPr>
              <w:t xml:space="preserve"> </w:t>
            </w:r>
            <w:r>
              <w:rPr>
                <w:sz w:val="18"/>
              </w:rPr>
              <w:t>IV</w:t>
            </w:r>
            <w:r>
              <w:rPr>
                <w:spacing w:val="-1"/>
                <w:sz w:val="18"/>
              </w:rPr>
              <w:t xml:space="preserve"> </w:t>
            </w:r>
            <w:r>
              <w:rPr>
                <w:spacing w:val="-10"/>
                <w:position w:val="6"/>
                <w:sz w:val="10"/>
              </w:rPr>
              <w:t>a</w:t>
            </w:r>
          </w:p>
        </w:tc>
        <w:tc>
          <w:tcPr>
            <w:tcW w:w="1361" w:type="dxa"/>
          </w:tcPr>
          <w:p w14:paraId="26C1904B" w14:textId="77777777" w:rsidR="00D330C3" w:rsidRDefault="00D330C3" w:rsidP="003D7EDF">
            <w:pPr>
              <w:pStyle w:val="TableParagraph"/>
              <w:spacing w:before="0"/>
              <w:ind w:left="0"/>
              <w:rPr>
                <w:rFonts w:ascii="Times New Roman"/>
                <w:sz w:val="18"/>
              </w:rPr>
            </w:pPr>
          </w:p>
        </w:tc>
        <w:tc>
          <w:tcPr>
            <w:tcW w:w="2268" w:type="dxa"/>
            <w:tcBorders>
              <w:right w:val="dashed" w:sz="4" w:space="0" w:color="95ABD8"/>
            </w:tcBorders>
          </w:tcPr>
          <w:p w14:paraId="6AC953AD" w14:textId="77777777" w:rsidR="00D330C3" w:rsidRDefault="00D330C3" w:rsidP="003D7EDF">
            <w:pPr>
              <w:pStyle w:val="TableParagraph"/>
              <w:ind w:left="297" w:right="290"/>
              <w:jc w:val="center"/>
              <w:rPr>
                <w:sz w:val="18"/>
              </w:rPr>
            </w:pPr>
            <w:bookmarkStart w:id="659" w:name="22.0%_(56,417)"/>
            <w:bookmarkEnd w:id="659"/>
            <w:r>
              <w:rPr>
                <w:sz w:val="18"/>
              </w:rPr>
              <w:t xml:space="preserve">22.0% </w:t>
            </w:r>
            <w:r>
              <w:rPr>
                <w:spacing w:val="-2"/>
                <w:sz w:val="18"/>
              </w:rPr>
              <w:t>(56,417)</w:t>
            </w:r>
          </w:p>
        </w:tc>
      </w:tr>
      <w:tr w:rsidR="00D330C3" w14:paraId="545348A1" w14:textId="77777777" w:rsidTr="005D7718">
        <w:trPr>
          <w:trHeight w:val="351"/>
        </w:trPr>
        <w:tc>
          <w:tcPr>
            <w:tcW w:w="1259" w:type="dxa"/>
            <w:tcBorders>
              <w:left w:val="dashed" w:sz="4" w:space="0" w:color="95ABD8"/>
            </w:tcBorders>
          </w:tcPr>
          <w:p w14:paraId="253E998B" w14:textId="77777777" w:rsidR="00D330C3" w:rsidRDefault="00D330C3" w:rsidP="003D7EDF">
            <w:pPr>
              <w:pStyle w:val="TableParagraph"/>
              <w:spacing w:before="0"/>
              <w:ind w:left="0"/>
              <w:rPr>
                <w:rFonts w:ascii="Times New Roman"/>
                <w:sz w:val="18"/>
              </w:rPr>
            </w:pPr>
          </w:p>
        </w:tc>
        <w:tc>
          <w:tcPr>
            <w:tcW w:w="5443" w:type="dxa"/>
          </w:tcPr>
          <w:p w14:paraId="6D952A62" w14:textId="77777777" w:rsidR="00D330C3" w:rsidRDefault="00D330C3" w:rsidP="003D7EDF">
            <w:pPr>
              <w:pStyle w:val="TableParagraph"/>
              <w:rPr>
                <w:sz w:val="18"/>
              </w:rPr>
            </w:pPr>
            <w:r>
              <w:rPr>
                <w:sz w:val="18"/>
              </w:rPr>
              <w:t>Year</w:t>
            </w:r>
            <w:r>
              <w:rPr>
                <w:spacing w:val="-4"/>
                <w:sz w:val="18"/>
              </w:rPr>
              <w:t xml:space="preserve"> </w:t>
            </w:r>
            <w:r>
              <w:rPr>
                <w:sz w:val="18"/>
              </w:rPr>
              <w:t>12</w:t>
            </w:r>
            <w:r>
              <w:rPr>
                <w:spacing w:val="-4"/>
                <w:sz w:val="18"/>
              </w:rPr>
              <w:t xml:space="preserve"> </w:t>
            </w:r>
            <w:r>
              <w:rPr>
                <w:sz w:val="18"/>
              </w:rPr>
              <w:t>or</w:t>
            </w:r>
            <w:r>
              <w:rPr>
                <w:spacing w:val="-3"/>
                <w:sz w:val="18"/>
              </w:rPr>
              <w:t xml:space="preserve"> </w:t>
            </w:r>
            <w:r>
              <w:rPr>
                <w:spacing w:val="-2"/>
                <w:sz w:val="18"/>
              </w:rPr>
              <w:t>below</w:t>
            </w:r>
          </w:p>
        </w:tc>
        <w:tc>
          <w:tcPr>
            <w:tcW w:w="1361" w:type="dxa"/>
          </w:tcPr>
          <w:p w14:paraId="0E87D6FC" w14:textId="77777777" w:rsidR="00D330C3" w:rsidRDefault="00D330C3" w:rsidP="003D7EDF">
            <w:pPr>
              <w:pStyle w:val="TableParagraph"/>
              <w:spacing w:before="0"/>
              <w:ind w:left="0"/>
              <w:rPr>
                <w:rFonts w:ascii="Times New Roman"/>
                <w:sz w:val="18"/>
              </w:rPr>
            </w:pPr>
          </w:p>
        </w:tc>
        <w:tc>
          <w:tcPr>
            <w:tcW w:w="2268" w:type="dxa"/>
            <w:tcBorders>
              <w:right w:val="dashed" w:sz="4" w:space="0" w:color="95ABD8"/>
            </w:tcBorders>
          </w:tcPr>
          <w:p w14:paraId="0C4F2BE3" w14:textId="77777777" w:rsidR="00D330C3" w:rsidRDefault="00D330C3" w:rsidP="003D7EDF">
            <w:pPr>
              <w:pStyle w:val="TableParagraph"/>
              <w:ind w:left="297" w:right="290"/>
              <w:jc w:val="center"/>
              <w:rPr>
                <w:sz w:val="18"/>
              </w:rPr>
            </w:pPr>
            <w:bookmarkStart w:id="660" w:name="13.8%_(35,377)"/>
            <w:bookmarkEnd w:id="660"/>
            <w:r>
              <w:rPr>
                <w:sz w:val="18"/>
              </w:rPr>
              <w:t xml:space="preserve">13.8% </w:t>
            </w:r>
            <w:r>
              <w:rPr>
                <w:spacing w:val="-2"/>
                <w:sz w:val="18"/>
              </w:rPr>
              <w:t>(35,377)</w:t>
            </w:r>
          </w:p>
        </w:tc>
      </w:tr>
      <w:tr w:rsidR="00D330C3" w14:paraId="7CF890F8" w14:textId="77777777" w:rsidTr="005D7718">
        <w:trPr>
          <w:trHeight w:val="351"/>
        </w:trPr>
        <w:tc>
          <w:tcPr>
            <w:tcW w:w="6702" w:type="dxa"/>
            <w:gridSpan w:val="2"/>
            <w:tcBorders>
              <w:left w:val="dashed" w:sz="4" w:space="0" w:color="95ABD8"/>
            </w:tcBorders>
          </w:tcPr>
          <w:p w14:paraId="1A1625ED" w14:textId="77777777" w:rsidR="00D330C3" w:rsidRDefault="00D330C3" w:rsidP="003D7EDF">
            <w:pPr>
              <w:pStyle w:val="TableParagraph"/>
              <w:rPr>
                <w:sz w:val="18"/>
              </w:rPr>
            </w:pPr>
            <w:r>
              <w:rPr>
                <w:sz w:val="18"/>
              </w:rPr>
              <w:t>Parent</w:t>
            </w:r>
            <w:r>
              <w:rPr>
                <w:spacing w:val="-5"/>
                <w:sz w:val="18"/>
              </w:rPr>
              <w:t xml:space="preserve"> </w:t>
            </w:r>
            <w:r>
              <w:rPr>
                <w:sz w:val="18"/>
              </w:rPr>
              <w:t>highest</w:t>
            </w:r>
            <w:r>
              <w:rPr>
                <w:spacing w:val="-4"/>
                <w:sz w:val="18"/>
              </w:rPr>
              <w:t xml:space="preserve"> </w:t>
            </w:r>
            <w:r>
              <w:rPr>
                <w:spacing w:val="-2"/>
                <w:sz w:val="18"/>
              </w:rPr>
              <w:t>occupation:</w:t>
            </w:r>
          </w:p>
        </w:tc>
        <w:tc>
          <w:tcPr>
            <w:tcW w:w="1361" w:type="dxa"/>
          </w:tcPr>
          <w:p w14:paraId="5EB9BBFA" w14:textId="77777777" w:rsidR="00D330C3" w:rsidRDefault="00D330C3" w:rsidP="003D7EDF">
            <w:pPr>
              <w:pStyle w:val="TableParagraph"/>
              <w:ind w:left="375" w:right="367"/>
              <w:jc w:val="center"/>
              <w:rPr>
                <w:sz w:val="18"/>
              </w:rPr>
            </w:pPr>
            <w:r>
              <w:rPr>
                <w:spacing w:val="-2"/>
                <w:sz w:val="18"/>
              </w:rPr>
              <w:t>204,950</w:t>
            </w:r>
          </w:p>
        </w:tc>
        <w:tc>
          <w:tcPr>
            <w:tcW w:w="2268" w:type="dxa"/>
            <w:tcBorders>
              <w:right w:val="dashed" w:sz="4" w:space="0" w:color="95ABD8"/>
            </w:tcBorders>
          </w:tcPr>
          <w:p w14:paraId="166D5F95" w14:textId="77777777" w:rsidR="00D330C3" w:rsidRDefault="00D330C3" w:rsidP="003D7EDF">
            <w:pPr>
              <w:pStyle w:val="TableParagraph"/>
              <w:spacing w:before="0"/>
              <w:ind w:left="0"/>
              <w:rPr>
                <w:rFonts w:ascii="Times New Roman"/>
                <w:sz w:val="18"/>
              </w:rPr>
            </w:pPr>
          </w:p>
        </w:tc>
      </w:tr>
      <w:tr w:rsidR="00D330C3" w14:paraId="32D8AD41" w14:textId="77777777" w:rsidTr="005D7718">
        <w:trPr>
          <w:trHeight w:val="351"/>
        </w:trPr>
        <w:tc>
          <w:tcPr>
            <w:tcW w:w="1259" w:type="dxa"/>
            <w:tcBorders>
              <w:left w:val="dashed" w:sz="4" w:space="0" w:color="95ABD8"/>
            </w:tcBorders>
          </w:tcPr>
          <w:p w14:paraId="66DE82FC" w14:textId="77777777" w:rsidR="00D330C3" w:rsidRDefault="00D330C3" w:rsidP="003D7EDF">
            <w:pPr>
              <w:pStyle w:val="TableParagraph"/>
              <w:spacing w:before="0"/>
              <w:ind w:left="0"/>
              <w:rPr>
                <w:rFonts w:ascii="Times New Roman"/>
                <w:sz w:val="18"/>
              </w:rPr>
            </w:pPr>
          </w:p>
        </w:tc>
        <w:tc>
          <w:tcPr>
            <w:tcW w:w="5443" w:type="dxa"/>
          </w:tcPr>
          <w:p w14:paraId="0153F85C" w14:textId="77777777" w:rsidR="00D330C3" w:rsidRDefault="00D330C3" w:rsidP="003D7EDF">
            <w:pPr>
              <w:pStyle w:val="TableParagraph"/>
              <w:rPr>
                <w:sz w:val="18"/>
              </w:rPr>
            </w:pPr>
            <w:r>
              <w:rPr>
                <w:sz w:val="18"/>
              </w:rPr>
              <w:t>Managers</w:t>
            </w:r>
            <w:r>
              <w:rPr>
                <w:spacing w:val="-5"/>
                <w:sz w:val="18"/>
              </w:rPr>
              <w:t xml:space="preserve"> </w:t>
            </w:r>
            <w:r>
              <w:rPr>
                <w:sz w:val="18"/>
              </w:rPr>
              <w:t>/</w:t>
            </w:r>
            <w:r>
              <w:rPr>
                <w:spacing w:val="-2"/>
                <w:sz w:val="18"/>
              </w:rPr>
              <w:t xml:space="preserve"> Professionals</w:t>
            </w:r>
          </w:p>
        </w:tc>
        <w:tc>
          <w:tcPr>
            <w:tcW w:w="1361" w:type="dxa"/>
          </w:tcPr>
          <w:p w14:paraId="0D6B89BD" w14:textId="77777777" w:rsidR="00D330C3" w:rsidRDefault="00D330C3" w:rsidP="003D7EDF">
            <w:pPr>
              <w:pStyle w:val="TableParagraph"/>
              <w:spacing w:before="0"/>
              <w:ind w:left="0"/>
              <w:rPr>
                <w:rFonts w:ascii="Times New Roman"/>
                <w:sz w:val="18"/>
              </w:rPr>
            </w:pPr>
          </w:p>
        </w:tc>
        <w:tc>
          <w:tcPr>
            <w:tcW w:w="2268" w:type="dxa"/>
            <w:tcBorders>
              <w:right w:val="dashed" w:sz="4" w:space="0" w:color="95ABD8"/>
            </w:tcBorders>
          </w:tcPr>
          <w:p w14:paraId="718FC07F" w14:textId="77777777" w:rsidR="00D330C3" w:rsidRDefault="00D330C3" w:rsidP="003D7EDF">
            <w:pPr>
              <w:pStyle w:val="TableParagraph"/>
              <w:ind w:left="297" w:right="290"/>
              <w:jc w:val="center"/>
              <w:rPr>
                <w:sz w:val="18"/>
              </w:rPr>
            </w:pPr>
            <w:bookmarkStart w:id="661" w:name="52.7%_(107,972)"/>
            <w:bookmarkEnd w:id="661"/>
            <w:r>
              <w:rPr>
                <w:sz w:val="18"/>
              </w:rPr>
              <w:t xml:space="preserve">52.7% </w:t>
            </w:r>
            <w:r>
              <w:rPr>
                <w:spacing w:val="-2"/>
                <w:sz w:val="18"/>
              </w:rPr>
              <w:t>(107,972)</w:t>
            </w:r>
          </w:p>
        </w:tc>
      </w:tr>
      <w:tr w:rsidR="00D330C3" w14:paraId="2C38428E" w14:textId="77777777" w:rsidTr="005D7718">
        <w:trPr>
          <w:trHeight w:val="351"/>
        </w:trPr>
        <w:tc>
          <w:tcPr>
            <w:tcW w:w="1259" w:type="dxa"/>
            <w:tcBorders>
              <w:left w:val="dashed" w:sz="4" w:space="0" w:color="95ABD8"/>
            </w:tcBorders>
          </w:tcPr>
          <w:p w14:paraId="3D7B6211" w14:textId="77777777" w:rsidR="00D330C3" w:rsidRDefault="00D330C3" w:rsidP="003D7EDF">
            <w:pPr>
              <w:pStyle w:val="TableParagraph"/>
              <w:spacing w:before="0"/>
              <w:ind w:left="0"/>
              <w:rPr>
                <w:rFonts w:ascii="Times New Roman"/>
                <w:sz w:val="18"/>
              </w:rPr>
            </w:pPr>
          </w:p>
        </w:tc>
        <w:tc>
          <w:tcPr>
            <w:tcW w:w="5443" w:type="dxa"/>
          </w:tcPr>
          <w:p w14:paraId="416DFCA5" w14:textId="77777777" w:rsidR="00D330C3" w:rsidRDefault="00D330C3" w:rsidP="003D7EDF">
            <w:pPr>
              <w:pStyle w:val="TableParagraph"/>
              <w:rPr>
                <w:sz w:val="10"/>
              </w:rPr>
            </w:pPr>
            <w:r>
              <w:rPr>
                <w:sz w:val="18"/>
              </w:rPr>
              <w:t>Technicians</w:t>
            </w:r>
            <w:r>
              <w:rPr>
                <w:spacing w:val="-6"/>
                <w:sz w:val="18"/>
              </w:rPr>
              <w:t xml:space="preserve"> </w:t>
            </w:r>
            <w:r>
              <w:rPr>
                <w:sz w:val="18"/>
              </w:rPr>
              <w:t>/</w:t>
            </w:r>
            <w:r>
              <w:rPr>
                <w:spacing w:val="-3"/>
                <w:sz w:val="18"/>
              </w:rPr>
              <w:t xml:space="preserve"> </w:t>
            </w:r>
            <w:r>
              <w:rPr>
                <w:sz w:val="18"/>
              </w:rPr>
              <w:t>Other</w:t>
            </w:r>
            <w:r>
              <w:rPr>
                <w:spacing w:val="-3"/>
                <w:sz w:val="18"/>
              </w:rPr>
              <w:t xml:space="preserve"> </w:t>
            </w:r>
            <w:r>
              <w:rPr>
                <w:sz w:val="18"/>
              </w:rPr>
              <w:t>types</w:t>
            </w:r>
            <w:r>
              <w:rPr>
                <w:spacing w:val="-3"/>
                <w:sz w:val="18"/>
              </w:rPr>
              <w:t xml:space="preserve"> </w:t>
            </w:r>
            <w:r>
              <w:rPr>
                <w:sz w:val="18"/>
              </w:rPr>
              <w:t>of</w:t>
            </w:r>
            <w:r>
              <w:rPr>
                <w:spacing w:val="-3"/>
                <w:sz w:val="18"/>
              </w:rPr>
              <w:t xml:space="preserve"> </w:t>
            </w:r>
            <w:r>
              <w:rPr>
                <w:sz w:val="18"/>
              </w:rPr>
              <w:t>workers</w:t>
            </w:r>
            <w:r>
              <w:rPr>
                <w:spacing w:val="-3"/>
                <w:sz w:val="18"/>
              </w:rPr>
              <w:t xml:space="preserve"> </w:t>
            </w:r>
            <w:r>
              <w:rPr>
                <w:spacing w:val="-10"/>
                <w:position w:val="6"/>
                <w:sz w:val="10"/>
              </w:rPr>
              <w:t>b</w:t>
            </w:r>
          </w:p>
        </w:tc>
        <w:tc>
          <w:tcPr>
            <w:tcW w:w="1361" w:type="dxa"/>
          </w:tcPr>
          <w:p w14:paraId="338210F2" w14:textId="77777777" w:rsidR="00D330C3" w:rsidRDefault="00D330C3" w:rsidP="003D7EDF">
            <w:pPr>
              <w:pStyle w:val="TableParagraph"/>
              <w:spacing w:before="0"/>
              <w:ind w:left="0"/>
              <w:rPr>
                <w:rFonts w:ascii="Times New Roman"/>
                <w:sz w:val="18"/>
              </w:rPr>
            </w:pPr>
          </w:p>
        </w:tc>
        <w:tc>
          <w:tcPr>
            <w:tcW w:w="2268" w:type="dxa"/>
            <w:tcBorders>
              <w:right w:val="dashed" w:sz="4" w:space="0" w:color="95ABD8"/>
            </w:tcBorders>
          </w:tcPr>
          <w:p w14:paraId="1FD0E6F0" w14:textId="77777777" w:rsidR="00D330C3" w:rsidRDefault="00D330C3" w:rsidP="003D7EDF">
            <w:pPr>
              <w:pStyle w:val="TableParagraph"/>
              <w:ind w:left="297" w:right="290"/>
              <w:jc w:val="center"/>
              <w:rPr>
                <w:sz w:val="18"/>
              </w:rPr>
            </w:pPr>
            <w:bookmarkStart w:id="662" w:name="29.3%_(60,115)"/>
            <w:bookmarkEnd w:id="662"/>
            <w:r>
              <w:rPr>
                <w:sz w:val="18"/>
              </w:rPr>
              <w:t xml:space="preserve">29.3% </w:t>
            </w:r>
            <w:r>
              <w:rPr>
                <w:spacing w:val="-2"/>
                <w:sz w:val="18"/>
              </w:rPr>
              <w:t>(60,115)</w:t>
            </w:r>
          </w:p>
        </w:tc>
      </w:tr>
      <w:tr w:rsidR="00D330C3" w14:paraId="194BC21E" w14:textId="77777777" w:rsidTr="005D7718">
        <w:trPr>
          <w:trHeight w:val="351"/>
        </w:trPr>
        <w:tc>
          <w:tcPr>
            <w:tcW w:w="1259" w:type="dxa"/>
            <w:tcBorders>
              <w:left w:val="dashed" w:sz="4" w:space="0" w:color="95ABD8"/>
            </w:tcBorders>
          </w:tcPr>
          <w:p w14:paraId="055E125D" w14:textId="77777777" w:rsidR="00D330C3" w:rsidRDefault="00D330C3" w:rsidP="003D7EDF">
            <w:pPr>
              <w:pStyle w:val="TableParagraph"/>
              <w:spacing w:before="0"/>
              <w:ind w:left="0"/>
              <w:rPr>
                <w:rFonts w:ascii="Times New Roman"/>
                <w:sz w:val="18"/>
              </w:rPr>
            </w:pPr>
          </w:p>
        </w:tc>
        <w:tc>
          <w:tcPr>
            <w:tcW w:w="5443" w:type="dxa"/>
          </w:tcPr>
          <w:p w14:paraId="04F325EC" w14:textId="77777777" w:rsidR="00D330C3" w:rsidRDefault="00D330C3" w:rsidP="003D7EDF">
            <w:pPr>
              <w:pStyle w:val="TableParagraph"/>
              <w:rPr>
                <w:sz w:val="10"/>
              </w:rPr>
            </w:pPr>
            <w:proofErr w:type="spellStart"/>
            <w:r>
              <w:rPr>
                <w:sz w:val="18"/>
              </w:rPr>
              <w:t>Labourers</w:t>
            </w:r>
            <w:proofErr w:type="spellEnd"/>
            <w:r>
              <w:rPr>
                <w:spacing w:val="-4"/>
                <w:sz w:val="18"/>
              </w:rPr>
              <w:t xml:space="preserve"> </w:t>
            </w:r>
            <w:r>
              <w:rPr>
                <w:sz w:val="18"/>
              </w:rPr>
              <w:t>/</w:t>
            </w:r>
            <w:r>
              <w:rPr>
                <w:spacing w:val="-2"/>
                <w:sz w:val="18"/>
              </w:rPr>
              <w:t xml:space="preserve"> </w:t>
            </w:r>
            <w:r>
              <w:rPr>
                <w:sz w:val="18"/>
              </w:rPr>
              <w:t>Others</w:t>
            </w:r>
            <w:r>
              <w:rPr>
                <w:spacing w:val="-2"/>
                <w:sz w:val="18"/>
              </w:rPr>
              <w:t xml:space="preserve"> </w:t>
            </w:r>
            <w:r>
              <w:rPr>
                <w:spacing w:val="-10"/>
                <w:position w:val="6"/>
                <w:sz w:val="10"/>
              </w:rPr>
              <w:t>c</w:t>
            </w:r>
          </w:p>
        </w:tc>
        <w:tc>
          <w:tcPr>
            <w:tcW w:w="1361" w:type="dxa"/>
          </w:tcPr>
          <w:p w14:paraId="7F0281AF" w14:textId="77777777" w:rsidR="00D330C3" w:rsidRDefault="00D330C3" w:rsidP="003D7EDF">
            <w:pPr>
              <w:pStyle w:val="TableParagraph"/>
              <w:spacing w:before="0"/>
              <w:ind w:left="0"/>
              <w:rPr>
                <w:rFonts w:ascii="Times New Roman"/>
                <w:sz w:val="18"/>
              </w:rPr>
            </w:pPr>
          </w:p>
        </w:tc>
        <w:tc>
          <w:tcPr>
            <w:tcW w:w="2268" w:type="dxa"/>
            <w:tcBorders>
              <w:right w:val="dashed" w:sz="4" w:space="0" w:color="95ABD8"/>
            </w:tcBorders>
          </w:tcPr>
          <w:p w14:paraId="1E360432" w14:textId="77777777" w:rsidR="00D330C3" w:rsidRDefault="00D330C3" w:rsidP="003D7EDF">
            <w:pPr>
              <w:pStyle w:val="TableParagraph"/>
              <w:ind w:left="297" w:right="290"/>
              <w:jc w:val="center"/>
              <w:rPr>
                <w:sz w:val="18"/>
              </w:rPr>
            </w:pPr>
            <w:bookmarkStart w:id="663" w:name="18.0%_(36,863)"/>
            <w:bookmarkEnd w:id="663"/>
            <w:r>
              <w:rPr>
                <w:sz w:val="18"/>
              </w:rPr>
              <w:t xml:space="preserve">18.0% </w:t>
            </w:r>
            <w:r>
              <w:rPr>
                <w:spacing w:val="-2"/>
                <w:sz w:val="18"/>
              </w:rPr>
              <w:t>(36,863)</w:t>
            </w:r>
          </w:p>
        </w:tc>
      </w:tr>
      <w:tr w:rsidR="00D330C3" w14:paraId="73FB35CE" w14:textId="77777777" w:rsidTr="005D7718">
        <w:trPr>
          <w:trHeight w:val="351"/>
        </w:trPr>
        <w:tc>
          <w:tcPr>
            <w:tcW w:w="6702" w:type="dxa"/>
            <w:gridSpan w:val="2"/>
            <w:tcBorders>
              <w:left w:val="dashed" w:sz="4" w:space="0" w:color="95ABD8"/>
            </w:tcBorders>
          </w:tcPr>
          <w:p w14:paraId="0A62A51C" w14:textId="77777777" w:rsidR="00D330C3" w:rsidRDefault="00D330C3" w:rsidP="003D7EDF">
            <w:pPr>
              <w:pStyle w:val="TableParagraph"/>
              <w:rPr>
                <w:sz w:val="18"/>
              </w:rPr>
            </w:pPr>
            <w:r>
              <w:rPr>
                <w:sz w:val="18"/>
              </w:rPr>
              <w:t>Parent</w:t>
            </w:r>
            <w:r>
              <w:rPr>
                <w:spacing w:val="-5"/>
                <w:sz w:val="18"/>
              </w:rPr>
              <w:t xml:space="preserve"> </w:t>
            </w:r>
            <w:r>
              <w:rPr>
                <w:sz w:val="18"/>
              </w:rPr>
              <w:t>highest</w:t>
            </w:r>
            <w:r>
              <w:rPr>
                <w:spacing w:val="-4"/>
                <w:sz w:val="18"/>
              </w:rPr>
              <w:t xml:space="preserve"> </w:t>
            </w:r>
            <w:r>
              <w:rPr>
                <w:spacing w:val="-2"/>
                <w:sz w:val="18"/>
              </w:rPr>
              <w:t>occupation:</w:t>
            </w:r>
          </w:p>
        </w:tc>
        <w:tc>
          <w:tcPr>
            <w:tcW w:w="1361" w:type="dxa"/>
          </w:tcPr>
          <w:p w14:paraId="0564DD18" w14:textId="77777777" w:rsidR="00D330C3" w:rsidRDefault="00D330C3" w:rsidP="003D7EDF">
            <w:pPr>
              <w:pStyle w:val="TableParagraph"/>
              <w:ind w:left="375" w:right="367"/>
              <w:jc w:val="center"/>
              <w:rPr>
                <w:sz w:val="18"/>
              </w:rPr>
            </w:pPr>
            <w:r>
              <w:rPr>
                <w:spacing w:val="-2"/>
                <w:sz w:val="18"/>
              </w:rPr>
              <w:t>204,950</w:t>
            </w:r>
          </w:p>
        </w:tc>
        <w:tc>
          <w:tcPr>
            <w:tcW w:w="2268" w:type="dxa"/>
            <w:tcBorders>
              <w:right w:val="dashed" w:sz="4" w:space="0" w:color="95ABD8"/>
            </w:tcBorders>
          </w:tcPr>
          <w:p w14:paraId="0982A4DC" w14:textId="77777777" w:rsidR="00D330C3" w:rsidRDefault="00D330C3" w:rsidP="003D7EDF">
            <w:pPr>
              <w:pStyle w:val="TableParagraph"/>
              <w:spacing w:before="0"/>
              <w:ind w:left="0"/>
              <w:rPr>
                <w:rFonts w:ascii="Times New Roman"/>
                <w:sz w:val="18"/>
              </w:rPr>
            </w:pPr>
          </w:p>
        </w:tc>
      </w:tr>
      <w:tr w:rsidR="00D330C3" w14:paraId="104FBAD2" w14:textId="77777777" w:rsidTr="005D7718">
        <w:trPr>
          <w:trHeight w:val="351"/>
        </w:trPr>
        <w:tc>
          <w:tcPr>
            <w:tcW w:w="1259" w:type="dxa"/>
            <w:tcBorders>
              <w:left w:val="dashed" w:sz="4" w:space="0" w:color="95ABD8"/>
            </w:tcBorders>
          </w:tcPr>
          <w:p w14:paraId="074C0E49" w14:textId="77777777" w:rsidR="00D330C3" w:rsidRDefault="00D330C3" w:rsidP="003D7EDF">
            <w:pPr>
              <w:pStyle w:val="TableParagraph"/>
              <w:spacing w:before="0"/>
              <w:ind w:left="0"/>
              <w:rPr>
                <w:rFonts w:ascii="Times New Roman"/>
                <w:sz w:val="18"/>
              </w:rPr>
            </w:pPr>
          </w:p>
        </w:tc>
        <w:tc>
          <w:tcPr>
            <w:tcW w:w="5443" w:type="dxa"/>
          </w:tcPr>
          <w:p w14:paraId="0BCCB01C" w14:textId="77777777" w:rsidR="00D330C3" w:rsidRDefault="00D330C3" w:rsidP="003D7EDF">
            <w:pPr>
              <w:pStyle w:val="TableParagraph"/>
              <w:rPr>
                <w:sz w:val="18"/>
              </w:rPr>
            </w:pPr>
            <w:r>
              <w:rPr>
                <w:sz w:val="18"/>
              </w:rPr>
              <w:t>White</w:t>
            </w:r>
            <w:r>
              <w:rPr>
                <w:spacing w:val="-4"/>
                <w:sz w:val="18"/>
              </w:rPr>
              <w:t xml:space="preserve"> </w:t>
            </w:r>
            <w:r>
              <w:rPr>
                <w:spacing w:val="-2"/>
                <w:sz w:val="18"/>
              </w:rPr>
              <w:t>collar</w:t>
            </w:r>
          </w:p>
        </w:tc>
        <w:tc>
          <w:tcPr>
            <w:tcW w:w="1361" w:type="dxa"/>
          </w:tcPr>
          <w:p w14:paraId="468CCE61" w14:textId="77777777" w:rsidR="00D330C3" w:rsidRDefault="00D330C3" w:rsidP="003D7EDF">
            <w:pPr>
              <w:pStyle w:val="TableParagraph"/>
              <w:spacing w:before="0"/>
              <w:ind w:left="0"/>
              <w:rPr>
                <w:rFonts w:ascii="Times New Roman"/>
                <w:sz w:val="18"/>
              </w:rPr>
            </w:pPr>
          </w:p>
        </w:tc>
        <w:tc>
          <w:tcPr>
            <w:tcW w:w="2268" w:type="dxa"/>
            <w:tcBorders>
              <w:right w:val="dashed" w:sz="4" w:space="0" w:color="95ABD8"/>
            </w:tcBorders>
          </w:tcPr>
          <w:p w14:paraId="22D63F86" w14:textId="77777777" w:rsidR="00D330C3" w:rsidRDefault="00D330C3" w:rsidP="003D7EDF">
            <w:pPr>
              <w:pStyle w:val="TableParagraph"/>
              <w:ind w:left="297" w:right="290"/>
              <w:jc w:val="center"/>
              <w:rPr>
                <w:sz w:val="18"/>
              </w:rPr>
            </w:pPr>
            <w:bookmarkStart w:id="664" w:name="73.6%_(150,772)"/>
            <w:bookmarkEnd w:id="664"/>
            <w:r>
              <w:rPr>
                <w:sz w:val="18"/>
              </w:rPr>
              <w:t xml:space="preserve">73.6% </w:t>
            </w:r>
            <w:r>
              <w:rPr>
                <w:spacing w:val="-2"/>
                <w:sz w:val="18"/>
              </w:rPr>
              <w:t>(150,772)</w:t>
            </w:r>
          </w:p>
        </w:tc>
      </w:tr>
      <w:tr w:rsidR="00D330C3" w14:paraId="117E485B" w14:textId="77777777" w:rsidTr="005D7718">
        <w:trPr>
          <w:trHeight w:val="351"/>
        </w:trPr>
        <w:tc>
          <w:tcPr>
            <w:tcW w:w="1259" w:type="dxa"/>
            <w:tcBorders>
              <w:left w:val="dashed" w:sz="4" w:space="0" w:color="95ABD8"/>
            </w:tcBorders>
          </w:tcPr>
          <w:p w14:paraId="5DBEB42C" w14:textId="77777777" w:rsidR="00D330C3" w:rsidRDefault="00D330C3" w:rsidP="003D7EDF">
            <w:pPr>
              <w:pStyle w:val="TableParagraph"/>
              <w:spacing w:before="0"/>
              <w:ind w:left="0"/>
              <w:rPr>
                <w:rFonts w:ascii="Times New Roman"/>
                <w:sz w:val="18"/>
              </w:rPr>
            </w:pPr>
          </w:p>
        </w:tc>
        <w:tc>
          <w:tcPr>
            <w:tcW w:w="5443" w:type="dxa"/>
          </w:tcPr>
          <w:p w14:paraId="7812EA6D" w14:textId="77777777" w:rsidR="00D330C3" w:rsidRDefault="00D330C3" w:rsidP="003D7EDF">
            <w:pPr>
              <w:pStyle w:val="TableParagraph"/>
              <w:rPr>
                <w:sz w:val="18"/>
              </w:rPr>
            </w:pPr>
            <w:r>
              <w:rPr>
                <w:sz w:val="18"/>
              </w:rPr>
              <w:t xml:space="preserve">Blue </w:t>
            </w:r>
            <w:r>
              <w:rPr>
                <w:spacing w:val="-2"/>
                <w:sz w:val="18"/>
              </w:rPr>
              <w:t>collar</w:t>
            </w:r>
          </w:p>
        </w:tc>
        <w:tc>
          <w:tcPr>
            <w:tcW w:w="1361" w:type="dxa"/>
          </w:tcPr>
          <w:p w14:paraId="08B84DC3" w14:textId="77777777" w:rsidR="00D330C3" w:rsidRDefault="00D330C3" w:rsidP="003D7EDF">
            <w:pPr>
              <w:pStyle w:val="TableParagraph"/>
              <w:spacing w:before="0"/>
              <w:ind w:left="0"/>
              <w:rPr>
                <w:rFonts w:ascii="Times New Roman"/>
                <w:sz w:val="18"/>
              </w:rPr>
            </w:pPr>
          </w:p>
        </w:tc>
        <w:tc>
          <w:tcPr>
            <w:tcW w:w="2268" w:type="dxa"/>
            <w:tcBorders>
              <w:right w:val="dashed" w:sz="4" w:space="0" w:color="95ABD8"/>
            </w:tcBorders>
          </w:tcPr>
          <w:p w14:paraId="218BF68D" w14:textId="77777777" w:rsidR="00D330C3" w:rsidRDefault="00D330C3" w:rsidP="003D7EDF">
            <w:pPr>
              <w:pStyle w:val="TableParagraph"/>
              <w:ind w:left="297" w:right="290"/>
              <w:jc w:val="center"/>
              <w:rPr>
                <w:sz w:val="18"/>
              </w:rPr>
            </w:pPr>
            <w:bookmarkStart w:id="665" w:name="26.4%_(54,178)"/>
            <w:bookmarkEnd w:id="665"/>
            <w:r>
              <w:rPr>
                <w:sz w:val="18"/>
              </w:rPr>
              <w:t xml:space="preserve">26.4% </w:t>
            </w:r>
            <w:r>
              <w:rPr>
                <w:spacing w:val="-2"/>
                <w:sz w:val="18"/>
              </w:rPr>
              <w:t>(54,178)</w:t>
            </w:r>
          </w:p>
        </w:tc>
      </w:tr>
      <w:tr w:rsidR="00D330C3" w14:paraId="2234D97A" w14:textId="77777777" w:rsidTr="005D7718">
        <w:trPr>
          <w:trHeight w:val="351"/>
        </w:trPr>
        <w:tc>
          <w:tcPr>
            <w:tcW w:w="6702" w:type="dxa"/>
            <w:gridSpan w:val="2"/>
            <w:tcBorders>
              <w:left w:val="dashed" w:sz="4" w:space="0" w:color="95ABD8"/>
            </w:tcBorders>
          </w:tcPr>
          <w:p w14:paraId="34AA8953" w14:textId="77777777" w:rsidR="00D330C3" w:rsidRDefault="00D330C3" w:rsidP="003D7EDF">
            <w:pPr>
              <w:pStyle w:val="TableParagraph"/>
              <w:rPr>
                <w:sz w:val="18"/>
              </w:rPr>
            </w:pPr>
            <w:r>
              <w:rPr>
                <w:sz w:val="18"/>
              </w:rPr>
              <w:t>Parent</w:t>
            </w:r>
            <w:r>
              <w:rPr>
                <w:spacing w:val="-4"/>
                <w:sz w:val="18"/>
              </w:rPr>
              <w:t xml:space="preserve"> </w:t>
            </w:r>
            <w:r>
              <w:rPr>
                <w:sz w:val="18"/>
              </w:rPr>
              <w:t>was</w:t>
            </w:r>
            <w:r>
              <w:rPr>
                <w:spacing w:val="-4"/>
                <w:sz w:val="18"/>
              </w:rPr>
              <w:t xml:space="preserve"> </w:t>
            </w:r>
            <w:r>
              <w:rPr>
                <w:sz w:val="18"/>
              </w:rPr>
              <w:t>not</w:t>
            </w:r>
            <w:r>
              <w:rPr>
                <w:spacing w:val="-3"/>
                <w:sz w:val="18"/>
              </w:rPr>
              <w:t xml:space="preserve"> </w:t>
            </w:r>
            <w:r>
              <w:rPr>
                <w:spacing w:val="-2"/>
                <w:sz w:val="18"/>
              </w:rPr>
              <w:t>employed</w:t>
            </w:r>
          </w:p>
        </w:tc>
        <w:tc>
          <w:tcPr>
            <w:tcW w:w="1361" w:type="dxa"/>
          </w:tcPr>
          <w:p w14:paraId="0D630CD2" w14:textId="77777777" w:rsidR="00D330C3" w:rsidRDefault="00D330C3" w:rsidP="003D7EDF">
            <w:pPr>
              <w:pStyle w:val="TableParagraph"/>
              <w:ind w:left="375" w:right="367"/>
              <w:jc w:val="center"/>
              <w:rPr>
                <w:sz w:val="18"/>
              </w:rPr>
            </w:pPr>
            <w:r>
              <w:rPr>
                <w:spacing w:val="-2"/>
                <w:sz w:val="18"/>
              </w:rPr>
              <w:t>216,077</w:t>
            </w:r>
          </w:p>
        </w:tc>
        <w:tc>
          <w:tcPr>
            <w:tcW w:w="2268" w:type="dxa"/>
            <w:tcBorders>
              <w:right w:val="dashed" w:sz="4" w:space="0" w:color="95ABD8"/>
            </w:tcBorders>
          </w:tcPr>
          <w:p w14:paraId="2BEF9BB3" w14:textId="77777777" w:rsidR="00D330C3" w:rsidRDefault="00D330C3" w:rsidP="003D7EDF">
            <w:pPr>
              <w:pStyle w:val="TableParagraph"/>
              <w:ind w:left="297" w:right="290"/>
              <w:jc w:val="center"/>
              <w:rPr>
                <w:sz w:val="18"/>
              </w:rPr>
            </w:pPr>
            <w:bookmarkStart w:id="666" w:name="7.2%_(15,658)"/>
            <w:bookmarkEnd w:id="666"/>
            <w:r>
              <w:rPr>
                <w:sz w:val="18"/>
              </w:rPr>
              <w:t xml:space="preserve">7.2% </w:t>
            </w:r>
            <w:r>
              <w:rPr>
                <w:spacing w:val="-2"/>
                <w:sz w:val="18"/>
              </w:rPr>
              <w:t>(15,658)</w:t>
            </w:r>
          </w:p>
        </w:tc>
      </w:tr>
      <w:tr w:rsidR="00D330C3" w14:paraId="374A1A92" w14:textId="77777777" w:rsidTr="005D7718">
        <w:trPr>
          <w:trHeight w:val="351"/>
        </w:trPr>
        <w:tc>
          <w:tcPr>
            <w:tcW w:w="6702" w:type="dxa"/>
            <w:gridSpan w:val="2"/>
            <w:tcBorders>
              <w:left w:val="dashed" w:sz="4" w:space="0" w:color="95ABD8"/>
            </w:tcBorders>
          </w:tcPr>
          <w:p w14:paraId="6087E0AE" w14:textId="77777777" w:rsidR="00D330C3" w:rsidRDefault="00D330C3" w:rsidP="003D7EDF">
            <w:pPr>
              <w:pStyle w:val="TableParagraph"/>
              <w:rPr>
                <w:sz w:val="18"/>
              </w:rPr>
            </w:pPr>
            <w:r>
              <w:rPr>
                <w:sz w:val="18"/>
              </w:rPr>
              <w:t>Parent</w:t>
            </w:r>
            <w:r>
              <w:rPr>
                <w:spacing w:val="-7"/>
                <w:sz w:val="18"/>
              </w:rPr>
              <w:t xml:space="preserve"> </w:t>
            </w:r>
            <w:r>
              <w:rPr>
                <w:sz w:val="18"/>
              </w:rPr>
              <w:t>employment</w:t>
            </w:r>
            <w:r>
              <w:rPr>
                <w:spacing w:val="-6"/>
                <w:sz w:val="18"/>
              </w:rPr>
              <w:t xml:space="preserve"> </w:t>
            </w:r>
            <w:r>
              <w:rPr>
                <w:sz w:val="18"/>
              </w:rPr>
              <w:t>average</w:t>
            </w:r>
            <w:r>
              <w:rPr>
                <w:spacing w:val="-6"/>
                <w:sz w:val="18"/>
              </w:rPr>
              <w:t xml:space="preserve"> </w:t>
            </w:r>
            <w:r>
              <w:rPr>
                <w:spacing w:val="-2"/>
                <w:sz w:val="18"/>
              </w:rPr>
              <w:t>duration:</w:t>
            </w:r>
          </w:p>
        </w:tc>
        <w:tc>
          <w:tcPr>
            <w:tcW w:w="1361" w:type="dxa"/>
          </w:tcPr>
          <w:p w14:paraId="57C3585D" w14:textId="77777777" w:rsidR="00D330C3" w:rsidRDefault="00D330C3" w:rsidP="003D7EDF">
            <w:pPr>
              <w:pStyle w:val="TableParagraph"/>
              <w:ind w:left="375" w:right="367"/>
              <w:jc w:val="center"/>
              <w:rPr>
                <w:sz w:val="18"/>
              </w:rPr>
            </w:pPr>
            <w:r>
              <w:rPr>
                <w:spacing w:val="-2"/>
                <w:sz w:val="18"/>
              </w:rPr>
              <w:t>268,795</w:t>
            </w:r>
          </w:p>
        </w:tc>
        <w:tc>
          <w:tcPr>
            <w:tcW w:w="2268" w:type="dxa"/>
            <w:tcBorders>
              <w:right w:val="dashed" w:sz="4" w:space="0" w:color="95ABD8"/>
            </w:tcBorders>
          </w:tcPr>
          <w:p w14:paraId="7C21C9DD" w14:textId="77777777" w:rsidR="00D330C3" w:rsidRDefault="00D330C3" w:rsidP="003D7EDF">
            <w:pPr>
              <w:pStyle w:val="TableParagraph"/>
              <w:spacing w:before="0"/>
              <w:ind w:left="0"/>
              <w:rPr>
                <w:rFonts w:ascii="Times New Roman"/>
                <w:sz w:val="18"/>
              </w:rPr>
            </w:pPr>
          </w:p>
        </w:tc>
      </w:tr>
      <w:tr w:rsidR="00D330C3" w14:paraId="337B81DD" w14:textId="77777777" w:rsidTr="005D7718">
        <w:trPr>
          <w:trHeight w:val="351"/>
        </w:trPr>
        <w:tc>
          <w:tcPr>
            <w:tcW w:w="1259" w:type="dxa"/>
            <w:tcBorders>
              <w:left w:val="dashed" w:sz="4" w:space="0" w:color="95ABD8"/>
            </w:tcBorders>
          </w:tcPr>
          <w:p w14:paraId="30EA3379" w14:textId="77777777" w:rsidR="00D330C3" w:rsidRDefault="00D330C3" w:rsidP="003D7EDF">
            <w:pPr>
              <w:pStyle w:val="TableParagraph"/>
              <w:spacing w:before="0"/>
              <w:ind w:left="0"/>
              <w:rPr>
                <w:rFonts w:ascii="Times New Roman"/>
                <w:sz w:val="18"/>
              </w:rPr>
            </w:pPr>
          </w:p>
        </w:tc>
        <w:tc>
          <w:tcPr>
            <w:tcW w:w="5443" w:type="dxa"/>
          </w:tcPr>
          <w:p w14:paraId="23C57A08" w14:textId="77777777" w:rsidR="00D330C3" w:rsidRDefault="00D330C3" w:rsidP="003D7EDF">
            <w:pPr>
              <w:pStyle w:val="TableParagraph"/>
              <w:rPr>
                <w:sz w:val="18"/>
              </w:rPr>
            </w:pPr>
            <w:r>
              <w:rPr>
                <w:sz w:val="18"/>
              </w:rPr>
              <w:t>Greater</w:t>
            </w:r>
            <w:r>
              <w:rPr>
                <w:spacing w:val="-3"/>
                <w:sz w:val="18"/>
              </w:rPr>
              <w:t xml:space="preserve"> </w:t>
            </w:r>
            <w:r>
              <w:rPr>
                <w:sz w:val="18"/>
              </w:rPr>
              <w:t>than</w:t>
            </w:r>
            <w:r>
              <w:rPr>
                <w:spacing w:val="-2"/>
                <w:sz w:val="18"/>
              </w:rPr>
              <w:t xml:space="preserve"> </w:t>
            </w:r>
            <w:r>
              <w:rPr>
                <w:sz w:val="18"/>
              </w:rPr>
              <w:t>4</w:t>
            </w:r>
            <w:r>
              <w:rPr>
                <w:spacing w:val="-2"/>
                <w:sz w:val="18"/>
              </w:rPr>
              <w:t xml:space="preserve"> years</w:t>
            </w:r>
          </w:p>
        </w:tc>
        <w:tc>
          <w:tcPr>
            <w:tcW w:w="1361" w:type="dxa"/>
          </w:tcPr>
          <w:p w14:paraId="69E74CE9" w14:textId="77777777" w:rsidR="00D330C3" w:rsidRDefault="00D330C3" w:rsidP="003D7EDF">
            <w:pPr>
              <w:pStyle w:val="TableParagraph"/>
              <w:spacing w:before="0"/>
              <w:ind w:left="0"/>
              <w:rPr>
                <w:rFonts w:ascii="Times New Roman"/>
                <w:sz w:val="18"/>
              </w:rPr>
            </w:pPr>
          </w:p>
        </w:tc>
        <w:tc>
          <w:tcPr>
            <w:tcW w:w="2268" w:type="dxa"/>
            <w:tcBorders>
              <w:right w:val="dashed" w:sz="4" w:space="0" w:color="95ABD8"/>
            </w:tcBorders>
          </w:tcPr>
          <w:p w14:paraId="697E75D6" w14:textId="77777777" w:rsidR="00D330C3" w:rsidRDefault="00D330C3" w:rsidP="003D7EDF">
            <w:pPr>
              <w:pStyle w:val="TableParagraph"/>
              <w:ind w:left="297" w:right="290"/>
              <w:jc w:val="center"/>
              <w:rPr>
                <w:sz w:val="18"/>
              </w:rPr>
            </w:pPr>
            <w:bookmarkStart w:id="667" w:name="70.4%_(189,100)"/>
            <w:bookmarkEnd w:id="667"/>
            <w:r>
              <w:rPr>
                <w:sz w:val="18"/>
              </w:rPr>
              <w:t xml:space="preserve">70.4% </w:t>
            </w:r>
            <w:r>
              <w:rPr>
                <w:spacing w:val="-2"/>
                <w:sz w:val="18"/>
              </w:rPr>
              <w:t>(189,100)</w:t>
            </w:r>
          </w:p>
        </w:tc>
      </w:tr>
      <w:tr w:rsidR="00D330C3" w14:paraId="1E152061" w14:textId="77777777" w:rsidTr="005D7718">
        <w:trPr>
          <w:trHeight w:val="351"/>
        </w:trPr>
        <w:tc>
          <w:tcPr>
            <w:tcW w:w="1259" w:type="dxa"/>
            <w:tcBorders>
              <w:left w:val="dashed" w:sz="4" w:space="0" w:color="95ABD8"/>
            </w:tcBorders>
          </w:tcPr>
          <w:p w14:paraId="2431BD13" w14:textId="77777777" w:rsidR="00D330C3" w:rsidRDefault="00D330C3" w:rsidP="003D7EDF">
            <w:pPr>
              <w:pStyle w:val="TableParagraph"/>
              <w:spacing w:before="0"/>
              <w:ind w:left="0"/>
              <w:rPr>
                <w:rFonts w:ascii="Times New Roman"/>
                <w:sz w:val="18"/>
              </w:rPr>
            </w:pPr>
          </w:p>
        </w:tc>
        <w:tc>
          <w:tcPr>
            <w:tcW w:w="5443" w:type="dxa"/>
          </w:tcPr>
          <w:p w14:paraId="232F47D0" w14:textId="77777777" w:rsidR="00D330C3" w:rsidRDefault="00D330C3" w:rsidP="003D7EDF">
            <w:pPr>
              <w:pStyle w:val="TableParagraph"/>
              <w:rPr>
                <w:sz w:val="18"/>
              </w:rPr>
            </w:pPr>
            <w:r>
              <w:rPr>
                <w:sz w:val="18"/>
              </w:rPr>
              <w:t>4</w:t>
            </w:r>
            <w:r>
              <w:rPr>
                <w:spacing w:val="-4"/>
                <w:sz w:val="18"/>
              </w:rPr>
              <w:t xml:space="preserve"> </w:t>
            </w:r>
            <w:r>
              <w:rPr>
                <w:sz w:val="18"/>
              </w:rPr>
              <w:t>years</w:t>
            </w:r>
            <w:r>
              <w:rPr>
                <w:spacing w:val="-2"/>
                <w:sz w:val="18"/>
              </w:rPr>
              <w:t xml:space="preserve"> </w:t>
            </w:r>
            <w:r>
              <w:rPr>
                <w:sz w:val="18"/>
              </w:rPr>
              <w:t>or</w:t>
            </w:r>
            <w:r>
              <w:rPr>
                <w:spacing w:val="-2"/>
                <w:sz w:val="18"/>
              </w:rPr>
              <w:t xml:space="preserve"> </w:t>
            </w:r>
            <w:r>
              <w:rPr>
                <w:spacing w:val="-4"/>
                <w:sz w:val="18"/>
              </w:rPr>
              <w:t>less</w:t>
            </w:r>
          </w:p>
        </w:tc>
        <w:tc>
          <w:tcPr>
            <w:tcW w:w="1361" w:type="dxa"/>
          </w:tcPr>
          <w:p w14:paraId="67E2BC18" w14:textId="77777777" w:rsidR="00D330C3" w:rsidRDefault="00D330C3" w:rsidP="003D7EDF">
            <w:pPr>
              <w:pStyle w:val="TableParagraph"/>
              <w:spacing w:before="0"/>
              <w:ind w:left="0"/>
              <w:rPr>
                <w:rFonts w:ascii="Times New Roman"/>
                <w:sz w:val="18"/>
              </w:rPr>
            </w:pPr>
          </w:p>
        </w:tc>
        <w:tc>
          <w:tcPr>
            <w:tcW w:w="2268" w:type="dxa"/>
            <w:tcBorders>
              <w:right w:val="dashed" w:sz="4" w:space="0" w:color="95ABD8"/>
            </w:tcBorders>
          </w:tcPr>
          <w:p w14:paraId="0056D424" w14:textId="77777777" w:rsidR="00D330C3" w:rsidRDefault="00D330C3" w:rsidP="003D7EDF">
            <w:pPr>
              <w:pStyle w:val="TableParagraph"/>
              <w:ind w:left="297" w:right="290"/>
              <w:jc w:val="center"/>
              <w:rPr>
                <w:sz w:val="18"/>
              </w:rPr>
            </w:pPr>
            <w:bookmarkStart w:id="668" w:name="29.6%_(79,695)"/>
            <w:bookmarkEnd w:id="668"/>
            <w:r>
              <w:rPr>
                <w:sz w:val="18"/>
              </w:rPr>
              <w:t xml:space="preserve">29.6% </w:t>
            </w:r>
            <w:r>
              <w:rPr>
                <w:spacing w:val="-2"/>
                <w:sz w:val="18"/>
              </w:rPr>
              <w:t>(79,695)</w:t>
            </w:r>
          </w:p>
        </w:tc>
      </w:tr>
      <w:tr w:rsidR="00D330C3" w14:paraId="5DA81374" w14:textId="77777777" w:rsidTr="005D7718">
        <w:trPr>
          <w:trHeight w:val="351"/>
        </w:trPr>
        <w:tc>
          <w:tcPr>
            <w:tcW w:w="6702" w:type="dxa"/>
            <w:gridSpan w:val="2"/>
            <w:tcBorders>
              <w:left w:val="dashed" w:sz="4" w:space="0" w:color="95ABD8"/>
            </w:tcBorders>
          </w:tcPr>
          <w:p w14:paraId="2B87DEAA" w14:textId="77777777" w:rsidR="00D330C3" w:rsidRDefault="00D330C3" w:rsidP="003D7EDF">
            <w:pPr>
              <w:pStyle w:val="TableParagraph"/>
              <w:rPr>
                <w:sz w:val="18"/>
              </w:rPr>
            </w:pPr>
            <w:r>
              <w:rPr>
                <w:sz w:val="18"/>
              </w:rPr>
              <w:t xml:space="preserve">Social support </w:t>
            </w:r>
            <w:r>
              <w:rPr>
                <w:spacing w:val="-2"/>
                <w:sz w:val="18"/>
              </w:rPr>
              <w:t>payment:</w:t>
            </w:r>
          </w:p>
        </w:tc>
        <w:tc>
          <w:tcPr>
            <w:tcW w:w="1361" w:type="dxa"/>
          </w:tcPr>
          <w:p w14:paraId="1675F52E" w14:textId="77777777" w:rsidR="00D330C3" w:rsidRDefault="00D330C3" w:rsidP="003D7EDF">
            <w:pPr>
              <w:pStyle w:val="TableParagraph"/>
              <w:spacing w:before="0"/>
              <w:ind w:left="0"/>
              <w:rPr>
                <w:rFonts w:ascii="Times New Roman"/>
                <w:sz w:val="18"/>
              </w:rPr>
            </w:pPr>
          </w:p>
        </w:tc>
        <w:tc>
          <w:tcPr>
            <w:tcW w:w="2268" w:type="dxa"/>
            <w:tcBorders>
              <w:right w:val="dashed" w:sz="4" w:space="0" w:color="95ABD8"/>
            </w:tcBorders>
          </w:tcPr>
          <w:p w14:paraId="464B9BE2" w14:textId="77777777" w:rsidR="00D330C3" w:rsidRDefault="00D330C3" w:rsidP="003D7EDF">
            <w:pPr>
              <w:pStyle w:val="TableParagraph"/>
              <w:spacing w:before="0"/>
              <w:ind w:left="0"/>
              <w:rPr>
                <w:rFonts w:ascii="Times New Roman"/>
                <w:sz w:val="18"/>
              </w:rPr>
            </w:pPr>
          </w:p>
        </w:tc>
      </w:tr>
      <w:tr w:rsidR="00D330C3" w14:paraId="1A87037F" w14:textId="77777777" w:rsidTr="005D7718">
        <w:trPr>
          <w:trHeight w:val="351"/>
        </w:trPr>
        <w:tc>
          <w:tcPr>
            <w:tcW w:w="1259" w:type="dxa"/>
            <w:tcBorders>
              <w:left w:val="dashed" w:sz="4" w:space="0" w:color="95ABD8"/>
            </w:tcBorders>
          </w:tcPr>
          <w:p w14:paraId="13FF27A1" w14:textId="77777777" w:rsidR="00D330C3" w:rsidRDefault="00D330C3" w:rsidP="003D7EDF">
            <w:pPr>
              <w:pStyle w:val="TableParagraph"/>
              <w:spacing w:before="0"/>
              <w:ind w:left="0"/>
              <w:rPr>
                <w:rFonts w:ascii="Times New Roman"/>
                <w:sz w:val="18"/>
              </w:rPr>
            </w:pPr>
          </w:p>
        </w:tc>
        <w:tc>
          <w:tcPr>
            <w:tcW w:w="5443" w:type="dxa"/>
          </w:tcPr>
          <w:p w14:paraId="3EA000D6" w14:textId="77777777" w:rsidR="00D330C3" w:rsidRDefault="00D330C3" w:rsidP="003D7EDF">
            <w:pPr>
              <w:pStyle w:val="TableParagraph"/>
              <w:rPr>
                <w:sz w:val="18"/>
              </w:rPr>
            </w:pPr>
            <w:r>
              <w:rPr>
                <w:sz w:val="18"/>
              </w:rPr>
              <w:t>Age</w:t>
            </w:r>
            <w:r>
              <w:rPr>
                <w:spacing w:val="-3"/>
                <w:sz w:val="18"/>
              </w:rPr>
              <w:t xml:space="preserve"> </w:t>
            </w:r>
            <w:r>
              <w:rPr>
                <w:sz w:val="18"/>
              </w:rPr>
              <w:t>pension</w:t>
            </w:r>
            <w:r>
              <w:rPr>
                <w:spacing w:val="-1"/>
                <w:sz w:val="18"/>
              </w:rPr>
              <w:t xml:space="preserve"> </w:t>
            </w:r>
            <w:r>
              <w:rPr>
                <w:sz w:val="18"/>
              </w:rPr>
              <w:t>support</w:t>
            </w:r>
            <w:r>
              <w:rPr>
                <w:spacing w:val="-1"/>
                <w:sz w:val="18"/>
              </w:rPr>
              <w:t xml:space="preserve"> </w:t>
            </w:r>
            <w:r>
              <w:rPr>
                <w:spacing w:val="-2"/>
                <w:sz w:val="18"/>
              </w:rPr>
              <w:t>payment</w:t>
            </w:r>
          </w:p>
        </w:tc>
        <w:tc>
          <w:tcPr>
            <w:tcW w:w="1361" w:type="dxa"/>
          </w:tcPr>
          <w:p w14:paraId="1B4CF82C" w14:textId="77777777" w:rsidR="00D330C3" w:rsidRDefault="00D330C3" w:rsidP="003D7EDF">
            <w:pPr>
              <w:pStyle w:val="TableParagraph"/>
              <w:ind w:left="375" w:right="367"/>
              <w:jc w:val="center"/>
              <w:rPr>
                <w:sz w:val="18"/>
              </w:rPr>
            </w:pPr>
            <w:r>
              <w:rPr>
                <w:spacing w:val="-2"/>
                <w:sz w:val="18"/>
              </w:rPr>
              <w:t>273,509</w:t>
            </w:r>
          </w:p>
        </w:tc>
        <w:tc>
          <w:tcPr>
            <w:tcW w:w="2268" w:type="dxa"/>
            <w:tcBorders>
              <w:right w:val="dashed" w:sz="4" w:space="0" w:color="95ABD8"/>
            </w:tcBorders>
          </w:tcPr>
          <w:p w14:paraId="72D96F12" w14:textId="77777777" w:rsidR="00D330C3" w:rsidRDefault="00D330C3" w:rsidP="003D7EDF">
            <w:pPr>
              <w:pStyle w:val="TableParagraph"/>
              <w:ind w:left="297" w:right="290"/>
              <w:jc w:val="center"/>
              <w:rPr>
                <w:sz w:val="18"/>
              </w:rPr>
            </w:pPr>
            <w:bookmarkStart w:id="669" w:name="0.2%_(483)"/>
            <w:bookmarkEnd w:id="669"/>
            <w:r>
              <w:rPr>
                <w:sz w:val="18"/>
              </w:rPr>
              <w:t xml:space="preserve">0.2% </w:t>
            </w:r>
            <w:r>
              <w:rPr>
                <w:spacing w:val="-4"/>
                <w:sz w:val="18"/>
              </w:rPr>
              <w:t>(483)</w:t>
            </w:r>
          </w:p>
        </w:tc>
      </w:tr>
      <w:tr w:rsidR="00D330C3" w14:paraId="445FADF3" w14:textId="77777777" w:rsidTr="005D7718">
        <w:trPr>
          <w:trHeight w:val="351"/>
        </w:trPr>
        <w:tc>
          <w:tcPr>
            <w:tcW w:w="1259" w:type="dxa"/>
            <w:tcBorders>
              <w:left w:val="dashed" w:sz="4" w:space="0" w:color="95ABD8"/>
            </w:tcBorders>
          </w:tcPr>
          <w:p w14:paraId="489DDFA6" w14:textId="77777777" w:rsidR="00D330C3" w:rsidRDefault="00D330C3" w:rsidP="003D7EDF">
            <w:pPr>
              <w:pStyle w:val="TableParagraph"/>
              <w:spacing w:before="0"/>
              <w:ind w:left="0"/>
              <w:rPr>
                <w:rFonts w:ascii="Times New Roman"/>
                <w:sz w:val="18"/>
              </w:rPr>
            </w:pPr>
          </w:p>
        </w:tc>
        <w:tc>
          <w:tcPr>
            <w:tcW w:w="5443" w:type="dxa"/>
          </w:tcPr>
          <w:p w14:paraId="6B99CC34" w14:textId="77777777" w:rsidR="00D330C3" w:rsidRDefault="00D330C3" w:rsidP="003D7EDF">
            <w:pPr>
              <w:pStyle w:val="TableParagraph"/>
              <w:rPr>
                <w:sz w:val="18"/>
              </w:rPr>
            </w:pPr>
            <w:r>
              <w:rPr>
                <w:sz w:val="18"/>
              </w:rPr>
              <w:t>Carer</w:t>
            </w:r>
            <w:r>
              <w:rPr>
                <w:spacing w:val="-1"/>
                <w:sz w:val="18"/>
              </w:rPr>
              <w:t xml:space="preserve"> </w:t>
            </w:r>
            <w:r>
              <w:rPr>
                <w:sz w:val="18"/>
              </w:rPr>
              <w:t>support</w:t>
            </w:r>
            <w:r>
              <w:rPr>
                <w:spacing w:val="-1"/>
                <w:sz w:val="18"/>
              </w:rPr>
              <w:t xml:space="preserve"> </w:t>
            </w:r>
            <w:r>
              <w:rPr>
                <w:spacing w:val="-2"/>
                <w:sz w:val="18"/>
              </w:rPr>
              <w:t>payment</w:t>
            </w:r>
          </w:p>
        </w:tc>
        <w:tc>
          <w:tcPr>
            <w:tcW w:w="1361" w:type="dxa"/>
          </w:tcPr>
          <w:p w14:paraId="063BCC1F" w14:textId="77777777" w:rsidR="00D330C3" w:rsidRDefault="00D330C3" w:rsidP="003D7EDF">
            <w:pPr>
              <w:pStyle w:val="TableParagraph"/>
              <w:ind w:left="375" w:right="367"/>
              <w:jc w:val="center"/>
              <w:rPr>
                <w:sz w:val="18"/>
              </w:rPr>
            </w:pPr>
            <w:r>
              <w:rPr>
                <w:spacing w:val="-2"/>
                <w:sz w:val="18"/>
              </w:rPr>
              <w:t>273,509</w:t>
            </w:r>
          </w:p>
        </w:tc>
        <w:tc>
          <w:tcPr>
            <w:tcW w:w="2268" w:type="dxa"/>
            <w:tcBorders>
              <w:right w:val="dashed" w:sz="4" w:space="0" w:color="95ABD8"/>
            </w:tcBorders>
          </w:tcPr>
          <w:p w14:paraId="3F128406" w14:textId="77777777" w:rsidR="00D330C3" w:rsidRDefault="00D330C3" w:rsidP="003D7EDF">
            <w:pPr>
              <w:pStyle w:val="TableParagraph"/>
              <w:ind w:left="297" w:right="290"/>
              <w:jc w:val="center"/>
              <w:rPr>
                <w:sz w:val="18"/>
              </w:rPr>
            </w:pPr>
            <w:bookmarkStart w:id="670" w:name="7.1%_(19,310)"/>
            <w:bookmarkEnd w:id="670"/>
            <w:r>
              <w:rPr>
                <w:sz w:val="18"/>
              </w:rPr>
              <w:t xml:space="preserve">7.1% </w:t>
            </w:r>
            <w:r>
              <w:rPr>
                <w:spacing w:val="-2"/>
                <w:sz w:val="18"/>
              </w:rPr>
              <w:t>(19,310)</w:t>
            </w:r>
          </w:p>
        </w:tc>
      </w:tr>
      <w:tr w:rsidR="00D330C3" w14:paraId="2A341E37" w14:textId="77777777" w:rsidTr="005D7718">
        <w:trPr>
          <w:trHeight w:val="351"/>
        </w:trPr>
        <w:tc>
          <w:tcPr>
            <w:tcW w:w="1259" w:type="dxa"/>
            <w:tcBorders>
              <w:left w:val="dashed" w:sz="4" w:space="0" w:color="95ABD8"/>
            </w:tcBorders>
          </w:tcPr>
          <w:p w14:paraId="25A11FF7" w14:textId="77777777" w:rsidR="00D330C3" w:rsidRDefault="00D330C3" w:rsidP="003D7EDF">
            <w:pPr>
              <w:pStyle w:val="TableParagraph"/>
              <w:spacing w:before="0"/>
              <w:ind w:left="0"/>
              <w:rPr>
                <w:rFonts w:ascii="Times New Roman"/>
                <w:sz w:val="18"/>
              </w:rPr>
            </w:pPr>
          </w:p>
        </w:tc>
        <w:tc>
          <w:tcPr>
            <w:tcW w:w="5443" w:type="dxa"/>
          </w:tcPr>
          <w:p w14:paraId="315414A8" w14:textId="77777777" w:rsidR="00D330C3" w:rsidRDefault="00D330C3" w:rsidP="003D7EDF">
            <w:pPr>
              <w:pStyle w:val="TableParagraph"/>
              <w:rPr>
                <w:sz w:val="18"/>
              </w:rPr>
            </w:pPr>
            <w:r>
              <w:rPr>
                <w:sz w:val="18"/>
              </w:rPr>
              <w:t>Rent</w:t>
            </w:r>
            <w:r>
              <w:rPr>
                <w:spacing w:val="-3"/>
                <w:sz w:val="18"/>
              </w:rPr>
              <w:t xml:space="preserve"> </w:t>
            </w:r>
            <w:r>
              <w:rPr>
                <w:sz w:val="18"/>
              </w:rPr>
              <w:t>assistance</w:t>
            </w:r>
            <w:r>
              <w:rPr>
                <w:spacing w:val="-3"/>
                <w:sz w:val="18"/>
              </w:rPr>
              <w:t xml:space="preserve"> </w:t>
            </w:r>
            <w:r>
              <w:rPr>
                <w:sz w:val="18"/>
              </w:rPr>
              <w:t>support</w:t>
            </w:r>
            <w:r>
              <w:rPr>
                <w:spacing w:val="-2"/>
                <w:sz w:val="18"/>
              </w:rPr>
              <w:t xml:space="preserve"> payment</w:t>
            </w:r>
          </w:p>
        </w:tc>
        <w:tc>
          <w:tcPr>
            <w:tcW w:w="1361" w:type="dxa"/>
          </w:tcPr>
          <w:p w14:paraId="01A94747" w14:textId="77777777" w:rsidR="00D330C3" w:rsidRDefault="00D330C3" w:rsidP="003D7EDF">
            <w:pPr>
              <w:pStyle w:val="TableParagraph"/>
              <w:ind w:left="375" w:right="367"/>
              <w:jc w:val="center"/>
              <w:rPr>
                <w:sz w:val="18"/>
              </w:rPr>
            </w:pPr>
            <w:r>
              <w:rPr>
                <w:spacing w:val="-2"/>
                <w:sz w:val="18"/>
              </w:rPr>
              <w:t>273,509</w:t>
            </w:r>
          </w:p>
        </w:tc>
        <w:tc>
          <w:tcPr>
            <w:tcW w:w="2268" w:type="dxa"/>
            <w:tcBorders>
              <w:right w:val="dashed" w:sz="4" w:space="0" w:color="95ABD8"/>
            </w:tcBorders>
          </w:tcPr>
          <w:p w14:paraId="562024E4" w14:textId="77777777" w:rsidR="00D330C3" w:rsidRDefault="00D330C3" w:rsidP="003D7EDF">
            <w:pPr>
              <w:pStyle w:val="TableParagraph"/>
              <w:ind w:left="297" w:right="290"/>
              <w:jc w:val="center"/>
              <w:rPr>
                <w:sz w:val="18"/>
              </w:rPr>
            </w:pPr>
            <w:bookmarkStart w:id="671" w:name="37.1%_(101,445)"/>
            <w:bookmarkEnd w:id="671"/>
            <w:r>
              <w:rPr>
                <w:sz w:val="18"/>
              </w:rPr>
              <w:t xml:space="preserve">37.1% </w:t>
            </w:r>
            <w:r>
              <w:rPr>
                <w:spacing w:val="-2"/>
                <w:sz w:val="18"/>
              </w:rPr>
              <w:t>(101,445)</w:t>
            </w:r>
          </w:p>
        </w:tc>
      </w:tr>
      <w:tr w:rsidR="00D330C3" w14:paraId="449E6DD9" w14:textId="77777777" w:rsidTr="005D7718">
        <w:trPr>
          <w:trHeight w:val="351"/>
        </w:trPr>
        <w:tc>
          <w:tcPr>
            <w:tcW w:w="1259" w:type="dxa"/>
            <w:tcBorders>
              <w:left w:val="dashed" w:sz="4" w:space="0" w:color="95ABD8"/>
            </w:tcBorders>
          </w:tcPr>
          <w:p w14:paraId="2C77EBB0" w14:textId="77777777" w:rsidR="00D330C3" w:rsidRDefault="00D330C3" w:rsidP="003D7EDF">
            <w:pPr>
              <w:pStyle w:val="TableParagraph"/>
              <w:spacing w:before="0"/>
              <w:ind w:left="0"/>
              <w:rPr>
                <w:rFonts w:ascii="Times New Roman"/>
                <w:sz w:val="18"/>
              </w:rPr>
            </w:pPr>
          </w:p>
        </w:tc>
        <w:tc>
          <w:tcPr>
            <w:tcW w:w="5443" w:type="dxa"/>
          </w:tcPr>
          <w:p w14:paraId="0F999243" w14:textId="77777777" w:rsidR="00D330C3" w:rsidRDefault="00D330C3" w:rsidP="003D7EDF">
            <w:pPr>
              <w:pStyle w:val="TableParagraph"/>
              <w:rPr>
                <w:sz w:val="18"/>
              </w:rPr>
            </w:pPr>
            <w:r>
              <w:rPr>
                <w:sz w:val="18"/>
              </w:rPr>
              <w:t>Family</w:t>
            </w:r>
            <w:r>
              <w:rPr>
                <w:spacing w:val="-6"/>
                <w:sz w:val="18"/>
              </w:rPr>
              <w:t xml:space="preserve"> </w:t>
            </w:r>
            <w:r>
              <w:rPr>
                <w:sz w:val="18"/>
              </w:rPr>
              <w:t>support</w:t>
            </w:r>
            <w:r>
              <w:rPr>
                <w:spacing w:val="-3"/>
                <w:sz w:val="18"/>
              </w:rPr>
              <w:t xml:space="preserve"> </w:t>
            </w:r>
            <w:r>
              <w:rPr>
                <w:spacing w:val="-2"/>
                <w:sz w:val="18"/>
              </w:rPr>
              <w:t>payment</w:t>
            </w:r>
          </w:p>
        </w:tc>
        <w:tc>
          <w:tcPr>
            <w:tcW w:w="1361" w:type="dxa"/>
          </w:tcPr>
          <w:p w14:paraId="118CC738" w14:textId="77777777" w:rsidR="00D330C3" w:rsidRDefault="00D330C3" w:rsidP="003D7EDF">
            <w:pPr>
              <w:pStyle w:val="TableParagraph"/>
              <w:ind w:left="375" w:right="367"/>
              <w:jc w:val="center"/>
              <w:rPr>
                <w:sz w:val="18"/>
              </w:rPr>
            </w:pPr>
            <w:r>
              <w:rPr>
                <w:spacing w:val="-2"/>
                <w:sz w:val="18"/>
              </w:rPr>
              <w:t>273,509</w:t>
            </w:r>
          </w:p>
        </w:tc>
        <w:tc>
          <w:tcPr>
            <w:tcW w:w="2268" w:type="dxa"/>
            <w:tcBorders>
              <w:right w:val="dashed" w:sz="4" w:space="0" w:color="95ABD8"/>
            </w:tcBorders>
          </w:tcPr>
          <w:p w14:paraId="60C36FA1" w14:textId="77777777" w:rsidR="00D330C3" w:rsidRDefault="00D330C3" w:rsidP="003D7EDF">
            <w:pPr>
              <w:pStyle w:val="TableParagraph"/>
              <w:ind w:left="297" w:right="290"/>
              <w:jc w:val="center"/>
              <w:rPr>
                <w:sz w:val="18"/>
              </w:rPr>
            </w:pPr>
            <w:bookmarkStart w:id="672" w:name="93.5%_(255,657)"/>
            <w:bookmarkEnd w:id="672"/>
            <w:r>
              <w:rPr>
                <w:sz w:val="18"/>
              </w:rPr>
              <w:t xml:space="preserve">93.5% </w:t>
            </w:r>
            <w:r>
              <w:rPr>
                <w:spacing w:val="-2"/>
                <w:sz w:val="18"/>
              </w:rPr>
              <w:t>(255,657)</w:t>
            </w:r>
          </w:p>
        </w:tc>
      </w:tr>
      <w:tr w:rsidR="00D330C3" w14:paraId="4528A92A" w14:textId="77777777" w:rsidTr="005D7718">
        <w:trPr>
          <w:trHeight w:val="351"/>
        </w:trPr>
        <w:tc>
          <w:tcPr>
            <w:tcW w:w="1259" w:type="dxa"/>
            <w:tcBorders>
              <w:left w:val="dashed" w:sz="4" w:space="0" w:color="95ABD8"/>
            </w:tcBorders>
          </w:tcPr>
          <w:p w14:paraId="0CE8E910" w14:textId="77777777" w:rsidR="00D330C3" w:rsidRDefault="00D330C3" w:rsidP="003D7EDF">
            <w:pPr>
              <w:pStyle w:val="TableParagraph"/>
              <w:spacing w:before="0"/>
              <w:ind w:left="0"/>
              <w:rPr>
                <w:rFonts w:ascii="Times New Roman"/>
                <w:sz w:val="18"/>
              </w:rPr>
            </w:pPr>
          </w:p>
        </w:tc>
        <w:tc>
          <w:tcPr>
            <w:tcW w:w="5443" w:type="dxa"/>
          </w:tcPr>
          <w:p w14:paraId="5E41CC60" w14:textId="77777777" w:rsidR="00D330C3" w:rsidRDefault="00D330C3" w:rsidP="003D7EDF">
            <w:pPr>
              <w:pStyle w:val="TableParagraph"/>
              <w:rPr>
                <w:sz w:val="18"/>
              </w:rPr>
            </w:pPr>
            <w:r>
              <w:rPr>
                <w:sz w:val="18"/>
              </w:rPr>
              <w:t>Employment</w:t>
            </w:r>
            <w:r>
              <w:rPr>
                <w:spacing w:val="-1"/>
                <w:sz w:val="18"/>
              </w:rPr>
              <w:t xml:space="preserve"> </w:t>
            </w:r>
            <w:r>
              <w:rPr>
                <w:sz w:val="18"/>
              </w:rPr>
              <w:t xml:space="preserve">support </w:t>
            </w:r>
            <w:r>
              <w:rPr>
                <w:spacing w:val="-2"/>
                <w:sz w:val="18"/>
              </w:rPr>
              <w:t>payment</w:t>
            </w:r>
          </w:p>
        </w:tc>
        <w:tc>
          <w:tcPr>
            <w:tcW w:w="1361" w:type="dxa"/>
          </w:tcPr>
          <w:p w14:paraId="1D4A563E" w14:textId="77777777" w:rsidR="00D330C3" w:rsidRDefault="00D330C3" w:rsidP="003D7EDF">
            <w:pPr>
              <w:pStyle w:val="TableParagraph"/>
              <w:ind w:left="375" w:right="367"/>
              <w:jc w:val="center"/>
              <w:rPr>
                <w:sz w:val="18"/>
              </w:rPr>
            </w:pPr>
            <w:r>
              <w:rPr>
                <w:spacing w:val="-2"/>
                <w:sz w:val="18"/>
              </w:rPr>
              <w:t>273,509</w:t>
            </w:r>
          </w:p>
        </w:tc>
        <w:tc>
          <w:tcPr>
            <w:tcW w:w="2268" w:type="dxa"/>
            <w:tcBorders>
              <w:right w:val="dashed" w:sz="4" w:space="0" w:color="95ABD8"/>
            </w:tcBorders>
          </w:tcPr>
          <w:p w14:paraId="47DB5A6B" w14:textId="77777777" w:rsidR="00D330C3" w:rsidRDefault="00D330C3" w:rsidP="003D7EDF">
            <w:pPr>
              <w:pStyle w:val="TableParagraph"/>
              <w:ind w:left="297" w:right="290"/>
              <w:jc w:val="center"/>
              <w:rPr>
                <w:sz w:val="18"/>
              </w:rPr>
            </w:pPr>
            <w:bookmarkStart w:id="673" w:name="13.4%_(36,712)"/>
            <w:bookmarkEnd w:id="673"/>
            <w:r>
              <w:rPr>
                <w:sz w:val="18"/>
              </w:rPr>
              <w:t xml:space="preserve">13.4% </w:t>
            </w:r>
            <w:r>
              <w:rPr>
                <w:spacing w:val="-2"/>
                <w:sz w:val="18"/>
              </w:rPr>
              <w:t>(36,712)</w:t>
            </w:r>
          </w:p>
        </w:tc>
      </w:tr>
      <w:tr w:rsidR="00D330C3" w14:paraId="2FE4A2F5" w14:textId="77777777" w:rsidTr="005D7718">
        <w:trPr>
          <w:trHeight w:val="351"/>
        </w:trPr>
        <w:tc>
          <w:tcPr>
            <w:tcW w:w="1259" w:type="dxa"/>
            <w:tcBorders>
              <w:left w:val="dashed" w:sz="4" w:space="0" w:color="95ABD8"/>
            </w:tcBorders>
          </w:tcPr>
          <w:p w14:paraId="43EE987C" w14:textId="77777777" w:rsidR="00D330C3" w:rsidRDefault="00D330C3" w:rsidP="003D7EDF">
            <w:pPr>
              <w:pStyle w:val="TableParagraph"/>
              <w:spacing w:before="0"/>
              <w:ind w:left="0"/>
              <w:rPr>
                <w:rFonts w:ascii="Times New Roman"/>
                <w:sz w:val="18"/>
              </w:rPr>
            </w:pPr>
          </w:p>
        </w:tc>
        <w:tc>
          <w:tcPr>
            <w:tcW w:w="5443" w:type="dxa"/>
          </w:tcPr>
          <w:p w14:paraId="335C99ED" w14:textId="77777777" w:rsidR="00D330C3" w:rsidRDefault="00D330C3" w:rsidP="003D7EDF">
            <w:pPr>
              <w:pStyle w:val="TableParagraph"/>
              <w:rPr>
                <w:sz w:val="18"/>
              </w:rPr>
            </w:pPr>
            <w:r>
              <w:rPr>
                <w:sz w:val="18"/>
              </w:rPr>
              <w:t>Student</w:t>
            </w:r>
            <w:r>
              <w:rPr>
                <w:spacing w:val="-3"/>
                <w:sz w:val="18"/>
              </w:rPr>
              <w:t xml:space="preserve"> </w:t>
            </w:r>
            <w:r>
              <w:rPr>
                <w:sz w:val="18"/>
              </w:rPr>
              <w:t>support</w:t>
            </w:r>
            <w:r>
              <w:rPr>
                <w:spacing w:val="-1"/>
                <w:sz w:val="18"/>
              </w:rPr>
              <w:t xml:space="preserve"> </w:t>
            </w:r>
            <w:r>
              <w:rPr>
                <w:spacing w:val="-2"/>
                <w:sz w:val="18"/>
              </w:rPr>
              <w:t>payment</w:t>
            </w:r>
          </w:p>
        </w:tc>
        <w:tc>
          <w:tcPr>
            <w:tcW w:w="1361" w:type="dxa"/>
          </w:tcPr>
          <w:p w14:paraId="0289DA84" w14:textId="77777777" w:rsidR="00D330C3" w:rsidRDefault="00D330C3" w:rsidP="003D7EDF">
            <w:pPr>
              <w:pStyle w:val="TableParagraph"/>
              <w:ind w:left="375" w:right="367"/>
              <w:jc w:val="center"/>
              <w:rPr>
                <w:sz w:val="18"/>
              </w:rPr>
            </w:pPr>
            <w:r>
              <w:rPr>
                <w:spacing w:val="-2"/>
                <w:sz w:val="18"/>
              </w:rPr>
              <w:t>273,509</w:t>
            </w:r>
          </w:p>
        </w:tc>
        <w:tc>
          <w:tcPr>
            <w:tcW w:w="2268" w:type="dxa"/>
            <w:tcBorders>
              <w:right w:val="dashed" w:sz="4" w:space="0" w:color="95ABD8"/>
            </w:tcBorders>
          </w:tcPr>
          <w:p w14:paraId="7D909D04" w14:textId="77777777" w:rsidR="00D330C3" w:rsidRDefault="00D330C3" w:rsidP="003D7EDF">
            <w:pPr>
              <w:pStyle w:val="TableParagraph"/>
              <w:ind w:left="297" w:right="290"/>
              <w:jc w:val="center"/>
              <w:rPr>
                <w:sz w:val="18"/>
              </w:rPr>
            </w:pPr>
            <w:bookmarkStart w:id="674" w:name="2.1%_(5,845)"/>
            <w:bookmarkEnd w:id="674"/>
            <w:r>
              <w:rPr>
                <w:sz w:val="18"/>
              </w:rPr>
              <w:t xml:space="preserve">2.1% </w:t>
            </w:r>
            <w:r>
              <w:rPr>
                <w:spacing w:val="-2"/>
                <w:sz w:val="18"/>
              </w:rPr>
              <w:t>(5,845)</w:t>
            </w:r>
          </w:p>
        </w:tc>
      </w:tr>
      <w:tr w:rsidR="00D330C3" w14:paraId="66253C71" w14:textId="77777777" w:rsidTr="005D7718">
        <w:trPr>
          <w:trHeight w:val="351"/>
        </w:trPr>
        <w:tc>
          <w:tcPr>
            <w:tcW w:w="1259" w:type="dxa"/>
            <w:tcBorders>
              <w:left w:val="dashed" w:sz="4" w:space="0" w:color="95ABD8"/>
            </w:tcBorders>
          </w:tcPr>
          <w:p w14:paraId="714C6F30" w14:textId="77777777" w:rsidR="00D330C3" w:rsidRDefault="00D330C3" w:rsidP="003D7EDF">
            <w:pPr>
              <w:pStyle w:val="TableParagraph"/>
              <w:spacing w:before="0"/>
              <w:ind w:left="0"/>
              <w:rPr>
                <w:rFonts w:ascii="Times New Roman"/>
                <w:sz w:val="18"/>
              </w:rPr>
            </w:pPr>
          </w:p>
        </w:tc>
        <w:tc>
          <w:tcPr>
            <w:tcW w:w="5443" w:type="dxa"/>
          </w:tcPr>
          <w:p w14:paraId="1C526AA4" w14:textId="77777777" w:rsidR="00D330C3" w:rsidRDefault="00D330C3" w:rsidP="003D7EDF">
            <w:pPr>
              <w:pStyle w:val="TableParagraph"/>
              <w:rPr>
                <w:sz w:val="18"/>
              </w:rPr>
            </w:pPr>
            <w:r>
              <w:rPr>
                <w:sz w:val="18"/>
              </w:rPr>
              <w:t>Disability</w:t>
            </w:r>
            <w:r>
              <w:rPr>
                <w:spacing w:val="-2"/>
                <w:sz w:val="18"/>
              </w:rPr>
              <w:t xml:space="preserve"> </w:t>
            </w:r>
            <w:r>
              <w:rPr>
                <w:sz w:val="18"/>
              </w:rPr>
              <w:t xml:space="preserve">support </w:t>
            </w:r>
            <w:r>
              <w:rPr>
                <w:spacing w:val="-2"/>
                <w:sz w:val="18"/>
              </w:rPr>
              <w:t>payment</w:t>
            </w:r>
          </w:p>
        </w:tc>
        <w:tc>
          <w:tcPr>
            <w:tcW w:w="1361" w:type="dxa"/>
          </w:tcPr>
          <w:p w14:paraId="20D1E621" w14:textId="77777777" w:rsidR="00D330C3" w:rsidRDefault="00D330C3" w:rsidP="003D7EDF">
            <w:pPr>
              <w:pStyle w:val="TableParagraph"/>
              <w:ind w:left="375" w:right="367"/>
              <w:jc w:val="center"/>
              <w:rPr>
                <w:sz w:val="18"/>
              </w:rPr>
            </w:pPr>
            <w:r>
              <w:rPr>
                <w:spacing w:val="-2"/>
                <w:sz w:val="18"/>
              </w:rPr>
              <w:t>273,509</w:t>
            </w:r>
          </w:p>
        </w:tc>
        <w:tc>
          <w:tcPr>
            <w:tcW w:w="2268" w:type="dxa"/>
            <w:tcBorders>
              <w:right w:val="dashed" w:sz="4" w:space="0" w:color="95ABD8"/>
            </w:tcBorders>
          </w:tcPr>
          <w:p w14:paraId="2F763D95" w14:textId="77777777" w:rsidR="00D330C3" w:rsidRDefault="00D330C3" w:rsidP="003D7EDF">
            <w:pPr>
              <w:pStyle w:val="TableParagraph"/>
              <w:ind w:left="297" w:right="290"/>
              <w:jc w:val="center"/>
              <w:rPr>
                <w:sz w:val="18"/>
              </w:rPr>
            </w:pPr>
            <w:bookmarkStart w:id="675" w:name="2.4%_(6,649)"/>
            <w:bookmarkEnd w:id="675"/>
            <w:r>
              <w:rPr>
                <w:sz w:val="18"/>
              </w:rPr>
              <w:t xml:space="preserve">2.4% </w:t>
            </w:r>
            <w:r>
              <w:rPr>
                <w:spacing w:val="-2"/>
                <w:sz w:val="18"/>
              </w:rPr>
              <w:t>(6,649)</w:t>
            </w:r>
          </w:p>
        </w:tc>
      </w:tr>
      <w:tr w:rsidR="00D330C3" w14:paraId="50F313B8" w14:textId="77777777" w:rsidTr="005D7718">
        <w:trPr>
          <w:trHeight w:val="351"/>
        </w:trPr>
        <w:tc>
          <w:tcPr>
            <w:tcW w:w="1259" w:type="dxa"/>
            <w:tcBorders>
              <w:left w:val="dashed" w:sz="4" w:space="0" w:color="95ABD8"/>
            </w:tcBorders>
          </w:tcPr>
          <w:p w14:paraId="3D8CA78C" w14:textId="77777777" w:rsidR="00D330C3" w:rsidRDefault="00D330C3" w:rsidP="003D7EDF">
            <w:pPr>
              <w:pStyle w:val="TableParagraph"/>
              <w:spacing w:before="0"/>
              <w:ind w:left="0"/>
              <w:rPr>
                <w:rFonts w:ascii="Times New Roman"/>
                <w:sz w:val="18"/>
              </w:rPr>
            </w:pPr>
          </w:p>
        </w:tc>
        <w:tc>
          <w:tcPr>
            <w:tcW w:w="5443" w:type="dxa"/>
          </w:tcPr>
          <w:p w14:paraId="5804804C" w14:textId="77777777" w:rsidR="00D330C3" w:rsidRDefault="00D330C3" w:rsidP="003D7EDF">
            <w:pPr>
              <w:pStyle w:val="TableParagraph"/>
              <w:rPr>
                <w:sz w:val="18"/>
              </w:rPr>
            </w:pPr>
            <w:r>
              <w:rPr>
                <w:sz w:val="18"/>
              </w:rPr>
              <w:t xml:space="preserve">Any type of social security </w:t>
            </w:r>
            <w:r>
              <w:rPr>
                <w:spacing w:val="-2"/>
                <w:sz w:val="18"/>
              </w:rPr>
              <w:t>payments</w:t>
            </w:r>
          </w:p>
        </w:tc>
        <w:tc>
          <w:tcPr>
            <w:tcW w:w="1361" w:type="dxa"/>
          </w:tcPr>
          <w:p w14:paraId="3FBAC6AA" w14:textId="77777777" w:rsidR="00D330C3" w:rsidRDefault="00D330C3" w:rsidP="003D7EDF">
            <w:pPr>
              <w:pStyle w:val="TableParagraph"/>
              <w:ind w:left="375" w:right="367"/>
              <w:jc w:val="center"/>
              <w:rPr>
                <w:sz w:val="18"/>
              </w:rPr>
            </w:pPr>
            <w:r>
              <w:rPr>
                <w:spacing w:val="-2"/>
                <w:sz w:val="18"/>
              </w:rPr>
              <w:t>273,509</w:t>
            </w:r>
          </w:p>
        </w:tc>
        <w:tc>
          <w:tcPr>
            <w:tcW w:w="2268" w:type="dxa"/>
            <w:tcBorders>
              <w:right w:val="dashed" w:sz="4" w:space="0" w:color="95ABD8"/>
            </w:tcBorders>
          </w:tcPr>
          <w:p w14:paraId="7B64468A" w14:textId="77777777" w:rsidR="00D330C3" w:rsidRDefault="00D330C3" w:rsidP="003D7EDF">
            <w:pPr>
              <w:pStyle w:val="TableParagraph"/>
              <w:ind w:left="297" w:right="290"/>
              <w:jc w:val="center"/>
              <w:rPr>
                <w:sz w:val="18"/>
              </w:rPr>
            </w:pPr>
            <w:bookmarkStart w:id="676" w:name="93.7%_(256,245)"/>
            <w:bookmarkEnd w:id="676"/>
            <w:r>
              <w:rPr>
                <w:sz w:val="18"/>
              </w:rPr>
              <w:t xml:space="preserve">93.7% </w:t>
            </w:r>
            <w:r>
              <w:rPr>
                <w:spacing w:val="-2"/>
                <w:sz w:val="18"/>
              </w:rPr>
              <w:t>(256,245)</w:t>
            </w:r>
          </w:p>
        </w:tc>
      </w:tr>
      <w:tr w:rsidR="00D330C3" w14:paraId="52B44B79" w14:textId="77777777" w:rsidTr="005D7718">
        <w:trPr>
          <w:trHeight w:val="351"/>
        </w:trPr>
        <w:tc>
          <w:tcPr>
            <w:tcW w:w="6702" w:type="dxa"/>
            <w:gridSpan w:val="2"/>
            <w:tcBorders>
              <w:left w:val="dashed" w:sz="4" w:space="0" w:color="95ABD8"/>
            </w:tcBorders>
          </w:tcPr>
          <w:p w14:paraId="18484FCA" w14:textId="77777777" w:rsidR="00D330C3" w:rsidRDefault="00D330C3" w:rsidP="003D7EDF">
            <w:pPr>
              <w:pStyle w:val="TableParagraph"/>
              <w:rPr>
                <w:sz w:val="18"/>
              </w:rPr>
            </w:pPr>
            <w:r>
              <w:rPr>
                <w:sz w:val="18"/>
              </w:rPr>
              <w:t>Special</w:t>
            </w:r>
            <w:r>
              <w:rPr>
                <w:spacing w:val="-2"/>
                <w:sz w:val="18"/>
              </w:rPr>
              <w:t xml:space="preserve"> </w:t>
            </w:r>
            <w:r>
              <w:rPr>
                <w:sz w:val="18"/>
              </w:rPr>
              <w:t>childcare</w:t>
            </w:r>
            <w:r>
              <w:rPr>
                <w:spacing w:val="-2"/>
                <w:sz w:val="18"/>
              </w:rPr>
              <w:t xml:space="preserve"> benefit:</w:t>
            </w:r>
          </w:p>
        </w:tc>
        <w:tc>
          <w:tcPr>
            <w:tcW w:w="1361" w:type="dxa"/>
          </w:tcPr>
          <w:p w14:paraId="2929B8F9" w14:textId="77777777" w:rsidR="00D330C3" w:rsidRDefault="00D330C3" w:rsidP="003D7EDF">
            <w:pPr>
              <w:pStyle w:val="TableParagraph"/>
              <w:spacing w:before="0"/>
              <w:ind w:left="0"/>
              <w:rPr>
                <w:rFonts w:ascii="Times New Roman"/>
                <w:sz w:val="18"/>
              </w:rPr>
            </w:pPr>
          </w:p>
        </w:tc>
        <w:tc>
          <w:tcPr>
            <w:tcW w:w="2268" w:type="dxa"/>
            <w:tcBorders>
              <w:right w:val="dashed" w:sz="4" w:space="0" w:color="95ABD8"/>
            </w:tcBorders>
          </w:tcPr>
          <w:p w14:paraId="40A9F1F6" w14:textId="77777777" w:rsidR="00D330C3" w:rsidRDefault="00D330C3" w:rsidP="003D7EDF">
            <w:pPr>
              <w:pStyle w:val="TableParagraph"/>
              <w:spacing w:before="0"/>
              <w:ind w:left="0"/>
              <w:rPr>
                <w:rFonts w:ascii="Times New Roman"/>
                <w:sz w:val="18"/>
              </w:rPr>
            </w:pPr>
          </w:p>
        </w:tc>
      </w:tr>
      <w:tr w:rsidR="00D330C3" w14:paraId="101B6000" w14:textId="77777777" w:rsidTr="005D7718">
        <w:trPr>
          <w:trHeight w:val="351"/>
        </w:trPr>
        <w:tc>
          <w:tcPr>
            <w:tcW w:w="1259" w:type="dxa"/>
            <w:tcBorders>
              <w:left w:val="dashed" w:sz="4" w:space="0" w:color="95ABD8"/>
            </w:tcBorders>
          </w:tcPr>
          <w:p w14:paraId="69C04A61" w14:textId="77777777" w:rsidR="00D330C3" w:rsidRDefault="00D330C3" w:rsidP="003D7EDF">
            <w:pPr>
              <w:pStyle w:val="TableParagraph"/>
              <w:spacing w:before="0"/>
              <w:ind w:left="0"/>
              <w:rPr>
                <w:rFonts w:ascii="Times New Roman"/>
                <w:sz w:val="18"/>
              </w:rPr>
            </w:pPr>
          </w:p>
        </w:tc>
        <w:tc>
          <w:tcPr>
            <w:tcW w:w="5443" w:type="dxa"/>
          </w:tcPr>
          <w:p w14:paraId="10F25AE2" w14:textId="77777777" w:rsidR="00D330C3" w:rsidRDefault="00D330C3" w:rsidP="003D7EDF">
            <w:pPr>
              <w:pStyle w:val="TableParagraph"/>
              <w:rPr>
                <w:sz w:val="18"/>
              </w:rPr>
            </w:pPr>
            <w:r>
              <w:rPr>
                <w:sz w:val="18"/>
              </w:rPr>
              <w:t>At</w:t>
            </w:r>
            <w:r>
              <w:rPr>
                <w:spacing w:val="-3"/>
                <w:sz w:val="18"/>
              </w:rPr>
              <w:t xml:space="preserve"> </w:t>
            </w:r>
            <w:r>
              <w:rPr>
                <w:sz w:val="18"/>
              </w:rPr>
              <w:t>risk</w:t>
            </w:r>
            <w:r>
              <w:rPr>
                <w:spacing w:val="-2"/>
                <w:sz w:val="18"/>
              </w:rPr>
              <w:t xml:space="preserve"> </w:t>
            </w:r>
            <w:r>
              <w:rPr>
                <w:sz w:val="18"/>
              </w:rPr>
              <w:t>childcare</w:t>
            </w:r>
            <w:r>
              <w:rPr>
                <w:spacing w:val="-2"/>
                <w:sz w:val="18"/>
              </w:rPr>
              <w:t xml:space="preserve"> benefit</w:t>
            </w:r>
          </w:p>
        </w:tc>
        <w:tc>
          <w:tcPr>
            <w:tcW w:w="1361" w:type="dxa"/>
          </w:tcPr>
          <w:p w14:paraId="3C955C4E" w14:textId="77777777" w:rsidR="00D330C3" w:rsidRDefault="00D330C3" w:rsidP="003D7EDF">
            <w:pPr>
              <w:pStyle w:val="TableParagraph"/>
              <w:ind w:left="375" w:right="367"/>
              <w:jc w:val="center"/>
              <w:rPr>
                <w:sz w:val="18"/>
              </w:rPr>
            </w:pPr>
            <w:r>
              <w:rPr>
                <w:spacing w:val="-2"/>
                <w:sz w:val="18"/>
              </w:rPr>
              <w:t>205,463</w:t>
            </w:r>
          </w:p>
        </w:tc>
        <w:tc>
          <w:tcPr>
            <w:tcW w:w="2268" w:type="dxa"/>
            <w:tcBorders>
              <w:right w:val="dashed" w:sz="4" w:space="0" w:color="95ABD8"/>
            </w:tcBorders>
          </w:tcPr>
          <w:p w14:paraId="4902EBC2" w14:textId="77777777" w:rsidR="00D330C3" w:rsidRDefault="00D330C3" w:rsidP="003D7EDF">
            <w:pPr>
              <w:pStyle w:val="TableParagraph"/>
              <w:ind w:left="297" w:right="290"/>
              <w:jc w:val="center"/>
              <w:rPr>
                <w:sz w:val="18"/>
              </w:rPr>
            </w:pPr>
            <w:bookmarkStart w:id="677" w:name="2.8%_(5,747)"/>
            <w:bookmarkEnd w:id="677"/>
            <w:r>
              <w:rPr>
                <w:sz w:val="18"/>
              </w:rPr>
              <w:t xml:space="preserve">2.8% </w:t>
            </w:r>
            <w:r>
              <w:rPr>
                <w:spacing w:val="-2"/>
                <w:sz w:val="18"/>
              </w:rPr>
              <w:t>(5,747)</w:t>
            </w:r>
          </w:p>
        </w:tc>
      </w:tr>
      <w:tr w:rsidR="00D330C3" w14:paraId="223E4D2C" w14:textId="77777777" w:rsidTr="005D7718">
        <w:trPr>
          <w:trHeight w:val="351"/>
        </w:trPr>
        <w:tc>
          <w:tcPr>
            <w:tcW w:w="1259" w:type="dxa"/>
            <w:tcBorders>
              <w:left w:val="dashed" w:sz="4" w:space="0" w:color="95ABD8"/>
            </w:tcBorders>
          </w:tcPr>
          <w:p w14:paraId="053E9068" w14:textId="77777777" w:rsidR="00D330C3" w:rsidRDefault="00D330C3" w:rsidP="003D7EDF">
            <w:pPr>
              <w:pStyle w:val="TableParagraph"/>
              <w:spacing w:before="0"/>
              <w:ind w:left="0"/>
              <w:rPr>
                <w:rFonts w:ascii="Times New Roman"/>
                <w:sz w:val="18"/>
              </w:rPr>
            </w:pPr>
          </w:p>
        </w:tc>
        <w:tc>
          <w:tcPr>
            <w:tcW w:w="5443" w:type="dxa"/>
          </w:tcPr>
          <w:p w14:paraId="4C36A64B" w14:textId="77777777" w:rsidR="00D330C3" w:rsidRDefault="00D330C3" w:rsidP="003D7EDF">
            <w:pPr>
              <w:pStyle w:val="TableParagraph"/>
              <w:rPr>
                <w:sz w:val="18"/>
              </w:rPr>
            </w:pPr>
            <w:r>
              <w:rPr>
                <w:sz w:val="18"/>
              </w:rPr>
              <w:t>Financial</w:t>
            </w:r>
            <w:r>
              <w:rPr>
                <w:spacing w:val="-2"/>
                <w:sz w:val="18"/>
              </w:rPr>
              <w:t xml:space="preserve"> </w:t>
            </w:r>
            <w:r>
              <w:rPr>
                <w:sz w:val="18"/>
              </w:rPr>
              <w:t>hardship</w:t>
            </w:r>
            <w:r>
              <w:rPr>
                <w:spacing w:val="-2"/>
                <w:sz w:val="18"/>
              </w:rPr>
              <w:t xml:space="preserve"> </w:t>
            </w:r>
            <w:r>
              <w:rPr>
                <w:sz w:val="18"/>
              </w:rPr>
              <w:t>childcare</w:t>
            </w:r>
            <w:r>
              <w:rPr>
                <w:spacing w:val="-2"/>
                <w:sz w:val="18"/>
              </w:rPr>
              <w:t xml:space="preserve"> benefit</w:t>
            </w:r>
          </w:p>
        </w:tc>
        <w:tc>
          <w:tcPr>
            <w:tcW w:w="1361" w:type="dxa"/>
          </w:tcPr>
          <w:p w14:paraId="67967425" w14:textId="77777777" w:rsidR="00D330C3" w:rsidRDefault="00D330C3" w:rsidP="003D7EDF">
            <w:pPr>
              <w:pStyle w:val="TableParagraph"/>
              <w:ind w:left="375" w:right="367"/>
              <w:jc w:val="center"/>
              <w:rPr>
                <w:sz w:val="18"/>
              </w:rPr>
            </w:pPr>
            <w:r>
              <w:rPr>
                <w:spacing w:val="-2"/>
                <w:sz w:val="18"/>
              </w:rPr>
              <w:t>205,463</w:t>
            </w:r>
          </w:p>
        </w:tc>
        <w:tc>
          <w:tcPr>
            <w:tcW w:w="2268" w:type="dxa"/>
            <w:tcBorders>
              <w:right w:val="dashed" w:sz="4" w:space="0" w:color="95ABD8"/>
            </w:tcBorders>
          </w:tcPr>
          <w:p w14:paraId="11F294AC" w14:textId="77777777" w:rsidR="00D330C3" w:rsidRDefault="00D330C3" w:rsidP="003D7EDF">
            <w:pPr>
              <w:pStyle w:val="TableParagraph"/>
              <w:ind w:left="297" w:right="290"/>
              <w:jc w:val="center"/>
              <w:rPr>
                <w:sz w:val="18"/>
              </w:rPr>
            </w:pPr>
            <w:bookmarkStart w:id="678" w:name="4.2%_(8,631)"/>
            <w:bookmarkEnd w:id="678"/>
            <w:r>
              <w:rPr>
                <w:sz w:val="18"/>
              </w:rPr>
              <w:t xml:space="preserve">4.2% </w:t>
            </w:r>
            <w:r>
              <w:rPr>
                <w:spacing w:val="-2"/>
                <w:sz w:val="18"/>
              </w:rPr>
              <w:t>(8,631)</w:t>
            </w:r>
          </w:p>
        </w:tc>
      </w:tr>
      <w:tr w:rsidR="00D330C3" w14:paraId="42C707C1" w14:textId="77777777" w:rsidTr="005D7718">
        <w:trPr>
          <w:trHeight w:val="351"/>
        </w:trPr>
        <w:tc>
          <w:tcPr>
            <w:tcW w:w="1259" w:type="dxa"/>
            <w:tcBorders>
              <w:left w:val="dashed" w:sz="4" w:space="0" w:color="95ABD8"/>
            </w:tcBorders>
          </w:tcPr>
          <w:p w14:paraId="4B235DC9" w14:textId="77777777" w:rsidR="00D330C3" w:rsidRDefault="00D330C3" w:rsidP="003D7EDF">
            <w:pPr>
              <w:pStyle w:val="TableParagraph"/>
              <w:spacing w:before="0"/>
              <w:ind w:left="0"/>
              <w:rPr>
                <w:rFonts w:ascii="Times New Roman"/>
                <w:sz w:val="18"/>
              </w:rPr>
            </w:pPr>
          </w:p>
        </w:tc>
        <w:tc>
          <w:tcPr>
            <w:tcW w:w="5443" w:type="dxa"/>
          </w:tcPr>
          <w:p w14:paraId="26D1C8D4" w14:textId="77777777" w:rsidR="00D330C3" w:rsidRDefault="00D330C3" w:rsidP="003D7EDF">
            <w:pPr>
              <w:pStyle w:val="TableParagraph"/>
              <w:rPr>
                <w:sz w:val="18"/>
              </w:rPr>
            </w:pPr>
            <w:r>
              <w:rPr>
                <w:sz w:val="18"/>
              </w:rPr>
              <w:t>Grandparent</w:t>
            </w:r>
            <w:r>
              <w:rPr>
                <w:spacing w:val="-9"/>
                <w:sz w:val="18"/>
              </w:rPr>
              <w:t xml:space="preserve"> </w:t>
            </w:r>
            <w:r>
              <w:rPr>
                <w:sz w:val="18"/>
              </w:rPr>
              <w:t>childcare</w:t>
            </w:r>
            <w:r>
              <w:rPr>
                <w:spacing w:val="-7"/>
                <w:sz w:val="18"/>
              </w:rPr>
              <w:t xml:space="preserve"> </w:t>
            </w:r>
            <w:r>
              <w:rPr>
                <w:spacing w:val="-2"/>
                <w:sz w:val="18"/>
              </w:rPr>
              <w:t>benefit</w:t>
            </w:r>
          </w:p>
        </w:tc>
        <w:tc>
          <w:tcPr>
            <w:tcW w:w="1361" w:type="dxa"/>
          </w:tcPr>
          <w:p w14:paraId="59123A91" w14:textId="77777777" w:rsidR="00D330C3" w:rsidRDefault="00D330C3" w:rsidP="003D7EDF">
            <w:pPr>
              <w:pStyle w:val="TableParagraph"/>
              <w:ind w:left="375" w:right="367"/>
              <w:jc w:val="center"/>
              <w:rPr>
                <w:sz w:val="18"/>
              </w:rPr>
            </w:pPr>
            <w:r>
              <w:rPr>
                <w:spacing w:val="-2"/>
                <w:sz w:val="18"/>
              </w:rPr>
              <w:t>205,463</w:t>
            </w:r>
          </w:p>
        </w:tc>
        <w:tc>
          <w:tcPr>
            <w:tcW w:w="2268" w:type="dxa"/>
            <w:tcBorders>
              <w:right w:val="dashed" w:sz="4" w:space="0" w:color="95ABD8"/>
            </w:tcBorders>
          </w:tcPr>
          <w:p w14:paraId="2B5DA671" w14:textId="77777777" w:rsidR="00D330C3" w:rsidRDefault="00D330C3" w:rsidP="003D7EDF">
            <w:pPr>
              <w:pStyle w:val="TableParagraph"/>
              <w:ind w:left="297" w:right="290"/>
              <w:jc w:val="center"/>
              <w:rPr>
                <w:sz w:val="18"/>
              </w:rPr>
            </w:pPr>
            <w:bookmarkStart w:id="679" w:name="0.5%_(1,125)"/>
            <w:bookmarkEnd w:id="679"/>
            <w:r>
              <w:rPr>
                <w:sz w:val="18"/>
              </w:rPr>
              <w:t xml:space="preserve">0.5% </w:t>
            </w:r>
            <w:r>
              <w:rPr>
                <w:spacing w:val="-2"/>
                <w:sz w:val="18"/>
              </w:rPr>
              <w:t>(1,125)</w:t>
            </w:r>
          </w:p>
        </w:tc>
      </w:tr>
      <w:tr w:rsidR="00D330C3" w14:paraId="36C2CAFC" w14:textId="77777777" w:rsidTr="005D7718">
        <w:trPr>
          <w:trHeight w:val="351"/>
        </w:trPr>
        <w:tc>
          <w:tcPr>
            <w:tcW w:w="1259" w:type="dxa"/>
            <w:tcBorders>
              <w:left w:val="dashed" w:sz="4" w:space="0" w:color="95ABD8"/>
            </w:tcBorders>
          </w:tcPr>
          <w:p w14:paraId="6881549F" w14:textId="77777777" w:rsidR="00D330C3" w:rsidRDefault="00D330C3" w:rsidP="003D7EDF">
            <w:pPr>
              <w:pStyle w:val="TableParagraph"/>
              <w:spacing w:before="0"/>
              <w:ind w:left="0"/>
              <w:rPr>
                <w:rFonts w:ascii="Times New Roman"/>
                <w:sz w:val="18"/>
              </w:rPr>
            </w:pPr>
          </w:p>
        </w:tc>
        <w:tc>
          <w:tcPr>
            <w:tcW w:w="5443" w:type="dxa"/>
          </w:tcPr>
          <w:p w14:paraId="44984BFA" w14:textId="77777777" w:rsidR="00D330C3" w:rsidRDefault="00D330C3" w:rsidP="003D7EDF">
            <w:pPr>
              <w:pStyle w:val="TableParagraph"/>
              <w:rPr>
                <w:sz w:val="18"/>
              </w:rPr>
            </w:pPr>
            <w:r>
              <w:rPr>
                <w:sz w:val="18"/>
              </w:rPr>
              <w:t>Jobs</w:t>
            </w:r>
            <w:r>
              <w:rPr>
                <w:spacing w:val="-3"/>
                <w:sz w:val="18"/>
              </w:rPr>
              <w:t xml:space="preserve"> </w:t>
            </w:r>
            <w:r>
              <w:rPr>
                <w:sz w:val="18"/>
              </w:rPr>
              <w:t>education</w:t>
            </w:r>
            <w:r>
              <w:rPr>
                <w:spacing w:val="-2"/>
                <w:sz w:val="18"/>
              </w:rPr>
              <w:t xml:space="preserve"> </w:t>
            </w:r>
            <w:r>
              <w:rPr>
                <w:sz w:val="18"/>
              </w:rPr>
              <w:t>and</w:t>
            </w:r>
            <w:r>
              <w:rPr>
                <w:spacing w:val="-2"/>
                <w:sz w:val="18"/>
              </w:rPr>
              <w:t xml:space="preserve"> </w:t>
            </w:r>
            <w:r>
              <w:rPr>
                <w:sz w:val="18"/>
              </w:rPr>
              <w:t>training</w:t>
            </w:r>
            <w:r>
              <w:rPr>
                <w:spacing w:val="-2"/>
                <w:sz w:val="18"/>
              </w:rPr>
              <w:t xml:space="preserve"> </w:t>
            </w:r>
            <w:r>
              <w:rPr>
                <w:sz w:val="18"/>
              </w:rPr>
              <w:t>childcare</w:t>
            </w:r>
            <w:r>
              <w:rPr>
                <w:spacing w:val="-2"/>
                <w:sz w:val="18"/>
              </w:rPr>
              <w:t xml:space="preserve"> benefit</w:t>
            </w:r>
          </w:p>
        </w:tc>
        <w:tc>
          <w:tcPr>
            <w:tcW w:w="1361" w:type="dxa"/>
          </w:tcPr>
          <w:p w14:paraId="21A78519" w14:textId="77777777" w:rsidR="00D330C3" w:rsidRDefault="00D330C3" w:rsidP="003D7EDF">
            <w:pPr>
              <w:pStyle w:val="TableParagraph"/>
              <w:ind w:left="375" w:right="367"/>
              <w:jc w:val="center"/>
              <w:rPr>
                <w:sz w:val="18"/>
              </w:rPr>
            </w:pPr>
            <w:r>
              <w:rPr>
                <w:spacing w:val="-2"/>
                <w:sz w:val="18"/>
              </w:rPr>
              <w:t>205,463</w:t>
            </w:r>
          </w:p>
        </w:tc>
        <w:tc>
          <w:tcPr>
            <w:tcW w:w="2268" w:type="dxa"/>
            <w:tcBorders>
              <w:right w:val="dashed" w:sz="4" w:space="0" w:color="95ABD8"/>
            </w:tcBorders>
          </w:tcPr>
          <w:p w14:paraId="32A9CA4D" w14:textId="77777777" w:rsidR="00D330C3" w:rsidRDefault="00D330C3" w:rsidP="003D7EDF">
            <w:pPr>
              <w:pStyle w:val="TableParagraph"/>
              <w:ind w:left="297" w:right="290"/>
              <w:jc w:val="center"/>
              <w:rPr>
                <w:sz w:val="18"/>
              </w:rPr>
            </w:pPr>
            <w:bookmarkStart w:id="680" w:name="4.2%_(8,729)"/>
            <w:bookmarkEnd w:id="680"/>
            <w:r>
              <w:rPr>
                <w:sz w:val="18"/>
              </w:rPr>
              <w:t xml:space="preserve">4.2% </w:t>
            </w:r>
            <w:r>
              <w:rPr>
                <w:spacing w:val="-2"/>
                <w:sz w:val="18"/>
              </w:rPr>
              <w:t>(8,729)</w:t>
            </w:r>
          </w:p>
        </w:tc>
      </w:tr>
      <w:tr w:rsidR="00D330C3" w14:paraId="5FE4BEFB" w14:textId="77777777" w:rsidTr="005D7718">
        <w:trPr>
          <w:trHeight w:val="351"/>
        </w:trPr>
        <w:tc>
          <w:tcPr>
            <w:tcW w:w="1259" w:type="dxa"/>
            <w:tcBorders>
              <w:left w:val="dashed" w:sz="4" w:space="0" w:color="95ABD8"/>
            </w:tcBorders>
          </w:tcPr>
          <w:p w14:paraId="69F1E54F" w14:textId="77777777" w:rsidR="00D330C3" w:rsidRDefault="00D330C3" w:rsidP="003D7EDF">
            <w:pPr>
              <w:pStyle w:val="TableParagraph"/>
              <w:spacing w:before="0"/>
              <w:ind w:left="0"/>
              <w:rPr>
                <w:rFonts w:ascii="Times New Roman"/>
                <w:sz w:val="18"/>
              </w:rPr>
            </w:pPr>
          </w:p>
        </w:tc>
        <w:tc>
          <w:tcPr>
            <w:tcW w:w="5443" w:type="dxa"/>
          </w:tcPr>
          <w:p w14:paraId="7FF6F7A3" w14:textId="77777777" w:rsidR="00D330C3" w:rsidRDefault="00D330C3" w:rsidP="003D7EDF">
            <w:pPr>
              <w:pStyle w:val="TableParagraph"/>
              <w:rPr>
                <w:sz w:val="18"/>
              </w:rPr>
            </w:pPr>
            <w:r>
              <w:rPr>
                <w:sz w:val="18"/>
              </w:rPr>
              <w:t>Any</w:t>
            </w:r>
            <w:r>
              <w:rPr>
                <w:spacing w:val="-3"/>
                <w:sz w:val="18"/>
              </w:rPr>
              <w:t xml:space="preserve"> </w:t>
            </w:r>
            <w:r>
              <w:rPr>
                <w:sz w:val="18"/>
              </w:rPr>
              <w:t>special</w:t>
            </w:r>
            <w:r>
              <w:rPr>
                <w:spacing w:val="-1"/>
                <w:sz w:val="18"/>
              </w:rPr>
              <w:t xml:space="preserve"> </w:t>
            </w:r>
            <w:r>
              <w:rPr>
                <w:sz w:val="18"/>
              </w:rPr>
              <w:t>childcare</w:t>
            </w:r>
            <w:r>
              <w:rPr>
                <w:spacing w:val="-1"/>
                <w:sz w:val="18"/>
              </w:rPr>
              <w:t xml:space="preserve"> </w:t>
            </w:r>
            <w:r>
              <w:rPr>
                <w:sz w:val="18"/>
              </w:rPr>
              <w:t>benefit</w:t>
            </w:r>
            <w:r>
              <w:rPr>
                <w:spacing w:val="-1"/>
                <w:sz w:val="18"/>
              </w:rPr>
              <w:t xml:space="preserve"> </w:t>
            </w:r>
            <w:r>
              <w:rPr>
                <w:spacing w:val="-2"/>
                <w:sz w:val="18"/>
              </w:rPr>
              <w:t>payments</w:t>
            </w:r>
          </w:p>
        </w:tc>
        <w:tc>
          <w:tcPr>
            <w:tcW w:w="1361" w:type="dxa"/>
          </w:tcPr>
          <w:p w14:paraId="408736A7" w14:textId="77777777" w:rsidR="00D330C3" w:rsidRDefault="00D330C3" w:rsidP="003D7EDF">
            <w:pPr>
              <w:pStyle w:val="TableParagraph"/>
              <w:ind w:left="375" w:right="367"/>
              <w:jc w:val="center"/>
              <w:rPr>
                <w:sz w:val="18"/>
              </w:rPr>
            </w:pPr>
            <w:r>
              <w:rPr>
                <w:spacing w:val="-2"/>
                <w:sz w:val="18"/>
              </w:rPr>
              <w:t>205,463</w:t>
            </w:r>
          </w:p>
        </w:tc>
        <w:tc>
          <w:tcPr>
            <w:tcW w:w="2268" w:type="dxa"/>
            <w:tcBorders>
              <w:right w:val="dashed" w:sz="4" w:space="0" w:color="95ABD8"/>
            </w:tcBorders>
          </w:tcPr>
          <w:p w14:paraId="1E488A0C" w14:textId="77777777" w:rsidR="00D330C3" w:rsidRDefault="00D330C3" w:rsidP="003D7EDF">
            <w:pPr>
              <w:pStyle w:val="TableParagraph"/>
              <w:ind w:left="297" w:right="290"/>
              <w:jc w:val="center"/>
              <w:rPr>
                <w:sz w:val="18"/>
              </w:rPr>
            </w:pPr>
            <w:bookmarkStart w:id="681" w:name="10.0%_(20,523)"/>
            <w:bookmarkEnd w:id="681"/>
            <w:r>
              <w:rPr>
                <w:sz w:val="18"/>
              </w:rPr>
              <w:t xml:space="preserve">10.0% </w:t>
            </w:r>
            <w:r>
              <w:rPr>
                <w:spacing w:val="-2"/>
                <w:sz w:val="18"/>
              </w:rPr>
              <w:t>(20,523)</w:t>
            </w:r>
          </w:p>
        </w:tc>
      </w:tr>
      <w:tr w:rsidR="00D330C3" w14:paraId="2F40CAF3" w14:textId="77777777" w:rsidTr="005D7718">
        <w:trPr>
          <w:trHeight w:val="351"/>
        </w:trPr>
        <w:tc>
          <w:tcPr>
            <w:tcW w:w="6702" w:type="dxa"/>
            <w:gridSpan w:val="2"/>
            <w:tcBorders>
              <w:left w:val="dashed" w:sz="4" w:space="0" w:color="95ABD8"/>
            </w:tcBorders>
          </w:tcPr>
          <w:p w14:paraId="657F8E1B" w14:textId="77777777" w:rsidR="00D330C3" w:rsidRDefault="00D330C3" w:rsidP="003D7EDF">
            <w:pPr>
              <w:pStyle w:val="TableParagraph"/>
              <w:rPr>
                <w:sz w:val="18"/>
              </w:rPr>
            </w:pPr>
            <w:r>
              <w:rPr>
                <w:sz w:val="18"/>
              </w:rPr>
              <w:t>Child</w:t>
            </w:r>
            <w:r>
              <w:rPr>
                <w:spacing w:val="-1"/>
                <w:sz w:val="18"/>
              </w:rPr>
              <w:t xml:space="preserve"> </w:t>
            </w:r>
            <w:r>
              <w:rPr>
                <w:sz w:val="18"/>
              </w:rPr>
              <w:t>with</w:t>
            </w:r>
            <w:r>
              <w:rPr>
                <w:spacing w:val="-1"/>
                <w:sz w:val="18"/>
              </w:rPr>
              <w:t xml:space="preserve"> </w:t>
            </w:r>
            <w:r>
              <w:rPr>
                <w:sz w:val="18"/>
              </w:rPr>
              <w:t>a</w:t>
            </w:r>
            <w:r>
              <w:rPr>
                <w:spacing w:val="-1"/>
                <w:sz w:val="18"/>
              </w:rPr>
              <w:t xml:space="preserve"> </w:t>
            </w:r>
            <w:r>
              <w:rPr>
                <w:sz w:val="18"/>
              </w:rPr>
              <w:t>lone</w:t>
            </w:r>
            <w:r>
              <w:rPr>
                <w:spacing w:val="-1"/>
                <w:sz w:val="18"/>
              </w:rPr>
              <w:t xml:space="preserve"> </w:t>
            </w:r>
            <w:r>
              <w:rPr>
                <w:sz w:val="18"/>
              </w:rPr>
              <w:t>parent</w:t>
            </w:r>
            <w:r>
              <w:rPr>
                <w:spacing w:val="-1"/>
                <w:sz w:val="18"/>
              </w:rPr>
              <w:t xml:space="preserve"> </w:t>
            </w:r>
            <w:r>
              <w:rPr>
                <w:spacing w:val="-2"/>
                <w:sz w:val="18"/>
              </w:rPr>
              <w:t>family</w:t>
            </w:r>
          </w:p>
        </w:tc>
        <w:tc>
          <w:tcPr>
            <w:tcW w:w="1361" w:type="dxa"/>
          </w:tcPr>
          <w:p w14:paraId="697B835D" w14:textId="77777777" w:rsidR="00D330C3" w:rsidRDefault="00D330C3" w:rsidP="003D7EDF">
            <w:pPr>
              <w:pStyle w:val="TableParagraph"/>
              <w:ind w:left="375" w:right="367"/>
              <w:jc w:val="center"/>
              <w:rPr>
                <w:sz w:val="18"/>
              </w:rPr>
            </w:pPr>
            <w:r>
              <w:rPr>
                <w:spacing w:val="-2"/>
                <w:sz w:val="18"/>
              </w:rPr>
              <w:t>266,989</w:t>
            </w:r>
          </w:p>
        </w:tc>
        <w:tc>
          <w:tcPr>
            <w:tcW w:w="2268" w:type="dxa"/>
            <w:tcBorders>
              <w:right w:val="dashed" w:sz="4" w:space="0" w:color="95ABD8"/>
            </w:tcBorders>
          </w:tcPr>
          <w:p w14:paraId="426B73A8" w14:textId="77777777" w:rsidR="00D330C3" w:rsidRDefault="00D330C3" w:rsidP="003D7EDF">
            <w:pPr>
              <w:pStyle w:val="TableParagraph"/>
              <w:ind w:left="297" w:right="290"/>
              <w:jc w:val="center"/>
              <w:rPr>
                <w:sz w:val="18"/>
              </w:rPr>
            </w:pPr>
            <w:bookmarkStart w:id="682" w:name="25.2%_(67,295)"/>
            <w:bookmarkEnd w:id="682"/>
            <w:r>
              <w:rPr>
                <w:sz w:val="18"/>
              </w:rPr>
              <w:t xml:space="preserve">25.2% </w:t>
            </w:r>
            <w:r>
              <w:rPr>
                <w:spacing w:val="-2"/>
                <w:sz w:val="18"/>
              </w:rPr>
              <w:t>(67,295)</w:t>
            </w:r>
          </w:p>
        </w:tc>
      </w:tr>
      <w:tr w:rsidR="00206EFC" w14:paraId="53DEE98E" w14:textId="77777777" w:rsidTr="005D7718">
        <w:trPr>
          <w:trHeight w:val="351"/>
        </w:trPr>
        <w:tc>
          <w:tcPr>
            <w:tcW w:w="6702" w:type="dxa"/>
            <w:gridSpan w:val="2"/>
          </w:tcPr>
          <w:p w14:paraId="194023DD" w14:textId="77777777" w:rsidR="00206EFC" w:rsidRDefault="00206EFC" w:rsidP="003D7EDF">
            <w:pPr>
              <w:pStyle w:val="TableParagraph"/>
              <w:rPr>
                <w:sz w:val="18"/>
              </w:rPr>
            </w:pPr>
            <w:r>
              <w:rPr>
                <w:sz w:val="18"/>
              </w:rPr>
              <w:t>Household</w:t>
            </w:r>
            <w:r>
              <w:rPr>
                <w:spacing w:val="-3"/>
                <w:sz w:val="18"/>
              </w:rPr>
              <w:t xml:space="preserve"> </w:t>
            </w:r>
            <w:r>
              <w:rPr>
                <w:sz w:val="18"/>
              </w:rPr>
              <w:t>size</w:t>
            </w:r>
            <w:r>
              <w:rPr>
                <w:spacing w:val="-1"/>
                <w:sz w:val="18"/>
              </w:rPr>
              <w:t xml:space="preserve"> </w:t>
            </w:r>
            <w:r>
              <w:rPr>
                <w:sz w:val="18"/>
              </w:rPr>
              <w:t>with 6</w:t>
            </w:r>
            <w:r>
              <w:rPr>
                <w:spacing w:val="-1"/>
                <w:sz w:val="18"/>
              </w:rPr>
              <w:t xml:space="preserve"> </w:t>
            </w:r>
            <w:r>
              <w:rPr>
                <w:sz w:val="18"/>
              </w:rPr>
              <w:t>or</w:t>
            </w:r>
            <w:r>
              <w:rPr>
                <w:spacing w:val="-1"/>
                <w:sz w:val="18"/>
              </w:rPr>
              <w:t xml:space="preserve"> </w:t>
            </w:r>
            <w:r>
              <w:rPr>
                <w:sz w:val="18"/>
              </w:rPr>
              <w:t xml:space="preserve">more </w:t>
            </w:r>
            <w:r>
              <w:rPr>
                <w:spacing w:val="-2"/>
                <w:sz w:val="18"/>
              </w:rPr>
              <w:t>people</w:t>
            </w:r>
          </w:p>
        </w:tc>
        <w:tc>
          <w:tcPr>
            <w:tcW w:w="1361" w:type="dxa"/>
          </w:tcPr>
          <w:p w14:paraId="4CACA10A" w14:textId="77777777" w:rsidR="00206EFC" w:rsidRDefault="00206EFC" w:rsidP="003D7EDF">
            <w:pPr>
              <w:pStyle w:val="TableParagraph"/>
              <w:ind w:left="375" w:right="367"/>
              <w:jc w:val="center"/>
              <w:rPr>
                <w:sz w:val="18"/>
              </w:rPr>
            </w:pPr>
            <w:r>
              <w:rPr>
                <w:spacing w:val="-2"/>
                <w:sz w:val="18"/>
              </w:rPr>
              <w:t>264,134</w:t>
            </w:r>
          </w:p>
        </w:tc>
        <w:tc>
          <w:tcPr>
            <w:tcW w:w="2268" w:type="dxa"/>
          </w:tcPr>
          <w:p w14:paraId="15AAC89D" w14:textId="77777777" w:rsidR="00206EFC" w:rsidRDefault="00206EFC" w:rsidP="003D7EDF">
            <w:pPr>
              <w:pStyle w:val="TableParagraph"/>
              <w:ind w:left="297" w:right="290"/>
              <w:jc w:val="center"/>
              <w:rPr>
                <w:sz w:val="18"/>
              </w:rPr>
            </w:pPr>
            <w:bookmarkStart w:id="683" w:name="5.2%_(13,652)"/>
            <w:bookmarkEnd w:id="683"/>
            <w:r>
              <w:rPr>
                <w:sz w:val="18"/>
              </w:rPr>
              <w:t xml:space="preserve">5.2% </w:t>
            </w:r>
            <w:r>
              <w:rPr>
                <w:spacing w:val="-2"/>
                <w:sz w:val="18"/>
              </w:rPr>
              <w:t>(13,652)</w:t>
            </w:r>
          </w:p>
        </w:tc>
      </w:tr>
      <w:tr w:rsidR="00206EFC" w14:paraId="49A6FE74" w14:textId="77777777" w:rsidTr="00FF0F87">
        <w:trPr>
          <w:trHeight w:val="351"/>
        </w:trPr>
        <w:tc>
          <w:tcPr>
            <w:tcW w:w="10331" w:type="dxa"/>
            <w:gridSpan w:val="4"/>
            <w:shd w:val="clear" w:color="auto" w:fill="D9D9D9" w:themeFill="background1" w:themeFillShade="D9"/>
          </w:tcPr>
          <w:p w14:paraId="29B2C11B" w14:textId="77777777" w:rsidR="00206EFC" w:rsidRDefault="00206EFC" w:rsidP="005D7718">
            <w:pPr>
              <w:pStyle w:val="TableParagraph"/>
              <w:keepNext/>
              <w:spacing w:before="74"/>
              <w:rPr>
                <w:rFonts w:ascii="Arial-BoldItalicMT"/>
                <w:b/>
                <w:i/>
                <w:sz w:val="18"/>
              </w:rPr>
            </w:pPr>
            <w:r>
              <w:rPr>
                <w:rFonts w:ascii="Arial-BoldItalicMT"/>
                <w:b/>
                <w:i/>
                <w:w w:val="90"/>
                <w:sz w:val="18"/>
              </w:rPr>
              <w:lastRenderedPageBreak/>
              <w:t>Health</w:t>
            </w:r>
            <w:r>
              <w:rPr>
                <w:rFonts w:ascii="Arial-BoldItalicMT"/>
                <w:b/>
                <w:i/>
                <w:spacing w:val="7"/>
                <w:sz w:val="18"/>
              </w:rPr>
              <w:t xml:space="preserve"> </w:t>
            </w:r>
            <w:r>
              <w:rPr>
                <w:rFonts w:ascii="Arial-BoldItalicMT"/>
                <w:b/>
                <w:i/>
                <w:spacing w:val="-2"/>
                <w:sz w:val="18"/>
              </w:rPr>
              <w:t>conditions</w:t>
            </w:r>
          </w:p>
        </w:tc>
      </w:tr>
      <w:tr w:rsidR="00206EFC" w14:paraId="384F258F" w14:textId="77777777" w:rsidTr="005D7718">
        <w:trPr>
          <w:trHeight w:val="351"/>
        </w:trPr>
        <w:tc>
          <w:tcPr>
            <w:tcW w:w="6702" w:type="dxa"/>
            <w:gridSpan w:val="2"/>
          </w:tcPr>
          <w:p w14:paraId="267C7338" w14:textId="77777777" w:rsidR="00206EFC" w:rsidRDefault="00206EFC" w:rsidP="003D7EDF">
            <w:pPr>
              <w:pStyle w:val="TableParagraph"/>
              <w:rPr>
                <w:sz w:val="18"/>
              </w:rPr>
            </w:pPr>
            <w:r>
              <w:rPr>
                <w:sz w:val="18"/>
              </w:rPr>
              <w:t>Parent</w:t>
            </w:r>
            <w:r>
              <w:rPr>
                <w:spacing w:val="-3"/>
                <w:sz w:val="18"/>
              </w:rPr>
              <w:t xml:space="preserve"> </w:t>
            </w:r>
            <w:r>
              <w:rPr>
                <w:sz w:val="18"/>
              </w:rPr>
              <w:t>has</w:t>
            </w:r>
            <w:r>
              <w:rPr>
                <w:spacing w:val="-2"/>
                <w:sz w:val="18"/>
              </w:rPr>
              <w:t xml:space="preserve"> </w:t>
            </w:r>
            <w:r>
              <w:rPr>
                <w:sz w:val="18"/>
              </w:rPr>
              <w:t>had</w:t>
            </w:r>
            <w:r>
              <w:rPr>
                <w:spacing w:val="-2"/>
                <w:sz w:val="18"/>
              </w:rPr>
              <w:t xml:space="preserve"> </w:t>
            </w:r>
            <w:r>
              <w:rPr>
                <w:sz w:val="18"/>
              </w:rPr>
              <w:t>any</w:t>
            </w:r>
            <w:r>
              <w:rPr>
                <w:spacing w:val="-3"/>
                <w:sz w:val="18"/>
              </w:rPr>
              <w:t xml:space="preserve"> </w:t>
            </w:r>
            <w:r>
              <w:rPr>
                <w:sz w:val="18"/>
              </w:rPr>
              <w:t>chronic</w:t>
            </w:r>
            <w:r>
              <w:rPr>
                <w:spacing w:val="-2"/>
                <w:sz w:val="18"/>
              </w:rPr>
              <w:t xml:space="preserve"> </w:t>
            </w:r>
            <w:r>
              <w:rPr>
                <w:sz w:val="18"/>
              </w:rPr>
              <w:t>health</w:t>
            </w:r>
            <w:r>
              <w:rPr>
                <w:spacing w:val="-2"/>
                <w:sz w:val="18"/>
              </w:rPr>
              <w:t xml:space="preserve"> issue(s)</w:t>
            </w:r>
          </w:p>
        </w:tc>
        <w:tc>
          <w:tcPr>
            <w:tcW w:w="1361" w:type="dxa"/>
          </w:tcPr>
          <w:p w14:paraId="0F5D0556" w14:textId="77777777" w:rsidR="00206EFC" w:rsidRDefault="00206EFC" w:rsidP="003D7EDF">
            <w:pPr>
              <w:pStyle w:val="TableParagraph"/>
              <w:ind w:left="375" w:right="367"/>
              <w:jc w:val="center"/>
              <w:rPr>
                <w:sz w:val="18"/>
              </w:rPr>
            </w:pPr>
            <w:r>
              <w:rPr>
                <w:spacing w:val="-2"/>
                <w:sz w:val="18"/>
              </w:rPr>
              <w:t>273,017</w:t>
            </w:r>
          </w:p>
        </w:tc>
        <w:tc>
          <w:tcPr>
            <w:tcW w:w="2268" w:type="dxa"/>
          </w:tcPr>
          <w:p w14:paraId="7EA26D7C" w14:textId="77777777" w:rsidR="00206EFC" w:rsidRDefault="00206EFC" w:rsidP="003D7EDF">
            <w:pPr>
              <w:pStyle w:val="TableParagraph"/>
              <w:ind w:left="297" w:right="290"/>
              <w:jc w:val="center"/>
              <w:rPr>
                <w:sz w:val="18"/>
              </w:rPr>
            </w:pPr>
            <w:bookmarkStart w:id="684" w:name="33.1%_(90,495)"/>
            <w:bookmarkEnd w:id="684"/>
            <w:r>
              <w:rPr>
                <w:sz w:val="18"/>
              </w:rPr>
              <w:t xml:space="preserve">33.1% </w:t>
            </w:r>
            <w:r>
              <w:rPr>
                <w:spacing w:val="-2"/>
                <w:sz w:val="18"/>
              </w:rPr>
              <w:t>(90,495)</w:t>
            </w:r>
          </w:p>
        </w:tc>
      </w:tr>
      <w:tr w:rsidR="00206EFC" w14:paraId="5EFF8A58" w14:textId="77777777" w:rsidTr="005D7718">
        <w:trPr>
          <w:trHeight w:val="351"/>
        </w:trPr>
        <w:tc>
          <w:tcPr>
            <w:tcW w:w="6702" w:type="dxa"/>
            <w:gridSpan w:val="2"/>
          </w:tcPr>
          <w:p w14:paraId="4F60ADFF" w14:textId="77777777" w:rsidR="00206EFC" w:rsidRDefault="00206EFC" w:rsidP="003D7EDF">
            <w:pPr>
              <w:pStyle w:val="TableParagraph"/>
              <w:rPr>
                <w:sz w:val="18"/>
              </w:rPr>
            </w:pPr>
            <w:r>
              <w:rPr>
                <w:sz w:val="18"/>
              </w:rPr>
              <w:t>Child</w:t>
            </w:r>
            <w:r>
              <w:rPr>
                <w:spacing w:val="-1"/>
                <w:sz w:val="18"/>
              </w:rPr>
              <w:t xml:space="preserve"> </w:t>
            </w:r>
            <w:r>
              <w:rPr>
                <w:sz w:val="18"/>
              </w:rPr>
              <w:t>has</w:t>
            </w:r>
            <w:r>
              <w:rPr>
                <w:spacing w:val="-1"/>
                <w:sz w:val="18"/>
              </w:rPr>
              <w:t xml:space="preserve"> </w:t>
            </w:r>
            <w:r>
              <w:rPr>
                <w:sz w:val="18"/>
              </w:rPr>
              <w:t>had</w:t>
            </w:r>
            <w:r>
              <w:rPr>
                <w:spacing w:val="-1"/>
                <w:sz w:val="18"/>
              </w:rPr>
              <w:t xml:space="preserve"> </w:t>
            </w:r>
            <w:r>
              <w:rPr>
                <w:sz w:val="18"/>
              </w:rPr>
              <w:t>any</w:t>
            </w:r>
            <w:r>
              <w:rPr>
                <w:spacing w:val="-1"/>
                <w:sz w:val="18"/>
              </w:rPr>
              <w:t xml:space="preserve"> </w:t>
            </w:r>
            <w:r>
              <w:rPr>
                <w:sz w:val="18"/>
              </w:rPr>
              <w:t>chronic</w:t>
            </w:r>
            <w:r>
              <w:rPr>
                <w:spacing w:val="-1"/>
                <w:sz w:val="18"/>
              </w:rPr>
              <w:t xml:space="preserve"> </w:t>
            </w:r>
            <w:r>
              <w:rPr>
                <w:sz w:val="18"/>
              </w:rPr>
              <w:t xml:space="preserve">health </w:t>
            </w:r>
            <w:r>
              <w:rPr>
                <w:spacing w:val="-2"/>
                <w:sz w:val="18"/>
              </w:rPr>
              <w:t>issue(s)</w:t>
            </w:r>
          </w:p>
        </w:tc>
        <w:tc>
          <w:tcPr>
            <w:tcW w:w="1361" w:type="dxa"/>
          </w:tcPr>
          <w:p w14:paraId="4B0001AD" w14:textId="77777777" w:rsidR="00206EFC" w:rsidRDefault="00206EFC" w:rsidP="003D7EDF">
            <w:pPr>
              <w:pStyle w:val="TableParagraph"/>
              <w:ind w:left="375" w:right="367"/>
              <w:jc w:val="center"/>
              <w:rPr>
                <w:sz w:val="18"/>
              </w:rPr>
            </w:pPr>
            <w:r>
              <w:rPr>
                <w:spacing w:val="-2"/>
                <w:sz w:val="18"/>
              </w:rPr>
              <w:t>273,376</w:t>
            </w:r>
          </w:p>
        </w:tc>
        <w:tc>
          <w:tcPr>
            <w:tcW w:w="2268" w:type="dxa"/>
          </w:tcPr>
          <w:p w14:paraId="5A4D3538" w14:textId="77777777" w:rsidR="00206EFC" w:rsidRDefault="00206EFC" w:rsidP="003D7EDF">
            <w:pPr>
              <w:pStyle w:val="TableParagraph"/>
              <w:ind w:left="297" w:right="290"/>
              <w:jc w:val="center"/>
              <w:rPr>
                <w:sz w:val="18"/>
              </w:rPr>
            </w:pPr>
            <w:bookmarkStart w:id="685" w:name="12.3%_(33,670)"/>
            <w:bookmarkEnd w:id="685"/>
            <w:r>
              <w:rPr>
                <w:sz w:val="18"/>
              </w:rPr>
              <w:t xml:space="preserve">12.3% </w:t>
            </w:r>
            <w:r>
              <w:rPr>
                <w:spacing w:val="-2"/>
                <w:sz w:val="18"/>
              </w:rPr>
              <w:t>(33,670)</w:t>
            </w:r>
          </w:p>
        </w:tc>
      </w:tr>
      <w:tr w:rsidR="00206EFC" w14:paraId="3C14670D" w14:textId="77777777" w:rsidTr="005D7718">
        <w:trPr>
          <w:trHeight w:val="351"/>
        </w:trPr>
        <w:tc>
          <w:tcPr>
            <w:tcW w:w="6702" w:type="dxa"/>
            <w:gridSpan w:val="2"/>
          </w:tcPr>
          <w:p w14:paraId="0C6B4C7B" w14:textId="77777777" w:rsidR="00206EFC" w:rsidRDefault="00206EFC" w:rsidP="003D7EDF">
            <w:pPr>
              <w:pStyle w:val="TableParagraph"/>
              <w:rPr>
                <w:sz w:val="18"/>
              </w:rPr>
            </w:pPr>
            <w:r>
              <w:rPr>
                <w:sz w:val="18"/>
              </w:rPr>
              <w:t>Parent</w:t>
            </w:r>
            <w:r>
              <w:rPr>
                <w:spacing w:val="-3"/>
                <w:sz w:val="18"/>
              </w:rPr>
              <w:t xml:space="preserve"> </w:t>
            </w:r>
            <w:r>
              <w:rPr>
                <w:sz w:val="18"/>
              </w:rPr>
              <w:t>has</w:t>
            </w:r>
            <w:r>
              <w:rPr>
                <w:spacing w:val="-2"/>
                <w:sz w:val="18"/>
              </w:rPr>
              <w:t xml:space="preserve"> </w:t>
            </w:r>
            <w:r>
              <w:rPr>
                <w:sz w:val="18"/>
              </w:rPr>
              <w:t>had</w:t>
            </w:r>
            <w:r>
              <w:rPr>
                <w:spacing w:val="-3"/>
                <w:sz w:val="18"/>
              </w:rPr>
              <w:t xml:space="preserve"> </w:t>
            </w:r>
            <w:r>
              <w:rPr>
                <w:sz w:val="18"/>
              </w:rPr>
              <w:t>any</w:t>
            </w:r>
            <w:r>
              <w:rPr>
                <w:spacing w:val="-2"/>
                <w:sz w:val="18"/>
              </w:rPr>
              <w:t xml:space="preserve"> </w:t>
            </w:r>
            <w:r>
              <w:rPr>
                <w:sz w:val="18"/>
              </w:rPr>
              <w:t>mental</w:t>
            </w:r>
            <w:r>
              <w:rPr>
                <w:spacing w:val="-3"/>
                <w:sz w:val="18"/>
              </w:rPr>
              <w:t xml:space="preserve"> </w:t>
            </w:r>
            <w:r>
              <w:rPr>
                <w:sz w:val="18"/>
              </w:rPr>
              <w:t>health</w:t>
            </w:r>
            <w:r>
              <w:rPr>
                <w:spacing w:val="-2"/>
                <w:sz w:val="18"/>
              </w:rPr>
              <w:t xml:space="preserve"> issue(s)</w:t>
            </w:r>
          </w:p>
        </w:tc>
        <w:tc>
          <w:tcPr>
            <w:tcW w:w="1361" w:type="dxa"/>
          </w:tcPr>
          <w:p w14:paraId="0B61BD7D" w14:textId="77777777" w:rsidR="00206EFC" w:rsidRDefault="00206EFC" w:rsidP="003D7EDF">
            <w:pPr>
              <w:pStyle w:val="TableParagraph"/>
              <w:ind w:left="375" w:right="367"/>
              <w:jc w:val="center"/>
              <w:rPr>
                <w:sz w:val="18"/>
              </w:rPr>
            </w:pPr>
            <w:r>
              <w:rPr>
                <w:spacing w:val="-2"/>
                <w:sz w:val="18"/>
              </w:rPr>
              <w:t>273,017</w:t>
            </w:r>
          </w:p>
        </w:tc>
        <w:tc>
          <w:tcPr>
            <w:tcW w:w="2268" w:type="dxa"/>
          </w:tcPr>
          <w:p w14:paraId="3FAF1DBB" w14:textId="77777777" w:rsidR="00206EFC" w:rsidRDefault="00206EFC" w:rsidP="003D7EDF">
            <w:pPr>
              <w:pStyle w:val="TableParagraph"/>
              <w:ind w:left="297" w:right="290"/>
              <w:jc w:val="center"/>
              <w:rPr>
                <w:sz w:val="18"/>
              </w:rPr>
            </w:pPr>
            <w:bookmarkStart w:id="686" w:name="58.8%_(160,574)"/>
            <w:bookmarkEnd w:id="686"/>
            <w:r>
              <w:rPr>
                <w:sz w:val="18"/>
              </w:rPr>
              <w:t xml:space="preserve">58.8% </w:t>
            </w:r>
            <w:r>
              <w:rPr>
                <w:spacing w:val="-2"/>
                <w:sz w:val="18"/>
              </w:rPr>
              <w:t>(160,574)</w:t>
            </w:r>
          </w:p>
        </w:tc>
      </w:tr>
      <w:tr w:rsidR="00206EFC" w14:paraId="5677E89A" w14:textId="77777777" w:rsidTr="005D7718">
        <w:trPr>
          <w:trHeight w:val="351"/>
        </w:trPr>
        <w:tc>
          <w:tcPr>
            <w:tcW w:w="6702" w:type="dxa"/>
            <w:gridSpan w:val="2"/>
          </w:tcPr>
          <w:p w14:paraId="75C22893" w14:textId="77777777" w:rsidR="00206EFC" w:rsidRDefault="00206EFC" w:rsidP="003D7EDF">
            <w:pPr>
              <w:pStyle w:val="TableParagraph"/>
              <w:rPr>
                <w:sz w:val="18"/>
              </w:rPr>
            </w:pPr>
            <w:bookmarkStart w:id="687" w:name="Parent_mental_health_issue_duration_(&gt;1_"/>
            <w:bookmarkEnd w:id="687"/>
            <w:r>
              <w:rPr>
                <w:sz w:val="18"/>
              </w:rPr>
              <w:t>Parent</w:t>
            </w:r>
            <w:r>
              <w:rPr>
                <w:spacing w:val="-4"/>
                <w:sz w:val="18"/>
              </w:rPr>
              <w:t xml:space="preserve"> </w:t>
            </w:r>
            <w:r>
              <w:rPr>
                <w:sz w:val="18"/>
              </w:rPr>
              <w:t>mental</w:t>
            </w:r>
            <w:r>
              <w:rPr>
                <w:spacing w:val="-3"/>
                <w:sz w:val="18"/>
              </w:rPr>
              <w:t xml:space="preserve"> </w:t>
            </w:r>
            <w:r>
              <w:rPr>
                <w:sz w:val="18"/>
              </w:rPr>
              <w:t>health</w:t>
            </w:r>
            <w:r>
              <w:rPr>
                <w:spacing w:val="-3"/>
                <w:sz w:val="18"/>
              </w:rPr>
              <w:t xml:space="preserve"> </w:t>
            </w:r>
            <w:r>
              <w:rPr>
                <w:sz w:val="18"/>
              </w:rPr>
              <w:t>issue</w:t>
            </w:r>
            <w:r>
              <w:rPr>
                <w:spacing w:val="-4"/>
                <w:sz w:val="18"/>
              </w:rPr>
              <w:t xml:space="preserve"> </w:t>
            </w:r>
            <w:r>
              <w:rPr>
                <w:sz w:val="18"/>
              </w:rPr>
              <w:t>duration</w:t>
            </w:r>
            <w:r>
              <w:rPr>
                <w:spacing w:val="-3"/>
                <w:sz w:val="18"/>
              </w:rPr>
              <w:t xml:space="preserve"> </w:t>
            </w:r>
            <w:r>
              <w:rPr>
                <w:sz w:val="18"/>
              </w:rPr>
              <w:t>(&gt;1</w:t>
            </w:r>
            <w:r>
              <w:rPr>
                <w:spacing w:val="-3"/>
                <w:sz w:val="18"/>
              </w:rPr>
              <w:t xml:space="preserve"> </w:t>
            </w:r>
            <w:r>
              <w:rPr>
                <w:spacing w:val="-4"/>
                <w:sz w:val="18"/>
              </w:rPr>
              <w:t>year)</w:t>
            </w:r>
          </w:p>
        </w:tc>
        <w:tc>
          <w:tcPr>
            <w:tcW w:w="1361" w:type="dxa"/>
          </w:tcPr>
          <w:p w14:paraId="349B7ADA" w14:textId="77777777" w:rsidR="00206EFC" w:rsidRDefault="00206EFC" w:rsidP="003D7EDF">
            <w:pPr>
              <w:pStyle w:val="TableParagraph"/>
              <w:ind w:left="375" w:right="367"/>
              <w:jc w:val="center"/>
              <w:rPr>
                <w:sz w:val="18"/>
              </w:rPr>
            </w:pPr>
            <w:r>
              <w:rPr>
                <w:spacing w:val="-2"/>
                <w:sz w:val="18"/>
              </w:rPr>
              <w:t>273,017</w:t>
            </w:r>
          </w:p>
        </w:tc>
        <w:tc>
          <w:tcPr>
            <w:tcW w:w="2268" w:type="dxa"/>
          </w:tcPr>
          <w:p w14:paraId="4BC4C2F4" w14:textId="77777777" w:rsidR="00206EFC" w:rsidRDefault="00206EFC" w:rsidP="003D7EDF">
            <w:pPr>
              <w:pStyle w:val="TableParagraph"/>
              <w:ind w:left="297" w:right="290"/>
              <w:jc w:val="center"/>
              <w:rPr>
                <w:sz w:val="18"/>
              </w:rPr>
            </w:pPr>
            <w:bookmarkStart w:id="688" w:name="40.3%_(110,027)"/>
            <w:bookmarkEnd w:id="688"/>
            <w:r>
              <w:rPr>
                <w:sz w:val="18"/>
              </w:rPr>
              <w:t xml:space="preserve">40.3% </w:t>
            </w:r>
            <w:r>
              <w:rPr>
                <w:spacing w:val="-2"/>
                <w:sz w:val="18"/>
              </w:rPr>
              <w:t>(110,027)</w:t>
            </w:r>
          </w:p>
        </w:tc>
      </w:tr>
      <w:tr w:rsidR="00206EFC" w14:paraId="36919969" w14:textId="77777777" w:rsidTr="005D7718">
        <w:trPr>
          <w:trHeight w:val="351"/>
        </w:trPr>
        <w:tc>
          <w:tcPr>
            <w:tcW w:w="6702" w:type="dxa"/>
            <w:gridSpan w:val="2"/>
          </w:tcPr>
          <w:p w14:paraId="51232D3E" w14:textId="77777777" w:rsidR="00206EFC" w:rsidRDefault="00206EFC" w:rsidP="003D7EDF">
            <w:pPr>
              <w:pStyle w:val="TableParagraph"/>
              <w:rPr>
                <w:sz w:val="18"/>
              </w:rPr>
            </w:pPr>
            <w:r>
              <w:rPr>
                <w:sz w:val="18"/>
              </w:rPr>
              <w:t>Child</w:t>
            </w:r>
            <w:r>
              <w:rPr>
                <w:spacing w:val="-1"/>
                <w:sz w:val="18"/>
              </w:rPr>
              <w:t xml:space="preserve"> </w:t>
            </w:r>
            <w:r>
              <w:rPr>
                <w:sz w:val="18"/>
              </w:rPr>
              <w:t>has</w:t>
            </w:r>
            <w:r>
              <w:rPr>
                <w:spacing w:val="-1"/>
                <w:sz w:val="18"/>
              </w:rPr>
              <w:t xml:space="preserve"> </w:t>
            </w:r>
            <w:r>
              <w:rPr>
                <w:sz w:val="18"/>
              </w:rPr>
              <w:t>had</w:t>
            </w:r>
            <w:r>
              <w:rPr>
                <w:spacing w:val="-1"/>
                <w:sz w:val="18"/>
              </w:rPr>
              <w:t xml:space="preserve"> </w:t>
            </w:r>
            <w:r>
              <w:rPr>
                <w:sz w:val="18"/>
              </w:rPr>
              <w:t>any</w:t>
            </w:r>
            <w:r>
              <w:rPr>
                <w:spacing w:val="-1"/>
                <w:sz w:val="18"/>
              </w:rPr>
              <w:t xml:space="preserve"> </w:t>
            </w:r>
            <w:r>
              <w:rPr>
                <w:sz w:val="18"/>
              </w:rPr>
              <w:t>mental</w:t>
            </w:r>
            <w:r>
              <w:rPr>
                <w:spacing w:val="-1"/>
                <w:sz w:val="18"/>
              </w:rPr>
              <w:t xml:space="preserve"> </w:t>
            </w:r>
            <w:r>
              <w:rPr>
                <w:sz w:val="18"/>
              </w:rPr>
              <w:t>health</w:t>
            </w:r>
            <w:r>
              <w:rPr>
                <w:spacing w:val="-1"/>
                <w:sz w:val="18"/>
              </w:rPr>
              <w:t xml:space="preserve"> </w:t>
            </w:r>
            <w:r>
              <w:rPr>
                <w:spacing w:val="-2"/>
                <w:sz w:val="18"/>
              </w:rPr>
              <w:t>issue(s)</w:t>
            </w:r>
          </w:p>
        </w:tc>
        <w:tc>
          <w:tcPr>
            <w:tcW w:w="1361" w:type="dxa"/>
          </w:tcPr>
          <w:p w14:paraId="4D8B806F" w14:textId="77777777" w:rsidR="00206EFC" w:rsidRDefault="00206EFC" w:rsidP="003D7EDF">
            <w:pPr>
              <w:pStyle w:val="TableParagraph"/>
              <w:ind w:left="375" w:right="367"/>
              <w:jc w:val="center"/>
              <w:rPr>
                <w:sz w:val="18"/>
              </w:rPr>
            </w:pPr>
            <w:r>
              <w:rPr>
                <w:spacing w:val="-2"/>
                <w:sz w:val="18"/>
              </w:rPr>
              <w:t>273,376</w:t>
            </w:r>
          </w:p>
        </w:tc>
        <w:tc>
          <w:tcPr>
            <w:tcW w:w="2268" w:type="dxa"/>
          </w:tcPr>
          <w:p w14:paraId="7BCB0527" w14:textId="77777777" w:rsidR="00206EFC" w:rsidRDefault="00206EFC" w:rsidP="003D7EDF">
            <w:pPr>
              <w:pStyle w:val="TableParagraph"/>
              <w:ind w:left="297" w:right="290"/>
              <w:jc w:val="center"/>
              <w:rPr>
                <w:sz w:val="18"/>
              </w:rPr>
            </w:pPr>
            <w:bookmarkStart w:id="689" w:name="7.7%_(21,013)"/>
            <w:bookmarkEnd w:id="689"/>
            <w:r>
              <w:rPr>
                <w:sz w:val="18"/>
              </w:rPr>
              <w:t xml:space="preserve">7.7% </w:t>
            </w:r>
            <w:r>
              <w:rPr>
                <w:spacing w:val="-2"/>
                <w:sz w:val="18"/>
              </w:rPr>
              <w:t>(21,013)</w:t>
            </w:r>
          </w:p>
        </w:tc>
      </w:tr>
      <w:tr w:rsidR="00206EFC" w14:paraId="0E8A3D12" w14:textId="77777777" w:rsidTr="005D7718">
        <w:trPr>
          <w:trHeight w:val="351"/>
        </w:trPr>
        <w:tc>
          <w:tcPr>
            <w:tcW w:w="6702" w:type="dxa"/>
            <w:gridSpan w:val="2"/>
          </w:tcPr>
          <w:p w14:paraId="0AB72EE2" w14:textId="77777777" w:rsidR="00206EFC" w:rsidRDefault="00206EFC" w:rsidP="003D7EDF">
            <w:pPr>
              <w:pStyle w:val="TableParagraph"/>
              <w:rPr>
                <w:sz w:val="18"/>
              </w:rPr>
            </w:pPr>
            <w:bookmarkStart w:id="690" w:name="Child_mental_health_issue_duration_(&gt;_1_"/>
            <w:bookmarkEnd w:id="690"/>
            <w:r>
              <w:rPr>
                <w:sz w:val="18"/>
              </w:rPr>
              <w:t>Child</w:t>
            </w:r>
            <w:r>
              <w:rPr>
                <w:spacing w:val="-2"/>
                <w:sz w:val="18"/>
              </w:rPr>
              <w:t xml:space="preserve"> </w:t>
            </w:r>
            <w:r>
              <w:rPr>
                <w:sz w:val="18"/>
              </w:rPr>
              <w:t>mental</w:t>
            </w:r>
            <w:r>
              <w:rPr>
                <w:spacing w:val="-2"/>
                <w:sz w:val="18"/>
              </w:rPr>
              <w:t xml:space="preserve"> </w:t>
            </w:r>
            <w:r>
              <w:rPr>
                <w:sz w:val="18"/>
              </w:rPr>
              <w:t>health</w:t>
            </w:r>
            <w:r>
              <w:rPr>
                <w:spacing w:val="-1"/>
                <w:sz w:val="18"/>
              </w:rPr>
              <w:t xml:space="preserve"> </w:t>
            </w:r>
            <w:r>
              <w:rPr>
                <w:sz w:val="18"/>
              </w:rPr>
              <w:t>issue</w:t>
            </w:r>
            <w:r>
              <w:rPr>
                <w:spacing w:val="-2"/>
                <w:sz w:val="18"/>
              </w:rPr>
              <w:t xml:space="preserve"> </w:t>
            </w:r>
            <w:r>
              <w:rPr>
                <w:sz w:val="18"/>
              </w:rPr>
              <w:t>duration</w:t>
            </w:r>
            <w:r>
              <w:rPr>
                <w:spacing w:val="-1"/>
                <w:sz w:val="18"/>
              </w:rPr>
              <w:t xml:space="preserve"> </w:t>
            </w:r>
            <w:r>
              <w:rPr>
                <w:sz w:val="18"/>
              </w:rPr>
              <w:t>(&gt;</w:t>
            </w:r>
            <w:r>
              <w:rPr>
                <w:spacing w:val="-2"/>
                <w:sz w:val="18"/>
              </w:rPr>
              <w:t xml:space="preserve"> </w:t>
            </w:r>
            <w:r>
              <w:rPr>
                <w:sz w:val="18"/>
              </w:rPr>
              <w:t>1</w:t>
            </w:r>
            <w:r>
              <w:rPr>
                <w:spacing w:val="-1"/>
                <w:sz w:val="18"/>
              </w:rPr>
              <w:t xml:space="preserve"> </w:t>
            </w:r>
            <w:r>
              <w:rPr>
                <w:spacing w:val="-4"/>
                <w:sz w:val="18"/>
              </w:rPr>
              <w:t>year)</w:t>
            </w:r>
          </w:p>
        </w:tc>
        <w:tc>
          <w:tcPr>
            <w:tcW w:w="1361" w:type="dxa"/>
          </w:tcPr>
          <w:p w14:paraId="308E507F" w14:textId="77777777" w:rsidR="00206EFC" w:rsidRDefault="00206EFC" w:rsidP="003D7EDF">
            <w:pPr>
              <w:pStyle w:val="TableParagraph"/>
              <w:ind w:left="375" w:right="367"/>
              <w:jc w:val="center"/>
              <w:rPr>
                <w:sz w:val="18"/>
              </w:rPr>
            </w:pPr>
            <w:r>
              <w:rPr>
                <w:spacing w:val="-2"/>
                <w:sz w:val="18"/>
              </w:rPr>
              <w:t>273,376</w:t>
            </w:r>
          </w:p>
        </w:tc>
        <w:tc>
          <w:tcPr>
            <w:tcW w:w="2268" w:type="dxa"/>
          </w:tcPr>
          <w:p w14:paraId="5EB2DB0C" w14:textId="77777777" w:rsidR="00206EFC" w:rsidRDefault="00206EFC" w:rsidP="003D7EDF">
            <w:pPr>
              <w:pStyle w:val="TableParagraph"/>
              <w:ind w:left="297" w:right="290"/>
              <w:jc w:val="center"/>
              <w:rPr>
                <w:sz w:val="18"/>
              </w:rPr>
            </w:pPr>
            <w:bookmarkStart w:id="691" w:name="1.8%_(4,968)"/>
            <w:bookmarkEnd w:id="691"/>
            <w:r>
              <w:rPr>
                <w:sz w:val="18"/>
              </w:rPr>
              <w:t xml:space="preserve">1.8% </w:t>
            </w:r>
            <w:r>
              <w:rPr>
                <w:spacing w:val="-2"/>
                <w:sz w:val="18"/>
              </w:rPr>
              <w:t>(4,968)</w:t>
            </w:r>
          </w:p>
        </w:tc>
      </w:tr>
      <w:tr w:rsidR="00206EFC" w14:paraId="348D6770" w14:textId="77777777" w:rsidTr="00FF0F87">
        <w:trPr>
          <w:trHeight w:val="351"/>
        </w:trPr>
        <w:tc>
          <w:tcPr>
            <w:tcW w:w="10331" w:type="dxa"/>
            <w:gridSpan w:val="4"/>
            <w:shd w:val="clear" w:color="auto" w:fill="D9D9D9" w:themeFill="background1" w:themeFillShade="D9"/>
          </w:tcPr>
          <w:p w14:paraId="6855899E" w14:textId="77777777" w:rsidR="00206EFC" w:rsidRDefault="00206EFC" w:rsidP="005D7718">
            <w:pPr>
              <w:pStyle w:val="TableParagraph"/>
              <w:keepNext/>
              <w:spacing w:before="74"/>
              <w:rPr>
                <w:rFonts w:ascii="Arial-BoldItalicMT"/>
                <w:b/>
                <w:i/>
                <w:sz w:val="18"/>
              </w:rPr>
            </w:pPr>
            <w:r>
              <w:rPr>
                <w:rFonts w:ascii="Arial-BoldItalicMT"/>
                <w:b/>
                <w:i/>
                <w:spacing w:val="-2"/>
                <w:sz w:val="18"/>
              </w:rPr>
              <w:t>Geographic</w:t>
            </w:r>
          </w:p>
        </w:tc>
      </w:tr>
      <w:tr w:rsidR="00206EFC" w14:paraId="258D7A72" w14:textId="77777777" w:rsidTr="005D7718">
        <w:trPr>
          <w:trHeight w:val="351"/>
        </w:trPr>
        <w:tc>
          <w:tcPr>
            <w:tcW w:w="6702" w:type="dxa"/>
            <w:gridSpan w:val="2"/>
          </w:tcPr>
          <w:p w14:paraId="2FC602E3" w14:textId="77777777" w:rsidR="00206EFC" w:rsidRDefault="00206EFC" w:rsidP="003D7EDF">
            <w:pPr>
              <w:pStyle w:val="TableParagraph"/>
              <w:rPr>
                <w:sz w:val="18"/>
              </w:rPr>
            </w:pPr>
            <w:r>
              <w:rPr>
                <w:sz w:val="18"/>
              </w:rPr>
              <w:t>House</w:t>
            </w:r>
            <w:r>
              <w:rPr>
                <w:spacing w:val="-2"/>
                <w:sz w:val="18"/>
              </w:rPr>
              <w:t xml:space="preserve"> </w:t>
            </w:r>
            <w:r>
              <w:rPr>
                <w:sz w:val="18"/>
              </w:rPr>
              <w:t>crowding</w:t>
            </w:r>
            <w:r>
              <w:rPr>
                <w:spacing w:val="-1"/>
                <w:sz w:val="18"/>
              </w:rPr>
              <w:t xml:space="preserve"> </w:t>
            </w:r>
            <w:r>
              <w:rPr>
                <w:sz w:val="18"/>
              </w:rPr>
              <w:t>(3</w:t>
            </w:r>
            <w:r>
              <w:rPr>
                <w:spacing w:val="-1"/>
                <w:sz w:val="18"/>
              </w:rPr>
              <w:t xml:space="preserve"> </w:t>
            </w:r>
            <w:r>
              <w:rPr>
                <w:sz w:val="18"/>
              </w:rPr>
              <w:t>or</w:t>
            </w:r>
            <w:r>
              <w:rPr>
                <w:spacing w:val="-1"/>
                <w:sz w:val="18"/>
              </w:rPr>
              <w:t xml:space="preserve"> </w:t>
            </w:r>
            <w:r>
              <w:rPr>
                <w:sz w:val="18"/>
              </w:rPr>
              <w:t>more</w:t>
            </w:r>
            <w:r>
              <w:rPr>
                <w:spacing w:val="-1"/>
                <w:sz w:val="18"/>
              </w:rPr>
              <w:t xml:space="preserve"> </w:t>
            </w:r>
            <w:r>
              <w:rPr>
                <w:sz w:val="18"/>
              </w:rPr>
              <w:t>additional</w:t>
            </w:r>
            <w:r>
              <w:rPr>
                <w:spacing w:val="-1"/>
                <w:sz w:val="18"/>
              </w:rPr>
              <w:t xml:space="preserve"> </w:t>
            </w:r>
            <w:r>
              <w:rPr>
                <w:sz w:val="18"/>
              </w:rPr>
              <w:t>bedrooms</w:t>
            </w:r>
            <w:r>
              <w:rPr>
                <w:spacing w:val="-1"/>
                <w:sz w:val="18"/>
              </w:rPr>
              <w:t xml:space="preserve"> </w:t>
            </w:r>
            <w:r>
              <w:rPr>
                <w:spacing w:val="-2"/>
                <w:sz w:val="18"/>
              </w:rPr>
              <w:t>needed)</w:t>
            </w:r>
          </w:p>
        </w:tc>
        <w:tc>
          <w:tcPr>
            <w:tcW w:w="1361" w:type="dxa"/>
          </w:tcPr>
          <w:p w14:paraId="5A699814" w14:textId="77777777" w:rsidR="00206EFC" w:rsidRDefault="00206EFC" w:rsidP="003D7EDF">
            <w:pPr>
              <w:pStyle w:val="TableParagraph"/>
              <w:ind w:left="375" w:right="367"/>
              <w:jc w:val="center"/>
              <w:rPr>
                <w:sz w:val="18"/>
              </w:rPr>
            </w:pPr>
            <w:r>
              <w:rPr>
                <w:spacing w:val="-2"/>
                <w:sz w:val="18"/>
              </w:rPr>
              <w:t>224,673</w:t>
            </w:r>
          </w:p>
        </w:tc>
        <w:tc>
          <w:tcPr>
            <w:tcW w:w="2268" w:type="dxa"/>
          </w:tcPr>
          <w:p w14:paraId="1FFC1A66" w14:textId="77777777" w:rsidR="00206EFC" w:rsidRDefault="00206EFC" w:rsidP="003D7EDF">
            <w:pPr>
              <w:pStyle w:val="TableParagraph"/>
              <w:ind w:left="297" w:right="290"/>
              <w:jc w:val="center"/>
              <w:rPr>
                <w:sz w:val="18"/>
              </w:rPr>
            </w:pPr>
            <w:bookmarkStart w:id="692" w:name="0.6%_(1,242)"/>
            <w:bookmarkEnd w:id="692"/>
            <w:r>
              <w:rPr>
                <w:sz w:val="18"/>
              </w:rPr>
              <w:t xml:space="preserve">0.6% </w:t>
            </w:r>
            <w:r>
              <w:rPr>
                <w:spacing w:val="-2"/>
                <w:sz w:val="18"/>
              </w:rPr>
              <w:t>(1,242)</w:t>
            </w:r>
          </w:p>
        </w:tc>
      </w:tr>
      <w:tr w:rsidR="00206EFC" w14:paraId="232A0767" w14:textId="77777777" w:rsidTr="005D7718">
        <w:trPr>
          <w:trHeight w:val="351"/>
        </w:trPr>
        <w:tc>
          <w:tcPr>
            <w:tcW w:w="6702" w:type="dxa"/>
            <w:gridSpan w:val="2"/>
          </w:tcPr>
          <w:p w14:paraId="3F9F3484" w14:textId="77777777" w:rsidR="00206EFC" w:rsidRDefault="00206EFC" w:rsidP="003D7EDF">
            <w:pPr>
              <w:pStyle w:val="TableParagraph"/>
              <w:rPr>
                <w:sz w:val="18"/>
              </w:rPr>
            </w:pPr>
            <w:r>
              <w:rPr>
                <w:sz w:val="18"/>
              </w:rPr>
              <w:t>House</w:t>
            </w:r>
            <w:r>
              <w:rPr>
                <w:spacing w:val="-2"/>
                <w:sz w:val="18"/>
              </w:rPr>
              <w:t xml:space="preserve"> </w:t>
            </w:r>
            <w:r>
              <w:rPr>
                <w:sz w:val="18"/>
              </w:rPr>
              <w:t>crowding</w:t>
            </w:r>
            <w:r>
              <w:rPr>
                <w:spacing w:val="-1"/>
                <w:sz w:val="18"/>
              </w:rPr>
              <w:t xml:space="preserve"> </w:t>
            </w:r>
            <w:r>
              <w:rPr>
                <w:sz w:val="18"/>
              </w:rPr>
              <w:t>(1</w:t>
            </w:r>
            <w:r>
              <w:rPr>
                <w:spacing w:val="-1"/>
                <w:sz w:val="18"/>
              </w:rPr>
              <w:t xml:space="preserve"> </w:t>
            </w:r>
            <w:r>
              <w:rPr>
                <w:sz w:val="18"/>
              </w:rPr>
              <w:t>or</w:t>
            </w:r>
            <w:r>
              <w:rPr>
                <w:spacing w:val="-1"/>
                <w:sz w:val="18"/>
              </w:rPr>
              <w:t xml:space="preserve"> </w:t>
            </w:r>
            <w:r>
              <w:rPr>
                <w:sz w:val="18"/>
              </w:rPr>
              <w:t>more</w:t>
            </w:r>
            <w:r>
              <w:rPr>
                <w:spacing w:val="-1"/>
                <w:sz w:val="18"/>
              </w:rPr>
              <w:t xml:space="preserve"> </w:t>
            </w:r>
            <w:r>
              <w:rPr>
                <w:sz w:val="18"/>
              </w:rPr>
              <w:t>additional</w:t>
            </w:r>
            <w:r>
              <w:rPr>
                <w:spacing w:val="-1"/>
                <w:sz w:val="18"/>
              </w:rPr>
              <w:t xml:space="preserve"> </w:t>
            </w:r>
            <w:r>
              <w:rPr>
                <w:sz w:val="18"/>
              </w:rPr>
              <w:t>bedrooms</w:t>
            </w:r>
            <w:r>
              <w:rPr>
                <w:spacing w:val="-1"/>
                <w:sz w:val="18"/>
              </w:rPr>
              <w:t xml:space="preserve"> </w:t>
            </w:r>
            <w:r>
              <w:rPr>
                <w:spacing w:val="-2"/>
                <w:sz w:val="18"/>
              </w:rPr>
              <w:t>needed)</w:t>
            </w:r>
          </w:p>
        </w:tc>
        <w:tc>
          <w:tcPr>
            <w:tcW w:w="1361" w:type="dxa"/>
          </w:tcPr>
          <w:p w14:paraId="59AE8245" w14:textId="77777777" w:rsidR="00206EFC" w:rsidRDefault="00206EFC" w:rsidP="003D7EDF">
            <w:pPr>
              <w:pStyle w:val="TableParagraph"/>
              <w:ind w:left="375" w:right="367"/>
              <w:jc w:val="center"/>
              <w:rPr>
                <w:sz w:val="18"/>
              </w:rPr>
            </w:pPr>
            <w:r>
              <w:rPr>
                <w:spacing w:val="-2"/>
                <w:sz w:val="18"/>
              </w:rPr>
              <w:t>224,673</w:t>
            </w:r>
          </w:p>
        </w:tc>
        <w:tc>
          <w:tcPr>
            <w:tcW w:w="2268" w:type="dxa"/>
          </w:tcPr>
          <w:p w14:paraId="16C87480" w14:textId="77777777" w:rsidR="00206EFC" w:rsidRDefault="00206EFC" w:rsidP="003D7EDF">
            <w:pPr>
              <w:pStyle w:val="TableParagraph"/>
              <w:ind w:left="297" w:right="290"/>
              <w:jc w:val="center"/>
              <w:rPr>
                <w:sz w:val="18"/>
              </w:rPr>
            </w:pPr>
            <w:bookmarkStart w:id="693" w:name="8.9%_(20,099)"/>
            <w:bookmarkEnd w:id="693"/>
            <w:r>
              <w:rPr>
                <w:sz w:val="18"/>
              </w:rPr>
              <w:t xml:space="preserve">8.9% </w:t>
            </w:r>
            <w:r>
              <w:rPr>
                <w:spacing w:val="-2"/>
                <w:sz w:val="18"/>
              </w:rPr>
              <w:t>(20,099)</w:t>
            </w:r>
          </w:p>
        </w:tc>
      </w:tr>
      <w:tr w:rsidR="00206EFC" w14:paraId="683AC1E2" w14:textId="77777777" w:rsidTr="005D7718">
        <w:trPr>
          <w:trHeight w:val="351"/>
        </w:trPr>
        <w:tc>
          <w:tcPr>
            <w:tcW w:w="6702" w:type="dxa"/>
            <w:gridSpan w:val="2"/>
          </w:tcPr>
          <w:p w14:paraId="1E6AB70A" w14:textId="77777777" w:rsidR="00206EFC" w:rsidRDefault="00206EFC" w:rsidP="003D7EDF">
            <w:pPr>
              <w:pStyle w:val="TableParagraph"/>
              <w:rPr>
                <w:sz w:val="18"/>
              </w:rPr>
            </w:pPr>
            <w:r>
              <w:rPr>
                <w:sz w:val="18"/>
              </w:rPr>
              <w:t>Dwelling</w:t>
            </w:r>
            <w:r>
              <w:rPr>
                <w:spacing w:val="-1"/>
                <w:sz w:val="18"/>
              </w:rPr>
              <w:t xml:space="preserve"> </w:t>
            </w:r>
            <w:r>
              <w:rPr>
                <w:spacing w:val="-2"/>
                <w:sz w:val="18"/>
              </w:rPr>
              <w:t>type:</w:t>
            </w:r>
          </w:p>
        </w:tc>
        <w:tc>
          <w:tcPr>
            <w:tcW w:w="1361" w:type="dxa"/>
          </w:tcPr>
          <w:p w14:paraId="7EFCAC15" w14:textId="77777777" w:rsidR="00206EFC" w:rsidRDefault="00206EFC" w:rsidP="003D7EDF">
            <w:pPr>
              <w:pStyle w:val="TableParagraph"/>
              <w:ind w:left="375" w:right="367"/>
              <w:jc w:val="center"/>
              <w:rPr>
                <w:sz w:val="18"/>
              </w:rPr>
            </w:pPr>
            <w:r>
              <w:rPr>
                <w:spacing w:val="-2"/>
                <w:sz w:val="18"/>
              </w:rPr>
              <w:t>232,102</w:t>
            </w:r>
          </w:p>
        </w:tc>
        <w:tc>
          <w:tcPr>
            <w:tcW w:w="2268" w:type="dxa"/>
          </w:tcPr>
          <w:p w14:paraId="3E629D56" w14:textId="77777777" w:rsidR="00206EFC" w:rsidRDefault="00206EFC" w:rsidP="003D7EDF">
            <w:pPr>
              <w:pStyle w:val="TableParagraph"/>
              <w:spacing w:before="0"/>
              <w:ind w:left="0"/>
              <w:rPr>
                <w:rFonts w:ascii="Times New Roman"/>
                <w:sz w:val="18"/>
              </w:rPr>
            </w:pPr>
          </w:p>
        </w:tc>
      </w:tr>
      <w:tr w:rsidR="00206EFC" w14:paraId="26241FB0" w14:textId="77777777" w:rsidTr="005D7718">
        <w:trPr>
          <w:trHeight w:val="351"/>
        </w:trPr>
        <w:tc>
          <w:tcPr>
            <w:tcW w:w="1259" w:type="dxa"/>
          </w:tcPr>
          <w:p w14:paraId="312CEC8B" w14:textId="77777777" w:rsidR="00206EFC" w:rsidRDefault="00206EFC" w:rsidP="003D7EDF">
            <w:pPr>
              <w:pStyle w:val="TableParagraph"/>
              <w:spacing w:before="0"/>
              <w:ind w:left="0"/>
              <w:rPr>
                <w:rFonts w:ascii="Times New Roman"/>
                <w:sz w:val="18"/>
              </w:rPr>
            </w:pPr>
          </w:p>
        </w:tc>
        <w:tc>
          <w:tcPr>
            <w:tcW w:w="5443" w:type="dxa"/>
          </w:tcPr>
          <w:p w14:paraId="237B6A7D" w14:textId="77777777" w:rsidR="00206EFC" w:rsidRDefault="00206EFC" w:rsidP="003D7EDF">
            <w:pPr>
              <w:pStyle w:val="TableParagraph"/>
              <w:rPr>
                <w:sz w:val="18"/>
              </w:rPr>
            </w:pPr>
            <w:r>
              <w:rPr>
                <w:sz w:val="18"/>
              </w:rPr>
              <w:t>Private</w:t>
            </w:r>
            <w:r>
              <w:rPr>
                <w:spacing w:val="-6"/>
                <w:sz w:val="18"/>
              </w:rPr>
              <w:t xml:space="preserve"> </w:t>
            </w:r>
            <w:r>
              <w:rPr>
                <w:spacing w:val="-2"/>
                <w:sz w:val="18"/>
              </w:rPr>
              <w:t>dwellings</w:t>
            </w:r>
          </w:p>
        </w:tc>
        <w:tc>
          <w:tcPr>
            <w:tcW w:w="1361" w:type="dxa"/>
          </w:tcPr>
          <w:p w14:paraId="50B0F6A8" w14:textId="77777777" w:rsidR="00206EFC" w:rsidRDefault="00206EFC" w:rsidP="003D7EDF">
            <w:pPr>
              <w:pStyle w:val="TableParagraph"/>
              <w:spacing w:before="0"/>
              <w:ind w:left="0"/>
              <w:rPr>
                <w:rFonts w:ascii="Times New Roman"/>
                <w:sz w:val="18"/>
              </w:rPr>
            </w:pPr>
          </w:p>
        </w:tc>
        <w:tc>
          <w:tcPr>
            <w:tcW w:w="2268" w:type="dxa"/>
          </w:tcPr>
          <w:p w14:paraId="2FF35C2E" w14:textId="77777777" w:rsidR="00206EFC" w:rsidRDefault="00206EFC" w:rsidP="003D7EDF">
            <w:pPr>
              <w:pStyle w:val="TableParagraph"/>
              <w:ind w:left="297" w:right="290"/>
              <w:jc w:val="center"/>
              <w:rPr>
                <w:sz w:val="18"/>
              </w:rPr>
            </w:pPr>
            <w:bookmarkStart w:id="694" w:name="99.7%_(231,452)"/>
            <w:bookmarkEnd w:id="694"/>
            <w:r>
              <w:rPr>
                <w:sz w:val="18"/>
              </w:rPr>
              <w:t xml:space="preserve">99.7% </w:t>
            </w:r>
            <w:r>
              <w:rPr>
                <w:spacing w:val="-2"/>
                <w:sz w:val="18"/>
              </w:rPr>
              <w:t>(231,452)</w:t>
            </w:r>
          </w:p>
        </w:tc>
      </w:tr>
      <w:tr w:rsidR="00206EFC" w14:paraId="7301001A" w14:textId="77777777" w:rsidTr="005D7718">
        <w:trPr>
          <w:trHeight w:val="351"/>
        </w:trPr>
        <w:tc>
          <w:tcPr>
            <w:tcW w:w="1259" w:type="dxa"/>
          </w:tcPr>
          <w:p w14:paraId="52E067A5" w14:textId="77777777" w:rsidR="00206EFC" w:rsidRDefault="00206EFC" w:rsidP="003D7EDF">
            <w:pPr>
              <w:pStyle w:val="TableParagraph"/>
              <w:spacing w:before="0"/>
              <w:ind w:left="0"/>
              <w:rPr>
                <w:rFonts w:ascii="Times New Roman"/>
                <w:sz w:val="18"/>
              </w:rPr>
            </w:pPr>
          </w:p>
        </w:tc>
        <w:tc>
          <w:tcPr>
            <w:tcW w:w="5443" w:type="dxa"/>
          </w:tcPr>
          <w:p w14:paraId="05F51470" w14:textId="77777777" w:rsidR="00206EFC" w:rsidRDefault="00206EFC" w:rsidP="003D7EDF">
            <w:pPr>
              <w:pStyle w:val="TableParagraph"/>
              <w:rPr>
                <w:sz w:val="18"/>
              </w:rPr>
            </w:pPr>
            <w:r>
              <w:rPr>
                <w:sz w:val="18"/>
              </w:rPr>
              <w:t>Collective</w:t>
            </w:r>
            <w:r>
              <w:rPr>
                <w:spacing w:val="-1"/>
                <w:sz w:val="18"/>
              </w:rPr>
              <w:t xml:space="preserve"> </w:t>
            </w:r>
            <w:r>
              <w:rPr>
                <w:spacing w:val="-2"/>
                <w:sz w:val="18"/>
              </w:rPr>
              <w:t>dwellings</w:t>
            </w:r>
          </w:p>
        </w:tc>
        <w:tc>
          <w:tcPr>
            <w:tcW w:w="1361" w:type="dxa"/>
          </w:tcPr>
          <w:p w14:paraId="261DCAF4" w14:textId="77777777" w:rsidR="00206EFC" w:rsidRDefault="00206EFC" w:rsidP="003D7EDF">
            <w:pPr>
              <w:pStyle w:val="TableParagraph"/>
              <w:spacing w:before="0"/>
              <w:ind w:left="0"/>
              <w:rPr>
                <w:rFonts w:ascii="Times New Roman"/>
                <w:sz w:val="18"/>
              </w:rPr>
            </w:pPr>
          </w:p>
        </w:tc>
        <w:tc>
          <w:tcPr>
            <w:tcW w:w="2268" w:type="dxa"/>
          </w:tcPr>
          <w:p w14:paraId="5FFFCA4E" w14:textId="77777777" w:rsidR="00206EFC" w:rsidRDefault="00206EFC" w:rsidP="003D7EDF">
            <w:pPr>
              <w:pStyle w:val="TableParagraph"/>
              <w:ind w:left="297" w:right="290"/>
              <w:jc w:val="center"/>
              <w:rPr>
                <w:sz w:val="18"/>
              </w:rPr>
            </w:pPr>
            <w:bookmarkStart w:id="695" w:name="0.3%_(650)"/>
            <w:bookmarkEnd w:id="695"/>
            <w:r>
              <w:rPr>
                <w:sz w:val="18"/>
              </w:rPr>
              <w:t xml:space="preserve">0.3% </w:t>
            </w:r>
            <w:r>
              <w:rPr>
                <w:spacing w:val="-4"/>
                <w:sz w:val="18"/>
              </w:rPr>
              <w:t>(650)</w:t>
            </w:r>
          </w:p>
        </w:tc>
      </w:tr>
      <w:tr w:rsidR="00206EFC" w14:paraId="1A5B02BE" w14:textId="77777777" w:rsidTr="005D7718">
        <w:trPr>
          <w:trHeight w:val="351"/>
        </w:trPr>
        <w:tc>
          <w:tcPr>
            <w:tcW w:w="6702" w:type="dxa"/>
            <w:gridSpan w:val="2"/>
          </w:tcPr>
          <w:p w14:paraId="086DE99F" w14:textId="77777777" w:rsidR="00206EFC" w:rsidRDefault="00206EFC" w:rsidP="003D7EDF">
            <w:pPr>
              <w:pStyle w:val="TableParagraph"/>
              <w:rPr>
                <w:sz w:val="18"/>
              </w:rPr>
            </w:pPr>
            <w:r>
              <w:rPr>
                <w:spacing w:val="-2"/>
                <w:sz w:val="18"/>
              </w:rPr>
              <w:t>Tenure type:</w:t>
            </w:r>
          </w:p>
        </w:tc>
        <w:tc>
          <w:tcPr>
            <w:tcW w:w="1361" w:type="dxa"/>
          </w:tcPr>
          <w:p w14:paraId="7BA83C1E" w14:textId="77777777" w:rsidR="00206EFC" w:rsidRDefault="00206EFC" w:rsidP="003D7EDF">
            <w:pPr>
              <w:pStyle w:val="TableParagraph"/>
              <w:ind w:left="375" w:right="367"/>
              <w:jc w:val="center"/>
              <w:rPr>
                <w:sz w:val="18"/>
              </w:rPr>
            </w:pPr>
            <w:r>
              <w:rPr>
                <w:spacing w:val="-2"/>
                <w:sz w:val="18"/>
              </w:rPr>
              <w:t>228,417</w:t>
            </w:r>
          </w:p>
        </w:tc>
        <w:tc>
          <w:tcPr>
            <w:tcW w:w="2268" w:type="dxa"/>
          </w:tcPr>
          <w:p w14:paraId="0017566B" w14:textId="77777777" w:rsidR="00206EFC" w:rsidRDefault="00206EFC" w:rsidP="003D7EDF">
            <w:pPr>
              <w:pStyle w:val="TableParagraph"/>
              <w:spacing w:before="0"/>
              <w:ind w:left="0"/>
              <w:rPr>
                <w:rFonts w:ascii="Times New Roman"/>
                <w:sz w:val="18"/>
              </w:rPr>
            </w:pPr>
          </w:p>
        </w:tc>
      </w:tr>
      <w:tr w:rsidR="00206EFC" w14:paraId="5F2FB945" w14:textId="77777777" w:rsidTr="005D7718">
        <w:trPr>
          <w:trHeight w:val="351"/>
        </w:trPr>
        <w:tc>
          <w:tcPr>
            <w:tcW w:w="1259" w:type="dxa"/>
          </w:tcPr>
          <w:p w14:paraId="3084EB86" w14:textId="77777777" w:rsidR="00206EFC" w:rsidRDefault="00206EFC" w:rsidP="003D7EDF">
            <w:pPr>
              <w:pStyle w:val="TableParagraph"/>
              <w:spacing w:before="0"/>
              <w:ind w:left="0"/>
              <w:rPr>
                <w:rFonts w:ascii="Times New Roman"/>
                <w:sz w:val="18"/>
              </w:rPr>
            </w:pPr>
          </w:p>
        </w:tc>
        <w:tc>
          <w:tcPr>
            <w:tcW w:w="5443" w:type="dxa"/>
          </w:tcPr>
          <w:p w14:paraId="764C3329" w14:textId="77777777" w:rsidR="00206EFC" w:rsidRDefault="00206EFC" w:rsidP="003D7EDF">
            <w:pPr>
              <w:pStyle w:val="TableParagraph"/>
              <w:rPr>
                <w:sz w:val="18"/>
              </w:rPr>
            </w:pPr>
            <w:r>
              <w:rPr>
                <w:spacing w:val="-5"/>
                <w:sz w:val="18"/>
              </w:rPr>
              <w:t>Own</w:t>
            </w:r>
          </w:p>
        </w:tc>
        <w:tc>
          <w:tcPr>
            <w:tcW w:w="1361" w:type="dxa"/>
          </w:tcPr>
          <w:p w14:paraId="64539E75" w14:textId="77777777" w:rsidR="00206EFC" w:rsidRDefault="00206EFC" w:rsidP="003D7EDF">
            <w:pPr>
              <w:pStyle w:val="TableParagraph"/>
              <w:spacing w:before="0"/>
              <w:ind w:left="0"/>
              <w:rPr>
                <w:rFonts w:ascii="Times New Roman"/>
                <w:sz w:val="18"/>
              </w:rPr>
            </w:pPr>
          </w:p>
        </w:tc>
        <w:tc>
          <w:tcPr>
            <w:tcW w:w="2268" w:type="dxa"/>
          </w:tcPr>
          <w:p w14:paraId="76F2E45D" w14:textId="77777777" w:rsidR="00206EFC" w:rsidRDefault="00206EFC" w:rsidP="003D7EDF">
            <w:pPr>
              <w:pStyle w:val="TableParagraph"/>
              <w:ind w:left="297" w:right="290"/>
              <w:jc w:val="center"/>
              <w:rPr>
                <w:sz w:val="18"/>
              </w:rPr>
            </w:pPr>
            <w:bookmarkStart w:id="696" w:name="64.4%_(147,192)"/>
            <w:bookmarkEnd w:id="696"/>
            <w:r>
              <w:rPr>
                <w:sz w:val="18"/>
              </w:rPr>
              <w:t xml:space="preserve">64.4% </w:t>
            </w:r>
            <w:r>
              <w:rPr>
                <w:spacing w:val="-2"/>
                <w:sz w:val="18"/>
              </w:rPr>
              <w:t>(147,192)</w:t>
            </w:r>
          </w:p>
        </w:tc>
      </w:tr>
      <w:tr w:rsidR="00206EFC" w14:paraId="1258D29C" w14:textId="77777777" w:rsidTr="005D7718">
        <w:trPr>
          <w:trHeight w:val="351"/>
        </w:trPr>
        <w:tc>
          <w:tcPr>
            <w:tcW w:w="1259" w:type="dxa"/>
          </w:tcPr>
          <w:p w14:paraId="44E38513" w14:textId="77777777" w:rsidR="00206EFC" w:rsidRDefault="00206EFC" w:rsidP="003D7EDF">
            <w:pPr>
              <w:pStyle w:val="TableParagraph"/>
              <w:spacing w:before="0"/>
              <w:ind w:left="0"/>
              <w:rPr>
                <w:rFonts w:ascii="Times New Roman"/>
                <w:sz w:val="18"/>
              </w:rPr>
            </w:pPr>
          </w:p>
        </w:tc>
        <w:tc>
          <w:tcPr>
            <w:tcW w:w="5443" w:type="dxa"/>
          </w:tcPr>
          <w:p w14:paraId="67751127" w14:textId="77777777" w:rsidR="00206EFC" w:rsidRDefault="00206EFC" w:rsidP="003D7EDF">
            <w:pPr>
              <w:pStyle w:val="TableParagraph"/>
              <w:rPr>
                <w:sz w:val="18"/>
              </w:rPr>
            </w:pPr>
            <w:r>
              <w:rPr>
                <w:spacing w:val="-2"/>
                <w:sz w:val="18"/>
              </w:rPr>
              <w:t>Rent/Occupied</w:t>
            </w:r>
          </w:p>
        </w:tc>
        <w:tc>
          <w:tcPr>
            <w:tcW w:w="1361" w:type="dxa"/>
          </w:tcPr>
          <w:p w14:paraId="111FEA8D" w14:textId="77777777" w:rsidR="00206EFC" w:rsidRDefault="00206EFC" w:rsidP="003D7EDF">
            <w:pPr>
              <w:pStyle w:val="TableParagraph"/>
              <w:spacing w:before="0"/>
              <w:ind w:left="0"/>
              <w:rPr>
                <w:rFonts w:ascii="Times New Roman"/>
                <w:sz w:val="18"/>
              </w:rPr>
            </w:pPr>
          </w:p>
        </w:tc>
        <w:tc>
          <w:tcPr>
            <w:tcW w:w="2268" w:type="dxa"/>
          </w:tcPr>
          <w:p w14:paraId="1075CD7C" w14:textId="77777777" w:rsidR="00206EFC" w:rsidRDefault="00206EFC" w:rsidP="003D7EDF">
            <w:pPr>
              <w:pStyle w:val="TableParagraph"/>
              <w:ind w:left="297" w:right="290"/>
              <w:jc w:val="center"/>
              <w:rPr>
                <w:sz w:val="18"/>
              </w:rPr>
            </w:pPr>
            <w:bookmarkStart w:id="697" w:name="35.6%_(81,225)"/>
            <w:bookmarkEnd w:id="697"/>
            <w:r>
              <w:rPr>
                <w:sz w:val="18"/>
              </w:rPr>
              <w:t xml:space="preserve">35.6% </w:t>
            </w:r>
            <w:r>
              <w:rPr>
                <w:spacing w:val="-2"/>
                <w:sz w:val="18"/>
              </w:rPr>
              <w:t>(81,225)</w:t>
            </w:r>
          </w:p>
        </w:tc>
      </w:tr>
      <w:tr w:rsidR="00206EFC" w14:paraId="3BA9E72C" w14:textId="77777777" w:rsidTr="005D7718">
        <w:trPr>
          <w:trHeight w:val="351"/>
        </w:trPr>
        <w:tc>
          <w:tcPr>
            <w:tcW w:w="6702" w:type="dxa"/>
            <w:gridSpan w:val="2"/>
          </w:tcPr>
          <w:p w14:paraId="749465DD" w14:textId="77777777" w:rsidR="00206EFC" w:rsidRDefault="00206EFC" w:rsidP="003D7EDF">
            <w:pPr>
              <w:pStyle w:val="TableParagraph"/>
              <w:rPr>
                <w:sz w:val="18"/>
              </w:rPr>
            </w:pPr>
            <w:r>
              <w:rPr>
                <w:sz w:val="18"/>
              </w:rPr>
              <w:t>Child</w:t>
            </w:r>
            <w:r>
              <w:rPr>
                <w:spacing w:val="-2"/>
                <w:sz w:val="18"/>
              </w:rPr>
              <w:t xml:space="preserve"> </w:t>
            </w:r>
            <w:r>
              <w:rPr>
                <w:sz w:val="18"/>
              </w:rPr>
              <w:t>has</w:t>
            </w:r>
            <w:r>
              <w:rPr>
                <w:spacing w:val="-1"/>
                <w:sz w:val="18"/>
              </w:rPr>
              <w:t xml:space="preserve"> </w:t>
            </w:r>
            <w:r>
              <w:rPr>
                <w:sz w:val="18"/>
              </w:rPr>
              <w:t>moved</w:t>
            </w:r>
            <w:r>
              <w:rPr>
                <w:spacing w:val="-1"/>
                <w:sz w:val="18"/>
              </w:rPr>
              <w:t xml:space="preserve"> </w:t>
            </w:r>
            <w:r>
              <w:rPr>
                <w:sz w:val="18"/>
              </w:rPr>
              <w:t>residence</w:t>
            </w:r>
            <w:r>
              <w:rPr>
                <w:spacing w:val="-1"/>
                <w:sz w:val="18"/>
              </w:rPr>
              <w:t xml:space="preserve"> </w:t>
            </w:r>
            <w:r>
              <w:rPr>
                <w:sz w:val="18"/>
              </w:rPr>
              <w:t>address</w:t>
            </w:r>
            <w:r>
              <w:rPr>
                <w:spacing w:val="-1"/>
                <w:sz w:val="18"/>
              </w:rPr>
              <w:t xml:space="preserve"> </w:t>
            </w:r>
            <w:r>
              <w:rPr>
                <w:sz w:val="18"/>
              </w:rPr>
              <w:t>in</w:t>
            </w:r>
            <w:r>
              <w:rPr>
                <w:spacing w:val="-1"/>
                <w:sz w:val="18"/>
              </w:rPr>
              <w:t xml:space="preserve"> </w:t>
            </w:r>
            <w:r>
              <w:rPr>
                <w:sz w:val="18"/>
              </w:rPr>
              <w:t>the</w:t>
            </w:r>
            <w:r>
              <w:rPr>
                <w:spacing w:val="-1"/>
                <w:sz w:val="18"/>
              </w:rPr>
              <w:t xml:space="preserve"> </w:t>
            </w:r>
            <w:r>
              <w:rPr>
                <w:sz w:val="18"/>
              </w:rPr>
              <w:t>last</w:t>
            </w:r>
            <w:r>
              <w:rPr>
                <w:spacing w:val="-1"/>
                <w:sz w:val="18"/>
              </w:rPr>
              <w:t xml:space="preserve"> </w:t>
            </w:r>
            <w:r>
              <w:rPr>
                <w:sz w:val="18"/>
              </w:rPr>
              <w:t>5</w:t>
            </w:r>
            <w:r>
              <w:rPr>
                <w:spacing w:val="-1"/>
                <w:sz w:val="18"/>
              </w:rPr>
              <w:t xml:space="preserve"> </w:t>
            </w:r>
            <w:r>
              <w:rPr>
                <w:spacing w:val="-4"/>
                <w:sz w:val="18"/>
              </w:rPr>
              <w:t>years</w:t>
            </w:r>
          </w:p>
        </w:tc>
        <w:tc>
          <w:tcPr>
            <w:tcW w:w="1361" w:type="dxa"/>
          </w:tcPr>
          <w:p w14:paraId="7C14BC27" w14:textId="77777777" w:rsidR="00206EFC" w:rsidRDefault="00206EFC" w:rsidP="003D7EDF">
            <w:pPr>
              <w:pStyle w:val="TableParagraph"/>
              <w:ind w:left="375" w:right="367"/>
              <w:jc w:val="center"/>
              <w:rPr>
                <w:sz w:val="18"/>
              </w:rPr>
            </w:pPr>
            <w:r>
              <w:rPr>
                <w:spacing w:val="-2"/>
                <w:sz w:val="18"/>
              </w:rPr>
              <w:t>225,860</w:t>
            </w:r>
          </w:p>
        </w:tc>
        <w:tc>
          <w:tcPr>
            <w:tcW w:w="2268" w:type="dxa"/>
          </w:tcPr>
          <w:p w14:paraId="42832186" w14:textId="77777777" w:rsidR="00206EFC" w:rsidRDefault="00206EFC" w:rsidP="003D7EDF">
            <w:pPr>
              <w:pStyle w:val="TableParagraph"/>
              <w:ind w:left="297" w:right="290"/>
              <w:jc w:val="center"/>
              <w:rPr>
                <w:sz w:val="18"/>
              </w:rPr>
            </w:pPr>
            <w:bookmarkStart w:id="698" w:name="63.0%_(142,285)"/>
            <w:bookmarkEnd w:id="698"/>
            <w:r>
              <w:rPr>
                <w:sz w:val="18"/>
              </w:rPr>
              <w:t xml:space="preserve">63.0% </w:t>
            </w:r>
            <w:r>
              <w:rPr>
                <w:spacing w:val="-2"/>
                <w:sz w:val="18"/>
              </w:rPr>
              <w:t>(142,285)</w:t>
            </w:r>
          </w:p>
        </w:tc>
      </w:tr>
      <w:tr w:rsidR="00206EFC" w14:paraId="7666ABA3" w14:textId="77777777" w:rsidTr="005D7718">
        <w:trPr>
          <w:trHeight w:val="351"/>
        </w:trPr>
        <w:tc>
          <w:tcPr>
            <w:tcW w:w="10331" w:type="dxa"/>
            <w:gridSpan w:val="4"/>
          </w:tcPr>
          <w:p w14:paraId="0016667E" w14:textId="77777777" w:rsidR="00206EFC" w:rsidRDefault="00206EFC" w:rsidP="005D7718">
            <w:pPr>
              <w:pStyle w:val="TableParagraph"/>
              <w:keepNext/>
              <w:spacing w:before="74"/>
              <w:rPr>
                <w:rFonts w:ascii="Arial-BoldItalicMT"/>
                <w:b/>
                <w:i/>
                <w:sz w:val="18"/>
              </w:rPr>
            </w:pPr>
            <w:r>
              <w:rPr>
                <w:rFonts w:ascii="Arial-BoldItalicMT"/>
                <w:b/>
                <w:i/>
                <w:w w:val="85"/>
                <w:sz w:val="18"/>
              </w:rPr>
              <w:t>Risk</w:t>
            </w:r>
            <w:r>
              <w:rPr>
                <w:rFonts w:ascii="Arial-BoldItalicMT"/>
                <w:b/>
                <w:i/>
                <w:spacing w:val="-8"/>
                <w:w w:val="85"/>
                <w:sz w:val="18"/>
              </w:rPr>
              <w:t xml:space="preserve"> </w:t>
            </w:r>
            <w:r>
              <w:rPr>
                <w:rFonts w:ascii="Arial-BoldItalicMT"/>
                <w:b/>
                <w:i/>
                <w:spacing w:val="-2"/>
                <w:sz w:val="18"/>
              </w:rPr>
              <w:t>factors</w:t>
            </w:r>
          </w:p>
        </w:tc>
      </w:tr>
      <w:tr w:rsidR="00206EFC" w14:paraId="46C8AB28" w14:textId="77777777" w:rsidTr="005D7718">
        <w:trPr>
          <w:trHeight w:val="351"/>
        </w:trPr>
        <w:tc>
          <w:tcPr>
            <w:tcW w:w="6702" w:type="dxa"/>
            <w:gridSpan w:val="2"/>
          </w:tcPr>
          <w:p w14:paraId="5BD39170" w14:textId="77777777" w:rsidR="00206EFC" w:rsidRDefault="00206EFC" w:rsidP="003D7EDF">
            <w:pPr>
              <w:pStyle w:val="TableParagraph"/>
              <w:rPr>
                <w:sz w:val="18"/>
              </w:rPr>
            </w:pPr>
            <w:r>
              <w:rPr>
                <w:sz w:val="18"/>
              </w:rPr>
              <w:t>Preschool</w:t>
            </w:r>
            <w:r>
              <w:rPr>
                <w:spacing w:val="-1"/>
                <w:sz w:val="18"/>
              </w:rPr>
              <w:t xml:space="preserve"> </w:t>
            </w:r>
            <w:r>
              <w:rPr>
                <w:sz w:val="18"/>
              </w:rPr>
              <w:t>non-</w:t>
            </w:r>
            <w:r>
              <w:rPr>
                <w:spacing w:val="-2"/>
                <w:sz w:val="18"/>
              </w:rPr>
              <w:t>attendance</w:t>
            </w:r>
          </w:p>
        </w:tc>
        <w:tc>
          <w:tcPr>
            <w:tcW w:w="1361" w:type="dxa"/>
          </w:tcPr>
          <w:p w14:paraId="5E7F5BAA" w14:textId="77777777" w:rsidR="00206EFC" w:rsidRDefault="00206EFC" w:rsidP="003D7EDF">
            <w:pPr>
              <w:pStyle w:val="TableParagraph"/>
              <w:ind w:left="375" w:right="367"/>
              <w:jc w:val="center"/>
              <w:rPr>
                <w:sz w:val="18"/>
              </w:rPr>
            </w:pPr>
            <w:r>
              <w:rPr>
                <w:spacing w:val="-2"/>
                <w:sz w:val="18"/>
              </w:rPr>
              <w:t>261,839</w:t>
            </w:r>
          </w:p>
        </w:tc>
        <w:tc>
          <w:tcPr>
            <w:tcW w:w="2268" w:type="dxa"/>
          </w:tcPr>
          <w:p w14:paraId="56EC6AC3" w14:textId="77777777" w:rsidR="00206EFC" w:rsidRDefault="00206EFC" w:rsidP="003D7EDF">
            <w:pPr>
              <w:pStyle w:val="TableParagraph"/>
              <w:ind w:left="297" w:right="290"/>
              <w:jc w:val="center"/>
              <w:rPr>
                <w:sz w:val="18"/>
              </w:rPr>
            </w:pPr>
            <w:bookmarkStart w:id="699" w:name="6.8%_(17,922)"/>
            <w:bookmarkEnd w:id="699"/>
            <w:r>
              <w:rPr>
                <w:sz w:val="18"/>
              </w:rPr>
              <w:t xml:space="preserve">6.8% </w:t>
            </w:r>
            <w:r>
              <w:rPr>
                <w:spacing w:val="-2"/>
                <w:sz w:val="18"/>
              </w:rPr>
              <w:t>(17,922)</w:t>
            </w:r>
          </w:p>
        </w:tc>
      </w:tr>
      <w:tr w:rsidR="00206EFC" w14:paraId="1F241574" w14:textId="77777777" w:rsidTr="005D7718">
        <w:trPr>
          <w:trHeight w:val="351"/>
        </w:trPr>
        <w:tc>
          <w:tcPr>
            <w:tcW w:w="6702" w:type="dxa"/>
            <w:gridSpan w:val="2"/>
          </w:tcPr>
          <w:p w14:paraId="1B5B0216" w14:textId="77777777" w:rsidR="00206EFC" w:rsidRDefault="00206EFC" w:rsidP="003D7EDF">
            <w:pPr>
              <w:pStyle w:val="TableParagraph"/>
              <w:rPr>
                <w:sz w:val="18"/>
              </w:rPr>
            </w:pPr>
            <w:r>
              <w:rPr>
                <w:sz w:val="18"/>
              </w:rPr>
              <w:t>Childcare</w:t>
            </w:r>
            <w:r>
              <w:rPr>
                <w:spacing w:val="-4"/>
                <w:sz w:val="18"/>
              </w:rPr>
              <w:t xml:space="preserve"> </w:t>
            </w:r>
            <w:r>
              <w:rPr>
                <w:sz w:val="18"/>
              </w:rPr>
              <w:t>non-</w:t>
            </w:r>
            <w:r>
              <w:rPr>
                <w:spacing w:val="-2"/>
                <w:sz w:val="18"/>
              </w:rPr>
              <w:t>attendance</w:t>
            </w:r>
          </w:p>
        </w:tc>
        <w:tc>
          <w:tcPr>
            <w:tcW w:w="1361" w:type="dxa"/>
          </w:tcPr>
          <w:p w14:paraId="0D6BD6B2" w14:textId="77777777" w:rsidR="00206EFC" w:rsidRDefault="00206EFC" w:rsidP="003D7EDF">
            <w:pPr>
              <w:pStyle w:val="TableParagraph"/>
              <w:ind w:left="375" w:right="367"/>
              <w:jc w:val="center"/>
              <w:rPr>
                <w:sz w:val="18"/>
              </w:rPr>
            </w:pPr>
            <w:r>
              <w:rPr>
                <w:spacing w:val="-2"/>
                <w:sz w:val="18"/>
              </w:rPr>
              <w:t>273,509</w:t>
            </w:r>
          </w:p>
        </w:tc>
        <w:tc>
          <w:tcPr>
            <w:tcW w:w="2268" w:type="dxa"/>
          </w:tcPr>
          <w:p w14:paraId="7D180FD3" w14:textId="77777777" w:rsidR="00206EFC" w:rsidRDefault="00206EFC" w:rsidP="003D7EDF">
            <w:pPr>
              <w:pStyle w:val="TableParagraph"/>
              <w:ind w:left="297" w:right="290"/>
              <w:jc w:val="center"/>
              <w:rPr>
                <w:sz w:val="18"/>
              </w:rPr>
            </w:pPr>
            <w:bookmarkStart w:id="700" w:name="24.9%_(68,046)"/>
            <w:bookmarkEnd w:id="700"/>
            <w:r>
              <w:rPr>
                <w:sz w:val="18"/>
              </w:rPr>
              <w:t xml:space="preserve">24.9% </w:t>
            </w:r>
            <w:r>
              <w:rPr>
                <w:spacing w:val="-2"/>
                <w:sz w:val="18"/>
              </w:rPr>
              <w:t>(68,046)</w:t>
            </w:r>
          </w:p>
        </w:tc>
      </w:tr>
      <w:tr w:rsidR="00206EFC" w14:paraId="024AB169" w14:textId="77777777" w:rsidTr="005D7718">
        <w:trPr>
          <w:trHeight w:val="351"/>
        </w:trPr>
        <w:tc>
          <w:tcPr>
            <w:tcW w:w="6702" w:type="dxa"/>
            <w:gridSpan w:val="2"/>
          </w:tcPr>
          <w:p w14:paraId="4657CA19" w14:textId="77777777" w:rsidR="00206EFC" w:rsidRDefault="00206EFC" w:rsidP="003D7EDF">
            <w:pPr>
              <w:pStyle w:val="TableParagraph"/>
              <w:rPr>
                <w:sz w:val="18"/>
              </w:rPr>
            </w:pPr>
            <w:r>
              <w:rPr>
                <w:sz w:val="18"/>
              </w:rPr>
              <w:t>Average</w:t>
            </w:r>
            <w:r>
              <w:rPr>
                <w:spacing w:val="-6"/>
                <w:sz w:val="18"/>
              </w:rPr>
              <w:t xml:space="preserve"> </w:t>
            </w:r>
            <w:r>
              <w:rPr>
                <w:sz w:val="18"/>
              </w:rPr>
              <w:t>childcare</w:t>
            </w:r>
            <w:r>
              <w:rPr>
                <w:spacing w:val="-6"/>
                <w:sz w:val="18"/>
              </w:rPr>
              <w:t xml:space="preserve"> </w:t>
            </w:r>
            <w:r>
              <w:rPr>
                <w:sz w:val="18"/>
              </w:rPr>
              <w:t>attendance,</w:t>
            </w:r>
            <w:r>
              <w:rPr>
                <w:spacing w:val="-6"/>
                <w:sz w:val="18"/>
              </w:rPr>
              <w:t xml:space="preserve"> </w:t>
            </w:r>
            <w:r>
              <w:rPr>
                <w:sz w:val="18"/>
              </w:rPr>
              <w:t>weekly</w:t>
            </w:r>
            <w:r>
              <w:rPr>
                <w:spacing w:val="-5"/>
                <w:sz w:val="18"/>
              </w:rPr>
              <w:t xml:space="preserve"> </w:t>
            </w:r>
            <w:r>
              <w:rPr>
                <w:spacing w:val="-4"/>
                <w:sz w:val="18"/>
              </w:rPr>
              <w:t>hours</w:t>
            </w:r>
          </w:p>
        </w:tc>
        <w:tc>
          <w:tcPr>
            <w:tcW w:w="1361" w:type="dxa"/>
          </w:tcPr>
          <w:p w14:paraId="30F0FB72" w14:textId="77777777" w:rsidR="00206EFC" w:rsidRDefault="00206EFC" w:rsidP="003D7EDF">
            <w:pPr>
              <w:pStyle w:val="TableParagraph"/>
              <w:ind w:left="375" w:right="367"/>
              <w:jc w:val="center"/>
              <w:rPr>
                <w:sz w:val="18"/>
              </w:rPr>
            </w:pPr>
            <w:bookmarkStart w:id="701" w:name="203,204"/>
            <w:bookmarkEnd w:id="701"/>
            <w:r>
              <w:rPr>
                <w:spacing w:val="-2"/>
                <w:sz w:val="18"/>
              </w:rPr>
              <w:t>203,204</w:t>
            </w:r>
          </w:p>
        </w:tc>
        <w:tc>
          <w:tcPr>
            <w:tcW w:w="2268" w:type="dxa"/>
          </w:tcPr>
          <w:p w14:paraId="27EB2081" w14:textId="77777777" w:rsidR="00206EFC" w:rsidRDefault="00206EFC" w:rsidP="003D7EDF">
            <w:pPr>
              <w:pStyle w:val="TableParagraph"/>
              <w:ind w:left="746"/>
              <w:rPr>
                <w:sz w:val="18"/>
              </w:rPr>
            </w:pPr>
            <w:bookmarkStart w:id="702" w:name="24.2_[11.5]"/>
            <w:bookmarkEnd w:id="702"/>
            <w:r>
              <w:rPr>
                <w:sz w:val="18"/>
              </w:rPr>
              <w:t xml:space="preserve">24.2 </w:t>
            </w:r>
            <w:r>
              <w:rPr>
                <w:spacing w:val="-2"/>
                <w:sz w:val="18"/>
              </w:rPr>
              <w:t>[11.5]</w:t>
            </w:r>
          </w:p>
        </w:tc>
      </w:tr>
      <w:tr w:rsidR="00206EFC" w14:paraId="0CDAA6B3" w14:textId="77777777" w:rsidTr="005D7718">
        <w:trPr>
          <w:trHeight w:val="351"/>
        </w:trPr>
        <w:tc>
          <w:tcPr>
            <w:tcW w:w="6702" w:type="dxa"/>
            <w:gridSpan w:val="2"/>
          </w:tcPr>
          <w:p w14:paraId="0684B3A2" w14:textId="77777777" w:rsidR="00206EFC" w:rsidRDefault="00206EFC" w:rsidP="003D7EDF">
            <w:pPr>
              <w:pStyle w:val="TableParagraph"/>
              <w:rPr>
                <w:sz w:val="18"/>
              </w:rPr>
            </w:pPr>
            <w:r>
              <w:rPr>
                <w:sz w:val="18"/>
              </w:rPr>
              <w:t>Unpaid</w:t>
            </w:r>
            <w:r>
              <w:rPr>
                <w:spacing w:val="-3"/>
                <w:sz w:val="18"/>
              </w:rPr>
              <w:t xml:space="preserve"> </w:t>
            </w:r>
            <w:r>
              <w:rPr>
                <w:spacing w:val="-2"/>
                <w:sz w:val="18"/>
              </w:rPr>
              <w:t>childcare</w:t>
            </w:r>
          </w:p>
        </w:tc>
        <w:tc>
          <w:tcPr>
            <w:tcW w:w="1361" w:type="dxa"/>
          </w:tcPr>
          <w:p w14:paraId="2BEC00F5" w14:textId="77777777" w:rsidR="00206EFC" w:rsidRDefault="00206EFC" w:rsidP="003D7EDF">
            <w:pPr>
              <w:pStyle w:val="TableParagraph"/>
              <w:ind w:left="375" w:right="367"/>
              <w:jc w:val="center"/>
              <w:rPr>
                <w:sz w:val="18"/>
              </w:rPr>
            </w:pPr>
            <w:r>
              <w:rPr>
                <w:spacing w:val="-2"/>
                <w:sz w:val="18"/>
              </w:rPr>
              <w:t>246,295</w:t>
            </w:r>
          </w:p>
        </w:tc>
        <w:tc>
          <w:tcPr>
            <w:tcW w:w="2268" w:type="dxa"/>
          </w:tcPr>
          <w:p w14:paraId="17ED7CD5" w14:textId="77777777" w:rsidR="00206EFC" w:rsidRDefault="00206EFC" w:rsidP="003D7EDF">
            <w:pPr>
              <w:pStyle w:val="TableParagraph"/>
              <w:ind w:left="297" w:right="290"/>
              <w:jc w:val="center"/>
              <w:rPr>
                <w:sz w:val="18"/>
              </w:rPr>
            </w:pPr>
            <w:bookmarkStart w:id="703" w:name="93.8%_(230,953)"/>
            <w:bookmarkEnd w:id="703"/>
            <w:r>
              <w:rPr>
                <w:sz w:val="18"/>
              </w:rPr>
              <w:t xml:space="preserve">93.8% </w:t>
            </w:r>
            <w:r>
              <w:rPr>
                <w:spacing w:val="-2"/>
                <w:sz w:val="18"/>
              </w:rPr>
              <w:t>(230,953)</w:t>
            </w:r>
          </w:p>
        </w:tc>
      </w:tr>
      <w:tr w:rsidR="00206EFC" w14:paraId="7A97C793" w14:textId="77777777" w:rsidTr="005D7718">
        <w:trPr>
          <w:trHeight w:val="351"/>
        </w:trPr>
        <w:tc>
          <w:tcPr>
            <w:tcW w:w="6702" w:type="dxa"/>
            <w:gridSpan w:val="2"/>
          </w:tcPr>
          <w:p w14:paraId="3B39DC69" w14:textId="77777777" w:rsidR="00206EFC" w:rsidRDefault="00206EFC" w:rsidP="003D7EDF">
            <w:pPr>
              <w:pStyle w:val="TableParagraph"/>
              <w:rPr>
                <w:sz w:val="18"/>
              </w:rPr>
            </w:pPr>
            <w:r>
              <w:rPr>
                <w:sz w:val="18"/>
              </w:rPr>
              <w:t>Child's</w:t>
            </w:r>
            <w:r>
              <w:rPr>
                <w:spacing w:val="-5"/>
                <w:sz w:val="18"/>
              </w:rPr>
              <w:t xml:space="preserve"> </w:t>
            </w:r>
            <w:r>
              <w:rPr>
                <w:sz w:val="18"/>
              </w:rPr>
              <w:t>age</w:t>
            </w:r>
            <w:r>
              <w:rPr>
                <w:spacing w:val="-3"/>
                <w:sz w:val="18"/>
              </w:rPr>
              <w:t xml:space="preserve"> </w:t>
            </w:r>
            <w:r>
              <w:rPr>
                <w:sz w:val="18"/>
              </w:rPr>
              <w:t>group</w:t>
            </w:r>
            <w:r>
              <w:rPr>
                <w:spacing w:val="-2"/>
                <w:sz w:val="18"/>
              </w:rPr>
              <w:t xml:space="preserve"> </w:t>
            </w:r>
            <w:r>
              <w:rPr>
                <w:sz w:val="18"/>
              </w:rPr>
              <w:t>at</w:t>
            </w:r>
            <w:r>
              <w:rPr>
                <w:spacing w:val="-3"/>
                <w:sz w:val="18"/>
              </w:rPr>
              <w:t xml:space="preserve"> </w:t>
            </w:r>
            <w:r>
              <w:rPr>
                <w:sz w:val="18"/>
              </w:rPr>
              <w:t>childcare</w:t>
            </w:r>
            <w:r>
              <w:rPr>
                <w:spacing w:val="-2"/>
                <w:sz w:val="18"/>
              </w:rPr>
              <w:t xml:space="preserve"> entry:</w:t>
            </w:r>
          </w:p>
        </w:tc>
        <w:tc>
          <w:tcPr>
            <w:tcW w:w="1361" w:type="dxa"/>
          </w:tcPr>
          <w:p w14:paraId="35C96CE4" w14:textId="77777777" w:rsidR="00206EFC" w:rsidRDefault="00206EFC" w:rsidP="003D7EDF">
            <w:pPr>
              <w:pStyle w:val="TableParagraph"/>
              <w:ind w:left="375" w:right="367"/>
              <w:jc w:val="center"/>
              <w:rPr>
                <w:sz w:val="18"/>
              </w:rPr>
            </w:pPr>
            <w:r>
              <w:rPr>
                <w:spacing w:val="-2"/>
                <w:sz w:val="18"/>
              </w:rPr>
              <w:t>205,463</w:t>
            </w:r>
          </w:p>
        </w:tc>
        <w:tc>
          <w:tcPr>
            <w:tcW w:w="2268" w:type="dxa"/>
          </w:tcPr>
          <w:p w14:paraId="0B634697" w14:textId="77777777" w:rsidR="00206EFC" w:rsidRDefault="00206EFC" w:rsidP="003D7EDF">
            <w:pPr>
              <w:pStyle w:val="TableParagraph"/>
              <w:spacing w:before="0"/>
              <w:ind w:left="0"/>
              <w:rPr>
                <w:rFonts w:ascii="Times New Roman"/>
                <w:sz w:val="18"/>
              </w:rPr>
            </w:pPr>
          </w:p>
        </w:tc>
      </w:tr>
      <w:tr w:rsidR="00206EFC" w14:paraId="455354E3" w14:textId="77777777" w:rsidTr="005D7718">
        <w:trPr>
          <w:trHeight w:val="351"/>
        </w:trPr>
        <w:tc>
          <w:tcPr>
            <w:tcW w:w="1259" w:type="dxa"/>
          </w:tcPr>
          <w:p w14:paraId="2BD03F80" w14:textId="77777777" w:rsidR="00206EFC" w:rsidRDefault="00206EFC" w:rsidP="003D7EDF">
            <w:pPr>
              <w:pStyle w:val="TableParagraph"/>
              <w:spacing w:before="0"/>
              <w:ind w:left="0"/>
              <w:rPr>
                <w:rFonts w:ascii="Times New Roman"/>
                <w:sz w:val="18"/>
              </w:rPr>
            </w:pPr>
          </w:p>
        </w:tc>
        <w:tc>
          <w:tcPr>
            <w:tcW w:w="5443" w:type="dxa"/>
          </w:tcPr>
          <w:p w14:paraId="6F20D6F5" w14:textId="77777777" w:rsidR="00206EFC" w:rsidRDefault="00206EFC" w:rsidP="003D7EDF">
            <w:pPr>
              <w:pStyle w:val="TableParagraph"/>
              <w:rPr>
                <w:sz w:val="18"/>
              </w:rPr>
            </w:pPr>
            <w:r>
              <w:rPr>
                <w:sz w:val="18"/>
              </w:rPr>
              <w:t xml:space="preserve">0-2 </w:t>
            </w:r>
            <w:r>
              <w:rPr>
                <w:spacing w:val="-2"/>
                <w:sz w:val="18"/>
              </w:rPr>
              <w:t>years</w:t>
            </w:r>
          </w:p>
        </w:tc>
        <w:tc>
          <w:tcPr>
            <w:tcW w:w="1361" w:type="dxa"/>
          </w:tcPr>
          <w:p w14:paraId="59E35D74" w14:textId="77777777" w:rsidR="00206EFC" w:rsidRDefault="00206EFC" w:rsidP="003D7EDF">
            <w:pPr>
              <w:pStyle w:val="TableParagraph"/>
              <w:spacing w:before="0"/>
              <w:ind w:left="0"/>
              <w:rPr>
                <w:rFonts w:ascii="Times New Roman"/>
                <w:sz w:val="18"/>
              </w:rPr>
            </w:pPr>
          </w:p>
        </w:tc>
        <w:tc>
          <w:tcPr>
            <w:tcW w:w="2268" w:type="dxa"/>
          </w:tcPr>
          <w:p w14:paraId="02850D13" w14:textId="77777777" w:rsidR="00206EFC" w:rsidRDefault="00206EFC" w:rsidP="003D7EDF">
            <w:pPr>
              <w:pStyle w:val="TableParagraph"/>
              <w:ind w:left="297" w:right="290"/>
              <w:jc w:val="center"/>
              <w:rPr>
                <w:sz w:val="18"/>
              </w:rPr>
            </w:pPr>
            <w:bookmarkStart w:id="704" w:name="84.0%_(172,492)"/>
            <w:bookmarkEnd w:id="704"/>
            <w:r>
              <w:rPr>
                <w:sz w:val="18"/>
              </w:rPr>
              <w:t xml:space="preserve">84.0% </w:t>
            </w:r>
            <w:r>
              <w:rPr>
                <w:spacing w:val="-2"/>
                <w:sz w:val="18"/>
              </w:rPr>
              <w:t>(172,492)</w:t>
            </w:r>
          </w:p>
        </w:tc>
      </w:tr>
      <w:tr w:rsidR="00206EFC" w14:paraId="7A88B3AF" w14:textId="77777777" w:rsidTr="005D7718">
        <w:trPr>
          <w:trHeight w:val="351"/>
        </w:trPr>
        <w:tc>
          <w:tcPr>
            <w:tcW w:w="1259" w:type="dxa"/>
          </w:tcPr>
          <w:p w14:paraId="28EC7125" w14:textId="77777777" w:rsidR="00206EFC" w:rsidRDefault="00206EFC" w:rsidP="003D7EDF">
            <w:pPr>
              <w:pStyle w:val="TableParagraph"/>
              <w:spacing w:before="0"/>
              <w:ind w:left="0"/>
              <w:rPr>
                <w:rFonts w:ascii="Times New Roman"/>
                <w:sz w:val="18"/>
              </w:rPr>
            </w:pPr>
          </w:p>
        </w:tc>
        <w:tc>
          <w:tcPr>
            <w:tcW w:w="5443" w:type="dxa"/>
          </w:tcPr>
          <w:p w14:paraId="11BD5968" w14:textId="77777777" w:rsidR="00206EFC" w:rsidRDefault="00206EFC" w:rsidP="003D7EDF">
            <w:pPr>
              <w:pStyle w:val="TableParagraph"/>
              <w:rPr>
                <w:sz w:val="18"/>
              </w:rPr>
            </w:pPr>
            <w:r>
              <w:rPr>
                <w:sz w:val="18"/>
              </w:rPr>
              <w:t xml:space="preserve">3-6 </w:t>
            </w:r>
            <w:r>
              <w:rPr>
                <w:spacing w:val="-2"/>
                <w:sz w:val="18"/>
              </w:rPr>
              <w:t>years</w:t>
            </w:r>
          </w:p>
        </w:tc>
        <w:tc>
          <w:tcPr>
            <w:tcW w:w="1361" w:type="dxa"/>
          </w:tcPr>
          <w:p w14:paraId="281BB0C4" w14:textId="77777777" w:rsidR="00206EFC" w:rsidRDefault="00206EFC" w:rsidP="003D7EDF">
            <w:pPr>
              <w:pStyle w:val="TableParagraph"/>
              <w:spacing w:before="0"/>
              <w:ind w:left="0"/>
              <w:rPr>
                <w:rFonts w:ascii="Times New Roman"/>
                <w:sz w:val="18"/>
              </w:rPr>
            </w:pPr>
          </w:p>
        </w:tc>
        <w:tc>
          <w:tcPr>
            <w:tcW w:w="2268" w:type="dxa"/>
          </w:tcPr>
          <w:p w14:paraId="49591BB4" w14:textId="77777777" w:rsidR="00206EFC" w:rsidRDefault="00206EFC" w:rsidP="003D7EDF">
            <w:pPr>
              <w:pStyle w:val="TableParagraph"/>
              <w:ind w:left="297" w:right="290"/>
              <w:jc w:val="center"/>
              <w:rPr>
                <w:sz w:val="18"/>
              </w:rPr>
            </w:pPr>
            <w:bookmarkStart w:id="705" w:name="16.0%_(32,971)"/>
            <w:bookmarkEnd w:id="705"/>
            <w:r>
              <w:rPr>
                <w:sz w:val="18"/>
              </w:rPr>
              <w:t xml:space="preserve">16.0% </w:t>
            </w:r>
            <w:r>
              <w:rPr>
                <w:spacing w:val="-2"/>
                <w:sz w:val="18"/>
              </w:rPr>
              <w:t>(32,971)</w:t>
            </w:r>
          </w:p>
        </w:tc>
      </w:tr>
      <w:tr w:rsidR="00206EFC" w14:paraId="06B0ECE3" w14:textId="77777777" w:rsidTr="005D7718">
        <w:trPr>
          <w:trHeight w:val="351"/>
        </w:trPr>
        <w:tc>
          <w:tcPr>
            <w:tcW w:w="6702" w:type="dxa"/>
            <w:gridSpan w:val="2"/>
          </w:tcPr>
          <w:p w14:paraId="696244F8" w14:textId="77777777" w:rsidR="00206EFC" w:rsidRDefault="00206EFC" w:rsidP="003D7EDF">
            <w:pPr>
              <w:pStyle w:val="TableParagraph"/>
              <w:rPr>
                <w:sz w:val="18"/>
              </w:rPr>
            </w:pPr>
            <w:bookmarkStart w:id="706" w:name="Not_regularly_read_to_at_home_"/>
            <w:bookmarkEnd w:id="706"/>
            <w:r>
              <w:rPr>
                <w:sz w:val="18"/>
              </w:rPr>
              <w:t>Not</w:t>
            </w:r>
            <w:r>
              <w:rPr>
                <w:spacing w:val="-5"/>
                <w:sz w:val="18"/>
              </w:rPr>
              <w:t xml:space="preserve"> </w:t>
            </w:r>
            <w:r>
              <w:rPr>
                <w:sz w:val="18"/>
              </w:rPr>
              <w:t>regularly</w:t>
            </w:r>
            <w:r>
              <w:rPr>
                <w:spacing w:val="-2"/>
                <w:sz w:val="18"/>
              </w:rPr>
              <w:t xml:space="preserve"> </w:t>
            </w:r>
            <w:r>
              <w:rPr>
                <w:sz w:val="18"/>
              </w:rPr>
              <w:t>read</w:t>
            </w:r>
            <w:r>
              <w:rPr>
                <w:spacing w:val="-2"/>
                <w:sz w:val="18"/>
              </w:rPr>
              <w:t xml:space="preserve"> </w:t>
            </w:r>
            <w:r>
              <w:rPr>
                <w:sz w:val="18"/>
              </w:rPr>
              <w:t>to</w:t>
            </w:r>
            <w:r>
              <w:rPr>
                <w:spacing w:val="-2"/>
                <w:sz w:val="18"/>
              </w:rPr>
              <w:t xml:space="preserve"> </w:t>
            </w:r>
            <w:r>
              <w:rPr>
                <w:sz w:val="18"/>
              </w:rPr>
              <w:t>at</w:t>
            </w:r>
            <w:r>
              <w:rPr>
                <w:spacing w:val="-2"/>
                <w:sz w:val="18"/>
              </w:rPr>
              <w:t xml:space="preserve"> </w:t>
            </w:r>
            <w:r>
              <w:rPr>
                <w:spacing w:val="-4"/>
                <w:sz w:val="18"/>
              </w:rPr>
              <w:t>home</w:t>
            </w:r>
          </w:p>
        </w:tc>
        <w:tc>
          <w:tcPr>
            <w:tcW w:w="1361" w:type="dxa"/>
          </w:tcPr>
          <w:p w14:paraId="79FCDCCB" w14:textId="77777777" w:rsidR="00206EFC" w:rsidRDefault="00206EFC" w:rsidP="003D7EDF">
            <w:pPr>
              <w:pStyle w:val="TableParagraph"/>
              <w:ind w:left="375" w:right="367"/>
              <w:jc w:val="center"/>
              <w:rPr>
                <w:sz w:val="18"/>
              </w:rPr>
            </w:pPr>
            <w:r>
              <w:rPr>
                <w:spacing w:val="-2"/>
                <w:sz w:val="18"/>
              </w:rPr>
              <w:t>266,116</w:t>
            </w:r>
          </w:p>
        </w:tc>
        <w:tc>
          <w:tcPr>
            <w:tcW w:w="2268" w:type="dxa"/>
          </w:tcPr>
          <w:p w14:paraId="74AF5DDD" w14:textId="77777777" w:rsidR="00206EFC" w:rsidRDefault="00206EFC" w:rsidP="003D7EDF">
            <w:pPr>
              <w:pStyle w:val="TableParagraph"/>
              <w:ind w:left="297" w:right="290"/>
              <w:jc w:val="center"/>
              <w:rPr>
                <w:sz w:val="18"/>
              </w:rPr>
            </w:pPr>
            <w:bookmarkStart w:id="707" w:name="6.4%_(16,936)"/>
            <w:bookmarkEnd w:id="707"/>
            <w:r>
              <w:rPr>
                <w:sz w:val="18"/>
              </w:rPr>
              <w:t xml:space="preserve">6.4% </w:t>
            </w:r>
            <w:r>
              <w:rPr>
                <w:spacing w:val="-2"/>
                <w:sz w:val="18"/>
              </w:rPr>
              <w:t>(16,936)</w:t>
            </w:r>
          </w:p>
        </w:tc>
      </w:tr>
      <w:tr w:rsidR="00206EFC" w14:paraId="0A8D7986" w14:textId="77777777" w:rsidTr="005D7718">
        <w:trPr>
          <w:trHeight w:val="351"/>
        </w:trPr>
        <w:tc>
          <w:tcPr>
            <w:tcW w:w="6702" w:type="dxa"/>
            <w:gridSpan w:val="2"/>
          </w:tcPr>
          <w:p w14:paraId="4C7C6ED8" w14:textId="77777777" w:rsidR="00206EFC" w:rsidRDefault="00206EFC" w:rsidP="003D7EDF">
            <w:pPr>
              <w:pStyle w:val="TableParagraph"/>
              <w:rPr>
                <w:sz w:val="18"/>
              </w:rPr>
            </w:pPr>
            <w:bookmarkStart w:id="708" w:name="Mother’s_age_at_birth_(20_years_or_young"/>
            <w:bookmarkEnd w:id="708"/>
            <w:r>
              <w:rPr>
                <w:sz w:val="18"/>
              </w:rPr>
              <w:t>Mother’s</w:t>
            </w:r>
            <w:r>
              <w:rPr>
                <w:spacing w:val="-5"/>
                <w:sz w:val="18"/>
              </w:rPr>
              <w:t xml:space="preserve"> </w:t>
            </w:r>
            <w:r>
              <w:rPr>
                <w:sz w:val="18"/>
              </w:rPr>
              <w:t>age</w:t>
            </w:r>
            <w:r>
              <w:rPr>
                <w:spacing w:val="-3"/>
                <w:sz w:val="18"/>
              </w:rPr>
              <w:t xml:space="preserve"> </w:t>
            </w:r>
            <w:r>
              <w:rPr>
                <w:sz w:val="18"/>
              </w:rPr>
              <w:t>at</w:t>
            </w:r>
            <w:r>
              <w:rPr>
                <w:spacing w:val="-3"/>
                <w:sz w:val="18"/>
              </w:rPr>
              <w:t xml:space="preserve"> </w:t>
            </w:r>
            <w:r>
              <w:rPr>
                <w:sz w:val="18"/>
              </w:rPr>
              <w:t>birth</w:t>
            </w:r>
            <w:r>
              <w:rPr>
                <w:spacing w:val="-3"/>
                <w:sz w:val="18"/>
              </w:rPr>
              <w:t xml:space="preserve"> </w:t>
            </w:r>
            <w:r>
              <w:rPr>
                <w:sz w:val="18"/>
              </w:rPr>
              <w:t>(20</w:t>
            </w:r>
            <w:r>
              <w:rPr>
                <w:spacing w:val="-3"/>
                <w:sz w:val="18"/>
              </w:rPr>
              <w:t xml:space="preserve"> </w:t>
            </w:r>
            <w:r>
              <w:rPr>
                <w:sz w:val="18"/>
              </w:rPr>
              <w:t>years</w:t>
            </w:r>
            <w:r>
              <w:rPr>
                <w:spacing w:val="-3"/>
                <w:sz w:val="18"/>
              </w:rPr>
              <w:t xml:space="preserve"> </w:t>
            </w:r>
            <w:r>
              <w:rPr>
                <w:sz w:val="18"/>
              </w:rPr>
              <w:t>or</w:t>
            </w:r>
            <w:r>
              <w:rPr>
                <w:spacing w:val="-2"/>
                <w:sz w:val="18"/>
              </w:rPr>
              <w:t xml:space="preserve"> younger)</w:t>
            </w:r>
          </w:p>
        </w:tc>
        <w:tc>
          <w:tcPr>
            <w:tcW w:w="1361" w:type="dxa"/>
          </w:tcPr>
          <w:p w14:paraId="5CB53F04" w14:textId="77777777" w:rsidR="00206EFC" w:rsidRDefault="00206EFC" w:rsidP="003D7EDF">
            <w:pPr>
              <w:pStyle w:val="TableParagraph"/>
              <w:ind w:left="375" w:right="367"/>
              <w:jc w:val="center"/>
              <w:rPr>
                <w:sz w:val="18"/>
              </w:rPr>
            </w:pPr>
            <w:r>
              <w:rPr>
                <w:spacing w:val="-2"/>
                <w:sz w:val="18"/>
              </w:rPr>
              <w:t>269,866</w:t>
            </w:r>
          </w:p>
        </w:tc>
        <w:tc>
          <w:tcPr>
            <w:tcW w:w="2268" w:type="dxa"/>
          </w:tcPr>
          <w:p w14:paraId="303F6188" w14:textId="77777777" w:rsidR="00206EFC" w:rsidRDefault="00206EFC" w:rsidP="003D7EDF">
            <w:pPr>
              <w:pStyle w:val="TableParagraph"/>
              <w:ind w:left="297" w:right="290"/>
              <w:jc w:val="center"/>
              <w:rPr>
                <w:sz w:val="18"/>
              </w:rPr>
            </w:pPr>
            <w:bookmarkStart w:id="709" w:name="3.1%_(8,334)"/>
            <w:bookmarkEnd w:id="709"/>
            <w:r>
              <w:rPr>
                <w:sz w:val="18"/>
              </w:rPr>
              <w:t xml:space="preserve">3.1% </w:t>
            </w:r>
            <w:r>
              <w:rPr>
                <w:spacing w:val="-2"/>
                <w:sz w:val="18"/>
              </w:rPr>
              <w:t>(8,334)</w:t>
            </w:r>
          </w:p>
        </w:tc>
      </w:tr>
      <w:tr w:rsidR="00206EFC" w14:paraId="2948E026" w14:textId="77777777" w:rsidTr="005D7718">
        <w:trPr>
          <w:trHeight w:val="351"/>
        </w:trPr>
        <w:tc>
          <w:tcPr>
            <w:tcW w:w="6702" w:type="dxa"/>
            <w:gridSpan w:val="2"/>
          </w:tcPr>
          <w:p w14:paraId="707BB85B" w14:textId="77777777" w:rsidR="00206EFC" w:rsidRDefault="00206EFC" w:rsidP="003D7EDF">
            <w:pPr>
              <w:pStyle w:val="TableParagraph"/>
              <w:rPr>
                <w:sz w:val="18"/>
              </w:rPr>
            </w:pPr>
            <w:bookmarkStart w:id="710" w:name="Mother’s_age_at_birth_(greater_than_35_y"/>
            <w:bookmarkEnd w:id="710"/>
            <w:r>
              <w:rPr>
                <w:sz w:val="18"/>
              </w:rPr>
              <w:t>Mother’s</w:t>
            </w:r>
            <w:r>
              <w:rPr>
                <w:spacing w:val="-3"/>
                <w:sz w:val="18"/>
              </w:rPr>
              <w:t xml:space="preserve"> </w:t>
            </w:r>
            <w:r>
              <w:rPr>
                <w:sz w:val="18"/>
              </w:rPr>
              <w:t>age</w:t>
            </w:r>
            <w:r>
              <w:rPr>
                <w:spacing w:val="-3"/>
                <w:sz w:val="18"/>
              </w:rPr>
              <w:t xml:space="preserve"> </w:t>
            </w:r>
            <w:r>
              <w:rPr>
                <w:sz w:val="18"/>
              </w:rPr>
              <w:t>at</w:t>
            </w:r>
            <w:r>
              <w:rPr>
                <w:spacing w:val="-3"/>
                <w:sz w:val="18"/>
              </w:rPr>
              <w:t xml:space="preserve"> </w:t>
            </w:r>
            <w:r>
              <w:rPr>
                <w:sz w:val="18"/>
              </w:rPr>
              <w:t>birth</w:t>
            </w:r>
            <w:r>
              <w:rPr>
                <w:spacing w:val="-3"/>
                <w:sz w:val="18"/>
              </w:rPr>
              <w:t xml:space="preserve"> </w:t>
            </w:r>
            <w:r>
              <w:rPr>
                <w:sz w:val="18"/>
              </w:rPr>
              <w:t>(greater</w:t>
            </w:r>
            <w:r>
              <w:rPr>
                <w:spacing w:val="-3"/>
                <w:sz w:val="18"/>
              </w:rPr>
              <w:t xml:space="preserve"> </w:t>
            </w:r>
            <w:r>
              <w:rPr>
                <w:sz w:val="18"/>
              </w:rPr>
              <w:t>than</w:t>
            </w:r>
            <w:r>
              <w:rPr>
                <w:spacing w:val="-3"/>
                <w:sz w:val="18"/>
              </w:rPr>
              <w:t xml:space="preserve"> </w:t>
            </w:r>
            <w:r>
              <w:rPr>
                <w:sz w:val="18"/>
              </w:rPr>
              <w:t>35</w:t>
            </w:r>
            <w:r>
              <w:rPr>
                <w:spacing w:val="-3"/>
                <w:sz w:val="18"/>
              </w:rPr>
              <w:t xml:space="preserve"> </w:t>
            </w:r>
            <w:r>
              <w:rPr>
                <w:spacing w:val="-2"/>
                <w:sz w:val="18"/>
              </w:rPr>
              <w:t>years)</w:t>
            </w:r>
          </w:p>
        </w:tc>
        <w:tc>
          <w:tcPr>
            <w:tcW w:w="1361" w:type="dxa"/>
          </w:tcPr>
          <w:p w14:paraId="555C817B" w14:textId="77777777" w:rsidR="00206EFC" w:rsidRDefault="00206EFC" w:rsidP="003D7EDF">
            <w:pPr>
              <w:pStyle w:val="TableParagraph"/>
              <w:ind w:left="375" w:right="367"/>
              <w:jc w:val="center"/>
              <w:rPr>
                <w:sz w:val="18"/>
              </w:rPr>
            </w:pPr>
            <w:r>
              <w:rPr>
                <w:spacing w:val="-2"/>
                <w:sz w:val="18"/>
              </w:rPr>
              <w:t>269,866</w:t>
            </w:r>
          </w:p>
        </w:tc>
        <w:tc>
          <w:tcPr>
            <w:tcW w:w="2268" w:type="dxa"/>
          </w:tcPr>
          <w:p w14:paraId="58E0206D" w14:textId="77777777" w:rsidR="00206EFC" w:rsidRDefault="00206EFC" w:rsidP="003D7EDF">
            <w:pPr>
              <w:pStyle w:val="TableParagraph"/>
              <w:ind w:left="297" w:right="290"/>
              <w:jc w:val="center"/>
              <w:rPr>
                <w:sz w:val="18"/>
              </w:rPr>
            </w:pPr>
            <w:bookmarkStart w:id="711" w:name="28.7%_(77,416)"/>
            <w:bookmarkEnd w:id="711"/>
            <w:r>
              <w:rPr>
                <w:sz w:val="18"/>
              </w:rPr>
              <w:t xml:space="preserve">28.7% </w:t>
            </w:r>
            <w:r>
              <w:rPr>
                <w:spacing w:val="-2"/>
                <w:sz w:val="18"/>
              </w:rPr>
              <w:t>(77,416)</w:t>
            </w:r>
          </w:p>
        </w:tc>
      </w:tr>
      <w:tr w:rsidR="00206EFC" w14:paraId="0C57546D" w14:textId="77777777" w:rsidTr="005D7718">
        <w:trPr>
          <w:trHeight w:val="351"/>
        </w:trPr>
        <w:tc>
          <w:tcPr>
            <w:tcW w:w="6702" w:type="dxa"/>
            <w:gridSpan w:val="2"/>
          </w:tcPr>
          <w:p w14:paraId="6BCBD084" w14:textId="77777777" w:rsidR="00206EFC" w:rsidRDefault="00206EFC" w:rsidP="003D7EDF">
            <w:pPr>
              <w:pStyle w:val="TableParagraph"/>
              <w:rPr>
                <w:sz w:val="18"/>
              </w:rPr>
            </w:pPr>
            <w:r>
              <w:rPr>
                <w:spacing w:val="-2"/>
                <w:sz w:val="18"/>
              </w:rPr>
              <w:t>Parental</w:t>
            </w:r>
            <w:r>
              <w:rPr>
                <w:spacing w:val="4"/>
                <w:sz w:val="18"/>
              </w:rPr>
              <w:t xml:space="preserve"> </w:t>
            </w:r>
            <w:r>
              <w:rPr>
                <w:spacing w:val="-4"/>
                <w:sz w:val="18"/>
              </w:rPr>
              <w:t>death</w:t>
            </w:r>
          </w:p>
        </w:tc>
        <w:tc>
          <w:tcPr>
            <w:tcW w:w="1361" w:type="dxa"/>
          </w:tcPr>
          <w:p w14:paraId="050B596F" w14:textId="77777777" w:rsidR="00206EFC" w:rsidRDefault="00206EFC" w:rsidP="003D7EDF">
            <w:pPr>
              <w:pStyle w:val="TableParagraph"/>
              <w:ind w:left="375" w:right="367"/>
              <w:jc w:val="center"/>
              <w:rPr>
                <w:sz w:val="18"/>
              </w:rPr>
            </w:pPr>
            <w:r>
              <w:rPr>
                <w:spacing w:val="-2"/>
                <w:sz w:val="18"/>
              </w:rPr>
              <w:t>273,509</w:t>
            </w:r>
          </w:p>
        </w:tc>
        <w:tc>
          <w:tcPr>
            <w:tcW w:w="2268" w:type="dxa"/>
          </w:tcPr>
          <w:p w14:paraId="1F72A602" w14:textId="77777777" w:rsidR="00206EFC" w:rsidRDefault="00206EFC" w:rsidP="003D7EDF">
            <w:pPr>
              <w:pStyle w:val="TableParagraph"/>
              <w:ind w:left="297" w:right="290"/>
              <w:jc w:val="center"/>
              <w:rPr>
                <w:sz w:val="18"/>
              </w:rPr>
            </w:pPr>
            <w:bookmarkStart w:id="712" w:name="0.2%_(595)"/>
            <w:bookmarkEnd w:id="712"/>
            <w:r>
              <w:rPr>
                <w:sz w:val="18"/>
              </w:rPr>
              <w:t xml:space="preserve">0.2% </w:t>
            </w:r>
            <w:r>
              <w:rPr>
                <w:spacing w:val="-4"/>
                <w:sz w:val="18"/>
              </w:rPr>
              <w:t>(595)</w:t>
            </w:r>
          </w:p>
        </w:tc>
      </w:tr>
      <w:tr w:rsidR="00206EFC" w14:paraId="18BDACA1" w14:textId="77777777" w:rsidTr="00FF0F87">
        <w:trPr>
          <w:trHeight w:val="351"/>
        </w:trPr>
        <w:tc>
          <w:tcPr>
            <w:tcW w:w="10331" w:type="dxa"/>
            <w:gridSpan w:val="4"/>
            <w:shd w:val="clear" w:color="auto" w:fill="D9D9D9" w:themeFill="background1" w:themeFillShade="D9"/>
          </w:tcPr>
          <w:p w14:paraId="0D4E87D5" w14:textId="77777777" w:rsidR="00206EFC" w:rsidRDefault="00206EFC" w:rsidP="005D7718">
            <w:pPr>
              <w:pStyle w:val="TableParagraph"/>
              <w:keepNext/>
              <w:spacing w:before="74"/>
              <w:rPr>
                <w:rFonts w:ascii="Arial-BoldItalicMT"/>
                <w:b/>
                <w:i/>
                <w:sz w:val="18"/>
              </w:rPr>
            </w:pPr>
            <w:bookmarkStart w:id="713" w:name="Priority_populations"/>
            <w:bookmarkEnd w:id="713"/>
            <w:r>
              <w:rPr>
                <w:rFonts w:ascii="Arial-BoldItalicMT"/>
                <w:b/>
                <w:i/>
                <w:w w:val="90"/>
                <w:sz w:val="18"/>
              </w:rPr>
              <w:t>Priority</w:t>
            </w:r>
            <w:r>
              <w:rPr>
                <w:rFonts w:ascii="Arial-BoldItalicMT"/>
                <w:b/>
                <w:i/>
                <w:spacing w:val="3"/>
                <w:sz w:val="18"/>
              </w:rPr>
              <w:t xml:space="preserve"> </w:t>
            </w:r>
            <w:r>
              <w:rPr>
                <w:rFonts w:ascii="Arial-BoldItalicMT"/>
                <w:b/>
                <w:i/>
                <w:spacing w:val="-2"/>
                <w:sz w:val="18"/>
              </w:rPr>
              <w:t>populations</w:t>
            </w:r>
          </w:p>
        </w:tc>
      </w:tr>
      <w:tr w:rsidR="00206EFC" w14:paraId="48A23825" w14:textId="77777777" w:rsidTr="005D7718">
        <w:trPr>
          <w:trHeight w:val="351"/>
        </w:trPr>
        <w:tc>
          <w:tcPr>
            <w:tcW w:w="6702" w:type="dxa"/>
            <w:gridSpan w:val="2"/>
          </w:tcPr>
          <w:p w14:paraId="3F946372" w14:textId="77777777" w:rsidR="00206EFC" w:rsidRDefault="00206EFC" w:rsidP="003D7EDF">
            <w:pPr>
              <w:pStyle w:val="TableParagraph"/>
              <w:rPr>
                <w:sz w:val="18"/>
              </w:rPr>
            </w:pPr>
            <w:r>
              <w:rPr>
                <w:sz w:val="18"/>
              </w:rPr>
              <w:t>Child</w:t>
            </w:r>
            <w:r>
              <w:rPr>
                <w:spacing w:val="-4"/>
                <w:sz w:val="18"/>
              </w:rPr>
              <w:t xml:space="preserve"> </w:t>
            </w:r>
            <w:r>
              <w:rPr>
                <w:sz w:val="18"/>
              </w:rPr>
              <w:t>Aboriginal</w:t>
            </w:r>
            <w:r>
              <w:rPr>
                <w:spacing w:val="-3"/>
                <w:sz w:val="18"/>
              </w:rPr>
              <w:t xml:space="preserve"> </w:t>
            </w:r>
            <w:r>
              <w:rPr>
                <w:sz w:val="18"/>
              </w:rPr>
              <w:t>and</w:t>
            </w:r>
            <w:r>
              <w:rPr>
                <w:spacing w:val="-3"/>
                <w:sz w:val="18"/>
              </w:rPr>
              <w:t xml:space="preserve"> </w:t>
            </w:r>
            <w:r>
              <w:rPr>
                <w:sz w:val="18"/>
              </w:rPr>
              <w:t>Torres</w:t>
            </w:r>
            <w:r>
              <w:rPr>
                <w:spacing w:val="-3"/>
                <w:sz w:val="18"/>
              </w:rPr>
              <w:t xml:space="preserve"> </w:t>
            </w:r>
            <w:r>
              <w:rPr>
                <w:sz w:val="18"/>
              </w:rPr>
              <w:t>Strait</w:t>
            </w:r>
            <w:r>
              <w:rPr>
                <w:spacing w:val="-3"/>
                <w:sz w:val="18"/>
              </w:rPr>
              <w:t xml:space="preserve"> </w:t>
            </w:r>
            <w:r>
              <w:rPr>
                <w:sz w:val="18"/>
              </w:rPr>
              <w:t>Islander</w:t>
            </w:r>
            <w:r>
              <w:rPr>
                <w:spacing w:val="-3"/>
                <w:sz w:val="18"/>
              </w:rPr>
              <w:t xml:space="preserve"> </w:t>
            </w:r>
            <w:r>
              <w:rPr>
                <w:spacing w:val="-2"/>
                <w:sz w:val="18"/>
              </w:rPr>
              <w:t>status</w:t>
            </w:r>
          </w:p>
        </w:tc>
        <w:tc>
          <w:tcPr>
            <w:tcW w:w="1361" w:type="dxa"/>
          </w:tcPr>
          <w:p w14:paraId="3AB7E6C7" w14:textId="77777777" w:rsidR="00206EFC" w:rsidRDefault="00206EFC" w:rsidP="003D7EDF">
            <w:pPr>
              <w:pStyle w:val="TableParagraph"/>
              <w:ind w:left="375" w:right="367"/>
              <w:jc w:val="center"/>
              <w:rPr>
                <w:sz w:val="18"/>
              </w:rPr>
            </w:pPr>
            <w:r>
              <w:rPr>
                <w:spacing w:val="-2"/>
                <w:sz w:val="18"/>
              </w:rPr>
              <w:t>273,487</w:t>
            </w:r>
          </w:p>
        </w:tc>
        <w:tc>
          <w:tcPr>
            <w:tcW w:w="2268" w:type="dxa"/>
          </w:tcPr>
          <w:p w14:paraId="3C1D3C61" w14:textId="77777777" w:rsidR="00206EFC" w:rsidRDefault="00206EFC" w:rsidP="003D7EDF">
            <w:pPr>
              <w:pStyle w:val="TableParagraph"/>
              <w:ind w:left="297" w:right="290"/>
              <w:jc w:val="center"/>
              <w:rPr>
                <w:sz w:val="18"/>
              </w:rPr>
            </w:pPr>
            <w:bookmarkStart w:id="714" w:name="6.1%_(16,571)"/>
            <w:bookmarkEnd w:id="714"/>
            <w:r>
              <w:rPr>
                <w:sz w:val="18"/>
              </w:rPr>
              <w:t xml:space="preserve">6.1% </w:t>
            </w:r>
            <w:r>
              <w:rPr>
                <w:spacing w:val="-2"/>
                <w:sz w:val="18"/>
              </w:rPr>
              <w:t>(16,571)</w:t>
            </w:r>
          </w:p>
        </w:tc>
      </w:tr>
      <w:tr w:rsidR="00206EFC" w14:paraId="1C3395AD" w14:textId="77777777" w:rsidTr="005D7718">
        <w:trPr>
          <w:trHeight w:val="351"/>
        </w:trPr>
        <w:tc>
          <w:tcPr>
            <w:tcW w:w="6702" w:type="dxa"/>
            <w:gridSpan w:val="2"/>
          </w:tcPr>
          <w:p w14:paraId="1250B44B" w14:textId="77777777" w:rsidR="00206EFC" w:rsidRDefault="00206EFC" w:rsidP="003D7EDF">
            <w:pPr>
              <w:pStyle w:val="TableParagraph"/>
              <w:rPr>
                <w:sz w:val="18"/>
              </w:rPr>
            </w:pPr>
            <w:r>
              <w:rPr>
                <w:sz w:val="18"/>
              </w:rPr>
              <w:t>Child</w:t>
            </w:r>
            <w:r>
              <w:rPr>
                <w:spacing w:val="-1"/>
                <w:sz w:val="18"/>
              </w:rPr>
              <w:t xml:space="preserve"> </w:t>
            </w:r>
            <w:r>
              <w:rPr>
                <w:sz w:val="18"/>
              </w:rPr>
              <w:t xml:space="preserve">country of </w:t>
            </w:r>
            <w:r>
              <w:rPr>
                <w:spacing w:val="-2"/>
                <w:sz w:val="18"/>
              </w:rPr>
              <w:t>birth:</w:t>
            </w:r>
          </w:p>
        </w:tc>
        <w:tc>
          <w:tcPr>
            <w:tcW w:w="1361" w:type="dxa"/>
          </w:tcPr>
          <w:p w14:paraId="3D215459" w14:textId="77777777" w:rsidR="00206EFC" w:rsidRDefault="00206EFC" w:rsidP="003D7EDF">
            <w:pPr>
              <w:pStyle w:val="TableParagraph"/>
              <w:ind w:left="375" w:right="367"/>
              <w:jc w:val="center"/>
              <w:rPr>
                <w:sz w:val="18"/>
              </w:rPr>
            </w:pPr>
            <w:r>
              <w:rPr>
                <w:spacing w:val="-2"/>
                <w:sz w:val="18"/>
              </w:rPr>
              <w:t>293,175</w:t>
            </w:r>
          </w:p>
        </w:tc>
        <w:tc>
          <w:tcPr>
            <w:tcW w:w="2268" w:type="dxa"/>
          </w:tcPr>
          <w:p w14:paraId="42ADAF87" w14:textId="77777777" w:rsidR="00206EFC" w:rsidRDefault="00206EFC" w:rsidP="003D7EDF">
            <w:pPr>
              <w:pStyle w:val="TableParagraph"/>
              <w:spacing w:before="0"/>
              <w:ind w:left="0"/>
              <w:rPr>
                <w:rFonts w:ascii="Times New Roman"/>
                <w:sz w:val="18"/>
              </w:rPr>
            </w:pPr>
          </w:p>
        </w:tc>
      </w:tr>
      <w:tr w:rsidR="00206EFC" w14:paraId="30754F44" w14:textId="77777777" w:rsidTr="005D7718">
        <w:trPr>
          <w:trHeight w:val="351"/>
        </w:trPr>
        <w:tc>
          <w:tcPr>
            <w:tcW w:w="1259" w:type="dxa"/>
          </w:tcPr>
          <w:p w14:paraId="0201DA34" w14:textId="77777777" w:rsidR="00206EFC" w:rsidRDefault="00206EFC" w:rsidP="003D7EDF">
            <w:pPr>
              <w:pStyle w:val="TableParagraph"/>
              <w:spacing w:before="0"/>
              <w:ind w:left="0"/>
              <w:rPr>
                <w:rFonts w:ascii="Times New Roman"/>
                <w:sz w:val="18"/>
              </w:rPr>
            </w:pPr>
          </w:p>
        </w:tc>
        <w:tc>
          <w:tcPr>
            <w:tcW w:w="5443" w:type="dxa"/>
          </w:tcPr>
          <w:p w14:paraId="1C1CB3E4" w14:textId="77777777" w:rsidR="00206EFC" w:rsidRDefault="00206EFC" w:rsidP="003D7EDF">
            <w:pPr>
              <w:pStyle w:val="TableParagraph"/>
              <w:rPr>
                <w:sz w:val="18"/>
              </w:rPr>
            </w:pPr>
            <w:r>
              <w:rPr>
                <w:spacing w:val="-2"/>
                <w:sz w:val="18"/>
              </w:rPr>
              <w:t>Australia</w:t>
            </w:r>
          </w:p>
        </w:tc>
        <w:tc>
          <w:tcPr>
            <w:tcW w:w="1361" w:type="dxa"/>
          </w:tcPr>
          <w:p w14:paraId="142DF1BF" w14:textId="77777777" w:rsidR="00206EFC" w:rsidRDefault="00206EFC" w:rsidP="003D7EDF">
            <w:pPr>
              <w:pStyle w:val="TableParagraph"/>
              <w:spacing w:before="0"/>
              <w:ind w:left="0"/>
              <w:rPr>
                <w:rFonts w:ascii="Times New Roman"/>
                <w:sz w:val="18"/>
              </w:rPr>
            </w:pPr>
          </w:p>
        </w:tc>
        <w:tc>
          <w:tcPr>
            <w:tcW w:w="2268" w:type="dxa"/>
          </w:tcPr>
          <w:p w14:paraId="419FF48B" w14:textId="77777777" w:rsidR="00206EFC" w:rsidRDefault="00206EFC" w:rsidP="003D7EDF">
            <w:pPr>
              <w:pStyle w:val="TableParagraph"/>
              <w:ind w:left="297" w:right="290"/>
              <w:jc w:val="center"/>
              <w:rPr>
                <w:sz w:val="18"/>
              </w:rPr>
            </w:pPr>
            <w:bookmarkStart w:id="715" w:name="92.4%_(270,851)"/>
            <w:bookmarkEnd w:id="715"/>
            <w:r>
              <w:rPr>
                <w:sz w:val="18"/>
              </w:rPr>
              <w:t xml:space="preserve">92.4% </w:t>
            </w:r>
            <w:r>
              <w:rPr>
                <w:spacing w:val="-2"/>
                <w:sz w:val="18"/>
              </w:rPr>
              <w:t>(270,851)</w:t>
            </w:r>
          </w:p>
        </w:tc>
      </w:tr>
      <w:tr w:rsidR="00206EFC" w14:paraId="16867F55" w14:textId="77777777" w:rsidTr="005D7718">
        <w:trPr>
          <w:trHeight w:val="351"/>
        </w:trPr>
        <w:tc>
          <w:tcPr>
            <w:tcW w:w="1259" w:type="dxa"/>
          </w:tcPr>
          <w:p w14:paraId="1F6EA438" w14:textId="77777777" w:rsidR="00206EFC" w:rsidRDefault="00206EFC" w:rsidP="003D7EDF">
            <w:pPr>
              <w:pStyle w:val="TableParagraph"/>
              <w:spacing w:before="0"/>
              <w:ind w:left="0"/>
              <w:rPr>
                <w:rFonts w:ascii="Times New Roman"/>
                <w:sz w:val="18"/>
              </w:rPr>
            </w:pPr>
          </w:p>
        </w:tc>
        <w:tc>
          <w:tcPr>
            <w:tcW w:w="5443" w:type="dxa"/>
          </w:tcPr>
          <w:p w14:paraId="729EBAE1" w14:textId="77777777" w:rsidR="00206EFC" w:rsidRDefault="00206EFC" w:rsidP="003D7EDF">
            <w:pPr>
              <w:pStyle w:val="TableParagraph"/>
              <w:rPr>
                <w:sz w:val="18"/>
              </w:rPr>
            </w:pPr>
            <w:r>
              <w:rPr>
                <w:sz w:val="18"/>
              </w:rPr>
              <w:t>Other</w:t>
            </w:r>
            <w:r>
              <w:rPr>
                <w:spacing w:val="-4"/>
                <w:sz w:val="18"/>
              </w:rPr>
              <w:t xml:space="preserve"> </w:t>
            </w:r>
            <w:r>
              <w:rPr>
                <w:sz w:val="18"/>
              </w:rPr>
              <w:t>English-Speaking</w:t>
            </w:r>
            <w:r>
              <w:rPr>
                <w:spacing w:val="-1"/>
                <w:sz w:val="18"/>
              </w:rPr>
              <w:t xml:space="preserve"> </w:t>
            </w:r>
            <w:r>
              <w:rPr>
                <w:spacing w:val="-2"/>
                <w:sz w:val="18"/>
              </w:rPr>
              <w:t>country</w:t>
            </w:r>
          </w:p>
        </w:tc>
        <w:tc>
          <w:tcPr>
            <w:tcW w:w="1361" w:type="dxa"/>
          </w:tcPr>
          <w:p w14:paraId="4E742EF7" w14:textId="77777777" w:rsidR="00206EFC" w:rsidRDefault="00206EFC" w:rsidP="003D7EDF">
            <w:pPr>
              <w:pStyle w:val="TableParagraph"/>
              <w:spacing w:before="0"/>
              <w:ind w:left="0"/>
              <w:rPr>
                <w:rFonts w:ascii="Times New Roman"/>
                <w:sz w:val="18"/>
              </w:rPr>
            </w:pPr>
          </w:p>
        </w:tc>
        <w:tc>
          <w:tcPr>
            <w:tcW w:w="2268" w:type="dxa"/>
          </w:tcPr>
          <w:p w14:paraId="5A3AA2DB" w14:textId="77777777" w:rsidR="00206EFC" w:rsidRDefault="00206EFC" w:rsidP="003D7EDF">
            <w:pPr>
              <w:pStyle w:val="TableParagraph"/>
              <w:ind w:left="297" w:right="290"/>
              <w:jc w:val="center"/>
              <w:rPr>
                <w:sz w:val="18"/>
              </w:rPr>
            </w:pPr>
            <w:bookmarkStart w:id="716" w:name="2.0%_(5,836)"/>
            <w:bookmarkEnd w:id="716"/>
            <w:r>
              <w:rPr>
                <w:sz w:val="18"/>
              </w:rPr>
              <w:t xml:space="preserve">2.0% </w:t>
            </w:r>
            <w:r>
              <w:rPr>
                <w:spacing w:val="-2"/>
                <w:sz w:val="18"/>
              </w:rPr>
              <w:t>(5,836)</w:t>
            </w:r>
          </w:p>
        </w:tc>
      </w:tr>
      <w:tr w:rsidR="00206EFC" w14:paraId="2AD810E3" w14:textId="77777777" w:rsidTr="005D7718">
        <w:trPr>
          <w:trHeight w:val="351"/>
        </w:trPr>
        <w:tc>
          <w:tcPr>
            <w:tcW w:w="1259" w:type="dxa"/>
          </w:tcPr>
          <w:p w14:paraId="40CF9634" w14:textId="77777777" w:rsidR="00206EFC" w:rsidRDefault="00206EFC" w:rsidP="003D7EDF">
            <w:pPr>
              <w:pStyle w:val="TableParagraph"/>
              <w:spacing w:before="0"/>
              <w:ind w:left="0"/>
              <w:rPr>
                <w:rFonts w:ascii="Times New Roman"/>
                <w:sz w:val="18"/>
              </w:rPr>
            </w:pPr>
          </w:p>
        </w:tc>
        <w:tc>
          <w:tcPr>
            <w:tcW w:w="5443" w:type="dxa"/>
          </w:tcPr>
          <w:p w14:paraId="76C216D0" w14:textId="77777777" w:rsidR="00206EFC" w:rsidRDefault="00206EFC" w:rsidP="003D7EDF">
            <w:pPr>
              <w:pStyle w:val="TableParagraph"/>
              <w:rPr>
                <w:sz w:val="18"/>
              </w:rPr>
            </w:pPr>
            <w:r>
              <w:rPr>
                <w:sz w:val="18"/>
              </w:rPr>
              <w:t>Other</w:t>
            </w:r>
            <w:r>
              <w:rPr>
                <w:spacing w:val="-2"/>
                <w:sz w:val="18"/>
              </w:rPr>
              <w:t xml:space="preserve"> country</w:t>
            </w:r>
          </w:p>
        </w:tc>
        <w:tc>
          <w:tcPr>
            <w:tcW w:w="1361" w:type="dxa"/>
          </w:tcPr>
          <w:p w14:paraId="0EF2262C" w14:textId="77777777" w:rsidR="00206EFC" w:rsidRDefault="00206EFC" w:rsidP="003D7EDF">
            <w:pPr>
              <w:pStyle w:val="TableParagraph"/>
              <w:spacing w:before="0"/>
              <w:ind w:left="0"/>
              <w:rPr>
                <w:rFonts w:ascii="Times New Roman"/>
                <w:sz w:val="18"/>
              </w:rPr>
            </w:pPr>
          </w:p>
        </w:tc>
        <w:tc>
          <w:tcPr>
            <w:tcW w:w="2268" w:type="dxa"/>
          </w:tcPr>
          <w:p w14:paraId="7AAF1C27" w14:textId="77777777" w:rsidR="00206EFC" w:rsidRDefault="00206EFC" w:rsidP="003D7EDF">
            <w:pPr>
              <w:pStyle w:val="TableParagraph"/>
              <w:ind w:left="297" w:right="290"/>
              <w:jc w:val="center"/>
              <w:rPr>
                <w:sz w:val="18"/>
              </w:rPr>
            </w:pPr>
            <w:bookmarkStart w:id="717" w:name="5.6%_(16,488)"/>
            <w:bookmarkEnd w:id="717"/>
            <w:r>
              <w:rPr>
                <w:sz w:val="18"/>
              </w:rPr>
              <w:t xml:space="preserve">5.6% </w:t>
            </w:r>
            <w:r>
              <w:rPr>
                <w:spacing w:val="-2"/>
                <w:sz w:val="18"/>
              </w:rPr>
              <w:t>(16,488)</w:t>
            </w:r>
          </w:p>
        </w:tc>
      </w:tr>
      <w:tr w:rsidR="005D7718" w14:paraId="1965655B" w14:textId="77777777" w:rsidTr="005D7718">
        <w:trPr>
          <w:trHeight w:val="351"/>
        </w:trPr>
        <w:tc>
          <w:tcPr>
            <w:tcW w:w="6702" w:type="dxa"/>
            <w:gridSpan w:val="2"/>
          </w:tcPr>
          <w:p w14:paraId="2F09DF0C" w14:textId="77777777" w:rsidR="005D7718" w:rsidRDefault="005D7718" w:rsidP="003D7EDF">
            <w:pPr>
              <w:pStyle w:val="TableParagraph"/>
              <w:rPr>
                <w:sz w:val="18"/>
              </w:rPr>
            </w:pPr>
            <w:r>
              <w:rPr>
                <w:sz w:val="18"/>
              </w:rPr>
              <w:t>Parent</w:t>
            </w:r>
            <w:r>
              <w:rPr>
                <w:spacing w:val="-4"/>
                <w:sz w:val="18"/>
              </w:rPr>
              <w:t xml:space="preserve"> </w:t>
            </w:r>
            <w:r>
              <w:rPr>
                <w:sz w:val="18"/>
              </w:rPr>
              <w:t>country</w:t>
            </w:r>
            <w:r>
              <w:rPr>
                <w:spacing w:val="-3"/>
                <w:sz w:val="18"/>
              </w:rPr>
              <w:t xml:space="preserve"> </w:t>
            </w:r>
            <w:r>
              <w:rPr>
                <w:sz w:val="18"/>
              </w:rPr>
              <w:t>of</w:t>
            </w:r>
            <w:r>
              <w:rPr>
                <w:spacing w:val="-3"/>
                <w:sz w:val="18"/>
              </w:rPr>
              <w:t xml:space="preserve"> </w:t>
            </w:r>
            <w:r>
              <w:rPr>
                <w:spacing w:val="-2"/>
                <w:sz w:val="18"/>
              </w:rPr>
              <w:t>birth:</w:t>
            </w:r>
          </w:p>
        </w:tc>
        <w:tc>
          <w:tcPr>
            <w:tcW w:w="1361" w:type="dxa"/>
          </w:tcPr>
          <w:p w14:paraId="28BEA8E7" w14:textId="77777777" w:rsidR="005D7718" w:rsidRDefault="005D7718" w:rsidP="003D7EDF">
            <w:pPr>
              <w:pStyle w:val="TableParagraph"/>
              <w:ind w:left="375" w:right="367"/>
              <w:jc w:val="center"/>
              <w:rPr>
                <w:sz w:val="18"/>
              </w:rPr>
            </w:pPr>
            <w:r>
              <w:rPr>
                <w:spacing w:val="-2"/>
                <w:sz w:val="18"/>
              </w:rPr>
              <w:t>273,414</w:t>
            </w:r>
          </w:p>
        </w:tc>
        <w:tc>
          <w:tcPr>
            <w:tcW w:w="2268" w:type="dxa"/>
          </w:tcPr>
          <w:p w14:paraId="35625BB8" w14:textId="77777777" w:rsidR="005D7718" w:rsidRDefault="005D7718" w:rsidP="003D7EDF">
            <w:pPr>
              <w:pStyle w:val="TableParagraph"/>
              <w:spacing w:before="0"/>
              <w:ind w:left="0"/>
              <w:rPr>
                <w:rFonts w:ascii="Times New Roman"/>
                <w:sz w:val="18"/>
              </w:rPr>
            </w:pPr>
          </w:p>
        </w:tc>
      </w:tr>
      <w:tr w:rsidR="005D7718" w14:paraId="200C17F9" w14:textId="77777777" w:rsidTr="005D7718">
        <w:trPr>
          <w:trHeight w:val="351"/>
        </w:trPr>
        <w:tc>
          <w:tcPr>
            <w:tcW w:w="1259" w:type="dxa"/>
          </w:tcPr>
          <w:p w14:paraId="61EE20C9" w14:textId="77777777" w:rsidR="005D7718" w:rsidRDefault="005D7718" w:rsidP="003D7EDF">
            <w:pPr>
              <w:pStyle w:val="TableParagraph"/>
              <w:spacing w:before="0"/>
              <w:ind w:left="0"/>
              <w:rPr>
                <w:rFonts w:ascii="Times New Roman"/>
                <w:sz w:val="18"/>
              </w:rPr>
            </w:pPr>
          </w:p>
        </w:tc>
        <w:tc>
          <w:tcPr>
            <w:tcW w:w="5443" w:type="dxa"/>
          </w:tcPr>
          <w:p w14:paraId="076C98DD" w14:textId="77777777" w:rsidR="005D7718" w:rsidRDefault="005D7718" w:rsidP="003D7EDF">
            <w:pPr>
              <w:pStyle w:val="TableParagraph"/>
              <w:rPr>
                <w:sz w:val="18"/>
              </w:rPr>
            </w:pPr>
            <w:r>
              <w:rPr>
                <w:spacing w:val="-2"/>
                <w:sz w:val="18"/>
              </w:rPr>
              <w:t>Australia</w:t>
            </w:r>
          </w:p>
        </w:tc>
        <w:tc>
          <w:tcPr>
            <w:tcW w:w="1361" w:type="dxa"/>
          </w:tcPr>
          <w:p w14:paraId="6C310197" w14:textId="77777777" w:rsidR="005D7718" w:rsidRDefault="005D7718" w:rsidP="003D7EDF">
            <w:pPr>
              <w:pStyle w:val="TableParagraph"/>
              <w:spacing w:before="0"/>
              <w:ind w:left="0"/>
              <w:rPr>
                <w:rFonts w:ascii="Times New Roman"/>
                <w:sz w:val="18"/>
              </w:rPr>
            </w:pPr>
          </w:p>
        </w:tc>
        <w:tc>
          <w:tcPr>
            <w:tcW w:w="2268" w:type="dxa"/>
          </w:tcPr>
          <w:p w14:paraId="2F16FD9C" w14:textId="77777777" w:rsidR="005D7718" w:rsidRDefault="005D7718" w:rsidP="003D7EDF">
            <w:pPr>
              <w:pStyle w:val="TableParagraph"/>
              <w:ind w:left="297" w:right="290"/>
              <w:jc w:val="center"/>
              <w:rPr>
                <w:sz w:val="18"/>
              </w:rPr>
            </w:pPr>
            <w:bookmarkStart w:id="718" w:name="60.7%_(165,837)"/>
            <w:bookmarkEnd w:id="718"/>
            <w:r>
              <w:rPr>
                <w:sz w:val="18"/>
              </w:rPr>
              <w:t xml:space="preserve">60.7% </w:t>
            </w:r>
            <w:r>
              <w:rPr>
                <w:spacing w:val="-2"/>
                <w:sz w:val="18"/>
              </w:rPr>
              <w:t>(165,837)</w:t>
            </w:r>
          </w:p>
        </w:tc>
      </w:tr>
      <w:tr w:rsidR="005D7718" w14:paraId="4B32C9B1" w14:textId="77777777" w:rsidTr="005D7718">
        <w:trPr>
          <w:trHeight w:val="351"/>
        </w:trPr>
        <w:tc>
          <w:tcPr>
            <w:tcW w:w="1259" w:type="dxa"/>
          </w:tcPr>
          <w:p w14:paraId="0B007E2E" w14:textId="77777777" w:rsidR="005D7718" w:rsidRDefault="005D7718" w:rsidP="003D7EDF">
            <w:pPr>
              <w:pStyle w:val="TableParagraph"/>
              <w:spacing w:before="0"/>
              <w:ind w:left="0"/>
              <w:rPr>
                <w:rFonts w:ascii="Times New Roman"/>
                <w:sz w:val="18"/>
              </w:rPr>
            </w:pPr>
          </w:p>
        </w:tc>
        <w:tc>
          <w:tcPr>
            <w:tcW w:w="5443" w:type="dxa"/>
          </w:tcPr>
          <w:p w14:paraId="2CF57292" w14:textId="77777777" w:rsidR="005D7718" w:rsidRDefault="005D7718" w:rsidP="003D7EDF">
            <w:pPr>
              <w:pStyle w:val="TableParagraph"/>
              <w:rPr>
                <w:sz w:val="18"/>
              </w:rPr>
            </w:pPr>
            <w:r>
              <w:rPr>
                <w:sz w:val="18"/>
              </w:rPr>
              <w:t>Other</w:t>
            </w:r>
            <w:r>
              <w:rPr>
                <w:spacing w:val="-4"/>
                <w:sz w:val="18"/>
              </w:rPr>
              <w:t xml:space="preserve"> </w:t>
            </w:r>
            <w:r>
              <w:rPr>
                <w:sz w:val="18"/>
              </w:rPr>
              <w:t>English-Speaking</w:t>
            </w:r>
            <w:r>
              <w:rPr>
                <w:spacing w:val="-1"/>
                <w:sz w:val="18"/>
              </w:rPr>
              <w:t xml:space="preserve"> </w:t>
            </w:r>
            <w:r>
              <w:rPr>
                <w:spacing w:val="-2"/>
                <w:sz w:val="18"/>
              </w:rPr>
              <w:t>country</w:t>
            </w:r>
          </w:p>
        </w:tc>
        <w:tc>
          <w:tcPr>
            <w:tcW w:w="1361" w:type="dxa"/>
          </w:tcPr>
          <w:p w14:paraId="5F3905EE" w14:textId="77777777" w:rsidR="005D7718" w:rsidRDefault="005D7718" w:rsidP="003D7EDF">
            <w:pPr>
              <w:pStyle w:val="TableParagraph"/>
              <w:spacing w:before="0"/>
              <w:ind w:left="0"/>
              <w:rPr>
                <w:rFonts w:ascii="Times New Roman"/>
                <w:sz w:val="18"/>
              </w:rPr>
            </w:pPr>
          </w:p>
        </w:tc>
        <w:tc>
          <w:tcPr>
            <w:tcW w:w="2268" w:type="dxa"/>
          </w:tcPr>
          <w:p w14:paraId="29A572D3" w14:textId="77777777" w:rsidR="005D7718" w:rsidRDefault="005D7718" w:rsidP="003D7EDF">
            <w:pPr>
              <w:pStyle w:val="TableParagraph"/>
              <w:ind w:left="297" w:right="290"/>
              <w:jc w:val="center"/>
              <w:rPr>
                <w:sz w:val="18"/>
              </w:rPr>
            </w:pPr>
            <w:bookmarkStart w:id="719" w:name="13.6%_(37,133)"/>
            <w:bookmarkEnd w:id="719"/>
            <w:r>
              <w:rPr>
                <w:sz w:val="18"/>
              </w:rPr>
              <w:t xml:space="preserve">13.6% </w:t>
            </w:r>
            <w:r>
              <w:rPr>
                <w:spacing w:val="-2"/>
                <w:sz w:val="18"/>
              </w:rPr>
              <w:t>(37,133)</w:t>
            </w:r>
          </w:p>
        </w:tc>
      </w:tr>
      <w:tr w:rsidR="005D7718" w14:paraId="09C47D68" w14:textId="77777777" w:rsidTr="005D7718">
        <w:trPr>
          <w:trHeight w:val="351"/>
        </w:trPr>
        <w:tc>
          <w:tcPr>
            <w:tcW w:w="1259" w:type="dxa"/>
          </w:tcPr>
          <w:p w14:paraId="76705840" w14:textId="77777777" w:rsidR="005D7718" w:rsidRDefault="005D7718" w:rsidP="003D7EDF">
            <w:pPr>
              <w:pStyle w:val="TableParagraph"/>
              <w:spacing w:before="0"/>
              <w:ind w:left="0"/>
              <w:rPr>
                <w:rFonts w:ascii="Times New Roman"/>
                <w:sz w:val="18"/>
              </w:rPr>
            </w:pPr>
          </w:p>
        </w:tc>
        <w:tc>
          <w:tcPr>
            <w:tcW w:w="5443" w:type="dxa"/>
          </w:tcPr>
          <w:p w14:paraId="4EF67DFE" w14:textId="77777777" w:rsidR="005D7718" w:rsidRDefault="005D7718" w:rsidP="003D7EDF">
            <w:pPr>
              <w:pStyle w:val="TableParagraph"/>
              <w:rPr>
                <w:sz w:val="18"/>
              </w:rPr>
            </w:pPr>
            <w:r>
              <w:rPr>
                <w:sz w:val="18"/>
              </w:rPr>
              <w:t>Other</w:t>
            </w:r>
            <w:r>
              <w:rPr>
                <w:spacing w:val="-2"/>
                <w:sz w:val="18"/>
              </w:rPr>
              <w:t xml:space="preserve"> country</w:t>
            </w:r>
          </w:p>
        </w:tc>
        <w:tc>
          <w:tcPr>
            <w:tcW w:w="1361" w:type="dxa"/>
          </w:tcPr>
          <w:p w14:paraId="614C6518" w14:textId="77777777" w:rsidR="005D7718" w:rsidRDefault="005D7718" w:rsidP="003D7EDF">
            <w:pPr>
              <w:pStyle w:val="TableParagraph"/>
              <w:spacing w:before="0"/>
              <w:ind w:left="0"/>
              <w:rPr>
                <w:rFonts w:ascii="Times New Roman"/>
                <w:sz w:val="18"/>
              </w:rPr>
            </w:pPr>
          </w:p>
        </w:tc>
        <w:tc>
          <w:tcPr>
            <w:tcW w:w="2268" w:type="dxa"/>
          </w:tcPr>
          <w:p w14:paraId="4ACF322B" w14:textId="77777777" w:rsidR="005D7718" w:rsidRDefault="005D7718" w:rsidP="003D7EDF">
            <w:pPr>
              <w:pStyle w:val="TableParagraph"/>
              <w:ind w:left="297" w:right="290"/>
              <w:jc w:val="center"/>
              <w:rPr>
                <w:sz w:val="18"/>
              </w:rPr>
            </w:pPr>
            <w:bookmarkStart w:id="720" w:name="25.8%_(70,444)"/>
            <w:bookmarkEnd w:id="720"/>
            <w:r>
              <w:rPr>
                <w:sz w:val="18"/>
              </w:rPr>
              <w:t xml:space="preserve">25.8% </w:t>
            </w:r>
            <w:r>
              <w:rPr>
                <w:spacing w:val="-2"/>
                <w:sz w:val="18"/>
              </w:rPr>
              <w:t>(70,444)</w:t>
            </w:r>
          </w:p>
        </w:tc>
      </w:tr>
      <w:tr w:rsidR="005D7718" w14:paraId="5D53DB25" w14:textId="77777777" w:rsidTr="005D7718">
        <w:trPr>
          <w:trHeight w:val="351"/>
        </w:trPr>
        <w:tc>
          <w:tcPr>
            <w:tcW w:w="6702" w:type="dxa"/>
            <w:gridSpan w:val="2"/>
          </w:tcPr>
          <w:p w14:paraId="520BB3D4" w14:textId="77777777" w:rsidR="005D7718" w:rsidRDefault="005D7718" w:rsidP="003D7EDF">
            <w:pPr>
              <w:pStyle w:val="TableParagraph"/>
              <w:rPr>
                <w:sz w:val="18"/>
              </w:rPr>
            </w:pPr>
            <w:r>
              <w:rPr>
                <w:sz w:val="18"/>
              </w:rPr>
              <w:t xml:space="preserve">Child </w:t>
            </w:r>
            <w:r>
              <w:rPr>
                <w:spacing w:val="-2"/>
                <w:sz w:val="18"/>
              </w:rPr>
              <w:t>LBOTE</w:t>
            </w:r>
          </w:p>
        </w:tc>
        <w:tc>
          <w:tcPr>
            <w:tcW w:w="1361" w:type="dxa"/>
          </w:tcPr>
          <w:p w14:paraId="25FEBCEF" w14:textId="77777777" w:rsidR="005D7718" w:rsidRDefault="005D7718" w:rsidP="003D7EDF">
            <w:pPr>
              <w:pStyle w:val="TableParagraph"/>
              <w:ind w:left="375" w:right="367"/>
              <w:jc w:val="center"/>
              <w:rPr>
                <w:sz w:val="18"/>
              </w:rPr>
            </w:pPr>
            <w:r>
              <w:rPr>
                <w:spacing w:val="-2"/>
                <w:sz w:val="18"/>
              </w:rPr>
              <w:t>273,509</w:t>
            </w:r>
          </w:p>
        </w:tc>
        <w:tc>
          <w:tcPr>
            <w:tcW w:w="2268" w:type="dxa"/>
          </w:tcPr>
          <w:p w14:paraId="38A2EC66" w14:textId="77777777" w:rsidR="005D7718" w:rsidRDefault="005D7718" w:rsidP="003D7EDF">
            <w:pPr>
              <w:pStyle w:val="TableParagraph"/>
              <w:ind w:left="297" w:right="290"/>
              <w:jc w:val="center"/>
              <w:rPr>
                <w:sz w:val="18"/>
              </w:rPr>
            </w:pPr>
            <w:bookmarkStart w:id="721" w:name="23.1%_(63,268)"/>
            <w:bookmarkEnd w:id="721"/>
            <w:r>
              <w:rPr>
                <w:sz w:val="18"/>
              </w:rPr>
              <w:t xml:space="preserve">23.1% </w:t>
            </w:r>
            <w:r>
              <w:rPr>
                <w:spacing w:val="-2"/>
                <w:sz w:val="18"/>
              </w:rPr>
              <w:t>(63,268)</w:t>
            </w:r>
          </w:p>
        </w:tc>
      </w:tr>
      <w:tr w:rsidR="005D7718" w14:paraId="0C343A14" w14:textId="77777777" w:rsidTr="005D7718">
        <w:trPr>
          <w:trHeight w:val="351"/>
        </w:trPr>
        <w:tc>
          <w:tcPr>
            <w:tcW w:w="6702" w:type="dxa"/>
            <w:gridSpan w:val="2"/>
          </w:tcPr>
          <w:p w14:paraId="750B0F54" w14:textId="77777777" w:rsidR="005D7718" w:rsidRDefault="005D7718" w:rsidP="003D7EDF">
            <w:pPr>
              <w:pStyle w:val="TableParagraph"/>
              <w:rPr>
                <w:sz w:val="18"/>
              </w:rPr>
            </w:pPr>
            <w:r>
              <w:rPr>
                <w:sz w:val="18"/>
              </w:rPr>
              <w:t>Parent</w:t>
            </w:r>
            <w:r>
              <w:rPr>
                <w:spacing w:val="-9"/>
                <w:sz w:val="18"/>
              </w:rPr>
              <w:t xml:space="preserve"> </w:t>
            </w:r>
            <w:r>
              <w:rPr>
                <w:spacing w:val="-2"/>
                <w:sz w:val="18"/>
              </w:rPr>
              <w:t>LBOTE</w:t>
            </w:r>
          </w:p>
        </w:tc>
        <w:tc>
          <w:tcPr>
            <w:tcW w:w="1361" w:type="dxa"/>
          </w:tcPr>
          <w:p w14:paraId="4457F124" w14:textId="77777777" w:rsidR="005D7718" w:rsidRDefault="005D7718" w:rsidP="003D7EDF">
            <w:pPr>
              <w:pStyle w:val="TableParagraph"/>
              <w:ind w:left="375" w:right="367"/>
              <w:jc w:val="center"/>
              <w:rPr>
                <w:sz w:val="18"/>
              </w:rPr>
            </w:pPr>
            <w:r>
              <w:rPr>
                <w:spacing w:val="-2"/>
                <w:sz w:val="18"/>
              </w:rPr>
              <w:t>247,464</w:t>
            </w:r>
          </w:p>
        </w:tc>
        <w:tc>
          <w:tcPr>
            <w:tcW w:w="2268" w:type="dxa"/>
          </w:tcPr>
          <w:p w14:paraId="7CCAD402" w14:textId="77777777" w:rsidR="005D7718" w:rsidRDefault="005D7718" w:rsidP="003D7EDF">
            <w:pPr>
              <w:pStyle w:val="TableParagraph"/>
              <w:ind w:left="297" w:right="290"/>
              <w:jc w:val="center"/>
              <w:rPr>
                <w:sz w:val="18"/>
              </w:rPr>
            </w:pPr>
            <w:bookmarkStart w:id="722" w:name="24.0%_(59,375)"/>
            <w:bookmarkEnd w:id="722"/>
            <w:r>
              <w:rPr>
                <w:sz w:val="18"/>
              </w:rPr>
              <w:t xml:space="preserve">24.0% </w:t>
            </w:r>
            <w:r>
              <w:rPr>
                <w:spacing w:val="-2"/>
                <w:sz w:val="18"/>
              </w:rPr>
              <w:t>(59,375)</w:t>
            </w:r>
          </w:p>
        </w:tc>
      </w:tr>
      <w:tr w:rsidR="005D7718" w14:paraId="29522BDE" w14:textId="77777777" w:rsidTr="005D7718">
        <w:trPr>
          <w:trHeight w:val="351"/>
        </w:trPr>
        <w:tc>
          <w:tcPr>
            <w:tcW w:w="6702" w:type="dxa"/>
            <w:gridSpan w:val="2"/>
          </w:tcPr>
          <w:p w14:paraId="4AA4D3BA" w14:textId="77777777" w:rsidR="005D7718" w:rsidRDefault="005D7718" w:rsidP="003D7EDF">
            <w:pPr>
              <w:pStyle w:val="TableParagraph"/>
              <w:rPr>
                <w:sz w:val="18"/>
              </w:rPr>
            </w:pPr>
            <w:r>
              <w:rPr>
                <w:sz w:val="18"/>
              </w:rPr>
              <w:t>Child</w:t>
            </w:r>
            <w:r>
              <w:rPr>
                <w:spacing w:val="-1"/>
                <w:sz w:val="18"/>
              </w:rPr>
              <w:t xml:space="preserve"> </w:t>
            </w:r>
            <w:r>
              <w:rPr>
                <w:sz w:val="18"/>
              </w:rPr>
              <w:t>not proficient</w:t>
            </w:r>
            <w:r>
              <w:rPr>
                <w:spacing w:val="-1"/>
                <w:sz w:val="18"/>
              </w:rPr>
              <w:t xml:space="preserve"> </w:t>
            </w:r>
            <w:r>
              <w:rPr>
                <w:sz w:val="18"/>
              </w:rPr>
              <w:t xml:space="preserve">in </w:t>
            </w:r>
            <w:r>
              <w:rPr>
                <w:spacing w:val="-2"/>
                <w:sz w:val="18"/>
              </w:rPr>
              <w:t>English</w:t>
            </w:r>
          </w:p>
        </w:tc>
        <w:tc>
          <w:tcPr>
            <w:tcW w:w="1361" w:type="dxa"/>
          </w:tcPr>
          <w:p w14:paraId="305B64D5" w14:textId="77777777" w:rsidR="005D7718" w:rsidRDefault="005D7718" w:rsidP="003D7EDF">
            <w:pPr>
              <w:pStyle w:val="TableParagraph"/>
              <w:ind w:left="375" w:right="367"/>
              <w:jc w:val="center"/>
              <w:rPr>
                <w:sz w:val="18"/>
              </w:rPr>
            </w:pPr>
            <w:r>
              <w:rPr>
                <w:spacing w:val="-2"/>
                <w:sz w:val="18"/>
              </w:rPr>
              <w:t>293,671</w:t>
            </w:r>
          </w:p>
        </w:tc>
        <w:tc>
          <w:tcPr>
            <w:tcW w:w="2268" w:type="dxa"/>
          </w:tcPr>
          <w:p w14:paraId="3D380630" w14:textId="77777777" w:rsidR="005D7718" w:rsidRDefault="005D7718" w:rsidP="003D7EDF">
            <w:pPr>
              <w:pStyle w:val="TableParagraph"/>
              <w:ind w:left="297" w:right="290"/>
              <w:jc w:val="center"/>
              <w:rPr>
                <w:sz w:val="18"/>
              </w:rPr>
            </w:pPr>
            <w:bookmarkStart w:id="723" w:name="4.6%_(13,368)"/>
            <w:bookmarkEnd w:id="723"/>
            <w:r>
              <w:rPr>
                <w:sz w:val="18"/>
              </w:rPr>
              <w:t xml:space="preserve">4.6% </w:t>
            </w:r>
            <w:r>
              <w:rPr>
                <w:spacing w:val="-2"/>
                <w:sz w:val="18"/>
              </w:rPr>
              <w:t>(13,368)</w:t>
            </w:r>
          </w:p>
        </w:tc>
      </w:tr>
    </w:tbl>
    <w:p w14:paraId="3B48822D" w14:textId="77777777" w:rsidR="002326CC" w:rsidRPr="001A7B34" w:rsidRDefault="002326CC" w:rsidP="005D7718">
      <w:pPr>
        <w:pStyle w:val="Source"/>
        <w:spacing w:after="0"/>
        <w:rPr>
          <w:i w:val="0"/>
          <w:iCs/>
        </w:rPr>
      </w:pPr>
      <w:r w:rsidRPr="001A7B34">
        <w:rPr>
          <w:i w:val="0"/>
          <w:iCs/>
        </w:rPr>
        <w:t>a Certificate level I to IV including trade qualification.</w:t>
      </w:r>
    </w:p>
    <w:p w14:paraId="67B6D93A" w14:textId="77777777" w:rsidR="002326CC" w:rsidRPr="001A7B34" w:rsidRDefault="002326CC" w:rsidP="005D7718">
      <w:pPr>
        <w:pStyle w:val="Source"/>
        <w:spacing w:after="0"/>
        <w:rPr>
          <w:i w:val="0"/>
          <w:iCs/>
        </w:rPr>
      </w:pPr>
      <w:r w:rsidRPr="001A7B34">
        <w:rPr>
          <w:i w:val="0"/>
          <w:iCs/>
        </w:rPr>
        <w:t>b Technicians, trade workers, community and personal service workers, and sales workers.</w:t>
      </w:r>
    </w:p>
    <w:p w14:paraId="6CB880F3" w14:textId="77777777" w:rsidR="002326CC" w:rsidRPr="001A7B34" w:rsidRDefault="002326CC" w:rsidP="005D7718">
      <w:pPr>
        <w:pStyle w:val="Source"/>
        <w:spacing w:after="0"/>
        <w:rPr>
          <w:i w:val="0"/>
          <w:iCs/>
        </w:rPr>
      </w:pPr>
      <w:r w:rsidRPr="001A7B34">
        <w:rPr>
          <w:i w:val="0"/>
          <w:iCs/>
        </w:rPr>
        <w:t>c Clerical and administrative workers, machinery operators and driver, and labourers.</w:t>
      </w:r>
    </w:p>
    <w:p w14:paraId="254C9494" w14:textId="77777777" w:rsidR="005D7718" w:rsidRPr="001A7B34" w:rsidRDefault="002326CC" w:rsidP="005D7718">
      <w:pPr>
        <w:pStyle w:val="Source"/>
        <w:spacing w:after="0"/>
        <w:rPr>
          <w:i w:val="0"/>
          <w:iCs/>
        </w:rPr>
        <w:sectPr w:rsidR="005D7718" w:rsidRPr="001A7B34" w:rsidSect="004737E7">
          <w:headerReference w:type="default" r:id="rId39"/>
          <w:pgSz w:w="11906" w:h="16838"/>
          <w:pgMar w:top="720" w:right="720" w:bottom="720" w:left="720" w:header="708" w:footer="708" w:gutter="0"/>
          <w:cols w:space="708"/>
          <w:docGrid w:linePitch="360"/>
        </w:sectPr>
      </w:pPr>
      <w:r w:rsidRPr="001A7B34">
        <w:rPr>
          <w:i w:val="0"/>
          <w:iCs/>
        </w:rPr>
        <w:t>Abbreviations: AEDC, Australian Early Development Census; AUD, Australian dollars; LBOTE, Language background other than English; SD, Standard deviation.</w:t>
      </w:r>
    </w:p>
    <w:p w14:paraId="28392C85" w14:textId="77777777" w:rsidR="002326CC" w:rsidRDefault="002326CC" w:rsidP="005D7718">
      <w:pPr>
        <w:pStyle w:val="Heading2"/>
      </w:pPr>
      <w:bookmarkStart w:id="724" w:name="_Toc134625294"/>
      <w:r>
        <w:lastRenderedPageBreak/>
        <w:t>Appendix F: Distribution of the child disadvantage indicators and AEDC outcomes</w:t>
      </w:r>
      <w:bookmarkEnd w:id="724"/>
    </w:p>
    <w:p w14:paraId="70984CF0" w14:textId="381216FA" w:rsidR="00921541" w:rsidRDefault="00921541" w:rsidP="00921541">
      <w:pPr>
        <w:pStyle w:val="Caption"/>
      </w:pPr>
      <w:bookmarkStart w:id="725" w:name="_Toc134625340"/>
      <w:r>
        <w:t xml:space="preserve">Table </w:t>
      </w:r>
      <w:r w:rsidR="00122B06">
        <w:fldChar w:fldCharType="begin"/>
      </w:r>
      <w:r w:rsidR="00122B06">
        <w:instrText xml:space="preserve"> SEQ Table \* ARABIC </w:instrText>
      </w:r>
      <w:r w:rsidR="00122B06">
        <w:fldChar w:fldCharType="separate"/>
      </w:r>
      <w:r w:rsidR="00C6456C">
        <w:rPr>
          <w:noProof/>
        </w:rPr>
        <w:t>13</w:t>
      </w:r>
      <w:r w:rsidR="00122B06">
        <w:rPr>
          <w:noProof/>
        </w:rPr>
        <w:fldChar w:fldCharType="end"/>
      </w:r>
      <w:r>
        <w:t xml:space="preserve">: </w:t>
      </w:r>
      <w:r w:rsidRPr="00FE13EE">
        <w:t>Distribution of the child disadvantage indicators and two AEDC outcomes</w:t>
      </w:r>
      <w:bookmarkEnd w:id="725"/>
    </w:p>
    <w:tbl>
      <w:tblPr>
        <w:tblW w:w="0" w:type="auto"/>
        <w:tblInd w:w="-5" w:type="dxa"/>
        <w:tblBorders>
          <w:top w:val="single" w:sz="4" w:space="0" w:color="95ABD8"/>
          <w:left w:val="single" w:sz="4" w:space="0" w:color="95ABD8"/>
          <w:bottom w:val="single" w:sz="4" w:space="0" w:color="95ABD8"/>
          <w:right w:val="single" w:sz="4" w:space="0" w:color="95ABD8"/>
          <w:insideH w:val="single" w:sz="4" w:space="0" w:color="95ABD8"/>
          <w:insideV w:val="single" w:sz="4" w:space="0" w:color="95ABD8"/>
        </w:tblBorders>
        <w:tblLayout w:type="fixed"/>
        <w:tblCellMar>
          <w:left w:w="0" w:type="dxa"/>
          <w:right w:w="0" w:type="dxa"/>
        </w:tblCellMar>
        <w:tblLook w:val="01E0" w:firstRow="1" w:lastRow="1" w:firstColumn="1" w:lastColumn="1" w:noHBand="0" w:noVBand="0"/>
      </w:tblPr>
      <w:tblGrid>
        <w:gridCol w:w="1259"/>
        <w:gridCol w:w="3628"/>
        <w:gridCol w:w="1134"/>
        <w:gridCol w:w="1588"/>
        <w:gridCol w:w="1134"/>
        <w:gridCol w:w="1588"/>
      </w:tblGrid>
      <w:tr w:rsidR="008A0ADC" w14:paraId="0D475D93" w14:textId="77777777" w:rsidTr="00921541">
        <w:trPr>
          <w:trHeight w:val="366"/>
          <w:tblHeader/>
        </w:trPr>
        <w:tc>
          <w:tcPr>
            <w:tcW w:w="4887" w:type="dxa"/>
            <w:gridSpan w:val="2"/>
            <w:vMerge w:val="restart"/>
            <w:shd w:val="clear" w:color="auto" w:fill="3174BA"/>
          </w:tcPr>
          <w:p w14:paraId="46FEBF17" w14:textId="77777777" w:rsidR="008A0ADC" w:rsidRDefault="008A0ADC" w:rsidP="003D7EDF">
            <w:pPr>
              <w:pStyle w:val="TableParagraph"/>
              <w:spacing w:before="0"/>
              <w:ind w:left="0"/>
              <w:rPr>
                <w:rFonts w:ascii="Times New Roman"/>
                <w:sz w:val="18"/>
              </w:rPr>
            </w:pPr>
          </w:p>
        </w:tc>
        <w:tc>
          <w:tcPr>
            <w:tcW w:w="2722" w:type="dxa"/>
            <w:gridSpan w:val="2"/>
            <w:shd w:val="clear" w:color="auto" w:fill="3174BA"/>
          </w:tcPr>
          <w:p w14:paraId="35F5AEE5" w14:textId="77777777" w:rsidR="008A0ADC" w:rsidRDefault="008A0ADC" w:rsidP="003D7EDF">
            <w:pPr>
              <w:pStyle w:val="TableParagraph"/>
              <w:spacing w:before="61"/>
              <w:ind w:left="687"/>
              <w:rPr>
                <w:b/>
                <w:sz w:val="20"/>
              </w:rPr>
            </w:pPr>
            <w:r>
              <w:rPr>
                <w:b/>
                <w:color w:val="FFFFFF"/>
                <w:sz w:val="20"/>
              </w:rPr>
              <w:t>DV1</w:t>
            </w:r>
            <w:r>
              <w:rPr>
                <w:b/>
                <w:color w:val="FFFFFF"/>
                <w:spacing w:val="-1"/>
                <w:sz w:val="20"/>
              </w:rPr>
              <w:t xml:space="preserve"> </w:t>
            </w:r>
            <w:r>
              <w:rPr>
                <w:b/>
                <w:color w:val="FFFFFF"/>
                <w:spacing w:val="-2"/>
                <w:sz w:val="20"/>
              </w:rPr>
              <w:t>(N=57,050)</w:t>
            </w:r>
          </w:p>
        </w:tc>
        <w:tc>
          <w:tcPr>
            <w:tcW w:w="2722" w:type="dxa"/>
            <w:gridSpan w:val="2"/>
            <w:shd w:val="clear" w:color="auto" w:fill="3174BA"/>
          </w:tcPr>
          <w:p w14:paraId="2D43635B" w14:textId="77777777" w:rsidR="008A0ADC" w:rsidRDefault="008A0ADC" w:rsidP="003D7EDF">
            <w:pPr>
              <w:pStyle w:val="TableParagraph"/>
              <w:spacing w:before="61"/>
              <w:ind w:left="629"/>
              <w:rPr>
                <w:b/>
                <w:sz w:val="20"/>
              </w:rPr>
            </w:pPr>
            <w:r>
              <w:rPr>
                <w:b/>
                <w:color w:val="FFFFFF"/>
                <w:sz w:val="20"/>
              </w:rPr>
              <w:t>OT5</w:t>
            </w:r>
            <w:r>
              <w:rPr>
                <w:b/>
                <w:color w:val="FFFFFF"/>
                <w:spacing w:val="-3"/>
                <w:sz w:val="20"/>
              </w:rPr>
              <w:t xml:space="preserve"> </w:t>
            </w:r>
            <w:r>
              <w:rPr>
                <w:b/>
                <w:color w:val="FFFFFF"/>
                <w:spacing w:val="-2"/>
                <w:sz w:val="20"/>
              </w:rPr>
              <w:t>(N=162,429)</w:t>
            </w:r>
          </w:p>
        </w:tc>
      </w:tr>
      <w:tr w:rsidR="008A0ADC" w14:paraId="3E4E8BAE" w14:textId="77777777" w:rsidTr="00921541">
        <w:trPr>
          <w:trHeight w:val="636"/>
          <w:tblHeader/>
        </w:trPr>
        <w:tc>
          <w:tcPr>
            <w:tcW w:w="4887" w:type="dxa"/>
            <w:gridSpan w:val="2"/>
            <w:vMerge/>
            <w:tcBorders>
              <w:top w:val="nil"/>
            </w:tcBorders>
            <w:shd w:val="clear" w:color="auto" w:fill="3174BA"/>
          </w:tcPr>
          <w:p w14:paraId="05DD76C5" w14:textId="77777777" w:rsidR="008A0ADC" w:rsidRDefault="008A0ADC" w:rsidP="003D7EDF">
            <w:pPr>
              <w:rPr>
                <w:sz w:val="2"/>
                <w:szCs w:val="2"/>
              </w:rPr>
            </w:pPr>
          </w:p>
        </w:tc>
        <w:tc>
          <w:tcPr>
            <w:tcW w:w="1134" w:type="dxa"/>
            <w:shd w:val="clear" w:color="auto" w:fill="3174BA"/>
          </w:tcPr>
          <w:p w14:paraId="1C22170B" w14:textId="77777777" w:rsidR="008A0ADC" w:rsidRDefault="008A0ADC" w:rsidP="003D7EDF">
            <w:pPr>
              <w:pStyle w:val="TableParagraph"/>
              <w:spacing w:before="61"/>
              <w:ind w:left="10"/>
              <w:jc w:val="center"/>
              <w:rPr>
                <w:b/>
                <w:sz w:val="20"/>
              </w:rPr>
            </w:pPr>
            <w:r>
              <w:rPr>
                <w:b/>
                <w:color w:val="FFFFFF"/>
                <w:sz w:val="20"/>
              </w:rPr>
              <w:t>N</w:t>
            </w:r>
          </w:p>
        </w:tc>
        <w:tc>
          <w:tcPr>
            <w:tcW w:w="1588" w:type="dxa"/>
            <w:shd w:val="clear" w:color="auto" w:fill="3174BA"/>
          </w:tcPr>
          <w:p w14:paraId="62DAD2AB" w14:textId="77777777" w:rsidR="008A0ADC" w:rsidRDefault="008A0ADC" w:rsidP="003D7EDF">
            <w:pPr>
              <w:pStyle w:val="TableParagraph"/>
              <w:spacing w:before="61" w:line="256" w:lineRule="auto"/>
              <w:ind w:left="605" w:hanging="429"/>
              <w:rPr>
                <w:b/>
                <w:sz w:val="20"/>
              </w:rPr>
            </w:pPr>
            <w:r>
              <w:rPr>
                <w:b/>
                <w:color w:val="FFFFFF"/>
                <w:sz w:val="20"/>
              </w:rPr>
              <w:t>%</w:t>
            </w:r>
            <w:r>
              <w:rPr>
                <w:b/>
                <w:color w:val="FFFFFF"/>
                <w:spacing w:val="-10"/>
                <w:sz w:val="20"/>
              </w:rPr>
              <w:t xml:space="preserve"> </w:t>
            </w:r>
            <w:r>
              <w:rPr>
                <w:b/>
                <w:color w:val="FFFFFF"/>
                <w:sz w:val="20"/>
              </w:rPr>
              <w:t>(n)</w:t>
            </w:r>
            <w:r>
              <w:rPr>
                <w:b/>
                <w:color w:val="FFFFFF"/>
                <w:spacing w:val="-10"/>
                <w:sz w:val="20"/>
              </w:rPr>
              <w:t xml:space="preserve"> </w:t>
            </w:r>
            <w:r>
              <w:rPr>
                <w:b/>
                <w:color w:val="FFFFFF"/>
                <w:sz w:val="20"/>
              </w:rPr>
              <w:t>or</w:t>
            </w:r>
            <w:r>
              <w:rPr>
                <w:b/>
                <w:color w:val="FFFFFF"/>
                <w:spacing w:val="-10"/>
                <w:sz w:val="20"/>
              </w:rPr>
              <w:t xml:space="preserve"> </w:t>
            </w:r>
            <w:r>
              <w:rPr>
                <w:b/>
                <w:color w:val="FFFFFF"/>
                <w:sz w:val="20"/>
              </w:rPr>
              <w:t>mean</w:t>
            </w:r>
            <w:r>
              <w:rPr>
                <w:b/>
                <w:color w:val="FFFFFF"/>
                <w:spacing w:val="40"/>
                <w:sz w:val="20"/>
              </w:rPr>
              <w:t xml:space="preserve"> </w:t>
            </w:r>
            <w:r>
              <w:rPr>
                <w:b/>
                <w:color w:val="FFFFFF"/>
                <w:spacing w:val="-4"/>
                <w:sz w:val="20"/>
              </w:rPr>
              <w:t>[SD]</w:t>
            </w:r>
          </w:p>
        </w:tc>
        <w:tc>
          <w:tcPr>
            <w:tcW w:w="1134" w:type="dxa"/>
            <w:shd w:val="clear" w:color="auto" w:fill="3174BA"/>
          </w:tcPr>
          <w:p w14:paraId="7FD0C382" w14:textId="77777777" w:rsidR="008A0ADC" w:rsidRDefault="008A0ADC" w:rsidP="003D7EDF">
            <w:pPr>
              <w:pStyle w:val="TableParagraph"/>
              <w:spacing w:before="61"/>
              <w:ind w:left="8"/>
              <w:jc w:val="center"/>
              <w:rPr>
                <w:b/>
                <w:sz w:val="20"/>
              </w:rPr>
            </w:pPr>
            <w:r>
              <w:rPr>
                <w:b/>
                <w:color w:val="FFFFFF"/>
                <w:sz w:val="20"/>
              </w:rPr>
              <w:t>N</w:t>
            </w:r>
          </w:p>
        </w:tc>
        <w:tc>
          <w:tcPr>
            <w:tcW w:w="1588" w:type="dxa"/>
            <w:shd w:val="clear" w:color="auto" w:fill="3174BA"/>
          </w:tcPr>
          <w:p w14:paraId="06E946D2" w14:textId="77777777" w:rsidR="008A0ADC" w:rsidRDefault="008A0ADC" w:rsidP="003D7EDF">
            <w:pPr>
              <w:pStyle w:val="TableParagraph"/>
              <w:spacing w:before="61" w:line="256" w:lineRule="auto"/>
              <w:ind w:left="605" w:hanging="429"/>
              <w:rPr>
                <w:b/>
                <w:sz w:val="20"/>
              </w:rPr>
            </w:pPr>
            <w:r>
              <w:rPr>
                <w:b/>
                <w:color w:val="FFFFFF"/>
                <w:sz w:val="20"/>
              </w:rPr>
              <w:t>%</w:t>
            </w:r>
            <w:r>
              <w:rPr>
                <w:b/>
                <w:color w:val="FFFFFF"/>
                <w:spacing w:val="-10"/>
                <w:sz w:val="20"/>
              </w:rPr>
              <w:t xml:space="preserve"> </w:t>
            </w:r>
            <w:r>
              <w:rPr>
                <w:b/>
                <w:color w:val="FFFFFF"/>
                <w:sz w:val="20"/>
              </w:rPr>
              <w:t>(n)</w:t>
            </w:r>
            <w:r>
              <w:rPr>
                <w:b/>
                <w:color w:val="FFFFFF"/>
                <w:spacing w:val="-10"/>
                <w:sz w:val="20"/>
              </w:rPr>
              <w:t xml:space="preserve"> </w:t>
            </w:r>
            <w:r>
              <w:rPr>
                <w:b/>
                <w:color w:val="FFFFFF"/>
                <w:sz w:val="20"/>
              </w:rPr>
              <w:t>or</w:t>
            </w:r>
            <w:r>
              <w:rPr>
                <w:b/>
                <w:color w:val="FFFFFF"/>
                <w:spacing w:val="-10"/>
                <w:sz w:val="20"/>
              </w:rPr>
              <w:t xml:space="preserve"> </w:t>
            </w:r>
            <w:r>
              <w:rPr>
                <w:b/>
                <w:color w:val="FFFFFF"/>
                <w:sz w:val="20"/>
              </w:rPr>
              <w:t>mean</w:t>
            </w:r>
            <w:r>
              <w:rPr>
                <w:b/>
                <w:color w:val="FFFFFF"/>
                <w:spacing w:val="40"/>
                <w:sz w:val="20"/>
              </w:rPr>
              <w:t xml:space="preserve"> </w:t>
            </w:r>
            <w:r>
              <w:rPr>
                <w:b/>
                <w:color w:val="FFFFFF"/>
                <w:spacing w:val="-4"/>
                <w:sz w:val="20"/>
              </w:rPr>
              <w:t>[SD]</w:t>
            </w:r>
          </w:p>
        </w:tc>
      </w:tr>
      <w:tr w:rsidR="008A0ADC" w14:paraId="4E090F38" w14:textId="77777777" w:rsidTr="00921541">
        <w:trPr>
          <w:trHeight w:val="351"/>
        </w:trPr>
        <w:tc>
          <w:tcPr>
            <w:tcW w:w="4887" w:type="dxa"/>
            <w:gridSpan w:val="2"/>
            <w:tcBorders>
              <w:left w:val="dashed" w:sz="4" w:space="0" w:color="95ABD8"/>
            </w:tcBorders>
          </w:tcPr>
          <w:p w14:paraId="66515E30" w14:textId="77777777" w:rsidR="008A0ADC" w:rsidRDefault="008A0ADC" w:rsidP="009F6727">
            <w:pPr>
              <w:pStyle w:val="TableParagraph"/>
              <w:keepNext/>
              <w:spacing w:before="74"/>
              <w:rPr>
                <w:rFonts w:ascii="Arial-BoldItalicMT"/>
                <w:b/>
                <w:i/>
                <w:sz w:val="18"/>
              </w:rPr>
            </w:pPr>
            <w:bookmarkStart w:id="726" w:name="Sociodemographic_"/>
            <w:bookmarkEnd w:id="726"/>
            <w:r>
              <w:rPr>
                <w:rFonts w:ascii="Arial-BoldItalicMT"/>
                <w:b/>
                <w:i/>
                <w:spacing w:val="-2"/>
                <w:sz w:val="18"/>
              </w:rPr>
              <w:t>Sociodemographic</w:t>
            </w:r>
          </w:p>
        </w:tc>
        <w:tc>
          <w:tcPr>
            <w:tcW w:w="1134" w:type="dxa"/>
          </w:tcPr>
          <w:p w14:paraId="5A973852" w14:textId="77777777" w:rsidR="008A0ADC" w:rsidRDefault="008A0ADC" w:rsidP="009F6727">
            <w:pPr>
              <w:pStyle w:val="TableParagraph"/>
              <w:keepNext/>
              <w:spacing w:before="0"/>
              <w:ind w:left="0"/>
              <w:rPr>
                <w:rFonts w:ascii="Times New Roman"/>
                <w:sz w:val="18"/>
              </w:rPr>
            </w:pPr>
          </w:p>
        </w:tc>
        <w:tc>
          <w:tcPr>
            <w:tcW w:w="1588" w:type="dxa"/>
          </w:tcPr>
          <w:p w14:paraId="7658764E" w14:textId="77777777" w:rsidR="008A0ADC" w:rsidRDefault="008A0ADC" w:rsidP="009F6727">
            <w:pPr>
              <w:pStyle w:val="TableParagraph"/>
              <w:keepNext/>
              <w:spacing w:before="0"/>
              <w:ind w:left="0"/>
              <w:rPr>
                <w:rFonts w:ascii="Times New Roman"/>
                <w:sz w:val="18"/>
              </w:rPr>
            </w:pPr>
          </w:p>
        </w:tc>
        <w:tc>
          <w:tcPr>
            <w:tcW w:w="1134" w:type="dxa"/>
          </w:tcPr>
          <w:p w14:paraId="3ABF8A58" w14:textId="77777777" w:rsidR="008A0ADC" w:rsidRDefault="008A0ADC" w:rsidP="009F6727">
            <w:pPr>
              <w:pStyle w:val="TableParagraph"/>
              <w:keepNext/>
              <w:spacing w:before="0"/>
              <w:ind w:left="0"/>
              <w:rPr>
                <w:rFonts w:ascii="Times New Roman"/>
                <w:sz w:val="18"/>
              </w:rPr>
            </w:pPr>
          </w:p>
        </w:tc>
        <w:tc>
          <w:tcPr>
            <w:tcW w:w="1588" w:type="dxa"/>
            <w:tcBorders>
              <w:right w:val="dashed" w:sz="4" w:space="0" w:color="95ABD8"/>
            </w:tcBorders>
          </w:tcPr>
          <w:p w14:paraId="612B1D1F" w14:textId="77777777" w:rsidR="008A0ADC" w:rsidRDefault="008A0ADC" w:rsidP="009F6727">
            <w:pPr>
              <w:pStyle w:val="TableParagraph"/>
              <w:keepNext/>
              <w:spacing w:before="0"/>
              <w:ind w:left="0"/>
              <w:rPr>
                <w:rFonts w:ascii="Times New Roman"/>
                <w:sz w:val="18"/>
              </w:rPr>
            </w:pPr>
          </w:p>
        </w:tc>
      </w:tr>
      <w:tr w:rsidR="008A0ADC" w14:paraId="3B7F4189" w14:textId="77777777" w:rsidTr="00921541">
        <w:trPr>
          <w:trHeight w:val="351"/>
        </w:trPr>
        <w:tc>
          <w:tcPr>
            <w:tcW w:w="4887" w:type="dxa"/>
            <w:gridSpan w:val="2"/>
            <w:tcBorders>
              <w:left w:val="dashed" w:sz="4" w:space="0" w:color="95ABD8"/>
            </w:tcBorders>
          </w:tcPr>
          <w:p w14:paraId="4C99B2D5" w14:textId="77777777" w:rsidR="008A0ADC" w:rsidRDefault="008A0ADC" w:rsidP="003D7EDF">
            <w:pPr>
              <w:pStyle w:val="TableParagraph"/>
              <w:rPr>
                <w:sz w:val="18"/>
              </w:rPr>
            </w:pPr>
            <w:r>
              <w:rPr>
                <w:sz w:val="18"/>
              </w:rPr>
              <w:t>Poverty</w:t>
            </w:r>
            <w:r>
              <w:rPr>
                <w:spacing w:val="-6"/>
                <w:sz w:val="18"/>
              </w:rPr>
              <w:t xml:space="preserve"> </w:t>
            </w:r>
            <w:r>
              <w:rPr>
                <w:spacing w:val="-2"/>
                <w:sz w:val="18"/>
              </w:rPr>
              <w:t>line:</w:t>
            </w:r>
          </w:p>
        </w:tc>
        <w:tc>
          <w:tcPr>
            <w:tcW w:w="1134" w:type="dxa"/>
          </w:tcPr>
          <w:p w14:paraId="3F6E66E7" w14:textId="77777777" w:rsidR="008A0ADC" w:rsidRDefault="008A0ADC" w:rsidP="003D7EDF">
            <w:pPr>
              <w:pStyle w:val="TableParagraph"/>
              <w:ind w:left="262" w:right="252"/>
              <w:jc w:val="center"/>
              <w:rPr>
                <w:sz w:val="18"/>
              </w:rPr>
            </w:pPr>
            <w:bookmarkStart w:id="727" w:name="262,443"/>
            <w:bookmarkEnd w:id="727"/>
            <w:r>
              <w:rPr>
                <w:spacing w:val="-2"/>
                <w:sz w:val="18"/>
              </w:rPr>
              <w:t>262,443</w:t>
            </w:r>
          </w:p>
        </w:tc>
        <w:tc>
          <w:tcPr>
            <w:tcW w:w="1588" w:type="dxa"/>
          </w:tcPr>
          <w:p w14:paraId="096E7760" w14:textId="77777777" w:rsidR="008A0ADC" w:rsidRDefault="008A0ADC" w:rsidP="003D7EDF">
            <w:pPr>
              <w:pStyle w:val="TableParagraph"/>
              <w:spacing w:before="0"/>
              <w:ind w:left="0"/>
              <w:rPr>
                <w:rFonts w:ascii="Times New Roman"/>
                <w:sz w:val="18"/>
              </w:rPr>
            </w:pPr>
          </w:p>
        </w:tc>
        <w:tc>
          <w:tcPr>
            <w:tcW w:w="1134" w:type="dxa"/>
          </w:tcPr>
          <w:p w14:paraId="6DE64DFA" w14:textId="77777777" w:rsidR="008A0ADC" w:rsidRDefault="008A0ADC" w:rsidP="003D7EDF">
            <w:pPr>
              <w:pStyle w:val="TableParagraph"/>
              <w:ind w:left="261" w:right="253"/>
              <w:jc w:val="center"/>
              <w:rPr>
                <w:sz w:val="18"/>
              </w:rPr>
            </w:pPr>
            <w:bookmarkStart w:id="728" w:name="263,297"/>
            <w:bookmarkEnd w:id="728"/>
            <w:r>
              <w:rPr>
                <w:spacing w:val="-2"/>
                <w:sz w:val="18"/>
              </w:rPr>
              <w:t>263,297</w:t>
            </w:r>
          </w:p>
        </w:tc>
        <w:tc>
          <w:tcPr>
            <w:tcW w:w="1588" w:type="dxa"/>
            <w:tcBorders>
              <w:right w:val="dashed" w:sz="4" w:space="0" w:color="95ABD8"/>
            </w:tcBorders>
          </w:tcPr>
          <w:p w14:paraId="374A6130" w14:textId="77777777" w:rsidR="008A0ADC" w:rsidRDefault="008A0ADC" w:rsidP="003D7EDF">
            <w:pPr>
              <w:pStyle w:val="TableParagraph"/>
              <w:spacing w:before="0"/>
              <w:ind w:left="0"/>
              <w:rPr>
                <w:rFonts w:ascii="Times New Roman"/>
                <w:sz w:val="18"/>
              </w:rPr>
            </w:pPr>
          </w:p>
        </w:tc>
      </w:tr>
      <w:tr w:rsidR="008A0ADC" w14:paraId="21AC3927" w14:textId="77777777" w:rsidTr="00921541">
        <w:trPr>
          <w:trHeight w:val="351"/>
        </w:trPr>
        <w:tc>
          <w:tcPr>
            <w:tcW w:w="1259" w:type="dxa"/>
            <w:tcBorders>
              <w:left w:val="dashed" w:sz="4" w:space="0" w:color="95ABD8"/>
            </w:tcBorders>
          </w:tcPr>
          <w:p w14:paraId="1C01E91B" w14:textId="77777777" w:rsidR="008A0ADC" w:rsidRDefault="008A0ADC" w:rsidP="003D7EDF">
            <w:pPr>
              <w:pStyle w:val="TableParagraph"/>
              <w:spacing w:before="0"/>
              <w:ind w:left="0"/>
              <w:rPr>
                <w:rFonts w:ascii="Times New Roman"/>
                <w:sz w:val="18"/>
              </w:rPr>
            </w:pPr>
          </w:p>
        </w:tc>
        <w:tc>
          <w:tcPr>
            <w:tcW w:w="3628" w:type="dxa"/>
          </w:tcPr>
          <w:p w14:paraId="10587D77" w14:textId="77777777" w:rsidR="008A0ADC" w:rsidRDefault="008A0ADC" w:rsidP="003D7EDF">
            <w:pPr>
              <w:pStyle w:val="TableParagraph"/>
              <w:rPr>
                <w:sz w:val="18"/>
              </w:rPr>
            </w:pPr>
            <w:r>
              <w:rPr>
                <w:sz w:val="18"/>
              </w:rPr>
              <w:t>Above</w:t>
            </w:r>
            <w:r>
              <w:rPr>
                <w:spacing w:val="-2"/>
                <w:sz w:val="18"/>
              </w:rPr>
              <w:t xml:space="preserve"> </w:t>
            </w:r>
            <w:r>
              <w:rPr>
                <w:sz w:val="18"/>
              </w:rPr>
              <w:t>poverty</w:t>
            </w:r>
            <w:r>
              <w:rPr>
                <w:spacing w:val="-2"/>
                <w:sz w:val="18"/>
              </w:rPr>
              <w:t xml:space="preserve"> </w:t>
            </w:r>
            <w:r>
              <w:rPr>
                <w:spacing w:val="-4"/>
                <w:sz w:val="18"/>
              </w:rPr>
              <w:t>line</w:t>
            </w:r>
          </w:p>
        </w:tc>
        <w:tc>
          <w:tcPr>
            <w:tcW w:w="1134" w:type="dxa"/>
          </w:tcPr>
          <w:p w14:paraId="2DD1EABD" w14:textId="77777777" w:rsidR="008A0ADC" w:rsidRDefault="008A0ADC" w:rsidP="003D7EDF">
            <w:pPr>
              <w:pStyle w:val="TableParagraph"/>
              <w:spacing w:before="0"/>
              <w:ind w:left="0"/>
              <w:rPr>
                <w:rFonts w:ascii="Times New Roman"/>
                <w:sz w:val="18"/>
              </w:rPr>
            </w:pPr>
          </w:p>
        </w:tc>
        <w:tc>
          <w:tcPr>
            <w:tcW w:w="1588" w:type="dxa"/>
          </w:tcPr>
          <w:p w14:paraId="69272A73" w14:textId="77777777" w:rsidR="008A0ADC" w:rsidRDefault="008A0ADC" w:rsidP="003D7EDF">
            <w:pPr>
              <w:pStyle w:val="TableParagraph"/>
              <w:ind w:left="187" w:right="178"/>
              <w:jc w:val="center"/>
              <w:rPr>
                <w:sz w:val="18"/>
              </w:rPr>
            </w:pPr>
            <w:bookmarkStart w:id="729" w:name="20.2%_(45,662)"/>
            <w:bookmarkEnd w:id="729"/>
            <w:r>
              <w:rPr>
                <w:sz w:val="18"/>
              </w:rPr>
              <w:t xml:space="preserve">20.2% </w:t>
            </w:r>
            <w:r>
              <w:rPr>
                <w:spacing w:val="-2"/>
                <w:sz w:val="18"/>
              </w:rPr>
              <w:t>(45,662)</w:t>
            </w:r>
          </w:p>
        </w:tc>
        <w:tc>
          <w:tcPr>
            <w:tcW w:w="1134" w:type="dxa"/>
          </w:tcPr>
          <w:p w14:paraId="1E947D28" w14:textId="77777777" w:rsidR="008A0ADC" w:rsidRDefault="008A0ADC" w:rsidP="003D7EDF">
            <w:pPr>
              <w:pStyle w:val="TableParagraph"/>
              <w:spacing w:before="0"/>
              <w:ind w:left="0"/>
              <w:rPr>
                <w:rFonts w:ascii="Times New Roman"/>
                <w:sz w:val="18"/>
              </w:rPr>
            </w:pPr>
          </w:p>
        </w:tc>
        <w:tc>
          <w:tcPr>
            <w:tcW w:w="1588" w:type="dxa"/>
            <w:tcBorders>
              <w:right w:val="dashed" w:sz="4" w:space="0" w:color="95ABD8"/>
            </w:tcBorders>
          </w:tcPr>
          <w:p w14:paraId="41923947" w14:textId="77777777" w:rsidR="008A0ADC" w:rsidRDefault="008A0ADC" w:rsidP="003D7EDF">
            <w:pPr>
              <w:pStyle w:val="TableParagraph"/>
              <w:ind w:left="187" w:right="179"/>
              <w:jc w:val="center"/>
              <w:rPr>
                <w:sz w:val="18"/>
              </w:rPr>
            </w:pPr>
            <w:bookmarkStart w:id="730" w:name="57.0%_(129,525)"/>
            <w:bookmarkEnd w:id="730"/>
            <w:r>
              <w:rPr>
                <w:sz w:val="18"/>
              </w:rPr>
              <w:t xml:space="preserve">57.0% </w:t>
            </w:r>
            <w:r>
              <w:rPr>
                <w:spacing w:val="-2"/>
                <w:sz w:val="18"/>
              </w:rPr>
              <w:t>(129,525)</w:t>
            </w:r>
          </w:p>
        </w:tc>
      </w:tr>
      <w:tr w:rsidR="008A0ADC" w14:paraId="6293CAA8" w14:textId="77777777" w:rsidTr="00921541">
        <w:trPr>
          <w:trHeight w:val="351"/>
        </w:trPr>
        <w:tc>
          <w:tcPr>
            <w:tcW w:w="1259" w:type="dxa"/>
            <w:tcBorders>
              <w:left w:val="dashed" w:sz="4" w:space="0" w:color="95ABD8"/>
            </w:tcBorders>
          </w:tcPr>
          <w:p w14:paraId="67195745" w14:textId="77777777" w:rsidR="008A0ADC" w:rsidRDefault="008A0ADC" w:rsidP="003D7EDF">
            <w:pPr>
              <w:pStyle w:val="TableParagraph"/>
              <w:spacing w:before="0"/>
              <w:ind w:left="0"/>
              <w:rPr>
                <w:rFonts w:ascii="Times New Roman"/>
                <w:sz w:val="18"/>
              </w:rPr>
            </w:pPr>
          </w:p>
        </w:tc>
        <w:tc>
          <w:tcPr>
            <w:tcW w:w="3628" w:type="dxa"/>
          </w:tcPr>
          <w:p w14:paraId="5235E48E" w14:textId="77777777" w:rsidR="008A0ADC" w:rsidRDefault="008A0ADC" w:rsidP="003D7EDF">
            <w:pPr>
              <w:pStyle w:val="TableParagraph"/>
              <w:rPr>
                <w:sz w:val="18"/>
              </w:rPr>
            </w:pPr>
            <w:r>
              <w:rPr>
                <w:sz w:val="18"/>
              </w:rPr>
              <w:t>Poverty</w:t>
            </w:r>
            <w:r>
              <w:rPr>
                <w:spacing w:val="-2"/>
                <w:sz w:val="18"/>
              </w:rPr>
              <w:t xml:space="preserve"> </w:t>
            </w:r>
            <w:r>
              <w:rPr>
                <w:sz w:val="18"/>
              </w:rPr>
              <w:t>line</w:t>
            </w:r>
            <w:r>
              <w:rPr>
                <w:spacing w:val="-2"/>
                <w:sz w:val="18"/>
              </w:rPr>
              <w:t xml:space="preserve"> </w:t>
            </w:r>
            <w:r>
              <w:rPr>
                <w:sz w:val="18"/>
              </w:rPr>
              <w:t>or</w:t>
            </w:r>
            <w:r>
              <w:rPr>
                <w:spacing w:val="-2"/>
                <w:sz w:val="18"/>
              </w:rPr>
              <w:t xml:space="preserve"> below</w:t>
            </w:r>
          </w:p>
        </w:tc>
        <w:tc>
          <w:tcPr>
            <w:tcW w:w="1134" w:type="dxa"/>
          </w:tcPr>
          <w:p w14:paraId="788E0A67" w14:textId="77777777" w:rsidR="008A0ADC" w:rsidRDefault="008A0ADC" w:rsidP="003D7EDF">
            <w:pPr>
              <w:pStyle w:val="TableParagraph"/>
              <w:spacing w:before="0"/>
              <w:ind w:left="0"/>
              <w:rPr>
                <w:rFonts w:ascii="Times New Roman"/>
                <w:sz w:val="18"/>
              </w:rPr>
            </w:pPr>
          </w:p>
        </w:tc>
        <w:tc>
          <w:tcPr>
            <w:tcW w:w="1588" w:type="dxa"/>
          </w:tcPr>
          <w:p w14:paraId="7C32040E" w14:textId="77777777" w:rsidR="008A0ADC" w:rsidRDefault="008A0ADC" w:rsidP="003D7EDF">
            <w:pPr>
              <w:pStyle w:val="TableParagraph"/>
              <w:ind w:left="187" w:right="178"/>
              <w:jc w:val="center"/>
              <w:rPr>
                <w:sz w:val="18"/>
              </w:rPr>
            </w:pPr>
            <w:bookmarkStart w:id="731" w:name="25.5%_(9,168)"/>
            <w:bookmarkEnd w:id="731"/>
            <w:r>
              <w:rPr>
                <w:sz w:val="18"/>
              </w:rPr>
              <w:t xml:space="preserve">25.5% </w:t>
            </w:r>
            <w:r>
              <w:rPr>
                <w:spacing w:val="-2"/>
                <w:sz w:val="18"/>
              </w:rPr>
              <w:t>(9,168)</w:t>
            </w:r>
          </w:p>
        </w:tc>
        <w:tc>
          <w:tcPr>
            <w:tcW w:w="1134" w:type="dxa"/>
          </w:tcPr>
          <w:p w14:paraId="25D289FE" w14:textId="77777777" w:rsidR="008A0ADC" w:rsidRDefault="008A0ADC" w:rsidP="003D7EDF">
            <w:pPr>
              <w:pStyle w:val="TableParagraph"/>
              <w:spacing w:before="0"/>
              <w:ind w:left="0"/>
              <w:rPr>
                <w:rFonts w:ascii="Times New Roman"/>
                <w:sz w:val="18"/>
              </w:rPr>
            </w:pPr>
          </w:p>
        </w:tc>
        <w:tc>
          <w:tcPr>
            <w:tcW w:w="1588" w:type="dxa"/>
            <w:tcBorders>
              <w:right w:val="dashed" w:sz="4" w:space="0" w:color="95ABD8"/>
            </w:tcBorders>
          </w:tcPr>
          <w:p w14:paraId="1904A753" w14:textId="77777777" w:rsidR="008A0ADC" w:rsidRDefault="008A0ADC" w:rsidP="003D7EDF">
            <w:pPr>
              <w:pStyle w:val="TableParagraph"/>
              <w:ind w:left="187" w:right="179"/>
              <w:jc w:val="center"/>
              <w:rPr>
                <w:sz w:val="18"/>
              </w:rPr>
            </w:pPr>
            <w:bookmarkStart w:id="732" w:name="50.4%_(18,203)"/>
            <w:bookmarkEnd w:id="732"/>
            <w:r>
              <w:rPr>
                <w:sz w:val="18"/>
              </w:rPr>
              <w:t xml:space="preserve">50.4% </w:t>
            </w:r>
            <w:r>
              <w:rPr>
                <w:spacing w:val="-2"/>
                <w:sz w:val="18"/>
              </w:rPr>
              <w:t>(18,203)</w:t>
            </w:r>
          </w:p>
        </w:tc>
      </w:tr>
      <w:tr w:rsidR="008A0ADC" w14:paraId="0E7E3DDC" w14:textId="77777777" w:rsidTr="00921541">
        <w:trPr>
          <w:trHeight w:val="351"/>
        </w:trPr>
        <w:tc>
          <w:tcPr>
            <w:tcW w:w="4887" w:type="dxa"/>
            <w:gridSpan w:val="2"/>
            <w:tcBorders>
              <w:left w:val="dashed" w:sz="4" w:space="0" w:color="95ABD8"/>
            </w:tcBorders>
          </w:tcPr>
          <w:p w14:paraId="5AD26F03" w14:textId="77777777" w:rsidR="008A0ADC" w:rsidRDefault="008A0ADC" w:rsidP="003D7EDF">
            <w:pPr>
              <w:pStyle w:val="TableParagraph"/>
              <w:rPr>
                <w:sz w:val="18"/>
              </w:rPr>
            </w:pPr>
            <w:r>
              <w:rPr>
                <w:sz w:val="18"/>
              </w:rPr>
              <w:t>Family</w:t>
            </w:r>
            <w:r>
              <w:rPr>
                <w:spacing w:val="-4"/>
                <w:sz w:val="18"/>
              </w:rPr>
              <w:t xml:space="preserve"> </w:t>
            </w:r>
            <w:r>
              <w:rPr>
                <w:sz w:val="18"/>
              </w:rPr>
              <w:t>eligible</w:t>
            </w:r>
            <w:r>
              <w:rPr>
                <w:spacing w:val="-3"/>
                <w:sz w:val="18"/>
              </w:rPr>
              <w:t xml:space="preserve"> </w:t>
            </w:r>
            <w:r>
              <w:rPr>
                <w:sz w:val="18"/>
              </w:rPr>
              <w:t>for</w:t>
            </w:r>
            <w:r>
              <w:rPr>
                <w:spacing w:val="-3"/>
                <w:sz w:val="18"/>
              </w:rPr>
              <w:t xml:space="preserve"> </w:t>
            </w:r>
            <w:r>
              <w:rPr>
                <w:sz w:val="18"/>
              </w:rPr>
              <w:t>a</w:t>
            </w:r>
            <w:r>
              <w:rPr>
                <w:spacing w:val="-3"/>
                <w:sz w:val="18"/>
              </w:rPr>
              <w:t xml:space="preserve"> </w:t>
            </w:r>
            <w:r>
              <w:rPr>
                <w:sz w:val="18"/>
              </w:rPr>
              <w:t>Low</w:t>
            </w:r>
            <w:r>
              <w:rPr>
                <w:spacing w:val="-3"/>
                <w:sz w:val="18"/>
              </w:rPr>
              <w:t xml:space="preserve"> </w:t>
            </w:r>
            <w:r>
              <w:rPr>
                <w:sz w:val="18"/>
              </w:rPr>
              <w:t>Healthcare</w:t>
            </w:r>
            <w:r>
              <w:rPr>
                <w:spacing w:val="-4"/>
                <w:sz w:val="18"/>
              </w:rPr>
              <w:t xml:space="preserve"> Card</w:t>
            </w:r>
          </w:p>
        </w:tc>
        <w:tc>
          <w:tcPr>
            <w:tcW w:w="1134" w:type="dxa"/>
          </w:tcPr>
          <w:p w14:paraId="55F9BA14" w14:textId="77777777" w:rsidR="008A0ADC" w:rsidRDefault="008A0ADC" w:rsidP="003D7EDF">
            <w:pPr>
              <w:pStyle w:val="TableParagraph"/>
              <w:ind w:left="262" w:right="252"/>
              <w:jc w:val="center"/>
              <w:rPr>
                <w:sz w:val="18"/>
              </w:rPr>
            </w:pPr>
            <w:bookmarkStart w:id="733" w:name="262,242"/>
            <w:bookmarkEnd w:id="733"/>
            <w:r>
              <w:rPr>
                <w:spacing w:val="-2"/>
                <w:sz w:val="18"/>
              </w:rPr>
              <w:t>262,242</w:t>
            </w:r>
          </w:p>
        </w:tc>
        <w:tc>
          <w:tcPr>
            <w:tcW w:w="1588" w:type="dxa"/>
          </w:tcPr>
          <w:p w14:paraId="686471FF" w14:textId="77777777" w:rsidR="008A0ADC" w:rsidRDefault="008A0ADC" w:rsidP="003D7EDF">
            <w:pPr>
              <w:pStyle w:val="TableParagraph"/>
              <w:spacing w:before="0"/>
              <w:ind w:left="0"/>
              <w:rPr>
                <w:rFonts w:ascii="Times New Roman"/>
                <w:sz w:val="18"/>
              </w:rPr>
            </w:pPr>
          </w:p>
        </w:tc>
        <w:tc>
          <w:tcPr>
            <w:tcW w:w="1134" w:type="dxa"/>
          </w:tcPr>
          <w:p w14:paraId="70763094" w14:textId="77777777" w:rsidR="008A0ADC" w:rsidRDefault="008A0ADC" w:rsidP="003D7EDF">
            <w:pPr>
              <w:pStyle w:val="TableParagraph"/>
              <w:ind w:left="261" w:right="253"/>
              <w:jc w:val="center"/>
              <w:rPr>
                <w:sz w:val="18"/>
              </w:rPr>
            </w:pPr>
            <w:bookmarkStart w:id="734" w:name="263,094"/>
            <w:bookmarkEnd w:id="734"/>
            <w:r>
              <w:rPr>
                <w:spacing w:val="-2"/>
                <w:sz w:val="18"/>
              </w:rPr>
              <w:t>263,094</w:t>
            </w:r>
          </w:p>
        </w:tc>
        <w:tc>
          <w:tcPr>
            <w:tcW w:w="1588" w:type="dxa"/>
            <w:tcBorders>
              <w:right w:val="dashed" w:sz="4" w:space="0" w:color="95ABD8"/>
            </w:tcBorders>
          </w:tcPr>
          <w:p w14:paraId="0132A205" w14:textId="77777777" w:rsidR="008A0ADC" w:rsidRDefault="008A0ADC" w:rsidP="003D7EDF">
            <w:pPr>
              <w:pStyle w:val="TableParagraph"/>
              <w:spacing w:before="0"/>
              <w:ind w:left="0"/>
              <w:rPr>
                <w:rFonts w:ascii="Times New Roman"/>
                <w:sz w:val="18"/>
              </w:rPr>
            </w:pPr>
          </w:p>
        </w:tc>
      </w:tr>
      <w:tr w:rsidR="008A0ADC" w14:paraId="6DB4796F" w14:textId="77777777" w:rsidTr="00921541">
        <w:trPr>
          <w:trHeight w:val="351"/>
        </w:trPr>
        <w:tc>
          <w:tcPr>
            <w:tcW w:w="1259" w:type="dxa"/>
            <w:tcBorders>
              <w:left w:val="dashed" w:sz="4" w:space="0" w:color="95ABD8"/>
            </w:tcBorders>
          </w:tcPr>
          <w:p w14:paraId="1C17E290" w14:textId="77777777" w:rsidR="008A0ADC" w:rsidRDefault="008A0ADC" w:rsidP="003D7EDF">
            <w:pPr>
              <w:pStyle w:val="TableParagraph"/>
              <w:spacing w:before="0"/>
              <w:ind w:left="0"/>
              <w:rPr>
                <w:rFonts w:ascii="Times New Roman"/>
                <w:sz w:val="18"/>
              </w:rPr>
            </w:pPr>
          </w:p>
        </w:tc>
        <w:tc>
          <w:tcPr>
            <w:tcW w:w="3628" w:type="dxa"/>
          </w:tcPr>
          <w:p w14:paraId="5B5B71C9" w14:textId="77777777" w:rsidR="008A0ADC" w:rsidRDefault="008A0ADC" w:rsidP="003D7EDF">
            <w:pPr>
              <w:pStyle w:val="TableParagraph"/>
              <w:rPr>
                <w:sz w:val="18"/>
              </w:rPr>
            </w:pPr>
            <w:r>
              <w:rPr>
                <w:spacing w:val="-5"/>
                <w:sz w:val="18"/>
              </w:rPr>
              <w:t>No</w:t>
            </w:r>
          </w:p>
        </w:tc>
        <w:tc>
          <w:tcPr>
            <w:tcW w:w="1134" w:type="dxa"/>
          </w:tcPr>
          <w:p w14:paraId="5E290871" w14:textId="77777777" w:rsidR="008A0ADC" w:rsidRDefault="008A0ADC" w:rsidP="003D7EDF">
            <w:pPr>
              <w:pStyle w:val="TableParagraph"/>
              <w:spacing w:before="0"/>
              <w:ind w:left="0"/>
              <w:rPr>
                <w:rFonts w:ascii="Times New Roman"/>
                <w:sz w:val="18"/>
              </w:rPr>
            </w:pPr>
          </w:p>
        </w:tc>
        <w:tc>
          <w:tcPr>
            <w:tcW w:w="1588" w:type="dxa"/>
          </w:tcPr>
          <w:p w14:paraId="6735C618" w14:textId="77777777" w:rsidR="008A0ADC" w:rsidRDefault="008A0ADC" w:rsidP="003D7EDF">
            <w:pPr>
              <w:pStyle w:val="TableParagraph"/>
              <w:ind w:left="187" w:right="178"/>
              <w:jc w:val="center"/>
              <w:rPr>
                <w:sz w:val="18"/>
              </w:rPr>
            </w:pPr>
            <w:bookmarkStart w:id="735" w:name="16.4%_(27,528)"/>
            <w:bookmarkEnd w:id="735"/>
            <w:r>
              <w:rPr>
                <w:sz w:val="18"/>
              </w:rPr>
              <w:t xml:space="preserve">16.4% </w:t>
            </w:r>
            <w:r>
              <w:rPr>
                <w:spacing w:val="-2"/>
                <w:sz w:val="18"/>
              </w:rPr>
              <w:t>(27,528)</w:t>
            </w:r>
          </w:p>
        </w:tc>
        <w:tc>
          <w:tcPr>
            <w:tcW w:w="1134" w:type="dxa"/>
          </w:tcPr>
          <w:p w14:paraId="14FD67E7" w14:textId="77777777" w:rsidR="008A0ADC" w:rsidRDefault="008A0ADC" w:rsidP="003D7EDF">
            <w:pPr>
              <w:pStyle w:val="TableParagraph"/>
              <w:spacing w:before="0"/>
              <w:ind w:left="0"/>
              <w:rPr>
                <w:rFonts w:ascii="Times New Roman"/>
                <w:sz w:val="18"/>
              </w:rPr>
            </w:pPr>
          </w:p>
        </w:tc>
        <w:tc>
          <w:tcPr>
            <w:tcW w:w="1588" w:type="dxa"/>
            <w:tcBorders>
              <w:right w:val="dashed" w:sz="4" w:space="0" w:color="95ABD8"/>
            </w:tcBorders>
          </w:tcPr>
          <w:p w14:paraId="5887D2F2" w14:textId="77777777" w:rsidR="008A0ADC" w:rsidRDefault="008A0ADC" w:rsidP="003D7EDF">
            <w:pPr>
              <w:pStyle w:val="TableParagraph"/>
              <w:ind w:left="187" w:right="179"/>
              <w:jc w:val="center"/>
              <w:rPr>
                <w:sz w:val="18"/>
              </w:rPr>
            </w:pPr>
            <w:bookmarkStart w:id="736" w:name="61.4%_(103,685)"/>
            <w:bookmarkEnd w:id="736"/>
            <w:r>
              <w:rPr>
                <w:sz w:val="18"/>
              </w:rPr>
              <w:t xml:space="preserve">61.4% </w:t>
            </w:r>
            <w:r>
              <w:rPr>
                <w:spacing w:val="-2"/>
                <w:sz w:val="18"/>
              </w:rPr>
              <w:t>(103,685)</w:t>
            </w:r>
          </w:p>
        </w:tc>
      </w:tr>
      <w:tr w:rsidR="008A0ADC" w14:paraId="1919CF50" w14:textId="77777777" w:rsidTr="00921541">
        <w:trPr>
          <w:trHeight w:val="351"/>
        </w:trPr>
        <w:tc>
          <w:tcPr>
            <w:tcW w:w="1259" w:type="dxa"/>
            <w:tcBorders>
              <w:left w:val="dashed" w:sz="4" w:space="0" w:color="95ABD8"/>
            </w:tcBorders>
          </w:tcPr>
          <w:p w14:paraId="3FA38A44" w14:textId="77777777" w:rsidR="008A0ADC" w:rsidRDefault="008A0ADC" w:rsidP="003D7EDF">
            <w:pPr>
              <w:pStyle w:val="TableParagraph"/>
              <w:spacing w:before="0"/>
              <w:ind w:left="0"/>
              <w:rPr>
                <w:rFonts w:ascii="Times New Roman"/>
                <w:sz w:val="18"/>
              </w:rPr>
            </w:pPr>
          </w:p>
        </w:tc>
        <w:tc>
          <w:tcPr>
            <w:tcW w:w="3628" w:type="dxa"/>
          </w:tcPr>
          <w:p w14:paraId="7FFC1EC0" w14:textId="77777777" w:rsidR="008A0ADC" w:rsidRDefault="008A0ADC" w:rsidP="003D7EDF">
            <w:pPr>
              <w:pStyle w:val="TableParagraph"/>
              <w:rPr>
                <w:sz w:val="18"/>
              </w:rPr>
            </w:pPr>
            <w:r>
              <w:rPr>
                <w:spacing w:val="-5"/>
                <w:sz w:val="18"/>
              </w:rPr>
              <w:t>Yes</w:t>
            </w:r>
          </w:p>
        </w:tc>
        <w:tc>
          <w:tcPr>
            <w:tcW w:w="1134" w:type="dxa"/>
          </w:tcPr>
          <w:p w14:paraId="0634B9F8" w14:textId="77777777" w:rsidR="008A0ADC" w:rsidRDefault="008A0ADC" w:rsidP="003D7EDF">
            <w:pPr>
              <w:pStyle w:val="TableParagraph"/>
              <w:spacing w:before="0"/>
              <w:ind w:left="0"/>
              <w:rPr>
                <w:rFonts w:ascii="Times New Roman"/>
                <w:sz w:val="18"/>
              </w:rPr>
            </w:pPr>
          </w:p>
        </w:tc>
        <w:tc>
          <w:tcPr>
            <w:tcW w:w="1588" w:type="dxa"/>
          </w:tcPr>
          <w:p w14:paraId="2FCF0948" w14:textId="77777777" w:rsidR="008A0ADC" w:rsidRDefault="008A0ADC" w:rsidP="003D7EDF">
            <w:pPr>
              <w:pStyle w:val="TableParagraph"/>
              <w:ind w:left="187" w:right="178"/>
              <w:jc w:val="center"/>
              <w:rPr>
                <w:sz w:val="18"/>
              </w:rPr>
            </w:pPr>
            <w:bookmarkStart w:id="737" w:name="29.0%_(27,206)"/>
            <w:bookmarkEnd w:id="737"/>
            <w:r>
              <w:rPr>
                <w:sz w:val="18"/>
              </w:rPr>
              <w:t xml:space="preserve">29.0% </w:t>
            </w:r>
            <w:r>
              <w:rPr>
                <w:spacing w:val="-2"/>
                <w:sz w:val="18"/>
              </w:rPr>
              <w:t>(27,206)</w:t>
            </w:r>
          </w:p>
        </w:tc>
        <w:tc>
          <w:tcPr>
            <w:tcW w:w="1134" w:type="dxa"/>
          </w:tcPr>
          <w:p w14:paraId="34A3CCC0" w14:textId="77777777" w:rsidR="008A0ADC" w:rsidRDefault="008A0ADC" w:rsidP="003D7EDF">
            <w:pPr>
              <w:pStyle w:val="TableParagraph"/>
              <w:spacing w:before="0"/>
              <w:ind w:left="0"/>
              <w:rPr>
                <w:rFonts w:ascii="Times New Roman"/>
                <w:sz w:val="18"/>
              </w:rPr>
            </w:pPr>
          </w:p>
        </w:tc>
        <w:tc>
          <w:tcPr>
            <w:tcW w:w="1588" w:type="dxa"/>
            <w:tcBorders>
              <w:right w:val="dashed" w:sz="4" w:space="0" w:color="95ABD8"/>
            </w:tcBorders>
          </w:tcPr>
          <w:p w14:paraId="0AF2A111" w14:textId="77777777" w:rsidR="008A0ADC" w:rsidRDefault="008A0ADC" w:rsidP="003D7EDF">
            <w:pPr>
              <w:pStyle w:val="TableParagraph"/>
              <w:ind w:left="187" w:right="179"/>
              <w:jc w:val="center"/>
              <w:rPr>
                <w:sz w:val="18"/>
              </w:rPr>
            </w:pPr>
            <w:bookmarkStart w:id="738" w:name="46.7%_(44,002)"/>
            <w:bookmarkEnd w:id="738"/>
            <w:r>
              <w:rPr>
                <w:sz w:val="18"/>
              </w:rPr>
              <w:t xml:space="preserve">46.7% </w:t>
            </w:r>
            <w:r>
              <w:rPr>
                <w:spacing w:val="-2"/>
                <w:sz w:val="18"/>
              </w:rPr>
              <w:t>(44,002)</w:t>
            </w:r>
          </w:p>
        </w:tc>
      </w:tr>
      <w:tr w:rsidR="008A0ADC" w14:paraId="56900B16" w14:textId="77777777" w:rsidTr="00921541">
        <w:trPr>
          <w:trHeight w:val="351"/>
        </w:trPr>
        <w:tc>
          <w:tcPr>
            <w:tcW w:w="4887" w:type="dxa"/>
            <w:gridSpan w:val="2"/>
            <w:tcBorders>
              <w:left w:val="dashed" w:sz="4" w:space="0" w:color="95ABD8"/>
            </w:tcBorders>
          </w:tcPr>
          <w:p w14:paraId="0E32E424" w14:textId="77777777" w:rsidR="008A0ADC" w:rsidRDefault="008A0ADC" w:rsidP="003D7EDF">
            <w:pPr>
              <w:pStyle w:val="TableParagraph"/>
              <w:rPr>
                <w:sz w:val="18"/>
              </w:rPr>
            </w:pPr>
            <w:r>
              <w:rPr>
                <w:sz w:val="18"/>
              </w:rPr>
              <w:t>Family</w:t>
            </w:r>
            <w:r>
              <w:rPr>
                <w:spacing w:val="-4"/>
                <w:sz w:val="18"/>
              </w:rPr>
              <w:t xml:space="preserve"> </w:t>
            </w:r>
            <w:r>
              <w:rPr>
                <w:sz w:val="18"/>
              </w:rPr>
              <w:t>Tax</w:t>
            </w:r>
            <w:r>
              <w:rPr>
                <w:spacing w:val="-4"/>
                <w:sz w:val="18"/>
              </w:rPr>
              <w:t xml:space="preserve"> </w:t>
            </w:r>
            <w:r>
              <w:rPr>
                <w:sz w:val="18"/>
              </w:rPr>
              <w:t>Benefit</w:t>
            </w:r>
            <w:r>
              <w:rPr>
                <w:spacing w:val="-4"/>
                <w:sz w:val="18"/>
              </w:rPr>
              <w:t xml:space="preserve"> </w:t>
            </w:r>
            <w:r>
              <w:rPr>
                <w:sz w:val="18"/>
              </w:rPr>
              <w:t>A,</w:t>
            </w:r>
            <w:r>
              <w:rPr>
                <w:spacing w:val="-4"/>
                <w:sz w:val="18"/>
              </w:rPr>
              <w:t xml:space="preserve"> </w:t>
            </w:r>
            <w:r>
              <w:rPr>
                <w:sz w:val="18"/>
              </w:rPr>
              <w:t>based</w:t>
            </w:r>
            <w:r>
              <w:rPr>
                <w:spacing w:val="-4"/>
                <w:sz w:val="18"/>
              </w:rPr>
              <w:t xml:space="preserve"> </w:t>
            </w:r>
            <w:r>
              <w:rPr>
                <w:sz w:val="18"/>
              </w:rPr>
              <w:t>on</w:t>
            </w:r>
            <w:r>
              <w:rPr>
                <w:spacing w:val="-4"/>
                <w:sz w:val="18"/>
              </w:rPr>
              <w:t xml:space="preserve"> </w:t>
            </w:r>
            <w:r>
              <w:rPr>
                <w:sz w:val="18"/>
              </w:rPr>
              <w:t>income</w:t>
            </w:r>
            <w:r>
              <w:rPr>
                <w:spacing w:val="-4"/>
                <w:sz w:val="18"/>
              </w:rPr>
              <w:t xml:space="preserve"> </w:t>
            </w:r>
            <w:r>
              <w:rPr>
                <w:spacing w:val="-2"/>
                <w:sz w:val="18"/>
              </w:rPr>
              <w:t>group:</w:t>
            </w:r>
          </w:p>
        </w:tc>
        <w:tc>
          <w:tcPr>
            <w:tcW w:w="1134" w:type="dxa"/>
          </w:tcPr>
          <w:p w14:paraId="5166F5C5" w14:textId="77777777" w:rsidR="008A0ADC" w:rsidRDefault="008A0ADC" w:rsidP="003D7EDF">
            <w:pPr>
              <w:pStyle w:val="TableParagraph"/>
              <w:ind w:left="262" w:right="252"/>
              <w:jc w:val="center"/>
              <w:rPr>
                <w:sz w:val="18"/>
              </w:rPr>
            </w:pPr>
            <w:r>
              <w:rPr>
                <w:spacing w:val="-2"/>
                <w:sz w:val="18"/>
              </w:rPr>
              <w:t>262,773</w:t>
            </w:r>
          </w:p>
        </w:tc>
        <w:tc>
          <w:tcPr>
            <w:tcW w:w="1588" w:type="dxa"/>
          </w:tcPr>
          <w:p w14:paraId="75EF6559" w14:textId="77777777" w:rsidR="008A0ADC" w:rsidRDefault="008A0ADC" w:rsidP="003D7EDF">
            <w:pPr>
              <w:pStyle w:val="TableParagraph"/>
              <w:spacing w:before="0"/>
              <w:ind w:left="0"/>
              <w:rPr>
                <w:rFonts w:ascii="Times New Roman"/>
                <w:sz w:val="18"/>
              </w:rPr>
            </w:pPr>
          </w:p>
        </w:tc>
        <w:tc>
          <w:tcPr>
            <w:tcW w:w="1134" w:type="dxa"/>
          </w:tcPr>
          <w:p w14:paraId="7C0FFEEA" w14:textId="77777777" w:rsidR="008A0ADC" w:rsidRDefault="008A0ADC" w:rsidP="003D7EDF">
            <w:pPr>
              <w:pStyle w:val="TableParagraph"/>
              <w:ind w:left="261" w:right="253"/>
              <w:jc w:val="center"/>
              <w:rPr>
                <w:sz w:val="18"/>
              </w:rPr>
            </w:pPr>
            <w:r>
              <w:rPr>
                <w:spacing w:val="-2"/>
                <w:sz w:val="18"/>
              </w:rPr>
              <w:t>263,628</w:t>
            </w:r>
          </w:p>
        </w:tc>
        <w:tc>
          <w:tcPr>
            <w:tcW w:w="1588" w:type="dxa"/>
            <w:tcBorders>
              <w:right w:val="dashed" w:sz="4" w:space="0" w:color="95ABD8"/>
            </w:tcBorders>
          </w:tcPr>
          <w:p w14:paraId="0CB35351" w14:textId="77777777" w:rsidR="008A0ADC" w:rsidRDefault="008A0ADC" w:rsidP="003D7EDF">
            <w:pPr>
              <w:pStyle w:val="TableParagraph"/>
              <w:spacing w:before="0"/>
              <w:ind w:left="0"/>
              <w:rPr>
                <w:rFonts w:ascii="Times New Roman"/>
                <w:sz w:val="18"/>
              </w:rPr>
            </w:pPr>
          </w:p>
        </w:tc>
      </w:tr>
      <w:tr w:rsidR="008A0ADC" w14:paraId="77020430" w14:textId="77777777" w:rsidTr="00921541">
        <w:trPr>
          <w:trHeight w:val="351"/>
        </w:trPr>
        <w:tc>
          <w:tcPr>
            <w:tcW w:w="1259" w:type="dxa"/>
            <w:tcBorders>
              <w:left w:val="dashed" w:sz="4" w:space="0" w:color="95ABD8"/>
            </w:tcBorders>
          </w:tcPr>
          <w:p w14:paraId="6F0641D3" w14:textId="77777777" w:rsidR="008A0ADC" w:rsidRDefault="008A0ADC" w:rsidP="003D7EDF">
            <w:pPr>
              <w:pStyle w:val="TableParagraph"/>
              <w:spacing w:before="0"/>
              <w:ind w:left="0"/>
              <w:rPr>
                <w:rFonts w:ascii="Times New Roman"/>
                <w:sz w:val="18"/>
              </w:rPr>
            </w:pPr>
          </w:p>
        </w:tc>
        <w:tc>
          <w:tcPr>
            <w:tcW w:w="3628" w:type="dxa"/>
          </w:tcPr>
          <w:p w14:paraId="5E183F00" w14:textId="77777777" w:rsidR="008A0ADC" w:rsidRDefault="008A0ADC" w:rsidP="003D7EDF">
            <w:pPr>
              <w:pStyle w:val="TableParagraph"/>
              <w:rPr>
                <w:sz w:val="18"/>
              </w:rPr>
            </w:pPr>
            <w:r>
              <w:rPr>
                <w:sz w:val="18"/>
              </w:rPr>
              <w:t>Greater</w:t>
            </w:r>
            <w:r>
              <w:rPr>
                <w:spacing w:val="-6"/>
                <w:sz w:val="18"/>
              </w:rPr>
              <w:t xml:space="preserve"> </w:t>
            </w:r>
            <w:r>
              <w:rPr>
                <w:sz w:val="18"/>
              </w:rPr>
              <w:t>than</w:t>
            </w:r>
            <w:r>
              <w:rPr>
                <w:spacing w:val="-3"/>
                <w:sz w:val="18"/>
              </w:rPr>
              <w:t xml:space="preserve"> </w:t>
            </w:r>
            <w:r>
              <w:rPr>
                <w:spacing w:val="-2"/>
                <w:sz w:val="18"/>
              </w:rPr>
              <w:t>$99,864</w:t>
            </w:r>
          </w:p>
        </w:tc>
        <w:tc>
          <w:tcPr>
            <w:tcW w:w="1134" w:type="dxa"/>
          </w:tcPr>
          <w:p w14:paraId="6335CCDF" w14:textId="77777777" w:rsidR="008A0ADC" w:rsidRDefault="008A0ADC" w:rsidP="003D7EDF">
            <w:pPr>
              <w:pStyle w:val="TableParagraph"/>
              <w:spacing w:before="0"/>
              <w:ind w:left="0"/>
              <w:rPr>
                <w:rFonts w:ascii="Times New Roman"/>
                <w:sz w:val="18"/>
              </w:rPr>
            </w:pPr>
          </w:p>
        </w:tc>
        <w:tc>
          <w:tcPr>
            <w:tcW w:w="1588" w:type="dxa"/>
          </w:tcPr>
          <w:p w14:paraId="22017A1B" w14:textId="77777777" w:rsidR="008A0ADC" w:rsidRDefault="008A0ADC" w:rsidP="003D7EDF">
            <w:pPr>
              <w:pStyle w:val="TableParagraph"/>
              <w:ind w:left="187" w:right="178"/>
              <w:jc w:val="center"/>
              <w:rPr>
                <w:sz w:val="18"/>
              </w:rPr>
            </w:pPr>
            <w:bookmarkStart w:id="739" w:name="14.9%_(19,908)"/>
            <w:bookmarkEnd w:id="739"/>
            <w:r>
              <w:rPr>
                <w:sz w:val="18"/>
              </w:rPr>
              <w:t xml:space="preserve">14.9% </w:t>
            </w:r>
            <w:r>
              <w:rPr>
                <w:spacing w:val="-2"/>
                <w:sz w:val="18"/>
              </w:rPr>
              <w:t>(19,908)</w:t>
            </w:r>
          </w:p>
        </w:tc>
        <w:tc>
          <w:tcPr>
            <w:tcW w:w="1134" w:type="dxa"/>
          </w:tcPr>
          <w:p w14:paraId="2DB61149" w14:textId="77777777" w:rsidR="008A0ADC" w:rsidRDefault="008A0ADC" w:rsidP="003D7EDF">
            <w:pPr>
              <w:pStyle w:val="TableParagraph"/>
              <w:spacing w:before="0"/>
              <w:ind w:left="0"/>
              <w:rPr>
                <w:rFonts w:ascii="Times New Roman"/>
                <w:sz w:val="18"/>
              </w:rPr>
            </w:pPr>
          </w:p>
        </w:tc>
        <w:tc>
          <w:tcPr>
            <w:tcW w:w="1588" w:type="dxa"/>
            <w:tcBorders>
              <w:right w:val="dashed" w:sz="4" w:space="0" w:color="95ABD8"/>
            </w:tcBorders>
          </w:tcPr>
          <w:p w14:paraId="3CC1EF31" w14:textId="77777777" w:rsidR="008A0ADC" w:rsidRDefault="008A0ADC" w:rsidP="003D7EDF">
            <w:pPr>
              <w:pStyle w:val="TableParagraph"/>
              <w:ind w:left="187" w:right="179"/>
              <w:jc w:val="center"/>
              <w:rPr>
                <w:sz w:val="18"/>
              </w:rPr>
            </w:pPr>
            <w:bookmarkStart w:id="740" w:name="63.2%_(84,419)"/>
            <w:bookmarkEnd w:id="740"/>
            <w:r>
              <w:rPr>
                <w:sz w:val="18"/>
              </w:rPr>
              <w:t xml:space="preserve">63.2% </w:t>
            </w:r>
            <w:r>
              <w:rPr>
                <w:spacing w:val="-2"/>
                <w:sz w:val="18"/>
              </w:rPr>
              <w:t>(84,419)</w:t>
            </w:r>
          </w:p>
        </w:tc>
      </w:tr>
      <w:tr w:rsidR="008A0ADC" w14:paraId="102B1D53" w14:textId="77777777" w:rsidTr="00921541">
        <w:trPr>
          <w:trHeight w:val="351"/>
        </w:trPr>
        <w:tc>
          <w:tcPr>
            <w:tcW w:w="1259" w:type="dxa"/>
            <w:tcBorders>
              <w:left w:val="dashed" w:sz="4" w:space="0" w:color="95ABD8"/>
            </w:tcBorders>
          </w:tcPr>
          <w:p w14:paraId="23679A07" w14:textId="77777777" w:rsidR="008A0ADC" w:rsidRDefault="008A0ADC" w:rsidP="003D7EDF">
            <w:pPr>
              <w:pStyle w:val="TableParagraph"/>
              <w:spacing w:before="0"/>
              <w:ind w:left="0"/>
              <w:rPr>
                <w:rFonts w:ascii="Times New Roman"/>
                <w:sz w:val="18"/>
              </w:rPr>
            </w:pPr>
          </w:p>
        </w:tc>
        <w:tc>
          <w:tcPr>
            <w:tcW w:w="3628" w:type="dxa"/>
          </w:tcPr>
          <w:p w14:paraId="588CCA4B" w14:textId="77777777" w:rsidR="008A0ADC" w:rsidRDefault="008A0ADC" w:rsidP="003D7EDF">
            <w:pPr>
              <w:pStyle w:val="TableParagraph"/>
              <w:rPr>
                <w:sz w:val="18"/>
              </w:rPr>
            </w:pPr>
            <w:r>
              <w:rPr>
                <w:sz w:val="18"/>
              </w:rPr>
              <w:t>$56,137</w:t>
            </w:r>
            <w:r>
              <w:rPr>
                <w:spacing w:val="-1"/>
                <w:sz w:val="18"/>
              </w:rPr>
              <w:t xml:space="preserve"> </w:t>
            </w:r>
            <w:r>
              <w:rPr>
                <w:sz w:val="18"/>
              </w:rPr>
              <w:t>to</w:t>
            </w:r>
            <w:r>
              <w:rPr>
                <w:spacing w:val="-1"/>
                <w:sz w:val="18"/>
              </w:rPr>
              <w:t xml:space="preserve"> </w:t>
            </w:r>
            <w:r>
              <w:rPr>
                <w:spacing w:val="-2"/>
                <w:sz w:val="18"/>
              </w:rPr>
              <w:t>$99,864</w:t>
            </w:r>
          </w:p>
        </w:tc>
        <w:tc>
          <w:tcPr>
            <w:tcW w:w="1134" w:type="dxa"/>
          </w:tcPr>
          <w:p w14:paraId="2C399197" w14:textId="77777777" w:rsidR="008A0ADC" w:rsidRDefault="008A0ADC" w:rsidP="003D7EDF">
            <w:pPr>
              <w:pStyle w:val="TableParagraph"/>
              <w:spacing w:before="0"/>
              <w:ind w:left="0"/>
              <w:rPr>
                <w:rFonts w:ascii="Times New Roman"/>
                <w:sz w:val="18"/>
              </w:rPr>
            </w:pPr>
          </w:p>
        </w:tc>
        <w:tc>
          <w:tcPr>
            <w:tcW w:w="1588" w:type="dxa"/>
          </w:tcPr>
          <w:p w14:paraId="37930860" w14:textId="77777777" w:rsidR="008A0ADC" w:rsidRDefault="008A0ADC" w:rsidP="003D7EDF">
            <w:pPr>
              <w:pStyle w:val="TableParagraph"/>
              <w:ind w:left="187" w:right="178"/>
              <w:jc w:val="center"/>
              <w:rPr>
                <w:sz w:val="18"/>
              </w:rPr>
            </w:pPr>
            <w:bookmarkStart w:id="741" w:name="23.7%_(13,847)"/>
            <w:bookmarkEnd w:id="741"/>
            <w:r>
              <w:rPr>
                <w:sz w:val="18"/>
              </w:rPr>
              <w:t xml:space="preserve">23.7% </w:t>
            </w:r>
            <w:r>
              <w:rPr>
                <w:spacing w:val="-2"/>
                <w:sz w:val="18"/>
              </w:rPr>
              <w:t>(13,847)</w:t>
            </w:r>
          </w:p>
        </w:tc>
        <w:tc>
          <w:tcPr>
            <w:tcW w:w="1134" w:type="dxa"/>
          </w:tcPr>
          <w:p w14:paraId="1EB51F65" w14:textId="77777777" w:rsidR="008A0ADC" w:rsidRDefault="008A0ADC" w:rsidP="003D7EDF">
            <w:pPr>
              <w:pStyle w:val="TableParagraph"/>
              <w:spacing w:before="0"/>
              <w:ind w:left="0"/>
              <w:rPr>
                <w:rFonts w:ascii="Times New Roman"/>
                <w:sz w:val="18"/>
              </w:rPr>
            </w:pPr>
          </w:p>
        </w:tc>
        <w:tc>
          <w:tcPr>
            <w:tcW w:w="1588" w:type="dxa"/>
            <w:tcBorders>
              <w:right w:val="dashed" w:sz="4" w:space="0" w:color="95ABD8"/>
            </w:tcBorders>
          </w:tcPr>
          <w:p w14:paraId="25823B56" w14:textId="77777777" w:rsidR="008A0ADC" w:rsidRDefault="008A0ADC" w:rsidP="003D7EDF">
            <w:pPr>
              <w:pStyle w:val="TableParagraph"/>
              <w:ind w:left="187" w:right="179"/>
              <w:jc w:val="center"/>
              <w:rPr>
                <w:sz w:val="18"/>
              </w:rPr>
            </w:pPr>
            <w:bookmarkStart w:id="742" w:name="52.5%_(30,796)"/>
            <w:bookmarkEnd w:id="742"/>
            <w:r>
              <w:rPr>
                <w:sz w:val="18"/>
              </w:rPr>
              <w:t xml:space="preserve">52.5% </w:t>
            </w:r>
            <w:r>
              <w:rPr>
                <w:spacing w:val="-2"/>
                <w:sz w:val="18"/>
              </w:rPr>
              <w:t>(30,796)</w:t>
            </w:r>
          </w:p>
        </w:tc>
      </w:tr>
      <w:tr w:rsidR="008A0ADC" w14:paraId="24853447" w14:textId="77777777" w:rsidTr="00921541">
        <w:trPr>
          <w:trHeight w:val="351"/>
        </w:trPr>
        <w:tc>
          <w:tcPr>
            <w:tcW w:w="1259" w:type="dxa"/>
            <w:tcBorders>
              <w:left w:val="dashed" w:sz="4" w:space="0" w:color="95ABD8"/>
            </w:tcBorders>
          </w:tcPr>
          <w:p w14:paraId="6110ACC7" w14:textId="77777777" w:rsidR="008A0ADC" w:rsidRDefault="008A0ADC" w:rsidP="003D7EDF">
            <w:pPr>
              <w:pStyle w:val="TableParagraph"/>
              <w:spacing w:before="0"/>
              <w:ind w:left="0"/>
              <w:rPr>
                <w:rFonts w:ascii="Times New Roman"/>
                <w:sz w:val="18"/>
              </w:rPr>
            </w:pPr>
          </w:p>
        </w:tc>
        <w:tc>
          <w:tcPr>
            <w:tcW w:w="3628" w:type="dxa"/>
          </w:tcPr>
          <w:p w14:paraId="57C12DE6" w14:textId="77777777" w:rsidR="008A0ADC" w:rsidRDefault="008A0ADC" w:rsidP="003D7EDF">
            <w:pPr>
              <w:pStyle w:val="TableParagraph"/>
              <w:rPr>
                <w:sz w:val="18"/>
              </w:rPr>
            </w:pPr>
            <w:r>
              <w:rPr>
                <w:sz w:val="18"/>
              </w:rPr>
              <w:t xml:space="preserve">$56,137 or </w:t>
            </w:r>
            <w:r>
              <w:rPr>
                <w:spacing w:val="-4"/>
                <w:sz w:val="18"/>
              </w:rPr>
              <w:t>less</w:t>
            </w:r>
          </w:p>
        </w:tc>
        <w:tc>
          <w:tcPr>
            <w:tcW w:w="1134" w:type="dxa"/>
          </w:tcPr>
          <w:p w14:paraId="290AC811" w14:textId="77777777" w:rsidR="008A0ADC" w:rsidRDefault="008A0ADC" w:rsidP="003D7EDF">
            <w:pPr>
              <w:pStyle w:val="TableParagraph"/>
              <w:spacing w:before="0"/>
              <w:ind w:left="0"/>
              <w:rPr>
                <w:rFonts w:ascii="Times New Roman"/>
                <w:sz w:val="18"/>
              </w:rPr>
            </w:pPr>
          </w:p>
        </w:tc>
        <w:tc>
          <w:tcPr>
            <w:tcW w:w="1588" w:type="dxa"/>
          </w:tcPr>
          <w:p w14:paraId="1DAA0327" w14:textId="77777777" w:rsidR="008A0ADC" w:rsidRDefault="008A0ADC" w:rsidP="003D7EDF">
            <w:pPr>
              <w:pStyle w:val="TableParagraph"/>
              <w:ind w:left="187" w:right="178"/>
              <w:jc w:val="center"/>
              <w:rPr>
                <w:sz w:val="18"/>
              </w:rPr>
            </w:pPr>
            <w:bookmarkStart w:id="743" w:name="29.7%_(21,124)"/>
            <w:bookmarkEnd w:id="743"/>
            <w:r>
              <w:rPr>
                <w:sz w:val="18"/>
              </w:rPr>
              <w:t xml:space="preserve">29.7% </w:t>
            </w:r>
            <w:r>
              <w:rPr>
                <w:spacing w:val="-2"/>
                <w:sz w:val="18"/>
              </w:rPr>
              <w:t>(21,124)</w:t>
            </w:r>
          </w:p>
        </w:tc>
        <w:tc>
          <w:tcPr>
            <w:tcW w:w="1134" w:type="dxa"/>
          </w:tcPr>
          <w:p w14:paraId="1E47B3E1" w14:textId="77777777" w:rsidR="008A0ADC" w:rsidRDefault="008A0ADC" w:rsidP="003D7EDF">
            <w:pPr>
              <w:pStyle w:val="TableParagraph"/>
              <w:spacing w:before="0"/>
              <w:ind w:left="0"/>
              <w:rPr>
                <w:rFonts w:ascii="Times New Roman"/>
                <w:sz w:val="18"/>
              </w:rPr>
            </w:pPr>
          </w:p>
        </w:tc>
        <w:tc>
          <w:tcPr>
            <w:tcW w:w="1588" w:type="dxa"/>
            <w:tcBorders>
              <w:right w:val="dashed" w:sz="4" w:space="0" w:color="95ABD8"/>
            </w:tcBorders>
          </w:tcPr>
          <w:p w14:paraId="3FCC87DE" w14:textId="77777777" w:rsidR="008A0ADC" w:rsidRDefault="008A0ADC" w:rsidP="003D7EDF">
            <w:pPr>
              <w:pStyle w:val="TableParagraph"/>
              <w:ind w:left="187" w:right="179"/>
              <w:jc w:val="center"/>
              <w:rPr>
                <w:sz w:val="18"/>
              </w:rPr>
            </w:pPr>
            <w:bookmarkStart w:id="744" w:name="45.9%_(32,718)"/>
            <w:bookmarkEnd w:id="744"/>
            <w:r>
              <w:rPr>
                <w:sz w:val="18"/>
              </w:rPr>
              <w:t xml:space="preserve">45.9% </w:t>
            </w:r>
            <w:r>
              <w:rPr>
                <w:spacing w:val="-2"/>
                <w:sz w:val="18"/>
              </w:rPr>
              <w:t>(32,718)</w:t>
            </w:r>
          </w:p>
        </w:tc>
      </w:tr>
      <w:tr w:rsidR="008A0ADC" w14:paraId="54299B90" w14:textId="77777777" w:rsidTr="00921541">
        <w:trPr>
          <w:trHeight w:val="351"/>
        </w:trPr>
        <w:tc>
          <w:tcPr>
            <w:tcW w:w="4887" w:type="dxa"/>
            <w:gridSpan w:val="2"/>
            <w:tcBorders>
              <w:left w:val="dashed" w:sz="4" w:space="0" w:color="95ABD8"/>
            </w:tcBorders>
          </w:tcPr>
          <w:p w14:paraId="25335F76" w14:textId="77777777" w:rsidR="008A0ADC" w:rsidRDefault="008A0ADC" w:rsidP="003D7EDF">
            <w:pPr>
              <w:pStyle w:val="TableParagraph"/>
              <w:rPr>
                <w:sz w:val="18"/>
              </w:rPr>
            </w:pPr>
            <w:r>
              <w:rPr>
                <w:sz w:val="18"/>
              </w:rPr>
              <w:t>Family</w:t>
            </w:r>
            <w:r>
              <w:rPr>
                <w:spacing w:val="-4"/>
                <w:sz w:val="18"/>
              </w:rPr>
              <w:t xml:space="preserve"> </w:t>
            </w:r>
            <w:r>
              <w:rPr>
                <w:sz w:val="18"/>
              </w:rPr>
              <w:t>Tax</w:t>
            </w:r>
            <w:r>
              <w:rPr>
                <w:spacing w:val="-4"/>
                <w:sz w:val="18"/>
              </w:rPr>
              <w:t xml:space="preserve"> </w:t>
            </w:r>
            <w:r>
              <w:rPr>
                <w:sz w:val="18"/>
              </w:rPr>
              <w:t>Benefit</w:t>
            </w:r>
            <w:r>
              <w:rPr>
                <w:spacing w:val="-4"/>
                <w:sz w:val="18"/>
              </w:rPr>
              <w:t xml:space="preserve"> </w:t>
            </w:r>
            <w:r>
              <w:rPr>
                <w:sz w:val="18"/>
              </w:rPr>
              <w:t>B,</w:t>
            </w:r>
            <w:r>
              <w:rPr>
                <w:spacing w:val="-4"/>
                <w:sz w:val="18"/>
              </w:rPr>
              <w:t xml:space="preserve"> </w:t>
            </w:r>
            <w:r>
              <w:rPr>
                <w:sz w:val="18"/>
              </w:rPr>
              <w:t>based</w:t>
            </w:r>
            <w:r>
              <w:rPr>
                <w:spacing w:val="-4"/>
                <w:sz w:val="18"/>
              </w:rPr>
              <w:t xml:space="preserve"> </w:t>
            </w:r>
            <w:r>
              <w:rPr>
                <w:sz w:val="18"/>
              </w:rPr>
              <w:t>on</w:t>
            </w:r>
            <w:r>
              <w:rPr>
                <w:spacing w:val="-4"/>
                <w:sz w:val="18"/>
              </w:rPr>
              <w:t xml:space="preserve"> </w:t>
            </w:r>
            <w:r>
              <w:rPr>
                <w:sz w:val="18"/>
              </w:rPr>
              <w:t>income</w:t>
            </w:r>
            <w:r>
              <w:rPr>
                <w:spacing w:val="-4"/>
                <w:sz w:val="18"/>
              </w:rPr>
              <w:t xml:space="preserve"> </w:t>
            </w:r>
            <w:r>
              <w:rPr>
                <w:spacing w:val="-2"/>
                <w:sz w:val="18"/>
              </w:rPr>
              <w:t>group:</w:t>
            </w:r>
          </w:p>
        </w:tc>
        <w:tc>
          <w:tcPr>
            <w:tcW w:w="1134" w:type="dxa"/>
          </w:tcPr>
          <w:p w14:paraId="3EE1F946" w14:textId="77777777" w:rsidR="008A0ADC" w:rsidRDefault="008A0ADC" w:rsidP="003D7EDF">
            <w:pPr>
              <w:pStyle w:val="TableParagraph"/>
              <w:ind w:left="262" w:right="252"/>
              <w:jc w:val="center"/>
              <w:rPr>
                <w:sz w:val="18"/>
              </w:rPr>
            </w:pPr>
            <w:r>
              <w:rPr>
                <w:spacing w:val="-2"/>
                <w:sz w:val="18"/>
              </w:rPr>
              <w:t>262,773</w:t>
            </w:r>
          </w:p>
        </w:tc>
        <w:tc>
          <w:tcPr>
            <w:tcW w:w="1588" w:type="dxa"/>
          </w:tcPr>
          <w:p w14:paraId="7E24D03D" w14:textId="77777777" w:rsidR="008A0ADC" w:rsidRDefault="008A0ADC" w:rsidP="003D7EDF">
            <w:pPr>
              <w:pStyle w:val="TableParagraph"/>
              <w:spacing w:before="0"/>
              <w:ind w:left="0"/>
              <w:rPr>
                <w:rFonts w:ascii="Times New Roman"/>
                <w:sz w:val="18"/>
              </w:rPr>
            </w:pPr>
          </w:p>
        </w:tc>
        <w:tc>
          <w:tcPr>
            <w:tcW w:w="1134" w:type="dxa"/>
          </w:tcPr>
          <w:p w14:paraId="65559DE2" w14:textId="77777777" w:rsidR="008A0ADC" w:rsidRDefault="008A0ADC" w:rsidP="003D7EDF">
            <w:pPr>
              <w:pStyle w:val="TableParagraph"/>
              <w:ind w:left="261" w:right="253"/>
              <w:jc w:val="center"/>
              <w:rPr>
                <w:sz w:val="18"/>
              </w:rPr>
            </w:pPr>
            <w:r>
              <w:rPr>
                <w:spacing w:val="-2"/>
                <w:sz w:val="18"/>
              </w:rPr>
              <w:t>263,628</w:t>
            </w:r>
          </w:p>
        </w:tc>
        <w:tc>
          <w:tcPr>
            <w:tcW w:w="1588" w:type="dxa"/>
            <w:tcBorders>
              <w:right w:val="dashed" w:sz="4" w:space="0" w:color="95ABD8"/>
            </w:tcBorders>
          </w:tcPr>
          <w:p w14:paraId="2096CC55" w14:textId="77777777" w:rsidR="008A0ADC" w:rsidRDefault="008A0ADC" w:rsidP="003D7EDF">
            <w:pPr>
              <w:pStyle w:val="TableParagraph"/>
              <w:spacing w:before="0"/>
              <w:ind w:left="0"/>
              <w:rPr>
                <w:rFonts w:ascii="Times New Roman"/>
                <w:sz w:val="18"/>
              </w:rPr>
            </w:pPr>
          </w:p>
        </w:tc>
      </w:tr>
      <w:tr w:rsidR="008A0ADC" w14:paraId="5B502168" w14:textId="77777777" w:rsidTr="00921541">
        <w:trPr>
          <w:trHeight w:val="351"/>
        </w:trPr>
        <w:tc>
          <w:tcPr>
            <w:tcW w:w="1259" w:type="dxa"/>
            <w:tcBorders>
              <w:left w:val="dashed" w:sz="4" w:space="0" w:color="95ABD8"/>
            </w:tcBorders>
          </w:tcPr>
          <w:p w14:paraId="5B41D67A" w14:textId="77777777" w:rsidR="008A0ADC" w:rsidRDefault="008A0ADC" w:rsidP="003D7EDF">
            <w:pPr>
              <w:pStyle w:val="TableParagraph"/>
              <w:spacing w:before="0"/>
              <w:ind w:left="0"/>
              <w:rPr>
                <w:rFonts w:ascii="Times New Roman"/>
                <w:sz w:val="18"/>
              </w:rPr>
            </w:pPr>
          </w:p>
        </w:tc>
        <w:tc>
          <w:tcPr>
            <w:tcW w:w="3628" w:type="dxa"/>
          </w:tcPr>
          <w:p w14:paraId="07CDE722" w14:textId="77777777" w:rsidR="008A0ADC" w:rsidRDefault="008A0ADC" w:rsidP="003D7EDF">
            <w:pPr>
              <w:pStyle w:val="TableParagraph"/>
              <w:rPr>
                <w:sz w:val="18"/>
              </w:rPr>
            </w:pPr>
            <w:r>
              <w:rPr>
                <w:sz w:val="18"/>
              </w:rPr>
              <w:t>Greater</w:t>
            </w:r>
            <w:r>
              <w:rPr>
                <w:spacing w:val="-4"/>
                <w:sz w:val="18"/>
              </w:rPr>
              <w:t xml:space="preserve"> </w:t>
            </w:r>
            <w:r>
              <w:rPr>
                <w:sz w:val="18"/>
              </w:rPr>
              <w:t>than</w:t>
            </w:r>
            <w:r>
              <w:rPr>
                <w:spacing w:val="-3"/>
                <w:sz w:val="18"/>
              </w:rPr>
              <w:t xml:space="preserve"> </w:t>
            </w:r>
            <w:r>
              <w:rPr>
                <w:spacing w:val="-2"/>
                <w:sz w:val="18"/>
              </w:rPr>
              <w:t>$100,900</w:t>
            </w:r>
          </w:p>
        </w:tc>
        <w:tc>
          <w:tcPr>
            <w:tcW w:w="1134" w:type="dxa"/>
          </w:tcPr>
          <w:p w14:paraId="0128AA8B" w14:textId="77777777" w:rsidR="008A0ADC" w:rsidRDefault="008A0ADC" w:rsidP="003D7EDF">
            <w:pPr>
              <w:pStyle w:val="TableParagraph"/>
              <w:spacing w:before="0"/>
              <w:ind w:left="0"/>
              <w:rPr>
                <w:rFonts w:ascii="Times New Roman"/>
                <w:sz w:val="18"/>
              </w:rPr>
            </w:pPr>
          </w:p>
        </w:tc>
        <w:tc>
          <w:tcPr>
            <w:tcW w:w="1588" w:type="dxa"/>
          </w:tcPr>
          <w:p w14:paraId="102349E6" w14:textId="77777777" w:rsidR="008A0ADC" w:rsidRDefault="008A0ADC" w:rsidP="003D7EDF">
            <w:pPr>
              <w:pStyle w:val="TableParagraph"/>
              <w:ind w:left="187" w:right="178"/>
              <w:jc w:val="center"/>
              <w:rPr>
                <w:sz w:val="18"/>
              </w:rPr>
            </w:pPr>
            <w:bookmarkStart w:id="745" w:name="14.9%_(19,626)"/>
            <w:bookmarkEnd w:id="745"/>
            <w:r>
              <w:rPr>
                <w:sz w:val="18"/>
              </w:rPr>
              <w:t xml:space="preserve">14.9% </w:t>
            </w:r>
            <w:r>
              <w:rPr>
                <w:spacing w:val="-2"/>
                <w:sz w:val="18"/>
              </w:rPr>
              <w:t>(19,626)</w:t>
            </w:r>
          </w:p>
        </w:tc>
        <w:tc>
          <w:tcPr>
            <w:tcW w:w="1134" w:type="dxa"/>
          </w:tcPr>
          <w:p w14:paraId="34D6C743" w14:textId="77777777" w:rsidR="008A0ADC" w:rsidRDefault="008A0ADC" w:rsidP="003D7EDF">
            <w:pPr>
              <w:pStyle w:val="TableParagraph"/>
              <w:spacing w:before="0"/>
              <w:ind w:left="0"/>
              <w:rPr>
                <w:rFonts w:ascii="Times New Roman"/>
                <w:sz w:val="18"/>
              </w:rPr>
            </w:pPr>
          </w:p>
        </w:tc>
        <w:tc>
          <w:tcPr>
            <w:tcW w:w="1588" w:type="dxa"/>
            <w:tcBorders>
              <w:right w:val="dashed" w:sz="4" w:space="0" w:color="95ABD8"/>
            </w:tcBorders>
          </w:tcPr>
          <w:p w14:paraId="2EA717FD" w14:textId="77777777" w:rsidR="008A0ADC" w:rsidRDefault="008A0ADC" w:rsidP="003D7EDF">
            <w:pPr>
              <w:pStyle w:val="TableParagraph"/>
              <w:ind w:left="187" w:right="179"/>
              <w:jc w:val="center"/>
              <w:rPr>
                <w:sz w:val="18"/>
              </w:rPr>
            </w:pPr>
            <w:bookmarkStart w:id="746" w:name="63.3%_(83,616)"/>
            <w:bookmarkEnd w:id="746"/>
            <w:r>
              <w:rPr>
                <w:sz w:val="18"/>
              </w:rPr>
              <w:t xml:space="preserve">63.3% </w:t>
            </w:r>
            <w:r>
              <w:rPr>
                <w:spacing w:val="-2"/>
                <w:sz w:val="18"/>
              </w:rPr>
              <w:t>(83,616)</w:t>
            </w:r>
          </w:p>
        </w:tc>
      </w:tr>
      <w:tr w:rsidR="008A0ADC" w14:paraId="35794C79" w14:textId="77777777" w:rsidTr="00921541">
        <w:trPr>
          <w:trHeight w:val="351"/>
        </w:trPr>
        <w:tc>
          <w:tcPr>
            <w:tcW w:w="1259" w:type="dxa"/>
            <w:tcBorders>
              <w:left w:val="dashed" w:sz="4" w:space="0" w:color="95ABD8"/>
            </w:tcBorders>
          </w:tcPr>
          <w:p w14:paraId="2C1E88D5" w14:textId="77777777" w:rsidR="008A0ADC" w:rsidRDefault="008A0ADC" w:rsidP="003D7EDF">
            <w:pPr>
              <w:pStyle w:val="TableParagraph"/>
              <w:spacing w:before="0"/>
              <w:ind w:left="0"/>
              <w:rPr>
                <w:rFonts w:ascii="Times New Roman"/>
                <w:sz w:val="18"/>
              </w:rPr>
            </w:pPr>
          </w:p>
        </w:tc>
        <w:tc>
          <w:tcPr>
            <w:tcW w:w="3628" w:type="dxa"/>
          </w:tcPr>
          <w:p w14:paraId="2A7420B5" w14:textId="77777777" w:rsidR="008A0ADC" w:rsidRDefault="008A0ADC" w:rsidP="003D7EDF">
            <w:pPr>
              <w:pStyle w:val="TableParagraph"/>
              <w:rPr>
                <w:sz w:val="18"/>
              </w:rPr>
            </w:pPr>
            <w:r>
              <w:rPr>
                <w:sz w:val="18"/>
              </w:rPr>
              <w:t xml:space="preserve">$100,900 or </w:t>
            </w:r>
            <w:r>
              <w:rPr>
                <w:spacing w:val="-4"/>
                <w:sz w:val="18"/>
              </w:rPr>
              <w:t>less</w:t>
            </w:r>
          </w:p>
        </w:tc>
        <w:tc>
          <w:tcPr>
            <w:tcW w:w="1134" w:type="dxa"/>
          </w:tcPr>
          <w:p w14:paraId="4417849D" w14:textId="77777777" w:rsidR="008A0ADC" w:rsidRDefault="008A0ADC" w:rsidP="003D7EDF">
            <w:pPr>
              <w:pStyle w:val="TableParagraph"/>
              <w:spacing w:before="0"/>
              <w:ind w:left="0"/>
              <w:rPr>
                <w:rFonts w:ascii="Times New Roman"/>
                <w:sz w:val="18"/>
              </w:rPr>
            </w:pPr>
          </w:p>
        </w:tc>
        <w:tc>
          <w:tcPr>
            <w:tcW w:w="1588" w:type="dxa"/>
          </w:tcPr>
          <w:p w14:paraId="5547521A" w14:textId="77777777" w:rsidR="008A0ADC" w:rsidRDefault="008A0ADC" w:rsidP="003D7EDF">
            <w:pPr>
              <w:pStyle w:val="TableParagraph"/>
              <w:ind w:left="187" w:right="178"/>
              <w:jc w:val="center"/>
              <w:rPr>
                <w:sz w:val="18"/>
              </w:rPr>
            </w:pPr>
            <w:bookmarkStart w:id="747" w:name="26.9%_(35,253)"/>
            <w:bookmarkEnd w:id="747"/>
            <w:r>
              <w:rPr>
                <w:sz w:val="18"/>
              </w:rPr>
              <w:t xml:space="preserve">26.9% </w:t>
            </w:r>
            <w:r>
              <w:rPr>
                <w:spacing w:val="-2"/>
                <w:sz w:val="18"/>
              </w:rPr>
              <w:t>(35,253)</w:t>
            </w:r>
          </w:p>
        </w:tc>
        <w:tc>
          <w:tcPr>
            <w:tcW w:w="1134" w:type="dxa"/>
          </w:tcPr>
          <w:p w14:paraId="2C258BD5" w14:textId="77777777" w:rsidR="008A0ADC" w:rsidRDefault="008A0ADC" w:rsidP="003D7EDF">
            <w:pPr>
              <w:pStyle w:val="TableParagraph"/>
              <w:spacing w:before="0"/>
              <w:ind w:left="0"/>
              <w:rPr>
                <w:rFonts w:ascii="Times New Roman"/>
                <w:sz w:val="18"/>
              </w:rPr>
            </w:pPr>
          </w:p>
        </w:tc>
        <w:tc>
          <w:tcPr>
            <w:tcW w:w="1588" w:type="dxa"/>
            <w:tcBorders>
              <w:right w:val="dashed" w:sz="4" w:space="0" w:color="95ABD8"/>
            </w:tcBorders>
          </w:tcPr>
          <w:p w14:paraId="377242CC" w14:textId="77777777" w:rsidR="008A0ADC" w:rsidRDefault="008A0ADC" w:rsidP="003D7EDF">
            <w:pPr>
              <w:pStyle w:val="TableParagraph"/>
              <w:ind w:left="187" w:right="179"/>
              <w:jc w:val="center"/>
              <w:rPr>
                <w:sz w:val="18"/>
              </w:rPr>
            </w:pPr>
            <w:bookmarkStart w:id="748" w:name="48.9%_(64,317)"/>
            <w:bookmarkEnd w:id="748"/>
            <w:r>
              <w:rPr>
                <w:sz w:val="18"/>
              </w:rPr>
              <w:t xml:space="preserve">48.9% </w:t>
            </w:r>
            <w:r>
              <w:rPr>
                <w:spacing w:val="-2"/>
                <w:sz w:val="18"/>
              </w:rPr>
              <w:t>(64,317)</w:t>
            </w:r>
          </w:p>
        </w:tc>
      </w:tr>
      <w:tr w:rsidR="008A0ADC" w14:paraId="2B333876" w14:textId="77777777" w:rsidTr="00921541">
        <w:trPr>
          <w:trHeight w:val="351"/>
        </w:trPr>
        <w:tc>
          <w:tcPr>
            <w:tcW w:w="4887" w:type="dxa"/>
            <w:gridSpan w:val="2"/>
            <w:tcBorders>
              <w:left w:val="dashed" w:sz="4" w:space="0" w:color="95ABD8"/>
            </w:tcBorders>
          </w:tcPr>
          <w:p w14:paraId="097798EC" w14:textId="77777777" w:rsidR="008A0ADC" w:rsidRDefault="008A0ADC" w:rsidP="003D7EDF">
            <w:pPr>
              <w:pStyle w:val="TableParagraph"/>
              <w:rPr>
                <w:sz w:val="18"/>
              </w:rPr>
            </w:pPr>
            <w:r>
              <w:rPr>
                <w:sz w:val="18"/>
              </w:rPr>
              <w:t>Child</w:t>
            </w:r>
            <w:r>
              <w:rPr>
                <w:spacing w:val="-3"/>
                <w:sz w:val="18"/>
              </w:rPr>
              <w:t xml:space="preserve"> </w:t>
            </w:r>
            <w:r>
              <w:rPr>
                <w:sz w:val="18"/>
              </w:rPr>
              <w:t>Care</w:t>
            </w:r>
            <w:r>
              <w:rPr>
                <w:spacing w:val="-3"/>
                <w:sz w:val="18"/>
              </w:rPr>
              <w:t xml:space="preserve"> </w:t>
            </w:r>
            <w:r>
              <w:rPr>
                <w:sz w:val="18"/>
              </w:rPr>
              <w:t>Subsidy,</w:t>
            </w:r>
            <w:r>
              <w:rPr>
                <w:spacing w:val="-2"/>
                <w:sz w:val="18"/>
              </w:rPr>
              <w:t xml:space="preserve"> </w:t>
            </w:r>
            <w:r>
              <w:rPr>
                <w:sz w:val="18"/>
              </w:rPr>
              <w:t>based</w:t>
            </w:r>
            <w:r>
              <w:rPr>
                <w:spacing w:val="-3"/>
                <w:sz w:val="18"/>
              </w:rPr>
              <w:t xml:space="preserve"> </w:t>
            </w:r>
            <w:r>
              <w:rPr>
                <w:sz w:val="18"/>
              </w:rPr>
              <w:t>on</w:t>
            </w:r>
            <w:r>
              <w:rPr>
                <w:spacing w:val="-3"/>
                <w:sz w:val="18"/>
              </w:rPr>
              <w:t xml:space="preserve"> </w:t>
            </w:r>
            <w:r>
              <w:rPr>
                <w:sz w:val="18"/>
              </w:rPr>
              <w:t>income</w:t>
            </w:r>
            <w:r>
              <w:rPr>
                <w:spacing w:val="-2"/>
                <w:sz w:val="18"/>
              </w:rPr>
              <w:t xml:space="preserve"> group:</w:t>
            </w:r>
          </w:p>
        </w:tc>
        <w:tc>
          <w:tcPr>
            <w:tcW w:w="1134" w:type="dxa"/>
          </w:tcPr>
          <w:p w14:paraId="4C325CD7" w14:textId="77777777" w:rsidR="008A0ADC" w:rsidRDefault="008A0ADC" w:rsidP="003D7EDF">
            <w:pPr>
              <w:pStyle w:val="TableParagraph"/>
              <w:ind w:left="262" w:right="252"/>
              <w:jc w:val="center"/>
              <w:rPr>
                <w:sz w:val="18"/>
              </w:rPr>
            </w:pPr>
            <w:r>
              <w:rPr>
                <w:spacing w:val="-2"/>
                <w:sz w:val="18"/>
              </w:rPr>
              <w:t>262,773</w:t>
            </w:r>
          </w:p>
        </w:tc>
        <w:tc>
          <w:tcPr>
            <w:tcW w:w="1588" w:type="dxa"/>
          </w:tcPr>
          <w:p w14:paraId="43208C68" w14:textId="77777777" w:rsidR="008A0ADC" w:rsidRDefault="008A0ADC" w:rsidP="003D7EDF">
            <w:pPr>
              <w:pStyle w:val="TableParagraph"/>
              <w:spacing w:before="0"/>
              <w:ind w:left="0"/>
              <w:rPr>
                <w:rFonts w:ascii="Times New Roman"/>
                <w:sz w:val="18"/>
              </w:rPr>
            </w:pPr>
          </w:p>
        </w:tc>
        <w:tc>
          <w:tcPr>
            <w:tcW w:w="1134" w:type="dxa"/>
          </w:tcPr>
          <w:p w14:paraId="52B745A0" w14:textId="77777777" w:rsidR="008A0ADC" w:rsidRDefault="008A0ADC" w:rsidP="003D7EDF">
            <w:pPr>
              <w:pStyle w:val="TableParagraph"/>
              <w:ind w:left="261" w:right="253"/>
              <w:jc w:val="center"/>
              <w:rPr>
                <w:sz w:val="18"/>
              </w:rPr>
            </w:pPr>
            <w:r>
              <w:rPr>
                <w:spacing w:val="-2"/>
                <w:sz w:val="18"/>
              </w:rPr>
              <w:t>263,628</w:t>
            </w:r>
          </w:p>
        </w:tc>
        <w:tc>
          <w:tcPr>
            <w:tcW w:w="1588" w:type="dxa"/>
            <w:tcBorders>
              <w:right w:val="dashed" w:sz="4" w:space="0" w:color="95ABD8"/>
            </w:tcBorders>
          </w:tcPr>
          <w:p w14:paraId="5BF6EEC7" w14:textId="77777777" w:rsidR="008A0ADC" w:rsidRDefault="008A0ADC" w:rsidP="003D7EDF">
            <w:pPr>
              <w:pStyle w:val="TableParagraph"/>
              <w:spacing w:before="0"/>
              <w:ind w:left="0"/>
              <w:rPr>
                <w:rFonts w:ascii="Times New Roman"/>
                <w:sz w:val="18"/>
              </w:rPr>
            </w:pPr>
          </w:p>
        </w:tc>
      </w:tr>
      <w:tr w:rsidR="008A0ADC" w14:paraId="2F22417F" w14:textId="77777777" w:rsidTr="00921541">
        <w:trPr>
          <w:trHeight w:val="351"/>
        </w:trPr>
        <w:tc>
          <w:tcPr>
            <w:tcW w:w="1259" w:type="dxa"/>
            <w:tcBorders>
              <w:left w:val="dashed" w:sz="4" w:space="0" w:color="95ABD8"/>
            </w:tcBorders>
          </w:tcPr>
          <w:p w14:paraId="6709DD7B" w14:textId="77777777" w:rsidR="008A0ADC" w:rsidRDefault="008A0ADC" w:rsidP="003D7EDF">
            <w:pPr>
              <w:pStyle w:val="TableParagraph"/>
              <w:spacing w:before="0"/>
              <w:ind w:left="0"/>
              <w:rPr>
                <w:rFonts w:ascii="Times New Roman"/>
                <w:sz w:val="18"/>
              </w:rPr>
            </w:pPr>
          </w:p>
        </w:tc>
        <w:tc>
          <w:tcPr>
            <w:tcW w:w="3628" w:type="dxa"/>
          </w:tcPr>
          <w:p w14:paraId="0082B6FE" w14:textId="77777777" w:rsidR="008A0ADC" w:rsidRDefault="008A0ADC" w:rsidP="003D7EDF">
            <w:pPr>
              <w:pStyle w:val="TableParagraph"/>
              <w:rPr>
                <w:sz w:val="18"/>
              </w:rPr>
            </w:pPr>
            <w:r>
              <w:rPr>
                <w:sz w:val="18"/>
              </w:rPr>
              <w:t>Greater</w:t>
            </w:r>
            <w:r>
              <w:rPr>
                <w:spacing w:val="-4"/>
                <w:sz w:val="18"/>
              </w:rPr>
              <w:t xml:space="preserve"> </w:t>
            </w:r>
            <w:r>
              <w:rPr>
                <w:sz w:val="18"/>
              </w:rPr>
              <w:t>than</w:t>
            </w:r>
            <w:r>
              <w:rPr>
                <w:spacing w:val="-3"/>
                <w:sz w:val="18"/>
              </w:rPr>
              <w:t xml:space="preserve"> </w:t>
            </w:r>
            <w:r>
              <w:rPr>
                <w:spacing w:val="-2"/>
                <w:sz w:val="18"/>
              </w:rPr>
              <w:t>$254,305</w:t>
            </w:r>
          </w:p>
        </w:tc>
        <w:tc>
          <w:tcPr>
            <w:tcW w:w="1134" w:type="dxa"/>
          </w:tcPr>
          <w:p w14:paraId="31B2D2B1" w14:textId="77777777" w:rsidR="008A0ADC" w:rsidRDefault="008A0ADC" w:rsidP="003D7EDF">
            <w:pPr>
              <w:pStyle w:val="TableParagraph"/>
              <w:spacing w:before="0"/>
              <w:ind w:left="0"/>
              <w:rPr>
                <w:rFonts w:ascii="Times New Roman"/>
                <w:sz w:val="18"/>
              </w:rPr>
            </w:pPr>
          </w:p>
        </w:tc>
        <w:tc>
          <w:tcPr>
            <w:tcW w:w="1588" w:type="dxa"/>
          </w:tcPr>
          <w:p w14:paraId="34498E6B" w14:textId="77777777" w:rsidR="008A0ADC" w:rsidRDefault="008A0ADC" w:rsidP="003D7EDF">
            <w:pPr>
              <w:pStyle w:val="TableParagraph"/>
              <w:ind w:left="187" w:right="178"/>
              <w:jc w:val="center"/>
              <w:rPr>
                <w:sz w:val="18"/>
              </w:rPr>
            </w:pPr>
            <w:bookmarkStart w:id="749" w:name="11.2%_(1,973)"/>
            <w:bookmarkEnd w:id="749"/>
            <w:r>
              <w:rPr>
                <w:sz w:val="18"/>
              </w:rPr>
              <w:t xml:space="preserve">11.2% </w:t>
            </w:r>
            <w:r>
              <w:rPr>
                <w:spacing w:val="-2"/>
                <w:sz w:val="18"/>
              </w:rPr>
              <w:t>(1,973)</w:t>
            </w:r>
          </w:p>
        </w:tc>
        <w:tc>
          <w:tcPr>
            <w:tcW w:w="1134" w:type="dxa"/>
          </w:tcPr>
          <w:p w14:paraId="04E9741B" w14:textId="77777777" w:rsidR="008A0ADC" w:rsidRDefault="008A0ADC" w:rsidP="003D7EDF">
            <w:pPr>
              <w:pStyle w:val="TableParagraph"/>
              <w:spacing w:before="0"/>
              <w:ind w:left="0"/>
              <w:rPr>
                <w:rFonts w:ascii="Times New Roman"/>
                <w:sz w:val="18"/>
              </w:rPr>
            </w:pPr>
          </w:p>
        </w:tc>
        <w:tc>
          <w:tcPr>
            <w:tcW w:w="1588" w:type="dxa"/>
            <w:tcBorders>
              <w:right w:val="dashed" w:sz="4" w:space="0" w:color="95ABD8"/>
            </w:tcBorders>
          </w:tcPr>
          <w:p w14:paraId="0B17E7BF" w14:textId="77777777" w:rsidR="008A0ADC" w:rsidRDefault="008A0ADC" w:rsidP="003D7EDF">
            <w:pPr>
              <w:pStyle w:val="TableParagraph"/>
              <w:ind w:left="187" w:right="179"/>
              <w:jc w:val="center"/>
              <w:rPr>
                <w:sz w:val="18"/>
              </w:rPr>
            </w:pPr>
            <w:bookmarkStart w:id="750" w:name="68.7%_(12,089)"/>
            <w:bookmarkEnd w:id="750"/>
            <w:r>
              <w:rPr>
                <w:sz w:val="18"/>
              </w:rPr>
              <w:t xml:space="preserve">68.7% </w:t>
            </w:r>
            <w:r>
              <w:rPr>
                <w:spacing w:val="-2"/>
                <w:sz w:val="18"/>
              </w:rPr>
              <w:t>(12,089)</w:t>
            </w:r>
          </w:p>
        </w:tc>
      </w:tr>
      <w:tr w:rsidR="008A0ADC" w14:paraId="1816EB07" w14:textId="77777777" w:rsidTr="00921541">
        <w:trPr>
          <w:trHeight w:val="351"/>
        </w:trPr>
        <w:tc>
          <w:tcPr>
            <w:tcW w:w="1259" w:type="dxa"/>
            <w:tcBorders>
              <w:left w:val="dashed" w:sz="4" w:space="0" w:color="95ABD8"/>
            </w:tcBorders>
          </w:tcPr>
          <w:p w14:paraId="503782AF" w14:textId="77777777" w:rsidR="008A0ADC" w:rsidRDefault="008A0ADC" w:rsidP="003D7EDF">
            <w:pPr>
              <w:pStyle w:val="TableParagraph"/>
              <w:spacing w:before="0"/>
              <w:ind w:left="0"/>
              <w:rPr>
                <w:rFonts w:ascii="Times New Roman"/>
                <w:sz w:val="18"/>
              </w:rPr>
            </w:pPr>
          </w:p>
        </w:tc>
        <w:tc>
          <w:tcPr>
            <w:tcW w:w="3628" w:type="dxa"/>
          </w:tcPr>
          <w:p w14:paraId="7C9D5816" w14:textId="77777777" w:rsidR="008A0ADC" w:rsidRDefault="008A0ADC" w:rsidP="003D7EDF">
            <w:pPr>
              <w:pStyle w:val="TableParagraph"/>
              <w:rPr>
                <w:sz w:val="18"/>
              </w:rPr>
            </w:pPr>
            <w:r>
              <w:rPr>
                <w:sz w:val="18"/>
              </w:rPr>
              <w:t>Greater</w:t>
            </w:r>
            <w:r>
              <w:rPr>
                <w:spacing w:val="-5"/>
                <w:sz w:val="18"/>
              </w:rPr>
              <w:t xml:space="preserve"> </w:t>
            </w:r>
            <w:r>
              <w:rPr>
                <w:sz w:val="18"/>
              </w:rPr>
              <w:t>than</w:t>
            </w:r>
            <w:r>
              <w:rPr>
                <w:spacing w:val="-2"/>
                <w:sz w:val="18"/>
              </w:rPr>
              <w:t xml:space="preserve"> </w:t>
            </w:r>
            <w:r>
              <w:rPr>
                <w:sz w:val="18"/>
              </w:rPr>
              <w:t>$175,015</w:t>
            </w:r>
            <w:r>
              <w:rPr>
                <w:spacing w:val="-2"/>
                <w:sz w:val="18"/>
              </w:rPr>
              <w:t xml:space="preserve"> </w:t>
            </w:r>
            <w:r>
              <w:rPr>
                <w:sz w:val="18"/>
              </w:rPr>
              <w:t>to</w:t>
            </w:r>
            <w:r>
              <w:rPr>
                <w:spacing w:val="-2"/>
                <w:sz w:val="18"/>
              </w:rPr>
              <w:t xml:space="preserve"> $254,305</w:t>
            </w:r>
          </w:p>
        </w:tc>
        <w:tc>
          <w:tcPr>
            <w:tcW w:w="1134" w:type="dxa"/>
          </w:tcPr>
          <w:p w14:paraId="3B494AB7" w14:textId="77777777" w:rsidR="008A0ADC" w:rsidRDefault="008A0ADC" w:rsidP="003D7EDF">
            <w:pPr>
              <w:pStyle w:val="TableParagraph"/>
              <w:spacing w:before="0"/>
              <w:ind w:left="0"/>
              <w:rPr>
                <w:rFonts w:ascii="Times New Roman"/>
                <w:sz w:val="18"/>
              </w:rPr>
            </w:pPr>
          </w:p>
        </w:tc>
        <w:tc>
          <w:tcPr>
            <w:tcW w:w="1588" w:type="dxa"/>
          </w:tcPr>
          <w:p w14:paraId="05C418BD" w14:textId="77777777" w:rsidR="008A0ADC" w:rsidRDefault="008A0ADC" w:rsidP="003D7EDF">
            <w:pPr>
              <w:pStyle w:val="TableParagraph"/>
              <w:ind w:left="187" w:right="178"/>
              <w:jc w:val="center"/>
              <w:rPr>
                <w:sz w:val="18"/>
              </w:rPr>
            </w:pPr>
            <w:bookmarkStart w:id="751" w:name="13.4%_(4,433)"/>
            <w:bookmarkEnd w:id="751"/>
            <w:r>
              <w:rPr>
                <w:sz w:val="18"/>
              </w:rPr>
              <w:t xml:space="preserve">13.4% </w:t>
            </w:r>
            <w:r>
              <w:rPr>
                <w:spacing w:val="-2"/>
                <w:sz w:val="18"/>
              </w:rPr>
              <w:t>(4,433)</w:t>
            </w:r>
          </w:p>
        </w:tc>
        <w:tc>
          <w:tcPr>
            <w:tcW w:w="1134" w:type="dxa"/>
          </w:tcPr>
          <w:p w14:paraId="4EF5BE5C" w14:textId="77777777" w:rsidR="008A0ADC" w:rsidRDefault="008A0ADC" w:rsidP="003D7EDF">
            <w:pPr>
              <w:pStyle w:val="TableParagraph"/>
              <w:spacing w:before="0"/>
              <w:ind w:left="0"/>
              <w:rPr>
                <w:rFonts w:ascii="Times New Roman"/>
                <w:sz w:val="18"/>
              </w:rPr>
            </w:pPr>
          </w:p>
        </w:tc>
        <w:tc>
          <w:tcPr>
            <w:tcW w:w="1588" w:type="dxa"/>
            <w:tcBorders>
              <w:right w:val="dashed" w:sz="4" w:space="0" w:color="95ABD8"/>
            </w:tcBorders>
          </w:tcPr>
          <w:p w14:paraId="4494B600" w14:textId="77777777" w:rsidR="008A0ADC" w:rsidRDefault="008A0ADC" w:rsidP="003D7EDF">
            <w:pPr>
              <w:pStyle w:val="TableParagraph"/>
              <w:ind w:left="187" w:right="179"/>
              <w:jc w:val="center"/>
              <w:rPr>
                <w:sz w:val="18"/>
              </w:rPr>
            </w:pPr>
            <w:bookmarkStart w:id="752" w:name="65.6%_(21,778)"/>
            <w:bookmarkEnd w:id="752"/>
            <w:r>
              <w:rPr>
                <w:sz w:val="18"/>
              </w:rPr>
              <w:t xml:space="preserve">65.6% </w:t>
            </w:r>
            <w:r>
              <w:rPr>
                <w:spacing w:val="-2"/>
                <w:sz w:val="18"/>
              </w:rPr>
              <w:t>(21,778)</w:t>
            </w:r>
          </w:p>
        </w:tc>
      </w:tr>
      <w:tr w:rsidR="008A0ADC" w14:paraId="21555932" w14:textId="77777777" w:rsidTr="00921541">
        <w:trPr>
          <w:trHeight w:val="351"/>
        </w:trPr>
        <w:tc>
          <w:tcPr>
            <w:tcW w:w="1259" w:type="dxa"/>
            <w:tcBorders>
              <w:left w:val="dashed" w:sz="4" w:space="0" w:color="95ABD8"/>
            </w:tcBorders>
          </w:tcPr>
          <w:p w14:paraId="42433AE4" w14:textId="77777777" w:rsidR="008A0ADC" w:rsidRDefault="008A0ADC" w:rsidP="003D7EDF">
            <w:pPr>
              <w:pStyle w:val="TableParagraph"/>
              <w:spacing w:before="0"/>
              <w:ind w:left="0"/>
              <w:rPr>
                <w:rFonts w:ascii="Times New Roman"/>
                <w:sz w:val="18"/>
              </w:rPr>
            </w:pPr>
          </w:p>
        </w:tc>
        <w:tc>
          <w:tcPr>
            <w:tcW w:w="3628" w:type="dxa"/>
          </w:tcPr>
          <w:p w14:paraId="28372461" w14:textId="77777777" w:rsidR="008A0ADC" w:rsidRDefault="008A0ADC" w:rsidP="003D7EDF">
            <w:pPr>
              <w:pStyle w:val="TableParagraph"/>
              <w:rPr>
                <w:sz w:val="18"/>
              </w:rPr>
            </w:pPr>
            <w:r>
              <w:rPr>
                <w:sz w:val="18"/>
              </w:rPr>
              <w:t>Greater</w:t>
            </w:r>
            <w:r>
              <w:rPr>
                <w:spacing w:val="-3"/>
                <w:sz w:val="18"/>
              </w:rPr>
              <w:t xml:space="preserve"> </w:t>
            </w:r>
            <w:r>
              <w:rPr>
                <w:sz w:val="18"/>
              </w:rPr>
              <w:t>than</w:t>
            </w:r>
            <w:r>
              <w:rPr>
                <w:spacing w:val="-2"/>
                <w:sz w:val="18"/>
              </w:rPr>
              <w:t xml:space="preserve"> </w:t>
            </w:r>
            <w:r>
              <w:rPr>
                <w:sz w:val="18"/>
              </w:rPr>
              <w:t>$70,015</w:t>
            </w:r>
            <w:r>
              <w:rPr>
                <w:spacing w:val="-2"/>
                <w:sz w:val="18"/>
              </w:rPr>
              <w:t xml:space="preserve"> </w:t>
            </w:r>
            <w:r>
              <w:rPr>
                <w:sz w:val="18"/>
              </w:rPr>
              <w:t>to</w:t>
            </w:r>
            <w:r>
              <w:rPr>
                <w:spacing w:val="-2"/>
                <w:sz w:val="18"/>
              </w:rPr>
              <w:t xml:space="preserve"> $175,015</w:t>
            </w:r>
          </w:p>
        </w:tc>
        <w:tc>
          <w:tcPr>
            <w:tcW w:w="1134" w:type="dxa"/>
          </w:tcPr>
          <w:p w14:paraId="667B7820" w14:textId="77777777" w:rsidR="008A0ADC" w:rsidRDefault="008A0ADC" w:rsidP="003D7EDF">
            <w:pPr>
              <w:pStyle w:val="TableParagraph"/>
              <w:spacing w:before="0"/>
              <w:ind w:left="0"/>
              <w:rPr>
                <w:rFonts w:ascii="Times New Roman"/>
                <w:sz w:val="18"/>
              </w:rPr>
            </w:pPr>
          </w:p>
        </w:tc>
        <w:tc>
          <w:tcPr>
            <w:tcW w:w="1588" w:type="dxa"/>
          </w:tcPr>
          <w:p w14:paraId="29BC4A21" w14:textId="77777777" w:rsidR="008A0ADC" w:rsidRDefault="008A0ADC" w:rsidP="003D7EDF">
            <w:pPr>
              <w:pStyle w:val="TableParagraph"/>
              <w:ind w:left="187" w:right="178"/>
              <w:jc w:val="center"/>
              <w:rPr>
                <w:sz w:val="18"/>
              </w:rPr>
            </w:pPr>
            <w:bookmarkStart w:id="753" w:name="18.2%_(22,299)"/>
            <w:bookmarkEnd w:id="753"/>
            <w:r>
              <w:rPr>
                <w:sz w:val="18"/>
              </w:rPr>
              <w:t xml:space="preserve">18.2% </w:t>
            </w:r>
            <w:r>
              <w:rPr>
                <w:spacing w:val="-2"/>
                <w:sz w:val="18"/>
              </w:rPr>
              <w:t>(22,299)</w:t>
            </w:r>
          </w:p>
        </w:tc>
        <w:tc>
          <w:tcPr>
            <w:tcW w:w="1134" w:type="dxa"/>
          </w:tcPr>
          <w:p w14:paraId="37749A0C" w14:textId="77777777" w:rsidR="008A0ADC" w:rsidRDefault="008A0ADC" w:rsidP="003D7EDF">
            <w:pPr>
              <w:pStyle w:val="TableParagraph"/>
              <w:spacing w:before="0"/>
              <w:ind w:left="0"/>
              <w:rPr>
                <w:rFonts w:ascii="Times New Roman"/>
                <w:sz w:val="18"/>
              </w:rPr>
            </w:pPr>
          </w:p>
        </w:tc>
        <w:tc>
          <w:tcPr>
            <w:tcW w:w="1588" w:type="dxa"/>
            <w:tcBorders>
              <w:right w:val="dashed" w:sz="4" w:space="0" w:color="95ABD8"/>
            </w:tcBorders>
          </w:tcPr>
          <w:p w14:paraId="0F4691D5" w14:textId="77777777" w:rsidR="008A0ADC" w:rsidRDefault="008A0ADC" w:rsidP="003D7EDF">
            <w:pPr>
              <w:pStyle w:val="TableParagraph"/>
              <w:ind w:left="187" w:right="179"/>
              <w:jc w:val="center"/>
              <w:rPr>
                <w:sz w:val="18"/>
              </w:rPr>
            </w:pPr>
            <w:bookmarkStart w:id="754" w:name="58.9%_(72,453)"/>
            <w:bookmarkEnd w:id="754"/>
            <w:r>
              <w:rPr>
                <w:sz w:val="18"/>
              </w:rPr>
              <w:t xml:space="preserve">58.9% </w:t>
            </w:r>
            <w:r>
              <w:rPr>
                <w:spacing w:val="-2"/>
                <w:sz w:val="18"/>
              </w:rPr>
              <w:t>(72,453)</w:t>
            </w:r>
          </w:p>
        </w:tc>
      </w:tr>
      <w:tr w:rsidR="008A0ADC" w14:paraId="19BE37B0" w14:textId="77777777" w:rsidTr="00921541">
        <w:trPr>
          <w:trHeight w:val="351"/>
        </w:trPr>
        <w:tc>
          <w:tcPr>
            <w:tcW w:w="1259" w:type="dxa"/>
            <w:tcBorders>
              <w:left w:val="dashed" w:sz="4" w:space="0" w:color="95ABD8"/>
            </w:tcBorders>
          </w:tcPr>
          <w:p w14:paraId="624B8B35" w14:textId="77777777" w:rsidR="008A0ADC" w:rsidRDefault="008A0ADC" w:rsidP="003D7EDF">
            <w:pPr>
              <w:pStyle w:val="TableParagraph"/>
              <w:spacing w:before="0"/>
              <w:ind w:left="0"/>
              <w:rPr>
                <w:rFonts w:ascii="Times New Roman"/>
                <w:sz w:val="18"/>
              </w:rPr>
            </w:pPr>
          </w:p>
        </w:tc>
        <w:tc>
          <w:tcPr>
            <w:tcW w:w="3628" w:type="dxa"/>
          </w:tcPr>
          <w:p w14:paraId="07286B5D" w14:textId="77777777" w:rsidR="008A0ADC" w:rsidRDefault="008A0ADC" w:rsidP="003D7EDF">
            <w:pPr>
              <w:pStyle w:val="TableParagraph"/>
              <w:rPr>
                <w:sz w:val="18"/>
              </w:rPr>
            </w:pPr>
            <w:r>
              <w:rPr>
                <w:sz w:val="18"/>
              </w:rPr>
              <w:t>$0</w:t>
            </w:r>
            <w:r>
              <w:rPr>
                <w:spacing w:val="-1"/>
                <w:sz w:val="18"/>
              </w:rPr>
              <w:t xml:space="preserve"> </w:t>
            </w:r>
            <w:r>
              <w:rPr>
                <w:sz w:val="18"/>
              </w:rPr>
              <w:t>to</w:t>
            </w:r>
            <w:r>
              <w:rPr>
                <w:spacing w:val="-1"/>
                <w:sz w:val="18"/>
              </w:rPr>
              <w:t xml:space="preserve"> </w:t>
            </w:r>
            <w:r>
              <w:rPr>
                <w:spacing w:val="-2"/>
                <w:sz w:val="18"/>
              </w:rPr>
              <w:t>$70,015</w:t>
            </w:r>
          </w:p>
        </w:tc>
        <w:tc>
          <w:tcPr>
            <w:tcW w:w="1134" w:type="dxa"/>
          </w:tcPr>
          <w:p w14:paraId="34AB92F9" w14:textId="77777777" w:rsidR="008A0ADC" w:rsidRDefault="008A0ADC" w:rsidP="003D7EDF">
            <w:pPr>
              <w:pStyle w:val="TableParagraph"/>
              <w:spacing w:before="0"/>
              <w:ind w:left="0"/>
              <w:rPr>
                <w:rFonts w:ascii="Times New Roman"/>
                <w:sz w:val="18"/>
              </w:rPr>
            </w:pPr>
          </w:p>
        </w:tc>
        <w:tc>
          <w:tcPr>
            <w:tcW w:w="1588" w:type="dxa"/>
          </w:tcPr>
          <w:p w14:paraId="3532192C" w14:textId="77777777" w:rsidR="008A0ADC" w:rsidRDefault="008A0ADC" w:rsidP="003D7EDF">
            <w:pPr>
              <w:pStyle w:val="TableParagraph"/>
              <w:ind w:left="187" w:right="178"/>
              <w:jc w:val="center"/>
              <w:rPr>
                <w:sz w:val="18"/>
              </w:rPr>
            </w:pPr>
            <w:r>
              <w:rPr>
                <w:sz w:val="18"/>
              </w:rPr>
              <w:t xml:space="preserve">29.3% </w:t>
            </w:r>
            <w:r>
              <w:rPr>
                <w:spacing w:val="-2"/>
                <w:sz w:val="18"/>
              </w:rPr>
              <w:t>(26,174)</w:t>
            </w:r>
          </w:p>
        </w:tc>
        <w:tc>
          <w:tcPr>
            <w:tcW w:w="1134" w:type="dxa"/>
          </w:tcPr>
          <w:p w14:paraId="5DFC8818" w14:textId="77777777" w:rsidR="008A0ADC" w:rsidRDefault="008A0ADC" w:rsidP="003D7EDF">
            <w:pPr>
              <w:pStyle w:val="TableParagraph"/>
              <w:spacing w:before="0"/>
              <w:ind w:left="0"/>
              <w:rPr>
                <w:rFonts w:ascii="Times New Roman"/>
                <w:sz w:val="18"/>
              </w:rPr>
            </w:pPr>
          </w:p>
        </w:tc>
        <w:tc>
          <w:tcPr>
            <w:tcW w:w="1588" w:type="dxa"/>
            <w:tcBorders>
              <w:right w:val="dashed" w:sz="4" w:space="0" w:color="95ABD8"/>
            </w:tcBorders>
          </w:tcPr>
          <w:p w14:paraId="3BFDFC20" w14:textId="77777777" w:rsidR="008A0ADC" w:rsidRDefault="008A0ADC" w:rsidP="003D7EDF">
            <w:pPr>
              <w:pStyle w:val="TableParagraph"/>
              <w:ind w:left="187" w:right="179"/>
              <w:jc w:val="center"/>
              <w:rPr>
                <w:sz w:val="18"/>
              </w:rPr>
            </w:pPr>
            <w:r>
              <w:rPr>
                <w:sz w:val="18"/>
              </w:rPr>
              <w:t xml:space="preserve">46.4% </w:t>
            </w:r>
            <w:r>
              <w:rPr>
                <w:spacing w:val="-2"/>
                <w:sz w:val="18"/>
              </w:rPr>
              <w:t>(41,613)</w:t>
            </w:r>
          </w:p>
        </w:tc>
      </w:tr>
      <w:tr w:rsidR="008A0ADC" w14:paraId="146A4395" w14:textId="77777777" w:rsidTr="00921541">
        <w:trPr>
          <w:trHeight w:val="351"/>
        </w:trPr>
        <w:tc>
          <w:tcPr>
            <w:tcW w:w="4887" w:type="dxa"/>
            <w:gridSpan w:val="2"/>
            <w:tcBorders>
              <w:left w:val="dashed" w:sz="4" w:space="0" w:color="95ABD8"/>
            </w:tcBorders>
          </w:tcPr>
          <w:p w14:paraId="316B092B" w14:textId="77777777" w:rsidR="008A0ADC" w:rsidRDefault="008A0ADC" w:rsidP="003D7EDF">
            <w:pPr>
              <w:pStyle w:val="TableParagraph"/>
              <w:rPr>
                <w:sz w:val="18"/>
              </w:rPr>
            </w:pPr>
            <w:r>
              <w:rPr>
                <w:sz w:val="18"/>
              </w:rPr>
              <w:t>Child</w:t>
            </w:r>
            <w:r>
              <w:rPr>
                <w:spacing w:val="-2"/>
                <w:sz w:val="18"/>
              </w:rPr>
              <w:t xml:space="preserve"> </w:t>
            </w:r>
            <w:r>
              <w:rPr>
                <w:sz w:val="18"/>
              </w:rPr>
              <w:t>Care</w:t>
            </w:r>
            <w:r>
              <w:rPr>
                <w:spacing w:val="-1"/>
                <w:sz w:val="18"/>
              </w:rPr>
              <w:t xml:space="preserve"> </w:t>
            </w:r>
            <w:r>
              <w:rPr>
                <w:sz w:val="18"/>
              </w:rPr>
              <w:t>Subsidy</w:t>
            </w:r>
            <w:r>
              <w:rPr>
                <w:spacing w:val="-1"/>
                <w:sz w:val="18"/>
              </w:rPr>
              <w:t xml:space="preserve"> </w:t>
            </w:r>
            <w:r>
              <w:rPr>
                <w:sz w:val="18"/>
              </w:rPr>
              <w:t>with</w:t>
            </w:r>
            <w:r>
              <w:rPr>
                <w:spacing w:val="-1"/>
                <w:sz w:val="18"/>
              </w:rPr>
              <w:t xml:space="preserve"> </w:t>
            </w:r>
            <w:r>
              <w:rPr>
                <w:sz w:val="18"/>
              </w:rPr>
              <w:t>income</w:t>
            </w:r>
            <w:r>
              <w:rPr>
                <w:spacing w:val="-1"/>
                <w:sz w:val="18"/>
              </w:rPr>
              <w:t xml:space="preserve"> </w:t>
            </w:r>
            <w:r>
              <w:rPr>
                <w:spacing w:val="-2"/>
                <w:sz w:val="18"/>
              </w:rPr>
              <w:t>threshold:</w:t>
            </w:r>
          </w:p>
        </w:tc>
        <w:tc>
          <w:tcPr>
            <w:tcW w:w="1134" w:type="dxa"/>
          </w:tcPr>
          <w:p w14:paraId="724B933B" w14:textId="77777777" w:rsidR="008A0ADC" w:rsidRDefault="008A0ADC" w:rsidP="003D7EDF">
            <w:pPr>
              <w:pStyle w:val="TableParagraph"/>
              <w:ind w:left="262" w:right="252"/>
              <w:jc w:val="center"/>
              <w:rPr>
                <w:sz w:val="18"/>
              </w:rPr>
            </w:pPr>
            <w:bookmarkStart w:id="755" w:name="262,773"/>
            <w:bookmarkEnd w:id="755"/>
            <w:r>
              <w:rPr>
                <w:spacing w:val="-2"/>
                <w:sz w:val="18"/>
              </w:rPr>
              <w:t>262,773</w:t>
            </w:r>
          </w:p>
        </w:tc>
        <w:tc>
          <w:tcPr>
            <w:tcW w:w="1588" w:type="dxa"/>
          </w:tcPr>
          <w:p w14:paraId="585C2BC1" w14:textId="77777777" w:rsidR="008A0ADC" w:rsidRDefault="008A0ADC" w:rsidP="003D7EDF">
            <w:pPr>
              <w:pStyle w:val="TableParagraph"/>
              <w:spacing w:before="0"/>
              <w:ind w:left="0"/>
              <w:rPr>
                <w:rFonts w:ascii="Times New Roman"/>
                <w:sz w:val="18"/>
              </w:rPr>
            </w:pPr>
          </w:p>
        </w:tc>
        <w:tc>
          <w:tcPr>
            <w:tcW w:w="1134" w:type="dxa"/>
          </w:tcPr>
          <w:p w14:paraId="6307658D" w14:textId="77777777" w:rsidR="008A0ADC" w:rsidRDefault="008A0ADC" w:rsidP="003D7EDF">
            <w:pPr>
              <w:pStyle w:val="TableParagraph"/>
              <w:ind w:left="261" w:right="253"/>
              <w:jc w:val="center"/>
              <w:rPr>
                <w:sz w:val="18"/>
              </w:rPr>
            </w:pPr>
            <w:bookmarkStart w:id="756" w:name="263,628"/>
            <w:bookmarkEnd w:id="756"/>
            <w:r>
              <w:rPr>
                <w:spacing w:val="-2"/>
                <w:sz w:val="18"/>
              </w:rPr>
              <w:t>263,628</w:t>
            </w:r>
          </w:p>
        </w:tc>
        <w:tc>
          <w:tcPr>
            <w:tcW w:w="1588" w:type="dxa"/>
            <w:tcBorders>
              <w:right w:val="dashed" w:sz="4" w:space="0" w:color="95ABD8"/>
            </w:tcBorders>
          </w:tcPr>
          <w:p w14:paraId="2DCFB547" w14:textId="77777777" w:rsidR="008A0ADC" w:rsidRDefault="008A0ADC" w:rsidP="003D7EDF">
            <w:pPr>
              <w:pStyle w:val="TableParagraph"/>
              <w:spacing w:before="0"/>
              <w:ind w:left="0"/>
              <w:rPr>
                <w:rFonts w:ascii="Times New Roman"/>
                <w:sz w:val="18"/>
              </w:rPr>
            </w:pPr>
          </w:p>
        </w:tc>
      </w:tr>
      <w:tr w:rsidR="008A0ADC" w14:paraId="6D05E39E" w14:textId="77777777" w:rsidTr="00921541">
        <w:trPr>
          <w:trHeight w:val="351"/>
        </w:trPr>
        <w:tc>
          <w:tcPr>
            <w:tcW w:w="1259" w:type="dxa"/>
            <w:tcBorders>
              <w:left w:val="dashed" w:sz="4" w:space="0" w:color="95ABD8"/>
            </w:tcBorders>
          </w:tcPr>
          <w:p w14:paraId="4BAF55FD" w14:textId="77777777" w:rsidR="008A0ADC" w:rsidRDefault="008A0ADC" w:rsidP="003D7EDF">
            <w:pPr>
              <w:pStyle w:val="TableParagraph"/>
              <w:spacing w:before="0"/>
              <w:ind w:left="0"/>
              <w:rPr>
                <w:rFonts w:ascii="Times New Roman"/>
                <w:sz w:val="18"/>
              </w:rPr>
            </w:pPr>
          </w:p>
        </w:tc>
        <w:tc>
          <w:tcPr>
            <w:tcW w:w="3628" w:type="dxa"/>
          </w:tcPr>
          <w:p w14:paraId="2082A0DB" w14:textId="77777777" w:rsidR="008A0ADC" w:rsidRDefault="008A0ADC" w:rsidP="003D7EDF">
            <w:pPr>
              <w:pStyle w:val="TableParagraph"/>
              <w:rPr>
                <w:sz w:val="18"/>
              </w:rPr>
            </w:pPr>
            <w:r>
              <w:rPr>
                <w:sz w:val="18"/>
              </w:rPr>
              <w:t>Greater</w:t>
            </w:r>
            <w:r>
              <w:rPr>
                <w:spacing w:val="-6"/>
                <w:sz w:val="18"/>
              </w:rPr>
              <w:t xml:space="preserve"> </w:t>
            </w:r>
            <w:r>
              <w:rPr>
                <w:sz w:val="18"/>
              </w:rPr>
              <w:t>than</w:t>
            </w:r>
            <w:r>
              <w:rPr>
                <w:spacing w:val="-3"/>
                <w:sz w:val="18"/>
              </w:rPr>
              <w:t xml:space="preserve"> </w:t>
            </w:r>
            <w:r>
              <w:rPr>
                <w:spacing w:val="-2"/>
                <w:sz w:val="18"/>
              </w:rPr>
              <w:t>$70,015</w:t>
            </w:r>
          </w:p>
        </w:tc>
        <w:tc>
          <w:tcPr>
            <w:tcW w:w="1134" w:type="dxa"/>
          </w:tcPr>
          <w:p w14:paraId="4E61B225" w14:textId="77777777" w:rsidR="008A0ADC" w:rsidRDefault="008A0ADC" w:rsidP="003D7EDF">
            <w:pPr>
              <w:pStyle w:val="TableParagraph"/>
              <w:spacing w:before="0"/>
              <w:ind w:left="0"/>
              <w:rPr>
                <w:rFonts w:ascii="Times New Roman"/>
                <w:sz w:val="18"/>
              </w:rPr>
            </w:pPr>
          </w:p>
        </w:tc>
        <w:tc>
          <w:tcPr>
            <w:tcW w:w="1588" w:type="dxa"/>
          </w:tcPr>
          <w:p w14:paraId="14FC2550" w14:textId="77777777" w:rsidR="008A0ADC" w:rsidRDefault="008A0ADC" w:rsidP="003D7EDF">
            <w:pPr>
              <w:pStyle w:val="TableParagraph"/>
              <w:ind w:left="187" w:right="178"/>
              <w:jc w:val="center"/>
              <w:rPr>
                <w:sz w:val="18"/>
              </w:rPr>
            </w:pPr>
            <w:bookmarkStart w:id="757" w:name="16.6%_(28,705)"/>
            <w:bookmarkEnd w:id="757"/>
            <w:r>
              <w:rPr>
                <w:sz w:val="18"/>
              </w:rPr>
              <w:t xml:space="preserve">16.6% </w:t>
            </w:r>
            <w:r>
              <w:rPr>
                <w:spacing w:val="-2"/>
                <w:sz w:val="18"/>
              </w:rPr>
              <w:t>(28,705)</w:t>
            </w:r>
          </w:p>
        </w:tc>
        <w:tc>
          <w:tcPr>
            <w:tcW w:w="1134" w:type="dxa"/>
          </w:tcPr>
          <w:p w14:paraId="283028CF" w14:textId="77777777" w:rsidR="008A0ADC" w:rsidRDefault="008A0ADC" w:rsidP="003D7EDF">
            <w:pPr>
              <w:pStyle w:val="TableParagraph"/>
              <w:spacing w:before="0"/>
              <w:ind w:left="0"/>
              <w:rPr>
                <w:rFonts w:ascii="Times New Roman"/>
                <w:sz w:val="18"/>
              </w:rPr>
            </w:pPr>
          </w:p>
        </w:tc>
        <w:tc>
          <w:tcPr>
            <w:tcW w:w="1588" w:type="dxa"/>
            <w:tcBorders>
              <w:right w:val="dashed" w:sz="4" w:space="0" w:color="95ABD8"/>
            </w:tcBorders>
          </w:tcPr>
          <w:p w14:paraId="5A9A5042" w14:textId="77777777" w:rsidR="008A0ADC" w:rsidRDefault="008A0ADC" w:rsidP="003D7EDF">
            <w:pPr>
              <w:pStyle w:val="TableParagraph"/>
              <w:ind w:left="187" w:right="179"/>
              <w:jc w:val="center"/>
              <w:rPr>
                <w:sz w:val="18"/>
              </w:rPr>
            </w:pPr>
            <w:bookmarkStart w:id="758" w:name="61.1%_(106,320)"/>
            <w:bookmarkEnd w:id="758"/>
            <w:r>
              <w:rPr>
                <w:sz w:val="18"/>
              </w:rPr>
              <w:t xml:space="preserve">61.1% </w:t>
            </w:r>
            <w:r>
              <w:rPr>
                <w:spacing w:val="-2"/>
                <w:sz w:val="18"/>
              </w:rPr>
              <w:t>(106,320)</w:t>
            </w:r>
          </w:p>
        </w:tc>
      </w:tr>
      <w:tr w:rsidR="008A0ADC" w14:paraId="12A56215" w14:textId="77777777" w:rsidTr="00921541">
        <w:trPr>
          <w:trHeight w:val="351"/>
        </w:trPr>
        <w:tc>
          <w:tcPr>
            <w:tcW w:w="1259" w:type="dxa"/>
            <w:tcBorders>
              <w:left w:val="dashed" w:sz="4" w:space="0" w:color="95ABD8"/>
            </w:tcBorders>
          </w:tcPr>
          <w:p w14:paraId="15FA16F7" w14:textId="77777777" w:rsidR="008A0ADC" w:rsidRDefault="008A0ADC" w:rsidP="003D7EDF">
            <w:pPr>
              <w:pStyle w:val="TableParagraph"/>
              <w:spacing w:before="0"/>
              <w:ind w:left="0"/>
              <w:rPr>
                <w:rFonts w:ascii="Times New Roman"/>
                <w:sz w:val="18"/>
              </w:rPr>
            </w:pPr>
          </w:p>
        </w:tc>
        <w:tc>
          <w:tcPr>
            <w:tcW w:w="3628" w:type="dxa"/>
          </w:tcPr>
          <w:p w14:paraId="364FD13B" w14:textId="77777777" w:rsidR="008A0ADC" w:rsidRDefault="008A0ADC" w:rsidP="003D7EDF">
            <w:pPr>
              <w:pStyle w:val="TableParagraph"/>
              <w:rPr>
                <w:sz w:val="18"/>
              </w:rPr>
            </w:pPr>
            <w:r>
              <w:rPr>
                <w:sz w:val="18"/>
              </w:rPr>
              <w:t xml:space="preserve">$70,015 or </w:t>
            </w:r>
            <w:r>
              <w:rPr>
                <w:spacing w:val="-4"/>
                <w:sz w:val="18"/>
              </w:rPr>
              <w:t>less</w:t>
            </w:r>
          </w:p>
        </w:tc>
        <w:tc>
          <w:tcPr>
            <w:tcW w:w="1134" w:type="dxa"/>
          </w:tcPr>
          <w:p w14:paraId="2F1A938F" w14:textId="77777777" w:rsidR="008A0ADC" w:rsidRDefault="008A0ADC" w:rsidP="003D7EDF">
            <w:pPr>
              <w:pStyle w:val="TableParagraph"/>
              <w:spacing w:before="0"/>
              <w:ind w:left="0"/>
              <w:rPr>
                <w:rFonts w:ascii="Times New Roman"/>
                <w:sz w:val="18"/>
              </w:rPr>
            </w:pPr>
          </w:p>
        </w:tc>
        <w:tc>
          <w:tcPr>
            <w:tcW w:w="1588" w:type="dxa"/>
          </w:tcPr>
          <w:p w14:paraId="299BA799" w14:textId="77777777" w:rsidR="008A0ADC" w:rsidRDefault="008A0ADC" w:rsidP="003D7EDF">
            <w:pPr>
              <w:pStyle w:val="TableParagraph"/>
              <w:ind w:left="187" w:right="178"/>
              <w:jc w:val="center"/>
              <w:rPr>
                <w:sz w:val="18"/>
              </w:rPr>
            </w:pPr>
            <w:bookmarkStart w:id="759" w:name="29.3%_(26,174)"/>
            <w:bookmarkEnd w:id="759"/>
            <w:r>
              <w:rPr>
                <w:sz w:val="18"/>
              </w:rPr>
              <w:t xml:space="preserve">29.3% </w:t>
            </w:r>
            <w:r>
              <w:rPr>
                <w:spacing w:val="-2"/>
                <w:sz w:val="18"/>
              </w:rPr>
              <w:t>(26,174)</w:t>
            </w:r>
          </w:p>
        </w:tc>
        <w:tc>
          <w:tcPr>
            <w:tcW w:w="1134" w:type="dxa"/>
          </w:tcPr>
          <w:p w14:paraId="53795978" w14:textId="77777777" w:rsidR="008A0ADC" w:rsidRDefault="008A0ADC" w:rsidP="003D7EDF">
            <w:pPr>
              <w:pStyle w:val="TableParagraph"/>
              <w:spacing w:before="0"/>
              <w:ind w:left="0"/>
              <w:rPr>
                <w:rFonts w:ascii="Times New Roman"/>
                <w:sz w:val="18"/>
              </w:rPr>
            </w:pPr>
          </w:p>
        </w:tc>
        <w:tc>
          <w:tcPr>
            <w:tcW w:w="1588" w:type="dxa"/>
            <w:tcBorders>
              <w:right w:val="dashed" w:sz="4" w:space="0" w:color="95ABD8"/>
            </w:tcBorders>
          </w:tcPr>
          <w:p w14:paraId="716A35F8" w14:textId="77777777" w:rsidR="008A0ADC" w:rsidRDefault="008A0ADC" w:rsidP="003D7EDF">
            <w:pPr>
              <w:pStyle w:val="TableParagraph"/>
              <w:ind w:left="187" w:right="179"/>
              <w:jc w:val="center"/>
              <w:rPr>
                <w:sz w:val="18"/>
              </w:rPr>
            </w:pPr>
            <w:bookmarkStart w:id="760" w:name="46.4%_(41,613)"/>
            <w:bookmarkEnd w:id="760"/>
            <w:r>
              <w:rPr>
                <w:sz w:val="18"/>
              </w:rPr>
              <w:t xml:space="preserve">46.4% </w:t>
            </w:r>
            <w:r>
              <w:rPr>
                <w:spacing w:val="-2"/>
                <w:sz w:val="18"/>
              </w:rPr>
              <w:t>(41,613)</w:t>
            </w:r>
          </w:p>
        </w:tc>
      </w:tr>
      <w:tr w:rsidR="008A0ADC" w14:paraId="17449014" w14:textId="77777777" w:rsidTr="00921541">
        <w:trPr>
          <w:trHeight w:val="351"/>
        </w:trPr>
        <w:tc>
          <w:tcPr>
            <w:tcW w:w="4887" w:type="dxa"/>
            <w:gridSpan w:val="2"/>
            <w:tcBorders>
              <w:left w:val="dashed" w:sz="4" w:space="0" w:color="95ABD8"/>
            </w:tcBorders>
          </w:tcPr>
          <w:p w14:paraId="6DB08430" w14:textId="77777777" w:rsidR="008A0ADC" w:rsidRDefault="008A0ADC" w:rsidP="003D7EDF">
            <w:pPr>
              <w:pStyle w:val="TableParagraph"/>
              <w:rPr>
                <w:sz w:val="18"/>
              </w:rPr>
            </w:pPr>
            <w:r>
              <w:rPr>
                <w:sz w:val="18"/>
              </w:rPr>
              <w:t>Parental</w:t>
            </w:r>
            <w:r>
              <w:rPr>
                <w:spacing w:val="-5"/>
                <w:sz w:val="18"/>
              </w:rPr>
              <w:t xml:space="preserve"> </w:t>
            </w:r>
            <w:r>
              <w:rPr>
                <w:sz w:val="18"/>
              </w:rPr>
              <w:t>highest</w:t>
            </w:r>
            <w:r>
              <w:rPr>
                <w:spacing w:val="-5"/>
                <w:sz w:val="18"/>
              </w:rPr>
              <w:t xml:space="preserve"> </w:t>
            </w:r>
            <w:r>
              <w:rPr>
                <w:sz w:val="18"/>
              </w:rPr>
              <w:t>education</w:t>
            </w:r>
            <w:r>
              <w:rPr>
                <w:spacing w:val="-4"/>
                <w:sz w:val="18"/>
              </w:rPr>
              <w:t xml:space="preserve"> </w:t>
            </w:r>
            <w:r>
              <w:rPr>
                <w:spacing w:val="-2"/>
                <w:sz w:val="18"/>
              </w:rPr>
              <w:t>level:</w:t>
            </w:r>
          </w:p>
        </w:tc>
        <w:tc>
          <w:tcPr>
            <w:tcW w:w="1134" w:type="dxa"/>
          </w:tcPr>
          <w:p w14:paraId="27CC06FF" w14:textId="77777777" w:rsidR="008A0ADC" w:rsidRDefault="008A0ADC" w:rsidP="003D7EDF">
            <w:pPr>
              <w:pStyle w:val="TableParagraph"/>
              <w:ind w:left="262" w:right="252"/>
              <w:jc w:val="center"/>
              <w:rPr>
                <w:sz w:val="18"/>
              </w:rPr>
            </w:pPr>
            <w:bookmarkStart w:id="761" w:name="259,034"/>
            <w:bookmarkEnd w:id="761"/>
            <w:r>
              <w:rPr>
                <w:spacing w:val="-2"/>
                <w:sz w:val="18"/>
              </w:rPr>
              <w:t>259,034</w:t>
            </w:r>
          </w:p>
        </w:tc>
        <w:tc>
          <w:tcPr>
            <w:tcW w:w="1588" w:type="dxa"/>
          </w:tcPr>
          <w:p w14:paraId="59352B4B" w14:textId="77777777" w:rsidR="008A0ADC" w:rsidRDefault="008A0ADC" w:rsidP="003D7EDF">
            <w:pPr>
              <w:pStyle w:val="TableParagraph"/>
              <w:spacing w:before="0"/>
              <w:ind w:left="0"/>
              <w:rPr>
                <w:rFonts w:ascii="Times New Roman"/>
                <w:sz w:val="18"/>
              </w:rPr>
            </w:pPr>
          </w:p>
        </w:tc>
        <w:tc>
          <w:tcPr>
            <w:tcW w:w="1134" w:type="dxa"/>
          </w:tcPr>
          <w:p w14:paraId="67CAC119" w14:textId="77777777" w:rsidR="008A0ADC" w:rsidRDefault="008A0ADC" w:rsidP="003D7EDF">
            <w:pPr>
              <w:pStyle w:val="TableParagraph"/>
              <w:ind w:left="261" w:right="253"/>
              <w:jc w:val="center"/>
              <w:rPr>
                <w:sz w:val="18"/>
              </w:rPr>
            </w:pPr>
            <w:bookmarkStart w:id="762" w:name="259,849"/>
            <w:bookmarkEnd w:id="762"/>
            <w:r>
              <w:rPr>
                <w:spacing w:val="-2"/>
                <w:sz w:val="18"/>
              </w:rPr>
              <w:t>259,849</w:t>
            </w:r>
          </w:p>
        </w:tc>
        <w:tc>
          <w:tcPr>
            <w:tcW w:w="1588" w:type="dxa"/>
            <w:tcBorders>
              <w:right w:val="dashed" w:sz="4" w:space="0" w:color="95ABD8"/>
            </w:tcBorders>
          </w:tcPr>
          <w:p w14:paraId="685EC8A7" w14:textId="77777777" w:rsidR="008A0ADC" w:rsidRDefault="008A0ADC" w:rsidP="003D7EDF">
            <w:pPr>
              <w:pStyle w:val="TableParagraph"/>
              <w:spacing w:before="0"/>
              <w:ind w:left="0"/>
              <w:rPr>
                <w:rFonts w:ascii="Times New Roman"/>
                <w:sz w:val="18"/>
              </w:rPr>
            </w:pPr>
          </w:p>
        </w:tc>
      </w:tr>
      <w:tr w:rsidR="008A0ADC" w14:paraId="18DEB74E" w14:textId="77777777" w:rsidTr="00921541">
        <w:trPr>
          <w:trHeight w:val="351"/>
        </w:trPr>
        <w:tc>
          <w:tcPr>
            <w:tcW w:w="1259" w:type="dxa"/>
            <w:tcBorders>
              <w:left w:val="dashed" w:sz="4" w:space="0" w:color="95ABD8"/>
            </w:tcBorders>
          </w:tcPr>
          <w:p w14:paraId="3C5807D6" w14:textId="77777777" w:rsidR="008A0ADC" w:rsidRDefault="008A0ADC" w:rsidP="003D7EDF">
            <w:pPr>
              <w:pStyle w:val="TableParagraph"/>
              <w:spacing w:before="0"/>
              <w:ind w:left="0"/>
              <w:rPr>
                <w:rFonts w:ascii="Times New Roman"/>
                <w:sz w:val="18"/>
              </w:rPr>
            </w:pPr>
          </w:p>
        </w:tc>
        <w:tc>
          <w:tcPr>
            <w:tcW w:w="3628" w:type="dxa"/>
          </w:tcPr>
          <w:p w14:paraId="18317BE7" w14:textId="77777777" w:rsidR="008A0ADC" w:rsidRDefault="008A0ADC" w:rsidP="003D7EDF">
            <w:pPr>
              <w:pStyle w:val="TableParagraph"/>
              <w:rPr>
                <w:sz w:val="18"/>
              </w:rPr>
            </w:pPr>
            <w:r>
              <w:rPr>
                <w:sz w:val="18"/>
              </w:rPr>
              <w:t>Bachelor's</w:t>
            </w:r>
            <w:r>
              <w:rPr>
                <w:spacing w:val="-5"/>
                <w:sz w:val="18"/>
              </w:rPr>
              <w:t xml:space="preserve"> </w:t>
            </w:r>
            <w:r>
              <w:rPr>
                <w:sz w:val="18"/>
              </w:rPr>
              <w:t>degree</w:t>
            </w:r>
            <w:r>
              <w:rPr>
                <w:spacing w:val="-3"/>
                <w:sz w:val="18"/>
              </w:rPr>
              <w:t xml:space="preserve"> </w:t>
            </w:r>
            <w:r>
              <w:rPr>
                <w:sz w:val="18"/>
              </w:rPr>
              <w:t>or</w:t>
            </w:r>
            <w:r>
              <w:rPr>
                <w:spacing w:val="-2"/>
                <w:sz w:val="18"/>
              </w:rPr>
              <w:t xml:space="preserve"> above</w:t>
            </w:r>
          </w:p>
        </w:tc>
        <w:tc>
          <w:tcPr>
            <w:tcW w:w="1134" w:type="dxa"/>
          </w:tcPr>
          <w:p w14:paraId="3D6B1A9E" w14:textId="77777777" w:rsidR="008A0ADC" w:rsidRDefault="008A0ADC" w:rsidP="003D7EDF">
            <w:pPr>
              <w:pStyle w:val="TableParagraph"/>
              <w:spacing w:before="0"/>
              <w:ind w:left="0"/>
              <w:rPr>
                <w:rFonts w:ascii="Times New Roman"/>
                <w:sz w:val="18"/>
              </w:rPr>
            </w:pPr>
          </w:p>
        </w:tc>
        <w:tc>
          <w:tcPr>
            <w:tcW w:w="1588" w:type="dxa"/>
          </w:tcPr>
          <w:p w14:paraId="50E90719" w14:textId="77777777" w:rsidR="008A0ADC" w:rsidRDefault="008A0ADC" w:rsidP="003D7EDF">
            <w:pPr>
              <w:pStyle w:val="TableParagraph"/>
              <w:ind w:left="187" w:right="178"/>
              <w:jc w:val="center"/>
              <w:rPr>
                <w:sz w:val="18"/>
              </w:rPr>
            </w:pPr>
            <w:bookmarkStart w:id="763" w:name="14.3%_(16,981)"/>
            <w:bookmarkEnd w:id="763"/>
            <w:r>
              <w:rPr>
                <w:sz w:val="18"/>
              </w:rPr>
              <w:t xml:space="preserve">14.3% </w:t>
            </w:r>
            <w:r>
              <w:rPr>
                <w:spacing w:val="-2"/>
                <w:sz w:val="18"/>
              </w:rPr>
              <w:t>(16,981)</w:t>
            </w:r>
          </w:p>
        </w:tc>
        <w:tc>
          <w:tcPr>
            <w:tcW w:w="1134" w:type="dxa"/>
          </w:tcPr>
          <w:p w14:paraId="16C232E9" w14:textId="77777777" w:rsidR="008A0ADC" w:rsidRDefault="008A0ADC" w:rsidP="003D7EDF">
            <w:pPr>
              <w:pStyle w:val="TableParagraph"/>
              <w:spacing w:before="0"/>
              <w:ind w:left="0"/>
              <w:rPr>
                <w:rFonts w:ascii="Times New Roman"/>
                <w:sz w:val="18"/>
              </w:rPr>
            </w:pPr>
          </w:p>
        </w:tc>
        <w:tc>
          <w:tcPr>
            <w:tcW w:w="1588" w:type="dxa"/>
            <w:tcBorders>
              <w:right w:val="dashed" w:sz="4" w:space="0" w:color="95ABD8"/>
            </w:tcBorders>
          </w:tcPr>
          <w:p w14:paraId="3327CC8B" w14:textId="77777777" w:rsidR="008A0ADC" w:rsidRDefault="008A0ADC" w:rsidP="003D7EDF">
            <w:pPr>
              <w:pStyle w:val="TableParagraph"/>
              <w:ind w:left="187" w:right="179"/>
              <w:jc w:val="center"/>
              <w:rPr>
                <w:sz w:val="18"/>
              </w:rPr>
            </w:pPr>
            <w:bookmarkStart w:id="764" w:name="64.2%_(76,283)"/>
            <w:bookmarkEnd w:id="764"/>
            <w:r>
              <w:rPr>
                <w:sz w:val="18"/>
              </w:rPr>
              <w:t xml:space="preserve">64.2% </w:t>
            </w:r>
            <w:r>
              <w:rPr>
                <w:spacing w:val="-2"/>
                <w:sz w:val="18"/>
              </w:rPr>
              <w:t>(76,283)</w:t>
            </w:r>
          </w:p>
        </w:tc>
      </w:tr>
      <w:tr w:rsidR="008A0ADC" w14:paraId="1C19BDFF" w14:textId="77777777" w:rsidTr="00921541">
        <w:trPr>
          <w:trHeight w:val="351"/>
        </w:trPr>
        <w:tc>
          <w:tcPr>
            <w:tcW w:w="1259" w:type="dxa"/>
            <w:tcBorders>
              <w:left w:val="dashed" w:sz="4" w:space="0" w:color="95ABD8"/>
            </w:tcBorders>
          </w:tcPr>
          <w:p w14:paraId="332AF7C4" w14:textId="77777777" w:rsidR="008A0ADC" w:rsidRDefault="008A0ADC" w:rsidP="003D7EDF">
            <w:pPr>
              <w:pStyle w:val="TableParagraph"/>
              <w:spacing w:before="0"/>
              <w:ind w:left="0"/>
              <w:rPr>
                <w:rFonts w:ascii="Times New Roman"/>
                <w:sz w:val="18"/>
              </w:rPr>
            </w:pPr>
          </w:p>
        </w:tc>
        <w:tc>
          <w:tcPr>
            <w:tcW w:w="3628" w:type="dxa"/>
          </w:tcPr>
          <w:p w14:paraId="126FD82C" w14:textId="77777777" w:rsidR="008A0ADC" w:rsidRDefault="008A0ADC" w:rsidP="003D7EDF">
            <w:pPr>
              <w:pStyle w:val="TableParagraph"/>
              <w:rPr>
                <w:sz w:val="18"/>
              </w:rPr>
            </w:pPr>
            <w:r>
              <w:rPr>
                <w:sz w:val="18"/>
              </w:rPr>
              <w:t>Advanced</w:t>
            </w:r>
            <w:r>
              <w:rPr>
                <w:spacing w:val="-5"/>
                <w:sz w:val="18"/>
              </w:rPr>
              <w:t xml:space="preserve"> </w:t>
            </w:r>
            <w:r>
              <w:rPr>
                <w:sz w:val="18"/>
              </w:rPr>
              <w:t>Diploma</w:t>
            </w:r>
            <w:r>
              <w:rPr>
                <w:spacing w:val="-3"/>
                <w:sz w:val="18"/>
              </w:rPr>
              <w:t xml:space="preserve"> </w:t>
            </w:r>
            <w:r>
              <w:rPr>
                <w:sz w:val="18"/>
              </w:rPr>
              <w:t>or</w:t>
            </w:r>
            <w:r>
              <w:rPr>
                <w:spacing w:val="-2"/>
                <w:sz w:val="18"/>
              </w:rPr>
              <w:t xml:space="preserve"> Diploma</w:t>
            </w:r>
          </w:p>
        </w:tc>
        <w:tc>
          <w:tcPr>
            <w:tcW w:w="1134" w:type="dxa"/>
          </w:tcPr>
          <w:p w14:paraId="67C4CBC6" w14:textId="77777777" w:rsidR="008A0ADC" w:rsidRDefault="008A0ADC" w:rsidP="003D7EDF">
            <w:pPr>
              <w:pStyle w:val="TableParagraph"/>
              <w:spacing w:before="0"/>
              <w:ind w:left="0"/>
              <w:rPr>
                <w:rFonts w:ascii="Times New Roman"/>
                <w:sz w:val="18"/>
              </w:rPr>
            </w:pPr>
          </w:p>
        </w:tc>
        <w:tc>
          <w:tcPr>
            <w:tcW w:w="1588" w:type="dxa"/>
          </w:tcPr>
          <w:p w14:paraId="03CA6930" w14:textId="77777777" w:rsidR="008A0ADC" w:rsidRDefault="008A0ADC" w:rsidP="003D7EDF">
            <w:pPr>
              <w:pStyle w:val="TableParagraph"/>
              <w:ind w:left="187" w:right="178"/>
              <w:jc w:val="center"/>
              <w:rPr>
                <w:sz w:val="18"/>
              </w:rPr>
            </w:pPr>
            <w:bookmarkStart w:id="765" w:name="21.1%_(10,119)"/>
            <w:bookmarkEnd w:id="765"/>
            <w:r>
              <w:rPr>
                <w:sz w:val="18"/>
              </w:rPr>
              <w:t xml:space="preserve">21.1% </w:t>
            </w:r>
            <w:r>
              <w:rPr>
                <w:spacing w:val="-2"/>
                <w:sz w:val="18"/>
              </w:rPr>
              <w:t>(10,119)</w:t>
            </w:r>
          </w:p>
        </w:tc>
        <w:tc>
          <w:tcPr>
            <w:tcW w:w="1134" w:type="dxa"/>
          </w:tcPr>
          <w:p w14:paraId="07320C64" w14:textId="77777777" w:rsidR="008A0ADC" w:rsidRDefault="008A0ADC" w:rsidP="003D7EDF">
            <w:pPr>
              <w:pStyle w:val="TableParagraph"/>
              <w:spacing w:before="0"/>
              <w:ind w:left="0"/>
              <w:rPr>
                <w:rFonts w:ascii="Times New Roman"/>
                <w:sz w:val="18"/>
              </w:rPr>
            </w:pPr>
          </w:p>
        </w:tc>
        <w:tc>
          <w:tcPr>
            <w:tcW w:w="1588" w:type="dxa"/>
            <w:tcBorders>
              <w:right w:val="dashed" w:sz="4" w:space="0" w:color="95ABD8"/>
            </w:tcBorders>
          </w:tcPr>
          <w:p w14:paraId="2612036A" w14:textId="77777777" w:rsidR="008A0ADC" w:rsidRDefault="008A0ADC" w:rsidP="003D7EDF">
            <w:pPr>
              <w:pStyle w:val="TableParagraph"/>
              <w:ind w:left="187" w:right="179"/>
              <w:jc w:val="center"/>
              <w:rPr>
                <w:sz w:val="18"/>
              </w:rPr>
            </w:pPr>
            <w:bookmarkStart w:id="766" w:name="54.4%_(26,218)"/>
            <w:bookmarkEnd w:id="766"/>
            <w:r>
              <w:rPr>
                <w:sz w:val="18"/>
              </w:rPr>
              <w:t xml:space="preserve">54.4% </w:t>
            </w:r>
            <w:r>
              <w:rPr>
                <w:spacing w:val="-2"/>
                <w:sz w:val="18"/>
              </w:rPr>
              <w:t>(26,218)</w:t>
            </w:r>
          </w:p>
        </w:tc>
      </w:tr>
      <w:tr w:rsidR="008A0ADC" w14:paraId="7D53779E" w14:textId="77777777" w:rsidTr="00921541">
        <w:trPr>
          <w:trHeight w:val="351"/>
        </w:trPr>
        <w:tc>
          <w:tcPr>
            <w:tcW w:w="1259" w:type="dxa"/>
            <w:tcBorders>
              <w:left w:val="dashed" w:sz="4" w:space="0" w:color="95ABD8"/>
            </w:tcBorders>
          </w:tcPr>
          <w:p w14:paraId="229A93DD" w14:textId="77777777" w:rsidR="008A0ADC" w:rsidRDefault="008A0ADC" w:rsidP="003D7EDF">
            <w:pPr>
              <w:pStyle w:val="TableParagraph"/>
              <w:spacing w:before="0"/>
              <w:ind w:left="0"/>
              <w:rPr>
                <w:rFonts w:ascii="Times New Roman"/>
                <w:sz w:val="18"/>
              </w:rPr>
            </w:pPr>
          </w:p>
        </w:tc>
        <w:tc>
          <w:tcPr>
            <w:tcW w:w="3628" w:type="dxa"/>
          </w:tcPr>
          <w:p w14:paraId="1F274FEB" w14:textId="77777777" w:rsidR="008A0ADC" w:rsidRDefault="008A0ADC" w:rsidP="003D7EDF">
            <w:pPr>
              <w:pStyle w:val="TableParagraph"/>
              <w:rPr>
                <w:sz w:val="18"/>
              </w:rPr>
            </w:pPr>
            <w:r>
              <w:rPr>
                <w:sz w:val="18"/>
              </w:rPr>
              <w:t>Certificate</w:t>
            </w:r>
            <w:r>
              <w:rPr>
                <w:spacing w:val="-4"/>
                <w:sz w:val="18"/>
              </w:rPr>
              <w:t xml:space="preserve"> </w:t>
            </w:r>
            <w:r>
              <w:rPr>
                <w:sz w:val="18"/>
              </w:rPr>
              <w:t>level</w:t>
            </w:r>
            <w:r>
              <w:rPr>
                <w:spacing w:val="-1"/>
                <w:sz w:val="18"/>
              </w:rPr>
              <w:t xml:space="preserve"> </w:t>
            </w:r>
            <w:r>
              <w:rPr>
                <w:sz w:val="18"/>
              </w:rPr>
              <w:t>I</w:t>
            </w:r>
            <w:r>
              <w:rPr>
                <w:spacing w:val="-2"/>
                <w:sz w:val="18"/>
              </w:rPr>
              <w:t xml:space="preserve"> </w:t>
            </w:r>
            <w:r>
              <w:rPr>
                <w:sz w:val="18"/>
              </w:rPr>
              <w:t>to</w:t>
            </w:r>
            <w:r>
              <w:rPr>
                <w:spacing w:val="-1"/>
                <w:sz w:val="18"/>
              </w:rPr>
              <w:t xml:space="preserve"> </w:t>
            </w:r>
            <w:r>
              <w:rPr>
                <w:sz w:val="18"/>
              </w:rPr>
              <w:t>IV</w:t>
            </w:r>
            <w:r>
              <w:rPr>
                <w:spacing w:val="-1"/>
                <w:sz w:val="18"/>
              </w:rPr>
              <w:t xml:space="preserve"> </w:t>
            </w:r>
            <w:r>
              <w:rPr>
                <w:spacing w:val="-10"/>
                <w:sz w:val="18"/>
              </w:rPr>
              <w:t>b</w:t>
            </w:r>
          </w:p>
        </w:tc>
        <w:tc>
          <w:tcPr>
            <w:tcW w:w="1134" w:type="dxa"/>
          </w:tcPr>
          <w:p w14:paraId="42319A8D" w14:textId="77777777" w:rsidR="008A0ADC" w:rsidRDefault="008A0ADC" w:rsidP="003D7EDF">
            <w:pPr>
              <w:pStyle w:val="TableParagraph"/>
              <w:spacing w:before="0"/>
              <w:ind w:left="0"/>
              <w:rPr>
                <w:rFonts w:ascii="Times New Roman"/>
                <w:sz w:val="18"/>
              </w:rPr>
            </w:pPr>
          </w:p>
        </w:tc>
        <w:tc>
          <w:tcPr>
            <w:tcW w:w="1588" w:type="dxa"/>
          </w:tcPr>
          <w:p w14:paraId="0402E533" w14:textId="77777777" w:rsidR="008A0ADC" w:rsidRDefault="008A0ADC" w:rsidP="003D7EDF">
            <w:pPr>
              <w:pStyle w:val="TableParagraph"/>
              <w:ind w:left="187" w:right="178"/>
              <w:jc w:val="center"/>
              <w:rPr>
                <w:sz w:val="18"/>
              </w:rPr>
            </w:pPr>
            <w:bookmarkStart w:id="767" w:name="24.6%_(13,994)"/>
            <w:bookmarkEnd w:id="767"/>
            <w:r>
              <w:rPr>
                <w:sz w:val="18"/>
              </w:rPr>
              <w:t xml:space="preserve">24.6% </w:t>
            </w:r>
            <w:r>
              <w:rPr>
                <w:spacing w:val="-2"/>
                <w:sz w:val="18"/>
              </w:rPr>
              <w:t>(13,994)</w:t>
            </w:r>
          </w:p>
        </w:tc>
        <w:tc>
          <w:tcPr>
            <w:tcW w:w="1134" w:type="dxa"/>
          </w:tcPr>
          <w:p w14:paraId="7E1F7E0F" w14:textId="77777777" w:rsidR="008A0ADC" w:rsidRDefault="008A0ADC" w:rsidP="003D7EDF">
            <w:pPr>
              <w:pStyle w:val="TableParagraph"/>
              <w:spacing w:before="0"/>
              <w:ind w:left="0"/>
              <w:rPr>
                <w:rFonts w:ascii="Times New Roman"/>
                <w:sz w:val="18"/>
              </w:rPr>
            </w:pPr>
          </w:p>
        </w:tc>
        <w:tc>
          <w:tcPr>
            <w:tcW w:w="1588" w:type="dxa"/>
            <w:tcBorders>
              <w:right w:val="dashed" w:sz="4" w:space="0" w:color="95ABD8"/>
            </w:tcBorders>
          </w:tcPr>
          <w:p w14:paraId="19340FEB" w14:textId="77777777" w:rsidR="008A0ADC" w:rsidRDefault="008A0ADC" w:rsidP="003D7EDF">
            <w:pPr>
              <w:pStyle w:val="TableParagraph"/>
              <w:ind w:left="187" w:right="179"/>
              <w:jc w:val="center"/>
              <w:rPr>
                <w:sz w:val="18"/>
              </w:rPr>
            </w:pPr>
            <w:bookmarkStart w:id="768" w:name="51.2%_(29,203)"/>
            <w:bookmarkEnd w:id="768"/>
            <w:r>
              <w:rPr>
                <w:sz w:val="18"/>
              </w:rPr>
              <w:t xml:space="preserve">51.2% </w:t>
            </w:r>
            <w:r>
              <w:rPr>
                <w:spacing w:val="-2"/>
                <w:sz w:val="18"/>
              </w:rPr>
              <w:t>(29,203)</w:t>
            </w:r>
          </w:p>
        </w:tc>
      </w:tr>
      <w:tr w:rsidR="008A0ADC" w14:paraId="7719BA90" w14:textId="77777777" w:rsidTr="00921541">
        <w:trPr>
          <w:trHeight w:val="351"/>
        </w:trPr>
        <w:tc>
          <w:tcPr>
            <w:tcW w:w="1259" w:type="dxa"/>
            <w:tcBorders>
              <w:left w:val="dashed" w:sz="4" w:space="0" w:color="95ABD8"/>
            </w:tcBorders>
          </w:tcPr>
          <w:p w14:paraId="0620F305" w14:textId="77777777" w:rsidR="008A0ADC" w:rsidRDefault="008A0ADC" w:rsidP="003D7EDF">
            <w:pPr>
              <w:pStyle w:val="TableParagraph"/>
              <w:spacing w:before="0"/>
              <w:ind w:left="0"/>
              <w:rPr>
                <w:rFonts w:ascii="Times New Roman"/>
                <w:sz w:val="18"/>
              </w:rPr>
            </w:pPr>
          </w:p>
        </w:tc>
        <w:tc>
          <w:tcPr>
            <w:tcW w:w="3628" w:type="dxa"/>
          </w:tcPr>
          <w:p w14:paraId="3917BBCB" w14:textId="77777777" w:rsidR="008A0ADC" w:rsidRDefault="008A0ADC" w:rsidP="003D7EDF">
            <w:pPr>
              <w:pStyle w:val="TableParagraph"/>
              <w:rPr>
                <w:sz w:val="18"/>
              </w:rPr>
            </w:pPr>
            <w:r>
              <w:rPr>
                <w:sz w:val="18"/>
              </w:rPr>
              <w:t>Year</w:t>
            </w:r>
            <w:r>
              <w:rPr>
                <w:spacing w:val="-4"/>
                <w:sz w:val="18"/>
              </w:rPr>
              <w:t xml:space="preserve"> </w:t>
            </w:r>
            <w:r>
              <w:rPr>
                <w:sz w:val="18"/>
              </w:rPr>
              <w:t>12</w:t>
            </w:r>
            <w:r>
              <w:rPr>
                <w:spacing w:val="-4"/>
                <w:sz w:val="18"/>
              </w:rPr>
              <w:t xml:space="preserve"> </w:t>
            </w:r>
            <w:r>
              <w:rPr>
                <w:sz w:val="18"/>
              </w:rPr>
              <w:t>or</w:t>
            </w:r>
            <w:r>
              <w:rPr>
                <w:spacing w:val="-3"/>
                <w:sz w:val="18"/>
              </w:rPr>
              <w:t xml:space="preserve"> </w:t>
            </w:r>
            <w:r>
              <w:rPr>
                <w:spacing w:val="-2"/>
                <w:sz w:val="18"/>
              </w:rPr>
              <w:t>below</w:t>
            </w:r>
          </w:p>
        </w:tc>
        <w:tc>
          <w:tcPr>
            <w:tcW w:w="1134" w:type="dxa"/>
          </w:tcPr>
          <w:p w14:paraId="5E8C1E54" w14:textId="77777777" w:rsidR="008A0ADC" w:rsidRDefault="008A0ADC" w:rsidP="003D7EDF">
            <w:pPr>
              <w:pStyle w:val="TableParagraph"/>
              <w:spacing w:before="0"/>
              <w:ind w:left="0"/>
              <w:rPr>
                <w:rFonts w:ascii="Times New Roman"/>
                <w:sz w:val="18"/>
              </w:rPr>
            </w:pPr>
          </w:p>
        </w:tc>
        <w:tc>
          <w:tcPr>
            <w:tcW w:w="1588" w:type="dxa"/>
          </w:tcPr>
          <w:p w14:paraId="40747693" w14:textId="77777777" w:rsidR="008A0ADC" w:rsidRDefault="008A0ADC" w:rsidP="003D7EDF">
            <w:pPr>
              <w:pStyle w:val="TableParagraph"/>
              <w:ind w:left="187" w:right="178"/>
              <w:jc w:val="center"/>
              <w:rPr>
                <w:sz w:val="18"/>
              </w:rPr>
            </w:pPr>
            <w:bookmarkStart w:id="769" w:name="34.1%_(12,180)"/>
            <w:bookmarkEnd w:id="769"/>
            <w:r>
              <w:rPr>
                <w:sz w:val="18"/>
              </w:rPr>
              <w:t xml:space="preserve">34.1% </w:t>
            </w:r>
            <w:r>
              <w:rPr>
                <w:spacing w:val="-2"/>
                <w:sz w:val="18"/>
              </w:rPr>
              <w:t>(12,180)</w:t>
            </w:r>
          </w:p>
        </w:tc>
        <w:tc>
          <w:tcPr>
            <w:tcW w:w="1134" w:type="dxa"/>
          </w:tcPr>
          <w:p w14:paraId="4EF5BB1F" w14:textId="77777777" w:rsidR="008A0ADC" w:rsidRDefault="008A0ADC" w:rsidP="003D7EDF">
            <w:pPr>
              <w:pStyle w:val="TableParagraph"/>
              <w:spacing w:before="0"/>
              <w:ind w:left="0"/>
              <w:rPr>
                <w:rFonts w:ascii="Times New Roman"/>
                <w:sz w:val="18"/>
              </w:rPr>
            </w:pPr>
          </w:p>
        </w:tc>
        <w:tc>
          <w:tcPr>
            <w:tcW w:w="1588" w:type="dxa"/>
            <w:tcBorders>
              <w:right w:val="dashed" w:sz="4" w:space="0" w:color="95ABD8"/>
            </w:tcBorders>
          </w:tcPr>
          <w:p w14:paraId="4418664F" w14:textId="77777777" w:rsidR="008A0ADC" w:rsidRDefault="008A0ADC" w:rsidP="003D7EDF">
            <w:pPr>
              <w:pStyle w:val="TableParagraph"/>
              <w:ind w:left="187" w:right="179"/>
              <w:jc w:val="center"/>
              <w:rPr>
                <w:sz w:val="18"/>
              </w:rPr>
            </w:pPr>
            <w:bookmarkStart w:id="770" w:name="41.8%_(14,975)"/>
            <w:bookmarkEnd w:id="770"/>
            <w:r>
              <w:rPr>
                <w:sz w:val="18"/>
              </w:rPr>
              <w:t xml:space="preserve">41.8% </w:t>
            </w:r>
            <w:r>
              <w:rPr>
                <w:spacing w:val="-2"/>
                <w:sz w:val="18"/>
              </w:rPr>
              <w:t>(14,975)</w:t>
            </w:r>
          </w:p>
        </w:tc>
      </w:tr>
      <w:tr w:rsidR="008724AE" w14:paraId="30540AB0" w14:textId="77777777" w:rsidTr="00921541">
        <w:trPr>
          <w:trHeight w:val="351"/>
        </w:trPr>
        <w:tc>
          <w:tcPr>
            <w:tcW w:w="4887" w:type="dxa"/>
            <w:gridSpan w:val="2"/>
            <w:tcBorders>
              <w:left w:val="dashed" w:sz="4" w:space="0" w:color="95ABD8"/>
            </w:tcBorders>
          </w:tcPr>
          <w:p w14:paraId="2EF8532E" w14:textId="77777777" w:rsidR="008724AE" w:rsidRDefault="008724AE" w:rsidP="003D7EDF">
            <w:pPr>
              <w:pStyle w:val="TableParagraph"/>
              <w:rPr>
                <w:sz w:val="18"/>
              </w:rPr>
            </w:pPr>
            <w:r>
              <w:rPr>
                <w:sz w:val="18"/>
              </w:rPr>
              <w:t>Maternal</w:t>
            </w:r>
            <w:r>
              <w:rPr>
                <w:spacing w:val="-2"/>
                <w:sz w:val="18"/>
              </w:rPr>
              <w:t xml:space="preserve"> </w:t>
            </w:r>
            <w:r>
              <w:rPr>
                <w:sz w:val="18"/>
              </w:rPr>
              <w:t>highest</w:t>
            </w:r>
            <w:r>
              <w:rPr>
                <w:spacing w:val="-1"/>
                <w:sz w:val="18"/>
              </w:rPr>
              <w:t xml:space="preserve"> </w:t>
            </w:r>
            <w:r>
              <w:rPr>
                <w:sz w:val="18"/>
              </w:rPr>
              <w:t>education</w:t>
            </w:r>
            <w:r>
              <w:rPr>
                <w:spacing w:val="-1"/>
                <w:sz w:val="18"/>
              </w:rPr>
              <w:t xml:space="preserve"> </w:t>
            </w:r>
            <w:r>
              <w:rPr>
                <w:spacing w:val="-2"/>
                <w:sz w:val="18"/>
              </w:rPr>
              <w:t>level:</w:t>
            </w:r>
          </w:p>
        </w:tc>
        <w:tc>
          <w:tcPr>
            <w:tcW w:w="1134" w:type="dxa"/>
          </w:tcPr>
          <w:p w14:paraId="079BE27B" w14:textId="77777777" w:rsidR="008724AE" w:rsidRDefault="008724AE" w:rsidP="003D7EDF">
            <w:pPr>
              <w:pStyle w:val="TableParagraph"/>
              <w:ind w:left="262" w:right="252"/>
              <w:jc w:val="center"/>
              <w:rPr>
                <w:sz w:val="18"/>
              </w:rPr>
            </w:pPr>
            <w:bookmarkStart w:id="771" w:name="255,627"/>
            <w:bookmarkEnd w:id="771"/>
            <w:r>
              <w:rPr>
                <w:spacing w:val="-2"/>
                <w:sz w:val="18"/>
              </w:rPr>
              <w:t>255,627</w:t>
            </w:r>
          </w:p>
        </w:tc>
        <w:tc>
          <w:tcPr>
            <w:tcW w:w="1588" w:type="dxa"/>
          </w:tcPr>
          <w:p w14:paraId="024C4933" w14:textId="77777777" w:rsidR="008724AE" w:rsidRDefault="008724AE" w:rsidP="003D7EDF">
            <w:pPr>
              <w:pStyle w:val="TableParagraph"/>
              <w:spacing w:before="0"/>
              <w:ind w:left="0"/>
              <w:rPr>
                <w:rFonts w:ascii="Times New Roman"/>
                <w:sz w:val="18"/>
              </w:rPr>
            </w:pPr>
          </w:p>
        </w:tc>
        <w:tc>
          <w:tcPr>
            <w:tcW w:w="1134" w:type="dxa"/>
          </w:tcPr>
          <w:p w14:paraId="43A0EC10" w14:textId="77777777" w:rsidR="008724AE" w:rsidRDefault="008724AE" w:rsidP="003D7EDF">
            <w:pPr>
              <w:pStyle w:val="TableParagraph"/>
              <w:ind w:left="261" w:right="253"/>
              <w:jc w:val="center"/>
              <w:rPr>
                <w:sz w:val="18"/>
              </w:rPr>
            </w:pPr>
            <w:bookmarkStart w:id="772" w:name="256,431"/>
            <w:bookmarkEnd w:id="772"/>
            <w:r>
              <w:rPr>
                <w:spacing w:val="-2"/>
                <w:sz w:val="18"/>
              </w:rPr>
              <w:t>256,431</w:t>
            </w:r>
          </w:p>
        </w:tc>
        <w:tc>
          <w:tcPr>
            <w:tcW w:w="1588" w:type="dxa"/>
            <w:tcBorders>
              <w:right w:val="dashed" w:sz="4" w:space="0" w:color="95ABD8"/>
            </w:tcBorders>
          </w:tcPr>
          <w:p w14:paraId="0F8D070C" w14:textId="77777777" w:rsidR="008724AE" w:rsidRDefault="008724AE" w:rsidP="003D7EDF">
            <w:pPr>
              <w:pStyle w:val="TableParagraph"/>
              <w:spacing w:before="0"/>
              <w:ind w:left="0"/>
              <w:rPr>
                <w:rFonts w:ascii="Times New Roman"/>
                <w:sz w:val="18"/>
              </w:rPr>
            </w:pPr>
          </w:p>
        </w:tc>
      </w:tr>
      <w:tr w:rsidR="008724AE" w14:paraId="5B0DC130" w14:textId="77777777" w:rsidTr="00921541">
        <w:trPr>
          <w:trHeight w:val="351"/>
        </w:trPr>
        <w:tc>
          <w:tcPr>
            <w:tcW w:w="1259" w:type="dxa"/>
            <w:tcBorders>
              <w:left w:val="dashed" w:sz="4" w:space="0" w:color="95ABD8"/>
            </w:tcBorders>
          </w:tcPr>
          <w:p w14:paraId="232AC5AD" w14:textId="77777777" w:rsidR="008724AE" w:rsidRDefault="008724AE" w:rsidP="003D7EDF">
            <w:pPr>
              <w:pStyle w:val="TableParagraph"/>
              <w:spacing w:before="0"/>
              <w:ind w:left="0"/>
              <w:rPr>
                <w:rFonts w:ascii="Times New Roman"/>
                <w:sz w:val="18"/>
              </w:rPr>
            </w:pPr>
          </w:p>
        </w:tc>
        <w:tc>
          <w:tcPr>
            <w:tcW w:w="3628" w:type="dxa"/>
          </w:tcPr>
          <w:p w14:paraId="3AEE391E" w14:textId="77777777" w:rsidR="008724AE" w:rsidRDefault="008724AE" w:rsidP="003D7EDF">
            <w:pPr>
              <w:pStyle w:val="TableParagraph"/>
              <w:rPr>
                <w:sz w:val="18"/>
              </w:rPr>
            </w:pPr>
            <w:r>
              <w:rPr>
                <w:sz w:val="18"/>
              </w:rPr>
              <w:t>Bachelor's</w:t>
            </w:r>
            <w:r>
              <w:rPr>
                <w:spacing w:val="-5"/>
                <w:sz w:val="18"/>
              </w:rPr>
              <w:t xml:space="preserve"> </w:t>
            </w:r>
            <w:r>
              <w:rPr>
                <w:sz w:val="18"/>
              </w:rPr>
              <w:t>degree</w:t>
            </w:r>
            <w:r>
              <w:rPr>
                <w:spacing w:val="-3"/>
                <w:sz w:val="18"/>
              </w:rPr>
              <w:t xml:space="preserve"> </w:t>
            </w:r>
            <w:r>
              <w:rPr>
                <w:sz w:val="18"/>
              </w:rPr>
              <w:t>or</w:t>
            </w:r>
            <w:r>
              <w:rPr>
                <w:spacing w:val="-2"/>
                <w:sz w:val="18"/>
              </w:rPr>
              <w:t xml:space="preserve"> above</w:t>
            </w:r>
          </w:p>
        </w:tc>
        <w:tc>
          <w:tcPr>
            <w:tcW w:w="1134" w:type="dxa"/>
          </w:tcPr>
          <w:p w14:paraId="6012015F" w14:textId="77777777" w:rsidR="008724AE" w:rsidRDefault="008724AE" w:rsidP="003D7EDF">
            <w:pPr>
              <w:pStyle w:val="TableParagraph"/>
              <w:spacing w:before="0"/>
              <w:ind w:left="0"/>
              <w:rPr>
                <w:rFonts w:ascii="Times New Roman"/>
                <w:sz w:val="18"/>
              </w:rPr>
            </w:pPr>
          </w:p>
        </w:tc>
        <w:tc>
          <w:tcPr>
            <w:tcW w:w="1588" w:type="dxa"/>
          </w:tcPr>
          <w:p w14:paraId="2DCB92AC" w14:textId="77777777" w:rsidR="008724AE" w:rsidRDefault="008724AE" w:rsidP="003D7EDF">
            <w:pPr>
              <w:pStyle w:val="TableParagraph"/>
              <w:ind w:left="187" w:right="178"/>
              <w:jc w:val="center"/>
              <w:rPr>
                <w:sz w:val="18"/>
              </w:rPr>
            </w:pPr>
            <w:bookmarkStart w:id="773" w:name="14.3%_(16,618)"/>
            <w:bookmarkEnd w:id="773"/>
            <w:r>
              <w:rPr>
                <w:sz w:val="18"/>
              </w:rPr>
              <w:t xml:space="preserve">14.3% </w:t>
            </w:r>
            <w:r>
              <w:rPr>
                <w:spacing w:val="-2"/>
                <w:sz w:val="18"/>
              </w:rPr>
              <w:t>(16,618)</w:t>
            </w:r>
          </w:p>
        </w:tc>
        <w:tc>
          <w:tcPr>
            <w:tcW w:w="1134" w:type="dxa"/>
          </w:tcPr>
          <w:p w14:paraId="75C69F4E" w14:textId="77777777" w:rsidR="008724AE" w:rsidRDefault="008724AE" w:rsidP="003D7EDF">
            <w:pPr>
              <w:pStyle w:val="TableParagraph"/>
              <w:spacing w:before="0"/>
              <w:ind w:left="0"/>
              <w:rPr>
                <w:rFonts w:ascii="Times New Roman"/>
                <w:sz w:val="18"/>
              </w:rPr>
            </w:pPr>
          </w:p>
        </w:tc>
        <w:tc>
          <w:tcPr>
            <w:tcW w:w="1588" w:type="dxa"/>
            <w:tcBorders>
              <w:right w:val="dashed" w:sz="4" w:space="0" w:color="95ABD8"/>
            </w:tcBorders>
          </w:tcPr>
          <w:p w14:paraId="5FDA76D5" w14:textId="77777777" w:rsidR="008724AE" w:rsidRDefault="008724AE" w:rsidP="003D7EDF">
            <w:pPr>
              <w:pStyle w:val="TableParagraph"/>
              <w:ind w:left="187" w:right="179"/>
              <w:jc w:val="center"/>
              <w:rPr>
                <w:sz w:val="18"/>
              </w:rPr>
            </w:pPr>
            <w:bookmarkStart w:id="774" w:name="64.4%_(75,290)"/>
            <w:bookmarkEnd w:id="774"/>
            <w:r>
              <w:rPr>
                <w:sz w:val="18"/>
              </w:rPr>
              <w:t xml:space="preserve">64.4% </w:t>
            </w:r>
            <w:r>
              <w:rPr>
                <w:spacing w:val="-2"/>
                <w:sz w:val="18"/>
              </w:rPr>
              <w:t>(75,290)</w:t>
            </w:r>
          </w:p>
        </w:tc>
      </w:tr>
      <w:tr w:rsidR="008724AE" w14:paraId="63EB0A50" w14:textId="77777777" w:rsidTr="00921541">
        <w:trPr>
          <w:trHeight w:val="351"/>
        </w:trPr>
        <w:tc>
          <w:tcPr>
            <w:tcW w:w="1259" w:type="dxa"/>
            <w:tcBorders>
              <w:left w:val="dashed" w:sz="4" w:space="0" w:color="95ABD8"/>
            </w:tcBorders>
          </w:tcPr>
          <w:p w14:paraId="39B93949" w14:textId="77777777" w:rsidR="008724AE" w:rsidRDefault="008724AE" w:rsidP="003D7EDF">
            <w:pPr>
              <w:pStyle w:val="TableParagraph"/>
              <w:spacing w:before="0"/>
              <w:ind w:left="0"/>
              <w:rPr>
                <w:rFonts w:ascii="Times New Roman"/>
                <w:sz w:val="18"/>
              </w:rPr>
            </w:pPr>
          </w:p>
        </w:tc>
        <w:tc>
          <w:tcPr>
            <w:tcW w:w="3628" w:type="dxa"/>
          </w:tcPr>
          <w:p w14:paraId="11D7801C" w14:textId="77777777" w:rsidR="008724AE" w:rsidRDefault="008724AE" w:rsidP="003D7EDF">
            <w:pPr>
              <w:pStyle w:val="TableParagraph"/>
              <w:rPr>
                <w:sz w:val="18"/>
              </w:rPr>
            </w:pPr>
            <w:r>
              <w:rPr>
                <w:sz w:val="18"/>
              </w:rPr>
              <w:t>Advanced</w:t>
            </w:r>
            <w:r>
              <w:rPr>
                <w:spacing w:val="-5"/>
                <w:sz w:val="18"/>
              </w:rPr>
              <w:t xml:space="preserve"> </w:t>
            </w:r>
            <w:r>
              <w:rPr>
                <w:sz w:val="18"/>
              </w:rPr>
              <w:t>Diploma</w:t>
            </w:r>
            <w:r>
              <w:rPr>
                <w:spacing w:val="-3"/>
                <w:sz w:val="18"/>
              </w:rPr>
              <w:t xml:space="preserve"> </w:t>
            </w:r>
            <w:r>
              <w:rPr>
                <w:sz w:val="18"/>
              </w:rPr>
              <w:t>or</w:t>
            </w:r>
            <w:r>
              <w:rPr>
                <w:spacing w:val="-2"/>
                <w:sz w:val="18"/>
              </w:rPr>
              <w:t xml:space="preserve"> Diploma</w:t>
            </w:r>
          </w:p>
        </w:tc>
        <w:tc>
          <w:tcPr>
            <w:tcW w:w="1134" w:type="dxa"/>
          </w:tcPr>
          <w:p w14:paraId="135A7CCE" w14:textId="77777777" w:rsidR="008724AE" w:rsidRDefault="008724AE" w:rsidP="003D7EDF">
            <w:pPr>
              <w:pStyle w:val="TableParagraph"/>
              <w:spacing w:before="0"/>
              <w:ind w:left="0"/>
              <w:rPr>
                <w:rFonts w:ascii="Times New Roman"/>
                <w:sz w:val="18"/>
              </w:rPr>
            </w:pPr>
          </w:p>
        </w:tc>
        <w:tc>
          <w:tcPr>
            <w:tcW w:w="1588" w:type="dxa"/>
          </w:tcPr>
          <w:p w14:paraId="11729B05" w14:textId="77777777" w:rsidR="008724AE" w:rsidRDefault="008724AE" w:rsidP="003D7EDF">
            <w:pPr>
              <w:pStyle w:val="TableParagraph"/>
              <w:ind w:left="187" w:right="178"/>
              <w:jc w:val="center"/>
              <w:rPr>
                <w:sz w:val="18"/>
              </w:rPr>
            </w:pPr>
            <w:bookmarkStart w:id="775" w:name="21.0%_(9,990)"/>
            <w:bookmarkEnd w:id="775"/>
            <w:r>
              <w:rPr>
                <w:sz w:val="18"/>
              </w:rPr>
              <w:t xml:space="preserve">21.0% </w:t>
            </w:r>
            <w:r>
              <w:rPr>
                <w:spacing w:val="-2"/>
                <w:sz w:val="18"/>
              </w:rPr>
              <w:t>(9,990)</w:t>
            </w:r>
          </w:p>
        </w:tc>
        <w:tc>
          <w:tcPr>
            <w:tcW w:w="1134" w:type="dxa"/>
          </w:tcPr>
          <w:p w14:paraId="74B1BA6C" w14:textId="77777777" w:rsidR="008724AE" w:rsidRDefault="008724AE" w:rsidP="003D7EDF">
            <w:pPr>
              <w:pStyle w:val="TableParagraph"/>
              <w:spacing w:before="0"/>
              <w:ind w:left="0"/>
              <w:rPr>
                <w:rFonts w:ascii="Times New Roman"/>
                <w:sz w:val="18"/>
              </w:rPr>
            </w:pPr>
          </w:p>
        </w:tc>
        <w:tc>
          <w:tcPr>
            <w:tcW w:w="1588" w:type="dxa"/>
            <w:tcBorders>
              <w:right w:val="dashed" w:sz="4" w:space="0" w:color="95ABD8"/>
            </w:tcBorders>
          </w:tcPr>
          <w:p w14:paraId="6149B67F" w14:textId="77777777" w:rsidR="008724AE" w:rsidRDefault="008724AE" w:rsidP="003D7EDF">
            <w:pPr>
              <w:pStyle w:val="TableParagraph"/>
              <w:ind w:left="187" w:right="179"/>
              <w:jc w:val="center"/>
              <w:rPr>
                <w:sz w:val="18"/>
              </w:rPr>
            </w:pPr>
            <w:bookmarkStart w:id="776" w:name="54.4%_(25,932)"/>
            <w:bookmarkEnd w:id="776"/>
            <w:r>
              <w:rPr>
                <w:sz w:val="18"/>
              </w:rPr>
              <w:t xml:space="preserve">54.4% </w:t>
            </w:r>
            <w:r>
              <w:rPr>
                <w:spacing w:val="-2"/>
                <w:sz w:val="18"/>
              </w:rPr>
              <w:t>(25,932)</w:t>
            </w:r>
          </w:p>
        </w:tc>
      </w:tr>
      <w:tr w:rsidR="008724AE" w14:paraId="0EA88A61" w14:textId="77777777" w:rsidTr="00921541">
        <w:trPr>
          <w:trHeight w:val="351"/>
        </w:trPr>
        <w:tc>
          <w:tcPr>
            <w:tcW w:w="1259" w:type="dxa"/>
            <w:tcBorders>
              <w:left w:val="dashed" w:sz="4" w:space="0" w:color="95ABD8"/>
            </w:tcBorders>
          </w:tcPr>
          <w:p w14:paraId="4AF799A5" w14:textId="77777777" w:rsidR="008724AE" w:rsidRDefault="008724AE" w:rsidP="003D7EDF">
            <w:pPr>
              <w:pStyle w:val="TableParagraph"/>
              <w:spacing w:before="0"/>
              <w:ind w:left="0"/>
              <w:rPr>
                <w:rFonts w:ascii="Times New Roman"/>
                <w:sz w:val="18"/>
              </w:rPr>
            </w:pPr>
          </w:p>
        </w:tc>
        <w:tc>
          <w:tcPr>
            <w:tcW w:w="3628" w:type="dxa"/>
          </w:tcPr>
          <w:p w14:paraId="17CE2F14" w14:textId="77777777" w:rsidR="008724AE" w:rsidRDefault="008724AE" w:rsidP="003D7EDF">
            <w:pPr>
              <w:pStyle w:val="TableParagraph"/>
              <w:rPr>
                <w:sz w:val="18"/>
              </w:rPr>
            </w:pPr>
            <w:bookmarkStart w:id="777" w:name="Certificate_level_I_to_IV_b"/>
            <w:bookmarkEnd w:id="777"/>
            <w:r>
              <w:rPr>
                <w:sz w:val="18"/>
              </w:rPr>
              <w:t>Certificate</w:t>
            </w:r>
            <w:r>
              <w:rPr>
                <w:spacing w:val="-4"/>
                <w:sz w:val="18"/>
              </w:rPr>
              <w:t xml:space="preserve"> </w:t>
            </w:r>
            <w:r>
              <w:rPr>
                <w:sz w:val="18"/>
              </w:rPr>
              <w:t>level</w:t>
            </w:r>
            <w:r>
              <w:rPr>
                <w:spacing w:val="-1"/>
                <w:sz w:val="18"/>
              </w:rPr>
              <w:t xml:space="preserve"> </w:t>
            </w:r>
            <w:r>
              <w:rPr>
                <w:sz w:val="18"/>
              </w:rPr>
              <w:t>I</w:t>
            </w:r>
            <w:r>
              <w:rPr>
                <w:spacing w:val="-2"/>
                <w:sz w:val="18"/>
              </w:rPr>
              <w:t xml:space="preserve"> </w:t>
            </w:r>
            <w:r>
              <w:rPr>
                <w:sz w:val="18"/>
              </w:rPr>
              <w:t>to</w:t>
            </w:r>
            <w:r>
              <w:rPr>
                <w:spacing w:val="-1"/>
                <w:sz w:val="18"/>
              </w:rPr>
              <w:t xml:space="preserve"> </w:t>
            </w:r>
            <w:r>
              <w:rPr>
                <w:sz w:val="18"/>
              </w:rPr>
              <w:t>IV</w:t>
            </w:r>
            <w:r>
              <w:rPr>
                <w:spacing w:val="-1"/>
                <w:sz w:val="18"/>
              </w:rPr>
              <w:t xml:space="preserve"> </w:t>
            </w:r>
            <w:r>
              <w:rPr>
                <w:spacing w:val="-10"/>
                <w:sz w:val="18"/>
              </w:rPr>
              <w:t>b</w:t>
            </w:r>
          </w:p>
        </w:tc>
        <w:tc>
          <w:tcPr>
            <w:tcW w:w="1134" w:type="dxa"/>
          </w:tcPr>
          <w:p w14:paraId="5BF0C777" w14:textId="77777777" w:rsidR="008724AE" w:rsidRDefault="008724AE" w:rsidP="003D7EDF">
            <w:pPr>
              <w:pStyle w:val="TableParagraph"/>
              <w:spacing w:before="0"/>
              <w:ind w:left="0"/>
              <w:rPr>
                <w:rFonts w:ascii="Times New Roman"/>
                <w:sz w:val="18"/>
              </w:rPr>
            </w:pPr>
          </w:p>
        </w:tc>
        <w:tc>
          <w:tcPr>
            <w:tcW w:w="1588" w:type="dxa"/>
          </w:tcPr>
          <w:p w14:paraId="3F20F8B9" w14:textId="77777777" w:rsidR="008724AE" w:rsidRDefault="008724AE" w:rsidP="003D7EDF">
            <w:pPr>
              <w:pStyle w:val="TableParagraph"/>
              <w:ind w:left="187" w:right="178"/>
              <w:jc w:val="center"/>
              <w:rPr>
                <w:sz w:val="18"/>
              </w:rPr>
            </w:pPr>
            <w:bookmarkStart w:id="778" w:name="24.6%_(13,823)"/>
            <w:bookmarkEnd w:id="778"/>
            <w:r>
              <w:rPr>
                <w:sz w:val="18"/>
              </w:rPr>
              <w:t xml:space="preserve">24.6% </w:t>
            </w:r>
            <w:r>
              <w:rPr>
                <w:spacing w:val="-2"/>
                <w:sz w:val="18"/>
              </w:rPr>
              <w:t>(13,823)</w:t>
            </w:r>
          </w:p>
        </w:tc>
        <w:tc>
          <w:tcPr>
            <w:tcW w:w="1134" w:type="dxa"/>
          </w:tcPr>
          <w:p w14:paraId="6EF29889" w14:textId="77777777" w:rsidR="008724AE" w:rsidRDefault="008724AE" w:rsidP="003D7EDF">
            <w:pPr>
              <w:pStyle w:val="TableParagraph"/>
              <w:spacing w:before="0"/>
              <w:ind w:left="0"/>
              <w:rPr>
                <w:rFonts w:ascii="Times New Roman"/>
                <w:sz w:val="18"/>
              </w:rPr>
            </w:pPr>
          </w:p>
        </w:tc>
        <w:tc>
          <w:tcPr>
            <w:tcW w:w="1588" w:type="dxa"/>
            <w:tcBorders>
              <w:right w:val="dashed" w:sz="4" w:space="0" w:color="95ABD8"/>
            </w:tcBorders>
          </w:tcPr>
          <w:p w14:paraId="6BD2BCF9" w14:textId="77777777" w:rsidR="008724AE" w:rsidRDefault="008724AE" w:rsidP="003D7EDF">
            <w:pPr>
              <w:pStyle w:val="TableParagraph"/>
              <w:ind w:left="187" w:right="179"/>
              <w:jc w:val="center"/>
              <w:rPr>
                <w:sz w:val="18"/>
              </w:rPr>
            </w:pPr>
            <w:bookmarkStart w:id="779" w:name="51.3%_(28,930)"/>
            <w:bookmarkEnd w:id="779"/>
            <w:r>
              <w:rPr>
                <w:sz w:val="18"/>
              </w:rPr>
              <w:t xml:space="preserve">51.3% </w:t>
            </w:r>
            <w:r>
              <w:rPr>
                <w:spacing w:val="-2"/>
                <w:sz w:val="18"/>
              </w:rPr>
              <w:t>(28,930)</w:t>
            </w:r>
          </w:p>
        </w:tc>
      </w:tr>
      <w:tr w:rsidR="008724AE" w14:paraId="7902CBEC" w14:textId="77777777" w:rsidTr="00921541">
        <w:trPr>
          <w:trHeight w:val="351"/>
        </w:trPr>
        <w:tc>
          <w:tcPr>
            <w:tcW w:w="1259" w:type="dxa"/>
            <w:tcBorders>
              <w:left w:val="dashed" w:sz="4" w:space="0" w:color="95ABD8"/>
            </w:tcBorders>
          </w:tcPr>
          <w:p w14:paraId="72D170B2" w14:textId="77777777" w:rsidR="008724AE" w:rsidRDefault="008724AE" w:rsidP="003D7EDF">
            <w:pPr>
              <w:pStyle w:val="TableParagraph"/>
              <w:spacing w:before="0"/>
              <w:ind w:left="0"/>
              <w:rPr>
                <w:rFonts w:ascii="Times New Roman"/>
                <w:sz w:val="18"/>
              </w:rPr>
            </w:pPr>
          </w:p>
        </w:tc>
        <w:tc>
          <w:tcPr>
            <w:tcW w:w="3628" w:type="dxa"/>
          </w:tcPr>
          <w:p w14:paraId="67DD451D" w14:textId="77777777" w:rsidR="008724AE" w:rsidRDefault="008724AE" w:rsidP="003D7EDF">
            <w:pPr>
              <w:pStyle w:val="TableParagraph"/>
              <w:rPr>
                <w:sz w:val="18"/>
              </w:rPr>
            </w:pPr>
            <w:r>
              <w:rPr>
                <w:sz w:val="18"/>
              </w:rPr>
              <w:t>Year</w:t>
            </w:r>
            <w:r>
              <w:rPr>
                <w:spacing w:val="-4"/>
                <w:sz w:val="18"/>
              </w:rPr>
              <w:t xml:space="preserve"> </w:t>
            </w:r>
            <w:r>
              <w:rPr>
                <w:sz w:val="18"/>
              </w:rPr>
              <w:t>12</w:t>
            </w:r>
            <w:r>
              <w:rPr>
                <w:spacing w:val="-4"/>
                <w:sz w:val="18"/>
              </w:rPr>
              <w:t xml:space="preserve"> </w:t>
            </w:r>
            <w:r>
              <w:rPr>
                <w:sz w:val="18"/>
              </w:rPr>
              <w:t>or</w:t>
            </w:r>
            <w:r>
              <w:rPr>
                <w:spacing w:val="-3"/>
                <w:sz w:val="18"/>
              </w:rPr>
              <w:t xml:space="preserve"> </w:t>
            </w:r>
            <w:r>
              <w:rPr>
                <w:spacing w:val="-2"/>
                <w:sz w:val="18"/>
              </w:rPr>
              <w:t>below</w:t>
            </w:r>
          </w:p>
        </w:tc>
        <w:tc>
          <w:tcPr>
            <w:tcW w:w="1134" w:type="dxa"/>
          </w:tcPr>
          <w:p w14:paraId="2EB14B78" w14:textId="77777777" w:rsidR="008724AE" w:rsidRDefault="008724AE" w:rsidP="003D7EDF">
            <w:pPr>
              <w:pStyle w:val="TableParagraph"/>
              <w:spacing w:before="0"/>
              <w:ind w:left="0"/>
              <w:rPr>
                <w:rFonts w:ascii="Times New Roman"/>
                <w:sz w:val="18"/>
              </w:rPr>
            </w:pPr>
          </w:p>
        </w:tc>
        <w:tc>
          <w:tcPr>
            <w:tcW w:w="1588" w:type="dxa"/>
          </w:tcPr>
          <w:p w14:paraId="62A8FD94" w14:textId="77777777" w:rsidR="008724AE" w:rsidRDefault="008724AE" w:rsidP="003D7EDF">
            <w:pPr>
              <w:pStyle w:val="TableParagraph"/>
              <w:ind w:left="187" w:right="178"/>
              <w:jc w:val="center"/>
              <w:rPr>
                <w:sz w:val="18"/>
              </w:rPr>
            </w:pPr>
            <w:bookmarkStart w:id="780" w:name="34.0%_(11,995)"/>
            <w:bookmarkEnd w:id="780"/>
            <w:r>
              <w:rPr>
                <w:sz w:val="18"/>
              </w:rPr>
              <w:t xml:space="preserve">34.0% </w:t>
            </w:r>
            <w:r>
              <w:rPr>
                <w:spacing w:val="-2"/>
                <w:sz w:val="18"/>
              </w:rPr>
              <w:t>(11,995)</w:t>
            </w:r>
          </w:p>
        </w:tc>
        <w:tc>
          <w:tcPr>
            <w:tcW w:w="1134" w:type="dxa"/>
          </w:tcPr>
          <w:p w14:paraId="0814FF72" w14:textId="77777777" w:rsidR="008724AE" w:rsidRDefault="008724AE" w:rsidP="003D7EDF">
            <w:pPr>
              <w:pStyle w:val="TableParagraph"/>
              <w:spacing w:before="0"/>
              <w:ind w:left="0"/>
              <w:rPr>
                <w:rFonts w:ascii="Times New Roman"/>
                <w:sz w:val="18"/>
              </w:rPr>
            </w:pPr>
          </w:p>
        </w:tc>
        <w:tc>
          <w:tcPr>
            <w:tcW w:w="1588" w:type="dxa"/>
            <w:tcBorders>
              <w:right w:val="dashed" w:sz="4" w:space="0" w:color="95ABD8"/>
            </w:tcBorders>
          </w:tcPr>
          <w:p w14:paraId="28986260" w14:textId="77777777" w:rsidR="008724AE" w:rsidRDefault="008724AE" w:rsidP="003D7EDF">
            <w:pPr>
              <w:pStyle w:val="TableParagraph"/>
              <w:ind w:left="187" w:right="179"/>
              <w:jc w:val="center"/>
              <w:rPr>
                <w:sz w:val="18"/>
              </w:rPr>
            </w:pPr>
            <w:bookmarkStart w:id="781" w:name="41.8%_(14,794)"/>
            <w:bookmarkEnd w:id="781"/>
            <w:r>
              <w:rPr>
                <w:sz w:val="18"/>
              </w:rPr>
              <w:t xml:space="preserve">41.8% </w:t>
            </w:r>
            <w:r>
              <w:rPr>
                <w:spacing w:val="-2"/>
                <w:sz w:val="18"/>
              </w:rPr>
              <w:t>(14,794)</w:t>
            </w:r>
          </w:p>
        </w:tc>
      </w:tr>
      <w:tr w:rsidR="008724AE" w14:paraId="018398D2" w14:textId="77777777" w:rsidTr="00921541">
        <w:trPr>
          <w:trHeight w:val="351"/>
        </w:trPr>
        <w:tc>
          <w:tcPr>
            <w:tcW w:w="4887" w:type="dxa"/>
            <w:gridSpan w:val="2"/>
            <w:tcBorders>
              <w:left w:val="dashed" w:sz="4" w:space="0" w:color="95ABD8"/>
            </w:tcBorders>
          </w:tcPr>
          <w:p w14:paraId="7B560EC6" w14:textId="77777777" w:rsidR="008724AE" w:rsidRDefault="008724AE" w:rsidP="003D7EDF">
            <w:pPr>
              <w:pStyle w:val="TableParagraph"/>
              <w:rPr>
                <w:sz w:val="18"/>
              </w:rPr>
            </w:pPr>
            <w:r>
              <w:rPr>
                <w:sz w:val="18"/>
              </w:rPr>
              <w:t>Parent</w:t>
            </w:r>
            <w:r>
              <w:rPr>
                <w:spacing w:val="-5"/>
                <w:sz w:val="18"/>
              </w:rPr>
              <w:t xml:space="preserve"> </w:t>
            </w:r>
            <w:r>
              <w:rPr>
                <w:sz w:val="18"/>
              </w:rPr>
              <w:t>highest</w:t>
            </w:r>
            <w:r>
              <w:rPr>
                <w:spacing w:val="-4"/>
                <w:sz w:val="18"/>
              </w:rPr>
              <w:t xml:space="preserve"> </w:t>
            </w:r>
            <w:r>
              <w:rPr>
                <w:spacing w:val="-2"/>
                <w:sz w:val="18"/>
              </w:rPr>
              <w:t>occupation:</w:t>
            </w:r>
          </w:p>
        </w:tc>
        <w:tc>
          <w:tcPr>
            <w:tcW w:w="1134" w:type="dxa"/>
          </w:tcPr>
          <w:p w14:paraId="2F81AD74" w14:textId="77777777" w:rsidR="008724AE" w:rsidRDefault="008724AE" w:rsidP="003D7EDF">
            <w:pPr>
              <w:pStyle w:val="TableParagraph"/>
              <w:ind w:left="262" w:right="252"/>
              <w:jc w:val="center"/>
              <w:rPr>
                <w:sz w:val="18"/>
              </w:rPr>
            </w:pPr>
            <w:r>
              <w:rPr>
                <w:spacing w:val="-2"/>
                <w:sz w:val="18"/>
              </w:rPr>
              <w:t>204,276</w:t>
            </w:r>
          </w:p>
        </w:tc>
        <w:tc>
          <w:tcPr>
            <w:tcW w:w="1588" w:type="dxa"/>
          </w:tcPr>
          <w:p w14:paraId="1CE807CB" w14:textId="77777777" w:rsidR="008724AE" w:rsidRDefault="008724AE" w:rsidP="003D7EDF">
            <w:pPr>
              <w:pStyle w:val="TableParagraph"/>
              <w:spacing w:before="0"/>
              <w:ind w:left="0"/>
              <w:rPr>
                <w:rFonts w:ascii="Times New Roman"/>
                <w:sz w:val="18"/>
              </w:rPr>
            </w:pPr>
          </w:p>
        </w:tc>
        <w:tc>
          <w:tcPr>
            <w:tcW w:w="1134" w:type="dxa"/>
          </w:tcPr>
          <w:p w14:paraId="0C7FC99F" w14:textId="77777777" w:rsidR="008724AE" w:rsidRDefault="008724AE" w:rsidP="003D7EDF">
            <w:pPr>
              <w:pStyle w:val="TableParagraph"/>
              <w:ind w:left="261" w:right="253"/>
              <w:jc w:val="center"/>
              <w:rPr>
                <w:sz w:val="18"/>
              </w:rPr>
            </w:pPr>
            <w:r>
              <w:rPr>
                <w:spacing w:val="-2"/>
                <w:sz w:val="18"/>
              </w:rPr>
              <w:t>204,950</w:t>
            </w:r>
          </w:p>
        </w:tc>
        <w:tc>
          <w:tcPr>
            <w:tcW w:w="1588" w:type="dxa"/>
            <w:tcBorders>
              <w:right w:val="dashed" w:sz="4" w:space="0" w:color="95ABD8"/>
            </w:tcBorders>
          </w:tcPr>
          <w:p w14:paraId="1D668832" w14:textId="77777777" w:rsidR="008724AE" w:rsidRDefault="008724AE" w:rsidP="003D7EDF">
            <w:pPr>
              <w:pStyle w:val="TableParagraph"/>
              <w:spacing w:before="0"/>
              <w:ind w:left="0"/>
              <w:rPr>
                <w:rFonts w:ascii="Times New Roman"/>
                <w:sz w:val="18"/>
              </w:rPr>
            </w:pPr>
          </w:p>
        </w:tc>
      </w:tr>
      <w:tr w:rsidR="008724AE" w14:paraId="2D9320E5" w14:textId="77777777" w:rsidTr="00921541">
        <w:trPr>
          <w:trHeight w:val="351"/>
        </w:trPr>
        <w:tc>
          <w:tcPr>
            <w:tcW w:w="1259" w:type="dxa"/>
            <w:tcBorders>
              <w:left w:val="dashed" w:sz="4" w:space="0" w:color="95ABD8"/>
            </w:tcBorders>
          </w:tcPr>
          <w:p w14:paraId="308A5BAC" w14:textId="77777777" w:rsidR="008724AE" w:rsidRDefault="008724AE" w:rsidP="003D7EDF">
            <w:pPr>
              <w:pStyle w:val="TableParagraph"/>
              <w:spacing w:before="0"/>
              <w:ind w:left="0"/>
              <w:rPr>
                <w:rFonts w:ascii="Times New Roman"/>
                <w:sz w:val="18"/>
              </w:rPr>
            </w:pPr>
          </w:p>
        </w:tc>
        <w:tc>
          <w:tcPr>
            <w:tcW w:w="3628" w:type="dxa"/>
          </w:tcPr>
          <w:p w14:paraId="46EBB5D8" w14:textId="77777777" w:rsidR="008724AE" w:rsidRDefault="008724AE" w:rsidP="003D7EDF">
            <w:pPr>
              <w:pStyle w:val="TableParagraph"/>
              <w:rPr>
                <w:sz w:val="18"/>
              </w:rPr>
            </w:pPr>
            <w:r>
              <w:rPr>
                <w:sz w:val="18"/>
              </w:rPr>
              <w:t>Managers</w:t>
            </w:r>
            <w:r>
              <w:rPr>
                <w:spacing w:val="-5"/>
                <w:sz w:val="18"/>
              </w:rPr>
              <w:t xml:space="preserve"> </w:t>
            </w:r>
            <w:r>
              <w:rPr>
                <w:sz w:val="18"/>
              </w:rPr>
              <w:t>/</w:t>
            </w:r>
            <w:r>
              <w:rPr>
                <w:spacing w:val="-2"/>
                <w:sz w:val="18"/>
              </w:rPr>
              <w:t xml:space="preserve"> Professionals</w:t>
            </w:r>
          </w:p>
        </w:tc>
        <w:tc>
          <w:tcPr>
            <w:tcW w:w="1134" w:type="dxa"/>
          </w:tcPr>
          <w:p w14:paraId="5BABF513" w14:textId="77777777" w:rsidR="008724AE" w:rsidRDefault="008724AE" w:rsidP="003D7EDF">
            <w:pPr>
              <w:pStyle w:val="TableParagraph"/>
              <w:spacing w:before="0"/>
              <w:ind w:left="0"/>
              <w:rPr>
                <w:rFonts w:ascii="Times New Roman"/>
                <w:sz w:val="18"/>
              </w:rPr>
            </w:pPr>
          </w:p>
        </w:tc>
        <w:tc>
          <w:tcPr>
            <w:tcW w:w="1588" w:type="dxa"/>
          </w:tcPr>
          <w:p w14:paraId="6EE5B4B7" w14:textId="77777777" w:rsidR="008724AE" w:rsidRDefault="008724AE" w:rsidP="003D7EDF">
            <w:pPr>
              <w:pStyle w:val="TableParagraph"/>
              <w:ind w:left="187" w:right="178"/>
              <w:jc w:val="center"/>
              <w:rPr>
                <w:sz w:val="18"/>
              </w:rPr>
            </w:pPr>
            <w:bookmarkStart w:id="782" w:name="13.9%_(14,936)"/>
            <w:bookmarkEnd w:id="782"/>
            <w:r>
              <w:rPr>
                <w:sz w:val="18"/>
              </w:rPr>
              <w:t xml:space="preserve">13.9% </w:t>
            </w:r>
            <w:r>
              <w:rPr>
                <w:spacing w:val="-2"/>
                <w:sz w:val="18"/>
              </w:rPr>
              <w:t>(14,936)</w:t>
            </w:r>
          </w:p>
        </w:tc>
        <w:tc>
          <w:tcPr>
            <w:tcW w:w="1134" w:type="dxa"/>
          </w:tcPr>
          <w:p w14:paraId="7D52B003" w14:textId="77777777" w:rsidR="008724AE" w:rsidRDefault="008724AE" w:rsidP="003D7EDF">
            <w:pPr>
              <w:pStyle w:val="TableParagraph"/>
              <w:spacing w:before="0"/>
              <w:ind w:left="0"/>
              <w:rPr>
                <w:rFonts w:ascii="Times New Roman"/>
                <w:sz w:val="18"/>
              </w:rPr>
            </w:pPr>
          </w:p>
        </w:tc>
        <w:tc>
          <w:tcPr>
            <w:tcW w:w="1588" w:type="dxa"/>
            <w:tcBorders>
              <w:right w:val="dashed" w:sz="4" w:space="0" w:color="95ABD8"/>
            </w:tcBorders>
          </w:tcPr>
          <w:p w14:paraId="683753B4" w14:textId="77777777" w:rsidR="008724AE" w:rsidRDefault="008724AE" w:rsidP="003D7EDF">
            <w:pPr>
              <w:pStyle w:val="TableParagraph"/>
              <w:ind w:left="187" w:right="179"/>
              <w:jc w:val="center"/>
              <w:rPr>
                <w:sz w:val="18"/>
              </w:rPr>
            </w:pPr>
            <w:bookmarkStart w:id="783" w:name="64.8%_(69,984)"/>
            <w:bookmarkEnd w:id="783"/>
            <w:r>
              <w:rPr>
                <w:sz w:val="18"/>
              </w:rPr>
              <w:t xml:space="preserve">64.8% </w:t>
            </w:r>
            <w:r>
              <w:rPr>
                <w:spacing w:val="-2"/>
                <w:sz w:val="18"/>
              </w:rPr>
              <w:t>(69,984)</w:t>
            </w:r>
          </w:p>
        </w:tc>
      </w:tr>
      <w:tr w:rsidR="008724AE" w14:paraId="478B9C93" w14:textId="77777777" w:rsidTr="00921541">
        <w:trPr>
          <w:trHeight w:val="351"/>
        </w:trPr>
        <w:tc>
          <w:tcPr>
            <w:tcW w:w="1259" w:type="dxa"/>
            <w:tcBorders>
              <w:left w:val="dashed" w:sz="4" w:space="0" w:color="95ABD8"/>
            </w:tcBorders>
          </w:tcPr>
          <w:p w14:paraId="0061B861" w14:textId="77777777" w:rsidR="008724AE" w:rsidRDefault="008724AE" w:rsidP="003D7EDF">
            <w:pPr>
              <w:pStyle w:val="TableParagraph"/>
              <w:spacing w:before="0"/>
              <w:ind w:left="0"/>
              <w:rPr>
                <w:rFonts w:ascii="Times New Roman"/>
                <w:sz w:val="18"/>
              </w:rPr>
            </w:pPr>
          </w:p>
        </w:tc>
        <w:tc>
          <w:tcPr>
            <w:tcW w:w="3628" w:type="dxa"/>
          </w:tcPr>
          <w:p w14:paraId="3FEB03C8" w14:textId="77777777" w:rsidR="008724AE" w:rsidRDefault="008724AE" w:rsidP="003D7EDF">
            <w:pPr>
              <w:pStyle w:val="TableParagraph"/>
              <w:rPr>
                <w:sz w:val="10"/>
              </w:rPr>
            </w:pPr>
            <w:r>
              <w:rPr>
                <w:sz w:val="18"/>
              </w:rPr>
              <w:t>Technicians</w:t>
            </w:r>
            <w:r>
              <w:rPr>
                <w:spacing w:val="-6"/>
                <w:sz w:val="18"/>
              </w:rPr>
              <w:t xml:space="preserve"> </w:t>
            </w:r>
            <w:r>
              <w:rPr>
                <w:sz w:val="18"/>
              </w:rPr>
              <w:t>/</w:t>
            </w:r>
            <w:r>
              <w:rPr>
                <w:spacing w:val="-3"/>
                <w:sz w:val="18"/>
              </w:rPr>
              <w:t xml:space="preserve"> </w:t>
            </w:r>
            <w:r>
              <w:rPr>
                <w:sz w:val="18"/>
              </w:rPr>
              <w:t>Other</w:t>
            </w:r>
            <w:r>
              <w:rPr>
                <w:spacing w:val="-3"/>
                <w:sz w:val="18"/>
              </w:rPr>
              <w:t xml:space="preserve"> </w:t>
            </w:r>
            <w:r>
              <w:rPr>
                <w:sz w:val="18"/>
              </w:rPr>
              <w:t>types</w:t>
            </w:r>
            <w:r>
              <w:rPr>
                <w:spacing w:val="-3"/>
                <w:sz w:val="18"/>
              </w:rPr>
              <w:t xml:space="preserve"> </w:t>
            </w:r>
            <w:r>
              <w:rPr>
                <w:sz w:val="18"/>
              </w:rPr>
              <w:t>of</w:t>
            </w:r>
            <w:r>
              <w:rPr>
                <w:spacing w:val="-3"/>
                <w:sz w:val="18"/>
              </w:rPr>
              <w:t xml:space="preserve"> </w:t>
            </w:r>
            <w:r>
              <w:rPr>
                <w:sz w:val="18"/>
              </w:rPr>
              <w:t>workers</w:t>
            </w:r>
            <w:r>
              <w:rPr>
                <w:spacing w:val="-3"/>
                <w:sz w:val="18"/>
              </w:rPr>
              <w:t xml:space="preserve"> </w:t>
            </w:r>
            <w:r>
              <w:rPr>
                <w:spacing w:val="-10"/>
                <w:position w:val="6"/>
                <w:sz w:val="10"/>
              </w:rPr>
              <w:t>c</w:t>
            </w:r>
          </w:p>
        </w:tc>
        <w:tc>
          <w:tcPr>
            <w:tcW w:w="1134" w:type="dxa"/>
          </w:tcPr>
          <w:p w14:paraId="35FCDF62" w14:textId="77777777" w:rsidR="008724AE" w:rsidRDefault="008724AE" w:rsidP="003D7EDF">
            <w:pPr>
              <w:pStyle w:val="TableParagraph"/>
              <w:spacing w:before="0"/>
              <w:ind w:left="0"/>
              <w:rPr>
                <w:rFonts w:ascii="Times New Roman"/>
                <w:sz w:val="18"/>
              </w:rPr>
            </w:pPr>
          </w:p>
        </w:tc>
        <w:tc>
          <w:tcPr>
            <w:tcW w:w="1588" w:type="dxa"/>
          </w:tcPr>
          <w:p w14:paraId="41127EA7" w14:textId="77777777" w:rsidR="008724AE" w:rsidRDefault="008724AE" w:rsidP="003D7EDF">
            <w:pPr>
              <w:pStyle w:val="TableParagraph"/>
              <w:ind w:left="187" w:right="178"/>
              <w:jc w:val="center"/>
              <w:rPr>
                <w:sz w:val="18"/>
              </w:rPr>
            </w:pPr>
            <w:bookmarkStart w:id="784" w:name="20.0%_(11,996)"/>
            <w:bookmarkEnd w:id="784"/>
            <w:r>
              <w:rPr>
                <w:sz w:val="18"/>
              </w:rPr>
              <w:t xml:space="preserve">20.0% </w:t>
            </w:r>
            <w:r>
              <w:rPr>
                <w:spacing w:val="-2"/>
                <w:sz w:val="18"/>
              </w:rPr>
              <w:t>(11,996)</w:t>
            </w:r>
          </w:p>
        </w:tc>
        <w:tc>
          <w:tcPr>
            <w:tcW w:w="1134" w:type="dxa"/>
          </w:tcPr>
          <w:p w14:paraId="7D91B484" w14:textId="77777777" w:rsidR="008724AE" w:rsidRDefault="008724AE" w:rsidP="003D7EDF">
            <w:pPr>
              <w:pStyle w:val="TableParagraph"/>
              <w:spacing w:before="0"/>
              <w:ind w:left="0"/>
              <w:rPr>
                <w:rFonts w:ascii="Times New Roman"/>
                <w:sz w:val="18"/>
              </w:rPr>
            </w:pPr>
          </w:p>
        </w:tc>
        <w:tc>
          <w:tcPr>
            <w:tcW w:w="1588" w:type="dxa"/>
            <w:tcBorders>
              <w:right w:val="dashed" w:sz="4" w:space="0" w:color="95ABD8"/>
            </w:tcBorders>
          </w:tcPr>
          <w:p w14:paraId="59C722B7" w14:textId="77777777" w:rsidR="008724AE" w:rsidRDefault="008724AE" w:rsidP="003D7EDF">
            <w:pPr>
              <w:pStyle w:val="TableParagraph"/>
              <w:ind w:left="187" w:right="179"/>
              <w:jc w:val="center"/>
              <w:rPr>
                <w:sz w:val="18"/>
              </w:rPr>
            </w:pPr>
            <w:bookmarkStart w:id="785" w:name="55.9%_(33,624)"/>
            <w:bookmarkEnd w:id="785"/>
            <w:r>
              <w:rPr>
                <w:sz w:val="18"/>
              </w:rPr>
              <w:t xml:space="preserve">55.9% </w:t>
            </w:r>
            <w:r>
              <w:rPr>
                <w:spacing w:val="-2"/>
                <w:sz w:val="18"/>
              </w:rPr>
              <w:t>(33,624)</w:t>
            </w:r>
          </w:p>
        </w:tc>
      </w:tr>
      <w:tr w:rsidR="008724AE" w14:paraId="70CDDBF9" w14:textId="77777777" w:rsidTr="00921541">
        <w:trPr>
          <w:trHeight w:val="351"/>
        </w:trPr>
        <w:tc>
          <w:tcPr>
            <w:tcW w:w="1259" w:type="dxa"/>
            <w:tcBorders>
              <w:left w:val="dashed" w:sz="4" w:space="0" w:color="95ABD8"/>
            </w:tcBorders>
          </w:tcPr>
          <w:p w14:paraId="520281ED" w14:textId="77777777" w:rsidR="008724AE" w:rsidRDefault="008724AE" w:rsidP="003D7EDF">
            <w:pPr>
              <w:pStyle w:val="TableParagraph"/>
              <w:spacing w:before="0"/>
              <w:ind w:left="0"/>
              <w:rPr>
                <w:rFonts w:ascii="Times New Roman"/>
                <w:sz w:val="18"/>
              </w:rPr>
            </w:pPr>
          </w:p>
        </w:tc>
        <w:tc>
          <w:tcPr>
            <w:tcW w:w="3628" w:type="dxa"/>
          </w:tcPr>
          <w:p w14:paraId="453F48B9" w14:textId="77777777" w:rsidR="008724AE" w:rsidRDefault="008724AE" w:rsidP="003D7EDF">
            <w:pPr>
              <w:pStyle w:val="TableParagraph"/>
              <w:rPr>
                <w:sz w:val="18"/>
              </w:rPr>
            </w:pPr>
            <w:bookmarkStart w:id="786" w:name="Labourers_/_Others_d"/>
            <w:bookmarkEnd w:id="786"/>
            <w:proofErr w:type="spellStart"/>
            <w:r>
              <w:rPr>
                <w:sz w:val="18"/>
              </w:rPr>
              <w:t>Labourers</w:t>
            </w:r>
            <w:proofErr w:type="spellEnd"/>
            <w:r>
              <w:rPr>
                <w:spacing w:val="-4"/>
                <w:sz w:val="18"/>
              </w:rPr>
              <w:t xml:space="preserve"> </w:t>
            </w:r>
            <w:r>
              <w:rPr>
                <w:sz w:val="18"/>
              </w:rPr>
              <w:t>/</w:t>
            </w:r>
            <w:r>
              <w:rPr>
                <w:spacing w:val="-2"/>
                <w:sz w:val="18"/>
              </w:rPr>
              <w:t xml:space="preserve"> </w:t>
            </w:r>
            <w:r>
              <w:rPr>
                <w:sz w:val="18"/>
              </w:rPr>
              <w:t>Others</w:t>
            </w:r>
            <w:r>
              <w:rPr>
                <w:spacing w:val="-2"/>
                <w:sz w:val="18"/>
              </w:rPr>
              <w:t xml:space="preserve"> </w:t>
            </w:r>
            <w:r>
              <w:rPr>
                <w:spacing w:val="-10"/>
                <w:sz w:val="18"/>
              </w:rPr>
              <w:t>d</w:t>
            </w:r>
          </w:p>
        </w:tc>
        <w:tc>
          <w:tcPr>
            <w:tcW w:w="1134" w:type="dxa"/>
          </w:tcPr>
          <w:p w14:paraId="27D5C311" w14:textId="77777777" w:rsidR="008724AE" w:rsidRDefault="008724AE" w:rsidP="003D7EDF">
            <w:pPr>
              <w:pStyle w:val="TableParagraph"/>
              <w:spacing w:before="0"/>
              <w:ind w:left="0"/>
              <w:rPr>
                <w:rFonts w:ascii="Times New Roman"/>
                <w:sz w:val="18"/>
              </w:rPr>
            </w:pPr>
          </w:p>
        </w:tc>
        <w:tc>
          <w:tcPr>
            <w:tcW w:w="1588" w:type="dxa"/>
          </w:tcPr>
          <w:p w14:paraId="4EA91F31" w14:textId="77777777" w:rsidR="008724AE" w:rsidRDefault="008724AE" w:rsidP="003D7EDF">
            <w:pPr>
              <w:pStyle w:val="TableParagraph"/>
              <w:ind w:left="187" w:right="178"/>
              <w:jc w:val="center"/>
              <w:rPr>
                <w:sz w:val="18"/>
              </w:rPr>
            </w:pPr>
            <w:bookmarkStart w:id="787" w:name="23.0%_(8,450)"/>
            <w:bookmarkEnd w:id="787"/>
            <w:r>
              <w:rPr>
                <w:sz w:val="18"/>
              </w:rPr>
              <w:t xml:space="preserve">23.0% </w:t>
            </w:r>
            <w:r>
              <w:rPr>
                <w:spacing w:val="-2"/>
                <w:sz w:val="18"/>
              </w:rPr>
              <w:t>(8,450)</w:t>
            </w:r>
          </w:p>
        </w:tc>
        <w:tc>
          <w:tcPr>
            <w:tcW w:w="1134" w:type="dxa"/>
          </w:tcPr>
          <w:p w14:paraId="491E8799" w14:textId="77777777" w:rsidR="008724AE" w:rsidRDefault="008724AE" w:rsidP="003D7EDF">
            <w:pPr>
              <w:pStyle w:val="TableParagraph"/>
              <w:spacing w:before="0"/>
              <w:ind w:left="0"/>
              <w:rPr>
                <w:rFonts w:ascii="Times New Roman"/>
                <w:sz w:val="18"/>
              </w:rPr>
            </w:pPr>
          </w:p>
        </w:tc>
        <w:tc>
          <w:tcPr>
            <w:tcW w:w="1588" w:type="dxa"/>
            <w:tcBorders>
              <w:right w:val="dashed" w:sz="4" w:space="0" w:color="95ABD8"/>
            </w:tcBorders>
          </w:tcPr>
          <w:p w14:paraId="3344C888" w14:textId="77777777" w:rsidR="008724AE" w:rsidRDefault="008724AE" w:rsidP="003D7EDF">
            <w:pPr>
              <w:pStyle w:val="TableParagraph"/>
              <w:ind w:left="187" w:right="179"/>
              <w:jc w:val="center"/>
              <w:rPr>
                <w:sz w:val="18"/>
              </w:rPr>
            </w:pPr>
            <w:bookmarkStart w:id="788" w:name="52.9%_(19,511)"/>
            <w:bookmarkEnd w:id="788"/>
            <w:r>
              <w:rPr>
                <w:sz w:val="18"/>
              </w:rPr>
              <w:t xml:space="preserve">52.9% </w:t>
            </w:r>
            <w:r>
              <w:rPr>
                <w:spacing w:val="-2"/>
                <w:sz w:val="18"/>
              </w:rPr>
              <w:t>(19,511)</w:t>
            </w:r>
          </w:p>
        </w:tc>
      </w:tr>
      <w:tr w:rsidR="008724AE" w14:paraId="201071C9" w14:textId="77777777" w:rsidTr="00921541">
        <w:trPr>
          <w:trHeight w:val="351"/>
        </w:trPr>
        <w:tc>
          <w:tcPr>
            <w:tcW w:w="4887" w:type="dxa"/>
            <w:gridSpan w:val="2"/>
            <w:tcBorders>
              <w:left w:val="dashed" w:sz="4" w:space="0" w:color="95ABD8"/>
            </w:tcBorders>
          </w:tcPr>
          <w:p w14:paraId="247CE61B" w14:textId="77777777" w:rsidR="008724AE" w:rsidRDefault="008724AE" w:rsidP="003D7EDF">
            <w:pPr>
              <w:pStyle w:val="TableParagraph"/>
              <w:rPr>
                <w:sz w:val="18"/>
              </w:rPr>
            </w:pPr>
            <w:r>
              <w:rPr>
                <w:sz w:val="18"/>
              </w:rPr>
              <w:t>Parent</w:t>
            </w:r>
            <w:r>
              <w:rPr>
                <w:spacing w:val="-5"/>
                <w:sz w:val="18"/>
              </w:rPr>
              <w:t xml:space="preserve"> </w:t>
            </w:r>
            <w:r>
              <w:rPr>
                <w:sz w:val="18"/>
              </w:rPr>
              <w:t>highest</w:t>
            </w:r>
            <w:r>
              <w:rPr>
                <w:spacing w:val="-4"/>
                <w:sz w:val="18"/>
              </w:rPr>
              <w:t xml:space="preserve"> </w:t>
            </w:r>
            <w:r>
              <w:rPr>
                <w:spacing w:val="-2"/>
                <w:sz w:val="18"/>
              </w:rPr>
              <w:t>occupation:</w:t>
            </w:r>
          </w:p>
        </w:tc>
        <w:tc>
          <w:tcPr>
            <w:tcW w:w="1134" w:type="dxa"/>
          </w:tcPr>
          <w:p w14:paraId="66945D04" w14:textId="77777777" w:rsidR="008724AE" w:rsidRDefault="008724AE" w:rsidP="003D7EDF">
            <w:pPr>
              <w:pStyle w:val="TableParagraph"/>
              <w:ind w:left="262" w:right="252"/>
              <w:jc w:val="center"/>
              <w:rPr>
                <w:sz w:val="18"/>
              </w:rPr>
            </w:pPr>
            <w:bookmarkStart w:id="789" w:name="204,276"/>
            <w:bookmarkEnd w:id="789"/>
            <w:r>
              <w:rPr>
                <w:spacing w:val="-2"/>
                <w:sz w:val="18"/>
              </w:rPr>
              <w:t>204,276</w:t>
            </w:r>
          </w:p>
        </w:tc>
        <w:tc>
          <w:tcPr>
            <w:tcW w:w="1588" w:type="dxa"/>
          </w:tcPr>
          <w:p w14:paraId="64C16008" w14:textId="77777777" w:rsidR="008724AE" w:rsidRDefault="008724AE" w:rsidP="003D7EDF">
            <w:pPr>
              <w:pStyle w:val="TableParagraph"/>
              <w:spacing w:before="0"/>
              <w:ind w:left="0"/>
              <w:rPr>
                <w:rFonts w:ascii="Times New Roman"/>
                <w:sz w:val="18"/>
              </w:rPr>
            </w:pPr>
          </w:p>
        </w:tc>
        <w:tc>
          <w:tcPr>
            <w:tcW w:w="1134" w:type="dxa"/>
          </w:tcPr>
          <w:p w14:paraId="698DFD3A" w14:textId="77777777" w:rsidR="008724AE" w:rsidRDefault="008724AE" w:rsidP="003D7EDF">
            <w:pPr>
              <w:pStyle w:val="TableParagraph"/>
              <w:ind w:left="261" w:right="253"/>
              <w:jc w:val="center"/>
              <w:rPr>
                <w:sz w:val="18"/>
              </w:rPr>
            </w:pPr>
            <w:bookmarkStart w:id="790" w:name="204,950"/>
            <w:bookmarkEnd w:id="790"/>
            <w:r>
              <w:rPr>
                <w:spacing w:val="-2"/>
                <w:sz w:val="18"/>
              </w:rPr>
              <w:t>204,950</w:t>
            </w:r>
          </w:p>
        </w:tc>
        <w:tc>
          <w:tcPr>
            <w:tcW w:w="1588" w:type="dxa"/>
            <w:tcBorders>
              <w:right w:val="dashed" w:sz="4" w:space="0" w:color="95ABD8"/>
            </w:tcBorders>
          </w:tcPr>
          <w:p w14:paraId="0738909C" w14:textId="77777777" w:rsidR="008724AE" w:rsidRDefault="008724AE" w:rsidP="003D7EDF">
            <w:pPr>
              <w:pStyle w:val="TableParagraph"/>
              <w:spacing w:before="0"/>
              <w:ind w:left="0"/>
              <w:rPr>
                <w:rFonts w:ascii="Times New Roman"/>
                <w:sz w:val="18"/>
              </w:rPr>
            </w:pPr>
          </w:p>
        </w:tc>
      </w:tr>
      <w:tr w:rsidR="008724AE" w14:paraId="053418D4" w14:textId="77777777" w:rsidTr="00921541">
        <w:trPr>
          <w:trHeight w:val="351"/>
        </w:trPr>
        <w:tc>
          <w:tcPr>
            <w:tcW w:w="1259" w:type="dxa"/>
            <w:tcBorders>
              <w:left w:val="dashed" w:sz="4" w:space="0" w:color="95ABD8"/>
            </w:tcBorders>
          </w:tcPr>
          <w:p w14:paraId="31E9FFF1" w14:textId="77777777" w:rsidR="008724AE" w:rsidRDefault="008724AE" w:rsidP="003D7EDF">
            <w:pPr>
              <w:pStyle w:val="TableParagraph"/>
              <w:spacing w:before="0"/>
              <w:ind w:left="0"/>
              <w:rPr>
                <w:rFonts w:ascii="Times New Roman"/>
                <w:sz w:val="18"/>
              </w:rPr>
            </w:pPr>
          </w:p>
        </w:tc>
        <w:tc>
          <w:tcPr>
            <w:tcW w:w="3628" w:type="dxa"/>
          </w:tcPr>
          <w:p w14:paraId="790C84CF" w14:textId="77777777" w:rsidR="008724AE" w:rsidRDefault="008724AE" w:rsidP="003D7EDF">
            <w:pPr>
              <w:pStyle w:val="TableParagraph"/>
              <w:rPr>
                <w:sz w:val="18"/>
              </w:rPr>
            </w:pPr>
            <w:r>
              <w:rPr>
                <w:sz w:val="18"/>
              </w:rPr>
              <w:t>White</w:t>
            </w:r>
            <w:r>
              <w:rPr>
                <w:spacing w:val="-4"/>
                <w:sz w:val="18"/>
              </w:rPr>
              <w:t xml:space="preserve"> </w:t>
            </w:r>
            <w:r>
              <w:rPr>
                <w:spacing w:val="-2"/>
                <w:sz w:val="18"/>
              </w:rPr>
              <w:t>collar</w:t>
            </w:r>
          </w:p>
        </w:tc>
        <w:tc>
          <w:tcPr>
            <w:tcW w:w="1134" w:type="dxa"/>
          </w:tcPr>
          <w:p w14:paraId="704FE53E" w14:textId="77777777" w:rsidR="008724AE" w:rsidRDefault="008724AE" w:rsidP="003D7EDF">
            <w:pPr>
              <w:pStyle w:val="TableParagraph"/>
              <w:spacing w:before="0"/>
              <w:ind w:left="0"/>
              <w:rPr>
                <w:rFonts w:ascii="Times New Roman"/>
                <w:sz w:val="18"/>
              </w:rPr>
            </w:pPr>
          </w:p>
        </w:tc>
        <w:tc>
          <w:tcPr>
            <w:tcW w:w="1588" w:type="dxa"/>
          </w:tcPr>
          <w:p w14:paraId="441A7907" w14:textId="77777777" w:rsidR="008724AE" w:rsidRDefault="008724AE" w:rsidP="003D7EDF">
            <w:pPr>
              <w:pStyle w:val="TableParagraph"/>
              <w:ind w:left="187" w:right="178"/>
              <w:jc w:val="center"/>
              <w:rPr>
                <w:sz w:val="18"/>
              </w:rPr>
            </w:pPr>
            <w:bookmarkStart w:id="791" w:name="15.8%_(23,709)"/>
            <w:bookmarkEnd w:id="791"/>
            <w:r>
              <w:rPr>
                <w:sz w:val="18"/>
              </w:rPr>
              <w:t xml:space="preserve">15.8% </w:t>
            </w:r>
            <w:r>
              <w:rPr>
                <w:spacing w:val="-2"/>
                <w:sz w:val="18"/>
              </w:rPr>
              <w:t>(23,709)</w:t>
            </w:r>
          </w:p>
        </w:tc>
        <w:tc>
          <w:tcPr>
            <w:tcW w:w="1134" w:type="dxa"/>
          </w:tcPr>
          <w:p w14:paraId="46A1E4F9" w14:textId="77777777" w:rsidR="008724AE" w:rsidRDefault="008724AE" w:rsidP="003D7EDF">
            <w:pPr>
              <w:pStyle w:val="TableParagraph"/>
              <w:spacing w:before="0"/>
              <w:ind w:left="0"/>
              <w:rPr>
                <w:rFonts w:ascii="Times New Roman"/>
                <w:sz w:val="18"/>
              </w:rPr>
            </w:pPr>
          </w:p>
        </w:tc>
        <w:tc>
          <w:tcPr>
            <w:tcW w:w="1588" w:type="dxa"/>
            <w:tcBorders>
              <w:right w:val="dashed" w:sz="4" w:space="0" w:color="95ABD8"/>
            </w:tcBorders>
          </w:tcPr>
          <w:p w14:paraId="4BD9FFB8" w14:textId="77777777" w:rsidR="008724AE" w:rsidRDefault="008724AE" w:rsidP="003D7EDF">
            <w:pPr>
              <w:pStyle w:val="TableParagraph"/>
              <w:ind w:left="187" w:right="179"/>
              <w:jc w:val="center"/>
              <w:rPr>
                <w:sz w:val="18"/>
              </w:rPr>
            </w:pPr>
            <w:bookmarkStart w:id="792" w:name="62.2%_(93,852)"/>
            <w:bookmarkEnd w:id="792"/>
            <w:r>
              <w:rPr>
                <w:sz w:val="18"/>
              </w:rPr>
              <w:t xml:space="preserve">62.2% </w:t>
            </w:r>
            <w:r>
              <w:rPr>
                <w:spacing w:val="-2"/>
                <w:sz w:val="18"/>
              </w:rPr>
              <w:t>(93,852)</w:t>
            </w:r>
          </w:p>
        </w:tc>
      </w:tr>
      <w:tr w:rsidR="008724AE" w14:paraId="7C04E061" w14:textId="77777777" w:rsidTr="00921541">
        <w:trPr>
          <w:trHeight w:val="351"/>
        </w:trPr>
        <w:tc>
          <w:tcPr>
            <w:tcW w:w="1259" w:type="dxa"/>
            <w:tcBorders>
              <w:left w:val="dashed" w:sz="4" w:space="0" w:color="95ABD8"/>
            </w:tcBorders>
          </w:tcPr>
          <w:p w14:paraId="3AA92E78" w14:textId="77777777" w:rsidR="008724AE" w:rsidRDefault="008724AE" w:rsidP="003D7EDF">
            <w:pPr>
              <w:pStyle w:val="TableParagraph"/>
              <w:spacing w:before="0"/>
              <w:ind w:left="0"/>
              <w:rPr>
                <w:rFonts w:ascii="Times New Roman"/>
                <w:sz w:val="18"/>
              </w:rPr>
            </w:pPr>
          </w:p>
        </w:tc>
        <w:tc>
          <w:tcPr>
            <w:tcW w:w="3628" w:type="dxa"/>
          </w:tcPr>
          <w:p w14:paraId="076886F1" w14:textId="77777777" w:rsidR="008724AE" w:rsidRDefault="008724AE" w:rsidP="003D7EDF">
            <w:pPr>
              <w:pStyle w:val="TableParagraph"/>
              <w:rPr>
                <w:sz w:val="18"/>
              </w:rPr>
            </w:pPr>
            <w:r>
              <w:rPr>
                <w:sz w:val="18"/>
              </w:rPr>
              <w:t xml:space="preserve">Blue </w:t>
            </w:r>
            <w:r>
              <w:rPr>
                <w:spacing w:val="-2"/>
                <w:sz w:val="18"/>
              </w:rPr>
              <w:t>collar</w:t>
            </w:r>
          </w:p>
        </w:tc>
        <w:tc>
          <w:tcPr>
            <w:tcW w:w="1134" w:type="dxa"/>
          </w:tcPr>
          <w:p w14:paraId="500D7AC1" w14:textId="77777777" w:rsidR="008724AE" w:rsidRDefault="008724AE" w:rsidP="003D7EDF">
            <w:pPr>
              <w:pStyle w:val="TableParagraph"/>
              <w:spacing w:before="0"/>
              <w:ind w:left="0"/>
              <w:rPr>
                <w:rFonts w:ascii="Times New Roman"/>
                <w:sz w:val="18"/>
              </w:rPr>
            </w:pPr>
          </w:p>
        </w:tc>
        <w:tc>
          <w:tcPr>
            <w:tcW w:w="1588" w:type="dxa"/>
          </w:tcPr>
          <w:p w14:paraId="302B2896" w14:textId="77777777" w:rsidR="008724AE" w:rsidRDefault="008724AE" w:rsidP="003D7EDF">
            <w:pPr>
              <w:pStyle w:val="TableParagraph"/>
              <w:ind w:left="187" w:right="178"/>
              <w:jc w:val="center"/>
              <w:rPr>
                <w:sz w:val="18"/>
              </w:rPr>
            </w:pPr>
            <w:bookmarkStart w:id="793" w:name="21.6%_(11,673)"/>
            <w:bookmarkEnd w:id="793"/>
            <w:r>
              <w:rPr>
                <w:sz w:val="18"/>
              </w:rPr>
              <w:t xml:space="preserve">21.6% </w:t>
            </w:r>
            <w:r>
              <w:rPr>
                <w:spacing w:val="-2"/>
                <w:sz w:val="18"/>
              </w:rPr>
              <w:t>(11,673)</w:t>
            </w:r>
          </w:p>
        </w:tc>
        <w:tc>
          <w:tcPr>
            <w:tcW w:w="1134" w:type="dxa"/>
          </w:tcPr>
          <w:p w14:paraId="02C0E09B" w14:textId="77777777" w:rsidR="008724AE" w:rsidRDefault="008724AE" w:rsidP="003D7EDF">
            <w:pPr>
              <w:pStyle w:val="TableParagraph"/>
              <w:spacing w:before="0"/>
              <w:ind w:left="0"/>
              <w:rPr>
                <w:rFonts w:ascii="Times New Roman"/>
                <w:sz w:val="18"/>
              </w:rPr>
            </w:pPr>
          </w:p>
        </w:tc>
        <w:tc>
          <w:tcPr>
            <w:tcW w:w="1588" w:type="dxa"/>
            <w:tcBorders>
              <w:right w:val="dashed" w:sz="4" w:space="0" w:color="95ABD8"/>
            </w:tcBorders>
          </w:tcPr>
          <w:p w14:paraId="3C75532E" w14:textId="77777777" w:rsidR="008724AE" w:rsidRDefault="008724AE" w:rsidP="003D7EDF">
            <w:pPr>
              <w:pStyle w:val="TableParagraph"/>
              <w:ind w:left="187" w:right="179"/>
              <w:jc w:val="center"/>
              <w:rPr>
                <w:sz w:val="18"/>
              </w:rPr>
            </w:pPr>
            <w:bookmarkStart w:id="794" w:name="54.0%_(29,267)"/>
            <w:bookmarkEnd w:id="794"/>
            <w:r>
              <w:rPr>
                <w:sz w:val="18"/>
              </w:rPr>
              <w:t xml:space="preserve">54.0% </w:t>
            </w:r>
            <w:r>
              <w:rPr>
                <w:spacing w:val="-2"/>
                <w:sz w:val="18"/>
              </w:rPr>
              <w:t>(29,267)</w:t>
            </w:r>
          </w:p>
        </w:tc>
      </w:tr>
      <w:tr w:rsidR="008724AE" w14:paraId="071B74A3" w14:textId="77777777" w:rsidTr="00921541">
        <w:trPr>
          <w:trHeight w:val="351"/>
        </w:trPr>
        <w:tc>
          <w:tcPr>
            <w:tcW w:w="4887" w:type="dxa"/>
            <w:gridSpan w:val="2"/>
            <w:tcBorders>
              <w:left w:val="dashed" w:sz="4" w:space="0" w:color="95ABD8"/>
            </w:tcBorders>
          </w:tcPr>
          <w:p w14:paraId="6220E3D2" w14:textId="77777777" w:rsidR="008724AE" w:rsidRDefault="008724AE" w:rsidP="003D7EDF">
            <w:pPr>
              <w:pStyle w:val="TableParagraph"/>
              <w:rPr>
                <w:sz w:val="18"/>
              </w:rPr>
            </w:pPr>
            <w:bookmarkStart w:id="795" w:name="Parent_employment_status"/>
            <w:bookmarkEnd w:id="795"/>
            <w:r>
              <w:rPr>
                <w:sz w:val="18"/>
              </w:rPr>
              <w:t>Parent</w:t>
            </w:r>
            <w:r>
              <w:rPr>
                <w:spacing w:val="-5"/>
                <w:sz w:val="18"/>
              </w:rPr>
              <w:t xml:space="preserve"> </w:t>
            </w:r>
            <w:r>
              <w:rPr>
                <w:sz w:val="18"/>
              </w:rPr>
              <w:t>employment</w:t>
            </w:r>
            <w:r>
              <w:rPr>
                <w:spacing w:val="-5"/>
                <w:sz w:val="18"/>
              </w:rPr>
              <w:t xml:space="preserve"> </w:t>
            </w:r>
            <w:r>
              <w:rPr>
                <w:spacing w:val="-2"/>
                <w:sz w:val="18"/>
              </w:rPr>
              <w:t>status</w:t>
            </w:r>
          </w:p>
        </w:tc>
        <w:tc>
          <w:tcPr>
            <w:tcW w:w="1134" w:type="dxa"/>
          </w:tcPr>
          <w:p w14:paraId="22D0CF6D" w14:textId="77777777" w:rsidR="008724AE" w:rsidRDefault="008724AE" w:rsidP="003D7EDF">
            <w:pPr>
              <w:pStyle w:val="TableParagraph"/>
              <w:ind w:left="262" w:right="252"/>
              <w:jc w:val="center"/>
              <w:rPr>
                <w:sz w:val="18"/>
              </w:rPr>
            </w:pPr>
            <w:bookmarkStart w:id="796" w:name="215,372"/>
            <w:bookmarkEnd w:id="796"/>
            <w:r>
              <w:rPr>
                <w:spacing w:val="-2"/>
                <w:sz w:val="18"/>
              </w:rPr>
              <w:t>215,372</w:t>
            </w:r>
          </w:p>
        </w:tc>
        <w:tc>
          <w:tcPr>
            <w:tcW w:w="1588" w:type="dxa"/>
          </w:tcPr>
          <w:p w14:paraId="3FB23DCC" w14:textId="77777777" w:rsidR="008724AE" w:rsidRDefault="008724AE" w:rsidP="003D7EDF">
            <w:pPr>
              <w:pStyle w:val="TableParagraph"/>
              <w:spacing w:before="0"/>
              <w:ind w:left="0"/>
              <w:rPr>
                <w:rFonts w:ascii="Times New Roman"/>
                <w:sz w:val="18"/>
              </w:rPr>
            </w:pPr>
          </w:p>
        </w:tc>
        <w:tc>
          <w:tcPr>
            <w:tcW w:w="1134" w:type="dxa"/>
          </w:tcPr>
          <w:p w14:paraId="33F9939A" w14:textId="77777777" w:rsidR="008724AE" w:rsidRDefault="008724AE" w:rsidP="003D7EDF">
            <w:pPr>
              <w:pStyle w:val="TableParagraph"/>
              <w:ind w:left="261" w:right="253"/>
              <w:jc w:val="center"/>
              <w:rPr>
                <w:sz w:val="18"/>
              </w:rPr>
            </w:pPr>
            <w:bookmarkStart w:id="797" w:name="216,077"/>
            <w:bookmarkEnd w:id="797"/>
            <w:r>
              <w:rPr>
                <w:spacing w:val="-2"/>
                <w:sz w:val="18"/>
              </w:rPr>
              <w:t>216,077</w:t>
            </w:r>
          </w:p>
        </w:tc>
        <w:tc>
          <w:tcPr>
            <w:tcW w:w="1588" w:type="dxa"/>
            <w:tcBorders>
              <w:right w:val="dashed" w:sz="4" w:space="0" w:color="95ABD8"/>
            </w:tcBorders>
          </w:tcPr>
          <w:p w14:paraId="08A04248" w14:textId="77777777" w:rsidR="008724AE" w:rsidRDefault="008724AE" w:rsidP="003D7EDF">
            <w:pPr>
              <w:pStyle w:val="TableParagraph"/>
              <w:spacing w:before="0"/>
              <w:ind w:left="0"/>
              <w:rPr>
                <w:rFonts w:ascii="Times New Roman"/>
                <w:sz w:val="18"/>
              </w:rPr>
            </w:pPr>
          </w:p>
        </w:tc>
      </w:tr>
      <w:tr w:rsidR="008724AE" w14:paraId="71A8F6C5" w14:textId="77777777" w:rsidTr="00921541">
        <w:trPr>
          <w:trHeight w:val="351"/>
        </w:trPr>
        <w:tc>
          <w:tcPr>
            <w:tcW w:w="1259" w:type="dxa"/>
            <w:tcBorders>
              <w:left w:val="dashed" w:sz="4" w:space="0" w:color="95ABD8"/>
            </w:tcBorders>
          </w:tcPr>
          <w:p w14:paraId="435658B2" w14:textId="77777777" w:rsidR="008724AE" w:rsidRDefault="008724AE" w:rsidP="003D7EDF">
            <w:pPr>
              <w:pStyle w:val="TableParagraph"/>
              <w:spacing w:before="0"/>
              <w:ind w:left="0"/>
              <w:rPr>
                <w:rFonts w:ascii="Times New Roman"/>
                <w:sz w:val="18"/>
              </w:rPr>
            </w:pPr>
          </w:p>
        </w:tc>
        <w:tc>
          <w:tcPr>
            <w:tcW w:w="3628" w:type="dxa"/>
          </w:tcPr>
          <w:p w14:paraId="62958971" w14:textId="77777777" w:rsidR="008724AE" w:rsidRDefault="008724AE" w:rsidP="003D7EDF">
            <w:pPr>
              <w:pStyle w:val="TableParagraph"/>
              <w:rPr>
                <w:sz w:val="18"/>
              </w:rPr>
            </w:pPr>
            <w:bookmarkStart w:id="798" w:name="Employed"/>
            <w:bookmarkEnd w:id="798"/>
            <w:r>
              <w:rPr>
                <w:spacing w:val="-2"/>
                <w:sz w:val="18"/>
              </w:rPr>
              <w:t>Employed</w:t>
            </w:r>
          </w:p>
        </w:tc>
        <w:tc>
          <w:tcPr>
            <w:tcW w:w="1134" w:type="dxa"/>
          </w:tcPr>
          <w:p w14:paraId="1DC699A8" w14:textId="77777777" w:rsidR="008724AE" w:rsidRDefault="008724AE" w:rsidP="003D7EDF">
            <w:pPr>
              <w:pStyle w:val="TableParagraph"/>
              <w:spacing w:before="0"/>
              <w:ind w:left="0"/>
              <w:rPr>
                <w:rFonts w:ascii="Times New Roman"/>
                <w:sz w:val="18"/>
              </w:rPr>
            </w:pPr>
          </w:p>
        </w:tc>
        <w:tc>
          <w:tcPr>
            <w:tcW w:w="1588" w:type="dxa"/>
          </w:tcPr>
          <w:p w14:paraId="67018132" w14:textId="77777777" w:rsidR="008724AE" w:rsidRDefault="008724AE" w:rsidP="003D7EDF">
            <w:pPr>
              <w:pStyle w:val="TableParagraph"/>
              <w:ind w:left="187" w:right="178"/>
              <w:jc w:val="center"/>
              <w:rPr>
                <w:sz w:val="18"/>
              </w:rPr>
            </w:pPr>
            <w:bookmarkStart w:id="799" w:name="17.2%_(34,350)"/>
            <w:bookmarkEnd w:id="799"/>
            <w:r>
              <w:rPr>
                <w:sz w:val="18"/>
              </w:rPr>
              <w:t xml:space="preserve">17.2% </w:t>
            </w:r>
            <w:r>
              <w:rPr>
                <w:spacing w:val="-2"/>
                <w:sz w:val="18"/>
              </w:rPr>
              <w:t>(34,350)</w:t>
            </w:r>
          </w:p>
        </w:tc>
        <w:tc>
          <w:tcPr>
            <w:tcW w:w="1134" w:type="dxa"/>
          </w:tcPr>
          <w:p w14:paraId="3FC639B9" w14:textId="77777777" w:rsidR="008724AE" w:rsidRDefault="008724AE" w:rsidP="003D7EDF">
            <w:pPr>
              <w:pStyle w:val="TableParagraph"/>
              <w:spacing w:before="0"/>
              <w:ind w:left="0"/>
              <w:rPr>
                <w:rFonts w:ascii="Times New Roman"/>
                <w:sz w:val="18"/>
              </w:rPr>
            </w:pPr>
          </w:p>
        </w:tc>
        <w:tc>
          <w:tcPr>
            <w:tcW w:w="1588" w:type="dxa"/>
            <w:tcBorders>
              <w:right w:val="dashed" w:sz="4" w:space="0" w:color="95ABD8"/>
            </w:tcBorders>
          </w:tcPr>
          <w:p w14:paraId="32A150E4" w14:textId="77777777" w:rsidR="008724AE" w:rsidRDefault="008724AE" w:rsidP="003D7EDF">
            <w:pPr>
              <w:pStyle w:val="TableParagraph"/>
              <w:ind w:left="187" w:right="179"/>
              <w:jc w:val="center"/>
              <w:rPr>
                <w:sz w:val="18"/>
              </w:rPr>
            </w:pPr>
            <w:bookmarkStart w:id="800" w:name="60.2%_(120,682)"/>
            <w:bookmarkEnd w:id="800"/>
            <w:r>
              <w:rPr>
                <w:sz w:val="18"/>
              </w:rPr>
              <w:t xml:space="preserve">60.2% </w:t>
            </w:r>
            <w:r>
              <w:rPr>
                <w:spacing w:val="-2"/>
                <w:sz w:val="18"/>
              </w:rPr>
              <w:t>(120,682)</w:t>
            </w:r>
          </w:p>
        </w:tc>
      </w:tr>
      <w:tr w:rsidR="008724AE" w14:paraId="644B1A42" w14:textId="77777777" w:rsidTr="00921541">
        <w:trPr>
          <w:trHeight w:val="351"/>
        </w:trPr>
        <w:tc>
          <w:tcPr>
            <w:tcW w:w="1259" w:type="dxa"/>
            <w:tcBorders>
              <w:left w:val="dashed" w:sz="4" w:space="0" w:color="95ABD8"/>
            </w:tcBorders>
          </w:tcPr>
          <w:p w14:paraId="7A0FC964" w14:textId="77777777" w:rsidR="008724AE" w:rsidRDefault="008724AE" w:rsidP="003D7EDF">
            <w:pPr>
              <w:pStyle w:val="TableParagraph"/>
              <w:spacing w:before="0"/>
              <w:ind w:left="0"/>
              <w:rPr>
                <w:rFonts w:ascii="Times New Roman"/>
                <w:sz w:val="18"/>
              </w:rPr>
            </w:pPr>
          </w:p>
        </w:tc>
        <w:tc>
          <w:tcPr>
            <w:tcW w:w="3628" w:type="dxa"/>
          </w:tcPr>
          <w:p w14:paraId="4AADFBD6" w14:textId="77777777" w:rsidR="008724AE" w:rsidRDefault="008724AE" w:rsidP="003D7EDF">
            <w:pPr>
              <w:pStyle w:val="TableParagraph"/>
              <w:rPr>
                <w:sz w:val="18"/>
              </w:rPr>
            </w:pPr>
            <w:bookmarkStart w:id="801" w:name="Not_employed"/>
            <w:bookmarkEnd w:id="801"/>
            <w:r>
              <w:rPr>
                <w:sz w:val="18"/>
              </w:rPr>
              <w:t xml:space="preserve">Not </w:t>
            </w:r>
            <w:r>
              <w:rPr>
                <w:spacing w:val="-2"/>
                <w:sz w:val="18"/>
              </w:rPr>
              <w:t>employed</w:t>
            </w:r>
          </w:p>
        </w:tc>
        <w:tc>
          <w:tcPr>
            <w:tcW w:w="1134" w:type="dxa"/>
          </w:tcPr>
          <w:p w14:paraId="0FA319FC" w14:textId="77777777" w:rsidR="008724AE" w:rsidRDefault="008724AE" w:rsidP="003D7EDF">
            <w:pPr>
              <w:pStyle w:val="TableParagraph"/>
              <w:spacing w:before="0"/>
              <w:ind w:left="0"/>
              <w:rPr>
                <w:rFonts w:ascii="Times New Roman"/>
                <w:sz w:val="18"/>
              </w:rPr>
            </w:pPr>
          </w:p>
        </w:tc>
        <w:tc>
          <w:tcPr>
            <w:tcW w:w="1588" w:type="dxa"/>
          </w:tcPr>
          <w:p w14:paraId="7F2898D5" w14:textId="77777777" w:rsidR="008724AE" w:rsidRDefault="008724AE" w:rsidP="003D7EDF">
            <w:pPr>
              <w:pStyle w:val="TableParagraph"/>
              <w:ind w:left="187" w:right="178"/>
              <w:jc w:val="center"/>
              <w:rPr>
                <w:sz w:val="18"/>
              </w:rPr>
            </w:pPr>
            <w:bookmarkStart w:id="802" w:name="26.8%_(4,180)"/>
            <w:bookmarkEnd w:id="802"/>
            <w:r>
              <w:rPr>
                <w:sz w:val="18"/>
              </w:rPr>
              <w:t xml:space="preserve">26.8% </w:t>
            </w:r>
            <w:r>
              <w:rPr>
                <w:spacing w:val="-2"/>
                <w:sz w:val="18"/>
              </w:rPr>
              <w:t>(4,180)</w:t>
            </w:r>
          </w:p>
        </w:tc>
        <w:tc>
          <w:tcPr>
            <w:tcW w:w="1134" w:type="dxa"/>
          </w:tcPr>
          <w:p w14:paraId="537C1DBC" w14:textId="77777777" w:rsidR="008724AE" w:rsidRDefault="008724AE" w:rsidP="003D7EDF">
            <w:pPr>
              <w:pStyle w:val="TableParagraph"/>
              <w:spacing w:before="0"/>
              <w:ind w:left="0"/>
              <w:rPr>
                <w:rFonts w:ascii="Times New Roman"/>
                <w:sz w:val="18"/>
              </w:rPr>
            </w:pPr>
          </w:p>
        </w:tc>
        <w:tc>
          <w:tcPr>
            <w:tcW w:w="1588" w:type="dxa"/>
            <w:tcBorders>
              <w:right w:val="dashed" w:sz="4" w:space="0" w:color="95ABD8"/>
            </w:tcBorders>
          </w:tcPr>
          <w:p w14:paraId="5B8DA6F6" w14:textId="77777777" w:rsidR="008724AE" w:rsidRDefault="008724AE" w:rsidP="003D7EDF">
            <w:pPr>
              <w:pStyle w:val="TableParagraph"/>
              <w:ind w:left="187" w:right="179"/>
              <w:jc w:val="center"/>
              <w:rPr>
                <w:sz w:val="18"/>
              </w:rPr>
            </w:pPr>
            <w:bookmarkStart w:id="803" w:name="49.2%_(7,698)"/>
            <w:bookmarkEnd w:id="803"/>
            <w:r>
              <w:rPr>
                <w:sz w:val="18"/>
              </w:rPr>
              <w:t xml:space="preserve">49.2% </w:t>
            </w:r>
            <w:r>
              <w:rPr>
                <w:spacing w:val="-2"/>
                <w:sz w:val="18"/>
              </w:rPr>
              <w:t>(7,698)</w:t>
            </w:r>
          </w:p>
        </w:tc>
      </w:tr>
      <w:tr w:rsidR="008724AE" w14:paraId="63F7EFB6" w14:textId="77777777" w:rsidTr="00921541">
        <w:trPr>
          <w:trHeight w:val="351"/>
        </w:trPr>
        <w:tc>
          <w:tcPr>
            <w:tcW w:w="4887" w:type="dxa"/>
            <w:gridSpan w:val="2"/>
            <w:tcBorders>
              <w:left w:val="dashed" w:sz="4" w:space="0" w:color="95ABD8"/>
            </w:tcBorders>
          </w:tcPr>
          <w:p w14:paraId="303B4F96" w14:textId="77777777" w:rsidR="008724AE" w:rsidRDefault="008724AE" w:rsidP="003D7EDF">
            <w:pPr>
              <w:pStyle w:val="TableParagraph"/>
              <w:rPr>
                <w:sz w:val="18"/>
              </w:rPr>
            </w:pPr>
            <w:r>
              <w:rPr>
                <w:sz w:val="18"/>
              </w:rPr>
              <w:t>Parent</w:t>
            </w:r>
            <w:r>
              <w:rPr>
                <w:spacing w:val="-7"/>
                <w:sz w:val="18"/>
              </w:rPr>
              <w:t xml:space="preserve"> </w:t>
            </w:r>
            <w:r>
              <w:rPr>
                <w:sz w:val="18"/>
              </w:rPr>
              <w:t>employment</w:t>
            </w:r>
            <w:r>
              <w:rPr>
                <w:spacing w:val="-6"/>
                <w:sz w:val="18"/>
              </w:rPr>
              <w:t xml:space="preserve"> </w:t>
            </w:r>
            <w:r>
              <w:rPr>
                <w:sz w:val="18"/>
              </w:rPr>
              <w:t>average</w:t>
            </w:r>
            <w:r>
              <w:rPr>
                <w:spacing w:val="-6"/>
                <w:sz w:val="18"/>
              </w:rPr>
              <w:t xml:space="preserve"> </w:t>
            </w:r>
            <w:r>
              <w:rPr>
                <w:spacing w:val="-2"/>
                <w:sz w:val="18"/>
              </w:rPr>
              <w:t>duration:</w:t>
            </w:r>
          </w:p>
        </w:tc>
        <w:tc>
          <w:tcPr>
            <w:tcW w:w="1134" w:type="dxa"/>
          </w:tcPr>
          <w:p w14:paraId="6E68FFC3" w14:textId="77777777" w:rsidR="008724AE" w:rsidRDefault="008724AE" w:rsidP="003D7EDF">
            <w:pPr>
              <w:pStyle w:val="TableParagraph"/>
              <w:ind w:left="262" w:right="252"/>
              <w:jc w:val="center"/>
              <w:rPr>
                <w:sz w:val="18"/>
              </w:rPr>
            </w:pPr>
            <w:bookmarkStart w:id="804" w:name="267,924"/>
            <w:bookmarkEnd w:id="804"/>
            <w:r>
              <w:rPr>
                <w:spacing w:val="-2"/>
                <w:sz w:val="18"/>
              </w:rPr>
              <w:t>267,924</w:t>
            </w:r>
          </w:p>
        </w:tc>
        <w:tc>
          <w:tcPr>
            <w:tcW w:w="1588" w:type="dxa"/>
          </w:tcPr>
          <w:p w14:paraId="4D28C69D" w14:textId="77777777" w:rsidR="008724AE" w:rsidRDefault="008724AE" w:rsidP="003D7EDF">
            <w:pPr>
              <w:pStyle w:val="TableParagraph"/>
              <w:spacing w:before="0"/>
              <w:ind w:left="0"/>
              <w:rPr>
                <w:rFonts w:ascii="Times New Roman"/>
                <w:sz w:val="18"/>
              </w:rPr>
            </w:pPr>
          </w:p>
        </w:tc>
        <w:tc>
          <w:tcPr>
            <w:tcW w:w="1134" w:type="dxa"/>
          </w:tcPr>
          <w:p w14:paraId="305848BB" w14:textId="77777777" w:rsidR="008724AE" w:rsidRDefault="008724AE" w:rsidP="003D7EDF">
            <w:pPr>
              <w:pStyle w:val="TableParagraph"/>
              <w:ind w:left="261" w:right="253"/>
              <w:jc w:val="center"/>
              <w:rPr>
                <w:sz w:val="18"/>
              </w:rPr>
            </w:pPr>
            <w:bookmarkStart w:id="805" w:name="268,795"/>
            <w:bookmarkEnd w:id="805"/>
            <w:r>
              <w:rPr>
                <w:spacing w:val="-2"/>
                <w:sz w:val="18"/>
              </w:rPr>
              <w:t>268,795</w:t>
            </w:r>
          </w:p>
        </w:tc>
        <w:tc>
          <w:tcPr>
            <w:tcW w:w="1588" w:type="dxa"/>
            <w:tcBorders>
              <w:right w:val="dashed" w:sz="4" w:space="0" w:color="95ABD8"/>
            </w:tcBorders>
          </w:tcPr>
          <w:p w14:paraId="45EB03A7" w14:textId="77777777" w:rsidR="008724AE" w:rsidRDefault="008724AE" w:rsidP="003D7EDF">
            <w:pPr>
              <w:pStyle w:val="TableParagraph"/>
              <w:spacing w:before="0"/>
              <w:ind w:left="0"/>
              <w:rPr>
                <w:rFonts w:ascii="Times New Roman"/>
                <w:sz w:val="18"/>
              </w:rPr>
            </w:pPr>
          </w:p>
        </w:tc>
      </w:tr>
      <w:tr w:rsidR="008724AE" w14:paraId="274A5912" w14:textId="77777777" w:rsidTr="00921541">
        <w:trPr>
          <w:trHeight w:val="351"/>
        </w:trPr>
        <w:tc>
          <w:tcPr>
            <w:tcW w:w="1259" w:type="dxa"/>
            <w:tcBorders>
              <w:left w:val="dashed" w:sz="4" w:space="0" w:color="95ABD8"/>
            </w:tcBorders>
          </w:tcPr>
          <w:p w14:paraId="39B41559" w14:textId="77777777" w:rsidR="008724AE" w:rsidRDefault="008724AE" w:rsidP="003D7EDF">
            <w:pPr>
              <w:pStyle w:val="TableParagraph"/>
              <w:spacing w:before="0"/>
              <w:ind w:left="0"/>
              <w:rPr>
                <w:rFonts w:ascii="Times New Roman"/>
                <w:sz w:val="18"/>
              </w:rPr>
            </w:pPr>
          </w:p>
        </w:tc>
        <w:tc>
          <w:tcPr>
            <w:tcW w:w="3628" w:type="dxa"/>
          </w:tcPr>
          <w:p w14:paraId="4CA3D751" w14:textId="77777777" w:rsidR="008724AE" w:rsidRDefault="008724AE" w:rsidP="003D7EDF">
            <w:pPr>
              <w:pStyle w:val="TableParagraph"/>
              <w:rPr>
                <w:sz w:val="18"/>
              </w:rPr>
            </w:pPr>
            <w:r>
              <w:rPr>
                <w:sz w:val="18"/>
              </w:rPr>
              <w:t>Greater</w:t>
            </w:r>
            <w:r>
              <w:rPr>
                <w:spacing w:val="-3"/>
                <w:sz w:val="18"/>
              </w:rPr>
              <w:t xml:space="preserve"> </w:t>
            </w:r>
            <w:r>
              <w:rPr>
                <w:sz w:val="18"/>
              </w:rPr>
              <w:t>than</w:t>
            </w:r>
            <w:r>
              <w:rPr>
                <w:spacing w:val="-2"/>
                <w:sz w:val="18"/>
              </w:rPr>
              <w:t xml:space="preserve"> </w:t>
            </w:r>
            <w:r>
              <w:rPr>
                <w:sz w:val="18"/>
              </w:rPr>
              <w:t>4</w:t>
            </w:r>
            <w:r>
              <w:rPr>
                <w:spacing w:val="-2"/>
                <w:sz w:val="18"/>
              </w:rPr>
              <w:t xml:space="preserve"> years</w:t>
            </w:r>
          </w:p>
        </w:tc>
        <w:tc>
          <w:tcPr>
            <w:tcW w:w="1134" w:type="dxa"/>
          </w:tcPr>
          <w:p w14:paraId="44880C0D" w14:textId="77777777" w:rsidR="008724AE" w:rsidRDefault="008724AE" w:rsidP="003D7EDF">
            <w:pPr>
              <w:pStyle w:val="TableParagraph"/>
              <w:spacing w:before="0"/>
              <w:ind w:left="0"/>
              <w:rPr>
                <w:rFonts w:ascii="Times New Roman"/>
                <w:sz w:val="18"/>
              </w:rPr>
            </w:pPr>
          </w:p>
        </w:tc>
        <w:tc>
          <w:tcPr>
            <w:tcW w:w="1588" w:type="dxa"/>
          </w:tcPr>
          <w:p w14:paraId="32432F75" w14:textId="77777777" w:rsidR="008724AE" w:rsidRDefault="008724AE" w:rsidP="003D7EDF">
            <w:pPr>
              <w:pStyle w:val="TableParagraph"/>
              <w:ind w:left="187" w:right="178"/>
              <w:jc w:val="center"/>
              <w:rPr>
                <w:sz w:val="18"/>
              </w:rPr>
            </w:pPr>
            <w:bookmarkStart w:id="806" w:name="17.3%_(32,541)"/>
            <w:bookmarkEnd w:id="806"/>
            <w:r>
              <w:rPr>
                <w:sz w:val="18"/>
              </w:rPr>
              <w:t xml:space="preserve">17.3% </w:t>
            </w:r>
            <w:r>
              <w:rPr>
                <w:spacing w:val="-2"/>
                <w:sz w:val="18"/>
              </w:rPr>
              <w:t>(32,541)</w:t>
            </w:r>
          </w:p>
        </w:tc>
        <w:tc>
          <w:tcPr>
            <w:tcW w:w="1134" w:type="dxa"/>
          </w:tcPr>
          <w:p w14:paraId="56806216" w14:textId="77777777" w:rsidR="008724AE" w:rsidRDefault="008724AE" w:rsidP="003D7EDF">
            <w:pPr>
              <w:pStyle w:val="TableParagraph"/>
              <w:spacing w:before="0"/>
              <w:ind w:left="0"/>
              <w:rPr>
                <w:rFonts w:ascii="Times New Roman"/>
                <w:sz w:val="18"/>
              </w:rPr>
            </w:pPr>
          </w:p>
        </w:tc>
        <w:tc>
          <w:tcPr>
            <w:tcW w:w="1588" w:type="dxa"/>
            <w:tcBorders>
              <w:right w:val="dashed" w:sz="4" w:space="0" w:color="95ABD8"/>
            </w:tcBorders>
          </w:tcPr>
          <w:p w14:paraId="163FC3E1" w14:textId="77777777" w:rsidR="008724AE" w:rsidRDefault="008724AE" w:rsidP="003D7EDF">
            <w:pPr>
              <w:pStyle w:val="TableParagraph"/>
              <w:ind w:left="187" w:right="179"/>
              <w:jc w:val="center"/>
              <w:rPr>
                <w:sz w:val="18"/>
              </w:rPr>
            </w:pPr>
            <w:bookmarkStart w:id="807" w:name="60.2%_(113,868)"/>
            <w:bookmarkEnd w:id="807"/>
            <w:r>
              <w:rPr>
                <w:sz w:val="18"/>
              </w:rPr>
              <w:t xml:space="preserve">60.2% </w:t>
            </w:r>
            <w:r>
              <w:rPr>
                <w:spacing w:val="-2"/>
                <w:sz w:val="18"/>
              </w:rPr>
              <w:t>(113,868)</w:t>
            </w:r>
          </w:p>
        </w:tc>
      </w:tr>
      <w:tr w:rsidR="008724AE" w14:paraId="55A39A9D" w14:textId="77777777" w:rsidTr="00921541">
        <w:trPr>
          <w:trHeight w:val="351"/>
        </w:trPr>
        <w:tc>
          <w:tcPr>
            <w:tcW w:w="1259" w:type="dxa"/>
            <w:tcBorders>
              <w:left w:val="dashed" w:sz="4" w:space="0" w:color="95ABD8"/>
            </w:tcBorders>
          </w:tcPr>
          <w:p w14:paraId="6A47C235" w14:textId="77777777" w:rsidR="008724AE" w:rsidRDefault="008724AE" w:rsidP="003D7EDF">
            <w:pPr>
              <w:pStyle w:val="TableParagraph"/>
              <w:spacing w:before="0"/>
              <w:ind w:left="0"/>
              <w:rPr>
                <w:rFonts w:ascii="Times New Roman"/>
                <w:sz w:val="18"/>
              </w:rPr>
            </w:pPr>
          </w:p>
        </w:tc>
        <w:tc>
          <w:tcPr>
            <w:tcW w:w="3628" w:type="dxa"/>
          </w:tcPr>
          <w:p w14:paraId="5DF24DB5" w14:textId="77777777" w:rsidR="008724AE" w:rsidRDefault="008724AE" w:rsidP="003D7EDF">
            <w:pPr>
              <w:pStyle w:val="TableParagraph"/>
              <w:rPr>
                <w:sz w:val="18"/>
              </w:rPr>
            </w:pPr>
            <w:r>
              <w:rPr>
                <w:sz w:val="18"/>
              </w:rPr>
              <w:t>4</w:t>
            </w:r>
            <w:r>
              <w:rPr>
                <w:spacing w:val="-4"/>
                <w:sz w:val="18"/>
              </w:rPr>
              <w:t xml:space="preserve"> </w:t>
            </w:r>
            <w:r>
              <w:rPr>
                <w:sz w:val="18"/>
              </w:rPr>
              <w:t>years</w:t>
            </w:r>
            <w:r>
              <w:rPr>
                <w:spacing w:val="-2"/>
                <w:sz w:val="18"/>
              </w:rPr>
              <w:t xml:space="preserve"> </w:t>
            </w:r>
            <w:r>
              <w:rPr>
                <w:sz w:val="18"/>
              </w:rPr>
              <w:t>or</w:t>
            </w:r>
            <w:r>
              <w:rPr>
                <w:spacing w:val="-2"/>
                <w:sz w:val="18"/>
              </w:rPr>
              <w:t xml:space="preserve"> </w:t>
            </w:r>
            <w:r>
              <w:rPr>
                <w:spacing w:val="-4"/>
                <w:sz w:val="18"/>
              </w:rPr>
              <w:t>less</w:t>
            </w:r>
          </w:p>
        </w:tc>
        <w:tc>
          <w:tcPr>
            <w:tcW w:w="1134" w:type="dxa"/>
          </w:tcPr>
          <w:p w14:paraId="339C0C85" w14:textId="77777777" w:rsidR="008724AE" w:rsidRDefault="008724AE" w:rsidP="003D7EDF">
            <w:pPr>
              <w:pStyle w:val="TableParagraph"/>
              <w:spacing w:before="0"/>
              <w:ind w:left="0"/>
              <w:rPr>
                <w:rFonts w:ascii="Times New Roman"/>
                <w:sz w:val="18"/>
              </w:rPr>
            </w:pPr>
          </w:p>
        </w:tc>
        <w:tc>
          <w:tcPr>
            <w:tcW w:w="1588" w:type="dxa"/>
          </w:tcPr>
          <w:p w14:paraId="04991626" w14:textId="77777777" w:rsidR="008724AE" w:rsidRDefault="008724AE" w:rsidP="003D7EDF">
            <w:pPr>
              <w:pStyle w:val="TableParagraph"/>
              <w:ind w:left="187" w:right="178"/>
              <w:jc w:val="center"/>
              <w:rPr>
                <w:sz w:val="18"/>
              </w:rPr>
            </w:pPr>
            <w:bookmarkStart w:id="808" w:name="29.8%_(23,631)"/>
            <w:bookmarkEnd w:id="808"/>
            <w:r>
              <w:rPr>
                <w:sz w:val="18"/>
              </w:rPr>
              <w:t xml:space="preserve">29.8% </w:t>
            </w:r>
            <w:r>
              <w:rPr>
                <w:spacing w:val="-2"/>
                <w:sz w:val="18"/>
              </w:rPr>
              <w:t>(23,631)</w:t>
            </w:r>
          </w:p>
        </w:tc>
        <w:tc>
          <w:tcPr>
            <w:tcW w:w="1134" w:type="dxa"/>
          </w:tcPr>
          <w:p w14:paraId="7FF35C62" w14:textId="77777777" w:rsidR="008724AE" w:rsidRDefault="008724AE" w:rsidP="003D7EDF">
            <w:pPr>
              <w:pStyle w:val="TableParagraph"/>
              <w:spacing w:before="0"/>
              <w:ind w:left="0"/>
              <w:rPr>
                <w:rFonts w:ascii="Times New Roman"/>
                <w:sz w:val="18"/>
              </w:rPr>
            </w:pPr>
          </w:p>
        </w:tc>
        <w:tc>
          <w:tcPr>
            <w:tcW w:w="1588" w:type="dxa"/>
            <w:tcBorders>
              <w:right w:val="dashed" w:sz="4" w:space="0" w:color="95ABD8"/>
            </w:tcBorders>
          </w:tcPr>
          <w:p w14:paraId="362C1EBA" w14:textId="77777777" w:rsidR="008724AE" w:rsidRDefault="008724AE" w:rsidP="003D7EDF">
            <w:pPr>
              <w:pStyle w:val="TableParagraph"/>
              <w:ind w:left="187" w:right="179"/>
              <w:jc w:val="center"/>
              <w:rPr>
                <w:sz w:val="18"/>
              </w:rPr>
            </w:pPr>
            <w:bookmarkStart w:id="809" w:name="46.1%_(36,736)"/>
            <w:bookmarkEnd w:id="809"/>
            <w:r>
              <w:rPr>
                <w:sz w:val="18"/>
              </w:rPr>
              <w:t xml:space="preserve">46.1% </w:t>
            </w:r>
            <w:r>
              <w:rPr>
                <w:spacing w:val="-2"/>
                <w:sz w:val="18"/>
              </w:rPr>
              <w:t>(36,736)</w:t>
            </w:r>
          </w:p>
        </w:tc>
      </w:tr>
      <w:tr w:rsidR="008724AE" w14:paraId="1AC528E3" w14:textId="77777777" w:rsidTr="00921541">
        <w:trPr>
          <w:trHeight w:val="351"/>
        </w:trPr>
        <w:tc>
          <w:tcPr>
            <w:tcW w:w="4887" w:type="dxa"/>
            <w:gridSpan w:val="2"/>
            <w:tcBorders>
              <w:left w:val="dashed" w:sz="4" w:space="0" w:color="95ABD8"/>
            </w:tcBorders>
          </w:tcPr>
          <w:p w14:paraId="006F5919" w14:textId="77777777" w:rsidR="008724AE" w:rsidRDefault="008724AE" w:rsidP="003D7EDF">
            <w:pPr>
              <w:pStyle w:val="TableParagraph"/>
              <w:rPr>
                <w:sz w:val="18"/>
              </w:rPr>
            </w:pPr>
            <w:bookmarkStart w:id="810" w:name="Parent_received_social_support_payment:"/>
            <w:bookmarkEnd w:id="810"/>
            <w:r>
              <w:rPr>
                <w:sz w:val="18"/>
              </w:rPr>
              <w:t>Parent</w:t>
            </w:r>
            <w:r>
              <w:rPr>
                <w:spacing w:val="-4"/>
                <w:sz w:val="18"/>
              </w:rPr>
              <w:t xml:space="preserve"> </w:t>
            </w:r>
            <w:r>
              <w:rPr>
                <w:sz w:val="18"/>
              </w:rPr>
              <w:t>received</w:t>
            </w:r>
            <w:r>
              <w:rPr>
                <w:spacing w:val="-4"/>
                <w:sz w:val="18"/>
              </w:rPr>
              <w:t xml:space="preserve"> </w:t>
            </w:r>
            <w:r>
              <w:rPr>
                <w:sz w:val="18"/>
              </w:rPr>
              <w:t>social</w:t>
            </w:r>
            <w:r>
              <w:rPr>
                <w:spacing w:val="-4"/>
                <w:sz w:val="18"/>
              </w:rPr>
              <w:t xml:space="preserve"> </w:t>
            </w:r>
            <w:r>
              <w:rPr>
                <w:sz w:val="18"/>
              </w:rPr>
              <w:t>support</w:t>
            </w:r>
            <w:r>
              <w:rPr>
                <w:spacing w:val="-4"/>
                <w:sz w:val="18"/>
              </w:rPr>
              <w:t xml:space="preserve"> </w:t>
            </w:r>
            <w:r>
              <w:rPr>
                <w:spacing w:val="-2"/>
                <w:sz w:val="18"/>
              </w:rPr>
              <w:t>payment:</w:t>
            </w:r>
          </w:p>
        </w:tc>
        <w:tc>
          <w:tcPr>
            <w:tcW w:w="1134" w:type="dxa"/>
          </w:tcPr>
          <w:p w14:paraId="4AB9C250" w14:textId="77777777" w:rsidR="008724AE" w:rsidRDefault="008724AE" w:rsidP="003D7EDF">
            <w:pPr>
              <w:pStyle w:val="TableParagraph"/>
              <w:spacing w:before="0"/>
              <w:ind w:left="0"/>
              <w:rPr>
                <w:rFonts w:ascii="Times New Roman"/>
                <w:sz w:val="18"/>
              </w:rPr>
            </w:pPr>
          </w:p>
        </w:tc>
        <w:tc>
          <w:tcPr>
            <w:tcW w:w="1588" w:type="dxa"/>
          </w:tcPr>
          <w:p w14:paraId="536053AD" w14:textId="77777777" w:rsidR="008724AE" w:rsidRDefault="008724AE" w:rsidP="003D7EDF">
            <w:pPr>
              <w:pStyle w:val="TableParagraph"/>
              <w:spacing w:before="0"/>
              <w:ind w:left="0"/>
              <w:rPr>
                <w:rFonts w:ascii="Times New Roman"/>
                <w:sz w:val="18"/>
              </w:rPr>
            </w:pPr>
          </w:p>
        </w:tc>
        <w:tc>
          <w:tcPr>
            <w:tcW w:w="1134" w:type="dxa"/>
          </w:tcPr>
          <w:p w14:paraId="3176E645" w14:textId="77777777" w:rsidR="008724AE" w:rsidRDefault="008724AE" w:rsidP="003D7EDF">
            <w:pPr>
              <w:pStyle w:val="TableParagraph"/>
              <w:spacing w:before="0"/>
              <w:ind w:left="0"/>
              <w:rPr>
                <w:rFonts w:ascii="Times New Roman"/>
                <w:sz w:val="18"/>
              </w:rPr>
            </w:pPr>
          </w:p>
        </w:tc>
        <w:tc>
          <w:tcPr>
            <w:tcW w:w="1588" w:type="dxa"/>
            <w:tcBorders>
              <w:right w:val="dashed" w:sz="4" w:space="0" w:color="95ABD8"/>
            </w:tcBorders>
          </w:tcPr>
          <w:p w14:paraId="396CB76A" w14:textId="77777777" w:rsidR="008724AE" w:rsidRDefault="008724AE" w:rsidP="003D7EDF">
            <w:pPr>
              <w:pStyle w:val="TableParagraph"/>
              <w:spacing w:before="0"/>
              <w:ind w:left="0"/>
              <w:rPr>
                <w:rFonts w:ascii="Times New Roman"/>
                <w:sz w:val="18"/>
              </w:rPr>
            </w:pPr>
          </w:p>
        </w:tc>
      </w:tr>
      <w:tr w:rsidR="008724AE" w14:paraId="3EE0D08C" w14:textId="77777777" w:rsidTr="00921541">
        <w:trPr>
          <w:trHeight w:val="351"/>
        </w:trPr>
        <w:tc>
          <w:tcPr>
            <w:tcW w:w="1259" w:type="dxa"/>
            <w:tcBorders>
              <w:left w:val="dashed" w:sz="4" w:space="0" w:color="95ABD8"/>
            </w:tcBorders>
          </w:tcPr>
          <w:p w14:paraId="18BE5BF7" w14:textId="77777777" w:rsidR="008724AE" w:rsidRDefault="008724AE" w:rsidP="003D7EDF">
            <w:pPr>
              <w:pStyle w:val="TableParagraph"/>
              <w:spacing w:before="0"/>
              <w:ind w:left="0"/>
              <w:rPr>
                <w:rFonts w:ascii="Times New Roman"/>
                <w:sz w:val="18"/>
              </w:rPr>
            </w:pPr>
          </w:p>
        </w:tc>
        <w:tc>
          <w:tcPr>
            <w:tcW w:w="3628" w:type="dxa"/>
          </w:tcPr>
          <w:p w14:paraId="59DAE1DA" w14:textId="77777777" w:rsidR="008724AE" w:rsidRDefault="008724AE" w:rsidP="003D7EDF">
            <w:pPr>
              <w:pStyle w:val="TableParagraph"/>
              <w:rPr>
                <w:sz w:val="18"/>
              </w:rPr>
            </w:pPr>
            <w:r>
              <w:rPr>
                <w:sz w:val="18"/>
              </w:rPr>
              <w:t>Age</w:t>
            </w:r>
            <w:r>
              <w:rPr>
                <w:spacing w:val="-3"/>
                <w:sz w:val="18"/>
              </w:rPr>
              <w:t xml:space="preserve"> </w:t>
            </w:r>
            <w:r>
              <w:rPr>
                <w:sz w:val="18"/>
              </w:rPr>
              <w:t>pension</w:t>
            </w:r>
            <w:r>
              <w:rPr>
                <w:spacing w:val="-1"/>
                <w:sz w:val="18"/>
              </w:rPr>
              <w:t xml:space="preserve"> </w:t>
            </w:r>
            <w:r>
              <w:rPr>
                <w:sz w:val="18"/>
              </w:rPr>
              <w:t>support</w:t>
            </w:r>
            <w:r>
              <w:rPr>
                <w:spacing w:val="-1"/>
                <w:sz w:val="18"/>
              </w:rPr>
              <w:t xml:space="preserve"> </w:t>
            </w:r>
            <w:r>
              <w:rPr>
                <w:spacing w:val="-2"/>
                <w:sz w:val="18"/>
              </w:rPr>
              <w:t>payment</w:t>
            </w:r>
          </w:p>
        </w:tc>
        <w:tc>
          <w:tcPr>
            <w:tcW w:w="1134" w:type="dxa"/>
          </w:tcPr>
          <w:p w14:paraId="3D176134" w14:textId="77777777" w:rsidR="008724AE" w:rsidRDefault="008724AE" w:rsidP="003D7EDF">
            <w:pPr>
              <w:pStyle w:val="TableParagraph"/>
              <w:ind w:left="262" w:right="252"/>
              <w:jc w:val="center"/>
              <w:rPr>
                <w:sz w:val="18"/>
              </w:rPr>
            </w:pPr>
            <w:r>
              <w:rPr>
                <w:spacing w:val="-2"/>
                <w:sz w:val="18"/>
              </w:rPr>
              <w:t>272,626</w:t>
            </w:r>
          </w:p>
        </w:tc>
        <w:tc>
          <w:tcPr>
            <w:tcW w:w="1588" w:type="dxa"/>
          </w:tcPr>
          <w:p w14:paraId="44F8EF24" w14:textId="77777777" w:rsidR="008724AE" w:rsidRDefault="008724AE" w:rsidP="003D7EDF">
            <w:pPr>
              <w:pStyle w:val="TableParagraph"/>
              <w:spacing w:before="0"/>
              <w:ind w:left="0"/>
              <w:rPr>
                <w:rFonts w:ascii="Times New Roman"/>
                <w:sz w:val="18"/>
              </w:rPr>
            </w:pPr>
          </w:p>
        </w:tc>
        <w:tc>
          <w:tcPr>
            <w:tcW w:w="1134" w:type="dxa"/>
          </w:tcPr>
          <w:p w14:paraId="1CFB1D75" w14:textId="77777777" w:rsidR="008724AE" w:rsidRDefault="008724AE" w:rsidP="003D7EDF">
            <w:pPr>
              <w:pStyle w:val="TableParagraph"/>
              <w:ind w:left="261" w:right="253"/>
              <w:jc w:val="center"/>
              <w:rPr>
                <w:sz w:val="18"/>
              </w:rPr>
            </w:pPr>
            <w:r>
              <w:rPr>
                <w:spacing w:val="-2"/>
                <w:sz w:val="18"/>
              </w:rPr>
              <w:t>273,509</w:t>
            </w:r>
          </w:p>
        </w:tc>
        <w:tc>
          <w:tcPr>
            <w:tcW w:w="1588" w:type="dxa"/>
            <w:tcBorders>
              <w:right w:val="dashed" w:sz="4" w:space="0" w:color="95ABD8"/>
            </w:tcBorders>
          </w:tcPr>
          <w:p w14:paraId="68A5E220" w14:textId="77777777" w:rsidR="008724AE" w:rsidRDefault="008724AE" w:rsidP="003D7EDF">
            <w:pPr>
              <w:pStyle w:val="TableParagraph"/>
              <w:spacing w:before="0"/>
              <w:ind w:left="0"/>
              <w:rPr>
                <w:rFonts w:ascii="Times New Roman"/>
                <w:sz w:val="18"/>
              </w:rPr>
            </w:pPr>
          </w:p>
        </w:tc>
      </w:tr>
      <w:tr w:rsidR="008724AE" w14:paraId="703207AC" w14:textId="77777777" w:rsidTr="00921541">
        <w:trPr>
          <w:trHeight w:val="351"/>
        </w:trPr>
        <w:tc>
          <w:tcPr>
            <w:tcW w:w="1259" w:type="dxa"/>
            <w:tcBorders>
              <w:left w:val="dashed" w:sz="4" w:space="0" w:color="95ABD8"/>
            </w:tcBorders>
          </w:tcPr>
          <w:p w14:paraId="51AD6C6A" w14:textId="77777777" w:rsidR="008724AE" w:rsidRDefault="008724AE" w:rsidP="003D7EDF">
            <w:pPr>
              <w:pStyle w:val="TableParagraph"/>
              <w:spacing w:before="0"/>
              <w:ind w:left="0"/>
              <w:rPr>
                <w:rFonts w:ascii="Times New Roman"/>
                <w:sz w:val="18"/>
              </w:rPr>
            </w:pPr>
          </w:p>
        </w:tc>
        <w:tc>
          <w:tcPr>
            <w:tcW w:w="3628" w:type="dxa"/>
          </w:tcPr>
          <w:p w14:paraId="05250B62" w14:textId="77777777" w:rsidR="008724AE" w:rsidRDefault="008724AE" w:rsidP="003D7EDF">
            <w:pPr>
              <w:pStyle w:val="TableParagraph"/>
              <w:rPr>
                <w:sz w:val="18"/>
              </w:rPr>
            </w:pPr>
            <w:r>
              <w:rPr>
                <w:spacing w:val="-5"/>
                <w:sz w:val="18"/>
              </w:rPr>
              <w:t>No</w:t>
            </w:r>
          </w:p>
        </w:tc>
        <w:tc>
          <w:tcPr>
            <w:tcW w:w="1134" w:type="dxa"/>
          </w:tcPr>
          <w:p w14:paraId="79325F27" w14:textId="77777777" w:rsidR="008724AE" w:rsidRDefault="008724AE" w:rsidP="003D7EDF">
            <w:pPr>
              <w:pStyle w:val="TableParagraph"/>
              <w:spacing w:before="0"/>
              <w:ind w:left="0"/>
              <w:rPr>
                <w:rFonts w:ascii="Times New Roman"/>
                <w:sz w:val="18"/>
              </w:rPr>
            </w:pPr>
          </w:p>
        </w:tc>
        <w:tc>
          <w:tcPr>
            <w:tcW w:w="1588" w:type="dxa"/>
          </w:tcPr>
          <w:p w14:paraId="1C794FFC" w14:textId="77777777" w:rsidR="008724AE" w:rsidRDefault="008724AE" w:rsidP="003D7EDF">
            <w:pPr>
              <w:pStyle w:val="TableParagraph"/>
              <w:ind w:left="187" w:right="178"/>
              <w:jc w:val="center"/>
              <w:rPr>
                <w:sz w:val="18"/>
              </w:rPr>
            </w:pPr>
            <w:bookmarkStart w:id="811" w:name="20.9%_(56,868)"/>
            <w:bookmarkEnd w:id="811"/>
            <w:r>
              <w:rPr>
                <w:sz w:val="18"/>
              </w:rPr>
              <w:t xml:space="preserve">20.9% </w:t>
            </w:r>
            <w:r>
              <w:rPr>
                <w:spacing w:val="-2"/>
                <w:sz w:val="18"/>
              </w:rPr>
              <w:t>(56,868)</w:t>
            </w:r>
          </w:p>
        </w:tc>
        <w:tc>
          <w:tcPr>
            <w:tcW w:w="1134" w:type="dxa"/>
          </w:tcPr>
          <w:p w14:paraId="74FE30EA" w14:textId="77777777" w:rsidR="008724AE" w:rsidRDefault="008724AE" w:rsidP="003D7EDF">
            <w:pPr>
              <w:pStyle w:val="TableParagraph"/>
              <w:spacing w:before="0"/>
              <w:ind w:left="0"/>
              <w:rPr>
                <w:rFonts w:ascii="Times New Roman"/>
                <w:sz w:val="18"/>
              </w:rPr>
            </w:pPr>
          </w:p>
        </w:tc>
        <w:tc>
          <w:tcPr>
            <w:tcW w:w="1588" w:type="dxa"/>
            <w:tcBorders>
              <w:right w:val="dashed" w:sz="4" w:space="0" w:color="95ABD8"/>
            </w:tcBorders>
          </w:tcPr>
          <w:p w14:paraId="56A76DF4" w14:textId="77777777" w:rsidR="008724AE" w:rsidRDefault="008724AE" w:rsidP="003D7EDF">
            <w:pPr>
              <w:pStyle w:val="TableParagraph"/>
              <w:ind w:left="187" w:right="179"/>
              <w:jc w:val="center"/>
              <w:rPr>
                <w:sz w:val="18"/>
              </w:rPr>
            </w:pPr>
            <w:bookmarkStart w:id="812" w:name="56.1%_(153,163)"/>
            <w:bookmarkEnd w:id="812"/>
            <w:r>
              <w:rPr>
                <w:sz w:val="18"/>
              </w:rPr>
              <w:t xml:space="preserve">56.1% </w:t>
            </w:r>
            <w:r>
              <w:rPr>
                <w:spacing w:val="-2"/>
                <w:sz w:val="18"/>
              </w:rPr>
              <w:t>(153,163)</w:t>
            </w:r>
          </w:p>
        </w:tc>
      </w:tr>
      <w:tr w:rsidR="008724AE" w14:paraId="5EB6CF72" w14:textId="77777777" w:rsidTr="00921541">
        <w:trPr>
          <w:trHeight w:val="351"/>
        </w:trPr>
        <w:tc>
          <w:tcPr>
            <w:tcW w:w="1259" w:type="dxa"/>
            <w:tcBorders>
              <w:left w:val="dashed" w:sz="4" w:space="0" w:color="95ABD8"/>
            </w:tcBorders>
          </w:tcPr>
          <w:p w14:paraId="4A5D501D" w14:textId="77777777" w:rsidR="008724AE" w:rsidRDefault="008724AE" w:rsidP="003D7EDF">
            <w:pPr>
              <w:pStyle w:val="TableParagraph"/>
              <w:spacing w:before="0"/>
              <w:ind w:left="0"/>
              <w:rPr>
                <w:rFonts w:ascii="Times New Roman"/>
                <w:sz w:val="18"/>
              </w:rPr>
            </w:pPr>
          </w:p>
        </w:tc>
        <w:tc>
          <w:tcPr>
            <w:tcW w:w="3628" w:type="dxa"/>
          </w:tcPr>
          <w:p w14:paraId="78D74179" w14:textId="77777777" w:rsidR="008724AE" w:rsidRDefault="008724AE" w:rsidP="003D7EDF">
            <w:pPr>
              <w:pStyle w:val="TableParagraph"/>
              <w:rPr>
                <w:sz w:val="18"/>
              </w:rPr>
            </w:pPr>
            <w:r>
              <w:rPr>
                <w:spacing w:val="-5"/>
                <w:sz w:val="18"/>
              </w:rPr>
              <w:t>Yes</w:t>
            </w:r>
          </w:p>
        </w:tc>
        <w:tc>
          <w:tcPr>
            <w:tcW w:w="1134" w:type="dxa"/>
          </w:tcPr>
          <w:p w14:paraId="74F7B019" w14:textId="77777777" w:rsidR="008724AE" w:rsidRDefault="008724AE" w:rsidP="003D7EDF">
            <w:pPr>
              <w:pStyle w:val="TableParagraph"/>
              <w:spacing w:before="0"/>
              <w:ind w:left="0"/>
              <w:rPr>
                <w:rFonts w:ascii="Times New Roman"/>
                <w:sz w:val="18"/>
              </w:rPr>
            </w:pPr>
          </w:p>
        </w:tc>
        <w:tc>
          <w:tcPr>
            <w:tcW w:w="1588" w:type="dxa"/>
          </w:tcPr>
          <w:p w14:paraId="5D2B93B6" w14:textId="77777777" w:rsidR="008724AE" w:rsidRDefault="008724AE" w:rsidP="003D7EDF">
            <w:pPr>
              <w:pStyle w:val="TableParagraph"/>
              <w:ind w:left="187" w:right="178"/>
              <w:jc w:val="center"/>
              <w:rPr>
                <w:sz w:val="18"/>
              </w:rPr>
            </w:pPr>
            <w:bookmarkStart w:id="813" w:name="37.8%_(182)"/>
            <w:bookmarkEnd w:id="813"/>
            <w:r>
              <w:rPr>
                <w:sz w:val="18"/>
              </w:rPr>
              <w:t xml:space="preserve">37.8% </w:t>
            </w:r>
            <w:r>
              <w:rPr>
                <w:spacing w:val="-4"/>
                <w:sz w:val="18"/>
              </w:rPr>
              <w:t>(182)</w:t>
            </w:r>
          </w:p>
        </w:tc>
        <w:tc>
          <w:tcPr>
            <w:tcW w:w="1134" w:type="dxa"/>
          </w:tcPr>
          <w:p w14:paraId="6BCE84DB" w14:textId="77777777" w:rsidR="008724AE" w:rsidRDefault="008724AE" w:rsidP="003D7EDF">
            <w:pPr>
              <w:pStyle w:val="TableParagraph"/>
              <w:spacing w:before="0"/>
              <w:ind w:left="0"/>
              <w:rPr>
                <w:rFonts w:ascii="Times New Roman"/>
                <w:sz w:val="18"/>
              </w:rPr>
            </w:pPr>
          </w:p>
        </w:tc>
        <w:tc>
          <w:tcPr>
            <w:tcW w:w="1588" w:type="dxa"/>
            <w:tcBorders>
              <w:right w:val="dashed" w:sz="4" w:space="0" w:color="95ABD8"/>
            </w:tcBorders>
          </w:tcPr>
          <w:p w14:paraId="6CCBBA4B" w14:textId="77777777" w:rsidR="008724AE" w:rsidRDefault="008724AE" w:rsidP="003D7EDF">
            <w:pPr>
              <w:pStyle w:val="TableParagraph"/>
              <w:ind w:left="187" w:right="179"/>
              <w:jc w:val="center"/>
              <w:rPr>
                <w:sz w:val="18"/>
              </w:rPr>
            </w:pPr>
            <w:bookmarkStart w:id="814" w:name="41.2%_(199)"/>
            <w:bookmarkEnd w:id="814"/>
            <w:r>
              <w:rPr>
                <w:sz w:val="18"/>
              </w:rPr>
              <w:t xml:space="preserve">41.2% </w:t>
            </w:r>
            <w:r>
              <w:rPr>
                <w:spacing w:val="-4"/>
                <w:sz w:val="18"/>
              </w:rPr>
              <w:t>(199)</w:t>
            </w:r>
          </w:p>
        </w:tc>
      </w:tr>
      <w:tr w:rsidR="008724AE" w14:paraId="288B4EDE" w14:textId="77777777" w:rsidTr="00921541">
        <w:trPr>
          <w:trHeight w:val="351"/>
        </w:trPr>
        <w:tc>
          <w:tcPr>
            <w:tcW w:w="1259" w:type="dxa"/>
            <w:tcBorders>
              <w:left w:val="dashed" w:sz="4" w:space="0" w:color="95ABD8"/>
            </w:tcBorders>
          </w:tcPr>
          <w:p w14:paraId="26414087" w14:textId="77777777" w:rsidR="008724AE" w:rsidRDefault="008724AE" w:rsidP="003D7EDF">
            <w:pPr>
              <w:pStyle w:val="TableParagraph"/>
              <w:spacing w:before="0"/>
              <w:ind w:left="0"/>
              <w:rPr>
                <w:rFonts w:ascii="Times New Roman"/>
                <w:sz w:val="18"/>
              </w:rPr>
            </w:pPr>
          </w:p>
        </w:tc>
        <w:tc>
          <w:tcPr>
            <w:tcW w:w="3628" w:type="dxa"/>
          </w:tcPr>
          <w:p w14:paraId="3055350A" w14:textId="77777777" w:rsidR="008724AE" w:rsidRDefault="008724AE" w:rsidP="003D7EDF">
            <w:pPr>
              <w:pStyle w:val="TableParagraph"/>
              <w:rPr>
                <w:sz w:val="18"/>
              </w:rPr>
            </w:pPr>
            <w:r>
              <w:rPr>
                <w:sz w:val="18"/>
              </w:rPr>
              <w:t>Carer</w:t>
            </w:r>
            <w:r>
              <w:rPr>
                <w:spacing w:val="-1"/>
                <w:sz w:val="18"/>
              </w:rPr>
              <w:t xml:space="preserve"> </w:t>
            </w:r>
            <w:r>
              <w:rPr>
                <w:sz w:val="18"/>
              </w:rPr>
              <w:t>support</w:t>
            </w:r>
            <w:r>
              <w:rPr>
                <w:spacing w:val="-1"/>
                <w:sz w:val="18"/>
              </w:rPr>
              <w:t xml:space="preserve"> </w:t>
            </w:r>
            <w:r>
              <w:rPr>
                <w:spacing w:val="-2"/>
                <w:sz w:val="18"/>
              </w:rPr>
              <w:t>payment</w:t>
            </w:r>
          </w:p>
        </w:tc>
        <w:tc>
          <w:tcPr>
            <w:tcW w:w="1134" w:type="dxa"/>
          </w:tcPr>
          <w:p w14:paraId="4FE08ABC" w14:textId="77777777" w:rsidR="008724AE" w:rsidRDefault="008724AE" w:rsidP="003D7EDF">
            <w:pPr>
              <w:pStyle w:val="TableParagraph"/>
              <w:ind w:left="262" w:right="252"/>
              <w:jc w:val="center"/>
              <w:rPr>
                <w:sz w:val="18"/>
              </w:rPr>
            </w:pPr>
            <w:r>
              <w:rPr>
                <w:spacing w:val="-2"/>
                <w:sz w:val="18"/>
              </w:rPr>
              <w:t>272,626</w:t>
            </w:r>
          </w:p>
        </w:tc>
        <w:tc>
          <w:tcPr>
            <w:tcW w:w="1588" w:type="dxa"/>
          </w:tcPr>
          <w:p w14:paraId="743740C9" w14:textId="77777777" w:rsidR="008724AE" w:rsidRDefault="008724AE" w:rsidP="003D7EDF">
            <w:pPr>
              <w:pStyle w:val="TableParagraph"/>
              <w:spacing w:before="0"/>
              <w:ind w:left="0"/>
              <w:rPr>
                <w:rFonts w:ascii="Times New Roman"/>
                <w:sz w:val="18"/>
              </w:rPr>
            </w:pPr>
          </w:p>
        </w:tc>
        <w:tc>
          <w:tcPr>
            <w:tcW w:w="1134" w:type="dxa"/>
          </w:tcPr>
          <w:p w14:paraId="06BD4DD8" w14:textId="77777777" w:rsidR="008724AE" w:rsidRDefault="008724AE" w:rsidP="003D7EDF">
            <w:pPr>
              <w:pStyle w:val="TableParagraph"/>
              <w:ind w:left="261" w:right="253"/>
              <w:jc w:val="center"/>
              <w:rPr>
                <w:sz w:val="18"/>
              </w:rPr>
            </w:pPr>
            <w:r>
              <w:rPr>
                <w:spacing w:val="-2"/>
                <w:sz w:val="18"/>
              </w:rPr>
              <w:t>273,509</w:t>
            </w:r>
          </w:p>
        </w:tc>
        <w:tc>
          <w:tcPr>
            <w:tcW w:w="1588" w:type="dxa"/>
            <w:tcBorders>
              <w:right w:val="dashed" w:sz="4" w:space="0" w:color="95ABD8"/>
            </w:tcBorders>
          </w:tcPr>
          <w:p w14:paraId="275FFD76" w14:textId="77777777" w:rsidR="008724AE" w:rsidRDefault="008724AE" w:rsidP="003D7EDF">
            <w:pPr>
              <w:pStyle w:val="TableParagraph"/>
              <w:spacing w:before="0"/>
              <w:ind w:left="0"/>
              <w:rPr>
                <w:rFonts w:ascii="Times New Roman"/>
                <w:sz w:val="18"/>
              </w:rPr>
            </w:pPr>
          </w:p>
        </w:tc>
      </w:tr>
      <w:tr w:rsidR="008724AE" w14:paraId="357E4303" w14:textId="77777777" w:rsidTr="00921541">
        <w:trPr>
          <w:trHeight w:val="351"/>
        </w:trPr>
        <w:tc>
          <w:tcPr>
            <w:tcW w:w="1259" w:type="dxa"/>
            <w:tcBorders>
              <w:left w:val="dashed" w:sz="4" w:space="0" w:color="95ABD8"/>
            </w:tcBorders>
          </w:tcPr>
          <w:p w14:paraId="035D5A91" w14:textId="77777777" w:rsidR="008724AE" w:rsidRDefault="008724AE" w:rsidP="003D7EDF">
            <w:pPr>
              <w:pStyle w:val="TableParagraph"/>
              <w:spacing w:before="0"/>
              <w:ind w:left="0"/>
              <w:rPr>
                <w:rFonts w:ascii="Times New Roman"/>
                <w:sz w:val="18"/>
              </w:rPr>
            </w:pPr>
          </w:p>
        </w:tc>
        <w:tc>
          <w:tcPr>
            <w:tcW w:w="3628" w:type="dxa"/>
          </w:tcPr>
          <w:p w14:paraId="2F681DD5" w14:textId="77777777" w:rsidR="008724AE" w:rsidRDefault="008724AE" w:rsidP="003D7EDF">
            <w:pPr>
              <w:pStyle w:val="TableParagraph"/>
              <w:rPr>
                <w:sz w:val="18"/>
              </w:rPr>
            </w:pPr>
            <w:r>
              <w:rPr>
                <w:spacing w:val="-5"/>
                <w:sz w:val="18"/>
              </w:rPr>
              <w:t>No</w:t>
            </w:r>
          </w:p>
        </w:tc>
        <w:tc>
          <w:tcPr>
            <w:tcW w:w="1134" w:type="dxa"/>
          </w:tcPr>
          <w:p w14:paraId="484D2DD9" w14:textId="77777777" w:rsidR="008724AE" w:rsidRDefault="008724AE" w:rsidP="003D7EDF">
            <w:pPr>
              <w:pStyle w:val="TableParagraph"/>
              <w:spacing w:before="0"/>
              <w:ind w:left="0"/>
              <w:rPr>
                <w:rFonts w:ascii="Times New Roman"/>
                <w:sz w:val="18"/>
              </w:rPr>
            </w:pPr>
          </w:p>
        </w:tc>
        <w:tc>
          <w:tcPr>
            <w:tcW w:w="1588" w:type="dxa"/>
          </w:tcPr>
          <w:p w14:paraId="53E4C3E2" w14:textId="77777777" w:rsidR="008724AE" w:rsidRDefault="008724AE" w:rsidP="003D7EDF">
            <w:pPr>
              <w:pStyle w:val="TableParagraph"/>
              <w:ind w:left="187" w:right="178"/>
              <w:jc w:val="center"/>
              <w:rPr>
                <w:sz w:val="18"/>
              </w:rPr>
            </w:pPr>
            <w:bookmarkStart w:id="815" w:name="20.0%_(50,703)"/>
            <w:bookmarkEnd w:id="815"/>
            <w:r>
              <w:rPr>
                <w:sz w:val="18"/>
              </w:rPr>
              <w:t xml:space="preserve">20.0% </w:t>
            </w:r>
            <w:r>
              <w:rPr>
                <w:spacing w:val="-2"/>
                <w:sz w:val="18"/>
              </w:rPr>
              <w:t>(50,703)</w:t>
            </w:r>
          </w:p>
        </w:tc>
        <w:tc>
          <w:tcPr>
            <w:tcW w:w="1134" w:type="dxa"/>
          </w:tcPr>
          <w:p w14:paraId="0A3B9E14" w14:textId="77777777" w:rsidR="008724AE" w:rsidRDefault="008724AE" w:rsidP="003D7EDF">
            <w:pPr>
              <w:pStyle w:val="TableParagraph"/>
              <w:spacing w:before="0"/>
              <w:ind w:left="0"/>
              <w:rPr>
                <w:rFonts w:ascii="Times New Roman"/>
                <w:sz w:val="18"/>
              </w:rPr>
            </w:pPr>
          </w:p>
        </w:tc>
        <w:tc>
          <w:tcPr>
            <w:tcW w:w="1588" w:type="dxa"/>
            <w:tcBorders>
              <w:right w:val="dashed" w:sz="4" w:space="0" w:color="95ABD8"/>
            </w:tcBorders>
          </w:tcPr>
          <w:p w14:paraId="2C2C2B1A" w14:textId="77777777" w:rsidR="008724AE" w:rsidRDefault="008724AE" w:rsidP="003D7EDF">
            <w:pPr>
              <w:pStyle w:val="TableParagraph"/>
              <w:ind w:left="187" w:right="179"/>
              <w:jc w:val="center"/>
              <w:rPr>
                <w:sz w:val="18"/>
              </w:rPr>
            </w:pPr>
            <w:bookmarkStart w:id="816" w:name="57.1%_(145,194)"/>
            <w:bookmarkEnd w:id="816"/>
            <w:r>
              <w:rPr>
                <w:sz w:val="18"/>
              </w:rPr>
              <w:t xml:space="preserve">57.1% </w:t>
            </w:r>
            <w:r>
              <w:rPr>
                <w:spacing w:val="-2"/>
                <w:sz w:val="18"/>
              </w:rPr>
              <w:t>(145,194)</w:t>
            </w:r>
          </w:p>
        </w:tc>
      </w:tr>
      <w:tr w:rsidR="008724AE" w14:paraId="57A25020" w14:textId="77777777" w:rsidTr="00921541">
        <w:trPr>
          <w:trHeight w:val="351"/>
        </w:trPr>
        <w:tc>
          <w:tcPr>
            <w:tcW w:w="1259" w:type="dxa"/>
            <w:tcBorders>
              <w:left w:val="dashed" w:sz="4" w:space="0" w:color="95ABD8"/>
            </w:tcBorders>
          </w:tcPr>
          <w:p w14:paraId="47DD9744" w14:textId="77777777" w:rsidR="008724AE" w:rsidRDefault="008724AE" w:rsidP="003D7EDF">
            <w:pPr>
              <w:pStyle w:val="TableParagraph"/>
              <w:spacing w:before="0"/>
              <w:ind w:left="0"/>
              <w:rPr>
                <w:rFonts w:ascii="Times New Roman"/>
                <w:sz w:val="18"/>
              </w:rPr>
            </w:pPr>
          </w:p>
        </w:tc>
        <w:tc>
          <w:tcPr>
            <w:tcW w:w="3628" w:type="dxa"/>
          </w:tcPr>
          <w:p w14:paraId="1B00E8FE" w14:textId="77777777" w:rsidR="008724AE" w:rsidRDefault="008724AE" w:rsidP="003D7EDF">
            <w:pPr>
              <w:pStyle w:val="TableParagraph"/>
              <w:rPr>
                <w:sz w:val="18"/>
              </w:rPr>
            </w:pPr>
            <w:r>
              <w:rPr>
                <w:spacing w:val="-5"/>
                <w:sz w:val="18"/>
              </w:rPr>
              <w:t>Yes</w:t>
            </w:r>
          </w:p>
        </w:tc>
        <w:tc>
          <w:tcPr>
            <w:tcW w:w="1134" w:type="dxa"/>
          </w:tcPr>
          <w:p w14:paraId="0CF71139" w14:textId="77777777" w:rsidR="008724AE" w:rsidRDefault="008724AE" w:rsidP="003D7EDF">
            <w:pPr>
              <w:pStyle w:val="TableParagraph"/>
              <w:spacing w:before="0"/>
              <w:ind w:left="0"/>
              <w:rPr>
                <w:rFonts w:ascii="Times New Roman"/>
                <w:sz w:val="18"/>
              </w:rPr>
            </w:pPr>
          </w:p>
        </w:tc>
        <w:tc>
          <w:tcPr>
            <w:tcW w:w="1588" w:type="dxa"/>
          </w:tcPr>
          <w:p w14:paraId="7D5C6CFA" w14:textId="77777777" w:rsidR="008724AE" w:rsidRDefault="008724AE" w:rsidP="003D7EDF">
            <w:pPr>
              <w:pStyle w:val="TableParagraph"/>
              <w:ind w:left="187" w:right="178"/>
              <w:jc w:val="center"/>
              <w:rPr>
                <w:sz w:val="18"/>
              </w:rPr>
            </w:pPr>
            <w:bookmarkStart w:id="817" w:name="33.0%_(6,347)"/>
            <w:bookmarkEnd w:id="817"/>
            <w:r>
              <w:rPr>
                <w:sz w:val="18"/>
              </w:rPr>
              <w:t xml:space="preserve">33.0% </w:t>
            </w:r>
            <w:r>
              <w:rPr>
                <w:spacing w:val="-2"/>
                <w:sz w:val="18"/>
              </w:rPr>
              <w:t>(6,347)</w:t>
            </w:r>
          </w:p>
        </w:tc>
        <w:tc>
          <w:tcPr>
            <w:tcW w:w="1134" w:type="dxa"/>
          </w:tcPr>
          <w:p w14:paraId="5DCDB8A4" w14:textId="77777777" w:rsidR="008724AE" w:rsidRDefault="008724AE" w:rsidP="003D7EDF">
            <w:pPr>
              <w:pStyle w:val="TableParagraph"/>
              <w:spacing w:before="0"/>
              <w:ind w:left="0"/>
              <w:rPr>
                <w:rFonts w:ascii="Times New Roman"/>
                <w:sz w:val="18"/>
              </w:rPr>
            </w:pPr>
          </w:p>
        </w:tc>
        <w:tc>
          <w:tcPr>
            <w:tcW w:w="1588" w:type="dxa"/>
            <w:tcBorders>
              <w:right w:val="dashed" w:sz="4" w:space="0" w:color="95ABD8"/>
            </w:tcBorders>
          </w:tcPr>
          <w:p w14:paraId="3831554E" w14:textId="77777777" w:rsidR="008724AE" w:rsidRDefault="008724AE" w:rsidP="003D7EDF">
            <w:pPr>
              <w:pStyle w:val="TableParagraph"/>
              <w:ind w:left="187" w:right="179"/>
              <w:jc w:val="center"/>
              <w:rPr>
                <w:sz w:val="18"/>
              </w:rPr>
            </w:pPr>
            <w:bookmarkStart w:id="818" w:name="42.3%_(8,168)"/>
            <w:bookmarkEnd w:id="818"/>
            <w:r>
              <w:rPr>
                <w:sz w:val="18"/>
              </w:rPr>
              <w:t xml:space="preserve">42.3% </w:t>
            </w:r>
            <w:r>
              <w:rPr>
                <w:spacing w:val="-2"/>
                <w:sz w:val="18"/>
              </w:rPr>
              <w:t>(8,168)</w:t>
            </w:r>
          </w:p>
        </w:tc>
      </w:tr>
      <w:tr w:rsidR="008724AE" w14:paraId="1BBB01DC" w14:textId="77777777" w:rsidTr="00921541">
        <w:trPr>
          <w:trHeight w:val="351"/>
        </w:trPr>
        <w:tc>
          <w:tcPr>
            <w:tcW w:w="1259" w:type="dxa"/>
            <w:tcBorders>
              <w:left w:val="dashed" w:sz="4" w:space="0" w:color="95ABD8"/>
            </w:tcBorders>
          </w:tcPr>
          <w:p w14:paraId="08E8BDB6" w14:textId="77777777" w:rsidR="008724AE" w:rsidRDefault="008724AE" w:rsidP="003D7EDF">
            <w:pPr>
              <w:pStyle w:val="TableParagraph"/>
              <w:spacing w:before="0"/>
              <w:ind w:left="0"/>
              <w:rPr>
                <w:rFonts w:ascii="Times New Roman"/>
                <w:sz w:val="18"/>
              </w:rPr>
            </w:pPr>
          </w:p>
        </w:tc>
        <w:tc>
          <w:tcPr>
            <w:tcW w:w="3628" w:type="dxa"/>
          </w:tcPr>
          <w:p w14:paraId="63C299AD" w14:textId="77777777" w:rsidR="008724AE" w:rsidRDefault="008724AE" w:rsidP="003D7EDF">
            <w:pPr>
              <w:pStyle w:val="TableParagraph"/>
              <w:rPr>
                <w:sz w:val="18"/>
              </w:rPr>
            </w:pPr>
            <w:r>
              <w:rPr>
                <w:sz w:val="18"/>
              </w:rPr>
              <w:t>Rent</w:t>
            </w:r>
            <w:r>
              <w:rPr>
                <w:spacing w:val="-3"/>
                <w:sz w:val="18"/>
              </w:rPr>
              <w:t xml:space="preserve"> </w:t>
            </w:r>
            <w:r>
              <w:rPr>
                <w:sz w:val="18"/>
              </w:rPr>
              <w:t>assistance</w:t>
            </w:r>
            <w:r>
              <w:rPr>
                <w:spacing w:val="-3"/>
                <w:sz w:val="18"/>
              </w:rPr>
              <w:t xml:space="preserve"> </w:t>
            </w:r>
            <w:r>
              <w:rPr>
                <w:sz w:val="18"/>
              </w:rPr>
              <w:t>support</w:t>
            </w:r>
            <w:r>
              <w:rPr>
                <w:spacing w:val="-2"/>
                <w:sz w:val="18"/>
              </w:rPr>
              <w:t xml:space="preserve"> payment</w:t>
            </w:r>
          </w:p>
        </w:tc>
        <w:tc>
          <w:tcPr>
            <w:tcW w:w="1134" w:type="dxa"/>
          </w:tcPr>
          <w:p w14:paraId="3B8E6248" w14:textId="77777777" w:rsidR="008724AE" w:rsidRDefault="008724AE" w:rsidP="003D7EDF">
            <w:pPr>
              <w:pStyle w:val="TableParagraph"/>
              <w:ind w:left="262" w:right="252"/>
              <w:jc w:val="center"/>
              <w:rPr>
                <w:sz w:val="18"/>
              </w:rPr>
            </w:pPr>
            <w:r>
              <w:rPr>
                <w:spacing w:val="-2"/>
                <w:sz w:val="18"/>
              </w:rPr>
              <w:t>272,626</w:t>
            </w:r>
          </w:p>
        </w:tc>
        <w:tc>
          <w:tcPr>
            <w:tcW w:w="1588" w:type="dxa"/>
          </w:tcPr>
          <w:p w14:paraId="605D353A" w14:textId="77777777" w:rsidR="008724AE" w:rsidRDefault="008724AE" w:rsidP="003D7EDF">
            <w:pPr>
              <w:pStyle w:val="TableParagraph"/>
              <w:spacing w:before="0"/>
              <w:ind w:left="0"/>
              <w:rPr>
                <w:rFonts w:ascii="Times New Roman"/>
                <w:sz w:val="18"/>
              </w:rPr>
            </w:pPr>
          </w:p>
        </w:tc>
        <w:tc>
          <w:tcPr>
            <w:tcW w:w="1134" w:type="dxa"/>
          </w:tcPr>
          <w:p w14:paraId="72CFE070" w14:textId="77777777" w:rsidR="008724AE" w:rsidRDefault="008724AE" w:rsidP="003D7EDF">
            <w:pPr>
              <w:pStyle w:val="TableParagraph"/>
              <w:ind w:left="261" w:right="253"/>
              <w:jc w:val="center"/>
              <w:rPr>
                <w:sz w:val="18"/>
              </w:rPr>
            </w:pPr>
            <w:r>
              <w:rPr>
                <w:spacing w:val="-2"/>
                <w:sz w:val="18"/>
              </w:rPr>
              <w:t>273,509</w:t>
            </w:r>
          </w:p>
        </w:tc>
        <w:tc>
          <w:tcPr>
            <w:tcW w:w="1588" w:type="dxa"/>
            <w:tcBorders>
              <w:right w:val="dashed" w:sz="4" w:space="0" w:color="95ABD8"/>
            </w:tcBorders>
          </w:tcPr>
          <w:p w14:paraId="2BE217E2" w14:textId="77777777" w:rsidR="008724AE" w:rsidRDefault="008724AE" w:rsidP="003D7EDF">
            <w:pPr>
              <w:pStyle w:val="TableParagraph"/>
              <w:spacing w:before="0"/>
              <w:ind w:left="0"/>
              <w:rPr>
                <w:rFonts w:ascii="Times New Roman"/>
                <w:sz w:val="18"/>
              </w:rPr>
            </w:pPr>
          </w:p>
        </w:tc>
      </w:tr>
      <w:tr w:rsidR="008724AE" w14:paraId="1B731E60" w14:textId="77777777" w:rsidTr="00921541">
        <w:trPr>
          <w:trHeight w:val="351"/>
        </w:trPr>
        <w:tc>
          <w:tcPr>
            <w:tcW w:w="1259" w:type="dxa"/>
            <w:tcBorders>
              <w:left w:val="dashed" w:sz="4" w:space="0" w:color="95ABD8"/>
            </w:tcBorders>
          </w:tcPr>
          <w:p w14:paraId="704316B5" w14:textId="77777777" w:rsidR="008724AE" w:rsidRDefault="008724AE" w:rsidP="003D7EDF">
            <w:pPr>
              <w:pStyle w:val="TableParagraph"/>
              <w:spacing w:before="0"/>
              <w:ind w:left="0"/>
              <w:rPr>
                <w:rFonts w:ascii="Times New Roman"/>
                <w:sz w:val="18"/>
              </w:rPr>
            </w:pPr>
          </w:p>
        </w:tc>
        <w:tc>
          <w:tcPr>
            <w:tcW w:w="3628" w:type="dxa"/>
          </w:tcPr>
          <w:p w14:paraId="58CB0A06" w14:textId="77777777" w:rsidR="008724AE" w:rsidRDefault="008724AE" w:rsidP="003D7EDF">
            <w:pPr>
              <w:pStyle w:val="TableParagraph"/>
              <w:rPr>
                <w:sz w:val="18"/>
              </w:rPr>
            </w:pPr>
            <w:r>
              <w:rPr>
                <w:spacing w:val="-5"/>
                <w:sz w:val="18"/>
              </w:rPr>
              <w:t>No</w:t>
            </w:r>
          </w:p>
        </w:tc>
        <w:tc>
          <w:tcPr>
            <w:tcW w:w="1134" w:type="dxa"/>
          </w:tcPr>
          <w:p w14:paraId="004C7428" w14:textId="77777777" w:rsidR="008724AE" w:rsidRDefault="008724AE" w:rsidP="003D7EDF">
            <w:pPr>
              <w:pStyle w:val="TableParagraph"/>
              <w:spacing w:before="0"/>
              <w:ind w:left="0"/>
              <w:rPr>
                <w:rFonts w:ascii="Times New Roman"/>
                <w:sz w:val="18"/>
              </w:rPr>
            </w:pPr>
          </w:p>
        </w:tc>
        <w:tc>
          <w:tcPr>
            <w:tcW w:w="1588" w:type="dxa"/>
          </w:tcPr>
          <w:p w14:paraId="1010CC32" w14:textId="77777777" w:rsidR="008724AE" w:rsidRDefault="008724AE" w:rsidP="003D7EDF">
            <w:pPr>
              <w:pStyle w:val="TableParagraph"/>
              <w:ind w:left="187" w:right="178"/>
              <w:jc w:val="center"/>
              <w:rPr>
                <w:sz w:val="18"/>
              </w:rPr>
            </w:pPr>
            <w:bookmarkStart w:id="819" w:name="16.3%_(27,972)"/>
            <w:bookmarkEnd w:id="819"/>
            <w:r>
              <w:rPr>
                <w:sz w:val="18"/>
              </w:rPr>
              <w:t xml:space="preserve">16.3% </w:t>
            </w:r>
            <w:r>
              <w:rPr>
                <w:spacing w:val="-2"/>
                <w:sz w:val="18"/>
              </w:rPr>
              <w:t>(27,972)</w:t>
            </w:r>
          </w:p>
        </w:tc>
        <w:tc>
          <w:tcPr>
            <w:tcW w:w="1134" w:type="dxa"/>
          </w:tcPr>
          <w:p w14:paraId="6F764D57" w14:textId="77777777" w:rsidR="008724AE" w:rsidRDefault="008724AE" w:rsidP="003D7EDF">
            <w:pPr>
              <w:pStyle w:val="TableParagraph"/>
              <w:spacing w:before="0"/>
              <w:ind w:left="0"/>
              <w:rPr>
                <w:rFonts w:ascii="Times New Roman"/>
                <w:sz w:val="18"/>
              </w:rPr>
            </w:pPr>
          </w:p>
        </w:tc>
        <w:tc>
          <w:tcPr>
            <w:tcW w:w="1588" w:type="dxa"/>
            <w:tcBorders>
              <w:right w:val="dashed" w:sz="4" w:space="0" w:color="95ABD8"/>
            </w:tcBorders>
          </w:tcPr>
          <w:p w14:paraId="2881ED23" w14:textId="77777777" w:rsidR="008724AE" w:rsidRDefault="008724AE" w:rsidP="003D7EDF">
            <w:pPr>
              <w:pStyle w:val="TableParagraph"/>
              <w:ind w:left="187" w:right="179"/>
              <w:jc w:val="center"/>
              <w:rPr>
                <w:sz w:val="18"/>
              </w:rPr>
            </w:pPr>
            <w:bookmarkStart w:id="820" w:name="61.7%_(106,236)"/>
            <w:bookmarkEnd w:id="820"/>
            <w:r>
              <w:rPr>
                <w:sz w:val="18"/>
              </w:rPr>
              <w:t xml:space="preserve">61.7% </w:t>
            </w:r>
            <w:r>
              <w:rPr>
                <w:spacing w:val="-2"/>
                <w:sz w:val="18"/>
              </w:rPr>
              <w:t>(106,236)</w:t>
            </w:r>
          </w:p>
        </w:tc>
      </w:tr>
      <w:tr w:rsidR="008724AE" w14:paraId="1C0123BE" w14:textId="77777777" w:rsidTr="00921541">
        <w:trPr>
          <w:trHeight w:val="351"/>
        </w:trPr>
        <w:tc>
          <w:tcPr>
            <w:tcW w:w="1259" w:type="dxa"/>
            <w:tcBorders>
              <w:left w:val="dashed" w:sz="4" w:space="0" w:color="95ABD8"/>
            </w:tcBorders>
          </w:tcPr>
          <w:p w14:paraId="2A61075E" w14:textId="77777777" w:rsidR="008724AE" w:rsidRDefault="008724AE" w:rsidP="003D7EDF">
            <w:pPr>
              <w:pStyle w:val="TableParagraph"/>
              <w:spacing w:before="0"/>
              <w:ind w:left="0"/>
              <w:rPr>
                <w:rFonts w:ascii="Times New Roman"/>
                <w:sz w:val="18"/>
              </w:rPr>
            </w:pPr>
          </w:p>
        </w:tc>
        <w:tc>
          <w:tcPr>
            <w:tcW w:w="3628" w:type="dxa"/>
          </w:tcPr>
          <w:p w14:paraId="6764675B" w14:textId="77777777" w:rsidR="008724AE" w:rsidRDefault="008724AE" w:rsidP="003D7EDF">
            <w:pPr>
              <w:pStyle w:val="TableParagraph"/>
              <w:rPr>
                <w:sz w:val="18"/>
              </w:rPr>
            </w:pPr>
            <w:r>
              <w:rPr>
                <w:spacing w:val="-5"/>
                <w:sz w:val="18"/>
              </w:rPr>
              <w:t>Yes</w:t>
            </w:r>
          </w:p>
        </w:tc>
        <w:tc>
          <w:tcPr>
            <w:tcW w:w="1134" w:type="dxa"/>
          </w:tcPr>
          <w:p w14:paraId="11DDEF78" w14:textId="77777777" w:rsidR="008724AE" w:rsidRDefault="008724AE" w:rsidP="003D7EDF">
            <w:pPr>
              <w:pStyle w:val="TableParagraph"/>
              <w:spacing w:before="0"/>
              <w:ind w:left="0"/>
              <w:rPr>
                <w:rFonts w:ascii="Times New Roman"/>
                <w:sz w:val="18"/>
              </w:rPr>
            </w:pPr>
          </w:p>
        </w:tc>
        <w:tc>
          <w:tcPr>
            <w:tcW w:w="1588" w:type="dxa"/>
          </w:tcPr>
          <w:p w14:paraId="0A38872B" w14:textId="77777777" w:rsidR="008724AE" w:rsidRDefault="008724AE" w:rsidP="003D7EDF">
            <w:pPr>
              <w:pStyle w:val="TableParagraph"/>
              <w:ind w:left="187" w:right="178"/>
              <w:jc w:val="center"/>
              <w:rPr>
                <w:sz w:val="18"/>
              </w:rPr>
            </w:pPr>
            <w:bookmarkStart w:id="821" w:name="28.8%_(29,078)"/>
            <w:bookmarkEnd w:id="821"/>
            <w:r>
              <w:rPr>
                <w:sz w:val="18"/>
              </w:rPr>
              <w:t xml:space="preserve">28.8% </w:t>
            </w:r>
            <w:r>
              <w:rPr>
                <w:spacing w:val="-2"/>
                <w:sz w:val="18"/>
              </w:rPr>
              <w:t>(29,078)</w:t>
            </w:r>
          </w:p>
        </w:tc>
        <w:tc>
          <w:tcPr>
            <w:tcW w:w="1134" w:type="dxa"/>
          </w:tcPr>
          <w:p w14:paraId="35A6356B" w14:textId="77777777" w:rsidR="008724AE" w:rsidRDefault="008724AE" w:rsidP="003D7EDF">
            <w:pPr>
              <w:pStyle w:val="TableParagraph"/>
              <w:spacing w:before="0"/>
              <w:ind w:left="0"/>
              <w:rPr>
                <w:rFonts w:ascii="Times New Roman"/>
                <w:sz w:val="18"/>
              </w:rPr>
            </w:pPr>
          </w:p>
        </w:tc>
        <w:tc>
          <w:tcPr>
            <w:tcW w:w="1588" w:type="dxa"/>
            <w:tcBorders>
              <w:right w:val="dashed" w:sz="4" w:space="0" w:color="95ABD8"/>
            </w:tcBorders>
          </w:tcPr>
          <w:p w14:paraId="445C1792" w14:textId="77777777" w:rsidR="008724AE" w:rsidRDefault="008724AE" w:rsidP="003D7EDF">
            <w:pPr>
              <w:pStyle w:val="TableParagraph"/>
              <w:ind w:left="187" w:right="179"/>
              <w:jc w:val="center"/>
              <w:rPr>
                <w:sz w:val="18"/>
              </w:rPr>
            </w:pPr>
            <w:bookmarkStart w:id="822" w:name="46.5%_(47,126)"/>
            <w:bookmarkEnd w:id="822"/>
            <w:r>
              <w:rPr>
                <w:sz w:val="18"/>
              </w:rPr>
              <w:t xml:space="preserve">46.5% </w:t>
            </w:r>
            <w:r>
              <w:rPr>
                <w:spacing w:val="-2"/>
                <w:sz w:val="18"/>
              </w:rPr>
              <w:t>(47,126)</w:t>
            </w:r>
          </w:p>
        </w:tc>
      </w:tr>
      <w:tr w:rsidR="008724AE" w14:paraId="40DFED3F" w14:textId="77777777" w:rsidTr="00921541">
        <w:trPr>
          <w:trHeight w:val="351"/>
        </w:trPr>
        <w:tc>
          <w:tcPr>
            <w:tcW w:w="1259" w:type="dxa"/>
            <w:tcBorders>
              <w:left w:val="dashed" w:sz="4" w:space="0" w:color="95ABD8"/>
            </w:tcBorders>
          </w:tcPr>
          <w:p w14:paraId="72C4F27B" w14:textId="77777777" w:rsidR="008724AE" w:rsidRDefault="008724AE" w:rsidP="003D7EDF">
            <w:pPr>
              <w:pStyle w:val="TableParagraph"/>
              <w:spacing w:before="0"/>
              <w:ind w:left="0"/>
              <w:rPr>
                <w:rFonts w:ascii="Times New Roman"/>
                <w:sz w:val="18"/>
              </w:rPr>
            </w:pPr>
          </w:p>
        </w:tc>
        <w:tc>
          <w:tcPr>
            <w:tcW w:w="3628" w:type="dxa"/>
          </w:tcPr>
          <w:p w14:paraId="08975D4F" w14:textId="77777777" w:rsidR="008724AE" w:rsidRDefault="008724AE" w:rsidP="003D7EDF">
            <w:pPr>
              <w:pStyle w:val="TableParagraph"/>
              <w:rPr>
                <w:sz w:val="18"/>
              </w:rPr>
            </w:pPr>
            <w:r>
              <w:rPr>
                <w:sz w:val="18"/>
              </w:rPr>
              <w:t>Family</w:t>
            </w:r>
            <w:r>
              <w:rPr>
                <w:spacing w:val="-6"/>
                <w:sz w:val="18"/>
              </w:rPr>
              <w:t xml:space="preserve"> </w:t>
            </w:r>
            <w:r>
              <w:rPr>
                <w:sz w:val="18"/>
              </w:rPr>
              <w:t>support</w:t>
            </w:r>
            <w:r>
              <w:rPr>
                <w:spacing w:val="-3"/>
                <w:sz w:val="18"/>
              </w:rPr>
              <w:t xml:space="preserve"> </w:t>
            </w:r>
            <w:r>
              <w:rPr>
                <w:spacing w:val="-2"/>
                <w:sz w:val="18"/>
              </w:rPr>
              <w:t>payment</w:t>
            </w:r>
          </w:p>
        </w:tc>
        <w:tc>
          <w:tcPr>
            <w:tcW w:w="1134" w:type="dxa"/>
          </w:tcPr>
          <w:p w14:paraId="31E366A8" w14:textId="77777777" w:rsidR="008724AE" w:rsidRDefault="008724AE" w:rsidP="003D7EDF">
            <w:pPr>
              <w:pStyle w:val="TableParagraph"/>
              <w:ind w:left="262" w:right="252"/>
              <w:jc w:val="center"/>
              <w:rPr>
                <w:sz w:val="18"/>
              </w:rPr>
            </w:pPr>
            <w:r>
              <w:rPr>
                <w:spacing w:val="-2"/>
                <w:sz w:val="18"/>
              </w:rPr>
              <w:t>272,626</w:t>
            </w:r>
          </w:p>
        </w:tc>
        <w:tc>
          <w:tcPr>
            <w:tcW w:w="1588" w:type="dxa"/>
          </w:tcPr>
          <w:p w14:paraId="7BE61564" w14:textId="77777777" w:rsidR="008724AE" w:rsidRDefault="008724AE" w:rsidP="003D7EDF">
            <w:pPr>
              <w:pStyle w:val="TableParagraph"/>
              <w:spacing w:before="0"/>
              <w:ind w:left="0"/>
              <w:rPr>
                <w:rFonts w:ascii="Times New Roman"/>
                <w:sz w:val="18"/>
              </w:rPr>
            </w:pPr>
          </w:p>
        </w:tc>
        <w:tc>
          <w:tcPr>
            <w:tcW w:w="1134" w:type="dxa"/>
          </w:tcPr>
          <w:p w14:paraId="44CF9FC7" w14:textId="77777777" w:rsidR="008724AE" w:rsidRDefault="008724AE" w:rsidP="003D7EDF">
            <w:pPr>
              <w:pStyle w:val="TableParagraph"/>
              <w:ind w:left="261" w:right="253"/>
              <w:jc w:val="center"/>
              <w:rPr>
                <w:sz w:val="18"/>
              </w:rPr>
            </w:pPr>
            <w:r>
              <w:rPr>
                <w:spacing w:val="-2"/>
                <w:sz w:val="18"/>
              </w:rPr>
              <w:t>273,509</w:t>
            </w:r>
          </w:p>
        </w:tc>
        <w:tc>
          <w:tcPr>
            <w:tcW w:w="1588" w:type="dxa"/>
            <w:tcBorders>
              <w:right w:val="dashed" w:sz="4" w:space="0" w:color="95ABD8"/>
            </w:tcBorders>
          </w:tcPr>
          <w:p w14:paraId="6C317845" w14:textId="77777777" w:rsidR="008724AE" w:rsidRDefault="008724AE" w:rsidP="003D7EDF">
            <w:pPr>
              <w:pStyle w:val="TableParagraph"/>
              <w:spacing w:before="0"/>
              <w:ind w:left="0"/>
              <w:rPr>
                <w:rFonts w:ascii="Times New Roman"/>
                <w:sz w:val="18"/>
              </w:rPr>
            </w:pPr>
          </w:p>
        </w:tc>
      </w:tr>
      <w:tr w:rsidR="008724AE" w14:paraId="0BFDE79C" w14:textId="77777777" w:rsidTr="00921541">
        <w:trPr>
          <w:trHeight w:val="351"/>
        </w:trPr>
        <w:tc>
          <w:tcPr>
            <w:tcW w:w="1259" w:type="dxa"/>
            <w:tcBorders>
              <w:left w:val="dashed" w:sz="4" w:space="0" w:color="95ABD8"/>
            </w:tcBorders>
          </w:tcPr>
          <w:p w14:paraId="699D5F3A" w14:textId="77777777" w:rsidR="008724AE" w:rsidRDefault="008724AE" w:rsidP="003D7EDF">
            <w:pPr>
              <w:pStyle w:val="TableParagraph"/>
              <w:spacing w:before="0"/>
              <w:ind w:left="0"/>
              <w:rPr>
                <w:rFonts w:ascii="Times New Roman"/>
                <w:sz w:val="18"/>
              </w:rPr>
            </w:pPr>
          </w:p>
        </w:tc>
        <w:tc>
          <w:tcPr>
            <w:tcW w:w="3628" w:type="dxa"/>
          </w:tcPr>
          <w:p w14:paraId="555B3000" w14:textId="77777777" w:rsidR="008724AE" w:rsidRDefault="008724AE" w:rsidP="003D7EDF">
            <w:pPr>
              <w:pStyle w:val="TableParagraph"/>
              <w:rPr>
                <w:sz w:val="18"/>
              </w:rPr>
            </w:pPr>
            <w:r>
              <w:rPr>
                <w:spacing w:val="-5"/>
                <w:sz w:val="18"/>
              </w:rPr>
              <w:t>No</w:t>
            </w:r>
          </w:p>
        </w:tc>
        <w:tc>
          <w:tcPr>
            <w:tcW w:w="1134" w:type="dxa"/>
          </w:tcPr>
          <w:p w14:paraId="264D5A7A" w14:textId="77777777" w:rsidR="008724AE" w:rsidRDefault="008724AE" w:rsidP="003D7EDF">
            <w:pPr>
              <w:pStyle w:val="TableParagraph"/>
              <w:spacing w:before="0"/>
              <w:ind w:left="0"/>
              <w:rPr>
                <w:rFonts w:ascii="Times New Roman"/>
                <w:sz w:val="18"/>
              </w:rPr>
            </w:pPr>
          </w:p>
        </w:tc>
        <w:tc>
          <w:tcPr>
            <w:tcW w:w="1588" w:type="dxa"/>
          </w:tcPr>
          <w:p w14:paraId="0094B212" w14:textId="77777777" w:rsidR="008724AE" w:rsidRDefault="008724AE" w:rsidP="003D7EDF">
            <w:pPr>
              <w:pStyle w:val="TableParagraph"/>
              <w:ind w:left="187" w:right="178"/>
              <w:jc w:val="center"/>
              <w:rPr>
                <w:sz w:val="18"/>
              </w:rPr>
            </w:pPr>
            <w:bookmarkStart w:id="823" w:name="13.9%_(2,481)"/>
            <w:bookmarkEnd w:id="823"/>
            <w:r>
              <w:rPr>
                <w:sz w:val="18"/>
              </w:rPr>
              <w:t xml:space="preserve">13.9% </w:t>
            </w:r>
            <w:r>
              <w:rPr>
                <w:spacing w:val="-2"/>
                <w:sz w:val="18"/>
              </w:rPr>
              <w:t>(2,481)</w:t>
            </w:r>
          </w:p>
        </w:tc>
        <w:tc>
          <w:tcPr>
            <w:tcW w:w="1134" w:type="dxa"/>
          </w:tcPr>
          <w:p w14:paraId="63801568" w14:textId="77777777" w:rsidR="008724AE" w:rsidRDefault="008724AE" w:rsidP="003D7EDF">
            <w:pPr>
              <w:pStyle w:val="TableParagraph"/>
              <w:spacing w:before="0"/>
              <w:ind w:left="0"/>
              <w:rPr>
                <w:rFonts w:ascii="Times New Roman"/>
                <w:sz w:val="18"/>
              </w:rPr>
            </w:pPr>
          </w:p>
        </w:tc>
        <w:tc>
          <w:tcPr>
            <w:tcW w:w="1588" w:type="dxa"/>
            <w:tcBorders>
              <w:right w:val="dashed" w:sz="4" w:space="0" w:color="95ABD8"/>
            </w:tcBorders>
          </w:tcPr>
          <w:p w14:paraId="43C231D1" w14:textId="77777777" w:rsidR="008724AE" w:rsidRDefault="008724AE" w:rsidP="003D7EDF">
            <w:pPr>
              <w:pStyle w:val="TableParagraph"/>
              <w:ind w:left="187" w:right="179"/>
              <w:jc w:val="center"/>
              <w:rPr>
                <w:sz w:val="18"/>
              </w:rPr>
            </w:pPr>
            <w:bookmarkStart w:id="824" w:name="65.1%_(11,627)"/>
            <w:bookmarkEnd w:id="824"/>
            <w:r>
              <w:rPr>
                <w:sz w:val="18"/>
              </w:rPr>
              <w:t xml:space="preserve">65.1% </w:t>
            </w:r>
            <w:r>
              <w:rPr>
                <w:spacing w:val="-2"/>
                <w:sz w:val="18"/>
              </w:rPr>
              <w:t>(11,627)</w:t>
            </w:r>
          </w:p>
        </w:tc>
      </w:tr>
      <w:tr w:rsidR="008724AE" w14:paraId="56846218" w14:textId="77777777" w:rsidTr="00921541">
        <w:trPr>
          <w:trHeight w:val="351"/>
        </w:trPr>
        <w:tc>
          <w:tcPr>
            <w:tcW w:w="1259" w:type="dxa"/>
            <w:tcBorders>
              <w:left w:val="dashed" w:sz="4" w:space="0" w:color="95ABD8"/>
            </w:tcBorders>
          </w:tcPr>
          <w:p w14:paraId="26AB067E" w14:textId="77777777" w:rsidR="008724AE" w:rsidRDefault="008724AE" w:rsidP="003D7EDF">
            <w:pPr>
              <w:pStyle w:val="TableParagraph"/>
              <w:spacing w:before="0"/>
              <w:ind w:left="0"/>
              <w:rPr>
                <w:rFonts w:ascii="Times New Roman"/>
                <w:sz w:val="18"/>
              </w:rPr>
            </w:pPr>
          </w:p>
        </w:tc>
        <w:tc>
          <w:tcPr>
            <w:tcW w:w="3628" w:type="dxa"/>
          </w:tcPr>
          <w:p w14:paraId="0A24D9CE" w14:textId="77777777" w:rsidR="008724AE" w:rsidRDefault="008724AE" w:rsidP="003D7EDF">
            <w:pPr>
              <w:pStyle w:val="TableParagraph"/>
              <w:rPr>
                <w:sz w:val="18"/>
              </w:rPr>
            </w:pPr>
            <w:r>
              <w:rPr>
                <w:spacing w:val="-5"/>
                <w:sz w:val="18"/>
              </w:rPr>
              <w:t>Yes</w:t>
            </w:r>
          </w:p>
        </w:tc>
        <w:tc>
          <w:tcPr>
            <w:tcW w:w="1134" w:type="dxa"/>
          </w:tcPr>
          <w:p w14:paraId="42C478FF" w14:textId="77777777" w:rsidR="008724AE" w:rsidRDefault="008724AE" w:rsidP="003D7EDF">
            <w:pPr>
              <w:pStyle w:val="TableParagraph"/>
              <w:spacing w:before="0"/>
              <w:ind w:left="0"/>
              <w:rPr>
                <w:rFonts w:ascii="Times New Roman"/>
                <w:sz w:val="18"/>
              </w:rPr>
            </w:pPr>
          </w:p>
        </w:tc>
        <w:tc>
          <w:tcPr>
            <w:tcW w:w="1588" w:type="dxa"/>
          </w:tcPr>
          <w:p w14:paraId="06629B38" w14:textId="77777777" w:rsidR="008724AE" w:rsidRDefault="008724AE" w:rsidP="003D7EDF">
            <w:pPr>
              <w:pStyle w:val="TableParagraph"/>
              <w:ind w:left="187" w:right="178"/>
              <w:jc w:val="center"/>
              <w:rPr>
                <w:sz w:val="18"/>
              </w:rPr>
            </w:pPr>
            <w:bookmarkStart w:id="825" w:name="21.4%_(54,569)"/>
            <w:bookmarkEnd w:id="825"/>
            <w:r>
              <w:rPr>
                <w:sz w:val="18"/>
              </w:rPr>
              <w:t xml:space="preserve">21.4% </w:t>
            </w:r>
            <w:r>
              <w:rPr>
                <w:spacing w:val="-2"/>
                <w:sz w:val="18"/>
              </w:rPr>
              <w:t>(54,569)</w:t>
            </w:r>
          </w:p>
        </w:tc>
        <w:tc>
          <w:tcPr>
            <w:tcW w:w="1134" w:type="dxa"/>
          </w:tcPr>
          <w:p w14:paraId="0FE958E3" w14:textId="77777777" w:rsidR="008724AE" w:rsidRDefault="008724AE" w:rsidP="003D7EDF">
            <w:pPr>
              <w:pStyle w:val="TableParagraph"/>
              <w:spacing w:before="0"/>
              <w:ind w:left="0"/>
              <w:rPr>
                <w:rFonts w:ascii="Times New Roman"/>
                <w:sz w:val="18"/>
              </w:rPr>
            </w:pPr>
          </w:p>
        </w:tc>
        <w:tc>
          <w:tcPr>
            <w:tcW w:w="1588" w:type="dxa"/>
            <w:tcBorders>
              <w:right w:val="dashed" w:sz="4" w:space="0" w:color="95ABD8"/>
            </w:tcBorders>
          </w:tcPr>
          <w:p w14:paraId="0603B005" w14:textId="77777777" w:rsidR="008724AE" w:rsidRDefault="008724AE" w:rsidP="003D7EDF">
            <w:pPr>
              <w:pStyle w:val="TableParagraph"/>
              <w:ind w:left="187" w:right="179"/>
              <w:jc w:val="center"/>
              <w:rPr>
                <w:sz w:val="18"/>
              </w:rPr>
            </w:pPr>
            <w:bookmarkStart w:id="826" w:name="55.4%_(141,735)"/>
            <w:bookmarkEnd w:id="826"/>
            <w:r>
              <w:rPr>
                <w:sz w:val="18"/>
              </w:rPr>
              <w:t xml:space="preserve">55.4% </w:t>
            </w:r>
            <w:r>
              <w:rPr>
                <w:spacing w:val="-2"/>
                <w:sz w:val="18"/>
              </w:rPr>
              <w:t>(141,735)</w:t>
            </w:r>
          </w:p>
        </w:tc>
      </w:tr>
      <w:tr w:rsidR="008724AE" w14:paraId="44F5A8CA" w14:textId="77777777" w:rsidTr="00921541">
        <w:trPr>
          <w:trHeight w:val="351"/>
        </w:trPr>
        <w:tc>
          <w:tcPr>
            <w:tcW w:w="1259" w:type="dxa"/>
            <w:tcBorders>
              <w:left w:val="dashed" w:sz="4" w:space="0" w:color="95ABD8"/>
            </w:tcBorders>
          </w:tcPr>
          <w:p w14:paraId="2FB407FD" w14:textId="77777777" w:rsidR="008724AE" w:rsidRDefault="008724AE" w:rsidP="003D7EDF">
            <w:pPr>
              <w:pStyle w:val="TableParagraph"/>
              <w:spacing w:before="0"/>
              <w:ind w:left="0"/>
              <w:rPr>
                <w:rFonts w:ascii="Times New Roman"/>
                <w:sz w:val="18"/>
              </w:rPr>
            </w:pPr>
          </w:p>
        </w:tc>
        <w:tc>
          <w:tcPr>
            <w:tcW w:w="3628" w:type="dxa"/>
          </w:tcPr>
          <w:p w14:paraId="28A34383" w14:textId="77777777" w:rsidR="008724AE" w:rsidRDefault="008724AE" w:rsidP="003D7EDF">
            <w:pPr>
              <w:pStyle w:val="TableParagraph"/>
              <w:rPr>
                <w:sz w:val="18"/>
              </w:rPr>
            </w:pPr>
            <w:r>
              <w:rPr>
                <w:sz w:val="18"/>
              </w:rPr>
              <w:t>Employment</w:t>
            </w:r>
            <w:r>
              <w:rPr>
                <w:spacing w:val="-1"/>
                <w:sz w:val="18"/>
              </w:rPr>
              <w:t xml:space="preserve"> </w:t>
            </w:r>
            <w:r>
              <w:rPr>
                <w:sz w:val="18"/>
              </w:rPr>
              <w:t xml:space="preserve">support </w:t>
            </w:r>
            <w:r>
              <w:rPr>
                <w:spacing w:val="-2"/>
                <w:sz w:val="18"/>
              </w:rPr>
              <w:t>payment</w:t>
            </w:r>
          </w:p>
        </w:tc>
        <w:tc>
          <w:tcPr>
            <w:tcW w:w="1134" w:type="dxa"/>
          </w:tcPr>
          <w:p w14:paraId="1A61C0D3" w14:textId="77777777" w:rsidR="008724AE" w:rsidRDefault="008724AE" w:rsidP="003D7EDF">
            <w:pPr>
              <w:pStyle w:val="TableParagraph"/>
              <w:ind w:left="262" w:right="252"/>
              <w:jc w:val="center"/>
              <w:rPr>
                <w:sz w:val="18"/>
              </w:rPr>
            </w:pPr>
            <w:r>
              <w:rPr>
                <w:spacing w:val="-2"/>
                <w:sz w:val="18"/>
              </w:rPr>
              <w:t>272,626</w:t>
            </w:r>
          </w:p>
        </w:tc>
        <w:tc>
          <w:tcPr>
            <w:tcW w:w="1588" w:type="dxa"/>
          </w:tcPr>
          <w:p w14:paraId="332F1607" w14:textId="77777777" w:rsidR="008724AE" w:rsidRDefault="008724AE" w:rsidP="003D7EDF">
            <w:pPr>
              <w:pStyle w:val="TableParagraph"/>
              <w:spacing w:before="0"/>
              <w:ind w:left="0"/>
              <w:rPr>
                <w:rFonts w:ascii="Times New Roman"/>
                <w:sz w:val="18"/>
              </w:rPr>
            </w:pPr>
          </w:p>
        </w:tc>
        <w:tc>
          <w:tcPr>
            <w:tcW w:w="1134" w:type="dxa"/>
          </w:tcPr>
          <w:p w14:paraId="306CC6F0" w14:textId="77777777" w:rsidR="008724AE" w:rsidRDefault="008724AE" w:rsidP="003D7EDF">
            <w:pPr>
              <w:pStyle w:val="TableParagraph"/>
              <w:ind w:left="261" w:right="253"/>
              <w:jc w:val="center"/>
              <w:rPr>
                <w:sz w:val="18"/>
              </w:rPr>
            </w:pPr>
            <w:r>
              <w:rPr>
                <w:spacing w:val="-2"/>
                <w:sz w:val="18"/>
              </w:rPr>
              <w:t>273,509</w:t>
            </w:r>
          </w:p>
        </w:tc>
        <w:tc>
          <w:tcPr>
            <w:tcW w:w="1588" w:type="dxa"/>
            <w:tcBorders>
              <w:right w:val="dashed" w:sz="4" w:space="0" w:color="95ABD8"/>
            </w:tcBorders>
          </w:tcPr>
          <w:p w14:paraId="5818A819" w14:textId="77777777" w:rsidR="008724AE" w:rsidRDefault="008724AE" w:rsidP="003D7EDF">
            <w:pPr>
              <w:pStyle w:val="TableParagraph"/>
              <w:spacing w:before="0"/>
              <w:ind w:left="0"/>
              <w:rPr>
                <w:rFonts w:ascii="Times New Roman"/>
                <w:sz w:val="18"/>
              </w:rPr>
            </w:pPr>
          </w:p>
        </w:tc>
      </w:tr>
      <w:tr w:rsidR="008724AE" w14:paraId="5A2D21B1" w14:textId="77777777" w:rsidTr="00921541">
        <w:trPr>
          <w:trHeight w:val="351"/>
        </w:trPr>
        <w:tc>
          <w:tcPr>
            <w:tcW w:w="1259" w:type="dxa"/>
            <w:tcBorders>
              <w:left w:val="dashed" w:sz="4" w:space="0" w:color="95ABD8"/>
            </w:tcBorders>
          </w:tcPr>
          <w:p w14:paraId="1F5921D4" w14:textId="77777777" w:rsidR="008724AE" w:rsidRDefault="008724AE" w:rsidP="003D7EDF">
            <w:pPr>
              <w:pStyle w:val="TableParagraph"/>
              <w:spacing w:before="0"/>
              <w:ind w:left="0"/>
              <w:rPr>
                <w:rFonts w:ascii="Times New Roman"/>
                <w:sz w:val="18"/>
              </w:rPr>
            </w:pPr>
          </w:p>
        </w:tc>
        <w:tc>
          <w:tcPr>
            <w:tcW w:w="3628" w:type="dxa"/>
          </w:tcPr>
          <w:p w14:paraId="397390B1" w14:textId="77777777" w:rsidR="008724AE" w:rsidRDefault="008724AE" w:rsidP="003D7EDF">
            <w:pPr>
              <w:pStyle w:val="TableParagraph"/>
              <w:rPr>
                <w:sz w:val="18"/>
              </w:rPr>
            </w:pPr>
            <w:r>
              <w:rPr>
                <w:spacing w:val="-5"/>
                <w:sz w:val="18"/>
              </w:rPr>
              <w:t>No</w:t>
            </w:r>
          </w:p>
        </w:tc>
        <w:tc>
          <w:tcPr>
            <w:tcW w:w="1134" w:type="dxa"/>
          </w:tcPr>
          <w:p w14:paraId="2182A581" w14:textId="77777777" w:rsidR="008724AE" w:rsidRDefault="008724AE" w:rsidP="003D7EDF">
            <w:pPr>
              <w:pStyle w:val="TableParagraph"/>
              <w:spacing w:before="0"/>
              <w:ind w:left="0"/>
              <w:rPr>
                <w:rFonts w:ascii="Times New Roman"/>
                <w:sz w:val="18"/>
              </w:rPr>
            </w:pPr>
          </w:p>
        </w:tc>
        <w:tc>
          <w:tcPr>
            <w:tcW w:w="1588" w:type="dxa"/>
          </w:tcPr>
          <w:p w14:paraId="2C13F91E" w14:textId="77777777" w:rsidR="008724AE" w:rsidRDefault="008724AE" w:rsidP="003D7EDF">
            <w:pPr>
              <w:pStyle w:val="TableParagraph"/>
              <w:ind w:left="187" w:right="178"/>
              <w:jc w:val="center"/>
              <w:rPr>
                <w:sz w:val="18"/>
              </w:rPr>
            </w:pPr>
            <w:bookmarkStart w:id="827" w:name="18.9%_(44,599)"/>
            <w:bookmarkEnd w:id="827"/>
            <w:r>
              <w:rPr>
                <w:sz w:val="18"/>
              </w:rPr>
              <w:t xml:space="preserve">18.9% </w:t>
            </w:r>
            <w:r>
              <w:rPr>
                <w:spacing w:val="-2"/>
                <w:sz w:val="18"/>
              </w:rPr>
              <w:t>(44,599)</w:t>
            </w:r>
          </w:p>
        </w:tc>
        <w:tc>
          <w:tcPr>
            <w:tcW w:w="1134" w:type="dxa"/>
          </w:tcPr>
          <w:p w14:paraId="1548B0AB" w14:textId="77777777" w:rsidR="008724AE" w:rsidRDefault="008724AE" w:rsidP="003D7EDF">
            <w:pPr>
              <w:pStyle w:val="TableParagraph"/>
              <w:spacing w:before="0"/>
              <w:ind w:left="0"/>
              <w:rPr>
                <w:rFonts w:ascii="Times New Roman"/>
                <w:sz w:val="18"/>
              </w:rPr>
            </w:pPr>
          </w:p>
        </w:tc>
        <w:tc>
          <w:tcPr>
            <w:tcW w:w="1588" w:type="dxa"/>
            <w:tcBorders>
              <w:right w:val="dashed" w:sz="4" w:space="0" w:color="95ABD8"/>
            </w:tcBorders>
          </w:tcPr>
          <w:p w14:paraId="20AE4F83" w14:textId="77777777" w:rsidR="008724AE" w:rsidRDefault="008724AE" w:rsidP="003D7EDF">
            <w:pPr>
              <w:pStyle w:val="TableParagraph"/>
              <w:ind w:left="187" w:right="179"/>
              <w:jc w:val="center"/>
              <w:rPr>
                <w:sz w:val="18"/>
              </w:rPr>
            </w:pPr>
            <w:bookmarkStart w:id="828" w:name="58.4%_(138,315)"/>
            <w:bookmarkEnd w:id="828"/>
            <w:r>
              <w:rPr>
                <w:sz w:val="18"/>
              </w:rPr>
              <w:t xml:space="preserve">58.4% </w:t>
            </w:r>
            <w:r>
              <w:rPr>
                <w:spacing w:val="-2"/>
                <w:sz w:val="18"/>
              </w:rPr>
              <w:t>(138,315)</w:t>
            </w:r>
          </w:p>
        </w:tc>
      </w:tr>
      <w:tr w:rsidR="008724AE" w14:paraId="2D901994" w14:textId="77777777" w:rsidTr="00921541">
        <w:trPr>
          <w:trHeight w:val="351"/>
        </w:trPr>
        <w:tc>
          <w:tcPr>
            <w:tcW w:w="1259" w:type="dxa"/>
            <w:tcBorders>
              <w:left w:val="dashed" w:sz="4" w:space="0" w:color="95ABD8"/>
            </w:tcBorders>
          </w:tcPr>
          <w:p w14:paraId="1072599F" w14:textId="77777777" w:rsidR="008724AE" w:rsidRDefault="008724AE" w:rsidP="003D7EDF">
            <w:pPr>
              <w:pStyle w:val="TableParagraph"/>
              <w:spacing w:before="0"/>
              <w:ind w:left="0"/>
              <w:rPr>
                <w:rFonts w:ascii="Times New Roman"/>
                <w:sz w:val="18"/>
              </w:rPr>
            </w:pPr>
          </w:p>
        </w:tc>
        <w:tc>
          <w:tcPr>
            <w:tcW w:w="3628" w:type="dxa"/>
          </w:tcPr>
          <w:p w14:paraId="0DE4E5D5" w14:textId="77777777" w:rsidR="008724AE" w:rsidRDefault="008724AE" w:rsidP="003D7EDF">
            <w:pPr>
              <w:pStyle w:val="TableParagraph"/>
              <w:rPr>
                <w:sz w:val="18"/>
              </w:rPr>
            </w:pPr>
            <w:r>
              <w:rPr>
                <w:spacing w:val="-5"/>
                <w:sz w:val="18"/>
              </w:rPr>
              <w:t>Yes</w:t>
            </w:r>
          </w:p>
        </w:tc>
        <w:tc>
          <w:tcPr>
            <w:tcW w:w="1134" w:type="dxa"/>
          </w:tcPr>
          <w:p w14:paraId="2151D148" w14:textId="77777777" w:rsidR="008724AE" w:rsidRDefault="008724AE" w:rsidP="003D7EDF">
            <w:pPr>
              <w:pStyle w:val="TableParagraph"/>
              <w:spacing w:before="0"/>
              <w:ind w:left="0"/>
              <w:rPr>
                <w:rFonts w:ascii="Times New Roman"/>
                <w:sz w:val="18"/>
              </w:rPr>
            </w:pPr>
          </w:p>
        </w:tc>
        <w:tc>
          <w:tcPr>
            <w:tcW w:w="1588" w:type="dxa"/>
          </w:tcPr>
          <w:p w14:paraId="5AD673C6" w14:textId="77777777" w:rsidR="008724AE" w:rsidRDefault="008724AE" w:rsidP="003D7EDF">
            <w:pPr>
              <w:pStyle w:val="TableParagraph"/>
              <w:ind w:left="187" w:right="178"/>
              <w:jc w:val="center"/>
              <w:rPr>
                <w:sz w:val="18"/>
              </w:rPr>
            </w:pPr>
            <w:bookmarkStart w:id="829" w:name="34.0%_(12,451)"/>
            <w:bookmarkEnd w:id="829"/>
            <w:r>
              <w:rPr>
                <w:sz w:val="18"/>
              </w:rPr>
              <w:t xml:space="preserve">34.0% </w:t>
            </w:r>
            <w:r>
              <w:rPr>
                <w:spacing w:val="-2"/>
                <w:sz w:val="18"/>
              </w:rPr>
              <w:t>(12,451)</w:t>
            </w:r>
          </w:p>
        </w:tc>
        <w:tc>
          <w:tcPr>
            <w:tcW w:w="1134" w:type="dxa"/>
          </w:tcPr>
          <w:p w14:paraId="70244ABE" w14:textId="77777777" w:rsidR="008724AE" w:rsidRDefault="008724AE" w:rsidP="003D7EDF">
            <w:pPr>
              <w:pStyle w:val="TableParagraph"/>
              <w:spacing w:before="0"/>
              <w:ind w:left="0"/>
              <w:rPr>
                <w:rFonts w:ascii="Times New Roman"/>
                <w:sz w:val="18"/>
              </w:rPr>
            </w:pPr>
          </w:p>
        </w:tc>
        <w:tc>
          <w:tcPr>
            <w:tcW w:w="1588" w:type="dxa"/>
            <w:tcBorders>
              <w:right w:val="dashed" w:sz="4" w:space="0" w:color="95ABD8"/>
            </w:tcBorders>
          </w:tcPr>
          <w:p w14:paraId="3B5456BB" w14:textId="77777777" w:rsidR="008724AE" w:rsidRDefault="008724AE" w:rsidP="003D7EDF">
            <w:pPr>
              <w:pStyle w:val="TableParagraph"/>
              <w:ind w:left="187" w:right="179"/>
              <w:jc w:val="center"/>
              <w:rPr>
                <w:sz w:val="18"/>
              </w:rPr>
            </w:pPr>
            <w:bookmarkStart w:id="830" w:name="41.0%_(15,047)"/>
            <w:bookmarkEnd w:id="830"/>
            <w:r>
              <w:rPr>
                <w:sz w:val="18"/>
              </w:rPr>
              <w:t xml:space="preserve">41.0% </w:t>
            </w:r>
            <w:r>
              <w:rPr>
                <w:spacing w:val="-2"/>
                <w:sz w:val="18"/>
              </w:rPr>
              <w:t>(15,047)</w:t>
            </w:r>
          </w:p>
        </w:tc>
      </w:tr>
      <w:tr w:rsidR="008724AE" w14:paraId="3D84E4F4" w14:textId="77777777" w:rsidTr="00921541">
        <w:trPr>
          <w:trHeight w:val="351"/>
        </w:trPr>
        <w:tc>
          <w:tcPr>
            <w:tcW w:w="1259" w:type="dxa"/>
            <w:tcBorders>
              <w:left w:val="dashed" w:sz="4" w:space="0" w:color="95ABD8"/>
            </w:tcBorders>
          </w:tcPr>
          <w:p w14:paraId="0C320DD9" w14:textId="77777777" w:rsidR="008724AE" w:rsidRDefault="008724AE" w:rsidP="003D7EDF">
            <w:pPr>
              <w:pStyle w:val="TableParagraph"/>
              <w:spacing w:before="0"/>
              <w:ind w:left="0"/>
              <w:rPr>
                <w:rFonts w:ascii="Times New Roman"/>
                <w:sz w:val="18"/>
              </w:rPr>
            </w:pPr>
          </w:p>
        </w:tc>
        <w:tc>
          <w:tcPr>
            <w:tcW w:w="3628" w:type="dxa"/>
          </w:tcPr>
          <w:p w14:paraId="7749F174" w14:textId="77777777" w:rsidR="008724AE" w:rsidRDefault="008724AE" w:rsidP="003D7EDF">
            <w:pPr>
              <w:pStyle w:val="TableParagraph"/>
              <w:rPr>
                <w:sz w:val="18"/>
              </w:rPr>
            </w:pPr>
            <w:r>
              <w:rPr>
                <w:sz w:val="18"/>
              </w:rPr>
              <w:t>Student</w:t>
            </w:r>
            <w:r>
              <w:rPr>
                <w:spacing w:val="-3"/>
                <w:sz w:val="18"/>
              </w:rPr>
              <w:t xml:space="preserve"> </w:t>
            </w:r>
            <w:r>
              <w:rPr>
                <w:sz w:val="18"/>
              </w:rPr>
              <w:t>support</w:t>
            </w:r>
            <w:r>
              <w:rPr>
                <w:spacing w:val="-1"/>
                <w:sz w:val="18"/>
              </w:rPr>
              <w:t xml:space="preserve"> </w:t>
            </w:r>
            <w:r>
              <w:rPr>
                <w:spacing w:val="-2"/>
                <w:sz w:val="18"/>
              </w:rPr>
              <w:t>payment</w:t>
            </w:r>
          </w:p>
        </w:tc>
        <w:tc>
          <w:tcPr>
            <w:tcW w:w="1134" w:type="dxa"/>
          </w:tcPr>
          <w:p w14:paraId="6AC0F51C" w14:textId="77777777" w:rsidR="008724AE" w:rsidRDefault="008724AE" w:rsidP="003D7EDF">
            <w:pPr>
              <w:pStyle w:val="TableParagraph"/>
              <w:ind w:left="262" w:right="252"/>
              <w:jc w:val="center"/>
              <w:rPr>
                <w:sz w:val="18"/>
              </w:rPr>
            </w:pPr>
            <w:r>
              <w:rPr>
                <w:spacing w:val="-2"/>
                <w:sz w:val="18"/>
              </w:rPr>
              <w:t>272,626</w:t>
            </w:r>
          </w:p>
        </w:tc>
        <w:tc>
          <w:tcPr>
            <w:tcW w:w="1588" w:type="dxa"/>
          </w:tcPr>
          <w:p w14:paraId="07882AB0" w14:textId="77777777" w:rsidR="008724AE" w:rsidRDefault="008724AE" w:rsidP="003D7EDF">
            <w:pPr>
              <w:pStyle w:val="TableParagraph"/>
              <w:spacing w:before="0"/>
              <w:ind w:left="0"/>
              <w:rPr>
                <w:rFonts w:ascii="Times New Roman"/>
                <w:sz w:val="18"/>
              </w:rPr>
            </w:pPr>
          </w:p>
        </w:tc>
        <w:tc>
          <w:tcPr>
            <w:tcW w:w="1134" w:type="dxa"/>
          </w:tcPr>
          <w:p w14:paraId="0DDA4A8D" w14:textId="77777777" w:rsidR="008724AE" w:rsidRDefault="008724AE" w:rsidP="003D7EDF">
            <w:pPr>
              <w:pStyle w:val="TableParagraph"/>
              <w:ind w:left="261" w:right="253"/>
              <w:jc w:val="center"/>
              <w:rPr>
                <w:sz w:val="18"/>
              </w:rPr>
            </w:pPr>
            <w:r>
              <w:rPr>
                <w:spacing w:val="-2"/>
                <w:sz w:val="18"/>
              </w:rPr>
              <w:t>273,509</w:t>
            </w:r>
          </w:p>
        </w:tc>
        <w:tc>
          <w:tcPr>
            <w:tcW w:w="1588" w:type="dxa"/>
            <w:tcBorders>
              <w:right w:val="dashed" w:sz="4" w:space="0" w:color="95ABD8"/>
            </w:tcBorders>
          </w:tcPr>
          <w:p w14:paraId="0A6AC7EF" w14:textId="77777777" w:rsidR="008724AE" w:rsidRDefault="008724AE" w:rsidP="003D7EDF">
            <w:pPr>
              <w:pStyle w:val="TableParagraph"/>
              <w:spacing w:before="0"/>
              <w:ind w:left="0"/>
              <w:rPr>
                <w:rFonts w:ascii="Times New Roman"/>
                <w:sz w:val="18"/>
              </w:rPr>
            </w:pPr>
          </w:p>
        </w:tc>
      </w:tr>
      <w:tr w:rsidR="00AC0F7B" w14:paraId="6CB49CB4" w14:textId="77777777" w:rsidTr="00921541">
        <w:trPr>
          <w:trHeight w:val="351"/>
        </w:trPr>
        <w:tc>
          <w:tcPr>
            <w:tcW w:w="1259" w:type="dxa"/>
            <w:tcBorders>
              <w:left w:val="dashed" w:sz="4" w:space="0" w:color="95ABD8"/>
            </w:tcBorders>
          </w:tcPr>
          <w:p w14:paraId="06908146" w14:textId="77777777" w:rsidR="00AC0F7B" w:rsidRDefault="00AC0F7B" w:rsidP="003D7EDF">
            <w:pPr>
              <w:pStyle w:val="TableParagraph"/>
              <w:spacing w:before="0"/>
              <w:ind w:left="0"/>
              <w:rPr>
                <w:rFonts w:ascii="Times New Roman"/>
                <w:sz w:val="18"/>
              </w:rPr>
            </w:pPr>
          </w:p>
        </w:tc>
        <w:tc>
          <w:tcPr>
            <w:tcW w:w="3628" w:type="dxa"/>
          </w:tcPr>
          <w:p w14:paraId="70BC031D" w14:textId="77777777" w:rsidR="00AC0F7B" w:rsidRDefault="00AC0F7B" w:rsidP="003D7EDF">
            <w:pPr>
              <w:pStyle w:val="TableParagraph"/>
              <w:rPr>
                <w:sz w:val="18"/>
              </w:rPr>
            </w:pPr>
            <w:bookmarkStart w:id="831" w:name="TBody"/>
            <w:bookmarkEnd w:id="831"/>
            <w:r>
              <w:rPr>
                <w:spacing w:val="-5"/>
                <w:sz w:val="18"/>
              </w:rPr>
              <w:t>No</w:t>
            </w:r>
          </w:p>
        </w:tc>
        <w:tc>
          <w:tcPr>
            <w:tcW w:w="1134" w:type="dxa"/>
          </w:tcPr>
          <w:p w14:paraId="77D06193" w14:textId="77777777" w:rsidR="00AC0F7B" w:rsidRDefault="00AC0F7B" w:rsidP="003D7EDF">
            <w:pPr>
              <w:pStyle w:val="TableParagraph"/>
              <w:spacing w:before="0"/>
              <w:ind w:left="0"/>
              <w:rPr>
                <w:rFonts w:ascii="Times New Roman"/>
                <w:sz w:val="18"/>
              </w:rPr>
            </w:pPr>
          </w:p>
        </w:tc>
        <w:tc>
          <w:tcPr>
            <w:tcW w:w="1588" w:type="dxa"/>
          </w:tcPr>
          <w:p w14:paraId="103C2FED" w14:textId="77777777" w:rsidR="00AC0F7B" w:rsidRDefault="00AC0F7B" w:rsidP="003D7EDF">
            <w:pPr>
              <w:pStyle w:val="TableParagraph"/>
              <w:ind w:left="187" w:right="178"/>
              <w:jc w:val="center"/>
              <w:rPr>
                <w:sz w:val="18"/>
              </w:rPr>
            </w:pPr>
            <w:bookmarkStart w:id="832" w:name="20.8%_(55,369)"/>
            <w:bookmarkEnd w:id="832"/>
            <w:r>
              <w:rPr>
                <w:sz w:val="18"/>
              </w:rPr>
              <w:t xml:space="preserve">20.8% </w:t>
            </w:r>
            <w:r>
              <w:rPr>
                <w:spacing w:val="-2"/>
                <w:sz w:val="18"/>
              </w:rPr>
              <w:t>(55,369)</w:t>
            </w:r>
          </w:p>
        </w:tc>
        <w:tc>
          <w:tcPr>
            <w:tcW w:w="1134" w:type="dxa"/>
          </w:tcPr>
          <w:p w14:paraId="700763BF" w14:textId="77777777" w:rsidR="00AC0F7B" w:rsidRDefault="00AC0F7B" w:rsidP="003D7EDF">
            <w:pPr>
              <w:pStyle w:val="TableParagraph"/>
              <w:spacing w:before="0"/>
              <w:ind w:left="0"/>
              <w:rPr>
                <w:rFonts w:ascii="Times New Roman"/>
                <w:sz w:val="18"/>
              </w:rPr>
            </w:pPr>
          </w:p>
        </w:tc>
        <w:tc>
          <w:tcPr>
            <w:tcW w:w="1588" w:type="dxa"/>
            <w:tcBorders>
              <w:right w:val="dashed" w:sz="4" w:space="0" w:color="95ABD8"/>
            </w:tcBorders>
          </w:tcPr>
          <w:p w14:paraId="668A8F9E" w14:textId="77777777" w:rsidR="00AC0F7B" w:rsidRDefault="00AC0F7B" w:rsidP="003D7EDF">
            <w:pPr>
              <w:pStyle w:val="TableParagraph"/>
              <w:ind w:left="187" w:right="179"/>
              <w:jc w:val="center"/>
              <w:rPr>
                <w:sz w:val="18"/>
              </w:rPr>
            </w:pPr>
            <w:bookmarkStart w:id="833" w:name="56.3%_(150,674)"/>
            <w:bookmarkEnd w:id="833"/>
            <w:r>
              <w:rPr>
                <w:sz w:val="18"/>
              </w:rPr>
              <w:t xml:space="preserve">56.3% </w:t>
            </w:r>
            <w:r>
              <w:rPr>
                <w:spacing w:val="-2"/>
                <w:sz w:val="18"/>
              </w:rPr>
              <w:t>(150,674)</w:t>
            </w:r>
          </w:p>
        </w:tc>
      </w:tr>
      <w:tr w:rsidR="00AC0F7B" w14:paraId="3FCD5026" w14:textId="77777777" w:rsidTr="00921541">
        <w:trPr>
          <w:trHeight w:val="351"/>
        </w:trPr>
        <w:tc>
          <w:tcPr>
            <w:tcW w:w="1259" w:type="dxa"/>
            <w:tcBorders>
              <w:left w:val="dashed" w:sz="4" w:space="0" w:color="95ABD8"/>
            </w:tcBorders>
          </w:tcPr>
          <w:p w14:paraId="67EC8C57" w14:textId="77777777" w:rsidR="00AC0F7B" w:rsidRDefault="00AC0F7B" w:rsidP="003D7EDF">
            <w:pPr>
              <w:pStyle w:val="TableParagraph"/>
              <w:spacing w:before="0"/>
              <w:ind w:left="0"/>
              <w:rPr>
                <w:rFonts w:ascii="Times New Roman"/>
                <w:sz w:val="18"/>
              </w:rPr>
            </w:pPr>
          </w:p>
        </w:tc>
        <w:tc>
          <w:tcPr>
            <w:tcW w:w="3628" w:type="dxa"/>
          </w:tcPr>
          <w:p w14:paraId="78D0D59F" w14:textId="77777777" w:rsidR="00AC0F7B" w:rsidRDefault="00AC0F7B" w:rsidP="003D7EDF">
            <w:pPr>
              <w:pStyle w:val="TableParagraph"/>
              <w:rPr>
                <w:sz w:val="18"/>
              </w:rPr>
            </w:pPr>
            <w:r>
              <w:rPr>
                <w:spacing w:val="-5"/>
                <w:sz w:val="18"/>
              </w:rPr>
              <w:t>Yes</w:t>
            </w:r>
          </w:p>
        </w:tc>
        <w:tc>
          <w:tcPr>
            <w:tcW w:w="1134" w:type="dxa"/>
          </w:tcPr>
          <w:p w14:paraId="7EA023CD" w14:textId="77777777" w:rsidR="00AC0F7B" w:rsidRDefault="00AC0F7B" w:rsidP="003D7EDF">
            <w:pPr>
              <w:pStyle w:val="TableParagraph"/>
              <w:spacing w:before="0"/>
              <w:ind w:left="0"/>
              <w:rPr>
                <w:rFonts w:ascii="Times New Roman"/>
                <w:sz w:val="18"/>
              </w:rPr>
            </w:pPr>
          </w:p>
        </w:tc>
        <w:tc>
          <w:tcPr>
            <w:tcW w:w="1588" w:type="dxa"/>
          </w:tcPr>
          <w:p w14:paraId="608A772B" w14:textId="77777777" w:rsidR="00AC0F7B" w:rsidRDefault="00AC0F7B" w:rsidP="003D7EDF">
            <w:pPr>
              <w:pStyle w:val="TableParagraph"/>
              <w:ind w:left="187" w:right="178"/>
              <w:jc w:val="center"/>
              <w:rPr>
                <w:sz w:val="18"/>
              </w:rPr>
            </w:pPr>
            <w:bookmarkStart w:id="834" w:name="28.9%_(1,681)"/>
            <w:bookmarkEnd w:id="834"/>
            <w:r>
              <w:rPr>
                <w:sz w:val="18"/>
              </w:rPr>
              <w:t xml:space="preserve">28.9% </w:t>
            </w:r>
            <w:r>
              <w:rPr>
                <w:spacing w:val="-2"/>
                <w:sz w:val="18"/>
              </w:rPr>
              <w:t>(1,681)</w:t>
            </w:r>
          </w:p>
        </w:tc>
        <w:tc>
          <w:tcPr>
            <w:tcW w:w="1134" w:type="dxa"/>
          </w:tcPr>
          <w:p w14:paraId="3B0A84AA" w14:textId="77777777" w:rsidR="00AC0F7B" w:rsidRDefault="00AC0F7B" w:rsidP="003D7EDF">
            <w:pPr>
              <w:pStyle w:val="TableParagraph"/>
              <w:spacing w:before="0"/>
              <w:ind w:left="0"/>
              <w:rPr>
                <w:rFonts w:ascii="Times New Roman"/>
                <w:sz w:val="18"/>
              </w:rPr>
            </w:pPr>
          </w:p>
        </w:tc>
        <w:tc>
          <w:tcPr>
            <w:tcW w:w="1588" w:type="dxa"/>
            <w:tcBorders>
              <w:right w:val="dashed" w:sz="4" w:space="0" w:color="95ABD8"/>
            </w:tcBorders>
          </w:tcPr>
          <w:p w14:paraId="1D9031A5" w14:textId="77777777" w:rsidR="00AC0F7B" w:rsidRDefault="00AC0F7B" w:rsidP="003D7EDF">
            <w:pPr>
              <w:pStyle w:val="TableParagraph"/>
              <w:ind w:left="187" w:right="179"/>
              <w:jc w:val="center"/>
              <w:rPr>
                <w:sz w:val="18"/>
              </w:rPr>
            </w:pPr>
            <w:bookmarkStart w:id="835" w:name="46.0%_(2,688)"/>
            <w:bookmarkEnd w:id="835"/>
            <w:r>
              <w:rPr>
                <w:sz w:val="18"/>
              </w:rPr>
              <w:t xml:space="preserve">46.0% </w:t>
            </w:r>
            <w:r>
              <w:rPr>
                <w:spacing w:val="-2"/>
                <w:sz w:val="18"/>
              </w:rPr>
              <w:t>(2,688)</w:t>
            </w:r>
          </w:p>
        </w:tc>
      </w:tr>
      <w:tr w:rsidR="00AC0F7B" w14:paraId="4B0EE0E2" w14:textId="77777777" w:rsidTr="00921541">
        <w:trPr>
          <w:trHeight w:val="351"/>
        </w:trPr>
        <w:tc>
          <w:tcPr>
            <w:tcW w:w="1259" w:type="dxa"/>
            <w:tcBorders>
              <w:left w:val="dashed" w:sz="4" w:space="0" w:color="95ABD8"/>
            </w:tcBorders>
          </w:tcPr>
          <w:p w14:paraId="4288870A" w14:textId="77777777" w:rsidR="00AC0F7B" w:rsidRDefault="00AC0F7B" w:rsidP="003D7EDF">
            <w:pPr>
              <w:pStyle w:val="TableParagraph"/>
              <w:spacing w:before="0"/>
              <w:ind w:left="0"/>
              <w:rPr>
                <w:rFonts w:ascii="Times New Roman"/>
                <w:sz w:val="18"/>
              </w:rPr>
            </w:pPr>
          </w:p>
        </w:tc>
        <w:tc>
          <w:tcPr>
            <w:tcW w:w="3628" w:type="dxa"/>
          </w:tcPr>
          <w:p w14:paraId="0AB15E2E" w14:textId="77777777" w:rsidR="00AC0F7B" w:rsidRDefault="00AC0F7B" w:rsidP="003D7EDF">
            <w:pPr>
              <w:pStyle w:val="TableParagraph"/>
              <w:rPr>
                <w:sz w:val="18"/>
              </w:rPr>
            </w:pPr>
            <w:r>
              <w:rPr>
                <w:sz w:val="18"/>
              </w:rPr>
              <w:t>Disability</w:t>
            </w:r>
            <w:r>
              <w:rPr>
                <w:spacing w:val="-2"/>
                <w:sz w:val="18"/>
              </w:rPr>
              <w:t xml:space="preserve"> </w:t>
            </w:r>
            <w:r>
              <w:rPr>
                <w:sz w:val="18"/>
              </w:rPr>
              <w:t xml:space="preserve">support </w:t>
            </w:r>
            <w:r>
              <w:rPr>
                <w:spacing w:val="-2"/>
                <w:sz w:val="18"/>
              </w:rPr>
              <w:t>payment</w:t>
            </w:r>
          </w:p>
        </w:tc>
        <w:tc>
          <w:tcPr>
            <w:tcW w:w="1134" w:type="dxa"/>
          </w:tcPr>
          <w:p w14:paraId="5176D27E" w14:textId="77777777" w:rsidR="00AC0F7B" w:rsidRDefault="00AC0F7B" w:rsidP="003D7EDF">
            <w:pPr>
              <w:pStyle w:val="TableParagraph"/>
              <w:ind w:left="262" w:right="252"/>
              <w:jc w:val="center"/>
              <w:rPr>
                <w:sz w:val="18"/>
              </w:rPr>
            </w:pPr>
            <w:r>
              <w:rPr>
                <w:spacing w:val="-2"/>
                <w:sz w:val="18"/>
              </w:rPr>
              <w:t>272,626</w:t>
            </w:r>
          </w:p>
        </w:tc>
        <w:tc>
          <w:tcPr>
            <w:tcW w:w="1588" w:type="dxa"/>
          </w:tcPr>
          <w:p w14:paraId="56760610" w14:textId="77777777" w:rsidR="00AC0F7B" w:rsidRDefault="00AC0F7B" w:rsidP="003D7EDF">
            <w:pPr>
              <w:pStyle w:val="TableParagraph"/>
              <w:spacing w:before="0"/>
              <w:ind w:left="0"/>
              <w:rPr>
                <w:rFonts w:ascii="Times New Roman"/>
                <w:sz w:val="18"/>
              </w:rPr>
            </w:pPr>
          </w:p>
        </w:tc>
        <w:tc>
          <w:tcPr>
            <w:tcW w:w="1134" w:type="dxa"/>
          </w:tcPr>
          <w:p w14:paraId="08D368EF" w14:textId="77777777" w:rsidR="00AC0F7B" w:rsidRDefault="00AC0F7B" w:rsidP="003D7EDF">
            <w:pPr>
              <w:pStyle w:val="TableParagraph"/>
              <w:ind w:left="261" w:right="253"/>
              <w:jc w:val="center"/>
              <w:rPr>
                <w:sz w:val="18"/>
              </w:rPr>
            </w:pPr>
            <w:r>
              <w:rPr>
                <w:spacing w:val="-2"/>
                <w:sz w:val="18"/>
              </w:rPr>
              <w:t>273,509</w:t>
            </w:r>
          </w:p>
        </w:tc>
        <w:tc>
          <w:tcPr>
            <w:tcW w:w="1588" w:type="dxa"/>
            <w:tcBorders>
              <w:right w:val="dashed" w:sz="4" w:space="0" w:color="95ABD8"/>
            </w:tcBorders>
          </w:tcPr>
          <w:p w14:paraId="316D597D" w14:textId="77777777" w:rsidR="00AC0F7B" w:rsidRDefault="00AC0F7B" w:rsidP="003D7EDF">
            <w:pPr>
              <w:pStyle w:val="TableParagraph"/>
              <w:spacing w:before="0"/>
              <w:ind w:left="0"/>
              <w:rPr>
                <w:rFonts w:ascii="Times New Roman"/>
                <w:sz w:val="18"/>
              </w:rPr>
            </w:pPr>
          </w:p>
        </w:tc>
      </w:tr>
      <w:tr w:rsidR="00AC0F7B" w14:paraId="475E6F83" w14:textId="77777777" w:rsidTr="00921541">
        <w:trPr>
          <w:trHeight w:val="351"/>
        </w:trPr>
        <w:tc>
          <w:tcPr>
            <w:tcW w:w="1259" w:type="dxa"/>
            <w:tcBorders>
              <w:left w:val="dashed" w:sz="4" w:space="0" w:color="95ABD8"/>
            </w:tcBorders>
          </w:tcPr>
          <w:p w14:paraId="14D61B17" w14:textId="77777777" w:rsidR="00AC0F7B" w:rsidRDefault="00AC0F7B" w:rsidP="003D7EDF">
            <w:pPr>
              <w:pStyle w:val="TableParagraph"/>
              <w:spacing w:before="0"/>
              <w:ind w:left="0"/>
              <w:rPr>
                <w:rFonts w:ascii="Times New Roman"/>
                <w:sz w:val="18"/>
              </w:rPr>
            </w:pPr>
          </w:p>
        </w:tc>
        <w:tc>
          <w:tcPr>
            <w:tcW w:w="3628" w:type="dxa"/>
          </w:tcPr>
          <w:p w14:paraId="74DA04CA" w14:textId="77777777" w:rsidR="00AC0F7B" w:rsidRDefault="00AC0F7B" w:rsidP="003D7EDF">
            <w:pPr>
              <w:pStyle w:val="TableParagraph"/>
              <w:rPr>
                <w:sz w:val="18"/>
              </w:rPr>
            </w:pPr>
            <w:r>
              <w:rPr>
                <w:spacing w:val="-5"/>
                <w:sz w:val="18"/>
              </w:rPr>
              <w:t>No</w:t>
            </w:r>
          </w:p>
        </w:tc>
        <w:tc>
          <w:tcPr>
            <w:tcW w:w="1134" w:type="dxa"/>
          </w:tcPr>
          <w:p w14:paraId="6AF6A581" w14:textId="77777777" w:rsidR="00AC0F7B" w:rsidRDefault="00AC0F7B" w:rsidP="003D7EDF">
            <w:pPr>
              <w:pStyle w:val="TableParagraph"/>
              <w:spacing w:before="0"/>
              <w:ind w:left="0"/>
              <w:rPr>
                <w:rFonts w:ascii="Times New Roman"/>
                <w:sz w:val="18"/>
              </w:rPr>
            </w:pPr>
          </w:p>
        </w:tc>
        <w:tc>
          <w:tcPr>
            <w:tcW w:w="1588" w:type="dxa"/>
          </w:tcPr>
          <w:p w14:paraId="133823E7" w14:textId="77777777" w:rsidR="00AC0F7B" w:rsidRDefault="00AC0F7B" w:rsidP="003D7EDF">
            <w:pPr>
              <w:pStyle w:val="TableParagraph"/>
              <w:ind w:left="187" w:right="178"/>
              <w:jc w:val="center"/>
              <w:rPr>
                <w:sz w:val="18"/>
              </w:rPr>
            </w:pPr>
            <w:bookmarkStart w:id="836" w:name="20.5%_(54,450)"/>
            <w:bookmarkEnd w:id="836"/>
            <w:r>
              <w:rPr>
                <w:sz w:val="18"/>
              </w:rPr>
              <w:t xml:space="preserve">20.5% </w:t>
            </w:r>
            <w:r>
              <w:rPr>
                <w:spacing w:val="-2"/>
                <w:sz w:val="18"/>
              </w:rPr>
              <w:t>(54,450)</w:t>
            </w:r>
          </w:p>
        </w:tc>
        <w:tc>
          <w:tcPr>
            <w:tcW w:w="1134" w:type="dxa"/>
          </w:tcPr>
          <w:p w14:paraId="6BC606E5" w14:textId="77777777" w:rsidR="00AC0F7B" w:rsidRDefault="00AC0F7B" w:rsidP="003D7EDF">
            <w:pPr>
              <w:pStyle w:val="TableParagraph"/>
              <w:spacing w:before="0"/>
              <w:ind w:left="0"/>
              <w:rPr>
                <w:rFonts w:ascii="Times New Roman"/>
                <w:sz w:val="18"/>
              </w:rPr>
            </w:pPr>
          </w:p>
        </w:tc>
        <w:tc>
          <w:tcPr>
            <w:tcW w:w="1588" w:type="dxa"/>
            <w:tcBorders>
              <w:right w:val="dashed" w:sz="4" w:space="0" w:color="95ABD8"/>
            </w:tcBorders>
          </w:tcPr>
          <w:p w14:paraId="27035EF4" w14:textId="77777777" w:rsidR="00AC0F7B" w:rsidRDefault="00AC0F7B" w:rsidP="003D7EDF">
            <w:pPr>
              <w:pStyle w:val="TableParagraph"/>
              <w:ind w:left="187" w:right="179"/>
              <w:jc w:val="center"/>
              <w:rPr>
                <w:sz w:val="18"/>
              </w:rPr>
            </w:pPr>
            <w:bookmarkStart w:id="837" w:name="56.5%_(150,898)"/>
            <w:bookmarkEnd w:id="837"/>
            <w:r>
              <w:rPr>
                <w:sz w:val="18"/>
              </w:rPr>
              <w:t xml:space="preserve">56.5% </w:t>
            </w:r>
            <w:r>
              <w:rPr>
                <w:spacing w:val="-2"/>
                <w:sz w:val="18"/>
              </w:rPr>
              <w:t>(150,898)</w:t>
            </w:r>
          </w:p>
        </w:tc>
      </w:tr>
      <w:tr w:rsidR="00AC0F7B" w14:paraId="50D6C654" w14:textId="77777777" w:rsidTr="00921541">
        <w:trPr>
          <w:trHeight w:val="351"/>
        </w:trPr>
        <w:tc>
          <w:tcPr>
            <w:tcW w:w="1259" w:type="dxa"/>
            <w:tcBorders>
              <w:left w:val="dashed" w:sz="4" w:space="0" w:color="95ABD8"/>
            </w:tcBorders>
          </w:tcPr>
          <w:p w14:paraId="0CE8C943" w14:textId="77777777" w:rsidR="00AC0F7B" w:rsidRDefault="00AC0F7B" w:rsidP="003D7EDF">
            <w:pPr>
              <w:pStyle w:val="TableParagraph"/>
              <w:spacing w:before="0"/>
              <w:ind w:left="0"/>
              <w:rPr>
                <w:rFonts w:ascii="Times New Roman"/>
                <w:sz w:val="18"/>
              </w:rPr>
            </w:pPr>
          </w:p>
        </w:tc>
        <w:tc>
          <w:tcPr>
            <w:tcW w:w="3628" w:type="dxa"/>
          </w:tcPr>
          <w:p w14:paraId="597DCC8E" w14:textId="77777777" w:rsidR="00AC0F7B" w:rsidRDefault="00AC0F7B" w:rsidP="003D7EDF">
            <w:pPr>
              <w:pStyle w:val="TableParagraph"/>
              <w:rPr>
                <w:sz w:val="18"/>
              </w:rPr>
            </w:pPr>
            <w:r>
              <w:rPr>
                <w:spacing w:val="-5"/>
                <w:sz w:val="18"/>
              </w:rPr>
              <w:t>Yes</w:t>
            </w:r>
          </w:p>
        </w:tc>
        <w:tc>
          <w:tcPr>
            <w:tcW w:w="1134" w:type="dxa"/>
          </w:tcPr>
          <w:p w14:paraId="4A1D4CC9" w14:textId="77777777" w:rsidR="00AC0F7B" w:rsidRDefault="00AC0F7B" w:rsidP="003D7EDF">
            <w:pPr>
              <w:pStyle w:val="TableParagraph"/>
              <w:spacing w:before="0"/>
              <w:ind w:left="0"/>
              <w:rPr>
                <w:rFonts w:ascii="Times New Roman"/>
                <w:sz w:val="18"/>
              </w:rPr>
            </w:pPr>
          </w:p>
        </w:tc>
        <w:tc>
          <w:tcPr>
            <w:tcW w:w="1588" w:type="dxa"/>
          </w:tcPr>
          <w:p w14:paraId="611795C2" w14:textId="77777777" w:rsidR="00AC0F7B" w:rsidRDefault="00AC0F7B" w:rsidP="003D7EDF">
            <w:pPr>
              <w:pStyle w:val="TableParagraph"/>
              <w:ind w:left="187" w:right="178"/>
              <w:jc w:val="center"/>
              <w:rPr>
                <w:sz w:val="18"/>
              </w:rPr>
            </w:pPr>
            <w:bookmarkStart w:id="838" w:name="39.2%_(2,600)"/>
            <w:bookmarkEnd w:id="838"/>
            <w:r>
              <w:rPr>
                <w:sz w:val="18"/>
              </w:rPr>
              <w:t xml:space="preserve">39.2% </w:t>
            </w:r>
            <w:r>
              <w:rPr>
                <w:spacing w:val="-2"/>
                <w:sz w:val="18"/>
              </w:rPr>
              <w:t>(2,600)</w:t>
            </w:r>
          </w:p>
        </w:tc>
        <w:tc>
          <w:tcPr>
            <w:tcW w:w="1134" w:type="dxa"/>
          </w:tcPr>
          <w:p w14:paraId="60D90C0A" w14:textId="77777777" w:rsidR="00AC0F7B" w:rsidRDefault="00AC0F7B" w:rsidP="003D7EDF">
            <w:pPr>
              <w:pStyle w:val="TableParagraph"/>
              <w:spacing w:before="0"/>
              <w:ind w:left="0"/>
              <w:rPr>
                <w:rFonts w:ascii="Times New Roman"/>
                <w:sz w:val="18"/>
              </w:rPr>
            </w:pPr>
          </w:p>
        </w:tc>
        <w:tc>
          <w:tcPr>
            <w:tcW w:w="1588" w:type="dxa"/>
            <w:tcBorders>
              <w:right w:val="dashed" w:sz="4" w:space="0" w:color="95ABD8"/>
            </w:tcBorders>
          </w:tcPr>
          <w:p w14:paraId="01AFD04D" w14:textId="77777777" w:rsidR="00AC0F7B" w:rsidRDefault="00AC0F7B" w:rsidP="003D7EDF">
            <w:pPr>
              <w:pStyle w:val="TableParagraph"/>
              <w:ind w:left="187" w:right="179"/>
              <w:jc w:val="center"/>
              <w:rPr>
                <w:sz w:val="18"/>
              </w:rPr>
            </w:pPr>
            <w:bookmarkStart w:id="839" w:name="37.1%_(2,464)"/>
            <w:bookmarkEnd w:id="839"/>
            <w:r>
              <w:rPr>
                <w:sz w:val="18"/>
              </w:rPr>
              <w:t xml:space="preserve">37.1% </w:t>
            </w:r>
            <w:r>
              <w:rPr>
                <w:spacing w:val="-2"/>
                <w:sz w:val="18"/>
              </w:rPr>
              <w:t>(2,464)</w:t>
            </w:r>
          </w:p>
        </w:tc>
      </w:tr>
      <w:tr w:rsidR="00AC0F7B" w14:paraId="6146956C" w14:textId="77777777" w:rsidTr="00921541">
        <w:trPr>
          <w:trHeight w:val="351"/>
        </w:trPr>
        <w:tc>
          <w:tcPr>
            <w:tcW w:w="1259" w:type="dxa"/>
            <w:tcBorders>
              <w:left w:val="dashed" w:sz="4" w:space="0" w:color="95ABD8"/>
            </w:tcBorders>
          </w:tcPr>
          <w:p w14:paraId="5A8372BC" w14:textId="77777777" w:rsidR="00AC0F7B" w:rsidRDefault="00AC0F7B" w:rsidP="003D7EDF">
            <w:pPr>
              <w:pStyle w:val="TableParagraph"/>
              <w:spacing w:before="0"/>
              <w:ind w:left="0"/>
              <w:rPr>
                <w:rFonts w:ascii="Times New Roman"/>
                <w:sz w:val="18"/>
              </w:rPr>
            </w:pPr>
          </w:p>
        </w:tc>
        <w:tc>
          <w:tcPr>
            <w:tcW w:w="3628" w:type="dxa"/>
          </w:tcPr>
          <w:p w14:paraId="7FD58E8E" w14:textId="77777777" w:rsidR="00AC0F7B" w:rsidRDefault="00AC0F7B" w:rsidP="003D7EDF">
            <w:pPr>
              <w:pStyle w:val="TableParagraph"/>
              <w:rPr>
                <w:sz w:val="18"/>
              </w:rPr>
            </w:pPr>
            <w:r>
              <w:rPr>
                <w:sz w:val="18"/>
              </w:rPr>
              <w:t xml:space="preserve">Any type of social security </w:t>
            </w:r>
            <w:r>
              <w:rPr>
                <w:spacing w:val="-2"/>
                <w:sz w:val="18"/>
              </w:rPr>
              <w:t>payments</w:t>
            </w:r>
          </w:p>
        </w:tc>
        <w:tc>
          <w:tcPr>
            <w:tcW w:w="1134" w:type="dxa"/>
          </w:tcPr>
          <w:p w14:paraId="3ECACBE1" w14:textId="77777777" w:rsidR="00AC0F7B" w:rsidRDefault="00AC0F7B" w:rsidP="003D7EDF">
            <w:pPr>
              <w:pStyle w:val="TableParagraph"/>
              <w:ind w:left="262" w:right="252"/>
              <w:jc w:val="center"/>
              <w:rPr>
                <w:sz w:val="18"/>
              </w:rPr>
            </w:pPr>
            <w:r>
              <w:rPr>
                <w:spacing w:val="-2"/>
                <w:sz w:val="18"/>
              </w:rPr>
              <w:t>272,626</w:t>
            </w:r>
          </w:p>
        </w:tc>
        <w:tc>
          <w:tcPr>
            <w:tcW w:w="1588" w:type="dxa"/>
          </w:tcPr>
          <w:p w14:paraId="04FC5EF8" w14:textId="77777777" w:rsidR="00AC0F7B" w:rsidRDefault="00AC0F7B" w:rsidP="003D7EDF">
            <w:pPr>
              <w:pStyle w:val="TableParagraph"/>
              <w:spacing w:before="0"/>
              <w:ind w:left="0"/>
              <w:rPr>
                <w:rFonts w:ascii="Times New Roman"/>
                <w:sz w:val="18"/>
              </w:rPr>
            </w:pPr>
          </w:p>
        </w:tc>
        <w:tc>
          <w:tcPr>
            <w:tcW w:w="1134" w:type="dxa"/>
          </w:tcPr>
          <w:p w14:paraId="60D3F69B" w14:textId="77777777" w:rsidR="00AC0F7B" w:rsidRDefault="00AC0F7B" w:rsidP="003D7EDF">
            <w:pPr>
              <w:pStyle w:val="TableParagraph"/>
              <w:ind w:left="261" w:right="253"/>
              <w:jc w:val="center"/>
              <w:rPr>
                <w:sz w:val="18"/>
              </w:rPr>
            </w:pPr>
            <w:r>
              <w:rPr>
                <w:spacing w:val="-2"/>
                <w:sz w:val="18"/>
              </w:rPr>
              <w:t>273,509</w:t>
            </w:r>
          </w:p>
        </w:tc>
        <w:tc>
          <w:tcPr>
            <w:tcW w:w="1588" w:type="dxa"/>
            <w:tcBorders>
              <w:right w:val="dashed" w:sz="4" w:space="0" w:color="95ABD8"/>
            </w:tcBorders>
          </w:tcPr>
          <w:p w14:paraId="3EA88016" w14:textId="77777777" w:rsidR="00AC0F7B" w:rsidRDefault="00AC0F7B" w:rsidP="003D7EDF">
            <w:pPr>
              <w:pStyle w:val="TableParagraph"/>
              <w:spacing w:before="0"/>
              <w:ind w:left="0"/>
              <w:rPr>
                <w:rFonts w:ascii="Times New Roman"/>
                <w:sz w:val="18"/>
              </w:rPr>
            </w:pPr>
          </w:p>
        </w:tc>
      </w:tr>
      <w:tr w:rsidR="00AC0F7B" w14:paraId="038D93AA" w14:textId="77777777" w:rsidTr="00921541">
        <w:trPr>
          <w:trHeight w:val="351"/>
        </w:trPr>
        <w:tc>
          <w:tcPr>
            <w:tcW w:w="1259" w:type="dxa"/>
            <w:tcBorders>
              <w:left w:val="dashed" w:sz="4" w:space="0" w:color="95ABD8"/>
            </w:tcBorders>
          </w:tcPr>
          <w:p w14:paraId="6BDF2A5F" w14:textId="77777777" w:rsidR="00AC0F7B" w:rsidRDefault="00AC0F7B" w:rsidP="003D7EDF">
            <w:pPr>
              <w:pStyle w:val="TableParagraph"/>
              <w:spacing w:before="0"/>
              <w:ind w:left="0"/>
              <w:rPr>
                <w:rFonts w:ascii="Times New Roman"/>
                <w:sz w:val="18"/>
              </w:rPr>
            </w:pPr>
          </w:p>
        </w:tc>
        <w:tc>
          <w:tcPr>
            <w:tcW w:w="3628" w:type="dxa"/>
          </w:tcPr>
          <w:p w14:paraId="6B696C0E" w14:textId="77777777" w:rsidR="00AC0F7B" w:rsidRDefault="00AC0F7B" w:rsidP="003D7EDF">
            <w:pPr>
              <w:pStyle w:val="TableParagraph"/>
              <w:rPr>
                <w:sz w:val="18"/>
              </w:rPr>
            </w:pPr>
            <w:r>
              <w:rPr>
                <w:spacing w:val="-5"/>
                <w:sz w:val="18"/>
              </w:rPr>
              <w:t>No</w:t>
            </w:r>
          </w:p>
        </w:tc>
        <w:tc>
          <w:tcPr>
            <w:tcW w:w="1134" w:type="dxa"/>
          </w:tcPr>
          <w:p w14:paraId="46634481" w14:textId="77777777" w:rsidR="00AC0F7B" w:rsidRDefault="00AC0F7B" w:rsidP="003D7EDF">
            <w:pPr>
              <w:pStyle w:val="TableParagraph"/>
              <w:spacing w:before="0"/>
              <w:ind w:left="0"/>
              <w:rPr>
                <w:rFonts w:ascii="Times New Roman"/>
                <w:sz w:val="18"/>
              </w:rPr>
            </w:pPr>
          </w:p>
        </w:tc>
        <w:tc>
          <w:tcPr>
            <w:tcW w:w="1588" w:type="dxa"/>
          </w:tcPr>
          <w:p w14:paraId="6947E699" w14:textId="77777777" w:rsidR="00AC0F7B" w:rsidRDefault="00AC0F7B" w:rsidP="003D7EDF">
            <w:pPr>
              <w:pStyle w:val="TableParagraph"/>
              <w:ind w:left="187" w:right="178"/>
              <w:jc w:val="center"/>
              <w:rPr>
                <w:sz w:val="18"/>
              </w:rPr>
            </w:pPr>
            <w:bookmarkStart w:id="840" w:name="13.6%_(2,344)"/>
            <w:bookmarkEnd w:id="840"/>
            <w:r>
              <w:rPr>
                <w:sz w:val="18"/>
              </w:rPr>
              <w:t xml:space="preserve">13.6% </w:t>
            </w:r>
            <w:r>
              <w:rPr>
                <w:spacing w:val="-2"/>
                <w:sz w:val="18"/>
              </w:rPr>
              <w:t>(2,344)</w:t>
            </w:r>
          </w:p>
        </w:tc>
        <w:tc>
          <w:tcPr>
            <w:tcW w:w="1134" w:type="dxa"/>
          </w:tcPr>
          <w:p w14:paraId="06665E57" w14:textId="77777777" w:rsidR="00AC0F7B" w:rsidRDefault="00AC0F7B" w:rsidP="003D7EDF">
            <w:pPr>
              <w:pStyle w:val="TableParagraph"/>
              <w:spacing w:before="0"/>
              <w:ind w:left="0"/>
              <w:rPr>
                <w:rFonts w:ascii="Times New Roman"/>
                <w:sz w:val="18"/>
              </w:rPr>
            </w:pPr>
          </w:p>
        </w:tc>
        <w:tc>
          <w:tcPr>
            <w:tcW w:w="1588" w:type="dxa"/>
            <w:tcBorders>
              <w:right w:val="dashed" w:sz="4" w:space="0" w:color="95ABD8"/>
            </w:tcBorders>
          </w:tcPr>
          <w:p w14:paraId="203DF285" w14:textId="77777777" w:rsidR="00AC0F7B" w:rsidRDefault="00AC0F7B" w:rsidP="003D7EDF">
            <w:pPr>
              <w:pStyle w:val="TableParagraph"/>
              <w:ind w:left="187" w:right="179"/>
              <w:jc w:val="center"/>
              <w:rPr>
                <w:sz w:val="18"/>
              </w:rPr>
            </w:pPr>
            <w:bookmarkStart w:id="841" w:name="65.6%_(11,318)"/>
            <w:bookmarkEnd w:id="841"/>
            <w:r>
              <w:rPr>
                <w:sz w:val="18"/>
              </w:rPr>
              <w:t xml:space="preserve">65.6% </w:t>
            </w:r>
            <w:r>
              <w:rPr>
                <w:spacing w:val="-2"/>
                <w:sz w:val="18"/>
              </w:rPr>
              <w:t>(11,318)</w:t>
            </w:r>
          </w:p>
        </w:tc>
      </w:tr>
      <w:tr w:rsidR="00AC0F7B" w14:paraId="049E36FD" w14:textId="77777777" w:rsidTr="00921541">
        <w:trPr>
          <w:trHeight w:val="351"/>
        </w:trPr>
        <w:tc>
          <w:tcPr>
            <w:tcW w:w="1259" w:type="dxa"/>
            <w:tcBorders>
              <w:left w:val="dashed" w:sz="4" w:space="0" w:color="95ABD8"/>
            </w:tcBorders>
          </w:tcPr>
          <w:p w14:paraId="69668ED6" w14:textId="77777777" w:rsidR="00AC0F7B" w:rsidRDefault="00AC0F7B" w:rsidP="003D7EDF">
            <w:pPr>
              <w:pStyle w:val="TableParagraph"/>
              <w:spacing w:before="0"/>
              <w:ind w:left="0"/>
              <w:rPr>
                <w:rFonts w:ascii="Times New Roman"/>
                <w:sz w:val="18"/>
              </w:rPr>
            </w:pPr>
          </w:p>
        </w:tc>
        <w:tc>
          <w:tcPr>
            <w:tcW w:w="3628" w:type="dxa"/>
          </w:tcPr>
          <w:p w14:paraId="1E829CC8" w14:textId="77777777" w:rsidR="00AC0F7B" w:rsidRDefault="00AC0F7B" w:rsidP="003D7EDF">
            <w:pPr>
              <w:pStyle w:val="TableParagraph"/>
              <w:rPr>
                <w:sz w:val="18"/>
              </w:rPr>
            </w:pPr>
            <w:r>
              <w:rPr>
                <w:spacing w:val="-5"/>
                <w:sz w:val="18"/>
              </w:rPr>
              <w:t>Yes</w:t>
            </w:r>
          </w:p>
        </w:tc>
        <w:tc>
          <w:tcPr>
            <w:tcW w:w="1134" w:type="dxa"/>
          </w:tcPr>
          <w:p w14:paraId="13C573DC" w14:textId="77777777" w:rsidR="00AC0F7B" w:rsidRDefault="00AC0F7B" w:rsidP="003D7EDF">
            <w:pPr>
              <w:pStyle w:val="TableParagraph"/>
              <w:spacing w:before="0"/>
              <w:ind w:left="0"/>
              <w:rPr>
                <w:rFonts w:ascii="Times New Roman"/>
                <w:sz w:val="18"/>
              </w:rPr>
            </w:pPr>
          </w:p>
        </w:tc>
        <w:tc>
          <w:tcPr>
            <w:tcW w:w="1588" w:type="dxa"/>
          </w:tcPr>
          <w:p w14:paraId="18FA722D" w14:textId="77777777" w:rsidR="00AC0F7B" w:rsidRDefault="00AC0F7B" w:rsidP="003D7EDF">
            <w:pPr>
              <w:pStyle w:val="TableParagraph"/>
              <w:ind w:left="187" w:right="178"/>
              <w:jc w:val="center"/>
              <w:rPr>
                <w:sz w:val="18"/>
              </w:rPr>
            </w:pPr>
            <w:bookmarkStart w:id="842" w:name="21.4%_(54,706)"/>
            <w:bookmarkEnd w:id="842"/>
            <w:r>
              <w:rPr>
                <w:sz w:val="18"/>
              </w:rPr>
              <w:t xml:space="preserve">21.4% </w:t>
            </w:r>
            <w:r>
              <w:rPr>
                <w:spacing w:val="-2"/>
                <w:sz w:val="18"/>
              </w:rPr>
              <w:t>(54,706)</w:t>
            </w:r>
          </w:p>
        </w:tc>
        <w:tc>
          <w:tcPr>
            <w:tcW w:w="1134" w:type="dxa"/>
          </w:tcPr>
          <w:p w14:paraId="5AFAE51D" w14:textId="77777777" w:rsidR="00AC0F7B" w:rsidRDefault="00AC0F7B" w:rsidP="003D7EDF">
            <w:pPr>
              <w:pStyle w:val="TableParagraph"/>
              <w:spacing w:before="0"/>
              <w:ind w:left="0"/>
              <w:rPr>
                <w:rFonts w:ascii="Times New Roman"/>
                <w:sz w:val="18"/>
              </w:rPr>
            </w:pPr>
          </w:p>
        </w:tc>
        <w:tc>
          <w:tcPr>
            <w:tcW w:w="1588" w:type="dxa"/>
            <w:tcBorders>
              <w:right w:val="dashed" w:sz="4" w:space="0" w:color="95ABD8"/>
            </w:tcBorders>
          </w:tcPr>
          <w:p w14:paraId="66346F49" w14:textId="77777777" w:rsidR="00AC0F7B" w:rsidRDefault="00AC0F7B" w:rsidP="003D7EDF">
            <w:pPr>
              <w:pStyle w:val="TableParagraph"/>
              <w:ind w:left="187" w:right="179"/>
              <w:jc w:val="center"/>
              <w:rPr>
                <w:sz w:val="18"/>
              </w:rPr>
            </w:pPr>
            <w:bookmarkStart w:id="843" w:name="55.4%_(142,044)"/>
            <w:bookmarkEnd w:id="843"/>
            <w:r>
              <w:rPr>
                <w:sz w:val="18"/>
              </w:rPr>
              <w:t xml:space="preserve">55.4% </w:t>
            </w:r>
            <w:r>
              <w:rPr>
                <w:spacing w:val="-2"/>
                <w:sz w:val="18"/>
              </w:rPr>
              <w:t>(142,044)</w:t>
            </w:r>
          </w:p>
        </w:tc>
      </w:tr>
      <w:tr w:rsidR="00AC0F7B" w14:paraId="15A35B0F" w14:textId="77777777" w:rsidTr="00921541">
        <w:trPr>
          <w:trHeight w:val="351"/>
        </w:trPr>
        <w:tc>
          <w:tcPr>
            <w:tcW w:w="4887" w:type="dxa"/>
            <w:gridSpan w:val="2"/>
            <w:tcBorders>
              <w:left w:val="dashed" w:sz="4" w:space="0" w:color="95ABD8"/>
            </w:tcBorders>
          </w:tcPr>
          <w:p w14:paraId="44B037DD" w14:textId="77777777" w:rsidR="00AC0F7B" w:rsidRDefault="00AC0F7B" w:rsidP="003D7EDF">
            <w:pPr>
              <w:pStyle w:val="TableParagraph"/>
              <w:rPr>
                <w:sz w:val="18"/>
              </w:rPr>
            </w:pPr>
            <w:bookmarkStart w:id="844" w:name="Parent_received_special_childcare_benefi"/>
            <w:bookmarkEnd w:id="844"/>
            <w:r>
              <w:rPr>
                <w:sz w:val="18"/>
              </w:rPr>
              <w:t>Parent</w:t>
            </w:r>
            <w:r>
              <w:rPr>
                <w:spacing w:val="-5"/>
                <w:sz w:val="18"/>
              </w:rPr>
              <w:t xml:space="preserve"> </w:t>
            </w:r>
            <w:r>
              <w:rPr>
                <w:sz w:val="18"/>
              </w:rPr>
              <w:t>received</w:t>
            </w:r>
            <w:r>
              <w:rPr>
                <w:spacing w:val="-5"/>
                <w:sz w:val="18"/>
              </w:rPr>
              <w:t xml:space="preserve"> </w:t>
            </w:r>
            <w:r>
              <w:rPr>
                <w:sz w:val="18"/>
              </w:rPr>
              <w:t>special</w:t>
            </w:r>
            <w:r>
              <w:rPr>
                <w:spacing w:val="-5"/>
                <w:sz w:val="18"/>
              </w:rPr>
              <w:t xml:space="preserve"> </w:t>
            </w:r>
            <w:r>
              <w:rPr>
                <w:sz w:val="18"/>
              </w:rPr>
              <w:t>childcare</w:t>
            </w:r>
            <w:r>
              <w:rPr>
                <w:spacing w:val="-5"/>
                <w:sz w:val="18"/>
              </w:rPr>
              <w:t xml:space="preserve"> </w:t>
            </w:r>
            <w:r>
              <w:rPr>
                <w:spacing w:val="-2"/>
                <w:sz w:val="18"/>
              </w:rPr>
              <w:t>benefit:</w:t>
            </w:r>
          </w:p>
        </w:tc>
        <w:tc>
          <w:tcPr>
            <w:tcW w:w="1134" w:type="dxa"/>
          </w:tcPr>
          <w:p w14:paraId="375BFCB7" w14:textId="77777777" w:rsidR="00AC0F7B" w:rsidRDefault="00AC0F7B" w:rsidP="003D7EDF">
            <w:pPr>
              <w:pStyle w:val="TableParagraph"/>
              <w:spacing w:before="0"/>
              <w:ind w:left="0"/>
              <w:rPr>
                <w:rFonts w:ascii="Times New Roman"/>
                <w:sz w:val="18"/>
              </w:rPr>
            </w:pPr>
          </w:p>
        </w:tc>
        <w:tc>
          <w:tcPr>
            <w:tcW w:w="1588" w:type="dxa"/>
          </w:tcPr>
          <w:p w14:paraId="5EFAD3BE" w14:textId="77777777" w:rsidR="00AC0F7B" w:rsidRDefault="00AC0F7B" w:rsidP="003D7EDF">
            <w:pPr>
              <w:pStyle w:val="TableParagraph"/>
              <w:spacing w:before="0"/>
              <w:ind w:left="0"/>
              <w:rPr>
                <w:rFonts w:ascii="Times New Roman"/>
                <w:sz w:val="18"/>
              </w:rPr>
            </w:pPr>
          </w:p>
        </w:tc>
        <w:tc>
          <w:tcPr>
            <w:tcW w:w="1134" w:type="dxa"/>
          </w:tcPr>
          <w:p w14:paraId="579A0301" w14:textId="77777777" w:rsidR="00AC0F7B" w:rsidRDefault="00AC0F7B" w:rsidP="003D7EDF">
            <w:pPr>
              <w:pStyle w:val="TableParagraph"/>
              <w:spacing w:before="0"/>
              <w:ind w:left="0"/>
              <w:rPr>
                <w:rFonts w:ascii="Times New Roman"/>
                <w:sz w:val="18"/>
              </w:rPr>
            </w:pPr>
          </w:p>
        </w:tc>
        <w:tc>
          <w:tcPr>
            <w:tcW w:w="1588" w:type="dxa"/>
            <w:tcBorders>
              <w:right w:val="dashed" w:sz="4" w:space="0" w:color="95ABD8"/>
            </w:tcBorders>
          </w:tcPr>
          <w:p w14:paraId="4A72152E" w14:textId="77777777" w:rsidR="00AC0F7B" w:rsidRDefault="00AC0F7B" w:rsidP="003D7EDF">
            <w:pPr>
              <w:pStyle w:val="TableParagraph"/>
              <w:spacing w:before="0"/>
              <w:ind w:left="0"/>
              <w:rPr>
                <w:rFonts w:ascii="Times New Roman"/>
                <w:sz w:val="18"/>
              </w:rPr>
            </w:pPr>
          </w:p>
        </w:tc>
      </w:tr>
      <w:tr w:rsidR="00AC0F7B" w14:paraId="3CED697A" w14:textId="77777777" w:rsidTr="00921541">
        <w:trPr>
          <w:trHeight w:val="351"/>
        </w:trPr>
        <w:tc>
          <w:tcPr>
            <w:tcW w:w="1259" w:type="dxa"/>
            <w:tcBorders>
              <w:left w:val="dashed" w:sz="4" w:space="0" w:color="95ABD8"/>
            </w:tcBorders>
          </w:tcPr>
          <w:p w14:paraId="36E8FDA8" w14:textId="77777777" w:rsidR="00AC0F7B" w:rsidRDefault="00AC0F7B" w:rsidP="003D7EDF">
            <w:pPr>
              <w:pStyle w:val="TableParagraph"/>
              <w:spacing w:before="0"/>
              <w:ind w:left="0"/>
              <w:rPr>
                <w:rFonts w:ascii="Times New Roman"/>
                <w:sz w:val="18"/>
              </w:rPr>
            </w:pPr>
          </w:p>
        </w:tc>
        <w:tc>
          <w:tcPr>
            <w:tcW w:w="3628" w:type="dxa"/>
          </w:tcPr>
          <w:p w14:paraId="2357DA25" w14:textId="77777777" w:rsidR="00AC0F7B" w:rsidRDefault="00AC0F7B" w:rsidP="003D7EDF">
            <w:pPr>
              <w:pStyle w:val="TableParagraph"/>
              <w:rPr>
                <w:sz w:val="18"/>
              </w:rPr>
            </w:pPr>
            <w:r>
              <w:rPr>
                <w:sz w:val="18"/>
              </w:rPr>
              <w:t>At</w:t>
            </w:r>
            <w:r>
              <w:rPr>
                <w:spacing w:val="-3"/>
                <w:sz w:val="18"/>
              </w:rPr>
              <w:t xml:space="preserve"> </w:t>
            </w:r>
            <w:r>
              <w:rPr>
                <w:sz w:val="18"/>
              </w:rPr>
              <w:t>risk</w:t>
            </w:r>
            <w:r>
              <w:rPr>
                <w:spacing w:val="-2"/>
                <w:sz w:val="18"/>
              </w:rPr>
              <w:t xml:space="preserve"> </w:t>
            </w:r>
            <w:r>
              <w:rPr>
                <w:sz w:val="18"/>
              </w:rPr>
              <w:t>childcare</w:t>
            </w:r>
            <w:r>
              <w:rPr>
                <w:spacing w:val="-2"/>
                <w:sz w:val="18"/>
              </w:rPr>
              <w:t xml:space="preserve"> benefit</w:t>
            </w:r>
          </w:p>
        </w:tc>
        <w:tc>
          <w:tcPr>
            <w:tcW w:w="1134" w:type="dxa"/>
          </w:tcPr>
          <w:p w14:paraId="7C58752F" w14:textId="77777777" w:rsidR="00AC0F7B" w:rsidRDefault="00AC0F7B" w:rsidP="003D7EDF">
            <w:pPr>
              <w:pStyle w:val="TableParagraph"/>
              <w:ind w:left="262" w:right="252"/>
              <w:jc w:val="center"/>
              <w:rPr>
                <w:sz w:val="18"/>
              </w:rPr>
            </w:pPr>
            <w:r>
              <w:rPr>
                <w:spacing w:val="-2"/>
                <w:sz w:val="18"/>
              </w:rPr>
              <w:t>204,822</w:t>
            </w:r>
          </w:p>
        </w:tc>
        <w:tc>
          <w:tcPr>
            <w:tcW w:w="1588" w:type="dxa"/>
          </w:tcPr>
          <w:p w14:paraId="689491AB" w14:textId="77777777" w:rsidR="00AC0F7B" w:rsidRDefault="00AC0F7B" w:rsidP="003D7EDF">
            <w:pPr>
              <w:pStyle w:val="TableParagraph"/>
              <w:spacing w:before="0"/>
              <w:ind w:left="0"/>
              <w:rPr>
                <w:rFonts w:ascii="Times New Roman"/>
                <w:sz w:val="18"/>
              </w:rPr>
            </w:pPr>
          </w:p>
        </w:tc>
        <w:tc>
          <w:tcPr>
            <w:tcW w:w="1134" w:type="dxa"/>
          </w:tcPr>
          <w:p w14:paraId="26A5483B" w14:textId="77777777" w:rsidR="00AC0F7B" w:rsidRDefault="00AC0F7B" w:rsidP="003D7EDF">
            <w:pPr>
              <w:pStyle w:val="TableParagraph"/>
              <w:ind w:left="261" w:right="253"/>
              <w:jc w:val="center"/>
              <w:rPr>
                <w:sz w:val="18"/>
              </w:rPr>
            </w:pPr>
            <w:r>
              <w:rPr>
                <w:spacing w:val="-2"/>
                <w:sz w:val="18"/>
              </w:rPr>
              <w:t>205,463</w:t>
            </w:r>
          </w:p>
        </w:tc>
        <w:tc>
          <w:tcPr>
            <w:tcW w:w="1588" w:type="dxa"/>
            <w:tcBorders>
              <w:right w:val="dashed" w:sz="4" w:space="0" w:color="95ABD8"/>
            </w:tcBorders>
          </w:tcPr>
          <w:p w14:paraId="2DD0C39F" w14:textId="77777777" w:rsidR="00AC0F7B" w:rsidRDefault="00AC0F7B" w:rsidP="003D7EDF">
            <w:pPr>
              <w:pStyle w:val="TableParagraph"/>
              <w:spacing w:before="0"/>
              <w:ind w:left="0"/>
              <w:rPr>
                <w:rFonts w:ascii="Times New Roman"/>
                <w:sz w:val="18"/>
              </w:rPr>
            </w:pPr>
          </w:p>
        </w:tc>
      </w:tr>
      <w:tr w:rsidR="00AC0F7B" w14:paraId="5B5AB92D" w14:textId="77777777" w:rsidTr="00921541">
        <w:trPr>
          <w:trHeight w:val="351"/>
        </w:trPr>
        <w:tc>
          <w:tcPr>
            <w:tcW w:w="1259" w:type="dxa"/>
            <w:tcBorders>
              <w:left w:val="dashed" w:sz="4" w:space="0" w:color="95ABD8"/>
            </w:tcBorders>
          </w:tcPr>
          <w:p w14:paraId="7AF4486E" w14:textId="77777777" w:rsidR="00AC0F7B" w:rsidRDefault="00AC0F7B" w:rsidP="003D7EDF">
            <w:pPr>
              <w:pStyle w:val="TableParagraph"/>
              <w:spacing w:before="0"/>
              <w:ind w:left="0"/>
              <w:rPr>
                <w:rFonts w:ascii="Times New Roman"/>
                <w:sz w:val="18"/>
              </w:rPr>
            </w:pPr>
          </w:p>
        </w:tc>
        <w:tc>
          <w:tcPr>
            <w:tcW w:w="3628" w:type="dxa"/>
          </w:tcPr>
          <w:p w14:paraId="088B9F5F" w14:textId="77777777" w:rsidR="00AC0F7B" w:rsidRDefault="00AC0F7B" w:rsidP="003D7EDF">
            <w:pPr>
              <w:pStyle w:val="TableParagraph"/>
              <w:rPr>
                <w:sz w:val="18"/>
              </w:rPr>
            </w:pPr>
            <w:r>
              <w:rPr>
                <w:spacing w:val="-5"/>
                <w:sz w:val="18"/>
              </w:rPr>
              <w:t>No</w:t>
            </w:r>
          </w:p>
        </w:tc>
        <w:tc>
          <w:tcPr>
            <w:tcW w:w="1134" w:type="dxa"/>
          </w:tcPr>
          <w:p w14:paraId="6F6DB947" w14:textId="77777777" w:rsidR="00AC0F7B" w:rsidRDefault="00AC0F7B" w:rsidP="003D7EDF">
            <w:pPr>
              <w:pStyle w:val="TableParagraph"/>
              <w:spacing w:before="0"/>
              <w:ind w:left="0"/>
              <w:rPr>
                <w:rFonts w:ascii="Times New Roman"/>
                <w:sz w:val="18"/>
              </w:rPr>
            </w:pPr>
          </w:p>
        </w:tc>
        <w:tc>
          <w:tcPr>
            <w:tcW w:w="1588" w:type="dxa"/>
          </w:tcPr>
          <w:p w14:paraId="5F69DAB8" w14:textId="77777777" w:rsidR="00AC0F7B" w:rsidRDefault="00AC0F7B" w:rsidP="003D7EDF">
            <w:pPr>
              <w:pStyle w:val="TableParagraph"/>
              <w:ind w:left="187" w:right="178"/>
              <w:jc w:val="center"/>
              <w:rPr>
                <w:sz w:val="18"/>
              </w:rPr>
            </w:pPr>
            <w:bookmarkStart w:id="845" w:name="20.1%_(40,023)"/>
            <w:bookmarkEnd w:id="845"/>
            <w:r>
              <w:rPr>
                <w:sz w:val="18"/>
              </w:rPr>
              <w:t xml:space="preserve">20.1% </w:t>
            </w:r>
            <w:r>
              <w:rPr>
                <w:spacing w:val="-2"/>
                <w:sz w:val="18"/>
              </w:rPr>
              <w:t>(40,023)</w:t>
            </w:r>
          </w:p>
        </w:tc>
        <w:tc>
          <w:tcPr>
            <w:tcW w:w="1134" w:type="dxa"/>
          </w:tcPr>
          <w:p w14:paraId="7AF89D7B" w14:textId="77777777" w:rsidR="00AC0F7B" w:rsidRDefault="00AC0F7B" w:rsidP="003D7EDF">
            <w:pPr>
              <w:pStyle w:val="TableParagraph"/>
              <w:spacing w:before="0"/>
              <w:ind w:left="0"/>
              <w:rPr>
                <w:rFonts w:ascii="Times New Roman"/>
                <w:sz w:val="18"/>
              </w:rPr>
            </w:pPr>
          </w:p>
        </w:tc>
        <w:tc>
          <w:tcPr>
            <w:tcW w:w="1588" w:type="dxa"/>
            <w:tcBorders>
              <w:right w:val="dashed" w:sz="4" w:space="0" w:color="95ABD8"/>
            </w:tcBorders>
          </w:tcPr>
          <w:p w14:paraId="2EBE7351" w14:textId="77777777" w:rsidR="00AC0F7B" w:rsidRDefault="00AC0F7B" w:rsidP="003D7EDF">
            <w:pPr>
              <w:pStyle w:val="TableParagraph"/>
              <w:ind w:left="187" w:right="179"/>
              <w:jc w:val="center"/>
              <w:rPr>
                <w:sz w:val="18"/>
              </w:rPr>
            </w:pPr>
            <w:bookmarkStart w:id="846" w:name="56.7%_(113,155)"/>
            <w:bookmarkEnd w:id="846"/>
            <w:r>
              <w:rPr>
                <w:sz w:val="18"/>
              </w:rPr>
              <w:t xml:space="preserve">56.7% </w:t>
            </w:r>
            <w:r>
              <w:rPr>
                <w:spacing w:val="-2"/>
                <w:sz w:val="18"/>
              </w:rPr>
              <w:t>(113,155)</w:t>
            </w:r>
          </w:p>
        </w:tc>
      </w:tr>
      <w:tr w:rsidR="00AC0F7B" w14:paraId="7BE90A1A" w14:textId="77777777" w:rsidTr="00921541">
        <w:trPr>
          <w:trHeight w:val="351"/>
        </w:trPr>
        <w:tc>
          <w:tcPr>
            <w:tcW w:w="1259" w:type="dxa"/>
            <w:tcBorders>
              <w:left w:val="dashed" w:sz="4" w:space="0" w:color="95ABD8"/>
            </w:tcBorders>
          </w:tcPr>
          <w:p w14:paraId="427EC984" w14:textId="77777777" w:rsidR="00AC0F7B" w:rsidRDefault="00AC0F7B" w:rsidP="003D7EDF">
            <w:pPr>
              <w:pStyle w:val="TableParagraph"/>
              <w:spacing w:before="0"/>
              <w:ind w:left="0"/>
              <w:rPr>
                <w:rFonts w:ascii="Times New Roman"/>
                <w:sz w:val="18"/>
              </w:rPr>
            </w:pPr>
          </w:p>
        </w:tc>
        <w:tc>
          <w:tcPr>
            <w:tcW w:w="3628" w:type="dxa"/>
          </w:tcPr>
          <w:p w14:paraId="1505A273" w14:textId="77777777" w:rsidR="00AC0F7B" w:rsidRDefault="00AC0F7B" w:rsidP="003D7EDF">
            <w:pPr>
              <w:pStyle w:val="TableParagraph"/>
              <w:rPr>
                <w:sz w:val="18"/>
              </w:rPr>
            </w:pPr>
            <w:r>
              <w:rPr>
                <w:spacing w:val="-5"/>
                <w:sz w:val="18"/>
              </w:rPr>
              <w:t>Yes</w:t>
            </w:r>
          </w:p>
        </w:tc>
        <w:tc>
          <w:tcPr>
            <w:tcW w:w="1134" w:type="dxa"/>
          </w:tcPr>
          <w:p w14:paraId="1435D2EC" w14:textId="77777777" w:rsidR="00AC0F7B" w:rsidRDefault="00AC0F7B" w:rsidP="003D7EDF">
            <w:pPr>
              <w:pStyle w:val="TableParagraph"/>
              <w:spacing w:before="0"/>
              <w:ind w:left="0"/>
              <w:rPr>
                <w:rFonts w:ascii="Times New Roman"/>
                <w:sz w:val="18"/>
              </w:rPr>
            </w:pPr>
          </w:p>
        </w:tc>
        <w:tc>
          <w:tcPr>
            <w:tcW w:w="1588" w:type="dxa"/>
          </w:tcPr>
          <w:p w14:paraId="6FE96399" w14:textId="77777777" w:rsidR="00AC0F7B" w:rsidRDefault="00AC0F7B" w:rsidP="003D7EDF">
            <w:pPr>
              <w:pStyle w:val="TableParagraph"/>
              <w:ind w:left="187" w:right="178"/>
              <w:jc w:val="center"/>
              <w:rPr>
                <w:sz w:val="18"/>
              </w:rPr>
            </w:pPr>
            <w:bookmarkStart w:id="847" w:name="43.5%_(2,495)"/>
            <w:bookmarkEnd w:id="847"/>
            <w:r>
              <w:rPr>
                <w:sz w:val="18"/>
              </w:rPr>
              <w:t xml:space="preserve">43.5% </w:t>
            </w:r>
            <w:r>
              <w:rPr>
                <w:spacing w:val="-2"/>
                <w:sz w:val="18"/>
              </w:rPr>
              <w:t>(2,495)</w:t>
            </w:r>
          </w:p>
        </w:tc>
        <w:tc>
          <w:tcPr>
            <w:tcW w:w="1134" w:type="dxa"/>
          </w:tcPr>
          <w:p w14:paraId="679EE9CD" w14:textId="77777777" w:rsidR="00AC0F7B" w:rsidRDefault="00AC0F7B" w:rsidP="003D7EDF">
            <w:pPr>
              <w:pStyle w:val="TableParagraph"/>
              <w:spacing w:before="0"/>
              <w:ind w:left="0"/>
              <w:rPr>
                <w:rFonts w:ascii="Times New Roman"/>
                <w:sz w:val="18"/>
              </w:rPr>
            </w:pPr>
          </w:p>
        </w:tc>
        <w:tc>
          <w:tcPr>
            <w:tcW w:w="1588" w:type="dxa"/>
            <w:tcBorders>
              <w:right w:val="dashed" w:sz="4" w:space="0" w:color="95ABD8"/>
            </w:tcBorders>
          </w:tcPr>
          <w:p w14:paraId="567C5C2D" w14:textId="77777777" w:rsidR="00AC0F7B" w:rsidRDefault="00AC0F7B" w:rsidP="003D7EDF">
            <w:pPr>
              <w:pStyle w:val="TableParagraph"/>
              <w:ind w:left="187" w:right="179"/>
              <w:jc w:val="center"/>
              <w:rPr>
                <w:sz w:val="18"/>
              </w:rPr>
            </w:pPr>
            <w:bookmarkStart w:id="848" w:name="33.3%_(1,911)"/>
            <w:bookmarkEnd w:id="848"/>
            <w:r>
              <w:rPr>
                <w:sz w:val="18"/>
              </w:rPr>
              <w:t xml:space="preserve">33.3% </w:t>
            </w:r>
            <w:r>
              <w:rPr>
                <w:spacing w:val="-2"/>
                <w:sz w:val="18"/>
              </w:rPr>
              <w:t>(1,911)</w:t>
            </w:r>
          </w:p>
        </w:tc>
      </w:tr>
      <w:tr w:rsidR="00AC0F7B" w14:paraId="2694F52D" w14:textId="77777777" w:rsidTr="00921541">
        <w:trPr>
          <w:trHeight w:val="351"/>
        </w:trPr>
        <w:tc>
          <w:tcPr>
            <w:tcW w:w="1259" w:type="dxa"/>
            <w:tcBorders>
              <w:left w:val="dashed" w:sz="4" w:space="0" w:color="95ABD8"/>
            </w:tcBorders>
          </w:tcPr>
          <w:p w14:paraId="36358CE5" w14:textId="77777777" w:rsidR="00AC0F7B" w:rsidRDefault="00AC0F7B" w:rsidP="003D7EDF">
            <w:pPr>
              <w:pStyle w:val="TableParagraph"/>
              <w:spacing w:before="0"/>
              <w:ind w:left="0"/>
              <w:rPr>
                <w:rFonts w:ascii="Times New Roman"/>
                <w:sz w:val="18"/>
              </w:rPr>
            </w:pPr>
          </w:p>
        </w:tc>
        <w:tc>
          <w:tcPr>
            <w:tcW w:w="3628" w:type="dxa"/>
          </w:tcPr>
          <w:p w14:paraId="3F6AF400" w14:textId="77777777" w:rsidR="00AC0F7B" w:rsidRDefault="00AC0F7B" w:rsidP="003D7EDF">
            <w:pPr>
              <w:pStyle w:val="TableParagraph"/>
              <w:rPr>
                <w:sz w:val="18"/>
              </w:rPr>
            </w:pPr>
            <w:r>
              <w:rPr>
                <w:sz w:val="18"/>
              </w:rPr>
              <w:t>Financial</w:t>
            </w:r>
            <w:r>
              <w:rPr>
                <w:spacing w:val="-2"/>
                <w:sz w:val="18"/>
              </w:rPr>
              <w:t xml:space="preserve"> </w:t>
            </w:r>
            <w:r>
              <w:rPr>
                <w:sz w:val="18"/>
              </w:rPr>
              <w:t>hardship</w:t>
            </w:r>
            <w:r>
              <w:rPr>
                <w:spacing w:val="-2"/>
                <w:sz w:val="18"/>
              </w:rPr>
              <w:t xml:space="preserve"> </w:t>
            </w:r>
            <w:r>
              <w:rPr>
                <w:sz w:val="18"/>
              </w:rPr>
              <w:t>childcare</w:t>
            </w:r>
            <w:r>
              <w:rPr>
                <w:spacing w:val="-2"/>
                <w:sz w:val="18"/>
              </w:rPr>
              <w:t xml:space="preserve"> benefit</w:t>
            </w:r>
          </w:p>
        </w:tc>
        <w:tc>
          <w:tcPr>
            <w:tcW w:w="1134" w:type="dxa"/>
          </w:tcPr>
          <w:p w14:paraId="051F706E" w14:textId="77777777" w:rsidR="00AC0F7B" w:rsidRDefault="00AC0F7B" w:rsidP="003D7EDF">
            <w:pPr>
              <w:pStyle w:val="TableParagraph"/>
              <w:ind w:left="262" w:right="252"/>
              <w:jc w:val="center"/>
              <w:rPr>
                <w:sz w:val="18"/>
              </w:rPr>
            </w:pPr>
            <w:r>
              <w:rPr>
                <w:spacing w:val="-2"/>
                <w:sz w:val="18"/>
              </w:rPr>
              <w:t>204,822</w:t>
            </w:r>
          </w:p>
        </w:tc>
        <w:tc>
          <w:tcPr>
            <w:tcW w:w="1588" w:type="dxa"/>
          </w:tcPr>
          <w:p w14:paraId="2228E9EE" w14:textId="77777777" w:rsidR="00AC0F7B" w:rsidRDefault="00AC0F7B" w:rsidP="003D7EDF">
            <w:pPr>
              <w:pStyle w:val="TableParagraph"/>
              <w:spacing w:before="0"/>
              <w:ind w:left="0"/>
              <w:rPr>
                <w:rFonts w:ascii="Times New Roman"/>
                <w:sz w:val="18"/>
              </w:rPr>
            </w:pPr>
          </w:p>
        </w:tc>
        <w:tc>
          <w:tcPr>
            <w:tcW w:w="1134" w:type="dxa"/>
          </w:tcPr>
          <w:p w14:paraId="16A30B42" w14:textId="77777777" w:rsidR="00AC0F7B" w:rsidRDefault="00AC0F7B" w:rsidP="003D7EDF">
            <w:pPr>
              <w:pStyle w:val="TableParagraph"/>
              <w:ind w:left="261" w:right="253"/>
              <w:jc w:val="center"/>
              <w:rPr>
                <w:sz w:val="18"/>
              </w:rPr>
            </w:pPr>
            <w:r>
              <w:rPr>
                <w:spacing w:val="-2"/>
                <w:sz w:val="18"/>
              </w:rPr>
              <w:t>205,463</w:t>
            </w:r>
          </w:p>
        </w:tc>
        <w:tc>
          <w:tcPr>
            <w:tcW w:w="1588" w:type="dxa"/>
            <w:tcBorders>
              <w:right w:val="dashed" w:sz="4" w:space="0" w:color="95ABD8"/>
            </w:tcBorders>
          </w:tcPr>
          <w:p w14:paraId="07F39482" w14:textId="77777777" w:rsidR="00AC0F7B" w:rsidRDefault="00AC0F7B" w:rsidP="003D7EDF">
            <w:pPr>
              <w:pStyle w:val="TableParagraph"/>
              <w:spacing w:before="0"/>
              <w:ind w:left="0"/>
              <w:rPr>
                <w:rFonts w:ascii="Times New Roman"/>
                <w:sz w:val="18"/>
              </w:rPr>
            </w:pPr>
          </w:p>
        </w:tc>
      </w:tr>
      <w:tr w:rsidR="00AC0F7B" w14:paraId="5615CC94" w14:textId="77777777" w:rsidTr="00921541">
        <w:trPr>
          <w:trHeight w:val="351"/>
        </w:trPr>
        <w:tc>
          <w:tcPr>
            <w:tcW w:w="1259" w:type="dxa"/>
            <w:tcBorders>
              <w:left w:val="dashed" w:sz="4" w:space="0" w:color="95ABD8"/>
            </w:tcBorders>
          </w:tcPr>
          <w:p w14:paraId="3B8E90CC" w14:textId="77777777" w:rsidR="00AC0F7B" w:rsidRDefault="00AC0F7B" w:rsidP="003D7EDF">
            <w:pPr>
              <w:pStyle w:val="TableParagraph"/>
              <w:spacing w:before="0"/>
              <w:ind w:left="0"/>
              <w:rPr>
                <w:rFonts w:ascii="Times New Roman"/>
                <w:sz w:val="18"/>
              </w:rPr>
            </w:pPr>
          </w:p>
        </w:tc>
        <w:tc>
          <w:tcPr>
            <w:tcW w:w="3628" w:type="dxa"/>
          </w:tcPr>
          <w:p w14:paraId="6755A697" w14:textId="77777777" w:rsidR="00AC0F7B" w:rsidRDefault="00AC0F7B" w:rsidP="003D7EDF">
            <w:pPr>
              <w:pStyle w:val="TableParagraph"/>
              <w:rPr>
                <w:sz w:val="18"/>
              </w:rPr>
            </w:pPr>
            <w:r>
              <w:rPr>
                <w:spacing w:val="-5"/>
                <w:sz w:val="18"/>
              </w:rPr>
              <w:t>No</w:t>
            </w:r>
          </w:p>
        </w:tc>
        <w:tc>
          <w:tcPr>
            <w:tcW w:w="1134" w:type="dxa"/>
          </w:tcPr>
          <w:p w14:paraId="5BE4EFCE" w14:textId="77777777" w:rsidR="00AC0F7B" w:rsidRDefault="00AC0F7B" w:rsidP="003D7EDF">
            <w:pPr>
              <w:pStyle w:val="TableParagraph"/>
              <w:spacing w:before="0"/>
              <w:ind w:left="0"/>
              <w:rPr>
                <w:rFonts w:ascii="Times New Roman"/>
                <w:sz w:val="18"/>
              </w:rPr>
            </w:pPr>
          </w:p>
        </w:tc>
        <w:tc>
          <w:tcPr>
            <w:tcW w:w="1588" w:type="dxa"/>
          </w:tcPr>
          <w:p w14:paraId="78D0A2D3" w14:textId="77777777" w:rsidR="00AC0F7B" w:rsidRDefault="00AC0F7B" w:rsidP="003D7EDF">
            <w:pPr>
              <w:pStyle w:val="TableParagraph"/>
              <w:ind w:left="187" w:right="178"/>
              <w:jc w:val="center"/>
              <w:rPr>
                <w:sz w:val="18"/>
              </w:rPr>
            </w:pPr>
            <w:bookmarkStart w:id="849" w:name="20.2%_(39,689)"/>
            <w:bookmarkEnd w:id="849"/>
            <w:r>
              <w:rPr>
                <w:sz w:val="18"/>
              </w:rPr>
              <w:t xml:space="preserve">20.2% </w:t>
            </w:r>
            <w:r>
              <w:rPr>
                <w:spacing w:val="-2"/>
                <w:sz w:val="18"/>
              </w:rPr>
              <w:t>(39,689)</w:t>
            </w:r>
          </w:p>
        </w:tc>
        <w:tc>
          <w:tcPr>
            <w:tcW w:w="1134" w:type="dxa"/>
          </w:tcPr>
          <w:p w14:paraId="7703758E" w14:textId="77777777" w:rsidR="00AC0F7B" w:rsidRDefault="00AC0F7B" w:rsidP="003D7EDF">
            <w:pPr>
              <w:pStyle w:val="TableParagraph"/>
              <w:spacing w:before="0"/>
              <w:ind w:left="0"/>
              <w:rPr>
                <w:rFonts w:ascii="Times New Roman"/>
                <w:sz w:val="18"/>
              </w:rPr>
            </w:pPr>
          </w:p>
        </w:tc>
        <w:tc>
          <w:tcPr>
            <w:tcW w:w="1588" w:type="dxa"/>
            <w:tcBorders>
              <w:right w:val="dashed" w:sz="4" w:space="0" w:color="95ABD8"/>
            </w:tcBorders>
          </w:tcPr>
          <w:p w14:paraId="5AC1C0FF" w14:textId="77777777" w:rsidR="00AC0F7B" w:rsidRDefault="00AC0F7B" w:rsidP="003D7EDF">
            <w:pPr>
              <w:pStyle w:val="TableParagraph"/>
              <w:ind w:left="187" w:right="179"/>
              <w:jc w:val="center"/>
              <w:rPr>
                <w:sz w:val="18"/>
              </w:rPr>
            </w:pPr>
            <w:bookmarkStart w:id="850" w:name="56.6%_(111,421)"/>
            <w:bookmarkEnd w:id="850"/>
            <w:r>
              <w:rPr>
                <w:sz w:val="18"/>
              </w:rPr>
              <w:t xml:space="preserve">56.6% </w:t>
            </w:r>
            <w:r>
              <w:rPr>
                <w:spacing w:val="-2"/>
                <w:sz w:val="18"/>
              </w:rPr>
              <w:t>(111,421)</w:t>
            </w:r>
          </w:p>
        </w:tc>
      </w:tr>
      <w:tr w:rsidR="00AC0F7B" w14:paraId="1B27374E" w14:textId="77777777" w:rsidTr="00921541">
        <w:trPr>
          <w:trHeight w:val="351"/>
        </w:trPr>
        <w:tc>
          <w:tcPr>
            <w:tcW w:w="1259" w:type="dxa"/>
            <w:tcBorders>
              <w:left w:val="dashed" w:sz="4" w:space="0" w:color="95ABD8"/>
            </w:tcBorders>
          </w:tcPr>
          <w:p w14:paraId="1D5630B8" w14:textId="77777777" w:rsidR="00AC0F7B" w:rsidRDefault="00AC0F7B" w:rsidP="003D7EDF">
            <w:pPr>
              <w:pStyle w:val="TableParagraph"/>
              <w:spacing w:before="0"/>
              <w:ind w:left="0"/>
              <w:rPr>
                <w:rFonts w:ascii="Times New Roman"/>
                <w:sz w:val="18"/>
              </w:rPr>
            </w:pPr>
          </w:p>
        </w:tc>
        <w:tc>
          <w:tcPr>
            <w:tcW w:w="3628" w:type="dxa"/>
          </w:tcPr>
          <w:p w14:paraId="0E97CC5A" w14:textId="77777777" w:rsidR="00AC0F7B" w:rsidRDefault="00AC0F7B" w:rsidP="003D7EDF">
            <w:pPr>
              <w:pStyle w:val="TableParagraph"/>
              <w:rPr>
                <w:sz w:val="18"/>
              </w:rPr>
            </w:pPr>
            <w:r>
              <w:rPr>
                <w:spacing w:val="-5"/>
                <w:sz w:val="18"/>
              </w:rPr>
              <w:t>Yes</w:t>
            </w:r>
          </w:p>
        </w:tc>
        <w:tc>
          <w:tcPr>
            <w:tcW w:w="1134" w:type="dxa"/>
          </w:tcPr>
          <w:p w14:paraId="70875370" w14:textId="77777777" w:rsidR="00AC0F7B" w:rsidRDefault="00AC0F7B" w:rsidP="003D7EDF">
            <w:pPr>
              <w:pStyle w:val="TableParagraph"/>
              <w:spacing w:before="0"/>
              <w:ind w:left="0"/>
              <w:rPr>
                <w:rFonts w:ascii="Times New Roman"/>
                <w:sz w:val="18"/>
              </w:rPr>
            </w:pPr>
          </w:p>
        </w:tc>
        <w:tc>
          <w:tcPr>
            <w:tcW w:w="1588" w:type="dxa"/>
          </w:tcPr>
          <w:p w14:paraId="1298D91D" w14:textId="77777777" w:rsidR="00AC0F7B" w:rsidRDefault="00AC0F7B" w:rsidP="003D7EDF">
            <w:pPr>
              <w:pStyle w:val="TableParagraph"/>
              <w:ind w:left="187" w:right="178"/>
              <w:jc w:val="center"/>
              <w:rPr>
                <w:sz w:val="18"/>
              </w:rPr>
            </w:pPr>
            <w:bookmarkStart w:id="851" w:name="32.9%_(2,829)"/>
            <w:bookmarkEnd w:id="851"/>
            <w:r>
              <w:rPr>
                <w:sz w:val="18"/>
              </w:rPr>
              <w:t xml:space="preserve">32.9% </w:t>
            </w:r>
            <w:r>
              <w:rPr>
                <w:spacing w:val="-2"/>
                <w:sz w:val="18"/>
              </w:rPr>
              <w:t>(2,829)</w:t>
            </w:r>
          </w:p>
        </w:tc>
        <w:tc>
          <w:tcPr>
            <w:tcW w:w="1134" w:type="dxa"/>
          </w:tcPr>
          <w:p w14:paraId="0CCDF6E5" w14:textId="77777777" w:rsidR="00AC0F7B" w:rsidRDefault="00AC0F7B" w:rsidP="003D7EDF">
            <w:pPr>
              <w:pStyle w:val="TableParagraph"/>
              <w:spacing w:before="0"/>
              <w:ind w:left="0"/>
              <w:rPr>
                <w:rFonts w:ascii="Times New Roman"/>
                <w:sz w:val="18"/>
              </w:rPr>
            </w:pPr>
          </w:p>
        </w:tc>
        <w:tc>
          <w:tcPr>
            <w:tcW w:w="1588" w:type="dxa"/>
            <w:tcBorders>
              <w:right w:val="dashed" w:sz="4" w:space="0" w:color="95ABD8"/>
            </w:tcBorders>
          </w:tcPr>
          <w:p w14:paraId="54855BFF" w14:textId="77777777" w:rsidR="00AC0F7B" w:rsidRDefault="00AC0F7B" w:rsidP="003D7EDF">
            <w:pPr>
              <w:pStyle w:val="TableParagraph"/>
              <w:ind w:left="187" w:right="179"/>
              <w:jc w:val="center"/>
              <w:rPr>
                <w:sz w:val="18"/>
              </w:rPr>
            </w:pPr>
            <w:bookmarkStart w:id="852" w:name="42.2%_(3,645)"/>
            <w:bookmarkEnd w:id="852"/>
            <w:r>
              <w:rPr>
                <w:sz w:val="18"/>
              </w:rPr>
              <w:t xml:space="preserve">42.2% </w:t>
            </w:r>
            <w:r>
              <w:rPr>
                <w:spacing w:val="-2"/>
                <w:sz w:val="18"/>
              </w:rPr>
              <w:t>(3,645)</w:t>
            </w:r>
          </w:p>
        </w:tc>
      </w:tr>
      <w:tr w:rsidR="00AC0F7B" w14:paraId="2B5535F6" w14:textId="77777777" w:rsidTr="00921541">
        <w:trPr>
          <w:trHeight w:val="351"/>
        </w:trPr>
        <w:tc>
          <w:tcPr>
            <w:tcW w:w="1259" w:type="dxa"/>
            <w:tcBorders>
              <w:left w:val="dashed" w:sz="4" w:space="0" w:color="95ABD8"/>
            </w:tcBorders>
          </w:tcPr>
          <w:p w14:paraId="4A8173DE" w14:textId="77777777" w:rsidR="00AC0F7B" w:rsidRDefault="00AC0F7B" w:rsidP="003D7EDF">
            <w:pPr>
              <w:pStyle w:val="TableParagraph"/>
              <w:spacing w:before="0"/>
              <w:ind w:left="0"/>
              <w:rPr>
                <w:rFonts w:ascii="Times New Roman"/>
                <w:sz w:val="18"/>
              </w:rPr>
            </w:pPr>
          </w:p>
        </w:tc>
        <w:tc>
          <w:tcPr>
            <w:tcW w:w="3628" w:type="dxa"/>
          </w:tcPr>
          <w:p w14:paraId="6346DEE4" w14:textId="77777777" w:rsidR="00AC0F7B" w:rsidRDefault="00AC0F7B" w:rsidP="003D7EDF">
            <w:pPr>
              <w:pStyle w:val="TableParagraph"/>
              <w:rPr>
                <w:sz w:val="18"/>
              </w:rPr>
            </w:pPr>
            <w:r>
              <w:rPr>
                <w:sz w:val="18"/>
              </w:rPr>
              <w:t>Grandparent</w:t>
            </w:r>
            <w:r>
              <w:rPr>
                <w:spacing w:val="-9"/>
                <w:sz w:val="18"/>
              </w:rPr>
              <w:t xml:space="preserve"> </w:t>
            </w:r>
            <w:r>
              <w:rPr>
                <w:sz w:val="18"/>
              </w:rPr>
              <w:t>childcare</w:t>
            </w:r>
            <w:r>
              <w:rPr>
                <w:spacing w:val="-7"/>
                <w:sz w:val="18"/>
              </w:rPr>
              <w:t xml:space="preserve"> </w:t>
            </w:r>
            <w:r>
              <w:rPr>
                <w:spacing w:val="-2"/>
                <w:sz w:val="18"/>
              </w:rPr>
              <w:t>benefit</w:t>
            </w:r>
          </w:p>
        </w:tc>
        <w:tc>
          <w:tcPr>
            <w:tcW w:w="1134" w:type="dxa"/>
          </w:tcPr>
          <w:p w14:paraId="30E1C977" w14:textId="77777777" w:rsidR="00AC0F7B" w:rsidRDefault="00AC0F7B" w:rsidP="003D7EDF">
            <w:pPr>
              <w:pStyle w:val="TableParagraph"/>
              <w:ind w:left="262" w:right="252"/>
              <w:jc w:val="center"/>
              <w:rPr>
                <w:sz w:val="18"/>
              </w:rPr>
            </w:pPr>
            <w:r>
              <w:rPr>
                <w:spacing w:val="-2"/>
                <w:sz w:val="18"/>
              </w:rPr>
              <w:t>204,822</w:t>
            </w:r>
          </w:p>
        </w:tc>
        <w:tc>
          <w:tcPr>
            <w:tcW w:w="1588" w:type="dxa"/>
          </w:tcPr>
          <w:p w14:paraId="60FA9EA3" w14:textId="77777777" w:rsidR="00AC0F7B" w:rsidRDefault="00AC0F7B" w:rsidP="003D7EDF">
            <w:pPr>
              <w:pStyle w:val="TableParagraph"/>
              <w:spacing w:before="0"/>
              <w:ind w:left="0"/>
              <w:rPr>
                <w:rFonts w:ascii="Times New Roman"/>
                <w:sz w:val="18"/>
              </w:rPr>
            </w:pPr>
          </w:p>
        </w:tc>
        <w:tc>
          <w:tcPr>
            <w:tcW w:w="1134" w:type="dxa"/>
          </w:tcPr>
          <w:p w14:paraId="09A4CD34" w14:textId="77777777" w:rsidR="00AC0F7B" w:rsidRDefault="00AC0F7B" w:rsidP="003D7EDF">
            <w:pPr>
              <w:pStyle w:val="TableParagraph"/>
              <w:ind w:left="261" w:right="253"/>
              <w:jc w:val="center"/>
              <w:rPr>
                <w:sz w:val="18"/>
              </w:rPr>
            </w:pPr>
            <w:r>
              <w:rPr>
                <w:spacing w:val="-2"/>
                <w:sz w:val="18"/>
              </w:rPr>
              <w:t>205,463</w:t>
            </w:r>
          </w:p>
        </w:tc>
        <w:tc>
          <w:tcPr>
            <w:tcW w:w="1588" w:type="dxa"/>
            <w:tcBorders>
              <w:right w:val="dashed" w:sz="4" w:space="0" w:color="95ABD8"/>
            </w:tcBorders>
          </w:tcPr>
          <w:p w14:paraId="1260EC48" w14:textId="77777777" w:rsidR="00AC0F7B" w:rsidRDefault="00AC0F7B" w:rsidP="003D7EDF">
            <w:pPr>
              <w:pStyle w:val="TableParagraph"/>
              <w:spacing w:before="0"/>
              <w:ind w:left="0"/>
              <w:rPr>
                <w:rFonts w:ascii="Times New Roman"/>
                <w:sz w:val="18"/>
              </w:rPr>
            </w:pPr>
          </w:p>
        </w:tc>
      </w:tr>
      <w:tr w:rsidR="00AC0F7B" w14:paraId="19B6CC77" w14:textId="77777777" w:rsidTr="00921541">
        <w:trPr>
          <w:trHeight w:val="351"/>
        </w:trPr>
        <w:tc>
          <w:tcPr>
            <w:tcW w:w="1259" w:type="dxa"/>
            <w:tcBorders>
              <w:left w:val="dashed" w:sz="4" w:space="0" w:color="95ABD8"/>
            </w:tcBorders>
          </w:tcPr>
          <w:p w14:paraId="7F03F3DB" w14:textId="77777777" w:rsidR="00AC0F7B" w:rsidRDefault="00AC0F7B" w:rsidP="003D7EDF">
            <w:pPr>
              <w:pStyle w:val="TableParagraph"/>
              <w:spacing w:before="0"/>
              <w:ind w:left="0"/>
              <w:rPr>
                <w:rFonts w:ascii="Times New Roman"/>
                <w:sz w:val="18"/>
              </w:rPr>
            </w:pPr>
          </w:p>
        </w:tc>
        <w:tc>
          <w:tcPr>
            <w:tcW w:w="3628" w:type="dxa"/>
          </w:tcPr>
          <w:p w14:paraId="55AF226D" w14:textId="77777777" w:rsidR="00AC0F7B" w:rsidRDefault="00AC0F7B" w:rsidP="003D7EDF">
            <w:pPr>
              <w:pStyle w:val="TableParagraph"/>
              <w:rPr>
                <w:sz w:val="18"/>
              </w:rPr>
            </w:pPr>
            <w:r>
              <w:rPr>
                <w:spacing w:val="-5"/>
                <w:sz w:val="18"/>
              </w:rPr>
              <w:t>No</w:t>
            </w:r>
          </w:p>
        </w:tc>
        <w:tc>
          <w:tcPr>
            <w:tcW w:w="1134" w:type="dxa"/>
          </w:tcPr>
          <w:p w14:paraId="3AC891D4" w14:textId="77777777" w:rsidR="00AC0F7B" w:rsidRDefault="00AC0F7B" w:rsidP="003D7EDF">
            <w:pPr>
              <w:pStyle w:val="TableParagraph"/>
              <w:spacing w:before="0"/>
              <w:ind w:left="0"/>
              <w:rPr>
                <w:rFonts w:ascii="Times New Roman"/>
                <w:sz w:val="18"/>
              </w:rPr>
            </w:pPr>
          </w:p>
        </w:tc>
        <w:tc>
          <w:tcPr>
            <w:tcW w:w="1588" w:type="dxa"/>
          </w:tcPr>
          <w:p w14:paraId="3B8F50E0" w14:textId="77777777" w:rsidR="00AC0F7B" w:rsidRDefault="00AC0F7B" w:rsidP="003D7EDF">
            <w:pPr>
              <w:pStyle w:val="TableParagraph"/>
              <w:ind w:left="187" w:right="178"/>
              <w:jc w:val="center"/>
              <w:rPr>
                <w:sz w:val="18"/>
              </w:rPr>
            </w:pPr>
            <w:bookmarkStart w:id="853" w:name="20.6%_(41,978)"/>
            <w:bookmarkEnd w:id="853"/>
            <w:r>
              <w:rPr>
                <w:sz w:val="18"/>
              </w:rPr>
              <w:t xml:space="preserve">20.6% </w:t>
            </w:r>
            <w:r>
              <w:rPr>
                <w:spacing w:val="-2"/>
                <w:sz w:val="18"/>
              </w:rPr>
              <w:t>(41,978)</w:t>
            </w:r>
          </w:p>
        </w:tc>
        <w:tc>
          <w:tcPr>
            <w:tcW w:w="1134" w:type="dxa"/>
          </w:tcPr>
          <w:p w14:paraId="041E7992" w14:textId="77777777" w:rsidR="00AC0F7B" w:rsidRDefault="00AC0F7B" w:rsidP="003D7EDF">
            <w:pPr>
              <w:pStyle w:val="TableParagraph"/>
              <w:spacing w:before="0"/>
              <w:ind w:left="0"/>
              <w:rPr>
                <w:rFonts w:ascii="Times New Roman"/>
                <w:sz w:val="18"/>
              </w:rPr>
            </w:pPr>
          </w:p>
        </w:tc>
        <w:tc>
          <w:tcPr>
            <w:tcW w:w="1588" w:type="dxa"/>
            <w:tcBorders>
              <w:right w:val="dashed" w:sz="4" w:space="0" w:color="95ABD8"/>
            </w:tcBorders>
          </w:tcPr>
          <w:p w14:paraId="202A8180" w14:textId="77777777" w:rsidR="00AC0F7B" w:rsidRDefault="00AC0F7B" w:rsidP="003D7EDF">
            <w:pPr>
              <w:pStyle w:val="TableParagraph"/>
              <w:ind w:left="187" w:right="179"/>
              <w:jc w:val="center"/>
              <w:rPr>
                <w:sz w:val="18"/>
              </w:rPr>
            </w:pPr>
            <w:bookmarkStart w:id="854" w:name="56.2%_(114,753)"/>
            <w:bookmarkEnd w:id="854"/>
            <w:r>
              <w:rPr>
                <w:sz w:val="18"/>
              </w:rPr>
              <w:t xml:space="preserve">56.2% </w:t>
            </w:r>
            <w:r>
              <w:rPr>
                <w:spacing w:val="-2"/>
                <w:sz w:val="18"/>
              </w:rPr>
              <w:t>(114,753)</w:t>
            </w:r>
          </w:p>
        </w:tc>
      </w:tr>
      <w:tr w:rsidR="00AC0F7B" w14:paraId="28E29413" w14:textId="77777777" w:rsidTr="00921541">
        <w:trPr>
          <w:trHeight w:val="351"/>
        </w:trPr>
        <w:tc>
          <w:tcPr>
            <w:tcW w:w="1259" w:type="dxa"/>
            <w:tcBorders>
              <w:left w:val="dashed" w:sz="4" w:space="0" w:color="95ABD8"/>
            </w:tcBorders>
          </w:tcPr>
          <w:p w14:paraId="14CEB737" w14:textId="77777777" w:rsidR="00AC0F7B" w:rsidRDefault="00AC0F7B" w:rsidP="003D7EDF">
            <w:pPr>
              <w:pStyle w:val="TableParagraph"/>
              <w:spacing w:before="0"/>
              <w:ind w:left="0"/>
              <w:rPr>
                <w:rFonts w:ascii="Times New Roman"/>
                <w:sz w:val="18"/>
              </w:rPr>
            </w:pPr>
          </w:p>
        </w:tc>
        <w:tc>
          <w:tcPr>
            <w:tcW w:w="3628" w:type="dxa"/>
          </w:tcPr>
          <w:p w14:paraId="5957857B" w14:textId="77777777" w:rsidR="00AC0F7B" w:rsidRDefault="00AC0F7B" w:rsidP="003D7EDF">
            <w:pPr>
              <w:pStyle w:val="TableParagraph"/>
              <w:rPr>
                <w:sz w:val="18"/>
              </w:rPr>
            </w:pPr>
            <w:r>
              <w:rPr>
                <w:spacing w:val="-5"/>
                <w:sz w:val="18"/>
              </w:rPr>
              <w:t>Yes</w:t>
            </w:r>
          </w:p>
        </w:tc>
        <w:tc>
          <w:tcPr>
            <w:tcW w:w="1134" w:type="dxa"/>
          </w:tcPr>
          <w:p w14:paraId="0DA8AAFC" w14:textId="77777777" w:rsidR="00AC0F7B" w:rsidRDefault="00AC0F7B" w:rsidP="003D7EDF">
            <w:pPr>
              <w:pStyle w:val="TableParagraph"/>
              <w:spacing w:before="0"/>
              <w:ind w:left="0"/>
              <w:rPr>
                <w:rFonts w:ascii="Times New Roman"/>
                <w:sz w:val="18"/>
              </w:rPr>
            </w:pPr>
          </w:p>
        </w:tc>
        <w:tc>
          <w:tcPr>
            <w:tcW w:w="1588" w:type="dxa"/>
          </w:tcPr>
          <w:p w14:paraId="1AB43D39" w14:textId="77777777" w:rsidR="00AC0F7B" w:rsidRDefault="00AC0F7B" w:rsidP="003D7EDF">
            <w:pPr>
              <w:pStyle w:val="TableParagraph"/>
              <w:ind w:left="187" w:right="178"/>
              <w:jc w:val="center"/>
              <w:rPr>
                <w:sz w:val="18"/>
              </w:rPr>
            </w:pPr>
            <w:bookmarkStart w:id="855" w:name="48.2%_(540)"/>
            <w:bookmarkEnd w:id="855"/>
            <w:r>
              <w:rPr>
                <w:sz w:val="18"/>
              </w:rPr>
              <w:t xml:space="preserve">48.2% </w:t>
            </w:r>
            <w:r>
              <w:rPr>
                <w:spacing w:val="-4"/>
                <w:sz w:val="18"/>
              </w:rPr>
              <w:t>(540)</w:t>
            </w:r>
          </w:p>
        </w:tc>
        <w:tc>
          <w:tcPr>
            <w:tcW w:w="1134" w:type="dxa"/>
          </w:tcPr>
          <w:p w14:paraId="0F9D659D" w14:textId="77777777" w:rsidR="00AC0F7B" w:rsidRDefault="00AC0F7B" w:rsidP="003D7EDF">
            <w:pPr>
              <w:pStyle w:val="TableParagraph"/>
              <w:spacing w:before="0"/>
              <w:ind w:left="0"/>
              <w:rPr>
                <w:rFonts w:ascii="Times New Roman"/>
                <w:sz w:val="18"/>
              </w:rPr>
            </w:pPr>
          </w:p>
        </w:tc>
        <w:tc>
          <w:tcPr>
            <w:tcW w:w="1588" w:type="dxa"/>
            <w:tcBorders>
              <w:right w:val="dashed" w:sz="4" w:space="0" w:color="95ABD8"/>
            </w:tcBorders>
          </w:tcPr>
          <w:p w14:paraId="244FEA77" w14:textId="77777777" w:rsidR="00AC0F7B" w:rsidRDefault="00AC0F7B" w:rsidP="003D7EDF">
            <w:pPr>
              <w:pStyle w:val="TableParagraph"/>
              <w:ind w:left="187" w:right="179"/>
              <w:jc w:val="center"/>
              <w:rPr>
                <w:sz w:val="18"/>
              </w:rPr>
            </w:pPr>
            <w:bookmarkStart w:id="856" w:name="27.8%_(313)"/>
            <w:bookmarkEnd w:id="856"/>
            <w:r>
              <w:rPr>
                <w:sz w:val="18"/>
              </w:rPr>
              <w:t xml:space="preserve">27.8% </w:t>
            </w:r>
            <w:r>
              <w:rPr>
                <w:spacing w:val="-4"/>
                <w:sz w:val="18"/>
              </w:rPr>
              <w:t>(313)</w:t>
            </w:r>
          </w:p>
        </w:tc>
      </w:tr>
      <w:tr w:rsidR="00AC0F7B" w14:paraId="52D5ECFC" w14:textId="77777777" w:rsidTr="00921541">
        <w:trPr>
          <w:trHeight w:val="571"/>
        </w:trPr>
        <w:tc>
          <w:tcPr>
            <w:tcW w:w="1259" w:type="dxa"/>
          </w:tcPr>
          <w:p w14:paraId="17576343" w14:textId="77777777" w:rsidR="00AC0F7B" w:rsidRDefault="00AC0F7B" w:rsidP="003D7EDF">
            <w:pPr>
              <w:pStyle w:val="TableParagraph"/>
              <w:spacing w:before="0"/>
              <w:ind w:left="0"/>
              <w:rPr>
                <w:rFonts w:ascii="Times New Roman"/>
                <w:sz w:val="18"/>
              </w:rPr>
            </w:pPr>
          </w:p>
        </w:tc>
        <w:tc>
          <w:tcPr>
            <w:tcW w:w="3628" w:type="dxa"/>
          </w:tcPr>
          <w:p w14:paraId="0E87CA53" w14:textId="77777777" w:rsidR="00AC0F7B" w:rsidRDefault="00AC0F7B" w:rsidP="003D7EDF">
            <w:pPr>
              <w:pStyle w:val="TableParagraph"/>
              <w:spacing w:line="223" w:lineRule="exact"/>
              <w:rPr>
                <w:sz w:val="18"/>
              </w:rPr>
            </w:pPr>
            <w:r>
              <w:rPr>
                <w:sz w:val="18"/>
              </w:rPr>
              <w:t>Jobs</w:t>
            </w:r>
            <w:r>
              <w:rPr>
                <w:spacing w:val="-2"/>
                <w:sz w:val="18"/>
              </w:rPr>
              <w:t xml:space="preserve"> </w:t>
            </w:r>
            <w:r>
              <w:rPr>
                <w:sz w:val="18"/>
              </w:rPr>
              <w:t>education</w:t>
            </w:r>
            <w:r>
              <w:rPr>
                <w:spacing w:val="-2"/>
                <w:sz w:val="18"/>
              </w:rPr>
              <w:t xml:space="preserve"> </w:t>
            </w:r>
            <w:r>
              <w:rPr>
                <w:sz w:val="18"/>
              </w:rPr>
              <w:t>and</w:t>
            </w:r>
            <w:r>
              <w:rPr>
                <w:spacing w:val="-2"/>
                <w:sz w:val="18"/>
              </w:rPr>
              <w:t xml:space="preserve"> </w:t>
            </w:r>
            <w:r>
              <w:rPr>
                <w:sz w:val="18"/>
              </w:rPr>
              <w:t>training</w:t>
            </w:r>
            <w:r>
              <w:rPr>
                <w:spacing w:val="-1"/>
                <w:sz w:val="18"/>
              </w:rPr>
              <w:t xml:space="preserve"> </w:t>
            </w:r>
            <w:r>
              <w:rPr>
                <w:spacing w:val="-2"/>
                <w:sz w:val="18"/>
              </w:rPr>
              <w:t>childcare</w:t>
            </w:r>
          </w:p>
          <w:p w14:paraId="0A69827C" w14:textId="77777777" w:rsidR="00AC0F7B" w:rsidRDefault="00AC0F7B" w:rsidP="003D7EDF">
            <w:pPr>
              <w:pStyle w:val="TableParagraph"/>
              <w:spacing w:before="0" w:line="223" w:lineRule="exact"/>
              <w:rPr>
                <w:sz w:val="18"/>
              </w:rPr>
            </w:pPr>
            <w:r>
              <w:rPr>
                <w:spacing w:val="-2"/>
                <w:sz w:val="18"/>
              </w:rPr>
              <w:t>benefit</w:t>
            </w:r>
          </w:p>
        </w:tc>
        <w:tc>
          <w:tcPr>
            <w:tcW w:w="1134" w:type="dxa"/>
          </w:tcPr>
          <w:p w14:paraId="0CBF8898" w14:textId="77777777" w:rsidR="00AC0F7B" w:rsidRDefault="00AC0F7B" w:rsidP="003D7EDF">
            <w:pPr>
              <w:pStyle w:val="TableParagraph"/>
              <w:ind w:left="262" w:right="252"/>
              <w:jc w:val="center"/>
              <w:rPr>
                <w:sz w:val="18"/>
              </w:rPr>
            </w:pPr>
            <w:r>
              <w:rPr>
                <w:spacing w:val="-2"/>
                <w:sz w:val="18"/>
              </w:rPr>
              <w:t>204,822</w:t>
            </w:r>
          </w:p>
        </w:tc>
        <w:tc>
          <w:tcPr>
            <w:tcW w:w="1588" w:type="dxa"/>
          </w:tcPr>
          <w:p w14:paraId="2AE7F5E1" w14:textId="77777777" w:rsidR="00AC0F7B" w:rsidRDefault="00AC0F7B" w:rsidP="003D7EDF">
            <w:pPr>
              <w:pStyle w:val="TableParagraph"/>
              <w:spacing w:before="0"/>
              <w:ind w:left="0"/>
              <w:rPr>
                <w:rFonts w:ascii="Times New Roman"/>
                <w:sz w:val="18"/>
              </w:rPr>
            </w:pPr>
          </w:p>
        </w:tc>
        <w:tc>
          <w:tcPr>
            <w:tcW w:w="1134" w:type="dxa"/>
          </w:tcPr>
          <w:p w14:paraId="1FD0773B" w14:textId="77777777" w:rsidR="00AC0F7B" w:rsidRDefault="00AC0F7B" w:rsidP="003D7EDF">
            <w:pPr>
              <w:pStyle w:val="TableParagraph"/>
              <w:ind w:left="261" w:right="253"/>
              <w:jc w:val="center"/>
              <w:rPr>
                <w:sz w:val="18"/>
              </w:rPr>
            </w:pPr>
            <w:r>
              <w:rPr>
                <w:spacing w:val="-2"/>
                <w:sz w:val="18"/>
              </w:rPr>
              <w:t>205,463</w:t>
            </w:r>
          </w:p>
        </w:tc>
        <w:tc>
          <w:tcPr>
            <w:tcW w:w="1588" w:type="dxa"/>
          </w:tcPr>
          <w:p w14:paraId="1B7AD8A5" w14:textId="77777777" w:rsidR="00AC0F7B" w:rsidRDefault="00AC0F7B" w:rsidP="003D7EDF">
            <w:pPr>
              <w:pStyle w:val="TableParagraph"/>
              <w:spacing w:before="0"/>
              <w:ind w:left="0"/>
              <w:rPr>
                <w:rFonts w:ascii="Times New Roman"/>
                <w:sz w:val="18"/>
              </w:rPr>
            </w:pPr>
          </w:p>
        </w:tc>
      </w:tr>
      <w:tr w:rsidR="00AC0F7B" w14:paraId="06C5BFF1" w14:textId="77777777" w:rsidTr="00921541">
        <w:trPr>
          <w:trHeight w:val="351"/>
        </w:trPr>
        <w:tc>
          <w:tcPr>
            <w:tcW w:w="1259" w:type="dxa"/>
            <w:tcBorders>
              <w:left w:val="dashed" w:sz="4" w:space="0" w:color="95ABD8"/>
            </w:tcBorders>
          </w:tcPr>
          <w:p w14:paraId="73F15E7A" w14:textId="77777777" w:rsidR="00AC0F7B" w:rsidRDefault="00AC0F7B" w:rsidP="003D7EDF">
            <w:pPr>
              <w:pStyle w:val="TableParagraph"/>
              <w:spacing w:before="0"/>
              <w:ind w:left="0"/>
              <w:rPr>
                <w:rFonts w:ascii="Times New Roman"/>
                <w:sz w:val="18"/>
              </w:rPr>
            </w:pPr>
          </w:p>
        </w:tc>
        <w:tc>
          <w:tcPr>
            <w:tcW w:w="3628" w:type="dxa"/>
          </w:tcPr>
          <w:p w14:paraId="0DC273D9" w14:textId="77777777" w:rsidR="00AC0F7B" w:rsidRDefault="00AC0F7B" w:rsidP="003D7EDF">
            <w:pPr>
              <w:pStyle w:val="TableParagraph"/>
              <w:rPr>
                <w:sz w:val="18"/>
              </w:rPr>
            </w:pPr>
            <w:r>
              <w:rPr>
                <w:spacing w:val="-5"/>
                <w:sz w:val="18"/>
              </w:rPr>
              <w:t>No</w:t>
            </w:r>
          </w:p>
        </w:tc>
        <w:tc>
          <w:tcPr>
            <w:tcW w:w="1134" w:type="dxa"/>
          </w:tcPr>
          <w:p w14:paraId="77E2F351" w14:textId="77777777" w:rsidR="00AC0F7B" w:rsidRDefault="00AC0F7B" w:rsidP="003D7EDF">
            <w:pPr>
              <w:pStyle w:val="TableParagraph"/>
              <w:spacing w:before="0"/>
              <w:ind w:left="0"/>
              <w:rPr>
                <w:rFonts w:ascii="Times New Roman"/>
                <w:sz w:val="18"/>
              </w:rPr>
            </w:pPr>
          </w:p>
        </w:tc>
        <w:tc>
          <w:tcPr>
            <w:tcW w:w="1588" w:type="dxa"/>
          </w:tcPr>
          <w:p w14:paraId="589D6010" w14:textId="77777777" w:rsidR="00AC0F7B" w:rsidRDefault="00AC0F7B" w:rsidP="003D7EDF">
            <w:pPr>
              <w:pStyle w:val="TableParagraph"/>
              <w:ind w:left="187" w:right="178"/>
              <w:jc w:val="center"/>
              <w:rPr>
                <w:sz w:val="18"/>
              </w:rPr>
            </w:pPr>
            <w:bookmarkStart w:id="857" w:name="20.3%_(39,720)"/>
            <w:bookmarkEnd w:id="857"/>
            <w:r>
              <w:rPr>
                <w:sz w:val="18"/>
              </w:rPr>
              <w:t xml:space="preserve">20.3% </w:t>
            </w:r>
            <w:r>
              <w:rPr>
                <w:spacing w:val="-2"/>
                <w:sz w:val="18"/>
              </w:rPr>
              <w:t>(39,720)</w:t>
            </w:r>
          </w:p>
        </w:tc>
        <w:tc>
          <w:tcPr>
            <w:tcW w:w="1134" w:type="dxa"/>
          </w:tcPr>
          <w:p w14:paraId="287B268C" w14:textId="77777777" w:rsidR="00AC0F7B" w:rsidRDefault="00AC0F7B" w:rsidP="003D7EDF">
            <w:pPr>
              <w:pStyle w:val="TableParagraph"/>
              <w:spacing w:before="0"/>
              <w:ind w:left="0"/>
              <w:rPr>
                <w:rFonts w:ascii="Times New Roman"/>
                <w:sz w:val="18"/>
              </w:rPr>
            </w:pPr>
          </w:p>
        </w:tc>
        <w:tc>
          <w:tcPr>
            <w:tcW w:w="1588" w:type="dxa"/>
            <w:tcBorders>
              <w:right w:val="dashed" w:sz="4" w:space="0" w:color="95ABD8"/>
            </w:tcBorders>
          </w:tcPr>
          <w:p w14:paraId="17828F72" w14:textId="77777777" w:rsidR="00AC0F7B" w:rsidRDefault="00AC0F7B" w:rsidP="003D7EDF">
            <w:pPr>
              <w:pStyle w:val="TableParagraph"/>
              <w:ind w:left="187" w:right="179"/>
              <w:jc w:val="center"/>
              <w:rPr>
                <w:sz w:val="18"/>
              </w:rPr>
            </w:pPr>
            <w:bookmarkStart w:id="858" w:name="56.6%_(111,437)"/>
            <w:bookmarkEnd w:id="858"/>
            <w:r>
              <w:rPr>
                <w:sz w:val="18"/>
              </w:rPr>
              <w:t xml:space="preserve">56.6% </w:t>
            </w:r>
            <w:r>
              <w:rPr>
                <w:spacing w:val="-2"/>
                <w:sz w:val="18"/>
              </w:rPr>
              <w:t>(111,437)</w:t>
            </w:r>
          </w:p>
        </w:tc>
      </w:tr>
      <w:tr w:rsidR="00AC0F7B" w14:paraId="3F162432" w14:textId="77777777" w:rsidTr="00921541">
        <w:trPr>
          <w:trHeight w:val="351"/>
        </w:trPr>
        <w:tc>
          <w:tcPr>
            <w:tcW w:w="1259" w:type="dxa"/>
            <w:tcBorders>
              <w:left w:val="dashed" w:sz="4" w:space="0" w:color="95ABD8"/>
            </w:tcBorders>
          </w:tcPr>
          <w:p w14:paraId="6B612484" w14:textId="77777777" w:rsidR="00AC0F7B" w:rsidRDefault="00AC0F7B" w:rsidP="003D7EDF">
            <w:pPr>
              <w:pStyle w:val="TableParagraph"/>
              <w:spacing w:before="0"/>
              <w:ind w:left="0"/>
              <w:rPr>
                <w:rFonts w:ascii="Times New Roman"/>
                <w:sz w:val="18"/>
              </w:rPr>
            </w:pPr>
          </w:p>
        </w:tc>
        <w:tc>
          <w:tcPr>
            <w:tcW w:w="3628" w:type="dxa"/>
          </w:tcPr>
          <w:p w14:paraId="08C2BCFD" w14:textId="77777777" w:rsidR="00AC0F7B" w:rsidRDefault="00AC0F7B" w:rsidP="003D7EDF">
            <w:pPr>
              <w:pStyle w:val="TableParagraph"/>
              <w:rPr>
                <w:sz w:val="18"/>
              </w:rPr>
            </w:pPr>
            <w:r>
              <w:rPr>
                <w:spacing w:val="-5"/>
                <w:sz w:val="18"/>
              </w:rPr>
              <w:t>Yes</w:t>
            </w:r>
          </w:p>
        </w:tc>
        <w:tc>
          <w:tcPr>
            <w:tcW w:w="1134" w:type="dxa"/>
          </w:tcPr>
          <w:p w14:paraId="31D8F214" w14:textId="77777777" w:rsidR="00AC0F7B" w:rsidRDefault="00AC0F7B" w:rsidP="003D7EDF">
            <w:pPr>
              <w:pStyle w:val="TableParagraph"/>
              <w:spacing w:before="0"/>
              <w:ind w:left="0"/>
              <w:rPr>
                <w:rFonts w:ascii="Times New Roman"/>
                <w:sz w:val="18"/>
              </w:rPr>
            </w:pPr>
          </w:p>
        </w:tc>
        <w:tc>
          <w:tcPr>
            <w:tcW w:w="1588" w:type="dxa"/>
          </w:tcPr>
          <w:p w14:paraId="6ACBBDA2" w14:textId="77777777" w:rsidR="00AC0F7B" w:rsidRDefault="00AC0F7B" w:rsidP="003D7EDF">
            <w:pPr>
              <w:pStyle w:val="TableParagraph"/>
              <w:ind w:left="187" w:right="178"/>
              <w:jc w:val="center"/>
              <w:rPr>
                <w:sz w:val="18"/>
              </w:rPr>
            </w:pPr>
            <w:bookmarkStart w:id="859" w:name="32.2%_(2,798)"/>
            <w:bookmarkEnd w:id="859"/>
            <w:r>
              <w:rPr>
                <w:sz w:val="18"/>
              </w:rPr>
              <w:t xml:space="preserve">32.2% </w:t>
            </w:r>
            <w:r>
              <w:rPr>
                <w:spacing w:val="-2"/>
                <w:sz w:val="18"/>
              </w:rPr>
              <w:t>(2,798)</w:t>
            </w:r>
          </w:p>
        </w:tc>
        <w:tc>
          <w:tcPr>
            <w:tcW w:w="1134" w:type="dxa"/>
          </w:tcPr>
          <w:p w14:paraId="2536DDEC" w14:textId="77777777" w:rsidR="00AC0F7B" w:rsidRDefault="00AC0F7B" w:rsidP="003D7EDF">
            <w:pPr>
              <w:pStyle w:val="TableParagraph"/>
              <w:spacing w:before="0"/>
              <w:ind w:left="0"/>
              <w:rPr>
                <w:rFonts w:ascii="Times New Roman"/>
                <w:sz w:val="18"/>
              </w:rPr>
            </w:pPr>
          </w:p>
        </w:tc>
        <w:tc>
          <w:tcPr>
            <w:tcW w:w="1588" w:type="dxa"/>
            <w:tcBorders>
              <w:right w:val="dashed" w:sz="4" w:space="0" w:color="95ABD8"/>
            </w:tcBorders>
          </w:tcPr>
          <w:p w14:paraId="44EC7A21" w14:textId="77777777" w:rsidR="00AC0F7B" w:rsidRDefault="00AC0F7B" w:rsidP="003D7EDF">
            <w:pPr>
              <w:pStyle w:val="TableParagraph"/>
              <w:ind w:left="187" w:right="179"/>
              <w:jc w:val="center"/>
              <w:rPr>
                <w:sz w:val="18"/>
              </w:rPr>
            </w:pPr>
            <w:bookmarkStart w:id="860" w:name="41.6%_(3,629)"/>
            <w:bookmarkEnd w:id="860"/>
            <w:r>
              <w:rPr>
                <w:sz w:val="18"/>
              </w:rPr>
              <w:t xml:space="preserve">41.6% </w:t>
            </w:r>
            <w:r>
              <w:rPr>
                <w:spacing w:val="-2"/>
                <w:sz w:val="18"/>
              </w:rPr>
              <w:t>(3,629)</w:t>
            </w:r>
          </w:p>
        </w:tc>
      </w:tr>
      <w:tr w:rsidR="00AC0F7B" w14:paraId="24297643" w14:textId="77777777" w:rsidTr="00921541">
        <w:trPr>
          <w:trHeight w:val="351"/>
        </w:trPr>
        <w:tc>
          <w:tcPr>
            <w:tcW w:w="1259" w:type="dxa"/>
            <w:tcBorders>
              <w:left w:val="dashed" w:sz="4" w:space="0" w:color="95ABD8"/>
            </w:tcBorders>
          </w:tcPr>
          <w:p w14:paraId="4F7774B2" w14:textId="77777777" w:rsidR="00AC0F7B" w:rsidRDefault="00AC0F7B" w:rsidP="003D7EDF">
            <w:pPr>
              <w:pStyle w:val="TableParagraph"/>
              <w:spacing w:before="0"/>
              <w:ind w:left="0"/>
              <w:rPr>
                <w:rFonts w:ascii="Times New Roman"/>
                <w:sz w:val="18"/>
              </w:rPr>
            </w:pPr>
          </w:p>
        </w:tc>
        <w:tc>
          <w:tcPr>
            <w:tcW w:w="3628" w:type="dxa"/>
          </w:tcPr>
          <w:p w14:paraId="34C4A509" w14:textId="77777777" w:rsidR="00AC0F7B" w:rsidRDefault="00AC0F7B" w:rsidP="003D7EDF">
            <w:pPr>
              <w:pStyle w:val="TableParagraph"/>
              <w:rPr>
                <w:sz w:val="18"/>
              </w:rPr>
            </w:pPr>
            <w:r>
              <w:rPr>
                <w:sz w:val="18"/>
              </w:rPr>
              <w:t>Any</w:t>
            </w:r>
            <w:r>
              <w:rPr>
                <w:spacing w:val="-3"/>
                <w:sz w:val="18"/>
              </w:rPr>
              <w:t xml:space="preserve"> </w:t>
            </w:r>
            <w:r>
              <w:rPr>
                <w:sz w:val="18"/>
              </w:rPr>
              <w:t>special</w:t>
            </w:r>
            <w:r>
              <w:rPr>
                <w:spacing w:val="-1"/>
                <w:sz w:val="18"/>
              </w:rPr>
              <w:t xml:space="preserve"> </w:t>
            </w:r>
            <w:r>
              <w:rPr>
                <w:sz w:val="18"/>
              </w:rPr>
              <w:t>childcare</w:t>
            </w:r>
            <w:r>
              <w:rPr>
                <w:spacing w:val="-1"/>
                <w:sz w:val="18"/>
              </w:rPr>
              <w:t xml:space="preserve"> </w:t>
            </w:r>
            <w:r>
              <w:rPr>
                <w:sz w:val="18"/>
              </w:rPr>
              <w:t>benefit</w:t>
            </w:r>
            <w:r>
              <w:rPr>
                <w:spacing w:val="-1"/>
                <w:sz w:val="18"/>
              </w:rPr>
              <w:t xml:space="preserve"> </w:t>
            </w:r>
            <w:r>
              <w:rPr>
                <w:spacing w:val="-2"/>
                <w:sz w:val="18"/>
              </w:rPr>
              <w:t>payments</w:t>
            </w:r>
          </w:p>
        </w:tc>
        <w:tc>
          <w:tcPr>
            <w:tcW w:w="1134" w:type="dxa"/>
          </w:tcPr>
          <w:p w14:paraId="76FC11F9" w14:textId="77777777" w:rsidR="00AC0F7B" w:rsidRDefault="00AC0F7B" w:rsidP="003D7EDF">
            <w:pPr>
              <w:pStyle w:val="TableParagraph"/>
              <w:ind w:left="262" w:right="252"/>
              <w:jc w:val="center"/>
              <w:rPr>
                <w:sz w:val="18"/>
              </w:rPr>
            </w:pPr>
            <w:r>
              <w:rPr>
                <w:spacing w:val="-2"/>
                <w:sz w:val="18"/>
              </w:rPr>
              <w:t>204,822</w:t>
            </w:r>
          </w:p>
        </w:tc>
        <w:tc>
          <w:tcPr>
            <w:tcW w:w="1588" w:type="dxa"/>
          </w:tcPr>
          <w:p w14:paraId="3F4A7724" w14:textId="77777777" w:rsidR="00AC0F7B" w:rsidRDefault="00AC0F7B" w:rsidP="003D7EDF">
            <w:pPr>
              <w:pStyle w:val="TableParagraph"/>
              <w:spacing w:before="0"/>
              <w:ind w:left="0"/>
              <w:rPr>
                <w:rFonts w:ascii="Times New Roman"/>
                <w:sz w:val="18"/>
              </w:rPr>
            </w:pPr>
          </w:p>
        </w:tc>
        <w:tc>
          <w:tcPr>
            <w:tcW w:w="1134" w:type="dxa"/>
          </w:tcPr>
          <w:p w14:paraId="26C97952" w14:textId="77777777" w:rsidR="00AC0F7B" w:rsidRDefault="00AC0F7B" w:rsidP="003D7EDF">
            <w:pPr>
              <w:pStyle w:val="TableParagraph"/>
              <w:ind w:left="261" w:right="253"/>
              <w:jc w:val="center"/>
              <w:rPr>
                <w:sz w:val="18"/>
              </w:rPr>
            </w:pPr>
            <w:r>
              <w:rPr>
                <w:spacing w:val="-2"/>
                <w:sz w:val="18"/>
              </w:rPr>
              <w:t>205,463</w:t>
            </w:r>
          </w:p>
        </w:tc>
        <w:tc>
          <w:tcPr>
            <w:tcW w:w="1588" w:type="dxa"/>
            <w:tcBorders>
              <w:right w:val="dashed" w:sz="4" w:space="0" w:color="95ABD8"/>
            </w:tcBorders>
          </w:tcPr>
          <w:p w14:paraId="1A3FFF15" w14:textId="77777777" w:rsidR="00AC0F7B" w:rsidRDefault="00AC0F7B" w:rsidP="003D7EDF">
            <w:pPr>
              <w:pStyle w:val="TableParagraph"/>
              <w:spacing w:before="0"/>
              <w:ind w:left="0"/>
              <w:rPr>
                <w:rFonts w:ascii="Times New Roman"/>
                <w:sz w:val="18"/>
              </w:rPr>
            </w:pPr>
          </w:p>
        </w:tc>
      </w:tr>
      <w:tr w:rsidR="00AC0F7B" w14:paraId="2217ACC8" w14:textId="77777777" w:rsidTr="00921541">
        <w:trPr>
          <w:trHeight w:val="351"/>
        </w:trPr>
        <w:tc>
          <w:tcPr>
            <w:tcW w:w="1259" w:type="dxa"/>
            <w:tcBorders>
              <w:left w:val="dashed" w:sz="4" w:space="0" w:color="95ABD8"/>
            </w:tcBorders>
          </w:tcPr>
          <w:p w14:paraId="65AAB391" w14:textId="77777777" w:rsidR="00AC0F7B" w:rsidRDefault="00AC0F7B" w:rsidP="003D7EDF">
            <w:pPr>
              <w:pStyle w:val="TableParagraph"/>
              <w:spacing w:before="0"/>
              <w:ind w:left="0"/>
              <w:rPr>
                <w:rFonts w:ascii="Times New Roman"/>
                <w:sz w:val="18"/>
              </w:rPr>
            </w:pPr>
          </w:p>
        </w:tc>
        <w:tc>
          <w:tcPr>
            <w:tcW w:w="3628" w:type="dxa"/>
          </w:tcPr>
          <w:p w14:paraId="60B7A99A" w14:textId="77777777" w:rsidR="00AC0F7B" w:rsidRDefault="00AC0F7B" w:rsidP="003D7EDF">
            <w:pPr>
              <w:pStyle w:val="TableParagraph"/>
              <w:rPr>
                <w:sz w:val="18"/>
              </w:rPr>
            </w:pPr>
            <w:r>
              <w:rPr>
                <w:spacing w:val="-5"/>
                <w:sz w:val="18"/>
              </w:rPr>
              <w:t>No</w:t>
            </w:r>
          </w:p>
        </w:tc>
        <w:tc>
          <w:tcPr>
            <w:tcW w:w="1134" w:type="dxa"/>
          </w:tcPr>
          <w:p w14:paraId="00F25051" w14:textId="77777777" w:rsidR="00AC0F7B" w:rsidRDefault="00AC0F7B" w:rsidP="003D7EDF">
            <w:pPr>
              <w:pStyle w:val="TableParagraph"/>
              <w:spacing w:before="0"/>
              <w:ind w:left="0"/>
              <w:rPr>
                <w:rFonts w:ascii="Times New Roman"/>
                <w:sz w:val="18"/>
              </w:rPr>
            </w:pPr>
          </w:p>
        </w:tc>
        <w:tc>
          <w:tcPr>
            <w:tcW w:w="1588" w:type="dxa"/>
          </w:tcPr>
          <w:p w14:paraId="6AFFDEF5" w14:textId="77777777" w:rsidR="00AC0F7B" w:rsidRDefault="00AC0F7B" w:rsidP="003D7EDF">
            <w:pPr>
              <w:pStyle w:val="TableParagraph"/>
              <w:ind w:left="187" w:right="178"/>
              <w:jc w:val="center"/>
              <w:rPr>
                <w:sz w:val="18"/>
              </w:rPr>
            </w:pPr>
            <w:bookmarkStart w:id="861" w:name="19.2%_(35,460)"/>
            <w:bookmarkEnd w:id="861"/>
            <w:r>
              <w:rPr>
                <w:sz w:val="18"/>
              </w:rPr>
              <w:t xml:space="preserve">19.2% </w:t>
            </w:r>
            <w:r>
              <w:rPr>
                <w:spacing w:val="-2"/>
                <w:sz w:val="18"/>
              </w:rPr>
              <w:t>(35,460)</w:t>
            </w:r>
          </w:p>
        </w:tc>
        <w:tc>
          <w:tcPr>
            <w:tcW w:w="1134" w:type="dxa"/>
          </w:tcPr>
          <w:p w14:paraId="75194B4C" w14:textId="77777777" w:rsidR="00AC0F7B" w:rsidRDefault="00AC0F7B" w:rsidP="003D7EDF">
            <w:pPr>
              <w:pStyle w:val="TableParagraph"/>
              <w:spacing w:before="0"/>
              <w:ind w:left="0"/>
              <w:rPr>
                <w:rFonts w:ascii="Times New Roman"/>
                <w:sz w:val="18"/>
              </w:rPr>
            </w:pPr>
          </w:p>
        </w:tc>
        <w:tc>
          <w:tcPr>
            <w:tcW w:w="1588" w:type="dxa"/>
            <w:tcBorders>
              <w:right w:val="dashed" w:sz="4" w:space="0" w:color="95ABD8"/>
            </w:tcBorders>
          </w:tcPr>
          <w:p w14:paraId="666A965F" w14:textId="77777777" w:rsidR="00AC0F7B" w:rsidRDefault="00AC0F7B" w:rsidP="003D7EDF">
            <w:pPr>
              <w:pStyle w:val="TableParagraph"/>
              <w:ind w:left="187" w:right="179"/>
              <w:jc w:val="center"/>
              <w:rPr>
                <w:sz w:val="18"/>
              </w:rPr>
            </w:pPr>
            <w:bookmarkStart w:id="862" w:name="57.7%_(106,771)"/>
            <w:bookmarkEnd w:id="862"/>
            <w:r>
              <w:rPr>
                <w:sz w:val="18"/>
              </w:rPr>
              <w:t xml:space="preserve">57.7% </w:t>
            </w:r>
            <w:r>
              <w:rPr>
                <w:spacing w:val="-2"/>
                <w:sz w:val="18"/>
              </w:rPr>
              <w:t>(106,771)</w:t>
            </w:r>
          </w:p>
        </w:tc>
      </w:tr>
      <w:tr w:rsidR="00AC0F7B" w14:paraId="123942BF" w14:textId="77777777" w:rsidTr="00921541">
        <w:trPr>
          <w:trHeight w:val="351"/>
        </w:trPr>
        <w:tc>
          <w:tcPr>
            <w:tcW w:w="1259" w:type="dxa"/>
            <w:tcBorders>
              <w:left w:val="dashed" w:sz="4" w:space="0" w:color="95ABD8"/>
            </w:tcBorders>
          </w:tcPr>
          <w:p w14:paraId="014C2836" w14:textId="77777777" w:rsidR="00AC0F7B" w:rsidRDefault="00AC0F7B" w:rsidP="003D7EDF">
            <w:pPr>
              <w:pStyle w:val="TableParagraph"/>
              <w:spacing w:before="0"/>
              <w:ind w:left="0"/>
              <w:rPr>
                <w:rFonts w:ascii="Times New Roman"/>
                <w:sz w:val="18"/>
              </w:rPr>
            </w:pPr>
          </w:p>
        </w:tc>
        <w:tc>
          <w:tcPr>
            <w:tcW w:w="3628" w:type="dxa"/>
          </w:tcPr>
          <w:p w14:paraId="61AF51E4" w14:textId="77777777" w:rsidR="00AC0F7B" w:rsidRDefault="00AC0F7B" w:rsidP="003D7EDF">
            <w:pPr>
              <w:pStyle w:val="TableParagraph"/>
              <w:rPr>
                <w:sz w:val="18"/>
              </w:rPr>
            </w:pPr>
            <w:r>
              <w:rPr>
                <w:spacing w:val="-5"/>
                <w:sz w:val="18"/>
              </w:rPr>
              <w:t>Yes</w:t>
            </w:r>
          </w:p>
        </w:tc>
        <w:tc>
          <w:tcPr>
            <w:tcW w:w="1134" w:type="dxa"/>
          </w:tcPr>
          <w:p w14:paraId="1DE59377" w14:textId="77777777" w:rsidR="00AC0F7B" w:rsidRDefault="00AC0F7B" w:rsidP="003D7EDF">
            <w:pPr>
              <w:pStyle w:val="TableParagraph"/>
              <w:spacing w:before="0"/>
              <w:ind w:left="0"/>
              <w:rPr>
                <w:rFonts w:ascii="Times New Roman"/>
                <w:sz w:val="18"/>
              </w:rPr>
            </w:pPr>
          </w:p>
        </w:tc>
        <w:tc>
          <w:tcPr>
            <w:tcW w:w="1588" w:type="dxa"/>
          </w:tcPr>
          <w:p w14:paraId="0B56EFEF" w14:textId="77777777" w:rsidR="00AC0F7B" w:rsidRDefault="00AC0F7B" w:rsidP="003D7EDF">
            <w:pPr>
              <w:pStyle w:val="TableParagraph"/>
              <w:ind w:left="187" w:right="178"/>
              <w:jc w:val="center"/>
              <w:rPr>
                <w:sz w:val="18"/>
              </w:rPr>
            </w:pPr>
            <w:bookmarkStart w:id="863" w:name="34.5%_(7,058)"/>
            <w:bookmarkEnd w:id="863"/>
            <w:r>
              <w:rPr>
                <w:sz w:val="18"/>
              </w:rPr>
              <w:t xml:space="preserve">34.5% </w:t>
            </w:r>
            <w:r>
              <w:rPr>
                <w:spacing w:val="-2"/>
                <w:sz w:val="18"/>
              </w:rPr>
              <w:t>(7,058)</w:t>
            </w:r>
          </w:p>
        </w:tc>
        <w:tc>
          <w:tcPr>
            <w:tcW w:w="1134" w:type="dxa"/>
          </w:tcPr>
          <w:p w14:paraId="213F640A" w14:textId="77777777" w:rsidR="00AC0F7B" w:rsidRDefault="00AC0F7B" w:rsidP="003D7EDF">
            <w:pPr>
              <w:pStyle w:val="TableParagraph"/>
              <w:spacing w:before="0"/>
              <w:ind w:left="0"/>
              <w:rPr>
                <w:rFonts w:ascii="Times New Roman"/>
                <w:sz w:val="18"/>
              </w:rPr>
            </w:pPr>
          </w:p>
        </w:tc>
        <w:tc>
          <w:tcPr>
            <w:tcW w:w="1588" w:type="dxa"/>
            <w:tcBorders>
              <w:right w:val="dashed" w:sz="4" w:space="0" w:color="95ABD8"/>
            </w:tcBorders>
          </w:tcPr>
          <w:p w14:paraId="17EDA0A9" w14:textId="77777777" w:rsidR="00AC0F7B" w:rsidRDefault="00AC0F7B" w:rsidP="003D7EDF">
            <w:pPr>
              <w:pStyle w:val="TableParagraph"/>
              <w:ind w:left="187" w:right="179"/>
              <w:jc w:val="center"/>
              <w:rPr>
                <w:sz w:val="18"/>
              </w:rPr>
            </w:pPr>
            <w:bookmarkStart w:id="864" w:name="40.4%_(8,295)"/>
            <w:bookmarkEnd w:id="864"/>
            <w:r>
              <w:rPr>
                <w:sz w:val="18"/>
              </w:rPr>
              <w:t xml:space="preserve">40.4% </w:t>
            </w:r>
            <w:r>
              <w:rPr>
                <w:spacing w:val="-2"/>
                <w:sz w:val="18"/>
              </w:rPr>
              <w:t>(8,295)</w:t>
            </w:r>
          </w:p>
        </w:tc>
      </w:tr>
      <w:tr w:rsidR="00AC0F7B" w14:paraId="22FF3D7C" w14:textId="77777777" w:rsidTr="00921541">
        <w:trPr>
          <w:trHeight w:val="351"/>
        </w:trPr>
        <w:tc>
          <w:tcPr>
            <w:tcW w:w="4887" w:type="dxa"/>
            <w:gridSpan w:val="2"/>
            <w:tcBorders>
              <w:left w:val="dashed" w:sz="4" w:space="0" w:color="95ABD8"/>
            </w:tcBorders>
          </w:tcPr>
          <w:p w14:paraId="39C25A93" w14:textId="77777777" w:rsidR="00AC0F7B" w:rsidRDefault="00AC0F7B" w:rsidP="003D7EDF">
            <w:pPr>
              <w:pStyle w:val="TableParagraph"/>
              <w:rPr>
                <w:sz w:val="18"/>
              </w:rPr>
            </w:pPr>
            <w:r>
              <w:rPr>
                <w:sz w:val="18"/>
              </w:rPr>
              <w:t>Child</w:t>
            </w:r>
            <w:r>
              <w:rPr>
                <w:spacing w:val="-1"/>
                <w:sz w:val="18"/>
              </w:rPr>
              <w:t xml:space="preserve"> </w:t>
            </w:r>
            <w:r>
              <w:rPr>
                <w:sz w:val="18"/>
              </w:rPr>
              <w:t>with</w:t>
            </w:r>
            <w:r>
              <w:rPr>
                <w:spacing w:val="-1"/>
                <w:sz w:val="18"/>
              </w:rPr>
              <w:t xml:space="preserve"> </w:t>
            </w:r>
            <w:r>
              <w:rPr>
                <w:sz w:val="18"/>
              </w:rPr>
              <w:t>a</w:t>
            </w:r>
            <w:r>
              <w:rPr>
                <w:spacing w:val="-1"/>
                <w:sz w:val="18"/>
              </w:rPr>
              <w:t xml:space="preserve"> </w:t>
            </w:r>
            <w:r>
              <w:rPr>
                <w:sz w:val="18"/>
              </w:rPr>
              <w:t>lone</w:t>
            </w:r>
            <w:r>
              <w:rPr>
                <w:spacing w:val="-1"/>
                <w:sz w:val="18"/>
              </w:rPr>
              <w:t xml:space="preserve"> </w:t>
            </w:r>
            <w:r>
              <w:rPr>
                <w:sz w:val="18"/>
              </w:rPr>
              <w:t>parent</w:t>
            </w:r>
            <w:r>
              <w:rPr>
                <w:spacing w:val="-1"/>
                <w:sz w:val="18"/>
              </w:rPr>
              <w:t xml:space="preserve"> </w:t>
            </w:r>
            <w:r>
              <w:rPr>
                <w:spacing w:val="-2"/>
                <w:sz w:val="18"/>
              </w:rPr>
              <w:t>family</w:t>
            </w:r>
          </w:p>
        </w:tc>
        <w:tc>
          <w:tcPr>
            <w:tcW w:w="1134" w:type="dxa"/>
          </w:tcPr>
          <w:p w14:paraId="7019944A" w14:textId="77777777" w:rsidR="00AC0F7B" w:rsidRDefault="00AC0F7B" w:rsidP="003D7EDF">
            <w:pPr>
              <w:pStyle w:val="TableParagraph"/>
              <w:ind w:left="262" w:right="252"/>
              <w:jc w:val="center"/>
              <w:rPr>
                <w:sz w:val="18"/>
              </w:rPr>
            </w:pPr>
            <w:bookmarkStart w:id="865" w:name="266,124"/>
            <w:bookmarkEnd w:id="865"/>
            <w:r>
              <w:rPr>
                <w:spacing w:val="-2"/>
                <w:sz w:val="18"/>
              </w:rPr>
              <w:t>266,124</w:t>
            </w:r>
          </w:p>
        </w:tc>
        <w:tc>
          <w:tcPr>
            <w:tcW w:w="1588" w:type="dxa"/>
          </w:tcPr>
          <w:p w14:paraId="205AC163" w14:textId="77777777" w:rsidR="00AC0F7B" w:rsidRDefault="00AC0F7B" w:rsidP="003D7EDF">
            <w:pPr>
              <w:pStyle w:val="TableParagraph"/>
              <w:spacing w:before="0"/>
              <w:ind w:left="0"/>
              <w:rPr>
                <w:rFonts w:ascii="Times New Roman"/>
                <w:sz w:val="18"/>
              </w:rPr>
            </w:pPr>
          </w:p>
        </w:tc>
        <w:tc>
          <w:tcPr>
            <w:tcW w:w="1134" w:type="dxa"/>
          </w:tcPr>
          <w:p w14:paraId="54B9B906" w14:textId="77777777" w:rsidR="00AC0F7B" w:rsidRDefault="00AC0F7B" w:rsidP="003D7EDF">
            <w:pPr>
              <w:pStyle w:val="TableParagraph"/>
              <w:ind w:left="261" w:right="253"/>
              <w:jc w:val="center"/>
              <w:rPr>
                <w:sz w:val="18"/>
              </w:rPr>
            </w:pPr>
            <w:bookmarkStart w:id="866" w:name="266,989"/>
            <w:bookmarkEnd w:id="866"/>
            <w:r>
              <w:rPr>
                <w:spacing w:val="-2"/>
                <w:sz w:val="18"/>
              </w:rPr>
              <w:t>266,989</w:t>
            </w:r>
          </w:p>
        </w:tc>
        <w:tc>
          <w:tcPr>
            <w:tcW w:w="1588" w:type="dxa"/>
            <w:tcBorders>
              <w:right w:val="dashed" w:sz="4" w:space="0" w:color="95ABD8"/>
            </w:tcBorders>
          </w:tcPr>
          <w:p w14:paraId="73FBEEA6" w14:textId="77777777" w:rsidR="00AC0F7B" w:rsidRDefault="00AC0F7B" w:rsidP="003D7EDF">
            <w:pPr>
              <w:pStyle w:val="TableParagraph"/>
              <w:spacing w:before="0"/>
              <w:ind w:left="0"/>
              <w:rPr>
                <w:rFonts w:ascii="Times New Roman"/>
                <w:sz w:val="18"/>
              </w:rPr>
            </w:pPr>
          </w:p>
        </w:tc>
      </w:tr>
      <w:tr w:rsidR="00AC0F7B" w14:paraId="243587E9" w14:textId="77777777" w:rsidTr="00921541">
        <w:trPr>
          <w:trHeight w:val="351"/>
        </w:trPr>
        <w:tc>
          <w:tcPr>
            <w:tcW w:w="1259" w:type="dxa"/>
            <w:tcBorders>
              <w:left w:val="dashed" w:sz="4" w:space="0" w:color="95ABD8"/>
            </w:tcBorders>
          </w:tcPr>
          <w:p w14:paraId="34E6762B" w14:textId="77777777" w:rsidR="00AC0F7B" w:rsidRDefault="00AC0F7B" w:rsidP="003D7EDF">
            <w:pPr>
              <w:pStyle w:val="TableParagraph"/>
              <w:spacing w:before="0"/>
              <w:ind w:left="0"/>
              <w:rPr>
                <w:rFonts w:ascii="Times New Roman"/>
                <w:sz w:val="18"/>
              </w:rPr>
            </w:pPr>
          </w:p>
        </w:tc>
        <w:tc>
          <w:tcPr>
            <w:tcW w:w="3628" w:type="dxa"/>
          </w:tcPr>
          <w:p w14:paraId="08502B56" w14:textId="77777777" w:rsidR="00AC0F7B" w:rsidRDefault="00AC0F7B" w:rsidP="003D7EDF">
            <w:pPr>
              <w:pStyle w:val="TableParagraph"/>
              <w:rPr>
                <w:sz w:val="18"/>
              </w:rPr>
            </w:pPr>
            <w:r>
              <w:rPr>
                <w:spacing w:val="-5"/>
                <w:sz w:val="18"/>
              </w:rPr>
              <w:t>No</w:t>
            </w:r>
          </w:p>
        </w:tc>
        <w:tc>
          <w:tcPr>
            <w:tcW w:w="1134" w:type="dxa"/>
          </w:tcPr>
          <w:p w14:paraId="069B424F" w14:textId="77777777" w:rsidR="00AC0F7B" w:rsidRDefault="00AC0F7B" w:rsidP="003D7EDF">
            <w:pPr>
              <w:pStyle w:val="TableParagraph"/>
              <w:spacing w:before="0"/>
              <w:ind w:left="0"/>
              <w:rPr>
                <w:rFonts w:ascii="Times New Roman"/>
                <w:sz w:val="18"/>
              </w:rPr>
            </w:pPr>
          </w:p>
        </w:tc>
        <w:tc>
          <w:tcPr>
            <w:tcW w:w="1588" w:type="dxa"/>
          </w:tcPr>
          <w:p w14:paraId="0D4B8FCB" w14:textId="77777777" w:rsidR="00AC0F7B" w:rsidRDefault="00AC0F7B" w:rsidP="003D7EDF">
            <w:pPr>
              <w:pStyle w:val="TableParagraph"/>
              <w:ind w:left="187" w:right="178"/>
              <w:jc w:val="center"/>
              <w:rPr>
                <w:sz w:val="18"/>
              </w:rPr>
            </w:pPr>
            <w:bookmarkStart w:id="867" w:name="18.1%_(35,947)"/>
            <w:bookmarkEnd w:id="867"/>
            <w:r>
              <w:rPr>
                <w:sz w:val="18"/>
              </w:rPr>
              <w:t xml:space="preserve">18.1% </w:t>
            </w:r>
            <w:r>
              <w:rPr>
                <w:spacing w:val="-2"/>
                <w:sz w:val="18"/>
              </w:rPr>
              <w:t>(35,947)</w:t>
            </w:r>
          </w:p>
        </w:tc>
        <w:tc>
          <w:tcPr>
            <w:tcW w:w="1134" w:type="dxa"/>
          </w:tcPr>
          <w:p w14:paraId="26D80FFA" w14:textId="77777777" w:rsidR="00AC0F7B" w:rsidRDefault="00AC0F7B" w:rsidP="003D7EDF">
            <w:pPr>
              <w:pStyle w:val="TableParagraph"/>
              <w:spacing w:before="0"/>
              <w:ind w:left="0"/>
              <w:rPr>
                <w:rFonts w:ascii="Times New Roman"/>
                <w:sz w:val="18"/>
              </w:rPr>
            </w:pPr>
          </w:p>
        </w:tc>
        <w:tc>
          <w:tcPr>
            <w:tcW w:w="1588" w:type="dxa"/>
            <w:tcBorders>
              <w:right w:val="dashed" w:sz="4" w:space="0" w:color="95ABD8"/>
            </w:tcBorders>
          </w:tcPr>
          <w:p w14:paraId="49E9AA42" w14:textId="77777777" w:rsidR="00AC0F7B" w:rsidRDefault="00AC0F7B" w:rsidP="003D7EDF">
            <w:pPr>
              <w:pStyle w:val="TableParagraph"/>
              <w:ind w:left="187" w:right="179"/>
              <w:jc w:val="center"/>
              <w:rPr>
                <w:sz w:val="18"/>
              </w:rPr>
            </w:pPr>
            <w:bookmarkStart w:id="868" w:name="59.3%_(118,457)"/>
            <w:bookmarkEnd w:id="868"/>
            <w:r>
              <w:rPr>
                <w:sz w:val="18"/>
              </w:rPr>
              <w:t xml:space="preserve">59.3% </w:t>
            </w:r>
            <w:r>
              <w:rPr>
                <w:spacing w:val="-2"/>
                <w:sz w:val="18"/>
              </w:rPr>
              <w:t>(118,457)</w:t>
            </w:r>
          </w:p>
        </w:tc>
      </w:tr>
      <w:tr w:rsidR="00AC0F7B" w14:paraId="60E7DBFC" w14:textId="77777777" w:rsidTr="00921541">
        <w:trPr>
          <w:trHeight w:val="351"/>
        </w:trPr>
        <w:tc>
          <w:tcPr>
            <w:tcW w:w="1259" w:type="dxa"/>
            <w:tcBorders>
              <w:left w:val="dashed" w:sz="4" w:space="0" w:color="95ABD8"/>
            </w:tcBorders>
          </w:tcPr>
          <w:p w14:paraId="34ABB8A2" w14:textId="77777777" w:rsidR="00AC0F7B" w:rsidRDefault="00AC0F7B" w:rsidP="003D7EDF">
            <w:pPr>
              <w:pStyle w:val="TableParagraph"/>
              <w:spacing w:before="0"/>
              <w:ind w:left="0"/>
              <w:rPr>
                <w:rFonts w:ascii="Times New Roman"/>
                <w:sz w:val="18"/>
              </w:rPr>
            </w:pPr>
          </w:p>
        </w:tc>
        <w:tc>
          <w:tcPr>
            <w:tcW w:w="3628" w:type="dxa"/>
          </w:tcPr>
          <w:p w14:paraId="3AD6E12A" w14:textId="77777777" w:rsidR="00AC0F7B" w:rsidRDefault="00AC0F7B" w:rsidP="003D7EDF">
            <w:pPr>
              <w:pStyle w:val="TableParagraph"/>
              <w:rPr>
                <w:sz w:val="18"/>
              </w:rPr>
            </w:pPr>
            <w:r>
              <w:rPr>
                <w:spacing w:val="-5"/>
                <w:sz w:val="18"/>
              </w:rPr>
              <w:t>Yes</w:t>
            </w:r>
          </w:p>
        </w:tc>
        <w:tc>
          <w:tcPr>
            <w:tcW w:w="1134" w:type="dxa"/>
          </w:tcPr>
          <w:p w14:paraId="6088D894" w14:textId="77777777" w:rsidR="00AC0F7B" w:rsidRDefault="00AC0F7B" w:rsidP="003D7EDF">
            <w:pPr>
              <w:pStyle w:val="TableParagraph"/>
              <w:spacing w:before="0"/>
              <w:ind w:left="0"/>
              <w:rPr>
                <w:rFonts w:ascii="Times New Roman"/>
                <w:sz w:val="18"/>
              </w:rPr>
            </w:pPr>
          </w:p>
        </w:tc>
        <w:tc>
          <w:tcPr>
            <w:tcW w:w="1588" w:type="dxa"/>
          </w:tcPr>
          <w:p w14:paraId="7CE99B2D" w14:textId="77777777" w:rsidR="00AC0F7B" w:rsidRDefault="00AC0F7B" w:rsidP="003D7EDF">
            <w:pPr>
              <w:pStyle w:val="TableParagraph"/>
              <w:ind w:left="187" w:right="178"/>
              <w:jc w:val="center"/>
              <w:rPr>
                <w:sz w:val="18"/>
              </w:rPr>
            </w:pPr>
            <w:bookmarkStart w:id="869" w:name="29.1%_(19,532)"/>
            <w:bookmarkEnd w:id="869"/>
            <w:r>
              <w:rPr>
                <w:sz w:val="18"/>
              </w:rPr>
              <w:t xml:space="preserve">29.1% </w:t>
            </w:r>
            <w:r>
              <w:rPr>
                <w:spacing w:val="-2"/>
                <w:sz w:val="18"/>
              </w:rPr>
              <w:t>(19,532)</w:t>
            </w:r>
          </w:p>
        </w:tc>
        <w:tc>
          <w:tcPr>
            <w:tcW w:w="1134" w:type="dxa"/>
          </w:tcPr>
          <w:p w14:paraId="28F2FF64" w14:textId="77777777" w:rsidR="00AC0F7B" w:rsidRDefault="00AC0F7B" w:rsidP="003D7EDF">
            <w:pPr>
              <w:pStyle w:val="TableParagraph"/>
              <w:spacing w:before="0"/>
              <w:ind w:left="0"/>
              <w:rPr>
                <w:rFonts w:ascii="Times New Roman"/>
                <w:sz w:val="18"/>
              </w:rPr>
            </w:pPr>
          </w:p>
        </w:tc>
        <w:tc>
          <w:tcPr>
            <w:tcW w:w="1588" w:type="dxa"/>
            <w:tcBorders>
              <w:right w:val="dashed" w:sz="4" w:space="0" w:color="95ABD8"/>
            </w:tcBorders>
          </w:tcPr>
          <w:p w14:paraId="0D3C647E" w14:textId="77777777" w:rsidR="00AC0F7B" w:rsidRDefault="00AC0F7B" w:rsidP="003D7EDF">
            <w:pPr>
              <w:pStyle w:val="TableParagraph"/>
              <w:ind w:left="187" w:right="179"/>
              <w:jc w:val="center"/>
              <w:rPr>
                <w:sz w:val="18"/>
              </w:rPr>
            </w:pPr>
            <w:bookmarkStart w:id="870" w:name="46.8%_(31,467)"/>
            <w:bookmarkEnd w:id="870"/>
            <w:r>
              <w:rPr>
                <w:sz w:val="18"/>
              </w:rPr>
              <w:t xml:space="preserve">46.8% </w:t>
            </w:r>
            <w:r>
              <w:rPr>
                <w:spacing w:val="-2"/>
                <w:sz w:val="18"/>
              </w:rPr>
              <w:t>(31,467)</w:t>
            </w:r>
          </w:p>
        </w:tc>
      </w:tr>
      <w:tr w:rsidR="00AC0F7B" w14:paraId="24E3F429" w14:textId="77777777" w:rsidTr="00921541">
        <w:trPr>
          <w:trHeight w:val="351"/>
        </w:trPr>
        <w:tc>
          <w:tcPr>
            <w:tcW w:w="4887" w:type="dxa"/>
            <w:gridSpan w:val="2"/>
            <w:tcBorders>
              <w:left w:val="dashed" w:sz="4" w:space="0" w:color="95ABD8"/>
            </w:tcBorders>
          </w:tcPr>
          <w:p w14:paraId="39EF44D0" w14:textId="77777777" w:rsidR="00AC0F7B" w:rsidRDefault="00AC0F7B" w:rsidP="003D7EDF">
            <w:pPr>
              <w:pStyle w:val="TableParagraph"/>
              <w:rPr>
                <w:sz w:val="18"/>
              </w:rPr>
            </w:pPr>
            <w:r>
              <w:rPr>
                <w:sz w:val="18"/>
              </w:rPr>
              <w:t>Household</w:t>
            </w:r>
            <w:r>
              <w:rPr>
                <w:spacing w:val="-3"/>
                <w:sz w:val="18"/>
              </w:rPr>
              <w:t xml:space="preserve"> </w:t>
            </w:r>
            <w:r>
              <w:rPr>
                <w:sz w:val="18"/>
              </w:rPr>
              <w:t>size</w:t>
            </w:r>
            <w:r>
              <w:rPr>
                <w:spacing w:val="-1"/>
                <w:sz w:val="18"/>
              </w:rPr>
              <w:t xml:space="preserve"> </w:t>
            </w:r>
            <w:r>
              <w:rPr>
                <w:sz w:val="18"/>
              </w:rPr>
              <w:t>with 6</w:t>
            </w:r>
            <w:r>
              <w:rPr>
                <w:spacing w:val="-1"/>
                <w:sz w:val="18"/>
              </w:rPr>
              <w:t xml:space="preserve"> </w:t>
            </w:r>
            <w:r>
              <w:rPr>
                <w:sz w:val="18"/>
              </w:rPr>
              <w:t>or</w:t>
            </w:r>
            <w:r>
              <w:rPr>
                <w:spacing w:val="-1"/>
                <w:sz w:val="18"/>
              </w:rPr>
              <w:t xml:space="preserve"> </w:t>
            </w:r>
            <w:r>
              <w:rPr>
                <w:sz w:val="18"/>
              </w:rPr>
              <w:t xml:space="preserve">more </w:t>
            </w:r>
            <w:r>
              <w:rPr>
                <w:spacing w:val="-2"/>
                <w:sz w:val="18"/>
              </w:rPr>
              <w:t>people</w:t>
            </w:r>
          </w:p>
        </w:tc>
        <w:tc>
          <w:tcPr>
            <w:tcW w:w="1134" w:type="dxa"/>
          </w:tcPr>
          <w:p w14:paraId="2B2FB97A" w14:textId="77777777" w:rsidR="00AC0F7B" w:rsidRDefault="00AC0F7B" w:rsidP="003D7EDF">
            <w:pPr>
              <w:pStyle w:val="TableParagraph"/>
              <w:ind w:left="262" w:right="252"/>
              <w:jc w:val="center"/>
              <w:rPr>
                <w:sz w:val="18"/>
              </w:rPr>
            </w:pPr>
            <w:bookmarkStart w:id="871" w:name="263,275"/>
            <w:bookmarkEnd w:id="871"/>
            <w:r>
              <w:rPr>
                <w:spacing w:val="-2"/>
                <w:sz w:val="18"/>
              </w:rPr>
              <w:t>263,275</w:t>
            </w:r>
          </w:p>
        </w:tc>
        <w:tc>
          <w:tcPr>
            <w:tcW w:w="1588" w:type="dxa"/>
          </w:tcPr>
          <w:p w14:paraId="60EB55F5" w14:textId="77777777" w:rsidR="00AC0F7B" w:rsidRDefault="00AC0F7B" w:rsidP="003D7EDF">
            <w:pPr>
              <w:pStyle w:val="TableParagraph"/>
              <w:spacing w:before="0"/>
              <w:ind w:left="0"/>
              <w:rPr>
                <w:rFonts w:ascii="Times New Roman"/>
                <w:sz w:val="18"/>
              </w:rPr>
            </w:pPr>
          </w:p>
        </w:tc>
        <w:tc>
          <w:tcPr>
            <w:tcW w:w="1134" w:type="dxa"/>
          </w:tcPr>
          <w:p w14:paraId="3F4D93A3" w14:textId="77777777" w:rsidR="00AC0F7B" w:rsidRDefault="00AC0F7B" w:rsidP="003D7EDF">
            <w:pPr>
              <w:pStyle w:val="TableParagraph"/>
              <w:ind w:left="261" w:right="253"/>
              <w:jc w:val="center"/>
              <w:rPr>
                <w:sz w:val="18"/>
              </w:rPr>
            </w:pPr>
            <w:bookmarkStart w:id="872" w:name="264,134"/>
            <w:bookmarkEnd w:id="872"/>
            <w:r>
              <w:rPr>
                <w:spacing w:val="-2"/>
                <w:sz w:val="18"/>
              </w:rPr>
              <w:t>264,134</w:t>
            </w:r>
          </w:p>
        </w:tc>
        <w:tc>
          <w:tcPr>
            <w:tcW w:w="1588" w:type="dxa"/>
            <w:tcBorders>
              <w:right w:val="dashed" w:sz="4" w:space="0" w:color="95ABD8"/>
            </w:tcBorders>
          </w:tcPr>
          <w:p w14:paraId="1E25A2D1" w14:textId="77777777" w:rsidR="00AC0F7B" w:rsidRDefault="00AC0F7B" w:rsidP="003D7EDF">
            <w:pPr>
              <w:pStyle w:val="TableParagraph"/>
              <w:spacing w:before="0"/>
              <w:ind w:left="0"/>
              <w:rPr>
                <w:rFonts w:ascii="Times New Roman"/>
                <w:sz w:val="18"/>
              </w:rPr>
            </w:pPr>
          </w:p>
        </w:tc>
      </w:tr>
      <w:tr w:rsidR="00AC0F7B" w14:paraId="1D08658F" w14:textId="77777777" w:rsidTr="00921541">
        <w:trPr>
          <w:trHeight w:val="351"/>
        </w:trPr>
        <w:tc>
          <w:tcPr>
            <w:tcW w:w="1259" w:type="dxa"/>
            <w:tcBorders>
              <w:left w:val="dashed" w:sz="4" w:space="0" w:color="95ABD8"/>
            </w:tcBorders>
          </w:tcPr>
          <w:p w14:paraId="581A8044" w14:textId="77777777" w:rsidR="00AC0F7B" w:rsidRDefault="00AC0F7B" w:rsidP="003D7EDF">
            <w:pPr>
              <w:pStyle w:val="TableParagraph"/>
              <w:spacing w:before="0"/>
              <w:ind w:left="0"/>
              <w:rPr>
                <w:rFonts w:ascii="Times New Roman"/>
                <w:sz w:val="18"/>
              </w:rPr>
            </w:pPr>
          </w:p>
        </w:tc>
        <w:tc>
          <w:tcPr>
            <w:tcW w:w="3628" w:type="dxa"/>
          </w:tcPr>
          <w:p w14:paraId="0BB79376" w14:textId="77777777" w:rsidR="00AC0F7B" w:rsidRDefault="00AC0F7B" w:rsidP="003D7EDF">
            <w:pPr>
              <w:pStyle w:val="TableParagraph"/>
              <w:rPr>
                <w:sz w:val="18"/>
              </w:rPr>
            </w:pPr>
            <w:bookmarkStart w:id="873" w:name="5_people_or_less"/>
            <w:bookmarkEnd w:id="873"/>
            <w:r>
              <w:rPr>
                <w:sz w:val="18"/>
              </w:rPr>
              <w:t xml:space="preserve">5 people or </w:t>
            </w:r>
            <w:r>
              <w:rPr>
                <w:spacing w:val="-4"/>
                <w:sz w:val="18"/>
              </w:rPr>
              <w:t>less</w:t>
            </w:r>
          </w:p>
        </w:tc>
        <w:tc>
          <w:tcPr>
            <w:tcW w:w="1134" w:type="dxa"/>
          </w:tcPr>
          <w:p w14:paraId="1CA0D8C8" w14:textId="77777777" w:rsidR="00AC0F7B" w:rsidRDefault="00AC0F7B" w:rsidP="003D7EDF">
            <w:pPr>
              <w:pStyle w:val="TableParagraph"/>
              <w:spacing w:before="0"/>
              <w:ind w:left="0"/>
              <w:rPr>
                <w:rFonts w:ascii="Times New Roman"/>
                <w:sz w:val="18"/>
              </w:rPr>
            </w:pPr>
          </w:p>
        </w:tc>
        <w:tc>
          <w:tcPr>
            <w:tcW w:w="1588" w:type="dxa"/>
          </w:tcPr>
          <w:p w14:paraId="61A92BFF" w14:textId="77777777" w:rsidR="00AC0F7B" w:rsidRDefault="00AC0F7B" w:rsidP="003D7EDF">
            <w:pPr>
              <w:pStyle w:val="TableParagraph"/>
              <w:ind w:left="187" w:right="178"/>
              <w:jc w:val="center"/>
              <w:rPr>
                <w:sz w:val="18"/>
              </w:rPr>
            </w:pPr>
            <w:bookmarkStart w:id="874" w:name="20.9%_(52,072)"/>
            <w:bookmarkEnd w:id="874"/>
            <w:r>
              <w:rPr>
                <w:sz w:val="18"/>
              </w:rPr>
              <w:t xml:space="preserve">20.9% </w:t>
            </w:r>
            <w:r>
              <w:rPr>
                <w:spacing w:val="-2"/>
                <w:sz w:val="18"/>
              </w:rPr>
              <w:t>(52,072)</w:t>
            </w:r>
          </w:p>
        </w:tc>
        <w:tc>
          <w:tcPr>
            <w:tcW w:w="1134" w:type="dxa"/>
          </w:tcPr>
          <w:p w14:paraId="3209D072" w14:textId="77777777" w:rsidR="00AC0F7B" w:rsidRDefault="00AC0F7B" w:rsidP="003D7EDF">
            <w:pPr>
              <w:pStyle w:val="TableParagraph"/>
              <w:spacing w:before="0"/>
              <w:ind w:left="0"/>
              <w:rPr>
                <w:rFonts w:ascii="Times New Roman"/>
                <w:sz w:val="18"/>
              </w:rPr>
            </w:pPr>
          </w:p>
        </w:tc>
        <w:tc>
          <w:tcPr>
            <w:tcW w:w="1588" w:type="dxa"/>
            <w:tcBorders>
              <w:right w:val="dashed" w:sz="4" w:space="0" w:color="95ABD8"/>
            </w:tcBorders>
          </w:tcPr>
          <w:p w14:paraId="3D8E7417" w14:textId="77777777" w:rsidR="00AC0F7B" w:rsidRDefault="00AC0F7B" w:rsidP="003D7EDF">
            <w:pPr>
              <w:pStyle w:val="TableParagraph"/>
              <w:ind w:left="187" w:right="179"/>
              <w:jc w:val="center"/>
              <w:rPr>
                <w:sz w:val="18"/>
              </w:rPr>
            </w:pPr>
            <w:bookmarkStart w:id="875" w:name="56.1%_(140,642)"/>
            <w:bookmarkEnd w:id="875"/>
            <w:r>
              <w:rPr>
                <w:sz w:val="18"/>
              </w:rPr>
              <w:t xml:space="preserve">56.1% </w:t>
            </w:r>
            <w:r>
              <w:rPr>
                <w:spacing w:val="-2"/>
                <w:sz w:val="18"/>
              </w:rPr>
              <w:t>(140,642)</w:t>
            </w:r>
          </w:p>
        </w:tc>
      </w:tr>
      <w:tr w:rsidR="00AC0F7B" w14:paraId="3CD54E51" w14:textId="77777777" w:rsidTr="00921541">
        <w:trPr>
          <w:trHeight w:val="351"/>
        </w:trPr>
        <w:tc>
          <w:tcPr>
            <w:tcW w:w="1259" w:type="dxa"/>
            <w:tcBorders>
              <w:left w:val="dashed" w:sz="4" w:space="0" w:color="95ABD8"/>
            </w:tcBorders>
          </w:tcPr>
          <w:p w14:paraId="662CD233" w14:textId="77777777" w:rsidR="00AC0F7B" w:rsidRDefault="00AC0F7B" w:rsidP="003D7EDF">
            <w:pPr>
              <w:pStyle w:val="TableParagraph"/>
              <w:spacing w:before="0"/>
              <w:ind w:left="0"/>
              <w:rPr>
                <w:rFonts w:ascii="Times New Roman"/>
                <w:sz w:val="18"/>
              </w:rPr>
            </w:pPr>
          </w:p>
        </w:tc>
        <w:tc>
          <w:tcPr>
            <w:tcW w:w="3628" w:type="dxa"/>
          </w:tcPr>
          <w:p w14:paraId="6088D1A8" w14:textId="77777777" w:rsidR="00AC0F7B" w:rsidRDefault="00AC0F7B" w:rsidP="003D7EDF">
            <w:pPr>
              <w:pStyle w:val="TableParagraph"/>
              <w:rPr>
                <w:sz w:val="18"/>
              </w:rPr>
            </w:pPr>
            <w:bookmarkStart w:id="876" w:name="6_people_or_more"/>
            <w:bookmarkEnd w:id="876"/>
            <w:r>
              <w:rPr>
                <w:sz w:val="18"/>
              </w:rPr>
              <w:t xml:space="preserve">6 people or </w:t>
            </w:r>
            <w:r>
              <w:rPr>
                <w:spacing w:val="-4"/>
                <w:sz w:val="18"/>
              </w:rPr>
              <w:t>more</w:t>
            </w:r>
          </w:p>
        </w:tc>
        <w:tc>
          <w:tcPr>
            <w:tcW w:w="1134" w:type="dxa"/>
          </w:tcPr>
          <w:p w14:paraId="7BDFFFC8" w14:textId="77777777" w:rsidR="00AC0F7B" w:rsidRDefault="00AC0F7B" w:rsidP="003D7EDF">
            <w:pPr>
              <w:pStyle w:val="TableParagraph"/>
              <w:spacing w:before="0"/>
              <w:ind w:left="0"/>
              <w:rPr>
                <w:rFonts w:ascii="Times New Roman"/>
                <w:sz w:val="18"/>
              </w:rPr>
            </w:pPr>
          </w:p>
        </w:tc>
        <w:tc>
          <w:tcPr>
            <w:tcW w:w="1588" w:type="dxa"/>
          </w:tcPr>
          <w:p w14:paraId="5B648F1F" w14:textId="77777777" w:rsidR="00AC0F7B" w:rsidRDefault="00AC0F7B" w:rsidP="003D7EDF">
            <w:pPr>
              <w:pStyle w:val="TableParagraph"/>
              <w:ind w:left="187" w:right="178"/>
              <w:jc w:val="center"/>
              <w:rPr>
                <w:sz w:val="18"/>
              </w:rPr>
            </w:pPr>
            <w:bookmarkStart w:id="877" w:name="21.3%_(2,899)"/>
            <w:bookmarkEnd w:id="877"/>
            <w:r>
              <w:rPr>
                <w:sz w:val="18"/>
              </w:rPr>
              <w:t xml:space="preserve">21.3% </w:t>
            </w:r>
            <w:r>
              <w:rPr>
                <w:spacing w:val="-2"/>
                <w:sz w:val="18"/>
              </w:rPr>
              <w:t>(2,899)</w:t>
            </w:r>
          </w:p>
        </w:tc>
        <w:tc>
          <w:tcPr>
            <w:tcW w:w="1134" w:type="dxa"/>
          </w:tcPr>
          <w:p w14:paraId="3BD36EA8" w14:textId="77777777" w:rsidR="00AC0F7B" w:rsidRDefault="00AC0F7B" w:rsidP="003D7EDF">
            <w:pPr>
              <w:pStyle w:val="TableParagraph"/>
              <w:spacing w:before="0"/>
              <w:ind w:left="0"/>
              <w:rPr>
                <w:rFonts w:ascii="Times New Roman"/>
                <w:sz w:val="18"/>
              </w:rPr>
            </w:pPr>
          </w:p>
        </w:tc>
        <w:tc>
          <w:tcPr>
            <w:tcW w:w="1588" w:type="dxa"/>
            <w:tcBorders>
              <w:right w:val="dashed" w:sz="4" w:space="0" w:color="95ABD8"/>
            </w:tcBorders>
          </w:tcPr>
          <w:p w14:paraId="3948E711" w14:textId="77777777" w:rsidR="00AC0F7B" w:rsidRDefault="00AC0F7B" w:rsidP="003D7EDF">
            <w:pPr>
              <w:pStyle w:val="TableParagraph"/>
              <w:ind w:left="187" w:right="179"/>
              <w:jc w:val="center"/>
              <w:rPr>
                <w:sz w:val="18"/>
              </w:rPr>
            </w:pPr>
            <w:bookmarkStart w:id="878" w:name="55.5%_(7,577)"/>
            <w:bookmarkEnd w:id="878"/>
            <w:r>
              <w:rPr>
                <w:sz w:val="18"/>
              </w:rPr>
              <w:t xml:space="preserve">55.5% </w:t>
            </w:r>
            <w:r>
              <w:rPr>
                <w:spacing w:val="-2"/>
                <w:sz w:val="18"/>
              </w:rPr>
              <w:t>(7,577)</w:t>
            </w:r>
          </w:p>
        </w:tc>
      </w:tr>
      <w:tr w:rsidR="00AC0F7B" w14:paraId="66A42C13" w14:textId="77777777" w:rsidTr="00921541">
        <w:trPr>
          <w:trHeight w:val="351"/>
        </w:trPr>
        <w:tc>
          <w:tcPr>
            <w:tcW w:w="4887" w:type="dxa"/>
            <w:gridSpan w:val="2"/>
            <w:tcBorders>
              <w:left w:val="dashed" w:sz="4" w:space="0" w:color="95ABD8"/>
            </w:tcBorders>
          </w:tcPr>
          <w:p w14:paraId="5E2A5CC7" w14:textId="77777777" w:rsidR="00AC0F7B" w:rsidRDefault="00AC0F7B" w:rsidP="009F6727">
            <w:pPr>
              <w:pStyle w:val="TableParagraph"/>
              <w:keepNext/>
              <w:spacing w:before="74"/>
              <w:rPr>
                <w:rFonts w:ascii="Arial-BoldItalicMT"/>
                <w:b/>
                <w:i/>
                <w:sz w:val="18"/>
              </w:rPr>
            </w:pPr>
            <w:r>
              <w:rPr>
                <w:rFonts w:ascii="Arial-BoldItalicMT"/>
                <w:b/>
                <w:i/>
                <w:w w:val="90"/>
                <w:sz w:val="18"/>
              </w:rPr>
              <w:t>Health</w:t>
            </w:r>
            <w:r>
              <w:rPr>
                <w:rFonts w:ascii="Arial-BoldItalicMT"/>
                <w:b/>
                <w:i/>
                <w:spacing w:val="7"/>
                <w:sz w:val="18"/>
              </w:rPr>
              <w:t xml:space="preserve"> </w:t>
            </w:r>
            <w:r>
              <w:rPr>
                <w:rFonts w:ascii="Arial-BoldItalicMT"/>
                <w:b/>
                <w:i/>
                <w:spacing w:val="-2"/>
                <w:sz w:val="18"/>
              </w:rPr>
              <w:t>conditions</w:t>
            </w:r>
          </w:p>
        </w:tc>
        <w:tc>
          <w:tcPr>
            <w:tcW w:w="1134" w:type="dxa"/>
          </w:tcPr>
          <w:p w14:paraId="1A3638F4" w14:textId="77777777" w:rsidR="00AC0F7B" w:rsidRDefault="00AC0F7B" w:rsidP="009F6727">
            <w:pPr>
              <w:pStyle w:val="TableParagraph"/>
              <w:keepNext/>
              <w:spacing w:before="0"/>
              <w:ind w:left="0"/>
              <w:rPr>
                <w:rFonts w:ascii="Times New Roman"/>
                <w:sz w:val="18"/>
              </w:rPr>
            </w:pPr>
          </w:p>
        </w:tc>
        <w:tc>
          <w:tcPr>
            <w:tcW w:w="1588" w:type="dxa"/>
          </w:tcPr>
          <w:p w14:paraId="2D33A961" w14:textId="77777777" w:rsidR="00AC0F7B" w:rsidRDefault="00AC0F7B" w:rsidP="009F6727">
            <w:pPr>
              <w:pStyle w:val="TableParagraph"/>
              <w:keepNext/>
              <w:spacing w:before="0"/>
              <w:ind w:left="0"/>
              <w:rPr>
                <w:rFonts w:ascii="Times New Roman"/>
                <w:sz w:val="18"/>
              </w:rPr>
            </w:pPr>
          </w:p>
        </w:tc>
        <w:tc>
          <w:tcPr>
            <w:tcW w:w="1134" w:type="dxa"/>
          </w:tcPr>
          <w:p w14:paraId="31F5C5AE" w14:textId="77777777" w:rsidR="00AC0F7B" w:rsidRDefault="00AC0F7B" w:rsidP="009F6727">
            <w:pPr>
              <w:pStyle w:val="TableParagraph"/>
              <w:keepNext/>
              <w:spacing w:before="0"/>
              <w:ind w:left="0"/>
              <w:rPr>
                <w:rFonts w:ascii="Times New Roman"/>
                <w:sz w:val="18"/>
              </w:rPr>
            </w:pPr>
          </w:p>
        </w:tc>
        <w:tc>
          <w:tcPr>
            <w:tcW w:w="1588" w:type="dxa"/>
            <w:tcBorders>
              <w:right w:val="dashed" w:sz="4" w:space="0" w:color="95ABD8"/>
            </w:tcBorders>
          </w:tcPr>
          <w:p w14:paraId="3CAD7D14" w14:textId="77777777" w:rsidR="00AC0F7B" w:rsidRDefault="00AC0F7B" w:rsidP="009F6727">
            <w:pPr>
              <w:pStyle w:val="TableParagraph"/>
              <w:keepNext/>
              <w:spacing w:before="0"/>
              <w:ind w:left="0"/>
              <w:rPr>
                <w:rFonts w:ascii="Times New Roman"/>
                <w:sz w:val="18"/>
              </w:rPr>
            </w:pPr>
          </w:p>
        </w:tc>
      </w:tr>
      <w:tr w:rsidR="00AC0F7B" w14:paraId="29C5BF79" w14:textId="77777777" w:rsidTr="00921541">
        <w:trPr>
          <w:trHeight w:val="351"/>
        </w:trPr>
        <w:tc>
          <w:tcPr>
            <w:tcW w:w="4887" w:type="dxa"/>
            <w:gridSpan w:val="2"/>
            <w:tcBorders>
              <w:left w:val="dashed" w:sz="4" w:space="0" w:color="95ABD8"/>
            </w:tcBorders>
          </w:tcPr>
          <w:p w14:paraId="433BBD81" w14:textId="77777777" w:rsidR="00AC0F7B" w:rsidRDefault="00AC0F7B" w:rsidP="003D7EDF">
            <w:pPr>
              <w:pStyle w:val="TableParagraph"/>
              <w:rPr>
                <w:sz w:val="18"/>
              </w:rPr>
            </w:pPr>
            <w:r>
              <w:rPr>
                <w:sz w:val="18"/>
              </w:rPr>
              <w:t>Parent</w:t>
            </w:r>
            <w:r>
              <w:rPr>
                <w:spacing w:val="-3"/>
                <w:sz w:val="18"/>
              </w:rPr>
              <w:t xml:space="preserve"> </w:t>
            </w:r>
            <w:r>
              <w:rPr>
                <w:sz w:val="18"/>
              </w:rPr>
              <w:t>has</w:t>
            </w:r>
            <w:r>
              <w:rPr>
                <w:spacing w:val="-2"/>
                <w:sz w:val="18"/>
              </w:rPr>
              <w:t xml:space="preserve"> </w:t>
            </w:r>
            <w:r>
              <w:rPr>
                <w:sz w:val="18"/>
              </w:rPr>
              <w:t>had</w:t>
            </w:r>
            <w:r>
              <w:rPr>
                <w:spacing w:val="-2"/>
                <w:sz w:val="18"/>
              </w:rPr>
              <w:t xml:space="preserve"> </w:t>
            </w:r>
            <w:r>
              <w:rPr>
                <w:sz w:val="18"/>
              </w:rPr>
              <w:t>any</w:t>
            </w:r>
            <w:r>
              <w:rPr>
                <w:spacing w:val="-3"/>
                <w:sz w:val="18"/>
              </w:rPr>
              <w:t xml:space="preserve"> </w:t>
            </w:r>
            <w:r>
              <w:rPr>
                <w:sz w:val="18"/>
              </w:rPr>
              <w:t>chronic</w:t>
            </w:r>
            <w:r>
              <w:rPr>
                <w:spacing w:val="-2"/>
                <w:sz w:val="18"/>
              </w:rPr>
              <w:t xml:space="preserve"> </w:t>
            </w:r>
            <w:r>
              <w:rPr>
                <w:sz w:val="18"/>
              </w:rPr>
              <w:t>health</w:t>
            </w:r>
            <w:r>
              <w:rPr>
                <w:spacing w:val="-2"/>
                <w:sz w:val="18"/>
              </w:rPr>
              <w:t xml:space="preserve"> issue(s)</w:t>
            </w:r>
          </w:p>
        </w:tc>
        <w:tc>
          <w:tcPr>
            <w:tcW w:w="1134" w:type="dxa"/>
          </w:tcPr>
          <w:p w14:paraId="65E1C737" w14:textId="77777777" w:rsidR="00AC0F7B" w:rsidRDefault="00AC0F7B" w:rsidP="003D7EDF">
            <w:pPr>
              <w:pStyle w:val="TableParagraph"/>
              <w:ind w:left="262" w:right="252"/>
              <w:jc w:val="center"/>
              <w:rPr>
                <w:sz w:val="18"/>
              </w:rPr>
            </w:pPr>
            <w:r>
              <w:rPr>
                <w:spacing w:val="-2"/>
                <w:sz w:val="18"/>
              </w:rPr>
              <w:t>272,134</w:t>
            </w:r>
          </w:p>
        </w:tc>
        <w:tc>
          <w:tcPr>
            <w:tcW w:w="1588" w:type="dxa"/>
          </w:tcPr>
          <w:p w14:paraId="21A48284" w14:textId="77777777" w:rsidR="00AC0F7B" w:rsidRDefault="00AC0F7B" w:rsidP="003D7EDF">
            <w:pPr>
              <w:pStyle w:val="TableParagraph"/>
              <w:spacing w:before="0"/>
              <w:ind w:left="0"/>
              <w:rPr>
                <w:rFonts w:ascii="Times New Roman"/>
                <w:sz w:val="18"/>
              </w:rPr>
            </w:pPr>
          </w:p>
        </w:tc>
        <w:tc>
          <w:tcPr>
            <w:tcW w:w="1134" w:type="dxa"/>
          </w:tcPr>
          <w:p w14:paraId="3F2FCD42" w14:textId="77777777" w:rsidR="00AC0F7B" w:rsidRDefault="00AC0F7B" w:rsidP="003D7EDF">
            <w:pPr>
              <w:pStyle w:val="TableParagraph"/>
              <w:ind w:left="261" w:right="253"/>
              <w:jc w:val="center"/>
              <w:rPr>
                <w:sz w:val="18"/>
              </w:rPr>
            </w:pPr>
            <w:r>
              <w:rPr>
                <w:spacing w:val="-2"/>
                <w:sz w:val="18"/>
              </w:rPr>
              <w:t>273,017</w:t>
            </w:r>
          </w:p>
        </w:tc>
        <w:tc>
          <w:tcPr>
            <w:tcW w:w="1588" w:type="dxa"/>
            <w:tcBorders>
              <w:right w:val="dashed" w:sz="4" w:space="0" w:color="95ABD8"/>
            </w:tcBorders>
          </w:tcPr>
          <w:p w14:paraId="27E22582" w14:textId="77777777" w:rsidR="00AC0F7B" w:rsidRDefault="00AC0F7B" w:rsidP="003D7EDF">
            <w:pPr>
              <w:pStyle w:val="TableParagraph"/>
              <w:spacing w:before="0"/>
              <w:ind w:left="0"/>
              <w:rPr>
                <w:rFonts w:ascii="Times New Roman"/>
                <w:sz w:val="18"/>
              </w:rPr>
            </w:pPr>
          </w:p>
        </w:tc>
      </w:tr>
      <w:tr w:rsidR="00AC0F7B" w14:paraId="43653A91" w14:textId="77777777" w:rsidTr="00921541">
        <w:trPr>
          <w:trHeight w:val="351"/>
        </w:trPr>
        <w:tc>
          <w:tcPr>
            <w:tcW w:w="1259" w:type="dxa"/>
            <w:tcBorders>
              <w:left w:val="dashed" w:sz="4" w:space="0" w:color="95ABD8"/>
            </w:tcBorders>
          </w:tcPr>
          <w:p w14:paraId="224F573B" w14:textId="77777777" w:rsidR="00AC0F7B" w:rsidRDefault="00AC0F7B" w:rsidP="003D7EDF">
            <w:pPr>
              <w:pStyle w:val="TableParagraph"/>
              <w:spacing w:before="0"/>
              <w:ind w:left="0"/>
              <w:rPr>
                <w:rFonts w:ascii="Times New Roman"/>
                <w:sz w:val="18"/>
              </w:rPr>
            </w:pPr>
          </w:p>
        </w:tc>
        <w:tc>
          <w:tcPr>
            <w:tcW w:w="3628" w:type="dxa"/>
          </w:tcPr>
          <w:p w14:paraId="58D236D8" w14:textId="77777777" w:rsidR="00AC0F7B" w:rsidRDefault="00AC0F7B" w:rsidP="003D7EDF">
            <w:pPr>
              <w:pStyle w:val="TableParagraph"/>
              <w:rPr>
                <w:sz w:val="18"/>
              </w:rPr>
            </w:pPr>
            <w:r>
              <w:rPr>
                <w:spacing w:val="-5"/>
                <w:sz w:val="18"/>
              </w:rPr>
              <w:t>No</w:t>
            </w:r>
          </w:p>
        </w:tc>
        <w:tc>
          <w:tcPr>
            <w:tcW w:w="1134" w:type="dxa"/>
          </w:tcPr>
          <w:p w14:paraId="138ED017" w14:textId="77777777" w:rsidR="00AC0F7B" w:rsidRDefault="00AC0F7B" w:rsidP="003D7EDF">
            <w:pPr>
              <w:pStyle w:val="TableParagraph"/>
              <w:spacing w:before="0"/>
              <w:ind w:left="0"/>
              <w:rPr>
                <w:rFonts w:ascii="Times New Roman"/>
                <w:sz w:val="18"/>
              </w:rPr>
            </w:pPr>
          </w:p>
        </w:tc>
        <w:tc>
          <w:tcPr>
            <w:tcW w:w="1588" w:type="dxa"/>
          </w:tcPr>
          <w:p w14:paraId="68D1D11A" w14:textId="77777777" w:rsidR="00AC0F7B" w:rsidRDefault="00AC0F7B" w:rsidP="003D7EDF">
            <w:pPr>
              <w:pStyle w:val="TableParagraph"/>
              <w:ind w:left="187" w:right="178"/>
              <w:jc w:val="center"/>
              <w:rPr>
                <w:sz w:val="18"/>
              </w:rPr>
            </w:pPr>
            <w:bookmarkStart w:id="879" w:name="19.4%_(35,330)"/>
            <w:bookmarkEnd w:id="879"/>
            <w:r>
              <w:rPr>
                <w:sz w:val="18"/>
              </w:rPr>
              <w:t xml:space="preserve">19.4% </w:t>
            </w:r>
            <w:r>
              <w:rPr>
                <w:spacing w:val="-2"/>
                <w:sz w:val="18"/>
              </w:rPr>
              <w:t>(35,330)</w:t>
            </w:r>
          </w:p>
        </w:tc>
        <w:tc>
          <w:tcPr>
            <w:tcW w:w="1134" w:type="dxa"/>
          </w:tcPr>
          <w:p w14:paraId="544FCEFA" w14:textId="77777777" w:rsidR="00AC0F7B" w:rsidRDefault="00AC0F7B" w:rsidP="003D7EDF">
            <w:pPr>
              <w:pStyle w:val="TableParagraph"/>
              <w:spacing w:before="0"/>
              <w:ind w:left="0"/>
              <w:rPr>
                <w:rFonts w:ascii="Times New Roman"/>
                <w:sz w:val="18"/>
              </w:rPr>
            </w:pPr>
          </w:p>
        </w:tc>
        <w:tc>
          <w:tcPr>
            <w:tcW w:w="1588" w:type="dxa"/>
            <w:tcBorders>
              <w:right w:val="dashed" w:sz="4" w:space="0" w:color="95ABD8"/>
            </w:tcBorders>
          </w:tcPr>
          <w:p w14:paraId="14C42251" w14:textId="77777777" w:rsidR="00AC0F7B" w:rsidRDefault="00AC0F7B" w:rsidP="003D7EDF">
            <w:pPr>
              <w:pStyle w:val="TableParagraph"/>
              <w:ind w:left="187" w:right="179"/>
              <w:jc w:val="center"/>
              <w:rPr>
                <w:sz w:val="18"/>
              </w:rPr>
            </w:pPr>
            <w:bookmarkStart w:id="880" w:name="57.9%_(105,660)"/>
            <w:bookmarkEnd w:id="880"/>
            <w:r>
              <w:rPr>
                <w:sz w:val="18"/>
              </w:rPr>
              <w:t xml:space="preserve">57.9% </w:t>
            </w:r>
            <w:r>
              <w:rPr>
                <w:spacing w:val="-2"/>
                <w:sz w:val="18"/>
              </w:rPr>
              <w:t>(105,660)</w:t>
            </w:r>
          </w:p>
        </w:tc>
      </w:tr>
      <w:tr w:rsidR="00AC0F7B" w14:paraId="62782877" w14:textId="77777777" w:rsidTr="00921541">
        <w:trPr>
          <w:trHeight w:val="351"/>
        </w:trPr>
        <w:tc>
          <w:tcPr>
            <w:tcW w:w="1259" w:type="dxa"/>
            <w:tcBorders>
              <w:left w:val="dashed" w:sz="4" w:space="0" w:color="95ABD8"/>
            </w:tcBorders>
          </w:tcPr>
          <w:p w14:paraId="1D84AEE9" w14:textId="77777777" w:rsidR="00AC0F7B" w:rsidRDefault="00AC0F7B" w:rsidP="003D7EDF">
            <w:pPr>
              <w:pStyle w:val="TableParagraph"/>
              <w:spacing w:before="0"/>
              <w:ind w:left="0"/>
              <w:rPr>
                <w:rFonts w:ascii="Times New Roman"/>
                <w:sz w:val="18"/>
              </w:rPr>
            </w:pPr>
          </w:p>
        </w:tc>
        <w:tc>
          <w:tcPr>
            <w:tcW w:w="3628" w:type="dxa"/>
          </w:tcPr>
          <w:p w14:paraId="0636D925" w14:textId="77777777" w:rsidR="00AC0F7B" w:rsidRDefault="00AC0F7B" w:rsidP="003D7EDF">
            <w:pPr>
              <w:pStyle w:val="TableParagraph"/>
              <w:rPr>
                <w:sz w:val="18"/>
              </w:rPr>
            </w:pPr>
            <w:r>
              <w:rPr>
                <w:spacing w:val="-5"/>
                <w:sz w:val="18"/>
              </w:rPr>
              <w:t>Yes</w:t>
            </w:r>
          </w:p>
        </w:tc>
        <w:tc>
          <w:tcPr>
            <w:tcW w:w="1134" w:type="dxa"/>
          </w:tcPr>
          <w:p w14:paraId="01351246" w14:textId="77777777" w:rsidR="00AC0F7B" w:rsidRDefault="00AC0F7B" w:rsidP="003D7EDF">
            <w:pPr>
              <w:pStyle w:val="TableParagraph"/>
              <w:spacing w:before="0"/>
              <w:ind w:left="0"/>
              <w:rPr>
                <w:rFonts w:ascii="Times New Roman"/>
                <w:sz w:val="18"/>
              </w:rPr>
            </w:pPr>
          </w:p>
        </w:tc>
        <w:tc>
          <w:tcPr>
            <w:tcW w:w="1588" w:type="dxa"/>
          </w:tcPr>
          <w:p w14:paraId="6C0AB2E3" w14:textId="77777777" w:rsidR="00AC0F7B" w:rsidRDefault="00AC0F7B" w:rsidP="003D7EDF">
            <w:pPr>
              <w:pStyle w:val="TableParagraph"/>
              <w:ind w:left="187" w:right="178"/>
              <w:jc w:val="center"/>
              <w:rPr>
                <w:sz w:val="18"/>
              </w:rPr>
            </w:pPr>
            <w:bookmarkStart w:id="881" w:name="23.9%_(21,544)"/>
            <w:bookmarkEnd w:id="881"/>
            <w:r>
              <w:rPr>
                <w:sz w:val="18"/>
              </w:rPr>
              <w:t xml:space="preserve">23.9% </w:t>
            </w:r>
            <w:r>
              <w:rPr>
                <w:spacing w:val="-2"/>
                <w:sz w:val="18"/>
              </w:rPr>
              <w:t>(21,544)</w:t>
            </w:r>
          </w:p>
        </w:tc>
        <w:tc>
          <w:tcPr>
            <w:tcW w:w="1134" w:type="dxa"/>
          </w:tcPr>
          <w:p w14:paraId="717D95CA" w14:textId="77777777" w:rsidR="00AC0F7B" w:rsidRDefault="00AC0F7B" w:rsidP="003D7EDF">
            <w:pPr>
              <w:pStyle w:val="TableParagraph"/>
              <w:spacing w:before="0"/>
              <w:ind w:left="0"/>
              <w:rPr>
                <w:rFonts w:ascii="Times New Roman"/>
                <w:sz w:val="18"/>
              </w:rPr>
            </w:pPr>
          </w:p>
        </w:tc>
        <w:tc>
          <w:tcPr>
            <w:tcW w:w="1588" w:type="dxa"/>
            <w:tcBorders>
              <w:right w:val="dashed" w:sz="4" w:space="0" w:color="95ABD8"/>
            </w:tcBorders>
          </w:tcPr>
          <w:p w14:paraId="79E85E57" w14:textId="77777777" w:rsidR="00AC0F7B" w:rsidRDefault="00AC0F7B" w:rsidP="003D7EDF">
            <w:pPr>
              <w:pStyle w:val="TableParagraph"/>
              <w:ind w:left="187" w:right="179"/>
              <w:jc w:val="center"/>
              <w:rPr>
                <w:sz w:val="18"/>
              </w:rPr>
            </w:pPr>
            <w:bookmarkStart w:id="882" w:name="52.5%_(47,507)"/>
            <w:bookmarkEnd w:id="882"/>
            <w:r>
              <w:rPr>
                <w:sz w:val="18"/>
              </w:rPr>
              <w:t xml:space="preserve">52.5% </w:t>
            </w:r>
            <w:r>
              <w:rPr>
                <w:spacing w:val="-2"/>
                <w:sz w:val="18"/>
              </w:rPr>
              <w:t>(47,507)</w:t>
            </w:r>
          </w:p>
        </w:tc>
      </w:tr>
      <w:tr w:rsidR="0004459A" w14:paraId="4166FA3A" w14:textId="77777777" w:rsidTr="00921541">
        <w:trPr>
          <w:trHeight w:val="351"/>
        </w:trPr>
        <w:tc>
          <w:tcPr>
            <w:tcW w:w="4887" w:type="dxa"/>
            <w:gridSpan w:val="2"/>
          </w:tcPr>
          <w:p w14:paraId="5EFB3973" w14:textId="77777777" w:rsidR="0004459A" w:rsidRDefault="0004459A" w:rsidP="003D7EDF">
            <w:pPr>
              <w:pStyle w:val="TableParagraph"/>
              <w:rPr>
                <w:sz w:val="18"/>
              </w:rPr>
            </w:pPr>
            <w:r>
              <w:rPr>
                <w:sz w:val="18"/>
              </w:rPr>
              <w:t>Child</w:t>
            </w:r>
            <w:r>
              <w:rPr>
                <w:spacing w:val="-1"/>
                <w:sz w:val="18"/>
              </w:rPr>
              <w:t xml:space="preserve"> </w:t>
            </w:r>
            <w:r>
              <w:rPr>
                <w:sz w:val="18"/>
              </w:rPr>
              <w:t>has</w:t>
            </w:r>
            <w:r>
              <w:rPr>
                <w:spacing w:val="-1"/>
                <w:sz w:val="18"/>
              </w:rPr>
              <w:t xml:space="preserve"> </w:t>
            </w:r>
            <w:r>
              <w:rPr>
                <w:sz w:val="18"/>
              </w:rPr>
              <w:t>had</w:t>
            </w:r>
            <w:r>
              <w:rPr>
                <w:spacing w:val="-1"/>
                <w:sz w:val="18"/>
              </w:rPr>
              <w:t xml:space="preserve"> </w:t>
            </w:r>
            <w:r>
              <w:rPr>
                <w:sz w:val="18"/>
              </w:rPr>
              <w:t>any</w:t>
            </w:r>
            <w:r>
              <w:rPr>
                <w:spacing w:val="-1"/>
                <w:sz w:val="18"/>
              </w:rPr>
              <w:t xml:space="preserve"> </w:t>
            </w:r>
            <w:r>
              <w:rPr>
                <w:sz w:val="18"/>
              </w:rPr>
              <w:t>chronic</w:t>
            </w:r>
            <w:r>
              <w:rPr>
                <w:spacing w:val="-1"/>
                <w:sz w:val="18"/>
              </w:rPr>
              <w:t xml:space="preserve"> </w:t>
            </w:r>
            <w:r>
              <w:rPr>
                <w:sz w:val="18"/>
              </w:rPr>
              <w:t xml:space="preserve">health </w:t>
            </w:r>
            <w:r>
              <w:rPr>
                <w:spacing w:val="-2"/>
                <w:sz w:val="18"/>
              </w:rPr>
              <w:t>issue(s)</w:t>
            </w:r>
          </w:p>
        </w:tc>
        <w:tc>
          <w:tcPr>
            <w:tcW w:w="1134" w:type="dxa"/>
          </w:tcPr>
          <w:p w14:paraId="66D7E178" w14:textId="77777777" w:rsidR="0004459A" w:rsidRDefault="0004459A" w:rsidP="003D7EDF">
            <w:pPr>
              <w:pStyle w:val="TableParagraph"/>
              <w:ind w:left="262" w:right="252"/>
              <w:jc w:val="center"/>
              <w:rPr>
                <w:sz w:val="18"/>
              </w:rPr>
            </w:pPr>
            <w:r>
              <w:rPr>
                <w:spacing w:val="-2"/>
                <w:sz w:val="18"/>
              </w:rPr>
              <w:t>272,495</w:t>
            </w:r>
          </w:p>
        </w:tc>
        <w:tc>
          <w:tcPr>
            <w:tcW w:w="1588" w:type="dxa"/>
          </w:tcPr>
          <w:p w14:paraId="02F199A1" w14:textId="77777777" w:rsidR="0004459A" w:rsidRDefault="0004459A" w:rsidP="003D7EDF">
            <w:pPr>
              <w:pStyle w:val="TableParagraph"/>
              <w:spacing w:before="0"/>
              <w:ind w:left="0"/>
              <w:rPr>
                <w:rFonts w:ascii="Times New Roman"/>
                <w:sz w:val="18"/>
              </w:rPr>
            </w:pPr>
          </w:p>
        </w:tc>
        <w:tc>
          <w:tcPr>
            <w:tcW w:w="1134" w:type="dxa"/>
          </w:tcPr>
          <w:p w14:paraId="099F7196" w14:textId="77777777" w:rsidR="0004459A" w:rsidRDefault="0004459A" w:rsidP="003D7EDF">
            <w:pPr>
              <w:pStyle w:val="TableParagraph"/>
              <w:ind w:left="261" w:right="253"/>
              <w:jc w:val="center"/>
              <w:rPr>
                <w:sz w:val="18"/>
              </w:rPr>
            </w:pPr>
            <w:r>
              <w:rPr>
                <w:spacing w:val="-2"/>
                <w:sz w:val="18"/>
              </w:rPr>
              <w:t>273,376</w:t>
            </w:r>
          </w:p>
        </w:tc>
        <w:tc>
          <w:tcPr>
            <w:tcW w:w="1588" w:type="dxa"/>
          </w:tcPr>
          <w:p w14:paraId="44D52E88" w14:textId="77777777" w:rsidR="0004459A" w:rsidRDefault="0004459A" w:rsidP="003D7EDF">
            <w:pPr>
              <w:pStyle w:val="TableParagraph"/>
              <w:spacing w:before="0"/>
              <w:ind w:left="0"/>
              <w:rPr>
                <w:rFonts w:ascii="Times New Roman"/>
                <w:sz w:val="18"/>
              </w:rPr>
            </w:pPr>
          </w:p>
        </w:tc>
      </w:tr>
      <w:tr w:rsidR="0004459A" w14:paraId="7A23B9AB" w14:textId="77777777" w:rsidTr="00921541">
        <w:trPr>
          <w:trHeight w:val="351"/>
        </w:trPr>
        <w:tc>
          <w:tcPr>
            <w:tcW w:w="1259" w:type="dxa"/>
          </w:tcPr>
          <w:p w14:paraId="269A6408" w14:textId="77777777" w:rsidR="0004459A" w:rsidRDefault="0004459A" w:rsidP="003D7EDF">
            <w:pPr>
              <w:pStyle w:val="TableParagraph"/>
              <w:spacing w:before="0"/>
              <w:ind w:left="0"/>
              <w:rPr>
                <w:rFonts w:ascii="Times New Roman"/>
                <w:sz w:val="18"/>
              </w:rPr>
            </w:pPr>
          </w:p>
        </w:tc>
        <w:tc>
          <w:tcPr>
            <w:tcW w:w="3628" w:type="dxa"/>
          </w:tcPr>
          <w:p w14:paraId="0BFC3C09" w14:textId="77777777" w:rsidR="0004459A" w:rsidRDefault="0004459A" w:rsidP="003D7EDF">
            <w:pPr>
              <w:pStyle w:val="TableParagraph"/>
              <w:rPr>
                <w:sz w:val="18"/>
              </w:rPr>
            </w:pPr>
            <w:r>
              <w:rPr>
                <w:spacing w:val="-5"/>
                <w:sz w:val="18"/>
              </w:rPr>
              <w:t>No</w:t>
            </w:r>
          </w:p>
        </w:tc>
        <w:tc>
          <w:tcPr>
            <w:tcW w:w="1134" w:type="dxa"/>
          </w:tcPr>
          <w:p w14:paraId="6697D06D" w14:textId="77777777" w:rsidR="0004459A" w:rsidRDefault="0004459A" w:rsidP="003D7EDF">
            <w:pPr>
              <w:pStyle w:val="TableParagraph"/>
              <w:spacing w:before="0"/>
              <w:ind w:left="0"/>
              <w:rPr>
                <w:rFonts w:ascii="Times New Roman"/>
                <w:sz w:val="18"/>
              </w:rPr>
            </w:pPr>
          </w:p>
        </w:tc>
        <w:tc>
          <w:tcPr>
            <w:tcW w:w="1588" w:type="dxa"/>
          </w:tcPr>
          <w:p w14:paraId="6923D769" w14:textId="77777777" w:rsidR="0004459A" w:rsidRDefault="0004459A" w:rsidP="003D7EDF">
            <w:pPr>
              <w:pStyle w:val="TableParagraph"/>
              <w:ind w:left="187" w:right="178"/>
              <w:jc w:val="center"/>
              <w:rPr>
                <w:sz w:val="18"/>
              </w:rPr>
            </w:pPr>
            <w:bookmarkStart w:id="883" w:name="19.5%_(46,607)"/>
            <w:bookmarkEnd w:id="883"/>
            <w:r>
              <w:rPr>
                <w:sz w:val="18"/>
              </w:rPr>
              <w:t xml:space="preserve">19.5% </w:t>
            </w:r>
            <w:r>
              <w:rPr>
                <w:spacing w:val="-2"/>
                <w:sz w:val="18"/>
              </w:rPr>
              <w:t>(46,607)</w:t>
            </w:r>
          </w:p>
        </w:tc>
        <w:tc>
          <w:tcPr>
            <w:tcW w:w="1134" w:type="dxa"/>
          </w:tcPr>
          <w:p w14:paraId="1F0BD3FA" w14:textId="77777777" w:rsidR="0004459A" w:rsidRDefault="0004459A" w:rsidP="003D7EDF">
            <w:pPr>
              <w:pStyle w:val="TableParagraph"/>
              <w:spacing w:before="0"/>
              <w:ind w:left="0"/>
              <w:rPr>
                <w:rFonts w:ascii="Times New Roman"/>
                <w:sz w:val="18"/>
              </w:rPr>
            </w:pPr>
          </w:p>
        </w:tc>
        <w:tc>
          <w:tcPr>
            <w:tcW w:w="1588" w:type="dxa"/>
          </w:tcPr>
          <w:p w14:paraId="23CFE8D3" w14:textId="77777777" w:rsidR="0004459A" w:rsidRDefault="0004459A" w:rsidP="003D7EDF">
            <w:pPr>
              <w:pStyle w:val="TableParagraph"/>
              <w:ind w:left="187" w:right="179"/>
              <w:jc w:val="center"/>
              <w:rPr>
                <w:sz w:val="18"/>
              </w:rPr>
            </w:pPr>
            <w:bookmarkStart w:id="884" w:name="57.7%_(138,260)"/>
            <w:bookmarkEnd w:id="884"/>
            <w:r>
              <w:rPr>
                <w:sz w:val="18"/>
              </w:rPr>
              <w:t xml:space="preserve">57.7% </w:t>
            </w:r>
            <w:r>
              <w:rPr>
                <w:spacing w:val="-2"/>
                <w:sz w:val="18"/>
              </w:rPr>
              <w:t>(138,260)</w:t>
            </w:r>
          </w:p>
        </w:tc>
      </w:tr>
      <w:tr w:rsidR="0004459A" w14:paraId="1EC39FC4" w14:textId="77777777" w:rsidTr="00921541">
        <w:trPr>
          <w:trHeight w:val="351"/>
        </w:trPr>
        <w:tc>
          <w:tcPr>
            <w:tcW w:w="1259" w:type="dxa"/>
          </w:tcPr>
          <w:p w14:paraId="4796DF37" w14:textId="77777777" w:rsidR="0004459A" w:rsidRDefault="0004459A" w:rsidP="003D7EDF">
            <w:pPr>
              <w:pStyle w:val="TableParagraph"/>
              <w:spacing w:before="0"/>
              <w:ind w:left="0"/>
              <w:rPr>
                <w:rFonts w:ascii="Times New Roman"/>
                <w:sz w:val="18"/>
              </w:rPr>
            </w:pPr>
          </w:p>
        </w:tc>
        <w:tc>
          <w:tcPr>
            <w:tcW w:w="3628" w:type="dxa"/>
          </w:tcPr>
          <w:p w14:paraId="01FE11D5" w14:textId="77777777" w:rsidR="0004459A" w:rsidRDefault="0004459A" w:rsidP="003D7EDF">
            <w:pPr>
              <w:pStyle w:val="TableParagraph"/>
              <w:rPr>
                <w:sz w:val="18"/>
              </w:rPr>
            </w:pPr>
            <w:r>
              <w:rPr>
                <w:spacing w:val="-5"/>
                <w:sz w:val="18"/>
              </w:rPr>
              <w:t>Yes</w:t>
            </w:r>
          </w:p>
        </w:tc>
        <w:tc>
          <w:tcPr>
            <w:tcW w:w="1134" w:type="dxa"/>
          </w:tcPr>
          <w:p w14:paraId="0AFECB7C" w14:textId="77777777" w:rsidR="0004459A" w:rsidRDefault="0004459A" w:rsidP="003D7EDF">
            <w:pPr>
              <w:pStyle w:val="TableParagraph"/>
              <w:spacing w:before="0"/>
              <w:ind w:left="0"/>
              <w:rPr>
                <w:rFonts w:ascii="Times New Roman"/>
                <w:sz w:val="18"/>
              </w:rPr>
            </w:pPr>
          </w:p>
        </w:tc>
        <w:tc>
          <w:tcPr>
            <w:tcW w:w="1588" w:type="dxa"/>
          </w:tcPr>
          <w:p w14:paraId="6BD102E1" w14:textId="77777777" w:rsidR="0004459A" w:rsidRDefault="0004459A" w:rsidP="003D7EDF">
            <w:pPr>
              <w:pStyle w:val="TableParagraph"/>
              <w:ind w:left="187" w:right="178"/>
              <w:jc w:val="center"/>
              <w:rPr>
                <w:sz w:val="18"/>
              </w:rPr>
            </w:pPr>
            <w:bookmarkStart w:id="885" w:name="31.0%_(10,410)"/>
            <w:bookmarkEnd w:id="885"/>
            <w:r>
              <w:rPr>
                <w:sz w:val="18"/>
              </w:rPr>
              <w:t xml:space="preserve">31.0% </w:t>
            </w:r>
            <w:r>
              <w:rPr>
                <w:spacing w:val="-2"/>
                <w:sz w:val="18"/>
              </w:rPr>
              <w:t>(10,410)</w:t>
            </w:r>
          </w:p>
        </w:tc>
        <w:tc>
          <w:tcPr>
            <w:tcW w:w="1134" w:type="dxa"/>
          </w:tcPr>
          <w:p w14:paraId="4C68505D" w14:textId="77777777" w:rsidR="0004459A" w:rsidRDefault="0004459A" w:rsidP="003D7EDF">
            <w:pPr>
              <w:pStyle w:val="TableParagraph"/>
              <w:spacing w:before="0"/>
              <w:ind w:left="0"/>
              <w:rPr>
                <w:rFonts w:ascii="Times New Roman"/>
                <w:sz w:val="18"/>
              </w:rPr>
            </w:pPr>
          </w:p>
        </w:tc>
        <w:tc>
          <w:tcPr>
            <w:tcW w:w="1588" w:type="dxa"/>
          </w:tcPr>
          <w:p w14:paraId="58DFDA39" w14:textId="77777777" w:rsidR="0004459A" w:rsidRDefault="0004459A" w:rsidP="003D7EDF">
            <w:pPr>
              <w:pStyle w:val="TableParagraph"/>
              <w:ind w:left="187" w:right="179"/>
              <w:jc w:val="center"/>
              <w:rPr>
                <w:sz w:val="18"/>
              </w:rPr>
            </w:pPr>
            <w:bookmarkStart w:id="886" w:name="44.6%_(15,029)"/>
            <w:bookmarkEnd w:id="886"/>
            <w:r>
              <w:rPr>
                <w:sz w:val="18"/>
              </w:rPr>
              <w:t xml:space="preserve">44.6% </w:t>
            </w:r>
            <w:r>
              <w:rPr>
                <w:spacing w:val="-2"/>
                <w:sz w:val="18"/>
              </w:rPr>
              <w:t>(15,029)</w:t>
            </w:r>
          </w:p>
        </w:tc>
      </w:tr>
      <w:tr w:rsidR="0004459A" w14:paraId="6F3C18AD" w14:textId="77777777" w:rsidTr="00921541">
        <w:trPr>
          <w:trHeight w:val="351"/>
        </w:trPr>
        <w:tc>
          <w:tcPr>
            <w:tcW w:w="4887" w:type="dxa"/>
            <w:gridSpan w:val="2"/>
          </w:tcPr>
          <w:p w14:paraId="51D4DAA0" w14:textId="77777777" w:rsidR="0004459A" w:rsidRDefault="0004459A" w:rsidP="003D7EDF">
            <w:pPr>
              <w:pStyle w:val="TableParagraph"/>
              <w:rPr>
                <w:sz w:val="18"/>
              </w:rPr>
            </w:pPr>
            <w:r>
              <w:rPr>
                <w:sz w:val="18"/>
              </w:rPr>
              <w:t>Parent</w:t>
            </w:r>
            <w:r>
              <w:rPr>
                <w:spacing w:val="-3"/>
                <w:sz w:val="18"/>
              </w:rPr>
              <w:t xml:space="preserve"> </w:t>
            </w:r>
            <w:r>
              <w:rPr>
                <w:sz w:val="18"/>
              </w:rPr>
              <w:t>has</w:t>
            </w:r>
            <w:r>
              <w:rPr>
                <w:spacing w:val="-2"/>
                <w:sz w:val="18"/>
              </w:rPr>
              <w:t xml:space="preserve"> </w:t>
            </w:r>
            <w:r>
              <w:rPr>
                <w:sz w:val="18"/>
              </w:rPr>
              <w:t>had</w:t>
            </w:r>
            <w:r>
              <w:rPr>
                <w:spacing w:val="-3"/>
                <w:sz w:val="18"/>
              </w:rPr>
              <w:t xml:space="preserve"> </w:t>
            </w:r>
            <w:r>
              <w:rPr>
                <w:sz w:val="18"/>
              </w:rPr>
              <w:t>any</w:t>
            </w:r>
            <w:r>
              <w:rPr>
                <w:spacing w:val="-2"/>
                <w:sz w:val="18"/>
              </w:rPr>
              <w:t xml:space="preserve"> </w:t>
            </w:r>
            <w:r>
              <w:rPr>
                <w:sz w:val="18"/>
              </w:rPr>
              <w:t>mental</w:t>
            </w:r>
            <w:r>
              <w:rPr>
                <w:spacing w:val="-3"/>
                <w:sz w:val="18"/>
              </w:rPr>
              <w:t xml:space="preserve"> </w:t>
            </w:r>
            <w:r>
              <w:rPr>
                <w:sz w:val="18"/>
              </w:rPr>
              <w:t>health</w:t>
            </w:r>
            <w:r>
              <w:rPr>
                <w:spacing w:val="-2"/>
                <w:sz w:val="18"/>
              </w:rPr>
              <w:t xml:space="preserve"> issue(s)</w:t>
            </w:r>
          </w:p>
        </w:tc>
        <w:tc>
          <w:tcPr>
            <w:tcW w:w="1134" w:type="dxa"/>
          </w:tcPr>
          <w:p w14:paraId="6DD3FD58" w14:textId="77777777" w:rsidR="0004459A" w:rsidRDefault="0004459A" w:rsidP="003D7EDF">
            <w:pPr>
              <w:pStyle w:val="TableParagraph"/>
              <w:ind w:left="262" w:right="252"/>
              <w:jc w:val="center"/>
              <w:rPr>
                <w:sz w:val="18"/>
              </w:rPr>
            </w:pPr>
            <w:r>
              <w:rPr>
                <w:spacing w:val="-2"/>
                <w:sz w:val="18"/>
              </w:rPr>
              <w:t>272,134</w:t>
            </w:r>
          </w:p>
        </w:tc>
        <w:tc>
          <w:tcPr>
            <w:tcW w:w="1588" w:type="dxa"/>
          </w:tcPr>
          <w:p w14:paraId="78AB1546" w14:textId="77777777" w:rsidR="0004459A" w:rsidRDefault="0004459A" w:rsidP="003D7EDF">
            <w:pPr>
              <w:pStyle w:val="TableParagraph"/>
              <w:spacing w:before="0"/>
              <w:ind w:left="0"/>
              <w:rPr>
                <w:rFonts w:ascii="Times New Roman"/>
                <w:sz w:val="18"/>
              </w:rPr>
            </w:pPr>
          </w:p>
        </w:tc>
        <w:tc>
          <w:tcPr>
            <w:tcW w:w="1134" w:type="dxa"/>
          </w:tcPr>
          <w:p w14:paraId="565C0574" w14:textId="77777777" w:rsidR="0004459A" w:rsidRDefault="0004459A" w:rsidP="003D7EDF">
            <w:pPr>
              <w:pStyle w:val="TableParagraph"/>
              <w:ind w:left="261" w:right="253"/>
              <w:jc w:val="center"/>
              <w:rPr>
                <w:sz w:val="18"/>
              </w:rPr>
            </w:pPr>
            <w:r>
              <w:rPr>
                <w:spacing w:val="-2"/>
                <w:sz w:val="18"/>
              </w:rPr>
              <w:t>273,017</w:t>
            </w:r>
          </w:p>
        </w:tc>
        <w:tc>
          <w:tcPr>
            <w:tcW w:w="1588" w:type="dxa"/>
          </w:tcPr>
          <w:p w14:paraId="234A2A0E" w14:textId="77777777" w:rsidR="0004459A" w:rsidRDefault="0004459A" w:rsidP="003D7EDF">
            <w:pPr>
              <w:pStyle w:val="TableParagraph"/>
              <w:spacing w:before="0"/>
              <w:ind w:left="0"/>
              <w:rPr>
                <w:rFonts w:ascii="Times New Roman"/>
                <w:sz w:val="18"/>
              </w:rPr>
            </w:pPr>
          </w:p>
        </w:tc>
      </w:tr>
      <w:tr w:rsidR="0004459A" w14:paraId="3EA71A1D" w14:textId="77777777" w:rsidTr="00921541">
        <w:trPr>
          <w:trHeight w:val="351"/>
        </w:trPr>
        <w:tc>
          <w:tcPr>
            <w:tcW w:w="1259" w:type="dxa"/>
          </w:tcPr>
          <w:p w14:paraId="6F8B8A86" w14:textId="77777777" w:rsidR="0004459A" w:rsidRDefault="0004459A" w:rsidP="003D7EDF">
            <w:pPr>
              <w:pStyle w:val="TableParagraph"/>
              <w:spacing w:before="0"/>
              <w:ind w:left="0"/>
              <w:rPr>
                <w:rFonts w:ascii="Times New Roman"/>
                <w:sz w:val="18"/>
              </w:rPr>
            </w:pPr>
          </w:p>
        </w:tc>
        <w:tc>
          <w:tcPr>
            <w:tcW w:w="3628" w:type="dxa"/>
          </w:tcPr>
          <w:p w14:paraId="574E2340" w14:textId="77777777" w:rsidR="0004459A" w:rsidRDefault="0004459A" w:rsidP="003D7EDF">
            <w:pPr>
              <w:pStyle w:val="TableParagraph"/>
              <w:rPr>
                <w:sz w:val="18"/>
              </w:rPr>
            </w:pPr>
            <w:r>
              <w:rPr>
                <w:spacing w:val="-5"/>
                <w:sz w:val="18"/>
              </w:rPr>
              <w:t>No</w:t>
            </w:r>
          </w:p>
        </w:tc>
        <w:tc>
          <w:tcPr>
            <w:tcW w:w="1134" w:type="dxa"/>
          </w:tcPr>
          <w:p w14:paraId="6BAB2FBB" w14:textId="77777777" w:rsidR="0004459A" w:rsidRDefault="0004459A" w:rsidP="003D7EDF">
            <w:pPr>
              <w:pStyle w:val="TableParagraph"/>
              <w:spacing w:before="0"/>
              <w:ind w:left="0"/>
              <w:rPr>
                <w:rFonts w:ascii="Times New Roman"/>
                <w:sz w:val="18"/>
              </w:rPr>
            </w:pPr>
          </w:p>
        </w:tc>
        <w:tc>
          <w:tcPr>
            <w:tcW w:w="1588" w:type="dxa"/>
          </w:tcPr>
          <w:p w14:paraId="2152FED7" w14:textId="77777777" w:rsidR="0004459A" w:rsidRDefault="0004459A" w:rsidP="003D7EDF">
            <w:pPr>
              <w:pStyle w:val="TableParagraph"/>
              <w:ind w:left="187" w:right="178"/>
              <w:jc w:val="center"/>
              <w:rPr>
                <w:sz w:val="18"/>
              </w:rPr>
            </w:pPr>
            <w:bookmarkStart w:id="887" w:name="18.5%_(20,717)"/>
            <w:bookmarkEnd w:id="887"/>
            <w:r>
              <w:rPr>
                <w:sz w:val="18"/>
              </w:rPr>
              <w:t xml:space="preserve">18.5% </w:t>
            </w:r>
            <w:r>
              <w:rPr>
                <w:spacing w:val="-2"/>
                <w:sz w:val="18"/>
              </w:rPr>
              <w:t>(20,717)</w:t>
            </w:r>
          </w:p>
        </w:tc>
        <w:tc>
          <w:tcPr>
            <w:tcW w:w="1134" w:type="dxa"/>
          </w:tcPr>
          <w:p w14:paraId="080732C9" w14:textId="77777777" w:rsidR="0004459A" w:rsidRDefault="0004459A" w:rsidP="003D7EDF">
            <w:pPr>
              <w:pStyle w:val="TableParagraph"/>
              <w:spacing w:before="0"/>
              <w:ind w:left="0"/>
              <w:rPr>
                <w:rFonts w:ascii="Times New Roman"/>
                <w:sz w:val="18"/>
              </w:rPr>
            </w:pPr>
          </w:p>
        </w:tc>
        <w:tc>
          <w:tcPr>
            <w:tcW w:w="1588" w:type="dxa"/>
          </w:tcPr>
          <w:p w14:paraId="1733F0BC" w14:textId="77777777" w:rsidR="0004459A" w:rsidRDefault="0004459A" w:rsidP="003D7EDF">
            <w:pPr>
              <w:pStyle w:val="TableParagraph"/>
              <w:ind w:left="187" w:right="179"/>
              <w:jc w:val="center"/>
              <w:rPr>
                <w:sz w:val="18"/>
              </w:rPr>
            </w:pPr>
            <w:bookmarkStart w:id="888" w:name="59.2%_(66,531)"/>
            <w:bookmarkEnd w:id="888"/>
            <w:r>
              <w:rPr>
                <w:sz w:val="18"/>
              </w:rPr>
              <w:t xml:space="preserve">59.2% </w:t>
            </w:r>
            <w:r>
              <w:rPr>
                <w:spacing w:val="-2"/>
                <w:sz w:val="18"/>
              </w:rPr>
              <w:t>(66,531)</w:t>
            </w:r>
          </w:p>
        </w:tc>
      </w:tr>
      <w:tr w:rsidR="0004459A" w14:paraId="21942A2F" w14:textId="77777777" w:rsidTr="00921541">
        <w:trPr>
          <w:trHeight w:val="351"/>
        </w:trPr>
        <w:tc>
          <w:tcPr>
            <w:tcW w:w="1259" w:type="dxa"/>
          </w:tcPr>
          <w:p w14:paraId="2BA19EC2" w14:textId="77777777" w:rsidR="0004459A" w:rsidRDefault="0004459A" w:rsidP="003D7EDF">
            <w:pPr>
              <w:pStyle w:val="TableParagraph"/>
              <w:spacing w:before="0"/>
              <w:ind w:left="0"/>
              <w:rPr>
                <w:rFonts w:ascii="Times New Roman"/>
                <w:sz w:val="18"/>
              </w:rPr>
            </w:pPr>
          </w:p>
        </w:tc>
        <w:tc>
          <w:tcPr>
            <w:tcW w:w="3628" w:type="dxa"/>
          </w:tcPr>
          <w:p w14:paraId="7254323E" w14:textId="77777777" w:rsidR="0004459A" w:rsidRDefault="0004459A" w:rsidP="003D7EDF">
            <w:pPr>
              <w:pStyle w:val="TableParagraph"/>
              <w:rPr>
                <w:sz w:val="18"/>
              </w:rPr>
            </w:pPr>
            <w:r>
              <w:rPr>
                <w:spacing w:val="-5"/>
                <w:sz w:val="18"/>
              </w:rPr>
              <w:t>Yes</w:t>
            </w:r>
          </w:p>
        </w:tc>
        <w:tc>
          <w:tcPr>
            <w:tcW w:w="1134" w:type="dxa"/>
          </w:tcPr>
          <w:p w14:paraId="23187674" w14:textId="77777777" w:rsidR="0004459A" w:rsidRDefault="0004459A" w:rsidP="003D7EDF">
            <w:pPr>
              <w:pStyle w:val="TableParagraph"/>
              <w:spacing w:before="0"/>
              <w:ind w:left="0"/>
              <w:rPr>
                <w:rFonts w:ascii="Times New Roman"/>
                <w:sz w:val="18"/>
              </w:rPr>
            </w:pPr>
          </w:p>
        </w:tc>
        <w:tc>
          <w:tcPr>
            <w:tcW w:w="1588" w:type="dxa"/>
          </w:tcPr>
          <w:p w14:paraId="7C84F26A" w14:textId="77777777" w:rsidR="0004459A" w:rsidRDefault="0004459A" w:rsidP="003D7EDF">
            <w:pPr>
              <w:pStyle w:val="TableParagraph"/>
              <w:ind w:left="187" w:right="178"/>
              <w:jc w:val="center"/>
              <w:rPr>
                <w:sz w:val="18"/>
              </w:rPr>
            </w:pPr>
            <w:bookmarkStart w:id="889" w:name="22.6%_(36,157)"/>
            <w:bookmarkEnd w:id="889"/>
            <w:r>
              <w:rPr>
                <w:sz w:val="18"/>
              </w:rPr>
              <w:t xml:space="preserve">22.6% </w:t>
            </w:r>
            <w:r>
              <w:rPr>
                <w:spacing w:val="-2"/>
                <w:sz w:val="18"/>
              </w:rPr>
              <w:t>(36,157)</w:t>
            </w:r>
          </w:p>
        </w:tc>
        <w:tc>
          <w:tcPr>
            <w:tcW w:w="1134" w:type="dxa"/>
          </w:tcPr>
          <w:p w14:paraId="1354C824" w14:textId="77777777" w:rsidR="0004459A" w:rsidRDefault="0004459A" w:rsidP="003D7EDF">
            <w:pPr>
              <w:pStyle w:val="TableParagraph"/>
              <w:spacing w:before="0"/>
              <w:ind w:left="0"/>
              <w:rPr>
                <w:rFonts w:ascii="Times New Roman"/>
                <w:sz w:val="18"/>
              </w:rPr>
            </w:pPr>
          </w:p>
        </w:tc>
        <w:tc>
          <w:tcPr>
            <w:tcW w:w="1588" w:type="dxa"/>
          </w:tcPr>
          <w:p w14:paraId="368EDBD4" w14:textId="77777777" w:rsidR="0004459A" w:rsidRDefault="0004459A" w:rsidP="003D7EDF">
            <w:pPr>
              <w:pStyle w:val="TableParagraph"/>
              <w:ind w:left="187" w:right="179"/>
              <w:jc w:val="center"/>
              <w:rPr>
                <w:sz w:val="18"/>
              </w:rPr>
            </w:pPr>
            <w:bookmarkStart w:id="890" w:name="54.0%_(86,636)"/>
            <w:bookmarkEnd w:id="890"/>
            <w:r>
              <w:rPr>
                <w:sz w:val="18"/>
              </w:rPr>
              <w:t xml:space="preserve">54.0% </w:t>
            </w:r>
            <w:r>
              <w:rPr>
                <w:spacing w:val="-2"/>
                <w:sz w:val="18"/>
              </w:rPr>
              <w:t>(86,636)</w:t>
            </w:r>
          </w:p>
        </w:tc>
      </w:tr>
      <w:tr w:rsidR="0004459A" w14:paraId="0EA214F5" w14:textId="77777777" w:rsidTr="00921541">
        <w:trPr>
          <w:trHeight w:val="351"/>
        </w:trPr>
        <w:tc>
          <w:tcPr>
            <w:tcW w:w="4887" w:type="dxa"/>
            <w:gridSpan w:val="2"/>
          </w:tcPr>
          <w:p w14:paraId="4C232291" w14:textId="77777777" w:rsidR="0004459A" w:rsidRDefault="0004459A" w:rsidP="003D7EDF">
            <w:pPr>
              <w:pStyle w:val="TableParagraph"/>
              <w:rPr>
                <w:sz w:val="18"/>
              </w:rPr>
            </w:pPr>
            <w:r>
              <w:rPr>
                <w:sz w:val="18"/>
              </w:rPr>
              <w:t>Parent</w:t>
            </w:r>
            <w:r>
              <w:rPr>
                <w:spacing w:val="-4"/>
                <w:sz w:val="18"/>
              </w:rPr>
              <w:t xml:space="preserve"> </w:t>
            </w:r>
            <w:r>
              <w:rPr>
                <w:sz w:val="18"/>
              </w:rPr>
              <w:t>mental</w:t>
            </w:r>
            <w:r>
              <w:rPr>
                <w:spacing w:val="-4"/>
                <w:sz w:val="18"/>
              </w:rPr>
              <w:t xml:space="preserve"> </w:t>
            </w:r>
            <w:r>
              <w:rPr>
                <w:sz w:val="18"/>
              </w:rPr>
              <w:t>health</w:t>
            </w:r>
            <w:r>
              <w:rPr>
                <w:spacing w:val="-3"/>
                <w:sz w:val="18"/>
              </w:rPr>
              <w:t xml:space="preserve"> </w:t>
            </w:r>
            <w:r>
              <w:rPr>
                <w:sz w:val="18"/>
              </w:rPr>
              <w:t>issue</w:t>
            </w:r>
            <w:r>
              <w:rPr>
                <w:spacing w:val="-4"/>
                <w:sz w:val="18"/>
              </w:rPr>
              <w:t xml:space="preserve"> </w:t>
            </w:r>
            <w:r>
              <w:rPr>
                <w:spacing w:val="-2"/>
                <w:sz w:val="18"/>
              </w:rPr>
              <w:t>duration:</w:t>
            </w:r>
          </w:p>
        </w:tc>
        <w:tc>
          <w:tcPr>
            <w:tcW w:w="1134" w:type="dxa"/>
          </w:tcPr>
          <w:p w14:paraId="7AF1F82D" w14:textId="77777777" w:rsidR="0004459A" w:rsidRDefault="0004459A" w:rsidP="003D7EDF">
            <w:pPr>
              <w:pStyle w:val="TableParagraph"/>
              <w:ind w:left="262" w:right="252"/>
              <w:jc w:val="center"/>
              <w:rPr>
                <w:sz w:val="18"/>
              </w:rPr>
            </w:pPr>
            <w:bookmarkStart w:id="891" w:name="272,134"/>
            <w:bookmarkEnd w:id="891"/>
            <w:r>
              <w:rPr>
                <w:spacing w:val="-2"/>
                <w:sz w:val="18"/>
              </w:rPr>
              <w:t>272,134</w:t>
            </w:r>
          </w:p>
        </w:tc>
        <w:tc>
          <w:tcPr>
            <w:tcW w:w="1588" w:type="dxa"/>
          </w:tcPr>
          <w:p w14:paraId="2FCADEF1" w14:textId="77777777" w:rsidR="0004459A" w:rsidRDefault="0004459A" w:rsidP="003D7EDF">
            <w:pPr>
              <w:pStyle w:val="TableParagraph"/>
              <w:spacing w:before="0"/>
              <w:ind w:left="0"/>
              <w:rPr>
                <w:rFonts w:ascii="Times New Roman"/>
                <w:sz w:val="18"/>
              </w:rPr>
            </w:pPr>
          </w:p>
        </w:tc>
        <w:tc>
          <w:tcPr>
            <w:tcW w:w="1134" w:type="dxa"/>
          </w:tcPr>
          <w:p w14:paraId="14D7A27D" w14:textId="77777777" w:rsidR="0004459A" w:rsidRDefault="0004459A" w:rsidP="003D7EDF">
            <w:pPr>
              <w:pStyle w:val="TableParagraph"/>
              <w:ind w:left="261" w:right="253"/>
              <w:jc w:val="center"/>
              <w:rPr>
                <w:sz w:val="18"/>
              </w:rPr>
            </w:pPr>
            <w:bookmarkStart w:id="892" w:name="273,017"/>
            <w:bookmarkEnd w:id="892"/>
            <w:r>
              <w:rPr>
                <w:spacing w:val="-2"/>
                <w:sz w:val="18"/>
              </w:rPr>
              <w:t>273,017</w:t>
            </w:r>
          </w:p>
        </w:tc>
        <w:tc>
          <w:tcPr>
            <w:tcW w:w="1588" w:type="dxa"/>
          </w:tcPr>
          <w:p w14:paraId="2F814E35" w14:textId="77777777" w:rsidR="0004459A" w:rsidRDefault="0004459A" w:rsidP="003D7EDF">
            <w:pPr>
              <w:pStyle w:val="TableParagraph"/>
              <w:spacing w:before="0"/>
              <w:ind w:left="0"/>
              <w:rPr>
                <w:rFonts w:ascii="Times New Roman"/>
                <w:sz w:val="18"/>
              </w:rPr>
            </w:pPr>
          </w:p>
        </w:tc>
      </w:tr>
      <w:tr w:rsidR="0004459A" w14:paraId="0028B634" w14:textId="77777777" w:rsidTr="00921541">
        <w:trPr>
          <w:trHeight w:val="571"/>
        </w:trPr>
        <w:tc>
          <w:tcPr>
            <w:tcW w:w="1259" w:type="dxa"/>
          </w:tcPr>
          <w:p w14:paraId="7B0ABC57" w14:textId="77777777" w:rsidR="0004459A" w:rsidRDefault="0004459A" w:rsidP="003D7EDF">
            <w:pPr>
              <w:pStyle w:val="TableParagraph"/>
              <w:spacing w:before="0"/>
              <w:ind w:left="0"/>
              <w:rPr>
                <w:rFonts w:ascii="Times New Roman"/>
                <w:sz w:val="18"/>
              </w:rPr>
            </w:pPr>
          </w:p>
        </w:tc>
        <w:tc>
          <w:tcPr>
            <w:tcW w:w="3628" w:type="dxa"/>
          </w:tcPr>
          <w:p w14:paraId="65E83E6E" w14:textId="77777777" w:rsidR="0004459A" w:rsidRDefault="0004459A" w:rsidP="003D7EDF">
            <w:pPr>
              <w:pStyle w:val="TableParagraph"/>
              <w:spacing w:before="71" w:line="232" w:lineRule="auto"/>
              <w:ind w:right="148"/>
              <w:rPr>
                <w:sz w:val="18"/>
              </w:rPr>
            </w:pPr>
            <w:bookmarkStart w:id="893" w:name="Parent_has_no_mental_health_issues_or_ha"/>
            <w:bookmarkEnd w:id="893"/>
            <w:r>
              <w:rPr>
                <w:sz w:val="18"/>
              </w:rPr>
              <w:t>Parent has no mental health issues or has</w:t>
            </w:r>
            <w:r>
              <w:rPr>
                <w:spacing w:val="40"/>
                <w:sz w:val="18"/>
              </w:rPr>
              <w:t xml:space="preserve"> </w:t>
            </w:r>
            <w:r>
              <w:rPr>
                <w:sz w:val="18"/>
              </w:rPr>
              <w:t>had</w:t>
            </w:r>
            <w:r>
              <w:rPr>
                <w:spacing w:val="-5"/>
                <w:sz w:val="18"/>
              </w:rPr>
              <w:t xml:space="preserve"> </w:t>
            </w:r>
            <w:r>
              <w:rPr>
                <w:sz w:val="18"/>
              </w:rPr>
              <w:t>a</w:t>
            </w:r>
            <w:r>
              <w:rPr>
                <w:spacing w:val="-5"/>
                <w:sz w:val="18"/>
              </w:rPr>
              <w:t xml:space="preserve"> </w:t>
            </w:r>
            <w:r>
              <w:rPr>
                <w:sz w:val="18"/>
              </w:rPr>
              <w:t>mental</w:t>
            </w:r>
            <w:r>
              <w:rPr>
                <w:spacing w:val="-5"/>
                <w:sz w:val="18"/>
              </w:rPr>
              <w:t xml:space="preserve"> </w:t>
            </w:r>
            <w:r>
              <w:rPr>
                <w:sz w:val="18"/>
              </w:rPr>
              <w:t>health</w:t>
            </w:r>
            <w:r>
              <w:rPr>
                <w:spacing w:val="-5"/>
                <w:sz w:val="18"/>
              </w:rPr>
              <w:t xml:space="preserve"> </w:t>
            </w:r>
            <w:r>
              <w:rPr>
                <w:sz w:val="18"/>
              </w:rPr>
              <w:t>issue</w:t>
            </w:r>
            <w:r>
              <w:rPr>
                <w:spacing w:val="-5"/>
                <w:sz w:val="18"/>
              </w:rPr>
              <w:t xml:space="preserve"> </w:t>
            </w:r>
            <w:r>
              <w:rPr>
                <w:sz w:val="18"/>
              </w:rPr>
              <w:t>less</w:t>
            </w:r>
            <w:r>
              <w:rPr>
                <w:spacing w:val="-5"/>
                <w:sz w:val="18"/>
              </w:rPr>
              <w:t xml:space="preserve"> </w:t>
            </w:r>
            <w:r>
              <w:rPr>
                <w:sz w:val="18"/>
              </w:rPr>
              <w:t>than</w:t>
            </w:r>
            <w:r>
              <w:rPr>
                <w:spacing w:val="-5"/>
                <w:sz w:val="18"/>
              </w:rPr>
              <w:t xml:space="preserve"> </w:t>
            </w:r>
            <w:r>
              <w:rPr>
                <w:sz w:val="18"/>
              </w:rPr>
              <w:t>one</w:t>
            </w:r>
            <w:r>
              <w:rPr>
                <w:spacing w:val="-5"/>
                <w:sz w:val="18"/>
              </w:rPr>
              <w:t xml:space="preserve"> </w:t>
            </w:r>
            <w:r>
              <w:rPr>
                <w:sz w:val="18"/>
              </w:rPr>
              <w:t>year</w:t>
            </w:r>
          </w:p>
        </w:tc>
        <w:tc>
          <w:tcPr>
            <w:tcW w:w="1134" w:type="dxa"/>
          </w:tcPr>
          <w:p w14:paraId="19AFE04C" w14:textId="77777777" w:rsidR="0004459A" w:rsidRDefault="0004459A" w:rsidP="003D7EDF">
            <w:pPr>
              <w:pStyle w:val="TableParagraph"/>
              <w:spacing w:before="0"/>
              <w:ind w:left="0"/>
              <w:rPr>
                <w:rFonts w:ascii="Times New Roman"/>
                <w:sz w:val="18"/>
              </w:rPr>
            </w:pPr>
          </w:p>
        </w:tc>
        <w:tc>
          <w:tcPr>
            <w:tcW w:w="1588" w:type="dxa"/>
          </w:tcPr>
          <w:p w14:paraId="0B3C9163" w14:textId="77777777" w:rsidR="0004459A" w:rsidRDefault="0004459A" w:rsidP="003D7EDF">
            <w:pPr>
              <w:pStyle w:val="TableParagraph"/>
              <w:ind w:left="187" w:right="178"/>
              <w:jc w:val="center"/>
              <w:rPr>
                <w:sz w:val="18"/>
              </w:rPr>
            </w:pPr>
            <w:bookmarkStart w:id="894" w:name="19.0%_(30,907)"/>
            <w:bookmarkEnd w:id="894"/>
            <w:r>
              <w:rPr>
                <w:sz w:val="18"/>
              </w:rPr>
              <w:t xml:space="preserve">19.0% </w:t>
            </w:r>
            <w:r>
              <w:rPr>
                <w:spacing w:val="-2"/>
                <w:sz w:val="18"/>
              </w:rPr>
              <w:t>(30,907)</w:t>
            </w:r>
          </w:p>
        </w:tc>
        <w:tc>
          <w:tcPr>
            <w:tcW w:w="1134" w:type="dxa"/>
          </w:tcPr>
          <w:p w14:paraId="2DA24B46" w14:textId="77777777" w:rsidR="0004459A" w:rsidRDefault="0004459A" w:rsidP="003D7EDF">
            <w:pPr>
              <w:pStyle w:val="TableParagraph"/>
              <w:spacing w:before="0"/>
              <w:ind w:left="0"/>
              <w:rPr>
                <w:rFonts w:ascii="Times New Roman"/>
                <w:sz w:val="18"/>
              </w:rPr>
            </w:pPr>
          </w:p>
        </w:tc>
        <w:tc>
          <w:tcPr>
            <w:tcW w:w="1588" w:type="dxa"/>
          </w:tcPr>
          <w:p w14:paraId="462E7AC5" w14:textId="77777777" w:rsidR="0004459A" w:rsidRDefault="0004459A" w:rsidP="003D7EDF">
            <w:pPr>
              <w:pStyle w:val="TableParagraph"/>
              <w:ind w:left="187" w:right="179"/>
              <w:jc w:val="center"/>
              <w:rPr>
                <w:sz w:val="18"/>
              </w:rPr>
            </w:pPr>
            <w:bookmarkStart w:id="895" w:name="58.5%_(95,294)"/>
            <w:bookmarkEnd w:id="895"/>
            <w:r>
              <w:rPr>
                <w:sz w:val="18"/>
              </w:rPr>
              <w:t xml:space="preserve">58.5% </w:t>
            </w:r>
            <w:r>
              <w:rPr>
                <w:spacing w:val="-2"/>
                <w:sz w:val="18"/>
              </w:rPr>
              <w:t>(95,294)</w:t>
            </w:r>
          </w:p>
        </w:tc>
      </w:tr>
      <w:tr w:rsidR="0004459A" w14:paraId="0498549C" w14:textId="77777777" w:rsidTr="00921541">
        <w:trPr>
          <w:trHeight w:val="571"/>
        </w:trPr>
        <w:tc>
          <w:tcPr>
            <w:tcW w:w="1259" w:type="dxa"/>
          </w:tcPr>
          <w:p w14:paraId="34E2AC2D" w14:textId="77777777" w:rsidR="0004459A" w:rsidRDefault="0004459A" w:rsidP="003D7EDF">
            <w:pPr>
              <w:pStyle w:val="TableParagraph"/>
              <w:spacing w:before="0"/>
              <w:ind w:left="0"/>
              <w:rPr>
                <w:rFonts w:ascii="Times New Roman"/>
                <w:sz w:val="18"/>
              </w:rPr>
            </w:pPr>
          </w:p>
        </w:tc>
        <w:tc>
          <w:tcPr>
            <w:tcW w:w="3628" w:type="dxa"/>
          </w:tcPr>
          <w:p w14:paraId="76F41888" w14:textId="77777777" w:rsidR="0004459A" w:rsidRDefault="0004459A" w:rsidP="003D7EDF">
            <w:pPr>
              <w:pStyle w:val="TableParagraph"/>
              <w:spacing w:before="71" w:line="232" w:lineRule="auto"/>
              <w:rPr>
                <w:sz w:val="18"/>
              </w:rPr>
            </w:pPr>
            <w:bookmarkStart w:id="896" w:name="Parent_has_had_a_mental_health_issue_gre"/>
            <w:bookmarkEnd w:id="896"/>
            <w:r>
              <w:rPr>
                <w:sz w:val="18"/>
              </w:rPr>
              <w:t>Parent</w:t>
            </w:r>
            <w:r>
              <w:rPr>
                <w:spacing w:val="-7"/>
                <w:sz w:val="18"/>
              </w:rPr>
              <w:t xml:space="preserve"> </w:t>
            </w:r>
            <w:r>
              <w:rPr>
                <w:sz w:val="18"/>
              </w:rPr>
              <w:t>has</w:t>
            </w:r>
            <w:r>
              <w:rPr>
                <w:spacing w:val="-7"/>
                <w:sz w:val="18"/>
              </w:rPr>
              <w:t xml:space="preserve"> </w:t>
            </w:r>
            <w:r>
              <w:rPr>
                <w:sz w:val="18"/>
              </w:rPr>
              <w:t>had</w:t>
            </w:r>
            <w:r>
              <w:rPr>
                <w:spacing w:val="-7"/>
                <w:sz w:val="18"/>
              </w:rPr>
              <w:t xml:space="preserve"> </w:t>
            </w:r>
            <w:r>
              <w:rPr>
                <w:sz w:val="18"/>
              </w:rPr>
              <w:t>a</w:t>
            </w:r>
            <w:r>
              <w:rPr>
                <w:spacing w:val="-7"/>
                <w:sz w:val="18"/>
              </w:rPr>
              <w:t xml:space="preserve"> </w:t>
            </w:r>
            <w:r>
              <w:rPr>
                <w:sz w:val="18"/>
              </w:rPr>
              <w:t>mental</w:t>
            </w:r>
            <w:r>
              <w:rPr>
                <w:spacing w:val="-7"/>
                <w:sz w:val="18"/>
              </w:rPr>
              <w:t xml:space="preserve"> </w:t>
            </w:r>
            <w:r>
              <w:rPr>
                <w:sz w:val="18"/>
              </w:rPr>
              <w:t>health</w:t>
            </w:r>
            <w:r>
              <w:rPr>
                <w:spacing w:val="-7"/>
                <w:sz w:val="18"/>
              </w:rPr>
              <w:t xml:space="preserve"> </w:t>
            </w:r>
            <w:r>
              <w:rPr>
                <w:sz w:val="18"/>
              </w:rPr>
              <w:t>issue</w:t>
            </w:r>
            <w:r>
              <w:rPr>
                <w:spacing w:val="-7"/>
                <w:sz w:val="18"/>
              </w:rPr>
              <w:t xml:space="preserve"> </w:t>
            </w:r>
            <w:r>
              <w:rPr>
                <w:sz w:val="18"/>
              </w:rPr>
              <w:t>greater</w:t>
            </w:r>
            <w:r>
              <w:rPr>
                <w:spacing w:val="40"/>
                <w:sz w:val="18"/>
              </w:rPr>
              <w:t xml:space="preserve"> </w:t>
            </w:r>
            <w:r>
              <w:rPr>
                <w:sz w:val="18"/>
              </w:rPr>
              <w:t>than one year</w:t>
            </w:r>
          </w:p>
        </w:tc>
        <w:tc>
          <w:tcPr>
            <w:tcW w:w="1134" w:type="dxa"/>
          </w:tcPr>
          <w:p w14:paraId="0D5E0E00" w14:textId="77777777" w:rsidR="0004459A" w:rsidRDefault="0004459A" w:rsidP="003D7EDF">
            <w:pPr>
              <w:pStyle w:val="TableParagraph"/>
              <w:spacing w:before="0"/>
              <w:ind w:left="0"/>
              <w:rPr>
                <w:rFonts w:ascii="Times New Roman"/>
                <w:sz w:val="18"/>
              </w:rPr>
            </w:pPr>
          </w:p>
        </w:tc>
        <w:tc>
          <w:tcPr>
            <w:tcW w:w="1588" w:type="dxa"/>
          </w:tcPr>
          <w:p w14:paraId="6C4BBB63" w14:textId="77777777" w:rsidR="0004459A" w:rsidRDefault="0004459A" w:rsidP="003D7EDF">
            <w:pPr>
              <w:pStyle w:val="TableParagraph"/>
              <w:ind w:left="187" w:right="178"/>
              <w:jc w:val="center"/>
              <w:rPr>
                <w:sz w:val="18"/>
              </w:rPr>
            </w:pPr>
            <w:bookmarkStart w:id="897" w:name="23.7%_(25,967)"/>
            <w:bookmarkEnd w:id="897"/>
            <w:r>
              <w:rPr>
                <w:sz w:val="18"/>
              </w:rPr>
              <w:t xml:space="preserve">23.7% </w:t>
            </w:r>
            <w:r>
              <w:rPr>
                <w:spacing w:val="-2"/>
                <w:sz w:val="18"/>
              </w:rPr>
              <w:t>(25,967)</w:t>
            </w:r>
          </w:p>
        </w:tc>
        <w:tc>
          <w:tcPr>
            <w:tcW w:w="1134" w:type="dxa"/>
          </w:tcPr>
          <w:p w14:paraId="3060B74F" w14:textId="77777777" w:rsidR="0004459A" w:rsidRDefault="0004459A" w:rsidP="003D7EDF">
            <w:pPr>
              <w:pStyle w:val="TableParagraph"/>
              <w:spacing w:before="0"/>
              <w:ind w:left="0"/>
              <w:rPr>
                <w:rFonts w:ascii="Times New Roman"/>
                <w:sz w:val="18"/>
              </w:rPr>
            </w:pPr>
          </w:p>
        </w:tc>
        <w:tc>
          <w:tcPr>
            <w:tcW w:w="1588" w:type="dxa"/>
          </w:tcPr>
          <w:p w14:paraId="09650C5F" w14:textId="77777777" w:rsidR="0004459A" w:rsidRDefault="0004459A" w:rsidP="003D7EDF">
            <w:pPr>
              <w:pStyle w:val="TableParagraph"/>
              <w:ind w:left="187" w:right="179"/>
              <w:jc w:val="center"/>
              <w:rPr>
                <w:sz w:val="18"/>
              </w:rPr>
            </w:pPr>
            <w:bookmarkStart w:id="898" w:name="52.6%_(57,873)"/>
            <w:bookmarkEnd w:id="898"/>
            <w:r>
              <w:rPr>
                <w:sz w:val="18"/>
              </w:rPr>
              <w:t xml:space="preserve">52.6% </w:t>
            </w:r>
            <w:r>
              <w:rPr>
                <w:spacing w:val="-2"/>
                <w:sz w:val="18"/>
              </w:rPr>
              <w:t>(57,873)</w:t>
            </w:r>
          </w:p>
        </w:tc>
      </w:tr>
      <w:tr w:rsidR="0004459A" w14:paraId="3D3355B7" w14:textId="77777777" w:rsidTr="00921541">
        <w:trPr>
          <w:trHeight w:val="351"/>
        </w:trPr>
        <w:tc>
          <w:tcPr>
            <w:tcW w:w="4887" w:type="dxa"/>
            <w:gridSpan w:val="2"/>
          </w:tcPr>
          <w:p w14:paraId="62F28BB5" w14:textId="77777777" w:rsidR="0004459A" w:rsidRDefault="0004459A" w:rsidP="003D7EDF">
            <w:pPr>
              <w:pStyle w:val="TableParagraph"/>
              <w:rPr>
                <w:sz w:val="18"/>
              </w:rPr>
            </w:pPr>
            <w:r>
              <w:rPr>
                <w:sz w:val="18"/>
              </w:rPr>
              <w:t>Child</w:t>
            </w:r>
            <w:r>
              <w:rPr>
                <w:spacing w:val="-1"/>
                <w:sz w:val="18"/>
              </w:rPr>
              <w:t xml:space="preserve"> </w:t>
            </w:r>
            <w:r>
              <w:rPr>
                <w:sz w:val="18"/>
              </w:rPr>
              <w:t>has</w:t>
            </w:r>
            <w:r>
              <w:rPr>
                <w:spacing w:val="-1"/>
                <w:sz w:val="18"/>
              </w:rPr>
              <w:t xml:space="preserve"> </w:t>
            </w:r>
            <w:r>
              <w:rPr>
                <w:sz w:val="18"/>
              </w:rPr>
              <w:t>had</w:t>
            </w:r>
            <w:r>
              <w:rPr>
                <w:spacing w:val="-1"/>
                <w:sz w:val="18"/>
              </w:rPr>
              <w:t xml:space="preserve"> </w:t>
            </w:r>
            <w:r>
              <w:rPr>
                <w:sz w:val="18"/>
              </w:rPr>
              <w:t>any</w:t>
            </w:r>
            <w:r>
              <w:rPr>
                <w:spacing w:val="-1"/>
                <w:sz w:val="18"/>
              </w:rPr>
              <w:t xml:space="preserve"> </w:t>
            </w:r>
            <w:r>
              <w:rPr>
                <w:sz w:val="18"/>
              </w:rPr>
              <w:t>mental</w:t>
            </w:r>
            <w:r>
              <w:rPr>
                <w:spacing w:val="-1"/>
                <w:sz w:val="18"/>
              </w:rPr>
              <w:t xml:space="preserve"> </w:t>
            </w:r>
            <w:r>
              <w:rPr>
                <w:sz w:val="18"/>
              </w:rPr>
              <w:t>health</w:t>
            </w:r>
            <w:r>
              <w:rPr>
                <w:spacing w:val="-1"/>
                <w:sz w:val="18"/>
              </w:rPr>
              <w:t xml:space="preserve"> </w:t>
            </w:r>
            <w:r>
              <w:rPr>
                <w:spacing w:val="-2"/>
                <w:sz w:val="18"/>
              </w:rPr>
              <w:t>issue(s)</w:t>
            </w:r>
          </w:p>
        </w:tc>
        <w:tc>
          <w:tcPr>
            <w:tcW w:w="1134" w:type="dxa"/>
          </w:tcPr>
          <w:p w14:paraId="0DE690F3" w14:textId="77777777" w:rsidR="0004459A" w:rsidRDefault="0004459A" w:rsidP="003D7EDF">
            <w:pPr>
              <w:pStyle w:val="TableParagraph"/>
              <w:ind w:left="262" w:right="252"/>
              <w:jc w:val="center"/>
              <w:rPr>
                <w:sz w:val="18"/>
              </w:rPr>
            </w:pPr>
            <w:r>
              <w:rPr>
                <w:spacing w:val="-2"/>
                <w:sz w:val="18"/>
              </w:rPr>
              <w:t>272,495</w:t>
            </w:r>
          </w:p>
        </w:tc>
        <w:tc>
          <w:tcPr>
            <w:tcW w:w="1588" w:type="dxa"/>
          </w:tcPr>
          <w:p w14:paraId="615366DC" w14:textId="77777777" w:rsidR="0004459A" w:rsidRDefault="0004459A" w:rsidP="003D7EDF">
            <w:pPr>
              <w:pStyle w:val="TableParagraph"/>
              <w:spacing w:before="0"/>
              <w:ind w:left="0"/>
              <w:rPr>
                <w:rFonts w:ascii="Times New Roman"/>
                <w:sz w:val="18"/>
              </w:rPr>
            </w:pPr>
          </w:p>
        </w:tc>
        <w:tc>
          <w:tcPr>
            <w:tcW w:w="1134" w:type="dxa"/>
          </w:tcPr>
          <w:p w14:paraId="579DE2AF" w14:textId="77777777" w:rsidR="0004459A" w:rsidRDefault="0004459A" w:rsidP="003D7EDF">
            <w:pPr>
              <w:pStyle w:val="TableParagraph"/>
              <w:ind w:left="261" w:right="253"/>
              <w:jc w:val="center"/>
              <w:rPr>
                <w:sz w:val="18"/>
              </w:rPr>
            </w:pPr>
            <w:r>
              <w:rPr>
                <w:spacing w:val="-2"/>
                <w:sz w:val="18"/>
              </w:rPr>
              <w:t>273,376</w:t>
            </w:r>
          </w:p>
        </w:tc>
        <w:tc>
          <w:tcPr>
            <w:tcW w:w="1588" w:type="dxa"/>
          </w:tcPr>
          <w:p w14:paraId="5F0E2877" w14:textId="77777777" w:rsidR="0004459A" w:rsidRDefault="0004459A" w:rsidP="003D7EDF">
            <w:pPr>
              <w:pStyle w:val="TableParagraph"/>
              <w:spacing w:before="0"/>
              <w:ind w:left="0"/>
              <w:rPr>
                <w:rFonts w:ascii="Times New Roman"/>
                <w:sz w:val="18"/>
              </w:rPr>
            </w:pPr>
          </w:p>
        </w:tc>
      </w:tr>
      <w:tr w:rsidR="0004459A" w14:paraId="116F342C" w14:textId="77777777" w:rsidTr="00921541">
        <w:trPr>
          <w:trHeight w:val="351"/>
        </w:trPr>
        <w:tc>
          <w:tcPr>
            <w:tcW w:w="1259" w:type="dxa"/>
          </w:tcPr>
          <w:p w14:paraId="756C2A50" w14:textId="77777777" w:rsidR="0004459A" w:rsidRDefault="0004459A" w:rsidP="003D7EDF">
            <w:pPr>
              <w:pStyle w:val="TableParagraph"/>
              <w:spacing w:before="0"/>
              <w:ind w:left="0"/>
              <w:rPr>
                <w:rFonts w:ascii="Times New Roman"/>
                <w:sz w:val="18"/>
              </w:rPr>
            </w:pPr>
          </w:p>
        </w:tc>
        <w:tc>
          <w:tcPr>
            <w:tcW w:w="3628" w:type="dxa"/>
          </w:tcPr>
          <w:p w14:paraId="51A0414A" w14:textId="77777777" w:rsidR="0004459A" w:rsidRDefault="0004459A" w:rsidP="003D7EDF">
            <w:pPr>
              <w:pStyle w:val="TableParagraph"/>
              <w:rPr>
                <w:sz w:val="18"/>
              </w:rPr>
            </w:pPr>
            <w:r>
              <w:rPr>
                <w:spacing w:val="-5"/>
                <w:sz w:val="18"/>
              </w:rPr>
              <w:t>No</w:t>
            </w:r>
          </w:p>
        </w:tc>
        <w:tc>
          <w:tcPr>
            <w:tcW w:w="1134" w:type="dxa"/>
          </w:tcPr>
          <w:p w14:paraId="0BF58209" w14:textId="77777777" w:rsidR="0004459A" w:rsidRDefault="0004459A" w:rsidP="003D7EDF">
            <w:pPr>
              <w:pStyle w:val="TableParagraph"/>
              <w:spacing w:before="0"/>
              <w:ind w:left="0"/>
              <w:rPr>
                <w:rFonts w:ascii="Times New Roman"/>
                <w:sz w:val="18"/>
              </w:rPr>
            </w:pPr>
          </w:p>
        </w:tc>
        <w:tc>
          <w:tcPr>
            <w:tcW w:w="1588" w:type="dxa"/>
          </w:tcPr>
          <w:p w14:paraId="648A580D" w14:textId="77777777" w:rsidR="0004459A" w:rsidRDefault="0004459A" w:rsidP="003D7EDF">
            <w:pPr>
              <w:pStyle w:val="TableParagraph"/>
              <w:ind w:left="187" w:right="178"/>
              <w:jc w:val="center"/>
              <w:rPr>
                <w:sz w:val="18"/>
              </w:rPr>
            </w:pPr>
            <w:bookmarkStart w:id="899" w:name="19.7%_(49,513)"/>
            <w:bookmarkEnd w:id="899"/>
            <w:r>
              <w:rPr>
                <w:sz w:val="18"/>
              </w:rPr>
              <w:t xml:space="preserve">19.7% </w:t>
            </w:r>
            <w:r>
              <w:rPr>
                <w:spacing w:val="-2"/>
                <w:sz w:val="18"/>
              </w:rPr>
              <w:t>(49,513)</w:t>
            </w:r>
          </w:p>
        </w:tc>
        <w:tc>
          <w:tcPr>
            <w:tcW w:w="1134" w:type="dxa"/>
          </w:tcPr>
          <w:p w14:paraId="2A60E130" w14:textId="77777777" w:rsidR="0004459A" w:rsidRDefault="0004459A" w:rsidP="003D7EDF">
            <w:pPr>
              <w:pStyle w:val="TableParagraph"/>
              <w:spacing w:before="0"/>
              <w:ind w:left="0"/>
              <w:rPr>
                <w:rFonts w:ascii="Times New Roman"/>
                <w:sz w:val="18"/>
              </w:rPr>
            </w:pPr>
          </w:p>
        </w:tc>
        <w:tc>
          <w:tcPr>
            <w:tcW w:w="1588" w:type="dxa"/>
          </w:tcPr>
          <w:p w14:paraId="61ABA895" w14:textId="77777777" w:rsidR="0004459A" w:rsidRDefault="0004459A" w:rsidP="003D7EDF">
            <w:pPr>
              <w:pStyle w:val="TableParagraph"/>
              <w:ind w:left="187" w:right="179"/>
              <w:jc w:val="center"/>
              <w:rPr>
                <w:sz w:val="18"/>
              </w:rPr>
            </w:pPr>
            <w:bookmarkStart w:id="900" w:name="57.5%_(145,016)"/>
            <w:bookmarkEnd w:id="900"/>
            <w:r>
              <w:rPr>
                <w:sz w:val="18"/>
              </w:rPr>
              <w:t xml:space="preserve">57.5% </w:t>
            </w:r>
            <w:r>
              <w:rPr>
                <w:spacing w:val="-2"/>
                <w:sz w:val="18"/>
              </w:rPr>
              <w:t>(145,016)</w:t>
            </w:r>
          </w:p>
        </w:tc>
      </w:tr>
      <w:tr w:rsidR="0004459A" w14:paraId="4AE2A3E9" w14:textId="77777777" w:rsidTr="00921541">
        <w:trPr>
          <w:trHeight w:val="351"/>
        </w:trPr>
        <w:tc>
          <w:tcPr>
            <w:tcW w:w="1259" w:type="dxa"/>
          </w:tcPr>
          <w:p w14:paraId="72313FDE" w14:textId="77777777" w:rsidR="0004459A" w:rsidRDefault="0004459A" w:rsidP="003D7EDF">
            <w:pPr>
              <w:pStyle w:val="TableParagraph"/>
              <w:spacing w:before="0"/>
              <w:ind w:left="0"/>
              <w:rPr>
                <w:rFonts w:ascii="Times New Roman"/>
                <w:sz w:val="18"/>
              </w:rPr>
            </w:pPr>
          </w:p>
        </w:tc>
        <w:tc>
          <w:tcPr>
            <w:tcW w:w="3628" w:type="dxa"/>
          </w:tcPr>
          <w:p w14:paraId="666C1737" w14:textId="77777777" w:rsidR="0004459A" w:rsidRDefault="0004459A" w:rsidP="003D7EDF">
            <w:pPr>
              <w:pStyle w:val="TableParagraph"/>
              <w:rPr>
                <w:sz w:val="18"/>
              </w:rPr>
            </w:pPr>
            <w:r>
              <w:rPr>
                <w:spacing w:val="-5"/>
                <w:sz w:val="18"/>
              </w:rPr>
              <w:t>Yes</w:t>
            </w:r>
          </w:p>
        </w:tc>
        <w:tc>
          <w:tcPr>
            <w:tcW w:w="1134" w:type="dxa"/>
          </w:tcPr>
          <w:p w14:paraId="5BC384A7" w14:textId="77777777" w:rsidR="0004459A" w:rsidRDefault="0004459A" w:rsidP="003D7EDF">
            <w:pPr>
              <w:pStyle w:val="TableParagraph"/>
              <w:spacing w:before="0"/>
              <w:ind w:left="0"/>
              <w:rPr>
                <w:rFonts w:ascii="Times New Roman"/>
                <w:sz w:val="18"/>
              </w:rPr>
            </w:pPr>
          </w:p>
        </w:tc>
        <w:tc>
          <w:tcPr>
            <w:tcW w:w="1588" w:type="dxa"/>
          </w:tcPr>
          <w:p w14:paraId="76C4D52E" w14:textId="77777777" w:rsidR="0004459A" w:rsidRDefault="0004459A" w:rsidP="003D7EDF">
            <w:pPr>
              <w:pStyle w:val="TableParagraph"/>
              <w:ind w:left="187" w:right="178"/>
              <w:jc w:val="center"/>
              <w:rPr>
                <w:sz w:val="18"/>
              </w:rPr>
            </w:pPr>
            <w:bookmarkStart w:id="901" w:name="35.8%_(7,504)"/>
            <w:bookmarkEnd w:id="901"/>
            <w:r>
              <w:rPr>
                <w:sz w:val="18"/>
              </w:rPr>
              <w:t xml:space="preserve">35.8% </w:t>
            </w:r>
            <w:r>
              <w:rPr>
                <w:spacing w:val="-2"/>
                <w:sz w:val="18"/>
              </w:rPr>
              <w:t>(7,504)</w:t>
            </w:r>
          </w:p>
        </w:tc>
        <w:tc>
          <w:tcPr>
            <w:tcW w:w="1134" w:type="dxa"/>
          </w:tcPr>
          <w:p w14:paraId="78332FBB" w14:textId="77777777" w:rsidR="0004459A" w:rsidRDefault="0004459A" w:rsidP="003D7EDF">
            <w:pPr>
              <w:pStyle w:val="TableParagraph"/>
              <w:spacing w:before="0"/>
              <w:ind w:left="0"/>
              <w:rPr>
                <w:rFonts w:ascii="Times New Roman"/>
                <w:sz w:val="18"/>
              </w:rPr>
            </w:pPr>
          </w:p>
        </w:tc>
        <w:tc>
          <w:tcPr>
            <w:tcW w:w="1588" w:type="dxa"/>
          </w:tcPr>
          <w:p w14:paraId="5EBB1A09" w14:textId="77777777" w:rsidR="0004459A" w:rsidRDefault="0004459A" w:rsidP="003D7EDF">
            <w:pPr>
              <w:pStyle w:val="TableParagraph"/>
              <w:ind w:left="187" w:right="179"/>
              <w:jc w:val="center"/>
              <w:rPr>
                <w:sz w:val="18"/>
              </w:rPr>
            </w:pPr>
            <w:bookmarkStart w:id="902" w:name="39.4%_(8,273)"/>
            <w:bookmarkEnd w:id="902"/>
            <w:r>
              <w:rPr>
                <w:sz w:val="18"/>
              </w:rPr>
              <w:t xml:space="preserve">39.4% </w:t>
            </w:r>
            <w:r>
              <w:rPr>
                <w:spacing w:val="-2"/>
                <w:sz w:val="18"/>
              </w:rPr>
              <w:t>(8,273)</w:t>
            </w:r>
          </w:p>
        </w:tc>
      </w:tr>
      <w:tr w:rsidR="0004459A" w14:paraId="0BA835B7" w14:textId="77777777" w:rsidTr="00921541">
        <w:trPr>
          <w:trHeight w:val="351"/>
        </w:trPr>
        <w:tc>
          <w:tcPr>
            <w:tcW w:w="4887" w:type="dxa"/>
            <w:gridSpan w:val="2"/>
          </w:tcPr>
          <w:p w14:paraId="73B6F6E9" w14:textId="77777777" w:rsidR="0004459A" w:rsidRDefault="0004459A" w:rsidP="003D7EDF">
            <w:pPr>
              <w:pStyle w:val="TableParagraph"/>
              <w:rPr>
                <w:sz w:val="18"/>
              </w:rPr>
            </w:pPr>
            <w:r>
              <w:rPr>
                <w:sz w:val="18"/>
              </w:rPr>
              <w:t>Child</w:t>
            </w:r>
            <w:r>
              <w:rPr>
                <w:spacing w:val="-2"/>
                <w:sz w:val="18"/>
              </w:rPr>
              <w:t xml:space="preserve"> </w:t>
            </w:r>
            <w:r>
              <w:rPr>
                <w:sz w:val="18"/>
              </w:rPr>
              <w:t>mental</w:t>
            </w:r>
            <w:r>
              <w:rPr>
                <w:spacing w:val="-1"/>
                <w:sz w:val="18"/>
              </w:rPr>
              <w:t xml:space="preserve"> </w:t>
            </w:r>
            <w:r>
              <w:rPr>
                <w:sz w:val="18"/>
              </w:rPr>
              <w:t>health</w:t>
            </w:r>
            <w:r>
              <w:rPr>
                <w:spacing w:val="-2"/>
                <w:sz w:val="18"/>
              </w:rPr>
              <w:t xml:space="preserve"> </w:t>
            </w:r>
            <w:r>
              <w:rPr>
                <w:sz w:val="18"/>
              </w:rPr>
              <w:t>issue</w:t>
            </w:r>
            <w:r>
              <w:rPr>
                <w:spacing w:val="-1"/>
                <w:sz w:val="18"/>
              </w:rPr>
              <w:t xml:space="preserve"> </w:t>
            </w:r>
            <w:r>
              <w:rPr>
                <w:spacing w:val="-2"/>
                <w:sz w:val="18"/>
              </w:rPr>
              <w:t>duration:</w:t>
            </w:r>
          </w:p>
        </w:tc>
        <w:tc>
          <w:tcPr>
            <w:tcW w:w="1134" w:type="dxa"/>
          </w:tcPr>
          <w:p w14:paraId="4D2B3D9B" w14:textId="77777777" w:rsidR="0004459A" w:rsidRDefault="0004459A" w:rsidP="003D7EDF">
            <w:pPr>
              <w:pStyle w:val="TableParagraph"/>
              <w:ind w:left="262" w:right="252"/>
              <w:jc w:val="center"/>
              <w:rPr>
                <w:sz w:val="18"/>
              </w:rPr>
            </w:pPr>
            <w:bookmarkStart w:id="903" w:name="272,495"/>
            <w:bookmarkEnd w:id="903"/>
            <w:r>
              <w:rPr>
                <w:spacing w:val="-2"/>
                <w:sz w:val="18"/>
              </w:rPr>
              <w:t>272,495</w:t>
            </w:r>
          </w:p>
        </w:tc>
        <w:tc>
          <w:tcPr>
            <w:tcW w:w="1588" w:type="dxa"/>
          </w:tcPr>
          <w:p w14:paraId="0EE751FB" w14:textId="77777777" w:rsidR="0004459A" w:rsidRDefault="0004459A" w:rsidP="003D7EDF">
            <w:pPr>
              <w:pStyle w:val="TableParagraph"/>
              <w:spacing w:before="0"/>
              <w:ind w:left="0"/>
              <w:rPr>
                <w:rFonts w:ascii="Times New Roman"/>
                <w:sz w:val="18"/>
              </w:rPr>
            </w:pPr>
          </w:p>
        </w:tc>
        <w:tc>
          <w:tcPr>
            <w:tcW w:w="1134" w:type="dxa"/>
          </w:tcPr>
          <w:p w14:paraId="5B40C886" w14:textId="77777777" w:rsidR="0004459A" w:rsidRDefault="0004459A" w:rsidP="003D7EDF">
            <w:pPr>
              <w:pStyle w:val="TableParagraph"/>
              <w:ind w:left="261" w:right="253"/>
              <w:jc w:val="center"/>
              <w:rPr>
                <w:sz w:val="18"/>
              </w:rPr>
            </w:pPr>
            <w:bookmarkStart w:id="904" w:name="273,376"/>
            <w:bookmarkEnd w:id="904"/>
            <w:r>
              <w:rPr>
                <w:spacing w:val="-2"/>
                <w:sz w:val="18"/>
              </w:rPr>
              <w:t>273,376</w:t>
            </w:r>
          </w:p>
        </w:tc>
        <w:tc>
          <w:tcPr>
            <w:tcW w:w="1588" w:type="dxa"/>
          </w:tcPr>
          <w:p w14:paraId="5F599B50" w14:textId="77777777" w:rsidR="0004459A" w:rsidRDefault="0004459A" w:rsidP="003D7EDF">
            <w:pPr>
              <w:pStyle w:val="TableParagraph"/>
              <w:spacing w:before="0"/>
              <w:ind w:left="0"/>
              <w:rPr>
                <w:rFonts w:ascii="Times New Roman"/>
                <w:sz w:val="18"/>
              </w:rPr>
            </w:pPr>
          </w:p>
        </w:tc>
      </w:tr>
      <w:tr w:rsidR="0004459A" w14:paraId="02D91922" w14:textId="77777777" w:rsidTr="00921541">
        <w:trPr>
          <w:trHeight w:val="571"/>
        </w:trPr>
        <w:tc>
          <w:tcPr>
            <w:tcW w:w="1259" w:type="dxa"/>
          </w:tcPr>
          <w:p w14:paraId="4F21654D" w14:textId="77777777" w:rsidR="0004459A" w:rsidRDefault="0004459A" w:rsidP="003D7EDF">
            <w:pPr>
              <w:pStyle w:val="TableParagraph"/>
              <w:spacing w:before="0"/>
              <w:ind w:left="0"/>
              <w:rPr>
                <w:rFonts w:ascii="Times New Roman"/>
                <w:sz w:val="18"/>
              </w:rPr>
            </w:pPr>
          </w:p>
        </w:tc>
        <w:tc>
          <w:tcPr>
            <w:tcW w:w="3628" w:type="dxa"/>
          </w:tcPr>
          <w:p w14:paraId="4F38212D" w14:textId="77777777" w:rsidR="0004459A" w:rsidRDefault="0004459A" w:rsidP="003D7EDF">
            <w:pPr>
              <w:pStyle w:val="TableParagraph"/>
              <w:spacing w:before="71" w:line="232" w:lineRule="auto"/>
              <w:ind w:right="148"/>
              <w:rPr>
                <w:sz w:val="18"/>
              </w:rPr>
            </w:pPr>
            <w:bookmarkStart w:id="905" w:name="Child_has_no_mental_health_issues_or_has"/>
            <w:bookmarkEnd w:id="905"/>
            <w:r>
              <w:rPr>
                <w:sz w:val="18"/>
              </w:rPr>
              <w:t>Child</w:t>
            </w:r>
            <w:r>
              <w:rPr>
                <w:spacing w:val="-5"/>
                <w:sz w:val="18"/>
              </w:rPr>
              <w:t xml:space="preserve"> </w:t>
            </w:r>
            <w:r>
              <w:rPr>
                <w:sz w:val="18"/>
              </w:rPr>
              <w:t>has</w:t>
            </w:r>
            <w:r>
              <w:rPr>
                <w:spacing w:val="-5"/>
                <w:sz w:val="18"/>
              </w:rPr>
              <w:t xml:space="preserve"> </w:t>
            </w:r>
            <w:r>
              <w:rPr>
                <w:sz w:val="18"/>
              </w:rPr>
              <w:t>no</w:t>
            </w:r>
            <w:r>
              <w:rPr>
                <w:spacing w:val="-5"/>
                <w:sz w:val="18"/>
              </w:rPr>
              <w:t xml:space="preserve"> </w:t>
            </w:r>
            <w:r>
              <w:rPr>
                <w:sz w:val="18"/>
              </w:rPr>
              <w:t>mental</w:t>
            </w:r>
            <w:r>
              <w:rPr>
                <w:spacing w:val="-5"/>
                <w:sz w:val="18"/>
              </w:rPr>
              <w:t xml:space="preserve"> </w:t>
            </w:r>
            <w:r>
              <w:rPr>
                <w:sz w:val="18"/>
              </w:rPr>
              <w:t>health</w:t>
            </w:r>
            <w:r>
              <w:rPr>
                <w:spacing w:val="-5"/>
                <w:sz w:val="18"/>
              </w:rPr>
              <w:t xml:space="preserve"> </w:t>
            </w:r>
            <w:r>
              <w:rPr>
                <w:sz w:val="18"/>
              </w:rPr>
              <w:t>issues</w:t>
            </w:r>
            <w:r>
              <w:rPr>
                <w:spacing w:val="-5"/>
                <w:sz w:val="18"/>
              </w:rPr>
              <w:t xml:space="preserve"> </w:t>
            </w:r>
            <w:r>
              <w:rPr>
                <w:sz w:val="18"/>
              </w:rPr>
              <w:t>or</w:t>
            </w:r>
            <w:r>
              <w:rPr>
                <w:spacing w:val="-5"/>
                <w:sz w:val="18"/>
              </w:rPr>
              <w:t xml:space="preserve"> </w:t>
            </w:r>
            <w:r>
              <w:rPr>
                <w:sz w:val="18"/>
              </w:rPr>
              <w:t>has</w:t>
            </w:r>
            <w:r>
              <w:rPr>
                <w:spacing w:val="-5"/>
                <w:sz w:val="18"/>
              </w:rPr>
              <w:t xml:space="preserve"> </w:t>
            </w:r>
            <w:r>
              <w:rPr>
                <w:sz w:val="18"/>
              </w:rPr>
              <w:t>had</w:t>
            </w:r>
            <w:r>
              <w:rPr>
                <w:spacing w:val="40"/>
                <w:sz w:val="18"/>
              </w:rPr>
              <w:t xml:space="preserve"> </w:t>
            </w:r>
            <w:r>
              <w:rPr>
                <w:sz w:val="18"/>
              </w:rPr>
              <w:t>a mental health issue less than one year</w:t>
            </w:r>
          </w:p>
        </w:tc>
        <w:tc>
          <w:tcPr>
            <w:tcW w:w="1134" w:type="dxa"/>
          </w:tcPr>
          <w:p w14:paraId="375D8BE5" w14:textId="77777777" w:rsidR="0004459A" w:rsidRDefault="0004459A" w:rsidP="003D7EDF">
            <w:pPr>
              <w:pStyle w:val="TableParagraph"/>
              <w:spacing w:before="0"/>
              <w:ind w:left="0"/>
              <w:rPr>
                <w:rFonts w:ascii="Times New Roman"/>
                <w:sz w:val="18"/>
              </w:rPr>
            </w:pPr>
          </w:p>
        </w:tc>
        <w:tc>
          <w:tcPr>
            <w:tcW w:w="1588" w:type="dxa"/>
          </w:tcPr>
          <w:p w14:paraId="1ACCB426" w14:textId="77777777" w:rsidR="0004459A" w:rsidRDefault="0004459A" w:rsidP="003D7EDF">
            <w:pPr>
              <w:pStyle w:val="TableParagraph"/>
              <w:ind w:left="187" w:right="178"/>
              <w:jc w:val="center"/>
              <w:rPr>
                <w:sz w:val="18"/>
              </w:rPr>
            </w:pPr>
            <w:bookmarkStart w:id="906" w:name="20.6%_(55,165)"/>
            <w:bookmarkEnd w:id="906"/>
            <w:r>
              <w:rPr>
                <w:sz w:val="18"/>
              </w:rPr>
              <w:t xml:space="preserve">20.6% </w:t>
            </w:r>
            <w:r>
              <w:rPr>
                <w:spacing w:val="-2"/>
                <w:sz w:val="18"/>
              </w:rPr>
              <w:t>(55,165)</w:t>
            </w:r>
          </w:p>
        </w:tc>
        <w:tc>
          <w:tcPr>
            <w:tcW w:w="1134" w:type="dxa"/>
          </w:tcPr>
          <w:p w14:paraId="3A27D51F" w14:textId="77777777" w:rsidR="0004459A" w:rsidRDefault="0004459A" w:rsidP="003D7EDF">
            <w:pPr>
              <w:pStyle w:val="TableParagraph"/>
              <w:spacing w:before="0"/>
              <w:ind w:left="0"/>
              <w:rPr>
                <w:rFonts w:ascii="Times New Roman"/>
                <w:sz w:val="18"/>
              </w:rPr>
            </w:pPr>
          </w:p>
        </w:tc>
        <w:tc>
          <w:tcPr>
            <w:tcW w:w="1588" w:type="dxa"/>
          </w:tcPr>
          <w:p w14:paraId="2527CC66" w14:textId="77777777" w:rsidR="0004459A" w:rsidRDefault="0004459A" w:rsidP="003D7EDF">
            <w:pPr>
              <w:pStyle w:val="TableParagraph"/>
              <w:ind w:left="187" w:right="179"/>
              <w:jc w:val="center"/>
              <w:rPr>
                <w:sz w:val="18"/>
              </w:rPr>
            </w:pPr>
            <w:bookmarkStart w:id="907" w:name="56.4%_(151,510)"/>
            <w:bookmarkEnd w:id="907"/>
            <w:r>
              <w:rPr>
                <w:sz w:val="18"/>
              </w:rPr>
              <w:t xml:space="preserve">56.4% </w:t>
            </w:r>
            <w:r>
              <w:rPr>
                <w:spacing w:val="-2"/>
                <w:sz w:val="18"/>
              </w:rPr>
              <w:t>(151,510)</w:t>
            </w:r>
          </w:p>
        </w:tc>
      </w:tr>
      <w:tr w:rsidR="0004459A" w14:paraId="6BB0D63A" w14:textId="77777777" w:rsidTr="00921541">
        <w:trPr>
          <w:trHeight w:val="571"/>
        </w:trPr>
        <w:tc>
          <w:tcPr>
            <w:tcW w:w="1259" w:type="dxa"/>
          </w:tcPr>
          <w:p w14:paraId="5DA5EA0B" w14:textId="77777777" w:rsidR="0004459A" w:rsidRDefault="0004459A" w:rsidP="003D7EDF">
            <w:pPr>
              <w:pStyle w:val="TableParagraph"/>
              <w:spacing w:before="0"/>
              <w:ind w:left="0"/>
              <w:rPr>
                <w:rFonts w:ascii="Times New Roman"/>
                <w:sz w:val="18"/>
              </w:rPr>
            </w:pPr>
          </w:p>
        </w:tc>
        <w:tc>
          <w:tcPr>
            <w:tcW w:w="3628" w:type="dxa"/>
          </w:tcPr>
          <w:p w14:paraId="411086C8" w14:textId="77777777" w:rsidR="0004459A" w:rsidRDefault="0004459A" w:rsidP="003D7EDF">
            <w:pPr>
              <w:pStyle w:val="TableParagraph"/>
              <w:spacing w:before="71" w:line="232" w:lineRule="auto"/>
              <w:rPr>
                <w:sz w:val="18"/>
              </w:rPr>
            </w:pPr>
            <w:bookmarkStart w:id="908" w:name="Child_has_had_a_mental_health_issue_grea"/>
            <w:bookmarkEnd w:id="908"/>
            <w:r>
              <w:rPr>
                <w:sz w:val="18"/>
              </w:rPr>
              <w:t>Child</w:t>
            </w:r>
            <w:r>
              <w:rPr>
                <w:spacing w:val="-6"/>
                <w:sz w:val="18"/>
              </w:rPr>
              <w:t xml:space="preserve"> </w:t>
            </w:r>
            <w:r>
              <w:rPr>
                <w:sz w:val="18"/>
              </w:rPr>
              <w:t>has</w:t>
            </w:r>
            <w:r>
              <w:rPr>
                <w:spacing w:val="-6"/>
                <w:sz w:val="18"/>
              </w:rPr>
              <w:t xml:space="preserve"> </w:t>
            </w:r>
            <w:r>
              <w:rPr>
                <w:sz w:val="18"/>
              </w:rPr>
              <w:t>had</w:t>
            </w:r>
            <w:r>
              <w:rPr>
                <w:spacing w:val="-6"/>
                <w:sz w:val="18"/>
              </w:rPr>
              <w:t xml:space="preserve"> </w:t>
            </w:r>
            <w:r>
              <w:rPr>
                <w:sz w:val="18"/>
              </w:rPr>
              <w:t>a</w:t>
            </w:r>
            <w:r>
              <w:rPr>
                <w:spacing w:val="-6"/>
                <w:sz w:val="18"/>
              </w:rPr>
              <w:t xml:space="preserve"> </w:t>
            </w:r>
            <w:r>
              <w:rPr>
                <w:sz w:val="18"/>
              </w:rPr>
              <w:t>mental</w:t>
            </w:r>
            <w:r>
              <w:rPr>
                <w:spacing w:val="-6"/>
                <w:sz w:val="18"/>
              </w:rPr>
              <w:t xml:space="preserve"> </w:t>
            </w:r>
            <w:r>
              <w:rPr>
                <w:sz w:val="18"/>
              </w:rPr>
              <w:t>health</w:t>
            </w:r>
            <w:r>
              <w:rPr>
                <w:spacing w:val="-6"/>
                <w:sz w:val="18"/>
              </w:rPr>
              <w:t xml:space="preserve"> </w:t>
            </w:r>
            <w:r>
              <w:rPr>
                <w:sz w:val="18"/>
              </w:rPr>
              <w:t>issue</w:t>
            </w:r>
            <w:r>
              <w:rPr>
                <w:spacing w:val="-6"/>
                <w:sz w:val="18"/>
              </w:rPr>
              <w:t xml:space="preserve"> </w:t>
            </w:r>
            <w:r>
              <w:rPr>
                <w:sz w:val="18"/>
              </w:rPr>
              <w:t>greater</w:t>
            </w:r>
            <w:r>
              <w:rPr>
                <w:spacing w:val="40"/>
                <w:sz w:val="18"/>
              </w:rPr>
              <w:t xml:space="preserve"> </w:t>
            </w:r>
            <w:r>
              <w:rPr>
                <w:sz w:val="18"/>
              </w:rPr>
              <w:t>than one year</w:t>
            </w:r>
          </w:p>
        </w:tc>
        <w:tc>
          <w:tcPr>
            <w:tcW w:w="1134" w:type="dxa"/>
          </w:tcPr>
          <w:p w14:paraId="320F8EE2" w14:textId="77777777" w:rsidR="0004459A" w:rsidRDefault="0004459A" w:rsidP="003D7EDF">
            <w:pPr>
              <w:pStyle w:val="TableParagraph"/>
              <w:spacing w:before="0"/>
              <w:ind w:left="0"/>
              <w:rPr>
                <w:rFonts w:ascii="Times New Roman"/>
                <w:sz w:val="18"/>
              </w:rPr>
            </w:pPr>
          </w:p>
        </w:tc>
        <w:tc>
          <w:tcPr>
            <w:tcW w:w="1588" w:type="dxa"/>
          </w:tcPr>
          <w:p w14:paraId="19E940FB" w14:textId="77777777" w:rsidR="0004459A" w:rsidRDefault="0004459A" w:rsidP="003D7EDF">
            <w:pPr>
              <w:pStyle w:val="TableParagraph"/>
              <w:ind w:left="187" w:right="178"/>
              <w:jc w:val="center"/>
              <w:rPr>
                <w:sz w:val="18"/>
              </w:rPr>
            </w:pPr>
            <w:bookmarkStart w:id="909" w:name="37.4%_(1,852)"/>
            <w:bookmarkEnd w:id="909"/>
            <w:r>
              <w:rPr>
                <w:sz w:val="18"/>
              </w:rPr>
              <w:t xml:space="preserve">37.4% </w:t>
            </w:r>
            <w:r>
              <w:rPr>
                <w:spacing w:val="-2"/>
                <w:sz w:val="18"/>
              </w:rPr>
              <w:t>(1,852)</w:t>
            </w:r>
          </w:p>
        </w:tc>
        <w:tc>
          <w:tcPr>
            <w:tcW w:w="1134" w:type="dxa"/>
          </w:tcPr>
          <w:p w14:paraId="246E9E99" w14:textId="77777777" w:rsidR="0004459A" w:rsidRDefault="0004459A" w:rsidP="003D7EDF">
            <w:pPr>
              <w:pStyle w:val="TableParagraph"/>
              <w:spacing w:before="0"/>
              <w:ind w:left="0"/>
              <w:rPr>
                <w:rFonts w:ascii="Times New Roman"/>
                <w:sz w:val="18"/>
              </w:rPr>
            </w:pPr>
          </w:p>
        </w:tc>
        <w:tc>
          <w:tcPr>
            <w:tcW w:w="1588" w:type="dxa"/>
          </w:tcPr>
          <w:p w14:paraId="42C71D03" w14:textId="77777777" w:rsidR="0004459A" w:rsidRDefault="0004459A" w:rsidP="003D7EDF">
            <w:pPr>
              <w:pStyle w:val="TableParagraph"/>
              <w:ind w:left="187" w:right="179"/>
              <w:jc w:val="center"/>
              <w:rPr>
                <w:sz w:val="18"/>
              </w:rPr>
            </w:pPr>
            <w:bookmarkStart w:id="910" w:name="35.8%_(1,779)"/>
            <w:bookmarkEnd w:id="910"/>
            <w:r>
              <w:rPr>
                <w:sz w:val="18"/>
              </w:rPr>
              <w:t xml:space="preserve">35.8% </w:t>
            </w:r>
            <w:r>
              <w:rPr>
                <w:spacing w:val="-2"/>
                <w:sz w:val="18"/>
              </w:rPr>
              <w:t>(1,779)</w:t>
            </w:r>
          </w:p>
        </w:tc>
      </w:tr>
      <w:tr w:rsidR="0004459A" w14:paraId="15B6B5F1" w14:textId="77777777" w:rsidTr="00921541">
        <w:trPr>
          <w:trHeight w:val="351"/>
        </w:trPr>
        <w:tc>
          <w:tcPr>
            <w:tcW w:w="4887" w:type="dxa"/>
            <w:gridSpan w:val="2"/>
            <w:tcBorders>
              <w:left w:val="dashed" w:sz="4" w:space="0" w:color="95ABD8"/>
            </w:tcBorders>
          </w:tcPr>
          <w:p w14:paraId="7A175C9D" w14:textId="77777777" w:rsidR="0004459A" w:rsidRDefault="0004459A" w:rsidP="009F6727">
            <w:pPr>
              <w:pStyle w:val="TableParagraph"/>
              <w:keepNext/>
              <w:spacing w:before="74"/>
              <w:rPr>
                <w:rFonts w:ascii="Arial-BoldItalicMT"/>
                <w:b/>
                <w:i/>
                <w:sz w:val="18"/>
              </w:rPr>
            </w:pPr>
            <w:r>
              <w:rPr>
                <w:rFonts w:ascii="Arial-BoldItalicMT"/>
                <w:b/>
                <w:i/>
                <w:spacing w:val="-2"/>
                <w:sz w:val="18"/>
              </w:rPr>
              <w:t>Geographic</w:t>
            </w:r>
          </w:p>
        </w:tc>
        <w:tc>
          <w:tcPr>
            <w:tcW w:w="1134" w:type="dxa"/>
          </w:tcPr>
          <w:p w14:paraId="6D48E273" w14:textId="77777777" w:rsidR="0004459A" w:rsidRDefault="0004459A" w:rsidP="009F6727">
            <w:pPr>
              <w:pStyle w:val="TableParagraph"/>
              <w:keepNext/>
              <w:spacing w:before="0"/>
              <w:ind w:left="0"/>
              <w:rPr>
                <w:rFonts w:ascii="Times New Roman"/>
                <w:sz w:val="18"/>
              </w:rPr>
            </w:pPr>
          </w:p>
        </w:tc>
        <w:tc>
          <w:tcPr>
            <w:tcW w:w="1588" w:type="dxa"/>
          </w:tcPr>
          <w:p w14:paraId="202459E1" w14:textId="77777777" w:rsidR="0004459A" w:rsidRDefault="0004459A" w:rsidP="009F6727">
            <w:pPr>
              <w:pStyle w:val="TableParagraph"/>
              <w:keepNext/>
              <w:spacing w:before="0"/>
              <w:ind w:left="0"/>
              <w:rPr>
                <w:rFonts w:ascii="Times New Roman"/>
                <w:sz w:val="18"/>
              </w:rPr>
            </w:pPr>
          </w:p>
        </w:tc>
        <w:tc>
          <w:tcPr>
            <w:tcW w:w="1134" w:type="dxa"/>
          </w:tcPr>
          <w:p w14:paraId="2D98C935" w14:textId="77777777" w:rsidR="0004459A" w:rsidRDefault="0004459A" w:rsidP="009F6727">
            <w:pPr>
              <w:pStyle w:val="TableParagraph"/>
              <w:keepNext/>
              <w:spacing w:before="0"/>
              <w:ind w:left="0"/>
              <w:rPr>
                <w:rFonts w:ascii="Times New Roman"/>
                <w:sz w:val="18"/>
              </w:rPr>
            </w:pPr>
          </w:p>
        </w:tc>
        <w:tc>
          <w:tcPr>
            <w:tcW w:w="1588" w:type="dxa"/>
            <w:tcBorders>
              <w:right w:val="dashed" w:sz="4" w:space="0" w:color="95ABD8"/>
            </w:tcBorders>
          </w:tcPr>
          <w:p w14:paraId="596BC022" w14:textId="77777777" w:rsidR="0004459A" w:rsidRDefault="0004459A" w:rsidP="009F6727">
            <w:pPr>
              <w:pStyle w:val="TableParagraph"/>
              <w:keepNext/>
              <w:spacing w:before="0"/>
              <w:ind w:left="0"/>
              <w:rPr>
                <w:rFonts w:ascii="Times New Roman"/>
                <w:sz w:val="18"/>
              </w:rPr>
            </w:pPr>
          </w:p>
        </w:tc>
      </w:tr>
      <w:tr w:rsidR="0004459A" w14:paraId="64F4C6C0" w14:textId="77777777" w:rsidTr="00921541">
        <w:trPr>
          <w:trHeight w:val="351"/>
        </w:trPr>
        <w:tc>
          <w:tcPr>
            <w:tcW w:w="4887" w:type="dxa"/>
            <w:gridSpan w:val="2"/>
            <w:tcBorders>
              <w:left w:val="dashed" w:sz="4" w:space="0" w:color="95ABD8"/>
            </w:tcBorders>
          </w:tcPr>
          <w:p w14:paraId="1D6E8D02" w14:textId="77777777" w:rsidR="0004459A" w:rsidRDefault="0004459A" w:rsidP="003D7EDF">
            <w:pPr>
              <w:pStyle w:val="TableParagraph"/>
              <w:rPr>
                <w:sz w:val="18"/>
              </w:rPr>
            </w:pPr>
            <w:r>
              <w:rPr>
                <w:sz w:val="18"/>
              </w:rPr>
              <w:t>House</w:t>
            </w:r>
            <w:r>
              <w:rPr>
                <w:spacing w:val="-2"/>
                <w:sz w:val="18"/>
              </w:rPr>
              <w:t xml:space="preserve"> </w:t>
            </w:r>
            <w:r>
              <w:rPr>
                <w:sz w:val="18"/>
              </w:rPr>
              <w:t>crowding</w:t>
            </w:r>
            <w:r>
              <w:rPr>
                <w:spacing w:val="-1"/>
                <w:sz w:val="18"/>
              </w:rPr>
              <w:t xml:space="preserve"> </w:t>
            </w:r>
            <w:r>
              <w:rPr>
                <w:sz w:val="18"/>
              </w:rPr>
              <w:t>(3</w:t>
            </w:r>
            <w:r>
              <w:rPr>
                <w:spacing w:val="-1"/>
                <w:sz w:val="18"/>
              </w:rPr>
              <w:t xml:space="preserve"> </w:t>
            </w:r>
            <w:r>
              <w:rPr>
                <w:sz w:val="18"/>
              </w:rPr>
              <w:t>or</w:t>
            </w:r>
            <w:r>
              <w:rPr>
                <w:spacing w:val="-1"/>
                <w:sz w:val="18"/>
              </w:rPr>
              <w:t xml:space="preserve"> </w:t>
            </w:r>
            <w:r>
              <w:rPr>
                <w:sz w:val="18"/>
              </w:rPr>
              <w:t>more</w:t>
            </w:r>
            <w:r>
              <w:rPr>
                <w:spacing w:val="-1"/>
                <w:sz w:val="18"/>
              </w:rPr>
              <w:t xml:space="preserve"> </w:t>
            </w:r>
            <w:r>
              <w:rPr>
                <w:sz w:val="18"/>
              </w:rPr>
              <w:t>additional</w:t>
            </w:r>
            <w:r>
              <w:rPr>
                <w:spacing w:val="-1"/>
                <w:sz w:val="18"/>
              </w:rPr>
              <w:t xml:space="preserve"> </w:t>
            </w:r>
            <w:r>
              <w:rPr>
                <w:sz w:val="18"/>
              </w:rPr>
              <w:t>bedrooms</w:t>
            </w:r>
            <w:r>
              <w:rPr>
                <w:spacing w:val="-1"/>
                <w:sz w:val="18"/>
              </w:rPr>
              <w:t xml:space="preserve"> </w:t>
            </w:r>
            <w:r>
              <w:rPr>
                <w:spacing w:val="-2"/>
                <w:sz w:val="18"/>
              </w:rPr>
              <w:t>needed)</w:t>
            </w:r>
          </w:p>
        </w:tc>
        <w:tc>
          <w:tcPr>
            <w:tcW w:w="1134" w:type="dxa"/>
          </w:tcPr>
          <w:p w14:paraId="352450E1" w14:textId="77777777" w:rsidR="0004459A" w:rsidRDefault="0004459A" w:rsidP="003D7EDF">
            <w:pPr>
              <w:pStyle w:val="TableParagraph"/>
              <w:ind w:left="262" w:right="252"/>
              <w:jc w:val="center"/>
              <w:rPr>
                <w:sz w:val="18"/>
              </w:rPr>
            </w:pPr>
            <w:r>
              <w:rPr>
                <w:spacing w:val="-2"/>
                <w:sz w:val="18"/>
              </w:rPr>
              <w:t>223,973</w:t>
            </w:r>
          </w:p>
        </w:tc>
        <w:tc>
          <w:tcPr>
            <w:tcW w:w="1588" w:type="dxa"/>
          </w:tcPr>
          <w:p w14:paraId="4D3FA8B2" w14:textId="77777777" w:rsidR="0004459A" w:rsidRDefault="0004459A" w:rsidP="003D7EDF">
            <w:pPr>
              <w:pStyle w:val="TableParagraph"/>
              <w:spacing w:before="0"/>
              <w:ind w:left="0"/>
              <w:rPr>
                <w:rFonts w:ascii="Times New Roman"/>
                <w:sz w:val="18"/>
              </w:rPr>
            </w:pPr>
          </w:p>
        </w:tc>
        <w:tc>
          <w:tcPr>
            <w:tcW w:w="1134" w:type="dxa"/>
          </w:tcPr>
          <w:p w14:paraId="1E379027" w14:textId="77777777" w:rsidR="0004459A" w:rsidRDefault="0004459A" w:rsidP="003D7EDF">
            <w:pPr>
              <w:pStyle w:val="TableParagraph"/>
              <w:ind w:left="261" w:right="253"/>
              <w:jc w:val="center"/>
              <w:rPr>
                <w:sz w:val="18"/>
              </w:rPr>
            </w:pPr>
            <w:r>
              <w:rPr>
                <w:spacing w:val="-2"/>
                <w:sz w:val="18"/>
              </w:rPr>
              <w:t>224,673</w:t>
            </w:r>
          </w:p>
        </w:tc>
        <w:tc>
          <w:tcPr>
            <w:tcW w:w="1588" w:type="dxa"/>
            <w:tcBorders>
              <w:right w:val="dashed" w:sz="4" w:space="0" w:color="95ABD8"/>
            </w:tcBorders>
          </w:tcPr>
          <w:p w14:paraId="54A1F9B0" w14:textId="77777777" w:rsidR="0004459A" w:rsidRDefault="0004459A" w:rsidP="003D7EDF">
            <w:pPr>
              <w:pStyle w:val="TableParagraph"/>
              <w:spacing w:before="0"/>
              <w:ind w:left="0"/>
              <w:rPr>
                <w:rFonts w:ascii="Times New Roman"/>
                <w:sz w:val="18"/>
              </w:rPr>
            </w:pPr>
          </w:p>
        </w:tc>
      </w:tr>
      <w:tr w:rsidR="0004459A" w14:paraId="28507E04" w14:textId="77777777" w:rsidTr="00921541">
        <w:trPr>
          <w:trHeight w:val="351"/>
        </w:trPr>
        <w:tc>
          <w:tcPr>
            <w:tcW w:w="1259" w:type="dxa"/>
            <w:tcBorders>
              <w:left w:val="dashed" w:sz="4" w:space="0" w:color="95ABD8"/>
            </w:tcBorders>
          </w:tcPr>
          <w:p w14:paraId="1D79B095" w14:textId="77777777" w:rsidR="0004459A" w:rsidRDefault="0004459A" w:rsidP="003D7EDF">
            <w:pPr>
              <w:pStyle w:val="TableParagraph"/>
              <w:spacing w:before="0"/>
              <w:ind w:left="0"/>
              <w:rPr>
                <w:rFonts w:ascii="Times New Roman"/>
                <w:sz w:val="18"/>
              </w:rPr>
            </w:pPr>
          </w:p>
        </w:tc>
        <w:tc>
          <w:tcPr>
            <w:tcW w:w="3628" w:type="dxa"/>
          </w:tcPr>
          <w:p w14:paraId="60780F21" w14:textId="77777777" w:rsidR="0004459A" w:rsidRDefault="0004459A" w:rsidP="003D7EDF">
            <w:pPr>
              <w:pStyle w:val="TableParagraph"/>
              <w:rPr>
                <w:sz w:val="18"/>
              </w:rPr>
            </w:pPr>
            <w:r>
              <w:rPr>
                <w:spacing w:val="-5"/>
                <w:sz w:val="18"/>
              </w:rPr>
              <w:t>No</w:t>
            </w:r>
          </w:p>
        </w:tc>
        <w:tc>
          <w:tcPr>
            <w:tcW w:w="1134" w:type="dxa"/>
          </w:tcPr>
          <w:p w14:paraId="78E95E5E" w14:textId="77777777" w:rsidR="0004459A" w:rsidRDefault="0004459A" w:rsidP="003D7EDF">
            <w:pPr>
              <w:pStyle w:val="TableParagraph"/>
              <w:spacing w:before="0"/>
              <w:ind w:left="0"/>
              <w:rPr>
                <w:rFonts w:ascii="Times New Roman"/>
                <w:sz w:val="18"/>
              </w:rPr>
            </w:pPr>
          </w:p>
        </w:tc>
        <w:tc>
          <w:tcPr>
            <w:tcW w:w="1588" w:type="dxa"/>
          </w:tcPr>
          <w:p w14:paraId="2BD6463E" w14:textId="77777777" w:rsidR="0004459A" w:rsidRDefault="0004459A" w:rsidP="003D7EDF">
            <w:pPr>
              <w:pStyle w:val="TableParagraph"/>
              <w:ind w:left="187" w:right="178"/>
              <w:jc w:val="center"/>
              <w:rPr>
                <w:sz w:val="18"/>
              </w:rPr>
            </w:pPr>
            <w:bookmarkStart w:id="911" w:name="19.1%_(42,588)"/>
            <w:bookmarkEnd w:id="911"/>
            <w:r>
              <w:rPr>
                <w:sz w:val="18"/>
              </w:rPr>
              <w:t xml:space="preserve">19.1% </w:t>
            </w:r>
            <w:r>
              <w:rPr>
                <w:spacing w:val="-2"/>
                <w:sz w:val="18"/>
              </w:rPr>
              <w:t>(42,588)</w:t>
            </w:r>
          </w:p>
        </w:tc>
        <w:tc>
          <w:tcPr>
            <w:tcW w:w="1134" w:type="dxa"/>
          </w:tcPr>
          <w:p w14:paraId="5651895F" w14:textId="77777777" w:rsidR="0004459A" w:rsidRDefault="0004459A" w:rsidP="003D7EDF">
            <w:pPr>
              <w:pStyle w:val="TableParagraph"/>
              <w:spacing w:before="0"/>
              <w:ind w:left="0"/>
              <w:rPr>
                <w:rFonts w:ascii="Times New Roman"/>
                <w:sz w:val="18"/>
              </w:rPr>
            </w:pPr>
          </w:p>
        </w:tc>
        <w:tc>
          <w:tcPr>
            <w:tcW w:w="1588" w:type="dxa"/>
            <w:tcBorders>
              <w:right w:val="dashed" w:sz="4" w:space="0" w:color="95ABD8"/>
            </w:tcBorders>
          </w:tcPr>
          <w:p w14:paraId="110FDAFB" w14:textId="77777777" w:rsidR="0004459A" w:rsidRDefault="0004459A" w:rsidP="003D7EDF">
            <w:pPr>
              <w:pStyle w:val="TableParagraph"/>
              <w:ind w:left="187" w:right="179"/>
              <w:jc w:val="center"/>
              <w:rPr>
                <w:sz w:val="18"/>
              </w:rPr>
            </w:pPr>
            <w:bookmarkStart w:id="912" w:name="58.0%_(129,586)"/>
            <w:bookmarkEnd w:id="912"/>
            <w:r>
              <w:rPr>
                <w:sz w:val="18"/>
              </w:rPr>
              <w:t xml:space="preserve">58.0% </w:t>
            </w:r>
            <w:r>
              <w:rPr>
                <w:spacing w:val="-2"/>
                <w:sz w:val="18"/>
              </w:rPr>
              <w:t>(129,586)</w:t>
            </w:r>
          </w:p>
        </w:tc>
      </w:tr>
      <w:tr w:rsidR="0004459A" w14:paraId="20A6744F" w14:textId="77777777" w:rsidTr="00921541">
        <w:trPr>
          <w:trHeight w:val="351"/>
        </w:trPr>
        <w:tc>
          <w:tcPr>
            <w:tcW w:w="1259" w:type="dxa"/>
            <w:tcBorders>
              <w:left w:val="dashed" w:sz="4" w:space="0" w:color="95ABD8"/>
            </w:tcBorders>
          </w:tcPr>
          <w:p w14:paraId="32FF2716" w14:textId="77777777" w:rsidR="0004459A" w:rsidRDefault="0004459A" w:rsidP="003D7EDF">
            <w:pPr>
              <w:pStyle w:val="TableParagraph"/>
              <w:spacing w:before="0"/>
              <w:ind w:left="0"/>
              <w:rPr>
                <w:rFonts w:ascii="Times New Roman"/>
                <w:sz w:val="18"/>
              </w:rPr>
            </w:pPr>
          </w:p>
        </w:tc>
        <w:tc>
          <w:tcPr>
            <w:tcW w:w="3628" w:type="dxa"/>
          </w:tcPr>
          <w:p w14:paraId="018B4359" w14:textId="77777777" w:rsidR="0004459A" w:rsidRDefault="0004459A" w:rsidP="003D7EDF">
            <w:pPr>
              <w:pStyle w:val="TableParagraph"/>
              <w:rPr>
                <w:sz w:val="18"/>
              </w:rPr>
            </w:pPr>
            <w:r>
              <w:rPr>
                <w:spacing w:val="-5"/>
                <w:sz w:val="18"/>
              </w:rPr>
              <w:t>Yes</w:t>
            </w:r>
          </w:p>
        </w:tc>
        <w:tc>
          <w:tcPr>
            <w:tcW w:w="1134" w:type="dxa"/>
          </w:tcPr>
          <w:p w14:paraId="56A36454" w14:textId="77777777" w:rsidR="0004459A" w:rsidRDefault="0004459A" w:rsidP="003D7EDF">
            <w:pPr>
              <w:pStyle w:val="TableParagraph"/>
              <w:spacing w:before="0"/>
              <w:ind w:left="0"/>
              <w:rPr>
                <w:rFonts w:ascii="Times New Roman"/>
                <w:sz w:val="18"/>
              </w:rPr>
            </w:pPr>
          </w:p>
        </w:tc>
        <w:tc>
          <w:tcPr>
            <w:tcW w:w="1588" w:type="dxa"/>
          </w:tcPr>
          <w:p w14:paraId="554CD0CB" w14:textId="77777777" w:rsidR="0004459A" w:rsidRDefault="0004459A" w:rsidP="003D7EDF">
            <w:pPr>
              <w:pStyle w:val="TableParagraph"/>
              <w:ind w:left="187" w:right="178"/>
              <w:jc w:val="center"/>
              <w:rPr>
                <w:sz w:val="18"/>
              </w:rPr>
            </w:pPr>
            <w:bookmarkStart w:id="913" w:name="38.4%_(476)"/>
            <w:bookmarkEnd w:id="913"/>
            <w:r>
              <w:rPr>
                <w:sz w:val="18"/>
              </w:rPr>
              <w:t xml:space="preserve">38.4% </w:t>
            </w:r>
            <w:r>
              <w:rPr>
                <w:spacing w:val="-4"/>
                <w:sz w:val="18"/>
              </w:rPr>
              <w:t>(476)</w:t>
            </w:r>
          </w:p>
        </w:tc>
        <w:tc>
          <w:tcPr>
            <w:tcW w:w="1134" w:type="dxa"/>
          </w:tcPr>
          <w:p w14:paraId="7EF2DEB9" w14:textId="77777777" w:rsidR="0004459A" w:rsidRDefault="0004459A" w:rsidP="003D7EDF">
            <w:pPr>
              <w:pStyle w:val="TableParagraph"/>
              <w:spacing w:before="0"/>
              <w:ind w:left="0"/>
              <w:rPr>
                <w:rFonts w:ascii="Times New Roman"/>
                <w:sz w:val="18"/>
              </w:rPr>
            </w:pPr>
          </w:p>
        </w:tc>
        <w:tc>
          <w:tcPr>
            <w:tcW w:w="1588" w:type="dxa"/>
            <w:tcBorders>
              <w:right w:val="dashed" w:sz="4" w:space="0" w:color="95ABD8"/>
            </w:tcBorders>
          </w:tcPr>
          <w:p w14:paraId="46575D63" w14:textId="77777777" w:rsidR="0004459A" w:rsidRDefault="0004459A" w:rsidP="003D7EDF">
            <w:pPr>
              <w:pStyle w:val="TableParagraph"/>
              <w:ind w:left="187" w:right="179"/>
              <w:jc w:val="center"/>
              <w:rPr>
                <w:sz w:val="18"/>
              </w:rPr>
            </w:pPr>
            <w:bookmarkStart w:id="914" w:name="37.8%_(470)"/>
            <w:bookmarkEnd w:id="914"/>
            <w:r>
              <w:rPr>
                <w:sz w:val="18"/>
              </w:rPr>
              <w:t xml:space="preserve">37.8% </w:t>
            </w:r>
            <w:r>
              <w:rPr>
                <w:spacing w:val="-4"/>
                <w:sz w:val="18"/>
              </w:rPr>
              <w:t>(470)</w:t>
            </w:r>
          </w:p>
        </w:tc>
      </w:tr>
      <w:tr w:rsidR="0004459A" w14:paraId="30680AF8" w14:textId="77777777" w:rsidTr="00921541">
        <w:trPr>
          <w:trHeight w:val="351"/>
        </w:trPr>
        <w:tc>
          <w:tcPr>
            <w:tcW w:w="4887" w:type="dxa"/>
            <w:gridSpan w:val="2"/>
            <w:tcBorders>
              <w:left w:val="dashed" w:sz="4" w:space="0" w:color="95ABD8"/>
            </w:tcBorders>
          </w:tcPr>
          <w:p w14:paraId="2CC8D045" w14:textId="77777777" w:rsidR="0004459A" w:rsidRDefault="0004459A" w:rsidP="003D7EDF">
            <w:pPr>
              <w:pStyle w:val="TableParagraph"/>
              <w:rPr>
                <w:sz w:val="18"/>
              </w:rPr>
            </w:pPr>
            <w:r>
              <w:rPr>
                <w:sz w:val="18"/>
              </w:rPr>
              <w:t>House</w:t>
            </w:r>
            <w:r>
              <w:rPr>
                <w:spacing w:val="-2"/>
                <w:sz w:val="18"/>
              </w:rPr>
              <w:t xml:space="preserve"> </w:t>
            </w:r>
            <w:r>
              <w:rPr>
                <w:sz w:val="18"/>
              </w:rPr>
              <w:t>crowding</w:t>
            </w:r>
            <w:r>
              <w:rPr>
                <w:spacing w:val="-1"/>
                <w:sz w:val="18"/>
              </w:rPr>
              <w:t xml:space="preserve"> </w:t>
            </w:r>
            <w:r>
              <w:rPr>
                <w:sz w:val="18"/>
              </w:rPr>
              <w:t>(1</w:t>
            </w:r>
            <w:r>
              <w:rPr>
                <w:spacing w:val="-1"/>
                <w:sz w:val="18"/>
              </w:rPr>
              <w:t xml:space="preserve"> </w:t>
            </w:r>
            <w:r>
              <w:rPr>
                <w:sz w:val="18"/>
              </w:rPr>
              <w:t>or</w:t>
            </w:r>
            <w:r>
              <w:rPr>
                <w:spacing w:val="-1"/>
                <w:sz w:val="18"/>
              </w:rPr>
              <w:t xml:space="preserve"> </w:t>
            </w:r>
            <w:r>
              <w:rPr>
                <w:sz w:val="18"/>
              </w:rPr>
              <w:t>more</w:t>
            </w:r>
            <w:r>
              <w:rPr>
                <w:spacing w:val="-1"/>
                <w:sz w:val="18"/>
              </w:rPr>
              <w:t xml:space="preserve"> </w:t>
            </w:r>
            <w:r>
              <w:rPr>
                <w:sz w:val="18"/>
              </w:rPr>
              <w:t>additional</w:t>
            </w:r>
            <w:r>
              <w:rPr>
                <w:spacing w:val="-1"/>
                <w:sz w:val="18"/>
              </w:rPr>
              <w:t xml:space="preserve"> </w:t>
            </w:r>
            <w:r>
              <w:rPr>
                <w:sz w:val="18"/>
              </w:rPr>
              <w:t>bedrooms</w:t>
            </w:r>
            <w:r>
              <w:rPr>
                <w:spacing w:val="-1"/>
                <w:sz w:val="18"/>
              </w:rPr>
              <w:t xml:space="preserve"> </w:t>
            </w:r>
            <w:r>
              <w:rPr>
                <w:spacing w:val="-2"/>
                <w:sz w:val="18"/>
              </w:rPr>
              <w:t>needed)</w:t>
            </w:r>
          </w:p>
        </w:tc>
        <w:tc>
          <w:tcPr>
            <w:tcW w:w="1134" w:type="dxa"/>
          </w:tcPr>
          <w:p w14:paraId="2EEAAB2D" w14:textId="77777777" w:rsidR="0004459A" w:rsidRDefault="0004459A" w:rsidP="003D7EDF">
            <w:pPr>
              <w:pStyle w:val="TableParagraph"/>
              <w:ind w:left="262" w:right="252"/>
              <w:jc w:val="center"/>
              <w:rPr>
                <w:sz w:val="18"/>
              </w:rPr>
            </w:pPr>
            <w:bookmarkStart w:id="915" w:name="223,973"/>
            <w:bookmarkEnd w:id="915"/>
            <w:r>
              <w:rPr>
                <w:spacing w:val="-2"/>
                <w:sz w:val="18"/>
              </w:rPr>
              <w:t>223,973</w:t>
            </w:r>
          </w:p>
        </w:tc>
        <w:tc>
          <w:tcPr>
            <w:tcW w:w="1588" w:type="dxa"/>
          </w:tcPr>
          <w:p w14:paraId="7BB5BB74" w14:textId="77777777" w:rsidR="0004459A" w:rsidRDefault="0004459A" w:rsidP="003D7EDF">
            <w:pPr>
              <w:pStyle w:val="TableParagraph"/>
              <w:spacing w:before="0"/>
              <w:ind w:left="0"/>
              <w:rPr>
                <w:rFonts w:ascii="Times New Roman"/>
                <w:sz w:val="18"/>
              </w:rPr>
            </w:pPr>
          </w:p>
        </w:tc>
        <w:tc>
          <w:tcPr>
            <w:tcW w:w="1134" w:type="dxa"/>
          </w:tcPr>
          <w:p w14:paraId="05E556BE" w14:textId="77777777" w:rsidR="0004459A" w:rsidRDefault="0004459A" w:rsidP="003D7EDF">
            <w:pPr>
              <w:pStyle w:val="TableParagraph"/>
              <w:ind w:left="261" w:right="253"/>
              <w:jc w:val="center"/>
              <w:rPr>
                <w:sz w:val="18"/>
              </w:rPr>
            </w:pPr>
            <w:bookmarkStart w:id="916" w:name="224,673"/>
            <w:bookmarkEnd w:id="916"/>
            <w:r>
              <w:rPr>
                <w:spacing w:val="-2"/>
                <w:sz w:val="18"/>
              </w:rPr>
              <w:t>224,673</w:t>
            </w:r>
          </w:p>
        </w:tc>
        <w:tc>
          <w:tcPr>
            <w:tcW w:w="1588" w:type="dxa"/>
            <w:tcBorders>
              <w:right w:val="dashed" w:sz="4" w:space="0" w:color="95ABD8"/>
            </w:tcBorders>
          </w:tcPr>
          <w:p w14:paraId="4A3D6567" w14:textId="77777777" w:rsidR="0004459A" w:rsidRDefault="0004459A" w:rsidP="003D7EDF">
            <w:pPr>
              <w:pStyle w:val="TableParagraph"/>
              <w:spacing w:before="0"/>
              <w:ind w:left="0"/>
              <w:rPr>
                <w:rFonts w:ascii="Times New Roman"/>
                <w:sz w:val="18"/>
              </w:rPr>
            </w:pPr>
          </w:p>
        </w:tc>
      </w:tr>
      <w:tr w:rsidR="0004459A" w14:paraId="7E59B4AB" w14:textId="77777777" w:rsidTr="00921541">
        <w:trPr>
          <w:trHeight w:val="351"/>
        </w:trPr>
        <w:tc>
          <w:tcPr>
            <w:tcW w:w="1259" w:type="dxa"/>
            <w:tcBorders>
              <w:left w:val="dashed" w:sz="4" w:space="0" w:color="95ABD8"/>
            </w:tcBorders>
          </w:tcPr>
          <w:p w14:paraId="22798AD0" w14:textId="77777777" w:rsidR="0004459A" w:rsidRDefault="0004459A" w:rsidP="003D7EDF">
            <w:pPr>
              <w:pStyle w:val="TableParagraph"/>
              <w:spacing w:before="0"/>
              <w:ind w:left="0"/>
              <w:rPr>
                <w:rFonts w:ascii="Times New Roman"/>
                <w:sz w:val="18"/>
              </w:rPr>
            </w:pPr>
          </w:p>
        </w:tc>
        <w:tc>
          <w:tcPr>
            <w:tcW w:w="3628" w:type="dxa"/>
          </w:tcPr>
          <w:p w14:paraId="2BCF0250" w14:textId="77777777" w:rsidR="0004459A" w:rsidRDefault="0004459A" w:rsidP="003D7EDF">
            <w:pPr>
              <w:pStyle w:val="TableParagraph"/>
              <w:rPr>
                <w:sz w:val="18"/>
              </w:rPr>
            </w:pPr>
            <w:r>
              <w:rPr>
                <w:spacing w:val="-5"/>
                <w:sz w:val="18"/>
              </w:rPr>
              <w:t>No</w:t>
            </w:r>
          </w:p>
        </w:tc>
        <w:tc>
          <w:tcPr>
            <w:tcW w:w="1134" w:type="dxa"/>
          </w:tcPr>
          <w:p w14:paraId="3F988C1B" w14:textId="77777777" w:rsidR="0004459A" w:rsidRDefault="0004459A" w:rsidP="003D7EDF">
            <w:pPr>
              <w:pStyle w:val="TableParagraph"/>
              <w:spacing w:before="0"/>
              <w:ind w:left="0"/>
              <w:rPr>
                <w:rFonts w:ascii="Times New Roman"/>
                <w:sz w:val="18"/>
              </w:rPr>
            </w:pPr>
          </w:p>
        </w:tc>
        <w:tc>
          <w:tcPr>
            <w:tcW w:w="1588" w:type="dxa"/>
          </w:tcPr>
          <w:p w14:paraId="5A43C7DE" w14:textId="77777777" w:rsidR="0004459A" w:rsidRDefault="0004459A" w:rsidP="003D7EDF">
            <w:pPr>
              <w:pStyle w:val="TableParagraph"/>
              <w:ind w:left="187" w:right="178"/>
              <w:jc w:val="center"/>
              <w:rPr>
                <w:sz w:val="18"/>
              </w:rPr>
            </w:pPr>
            <w:bookmarkStart w:id="917" w:name="18.3%_(37,264)"/>
            <w:bookmarkEnd w:id="917"/>
            <w:r>
              <w:rPr>
                <w:sz w:val="18"/>
              </w:rPr>
              <w:t xml:space="preserve">18.3% </w:t>
            </w:r>
            <w:r>
              <w:rPr>
                <w:spacing w:val="-2"/>
                <w:sz w:val="18"/>
              </w:rPr>
              <w:t>(37,264)</w:t>
            </w:r>
          </w:p>
        </w:tc>
        <w:tc>
          <w:tcPr>
            <w:tcW w:w="1134" w:type="dxa"/>
          </w:tcPr>
          <w:p w14:paraId="7557643D" w14:textId="77777777" w:rsidR="0004459A" w:rsidRDefault="0004459A" w:rsidP="003D7EDF">
            <w:pPr>
              <w:pStyle w:val="TableParagraph"/>
              <w:spacing w:before="0"/>
              <w:ind w:left="0"/>
              <w:rPr>
                <w:rFonts w:ascii="Times New Roman"/>
                <w:sz w:val="18"/>
              </w:rPr>
            </w:pPr>
          </w:p>
        </w:tc>
        <w:tc>
          <w:tcPr>
            <w:tcW w:w="1588" w:type="dxa"/>
            <w:tcBorders>
              <w:right w:val="dashed" w:sz="4" w:space="0" w:color="95ABD8"/>
            </w:tcBorders>
          </w:tcPr>
          <w:p w14:paraId="34AD7B23" w14:textId="77777777" w:rsidR="0004459A" w:rsidRDefault="0004459A" w:rsidP="003D7EDF">
            <w:pPr>
              <w:pStyle w:val="TableParagraph"/>
              <w:ind w:left="187" w:right="179"/>
              <w:jc w:val="center"/>
              <w:rPr>
                <w:sz w:val="18"/>
              </w:rPr>
            </w:pPr>
            <w:bookmarkStart w:id="918" w:name="59.0%_(120,695)"/>
            <w:bookmarkEnd w:id="918"/>
            <w:r>
              <w:rPr>
                <w:sz w:val="18"/>
              </w:rPr>
              <w:t xml:space="preserve">59.0% </w:t>
            </w:r>
            <w:r>
              <w:rPr>
                <w:spacing w:val="-2"/>
                <w:sz w:val="18"/>
              </w:rPr>
              <w:t>(120,695)</w:t>
            </w:r>
          </w:p>
        </w:tc>
      </w:tr>
      <w:tr w:rsidR="0004459A" w14:paraId="24D94BA7" w14:textId="77777777" w:rsidTr="00921541">
        <w:trPr>
          <w:trHeight w:val="351"/>
        </w:trPr>
        <w:tc>
          <w:tcPr>
            <w:tcW w:w="1259" w:type="dxa"/>
            <w:tcBorders>
              <w:left w:val="dashed" w:sz="4" w:space="0" w:color="95ABD8"/>
            </w:tcBorders>
          </w:tcPr>
          <w:p w14:paraId="527504D9" w14:textId="77777777" w:rsidR="0004459A" w:rsidRDefault="0004459A" w:rsidP="003D7EDF">
            <w:pPr>
              <w:pStyle w:val="TableParagraph"/>
              <w:spacing w:before="0"/>
              <w:ind w:left="0"/>
              <w:rPr>
                <w:rFonts w:ascii="Times New Roman"/>
                <w:sz w:val="18"/>
              </w:rPr>
            </w:pPr>
          </w:p>
        </w:tc>
        <w:tc>
          <w:tcPr>
            <w:tcW w:w="3628" w:type="dxa"/>
          </w:tcPr>
          <w:p w14:paraId="6E47D511" w14:textId="77777777" w:rsidR="0004459A" w:rsidRDefault="0004459A" w:rsidP="003D7EDF">
            <w:pPr>
              <w:pStyle w:val="TableParagraph"/>
              <w:rPr>
                <w:sz w:val="18"/>
              </w:rPr>
            </w:pPr>
            <w:r>
              <w:rPr>
                <w:spacing w:val="-5"/>
                <w:sz w:val="18"/>
              </w:rPr>
              <w:t>Yes</w:t>
            </w:r>
          </w:p>
        </w:tc>
        <w:tc>
          <w:tcPr>
            <w:tcW w:w="1134" w:type="dxa"/>
          </w:tcPr>
          <w:p w14:paraId="54C5DE04" w14:textId="77777777" w:rsidR="0004459A" w:rsidRDefault="0004459A" w:rsidP="003D7EDF">
            <w:pPr>
              <w:pStyle w:val="TableParagraph"/>
              <w:spacing w:before="0"/>
              <w:ind w:left="0"/>
              <w:rPr>
                <w:rFonts w:ascii="Times New Roman"/>
                <w:sz w:val="18"/>
              </w:rPr>
            </w:pPr>
          </w:p>
        </w:tc>
        <w:tc>
          <w:tcPr>
            <w:tcW w:w="1588" w:type="dxa"/>
          </w:tcPr>
          <w:p w14:paraId="45E32E92" w14:textId="77777777" w:rsidR="0004459A" w:rsidRDefault="0004459A" w:rsidP="003D7EDF">
            <w:pPr>
              <w:pStyle w:val="TableParagraph"/>
              <w:ind w:left="187" w:right="178"/>
              <w:jc w:val="center"/>
              <w:rPr>
                <w:sz w:val="18"/>
              </w:rPr>
            </w:pPr>
            <w:bookmarkStart w:id="919" w:name="29.0%_(5,800)"/>
            <w:bookmarkEnd w:id="919"/>
            <w:r>
              <w:rPr>
                <w:sz w:val="18"/>
              </w:rPr>
              <w:t xml:space="preserve">29.0% </w:t>
            </w:r>
            <w:r>
              <w:rPr>
                <w:spacing w:val="-2"/>
                <w:sz w:val="18"/>
              </w:rPr>
              <w:t>(5,800)</w:t>
            </w:r>
          </w:p>
        </w:tc>
        <w:tc>
          <w:tcPr>
            <w:tcW w:w="1134" w:type="dxa"/>
          </w:tcPr>
          <w:p w14:paraId="377E7F31" w14:textId="77777777" w:rsidR="0004459A" w:rsidRDefault="0004459A" w:rsidP="003D7EDF">
            <w:pPr>
              <w:pStyle w:val="TableParagraph"/>
              <w:spacing w:before="0"/>
              <w:ind w:left="0"/>
              <w:rPr>
                <w:rFonts w:ascii="Times New Roman"/>
                <w:sz w:val="18"/>
              </w:rPr>
            </w:pPr>
          </w:p>
        </w:tc>
        <w:tc>
          <w:tcPr>
            <w:tcW w:w="1588" w:type="dxa"/>
            <w:tcBorders>
              <w:right w:val="dashed" w:sz="4" w:space="0" w:color="95ABD8"/>
            </w:tcBorders>
          </w:tcPr>
          <w:p w14:paraId="0AE240B6" w14:textId="77777777" w:rsidR="0004459A" w:rsidRDefault="0004459A" w:rsidP="003D7EDF">
            <w:pPr>
              <w:pStyle w:val="TableParagraph"/>
              <w:ind w:left="187" w:right="179"/>
              <w:jc w:val="center"/>
              <w:rPr>
                <w:sz w:val="18"/>
              </w:rPr>
            </w:pPr>
            <w:bookmarkStart w:id="920" w:name="46.6%_(9,361)"/>
            <w:bookmarkEnd w:id="920"/>
            <w:r>
              <w:rPr>
                <w:sz w:val="18"/>
              </w:rPr>
              <w:t xml:space="preserve">46.6% </w:t>
            </w:r>
            <w:r>
              <w:rPr>
                <w:spacing w:val="-2"/>
                <w:sz w:val="18"/>
              </w:rPr>
              <w:t>(9,361)</w:t>
            </w:r>
          </w:p>
        </w:tc>
      </w:tr>
      <w:tr w:rsidR="0004459A" w14:paraId="2E560D51" w14:textId="77777777" w:rsidTr="00921541">
        <w:trPr>
          <w:trHeight w:val="351"/>
        </w:trPr>
        <w:tc>
          <w:tcPr>
            <w:tcW w:w="4887" w:type="dxa"/>
            <w:gridSpan w:val="2"/>
            <w:tcBorders>
              <w:left w:val="dashed" w:sz="4" w:space="0" w:color="95ABD8"/>
            </w:tcBorders>
          </w:tcPr>
          <w:p w14:paraId="3F380EB9" w14:textId="77777777" w:rsidR="0004459A" w:rsidRDefault="0004459A" w:rsidP="003D7EDF">
            <w:pPr>
              <w:pStyle w:val="TableParagraph"/>
              <w:rPr>
                <w:sz w:val="18"/>
              </w:rPr>
            </w:pPr>
            <w:r>
              <w:rPr>
                <w:sz w:val="18"/>
              </w:rPr>
              <w:t>Dwelling</w:t>
            </w:r>
            <w:r>
              <w:rPr>
                <w:spacing w:val="-1"/>
                <w:sz w:val="18"/>
              </w:rPr>
              <w:t xml:space="preserve"> </w:t>
            </w:r>
            <w:r>
              <w:rPr>
                <w:spacing w:val="-2"/>
                <w:sz w:val="18"/>
              </w:rPr>
              <w:t>type:</w:t>
            </w:r>
          </w:p>
        </w:tc>
        <w:tc>
          <w:tcPr>
            <w:tcW w:w="1134" w:type="dxa"/>
          </w:tcPr>
          <w:p w14:paraId="6499ACDE" w14:textId="77777777" w:rsidR="0004459A" w:rsidRDefault="0004459A" w:rsidP="003D7EDF">
            <w:pPr>
              <w:pStyle w:val="TableParagraph"/>
              <w:ind w:left="262" w:right="252"/>
              <w:jc w:val="center"/>
              <w:rPr>
                <w:sz w:val="18"/>
              </w:rPr>
            </w:pPr>
            <w:bookmarkStart w:id="921" w:name="231,375"/>
            <w:bookmarkEnd w:id="921"/>
            <w:r>
              <w:rPr>
                <w:spacing w:val="-2"/>
                <w:sz w:val="18"/>
              </w:rPr>
              <w:t>231,375</w:t>
            </w:r>
          </w:p>
        </w:tc>
        <w:tc>
          <w:tcPr>
            <w:tcW w:w="1588" w:type="dxa"/>
          </w:tcPr>
          <w:p w14:paraId="76899C6F" w14:textId="77777777" w:rsidR="0004459A" w:rsidRDefault="0004459A" w:rsidP="003D7EDF">
            <w:pPr>
              <w:pStyle w:val="TableParagraph"/>
              <w:spacing w:before="0"/>
              <w:ind w:left="0"/>
              <w:rPr>
                <w:rFonts w:ascii="Times New Roman"/>
                <w:sz w:val="18"/>
              </w:rPr>
            </w:pPr>
          </w:p>
        </w:tc>
        <w:tc>
          <w:tcPr>
            <w:tcW w:w="1134" w:type="dxa"/>
          </w:tcPr>
          <w:p w14:paraId="18433BB9" w14:textId="77777777" w:rsidR="0004459A" w:rsidRDefault="0004459A" w:rsidP="003D7EDF">
            <w:pPr>
              <w:pStyle w:val="TableParagraph"/>
              <w:ind w:left="261" w:right="253"/>
              <w:jc w:val="center"/>
              <w:rPr>
                <w:sz w:val="18"/>
              </w:rPr>
            </w:pPr>
            <w:bookmarkStart w:id="922" w:name="232,102"/>
            <w:bookmarkEnd w:id="922"/>
            <w:r>
              <w:rPr>
                <w:spacing w:val="-2"/>
                <w:sz w:val="18"/>
              </w:rPr>
              <w:t>232,102</w:t>
            </w:r>
          </w:p>
        </w:tc>
        <w:tc>
          <w:tcPr>
            <w:tcW w:w="1588" w:type="dxa"/>
            <w:tcBorders>
              <w:right w:val="dashed" w:sz="4" w:space="0" w:color="95ABD8"/>
            </w:tcBorders>
          </w:tcPr>
          <w:p w14:paraId="6656E32C" w14:textId="77777777" w:rsidR="0004459A" w:rsidRDefault="0004459A" w:rsidP="003D7EDF">
            <w:pPr>
              <w:pStyle w:val="TableParagraph"/>
              <w:spacing w:before="0"/>
              <w:ind w:left="0"/>
              <w:rPr>
                <w:rFonts w:ascii="Times New Roman"/>
                <w:sz w:val="18"/>
              </w:rPr>
            </w:pPr>
          </w:p>
        </w:tc>
      </w:tr>
      <w:tr w:rsidR="0004459A" w14:paraId="05B70CEC" w14:textId="77777777" w:rsidTr="00921541">
        <w:trPr>
          <w:trHeight w:val="351"/>
        </w:trPr>
        <w:tc>
          <w:tcPr>
            <w:tcW w:w="1259" w:type="dxa"/>
            <w:tcBorders>
              <w:left w:val="dashed" w:sz="4" w:space="0" w:color="95ABD8"/>
            </w:tcBorders>
          </w:tcPr>
          <w:p w14:paraId="36499958" w14:textId="77777777" w:rsidR="0004459A" w:rsidRDefault="0004459A" w:rsidP="003D7EDF">
            <w:pPr>
              <w:pStyle w:val="TableParagraph"/>
              <w:spacing w:before="0"/>
              <w:ind w:left="0"/>
              <w:rPr>
                <w:rFonts w:ascii="Times New Roman"/>
                <w:sz w:val="18"/>
              </w:rPr>
            </w:pPr>
          </w:p>
        </w:tc>
        <w:tc>
          <w:tcPr>
            <w:tcW w:w="3628" w:type="dxa"/>
          </w:tcPr>
          <w:p w14:paraId="408C924C" w14:textId="77777777" w:rsidR="0004459A" w:rsidRDefault="0004459A" w:rsidP="003D7EDF">
            <w:pPr>
              <w:pStyle w:val="TableParagraph"/>
              <w:rPr>
                <w:sz w:val="18"/>
              </w:rPr>
            </w:pPr>
            <w:r>
              <w:rPr>
                <w:sz w:val="18"/>
              </w:rPr>
              <w:t>Private</w:t>
            </w:r>
            <w:r>
              <w:rPr>
                <w:spacing w:val="-6"/>
                <w:sz w:val="18"/>
              </w:rPr>
              <w:t xml:space="preserve"> </w:t>
            </w:r>
            <w:r>
              <w:rPr>
                <w:spacing w:val="-2"/>
                <w:sz w:val="18"/>
              </w:rPr>
              <w:t>dwellings</w:t>
            </w:r>
          </w:p>
        </w:tc>
        <w:tc>
          <w:tcPr>
            <w:tcW w:w="1134" w:type="dxa"/>
          </w:tcPr>
          <w:p w14:paraId="6BD53277" w14:textId="77777777" w:rsidR="0004459A" w:rsidRDefault="0004459A" w:rsidP="003D7EDF">
            <w:pPr>
              <w:pStyle w:val="TableParagraph"/>
              <w:spacing w:before="0"/>
              <w:ind w:left="0"/>
              <w:rPr>
                <w:rFonts w:ascii="Times New Roman"/>
                <w:sz w:val="18"/>
              </w:rPr>
            </w:pPr>
          </w:p>
        </w:tc>
        <w:tc>
          <w:tcPr>
            <w:tcW w:w="1588" w:type="dxa"/>
          </w:tcPr>
          <w:p w14:paraId="6CFDFCA8" w14:textId="77777777" w:rsidR="0004459A" w:rsidRDefault="0004459A" w:rsidP="003D7EDF">
            <w:pPr>
              <w:pStyle w:val="TableParagraph"/>
              <w:ind w:left="187" w:right="178"/>
              <w:jc w:val="center"/>
              <w:rPr>
                <w:sz w:val="18"/>
              </w:rPr>
            </w:pPr>
            <w:bookmarkStart w:id="923" w:name="19.5%_(44,897)"/>
            <w:bookmarkEnd w:id="923"/>
            <w:r>
              <w:rPr>
                <w:sz w:val="18"/>
              </w:rPr>
              <w:t xml:space="preserve">19.5% </w:t>
            </w:r>
            <w:r>
              <w:rPr>
                <w:spacing w:val="-2"/>
                <w:sz w:val="18"/>
              </w:rPr>
              <w:t>(44,897)</w:t>
            </w:r>
          </w:p>
        </w:tc>
        <w:tc>
          <w:tcPr>
            <w:tcW w:w="1134" w:type="dxa"/>
          </w:tcPr>
          <w:p w14:paraId="66D2BBEE" w14:textId="77777777" w:rsidR="0004459A" w:rsidRDefault="0004459A" w:rsidP="003D7EDF">
            <w:pPr>
              <w:pStyle w:val="TableParagraph"/>
              <w:spacing w:before="0"/>
              <w:ind w:left="0"/>
              <w:rPr>
                <w:rFonts w:ascii="Times New Roman"/>
                <w:sz w:val="18"/>
              </w:rPr>
            </w:pPr>
          </w:p>
        </w:tc>
        <w:tc>
          <w:tcPr>
            <w:tcW w:w="1588" w:type="dxa"/>
            <w:tcBorders>
              <w:right w:val="dashed" w:sz="4" w:space="0" w:color="95ABD8"/>
            </w:tcBorders>
          </w:tcPr>
          <w:p w14:paraId="3D807FE3" w14:textId="77777777" w:rsidR="0004459A" w:rsidRDefault="0004459A" w:rsidP="003D7EDF">
            <w:pPr>
              <w:pStyle w:val="TableParagraph"/>
              <w:ind w:left="187" w:right="179"/>
              <w:jc w:val="center"/>
              <w:rPr>
                <w:sz w:val="18"/>
              </w:rPr>
            </w:pPr>
            <w:bookmarkStart w:id="924" w:name="57.6%_(133,395)"/>
            <w:bookmarkEnd w:id="924"/>
            <w:r>
              <w:rPr>
                <w:sz w:val="18"/>
              </w:rPr>
              <w:t xml:space="preserve">57.6% </w:t>
            </w:r>
            <w:r>
              <w:rPr>
                <w:spacing w:val="-2"/>
                <w:sz w:val="18"/>
              </w:rPr>
              <w:t>(133,395)</w:t>
            </w:r>
          </w:p>
        </w:tc>
      </w:tr>
      <w:tr w:rsidR="0004459A" w14:paraId="62D80DE2" w14:textId="77777777" w:rsidTr="00921541">
        <w:trPr>
          <w:trHeight w:val="351"/>
        </w:trPr>
        <w:tc>
          <w:tcPr>
            <w:tcW w:w="1259" w:type="dxa"/>
            <w:tcBorders>
              <w:left w:val="dashed" w:sz="4" w:space="0" w:color="95ABD8"/>
            </w:tcBorders>
          </w:tcPr>
          <w:p w14:paraId="5A776AF6" w14:textId="77777777" w:rsidR="0004459A" w:rsidRDefault="0004459A" w:rsidP="003D7EDF">
            <w:pPr>
              <w:pStyle w:val="TableParagraph"/>
              <w:spacing w:before="0"/>
              <w:ind w:left="0"/>
              <w:rPr>
                <w:rFonts w:ascii="Times New Roman"/>
                <w:sz w:val="18"/>
              </w:rPr>
            </w:pPr>
          </w:p>
        </w:tc>
        <w:tc>
          <w:tcPr>
            <w:tcW w:w="3628" w:type="dxa"/>
          </w:tcPr>
          <w:p w14:paraId="324F462C" w14:textId="77777777" w:rsidR="0004459A" w:rsidRDefault="0004459A" w:rsidP="003D7EDF">
            <w:pPr>
              <w:pStyle w:val="TableParagraph"/>
              <w:rPr>
                <w:sz w:val="18"/>
              </w:rPr>
            </w:pPr>
            <w:r>
              <w:rPr>
                <w:sz w:val="18"/>
              </w:rPr>
              <w:t>Collective</w:t>
            </w:r>
            <w:r>
              <w:rPr>
                <w:spacing w:val="-1"/>
                <w:sz w:val="18"/>
              </w:rPr>
              <w:t xml:space="preserve"> </w:t>
            </w:r>
            <w:r>
              <w:rPr>
                <w:spacing w:val="-2"/>
                <w:sz w:val="18"/>
              </w:rPr>
              <w:t>dwellings</w:t>
            </w:r>
          </w:p>
        </w:tc>
        <w:tc>
          <w:tcPr>
            <w:tcW w:w="1134" w:type="dxa"/>
          </w:tcPr>
          <w:p w14:paraId="2643C18E" w14:textId="77777777" w:rsidR="0004459A" w:rsidRDefault="0004459A" w:rsidP="003D7EDF">
            <w:pPr>
              <w:pStyle w:val="TableParagraph"/>
              <w:spacing w:before="0"/>
              <w:ind w:left="0"/>
              <w:rPr>
                <w:rFonts w:ascii="Times New Roman"/>
                <w:sz w:val="18"/>
              </w:rPr>
            </w:pPr>
          </w:p>
        </w:tc>
        <w:tc>
          <w:tcPr>
            <w:tcW w:w="1588" w:type="dxa"/>
          </w:tcPr>
          <w:p w14:paraId="10652793" w14:textId="77777777" w:rsidR="0004459A" w:rsidRDefault="0004459A" w:rsidP="003D7EDF">
            <w:pPr>
              <w:pStyle w:val="TableParagraph"/>
              <w:ind w:left="187" w:right="178"/>
              <w:jc w:val="center"/>
              <w:rPr>
                <w:sz w:val="18"/>
              </w:rPr>
            </w:pPr>
            <w:bookmarkStart w:id="925" w:name="18.9%_(122)"/>
            <w:bookmarkEnd w:id="925"/>
            <w:r>
              <w:rPr>
                <w:sz w:val="18"/>
              </w:rPr>
              <w:t xml:space="preserve">18.9% </w:t>
            </w:r>
            <w:r>
              <w:rPr>
                <w:spacing w:val="-4"/>
                <w:sz w:val="18"/>
              </w:rPr>
              <w:t>(122)</w:t>
            </w:r>
          </w:p>
        </w:tc>
        <w:tc>
          <w:tcPr>
            <w:tcW w:w="1134" w:type="dxa"/>
          </w:tcPr>
          <w:p w14:paraId="13ABF4B8" w14:textId="77777777" w:rsidR="0004459A" w:rsidRDefault="0004459A" w:rsidP="003D7EDF">
            <w:pPr>
              <w:pStyle w:val="TableParagraph"/>
              <w:spacing w:before="0"/>
              <w:ind w:left="0"/>
              <w:rPr>
                <w:rFonts w:ascii="Times New Roman"/>
                <w:sz w:val="18"/>
              </w:rPr>
            </w:pPr>
          </w:p>
        </w:tc>
        <w:tc>
          <w:tcPr>
            <w:tcW w:w="1588" w:type="dxa"/>
            <w:tcBorders>
              <w:right w:val="dashed" w:sz="4" w:space="0" w:color="95ABD8"/>
            </w:tcBorders>
          </w:tcPr>
          <w:p w14:paraId="46D7E0CE" w14:textId="77777777" w:rsidR="0004459A" w:rsidRDefault="0004459A" w:rsidP="003D7EDF">
            <w:pPr>
              <w:pStyle w:val="TableParagraph"/>
              <w:ind w:left="187" w:right="179"/>
              <w:jc w:val="center"/>
              <w:rPr>
                <w:sz w:val="18"/>
              </w:rPr>
            </w:pPr>
            <w:bookmarkStart w:id="926" w:name="61.2%_(398)"/>
            <w:bookmarkEnd w:id="926"/>
            <w:r>
              <w:rPr>
                <w:sz w:val="18"/>
              </w:rPr>
              <w:t xml:space="preserve">61.2% </w:t>
            </w:r>
            <w:r>
              <w:rPr>
                <w:spacing w:val="-4"/>
                <w:sz w:val="18"/>
              </w:rPr>
              <w:t>(398)</w:t>
            </w:r>
          </w:p>
        </w:tc>
      </w:tr>
      <w:tr w:rsidR="0004459A" w14:paraId="592EEAE6" w14:textId="77777777" w:rsidTr="00921541">
        <w:trPr>
          <w:trHeight w:val="351"/>
        </w:trPr>
        <w:tc>
          <w:tcPr>
            <w:tcW w:w="4887" w:type="dxa"/>
            <w:gridSpan w:val="2"/>
            <w:tcBorders>
              <w:left w:val="dashed" w:sz="4" w:space="0" w:color="95ABD8"/>
            </w:tcBorders>
          </w:tcPr>
          <w:p w14:paraId="15998925" w14:textId="77777777" w:rsidR="0004459A" w:rsidRDefault="0004459A" w:rsidP="003D7EDF">
            <w:pPr>
              <w:pStyle w:val="TableParagraph"/>
              <w:rPr>
                <w:sz w:val="18"/>
              </w:rPr>
            </w:pPr>
            <w:r>
              <w:rPr>
                <w:spacing w:val="-2"/>
                <w:sz w:val="18"/>
              </w:rPr>
              <w:t>Tenure type:</w:t>
            </w:r>
          </w:p>
        </w:tc>
        <w:tc>
          <w:tcPr>
            <w:tcW w:w="1134" w:type="dxa"/>
          </w:tcPr>
          <w:p w14:paraId="3E2F1573" w14:textId="77777777" w:rsidR="0004459A" w:rsidRDefault="0004459A" w:rsidP="003D7EDF">
            <w:pPr>
              <w:pStyle w:val="TableParagraph"/>
              <w:ind w:left="262" w:right="252"/>
              <w:jc w:val="center"/>
              <w:rPr>
                <w:sz w:val="18"/>
              </w:rPr>
            </w:pPr>
            <w:bookmarkStart w:id="927" w:name="227,696"/>
            <w:bookmarkEnd w:id="927"/>
            <w:r>
              <w:rPr>
                <w:spacing w:val="-2"/>
                <w:sz w:val="18"/>
              </w:rPr>
              <w:t>227,696</w:t>
            </w:r>
          </w:p>
        </w:tc>
        <w:tc>
          <w:tcPr>
            <w:tcW w:w="1588" w:type="dxa"/>
          </w:tcPr>
          <w:p w14:paraId="2F56C1C8" w14:textId="77777777" w:rsidR="0004459A" w:rsidRDefault="0004459A" w:rsidP="003D7EDF">
            <w:pPr>
              <w:pStyle w:val="TableParagraph"/>
              <w:spacing w:before="0"/>
              <w:ind w:left="0"/>
              <w:rPr>
                <w:rFonts w:ascii="Times New Roman"/>
                <w:sz w:val="18"/>
              </w:rPr>
            </w:pPr>
          </w:p>
        </w:tc>
        <w:tc>
          <w:tcPr>
            <w:tcW w:w="1134" w:type="dxa"/>
          </w:tcPr>
          <w:p w14:paraId="2E54E9CD" w14:textId="77777777" w:rsidR="0004459A" w:rsidRDefault="0004459A" w:rsidP="003D7EDF">
            <w:pPr>
              <w:pStyle w:val="TableParagraph"/>
              <w:ind w:left="261" w:right="253"/>
              <w:jc w:val="center"/>
              <w:rPr>
                <w:sz w:val="18"/>
              </w:rPr>
            </w:pPr>
            <w:bookmarkStart w:id="928" w:name="228,417"/>
            <w:bookmarkEnd w:id="928"/>
            <w:r>
              <w:rPr>
                <w:spacing w:val="-2"/>
                <w:sz w:val="18"/>
              </w:rPr>
              <w:t>228,417</w:t>
            </w:r>
          </w:p>
        </w:tc>
        <w:tc>
          <w:tcPr>
            <w:tcW w:w="1588" w:type="dxa"/>
            <w:tcBorders>
              <w:right w:val="dashed" w:sz="4" w:space="0" w:color="95ABD8"/>
            </w:tcBorders>
          </w:tcPr>
          <w:p w14:paraId="0A9A36A4" w14:textId="77777777" w:rsidR="0004459A" w:rsidRDefault="0004459A" w:rsidP="003D7EDF">
            <w:pPr>
              <w:pStyle w:val="TableParagraph"/>
              <w:spacing w:before="0"/>
              <w:ind w:left="0"/>
              <w:rPr>
                <w:rFonts w:ascii="Times New Roman"/>
                <w:sz w:val="18"/>
              </w:rPr>
            </w:pPr>
          </w:p>
        </w:tc>
      </w:tr>
      <w:tr w:rsidR="0004459A" w14:paraId="4DDFD0ED" w14:textId="77777777" w:rsidTr="00921541">
        <w:trPr>
          <w:trHeight w:val="351"/>
        </w:trPr>
        <w:tc>
          <w:tcPr>
            <w:tcW w:w="1259" w:type="dxa"/>
            <w:tcBorders>
              <w:left w:val="dashed" w:sz="4" w:space="0" w:color="95ABD8"/>
            </w:tcBorders>
          </w:tcPr>
          <w:p w14:paraId="77F651AB" w14:textId="77777777" w:rsidR="0004459A" w:rsidRDefault="0004459A" w:rsidP="003D7EDF">
            <w:pPr>
              <w:pStyle w:val="TableParagraph"/>
              <w:spacing w:before="0"/>
              <w:ind w:left="0"/>
              <w:rPr>
                <w:rFonts w:ascii="Times New Roman"/>
                <w:sz w:val="18"/>
              </w:rPr>
            </w:pPr>
          </w:p>
        </w:tc>
        <w:tc>
          <w:tcPr>
            <w:tcW w:w="3628" w:type="dxa"/>
          </w:tcPr>
          <w:p w14:paraId="3FA7FE57" w14:textId="77777777" w:rsidR="0004459A" w:rsidRDefault="0004459A" w:rsidP="003D7EDF">
            <w:pPr>
              <w:pStyle w:val="TableParagraph"/>
              <w:rPr>
                <w:sz w:val="18"/>
              </w:rPr>
            </w:pPr>
            <w:r>
              <w:rPr>
                <w:spacing w:val="-5"/>
                <w:sz w:val="18"/>
              </w:rPr>
              <w:t>Own</w:t>
            </w:r>
          </w:p>
        </w:tc>
        <w:tc>
          <w:tcPr>
            <w:tcW w:w="1134" w:type="dxa"/>
          </w:tcPr>
          <w:p w14:paraId="2AD514C4" w14:textId="77777777" w:rsidR="0004459A" w:rsidRDefault="0004459A" w:rsidP="003D7EDF">
            <w:pPr>
              <w:pStyle w:val="TableParagraph"/>
              <w:spacing w:before="0"/>
              <w:ind w:left="0"/>
              <w:rPr>
                <w:rFonts w:ascii="Times New Roman"/>
                <w:sz w:val="18"/>
              </w:rPr>
            </w:pPr>
          </w:p>
        </w:tc>
        <w:tc>
          <w:tcPr>
            <w:tcW w:w="1588" w:type="dxa"/>
          </w:tcPr>
          <w:p w14:paraId="4B8A6FC8" w14:textId="77777777" w:rsidR="0004459A" w:rsidRDefault="0004459A" w:rsidP="003D7EDF">
            <w:pPr>
              <w:pStyle w:val="TableParagraph"/>
              <w:ind w:left="187" w:right="178"/>
              <w:jc w:val="center"/>
              <w:rPr>
                <w:sz w:val="18"/>
              </w:rPr>
            </w:pPr>
            <w:bookmarkStart w:id="929" w:name="15.7%_(23,097)"/>
            <w:bookmarkEnd w:id="929"/>
            <w:r>
              <w:rPr>
                <w:sz w:val="18"/>
              </w:rPr>
              <w:t xml:space="preserve">15.7% </w:t>
            </w:r>
            <w:r>
              <w:rPr>
                <w:spacing w:val="-2"/>
                <w:sz w:val="18"/>
              </w:rPr>
              <w:t>(23,097)</w:t>
            </w:r>
          </w:p>
        </w:tc>
        <w:tc>
          <w:tcPr>
            <w:tcW w:w="1134" w:type="dxa"/>
          </w:tcPr>
          <w:p w14:paraId="18EF1790" w14:textId="77777777" w:rsidR="0004459A" w:rsidRDefault="0004459A" w:rsidP="003D7EDF">
            <w:pPr>
              <w:pStyle w:val="TableParagraph"/>
              <w:spacing w:before="0"/>
              <w:ind w:left="0"/>
              <w:rPr>
                <w:rFonts w:ascii="Times New Roman"/>
                <w:sz w:val="18"/>
              </w:rPr>
            </w:pPr>
          </w:p>
        </w:tc>
        <w:tc>
          <w:tcPr>
            <w:tcW w:w="1588" w:type="dxa"/>
            <w:tcBorders>
              <w:right w:val="dashed" w:sz="4" w:space="0" w:color="95ABD8"/>
            </w:tcBorders>
          </w:tcPr>
          <w:p w14:paraId="2767A2DD" w14:textId="77777777" w:rsidR="0004459A" w:rsidRDefault="0004459A" w:rsidP="003D7EDF">
            <w:pPr>
              <w:pStyle w:val="TableParagraph"/>
              <w:ind w:left="187" w:right="179"/>
              <w:jc w:val="center"/>
              <w:rPr>
                <w:sz w:val="18"/>
              </w:rPr>
            </w:pPr>
            <w:bookmarkStart w:id="930" w:name="62.2%_(91,507)"/>
            <w:bookmarkEnd w:id="930"/>
            <w:r>
              <w:rPr>
                <w:sz w:val="18"/>
              </w:rPr>
              <w:t xml:space="preserve">62.2% </w:t>
            </w:r>
            <w:r>
              <w:rPr>
                <w:spacing w:val="-2"/>
                <w:sz w:val="18"/>
              </w:rPr>
              <w:t>(91,507)</w:t>
            </w:r>
          </w:p>
        </w:tc>
      </w:tr>
      <w:tr w:rsidR="0004459A" w14:paraId="4E297B43" w14:textId="77777777" w:rsidTr="00921541">
        <w:trPr>
          <w:trHeight w:val="351"/>
        </w:trPr>
        <w:tc>
          <w:tcPr>
            <w:tcW w:w="1259" w:type="dxa"/>
            <w:tcBorders>
              <w:left w:val="dashed" w:sz="4" w:space="0" w:color="95ABD8"/>
            </w:tcBorders>
          </w:tcPr>
          <w:p w14:paraId="1E5EE95E" w14:textId="77777777" w:rsidR="0004459A" w:rsidRDefault="0004459A" w:rsidP="003D7EDF">
            <w:pPr>
              <w:pStyle w:val="TableParagraph"/>
              <w:spacing w:before="0"/>
              <w:ind w:left="0"/>
              <w:rPr>
                <w:rFonts w:ascii="Times New Roman"/>
                <w:sz w:val="18"/>
              </w:rPr>
            </w:pPr>
          </w:p>
        </w:tc>
        <w:tc>
          <w:tcPr>
            <w:tcW w:w="3628" w:type="dxa"/>
          </w:tcPr>
          <w:p w14:paraId="3A2B89C0" w14:textId="77777777" w:rsidR="0004459A" w:rsidRDefault="0004459A" w:rsidP="003D7EDF">
            <w:pPr>
              <w:pStyle w:val="TableParagraph"/>
              <w:rPr>
                <w:sz w:val="18"/>
              </w:rPr>
            </w:pPr>
            <w:r>
              <w:rPr>
                <w:spacing w:val="-2"/>
                <w:sz w:val="18"/>
              </w:rPr>
              <w:t>Rent/Occupied</w:t>
            </w:r>
          </w:p>
        </w:tc>
        <w:tc>
          <w:tcPr>
            <w:tcW w:w="1134" w:type="dxa"/>
          </w:tcPr>
          <w:p w14:paraId="335052FB" w14:textId="77777777" w:rsidR="0004459A" w:rsidRDefault="0004459A" w:rsidP="003D7EDF">
            <w:pPr>
              <w:pStyle w:val="TableParagraph"/>
              <w:spacing w:before="0"/>
              <w:ind w:left="0"/>
              <w:rPr>
                <w:rFonts w:ascii="Times New Roman"/>
                <w:sz w:val="18"/>
              </w:rPr>
            </w:pPr>
          </w:p>
        </w:tc>
        <w:tc>
          <w:tcPr>
            <w:tcW w:w="1588" w:type="dxa"/>
          </w:tcPr>
          <w:p w14:paraId="2B8C44EC" w14:textId="77777777" w:rsidR="0004459A" w:rsidRDefault="0004459A" w:rsidP="003D7EDF">
            <w:pPr>
              <w:pStyle w:val="TableParagraph"/>
              <w:ind w:left="187" w:right="178"/>
              <w:jc w:val="center"/>
              <w:rPr>
                <w:sz w:val="18"/>
              </w:rPr>
            </w:pPr>
            <w:bookmarkStart w:id="931" w:name="25.9%_(20,930)"/>
            <w:bookmarkEnd w:id="931"/>
            <w:r>
              <w:rPr>
                <w:sz w:val="18"/>
              </w:rPr>
              <w:t xml:space="preserve">25.9% </w:t>
            </w:r>
            <w:r>
              <w:rPr>
                <w:spacing w:val="-2"/>
                <w:sz w:val="18"/>
              </w:rPr>
              <w:t>(20,930)</w:t>
            </w:r>
          </w:p>
        </w:tc>
        <w:tc>
          <w:tcPr>
            <w:tcW w:w="1134" w:type="dxa"/>
          </w:tcPr>
          <w:p w14:paraId="3F3CCE21" w14:textId="77777777" w:rsidR="0004459A" w:rsidRDefault="0004459A" w:rsidP="003D7EDF">
            <w:pPr>
              <w:pStyle w:val="TableParagraph"/>
              <w:spacing w:before="0"/>
              <w:ind w:left="0"/>
              <w:rPr>
                <w:rFonts w:ascii="Times New Roman"/>
                <w:sz w:val="18"/>
              </w:rPr>
            </w:pPr>
          </w:p>
        </w:tc>
        <w:tc>
          <w:tcPr>
            <w:tcW w:w="1588" w:type="dxa"/>
            <w:tcBorders>
              <w:right w:val="dashed" w:sz="4" w:space="0" w:color="95ABD8"/>
            </w:tcBorders>
          </w:tcPr>
          <w:p w14:paraId="1ABC8AE7" w14:textId="77777777" w:rsidR="0004459A" w:rsidRDefault="0004459A" w:rsidP="003D7EDF">
            <w:pPr>
              <w:pStyle w:val="TableParagraph"/>
              <w:ind w:left="187" w:right="179"/>
              <w:jc w:val="center"/>
              <w:rPr>
                <w:sz w:val="18"/>
              </w:rPr>
            </w:pPr>
            <w:bookmarkStart w:id="932" w:name="49.8%_(40,465)"/>
            <w:bookmarkEnd w:id="932"/>
            <w:r>
              <w:rPr>
                <w:sz w:val="18"/>
              </w:rPr>
              <w:t xml:space="preserve">49.8% </w:t>
            </w:r>
            <w:r>
              <w:rPr>
                <w:spacing w:val="-2"/>
                <w:sz w:val="18"/>
              </w:rPr>
              <w:t>(40,465)</w:t>
            </w:r>
          </w:p>
        </w:tc>
      </w:tr>
      <w:tr w:rsidR="0004459A" w14:paraId="669D2D66" w14:textId="77777777" w:rsidTr="00921541">
        <w:trPr>
          <w:trHeight w:val="351"/>
        </w:trPr>
        <w:tc>
          <w:tcPr>
            <w:tcW w:w="4887" w:type="dxa"/>
            <w:gridSpan w:val="2"/>
            <w:tcBorders>
              <w:left w:val="dashed" w:sz="4" w:space="0" w:color="95ABD8"/>
            </w:tcBorders>
          </w:tcPr>
          <w:p w14:paraId="286A8DC9" w14:textId="77777777" w:rsidR="0004459A" w:rsidRDefault="0004459A" w:rsidP="003D7EDF">
            <w:pPr>
              <w:pStyle w:val="TableParagraph"/>
              <w:rPr>
                <w:sz w:val="18"/>
              </w:rPr>
            </w:pPr>
            <w:r>
              <w:rPr>
                <w:sz w:val="18"/>
              </w:rPr>
              <w:t>Child</w:t>
            </w:r>
            <w:r>
              <w:rPr>
                <w:spacing w:val="-2"/>
                <w:sz w:val="18"/>
              </w:rPr>
              <w:t xml:space="preserve"> </w:t>
            </w:r>
            <w:r>
              <w:rPr>
                <w:sz w:val="18"/>
              </w:rPr>
              <w:t>has</w:t>
            </w:r>
            <w:r>
              <w:rPr>
                <w:spacing w:val="-1"/>
                <w:sz w:val="18"/>
              </w:rPr>
              <w:t xml:space="preserve"> </w:t>
            </w:r>
            <w:r>
              <w:rPr>
                <w:sz w:val="18"/>
              </w:rPr>
              <w:t>moved</w:t>
            </w:r>
            <w:r>
              <w:rPr>
                <w:spacing w:val="-1"/>
                <w:sz w:val="18"/>
              </w:rPr>
              <w:t xml:space="preserve"> </w:t>
            </w:r>
            <w:r>
              <w:rPr>
                <w:sz w:val="18"/>
              </w:rPr>
              <w:t>residence</w:t>
            </w:r>
            <w:r>
              <w:rPr>
                <w:spacing w:val="-1"/>
                <w:sz w:val="18"/>
              </w:rPr>
              <w:t xml:space="preserve"> </w:t>
            </w:r>
            <w:r>
              <w:rPr>
                <w:sz w:val="18"/>
              </w:rPr>
              <w:t>address</w:t>
            </w:r>
            <w:r>
              <w:rPr>
                <w:spacing w:val="-1"/>
                <w:sz w:val="18"/>
              </w:rPr>
              <w:t xml:space="preserve"> </w:t>
            </w:r>
            <w:r>
              <w:rPr>
                <w:sz w:val="18"/>
              </w:rPr>
              <w:t>in</w:t>
            </w:r>
            <w:r>
              <w:rPr>
                <w:spacing w:val="-1"/>
                <w:sz w:val="18"/>
              </w:rPr>
              <w:t xml:space="preserve"> </w:t>
            </w:r>
            <w:r>
              <w:rPr>
                <w:sz w:val="18"/>
              </w:rPr>
              <w:t>the</w:t>
            </w:r>
            <w:r>
              <w:rPr>
                <w:spacing w:val="-1"/>
                <w:sz w:val="18"/>
              </w:rPr>
              <w:t xml:space="preserve"> </w:t>
            </w:r>
            <w:r>
              <w:rPr>
                <w:sz w:val="18"/>
              </w:rPr>
              <w:t>last</w:t>
            </w:r>
            <w:r>
              <w:rPr>
                <w:spacing w:val="-1"/>
                <w:sz w:val="18"/>
              </w:rPr>
              <w:t xml:space="preserve"> </w:t>
            </w:r>
            <w:r>
              <w:rPr>
                <w:sz w:val="18"/>
              </w:rPr>
              <w:t>5</w:t>
            </w:r>
            <w:r>
              <w:rPr>
                <w:spacing w:val="-1"/>
                <w:sz w:val="18"/>
              </w:rPr>
              <w:t xml:space="preserve"> </w:t>
            </w:r>
            <w:r>
              <w:rPr>
                <w:spacing w:val="-4"/>
                <w:sz w:val="18"/>
              </w:rPr>
              <w:t>years</w:t>
            </w:r>
          </w:p>
        </w:tc>
        <w:tc>
          <w:tcPr>
            <w:tcW w:w="1134" w:type="dxa"/>
          </w:tcPr>
          <w:p w14:paraId="1ACE26B2" w14:textId="77777777" w:rsidR="0004459A" w:rsidRDefault="0004459A" w:rsidP="003D7EDF">
            <w:pPr>
              <w:pStyle w:val="TableParagraph"/>
              <w:ind w:left="262" w:right="252"/>
              <w:jc w:val="center"/>
              <w:rPr>
                <w:sz w:val="18"/>
              </w:rPr>
            </w:pPr>
            <w:bookmarkStart w:id="933" w:name="225,164"/>
            <w:bookmarkEnd w:id="933"/>
            <w:r>
              <w:rPr>
                <w:spacing w:val="-2"/>
                <w:sz w:val="18"/>
              </w:rPr>
              <w:t>225,164</w:t>
            </w:r>
          </w:p>
        </w:tc>
        <w:tc>
          <w:tcPr>
            <w:tcW w:w="1588" w:type="dxa"/>
          </w:tcPr>
          <w:p w14:paraId="71AF49DC" w14:textId="77777777" w:rsidR="0004459A" w:rsidRDefault="0004459A" w:rsidP="003D7EDF">
            <w:pPr>
              <w:pStyle w:val="TableParagraph"/>
              <w:spacing w:before="0"/>
              <w:ind w:left="0"/>
              <w:rPr>
                <w:rFonts w:ascii="Times New Roman"/>
                <w:sz w:val="18"/>
              </w:rPr>
            </w:pPr>
          </w:p>
        </w:tc>
        <w:tc>
          <w:tcPr>
            <w:tcW w:w="1134" w:type="dxa"/>
          </w:tcPr>
          <w:p w14:paraId="6CB17CE6" w14:textId="77777777" w:rsidR="0004459A" w:rsidRDefault="0004459A" w:rsidP="003D7EDF">
            <w:pPr>
              <w:pStyle w:val="TableParagraph"/>
              <w:ind w:left="261" w:right="253"/>
              <w:jc w:val="center"/>
              <w:rPr>
                <w:sz w:val="18"/>
              </w:rPr>
            </w:pPr>
            <w:bookmarkStart w:id="934" w:name="225,860"/>
            <w:bookmarkEnd w:id="934"/>
            <w:r>
              <w:rPr>
                <w:spacing w:val="-2"/>
                <w:sz w:val="18"/>
              </w:rPr>
              <w:t>225,860</w:t>
            </w:r>
          </w:p>
        </w:tc>
        <w:tc>
          <w:tcPr>
            <w:tcW w:w="1588" w:type="dxa"/>
            <w:tcBorders>
              <w:right w:val="dashed" w:sz="4" w:space="0" w:color="95ABD8"/>
            </w:tcBorders>
          </w:tcPr>
          <w:p w14:paraId="701166AF" w14:textId="77777777" w:rsidR="0004459A" w:rsidRDefault="0004459A" w:rsidP="003D7EDF">
            <w:pPr>
              <w:pStyle w:val="TableParagraph"/>
              <w:spacing w:before="0"/>
              <w:ind w:left="0"/>
              <w:rPr>
                <w:rFonts w:ascii="Times New Roman"/>
                <w:sz w:val="18"/>
              </w:rPr>
            </w:pPr>
          </w:p>
        </w:tc>
      </w:tr>
      <w:tr w:rsidR="0004459A" w14:paraId="560474F3" w14:textId="77777777" w:rsidTr="00921541">
        <w:trPr>
          <w:trHeight w:val="351"/>
        </w:trPr>
        <w:tc>
          <w:tcPr>
            <w:tcW w:w="1259" w:type="dxa"/>
            <w:tcBorders>
              <w:left w:val="dashed" w:sz="4" w:space="0" w:color="95ABD8"/>
            </w:tcBorders>
          </w:tcPr>
          <w:p w14:paraId="36E39C90" w14:textId="77777777" w:rsidR="0004459A" w:rsidRDefault="0004459A" w:rsidP="003D7EDF">
            <w:pPr>
              <w:pStyle w:val="TableParagraph"/>
              <w:spacing w:before="0"/>
              <w:ind w:left="0"/>
              <w:rPr>
                <w:rFonts w:ascii="Times New Roman"/>
                <w:sz w:val="18"/>
              </w:rPr>
            </w:pPr>
          </w:p>
        </w:tc>
        <w:tc>
          <w:tcPr>
            <w:tcW w:w="3628" w:type="dxa"/>
          </w:tcPr>
          <w:p w14:paraId="54FA197A" w14:textId="77777777" w:rsidR="0004459A" w:rsidRDefault="0004459A" w:rsidP="003D7EDF">
            <w:pPr>
              <w:pStyle w:val="TableParagraph"/>
              <w:rPr>
                <w:sz w:val="18"/>
              </w:rPr>
            </w:pPr>
            <w:r>
              <w:rPr>
                <w:spacing w:val="-5"/>
                <w:sz w:val="18"/>
              </w:rPr>
              <w:t>No</w:t>
            </w:r>
          </w:p>
        </w:tc>
        <w:tc>
          <w:tcPr>
            <w:tcW w:w="1134" w:type="dxa"/>
          </w:tcPr>
          <w:p w14:paraId="19B03D02" w14:textId="77777777" w:rsidR="0004459A" w:rsidRDefault="0004459A" w:rsidP="003D7EDF">
            <w:pPr>
              <w:pStyle w:val="TableParagraph"/>
              <w:spacing w:before="0"/>
              <w:ind w:left="0"/>
              <w:rPr>
                <w:rFonts w:ascii="Times New Roman"/>
                <w:sz w:val="18"/>
              </w:rPr>
            </w:pPr>
          </w:p>
        </w:tc>
        <w:tc>
          <w:tcPr>
            <w:tcW w:w="1588" w:type="dxa"/>
          </w:tcPr>
          <w:p w14:paraId="1921277B" w14:textId="77777777" w:rsidR="0004459A" w:rsidRDefault="0004459A" w:rsidP="003D7EDF">
            <w:pPr>
              <w:pStyle w:val="TableParagraph"/>
              <w:ind w:left="187" w:right="178"/>
              <w:jc w:val="center"/>
              <w:rPr>
                <w:sz w:val="18"/>
              </w:rPr>
            </w:pPr>
            <w:bookmarkStart w:id="935" w:name="17.6%_(14,684)"/>
            <w:bookmarkEnd w:id="935"/>
            <w:r>
              <w:rPr>
                <w:sz w:val="18"/>
              </w:rPr>
              <w:t xml:space="preserve">17.6% </w:t>
            </w:r>
            <w:r>
              <w:rPr>
                <w:spacing w:val="-2"/>
                <w:sz w:val="18"/>
              </w:rPr>
              <w:t>(14,684)</w:t>
            </w:r>
          </w:p>
        </w:tc>
        <w:tc>
          <w:tcPr>
            <w:tcW w:w="1134" w:type="dxa"/>
          </w:tcPr>
          <w:p w14:paraId="27F4648A" w14:textId="77777777" w:rsidR="0004459A" w:rsidRDefault="0004459A" w:rsidP="003D7EDF">
            <w:pPr>
              <w:pStyle w:val="TableParagraph"/>
              <w:spacing w:before="0"/>
              <w:ind w:left="0"/>
              <w:rPr>
                <w:rFonts w:ascii="Times New Roman"/>
                <w:sz w:val="18"/>
              </w:rPr>
            </w:pPr>
          </w:p>
        </w:tc>
        <w:tc>
          <w:tcPr>
            <w:tcW w:w="1588" w:type="dxa"/>
            <w:tcBorders>
              <w:right w:val="dashed" w:sz="4" w:space="0" w:color="95ABD8"/>
            </w:tcBorders>
          </w:tcPr>
          <w:p w14:paraId="65C1C737" w14:textId="77777777" w:rsidR="0004459A" w:rsidRDefault="0004459A" w:rsidP="003D7EDF">
            <w:pPr>
              <w:pStyle w:val="TableParagraph"/>
              <w:ind w:left="187" w:right="179"/>
              <w:jc w:val="center"/>
              <w:rPr>
                <w:sz w:val="18"/>
              </w:rPr>
            </w:pPr>
            <w:bookmarkStart w:id="936" w:name="60.0%_(50,168)"/>
            <w:bookmarkEnd w:id="936"/>
            <w:r>
              <w:rPr>
                <w:sz w:val="18"/>
              </w:rPr>
              <w:t xml:space="preserve">60.0% </w:t>
            </w:r>
            <w:r>
              <w:rPr>
                <w:spacing w:val="-2"/>
                <w:sz w:val="18"/>
              </w:rPr>
              <w:t>(50,168)</w:t>
            </w:r>
          </w:p>
        </w:tc>
      </w:tr>
      <w:tr w:rsidR="0004459A" w14:paraId="429C8E06" w14:textId="77777777" w:rsidTr="00921541">
        <w:trPr>
          <w:trHeight w:val="351"/>
        </w:trPr>
        <w:tc>
          <w:tcPr>
            <w:tcW w:w="1259" w:type="dxa"/>
            <w:tcBorders>
              <w:left w:val="dashed" w:sz="4" w:space="0" w:color="95ABD8"/>
            </w:tcBorders>
          </w:tcPr>
          <w:p w14:paraId="040784AB" w14:textId="77777777" w:rsidR="0004459A" w:rsidRDefault="0004459A" w:rsidP="003D7EDF">
            <w:pPr>
              <w:pStyle w:val="TableParagraph"/>
              <w:spacing w:before="0"/>
              <w:ind w:left="0"/>
              <w:rPr>
                <w:rFonts w:ascii="Times New Roman"/>
                <w:sz w:val="18"/>
              </w:rPr>
            </w:pPr>
          </w:p>
        </w:tc>
        <w:tc>
          <w:tcPr>
            <w:tcW w:w="3628" w:type="dxa"/>
          </w:tcPr>
          <w:p w14:paraId="2F79474C" w14:textId="77777777" w:rsidR="0004459A" w:rsidRDefault="0004459A" w:rsidP="003D7EDF">
            <w:pPr>
              <w:pStyle w:val="TableParagraph"/>
              <w:rPr>
                <w:sz w:val="18"/>
              </w:rPr>
            </w:pPr>
            <w:r>
              <w:rPr>
                <w:spacing w:val="-5"/>
                <w:sz w:val="18"/>
              </w:rPr>
              <w:t>Yes</w:t>
            </w:r>
          </w:p>
        </w:tc>
        <w:tc>
          <w:tcPr>
            <w:tcW w:w="1134" w:type="dxa"/>
          </w:tcPr>
          <w:p w14:paraId="5AB10AC5" w14:textId="77777777" w:rsidR="0004459A" w:rsidRDefault="0004459A" w:rsidP="003D7EDF">
            <w:pPr>
              <w:pStyle w:val="TableParagraph"/>
              <w:spacing w:before="0"/>
              <w:ind w:left="0"/>
              <w:rPr>
                <w:rFonts w:ascii="Times New Roman"/>
                <w:sz w:val="18"/>
              </w:rPr>
            </w:pPr>
          </w:p>
        </w:tc>
        <w:tc>
          <w:tcPr>
            <w:tcW w:w="1588" w:type="dxa"/>
          </w:tcPr>
          <w:p w14:paraId="54F71170" w14:textId="77777777" w:rsidR="0004459A" w:rsidRDefault="0004459A" w:rsidP="003D7EDF">
            <w:pPr>
              <w:pStyle w:val="TableParagraph"/>
              <w:ind w:left="187" w:right="178"/>
              <w:jc w:val="center"/>
              <w:rPr>
                <w:sz w:val="18"/>
              </w:rPr>
            </w:pPr>
            <w:bookmarkStart w:id="937" w:name="20.2%_(28,584)"/>
            <w:bookmarkEnd w:id="937"/>
            <w:r>
              <w:rPr>
                <w:sz w:val="18"/>
              </w:rPr>
              <w:t xml:space="preserve">20.2% </w:t>
            </w:r>
            <w:r>
              <w:rPr>
                <w:spacing w:val="-2"/>
                <w:sz w:val="18"/>
              </w:rPr>
              <w:t>(28,584)</w:t>
            </w:r>
          </w:p>
        </w:tc>
        <w:tc>
          <w:tcPr>
            <w:tcW w:w="1134" w:type="dxa"/>
          </w:tcPr>
          <w:p w14:paraId="2564E8C8" w14:textId="77777777" w:rsidR="0004459A" w:rsidRDefault="0004459A" w:rsidP="003D7EDF">
            <w:pPr>
              <w:pStyle w:val="TableParagraph"/>
              <w:spacing w:before="0"/>
              <w:ind w:left="0"/>
              <w:rPr>
                <w:rFonts w:ascii="Times New Roman"/>
                <w:sz w:val="18"/>
              </w:rPr>
            </w:pPr>
          </w:p>
        </w:tc>
        <w:tc>
          <w:tcPr>
            <w:tcW w:w="1588" w:type="dxa"/>
            <w:tcBorders>
              <w:right w:val="dashed" w:sz="4" w:space="0" w:color="95ABD8"/>
            </w:tcBorders>
          </w:tcPr>
          <w:p w14:paraId="2B42F422" w14:textId="77777777" w:rsidR="0004459A" w:rsidRDefault="0004459A" w:rsidP="003D7EDF">
            <w:pPr>
              <w:pStyle w:val="TableParagraph"/>
              <w:ind w:left="187" w:right="179"/>
              <w:jc w:val="center"/>
              <w:rPr>
                <w:sz w:val="18"/>
              </w:rPr>
            </w:pPr>
            <w:bookmarkStart w:id="938" w:name="56.6%_(80,598)"/>
            <w:bookmarkEnd w:id="938"/>
            <w:r>
              <w:rPr>
                <w:sz w:val="18"/>
              </w:rPr>
              <w:t xml:space="preserve">56.6% </w:t>
            </w:r>
            <w:r>
              <w:rPr>
                <w:spacing w:val="-2"/>
                <w:sz w:val="18"/>
              </w:rPr>
              <w:t>(80,598)</w:t>
            </w:r>
          </w:p>
        </w:tc>
      </w:tr>
      <w:tr w:rsidR="009F6727" w14:paraId="00C02FAD" w14:textId="77777777" w:rsidTr="00921541">
        <w:trPr>
          <w:trHeight w:val="351"/>
        </w:trPr>
        <w:tc>
          <w:tcPr>
            <w:tcW w:w="4887" w:type="dxa"/>
            <w:gridSpan w:val="2"/>
            <w:tcBorders>
              <w:left w:val="dashed" w:sz="4" w:space="0" w:color="95ABD8"/>
            </w:tcBorders>
          </w:tcPr>
          <w:p w14:paraId="1060B559" w14:textId="77777777" w:rsidR="009F6727" w:rsidRDefault="009F6727" w:rsidP="009F6727">
            <w:pPr>
              <w:pStyle w:val="TableParagraph"/>
              <w:keepNext/>
              <w:spacing w:before="74"/>
              <w:rPr>
                <w:rFonts w:ascii="Arial-BoldItalicMT"/>
                <w:b/>
                <w:i/>
                <w:sz w:val="18"/>
              </w:rPr>
            </w:pPr>
            <w:r>
              <w:rPr>
                <w:rFonts w:ascii="Arial-BoldItalicMT"/>
                <w:b/>
                <w:i/>
                <w:w w:val="85"/>
                <w:sz w:val="18"/>
              </w:rPr>
              <w:t>Risk</w:t>
            </w:r>
            <w:r>
              <w:rPr>
                <w:rFonts w:ascii="Arial-BoldItalicMT"/>
                <w:b/>
                <w:i/>
                <w:spacing w:val="-8"/>
                <w:w w:val="85"/>
                <w:sz w:val="18"/>
              </w:rPr>
              <w:t xml:space="preserve"> </w:t>
            </w:r>
            <w:r>
              <w:rPr>
                <w:rFonts w:ascii="Arial-BoldItalicMT"/>
                <w:b/>
                <w:i/>
                <w:spacing w:val="-2"/>
                <w:sz w:val="18"/>
              </w:rPr>
              <w:t>factors</w:t>
            </w:r>
          </w:p>
        </w:tc>
        <w:tc>
          <w:tcPr>
            <w:tcW w:w="1134" w:type="dxa"/>
          </w:tcPr>
          <w:p w14:paraId="6919DC44" w14:textId="77777777" w:rsidR="009F6727" w:rsidRDefault="009F6727" w:rsidP="009F6727">
            <w:pPr>
              <w:pStyle w:val="TableParagraph"/>
              <w:keepNext/>
              <w:spacing w:before="0"/>
              <w:ind w:left="0"/>
              <w:rPr>
                <w:rFonts w:ascii="Times New Roman"/>
                <w:sz w:val="18"/>
              </w:rPr>
            </w:pPr>
          </w:p>
        </w:tc>
        <w:tc>
          <w:tcPr>
            <w:tcW w:w="1588" w:type="dxa"/>
          </w:tcPr>
          <w:p w14:paraId="2023FABE" w14:textId="77777777" w:rsidR="009F6727" w:rsidRDefault="009F6727" w:rsidP="009F6727">
            <w:pPr>
              <w:pStyle w:val="TableParagraph"/>
              <w:keepNext/>
              <w:spacing w:before="0"/>
              <w:ind w:left="0"/>
              <w:rPr>
                <w:rFonts w:ascii="Times New Roman"/>
                <w:sz w:val="18"/>
              </w:rPr>
            </w:pPr>
          </w:p>
        </w:tc>
        <w:tc>
          <w:tcPr>
            <w:tcW w:w="1134" w:type="dxa"/>
          </w:tcPr>
          <w:p w14:paraId="1F56FCEE" w14:textId="77777777" w:rsidR="009F6727" w:rsidRDefault="009F6727" w:rsidP="009F6727">
            <w:pPr>
              <w:pStyle w:val="TableParagraph"/>
              <w:keepNext/>
              <w:spacing w:before="0"/>
              <w:ind w:left="0"/>
              <w:rPr>
                <w:rFonts w:ascii="Times New Roman"/>
                <w:sz w:val="18"/>
              </w:rPr>
            </w:pPr>
          </w:p>
        </w:tc>
        <w:tc>
          <w:tcPr>
            <w:tcW w:w="1588" w:type="dxa"/>
            <w:tcBorders>
              <w:right w:val="dashed" w:sz="4" w:space="0" w:color="95ABD8"/>
            </w:tcBorders>
          </w:tcPr>
          <w:p w14:paraId="6731E8E3" w14:textId="77777777" w:rsidR="009F6727" w:rsidRDefault="009F6727" w:rsidP="009F6727">
            <w:pPr>
              <w:pStyle w:val="TableParagraph"/>
              <w:keepNext/>
              <w:spacing w:before="0"/>
              <w:ind w:left="0"/>
              <w:rPr>
                <w:rFonts w:ascii="Times New Roman"/>
                <w:sz w:val="18"/>
              </w:rPr>
            </w:pPr>
          </w:p>
        </w:tc>
      </w:tr>
      <w:tr w:rsidR="009F6727" w14:paraId="7DF9E831" w14:textId="77777777" w:rsidTr="00921541">
        <w:trPr>
          <w:trHeight w:val="351"/>
        </w:trPr>
        <w:tc>
          <w:tcPr>
            <w:tcW w:w="4887" w:type="dxa"/>
            <w:gridSpan w:val="2"/>
            <w:tcBorders>
              <w:left w:val="dashed" w:sz="4" w:space="0" w:color="95ABD8"/>
            </w:tcBorders>
          </w:tcPr>
          <w:p w14:paraId="67F19FD7" w14:textId="77777777" w:rsidR="009F6727" w:rsidRDefault="009F6727" w:rsidP="003D7EDF">
            <w:pPr>
              <w:pStyle w:val="TableParagraph"/>
              <w:rPr>
                <w:sz w:val="18"/>
              </w:rPr>
            </w:pPr>
            <w:bookmarkStart w:id="939" w:name="Preschool_attendance"/>
            <w:bookmarkEnd w:id="939"/>
            <w:r>
              <w:rPr>
                <w:sz w:val="18"/>
              </w:rPr>
              <w:t>Preschool</w:t>
            </w:r>
            <w:r>
              <w:rPr>
                <w:spacing w:val="-1"/>
                <w:sz w:val="18"/>
              </w:rPr>
              <w:t xml:space="preserve"> </w:t>
            </w:r>
            <w:r>
              <w:rPr>
                <w:spacing w:val="-2"/>
                <w:sz w:val="18"/>
              </w:rPr>
              <w:t>attendance</w:t>
            </w:r>
          </w:p>
        </w:tc>
        <w:tc>
          <w:tcPr>
            <w:tcW w:w="1134" w:type="dxa"/>
          </w:tcPr>
          <w:p w14:paraId="3B8DEA73" w14:textId="77777777" w:rsidR="009F6727" w:rsidRDefault="009F6727" w:rsidP="003D7EDF">
            <w:pPr>
              <w:pStyle w:val="TableParagraph"/>
              <w:ind w:left="262" w:right="252"/>
              <w:jc w:val="center"/>
              <w:rPr>
                <w:sz w:val="18"/>
              </w:rPr>
            </w:pPr>
            <w:bookmarkStart w:id="940" w:name="261,042"/>
            <w:bookmarkEnd w:id="940"/>
            <w:r>
              <w:rPr>
                <w:spacing w:val="-2"/>
                <w:sz w:val="18"/>
              </w:rPr>
              <w:t>261,042</w:t>
            </w:r>
          </w:p>
        </w:tc>
        <w:tc>
          <w:tcPr>
            <w:tcW w:w="1588" w:type="dxa"/>
          </w:tcPr>
          <w:p w14:paraId="4E681FEF" w14:textId="77777777" w:rsidR="009F6727" w:rsidRDefault="009F6727" w:rsidP="003D7EDF">
            <w:pPr>
              <w:pStyle w:val="TableParagraph"/>
              <w:spacing w:before="0"/>
              <w:ind w:left="0"/>
              <w:rPr>
                <w:rFonts w:ascii="Times New Roman"/>
                <w:sz w:val="18"/>
              </w:rPr>
            </w:pPr>
          </w:p>
        </w:tc>
        <w:tc>
          <w:tcPr>
            <w:tcW w:w="1134" w:type="dxa"/>
          </w:tcPr>
          <w:p w14:paraId="0B9DEBB8" w14:textId="77777777" w:rsidR="009F6727" w:rsidRDefault="009F6727" w:rsidP="003D7EDF">
            <w:pPr>
              <w:pStyle w:val="TableParagraph"/>
              <w:ind w:left="261" w:right="253"/>
              <w:jc w:val="center"/>
              <w:rPr>
                <w:sz w:val="18"/>
              </w:rPr>
            </w:pPr>
            <w:bookmarkStart w:id="941" w:name="261,839"/>
            <w:bookmarkEnd w:id="941"/>
            <w:r>
              <w:rPr>
                <w:spacing w:val="-2"/>
                <w:sz w:val="18"/>
              </w:rPr>
              <w:t>261,839</w:t>
            </w:r>
          </w:p>
        </w:tc>
        <w:tc>
          <w:tcPr>
            <w:tcW w:w="1588" w:type="dxa"/>
            <w:tcBorders>
              <w:right w:val="dashed" w:sz="4" w:space="0" w:color="95ABD8"/>
            </w:tcBorders>
          </w:tcPr>
          <w:p w14:paraId="4468A7CB" w14:textId="77777777" w:rsidR="009F6727" w:rsidRDefault="009F6727" w:rsidP="003D7EDF">
            <w:pPr>
              <w:pStyle w:val="TableParagraph"/>
              <w:spacing w:before="0"/>
              <w:ind w:left="0"/>
              <w:rPr>
                <w:rFonts w:ascii="Times New Roman"/>
                <w:sz w:val="18"/>
              </w:rPr>
            </w:pPr>
          </w:p>
        </w:tc>
      </w:tr>
      <w:tr w:rsidR="009F6727" w14:paraId="53D6838B" w14:textId="77777777" w:rsidTr="00921541">
        <w:trPr>
          <w:trHeight w:val="351"/>
        </w:trPr>
        <w:tc>
          <w:tcPr>
            <w:tcW w:w="1259" w:type="dxa"/>
            <w:tcBorders>
              <w:left w:val="dashed" w:sz="4" w:space="0" w:color="95ABD8"/>
            </w:tcBorders>
          </w:tcPr>
          <w:p w14:paraId="774D8AA5" w14:textId="77777777" w:rsidR="009F6727" w:rsidRDefault="009F6727" w:rsidP="003D7EDF">
            <w:pPr>
              <w:pStyle w:val="TableParagraph"/>
              <w:spacing w:before="0"/>
              <w:ind w:left="0"/>
              <w:rPr>
                <w:rFonts w:ascii="Times New Roman"/>
                <w:sz w:val="18"/>
              </w:rPr>
            </w:pPr>
          </w:p>
        </w:tc>
        <w:tc>
          <w:tcPr>
            <w:tcW w:w="3628" w:type="dxa"/>
          </w:tcPr>
          <w:p w14:paraId="74CCDD0A" w14:textId="77777777" w:rsidR="009F6727" w:rsidRDefault="009F6727" w:rsidP="003D7EDF">
            <w:pPr>
              <w:pStyle w:val="TableParagraph"/>
              <w:rPr>
                <w:sz w:val="18"/>
              </w:rPr>
            </w:pPr>
            <w:r>
              <w:rPr>
                <w:spacing w:val="-5"/>
                <w:sz w:val="18"/>
              </w:rPr>
              <w:t>No</w:t>
            </w:r>
          </w:p>
        </w:tc>
        <w:tc>
          <w:tcPr>
            <w:tcW w:w="1134" w:type="dxa"/>
          </w:tcPr>
          <w:p w14:paraId="7248C7A2" w14:textId="77777777" w:rsidR="009F6727" w:rsidRDefault="009F6727" w:rsidP="003D7EDF">
            <w:pPr>
              <w:pStyle w:val="TableParagraph"/>
              <w:spacing w:before="0"/>
              <w:ind w:left="0"/>
              <w:rPr>
                <w:rFonts w:ascii="Times New Roman"/>
                <w:sz w:val="18"/>
              </w:rPr>
            </w:pPr>
          </w:p>
        </w:tc>
        <w:tc>
          <w:tcPr>
            <w:tcW w:w="1588" w:type="dxa"/>
          </w:tcPr>
          <w:p w14:paraId="6D1F8D8E" w14:textId="77777777" w:rsidR="009F6727" w:rsidRDefault="009F6727" w:rsidP="003D7EDF">
            <w:pPr>
              <w:pStyle w:val="TableParagraph"/>
              <w:ind w:left="187" w:right="178"/>
              <w:jc w:val="center"/>
              <w:rPr>
                <w:sz w:val="18"/>
              </w:rPr>
            </w:pPr>
            <w:bookmarkStart w:id="942" w:name="34.7%_(6,203)"/>
            <w:bookmarkEnd w:id="942"/>
            <w:r>
              <w:rPr>
                <w:sz w:val="18"/>
              </w:rPr>
              <w:t xml:space="preserve">34.7% </w:t>
            </w:r>
            <w:r>
              <w:rPr>
                <w:spacing w:val="-2"/>
                <w:sz w:val="18"/>
              </w:rPr>
              <w:t>(6,203)</w:t>
            </w:r>
          </w:p>
        </w:tc>
        <w:tc>
          <w:tcPr>
            <w:tcW w:w="1134" w:type="dxa"/>
          </w:tcPr>
          <w:p w14:paraId="6E867C97" w14:textId="77777777" w:rsidR="009F6727" w:rsidRDefault="009F6727" w:rsidP="003D7EDF">
            <w:pPr>
              <w:pStyle w:val="TableParagraph"/>
              <w:spacing w:before="0"/>
              <w:ind w:left="0"/>
              <w:rPr>
                <w:rFonts w:ascii="Times New Roman"/>
                <w:sz w:val="18"/>
              </w:rPr>
            </w:pPr>
          </w:p>
        </w:tc>
        <w:tc>
          <w:tcPr>
            <w:tcW w:w="1588" w:type="dxa"/>
            <w:tcBorders>
              <w:right w:val="dashed" w:sz="4" w:space="0" w:color="95ABD8"/>
            </w:tcBorders>
          </w:tcPr>
          <w:p w14:paraId="38669E5F" w14:textId="77777777" w:rsidR="009F6727" w:rsidRDefault="009F6727" w:rsidP="003D7EDF">
            <w:pPr>
              <w:pStyle w:val="TableParagraph"/>
              <w:ind w:left="187" w:right="179"/>
              <w:jc w:val="center"/>
              <w:rPr>
                <w:sz w:val="18"/>
              </w:rPr>
            </w:pPr>
            <w:bookmarkStart w:id="943" w:name="41.9%_(7,507)"/>
            <w:bookmarkEnd w:id="943"/>
            <w:r>
              <w:rPr>
                <w:sz w:val="18"/>
              </w:rPr>
              <w:t xml:space="preserve">41.9% </w:t>
            </w:r>
            <w:r>
              <w:rPr>
                <w:spacing w:val="-2"/>
                <w:sz w:val="18"/>
              </w:rPr>
              <w:t>(7,507)</w:t>
            </w:r>
          </w:p>
        </w:tc>
      </w:tr>
      <w:tr w:rsidR="009F6727" w14:paraId="160F804B" w14:textId="77777777" w:rsidTr="00921541">
        <w:trPr>
          <w:trHeight w:val="351"/>
        </w:trPr>
        <w:tc>
          <w:tcPr>
            <w:tcW w:w="1259" w:type="dxa"/>
            <w:tcBorders>
              <w:left w:val="dashed" w:sz="4" w:space="0" w:color="95ABD8"/>
            </w:tcBorders>
          </w:tcPr>
          <w:p w14:paraId="67814DF3" w14:textId="77777777" w:rsidR="009F6727" w:rsidRDefault="009F6727" w:rsidP="003D7EDF">
            <w:pPr>
              <w:pStyle w:val="TableParagraph"/>
              <w:spacing w:before="0"/>
              <w:ind w:left="0"/>
              <w:rPr>
                <w:rFonts w:ascii="Times New Roman"/>
                <w:sz w:val="18"/>
              </w:rPr>
            </w:pPr>
          </w:p>
        </w:tc>
        <w:tc>
          <w:tcPr>
            <w:tcW w:w="3628" w:type="dxa"/>
          </w:tcPr>
          <w:p w14:paraId="6698570A" w14:textId="77777777" w:rsidR="009F6727" w:rsidRDefault="009F6727" w:rsidP="003D7EDF">
            <w:pPr>
              <w:pStyle w:val="TableParagraph"/>
              <w:rPr>
                <w:sz w:val="18"/>
              </w:rPr>
            </w:pPr>
            <w:r>
              <w:rPr>
                <w:spacing w:val="-5"/>
                <w:sz w:val="18"/>
              </w:rPr>
              <w:t>Yes</w:t>
            </w:r>
          </w:p>
        </w:tc>
        <w:tc>
          <w:tcPr>
            <w:tcW w:w="1134" w:type="dxa"/>
          </w:tcPr>
          <w:p w14:paraId="7D500CD2" w14:textId="77777777" w:rsidR="009F6727" w:rsidRDefault="009F6727" w:rsidP="003D7EDF">
            <w:pPr>
              <w:pStyle w:val="TableParagraph"/>
              <w:spacing w:before="0"/>
              <w:ind w:left="0"/>
              <w:rPr>
                <w:rFonts w:ascii="Times New Roman"/>
                <w:sz w:val="18"/>
              </w:rPr>
            </w:pPr>
          </w:p>
        </w:tc>
        <w:tc>
          <w:tcPr>
            <w:tcW w:w="1588" w:type="dxa"/>
          </w:tcPr>
          <w:p w14:paraId="0308CD9A" w14:textId="77777777" w:rsidR="009F6727" w:rsidRDefault="009F6727" w:rsidP="003D7EDF">
            <w:pPr>
              <w:pStyle w:val="TableParagraph"/>
              <w:ind w:left="187" w:right="178"/>
              <w:jc w:val="center"/>
              <w:rPr>
                <w:sz w:val="18"/>
              </w:rPr>
            </w:pPr>
            <w:bookmarkStart w:id="944" w:name="19.5%_(47,301)"/>
            <w:bookmarkEnd w:id="944"/>
            <w:r>
              <w:rPr>
                <w:sz w:val="18"/>
              </w:rPr>
              <w:t xml:space="preserve">19.5% </w:t>
            </w:r>
            <w:r>
              <w:rPr>
                <w:spacing w:val="-2"/>
                <w:sz w:val="18"/>
              </w:rPr>
              <w:t>(47,301)</w:t>
            </w:r>
          </w:p>
        </w:tc>
        <w:tc>
          <w:tcPr>
            <w:tcW w:w="1134" w:type="dxa"/>
          </w:tcPr>
          <w:p w14:paraId="03C4436C" w14:textId="77777777" w:rsidR="009F6727" w:rsidRDefault="009F6727" w:rsidP="003D7EDF">
            <w:pPr>
              <w:pStyle w:val="TableParagraph"/>
              <w:spacing w:before="0"/>
              <w:ind w:left="0"/>
              <w:rPr>
                <w:rFonts w:ascii="Times New Roman"/>
                <w:sz w:val="18"/>
              </w:rPr>
            </w:pPr>
          </w:p>
        </w:tc>
        <w:tc>
          <w:tcPr>
            <w:tcW w:w="1588" w:type="dxa"/>
            <w:tcBorders>
              <w:right w:val="dashed" w:sz="4" w:space="0" w:color="95ABD8"/>
            </w:tcBorders>
          </w:tcPr>
          <w:p w14:paraId="1B5B3BBD" w14:textId="77777777" w:rsidR="009F6727" w:rsidRDefault="009F6727" w:rsidP="003D7EDF">
            <w:pPr>
              <w:pStyle w:val="TableParagraph"/>
              <w:ind w:left="187" w:right="179"/>
              <w:jc w:val="center"/>
              <w:rPr>
                <w:sz w:val="18"/>
              </w:rPr>
            </w:pPr>
            <w:bookmarkStart w:id="945" w:name="57.7%_(140,763)"/>
            <w:bookmarkEnd w:id="945"/>
            <w:r>
              <w:rPr>
                <w:sz w:val="18"/>
              </w:rPr>
              <w:t xml:space="preserve">57.7% </w:t>
            </w:r>
            <w:r>
              <w:rPr>
                <w:spacing w:val="-2"/>
                <w:sz w:val="18"/>
              </w:rPr>
              <w:t>(140,763)</w:t>
            </w:r>
          </w:p>
        </w:tc>
      </w:tr>
      <w:tr w:rsidR="009F6727" w14:paraId="63616853" w14:textId="77777777" w:rsidTr="00921541">
        <w:trPr>
          <w:trHeight w:val="351"/>
        </w:trPr>
        <w:tc>
          <w:tcPr>
            <w:tcW w:w="4887" w:type="dxa"/>
            <w:gridSpan w:val="2"/>
            <w:tcBorders>
              <w:left w:val="dashed" w:sz="4" w:space="0" w:color="95ABD8"/>
            </w:tcBorders>
          </w:tcPr>
          <w:p w14:paraId="6BB98224" w14:textId="77777777" w:rsidR="009F6727" w:rsidRDefault="009F6727" w:rsidP="003D7EDF">
            <w:pPr>
              <w:pStyle w:val="TableParagraph"/>
              <w:rPr>
                <w:sz w:val="18"/>
              </w:rPr>
            </w:pPr>
            <w:bookmarkStart w:id="946" w:name="Childcare_attendance_"/>
            <w:bookmarkEnd w:id="946"/>
            <w:r>
              <w:rPr>
                <w:sz w:val="18"/>
              </w:rPr>
              <w:t>Childcare</w:t>
            </w:r>
            <w:r>
              <w:rPr>
                <w:spacing w:val="-4"/>
                <w:sz w:val="18"/>
              </w:rPr>
              <w:t xml:space="preserve"> </w:t>
            </w:r>
            <w:r>
              <w:rPr>
                <w:spacing w:val="-2"/>
                <w:sz w:val="18"/>
              </w:rPr>
              <w:t>attendance</w:t>
            </w:r>
          </w:p>
        </w:tc>
        <w:tc>
          <w:tcPr>
            <w:tcW w:w="1134" w:type="dxa"/>
          </w:tcPr>
          <w:p w14:paraId="46C28CCF" w14:textId="77777777" w:rsidR="009F6727" w:rsidRDefault="009F6727" w:rsidP="003D7EDF">
            <w:pPr>
              <w:pStyle w:val="TableParagraph"/>
              <w:ind w:left="262" w:right="252"/>
              <w:jc w:val="center"/>
              <w:rPr>
                <w:sz w:val="18"/>
              </w:rPr>
            </w:pPr>
            <w:r>
              <w:rPr>
                <w:spacing w:val="-2"/>
                <w:sz w:val="18"/>
              </w:rPr>
              <w:t>272,626</w:t>
            </w:r>
          </w:p>
        </w:tc>
        <w:tc>
          <w:tcPr>
            <w:tcW w:w="1588" w:type="dxa"/>
          </w:tcPr>
          <w:p w14:paraId="30A0CED2" w14:textId="77777777" w:rsidR="009F6727" w:rsidRDefault="009F6727" w:rsidP="003D7EDF">
            <w:pPr>
              <w:pStyle w:val="TableParagraph"/>
              <w:spacing w:before="0"/>
              <w:ind w:left="0"/>
              <w:rPr>
                <w:rFonts w:ascii="Times New Roman"/>
                <w:sz w:val="18"/>
              </w:rPr>
            </w:pPr>
          </w:p>
        </w:tc>
        <w:tc>
          <w:tcPr>
            <w:tcW w:w="1134" w:type="dxa"/>
          </w:tcPr>
          <w:p w14:paraId="242B1E2A" w14:textId="77777777" w:rsidR="009F6727" w:rsidRDefault="009F6727" w:rsidP="003D7EDF">
            <w:pPr>
              <w:pStyle w:val="TableParagraph"/>
              <w:ind w:left="261" w:right="253"/>
              <w:jc w:val="center"/>
              <w:rPr>
                <w:sz w:val="18"/>
              </w:rPr>
            </w:pPr>
            <w:r>
              <w:rPr>
                <w:spacing w:val="-2"/>
                <w:sz w:val="18"/>
              </w:rPr>
              <w:t>273,509</w:t>
            </w:r>
          </w:p>
        </w:tc>
        <w:tc>
          <w:tcPr>
            <w:tcW w:w="1588" w:type="dxa"/>
            <w:tcBorders>
              <w:right w:val="dashed" w:sz="4" w:space="0" w:color="95ABD8"/>
            </w:tcBorders>
          </w:tcPr>
          <w:p w14:paraId="2530FCDD" w14:textId="77777777" w:rsidR="009F6727" w:rsidRDefault="009F6727" w:rsidP="003D7EDF">
            <w:pPr>
              <w:pStyle w:val="TableParagraph"/>
              <w:spacing w:before="0"/>
              <w:ind w:left="0"/>
              <w:rPr>
                <w:rFonts w:ascii="Times New Roman"/>
                <w:sz w:val="18"/>
              </w:rPr>
            </w:pPr>
          </w:p>
        </w:tc>
      </w:tr>
      <w:tr w:rsidR="009F6727" w14:paraId="01012982" w14:textId="77777777" w:rsidTr="00921541">
        <w:trPr>
          <w:trHeight w:val="351"/>
        </w:trPr>
        <w:tc>
          <w:tcPr>
            <w:tcW w:w="1259" w:type="dxa"/>
            <w:tcBorders>
              <w:left w:val="dashed" w:sz="4" w:space="0" w:color="95ABD8"/>
            </w:tcBorders>
          </w:tcPr>
          <w:p w14:paraId="2AEC2147" w14:textId="77777777" w:rsidR="009F6727" w:rsidRDefault="009F6727" w:rsidP="003D7EDF">
            <w:pPr>
              <w:pStyle w:val="TableParagraph"/>
              <w:spacing w:before="0"/>
              <w:ind w:left="0"/>
              <w:rPr>
                <w:rFonts w:ascii="Times New Roman"/>
                <w:sz w:val="18"/>
              </w:rPr>
            </w:pPr>
          </w:p>
        </w:tc>
        <w:tc>
          <w:tcPr>
            <w:tcW w:w="3628" w:type="dxa"/>
          </w:tcPr>
          <w:p w14:paraId="3FC57490" w14:textId="77777777" w:rsidR="009F6727" w:rsidRDefault="009F6727" w:rsidP="003D7EDF">
            <w:pPr>
              <w:pStyle w:val="TableParagraph"/>
              <w:rPr>
                <w:sz w:val="18"/>
              </w:rPr>
            </w:pPr>
            <w:r>
              <w:rPr>
                <w:spacing w:val="-5"/>
                <w:sz w:val="18"/>
              </w:rPr>
              <w:t>No</w:t>
            </w:r>
          </w:p>
        </w:tc>
        <w:tc>
          <w:tcPr>
            <w:tcW w:w="1134" w:type="dxa"/>
          </w:tcPr>
          <w:p w14:paraId="15159500" w14:textId="77777777" w:rsidR="009F6727" w:rsidRDefault="009F6727" w:rsidP="003D7EDF">
            <w:pPr>
              <w:pStyle w:val="TableParagraph"/>
              <w:spacing w:before="0"/>
              <w:ind w:left="0"/>
              <w:rPr>
                <w:rFonts w:ascii="Times New Roman"/>
                <w:sz w:val="18"/>
              </w:rPr>
            </w:pPr>
          </w:p>
        </w:tc>
        <w:tc>
          <w:tcPr>
            <w:tcW w:w="1588" w:type="dxa"/>
          </w:tcPr>
          <w:p w14:paraId="7801EEEC" w14:textId="77777777" w:rsidR="009F6727" w:rsidRDefault="009F6727" w:rsidP="003D7EDF">
            <w:pPr>
              <w:pStyle w:val="TableParagraph"/>
              <w:ind w:left="187" w:right="178"/>
              <w:jc w:val="center"/>
              <w:rPr>
                <w:sz w:val="18"/>
              </w:rPr>
            </w:pPr>
            <w:bookmarkStart w:id="947" w:name="21.4%_(14,532)"/>
            <w:bookmarkEnd w:id="947"/>
            <w:r>
              <w:rPr>
                <w:sz w:val="18"/>
              </w:rPr>
              <w:t xml:space="preserve">21.4% </w:t>
            </w:r>
            <w:r>
              <w:rPr>
                <w:spacing w:val="-2"/>
                <w:sz w:val="18"/>
              </w:rPr>
              <w:t>(14,532)</w:t>
            </w:r>
          </w:p>
        </w:tc>
        <w:tc>
          <w:tcPr>
            <w:tcW w:w="1134" w:type="dxa"/>
          </w:tcPr>
          <w:p w14:paraId="7D37D056" w14:textId="77777777" w:rsidR="009F6727" w:rsidRDefault="009F6727" w:rsidP="003D7EDF">
            <w:pPr>
              <w:pStyle w:val="TableParagraph"/>
              <w:spacing w:before="0"/>
              <w:ind w:left="0"/>
              <w:rPr>
                <w:rFonts w:ascii="Times New Roman"/>
                <w:sz w:val="18"/>
              </w:rPr>
            </w:pPr>
          </w:p>
        </w:tc>
        <w:tc>
          <w:tcPr>
            <w:tcW w:w="1588" w:type="dxa"/>
            <w:tcBorders>
              <w:right w:val="dashed" w:sz="4" w:space="0" w:color="95ABD8"/>
            </w:tcBorders>
          </w:tcPr>
          <w:p w14:paraId="61407624" w14:textId="77777777" w:rsidR="009F6727" w:rsidRDefault="009F6727" w:rsidP="003D7EDF">
            <w:pPr>
              <w:pStyle w:val="TableParagraph"/>
              <w:ind w:left="187" w:right="179"/>
              <w:jc w:val="center"/>
              <w:rPr>
                <w:sz w:val="18"/>
              </w:rPr>
            </w:pPr>
            <w:bookmarkStart w:id="948" w:name="56.3%_(38,296)"/>
            <w:bookmarkEnd w:id="948"/>
            <w:r>
              <w:rPr>
                <w:sz w:val="18"/>
              </w:rPr>
              <w:t xml:space="preserve">56.3% </w:t>
            </w:r>
            <w:r>
              <w:rPr>
                <w:spacing w:val="-2"/>
                <w:sz w:val="18"/>
              </w:rPr>
              <w:t>(38,296)</w:t>
            </w:r>
          </w:p>
        </w:tc>
      </w:tr>
      <w:tr w:rsidR="009F6727" w14:paraId="5CD4D801" w14:textId="77777777" w:rsidTr="00921541">
        <w:trPr>
          <w:trHeight w:val="351"/>
        </w:trPr>
        <w:tc>
          <w:tcPr>
            <w:tcW w:w="1259" w:type="dxa"/>
            <w:tcBorders>
              <w:left w:val="dashed" w:sz="4" w:space="0" w:color="95ABD8"/>
            </w:tcBorders>
          </w:tcPr>
          <w:p w14:paraId="24A21F51" w14:textId="77777777" w:rsidR="009F6727" w:rsidRDefault="009F6727" w:rsidP="003D7EDF">
            <w:pPr>
              <w:pStyle w:val="TableParagraph"/>
              <w:spacing w:before="0"/>
              <w:ind w:left="0"/>
              <w:rPr>
                <w:rFonts w:ascii="Times New Roman"/>
                <w:sz w:val="18"/>
              </w:rPr>
            </w:pPr>
          </w:p>
        </w:tc>
        <w:tc>
          <w:tcPr>
            <w:tcW w:w="3628" w:type="dxa"/>
          </w:tcPr>
          <w:p w14:paraId="7A983E04" w14:textId="77777777" w:rsidR="009F6727" w:rsidRDefault="009F6727" w:rsidP="003D7EDF">
            <w:pPr>
              <w:pStyle w:val="TableParagraph"/>
              <w:rPr>
                <w:sz w:val="18"/>
              </w:rPr>
            </w:pPr>
            <w:r>
              <w:rPr>
                <w:spacing w:val="-5"/>
                <w:sz w:val="18"/>
              </w:rPr>
              <w:t>Yes</w:t>
            </w:r>
          </w:p>
        </w:tc>
        <w:tc>
          <w:tcPr>
            <w:tcW w:w="1134" w:type="dxa"/>
          </w:tcPr>
          <w:p w14:paraId="3D9011C2" w14:textId="77777777" w:rsidR="009F6727" w:rsidRDefault="009F6727" w:rsidP="003D7EDF">
            <w:pPr>
              <w:pStyle w:val="TableParagraph"/>
              <w:spacing w:before="0"/>
              <w:ind w:left="0"/>
              <w:rPr>
                <w:rFonts w:ascii="Times New Roman"/>
                <w:sz w:val="18"/>
              </w:rPr>
            </w:pPr>
          </w:p>
        </w:tc>
        <w:tc>
          <w:tcPr>
            <w:tcW w:w="1588" w:type="dxa"/>
          </w:tcPr>
          <w:p w14:paraId="5B0609BB" w14:textId="77777777" w:rsidR="009F6727" w:rsidRDefault="009F6727" w:rsidP="003D7EDF">
            <w:pPr>
              <w:pStyle w:val="TableParagraph"/>
              <w:ind w:left="187" w:right="178"/>
              <w:jc w:val="center"/>
              <w:rPr>
                <w:sz w:val="18"/>
              </w:rPr>
            </w:pPr>
            <w:bookmarkStart w:id="949" w:name="20.8%_(42,518)"/>
            <w:bookmarkEnd w:id="949"/>
            <w:r>
              <w:rPr>
                <w:sz w:val="18"/>
              </w:rPr>
              <w:t xml:space="preserve">20.8% </w:t>
            </w:r>
            <w:r>
              <w:rPr>
                <w:spacing w:val="-2"/>
                <w:sz w:val="18"/>
              </w:rPr>
              <w:t>(42,518)</w:t>
            </w:r>
          </w:p>
        </w:tc>
        <w:tc>
          <w:tcPr>
            <w:tcW w:w="1134" w:type="dxa"/>
          </w:tcPr>
          <w:p w14:paraId="11B02500" w14:textId="77777777" w:rsidR="009F6727" w:rsidRDefault="009F6727" w:rsidP="003D7EDF">
            <w:pPr>
              <w:pStyle w:val="TableParagraph"/>
              <w:spacing w:before="0"/>
              <w:ind w:left="0"/>
              <w:rPr>
                <w:rFonts w:ascii="Times New Roman"/>
                <w:sz w:val="18"/>
              </w:rPr>
            </w:pPr>
          </w:p>
        </w:tc>
        <w:tc>
          <w:tcPr>
            <w:tcW w:w="1588" w:type="dxa"/>
            <w:tcBorders>
              <w:right w:val="dashed" w:sz="4" w:space="0" w:color="95ABD8"/>
            </w:tcBorders>
          </w:tcPr>
          <w:p w14:paraId="2D883137" w14:textId="77777777" w:rsidR="009F6727" w:rsidRDefault="009F6727" w:rsidP="003D7EDF">
            <w:pPr>
              <w:pStyle w:val="TableParagraph"/>
              <w:ind w:left="187" w:right="179"/>
              <w:jc w:val="center"/>
              <w:rPr>
                <w:sz w:val="18"/>
              </w:rPr>
            </w:pPr>
            <w:bookmarkStart w:id="950" w:name="56.0%_(115,066)"/>
            <w:bookmarkEnd w:id="950"/>
            <w:r>
              <w:rPr>
                <w:sz w:val="18"/>
              </w:rPr>
              <w:t xml:space="preserve">56.0% </w:t>
            </w:r>
            <w:r>
              <w:rPr>
                <w:spacing w:val="-2"/>
                <w:sz w:val="18"/>
              </w:rPr>
              <w:t>(115,066)</w:t>
            </w:r>
          </w:p>
        </w:tc>
      </w:tr>
      <w:tr w:rsidR="009F6727" w14:paraId="3F5E46BF" w14:textId="77777777" w:rsidTr="00921541">
        <w:trPr>
          <w:trHeight w:val="351"/>
        </w:trPr>
        <w:tc>
          <w:tcPr>
            <w:tcW w:w="4887" w:type="dxa"/>
            <w:gridSpan w:val="2"/>
            <w:tcBorders>
              <w:left w:val="dashed" w:sz="4" w:space="0" w:color="95ABD8"/>
            </w:tcBorders>
          </w:tcPr>
          <w:p w14:paraId="6C6F9413" w14:textId="77777777" w:rsidR="009F6727" w:rsidRDefault="009F6727" w:rsidP="003D7EDF">
            <w:pPr>
              <w:pStyle w:val="TableParagraph"/>
              <w:rPr>
                <w:sz w:val="18"/>
              </w:rPr>
            </w:pPr>
            <w:bookmarkStart w:id="951" w:name="Average_childcare_attendance,_weekly_hou"/>
            <w:bookmarkEnd w:id="951"/>
            <w:r>
              <w:rPr>
                <w:sz w:val="18"/>
              </w:rPr>
              <w:lastRenderedPageBreak/>
              <w:t>Average</w:t>
            </w:r>
            <w:r>
              <w:rPr>
                <w:spacing w:val="-6"/>
                <w:sz w:val="18"/>
              </w:rPr>
              <w:t xml:space="preserve"> </w:t>
            </w:r>
            <w:r>
              <w:rPr>
                <w:sz w:val="18"/>
              </w:rPr>
              <w:t>childcare</w:t>
            </w:r>
            <w:r>
              <w:rPr>
                <w:spacing w:val="-6"/>
                <w:sz w:val="18"/>
              </w:rPr>
              <w:t xml:space="preserve"> </w:t>
            </w:r>
            <w:r>
              <w:rPr>
                <w:sz w:val="18"/>
              </w:rPr>
              <w:t>attendance,</w:t>
            </w:r>
            <w:r>
              <w:rPr>
                <w:spacing w:val="-6"/>
                <w:sz w:val="18"/>
              </w:rPr>
              <w:t xml:space="preserve"> </w:t>
            </w:r>
            <w:r>
              <w:rPr>
                <w:sz w:val="18"/>
              </w:rPr>
              <w:t>weekly</w:t>
            </w:r>
            <w:r>
              <w:rPr>
                <w:spacing w:val="-5"/>
                <w:sz w:val="18"/>
              </w:rPr>
              <w:t xml:space="preserve"> </w:t>
            </w:r>
            <w:r>
              <w:rPr>
                <w:spacing w:val="-4"/>
                <w:sz w:val="18"/>
              </w:rPr>
              <w:t>hours</w:t>
            </w:r>
          </w:p>
        </w:tc>
        <w:tc>
          <w:tcPr>
            <w:tcW w:w="1134" w:type="dxa"/>
          </w:tcPr>
          <w:p w14:paraId="0F908475" w14:textId="77777777" w:rsidR="009F6727" w:rsidRDefault="009F6727" w:rsidP="003D7EDF">
            <w:pPr>
              <w:pStyle w:val="TableParagraph"/>
              <w:ind w:left="262" w:right="252"/>
              <w:jc w:val="center"/>
              <w:rPr>
                <w:sz w:val="18"/>
              </w:rPr>
            </w:pPr>
            <w:bookmarkStart w:id="952" w:name="42,117"/>
            <w:bookmarkEnd w:id="952"/>
            <w:r>
              <w:rPr>
                <w:spacing w:val="-2"/>
                <w:sz w:val="18"/>
              </w:rPr>
              <w:t>42,117</w:t>
            </w:r>
          </w:p>
        </w:tc>
        <w:tc>
          <w:tcPr>
            <w:tcW w:w="1588" w:type="dxa"/>
          </w:tcPr>
          <w:p w14:paraId="3636312E" w14:textId="77777777" w:rsidR="009F6727" w:rsidRDefault="009F6727" w:rsidP="003D7EDF">
            <w:pPr>
              <w:pStyle w:val="TableParagraph"/>
              <w:ind w:left="407"/>
              <w:rPr>
                <w:sz w:val="18"/>
              </w:rPr>
            </w:pPr>
            <w:bookmarkStart w:id="953" w:name="25.3_[12.1]"/>
            <w:bookmarkEnd w:id="953"/>
            <w:r>
              <w:rPr>
                <w:sz w:val="18"/>
              </w:rPr>
              <w:t xml:space="preserve">25.3 </w:t>
            </w:r>
            <w:r>
              <w:rPr>
                <w:spacing w:val="-2"/>
                <w:sz w:val="18"/>
              </w:rPr>
              <w:t>[12.1]</w:t>
            </w:r>
          </w:p>
        </w:tc>
        <w:tc>
          <w:tcPr>
            <w:tcW w:w="1134" w:type="dxa"/>
          </w:tcPr>
          <w:p w14:paraId="58097FC9" w14:textId="77777777" w:rsidR="009F6727" w:rsidRDefault="009F6727" w:rsidP="003D7EDF">
            <w:pPr>
              <w:pStyle w:val="TableParagraph"/>
              <w:ind w:left="261" w:right="253"/>
              <w:jc w:val="center"/>
              <w:rPr>
                <w:sz w:val="18"/>
              </w:rPr>
            </w:pPr>
            <w:bookmarkStart w:id="954" w:name="113,673"/>
            <w:bookmarkEnd w:id="954"/>
            <w:r>
              <w:rPr>
                <w:spacing w:val="-2"/>
                <w:sz w:val="18"/>
              </w:rPr>
              <w:t>113,673</w:t>
            </w:r>
          </w:p>
        </w:tc>
        <w:tc>
          <w:tcPr>
            <w:tcW w:w="1588" w:type="dxa"/>
            <w:tcBorders>
              <w:right w:val="dashed" w:sz="4" w:space="0" w:color="95ABD8"/>
            </w:tcBorders>
          </w:tcPr>
          <w:p w14:paraId="7F782632" w14:textId="77777777" w:rsidR="009F6727" w:rsidRDefault="009F6727" w:rsidP="003D7EDF">
            <w:pPr>
              <w:pStyle w:val="TableParagraph"/>
              <w:ind w:left="407"/>
              <w:rPr>
                <w:sz w:val="18"/>
              </w:rPr>
            </w:pPr>
            <w:bookmarkStart w:id="955" w:name="23.7_[11.2]"/>
            <w:bookmarkEnd w:id="955"/>
            <w:r>
              <w:rPr>
                <w:sz w:val="18"/>
              </w:rPr>
              <w:t xml:space="preserve">23.7 </w:t>
            </w:r>
            <w:r>
              <w:rPr>
                <w:spacing w:val="-2"/>
                <w:sz w:val="18"/>
              </w:rPr>
              <w:t>[11.2]</w:t>
            </w:r>
          </w:p>
        </w:tc>
      </w:tr>
      <w:tr w:rsidR="009F6727" w14:paraId="7FD691D6" w14:textId="77777777" w:rsidTr="00921541">
        <w:trPr>
          <w:trHeight w:val="351"/>
        </w:trPr>
        <w:tc>
          <w:tcPr>
            <w:tcW w:w="4887" w:type="dxa"/>
            <w:gridSpan w:val="2"/>
            <w:tcBorders>
              <w:left w:val="dashed" w:sz="4" w:space="0" w:color="95ABD8"/>
            </w:tcBorders>
          </w:tcPr>
          <w:p w14:paraId="1ECCED86" w14:textId="77777777" w:rsidR="009F6727" w:rsidRDefault="009F6727" w:rsidP="003D7EDF">
            <w:pPr>
              <w:pStyle w:val="TableParagraph"/>
              <w:rPr>
                <w:sz w:val="18"/>
              </w:rPr>
            </w:pPr>
            <w:r>
              <w:rPr>
                <w:sz w:val="18"/>
              </w:rPr>
              <w:t>Unpaid</w:t>
            </w:r>
            <w:r>
              <w:rPr>
                <w:spacing w:val="-3"/>
                <w:sz w:val="18"/>
              </w:rPr>
              <w:t xml:space="preserve"> </w:t>
            </w:r>
            <w:r>
              <w:rPr>
                <w:spacing w:val="-2"/>
                <w:sz w:val="18"/>
              </w:rPr>
              <w:t>childcare</w:t>
            </w:r>
          </w:p>
        </w:tc>
        <w:tc>
          <w:tcPr>
            <w:tcW w:w="1134" w:type="dxa"/>
          </w:tcPr>
          <w:p w14:paraId="36C0E2E1" w14:textId="77777777" w:rsidR="009F6727" w:rsidRDefault="009F6727" w:rsidP="003D7EDF">
            <w:pPr>
              <w:pStyle w:val="TableParagraph"/>
              <w:ind w:left="262" w:right="252"/>
              <w:jc w:val="center"/>
              <w:rPr>
                <w:sz w:val="18"/>
              </w:rPr>
            </w:pPr>
            <w:bookmarkStart w:id="956" w:name="245,509"/>
            <w:bookmarkEnd w:id="956"/>
            <w:r>
              <w:rPr>
                <w:spacing w:val="-2"/>
                <w:sz w:val="18"/>
              </w:rPr>
              <w:t>245,509</w:t>
            </w:r>
          </w:p>
        </w:tc>
        <w:tc>
          <w:tcPr>
            <w:tcW w:w="1588" w:type="dxa"/>
          </w:tcPr>
          <w:p w14:paraId="20CCAA3B" w14:textId="77777777" w:rsidR="009F6727" w:rsidRDefault="009F6727" w:rsidP="003D7EDF">
            <w:pPr>
              <w:pStyle w:val="TableParagraph"/>
              <w:spacing w:before="0"/>
              <w:ind w:left="0"/>
              <w:rPr>
                <w:rFonts w:ascii="Times New Roman"/>
                <w:sz w:val="18"/>
              </w:rPr>
            </w:pPr>
          </w:p>
        </w:tc>
        <w:tc>
          <w:tcPr>
            <w:tcW w:w="1134" w:type="dxa"/>
          </w:tcPr>
          <w:p w14:paraId="66AB60C3" w14:textId="77777777" w:rsidR="009F6727" w:rsidRDefault="009F6727" w:rsidP="003D7EDF">
            <w:pPr>
              <w:pStyle w:val="TableParagraph"/>
              <w:ind w:left="261" w:right="253"/>
              <w:jc w:val="center"/>
              <w:rPr>
                <w:sz w:val="18"/>
              </w:rPr>
            </w:pPr>
            <w:bookmarkStart w:id="957" w:name="246,295"/>
            <w:bookmarkEnd w:id="957"/>
            <w:r>
              <w:rPr>
                <w:spacing w:val="-2"/>
                <w:sz w:val="18"/>
              </w:rPr>
              <w:t>246,295</w:t>
            </w:r>
          </w:p>
        </w:tc>
        <w:tc>
          <w:tcPr>
            <w:tcW w:w="1588" w:type="dxa"/>
            <w:tcBorders>
              <w:right w:val="dashed" w:sz="4" w:space="0" w:color="95ABD8"/>
            </w:tcBorders>
          </w:tcPr>
          <w:p w14:paraId="57AC160B" w14:textId="77777777" w:rsidR="009F6727" w:rsidRDefault="009F6727" w:rsidP="003D7EDF">
            <w:pPr>
              <w:pStyle w:val="TableParagraph"/>
              <w:spacing w:before="0"/>
              <w:ind w:left="0"/>
              <w:rPr>
                <w:rFonts w:ascii="Times New Roman"/>
                <w:sz w:val="18"/>
              </w:rPr>
            </w:pPr>
          </w:p>
        </w:tc>
      </w:tr>
      <w:tr w:rsidR="009F6727" w14:paraId="4A1D2756" w14:textId="77777777" w:rsidTr="00921541">
        <w:trPr>
          <w:trHeight w:val="351"/>
        </w:trPr>
        <w:tc>
          <w:tcPr>
            <w:tcW w:w="1259" w:type="dxa"/>
            <w:tcBorders>
              <w:left w:val="dashed" w:sz="4" w:space="0" w:color="95ABD8"/>
            </w:tcBorders>
          </w:tcPr>
          <w:p w14:paraId="65A5C9E2" w14:textId="77777777" w:rsidR="009F6727" w:rsidRDefault="009F6727" w:rsidP="003D7EDF">
            <w:pPr>
              <w:pStyle w:val="TableParagraph"/>
              <w:spacing w:before="0"/>
              <w:ind w:left="0"/>
              <w:rPr>
                <w:rFonts w:ascii="Times New Roman"/>
                <w:sz w:val="18"/>
              </w:rPr>
            </w:pPr>
          </w:p>
        </w:tc>
        <w:tc>
          <w:tcPr>
            <w:tcW w:w="3628" w:type="dxa"/>
          </w:tcPr>
          <w:p w14:paraId="243EC8C8" w14:textId="77777777" w:rsidR="009F6727" w:rsidRDefault="009F6727" w:rsidP="003D7EDF">
            <w:pPr>
              <w:pStyle w:val="TableParagraph"/>
              <w:rPr>
                <w:sz w:val="18"/>
              </w:rPr>
            </w:pPr>
            <w:r>
              <w:rPr>
                <w:spacing w:val="-5"/>
                <w:sz w:val="18"/>
              </w:rPr>
              <w:t>No</w:t>
            </w:r>
          </w:p>
        </w:tc>
        <w:tc>
          <w:tcPr>
            <w:tcW w:w="1134" w:type="dxa"/>
          </w:tcPr>
          <w:p w14:paraId="17A966CB" w14:textId="77777777" w:rsidR="009F6727" w:rsidRDefault="009F6727" w:rsidP="003D7EDF">
            <w:pPr>
              <w:pStyle w:val="TableParagraph"/>
              <w:spacing w:before="0"/>
              <w:ind w:left="0"/>
              <w:rPr>
                <w:rFonts w:ascii="Times New Roman"/>
                <w:sz w:val="18"/>
              </w:rPr>
            </w:pPr>
          </w:p>
        </w:tc>
        <w:tc>
          <w:tcPr>
            <w:tcW w:w="1588" w:type="dxa"/>
          </w:tcPr>
          <w:p w14:paraId="58D92DD2" w14:textId="77777777" w:rsidR="009F6727" w:rsidRDefault="009F6727" w:rsidP="003D7EDF">
            <w:pPr>
              <w:pStyle w:val="TableParagraph"/>
              <w:ind w:left="187" w:right="178"/>
              <w:jc w:val="center"/>
              <w:rPr>
                <w:sz w:val="18"/>
              </w:rPr>
            </w:pPr>
            <w:bookmarkStart w:id="958" w:name="30.8%_(4,710)"/>
            <w:bookmarkEnd w:id="958"/>
            <w:r>
              <w:rPr>
                <w:sz w:val="18"/>
              </w:rPr>
              <w:t xml:space="preserve">30.8% </w:t>
            </w:r>
            <w:r>
              <w:rPr>
                <w:spacing w:val="-2"/>
                <w:sz w:val="18"/>
              </w:rPr>
              <w:t>(4,710)</w:t>
            </w:r>
          </w:p>
        </w:tc>
        <w:tc>
          <w:tcPr>
            <w:tcW w:w="1134" w:type="dxa"/>
          </w:tcPr>
          <w:p w14:paraId="1EBFB459" w14:textId="77777777" w:rsidR="009F6727" w:rsidRDefault="009F6727" w:rsidP="003D7EDF">
            <w:pPr>
              <w:pStyle w:val="TableParagraph"/>
              <w:spacing w:before="0"/>
              <w:ind w:left="0"/>
              <w:rPr>
                <w:rFonts w:ascii="Times New Roman"/>
                <w:sz w:val="18"/>
              </w:rPr>
            </w:pPr>
          </w:p>
        </w:tc>
        <w:tc>
          <w:tcPr>
            <w:tcW w:w="1588" w:type="dxa"/>
            <w:tcBorders>
              <w:right w:val="dashed" w:sz="4" w:space="0" w:color="95ABD8"/>
            </w:tcBorders>
          </w:tcPr>
          <w:p w14:paraId="3B7672C1" w14:textId="77777777" w:rsidR="009F6727" w:rsidRDefault="009F6727" w:rsidP="003D7EDF">
            <w:pPr>
              <w:pStyle w:val="TableParagraph"/>
              <w:ind w:left="187" w:right="179"/>
              <w:jc w:val="center"/>
              <w:rPr>
                <w:sz w:val="18"/>
              </w:rPr>
            </w:pPr>
            <w:bookmarkStart w:id="959" w:name="44.2%_(6,787)"/>
            <w:bookmarkEnd w:id="959"/>
            <w:r>
              <w:rPr>
                <w:sz w:val="18"/>
              </w:rPr>
              <w:t xml:space="preserve">44.2% </w:t>
            </w:r>
            <w:r>
              <w:rPr>
                <w:spacing w:val="-2"/>
                <w:sz w:val="18"/>
              </w:rPr>
              <w:t>(6,787)</w:t>
            </w:r>
          </w:p>
        </w:tc>
      </w:tr>
      <w:tr w:rsidR="009F6727" w14:paraId="4616BA6A" w14:textId="77777777" w:rsidTr="00921541">
        <w:trPr>
          <w:trHeight w:val="351"/>
        </w:trPr>
        <w:tc>
          <w:tcPr>
            <w:tcW w:w="1259" w:type="dxa"/>
            <w:tcBorders>
              <w:left w:val="dashed" w:sz="4" w:space="0" w:color="95ABD8"/>
            </w:tcBorders>
          </w:tcPr>
          <w:p w14:paraId="5B7AE42F" w14:textId="77777777" w:rsidR="009F6727" w:rsidRDefault="009F6727" w:rsidP="003D7EDF">
            <w:pPr>
              <w:pStyle w:val="TableParagraph"/>
              <w:spacing w:before="0"/>
              <w:ind w:left="0"/>
              <w:rPr>
                <w:rFonts w:ascii="Times New Roman"/>
                <w:sz w:val="18"/>
              </w:rPr>
            </w:pPr>
          </w:p>
        </w:tc>
        <w:tc>
          <w:tcPr>
            <w:tcW w:w="3628" w:type="dxa"/>
          </w:tcPr>
          <w:p w14:paraId="1490C607" w14:textId="77777777" w:rsidR="009F6727" w:rsidRDefault="009F6727" w:rsidP="003D7EDF">
            <w:pPr>
              <w:pStyle w:val="TableParagraph"/>
              <w:rPr>
                <w:sz w:val="18"/>
              </w:rPr>
            </w:pPr>
            <w:r>
              <w:rPr>
                <w:spacing w:val="-5"/>
                <w:sz w:val="18"/>
              </w:rPr>
              <w:t>Yes</w:t>
            </w:r>
          </w:p>
        </w:tc>
        <w:tc>
          <w:tcPr>
            <w:tcW w:w="1134" w:type="dxa"/>
          </w:tcPr>
          <w:p w14:paraId="1109C40D" w14:textId="77777777" w:rsidR="009F6727" w:rsidRDefault="009F6727" w:rsidP="003D7EDF">
            <w:pPr>
              <w:pStyle w:val="TableParagraph"/>
              <w:spacing w:before="0"/>
              <w:ind w:left="0"/>
              <w:rPr>
                <w:rFonts w:ascii="Times New Roman"/>
                <w:sz w:val="18"/>
              </w:rPr>
            </w:pPr>
          </w:p>
        </w:tc>
        <w:tc>
          <w:tcPr>
            <w:tcW w:w="1588" w:type="dxa"/>
          </w:tcPr>
          <w:p w14:paraId="3EB2E178" w14:textId="77777777" w:rsidR="009F6727" w:rsidRDefault="009F6727" w:rsidP="003D7EDF">
            <w:pPr>
              <w:pStyle w:val="TableParagraph"/>
              <w:ind w:left="187" w:right="178"/>
              <w:jc w:val="center"/>
              <w:rPr>
                <w:sz w:val="18"/>
              </w:rPr>
            </w:pPr>
            <w:bookmarkStart w:id="960" w:name="19.1%_(44,062)"/>
            <w:bookmarkEnd w:id="960"/>
            <w:r>
              <w:rPr>
                <w:sz w:val="18"/>
              </w:rPr>
              <w:t xml:space="preserve">19.1% </w:t>
            </w:r>
            <w:r>
              <w:rPr>
                <w:spacing w:val="-2"/>
                <w:sz w:val="18"/>
              </w:rPr>
              <w:t>(44,062)</w:t>
            </w:r>
          </w:p>
        </w:tc>
        <w:tc>
          <w:tcPr>
            <w:tcW w:w="1134" w:type="dxa"/>
          </w:tcPr>
          <w:p w14:paraId="6F807BA7" w14:textId="77777777" w:rsidR="009F6727" w:rsidRDefault="009F6727" w:rsidP="003D7EDF">
            <w:pPr>
              <w:pStyle w:val="TableParagraph"/>
              <w:spacing w:before="0"/>
              <w:ind w:left="0"/>
              <w:rPr>
                <w:rFonts w:ascii="Times New Roman"/>
                <w:sz w:val="18"/>
              </w:rPr>
            </w:pPr>
          </w:p>
        </w:tc>
        <w:tc>
          <w:tcPr>
            <w:tcW w:w="1588" w:type="dxa"/>
            <w:tcBorders>
              <w:right w:val="dashed" w:sz="4" w:space="0" w:color="95ABD8"/>
            </w:tcBorders>
          </w:tcPr>
          <w:p w14:paraId="2F14A550" w14:textId="77777777" w:rsidR="009F6727" w:rsidRDefault="009F6727" w:rsidP="003D7EDF">
            <w:pPr>
              <w:pStyle w:val="TableParagraph"/>
              <w:ind w:left="187" w:right="179"/>
              <w:jc w:val="center"/>
              <w:rPr>
                <w:sz w:val="18"/>
              </w:rPr>
            </w:pPr>
            <w:bookmarkStart w:id="961" w:name="58.0%_(134,063)"/>
            <w:bookmarkEnd w:id="961"/>
            <w:r>
              <w:rPr>
                <w:sz w:val="18"/>
              </w:rPr>
              <w:t xml:space="preserve">58.0% </w:t>
            </w:r>
            <w:r>
              <w:rPr>
                <w:spacing w:val="-2"/>
                <w:sz w:val="18"/>
              </w:rPr>
              <w:t>(134,063)</w:t>
            </w:r>
          </w:p>
        </w:tc>
      </w:tr>
      <w:tr w:rsidR="009F6727" w14:paraId="6E307247" w14:textId="77777777" w:rsidTr="00921541">
        <w:trPr>
          <w:trHeight w:val="351"/>
        </w:trPr>
        <w:tc>
          <w:tcPr>
            <w:tcW w:w="4887" w:type="dxa"/>
            <w:gridSpan w:val="2"/>
            <w:tcBorders>
              <w:left w:val="dashed" w:sz="4" w:space="0" w:color="95ABD8"/>
            </w:tcBorders>
          </w:tcPr>
          <w:p w14:paraId="70FA51DE" w14:textId="77777777" w:rsidR="009F6727" w:rsidRDefault="009F6727" w:rsidP="003D7EDF">
            <w:pPr>
              <w:pStyle w:val="TableParagraph"/>
              <w:rPr>
                <w:sz w:val="18"/>
              </w:rPr>
            </w:pPr>
            <w:r>
              <w:rPr>
                <w:sz w:val="18"/>
              </w:rPr>
              <w:t>Child's</w:t>
            </w:r>
            <w:r>
              <w:rPr>
                <w:spacing w:val="-5"/>
                <w:sz w:val="18"/>
              </w:rPr>
              <w:t xml:space="preserve"> </w:t>
            </w:r>
            <w:r>
              <w:rPr>
                <w:sz w:val="18"/>
              </w:rPr>
              <w:t>age</w:t>
            </w:r>
            <w:r>
              <w:rPr>
                <w:spacing w:val="-3"/>
                <w:sz w:val="18"/>
              </w:rPr>
              <w:t xml:space="preserve"> </w:t>
            </w:r>
            <w:r>
              <w:rPr>
                <w:sz w:val="18"/>
              </w:rPr>
              <w:t>group</w:t>
            </w:r>
            <w:r>
              <w:rPr>
                <w:spacing w:val="-2"/>
                <w:sz w:val="18"/>
              </w:rPr>
              <w:t xml:space="preserve"> </w:t>
            </w:r>
            <w:r>
              <w:rPr>
                <w:sz w:val="18"/>
              </w:rPr>
              <w:t>at</w:t>
            </w:r>
            <w:r>
              <w:rPr>
                <w:spacing w:val="-3"/>
                <w:sz w:val="18"/>
              </w:rPr>
              <w:t xml:space="preserve"> </w:t>
            </w:r>
            <w:r>
              <w:rPr>
                <w:sz w:val="18"/>
              </w:rPr>
              <w:t>childcare</w:t>
            </w:r>
            <w:r>
              <w:rPr>
                <w:spacing w:val="-2"/>
                <w:sz w:val="18"/>
              </w:rPr>
              <w:t xml:space="preserve"> entry:</w:t>
            </w:r>
          </w:p>
        </w:tc>
        <w:tc>
          <w:tcPr>
            <w:tcW w:w="1134" w:type="dxa"/>
          </w:tcPr>
          <w:p w14:paraId="4E2397ED" w14:textId="77777777" w:rsidR="009F6727" w:rsidRDefault="009F6727" w:rsidP="003D7EDF">
            <w:pPr>
              <w:pStyle w:val="TableParagraph"/>
              <w:ind w:left="262" w:right="252"/>
              <w:jc w:val="center"/>
              <w:rPr>
                <w:sz w:val="18"/>
              </w:rPr>
            </w:pPr>
            <w:bookmarkStart w:id="962" w:name="204,822"/>
            <w:bookmarkEnd w:id="962"/>
            <w:r>
              <w:rPr>
                <w:spacing w:val="-2"/>
                <w:sz w:val="18"/>
              </w:rPr>
              <w:t>204,822</w:t>
            </w:r>
          </w:p>
        </w:tc>
        <w:tc>
          <w:tcPr>
            <w:tcW w:w="1588" w:type="dxa"/>
          </w:tcPr>
          <w:p w14:paraId="468836B0" w14:textId="77777777" w:rsidR="009F6727" w:rsidRDefault="009F6727" w:rsidP="003D7EDF">
            <w:pPr>
              <w:pStyle w:val="TableParagraph"/>
              <w:spacing w:before="0"/>
              <w:ind w:left="0"/>
              <w:rPr>
                <w:rFonts w:ascii="Times New Roman"/>
                <w:sz w:val="18"/>
              </w:rPr>
            </w:pPr>
          </w:p>
        </w:tc>
        <w:tc>
          <w:tcPr>
            <w:tcW w:w="1134" w:type="dxa"/>
          </w:tcPr>
          <w:p w14:paraId="72A6E4BD" w14:textId="77777777" w:rsidR="009F6727" w:rsidRDefault="009F6727" w:rsidP="003D7EDF">
            <w:pPr>
              <w:pStyle w:val="TableParagraph"/>
              <w:ind w:left="261" w:right="253"/>
              <w:jc w:val="center"/>
              <w:rPr>
                <w:sz w:val="18"/>
              </w:rPr>
            </w:pPr>
            <w:bookmarkStart w:id="963" w:name="205,463"/>
            <w:bookmarkEnd w:id="963"/>
            <w:r>
              <w:rPr>
                <w:spacing w:val="-2"/>
                <w:sz w:val="18"/>
              </w:rPr>
              <w:t>205,463</w:t>
            </w:r>
          </w:p>
        </w:tc>
        <w:tc>
          <w:tcPr>
            <w:tcW w:w="1588" w:type="dxa"/>
            <w:tcBorders>
              <w:right w:val="dashed" w:sz="4" w:space="0" w:color="95ABD8"/>
            </w:tcBorders>
          </w:tcPr>
          <w:p w14:paraId="07A20898" w14:textId="77777777" w:rsidR="009F6727" w:rsidRDefault="009F6727" w:rsidP="003D7EDF">
            <w:pPr>
              <w:pStyle w:val="TableParagraph"/>
              <w:spacing w:before="0"/>
              <w:ind w:left="0"/>
              <w:rPr>
                <w:rFonts w:ascii="Times New Roman"/>
                <w:sz w:val="18"/>
              </w:rPr>
            </w:pPr>
          </w:p>
        </w:tc>
      </w:tr>
      <w:tr w:rsidR="009F6727" w14:paraId="3AE639D4" w14:textId="77777777" w:rsidTr="00921541">
        <w:trPr>
          <w:trHeight w:val="351"/>
        </w:trPr>
        <w:tc>
          <w:tcPr>
            <w:tcW w:w="1259" w:type="dxa"/>
            <w:tcBorders>
              <w:left w:val="dashed" w:sz="4" w:space="0" w:color="95ABD8"/>
            </w:tcBorders>
          </w:tcPr>
          <w:p w14:paraId="539CFD6F" w14:textId="77777777" w:rsidR="009F6727" w:rsidRDefault="009F6727" w:rsidP="003D7EDF">
            <w:pPr>
              <w:pStyle w:val="TableParagraph"/>
              <w:spacing w:before="0"/>
              <w:ind w:left="0"/>
              <w:rPr>
                <w:rFonts w:ascii="Times New Roman"/>
                <w:sz w:val="18"/>
              </w:rPr>
            </w:pPr>
          </w:p>
        </w:tc>
        <w:tc>
          <w:tcPr>
            <w:tcW w:w="3628" w:type="dxa"/>
          </w:tcPr>
          <w:p w14:paraId="48B37E0A" w14:textId="77777777" w:rsidR="009F6727" w:rsidRDefault="009F6727" w:rsidP="003D7EDF">
            <w:pPr>
              <w:pStyle w:val="TableParagraph"/>
              <w:rPr>
                <w:sz w:val="18"/>
              </w:rPr>
            </w:pPr>
            <w:r>
              <w:rPr>
                <w:sz w:val="18"/>
              </w:rPr>
              <w:t xml:space="preserve">0-2 </w:t>
            </w:r>
            <w:r>
              <w:rPr>
                <w:spacing w:val="-2"/>
                <w:sz w:val="18"/>
              </w:rPr>
              <w:t>years</w:t>
            </w:r>
          </w:p>
        </w:tc>
        <w:tc>
          <w:tcPr>
            <w:tcW w:w="1134" w:type="dxa"/>
          </w:tcPr>
          <w:p w14:paraId="28F722FF" w14:textId="77777777" w:rsidR="009F6727" w:rsidRDefault="009F6727" w:rsidP="003D7EDF">
            <w:pPr>
              <w:pStyle w:val="TableParagraph"/>
              <w:spacing w:before="0"/>
              <w:ind w:left="0"/>
              <w:rPr>
                <w:rFonts w:ascii="Times New Roman"/>
                <w:sz w:val="18"/>
              </w:rPr>
            </w:pPr>
          </w:p>
        </w:tc>
        <w:tc>
          <w:tcPr>
            <w:tcW w:w="1588" w:type="dxa"/>
          </w:tcPr>
          <w:p w14:paraId="2C06508D" w14:textId="77777777" w:rsidR="009F6727" w:rsidRDefault="009F6727" w:rsidP="003D7EDF">
            <w:pPr>
              <w:pStyle w:val="TableParagraph"/>
              <w:ind w:left="187" w:right="178"/>
              <w:jc w:val="center"/>
              <w:rPr>
                <w:sz w:val="18"/>
              </w:rPr>
            </w:pPr>
            <w:bookmarkStart w:id="964" w:name="20.4%_(35,133)"/>
            <w:bookmarkEnd w:id="964"/>
            <w:r>
              <w:rPr>
                <w:sz w:val="18"/>
              </w:rPr>
              <w:t xml:space="preserve">20.4% </w:t>
            </w:r>
            <w:r>
              <w:rPr>
                <w:spacing w:val="-2"/>
                <w:sz w:val="18"/>
              </w:rPr>
              <w:t>(35,133)</w:t>
            </w:r>
          </w:p>
        </w:tc>
        <w:tc>
          <w:tcPr>
            <w:tcW w:w="1134" w:type="dxa"/>
          </w:tcPr>
          <w:p w14:paraId="094D08BE" w14:textId="77777777" w:rsidR="009F6727" w:rsidRDefault="009F6727" w:rsidP="003D7EDF">
            <w:pPr>
              <w:pStyle w:val="TableParagraph"/>
              <w:spacing w:before="0"/>
              <w:ind w:left="0"/>
              <w:rPr>
                <w:rFonts w:ascii="Times New Roman"/>
                <w:sz w:val="18"/>
              </w:rPr>
            </w:pPr>
          </w:p>
        </w:tc>
        <w:tc>
          <w:tcPr>
            <w:tcW w:w="1588" w:type="dxa"/>
            <w:tcBorders>
              <w:right w:val="dashed" w:sz="4" w:space="0" w:color="95ABD8"/>
            </w:tcBorders>
          </w:tcPr>
          <w:p w14:paraId="6B551A7E" w14:textId="77777777" w:rsidR="009F6727" w:rsidRDefault="009F6727" w:rsidP="003D7EDF">
            <w:pPr>
              <w:pStyle w:val="TableParagraph"/>
              <w:ind w:left="187" w:right="179"/>
              <w:jc w:val="center"/>
              <w:rPr>
                <w:sz w:val="18"/>
              </w:rPr>
            </w:pPr>
            <w:bookmarkStart w:id="965" w:name="56.3%_(97,197)"/>
            <w:bookmarkEnd w:id="965"/>
            <w:r>
              <w:rPr>
                <w:sz w:val="18"/>
              </w:rPr>
              <w:t xml:space="preserve">56.3% </w:t>
            </w:r>
            <w:r>
              <w:rPr>
                <w:spacing w:val="-2"/>
                <w:sz w:val="18"/>
              </w:rPr>
              <w:t>(97,197)</w:t>
            </w:r>
          </w:p>
        </w:tc>
      </w:tr>
      <w:tr w:rsidR="009F6727" w14:paraId="6B89F935" w14:textId="77777777" w:rsidTr="00921541">
        <w:trPr>
          <w:trHeight w:val="351"/>
        </w:trPr>
        <w:tc>
          <w:tcPr>
            <w:tcW w:w="1259" w:type="dxa"/>
            <w:tcBorders>
              <w:left w:val="dashed" w:sz="4" w:space="0" w:color="95ABD8"/>
            </w:tcBorders>
          </w:tcPr>
          <w:p w14:paraId="2D453CC7" w14:textId="77777777" w:rsidR="009F6727" w:rsidRDefault="009F6727" w:rsidP="003D7EDF">
            <w:pPr>
              <w:pStyle w:val="TableParagraph"/>
              <w:spacing w:before="0"/>
              <w:ind w:left="0"/>
              <w:rPr>
                <w:rFonts w:ascii="Times New Roman"/>
                <w:sz w:val="18"/>
              </w:rPr>
            </w:pPr>
          </w:p>
        </w:tc>
        <w:tc>
          <w:tcPr>
            <w:tcW w:w="3628" w:type="dxa"/>
          </w:tcPr>
          <w:p w14:paraId="54397210" w14:textId="77777777" w:rsidR="009F6727" w:rsidRDefault="009F6727" w:rsidP="003D7EDF">
            <w:pPr>
              <w:pStyle w:val="TableParagraph"/>
              <w:rPr>
                <w:sz w:val="18"/>
              </w:rPr>
            </w:pPr>
            <w:r>
              <w:rPr>
                <w:sz w:val="18"/>
              </w:rPr>
              <w:t xml:space="preserve">3-6 </w:t>
            </w:r>
            <w:r>
              <w:rPr>
                <w:spacing w:val="-2"/>
                <w:sz w:val="18"/>
              </w:rPr>
              <w:t>years</w:t>
            </w:r>
          </w:p>
        </w:tc>
        <w:tc>
          <w:tcPr>
            <w:tcW w:w="1134" w:type="dxa"/>
          </w:tcPr>
          <w:p w14:paraId="3AD9AC80" w14:textId="77777777" w:rsidR="009F6727" w:rsidRDefault="009F6727" w:rsidP="003D7EDF">
            <w:pPr>
              <w:pStyle w:val="TableParagraph"/>
              <w:spacing w:before="0"/>
              <w:ind w:left="0"/>
              <w:rPr>
                <w:rFonts w:ascii="Times New Roman"/>
                <w:sz w:val="18"/>
              </w:rPr>
            </w:pPr>
          </w:p>
        </w:tc>
        <w:tc>
          <w:tcPr>
            <w:tcW w:w="1588" w:type="dxa"/>
          </w:tcPr>
          <w:p w14:paraId="4BBB786D" w14:textId="77777777" w:rsidR="009F6727" w:rsidRDefault="009F6727" w:rsidP="003D7EDF">
            <w:pPr>
              <w:pStyle w:val="TableParagraph"/>
              <w:ind w:left="187" w:right="178"/>
              <w:jc w:val="center"/>
              <w:rPr>
                <w:sz w:val="18"/>
              </w:rPr>
            </w:pPr>
            <w:bookmarkStart w:id="966" w:name="22.5%_(7,385)"/>
            <w:bookmarkEnd w:id="966"/>
            <w:r>
              <w:rPr>
                <w:sz w:val="18"/>
              </w:rPr>
              <w:t xml:space="preserve">22.5% </w:t>
            </w:r>
            <w:r>
              <w:rPr>
                <w:spacing w:val="-2"/>
                <w:sz w:val="18"/>
              </w:rPr>
              <w:t>(7,385)</w:t>
            </w:r>
          </w:p>
        </w:tc>
        <w:tc>
          <w:tcPr>
            <w:tcW w:w="1134" w:type="dxa"/>
          </w:tcPr>
          <w:p w14:paraId="7207C3D6" w14:textId="77777777" w:rsidR="009F6727" w:rsidRDefault="009F6727" w:rsidP="003D7EDF">
            <w:pPr>
              <w:pStyle w:val="TableParagraph"/>
              <w:spacing w:before="0"/>
              <w:ind w:left="0"/>
              <w:rPr>
                <w:rFonts w:ascii="Times New Roman"/>
                <w:sz w:val="18"/>
              </w:rPr>
            </w:pPr>
          </w:p>
        </w:tc>
        <w:tc>
          <w:tcPr>
            <w:tcW w:w="1588" w:type="dxa"/>
            <w:tcBorders>
              <w:right w:val="dashed" w:sz="4" w:space="0" w:color="95ABD8"/>
            </w:tcBorders>
          </w:tcPr>
          <w:p w14:paraId="2EF0EB92" w14:textId="77777777" w:rsidR="009F6727" w:rsidRDefault="009F6727" w:rsidP="003D7EDF">
            <w:pPr>
              <w:pStyle w:val="TableParagraph"/>
              <w:ind w:left="187" w:right="179"/>
              <w:jc w:val="center"/>
              <w:rPr>
                <w:sz w:val="18"/>
              </w:rPr>
            </w:pPr>
            <w:bookmarkStart w:id="967" w:name="54.2%_(17,869)"/>
            <w:bookmarkEnd w:id="967"/>
            <w:r>
              <w:rPr>
                <w:sz w:val="18"/>
              </w:rPr>
              <w:t xml:space="preserve">54.2% </w:t>
            </w:r>
            <w:r>
              <w:rPr>
                <w:spacing w:val="-2"/>
                <w:sz w:val="18"/>
              </w:rPr>
              <w:t>(17,869)</w:t>
            </w:r>
          </w:p>
        </w:tc>
      </w:tr>
      <w:tr w:rsidR="009F6727" w14:paraId="0D25CA9E" w14:textId="77777777" w:rsidTr="00921541">
        <w:trPr>
          <w:trHeight w:val="351"/>
        </w:trPr>
        <w:tc>
          <w:tcPr>
            <w:tcW w:w="4887" w:type="dxa"/>
            <w:gridSpan w:val="2"/>
            <w:tcBorders>
              <w:left w:val="dashed" w:sz="4" w:space="0" w:color="95ABD8"/>
            </w:tcBorders>
          </w:tcPr>
          <w:p w14:paraId="272A56CC" w14:textId="77777777" w:rsidR="009F6727" w:rsidRDefault="009F6727" w:rsidP="003D7EDF">
            <w:pPr>
              <w:pStyle w:val="TableParagraph"/>
              <w:rPr>
                <w:sz w:val="18"/>
              </w:rPr>
            </w:pPr>
            <w:bookmarkStart w:id="968" w:name="Regularly_read_to_at_home_"/>
            <w:bookmarkEnd w:id="968"/>
            <w:r>
              <w:rPr>
                <w:sz w:val="18"/>
              </w:rPr>
              <w:t>Regularly</w:t>
            </w:r>
            <w:r>
              <w:rPr>
                <w:spacing w:val="-3"/>
                <w:sz w:val="18"/>
              </w:rPr>
              <w:t xml:space="preserve"> </w:t>
            </w:r>
            <w:r>
              <w:rPr>
                <w:sz w:val="18"/>
              </w:rPr>
              <w:t>read</w:t>
            </w:r>
            <w:r>
              <w:rPr>
                <w:spacing w:val="-2"/>
                <w:sz w:val="18"/>
              </w:rPr>
              <w:t xml:space="preserve"> </w:t>
            </w:r>
            <w:r>
              <w:rPr>
                <w:sz w:val="18"/>
              </w:rPr>
              <w:t>to</w:t>
            </w:r>
            <w:r>
              <w:rPr>
                <w:spacing w:val="-2"/>
                <w:sz w:val="18"/>
              </w:rPr>
              <w:t xml:space="preserve"> </w:t>
            </w:r>
            <w:r>
              <w:rPr>
                <w:sz w:val="18"/>
              </w:rPr>
              <w:t>at</w:t>
            </w:r>
            <w:r>
              <w:rPr>
                <w:spacing w:val="-2"/>
                <w:sz w:val="18"/>
              </w:rPr>
              <w:t xml:space="preserve"> </w:t>
            </w:r>
            <w:r>
              <w:rPr>
                <w:spacing w:val="-4"/>
                <w:sz w:val="18"/>
              </w:rPr>
              <w:t>home</w:t>
            </w:r>
          </w:p>
        </w:tc>
        <w:tc>
          <w:tcPr>
            <w:tcW w:w="1134" w:type="dxa"/>
          </w:tcPr>
          <w:p w14:paraId="1E50A35B" w14:textId="77777777" w:rsidR="009F6727" w:rsidRDefault="009F6727" w:rsidP="003D7EDF">
            <w:pPr>
              <w:pStyle w:val="TableParagraph"/>
              <w:ind w:left="262" w:right="252"/>
              <w:jc w:val="center"/>
              <w:rPr>
                <w:sz w:val="18"/>
              </w:rPr>
            </w:pPr>
            <w:bookmarkStart w:id="969" w:name="265,357"/>
            <w:bookmarkEnd w:id="969"/>
            <w:r>
              <w:rPr>
                <w:spacing w:val="-2"/>
                <w:sz w:val="18"/>
              </w:rPr>
              <w:t>265,357</w:t>
            </w:r>
          </w:p>
        </w:tc>
        <w:tc>
          <w:tcPr>
            <w:tcW w:w="1588" w:type="dxa"/>
          </w:tcPr>
          <w:p w14:paraId="1697AC55" w14:textId="77777777" w:rsidR="009F6727" w:rsidRDefault="009F6727" w:rsidP="003D7EDF">
            <w:pPr>
              <w:pStyle w:val="TableParagraph"/>
              <w:spacing w:before="0"/>
              <w:ind w:left="0"/>
              <w:rPr>
                <w:rFonts w:ascii="Times New Roman"/>
                <w:sz w:val="18"/>
              </w:rPr>
            </w:pPr>
          </w:p>
        </w:tc>
        <w:tc>
          <w:tcPr>
            <w:tcW w:w="1134" w:type="dxa"/>
          </w:tcPr>
          <w:p w14:paraId="53BAFD4A" w14:textId="77777777" w:rsidR="009F6727" w:rsidRDefault="009F6727" w:rsidP="003D7EDF">
            <w:pPr>
              <w:pStyle w:val="TableParagraph"/>
              <w:ind w:left="261" w:right="253"/>
              <w:jc w:val="center"/>
              <w:rPr>
                <w:sz w:val="18"/>
              </w:rPr>
            </w:pPr>
            <w:bookmarkStart w:id="970" w:name="266,116"/>
            <w:bookmarkEnd w:id="970"/>
            <w:r>
              <w:rPr>
                <w:spacing w:val="-2"/>
                <w:sz w:val="18"/>
              </w:rPr>
              <w:t>266,116</w:t>
            </w:r>
          </w:p>
        </w:tc>
        <w:tc>
          <w:tcPr>
            <w:tcW w:w="1588" w:type="dxa"/>
            <w:tcBorders>
              <w:right w:val="dashed" w:sz="4" w:space="0" w:color="95ABD8"/>
            </w:tcBorders>
          </w:tcPr>
          <w:p w14:paraId="4793D381" w14:textId="77777777" w:rsidR="009F6727" w:rsidRDefault="009F6727" w:rsidP="003D7EDF">
            <w:pPr>
              <w:pStyle w:val="TableParagraph"/>
              <w:spacing w:before="0"/>
              <w:ind w:left="0"/>
              <w:rPr>
                <w:rFonts w:ascii="Times New Roman"/>
                <w:sz w:val="18"/>
              </w:rPr>
            </w:pPr>
          </w:p>
        </w:tc>
      </w:tr>
      <w:tr w:rsidR="009F6727" w14:paraId="6A8E1FEB" w14:textId="77777777" w:rsidTr="00921541">
        <w:trPr>
          <w:trHeight w:val="351"/>
        </w:trPr>
        <w:tc>
          <w:tcPr>
            <w:tcW w:w="1259" w:type="dxa"/>
            <w:tcBorders>
              <w:left w:val="dashed" w:sz="4" w:space="0" w:color="95ABD8"/>
            </w:tcBorders>
          </w:tcPr>
          <w:p w14:paraId="7DDABF33" w14:textId="77777777" w:rsidR="009F6727" w:rsidRDefault="009F6727" w:rsidP="003D7EDF">
            <w:pPr>
              <w:pStyle w:val="TableParagraph"/>
              <w:spacing w:before="0"/>
              <w:ind w:left="0"/>
              <w:rPr>
                <w:rFonts w:ascii="Times New Roman"/>
                <w:sz w:val="18"/>
              </w:rPr>
            </w:pPr>
          </w:p>
        </w:tc>
        <w:tc>
          <w:tcPr>
            <w:tcW w:w="3628" w:type="dxa"/>
          </w:tcPr>
          <w:p w14:paraId="4BE60362" w14:textId="77777777" w:rsidR="009F6727" w:rsidRDefault="009F6727" w:rsidP="003D7EDF">
            <w:pPr>
              <w:pStyle w:val="TableParagraph"/>
              <w:rPr>
                <w:sz w:val="18"/>
              </w:rPr>
            </w:pPr>
            <w:r>
              <w:rPr>
                <w:spacing w:val="-5"/>
                <w:sz w:val="18"/>
              </w:rPr>
              <w:t>No</w:t>
            </w:r>
          </w:p>
        </w:tc>
        <w:tc>
          <w:tcPr>
            <w:tcW w:w="1134" w:type="dxa"/>
          </w:tcPr>
          <w:p w14:paraId="521CAA2E" w14:textId="77777777" w:rsidR="009F6727" w:rsidRDefault="009F6727" w:rsidP="003D7EDF">
            <w:pPr>
              <w:pStyle w:val="TableParagraph"/>
              <w:spacing w:before="0"/>
              <w:ind w:left="0"/>
              <w:rPr>
                <w:rFonts w:ascii="Times New Roman"/>
                <w:sz w:val="18"/>
              </w:rPr>
            </w:pPr>
          </w:p>
        </w:tc>
        <w:tc>
          <w:tcPr>
            <w:tcW w:w="1588" w:type="dxa"/>
          </w:tcPr>
          <w:p w14:paraId="30B98FE9" w14:textId="77777777" w:rsidR="009F6727" w:rsidRDefault="009F6727" w:rsidP="003D7EDF">
            <w:pPr>
              <w:pStyle w:val="TableParagraph"/>
              <w:ind w:left="187" w:right="178"/>
              <w:jc w:val="center"/>
              <w:rPr>
                <w:sz w:val="18"/>
              </w:rPr>
            </w:pPr>
            <w:bookmarkStart w:id="971" w:name="68.5%_(11,580)"/>
            <w:bookmarkEnd w:id="971"/>
            <w:r>
              <w:rPr>
                <w:sz w:val="18"/>
              </w:rPr>
              <w:t xml:space="preserve">68.5% </w:t>
            </w:r>
            <w:r>
              <w:rPr>
                <w:spacing w:val="-2"/>
                <w:sz w:val="18"/>
              </w:rPr>
              <w:t>(11,580)</w:t>
            </w:r>
          </w:p>
        </w:tc>
        <w:tc>
          <w:tcPr>
            <w:tcW w:w="1134" w:type="dxa"/>
          </w:tcPr>
          <w:p w14:paraId="59D2B862" w14:textId="77777777" w:rsidR="009F6727" w:rsidRDefault="009F6727" w:rsidP="003D7EDF">
            <w:pPr>
              <w:pStyle w:val="TableParagraph"/>
              <w:spacing w:before="0"/>
              <w:ind w:left="0"/>
              <w:rPr>
                <w:rFonts w:ascii="Times New Roman"/>
                <w:sz w:val="18"/>
              </w:rPr>
            </w:pPr>
          </w:p>
        </w:tc>
        <w:tc>
          <w:tcPr>
            <w:tcW w:w="1588" w:type="dxa"/>
            <w:tcBorders>
              <w:right w:val="dashed" w:sz="4" w:space="0" w:color="95ABD8"/>
            </w:tcBorders>
          </w:tcPr>
          <w:p w14:paraId="03F8602C" w14:textId="77777777" w:rsidR="009F6727" w:rsidRDefault="009F6727" w:rsidP="003D7EDF">
            <w:pPr>
              <w:pStyle w:val="TableParagraph"/>
              <w:ind w:left="187" w:right="179"/>
              <w:jc w:val="center"/>
              <w:rPr>
                <w:sz w:val="18"/>
              </w:rPr>
            </w:pPr>
            <w:bookmarkStart w:id="972" w:name="12.0%_(2,038)"/>
            <w:bookmarkEnd w:id="972"/>
            <w:r>
              <w:rPr>
                <w:sz w:val="18"/>
              </w:rPr>
              <w:t xml:space="preserve">12.0% </w:t>
            </w:r>
            <w:r>
              <w:rPr>
                <w:spacing w:val="-2"/>
                <w:sz w:val="18"/>
              </w:rPr>
              <w:t>(2,038)</w:t>
            </w:r>
          </w:p>
        </w:tc>
      </w:tr>
      <w:tr w:rsidR="009F6727" w14:paraId="709521ED" w14:textId="77777777" w:rsidTr="00921541">
        <w:trPr>
          <w:trHeight w:val="351"/>
        </w:trPr>
        <w:tc>
          <w:tcPr>
            <w:tcW w:w="1259" w:type="dxa"/>
            <w:tcBorders>
              <w:left w:val="dashed" w:sz="4" w:space="0" w:color="95ABD8"/>
            </w:tcBorders>
          </w:tcPr>
          <w:p w14:paraId="696B7374" w14:textId="77777777" w:rsidR="009F6727" w:rsidRDefault="009F6727" w:rsidP="003D7EDF">
            <w:pPr>
              <w:pStyle w:val="TableParagraph"/>
              <w:spacing w:before="0"/>
              <w:ind w:left="0"/>
              <w:rPr>
                <w:rFonts w:ascii="Times New Roman"/>
                <w:sz w:val="18"/>
              </w:rPr>
            </w:pPr>
          </w:p>
        </w:tc>
        <w:tc>
          <w:tcPr>
            <w:tcW w:w="3628" w:type="dxa"/>
          </w:tcPr>
          <w:p w14:paraId="5A39175C" w14:textId="77777777" w:rsidR="009F6727" w:rsidRDefault="009F6727" w:rsidP="003D7EDF">
            <w:pPr>
              <w:pStyle w:val="TableParagraph"/>
              <w:rPr>
                <w:sz w:val="18"/>
              </w:rPr>
            </w:pPr>
            <w:r>
              <w:rPr>
                <w:spacing w:val="-5"/>
                <w:sz w:val="18"/>
              </w:rPr>
              <w:t>Yes</w:t>
            </w:r>
          </w:p>
        </w:tc>
        <w:tc>
          <w:tcPr>
            <w:tcW w:w="1134" w:type="dxa"/>
          </w:tcPr>
          <w:p w14:paraId="5B4205AD" w14:textId="77777777" w:rsidR="009F6727" w:rsidRDefault="009F6727" w:rsidP="003D7EDF">
            <w:pPr>
              <w:pStyle w:val="TableParagraph"/>
              <w:spacing w:before="0"/>
              <w:ind w:left="0"/>
              <w:rPr>
                <w:rFonts w:ascii="Times New Roman"/>
                <w:sz w:val="18"/>
              </w:rPr>
            </w:pPr>
          </w:p>
        </w:tc>
        <w:tc>
          <w:tcPr>
            <w:tcW w:w="1588" w:type="dxa"/>
          </w:tcPr>
          <w:p w14:paraId="0EE0B536" w14:textId="77777777" w:rsidR="009F6727" w:rsidRDefault="009F6727" w:rsidP="003D7EDF">
            <w:pPr>
              <w:pStyle w:val="TableParagraph"/>
              <w:ind w:left="187" w:right="178"/>
              <w:jc w:val="center"/>
              <w:rPr>
                <w:sz w:val="18"/>
              </w:rPr>
            </w:pPr>
            <w:bookmarkStart w:id="973" w:name="16.9%_(41,944)"/>
            <w:bookmarkEnd w:id="973"/>
            <w:r>
              <w:rPr>
                <w:sz w:val="18"/>
              </w:rPr>
              <w:t xml:space="preserve">16.9% </w:t>
            </w:r>
            <w:r>
              <w:rPr>
                <w:spacing w:val="-2"/>
                <w:sz w:val="18"/>
              </w:rPr>
              <w:t>(41,944)</w:t>
            </w:r>
          </w:p>
        </w:tc>
        <w:tc>
          <w:tcPr>
            <w:tcW w:w="1134" w:type="dxa"/>
          </w:tcPr>
          <w:p w14:paraId="5D9499A7" w14:textId="77777777" w:rsidR="009F6727" w:rsidRDefault="009F6727" w:rsidP="003D7EDF">
            <w:pPr>
              <w:pStyle w:val="TableParagraph"/>
              <w:spacing w:before="0"/>
              <w:ind w:left="0"/>
              <w:rPr>
                <w:rFonts w:ascii="Times New Roman"/>
                <w:sz w:val="18"/>
              </w:rPr>
            </w:pPr>
          </w:p>
        </w:tc>
        <w:tc>
          <w:tcPr>
            <w:tcW w:w="1588" w:type="dxa"/>
            <w:tcBorders>
              <w:right w:val="dashed" w:sz="4" w:space="0" w:color="95ABD8"/>
            </w:tcBorders>
          </w:tcPr>
          <w:p w14:paraId="28D78EFC" w14:textId="77777777" w:rsidR="009F6727" w:rsidRDefault="009F6727" w:rsidP="003D7EDF">
            <w:pPr>
              <w:pStyle w:val="TableParagraph"/>
              <w:ind w:left="187" w:right="179"/>
              <w:jc w:val="center"/>
              <w:rPr>
                <w:sz w:val="18"/>
              </w:rPr>
            </w:pPr>
            <w:bookmarkStart w:id="974" w:name="60.0%_(149,487)"/>
            <w:bookmarkEnd w:id="974"/>
            <w:r>
              <w:rPr>
                <w:sz w:val="18"/>
              </w:rPr>
              <w:t xml:space="preserve">60.0% </w:t>
            </w:r>
            <w:r>
              <w:rPr>
                <w:spacing w:val="-2"/>
                <w:sz w:val="18"/>
              </w:rPr>
              <w:t>(149,487)</w:t>
            </w:r>
          </w:p>
        </w:tc>
      </w:tr>
      <w:tr w:rsidR="009F6727" w14:paraId="7B52704A" w14:textId="77777777" w:rsidTr="00921541">
        <w:trPr>
          <w:trHeight w:val="351"/>
        </w:trPr>
        <w:tc>
          <w:tcPr>
            <w:tcW w:w="4887" w:type="dxa"/>
            <w:gridSpan w:val="2"/>
            <w:tcBorders>
              <w:left w:val="dashed" w:sz="4" w:space="0" w:color="95ABD8"/>
            </w:tcBorders>
          </w:tcPr>
          <w:p w14:paraId="24436CC6" w14:textId="77777777" w:rsidR="009F6727" w:rsidRDefault="009F6727" w:rsidP="003D7EDF">
            <w:pPr>
              <w:pStyle w:val="TableParagraph"/>
              <w:rPr>
                <w:sz w:val="18"/>
              </w:rPr>
            </w:pPr>
            <w:r>
              <w:rPr>
                <w:sz w:val="18"/>
              </w:rPr>
              <w:t>Mother’s</w:t>
            </w:r>
            <w:r>
              <w:rPr>
                <w:spacing w:val="-5"/>
                <w:sz w:val="18"/>
              </w:rPr>
              <w:t xml:space="preserve"> </w:t>
            </w:r>
            <w:r>
              <w:rPr>
                <w:sz w:val="18"/>
              </w:rPr>
              <w:t>age</w:t>
            </w:r>
            <w:r>
              <w:rPr>
                <w:spacing w:val="-5"/>
                <w:sz w:val="18"/>
              </w:rPr>
              <w:t xml:space="preserve"> </w:t>
            </w:r>
            <w:r>
              <w:rPr>
                <w:sz w:val="18"/>
              </w:rPr>
              <w:t>at</w:t>
            </w:r>
            <w:r>
              <w:rPr>
                <w:spacing w:val="-4"/>
                <w:sz w:val="18"/>
              </w:rPr>
              <w:t xml:space="preserve"> birth</w:t>
            </w:r>
          </w:p>
        </w:tc>
        <w:tc>
          <w:tcPr>
            <w:tcW w:w="1134" w:type="dxa"/>
          </w:tcPr>
          <w:p w14:paraId="49B09C28" w14:textId="77777777" w:rsidR="009F6727" w:rsidRDefault="009F6727" w:rsidP="003D7EDF">
            <w:pPr>
              <w:pStyle w:val="TableParagraph"/>
              <w:ind w:left="262" w:right="252"/>
              <w:jc w:val="center"/>
              <w:rPr>
                <w:sz w:val="18"/>
              </w:rPr>
            </w:pPr>
            <w:r>
              <w:rPr>
                <w:spacing w:val="-2"/>
                <w:sz w:val="18"/>
              </w:rPr>
              <w:t>268,995</w:t>
            </w:r>
          </w:p>
        </w:tc>
        <w:tc>
          <w:tcPr>
            <w:tcW w:w="1588" w:type="dxa"/>
          </w:tcPr>
          <w:p w14:paraId="1763752A" w14:textId="77777777" w:rsidR="009F6727" w:rsidRDefault="009F6727" w:rsidP="003D7EDF">
            <w:pPr>
              <w:pStyle w:val="TableParagraph"/>
              <w:spacing w:before="0"/>
              <w:ind w:left="0"/>
              <w:rPr>
                <w:rFonts w:ascii="Times New Roman"/>
                <w:sz w:val="18"/>
              </w:rPr>
            </w:pPr>
          </w:p>
        </w:tc>
        <w:tc>
          <w:tcPr>
            <w:tcW w:w="1134" w:type="dxa"/>
          </w:tcPr>
          <w:p w14:paraId="5D927C6F" w14:textId="77777777" w:rsidR="009F6727" w:rsidRDefault="009F6727" w:rsidP="003D7EDF">
            <w:pPr>
              <w:pStyle w:val="TableParagraph"/>
              <w:ind w:left="261" w:right="253"/>
              <w:jc w:val="center"/>
              <w:rPr>
                <w:sz w:val="18"/>
              </w:rPr>
            </w:pPr>
            <w:r>
              <w:rPr>
                <w:spacing w:val="-2"/>
                <w:sz w:val="18"/>
              </w:rPr>
              <w:t>269,866</w:t>
            </w:r>
          </w:p>
        </w:tc>
        <w:tc>
          <w:tcPr>
            <w:tcW w:w="1588" w:type="dxa"/>
            <w:tcBorders>
              <w:right w:val="dashed" w:sz="4" w:space="0" w:color="95ABD8"/>
            </w:tcBorders>
          </w:tcPr>
          <w:p w14:paraId="57BCA6A8" w14:textId="77777777" w:rsidR="009F6727" w:rsidRDefault="009F6727" w:rsidP="003D7EDF">
            <w:pPr>
              <w:pStyle w:val="TableParagraph"/>
              <w:spacing w:before="0"/>
              <w:ind w:left="0"/>
              <w:rPr>
                <w:rFonts w:ascii="Times New Roman"/>
                <w:sz w:val="18"/>
              </w:rPr>
            </w:pPr>
          </w:p>
        </w:tc>
      </w:tr>
      <w:tr w:rsidR="009F6727" w14:paraId="56CB2E8E" w14:textId="77777777" w:rsidTr="00921541">
        <w:trPr>
          <w:trHeight w:val="351"/>
        </w:trPr>
        <w:tc>
          <w:tcPr>
            <w:tcW w:w="1259" w:type="dxa"/>
            <w:tcBorders>
              <w:left w:val="dashed" w:sz="4" w:space="0" w:color="95ABD8"/>
            </w:tcBorders>
          </w:tcPr>
          <w:p w14:paraId="24AAD15A" w14:textId="77777777" w:rsidR="009F6727" w:rsidRDefault="009F6727" w:rsidP="003D7EDF">
            <w:pPr>
              <w:pStyle w:val="TableParagraph"/>
              <w:spacing w:before="0"/>
              <w:ind w:left="0"/>
              <w:rPr>
                <w:rFonts w:ascii="Times New Roman"/>
                <w:sz w:val="18"/>
              </w:rPr>
            </w:pPr>
          </w:p>
        </w:tc>
        <w:tc>
          <w:tcPr>
            <w:tcW w:w="3628" w:type="dxa"/>
          </w:tcPr>
          <w:p w14:paraId="482E36F2" w14:textId="77777777" w:rsidR="009F6727" w:rsidRDefault="009F6727" w:rsidP="003D7EDF">
            <w:pPr>
              <w:pStyle w:val="TableParagraph"/>
              <w:rPr>
                <w:sz w:val="18"/>
              </w:rPr>
            </w:pPr>
            <w:bookmarkStart w:id="975" w:name="20_years_or_greater"/>
            <w:bookmarkEnd w:id="975"/>
            <w:r>
              <w:rPr>
                <w:sz w:val="18"/>
              </w:rPr>
              <w:t>20</w:t>
            </w:r>
            <w:r>
              <w:rPr>
                <w:spacing w:val="-2"/>
                <w:sz w:val="18"/>
              </w:rPr>
              <w:t xml:space="preserve"> </w:t>
            </w:r>
            <w:r>
              <w:rPr>
                <w:sz w:val="18"/>
              </w:rPr>
              <w:t>years</w:t>
            </w:r>
            <w:r>
              <w:rPr>
                <w:spacing w:val="-2"/>
                <w:sz w:val="18"/>
              </w:rPr>
              <w:t xml:space="preserve"> </w:t>
            </w:r>
            <w:r>
              <w:rPr>
                <w:sz w:val="18"/>
              </w:rPr>
              <w:t>or</w:t>
            </w:r>
            <w:r>
              <w:rPr>
                <w:spacing w:val="-2"/>
                <w:sz w:val="18"/>
              </w:rPr>
              <w:t xml:space="preserve"> greater</w:t>
            </w:r>
          </w:p>
        </w:tc>
        <w:tc>
          <w:tcPr>
            <w:tcW w:w="1134" w:type="dxa"/>
          </w:tcPr>
          <w:p w14:paraId="2FFEC62B" w14:textId="77777777" w:rsidR="009F6727" w:rsidRDefault="009F6727" w:rsidP="003D7EDF">
            <w:pPr>
              <w:pStyle w:val="TableParagraph"/>
              <w:spacing w:before="0"/>
              <w:ind w:left="0"/>
              <w:rPr>
                <w:rFonts w:ascii="Times New Roman"/>
                <w:sz w:val="18"/>
              </w:rPr>
            </w:pPr>
          </w:p>
        </w:tc>
        <w:tc>
          <w:tcPr>
            <w:tcW w:w="1588" w:type="dxa"/>
          </w:tcPr>
          <w:p w14:paraId="5C053ACF" w14:textId="77777777" w:rsidR="009F6727" w:rsidRDefault="009F6727" w:rsidP="003D7EDF">
            <w:pPr>
              <w:pStyle w:val="TableParagraph"/>
              <w:ind w:left="187" w:right="178"/>
              <w:jc w:val="center"/>
              <w:rPr>
                <w:sz w:val="18"/>
              </w:rPr>
            </w:pPr>
            <w:bookmarkStart w:id="976" w:name="20.3%_(52,891)"/>
            <w:bookmarkEnd w:id="976"/>
            <w:r>
              <w:rPr>
                <w:sz w:val="18"/>
              </w:rPr>
              <w:t xml:space="preserve">20.3% </w:t>
            </w:r>
            <w:r>
              <w:rPr>
                <w:spacing w:val="-2"/>
                <w:sz w:val="18"/>
              </w:rPr>
              <w:t>(52,891)</w:t>
            </w:r>
          </w:p>
        </w:tc>
        <w:tc>
          <w:tcPr>
            <w:tcW w:w="1134" w:type="dxa"/>
          </w:tcPr>
          <w:p w14:paraId="4FADF336" w14:textId="77777777" w:rsidR="009F6727" w:rsidRDefault="009F6727" w:rsidP="003D7EDF">
            <w:pPr>
              <w:pStyle w:val="TableParagraph"/>
              <w:spacing w:before="0"/>
              <w:ind w:left="0"/>
              <w:rPr>
                <w:rFonts w:ascii="Times New Roman"/>
                <w:sz w:val="18"/>
              </w:rPr>
            </w:pPr>
          </w:p>
        </w:tc>
        <w:tc>
          <w:tcPr>
            <w:tcW w:w="1588" w:type="dxa"/>
            <w:tcBorders>
              <w:right w:val="dashed" w:sz="4" w:space="0" w:color="95ABD8"/>
            </w:tcBorders>
          </w:tcPr>
          <w:p w14:paraId="5F583A8D" w14:textId="77777777" w:rsidR="009F6727" w:rsidRDefault="009F6727" w:rsidP="003D7EDF">
            <w:pPr>
              <w:pStyle w:val="TableParagraph"/>
              <w:ind w:left="187" w:right="179"/>
              <w:jc w:val="center"/>
              <w:rPr>
                <w:sz w:val="18"/>
              </w:rPr>
            </w:pPr>
            <w:bookmarkStart w:id="977" w:name="56.8%_(148,497)"/>
            <w:bookmarkEnd w:id="977"/>
            <w:r>
              <w:rPr>
                <w:sz w:val="18"/>
              </w:rPr>
              <w:t xml:space="preserve">56.8% </w:t>
            </w:r>
            <w:r>
              <w:rPr>
                <w:spacing w:val="-2"/>
                <w:sz w:val="18"/>
              </w:rPr>
              <w:t>(148,497)</w:t>
            </w:r>
          </w:p>
        </w:tc>
      </w:tr>
      <w:tr w:rsidR="009F6727" w14:paraId="3B94BA4F" w14:textId="77777777" w:rsidTr="00921541">
        <w:trPr>
          <w:trHeight w:val="351"/>
        </w:trPr>
        <w:tc>
          <w:tcPr>
            <w:tcW w:w="1259" w:type="dxa"/>
            <w:tcBorders>
              <w:left w:val="dashed" w:sz="4" w:space="0" w:color="95ABD8"/>
            </w:tcBorders>
          </w:tcPr>
          <w:p w14:paraId="4BC5D6AD" w14:textId="77777777" w:rsidR="009F6727" w:rsidRDefault="009F6727" w:rsidP="003D7EDF">
            <w:pPr>
              <w:pStyle w:val="TableParagraph"/>
              <w:spacing w:before="0"/>
              <w:ind w:left="0"/>
              <w:rPr>
                <w:rFonts w:ascii="Times New Roman"/>
                <w:sz w:val="18"/>
              </w:rPr>
            </w:pPr>
          </w:p>
        </w:tc>
        <w:tc>
          <w:tcPr>
            <w:tcW w:w="3628" w:type="dxa"/>
          </w:tcPr>
          <w:p w14:paraId="7FC9838F" w14:textId="77777777" w:rsidR="009F6727" w:rsidRDefault="009F6727" w:rsidP="003D7EDF">
            <w:pPr>
              <w:pStyle w:val="TableParagraph"/>
              <w:rPr>
                <w:sz w:val="18"/>
              </w:rPr>
            </w:pPr>
            <w:bookmarkStart w:id="978" w:name="21_years_or_younger"/>
            <w:bookmarkEnd w:id="978"/>
            <w:r>
              <w:rPr>
                <w:sz w:val="18"/>
              </w:rPr>
              <w:t>21</w:t>
            </w:r>
            <w:r>
              <w:rPr>
                <w:spacing w:val="-4"/>
                <w:sz w:val="18"/>
              </w:rPr>
              <w:t xml:space="preserve"> </w:t>
            </w:r>
            <w:r>
              <w:rPr>
                <w:sz w:val="18"/>
              </w:rPr>
              <w:t>years</w:t>
            </w:r>
            <w:r>
              <w:rPr>
                <w:spacing w:val="-2"/>
                <w:sz w:val="18"/>
              </w:rPr>
              <w:t xml:space="preserve"> </w:t>
            </w:r>
            <w:r>
              <w:rPr>
                <w:sz w:val="18"/>
              </w:rPr>
              <w:t>or</w:t>
            </w:r>
            <w:r>
              <w:rPr>
                <w:spacing w:val="-2"/>
                <w:sz w:val="18"/>
              </w:rPr>
              <w:t xml:space="preserve"> younger</w:t>
            </w:r>
          </w:p>
        </w:tc>
        <w:tc>
          <w:tcPr>
            <w:tcW w:w="1134" w:type="dxa"/>
          </w:tcPr>
          <w:p w14:paraId="70C9078C" w14:textId="77777777" w:rsidR="009F6727" w:rsidRDefault="009F6727" w:rsidP="003D7EDF">
            <w:pPr>
              <w:pStyle w:val="TableParagraph"/>
              <w:spacing w:before="0"/>
              <w:ind w:left="0"/>
              <w:rPr>
                <w:rFonts w:ascii="Times New Roman"/>
                <w:sz w:val="18"/>
              </w:rPr>
            </w:pPr>
          </w:p>
        </w:tc>
        <w:tc>
          <w:tcPr>
            <w:tcW w:w="1588" w:type="dxa"/>
          </w:tcPr>
          <w:p w14:paraId="6B3376C6" w14:textId="77777777" w:rsidR="009F6727" w:rsidRDefault="009F6727" w:rsidP="003D7EDF">
            <w:pPr>
              <w:pStyle w:val="TableParagraph"/>
              <w:ind w:left="187" w:right="178"/>
              <w:jc w:val="center"/>
              <w:rPr>
                <w:sz w:val="18"/>
              </w:rPr>
            </w:pPr>
            <w:bookmarkStart w:id="979" w:name="38.9%_(3,240)"/>
            <w:bookmarkEnd w:id="979"/>
            <w:r>
              <w:rPr>
                <w:sz w:val="18"/>
              </w:rPr>
              <w:t xml:space="preserve">38.9% </w:t>
            </w:r>
            <w:r>
              <w:rPr>
                <w:spacing w:val="-2"/>
                <w:sz w:val="18"/>
              </w:rPr>
              <w:t>(3,240)</w:t>
            </w:r>
          </w:p>
        </w:tc>
        <w:tc>
          <w:tcPr>
            <w:tcW w:w="1134" w:type="dxa"/>
          </w:tcPr>
          <w:p w14:paraId="30607FF1" w14:textId="77777777" w:rsidR="009F6727" w:rsidRDefault="009F6727" w:rsidP="003D7EDF">
            <w:pPr>
              <w:pStyle w:val="TableParagraph"/>
              <w:spacing w:before="0"/>
              <w:ind w:left="0"/>
              <w:rPr>
                <w:rFonts w:ascii="Times New Roman"/>
                <w:sz w:val="18"/>
              </w:rPr>
            </w:pPr>
          </w:p>
        </w:tc>
        <w:tc>
          <w:tcPr>
            <w:tcW w:w="1588" w:type="dxa"/>
            <w:tcBorders>
              <w:right w:val="dashed" w:sz="4" w:space="0" w:color="95ABD8"/>
            </w:tcBorders>
          </w:tcPr>
          <w:p w14:paraId="01191DB1" w14:textId="77777777" w:rsidR="009F6727" w:rsidRDefault="009F6727" w:rsidP="003D7EDF">
            <w:pPr>
              <w:pStyle w:val="TableParagraph"/>
              <w:ind w:left="187" w:right="179"/>
              <w:jc w:val="center"/>
              <w:rPr>
                <w:sz w:val="18"/>
              </w:rPr>
            </w:pPr>
            <w:bookmarkStart w:id="980" w:name="36.4%_(3,035)"/>
            <w:bookmarkEnd w:id="980"/>
            <w:r>
              <w:rPr>
                <w:sz w:val="18"/>
              </w:rPr>
              <w:t xml:space="preserve">36.4% </w:t>
            </w:r>
            <w:r>
              <w:rPr>
                <w:spacing w:val="-2"/>
                <w:sz w:val="18"/>
              </w:rPr>
              <w:t>(3,035)</w:t>
            </w:r>
          </w:p>
        </w:tc>
      </w:tr>
      <w:tr w:rsidR="009F6727" w14:paraId="42F6A3D5" w14:textId="77777777" w:rsidTr="00921541">
        <w:trPr>
          <w:trHeight w:val="351"/>
        </w:trPr>
        <w:tc>
          <w:tcPr>
            <w:tcW w:w="4887" w:type="dxa"/>
            <w:gridSpan w:val="2"/>
            <w:tcBorders>
              <w:left w:val="dashed" w:sz="4" w:space="0" w:color="95ABD8"/>
            </w:tcBorders>
          </w:tcPr>
          <w:p w14:paraId="53BC4C94" w14:textId="77777777" w:rsidR="009F6727" w:rsidRDefault="009F6727" w:rsidP="003D7EDF">
            <w:pPr>
              <w:pStyle w:val="TableParagraph"/>
              <w:rPr>
                <w:sz w:val="18"/>
              </w:rPr>
            </w:pPr>
            <w:bookmarkStart w:id="981" w:name="Mother’s_age_at_birth"/>
            <w:bookmarkEnd w:id="981"/>
            <w:r>
              <w:rPr>
                <w:sz w:val="18"/>
              </w:rPr>
              <w:t>Mother’s</w:t>
            </w:r>
            <w:r>
              <w:rPr>
                <w:spacing w:val="-5"/>
                <w:sz w:val="18"/>
              </w:rPr>
              <w:t xml:space="preserve"> </w:t>
            </w:r>
            <w:r>
              <w:rPr>
                <w:sz w:val="18"/>
              </w:rPr>
              <w:t>age</w:t>
            </w:r>
            <w:r>
              <w:rPr>
                <w:spacing w:val="-5"/>
                <w:sz w:val="18"/>
              </w:rPr>
              <w:t xml:space="preserve"> </w:t>
            </w:r>
            <w:r>
              <w:rPr>
                <w:sz w:val="18"/>
              </w:rPr>
              <w:t>at</w:t>
            </w:r>
            <w:r>
              <w:rPr>
                <w:spacing w:val="-4"/>
                <w:sz w:val="18"/>
              </w:rPr>
              <w:t xml:space="preserve"> birth</w:t>
            </w:r>
          </w:p>
        </w:tc>
        <w:tc>
          <w:tcPr>
            <w:tcW w:w="1134" w:type="dxa"/>
          </w:tcPr>
          <w:p w14:paraId="79D2B3F0" w14:textId="77777777" w:rsidR="009F6727" w:rsidRDefault="009F6727" w:rsidP="003D7EDF">
            <w:pPr>
              <w:pStyle w:val="TableParagraph"/>
              <w:ind w:left="262" w:right="252"/>
              <w:jc w:val="center"/>
              <w:rPr>
                <w:sz w:val="18"/>
              </w:rPr>
            </w:pPr>
            <w:bookmarkStart w:id="982" w:name="268,995"/>
            <w:bookmarkEnd w:id="982"/>
            <w:r>
              <w:rPr>
                <w:spacing w:val="-2"/>
                <w:sz w:val="18"/>
              </w:rPr>
              <w:t>268,995</w:t>
            </w:r>
          </w:p>
        </w:tc>
        <w:tc>
          <w:tcPr>
            <w:tcW w:w="1588" w:type="dxa"/>
          </w:tcPr>
          <w:p w14:paraId="234DE6CA" w14:textId="77777777" w:rsidR="009F6727" w:rsidRDefault="009F6727" w:rsidP="003D7EDF">
            <w:pPr>
              <w:pStyle w:val="TableParagraph"/>
              <w:spacing w:before="0"/>
              <w:ind w:left="0"/>
              <w:rPr>
                <w:rFonts w:ascii="Times New Roman"/>
                <w:sz w:val="18"/>
              </w:rPr>
            </w:pPr>
          </w:p>
        </w:tc>
        <w:tc>
          <w:tcPr>
            <w:tcW w:w="1134" w:type="dxa"/>
          </w:tcPr>
          <w:p w14:paraId="7E9B9CBC" w14:textId="77777777" w:rsidR="009F6727" w:rsidRDefault="009F6727" w:rsidP="003D7EDF">
            <w:pPr>
              <w:pStyle w:val="TableParagraph"/>
              <w:ind w:left="261" w:right="253"/>
              <w:jc w:val="center"/>
              <w:rPr>
                <w:sz w:val="18"/>
              </w:rPr>
            </w:pPr>
            <w:bookmarkStart w:id="983" w:name="269,866"/>
            <w:bookmarkEnd w:id="983"/>
            <w:r>
              <w:rPr>
                <w:spacing w:val="-2"/>
                <w:sz w:val="18"/>
              </w:rPr>
              <w:t>269,866</w:t>
            </w:r>
          </w:p>
        </w:tc>
        <w:tc>
          <w:tcPr>
            <w:tcW w:w="1588" w:type="dxa"/>
            <w:tcBorders>
              <w:right w:val="dashed" w:sz="4" w:space="0" w:color="95ABD8"/>
            </w:tcBorders>
          </w:tcPr>
          <w:p w14:paraId="32D8D1D5" w14:textId="77777777" w:rsidR="009F6727" w:rsidRDefault="009F6727" w:rsidP="003D7EDF">
            <w:pPr>
              <w:pStyle w:val="TableParagraph"/>
              <w:spacing w:before="0"/>
              <w:ind w:left="0"/>
              <w:rPr>
                <w:rFonts w:ascii="Times New Roman"/>
                <w:sz w:val="18"/>
              </w:rPr>
            </w:pPr>
          </w:p>
        </w:tc>
      </w:tr>
      <w:tr w:rsidR="009F6727" w14:paraId="2FB0CCA8" w14:textId="77777777" w:rsidTr="00921541">
        <w:trPr>
          <w:trHeight w:val="351"/>
        </w:trPr>
        <w:tc>
          <w:tcPr>
            <w:tcW w:w="1259" w:type="dxa"/>
            <w:tcBorders>
              <w:left w:val="dashed" w:sz="4" w:space="0" w:color="95ABD8"/>
            </w:tcBorders>
          </w:tcPr>
          <w:p w14:paraId="0AF7F8DA" w14:textId="77777777" w:rsidR="009F6727" w:rsidRDefault="009F6727" w:rsidP="003D7EDF">
            <w:pPr>
              <w:pStyle w:val="TableParagraph"/>
              <w:spacing w:before="0"/>
              <w:ind w:left="0"/>
              <w:rPr>
                <w:rFonts w:ascii="Times New Roman"/>
                <w:sz w:val="18"/>
              </w:rPr>
            </w:pPr>
          </w:p>
        </w:tc>
        <w:tc>
          <w:tcPr>
            <w:tcW w:w="3628" w:type="dxa"/>
          </w:tcPr>
          <w:p w14:paraId="661267D5" w14:textId="77777777" w:rsidR="009F6727" w:rsidRDefault="009F6727" w:rsidP="003D7EDF">
            <w:pPr>
              <w:pStyle w:val="TableParagraph"/>
              <w:rPr>
                <w:sz w:val="18"/>
              </w:rPr>
            </w:pPr>
            <w:bookmarkStart w:id="984" w:name="Younger_than_35_years"/>
            <w:bookmarkEnd w:id="984"/>
            <w:r>
              <w:rPr>
                <w:sz w:val="18"/>
              </w:rPr>
              <w:t>Younger</w:t>
            </w:r>
            <w:r>
              <w:rPr>
                <w:spacing w:val="-4"/>
                <w:sz w:val="18"/>
              </w:rPr>
              <w:t xml:space="preserve"> </w:t>
            </w:r>
            <w:r>
              <w:rPr>
                <w:sz w:val="18"/>
              </w:rPr>
              <w:t>than</w:t>
            </w:r>
            <w:r>
              <w:rPr>
                <w:spacing w:val="-4"/>
                <w:sz w:val="18"/>
              </w:rPr>
              <w:t xml:space="preserve"> </w:t>
            </w:r>
            <w:r>
              <w:rPr>
                <w:sz w:val="18"/>
              </w:rPr>
              <w:t>35</w:t>
            </w:r>
            <w:r>
              <w:rPr>
                <w:spacing w:val="-3"/>
                <w:sz w:val="18"/>
              </w:rPr>
              <w:t xml:space="preserve"> </w:t>
            </w:r>
            <w:r>
              <w:rPr>
                <w:spacing w:val="-2"/>
                <w:sz w:val="18"/>
              </w:rPr>
              <w:t>years</w:t>
            </w:r>
          </w:p>
        </w:tc>
        <w:tc>
          <w:tcPr>
            <w:tcW w:w="1134" w:type="dxa"/>
          </w:tcPr>
          <w:p w14:paraId="6B264FC3" w14:textId="77777777" w:rsidR="009F6727" w:rsidRDefault="009F6727" w:rsidP="003D7EDF">
            <w:pPr>
              <w:pStyle w:val="TableParagraph"/>
              <w:spacing w:before="0"/>
              <w:ind w:left="0"/>
              <w:rPr>
                <w:rFonts w:ascii="Times New Roman"/>
                <w:sz w:val="18"/>
              </w:rPr>
            </w:pPr>
          </w:p>
        </w:tc>
        <w:tc>
          <w:tcPr>
            <w:tcW w:w="1588" w:type="dxa"/>
          </w:tcPr>
          <w:p w14:paraId="37CECF92" w14:textId="77777777" w:rsidR="009F6727" w:rsidRDefault="009F6727" w:rsidP="003D7EDF">
            <w:pPr>
              <w:pStyle w:val="TableParagraph"/>
              <w:ind w:left="187" w:right="178"/>
              <w:jc w:val="center"/>
              <w:rPr>
                <w:sz w:val="18"/>
              </w:rPr>
            </w:pPr>
            <w:bookmarkStart w:id="985" w:name="21.9%_(41,921)"/>
            <w:bookmarkEnd w:id="985"/>
            <w:r>
              <w:rPr>
                <w:sz w:val="18"/>
              </w:rPr>
              <w:t xml:space="preserve">21.9% </w:t>
            </w:r>
            <w:r>
              <w:rPr>
                <w:spacing w:val="-2"/>
                <w:sz w:val="18"/>
              </w:rPr>
              <w:t>(41,921)</w:t>
            </w:r>
          </w:p>
        </w:tc>
        <w:tc>
          <w:tcPr>
            <w:tcW w:w="1134" w:type="dxa"/>
          </w:tcPr>
          <w:p w14:paraId="13FDE4E4" w14:textId="77777777" w:rsidR="009F6727" w:rsidRDefault="009F6727" w:rsidP="003D7EDF">
            <w:pPr>
              <w:pStyle w:val="TableParagraph"/>
              <w:spacing w:before="0"/>
              <w:ind w:left="0"/>
              <w:rPr>
                <w:rFonts w:ascii="Times New Roman"/>
                <w:sz w:val="18"/>
              </w:rPr>
            </w:pPr>
          </w:p>
        </w:tc>
        <w:tc>
          <w:tcPr>
            <w:tcW w:w="1588" w:type="dxa"/>
            <w:tcBorders>
              <w:right w:val="dashed" w:sz="4" w:space="0" w:color="95ABD8"/>
            </w:tcBorders>
          </w:tcPr>
          <w:p w14:paraId="0E42B1EF" w14:textId="77777777" w:rsidR="009F6727" w:rsidRDefault="009F6727" w:rsidP="003D7EDF">
            <w:pPr>
              <w:pStyle w:val="TableParagraph"/>
              <w:ind w:left="187" w:right="179"/>
              <w:jc w:val="center"/>
              <w:rPr>
                <w:sz w:val="18"/>
              </w:rPr>
            </w:pPr>
            <w:bookmarkStart w:id="986" w:name="55.1%_(105,955)"/>
            <w:bookmarkEnd w:id="986"/>
            <w:r>
              <w:rPr>
                <w:sz w:val="18"/>
              </w:rPr>
              <w:t xml:space="preserve">55.1% </w:t>
            </w:r>
            <w:r>
              <w:rPr>
                <w:spacing w:val="-2"/>
                <w:sz w:val="18"/>
              </w:rPr>
              <w:t>(105,955)</w:t>
            </w:r>
          </w:p>
        </w:tc>
      </w:tr>
      <w:tr w:rsidR="009F6727" w14:paraId="21BC3A7E" w14:textId="77777777" w:rsidTr="00921541">
        <w:trPr>
          <w:trHeight w:val="351"/>
        </w:trPr>
        <w:tc>
          <w:tcPr>
            <w:tcW w:w="1259" w:type="dxa"/>
            <w:tcBorders>
              <w:left w:val="dashed" w:sz="4" w:space="0" w:color="95ABD8"/>
            </w:tcBorders>
          </w:tcPr>
          <w:p w14:paraId="2CA810AA" w14:textId="77777777" w:rsidR="009F6727" w:rsidRDefault="009F6727" w:rsidP="003D7EDF">
            <w:pPr>
              <w:pStyle w:val="TableParagraph"/>
              <w:spacing w:before="0"/>
              <w:ind w:left="0"/>
              <w:rPr>
                <w:rFonts w:ascii="Times New Roman"/>
                <w:sz w:val="18"/>
              </w:rPr>
            </w:pPr>
          </w:p>
        </w:tc>
        <w:tc>
          <w:tcPr>
            <w:tcW w:w="3628" w:type="dxa"/>
          </w:tcPr>
          <w:p w14:paraId="4694161C" w14:textId="77777777" w:rsidR="009F6727" w:rsidRDefault="009F6727" w:rsidP="003D7EDF">
            <w:pPr>
              <w:pStyle w:val="TableParagraph"/>
              <w:rPr>
                <w:sz w:val="18"/>
              </w:rPr>
            </w:pPr>
            <w:bookmarkStart w:id="987" w:name="35_years_or_older"/>
            <w:bookmarkEnd w:id="987"/>
            <w:r>
              <w:rPr>
                <w:sz w:val="18"/>
              </w:rPr>
              <w:t>35</w:t>
            </w:r>
            <w:r>
              <w:rPr>
                <w:spacing w:val="-4"/>
                <w:sz w:val="18"/>
              </w:rPr>
              <w:t xml:space="preserve"> </w:t>
            </w:r>
            <w:r>
              <w:rPr>
                <w:sz w:val="18"/>
              </w:rPr>
              <w:t>years</w:t>
            </w:r>
            <w:r>
              <w:rPr>
                <w:spacing w:val="-2"/>
                <w:sz w:val="18"/>
              </w:rPr>
              <w:t xml:space="preserve"> </w:t>
            </w:r>
            <w:r>
              <w:rPr>
                <w:sz w:val="18"/>
              </w:rPr>
              <w:t>or</w:t>
            </w:r>
            <w:r>
              <w:rPr>
                <w:spacing w:val="-2"/>
                <w:sz w:val="18"/>
              </w:rPr>
              <w:t xml:space="preserve"> older</w:t>
            </w:r>
          </w:p>
        </w:tc>
        <w:tc>
          <w:tcPr>
            <w:tcW w:w="1134" w:type="dxa"/>
          </w:tcPr>
          <w:p w14:paraId="3A210D89" w14:textId="77777777" w:rsidR="009F6727" w:rsidRDefault="009F6727" w:rsidP="003D7EDF">
            <w:pPr>
              <w:pStyle w:val="TableParagraph"/>
              <w:spacing w:before="0"/>
              <w:ind w:left="0"/>
              <w:rPr>
                <w:rFonts w:ascii="Times New Roman"/>
                <w:sz w:val="18"/>
              </w:rPr>
            </w:pPr>
          </w:p>
        </w:tc>
        <w:tc>
          <w:tcPr>
            <w:tcW w:w="1588" w:type="dxa"/>
          </w:tcPr>
          <w:p w14:paraId="211100B0" w14:textId="77777777" w:rsidR="009F6727" w:rsidRDefault="009F6727" w:rsidP="003D7EDF">
            <w:pPr>
              <w:pStyle w:val="TableParagraph"/>
              <w:ind w:left="187" w:right="178"/>
              <w:jc w:val="center"/>
              <w:rPr>
                <w:sz w:val="18"/>
              </w:rPr>
            </w:pPr>
            <w:bookmarkStart w:id="988" w:name="18.4%_(14,210)"/>
            <w:bookmarkEnd w:id="988"/>
            <w:r>
              <w:rPr>
                <w:sz w:val="18"/>
              </w:rPr>
              <w:t xml:space="preserve">18.4% </w:t>
            </w:r>
            <w:r>
              <w:rPr>
                <w:spacing w:val="-2"/>
                <w:sz w:val="18"/>
              </w:rPr>
              <w:t>(14,210)</w:t>
            </w:r>
          </w:p>
        </w:tc>
        <w:tc>
          <w:tcPr>
            <w:tcW w:w="1134" w:type="dxa"/>
          </w:tcPr>
          <w:p w14:paraId="24541118" w14:textId="77777777" w:rsidR="009F6727" w:rsidRDefault="009F6727" w:rsidP="003D7EDF">
            <w:pPr>
              <w:pStyle w:val="TableParagraph"/>
              <w:spacing w:before="0"/>
              <w:ind w:left="0"/>
              <w:rPr>
                <w:rFonts w:ascii="Times New Roman"/>
                <w:sz w:val="18"/>
              </w:rPr>
            </w:pPr>
          </w:p>
        </w:tc>
        <w:tc>
          <w:tcPr>
            <w:tcW w:w="1588" w:type="dxa"/>
            <w:tcBorders>
              <w:right w:val="dashed" w:sz="4" w:space="0" w:color="95ABD8"/>
            </w:tcBorders>
          </w:tcPr>
          <w:p w14:paraId="48207F30" w14:textId="77777777" w:rsidR="009F6727" w:rsidRDefault="009F6727" w:rsidP="003D7EDF">
            <w:pPr>
              <w:pStyle w:val="TableParagraph"/>
              <w:ind w:left="187" w:right="179"/>
              <w:jc w:val="center"/>
              <w:rPr>
                <w:sz w:val="18"/>
              </w:rPr>
            </w:pPr>
            <w:bookmarkStart w:id="989" w:name="58.9%_(45,577)"/>
            <w:bookmarkEnd w:id="989"/>
            <w:r>
              <w:rPr>
                <w:sz w:val="18"/>
              </w:rPr>
              <w:t xml:space="preserve">58.9% </w:t>
            </w:r>
            <w:r>
              <w:rPr>
                <w:spacing w:val="-2"/>
                <w:sz w:val="18"/>
              </w:rPr>
              <w:t>(45,577)</w:t>
            </w:r>
          </w:p>
        </w:tc>
      </w:tr>
      <w:tr w:rsidR="009F6727" w14:paraId="59E6965B" w14:textId="77777777" w:rsidTr="00921541">
        <w:trPr>
          <w:trHeight w:val="351"/>
        </w:trPr>
        <w:tc>
          <w:tcPr>
            <w:tcW w:w="4887" w:type="dxa"/>
            <w:gridSpan w:val="2"/>
            <w:tcBorders>
              <w:left w:val="dashed" w:sz="4" w:space="0" w:color="95ABD8"/>
            </w:tcBorders>
          </w:tcPr>
          <w:p w14:paraId="4D1CB662" w14:textId="77777777" w:rsidR="009F6727" w:rsidRDefault="009F6727" w:rsidP="003D7EDF">
            <w:pPr>
              <w:pStyle w:val="TableParagraph"/>
              <w:rPr>
                <w:sz w:val="18"/>
              </w:rPr>
            </w:pPr>
            <w:r>
              <w:rPr>
                <w:spacing w:val="-2"/>
                <w:sz w:val="18"/>
              </w:rPr>
              <w:t>Parental</w:t>
            </w:r>
            <w:r>
              <w:rPr>
                <w:spacing w:val="4"/>
                <w:sz w:val="18"/>
              </w:rPr>
              <w:t xml:space="preserve"> </w:t>
            </w:r>
            <w:r>
              <w:rPr>
                <w:spacing w:val="-4"/>
                <w:sz w:val="18"/>
              </w:rPr>
              <w:t>death</w:t>
            </w:r>
          </w:p>
        </w:tc>
        <w:tc>
          <w:tcPr>
            <w:tcW w:w="1134" w:type="dxa"/>
          </w:tcPr>
          <w:p w14:paraId="618DB9CC" w14:textId="77777777" w:rsidR="009F6727" w:rsidRDefault="009F6727" w:rsidP="003D7EDF">
            <w:pPr>
              <w:pStyle w:val="TableParagraph"/>
              <w:ind w:left="262" w:right="252"/>
              <w:jc w:val="center"/>
              <w:rPr>
                <w:sz w:val="18"/>
              </w:rPr>
            </w:pPr>
            <w:r>
              <w:rPr>
                <w:spacing w:val="-2"/>
                <w:sz w:val="18"/>
              </w:rPr>
              <w:t>272,626</w:t>
            </w:r>
          </w:p>
        </w:tc>
        <w:tc>
          <w:tcPr>
            <w:tcW w:w="1588" w:type="dxa"/>
          </w:tcPr>
          <w:p w14:paraId="151DAC0A" w14:textId="77777777" w:rsidR="009F6727" w:rsidRDefault="009F6727" w:rsidP="003D7EDF">
            <w:pPr>
              <w:pStyle w:val="TableParagraph"/>
              <w:spacing w:before="0"/>
              <w:ind w:left="0"/>
              <w:rPr>
                <w:rFonts w:ascii="Times New Roman"/>
                <w:sz w:val="18"/>
              </w:rPr>
            </w:pPr>
          </w:p>
        </w:tc>
        <w:tc>
          <w:tcPr>
            <w:tcW w:w="1134" w:type="dxa"/>
          </w:tcPr>
          <w:p w14:paraId="2E5DC8CF" w14:textId="77777777" w:rsidR="009F6727" w:rsidRDefault="009F6727" w:rsidP="003D7EDF">
            <w:pPr>
              <w:pStyle w:val="TableParagraph"/>
              <w:ind w:left="261" w:right="253"/>
              <w:jc w:val="center"/>
              <w:rPr>
                <w:sz w:val="18"/>
              </w:rPr>
            </w:pPr>
            <w:r>
              <w:rPr>
                <w:spacing w:val="-2"/>
                <w:sz w:val="18"/>
              </w:rPr>
              <w:t>273,509</w:t>
            </w:r>
          </w:p>
        </w:tc>
        <w:tc>
          <w:tcPr>
            <w:tcW w:w="1588" w:type="dxa"/>
            <w:tcBorders>
              <w:right w:val="dashed" w:sz="4" w:space="0" w:color="95ABD8"/>
            </w:tcBorders>
          </w:tcPr>
          <w:p w14:paraId="5EED8A7C" w14:textId="77777777" w:rsidR="009F6727" w:rsidRDefault="009F6727" w:rsidP="003D7EDF">
            <w:pPr>
              <w:pStyle w:val="TableParagraph"/>
              <w:spacing w:before="0"/>
              <w:ind w:left="0"/>
              <w:rPr>
                <w:rFonts w:ascii="Times New Roman"/>
                <w:sz w:val="18"/>
              </w:rPr>
            </w:pPr>
          </w:p>
        </w:tc>
      </w:tr>
      <w:tr w:rsidR="009F6727" w14:paraId="21CA1B27" w14:textId="77777777" w:rsidTr="00921541">
        <w:trPr>
          <w:trHeight w:val="351"/>
        </w:trPr>
        <w:tc>
          <w:tcPr>
            <w:tcW w:w="1259" w:type="dxa"/>
            <w:tcBorders>
              <w:left w:val="dashed" w:sz="4" w:space="0" w:color="95ABD8"/>
            </w:tcBorders>
          </w:tcPr>
          <w:p w14:paraId="7E22FCB1" w14:textId="77777777" w:rsidR="009F6727" w:rsidRDefault="009F6727" w:rsidP="003D7EDF">
            <w:pPr>
              <w:pStyle w:val="TableParagraph"/>
              <w:spacing w:before="0"/>
              <w:ind w:left="0"/>
              <w:rPr>
                <w:rFonts w:ascii="Times New Roman"/>
                <w:sz w:val="18"/>
              </w:rPr>
            </w:pPr>
          </w:p>
        </w:tc>
        <w:tc>
          <w:tcPr>
            <w:tcW w:w="3628" w:type="dxa"/>
          </w:tcPr>
          <w:p w14:paraId="1F451820" w14:textId="77777777" w:rsidR="009F6727" w:rsidRDefault="009F6727" w:rsidP="003D7EDF">
            <w:pPr>
              <w:pStyle w:val="TableParagraph"/>
              <w:rPr>
                <w:sz w:val="18"/>
              </w:rPr>
            </w:pPr>
            <w:r>
              <w:rPr>
                <w:spacing w:val="-5"/>
                <w:sz w:val="18"/>
              </w:rPr>
              <w:t>No</w:t>
            </w:r>
          </w:p>
        </w:tc>
        <w:tc>
          <w:tcPr>
            <w:tcW w:w="1134" w:type="dxa"/>
          </w:tcPr>
          <w:p w14:paraId="38BB46FC" w14:textId="77777777" w:rsidR="009F6727" w:rsidRDefault="009F6727" w:rsidP="003D7EDF">
            <w:pPr>
              <w:pStyle w:val="TableParagraph"/>
              <w:spacing w:before="0"/>
              <w:ind w:left="0"/>
              <w:rPr>
                <w:rFonts w:ascii="Times New Roman"/>
                <w:sz w:val="18"/>
              </w:rPr>
            </w:pPr>
          </w:p>
        </w:tc>
        <w:tc>
          <w:tcPr>
            <w:tcW w:w="1588" w:type="dxa"/>
          </w:tcPr>
          <w:p w14:paraId="039F16B4" w14:textId="77777777" w:rsidR="009F6727" w:rsidRDefault="009F6727" w:rsidP="003D7EDF">
            <w:pPr>
              <w:pStyle w:val="TableParagraph"/>
              <w:ind w:left="187" w:right="178"/>
              <w:jc w:val="center"/>
              <w:rPr>
                <w:sz w:val="18"/>
              </w:rPr>
            </w:pPr>
            <w:bookmarkStart w:id="990" w:name="20.9%_(56,852)"/>
            <w:bookmarkEnd w:id="990"/>
            <w:r>
              <w:rPr>
                <w:sz w:val="18"/>
              </w:rPr>
              <w:t xml:space="preserve">20.9% </w:t>
            </w:r>
            <w:r>
              <w:rPr>
                <w:spacing w:val="-2"/>
                <w:sz w:val="18"/>
              </w:rPr>
              <w:t>(56,852)</w:t>
            </w:r>
          </w:p>
        </w:tc>
        <w:tc>
          <w:tcPr>
            <w:tcW w:w="1134" w:type="dxa"/>
          </w:tcPr>
          <w:p w14:paraId="0936B31D" w14:textId="77777777" w:rsidR="009F6727" w:rsidRDefault="009F6727" w:rsidP="003D7EDF">
            <w:pPr>
              <w:pStyle w:val="TableParagraph"/>
              <w:spacing w:before="0"/>
              <w:ind w:left="0"/>
              <w:rPr>
                <w:rFonts w:ascii="Times New Roman"/>
                <w:sz w:val="18"/>
              </w:rPr>
            </w:pPr>
          </w:p>
        </w:tc>
        <w:tc>
          <w:tcPr>
            <w:tcW w:w="1588" w:type="dxa"/>
            <w:tcBorders>
              <w:right w:val="dashed" w:sz="4" w:space="0" w:color="95ABD8"/>
            </w:tcBorders>
          </w:tcPr>
          <w:p w14:paraId="12820A19" w14:textId="77777777" w:rsidR="009F6727" w:rsidRDefault="009F6727" w:rsidP="003D7EDF">
            <w:pPr>
              <w:pStyle w:val="TableParagraph"/>
              <w:ind w:left="187" w:right="179"/>
              <w:jc w:val="center"/>
              <w:rPr>
                <w:sz w:val="18"/>
              </w:rPr>
            </w:pPr>
            <w:bookmarkStart w:id="991" w:name="56.1%_(153,083)"/>
            <w:bookmarkEnd w:id="991"/>
            <w:r>
              <w:rPr>
                <w:sz w:val="18"/>
              </w:rPr>
              <w:t xml:space="preserve">56.1% </w:t>
            </w:r>
            <w:r>
              <w:rPr>
                <w:spacing w:val="-2"/>
                <w:sz w:val="18"/>
              </w:rPr>
              <w:t>(153,083)</w:t>
            </w:r>
          </w:p>
        </w:tc>
      </w:tr>
      <w:tr w:rsidR="009F6727" w14:paraId="77BF6F5E" w14:textId="77777777" w:rsidTr="00921541">
        <w:trPr>
          <w:trHeight w:val="351"/>
        </w:trPr>
        <w:tc>
          <w:tcPr>
            <w:tcW w:w="1259" w:type="dxa"/>
            <w:tcBorders>
              <w:left w:val="dashed" w:sz="4" w:space="0" w:color="95ABD8"/>
            </w:tcBorders>
          </w:tcPr>
          <w:p w14:paraId="6180783D" w14:textId="77777777" w:rsidR="009F6727" w:rsidRDefault="009F6727" w:rsidP="003D7EDF">
            <w:pPr>
              <w:pStyle w:val="TableParagraph"/>
              <w:spacing w:before="0"/>
              <w:ind w:left="0"/>
              <w:rPr>
                <w:rFonts w:ascii="Times New Roman"/>
                <w:sz w:val="18"/>
              </w:rPr>
            </w:pPr>
          </w:p>
        </w:tc>
        <w:tc>
          <w:tcPr>
            <w:tcW w:w="3628" w:type="dxa"/>
          </w:tcPr>
          <w:p w14:paraId="1891AA88" w14:textId="77777777" w:rsidR="009F6727" w:rsidRDefault="009F6727" w:rsidP="003D7EDF">
            <w:pPr>
              <w:pStyle w:val="TableParagraph"/>
              <w:rPr>
                <w:sz w:val="18"/>
              </w:rPr>
            </w:pPr>
            <w:r>
              <w:rPr>
                <w:spacing w:val="-5"/>
                <w:sz w:val="18"/>
              </w:rPr>
              <w:t>Yes</w:t>
            </w:r>
          </w:p>
        </w:tc>
        <w:tc>
          <w:tcPr>
            <w:tcW w:w="1134" w:type="dxa"/>
          </w:tcPr>
          <w:p w14:paraId="2747EC3D" w14:textId="77777777" w:rsidR="009F6727" w:rsidRDefault="009F6727" w:rsidP="003D7EDF">
            <w:pPr>
              <w:pStyle w:val="TableParagraph"/>
              <w:spacing w:before="0"/>
              <w:ind w:left="0"/>
              <w:rPr>
                <w:rFonts w:ascii="Times New Roman"/>
                <w:sz w:val="18"/>
              </w:rPr>
            </w:pPr>
          </w:p>
        </w:tc>
        <w:tc>
          <w:tcPr>
            <w:tcW w:w="1588" w:type="dxa"/>
          </w:tcPr>
          <w:p w14:paraId="0D3EA8EB" w14:textId="77777777" w:rsidR="009F6727" w:rsidRDefault="009F6727" w:rsidP="003D7EDF">
            <w:pPr>
              <w:pStyle w:val="TableParagraph"/>
              <w:ind w:left="187" w:right="178"/>
              <w:jc w:val="center"/>
              <w:rPr>
                <w:sz w:val="18"/>
              </w:rPr>
            </w:pPr>
            <w:bookmarkStart w:id="992" w:name="33.3%_(198)"/>
            <w:bookmarkEnd w:id="992"/>
            <w:r>
              <w:rPr>
                <w:sz w:val="18"/>
              </w:rPr>
              <w:t xml:space="preserve">33.3% </w:t>
            </w:r>
            <w:r>
              <w:rPr>
                <w:spacing w:val="-4"/>
                <w:sz w:val="18"/>
              </w:rPr>
              <w:t>(198)</w:t>
            </w:r>
          </w:p>
        </w:tc>
        <w:tc>
          <w:tcPr>
            <w:tcW w:w="1134" w:type="dxa"/>
          </w:tcPr>
          <w:p w14:paraId="37E30129" w14:textId="77777777" w:rsidR="009F6727" w:rsidRDefault="009F6727" w:rsidP="003D7EDF">
            <w:pPr>
              <w:pStyle w:val="TableParagraph"/>
              <w:spacing w:before="0"/>
              <w:ind w:left="0"/>
              <w:rPr>
                <w:rFonts w:ascii="Times New Roman"/>
                <w:sz w:val="18"/>
              </w:rPr>
            </w:pPr>
          </w:p>
        </w:tc>
        <w:tc>
          <w:tcPr>
            <w:tcW w:w="1588" w:type="dxa"/>
            <w:tcBorders>
              <w:right w:val="dashed" w:sz="4" w:space="0" w:color="95ABD8"/>
            </w:tcBorders>
          </w:tcPr>
          <w:p w14:paraId="1AB047CE" w14:textId="77777777" w:rsidR="009F6727" w:rsidRDefault="009F6727" w:rsidP="003D7EDF">
            <w:pPr>
              <w:pStyle w:val="TableParagraph"/>
              <w:ind w:left="187" w:right="179"/>
              <w:jc w:val="center"/>
              <w:rPr>
                <w:sz w:val="18"/>
              </w:rPr>
            </w:pPr>
            <w:bookmarkStart w:id="993" w:name="46.9%_(279)"/>
            <w:bookmarkEnd w:id="993"/>
            <w:r>
              <w:rPr>
                <w:sz w:val="18"/>
              </w:rPr>
              <w:t xml:space="preserve">46.9% </w:t>
            </w:r>
            <w:r>
              <w:rPr>
                <w:spacing w:val="-4"/>
                <w:sz w:val="18"/>
              </w:rPr>
              <w:t>(279)</w:t>
            </w:r>
          </w:p>
        </w:tc>
      </w:tr>
      <w:tr w:rsidR="008A0ADC" w14:paraId="6DE22394" w14:textId="77777777" w:rsidTr="00921541">
        <w:trPr>
          <w:trHeight w:val="351"/>
        </w:trPr>
        <w:tc>
          <w:tcPr>
            <w:tcW w:w="1259" w:type="dxa"/>
            <w:tcBorders>
              <w:left w:val="dashed" w:sz="4" w:space="0" w:color="95ABD8"/>
            </w:tcBorders>
          </w:tcPr>
          <w:p w14:paraId="3E1AE2EF" w14:textId="77777777" w:rsidR="008A0ADC" w:rsidRDefault="008A0ADC" w:rsidP="003D7EDF">
            <w:pPr>
              <w:pStyle w:val="TableParagraph"/>
              <w:spacing w:before="0"/>
              <w:ind w:left="0"/>
              <w:rPr>
                <w:rFonts w:ascii="Times New Roman"/>
                <w:sz w:val="18"/>
              </w:rPr>
            </w:pPr>
          </w:p>
        </w:tc>
        <w:tc>
          <w:tcPr>
            <w:tcW w:w="3628" w:type="dxa"/>
          </w:tcPr>
          <w:p w14:paraId="2880C5F0" w14:textId="77777777" w:rsidR="008A0ADC" w:rsidRDefault="008A0ADC" w:rsidP="003D7EDF">
            <w:pPr>
              <w:pStyle w:val="TableParagraph"/>
              <w:rPr>
                <w:sz w:val="18"/>
              </w:rPr>
            </w:pPr>
          </w:p>
        </w:tc>
        <w:tc>
          <w:tcPr>
            <w:tcW w:w="1134" w:type="dxa"/>
          </w:tcPr>
          <w:p w14:paraId="6F365D3B" w14:textId="77777777" w:rsidR="008A0ADC" w:rsidRDefault="008A0ADC" w:rsidP="003D7EDF">
            <w:pPr>
              <w:pStyle w:val="TableParagraph"/>
              <w:spacing w:before="0"/>
              <w:ind w:left="0"/>
              <w:rPr>
                <w:rFonts w:ascii="Times New Roman"/>
                <w:sz w:val="18"/>
              </w:rPr>
            </w:pPr>
          </w:p>
        </w:tc>
        <w:tc>
          <w:tcPr>
            <w:tcW w:w="1588" w:type="dxa"/>
          </w:tcPr>
          <w:p w14:paraId="13A3807F" w14:textId="77777777" w:rsidR="008A0ADC" w:rsidRDefault="008A0ADC" w:rsidP="003D7EDF">
            <w:pPr>
              <w:pStyle w:val="TableParagraph"/>
              <w:ind w:left="187" w:right="178"/>
              <w:jc w:val="center"/>
              <w:rPr>
                <w:sz w:val="18"/>
              </w:rPr>
            </w:pPr>
          </w:p>
        </w:tc>
        <w:tc>
          <w:tcPr>
            <w:tcW w:w="1134" w:type="dxa"/>
          </w:tcPr>
          <w:p w14:paraId="02853685" w14:textId="77777777" w:rsidR="008A0ADC" w:rsidRDefault="008A0ADC" w:rsidP="003D7EDF">
            <w:pPr>
              <w:pStyle w:val="TableParagraph"/>
              <w:spacing w:before="0"/>
              <w:ind w:left="0"/>
              <w:rPr>
                <w:rFonts w:ascii="Times New Roman"/>
                <w:sz w:val="18"/>
              </w:rPr>
            </w:pPr>
          </w:p>
        </w:tc>
        <w:tc>
          <w:tcPr>
            <w:tcW w:w="1588" w:type="dxa"/>
            <w:tcBorders>
              <w:right w:val="dashed" w:sz="4" w:space="0" w:color="95ABD8"/>
            </w:tcBorders>
          </w:tcPr>
          <w:p w14:paraId="4B895080" w14:textId="77777777" w:rsidR="008A0ADC" w:rsidRDefault="008A0ADC" w:rsidP="003D7EDF">
            <w:pPr>
              <w:pStyle w:val="TableParagraph"/>
              <w:ind w:left="187" w:right="179"/>
              <w:jc w:val="center"/>
              <w:rPr>
                <w:sz w:val="18"/>
              </w:rPr>
            </w:pPr>
          </w:p>
        </w:tc>
      </w:tr>
    </w:tbl>
    <w:p w14:paraId="2E07144D" w14:textId="77777777" w:rsidR="002326CC" w:rsidRPr="001A7B34" w:rsidRDefault="002326CC" w:rsidP="00FE1989">
      <w:pPr>
        <w:pStyle w:val="Source"/>
        <w:spacing w:after="0"/>
        <w:rPr>
          <w:i w:val="0"/>
          <w:iCs/>
        </w:rPr>
      </w:pPr>
      <w:r w:rsidRPr="001A7B34">
        <w:rPr>
          <w:i w:val="0"/>
          <w:iCs/>
        </w:rPr>
        <w:t>a Per financial year.</w:t>
      </w:r>
    </w:p>
    <w:p w14:paraId="60A2AB7B" w14:textId="77777777" w:rsidR="002326CC" w:rsidRPr="001A7B34" w:rsidRDefault="002326CC" w:rsidP="00FE1989">
      <w:pPr>
        <w:pStyle w:val="Source"/>
        <w:spacing w:after="0"/>
        <w:rPr>
          <w:i w:val="0"/>
          <w:iCs/>
        </w:rPr>
      </w:pPr>
      <w:r w:rsidRPr="001A7B34">
        <w:rPr>
          <w:i w:val="0"/>
          <w:iCs/>
        </w:rPr>
        <w:t>b Certificate level I to IV including trade qualification.</w:t>
      </w:r>
    </w:p>
    <w:p w14:paraId="5B9981E5" w14:textId="77777777" w:rsidR="002326CC" w:rsidRPr="001A7B34" w:rsidRDefault="002326CC" w:rsidP="00FE1989">
      <w:pPr>
        <w:pStyle w:val="Source"/>
        <w:spacing w:after="0"/>
        <w:rPr>
          <w:i w:val="0"/>
          <w:iCs/>
        </w:rPr>
      </w:pPr>
      <w:r w:rsidRPr="001A7B34">
        <w:rPr>
          <w:i w:val="0"/>
          <w:iCs/>
        </w:rPr>
        <w:t>c Technicians, trade workers, community and personal service workers, and sales workers.</w:t>
      </w:r>
    </w:p>
    <w:p w14:paraId="2B1923D5" w14:textId="77777777" w:rsidR="002326CC" w:rsidRPr="001A7B34" w:rsidRDefault="002326CC" w:rsidP="00FE1989">
      <w:pPr>
        <w:pStyle w:val="Source"/>
        <w:spacing w:after="0"/>
        <w:rPr>
          <w:i w:val="0"/>
          <w:iCs/>
        </w:rPr>
      </w:pPr>
      <w:r w:rsidRPr="001A7B34">
        <w:rPr>
          <w:i w:val="0"/>
          <w:iCs/>
        </w:rPr>
        <w:t>d Clerical and administrative workers, machinery operators and driver, and labourers.</w:t>
      </w:r>
    </w:p>
    <w:p w14:paraId="0220DEFD" w14:textId="4C76FB17" w:rsidR="003345D5" w:rsidRPr="001A7B34" w:rsidRDefault="002326CC" w:rsidP="00FE1989">
      <w:pPr>
        <w:pStyle w:val="Source"/>
        <w:spacing w:after="0"/>
        <w:rPr>
          <w:i w:val="0"/>
          <w:iCs/>
        </w:rPr>
      </w:pPr>
      <w:r w:rsidRPr="001A7B34">
        <w:rPr>
          <w:i w:val="0"/>
          <w:iCs/>
        </w:rPr>
        <w:t>Abbreviations: AEDC, Australian Early Development Census; DV1, Developmentally vulnerable on one or more domain(s);</w:t>
      </w:r>
      <w:r w:rsidR="00FE1989" w:rsidRPr="001A7B34">
        <w:rPr>
          <w:i w:val="0"/>
          <w:iCs/>
        </w:rPr>
        <w:t xml:space="preserve"> </w:t>
      </w:r>
      <w:r w:rsidRPr="001A7B34">
        <w:rPr>
          <w:i w:val="0"/>
          <w:iCs/>
        </w:rPr>
        <w:t>OT5, Developmentally on track on five domains.</w:t>
      </w:r>
    </w:p>
    <w:p w14:paraId="0B8B7A99" w14:textId="77777777" w:rsidR="003345D5" w:rsidRDefault="003345D5">
      <w:pPr>
        <w:spacing w:after="160" w:line="259" w:lineRule="auto"/>
        <w:rPr>
          <w:i/>
          <w:sz w:val="18"/>
        </w:rPr>
      </w:pPr>
      <w:r>
        <w:br w:type="page"/>
      </w:r>
    </w:p>
    <w:p w14:paraId="42173320" w14:textId="77777777" w:rsidR="002326CC" w:rsidRDefault="002326CC" w:rsidP="003345D5">
      <w:pPr>
        <w:pStyle w:val="Heading2"/>
      </w:pPr>
      <w:bookmarkStart w:id="994" w:name="_Toc134625295"/>
      <w:r>
        <w:lastRenderedPageBreak/>
        <w:t>Appendix G: Associations between child disadvantaged indicators and AEDC outcomes</w:t>
      </w:r>
      <w:bookmarkEnd w:id="994"/>
    </w:p>
    <w:p w14:paraId="73455356" w14:textId="5378E39C" w:rsidR="00C6456C" w:rsidRDefault="00C6456C" w:rsidP="00C6456C">
      <w:pPr>
        <w:pStyle w:val="Caption"/>
      </w:pPr>
      <w:bookmarkStart w:id="995" w:name="_Toc134625341"/>
      <w:r>
        <w:t xml:space="preserve">Table </w:t>
      </w:r>
      <w:r w:rsidR="00122B06">
        <w:fldChar w:fldCharType="begin"/>
      </w:r>
      <w:r w:rsidR="00122B06">
        <w:instrText xml:space="preserve"> SEQ Table \* ARABIC </w:instrText>
      </w:r>
      <w:r w:rsidR="00122B06">
        <w:fldChar w:fldCharType="separate"/>
      </w:r>
      <w:r>
        <w:rPr>
          <w:noProof/>
        </w:rPr>
        <w:t>14</w:t>
      </w:r>
      <w:r w:rsidR="00122B06">
        <w:rPr>
          <w:noProof/>
        </w:rPr>
        <w:fldChar w:fldCharType="end"/>
      </w:r>
      <w:r>
        <w:t xml:space="preserve">: </w:t>
      </w:r>
      <w:r w:rsidRPr="00880A8A">
        <w:t>Associations between four disadvantaged lens and AEDC outcomes*.</w:t>
      </w:r>
      <w:bookmarkEnd w:id="995"/>
    </w:p>
    <w:tbl>
      <w:tblPr>
        <w:tblW w:w="0" w:type="auto"/>
        <w:tblInd w:w="-5" w:type="dxa"/>
        <w:tblBorders>
          <w:top w:val="single" w:sz="4" w:space="0" w:color="95ABD8"/>
          <w:left w:val="single" w:sz="4" w:space="0" w:color="95ABD8"/>
          <w:bottom w:val="single" w:sz="4" w:space="0" w:color="95ABD8"/>
          <w:right w:val="single" w:sz="4" w:space="0" w:color="95ABD8"/>
          <w:insideH w:val="single" w:sz="4" w:space="0" w:color="95ABD8"/>
          <w:insideV w:val="single" w:sz="4" w:space="0" w:color="95ABD8"/>
        </w:tblBorders>
        <w:tblLayout w:type="fixed"/>
        <w:tblCellMar>
          <w:left w:w="0" w:type="dxa"/>
          <w:right w:w="0" w:type="dxa"/>
        </w:tblCellMar>
        <w:tblLook w:val="01E0" w:firstRow="1" w:lastRow="1" w:firstColumn="1" w:lastColumn="1" w:noHBand="0" w:noVBand="0"/>
      </w:tblPr>
      <w:tblGrid>
        <w:gridCol w:w="1259"/>
        <w:gridCol w:w="4989"/>
        <w:gridCol w:w="2041"/>
        <w:gridCol w:w="2041"/>
      </w:tblGrid>
      <w:tr w:rsidR="00CE18A2" w14:paraId="238B257A" w14:textId="77777777" w:rsidTr="00C6456C">
        <w:trPr>
          <w:trHeight w:val="366"/>
          <w:tblHeader/>
        </w:trPr>
        <w:tc>
          <w:tcPr>
            <w:tcW w:w="6248" w:type="dxa"/>
            <w:gridSpan w:val="2"/>
            <w:vMerge w:val="restart"/>
            <w:shd w:val="clear" w:color="auto" w:fill="3174BA"/>
          </w:tcPr>
          <w:p w14:paraId="1C05D687" w14:textId="77777777" w:rsidR="00CE18A2" w:rsidRDefault="00CE18A2" w:rsidP="003D7EDF">
            <w:pPr>
              <w:pStyle w:val="TableParagraph"/>
              <w:spacing w:before="61"/>
              <w:rPr>
                <w:b/>
                <w:sz w:val="20"/>
              </w:rPr>
            </w:pPr>
            <w:r>
              <w:rPr>
                <w:b/>
                <w:color w:val="FFFFFF"/>
                <w:spacing w:val="-2"/>
                <w:sz w:val="20"/>
              </w:rPr>
              <w:t>Indicators</w:t>
            </w:r>
          </w:p>
        </w:tc>
        <w:tc>
          <w:tcPr>
            <w:tcW w:w="2041" w:type="dxa"/>
            <w:shd w:val="clear" w:color="auto" w:fill="3174BA"/>
          </w:tcPr>
          <w:p w14:paraId="2703B3F0" w14:textId="77777777" w:rsidR="00CE18A2" w:rsidRDefault="00CE18A2" w:rsidP="003D7EDF">
            <w:pPr>
              <w:pStyle w:val="TableParagraph"/>
              <w:spacing w:before="61"/>
              <w:ind w:left="495" w:right="486"/>
              <w:jc w:val="center"/>
              <w:rPr>
                <w:b/>
                <w:sz w:val="20"/>
              </w:rPr>
            </w:pPr>
            <w:r>
              <w:rPr>
                <w:b/>
                <w:color w:val="FFFFFF"/>
                <w:spacing w:val="-5"/>
                <w:sz w:val="20"/>
              </w:rPr>
              <w:t>DV1</w:t>
            </w:r>
          </w:p>
        </w:tc>
        <w:tc>
          <w:tcPr>
            <w:tcW w:w="2041" w:type="dxa"/>
            <w:shd w:val="clear" w:color="auto" w:fill="3174BA"/>
          </w:tcPr>
          <w:p w14:paraId="541ACF2F" w14:textId="77777777" w:rsidR="00CE18A2" w:rsidRDefault="00CE18A2" w:rsidP="003D7EDF">
            <w:pPr>
              <w:pStyle w:val="TableParagraph"/>
              <w:spacing w:before="61"/>
              <w:ind w:left="495" w:right="486"/>
              <w:jc w:val="center"/>
              <w:rPr>
                <w:b/>
                <w:sz w:val="20"/>
              </w:rPr>
            </w:pPr>
            <w:r>
              <w:rPr>
                <w:b/>
                <w:color w:val="FFFFFF"/>
                <w:spacing w:val="-5"/>
                <w:sz w:val="20"/>
              </w:rPr>
              <w:t>OT5</w:t>
            </w:r>
          </w:p>
        </w:tc>
      </w:tr>
      <w:tr w:rsidR="00CE18A2" w14:paraId="2D7A4087" w14:textId="77777777" w:rsidTr="00C6456C">
        <w:trPr>
          <w:trHeight w:val="366"/>
          <w:tblHeader/>
        </w:trPr>
        <w:tc>
          <w:tcPr>
            <w:tcW w:w="6248" w:type="dxa"/>
            <w:gridSpan w:val="2"/>
            <w:vMerge/>
            <w:tcBorders>
              <w:top w:val="nil"/>
            </w:tcBorders>
            <w:shd w:val="clear" w:color="auto" w:fill="3174BA"/>
          </w:tcPr>
          <w:p w14:paraId="2C298646" w14:textId="77777777" w:rsidR="00CE18A2" w:rsidRDefault="00CE18A2" w:rsidP="003D7EDF">
            <w:pPr>
              <w:rPr>
                <w:sz w:val="2"/>
                <w:szCs w:val="2"/>
              </w:rPr>
            </w:pPr>
          </w:p>
        </w:tc>
        <w:tc>
          <w:tcPr>
            <w:tcW w:w="2041" w:type="dxa"/>
            <w:shd w:val="clear" w:color="auto" w:fill="3174BA"/>
          </w:tcPr>
          <w:p w14:paraId="5010F3CF" w14:textId="77777777" w:rsidR="00CE18A2" w:rsidRDefault="00CE18A2" w:rsidP="003D7EDF">
            <w:pPr>
              <w:pStyle w:val="TableParagraph"/>
              <w:spacing w:before="61"/>
              <w:ind w:left="495" w:right="486"/>
              <w:jc w:val="center"/>
              <w:rPr>
                <w:b/>
                <w:sz w:val="20"/>
              </w:rPr>
            </w:pPr>
            <w:r>
              <w:rPr>
                <w:b/>
                <w:color w:val="FFFFFF"/>
                <w:sz w:val="20"/>
              </w:rPr>
              <w:t>RR</w:t>
            </w:r>
            <w:r>
              <w:rPr>
                <w:b/>
                <w:color w:val="FFFFFF"/>
                <w:spacing w:val="1"/>
                <w:sz w:val="20"/>
              </w:rPr>
              <w:t xml:space="preserve"> </w:t>
            </w:r>
            <w:r>
              <w:rPr>
                <w:b/>
                <w:color w:val="FFFFFF"/>
                <w:sz w:val="20"/>
              </w:rPr>
              <w:t>(95%</w:t>
            </w:r>
            <w:r>
              <w:rPr>
                <w:b/>
                <w:color w:val="FFFFFF"/>
                <w:spacing w:val="1"/>
                <w:sz w:val="20"/>
              </w:rPr>
              <w:t xml:space="preserve"> </w:t>
            </w:r>
            <w:r>
              <w:rPr>
                <w:b/>
                <w:color w:val="FFFFFF"/>
                <w:spacing w:val="-5"/>
                <w:sz w:val="20"/>
              </w:rPr>
              <w:t>CI)</w:t>
            </w:r>
          </w:p>
        </w:tc>
        <w:tc>
          <w:tcPr>
            <w:tcW w:w="2041" w:type="dxa"/>
            <w:shd w:val="clear" w:color="auto" w:fill="3174BA"/>
          </w:tcPr>
          <w:p w14:paraId="356637DF" w14:textId="77777777" w:rsidR="00CE18A2" w:rsidRDefault="00CE18A2" w:rsidP="003D7EDF">
            <w:pPr>
              <w:pStyle w:val="TableParagraph"/>
              <w:spacing w:before="61"/>
              <w:ind w:left="495" w:right="486"/>
              <w:jc w:val="center"/>
              <w:rPr>
                <w:b/>
                <w:sz w:val="20"/>
              </w:rPr>
            </w:pPr>
            <w:r>
              <w:rPr>
                <w:b/>
                <w:color w:val="FFFFFF"/>
                <w:sz w:val="20"/>
              </w:rPr>
              <w:t>RR</w:t>
            </w:r>
            <w:r>
              <w:rPr>
                <w:b/>
                <w:color w:val="FFFFFF"/>
                <w:spacing w:val="1"/>
                <w:sz w:val="20"/>
              </w:rPr>
              <w:t xml:space="preserve"> </w:t>
            </w:r>
            <w:r>
              <w:rPr>
                <w:b/>
                <w:color w:val="FFFFFF"/>
                <w:sz w:val="20"/>
              </w:rPr>
              <w:t>(95%</w:t>
            </w:r>
            <w:r>
              <w:rPr>
                <w:b/>
                <w:color w:val="FFFFFF"/>
                <w:spacing w:val="1"/>
                <w:sz w:val="20"/>
              </w:rPr>
              <w:t xml:space="preserve"> </w:t>
            </w:r>
            <w:r>
              <w:rPr>
                <w:b/>
                <w:color w:val="FFFFFF"/>
                <w:spacing w:val="-5"/>
                <w:sz w:val="20"/>
              </w:rPr>
              <w:t>CI)</w:t>
            </w:r>
          </w:p>
        </w:tc>
      </w:tr>
      <w:tr w:rsidR="00CE18A2" w14:paraId="12145A0F" w14:textId="77777777" w:rsidTr="00C6456C">
        <w:trPr>
          <w:trHeight w:val="351"/>
        </w:trPr>
        <w:tc>
          <w:tcPr>
            <w:tcW w:w="10330" w:type="dxa"/>
            <w:gridSpan w:val="4"/>
          </w:tcPr>
          <w:p w14:paraId="460A3EB4" w14:textId="77777777" w:rsidR="00CE18A2" w:rsidRDefault="00CE18A2" w:rsidP="003F02D8">
            <w:pPr>
              <w:pStyle w:val="TableParagraph"/>
              <w:keepNext/>
              <w:spacing w:before="74"/>
              <w:rPr>
                <w:rFonts w:ascii="Arial-BoldItalicMT"/>
                <w:b/>
                <w:i/>
                <w:sz w:val="18"/>
              </w:rPr>
            </w:pPr>
            <w:bookmarkStart w:id="996" w:name="Sociodemographic"/>
            <w:bookmarkEnd w:id="996"/>
            <w:r>
              <w:rPr>
                <w:rFonts w:ascii="Arial-BoldItalicMT"/>
                <w:b/>
                <w:i/>
                <w:spacing w:val="-2"/>
                <w:sz w:val="18"/>
              </w:rPr>
              <w:t>Sociodemographic</w:t>
            </w:r>
          </w:p>
        </w:tc>
      </w:tr>
      <w:tr w:rsidR="00CE18A2" w14:paraId="28A125ED" w14:textId="77777777" w:rsidTr="00C6456C">
        <w:trPr>
          <w:trHeight w:val="351"/>
        </w:trPr>
        <w:tc>
          <w:tcPr>
            <w:tcW w:w="6248" w:type="dxa"/>
            <w:gridSpan w:val="2"/>
          </w:tcPr>
          <w:p w14:paraId="31CF9CAF" w14:textId="77777777" w:rsidR="00CE18A2" w:rsidRDefault="00CE18A2" w:rsidP="003D7EDF">
            <w:pPr>
              <w:pStyle w:val="TableParagraph"/>
              <w:rPr>
                <w:sz w:val="18"/>
              </w:rPr>
            </w:pPr>
            <w:bookmarkStart w:id="997" w:name="Poverty_line:"/>
            <w:bookmarkEnd w:id="997"/>
            <w:r>
              <w:rPr>
                <w:sz w:val="18"/>
              </w:rPr>
              <w:t>Poverty</w:t>
            </w:r>
            <w:r>
              <w:rPr>
                <w:spacing w:val="-6"/>
                <w:sz w:val="18"/>
              </w:rPr>
              <w:t xml:space="preserve"> </w:t>
            </w:r>
            <w:r>
              <w:rPr>
                <w:spacing w:val="-2"/>
                <w:sz w:val="18"/>
              </w:rPr>
              <w:t>line:</w:t>
            </w:r>
          </w:p>
        </w:tc>
        <w:tc>
          <w:tcPr>
            <w:tcW w:w="2041" w:type="dxa"/>
          </w:tcPr>
          <w:p w14:paraId="04BAB800" w14:textId="77777777" w:rsidR="00CE18A2" w:rsidRDefault="00CE18A2" w:rsidP="003D7EDF">
            <w:pPr>
              <w:pStyle w:val="TableParagraph"/>
              <w:spacing w:before="0"/>
              <w:ind w:left="0"/>
              <w:rPr>
                <w:rFonts w:ascii="Times New Roman"/>
                <w:sz w:val="18"/>
              </w:rPr>
            </w:pPr>
          </w:p>
        </w:tc>
        <w:tc>
          <w:tcPr>
            <w:tcW w:w="2041" w:type="dxa"/>
            <w:tcBorders>
              <w:right w:val="dashed" w:sz="4" w:space="0" w:color="95ABD8"/>
            </w:tcBorders>
          </w:tcPr>
          <w:p w14:paraId="0A3183FD" w14:textId="77777777" w:rsidR="00CE18A2" w:rsidRDefault="00CE18A2" w:rsidP="003D7EDF">
            <w:pPr>
              <w:pStyle w:val="TableParagraph"/>
              <w:spacing w:before="0"/>
              <w:ind w:left="0"/>
              <w:rPr>
                <w:rFonts w:ascii="Times New Roman"/>
                <w:sz w:val="18"/>
              </w:rPr>
            </w:pPr>
          </w:p>
        </w:tc>
      </w:tr>
      <w:tr w:rsidR="00CE18A2" w14:paraId="0643B7B8" w14:textId="77777777" w:rsidTr="00C6456C">
        <w:trPr>
          <w:trHeight w:val="351"/>
        </w:trPr>
        <w:tc>
          <w:tcPr>
            <w:tcW w:w="1259" w:type="dxa"/>
            <w:tcBorders>
              <w:left w:val="dashed" w:sz="4" w:space="0" w:color="95ABD8"/>
            </w:tcBorders>
          </w:tcPr>
          <w:p w14:paraId="4938C499" w14:textId="77777777" w:rsidR="00CE18A2" w:rsidRDefault="00CE18A2" w:rsidP="003D7EDF">
            <w:pPr>
              <w:pStyle w:val="TableParagraph"/>
              <w:spacing w:before="0"/>
              <w:ind w:left="0"/>
              <w:rPr>
                <w:rFonts w:ascii="Times New Roman"/>
                <w:sz w:val="18"/>
              </w:rPr>
            </w:pPr>
          </w:p>
        </w:tc>
        <w:tc>
          <w:tcPr>
            <w:tcW w:w="4989" w:type="dxa"/>
          </w:tcPr>
          <w:p w14:paraId="21DAF0B5" w14:textId="77777777" w:rsidR="00CE18A2" w:rsidRDefault="00CE18A2" w:rsidP="003D7EDF">
            <w:pPr>
              <w:pStyle w:val="TableParagraph"/>
              <w:rPr>
                <w:sz w:val="18"/>
              </w:rPr>
            </w:pPr>
            <w:bookmarkStart w:id="998" w:name="Above_poverty_line"/>
            <w:bookmarkEnd w:id="998"/>
            <w:r>
              <w:rPr>
                <w:sz w:val="18"/>
              </w:rPr>
              <w:t>Above</w:t>
            </w:r>
            <w:r>
              <w:rPr>
                <w:spacing w:val="-2"/>
                <w:sz w:val="18"/>
              </w:rPr>
              <w:t xml:space="preserve"> </w:t>
            </w:r>
            <w:r>
              <w:rPr>
                <w:sz w:val="18"/>
              </w:rPr>
              <w:t>poverty</w:t>
            </w:r>
            <w:r>
              <w:rPr>
                <w:spacing w:val="-2"/>
                <w:sz w:val="18"/>
              </w:rPr>
              <w:t xml:space="preserve"> </w:t>
            </w:r>
            <w:r>
              <w:rPr>
                <w:spacing w:val="-4"/>
                <w:sz w:val="18"/>
              </w:rPr>
              <w:t>line</w:t>
            </w:r>
          </w:p>
        </w:tc>
        <w:tc>
          <w:tcPr>
            <w:tcW w:w="2041" w:type="dxa"/>
          </w:tcPr>
          <w:p w14:paraId="67512266" w14:textId="77777777" w:rsidR="00CE18A2" w:rsidRDefault="00CE18A2" w:rsidP="003D7EDF">
            <w:pPr>
              <w:pStyle w:val="TableParagraph"/>
              <w:ind w:left="495" w:right="486"/>
              <w:jc w:val="center"/>
              <w:rPr>
                <w:sz w:val="18"/>
              </w:rPr>
            </w:pPr>
            <w:r>
              <w:rPr>
                <w:spacing w:val="-2"/>
                <w:sz w:val="18"/>
              </w:rPr>
              <w:t>Reference</w:t>
            </w:r>
          </w:p>
        </w:tc>
        <w:tc>
          <w:tcPr>
            <w:tcW w:w="2041" w:type="dxa"/>
            <w:tcBorders>
              <w:right w:val="dashed" w:sz="4" w:space="0" w:color="95ABD8"/>
            </w:tcBorders>
          </w:tcPr>
          <w:p w14:paraId="2EA18A4F" w14:textId="77777777" w:rsidR="00CE18A2" w:rsidRDefault="00CE18A2" w:rsidP="003D7EDF">
            <w:pPr>
              <w:pStyle w:val="TableParagraph"/>
              <w:ind w:left="495" w:right="486"/>
              <w:jc w:val="center"/>
              <w:rPr>
                <w:sz w:val="18"/>
              </w:rPr>
            </w:pPr>
            <w:r>
              <w:rPr>
                <w:spacing w:val="-2"/>
                <w:sz w:val="18"/>
              </w:rPr>
              <w:t>Reference</w:t>
            </w:r>
          </w:p>
        </w:tc>
      </w:tr>
      <w:tr w:rsidR="00CE18A2" w14:paraId="4BD41026" w14:textId="77777777" w:rsidTr="00C6456C">
        <w:trPr>
          <w:trHeight w:val="351"/>
        </w:trPr>
        <w:tc>
          <w:tcPr>
            <w:tcW w:w="1259" w:type="dxa"/>
            <w:tcBorders>
              <w:left w:val="dashed" w:sz="4" w:space="0" w:color="95ABD8"/>
            </w:tcBorders>
          </w:tcPr>
          <w:p w14:paraId="6EEBB81A" w14:textId="77777777" w:rsidR="00CE18A2" w:rsidRDefault="00CE18A2" w:rsidP="003D7EDF">
            <w:pPr>
              <w:pStyle w:val="TableParagraph"/>
              <w:spacing w:before="0"/>
              <w:ind w:left="0"/>
              <w:rPr>
                <w:rFonts w:ascii="Times New Roman"/>
                <w:sz w:val="18"/>
              </w:rPr>
            </w:pPr>
          </w:p>
        </w:tc>
        <w:tc>
          <w:tcPr>
            <w:tcW w:w="4989" w:type="dxa"/>
          </w:tcPr>
          <w:p w14:paraId="6402A85E" w14:textId="77777777" w:rsidR="00CE18A2" w:rsidRDefault="00CE18A2" w:rsidP="003D7EDF">
            <w:pPr>
              <w:pStyle w:val="TableParagraph"/>
              <w:rPr>
                <w:sz w:val="18"/>
              </w:rPr>
            </w:pPr>
            <w:bookmarkStart w:id="999" w:name="Poverty_line_or_below"/>
            <w:bookmarkEnd w:id="999"/>
            <w:r>
              <w:rPr>
                <w:sz w:val="18"/>
              </w:rPr>
              <w:t>Poverty</w:t>
            </w:r>
            <w:r>
              <w:rPr>
                <w:spacing w:val="-2"/>
                <w:sz w:val="18"/>
              </w:rPr>
              <w:t xml:space="preserve"> </w:t>
            </w:r>
            <w:r>
              <w:rPr>
                <w:sz w:val="18"/>
              </w:rPr>
              <w:t>line</w:t>
            </w:r>
            <w:r>
              <w:rPr>
                <w:spacing w:val="-2"/>
                <w:sz w:val="18"/>
              </w:rPr>
              <w:t xml:space="preserve"> </w:t>
            </w:r>
            <w:r>
              <w:rPr>
                <w:sz w:val="18"/>
              </w:rPr>
              <w:t>or</w:t>
            </w:r>
            <w:r>
              <w:rPr>
                <w:spacing w:val="-2"/>
                <w:sz w:val="18"/>
              </w:rPr>
              <w:t xml:space="preserve"> below</w:t>
            </w:r>
          </w:p>
        </w:tc>
        <w:tc>
          <w:tcPr>
            <w:tcW w:w="2041" w:type="dxa"/>
          </w:tcPr>
          <w:p w14:paraId="5501FFC7" w14:textId="77777777" w:rsidR="00CE18A2" w:rsidRDefault="00CE18A2" w:rsidP="003D7EDF">
            <w:pPr>
              <w:pStyle w:val="TableParagraph"/>
              <w:ind w:left="437"/>
              <w:rPr>
                <w:sz w:val="18"/>
              </w:rPr>
            </w:pPr>
            <w:bookmarkStart w:id="1000" w:name="1.26_(1.24,_1.29)"/>
            <w:bookmarkEnd w:id="1000"/>
            <w:r>
              <w:rPr>
                <w:sz w:val="18"/>
              </w:rPr>
              <w:t xml:space="preserve">1.26 (1.24, </w:t>
            </w:r>
            <w:r>
              <w:rPr>
                <w:spacing w:val="-2"/>
                <w:sz w:val="18"/>
              </w:rPr>
              <w:t>1.29)</w:t>
            </w:r>
          </w:p>
        </w:tc>
        <w:tc>
          <w:tcPr>
            <w:tcW w:w="2041" w:type="dxa"/>
            <w:tcBorders>
              <w:right w:val="dashed" w:sz="4" w:space="0" w:color="95ABD8"/>
            </w:tcBorders>
          </w:tcPr>
          <w:p w14:paraId="48BE6922" w14:textId="77777777" w:rsidR="00CE18A2" w:rsidRDefault="00CE18A2" w:rsidP="003D7EDF">
            <w:pPr>
              <w:pStyle w:val="TableParagraph"/>
              <w:ind w:left="437"/>
              <w:rPr>
                <w:sz w:val="18"/>
              </w:rPr>
            </w:pPr>
            <w:bookmarkStart w:id="1001" w:name="0.88_(0.87,_0.89)"/>
            <w:bookmarkEnd w:id="1001"/>
            <w:r>
              <w:rPr>
                <w:sz w:val="18"/>
              </w:rPr>
              <w:t xml:space="preserve">0.88 (0.87, </w:t>
            </w:r>
            <w:r>
              <w:rPr>
                <w:spacing w:val="-2"/>
                <w:sz w:val="18"/>
              </w:rPr>
              <w:t>0.89)</w:t>
            </w:r>
          </w:p>
        </w:tc>
      </w:tr>
      <w:tr w:rsidR="00CE18A2" w14:paraId="0560E005" w14:textId="77777777" w:rsidTr="00C6456C">
        <w:trPr>
          <w:trHeight w:val="351"/>
        </w:trPr>
        <w:tc>
          <w:tcPr>
            <w:tcW w:w="6248" w:type="dxa"/>
            <w:gridSpan w:val="2"/>
            <w:tcBorders>
              <w:left w:val="dashed" w:sz="4" w:space="0" w:color="95ABD8"/>
            </w:tcBorders>
          </w:tcPr>
          <w:p w14:paraId="217C50A2" w14:textId="77777777" w:rsidR="00CE18A2" w:rsidRDefault="00CE18A2" w:rsidP="003D7EDF">
            <w:pPr>
              <w:pStyle w:val="TableParagraph"/>
              <w:rPr>
                <w:sz w:val="18"/>
              </w:rPr>
            </w:pPr>
            <w:bookmarkStart w:id="1002" w:name="Family_eligible_for_a_Low_Healthcare_Car"/>
            <w:bookmarkEnd w:id="1002"/>
            <w:r>
              <w:rPr>
                <w:sz w:val="18"/>
              </w:rPr>
              <w:t>Family</w:t>
            </w:r>
            <w:r>
              <w:rPr>
                <w:spacing w:val="-4"/>
                <w:sz w:val="18"/>
              </w:rPr>
              <w:t xml:space="preserve"> </w:t>
            </w:r>
            <w:r>
              <w:rPr>
                <w:sz w:val="18"/>
              </w:rPr>
              <w:t>eligible</w:t>
            </w:r>
            <w:r>
              <w:rPr>
                <w:spacing w:val="-3"/>
                <w:sz w:val="18"/>
              </w:rPr>
              <w:t xml:space="preserve"> </w:t>
            </w:r>
            <w:r>
              <w:rPr>
                <w:sz w:val="18"/>
              </w:rPr>
              <w:t>for</w:t>
            </w:r>
            <w:r>
              <w:rPr>
                <w:spacing w:val="-3"/>
                <w:sz w:val="18"/>
              </w:rPr>
              <w:t xml:space="preserve"> </w:t>
            </w:r>
            <w:r>
              <w:rPr>
                <w:sz w:val="18"/>
              </w:rPr>
              <w:t>a</w:t>
            </w:r>
            <w:r>
              <w:rPr>
                <w:spacing w:val="-3"/>
                <w:sz w:val="18"/>
              </w:rPr>
              <w:t xml:space="preserve"> </w:t>
            </w:r>
            <w:r>
              <w:rPr>
                <w:sz w:val="18"/>
              </w:rPr>
              <w:t>Low</w:t>
            </w:r>
            <w:r>
              <w:rPr>
                <w:spacing w:val="-3"/>
                <w:sz w:val="18"/>
              </w:rPr>
              <w:t xml:space="preserve"> </w:t>
            </w:r>
            <w:r>
              <w:rPr>
                <w:sz w:val="18"/>
              </w:rPr>
              <w:t>Healthcare</w:t>
            </w:r>
            <w:r>
              <w:rPr>
                <w:spacing w:val="-4"/>
                <w:sz w:val="18"/>
              </w:rPr>
              <w:t xml:space="preserve"> Card</w:t>
            </w:r>
          </w:p>
        </w:tc>
        <w:tc>
          <w:tcPr>
            <w:tcW w:w="2041" w:type="dxa"/>
          </w:tcPr>
          <w:p w14:paraId="392E0DA0" w14:textId="77777777" w:rsidR="00CE18A2" w:rsidRDefault="00CE18A2" w:rsidP="003D7EDF">
            <w:pPr>
              <w:pStyle w:val="TableParagraph"/>
              <w:ind w:left="437"/>
              <w:rPr>
                <w:sz w:val="18"/>
              </w:rPr>
            </w:pPr>
            <w:bookmarkStart w:id="1003" w:name="1.77_(1.74,_1.80)"/>
            <w:bookmarkEnd w:id="1003"/>
            <w:r>
              <w:rPr>
                <w:sz w:val="18"/>
              </w:rPr>
              <w:t xml:space="preserve">1.77 (1.74, </w:t>
            </w:r>
            <w:r>
              <w:rPr>
                <w:spacing w:val="-2"/>
                <w:sz w:val="18"/>
              </w:rPr>
              <w:t>1.80)</w:t>
            </w:r>
          </w:p>
        </w:tc>
        <w:tc>
          <w:tcPr>
            <w:tcW w:w="2041" w:type="dxa"/>
            <w:tcBorders>
              <w:right w:val="dashed" w:sz="4" w:space="0" w:color="95ABD8"/>
            </w:tcBorders>
          </w:tcPr>
          <w:p w14:paraId="36CD847F" w14:textId="77777777" w:rsidR="00CE18A2" w:rsidRDefault="00CE18A2" w:rsidP="003D7EDF">
            <w:pPr>
              <w:pStyle w:val="TableParagraph"/>
              <w:ind w:left="437"/>
              <w:rPr>
                <w:sz w:val="18"/>
              </w:rPr>
            </w:pPr>
            <w:bookmarkStart w:id="1004" w:name="0.76_(0.75,_0.77)"/>
            <w:bookmarkEnd w:id="1004"/>
            <w:r>
              <w:rPr>
                <w:sz w:val="18"/>
              </w:rPr>
              <w:t xml:space="preserve">0.76 (0.75, </w:t>
            </w:r>
            <w:r>
              <w:rPr>
                <w:spacing w:val="-2"/>
                <w:sz w:val="18"/>
              </w:rPr>
              <w:t>0.77)</w:t>
            </w:r>
          </w:p>
        </w:tc>
      </w:tr>
      <w:tr w:rsidR="00CE18A2" w14:paraId="1EEE311E" w14:textId="77777777" w:rsidTr="00C6456C">
        <w:trPr>
          <w:trHeight w:val="351"/>
        </w:trPr>
        <w:tc>
          <w:tcPr>
            <w:tcW w:w="6248" w:type="dxa"/>
            <w:gridSpan w:val="2"/>
            <w:tcBorders>
              <w:left w:val="dashed" w:sz="4" w:space="0" w:color="95ABD8"/>
            </w:tcBorders>
          </w:tcPr>
          <w:p w14:paraId="707ED829" w14:textId="77777777" w:rsidR="00CE18A2" w:rsidRDefault="00CE18A2" w:rsidP="003D7EDF">
            <w:pPr>
              <w:pStyle w:val="TableParagraph"/>
              <w:rPr>
                <w:sz w:val="18"/>
              </w:rPr>
            </w:pPr>
            <w:bookmarkStart w:id="1005" w:name="Family_Tax_Benefit_A,_based_on_income_gr"/>
            <w:bookmarkEnd w:id="1005"/>
            <w:r>
              <w:rPr>
                <w:sz w:val="18"/>
              </w:rPr>
              <w:t>Family</w:t>
            </w:r>
            <w:r>
              <w:rPr>
                <w:spacing w:val="-4"/>
                <w:sz w:val="18"/>
              </w:rPr>
              <w:t xml:space="preserve"> </w:t>
            </w:r>
            <w:r>
              <w:rPr>
                <w:sz w:val="18"/>
              </w:rPr>
              <w:t>Tax</w:t>
            </w:r>
            <w:r>
              <w:rPr>
                <w:spacing w:val="-4"/>
                <w:sz w:val="18"/>
              </w:rPr>
              <w:t xml:space="preserve"> </w:t>
            </w:r>
            <w:r>
              <w:rPr>
                <w:sz w:val="18"/>
              </w:rPr>
              <w:t>Benefit</w:t>
            </w:r>
            <w:r>
              <w:rPr>
                <w:spacing w:val="-4"/>
                <w:sz w:val="18"/>
              </w:rPr>
              <w:t xml:space="preserve"> </w:t>
            </w:r>
            <w:r>
              <w:rPr>
                <w:sz w:val="18"/>
              </w:rPr>
              <w:t>A,</w:t>
            </w:r>
            <w:r>
              <w:rPr>
                <w:spacing w:val="-4"/>
                <w:sz w:val="18"/>
              </w:rPr>
              <w:t xml:space="preserve"> </w:t>
            </w:r>
            <w:r>
              <w:rPr>
                <w:sz w:val="18"/>
              </w:rPr>
              <w:t>based</w:t>
            </w:r>
            <w:r>
              <w:rPr>
                <w:spacing w:val="-4"/>
                <w:sz w:val="18"/>
              </w:rPr>
              <w:t xml:space="preserve"> </w:t>
            </w:r>
            <w:r>
              <w:rPr>
                <w:sz w:val="18"/>
              </w:rPr>
              <w:t>on</w:t>
            </w:r>
            <w:r>
              <w:rPr>
                <w:spacing w:val="-4"/>
                <w:sz w:val="18"/>
              </w:rPr>
              <w:t xml:space="preserve"> </w:t>
            </w:r>
            <w:r>
              <w:rPr>
                <w:sz w:val="18"/>
              </w:rPr>
              <w:t>income</w:t>
            </w:r>
            <w:r>
              <w:rPr>
                <w:spacing w:val="-4"/>
                <w:sz w:val="18"/>
              </w:rPr>
              <w:t xml:space="preserve"> </w:t>
            </w:r>
            <w:r>
              <w:rPr>
                <w:spacing w:val="-2"/>
                <w:sz w:val="18"/>
              </w:rPr>
              <w:t>group:</w:t>
            </w:r>
          </w:p>
        </w:tc>
        <w:tc>
          <w:tcPr>
            <w:tcW w:w="2041" w:type="dxa"/>
          </w:tcPr>
          <w:p w14:paraId="4D378D83" w14:textId="77777777" w:rsidR="00CE18A2" w:rsidRDefault="00CE18A2" w:rsidP="003D7EDF">
            <w:pPr>
              <w:pStyle w:val="TableParagraph"/>
              <w:spacing w:before="0"/>
              <w:ind w:left="0"/>
              <w:rPr>
                <w:rFonts w:ascii="Times New Roman"/>
                <w:sz w:val="18"/>
              </w:rPr>
            </w:pPr>
          </w:p>
        </w:tc>
        <w:tc>
          <w:tcPr>
            <w:tcW w:w="2041" w:type="dxa"/>
            <w:tcBorders>
              <w:right w:val="dashed" w:sz="4" w:space="0" w:color="95ABD8"/>
            </w:tcBorders>
          </w:tcPr>
          <w:p w14:paraId="673CB4BA" w14:textId="77777777" w:rsidR="00CE18A2" w:rsidRDefault="00CE18A2" w:rsidP="003D7EDF">
            <w:pPr>
              <w:pStyle w:val="TableParagraph"/>
              <w:spacing w:before="0"/>
              <w:ind w:left="0"/>
              <w:rPr>
                <w:rFonts w:ascii="Times New Roman"/>
                <w:sz w:val="18"/>
              </w:rPr>
            </w:pPr>
          </w:p>
        </w:tc>
      </w:tr>
      <w:tr w:rsidR="00CE18A2" w14:paraId="64D3079B" w14:textId="77777777" w:rsidTr="00C6456C">
        <w:trPr>
          <w:trHeight w:val="351"/>
        </w:trPr>
        <w:tc>
          <w:tcPr>
            <w:tcW w:w="1259" w:type="dxa"/>
            <w:tcBorders>
              <w:left w:val="dashed" w:sz="4" w:space="0" w:color="95ABD8"/>
            </w:tcBorders>
          </w:tcPr>
          <w:p w14:paraId="32DF14CE" w14:textId="77777777" w:rsidR="00CE18A2" w:rsidRDefault="00CE18A2" w:rsidP="003D7EDF">
            <w:pPr>
              <w:pStyle w:val="TableParagraph"/>
              <w:spacing w:before="0"/>
              <w:ind w:left="0"/>
              <w:rPr>
                <w:rFonts w:ascii="Times New Roman"/>
                <w:sz w:val="18"/>
              </w:rPr>
            </w:pPr>
          </w:p>
        </w:tc>
        <w:tc>
          <w:tcPr>
            <w:tcW w:w="4989" w:type="dxa"/>
          </w:tcPr>
          <w:p w14:paraId="332DF290" w14:textId="77777777" w:rsidR="00CE18A2" w:rsidRDefault="00CE18A2" w:rsidP="003D7EDF">
            <w:pPr>
              <w:pStyle w:val="TableParagraph"/>
              <w:rPr>
                <w:sz w:val="18"/>
              </w:rPr>
            </w:pPr>
            <w:bookmarkStart w:id="1006" w:name="Greater_than_$99,864_"/>
            <w:bookmarkEnd w:id="1006"/>
            <w:r>
              <w:rPr>
                <w:sz w:val="18"/>
              </w:rPr>
              <w:t>Greater</w:t>
            </w:r>
            <w:r>
              <w:rPr>
                <w:spacing w:val="-6"/>
                <w:sz w:val="18"/>
              </w:rPr>
              <w:t xml:space="preserve"> </w:t>
            </w:r>
            <w:r>
              <w:rPr>
                <w:sz w:val="18"/>
              </w:rPr>
              <w:t>than</w:t>
            </w:r>
            <w:r>
              <w:rPr>
                <w:spacing w:val="-3"/>
                <w:sz w:val="18"/>
              </w:rPr>
              <w:t xml:space="preserve"> </w:t>
            </w:r>
            <w:r>
              <w:rPr>
                <w:spacing w:val="-2"/>
                <w:sz w:val="18"/>
              </w:rPr>
              <w:t>$99,864</w:t>
            </w:r>
          </w:p>
        </w:tc>
        <w:tc>
          <w:tcPr>
            <w:tcW w:w="2041" w:type="dxa"/>
          </w:tcPr>
          <w:p w14:paraId="04BF3BFC" w14:textId="77777777" w:rsidR="00CE18A2" w:rsidRDefault="00CE18A2" w:rsidP="003D7EDF">
            <w:pPr>
              <w:pStyle w:val="TableParagraph"/>
              <w:ind w:left="495" w:right="486"/>
              <w:jc w:val="center"/>
              <w:rPr>
                <w:sz w:val="18"/>
              </w:rPr>
            </w:pPr>
            <w:r>
              <w:rPr>
                <w:spacing w:val="-2"/>
                <w:sz w:val="18"/>
              </w:rPr>
              <w:t>Reference</w:t>
            </w:r>
          </w:p>
        </w:tc>
        <w:tc>
          <w:tcPr>
            <w:tcW w:w="2041" w:type="dxa"/>
            <w:tcBorders>
              <w:right w:val="dashed" w:sz="4" w:space="0" w:color="95ABD8"/>
            </w:tcBorders>
          </w:tcPr>
          <w:p w14:paraId="376CD278" w14:textId="77777777" w:rsidR="00CE18A2" w:rsidRDefault="00CE18A2" w:rsidP="003D7EDF">
            <w:pPr>
              <w:pStyle w:val="TableParagraph"/>
              <w:ind w:left="495" w:right="486"/>
              <w:jc w:val="center"/>
              <w:rPr>
                <w:sz w:val="18"/>
              </w:rPr>
            </w:pPr>
            <w:r>
              <w:rPr>
                <w:spacing w:val="-2"/>
                <w:sz w:val="18"/>
              </w:rPr>
              <w:t>Reference</w:t>
            </w:r>
          </w:p>
        </w:tc>
      </w:tr>
      <w:tr w:rsidR="00CE18A2" w14:paraId="5D5081FB" w14:textId="77777777" w:rsidTr="00C6456C">
        <w:trPr>
          <w:trHeight w:val="351"/>
        </w:trPr>
        <w:tc>
          <w:tcPr>
            <w:tcW w:w="1259" w:type="dxa"/>
            <w:tcBorders>
              <w:left w:val="dashed" w:sz="4" w:space="0" w:color="95ABD8"/>
            </w:tcBorders>
          </w:tcPr>
          <w:p w14:paraId="0ED7A020" w14:textId="77777777" w:rsidR="00CE18A2" w:rsidRDefault="00CE18A2" w:rsidP="003D7EDF">
            <w:pPr>
              <w:pStyle w:val="TableParagraph"/>
              <w:spacing w:before="0"/>
              <w:ind w:left="0"/>
              <w:rPr>
                <w:rFonts w:ascii="Times New Roman"/>
                <w:sz w:val="18"/>
              </w:rPr>
            </w:pPr>
          </w:p>
        </w:tc>
        <w:tc>
          <w:tcPr>
            <w:tcW w:w="4989" w:type="dxa"/>
          </w:tcPr>
          <w:p w14:paraId="0126A4CD" w14:textId="77777777" w:rsidR="00CE18A2" w:rsidRDefault="00CE18A2" w:rsidP="003D7EDF">
            <w:pPr>
              <w:pStyle w:val="TableParagraph"/>
              <w:rPr>
                <w:sz w:val="18"/>
              </w:rPr>
            </w:pPr>
            <w:bookmarkStart w:id="1007" w:name="$56,137_to_$99,864"/>
            <w:bookmarkEnd w:id="1007"/>
            <w:r>
              <w:rPr>
                <w:sz w:val="18"/>
              </w:rPr>
              <w:t>$56,137</w:t>
            </w:r>
            <w:r>
              <w:rPr>
                <w:spacing w:val="-1"/>
                <w:sz w:val="18"/>
              </w:rPr>
              <w:t xml:space="preserve"> </w:t>
            </w:r>
            <w:r>
              <w:rPr>
                <w:sz w:val="18"/>
              </w:rPr>
              <w:t>to</w:t>
            </w:r>
            <w:r>
              <w:rPr>
                <w:spacing w:val="-1"/>
                <w:sz w:val="18"/>
              </w:rPr>
              <w:t xml:space="preserve"> </w:t>
            </w:r>
            <w:r>
              <w:rPr>
                <w:spacing w:val="-2"/>
                <w:sz w:val="18"/>
              </w:rPr>
              <w:t>$99,864</w:t>
            </w:r>
          </w:p>
        </w:tc>
        <w:tc>
          <w:tcPr>
            <w:tcW w:w="2041" w:type="dxa"/>
          </w:tcPr>
          <w:p w14:paraId="428CF04A" w14:textId="77777777" w:rsidR="00CE18A2" w:rsidRDefault="00CE18A2" w:rsidP="003D7EDF">
            <w:pPr>
              <w:pStyle w:val="TableParagraph"/>
              <w:ind w:left="437"/>
              <w:rPr>
                <w:sz w:val="18"/>
              </w:rPr>
            </w:pPr>
            <w:r>
              <w:rPr>
                <w:sz w:val="18"/>
              </w:rPr>
              <w:t xml:space="preserve">1.58 (1.55, </w:t>
            </w:r>
            <w:r>
              <w:rPr>
                <w:spacing w:val="-2"/>
                <w:sz w:val="18"/>
              </w:rPr>
              <w:t>1.62)</w:t>
            </w:r>
          </w:p>
        </w:tc>
        <w:tc>
          <w:tcPr>
            <w:tcW w:w="2041" w:type="dxa"/>
            <w:tcBorders>
              <w:right w:val="dashed" w:sz="4" w:space="0" w:color="95ABD8"/>
            </w:tcBorders>
          </w:tcPr>
          <w:p w14:paraId="33EB19FB" w14:textId="77777777" w:rsidR="00CE18A2" w:rsidRDefault="00CE18A2" w:rsidP="003D7EDF">
            <w:pPr>
              <w:pStyle w:val="TableParagraph"/>
              <w:ind w:left="437"/>
              <w:rPr>
                <w:sz w:val="18"/>
              </w:rPr>
            </w:pPr>
            <w:bookmarkStart w:id="1008" w:name="0.83_(0.82,_0.84)"/>
            <w:bookmarkEnd w:id="1008"/>
            <w:r>
              <w:rPr>
                <w:sz w:val="18"/>
              </w:rPr>
              <w:t xml:space="preserve">0.83 (0.82, </w:t>
            </w:r>
            <w:r>
              <w:rPr>
                <w:spacing w:val="-2"/>
                <w:sz w:val="18"/>
              </w:rPr>
              <w:t>0.84)</w:t>
            </w:r>
          </w:p>
        </w:tc>
      </w:tr>
      <w:tr w:rsidR="00CE18A2" w14:paraId="229842DC" w14:textId="77777777" w:rsidTr="00C6456C">
        <w:trPr>
          <w:trHeight w:val="351"/>
        </w:trPr>
        <w:tc>
          <w:tcPr>
            <w:tcW w:w="1259" w:type="dxa"/>
            <w:tcBorders>
              <w:left w:val="dashed" w:sz="4" w:space="0" w:color="95ABD8"/>
            </w:tcBorders>
          </w:tcPr>
          <w:p w14:paraId="7497652E" w14:textId="77777777" w:rsidR="00CE18A2" w:rsidRDefault="00CE18A2" w:rsidP="003D7EDF">
            <w:pPr>
              <w:pStyle w:val="TableParagraph"/>
              <w:spacing w:before="0"/>
              <w:ind w:left="0"/>
              <w:rPr>
                <w:rFonts w:ascii="Times New Roman"/>
                <w:sz w:val="18"/>
              </w:rPr>
            </w:pPr>
          </w:p>
        </w:tc>
        <w:tc>
          <w:tcPr>
            <w:tcW w:w="4989" w:type="dxa"/>
          </w:tcPr>
          <w:p w14:paraId="6F117E3C" w14:textId="77777777" w:rsidR="00CE18A2" w:rsidRDefault="00CE18A2" w:rsidP="003D7EDF">
            <w:pPr>
              <w:pStyle w:val="TableParagraph"/>
              <w:rPr>
                <w:sz w:val="18"/>
              </w:rPr>
            </w:pPr>
            <w:bookmarkStart w:id="1009" w:name="$56,137_or_less"/>
            <w:bookmarkEnd w:id="1009"/>
            <w:r>
              <w:rPr>
                <w:sz w:val="18"/>
              </w:rPr>
              <w:t xml:space="preserve">$56,137 or </w:t>
            </w:r>
            <w:r>
              <w:rPr>
                <w:spacing w:val="-4"/>
                <w:sz w:val="18"/>
              </w:rPr>
              <w:t>less</w:t>
            </w:r>
          </w:p>
        </w:tc>
        <w:tc>
          <w:tcPr>
            <w:tcW w:w="2041" w:type="dxa"/>
          </w:tcPr>
          <w:p w14:paraId="0D24ACA0" w14:textId="77777777" w:rsidR="00CE18A2" w:rsidRDefault="00CE18A2" w:rsidP="003D7EDF">
            <w:pPr>
              <w:pStyle w:val="TableParagraph"/>
              <w:ind w:left="437"/>
              <w:rPr>
                <w:sz w:val="18"/>
              </w:rPr>
            </w:pPr>
            <w:bookmarkStart w:id="1010" w:name="1.99_(1.95,_2.02)"/>
            <w:bookmarkEnd w:id="1010"/>
            <w:r>
              <w:rPr>
                <w:sz w:val="18"/>
              </w:rPr>
              <w:t xml:space="preserve">1.99 (1.95, </w:t>
            </w:r>
            <w:r>
              <w:rPr>
                <w:spacing w:val="-2"/>
                <w:sz w:val="18"/>
              </w:rPr>
              <w:t>2.02)</w:t>
            </w:r>
          </w:p>
        </w:tc>
        <w:tc>
          <w:tcPr>
            <w:tcW w:w="2041" w:type="dxa"/>
            <w:tcBorders>
              <w:right w:val="dashed" w:sz="4" w:space="0" w:color="95ABD8"/>
            </w:tcBorders>
          </w:tcPr>
          <w:p w14:paraId="52FF2E18" w14:textId="77777777" w:rsidR="00CE18A2" w:rsidRDefault="00CE18A2" w:rsidP="003D7EDF">
            <w:pPr>
              <w:pStyle w:val="TableParagraph"/>
              <w:ind w:left="437"/>
              <w:rPr>
                <w:sz w:val="18"/>
              </w:rPr>
            </w:pPr>
            <w:bookmarkStart w:id="1011" w:name="0.73_(0.72,_0.73)"/>
            <w:bookmarkEnd w:id="1011"/>
            <w:r>
              <w:rPr>
                <w:sz w:val="18"/>
              </w:rPr>
              <w:t xml:space="preserve">0.73 (0.72, </w:t>
            </w:r>
            <w:r>
              <w:rPr>
                <w:spacing w:val="-2"/>
                <w:sz w:val="18"/>
              </w:rPr>
              <w:t>0.73)</w:t>
            </w:r>
          </w:p>
        </w:tc>
      </w:tr>
      <w:tr w:rsidR="00CE18A2" w14:paraId="6EC63EF5" w14:textId="77777777" w:rsidTr="00C6456C">
        <w:trPr>
          <w:trHeight w:val="351"/>
        </w:trPr>
        <w:tc>
          <w:tcPr>
            <w:tcW w:w="6248" w:type="dxa"/>
            <w:gridSpan w:val="2"/>
            <w:tcBorders>
              <w:left w:val="dashed" w:sz="4" w:space="0" w:color="95ABD8"/>
            </w:tcBorders>
          </w:tcPr>
          <w:p w14:paraId="4649BA3A" w14:textId="77777777" w:rsidR="00CE18A2" w:rsidRDefault="00CE18A2" w:rsidP="003D7EDF">
            <w:pPr>
              <w:pStyle w:val="TableParagraph"/>
              <w:rPr>
                <w:sz w:val="18"/>
              </w:rPr>
            </w:pPr>
            <w:bookmarkStart w:id="1012" w:name="Family_Tax_Benefit_B,_based_on_income_gr"/>
            <w:bookmarkEnd w:id="1012"/>
            <w:r>
              <w:rPr>
                <w:sz w:val="18"/>
              </w:rPr>
              <w:t>Family</w:t>
            </w:r>
            <w:r>
              <w:rPr>
                <w:spacing w:val="-4"/>
                <w:sz w:val="18"/>
              </w:rPr>
              <w:t xml:space="preserve"> </w:t>
            </w:r>
            <w:r>
              <w:rPr>
                <w:sz w:val="18"/>
              </w:rPr>
              <w:t>Tax</w:t>
            </w:r>
            <w:r>
              <w:rPr>
                <w:spacing w:val="-4"/>
                <w:sz w:val="18"/>
              </w:rPr>
              <w:t xml:space="preserve"> </w:t>
            </w:r>
            <w:r>
              <w:rPr>
                <w:sz w:val="18"/>
              </w:rPr>
              <w:t>Benefit</w:t>
            </w:r>
            <w:r>
              <w:rPr>
                <w:spacing w:val="-4"/>
                <w:sz w:val="18"/>
              </w:rPr>
              <w:t xml:space="preserve"> </w:t>
            </w:r>
            <w:r>
              <w:rPr>
                <w:sz w:val="18"/>
              </w:rPr>
              <w:t>B,</w:t>
            </w:r>
            <w:r>
              <w:rPr>
                <w:spacing w:val="-4"/>
                <w:sz w:val="18"/>
              </w:rPr>
              <w:t xml:space="preserve"> </w:t>
            </w:r>
            <w:r>
              <w:rPr>
                <w:sz w:val="18"/>
              </w:rPr>
              <w:t>based</w:t>
            </w:r>
            <w:r>
              <w:rPr>
                <w:spacing w:val="-4"/>
                <w:sz w:val="18"/>
              </w:rPr>
              <w:t xml:space="preserve"> </w:t>
            </w:r>
            <w:r>
              <w:rPr>
                <w:sz w:val="18"/>
              </w:rPr>
              <w:t>on</w:t>
            </w:r>
            <w:r>
              <w:rPr>
                <w:spacing w:val="-4"/>
                <w:sz w:val="18"/>
              </w:rPr>
              <w:t xml:space="preserve"> </w:t>
            </w:r>
            <w:r>
              <w:rPr>
                <w:sz w:val="18"/>
              </w:rPr>
              <w:t>income</w:t>
            </w:r>
            <w:r>
              <w:rPr>
                <w:spacing w:val="-4"/>
                <w:sz w:val="18"/>
              </w:rPr>
              <w:t xml:space="preserve"> </w:t>
            </w:r>
            <w:r>
              <w:rPr>
                <w:spacing w:val="-2"/>
                <w:sz w:val="18"/>
              </w:rPr>
              <w:t>group:</w:t>
            </w:r>
          </w:p>
        </w:tc>
        <w:tc>
          <w:tcPr>
            <w:tcW w:w="2041" w:type="dxa"/>
          </w:tcPr>
          <w:p w14:paraId="157A27C7" w14:textId="77777777" w:rsidR="00CE18A2" w:rsidRDefault="00CE18A2" w:rsidP="003D7EDF">
            <w:pPr>
              <w:pStyle w:val="TableParagraph"/>
              <w:spacing w:before="0"/>
              <w:ind w:left="0"/>
              <w:rPr>
                <w:rFonts w:ascii="Times New Roman"/>
                <w:sz w:val="18"/>
              </w:rPr>
            </w:pPr>
          </w:p>
        </w:tc>
        <w:tc>
          <w:tcPr>
            <w:tcW w:w="2041" w:type="dxa"/>
            <w:tcBorders>
              <w:right w:val="dashed" w:sz="4" w:space="0" w:color="95ABD8"/>
            </w:tcBorders>
          </w:tcPr>
          <w:p w14:paraId="0A54B591" w14:textId="77777777" w:rsidR="00CE18A2" w:rsidRDefault="00CE18A2" w:rsidP="003D7EDF">
            <w:pPr>
              <w:pStyle w:val="TableParagraph"/>
              <w:spacing w:before="0"/>
              <w:ind w:left="0"/>
              <w:rPr>
                <w:rFonts w:ascii="Times New Roman"/>
                <w:sz w:val="18"/>
              </w:rPr>
            </w:pPr>
          </w:p>
        </w:tc>
      </w:tr>
      <w:tr w:rsidR="00CE18A2" w14:paraId="188DB593" w14:textId="77777777" w:rsidTr="00C6456C">
        <w:trPr>
          <w:trHeight w:val="351"/>
        </w:trPr>
        <w:tc>
          <w:tcPr>
            <w:tcW w:w="1259" w:type="dxa"/>
            <w:tcBorders>
              <w:left w:val="dashed" w:sz="4" w:space="0" w:color="95ABD8"/>
            </w:tcBorders>
          </w:tcPr>
          <w:p w14:paraId="466A418D" w14:textId="77777777" w:rsidR="00CE18A2" w:rsidRDefault="00CE18A2" w:rsidP="003D7EDF">
            <w:pPr>
              <w:pStyle w:val="TableParagraph"/>
              <w:spacing w:before="0"/>
              <w:ind w:left="0"/>
              <w:rPr>
                <w:rFonts w:ascii="Times New Roman"/>
                <w:sz w:val="18"/>
              </w:rPr>
            </w:pPr>
          </w:p>
        </w:tc>
        <w:tc>
          <w:tcPr>
            <w:tcW w:w="4989" w:type="dxa"/>
          </w:tcPr>
          <w:p w14:paraId="7561A47F" w14:textId="77777777" w:rsidR="00CE18A2" w:rsidRDefault="00CE18A2" w:rsidP="003D7EDF">
            <w:pPr>
              <w:pStyle w:val="TableParagraph"/>
              <w:rPr>
                <w:sz w:val="18"/>
              </w:rPr>
            </w:pPr>
            <w:bookmarkStart w:id="1013" w:name="Greater_than_$100,900"/>
            <w:bookmarkEnd w:id="1013"/>
            <w:r>
              <w:rPr>
                <w:sz w:val="18"/>
              </w:rPr>
              <w:t>Greater</w:t>
            </w:r>
            <w:r>
              <w:rPr>
                <w:spacing w:val="-4"/>
                <w:sz w:val="18"/>
              </w:rPr>
              <w:t xml:space="preserve"> </w:t>
            </w:r>
            <w:r>
              <w:rPr>
                <w:sz w:val="18"/>
              </w:rPr>
              <w:t>than</w:t>
            </w:r>
            <w:r>
              <w:rPr>
                <w:spacing w:val="-3"/>
                <w:sz w:val="18"/>
              </w:rPr>
              <w:t xml:space="preserve"> </w:t>
            </w:r>
            <w:r>
              <w:rPr>
                <w:spacing w:val="-2"/>
                <w:sz w:val="18"/>
              </w:rPr>
              <w:t>$100,900</w:t>
            </w:r>
          </w:p>
        </w:tc>
        <w:tc>
          <w:tcPr>
            <w:tcW w:w="2041" w:type="dxa"/>
          </w:tcPr>
          <w:p w14:paraId="3DF09A04" w14:textId="77777777" w:rsidR="00CE18A2" w:rsidRDefault="00CE18A2" w:rsidP="003D7EDF">
            <w:pPr>
              <w:pStyle w:val="TableParagraph"/>
              <w:ind w:left="495" w:right="486"/>
              <w:jc w:val="center"/>
              <w:rPr>
                <w:sz w:val="18"/>
              </w:rPr>
            </w:pPr>
            <w:r>
              <w:rPr>
                <w:spacing w:val="-2"/>
                <w:sz w:val="18"/>
              </w:rPr>
              <w:t>Reference</w:t>
            </w:r>
          </w:p>
        </w:tc>
        <w:tc>
          <w:tcPr>
            <w:tcW w:w="2041" w:type="dxa"/>
            <w:tcBorders>
              <w:right w:val="dashed" w:sz="4" w:space="0" w:color="95ABD8"/>
            </w:tcBorders>
          </w:tcPr>
          <w:p w14:paraId="52516B49" w14:textId="77777777" w:rsidR="00CE18A2" w:rsidRDefault="00CE18A2" w:rsidP="003D7EDF">
            <w:pPr>
              <w:pStyle w:val="TableParagraph"/>
              <w:ind w:left="495" w:right="486"/>
              <w:jc w:val="center"/>
              <w:rPr>
                <w:sz w:val="18"/>
              </w:rPr>
            </w:pPr>
            <w:r>
              <w:rPr>
                <w:spacing w:val="-2"/>
                <w:sz w:val="18"/>
              </w:rPr>
              <w:t>Reference</w:t>
            </w:r>
          </w:p>
        </w:tc>
      </w:tr>
      <w:tr w:rsidR="00CE18A2" w14:paraId="3285E914" w14:textId="77777777" w:rsidTr="00C6456C">
        <w:trPr>
          <w:trHeight w:val="351"/>
        </w:trPr>
        <w:tc>
          <w:tcPr>
            <w:tcW w:w="1259" w:type="dxa"/>
            <w:tcBorders>
              <w:left w:val="dashed" w:sz="4" w:space="0" w:color="95ABD8"/>
            </w:tcBorders>
          </w:tcPr>
          <w:p w14:paraId="0F7B8B04" w14:textId="77777777" w:rsidR="00CE18A2" w:rsidRDefault="00CE18A2" w:rsidP="003D7EDF">
            <w:pPr>
              <w:pStyle w:val="TableParagraph"/>
              <w:spacing w:before="0"/>
              <w:ind w:left="0"/>
              <w:rPr>
                <w:rFonts w:ascii="Times New Roman"/>
                <w:sz w:val="18"/>
              </w:rPr>
            </w:pPr>
          </w:p>
        </w:tc>
        <w:tc>
          <w:tcPr>
            <w:tcW w:w="4989" w:type="dxa"/>
          </w:tcPr>
          <w:p w14:paraId="1190DE4A" w14:textId="77777777" w:rsidR="00CE18A2" w:rsidRDefault="00CE18A2" w:rsidP="003D7EDF">
            <w:pPr>
              <w:pStyle w:val="TableParagraph"/>
              <w:rPr>
                <w:sz w:val="18"/>
              </w:rPr>
            </w:pPr>
            <w:bookmarkStart w:id="1014" w:name="$100,900_or_less"/>
            <w:bookmarkEnd w:id="1014"/>
            <w:r>
              <w:rPr>
                <w:sz w:val="18"/>
              </w:rPr>
              <w:t xml:space="preserve">$100,900 or </w:t>
            </w:r>
            <w:r>
              <w:rPr>
                <w:spacing w:val="-4"/>
                <w:sz w:val="18"/>
              </w:rPr>
              <w:t>less</w:t>
            </w:r>
          </w:p>
        </w:tc>
        <w:tc>
          <w:tcPr>
            <w:tcW w:w="2041" w:type="dxa"/>
          </w:tcPr>
          <w:p w14:paraId="7DAC7B72" w14:textId="77777777" w:rsidR="00CE18A2" w:rsidRDefault="00CE18A2" w:rsidP="003D7EDF">
            <w:pPr>
              <w:pStyle w:val="TableParagraph"/>
              <w:ind w:left="437"/>
              <w:rPr>
                <w:sz w:val="18"/>
              </w:rPr>
            </w:pPr>
            <w:bookmarkStart w:id="1015" w:name="1.81_(1.78,_1.83)"/>
            <w:bookmarkEnd w:id="1015"/>
            <w:r>
              <w:rPr>
                <w:sz w:val="18"/>
              </w:rPr>
              <w:t xml:space="preserve">1.81 (1.78, </w:t>
            </w:r>
            <w:r>
              <w:rPr>
                <w:spacing w:val="-2"/>
                <w:sz w:val="18"/>
              </w:rPr>
              <w:t>1.83)</w:t>
            </w:r>
          </w:p>
        </w:tc>
        <w:tc>
          <w:tcPr>
            <w:tcW w:w="2041" w:type="dxa"/>
            <w:tcBorders>
              <w:right w:val="dashed" w:sz="4" w:space="0" w:color="95ABD8"/>
            </w:tcBorders>
          </w:tcPr>
          <w:p w14:paraId="5D08B7F4" w14:textId="77777777" w:rsidR="00CE18A2" w:rsidRDefault="00CE18A2" w:rsidP="003D7EDF">
            <w:pPr>
              <w:pStyle w:val="TableParagraph"/>
              <w:ind w:left="437"/>
              <w:rPr>
                <w:sz w:val="18"/>
              </w:rPr>
            </w:pPr>
            <w:bookmarkStart w:id="1016" w:name="0.77_(0.77,_0.78)"/>
            <w:bookmarkEnd w:id="1016"/>
            <w:r>
              <w:rPr>
                <w:sz w:val="18"/>
              </w:rPr>
              <w:t xml:space="preserve">0.77 (0.77, </w:t>
            </w:r>
            <w:r>
              <w:rPr>
                <w:spacing w:val="-2"/>
                <w:sz w:val="18"/>
              </w:rPr>
              <w:t>0.78)</w:t>
            </w:r>
          </w:p>
        </w:tc>
      </w:tr>
      <w:tr w:rsidR="00CE18A2" w14:paraId="720186D3" w14:textId="77777777" w:rsidTr="00C6456C">
        <w:trPr>
          <w:trHeight w:val="351"/>
        </w:trPr>
        <w:tc>
          <w:tcPr>
            <w:tcW w:w="6248" w:type="dxa"/>
            <w:gridSpan w:val="2"/>
            <w:tcBorders>
              <w:left w:val="dashed" w:sz="4" w:space="0" w:color="95ABD8"/>
            </w:tcBorders>
          </w:tcPr>
          <w:p w14:paraId="564B6B26" w14:textId="77777777" w:rsidR="00CE18A2" w:rsidRDefault="00CE18A2" w:rsidP="003D7EDF">
            <w:pPr>
              <w:pStyle w:val="TableParagraph"/>
              <w:rPr>
                <w:sz w:val="18"/>
              </w:rPr>
            </w:pPr>
            <w:bookmarkStart w:id="1017" w:name="Child_Care_Subsidy,_based_on_income_grou"/>
            <w:bookmarkEnd w:id="1017"/>
            <w:r>
              <w:rPr>
                <w:sz w:val="18"/>
              </w:rPr>
              <w:t>Child</w:t>
            </w:r>
            <w:r>
              <w:rPr>
                <w:spacing w:val="-3"/>
                <w:sz w:val="18"/>
              </w:rPr>
              <w:t xml:space="preserve"> </w:t>
            </w:r>
            <w:r>
              <w:rPr>
                <w:sz w:val="18"/>
              </w:rPr>
              <w:t>Care</w:t>
            </w:r>
            <w:r>
              <w:rPr>
                <w:spacing w:val="-3"/>
                <w:sz w:val="18"/>
              </w:rPr>
              <w:t xml:space="preserve"> </w:t>
            </w:r>
            <w:r>
              <w:rPr>
                <w:sz w:val="18"/>
              </w:rPr>
              <w:t>Subsidy,</w:t>
            </w:r>
            <w:r>
              <w:rPr>
                <w:spacing w:val="-2"/>
                <w:sz w:val="18"/>
              </w:rPr>
              <w:t xml:space="preserve"> </w:t>
            </w:r>
            <w:r>
              <w:rPr>
                <w:sz w:val="18"/>
              </w:rPr>
              <w:t>based</w:t>
            </w:r>
            <w:r>
              <w:rPr>
                <w:spacing w:val="-3"/>
                <w:sz w:val="18"/>
              </w:rPr>
              <w:t xml:space="preserve"> </w:t>
            </w:r>
            <w:r>
              <w:rPr>
                <w:sz w:val="18"/>
              </w:rPr>
              <w:t>on</w:t>
            </w:r>
            <w:r>
              <w:rPr>
                <w:spacing w:val="-3"/>
                <w:sz w:val="18"/>
              </w:rPr>
              <w:t xml:space="preserve"> </w:t>
            </w:r>
            <w:r>
              <w:rPr>
                <w:sz w:val="18"/>
              </w:rPr>
              <w:t>income</w:t>
            </w:r>
            <w:r>
              <w:rPr>
                <w:spacing w:val="-2"/>
                <w:sz w:val="18"/>
              </w:rPr>
              <w:t xml:space="preserve"> group:</w:t>
            </w:r>
          </w:p>
        </w:tc>
        <w:tc>
          <w:tcPr>
            <w:tcW w:w="2041" w:type="dxa"/>
          </w:tcPr>
          <w:p w14:paraId="265A6434" w14:textId="77777777" w:rsidR="00CE18A2" w:rsidRDefault="00CE18A2" w:rsidP="003D7EDF">
            <w:pPr>
              <w:pStyle w:val="TableParagraph"/>
              <w:spacing w:before="0"/>
              <w:ind w:left="0"/>
              <w:rPr>
                <w:rFonts w:ascii="Times New Roman"/>
                <w:sz w:val="18"/>
              </w:rPr>
            </w:pPr>
          </w:p>
        </w:tc>
        <w:tc>
          <w:tcPr>
            <w:tcW w:w="2041" w:type="dxa"/>
            <w:tcBorders>
              <w:right w:val="dashed" w:sz="4" w:space="0" w:color="95ABD8"/>
            </w:tcBorders>
          </w:tcPr>
          <w:p w14:paraId="74C2D8BB" w14:textId="77777777" w:rsidR="00CE18A2" w:rsidRDefault="00CE18A2" w:rsidP="003D7EDF">
            <w:pPr>
              <w:pStyle w:val="TableParagraph"/>
              <w:spacing w:before="0"/>
              <w:ind w:left="0"/>
              <w:rPr>
                <w:rFonts w:ascii="Times New Roman"/>
                <w:sz w:val="18"/>
              </w:rPr>
            </w:pPr>
          </w:p>
        </w:tc>
      </w:tr>
      <w:tr w:rsidR="00CE18A2" w14:paraId="786CE81F" w14:textId="77777777" w:rsidTr="00C6456C">
        <w:trPr>
          <w:trHeight w:val="351"/>
        </w:trPr>
        <w:tc>
          <w:tcPr>
            <w:tcW w:w="1259" w:type="dxa"/>
            <w:tcBorders>
              <w:left w:val="dashed" w:sz="4" w:space="0" w:color="95ABD8"/>
            </w:tcBorders>
          </w:tcPr>
          <w:p w14:paraId="3F9E4776" w14:textId="77777777" w:rsidR="00CE18A2" w:rsidRDefault="00CE18A2" w:rsidP="003D7EDF">
            <w:pPr>
              <w:pStyle w:val="TableParagraph"/>
              <w:spacing w:before="0"/>
              <w:ind w:left="0"/>
              <w:rPr>
                <w:rFonts w:ascii="Times New Roman"/>
                <w:sz w:val="18"/>
              </w:rPr>
            </w:pPr>
          </w:p>
        </w:tc>
        <w:tc>
          <w:tcPr>
            <w:tcW w:w="4989" w:type="dxa"/>
          </w:tcPr>
          <w:p w14:paraId="3628489E" w14:textId="77777777" w:rsidR="00CE18A2" w:rsidRDefault="00CE18A2" w:rsidP="003D7EDF">
            <w:pPr>
              <w:pStyle w:val="TableParagraph"/>
              <w:rPr>
                <w:sz w:val="18"/>
              </w:rPr>
            </w:pPr>
            <w:bookmarkStart w:id="1018" w:name="Greater_than_$254,305_"/>
            <w:bookmarkEnd w:id="1018"/>
            <w:r>
              <w:rPr>
                <w:sz w:val="18"/>
              </w:rPr>
              <w:t>Greater</w:t>
            </w:r>
            <w:r>
              <w:rPr>
                <w:spacing w:val="-4"/>
                <w:sz w:val="18"/>
              </w:rPr>
              <w:t xml:space="preserve"> </w:t>
            </w:r>
            <w:r>
              <w:rPr>
                <w:sz w:val="18"/>
              </w:rPr>
              <w:t>than</w:t>
            </w:r>
            <w:r>
              <w:rPr>
                <w:spacing w:val="-3"/>
                <w:sz w:val="18"/>
              </w:rPr>
              <w:t xml:space="preserve"> </w:t>
            </w:r>
            <w:r>
              <w:rPr>
                <w:spacing w:val="-2"/>
                <w:sz w:val="18"/>
              </w:rPr>
              <w:t>$254,305</w:t>
            </w:r>
          </w:p>
        </w:tc>
        <w:tc>
          <w:tcPr>
            <w:tcW w:w="2041" w:type="dxa"/>
          </w:tcPr>
          <w:p w14:paraId="4276AB91" w14:textId="77777777" w:rsidR="00CE18A2" w:rsidRDefault="00CE18A2" w:rsidP="003D7EDF">
            <w:pPr>
              <w:pStyle w:val="TableParagraph"/>
              <w:ind w:left="495" w:right="486"/>
              <w:jc w:val="center"/>
              <w:rPr>
                <w:sz w:val="18"/>
              </w:rPr>
            </w:pPr>
            <w:r>
              <w:rPr>
                <w:spacing w:val="-2"/>
                <w:sz w:val="18"/>
              </w:rPr>
              <w:t>Reference</w:t>
            </w:r>
          </w:p>
        </w:tc>
        <w:tc>
          <w:tcPr>
            <w:tcW w:w="2041" w:type="dxa"/>
            <w:tcBorders>
              <w:right w:val="dashed" w:sz="4" w:space="0" w:color="95ABD8"/>
            </w:tcBorders>
          </w:tcPr>
          <w:p w14:paraId="5DA0AF2B" w14:textId="77777777" w:rsidR="00CE18A2" w:rsidRDefault="00CE18A2" w:rsidP="003D7EDF">
            <w:pPr>
              <w:pStyle w:val="TableParagraph"/>
              <w:ind w:left="495" w:right="486"/>
              <w:jc w:val="center"/>
              <w:rPr>
                <w:sz w:val="18"/>
              </w:rPr>
            </w:pPr>
            <w:r>
              <w:rPr>
                <w:spacing w:val="-2"/>
                <w:sz w:val="18"/>
              </w:rPr>
              <w:t>Reference</w:t>
            </w:r>
          </w:p>
        </w:tc>
      </w:tr>
      <w:tr w:rsidR="00CE18A2" w14:paraId="768C9761" w14:textId="77777777" w:rsidTr="00C6456C">
        <w:trPr>
          <w:trHeight w:val="351"/>
        </w:trPr>
        <w:tc>
          <w:tcPr>
            <w:tcW w:w="1259" w:type="dxa"/>
            <w:tcBorders>
              <w:left w:val="dashed" w:sz="4" w:space="0" w:color="95ABD8"/>
            </w:tcBorders>
          </w:tcPr>
          <w:p w14:paraId="0511F5DC" w14:textId="77777777" w:rsidR="00CE18A2" w:rsidRDefault="00CE18A2" w:rsidP="003D7EDF">
            <w:pPr>
              <w:pStyle w:val="TableParagraph"/>
              <w:spacing w:before="0"/>
              <w:ind w:left="0"/>
              <w:rPr>
                <w:rFonts w:ascii="Times New Roman"/>
                <w:sz w:val="18"/>
              </w:rPr>
            </w:pPr>
          </w:p>
        </w:tc>
        <w:tc>
          <w:tcPr>
            <w:tcW w:w="4989" w:type="dxa"/>
          </w:tcPr>
          <w:p w14:paraId="1D11B17F" w14:textId="77777777" w:rsidR="00CE18A2" w:rsidRDefault="00CE18A2" w:rsidP="003D7EDF">
            <w:pPr>
              <w:pStyle w:val="TableParagraph"/>
              <w:rPr>
                <w:sz w:val="18"/>
              </w:rPr>
            </w:pPr>
            <w:bookmarkStart w:id="1019" w:name="Greater_than_$175,015_to_$254,305"/>
            <w:bookmarkEnd w:id="1019"/>
            <w:r>
              <w:rPr>
                <w:sz w:val="18"/>
              </w:rPr>
              <w:t>Greater</w:t>
            </w:r>
            <w:r>
              <w:rPr>
                <w:spacing w:val="-5"/>
                <w:sz w:val="18"/>
              </w:rPr>
              <w:t xml:space="preserve"> </w:t>
            </w:r>
            <w:r>
              <w:rPr>
                <w:sz w:val="18"/>
              </w:rPr>
              <w:t>than</w:t>
            </w:r>
            <w:r>
              <w:rPr>
                <w:spacing w:val="-2"/>
                <w:sz w:val="18"/>
              </w:rPr>
              <w:t xml:space="preserve"> </w:t>
            </w:r>
            <w:r>
              <w:rPr>
                <w:sz w:val="18"/>
              </w:rPr>
              <w:t>$175,015</w:t>
            </w:r>
            <w:r>
              <w:rPr>
                <w:spacing w:val="-2"/>
                <w:sz w:val="18"/>
              </w:rPr>
              <w:t xml:space="preserve"> </w:t>
            </w:r>
            <w:r>
              <w:rPr>
                <w:sz w:val="18"/>
              </w:rPr>
              <w:t>to</w:t>
            </w:r>
            <w:r>
              <w:rPr>
                <w:spacing w:val="-2"/>
                <w:sz w:val="18"/>
              </w:rPr>
              <w:t xml:space="preserve"> $254,305</w:t>
            </w:r>
          </w:p>
        </w:tc>
        <w:tc>
          <w:tcPr>
            <w:tcW w:w="2041" w:type="dxa"/>
          </w:tcPr>
          <w:p w14:paraId="4AD30DEF" w14:textId="77777777" w:rsidR="00CE18A2" w:rsidRDefault="00CE18A2" w:rsidP="003D7EDF">
            <w:pPr>
              <w:pStyle w:val="TableParagraph"/>
              <w:ind w:left="437"/>
              <w:rPr>
                <w:sz w:val="18"/>
              </w:rPr>
            </w:pPr>
            <w:bookmarkStart w:id="1020" w:name="1.19_(1.13,_1.25)"/>
            <w:bookmarkEnd w:id="1020"/>
            <w:r>
              <w:rPr>
                <w:sz w:val="18"/>
              </w:rPr>
              <w:t xml:space="preserve">1.19 (1.13, </w:t>
            </w:r>
            <w:r>
              <w:rPr>
                <w:spacing w:val="-2"/>
                <w:sz w:val="18"/>
              </w:rPr>
              <w:t>1.25)</w:t>
            </w:r>
          </w:p>
        </w:tc>
        <w:tc>
          <w:tcPr>
            <w:tcW w:w="2041" w:type="dxa"/>
            <w:tcBorders>
              <w:right w:val="dashed" w:sz="4" w:space="0" w:color="95ABD8"/>
            </w:tcBorders>
          </w:tcPr>
          <w:p w14:paraId="1DCA5787" w14:textId="77777777" w:rsidR="00CE18A2" w:rsidRDefault="00CE18A2" w:rsidP="003D7EDF">
            <w:pPr>
              <w:pStyle w:val="TableParagraph"/>
              <w:ind w:left="437"/>
              <w:rPr>
                <w:sz w:val="18"/>
              </w:rPr>
            </w:pPr>
            <w:bookmarkStart w:id="1021" w:name="0.95_(0.94,_0.97)"/>
            <w:bookmarkEnd w:id="1021"/>
            <w:r>
              <w:rPr>
                <w:sz w:val="18"/>
              </w:rPr>
              <w:t xml:space="preserve">0.95 (0.94, </w:t>
            </w:r>
            <w:r>
              <w:rPr>
                <w:spacing w:val="-2"/>
                <w:sz w:val="18"/>
              </w:rPr>
              <w:t>0.97)</w:t>
            </w:r>
          </w:p>
        </w:tc>
      </w:tr>
      <w:tr w:rsidR="00CE18A2" w14:paraId="650D9B07" w14:textId="77777777" w:rsidTr="00C6456C">
        <w:trPr>
          <w:trHeight w:val="351"/>
        </w:trPr>
        <w:tc>
          <w:tcPr>
            <w:tcW w:w="1259" w:type="dxa"/>
            <w:tcBorders>
              <w:left w:val="dashed" w:sz="4" w:space="0" w:color="95ABD8"/>
            </w:tcBorders>
          </w:tcPr>
          <w:p w14:paraId="0A984D11" w14:textId="77777777" w:rsidR="00CE18A2" w:rsidRDefault="00CE18A2" w:rsidP="003D7EDF">
            <w:pPr>
              <w:pStyle w:val="TableParagraph"/>
              <w:spacing w:before="0"/>
              <w:ind w:left="0"/>
              <w:rPr>
                <w:rFonts w:ascii="Times New Roman"/>
                <w:sz w:val="18"/>
              </w:rPr>
            </w:pPr>
          </w:p>
        </w:tc>
        <w:tc>
          <w:tcPr>
            <w:tcW w:w="4989" w:type="dxa"/>
          </w:tcPr>
          <w:p w14:paraId="0FD13D27" w14:textId="77777777" w:rsidR="00CE18A2" w:rsidRDefault="00CE18A2" w:rsidP="003D7EDF">
            <w:pPr>
              <w:pStyle w:val="TableParagraph"/>
              <w:rPr>
                <w:sz w:val="18"/>
              </w:rPr>
            </w:pPr>
            <w:bookmarkStart w:id="1022" w:name="Greater_than_$70,015_to_$175,015"/>
            <w:bookmarkEnd w:id="1022"/>
            <w:r>
              <w:rPr>
                <w:sz w:val="18"/>
              </w:rPr>
              <w:t>Greater</w:t>
            </w:r>
            <w:r>
              <w:rPr>
                <w:spacing w:val="-3"/>
                <w:sz w:val="18"/>
              </w:rPr>
              <w:t xml:space="preserve"> </w:t>
            </w:r>
            <w:r>
              <w:rPr>
                <w:sz w:val="18"/>
              </w:rPr>
              <w:t>than</w:t>
            </w:r>
            <w:r>
              <w:rPr>
                <w:spacing w:val="-2"/>
                <w:sz w:val="18"/>
              </w:rPr>
              <w:t xml:space="preserve"> </w:t>
            </w:r>
            <w:r>
              <w:rPr>
                <w:sz w:val="18"/>
              </w:rPr>
              <w:t>$70,015</w:t>
            </w:r>
            <w:r>
              <w:rPr>
                <w:spacing w:val="-2"/>
                <w:sz w:val="18"/>
              </w:rPr>
              <w:t xml:space="preserve"> </w:t>
            </w:r>
            <w:r>
              <w:rPr>
                <w:sz w:val="18"/>
              </w:rPr>
              <w:t>to</w:t>
            </w:r>
            <w:r>
              <w:rPr>
                <w:spacing w:val="-2"/>
                <w:sz w:val="18"/>
              </w:rPr>
              <w:t xml:space="preserve"> $175,015</w:t>
            </w:r>
          </w:p>
        </w:tc>
        <w:tc>
          <w:tcPr>
            <w:tcW w:w="2041" w:type="dxa"/>
          </w:tcPr>
          <w:p w14:paraId="6923A894" w14:textId="77777777" w:rsidR="00CE18A2" w:rsidRDefault="00CE18A2" w:rsidP="003D7EDF">
            <w:pPr>
              <w:pStyle w:val="TableParagraph"/>
              <w:ind w:left="437"/>
              <w:rPr>
                <w:sz w:val="18"/>
              </w:rPr>
            </w:pPr>
            <w:bookmarkStart w:id="1023" w:name="1.62_(1.55,_1.69)"/>
            <w:bookmarkEnd w:id="1023"/>
            <w:r>
              <w:rPr>
                <w:sz w:val="18"/>
              </w:rPr>
              <w:t xml:space="preserve">1.62 (1.55, </w:t>
            </w:r>
            <w:r>
              <w:rPr>
                <w:spacing w:val="-2"/>
                <w:sz w:val="18"/>
              </w:rPr>
              <w:t>1.69)</w:t>
            </w:r>
          </w:p>
        </w:tc>
        <w:tc>
          <w:tcPr>
            <w:tcW w:w="2041" w:type="dxa"/>
            <w:tcBorders>
              <w:right w:val="dashed" w:sz="4" w:space="0" w:color="95ABD8"/>
            </w:tcBorders>
          </w:tcPr>
          <w:p w14:paraId="18072470" w14:textId="77777777" w:rsidR="00CE18A2" w:rsidRDefault="00CE18A2" w:rsidP="003D7EDF">
            <w:pPr>
              <w:pStyle w:val="TableParagraph"/>
              <w:ind w:left="437"/>
              <w:rPr>
                <w:sz w:val="18"/>
              </w:rPr>
            </w:pPr>
            <w:bookmarkStart w:id="1024" w:name="0.86_(0.85,_0.87)"/>
            <w:bookmarkEnd w:id="1024"/>
            <w:r>
              <w:rPr>
                <w:sz w:val="18"/>
              </w:rPr>
              <w:t xml:space="preserve">0.86 (0.85, </w:t>
            </w:r>
            <w:r>
              <w:rPr>
                <w:spacing w:val="-2"/>
                <w:sz w:val="18"/>
              </w:rPr>
              <w:t>0.87)</w:t>
            </w:r>
          </w:p>
        </w:tc>
      </w:tr>
      <w:tr w:rsidR="00CE18A2" w14:paraId="09412953" w14:textId="77777777" w:rsidTr="00C6456C">
        <w:trPr>
          <w:trHeight w:val="351"/>
        </w:trPr>
        <w:tc>
          <w:tcPr>
            <w:tcW w:w="1259" w:type="dxa"/>
            <w:tcBorders>
              <w:left w:val="dashed" w:sz="4" w:space="0" w:color="95ABD8"/>
            </w:tcBorders>
          </w:tcPr>
          <w:p w14:paraId="56013A2D" w14:textId="77777777" w:rsidR="00CE18A2" w:rsidRDefault="00CE18A2" w:rsidP="003D7EDF">
            <w:pPr>
              <w:pStyle w:val="TableParagraph"/>
              <w:spacing w:before="0"/>
              <w:ind w:left="0"/>
              <w:rPr>
                <w:rFonts w:ascii="Times New Roman"/>
                <w:sz w:val="18"/>
              </w:rPr>
            </w:pPr>
          </w:p>
        </w:tc>
        <w:tc>
          <w:tcPr>
            <w:tcW w:w="4989" w:type="dxa"/>
          </w:tcPr>
          <w:p w14:paraId="0821BA00" w14:textId="77777777" w:rsidR="00CE18A2" w:rsidRDefault="00CE18A2" w:rsidP="003D7EDF">
            <w:pPr>
              <w:pStyle w:val="TableParagraph"/>
              <w:rPr>
                <w:sz w:val="18"/>
              </w:rPr>
            </w:pPr>
            <w:bookmarkStart w:id="1025" w:name="$0_to_$70,015"/>
            <w:bookmarkEnd w:id="1025"/>
            <w:r>
              <w:rPr>
                <w:sz w:val="18"/>
              </w:rPr>
              <w:t>$0</w:t>
            </w:r>
            <w:r>
              <w:rPr>
                <w:spacing w:val="-1"/>
                <w:sz w:val="18"/>
              </w:rPr>
              <w:t xml:space="preserve"> </w:t>
            </w:r>
            <w:r>
              <w:rPr>
                <w:sz w:val="18"/>
              </w:rPr>
              <w:t>to</w:t>
            </w:r>
            <w:r>
              <w:rPr>
                <w:spacing w:val="-1"/>
                <w:sz w:val="18"/>
              </w:rPr>
              <w:t xml:space="preserve"> </w:t>
            </w:r>
            <w:r>
              <w:rPr>
                <w:spacing w:val="-2"/>
                <w:sz w:val="18"/>
              </w:rPr>
              <w:t>$70,015</w:t>
            </w:r>
          </w:p>
        </w:tc>
        <w:tc>
          <w:tcPr>
            <w:tcW w:w="2041" w:type="dxa"/>
          </w:tcPr>
          <w:p w14:paraId="10E949D3" w14:textId="77777777" w:rsidR="00CE18A2" w:rsidRDefault="00CE18A2" w:rsidP="003D7EDF">
            <w:pPr>
              <w:pStyle w:val="TableParagraph"/>
              <w:ind w:left="437"/>
              <w:rPr>
                <w:sz w:val="18"/>
              </w:rPr>
            </w:pPr>
            <w:bookmarkStart w:id="1026" w:name="2.60_(2.49,_2.71)"/>
            <w:bookmarkEnd w:id="1026"/>
            <w:r>
              <w:rPr>
                <w:sz w:val="18"/>
              </w:rPr>
              <w:t xml:space="preserve">2.60 (2.49, </w:t>
            </w:r>
            <w:r>
              <w:rPr>
                <w:spacing w:val="-2"/>
                <w:sz w:val="18"/>
              </w:rPr>
              <w:t>2.71)</w:t>
            </w:r>
          </w:p>
        </w:tc>
        <w:tc>
          <w:tcPr>
            <w:tcW w:w="2041" w:type="dxa"/>
            <w:tcBorders>
              <w:right w:val="dashed" w:sz="4" w:space="0" w:color="95ABD8"/>
            </w:tcBorders>
          </w:tcPr>
          <w:p w14:paraId="60C1E37D" w14:textId="77777777" w:rsidR="00CE18A2" w:rsidRDefault="00CE18A2" w:rsidP="003D7EDF">
            <w:pPr>
              <w:pStyle w:val="TableParagraph"/>
              <w:ind w:left="437"/>
              <w:rPr>
                <w:sz w:val="18"/>
              </w:rPr>
            </w:pPr>
            <w:bookmarkStart w:id="1027" w:name="0.67_(0.67,_0.68)"/>
            <w:bookmarkEnd w:id="1027"/>
            <w:r>
              <w:rPr>
                <w:sz w:val="18"/>
              </w:rPr>
              <w:t xml:space="preserve">0.67 (0.67, </w:t>
            </w:r>
            <w:r>
              <w:rPr>
                <w:spacing w:val="-2"/>
                <w:sz w:val="18"/>
              </w:rPr>
              <w:t>0.68)</w:t>
            </w:r>
          </w:p>
        </w:tc>
      </w:tr>
      <w:tr w:rsidR="00CE18A2" w14:paraId="0E237A1F" w14:textId="77777777" w:rsidTr="00C6456C">
        <w:trPr>
          <w:trHeight w:val="351"/>
        </w:trPr>
        <w:tc>
          <w:tcPr>
            <w:tcW w:w="6248" w:type="dxa"/>
            <w:gridSpan w:val="2"/>
            <w:tcBorders>
              <w:left w:val="dashed" w:sz="4" w:space="0" w:color="95ABD8"/>
            </w:tcBorders>
          </w:tcPr>
          <w:p w14:paraId="23DB12BF" w14:textId="77777777" w:rsidR="00CE18A2" w:rsidRDefault="00CE18A2" w:rsidP="003D7EDF">
            <w:pPr>
              <w:pStyle w:val="TableParagraph"/>
              <w:rPr>
                <w:sz w:val="18"/>
              </w:rPr>
            </w:pPr>
            <w:bookmarkStart w:id="1028" w:name="Child_Care_Subsidy_with_income_threshold"/>
            <w:bookmarkEnd w:id="1028"/>
            <w:r>
              <w:rPr>
                <w:sz w:val="18"/>
              </w:rPr>
              <w:t>Child</w:t>
            </w:r>
            <w:r>
              <w:rPr>
                <w:spacing w:val="-2"/>
                <w:sz w:val="18"/>
              </w:rPr>
              <w:t xml:space="preserve"> </w:t>
            </w:r>
            <w:r>
              <w:rPr>
                <w:sz w:val="18"/>
              </w:rPr>
              <w:t>Care</w:t>
            </w:r>
            <w:r>
              <w:rPr>
                <w:spacing w:val="-1"/>
                <w:sz w:val="18"/>
              </w:rPr>
              <w:t xml:space="preserve"> </w:t>
            </w:r>
            <w:r>
              <w:rPr>
                <w:sz w:val="18"/>
              </w:rPr>
              <w:t>Subsidy</w:t>
            </w:r>
            <w:r>
              <w:rPr>
                <w:spacing w:val="-1"/>
                <w:sz w:val="18"/>
              </w:rPr>
              <w:t xml:space="preserve"> </w:t>
            </w:r>
            <w:r>
              <w:rPr>
                <w:sz w:val="18"/>
              </w:rPr>
              <w:t>with</w:t>
            </w:r>
            <w:r>
              <w:rPr>
                <w:spacing w:val="-1"/>
                <w:sz w:val="18"/>
              </w:rPr>
              <w:t xml:space="preserve"> </w:t>
            </w:r>
            <w:r>
              <w:rPr>
                <w:sz w:val="18"/>
              </w:rPr>
              <w:t>income</w:t>
            </w:r>
            <w:r>
              <w:rPr>
                <w:spacing w:val="-1"/>
                <w:sz w:val="18"/>
              </w:rPr>
              <w:t xml:space="preserve"> </w:t>
            </w:r>
            <w:r>
              <w:rPr>
                <w:spacing w:val="-2"/>
                <w:sz w:val="18"/>
              </w:rPr>
              <w:t>threshold:</w:t>
            </w:r>
          </w:p>
        </w:tc>
        <w:tc>
          <w:tcPr>
            <w:tcW w:w="2041" w:type="dxa"/>
          </w:tcPr>
          <w:p w14:paraId="266AE8B4" w14:textId="77777777" w:rsidR="00CE18A2" w:rsidRDefault="00CE18A2" w:rsidP="003D7EDF">
            <w:pPr>
              <w:pStyle w:val="TableParagraph"/>
              <w:spacing w:before="0"/>
              <w:ind w:left="0"/>
              <w:rPr>
                <w:rFonts w:ascii="Times New Roman"/>
                <w:sz w:val="18"/>
              </w:rPr>
            </w:pPr>
          </w:p>
        </w:tc>
        <w:tc>
          <w:tcPr>
            <w:tcW w:w="2041" w:type="dxa"/>
            <w:tcBorders>
              <w:right w:val="dashed" w:sz="4" w:space="0" w:color="95ABD8"/>
            </w:tcBorders>
          </w:tcPr>
          <w:p w14:paraId="6E6E0785" w14:textId="77777777" w:rsidR="00CE18A2" w:rsidRDefault="00CE18A2" w:rsidP="003D7EDF">
            <w:pPr>
              <w:pStyle w:val="TableParagraph"/>
              <w:spacing w:before="0"/>
              <w:ind w:left="0"/>
              <w:rPr>
                <w:rFonts w:ascii="Times New Roman"/>
                <w:sz w:val="18"/>
              </w:rPr>
            </w:pPr>
          </w:p>
        </w:tc>
      </w:tr>
      <w:tr w:rsidR="00CE18A2" w14:paraId="2C1C880D" w14:textId="77777777" w:rsidTr="00C6456C">
        <w:trPr>
          <w:trHeight w:val="351"/>
        </w:trPr>
        <w:tc>
          <w:tcPr>
            <w:tcW w:w="1259" w:type="dxa"/>
            <w:tcBorders>
              <w:left w:val="dashed" w:sz="4" w:space="0" w:color="95ABD8"/>
            </w:tcBorders>
          </w:tcPr>
          <w:p w14:paraId="0210B408" w14:textId="77777777" w:rsidR="00CE18A2" w:rsidRDefault="00CE18A2" w:rsidP="003D7EDF">
            <w:pPr>
              <w:pStyle w:val="TableParagraph"/>
              <w:spacing w:before="0"/>
              <w:ind w:left="0"/>
              <w:rPr>
                <w:rFonts w:ascii="Times New Roman"/>
                <w:sz w:val="18"/>
              </w:rPr>
            </w:pPr>
          </w:p>
        </w:tc>
        <w:tc>
          <w:tcPr>
            <w:tcW w:w="4989" w:type="dxa"/>
          </w:tcPr>
          <w:p w14:paraId="55D7564B" w14:textId="77777777" w:rsidR="00CE18A2" w:rsidRDefault="00CE18A2" w:rsidP="003D7EDF">
            <w:pPr>
              <w:pStyle w:val="TableParagraph"/>
              <w:rPr>
                <w:sz w:val="18"/>
              </w:rPr>
            </w:pPr>
            <w:bookmarkStart w:id="1029" w:name="Greater_than_$70,015"/>
            <w:bookmarkEnd w:id="1029"/>
            <w:r>
              <w:rPr>
                <w:sz w:val="18"/>
              </w:rPr>
              <w:t>Greater</w:t>
            </w:r>
            <w:r>
              <w:rPr>
                <w:spacing w:val="-6"/>
                <w:sz w:val="18"/>
              </w:rPr>
              <w:t xml:space="preserve"> </w:t>
            </w:r>
            <w:r>
              <w:rPr>
                <w:sz w:val="18"/>
              </w:rPr>
              <w:t>than</w:t>
            </w:r>
            <w:r>
              <w:rPr>
                <w:spacing w:val="-3"/>
                <w:sz w:val="18"/>
              </w:rPr>
              <w:t xml:space="preserve"> </w:t>
            </w:r>
            <w:r>
              <w:rPr>
                <w:spacing w:val="-2"/>
                <w:sz w:val="18"/>
              </w:rPr>
              <w:t>$70,015</w:t>
            </w:r>
          </w:p>
        </w:tc>
        <w:tc>
          <w:tcPr>
            <w:tcW w:w="2041" w:type="dxa"/>
          </w:tcPr>
          <w:p w14:paraId="41166EB7" w14:textId="77777777" w:rsidR="00CE18A2" w:rsidRDefault="00CE18A2" w:rsidP="003D7EDF">
            <w:pPr>
              <w:pStyle w:val="TableParagraph"/>
              <w:ind w:left="495" w:right="486"/>
              <w:jc w:val="center"/>
              <w:rPr>
                <w:sz w:val="18"/>
              </w:rPr>
            </w:pPr>
            <w:r>
              <w:rPr>
                <w:spacing w:val="-2"/>
                <w:sz w:val="18"/>
              </w:rPr>
              <w:t>Reference</w:t>
            </w:r>
          </w:p>
        </w:tc>
        <w:tc>
          <w:tcPr>
            <w:tcW w:w="2041" w:type="dxa"/>
            <w:tcBorders>
              <w:right w:val="dashed" w:sz="4" w:space="0" w:color="95ABD8"/>
            </w:tcBorders>
          </w:tcPr>
          <w:p w14:paraId="14A22971" w14:textId="77777777" w:rsidR="00CE18A2" w:rsidRDefault="00CE18A2" w:rsidP="003D7EDF">
            <w:pPr>
              <w:pStyle w:val="TableParagraph"/>
              <w:ind w:left="495" w:right="486"/>
              <w:jc w:val="center"/>
              <w:rPr>
                <w:sz w:val="18"/>
              </w:rPr>
            </w:pPr>
            <w:r>
              <w:rPr>
                <w:spacing w:val="-2"/>
                <w:sz w:val="18"/>
              </w:rPr>
              <w:t>Reference</w:t>
            </w:r>
          </w:p>
        </w:tc>
      </w:tr>
      <w:tr w:rsidR="00CE18A2" w14:paraId="06DA6556" w14:textId="77777777" w:rsidTr="00C6456C">
        <w:trPr>
          <w:trHeight w:val="351"/>
        </w:trPr>
        <w:tc>
          <w:tcPr>
            <w:tcW w:w="1259" w:type="dxa"/>
            <w:tcBorders>
              <w:left w:val="dashed" w:sz="4" w:space="0" w:color="95ABD8"/>
            </w:tcBorders>
          </w:tcPr>
          <w:p w14:paraId="5D9C36CF" w14:textId="77777777" w:rsidR="00CE18A2" w:rsidRDefault="00CE18A2" w:rsidP="003D7EDF">
            <w:pPr>
              <w:pStyle w:val="TableParagraph"/>
              <w:spacing w:before="0"/>
              <w:ind w:left="0"/>
              <w:rPr>
                <w:rFonts w:ascii="Times New Roman"/>
                <w:sz w:val="18"/>
              </w:rPr>
            </w:pPr>
          </w:p>
        </w:tc>
        <w:tc>
          <w:tcPr>
            <w:tcW w:w="4989" w:type="dxa"/>
          </w:tcPr>
          <w:p w14:paraId="4CEF861B" w14:textId="77777777" w:rsidR="00CE18A2" w:rsidRDefault="00CE18A2" w:rsidP="003D7EDF">
            <w:pPr>
              <w:pStyle w:val="TableParagraph"/>
              <w:rPr>
                <w:sz w:val="18"/>
              </w:rPr>
            </w:pPr>
            <w:bookmarkStart w:id="1030" w:name="$70,015_or_less"/>
            <w:bookmarkEnd w:id="1030"/>
            <w:r>
              <w:rPr>
                <w:sz w:val="18"/>
              </w:rPr>
              <w:t xml:space="preserve">$70,015 or </w:t>
            </w:r>
            <w:r>
              <w:rPr>
                <w:spacing w:val="-4"/>
                <w:sz w:val="18"/>
              </w:rPr>
              <w:t>less</w:t>
            </w:r>
          </w:p>
        </w:tc>
        <w:tc>
          <w:tcPr>
            <w:tcW w:w="2041" w:type="dxa"/>
          </w:tcPr>
          <w:p w14:paraId="1BF88AA9" w14:textId="77777777" w:rsidR="00CE18A2" w:rsidRDefault="00CE18A2" w:rsidP="003D7EDF">
            <w:pPr>
              <w:pStyle w:val="TableParagraph"/>
              <w:ind w:left="437"/>
              <w:rPr>
                <w:sz w:val="18"/>
              </w:rPr>
            </w:pPr>
            <w:bookmarkStart w:id="1031" w:name="1.77_(1.74,_1.79)"/>
            <w:bookmarkEnd w:id="1031"/>
            <w:r>
              <w:rPr>
                <w:sz w:val="18"/>
              </w:rPr>
              <w:t xml:space="preserve">1.77 (1.74, </w:t>
            </w:r>
            <w:r>
              <w:rPr>
                <w:spacing w:val="-2"/>
                <w:sz w:val="18"/>
              </w:rPr>
              <w:t>1.79)</w:t>
            </w:r>
          </w:p>
        </w:tc>
        <w:tc>
          <w:tcPr>
            <w:tcW w:w="2041" w:type="dxa"/>
            <w:tcBorders>
              <w:right w:val="dashed" w:sz="4" w:space="0" w:color="95ABD8"/>
            </w:tcBorders>
          </w:tcPr>
          <w:p w14:paraId="28EC287F" w14:textId="77777777" w:rsidR="00CE18A2" w:rsidRDefault="00CE18A2" w:rsidP="003D7EDF">
            <w:pPr>
              <w:pStyle w:val="TableParagraph"/>
              <w:ind w:left="437"/>
              <w:rPr>
                <w:sz w:val="18"/>
              </w:rPr>
            </w:pPr>
            <w:bookmarkStart w:id="1032" w:name="0.76_(0.75,_0.76)"/>
            <w:bookmarkEnd w:id="1032"/>
            <w:r>
              <w:rPr>
                <w:sz w:val="18"/>
              </w:rPr>
              <w:t xml:space="preserve">0.76 (0.75, </w:t>
            </w:r>
            <w:r>
              <w:rPr>
                <w:spacing w:val="-2"/>
                <w:sz w:val="18"/>
              </w:rPr>
              <w:t>0.76)</w:t>
            </w:r>
          </w:p>
        </w:tc>
      </w:tr>
      <w:tr w:rsidR="00CE18A2" w14:paraId="2A9440EC" w14:textId="77777777" w:rsidTr="00C6456C">
        <w:trPr>
          <w:trHeight w:val="351"/>
        </w:trPr>
        <w:tc>
          <w:tcPr>
            <w:tcW w:w="6248" w:type="dxa"/>
            <w:gridSpan w:val="2"/>
            <w:tcBorders>
              <w:left w:val="dashed" w:sz="4" w:space="0" w:color="95ABD8"/>
            </w:tcBorders>
          </w:tcPr>
          <w:p w14:paraId="036E3584" w14:textId="77777777" w:rsidR="00CE18A2" w:rsidRDefault="00CE18A2" w:rsidP="003D7EDF">
            <w:pPr>
              <w:pStyle w:val="TableParagraph"/>
              <w:rPr>
                <w:sz w:val="18"/>
              </w:rPr>
            </w:pPr>
            <w:bookmarkStart w:id="1033" w:name="Parental_highest_education_level:"/>
            <w:bookmarkEnd w:id="1033"/>
            <w:r>
              <w:rPr>
                <w:sz w:val="18"/>
              </w:rPr>
              <w:t>Parental</w:t>
            </w:r>
            <w:r>
              <w:rPr>
                <w:spacing w:val="-5"/>
                <w:sz w:val="18"/>
              </w:rPr>
              <w:t xml:space="preserve"> </w:t>
            </w:r>
            <w:r>
              <w:rPr>
                <w:sz w:val="18"/>
              </w:rPr>
              <w:t>highest</w:t>
            </w:r>
            <w:r>
              <w:rPr>
                <w:spacing w:val="-5"/>
                <w:sz w:val="18"/>
              </w:rPr>
              <w:t xml:space="preserve"> </w:t>
            </w:r>
            <w:r>
              <w:rPr>
                <w:sz w:val="18"/>
              </w:rPr>
              <w:t>education</w:t>
            </w:r>
            <w:r>
              <w:rPr>
                <w:spacing w:val="-4"/>
                <w:sz w:val="18"/>
              </w:rPr>
              <w:t xml:space="preserve"> </w:t>
            </w:r>
            <w:r>
              <w:rPr>
                <w:spacing w:val="-2"/>
                <w:sz w:val="18"/>
              </w:rPr>
              <w:t>level:</w:t>
            </w:r>
          </w:p>
        </w:tc>
        <w:tc>
          <w:tcPr>
            <w:tcW w:w="2041" w:type="dxa"/>
          </w:tcPr>
          <w:p w14:paraId="3607AEF1" w14:textId="77777777" w:rsidR="00CE18A2" w:rsidRDefault="00CE18A2" w:rsidP="003D7EDF">
            <w:pPr>
              <w:pStyle w:val="TableParagraph"/>
              <w:spacing w:before="0"/>
              <w:ind w:left="0"/>
              <w:rPr>
                <w:rFonts w:ascii="Times New Roman"/>
                <w:sz w:val="18"/>
              </w:rPr>
            </w:pPr>
          </w:p>
        </w:tc>
        <w:tc>
          <w:tcPr>
            <w:tcW w:w="2041" w:type="dxa"/>
            <w:tcBorders>
              <w:right w:val="dashed" w:sz="4" w:space="0" w:color="95ABD8"/>
            </w:tcBorders>
          </w:tcPr>
          <w:p w14:paraId="5FCF30E9" w14:textId="77777777" w:rsidR="00CE18A2" w:rsidRDefault="00CE18A2" w:rsidP="003D7EDF">
            <w:pPr>
              <w:pStyle w:val="TableParagraph"/>
              <w:spacing w:before="0"/>
              <w:ind w:left="0"/>
              <w:rPr>
                <w:rFonts w:ascii="Times New Roman"/>
                <w:sz w:val="18"/>
              </w:rPr>
            </w:pPr>
          </w:p>
        </w:tc>
      </w:tr>
      <w:tr w:rsidR="00CE18A2" w14:paraId="39B2FE45" w14:textId="77777777" w:rsidTr="00C6456C">
        <w:trPr>
          <w:trHeight w:val="351"/>
        </w:trPr>
        <w:tc>
          <w:tcPr>
            <w:tcW w:w="1259" w:type="dxa"/>
            <w:tcBorders>
              <w:left w:val="dashed" w:sz="4" w:space="0" w:color="95ABD8"/>
            </w:tcBorders>
          </w:tcPr>
          <w:p w14:paraId="148B7541" w14:textId="77777777" w:rsidR="00CE18A2" w:rsidRDefault="00CE18A2" w:rsidP="003D7EDF">
            <w:pPr>
              <w:pStyle w:val="TableParagraph"/>
              <w:spacing w:before="0"/>
              <w:ind w:left="0"/>
              <w:rPr>
                <w:rFonts w:ascii="Times New Roman"/>
                <w:sz w:val="18"/>
              </w:rPr>
            </w:pPr>
          </w:p>
        </w:tc>
        <w:tc>
          <w:tcPr>
            <w:tcW w:w="4989" w:type="dxa"/>
          </w:tcPr>
          <w:p w14:paraId="451DF815" w14:textId="77777777" w:rsidR="00CE18A2" w:rsidRDefault="00CE18A2" w:rsidP="003D7EDF">
            <w:pPr>
              <w:pStyle w:val="TableParagraph"/>
              <w:rPr>
                <w:sz w:val="18"/>
              </w:rPr>
            </w:pPr>
            <w:r>
              <w:rPr>
                <w:sz w:val="18"/>
              </w:rPr>
              <w:t>Bachelor's</w:t>
            </w:r>
            <w:r>
              <w:rPr>
                <w:spacing w:val="-5"/>
                <w:sz w:val="18"/>
              </w:rPr>
              <w:t xml:space="preserve"> </w:t>
            </w:r>
            <w:r>
              <w:rPr>
                <w:sz w:val="18"/>
              </w:rPr>
              <w:t>degree</w:t>
            </w:r>
            <w:r>
              <w:rPr>
                <w:spacing w:val="-3"/>
                <w:sz w:val="18"/>
              </w:rPr>
              <w:t xml:space="preserve"> </w:t>
            </w:r>
            <w:r>
              <w:rPr>
                <w:sz w:val="18"/>
              </w:rPr>
              <w:t>or</w:t>
            </w:r>
            <w:r>
              <w:rPr>
                <w:spacing w:val="-2"/>
                <w:sz w:val="18"/>
              </w:rPr>
              <w:t xml:space="preserve"> above</w:t>
            </w:r>
          </w:p>
        </w:tc>
        <w:tc>
          <w:tcPr>
            <w:tcW w:w="2041" w:type="dxa"/>
          </w:tcPr>
          <w:p w14:paraId="29C323AF" w14:textId="77777777" w:rsidR="00CE18A2" w:rsidRDefault="00CE18A2" w:rsidP="003D7EDF">
            <w:pPr>
              <w:pStyle w:val="TableParagraph"/>
              <w:ind w:left="495" w:right="486"/>
              <w:jc w:val="center"/>
              <w:rPr>
                <w:sz w:val="18"/>
              </w:rPr>
            </w:pPr>
            <w:r>
              <w:rPr>
                <w:spacing w:val="-2"/>
                <w:sz w:val="18"/>
              </w:rPr>
              <w:t>Reference</w:t>
            </w:r>
          </w:p>
        </w:tc>
        <w:tc>
          <w:tcPr>
            <w:tcW w:w="2041" w:type="dxa"/>
            <w:tcBorders>
              <w:right w:val="dashed" w:sz="4" w:space="0" w:color="95ABD8"/>
            </w:tcBorders>
          </w:tcPr>
          <w:p w14:paraId="3E3CB330" w14:textId="77777777" w:rsidR="00CE18A2" w:rsidRDefault="00CE18A2" w:rsidP="003D7EDF">
            <w:pPr>
              <w:pStyle w:val="TableParagraph"/>
              <w:ind w:left="495" w:right="486"/>
              <w:jc w:val="center"/>
              <w:rPr>
                <w:sz w:val="18"/>
              </w:rPr>
            </w:pPr>
            <w:r>
              <w:rPr>
                <w:spacing w:val="-2"/>
                <w:sz w:val="18"/>
              </w:rPr>
              <w:t>Reference</w:t>
            </w:r>
          </w:p>
        </w:tc>
      </w:tr>
      <w:tr w:rsidR="00CE18A2" w14:paraId="3A2A3CB7" w14:textId="77777777" w:rsidTr="00C6456C">
        <w:trPr>
          <w:trHeight w:val="351"/>
        </w:trPr>
        <w:tc>
          <w:tcPr>
            <w:tcW w:w="1259" w:type="dxa"/>
            <w:tcBorders>
              <w:left w:val="dashed" w:sz="4" w:space="0" w:color="95ABD8"/>
            </w:tcBorders>
          </w:tcPr>
          <w:p w14:paraId="22D181FF" w14:textId="77777777" w:rsidR="00CE18A2" w:rsidRDefault="00CE18A2" w:rsidP="003D7EDF">
            <w:pPr>
              <w:pStyle w:val="TableParagraph"/>
              <w:spacing w:before="0"/>
              <w:ind w:left="0"/>
              <w:rPr>
                <w:rFonts w:ascii="Times New Roman"/>
                <w:sz w:val="18"/>
              </w:rPr>
            </w:pPr>
          </w:p>
        </w:tc>
        <w:tc>
          <w:tcPr>
            <w:tcW w:w="4989" w:type="dxa"/>
          </w:tcPr>
          <w:p w14:paraId="5A74E0D0" w14:textId="77777777" w:rsidR="00CE18A2" w:rsidRDefault="00CE18A2" w:rsidP="003D7EDF">
            <w:pPr>
              <w:pStyle w:val="TableParagraph"/>
              <w:rPr>
                <w:sz w:val="18"/>
              </w:rPr>
            </w:pPr>
            <w:r>
              <w:rPr>
                <w:sz w:val="18"/>
              </w:rPr>
              <w:t>Advanced</w:t>
            </w:r>
            <w:r>
              <w:rPr>
                <w:spacing w:val="-5"/>
                <w:sz w:val="18"/>
              </w:rPr>
              <w:t xml:space="preserve"> </w:t>
            </w:r>
            <w:r>
              <w:rPr>
                <w:sz w:val="18"/>
              </w:rPr>
              <w:t>Diploma</w:t>
            </w:r>
            <w:r>
              <w:rPr>
                <w:spacing w:val="-3"/>
                <w:sz w:val="18"/>
              </w:rPr>
              <w:t xml:space="preserve"> </w:t>
            </w:r>
            <w:r>
              <w:rPr>
                <w:sz w:val="18"/>
              </w:rPr>
              <w:t>or</w:t>
            </w:r>
            <w:r>
              <w:rPr>
                <w:spacing w:val="-2"/>
                <w:sz w:val="18"/>
              </w:rPr>
              <w:t xml:space="preserve"> Diploma</w:t>
            </w:r>
          </w:p>
        </w:tc>
        <w:tc>
          <w:tcPr>
            <w:tcW w:w="2041" w:type="dxa"/>
          </w:tcPr>
          <w:p w14:paraId="50E168D9" w14:textId="77777777" w:rsidR="00CE18A2" w:rsidRDefault="00CE18A2" w:rsidP="003D7EDF">
            <w:pPr>
              <w:pStyle w:val="TableParagraph"/>
              <w:ind w:left="437"/>
              <w:rPr>
                <w:sz w:val="18"/>
              </w:rPr>
            </w:pPr>
            <w:bookmarkStart w:id="1034" w:name="1.47_(1.44,_1.50)"/>
            <w:bookmarkEnd w:id="1034"/>
            <w:r>
              <w:rPr>
                <w:sz w:val="18"/>
              </w:rPr>
              <w:t xml:space="preserve">1.47 (1.44, </w:t>
            </w:r>
            <w:r>
              <w:rPr>
                <w:spacing w:val="-2"/>
                <w:sz w:val="18"/>
              </w:rPr>
              <w:t>1.50)</w:t>
            </w:r>
          </w:p>
        </w:tc>
        <w:tc>
          <w:tcPr>
            <w:tcW w:w="2041" w:type="dxa"/>
            <w:tcBorders>
              <w:right w:val="dashed" w:sz="4" w:space="0" w:color="95ABD8"/>
            </w:tcBorders>
          </w:tcPr>
          <w:p w14:paraId="72802C23" w14:textId="77777777" w:rsidR="00CE18A2" w:rsidRDefault="00CE18A2" w:rsidP="003D7EDF">
            <w:pPr>
              <w:pStyle w:val="TableParagraph"/>
              <w:ind w:left="437"/>
              <w:rPr>
                <w:sz w:val="18"/>
              </w:rPr>
            </w:pPr>
            <w:r>
              <w:rPr>
                <w:sz w:val="18"/>
              </w:rPr>
              <w:t xml:space="preserve">0.85 (0.84, </w:t>
            </w:r>
            <w:r>
              <w:rPr>
                <w:spacing w:val="-2"/>
                <w:sz w:val="18"/>
              </w:rPr>
              <w:t>0.85)</w:t>
            </w:r>
          </w:p>
        </w:tc>
      </w:tr>
      <w:tr w:rsidR="00CE18A2" w14:paraId="42636DCC" w14:textId="77777777" w:rsidTr="00C6456C">
        <w:trPr>
          <w:trHeight w:val="351"/>
        </w:trPr>
        <w:tc>
          <w:tcPr>
            <w:tcW w:w="1259" w:type="dxa"/>
            <w:tcBorders>
              <w:left w:val="dashed" w:sz="4" w:space="0" w:color="95ABD8"/>
            </w:tcBorders>
          </w:tcPr>
          <w:p w14:paraId="01681805" w14:textId="77777777" w:rsidR="00CE18A2" w:rsidRDefault="00CE18A2" w:rsidP="003D7EDF">
            <w:pPr>
              <w:pStyle w:val="TableParagraph"/>
              <w:spacing w:before="0"/>
              <w:ind w:left="0"/>
              <w:rPr>
                <w:rFonts w:ascii="Times New Roman"/>
                <w:sz w:val="18"/>
              </w:rPr>
            </w:pPr>
          </w:p>
        </w:tc>
        <w:tc>
          <w:tcPr>
            <w:tcW w:w="4989" w:type="dxa"/>
          </w:tcPr>
          <w:p w14:paraId="116E1BA3" w14:textId="77777777" w:rsidR="00CE18A2" w:rsidRDefault="00CE18A2" w:rsidP="003D7EDF">
            <w:pPr>
              <w:pStyle w:val="TableParagraph"/>
              <w:rPr>
                <w:sz w:val="10"/>
              </w:rPr>
            </w:pPr>
            <w:bookmarkStart w:id="1035" w:name="Certificate_level_I_to_IV"/>
            <w:bookmarkEnd w:id="1035"/>
            <w:r>
              <w:rPr>
                <w:sz w:val="18"/>
              </w:rPr>
              <w:t>Certificate</w:t>
            </w:r>
            <w:r>
              <w:rPr>
                <w:spacing w:val="-3"/>
                <w:sz w:val="18"/>
              </w:rPr>
              <w:t xml:space="preserve"> </w:t>
            </w:r>
            <w:r>
              <w:rPr>
                <w:sz w:val="18"/>
              </w:rPr>
              <w:t>level</w:t>
            </w:r>
            <w:r>
              <w:rPr>
                <w:spacing w:val="-1"/>
                <w:sz w:val="18"/>
              </w:rPr>
              <w:t xml:space="preserve"> </w:t>
            </w:r>
            <w:r>
              <w:rPr>
                <w:sz w:val="18"/>
              </w:rPr>
              <w:t>I</w:t>
            </w:r>
            <w:r>
              <w:rPr>
                <w:spacing w:val="-2"/>
                <w:sz w:val="18"/>
              </w:rPr>
              <w:t xml:space="preserve"> </w:t>
            </w:r>
            <w:r>
              <w:rPr>
                <w:sz w:val="18"/>
              </w:rPr>
              <w:t>to</w:t>
            </w:r>
            <w:r>
              <w:rPr>
                <w:spacing w:val="-1"/>
                <w:sz w:val="18"/>
              </w:rPr>
              <w:t xml:space="preserve"> </w:t>
            </w:r>
            <w:bookmarkStart w:id="1036" w:name="_a"/>
            <w:bookmarkEnd w:id="1036"/>
            <w:r>
              <w:rPr>
                <w:sz w:val="18"/>
              </w:rPr>
              <w:t>IV</w:t>
            </w:r>
            <w:r>
              <w:rPr>
                <w:spacing w:val="-15"/>
                <w:sz w:val="18"/>
              </w:rPr>
              <w:t xml:space="preserve"> </w:t>
            </w:r>
            <w:r>
              <w:rPr>
                <w:spacing w:val="-10"/>
                <w:position w:val="6"/>
                <w:sz w:val="10"/>
              </w:rPr>
              <w:t>a</w:t>
            </w:r>
          </w:p>
        </w:tc>
        <w:tc>
          <w:tcPr>
            <w:tcW w:w="2041" w:type="dxa"/>
          </w:tcPr>
          <w:p w14:paraId="4826E8F3" w14:textId="77777777" w:rsidR="00CE18A2" w:rsidRDefault="00CE18A2" w:rsidP="003D7EDF">
            <w:pPr>
              <w:pStyle w:val="TableParagraph"/>
              <w:ind w:left="437"/>
              <w:rPr>
                <w:sz w:val="18"/>
              </w:rPr>
            </w:pPr>
            <w:bookmarkStart w:id="1037" w:name="1.72_(1.68,_1.75)"/>
            <w:bookmarkEnd w:id="1037"/>
            <w:r>
              <w:rPr>
                <w:sz w:val="18"/>
              </w:rPr>
              <w:t xml:space="preserve">1.72 (1.68, </w:t>
            </w:r>
            <w:r>
              <w:rPr>
                <w:spacing w:val="-2"/>
                <w:sz w:val="18"/>
              </w:rPr>
              <w:t>1.75)</w:t>
            </w:r>
          </w:p>
        </w:tc>
        <w:tc>
          <w:tcPr>
            <w:tcW w:w="2041" w:type="dxa"/>
            <w:tcBorders>
              <w:right w:val="dashed" w:sz="4" w:space="0" w:color="95ABD8"/>
            </w:tcBorders>
          </w:tcPr>
          <w:p w14:paraId="17C3821E" w14:textId="77777777" w:rsidR="00CE18A2" w:rsidRDefault="00CE18A2" w:rsidP="003D7EDF">
            <w:pPr>
              <w:pStyle w:val="TableParagraph"/>
              <w:ind w:left="437"/>
              <w:rPr>
                <w:sz w:val="18"/>
              </w:rPr>
            </w:pPr>
            <w:r>
              <w:rPr>
                <w:sz w:val="18"/>
              </w:rPr>
              <w:t xml:space="preserve">0.80 (0.79, </w:t>
            </w:r>
            <w:r>
              <w:rPr>
                <w:spacing w:val="-2"/>
                <w:sz w:val="18"/>
              </w:rPr>
              <w:t>0.81)</w:t>
            </w:r>
          </w:p>
        </w:tc>
      </w:tr>
      <w:tr w:rsidR="00CE18A2" w14:paraId="3FD4C11A" w14:textId="77777777" w:rsidTr="00C6456C">
        <w:trPr>
          <w:trHeight w:val="351"/>
        </w:trPr>
        <w:tc>
          <w:tcPr>
            <w:tcW w:w="1259" w:type="dxa"/>
            <w:tcBorders>
              <w:left w:val="dashed" w:sz="4" w:space="0" w:color="95ABD8"/>
            </w:tcBorders>
          </w:tcPr>
          <w:p w14:paraId="7B780E16" w14:textId="77777777" w:rsidR="00CE18A2" w:rsidRDefault="00CE18A2" w:rsidP="003D7EDF">
            <w:pPr>
              <w:pStyle w:val="TableParagraph"/>
              <w:spacing w:before="0"/>
              <w:ind w:left="0"/>
              <w:rPr>
                <w:rFonts w:ascii="Times New Roman"/>
                <w:sz w:val="18"/>
              </w:rPr>
            </w:pPr>
          </w:p>
        </w:tc>
        <w:tc>
          <w:tcPr>
            <w:tcW w:w="4989" w:type="dxa"/>
          </w:tcPr>
          <w:p w14:paraId="47C1602C" w14:textId="77777777" w:rsidR="00CE18A2" w:rsidRDefault="00CE18A2" w:rsidP="003D7EDF">
            <w:pPr>
              <w:pStyle w:val="TableParagraph"/>
              <w:rPr>
                <w:sz w:val="18"/>
              </w:rPr>
            </w:pPr>
            <w:r>
              <w:rPr>
                <w:sz w:val="18"/>
              </w:rPr>
              <w:t>Year</w:t>
            </w:r>
            <w:r>
              <w:rPr>
                <w:spacing w:val="-4"/>
                <w:sz w:val="18"/>
              </w:rPr>
              <w:t xml:space="preserve"> </w:t>
            </w:r>
            <w:r>
              <w:rPr>
                <w:sz w:val="18"/>
              </w:rPr>
              <w:t>12</w:t>
            </w:r>
            <w:r>
              <w:rPr>
                <w:spacing w:val="-4"/>
                <w:sz w:val="18"/>
              </w:rPr>
              <w:t xml:space="preserve"> </w:t>
            </w:r>
            <w:r>
              <w:rPr>
                <w:sz w:val="18"/>
              </w:rPr>
              <w:t>or</w:t>
            </w:r>
            <w:r>
              <w:rPr>
                <w:spacing w:val="-3"/>
                <w:sz w:val="18"/>
              </w:rPr>
              <w:t xml:space="preserve"> </w:t>
            </w:r>
            <w:r>
              <w:rPr>
                <w:spacing w:val="-2"/>
                <w:sz w:val="18"/>
              </w:rPr>
              <w:t>below</w:t>
            </w:r>
          </w:p>
        </w:tc>
        <w:tc>
          <w:tcPr>
            <w:tcW w:w="2041" w:type="dxa"/>
          </w:tcPr>
          <w:p w14:paraId="60934D53" w14:textId="77777777" w:rsidR="00CE18A2" w:rsidRDefault="00CE18A2" w:rsidP="003D7EDF">
            <w:pPr>
              <w:pStyle w:val="TableParagraph"/>
              <w:ind w:left="437"/>
              <w:rPr>
                <w:sz w:val="18"/>
              </w:rPr>
            </w:pPr>
            <w:bookmarkStart w:id="1038" w:name="2.37_(2.33,_2.42)"/>
            <w:bookmarkEnd w:id="1038"/>
            <w:r>
              <w:rPr>
                <w:sz w:val="18"/>
              </w:rPr>
              <w:t xml:space="preserve">2.37 (2.33, </w:t>
            </w:r>
            <w:r>
              <w:rPr>
                <w:spacing w:val="-2"/>
                <w:sz w:val="18"/>
              </w:rPr>
              <w:t>2.42)</w:t>
            </w:r>
          </w:p>
        </w:tc>
        <w:tc>
          <w:tcPr>
            <w:tcW w:w="2041" w:type="dxa"/>
            <w:tcBorders>
              <w:right w:val="dashed" w:sz="4" w:space="0" w:color="95ABD8"/>
            </w:tcBorders>
          </w:tcPr>
          <w:p w14:paraId="0E0A6516" w14:textId="77777777" w:rsidR="00CE18A2" w:rsidRDefault="00CE18A2" w:rsidP="003D7EDF">
            <w:pPr>
              <w:pStyle w:val="TableParagraph"/>
              <w:ind w:left="437"/>
              <w:rPr>
                <w:sz w:val="18"/>
              </w:rPr>
            </w:pPr>
            <w:r>
              <w:rPr>
                <w:sz w:val="18"/>
              </w:rPr>
              <w:t xml:space="preserve">0.65 (0.64, </w:t>
            </w:r>
            <w:r>
              <w:rPr>
                <w:spacing w:val="-2"/>
                <w:sz w:val="18"/>
              </w:rPr>
              <w:t>0.66)</w:t>
            </w:r>
          </w:p>
        </w:tc>
      </w:tr>
      <w:tr w:rsidR="00CE18A2" w14:paraId="1A736C96" w14:textId="77777777" w:rsidTr="00C6456C">
        <w:trPr>
          <w:trHeight w:val="351"/>
        </w:trPr>
        <w:tc>
          <w:tcPr>
            <w:tcW w:w="6248" w:type="dxa"/>
            <w:gridSpan w:val="2"/>
            <w:tcBorders>
              <w:left w:val="dashed" w:sz="4" w:space="0" w:color="95ABD8"/>
            </w:tcBorders>
          </w:tcPr>
          <w:p w14:paraId="6000E08E" w14:textId="77777777" w:rsidR="00CE18A2" w:rsidRDefault="00CE18A2" w:rsidP="003D7EDF">
            <w:pPr>
              <w:pStyle w:val="TableParagraph"/>
              <w:rPr>
                <w:sz w:val="18"/>
              </w:rPr>
            </w:pPr>
            <w:bookmarkStart w:id="1039" w:name="Maternal_highest_education_level:"/>
            <w:bookmarkEnd w:id="1039"/>
            <w:r>
              <w:rPr>
                <w:sz w:val="18"/>
              </w:rPr>
              <w:t>Maternal</w:t>
            </w:r>
            <w:r>
              <w:rPr>
                <w:spacing w:val="-2"/>
                <w:sz w:val="18"/>
              </w:rPr>
              <w:t xml:space="preserve"> </w:t>
            </w:r>
            <w:r>
              <w:rPr>
                <w:sz w:val="18"/>
              </w:rPr>
              <w:t>highest</w:t>
            </w:r>
            <w:r>
              <w:rPr>
                <w:spacing w:val="-1"/>
                <w:sz w:val="18"/>
              </w:rPr>
              <w:t xml:space="preserve"> </w:t>
            </w:r>
            <w:r>
              <w:rPr>
                <w:sz w:val="18"/>
              </w:rPr>
              <w:t>education</w:t>
            </w:r>
            <w:r>
              <w:rPr>
                <w:spacing w:val="-1"/>
                <w:sz w:val="18"/>
              </w:rPr>
              <w:t xml:space="preserve"> </w:t>
            </w:r>
            <w:r>
              <w:rPr>
                <w:spacing w:val="-2"/>
                <w:sz w:val="18"/>
              </w:rPr>
              <w:t>level:</w:t>
            </w:r>
          </w:p>
        </w:tc>
        <w:tc>
          <w:tcPr>
            <w:tcW w:w="2041" w:type="dxa"/>
          </w:tcPr>
          <w:p w14:paraId="1CB386D3" w14:textId="77777777" w:rsidR="00CE18A2" w:rsidRDefault="00CE18A2" w:rsidP="003D7EDF">
            <w:pPr>
              <w:pStyle w:val="TableParagraph"/>
              <w:spacing w:before="0"/>
              <w:ind w:left="0"/>
              <w:rPr>
                <w:rFonts w:ascii="Times New Roman"/>
                <w:sz w:val="18"/>
              </w:rPr>
            </w:pPr>
          </w:p>
        </w:tc>
        <w:tc>
          <w:tcPr>
            <w:tcW w:w="2041" w:type="dxa"/>
            <w:tcBorders>
              <w:right w:val="dashed" w:sz="4" w:space="0" w:color="95ABD8"/>
            </w:tcBorders>
          </w:tcPr>
          <w:p w14:paraId="2E47FAF6" w14:textId="77777777" w:rsidR="00CE18A2" w:rsidRDefault="00CE18A2" w:rsidP="003D7EDF">
            <w:pPr>
              <w:pStyle w:val="TableParagraph"/>
              <w:spacing w:before="0"/>
              <w:ind w:left="0"/>
              <w:rPr>
                <w:rFonts w:ascii="Times New Roman"/>
                <w:sz w:val="18"/>
              </w:rPr>
            </w:pPr>
          </w:p>
        </w:tc>
      </w:tr>
      <w:tr w:rsidR="00CE18A2" w14:paraId="618310CF" w14:textId="77777777" w:rsidTr="00C6456C">
        <w:trPr>
          <w:trHeight w:val="351"/>
        </w:trPr>
        <w:tc>
          <w:tcPr>
            <w:tcW w:w="1259" w:type="dxa"/>
            <w:tcBorders>
              <w:left w:val="dashed" w:sz="4" w:space="0" w:color="95ABD8"/>
            </w:tcBorders>
          </w:tcPr>
          <w:p w14:paraId="59197954" w14:textId="77777777" w:rsidR="00CE18A2" w:rsidRDefault="00CE18A2" w:rsidP="003D7EDF">
            <w:pPr>
              <w:pStyle w:val="TableParagraph"/>
              <w:spacing w:before="0"/>
              <w:ind w:left="0"/>
              <w:rPr>
                <w:rFonts w:ascii="Times New Roman"/>
                <w:sz w:val="18"/>
              </w:rPr>
            </w:pPr>
          </w:p>
        </w:tc>
        <w:tc>
          <w:tcPr>
            <w:tcW w:w="4989" w:type="dxa"/>
          </w:tcPr>
          <w:p w14:paraId="41506641" w14:textId="77777777" w:rsidR="00CE18A2" w:rsidRDefault="00CE18A2" w:rsidP="003D7EDF">
            <w:pPr>
              <w:pStyle w:val="TableParagraph"/>
              <w:rPr>
                <w:sz w:val="18"/>
              </w:rPr>
            </w:pPr>
            <w:bookmarkStart w:id="1040" w:name="Bachelor's_degree_or_above"/>
            <w:bookmarkEnd w:id="1040"/>
            <w:r>
              <w:rPr>
                <w:sz w:val="18"/>
              </w:rPr>
              <w:t>Bachelor's</w:t>
            </w:r>
            <w:r>
              <w:rPr>
                <w:spacing w:val="-5"/>
                <w:sz w:val="18"/>
              </w:rPr>
              <w:t xml:space="preserve"> </w:t>
            </w:r>
            <w:r>
              <w:rPr>
                <w:sz w:val="18"/>
              </w:rPr>
              <w:t>degree</w:t>
            </w:r>
            <w:r>
              <w:rPr>
                <w:spacing w:val="-3"/>
                <w:sz w:val="18"/>
              </w:rPr>
              <w:t xml:space="preserve"> </w:t>
            </w:r>
            <w:r>
              <w:rPr>
                <w:sz w:val="18"/>
              </w:rPr>
              <w:t>or</w:t>
            </w:r>
            <w:r>
              <w:rPr>
                <w:spacing w:val="-2"/>
                <w:sz w:val="18"/>
              </w:rPr>
              <w:t xml:space="preserve"> above</w:t>
            </w:r>
          </w:p>
        </w:tc>
        <w:tc>
          <w:tcPr>
            <w:tcW w:w="2041" w:type="dxa"/>
          </w:tcPr>
          <w:p w14:paraId="446FA42E" w14:textId="77777777" w:rsidR="00CE18A2" w:rsidRDefault="00CE18A2" w:rsidP="003D7EDF">
            <w:pPr>
              <w:pStyle w:val="TableParagraph"/>
              <w:ind w:left="495" w:right="486"/>
              <w:jc w:val="center"/>
              <w:rPr>
                <w:sz w:val="18"/>
              </w:rPr>
            </w:pPr>
            <w:r>
              <w:rPr>
                <w:spacing w:val="-2"/>
                <w:sz w:val="18"/>
              </w:rPr>
              <w:t>Reference</w:t>
            </w:r>
          </w:p>
        </w:tc>
        <w:tc>
          <w:tcPr>
            <w:tcW w:w="2041" w:type="dxa"/>
            <w:tcBorders>
              <w:right w:val="dashed" w:sz="4" w:space="0" w:color="95ABD8"/>
            </w:tcBorders>
          </w:tcPr>
          <w:p w14:paraId="09FA4704" w14:textId="77777777" w:rsidR="00CE18A2" w:rsidRDefault="00CE18A2" w:rsidP="003D7EDF">
            <w:pPr>
              <w:pStyle w:val="TableParagraph"/>
              <w:ind w:left="495" w:right="486"/>
              <w:jc w:val="center"/>
              <w:rPr>
                <w:sz w:val="18"/>
              </w:rPr>
            </w:pPr>
            <w:r>
              <w:rPr>
                <w:spacing w:val="-2"/>
                <w:sz w:val="18"/>
              </w:rPr>
              <w:t>Reference</w:t>
            </w:r>
          </w:p>
        </w:tc>
      </w:tr>
      <w:tr w:rsidR="00CE18A2" w14:paraId="19A9E403" w14:textId="77777777" w:rsidTr="00C6456C">
        <w:trPr>
          <w:trHeight w:val="351"/>
        </w:trPr>
        <w:tc>
          <w:tcPr>
            <w:tcW w:w="1259" w:type="dxa"/>
            <w:tcBorders>
              <w:left w:val="dashed" w:sz="4" w:space="0" w:color="95ABD8"/>
            </w:tcBorders>
          </w:tcPr>
          <w:p w14:paraId="7C28C36A" w14:textId="77777777" w:rsidR="00CE18A2" w:rsidRDefault="00CE18A2" w:rsidP="003D7EDF">
            <w:pPr>
              <w:pStyle w:val="TableParagraph"/>
              <w:spacing w:before="0"/>
              <w:ind w:left="0"/>
              <w:rPr>
                <w:rFonts w:ascii="Times New Roman"/>
                <w:sz w:val="18"/>
              </w:rPr>
            </w:pPr>
          </w:p>
        </w:tc>
        <w:tc>
          <w:tcPr>
            <w:tcW w:w="4989" w:type="dxa"/>
          </w:tcPr>
          <w:p w14:paraId="42DDC121" w14:textId="77777777" w:rsidR="00CE18A2" w:rsidRDefault="00CE18A2" w:rsidP="003D7EDF">
            <w:pPr>
              <w:pStyle w:val="TableParagraph"/>
              <w:rPr>
                <w:sz w:val="18"/>
              </w:rPr>
            </w:pPr>
            <w:bookmarkStart w:id="1041" w:name="Advanced_Diploma_or_Diploma"/>
            <w:bookmarkEnd w:id="1041"/>
            <w:r>
              <w:rPr>
                <w:sz w:val="18"/>
              </w:rPr>
              <w:t>Advanced</w:t>
            </w:r>
            <w:r>
              <w:rPr>
                <w:spacing w:val="-5"/>
                <w:sz w:val="18"/>
              </w:rPr>
              <w:t xml:space="preserve"> </w:t>
            </w:r>
            <w:r>
              <w:rPr>
                <w:sz w:val="18"/>
              </w:rPr>
              <w:t>Diploma</w:t>
            </w:r>
            <w:r>
              <w:rPr>
                <w:spacing w:val="-3"/>
                <w:sz w:val="18"/>
              </w:rPr>
              <w:t xml:space="preserve"> </w:t>
            </w:r>
            <w:r>
              <w:rPr>
                <w:sz w:val="18"/>
              </w:rPr>
              <w:t>or</w:t>
            </w:r>
            <w:r>
              <w:rPr>
                <w:spacing w:val="-2"/>
                <w:sz w:val="18"/>
              </w:rPr>
              <w:t xml:space="preserve"> Diploma</w:t>
            </w:r>
          </w:p>
        </w:tc>
        <w:tc>
          <w:tcPr>
            <w:tcW w:w="2041" w:type="dxa"/>
          </w:tcPr>
          <w:p w14:paraId="5046E023" w14:textId="77777777" w:rsidR="00CE18A2" w:rsidRDefault="00CE18A2" w:rsidP="003D7EDF">
            <w:pPr>
              <w:pStyle w:val="TableParagraph"/>
              <w:ind w:left="437"/>
              <w:rPr>
                <w:sz w:val="18"/>
              </w:rPr>
            </w:pPr>
            <w:bookmarkStart w:id="1042" w:name="1.48_(1.44,_1.51)"/>
            <w:bookmarkEnd w:id="1042"/>
            <w:r>
              <w:rPr>
                <w:sz w:val="18"/>
              </w:rPr>
              <w:t xml:space="preserve">1.48 (1.44, </w:t>
            </w:r>
            <w:r>
              <w:rPr>
                <w:spacing w:val="-2"/>
                <w:sz w:val="18"/>
              </w:rPr>
              <w:t>1.51)</w:t>
            </w:r>
          </w:p>
        </w:tc>
        <w:tc>
          <w:tcPr>
            <w:tcW w:w="2041" w:type="dxa"/>
            <w:tcBorders>
              <w:right w:val="dashed" w:sz="4" w:space="0" w:color="95ABD8"/>
            </w:tcBorders>
          </w:tcPr>
          <w:p w14:paraId="4A116DB0" w14:textId="77777777" w:rsidR="00CE18A2" w:rsidRDefault="00CE18A2" w:rsidP="003D7EDF">
            <w:pPr>
              <w:pStyle w:val="TableParagraph"/>
              <w:ind w:left="437"/>
              <w:rPr>
                <w:sz w:val="18"/>
              </w:rPr>
            </w:pPr>
            <w:bookmarkStart w:id="1043" w:name="0.85_(0.84,_0.85)"/>
            <w:bookmarkEnd w:id="1043"/>
            <w:r>
              <w:rPr>
                <w:sz w:val="18"/>
              </w:rPr>
              <w:t xml:space="preserve">0.85 (0.84, </w:t>
            </w:r>
            <w:r>
              <w:rPr>
                <w:spacing w:val="-2"/>
                <w:sz w:val="18"/>
              </w:rPr>
              <w:t>0.85)</w:t>
            </w:r>
          </w:p>
        </w:tc>
      </w:tr>
      <w:tr w:rsidR="00CE18A2" w14:paraId="2C8057B8" w14:textId="77777777" w:rsidTr="00C6456C">
        <w:trPr>
          <w:trHeight w:val="351"/>
        </w:trPr>
        <w:tc>
          <w:tcPr>
            <w:tcW w:w="1259" w:type="dxa"/>
            <w:tcBorders>
              <w:left w:val="dashed" w:sz="4" w:space="0" w:color="95ABD8"/>
            </w:tcBorders>
          </w:tcPr>
          <w:p w14:paraId="259D1039" w14:textId="77777777" w:rsidR="00CE18A2" w:rsidRDefault="00CE18A2" w:rsidP="003D7EDF">
            <w:pPr>
              <w:pStyle w:val="TableParagraph"/>
              <w:spacing w:before="0"/>
              <w:ind w:left="0"/>
              <w:rPr>
                <w:rFonts w:ascii="Times New Roman"/>
                <w:sz w:val="18"/>
              </w:rPr>
            </w:pPr>
          </w:p>
        </w:tc>
        <w:tc>
          <w:tcPr>
            <w:tcW w:w="4989" w:type="dxa"/>
          </w:tcPr>
          <w:p w14:paraId="158418FA" w14:textId="77777777" w:rsidR="00CE18A2" w:rsidRDefault="00CE18A2" w:rsidP="003D7EDF">
            <w:pPr>
              <w:pStyle w:val="TableParagraph"/>
              <w:rPr>
                <w:sz w:val="10"/>
              </w:rPr>
            </w:pPr>
            <w:bookmarkStart w:id="1044" w:name="Certificate_level_I_to_IV_"/>
            <w:bookmarkEnd w:id="1044"/>
            <w:r>
              <w:rPr>
                <w:sz w:val="18"/>
              </w:rPr>
              <w:t>Certificate</w:t>
            </w:r>
            <w:r>
              <w:rPr>
                <w:spacing w:val="-4"/>
                <w:sz w:val="18"/>
              </w:rPr>
              <w:t xml:space="preserve"> </w:t>
            </w:r>
            <w:r>
              <w:rPr>
                <w:sz w:val="18"/>
              </w:rPr>
              <w:t>level</w:t>
            </w:r>
            <w:r>
              <w:rPr>
                <w:spacing w:val="-1"/>
                <w:sz w:val="18"/>
              </w:rPr>
              <w:t xml:space="preserve"> </w:t>
            </w:r>
            <w:r>
              <w:rPr>
                <w:sz w:val="18"/>
              </w:rPr>
              <w:t>I</w:t>
            </w:r>
            <w:r>
              <w:rPr>
                <w:spacing w:val="-2"/>
                <w:sz w:val="18"/>
              </w:rPr>
              <w:t xml:space="preserve"> </w:t>
            </w:r>
            <w:r>
              <w:rPr>
                <w:sz w:val="18"/>
              </w:rPr>
              <w:t>to</w:t>
            </w:r>
            <w:r>
              <w:rPr>
                <w:spacing w:val="-1"/>
                <w:sz w:val="18"/>
              </w:rPr>
              <w:t xml:space="preserve"> </w:t>
            </w:r>
            <w:r>
              <w:rPr>
                <w:sz w:val="18"/>
              </w:rPr>
              <w:t>IV</w:t>
            </w:r>
            <w:r>
              <w:rPr>
                <w:spacing w:val="-1"/>
                <w:sz w:val="18"/>
              </w:rPr>
              <w:t xml:space="preserve"> </w:t>
            </w:r>
            <w:r>
              <w:rPr>
                <w:spacing w:val="-10"/>
                <w:position w:val="6"/>
                <w:sz w:val="10"/>
              </w:rPr>
              <w:t>a</w:t>
            </w:r>
          </w:p>
        </w:tc>
        <w:tc>
          <w:tcPr>
            <w:tcW w:w="2041" w:type="dxa"/>
          </w:tcPr>
          <w:p w14:paraId="07BEE020" w14:textId="77777777" w:rsidR="00CE18A2" w:rsidRDefault="00CE18A2" w:rsidP="003D7EDF">
            <w:pPr>
              <w:pStyle w:val="TableParagraph"/>
              <w:ind w:left="437"/>
              <w:rPr>
                <w:sz w:val="18"/>
              </w:rPr>
            </w:pPr>
            <w:bookmarkStart w:id="1045" w:name="1.72_(1.69,_1.76)"/>
            <w:bookmarkEnd w:id="1045"/>
            <w:r>
              <w:rPr>
                <w:sz w:val="18"/>
              </w:rPr>
              <w:t xml:space="preserve">1.72 (1.69, </w:t>
            </w:r>
            <w:r>
              <w:rPr>
                <w:spacing w:val="-2"/>
                <w:sz w:val="18"/>
              </w:rPr>
              <w:t>1.76)</w:t>
            </w:r>
          </w:p>
        </w:tc>
        <w:tc>
          <w:tcPr>
            <w:tcW w:w="2041" w:type="dxa"/>
            <w:tcBorders>
              <w:right w:val="dashed" w:sz="4" w:space="0" w:color="95ABD8"/>
            </w:tcBorders>
          </w:tcPr>
          <w:p w14:paraId="40A8F308" w14:textId="77777777" w:rsidR="00CE18A2" w:rsidRDefault="00CE18A2" w:rsidP="003D7EDF">
            <w:pPr>
              <w:pStyle w:val="TableParagraph"/>
              <w:ind w:left="437"/>
              <w:rPr>
                <w:sz w:val="18"/>
              </w:rPr>
            </w:pPr>
            <w:bookmarkStart w:id="1046" w:name="0.80_(0.79,_0.80)"/>
            <w:bookmarkEnd w:id="1046"/>
            <w:r>
              <w:rPr>
                <w:sz w:val="18"/>
              </w:rPr>
              <w:t xml:space="preserve">0.80 (0.79, </w:t>
            </w:r>
            <w:r>
              <w:rPr>
                <w:spacing w:val="-2"/>
                <w:sz w:val="18"/>
              </w:rPr>
              <w:t>0.80)</w:t>
            </w:r>
          </w:p>
        </w:tc>
      </w:tr>
      <w:tr w:rsidR="00CE18A2" w14:paraId="35A79ADF" w14:textId="77777777" w:rsidTr="00C6456C">
        <w:trPr>
          <w:trHeight w:val="351"/>
        </w:trPr>
        <w:tc>
          <w:tcPr>
            <w:tcW w:w="1259" w:type="dxa"/>
            <w:tcBorders>
              <w:left w:val="dashed" w:sz="4" w:space="0" w:color="95ABD8"/>
            </w:tcBorders>
          </w:tcPr>
          <w:p w14:paraId="52B1F134" w14:textId="77777777" w:rsidR="00CE18A2" w:rsidRDefault="00CE18A2" w:rsidP="003D7EDF">
            <w:pPr>
              <w:pStyle w:val="TableParagraph"/>
              <w:spacing w:before="0"/>
              <w:ind w:left="0"/>
              <w:rPr>
                <w:rFonts w:ascii="Times New Roman"/>
                <w:sz w:val="18"/>
              </w:rPr>
            </w:pPr>
          </w:p>
        </w:tc>
        <w:tc>
          <w:tcPr>
            <w:tcW w:w="4989" w:type="dxa"/>
          </w:tcPr>
          <w:p w14:paraId="0F7F3D0C" w14:textId="77777777" w:rsidR="00CE18A2" w:rsidRDefault="00CE18A2" w:rsidP="003D7EDF">
            <w:pPr>
              <w:pStyle w:val="TableParagraph"/>
              <w:rPr>
                <w:sz w:val="18"/>
              </w:rPr>
            </w:pPr>
            <w:bookmarkStart w:id="1047" w:name="Year_12_or_below"/>
            <w:bookmarkEnd w:id="1047"/>
            <w:r>
              <w:rPr>
                <w:sz w:val="18"/>
              </w:rPr>
              <w:t>Year</w:t>
            </w:r>
            <w:r>
              <w:rPr>
                <w:spacing w:val="-4"/>
                <w:sz w:val="18"/>
              </w:rPr>
              <w:t xml:space="preserve"> </w:t>
            </w:r>
            <w:r>
              <w:rPr>
                <w:sz w:val="18"/>
              </w:rPr>
              <w:t>12</w:t>
            </w:r>
            <w:r>
              <w:rPr>
                <w:spacing w:val="-4"/>
                <w:sz w:val="18"/>
              </w:rPr>
              <w:t xml:space="preserve"> </w:t>
            </w:r>
            <w:r>
              <w:rPr>
                <w:sz w:val="18"/>
              </w:rPr>
              <w:t>or</w:t>
            </w:r>
            <w:r>
              <w:rPr>
                <w:spacing w:val="-3"/>
                <w:sz w:val="18"/>
              </w:rPr>
              <w:t xml:space="preserve"> </w:t>
            </w:r>
            <w:r>
              <w:rPr>
                <w:spacing w:val="-2"/>
                <w:sz w:val="18"/>
              </w:rPr>
              <w:t>below</w:t>
            </w:r>
          </w:p>
        </w:tc>
        <w:tc>
          <w:tcPr>
            <w:tcW w:w="2041" w:type="dxa"/>
          </w:tcPr>
          <w:p w14:paraId="1F55B114" w14:textId="77777777" w:rsidR="00CE18A2" w:rsidRDefault="00CE18A2" w:rsidP="003D7EDF">
            <w:pPr>
              <w:pStyle w:val="TableParagraph"/>
              <w:ind w:left="437"/>
              <w:rPr>
                <w:sz w:val="18"/>
              </w:rPr>
            </w:pPr>
            <w:bookmarkStart w:id="1048" w:name="2.38_(2.34,_2.43)"/>
            <w:bookmarkEnd w:id="1048"/>
            <w:r>
              <w:rPr>
                <w:sz w:val="18"/>
              </w:rPr>
              <w:t xml:space="preserve">2.38 (2.34, </w:t>
            </w:r>
            <w:r>
              <w:rPr>
                <w:spacing w:val="-2"/>
                <w:sz w:val="18"/>
              </w:rPr>
              <w:t>2.43)</w:t>
            </w:r>
          </w:p>
        </w:tc>
        <w:tc>
          <w:tcPr>
            <w:tcW w:w="2041" w:type="dxa"/>
            <w:tcBorders>
              <w:right w:val="dashed" w:sz="4" w:space="0" w:color="95ABD8"/>
            </w:tcBorders>
          </w:tcPr>
          <w:p w14:paraId="35771D30" w14:textId="77777777" w:rsidR="00CE18A2" w:rsidRDefault="00CE18A2" w:rsidP="003D7EDF">
            <w:pPr>
              <w:pStyle w:val="TableParagraph"/>
              <w:ind w:left="437"/>
              <w:rPr>
                <w:sz w:val="18"/>
              </w:rPr>
            </w:pPr>
            <w:bookmarkStart w:id="1049" w:name="0.65_(0.64,_0.66)"/>
            <w:bookmarkEnd w:id="1049"/>
            <w:r>
              <w:rPr>
                <w:sz w:val="18"/>
              </w:rPr>
              <w:t xml:space="preserve">0.65 (0.64, </w:t>
            </w:r>
            <w:r>
              <w:rPr>
                <w:spacing w:val="-2"/>
                <w:sz w:val="18"/>
              </w:rPr>
              <w:t>0.66)</w:t>
            </w:r>
          </w:p>
        </w:tc>
      </w:tr>
      <w:tr w:rsidR="00EB22A4" w14:paraId="2CA3EC8D" w14:textId="77777777" w:rsidTr="00C6456C">
        <w:trPr>
          <w:trHeight w:val="351"/>
        </w:trPr>
        <w:tc>
          <w:tcPr>
            <w:tcW w:w="6248" w:type="dxa"/>
            <w:gridSpan w:val="2"/>
            <w:tcBorders>
              <w:left w:val="dashed" w:sz="4" w:space="0" w:color="95ABD8"/>
            </w:tcBorders>
          </w:tcPr>
          <w:p w14:paraId="2FB3768A" w14:textId="77777777" w:rsidR="00EB22A4" w:rsidRDefault="00EB22A4" w:rsidP="003D7EDF">
            <w:pPr>
              <w:pStyle w:val="TableParagraph"/>
              <w:rPr>
                <w:sz w:val="18"/>
              </w:rPr>
            </w:pPr>
            <w:r>
              <w:rPr>
                <w:sz w:val="18"/>
              </w:rPr>
              <w:t>Parent</w:t>
            </w:r>
            <w:r>
              <w:rPr>
                <w:spacing w:val="-5"/>
                <w:sz w:val="18"/>
              </w:rPr>
              <w:t xml:space="preserve"> </w:t>
            </w:r>
            <w:r>
              <w:rPr>
                <w:sz w:val="18"/>
              </w:rPr>
              <w:t>highest</w:t>
            </w:r>
            <w:r>
              <w:rPr>
                <w:spacing w:val="-4"/>
                <w:sz w:val="18"/>
              </w:rPr>
              <w:t xml:space="preserve"> </w:t>
            </w:r>
            <w:r>
              <w:rPr>
                <w:spacing w:val="-2"/>
                <w:sz w:val="18"/>
              </w:rPr>
              <w:t>occupation:</w:t>
            </w:r>
          </w:p>
        </w:tc>
        <w:tc>
          <w:tcPr>
            <w:tcW w:w="2041" w:type="dxa"/>
          </w:tcPr>
          <w:p w14:paraId="12D76899" w14:textId="77777777" w:rsidR="00EB22A4" w:rsidRDefault="00EB22A4" w:rsidP="003D7EDF">
            <w:pPr>
              <w:pStyle w:val="TableParagraph"/>
              <w:spacing w:before="0"/>
              <w:ind w:left="0"/>
              <w:rPr>
                <w:rFonts w:ascii="Times New Roman"/>
                <w:sz w:val="18"/>
              </w:rPr>
            </w:pPr>
          </w:p>
        </w:tc>
        <w:tc>
          <w:tcPr>
            <w:tcW w:w="2041" w:type="dxa"/>
            <w:tcBorders>
              <w:right w:val="dashed" w:sz="4" w:space="0" w:color="95ABD8"/>
            </w:tcBorders>
          </w:tcPr>
          <w:p w14:paraId="6CD46E9A" w14:textId="77777777" w:rsidR="00EB22A4" w:rsidRDefault="00EB22A4" w:rsidP="003D7EDF">
            <w:pPr>
              <w:pStyle w:val="TableParagraph"/>
              <w:spacing w:before="0"/>
              <w:ind w:left="0"/>
              <w:rPr>
                <w:rFonts w:ascii="Times New Roman"/>
                <w:sz w:val="18"/>
              </w:rPr>
            </w:pPr>
          </w:p>
        </w:tc>
      </w:tr>
      <w:tr w:rsidR="00EB22A4" w14:paraId="7EB80623" w14:textId="77777777" w:rsidTr="00C6456C">
        <w:trPr>
          <w:trHeight w:val="351"/>
        </w:trPr>
        <w:tc>
          <w:tcPr>
            <w:tcW w:w="1259" w:type="dxa"/>
            <w:tcBorders>
              <w:left w:val="dashed" w:sz="4" w:space="0" w:color="95ABD8"/>
            </w:tcBorders>
          </w:tcPr>
          <w:p w14:paraId="27B6B890" w14:textId="77777777" w:rsidR="00EB22A4" w:rsidRDefault="00EB22A4" w:rsidP="003D7EDF">
            <w:pPr>
              <w:pStyle w:val="TableParagraph"/>
              <w:spacing w:before="0"/>
              <w:ind w:left="0"/>
              <w:rPr>
                <w:rFonts w:ascii="Times New Roman"/>
                <w:sz w:val="18"/>
              </w:rPr>
            </w:pPr>
          </w:p>
        </w:tc>
        <w:tc>
          <w:tcPr>
            <w:tcW w:w="4989" w:type="dxa"/>
          </w:tcPr>
          <w:p w14:paraId="27D32FE6" w14:textId="77777777" w:rsidR="00EB22A4" w:rsidRDefault="00EB22A4" w:rsidP="003D7EDF">
            <w:pPr>
              <w:pStyle w:val="TableParagraph"/>
              <w:rPr>
                <w:sz w:val="18"/>
              </w:rPr>
            </w:pPr>
            <w:bookmarkStart w:id="1050" w:name="Managers_/_Professionals"/>
            <w:bookmarkEnd w:id="1050"/>
            <w:r>
              <w:rPr>
                <w:sz w:val="18"/>
              </w:rPr>
              <w:t>Managers</w:t>
            </w:r>
            <w:r>
              <w:rPr>
                <w:spacing w:val="-5"/>
                <w:sz w:val="18"/>
              </w:rPr>
              <w:t xml:space="preserve"> </w:t>
            </w:r>
            <w:r>
              <w:rPr>
                <w:sz w:val="18"/>
              </w:rPr>
              <w:t>/</w:t>
            </w:r>
            <w:r>
              <w:rPr>
                <w:spacing w:val="-2"/>
                <w:sz w:val="18"/>
              </w:rPr>
              <w:t xml:space="preserve"> Professionals</w:t>
            </w:r>
          </w:p>
        </w:tc>
        <w:tc>
          <w:tcPr>
            <w:tcW w:w="2041" w:type="dxa"/>
          </w:tcPr>
          <w:p w14:paraId="6BE15E3F" w14:textId="77777777" w:rsidR="00EB22A4" w:rsidRDefault="00EB22A4" w:rsidP="003D7EDF">
            <w:pPr>
              <w:pStyle w:val="TableParagraph"/>
              <w:ind w:left="495" w:right="486"/>
              <w:jc w:val="center"/>
              <w:rPr>
                <w:sz w:val="18"/>
              </w:rPr>
            </w:pPr>
            <w:r>
              <w:rPr>
                <w:spacing w:val="-2"/>
                <w:sz w:val="18"/>
              </w:rPr>
              <w:t>Reference</w:t>
            </w:r>
          </w:p>
        </w:tc>
        <w:tc>
          <w:tcPr>
            <w:tcW w:w="2041" w:type="dxa"/>
            <w:tcBorders>
              <w:right w:val="dashed" w:sz="4" w:space="0" w:color="95ABD8"/>
            </w:tcBorders>
          </w:tcPr>
          <w:p w14:paraId="3FE992F8" w14:textId="77777777" w:rsidR="00EB22A4" w:rsidRDefault="00EB22A4" w:rsidP="003D7EDF">
            <w:pPr>
              <w:pStyle w:val="TableParagraph"/>
              <w:ind w:left="495" w:right="486"/>
              <w:jc w:val="center"/>
              <w:rPr>
                <w:sz w:val="18"/>
              </w:rPr>
            </w:pPr>
            <w:r>
              <w:rPr>
                <w:spacing w:val="-2"/>
                <w:sz w:val="18"/>
              </w:rPr>
              <w:t>Reference</w:t>
            </w:r>
          </w:p>
        </w:tc>
      </w:tr>
      <w:tr w:rsidR="00EB22A4" w14:paraId="0AC51B3E" w14:textId="77777777" w:rsidTr="00C6456C">
        <w:trPr>
          <w:trHeight w:val="351"/>
        </w:trPr>
        <w:tc>
          <w:tcPr>
            <w:tcW w:w="1259" w:type="dxa"/>
            <w:tcBorders>
              <w:left w:val="dashed" w:sz="4" w:space="0" w:color="95ABD8"/>
            </w:tcBorders>
          </w:tcPr>
          <w:p w14:paraId="74D068F1" w14:textId="77777777" w:rsidR="00EB22A4" w:rsidRDefault="00EB22A4" w:rsidP="003D7EDF">
            <w:pPr>
              <w:pStyle w:val="TableParagraph"/>
              <w:spacing w:before="0"/>
              <w:ind w:left="0"/>
              <w:rPr>
                <w:rFonts w:ascii="Times New Roman"/>
                <w:sz w:val="18"/>
              </w:rPr>
            </w:pPr>
          </w:p>
        </w:tc>
        <w:tc>
          <w:tcPr>
            <w:tcW w:w="4989" w:type="dxa"/>
          </w:tcPr>
          <w:p w14:paraId="7A56EC0B" w14:textId="77777777" w:rsidR="00EB22A4" w:rsidRDefault="00EB22A4" w:rsidP="003D7EDF">
            <w:pPr>
              <w:pStyle w:val="TableParagraph"/>
              <w:rPr>
                <w:sz w:val="10"/>
              </w:rPr>
            </w:pPr>
            <w:bookmarkStart w:id="1051" w:name="Technicians_/_Other_types_of_workers_"/>
            <w:bookmarkEnd w:id="1051"/>
            <w:r>
              <w:rPr>
                <w:sz w:val="18"/>
              </w:rPr>
              <w:t>Technicians</w:t>
            </w:r>
            <w:r>
              <w:rPr>
                <w:spacing w:val="-6"/>
                <w:sz w:val="18"/>
              </w:rPr>
              <w:t xml:space="preserve"> </w:t>
            </w:r>
            <w:r>
              <w:rPr>
                <w:sz w:val="18"/>
              </w:rPr>
              <w:t>/</w:t>
            </w:r>
            <w:r>
              <w:rPr>
                <w:spacing w:val="-3"/>
                <w:sz w:val="18"/>
              </w:rPr>
              <w:t xml:space="preserve"> </w:t>
            </w:r>
            <w:r>
              <w:rPr>
                <w:sz w:val="18"/>
              </w:rPr>
              <w:t>Other</w:t>
            </w:r>
            <w:r>
              <w:rPr>
                <w:spacing w:val="-3"/>
                <w:sz w:val="18"/>
              </w:rPr>
              <w:t xml:space="preserve"> </w:t>
            </w:r>
            <w:r>
              <w:rPr>
                <w:sz w:val="18"/>
              </w:rPr>
              <w:t>types</w:t>
            </w:r>
            <w:r>
              <w:rPr>
                <w:spacing w:val="-3"/>
                <w:sz w:val="18"/>
              </w:rPr>
              <w:t xml:space="preserve"> </w:t>
            </w:r>
            <w:r>
              <w:rPr>
                <w:sz w:val="18"/>
              </w:rPr>
              <w:t>of</w:t>
            </w:r>
            <w:r>
              <w:rPr>
                <w:spacing w:val="-3"/>
                <w:sz w:val="18"/>
              </w:rPr>
              <w:t xml:space="preserve"> </w:t>
            </w:r>
            <w:r>
              <w:rPr>
                <w:sz w:val="18"/>
              </w:rPr>
              <w:t>workers</w:t>
            </w:r>
            <w:r>
              <w:rPr>
                <w:spacing w:val="-3"/>
                <w:sz w:val="18"/>
              </w:rPr>
              <w:t xml:space="preserve"> </w:t>
            </w:r>
            <w:bookmarkStart w:id="1052" w:name="b"/>
            <w:bookmarkEnd w:id="1052"/>
            <w:r>
              <w:rPr>
                <w:spacing w:val="-10"/>
                <w:position w:val="6"/>
                <w:sz w:val="10"/>
              </w:rPr>
              <w:t>b</w:t>
            </w:r>
          </w:p>
        </w:tc>
        <w:tc>
          <w:tcPr>
            <w:tcW w:w="2041" w:type="dxa"/>
          </w:tcPr>
          <w:p w14:paraId="73AA63FE" w14:textId="77777777" w:rsidR="00EB22A4" w:rsidRDefault="00EB22A4" w:rsidP="003D7EDF">
            <w:pPr>
              <w:pStyle w:val="TableParagraph"/>
              <w:ind w:left="437"/>
              <w:rPr>
                <w:sz w:val="18"/>
              </w:rPr>
            </w:pPr>
            <w:bookmarkStart w:id="1053" w:name="1.44_(1.41,_1.47)"/>
            <w:bookmarkEnd w:id="1053"/>
            <w:r>
              <w:rPr>
                <w:sz w:val="18"/>
              </w:rPr>
              <w:t xml:space="preserve">1.44 (1.41, </w:t>
            </w:r>
            <w:r>
              <w:rPr>
                <w:spacing w:val="-2"/>
                <w:sz w:val="18"/>
              </w:rPr>
              <w:t>1.47)</w:t>
            </w:r>
          </w:p>
        </w:tc>
        <w:tc>
          <w:tcPr>
            <w:tcW w:w="2041" w:type="dxa"/>
            <w:tcBorders>
              <w:right w:val="dashed" w:sz="4" w:space="0" w:color="95ABD8"/>
            </w:tcBorders>
          </w:tcPr>
          <w:p w14:paraId="6ACB0D2B" w14:textId="77777777" w:rsidR="00EB22A4" w:rsidRDefault="00EB22A4" w:rsidP="003D7EDF">
            <w:pPr>
              <w:pStyle w:val="TableParagraph"/>
              <w:ind w:left="437"/>
              <w:rPr>
                <w:sz w:val="18"/>
              </w:rPr>
            </w:pPr>
            <w:bookmarkStart w:id="1054" w:name="0.86_(0.86,_0.87)"/>
            <w:bookmarkEnd w:id="1054"/>
            <w:r>
              <w:rPr>
                <w:sz w:val="18"/>
              </w:rPr>
              <w:t xml:space="preserve">0.86 (0.86, </w:t>
            </w:r>
            <w:r>
              <w:rPr>
                <w:spacing w:val="-2"/>
                <w:sz w:val="18"/>
              </w:rPr>
              <w:t>0.87)</w:t>
            </w:r>
          </w:p>
        </w:tc>
      </w:tr>
      <w:tr w:rsidR="00EB22A4" w14:paraId="034C092E" w14:textId="77777777" w:rsidTr="00C6456C">
        <w:trPr>
          <w:trHeight w:val="351"/>
        </w:trPr>
        <w:tc>
          <w:tcPr>
            <w:tcW w:w="1259" w:type="dxa"/>
            <w:tcBorders>
              <w:left w:val="dashed" w:sz="4" w:space="0" w:color="95ABD8"/>
            </w:tcBorders>
          </w:tcPr>
          <w:p w14:paraId="46B2CD4C" w14:textId="77777777" w:rsidR="00EB22A4" w:rsidRDefault="00EB22A4" w:rsidP="003D7EDF">
            <w:pPr>
              <w:pStyle w:val="TableParagraph"/>
              <w:spacing w:before="0"/>
              <w:ind w:left="0"/>
              <w:rPr>
                <w:rFonts w:ascii="Times New Roman"/>
                <w:sz w:val="18"/>
              </w:rPr>
            </w:pPr>
          </w:p>
        </w:tc>
        <w:tc>
          <w:tcPr>
            <w:tcW w:w="4989" w:type="dxa"/>
          </w:tcPr>
          <w:p w14:paraId="547ACA27" w14:textId="77777777" w:rsidR="00EB22A4" w:rsidRDefault="00EB22A4" w:rsidP="003D7EDF">
            <w:pPr>
              <w:pStyle w:val="TableParagraph"/>
              <w:rPr>
                <w:sz w:val="10"/>
              </w:rPr>
            </w:pPr>
            <w:bookmarkStart w:id="1055" w:name="Labourers_/_Others_"/>
            <w:bookmarkEnd w:id="1055"/>
            <w:proofErr w:type="spellStart"/>
            <w:r>
              <w:rPr>
                <w:sz w:val="18"/>
              </w:rPr>
              <w:t>Labourers</w:t>
            </w:r>
            <w:proofErr w:type="spellEnd"/>
            <w:r>
              <w:rPr>
                <w:spacing w:val="-4"/>
                <w:sz w:val="18"/>
              </w:rPr>
              <w:t xml:space="preserve"> </w:t>
            </w:r>
            <w:r>
              <w:rPr>
                <w:sz w:val="18"/>
              </w:rPr>
              <w:t>/</w:t>
            </w:r>
            <w:r>
              <w:rPr>
                <w:spacing w:val="-2"/>
                <w:sz w:val="18"/>
              </w:rPr>
              <w:t xml:space="preserve"> </w:t>
            </w:r>
            <w:r>
              <w:rPr>
                <w:sz w:val="18"/>
              </w:rPr>
              <w:t>Others</w:t>
            </w:r>
            <w:r>
              <w:rPr>
                <w:spacing w:val="-2"/>
                <w:sz w:val="18"/>
              </w:rPr>
              <w:t xml:space="preserve"> </w:t>
            </w:r>
            <w:bookmarkStart w:id="1056" w:name="c"/>
            <w:bookmarkEnd w:id="1056"/>
            <w:r>
              <w:rPr>
                <w:spacing w:val="-10"/>
                <w:position w:val="6"/>
                <w:sz w:val="10"/>
              </w:rPr>
              <w:t>c</w:t>
            </w:r>
          </w:p>
        </w:tc>
        <w:tc>
          <w:tcPr>
            <w:tcW w:w="2041" w:type="dxa"/>
          </w:tcPr>
          <w:p w14:paraId="05AA2971" w14:textId="77777777" w:rsidR="00EB22A4" w:rsidRDefault="00EB22A4" w:rsidP="003D7EDF">
            <w:pPr>
              <w:pStyle w:val="TableParagraph"/>
              <w:ind w:left="437"/>
              <w:rPr>
                <w:sz w:val="18"/>
              </w:rPr>
            </w:pPr>
            <w:bookmarkStart w:id="1057" w:name="1.66_(1.62,_1.70)"/>
            <w:bookmarkEnd w:id="1057"/>
            <w:r>
              <w:rPr>
                <w:sz w:val="18"/>
              </w:rPr>
              <w:t xml:space="preserve">1.66 (1.62, </w:t>
            </w:r>
            <w:r>
              <w:rPr>
                <w:spacing w:val="-2"/>
                <w:sz w:val="18"/>
              </w:rPr>
              <w:t>1.70)</w:t>
            </w:r>
          </w:p>
        </w:tc>
        <w:tc>
          <w:tcPr>
            <w:tcW w:w="2041" w:type="dxa"/>
            <w:tcBorders>
              <w:right w:val="dashed" w:sz="4" w:space="0" w:color="95ABD8"/>
            </w:tcBorders>
          </w:tcPr>
          <w:p w14:paraId="6C047D69" w14:textId="77777777" w:rsidR="00EB22A4" w:rsidRDefault="00EB22A4" w:rsidP="003D7EDF">
            <w:pPr>
              <w:pStyle w:val="TableParagraph"/>
              <w:ind w:left="437"/>
              <w:rPr>
                <w:sz w:val="18"/>
              </w:rPr>
            </w:pPr>
            <w:bookmarkStart w:id="1058" w:name="0.82_(0.81,_0.83)"/>
            <w:bookmarkEnd w:id="1058"/>
            <w:r>
              <w:rPr>
                <w:sz w:val="18"/>
              </w:rPr>
              <w:t xml:space="preserve">0.82 (0.81, </w:t>
            </w:r>
            <w:r>
              <w:rPr>
                <w:spacing w:val="-2"/>
                <w:sz w:val="18"/>
              </w:rPr>
              <w:t>0.83)</w:t>
            </w:r>
          </w:p>
        </w:tc>
      </w:tr>
      <w:tr w:rsidR="00EB22A4" w14:paraId="6EA8111D" w14:textId="77777777" w:rsidTr="00C6456C">
        <w:trPr>
          <w:trHeight w:val="351"/>
        </w:trPr>
        <w:tc>
          <w:tcPr>
            <w:tcW w:w="6248" w:type="dxa"/>
            <w:gridSpan w:val="2"/>
            <w:tcBorders>
              <w:left w:val="dashed" w:sz="4" w:space="0" w:color="95ABD8"/>
            </w:tcBorders>
          </w:tcPr>
          <w:p w14:paraId="1708C9B5" w14:textId="77777777" w:rsidR="00EB22A4" w:rsidRDefault="00EB22A4" w:rsidP="003D7EDF">
            <w:pPr>
              <w:pStyle w:val="TableParagraph"/>
              <w:rPr>
                <w:sz w:val="18"/>
              </w:rPr>
            </w:pPr>
            <w:bookmarkStart w:id="1059" w:name="Parent_highest_occupation:"/>
            <w:bookmarkEnd w:id="1059"/>
            <w:r>
              <w:rPr>
                <w:sz w:val="18"/>
              </w:rPr>
              <w:t>Parent</w:t>
            </w:r>
            <w:r>
              <w:rPr>
                <w:spacing w:val="-5"/>
                <w:sz w:val="18"/>
              </w:rPr>
              <w:t xml:space="preserve"> </w:t>
            </w:r>
            <w:r>
              <w:rPr>
                <w:sz w:val="18"/>
              </w:rPr>
              <w:t>highest</w:t>
            </w:r>
            <w:r>
              <w:rPr>
                <w:spacing w:val="-4"/>
                <w:sz w:val="18"/>
              </w:rPr>
              <w:t xml:space="preserve"> </w:t>
            </w:r>
            <w:r>
              <w:rPr>
                <w:spacing w:val="-2"/>
                <w:sz w:val="18"/>
              </w:rPr>
              <w:t>occupation:</w:t>
            </w:r>
          </w:p>
        </w:tc>
        <w:tc>
          <w:tcPr>
            <w:tcW w:w="2041" w:type="dxa"/>
          </w:tcPr>
          <w:p w14:paraId="472EEDBC" w14:textId="77777777" w:rsidR="00EB22A4" w:rsidRDefault="00EB22A4" w:rsidP="003D7EDF">
            <w:pPr>
              <w:pStyle w:val="TableParagraph"/>
              <w:spacing w:before="0"/>
              <w:ind w:left="0"/>
              <w:rPr>
                <w:rFonts w:ascii="Times New Roman"/>
                <w:sz w:val="18"/>
              </w:rPr>
            </w:pPr>
          </w:p>
        </w:tc>
        <w:tc>
          <w:tcPr>
            <w:tcW w:w="2041" w:type="dxa"/>
            <w:tcBorders>
              <w:right w:val="dashed" w:sz="4" w:space="0" w:color="95ABD8"/>
            </w:tcBorders>
          </w:tcPr>
          <w:p w14:paraId="6E6332FD" w14:textId="77777777" w:rsidR="00EB22A4" w:rsidRDefault="00EB22A4" w:rsidP="003D7EDF">
            <w:pPr>
              <w:pStyle w:val="TableParagraph"/>
              <w:spacing w:before="0"/>
              <w:ind w:left="0"/>
              <w:rPr>
                <w:rFonts w:ascii="Times New Roman"/>
                <w:sz w:val="18"/>
              </w:rPr>
            </w:pPr>
          </w:p>
        </w:tc>
      </w:tr>
      <w:tr w:rsidR="00EB22A4" w14:paraId="0064932C" w14:textId="77777777" w:rsidTr="00C6456C">
        <w:trPr>
          <w:trHeight w:val="351"/>
        </w:trPr>
        <w:tc>
          <w:tcPr>
            <w:tcW w:w="1259" w:type="dxa"/>
            <w:tcBorders>
              <w:left w:val="dashed" w:sz="4" w:space="0" w:color="95ABD8"/>
            </w:tcBorders>
          </w:tcPr>
          <w:p w14:paraId="40A57375" w14:textId="77777777" w:rsidR="00EB22A4" w:rsidRDefault="00EB22A4" w:rsidP="003D7EDF">
            <w:pPr>
              <w:pStyle w:val="TableParagraph"/>
              <w:spacing w:before="0"/>
              <w:ind w:left="0"/>
              <w:rPr>
                <w:rFonts w:ascii="Times New Roman"/>
                <w:sz w:val="18"/>
              </w:rPr>
            </w:pPr>
          </w:p>
        </w:tc>
        <w:tc>
          <w:tcPr>
            <w:tcW w:w="4989" w:type="dxa"/>
          </w:tcPr>
          <w:p w14:paraId="264B14F7" w14:textId="77777777" w:rsidR="00EB22A4" w:rsidRDefault="00EB22A4" w:rsidP="003D7EDF">
            <w:pPr>
              <w:pStyle w:val="TableParagraph"/>
              <w:rPr>
                <w:sz w:val="18"/>
              </w:rPr>
            </w:pPr>
            <w:bookmarkStart w:id="1060" w:name="White_collar"/>
            <w:bookmarkEnd w:id="1060"/>
            <w:r>
              <w:rPr>
                <w:sz w:val="18"/>
              </w:rPr>
              <w:t>White</w:t>
            </w:r>
            <w:r>
              <w:rPr>
                <w:spacing w:val="-4"/>
                <w:sz w:val="18"/>
              </w:rPr>
              <w:t xml:space="preserve"> </w:t>
            </w:r>
            <w:r>
              <w:rPr>
                <w:spacing w:val="-2"/>
                <w:sz w:val="18"/>
              </w:rPr>
              <w:t>collar</w:t>
            </w:r>
          </w:p>
        </w:tc>
        <w:tc>
          <w:tcPr>
            <w:tcW w:w="2041" w:type="dxa"/>
          </w:tcPr>
          <w:p w14:paraId="297009D2" w14:textId="77777777" w:rsidR="00EB22A4" w:rsidRDefault="00EB22A4" w:rsidP="003D7EDF">
            <w:pPr>
              <w:pStyle w:val="TableParagraph"/>
              <w:ind w:left="495" w:right="486"/>
              <w:jc w:val="center"/>
              <w:rPr>
                <w:sz w:val="18"/>
              </w:rPr>
            </w:pPr>
            <w:r>
              <w:rPr>
                <w:spacing w:val="-2"/>
                <w:sz w:val="18"/>
              </w:rPr>
              <w:t>Reference</w:t>
            </w:r>
          </w:p>
        </w:tc>
        <w:tc>
          <w:tcPr>
            <w:tcW w:w="2041" w:type="dxa"/>
            <w:tcBorders>
              <w:right w:val="dashed" w:sz="4" w:space="0" w:color="95ABD8"/>
            </w:tcBorders>
          </w:tcPr>
          <w:p w14:paraId="4A3578B5" w14:textId="77777777" w:rsidR="00EB22A4" w:rsidRDefault="00EB22A4" w:rsidP="003D7EDF">
            <w:pPr>
              <w:pStyle w:val="TableParagraph"/>
              <w:spacing w:before="0"/>
              <w:ind w:left="0"/>
              <w:rPr>
                <w:rFonts w:ascii="Times New Roman"/>
                <w:sz w:val="18"/>
              </w:rPr>
            </w:pPr>
          </w:p>
        </w:tc>
      </w:tr>
      <w:tr w:rsidR="00EB22A4" w14:paraId="47E546C4" w14:textId="77777777" w:rsidTr="00C6456C">
        <w:trPr>
          <w:trHeight w:val="351"/>
        </w:trPr>
        <w:tc>
          <w:tcPr>
            <w:tcW w:w="1259" w:type="dxa"/>
            <w:tcBorders>
              <w:left w:val="dashed" w:sz="4" w:space="0" w:color="95ABD8"/>
            </w:tcBorders>
          </w:tcPr>
          <w:p w14:paraId="2D6EA32D" w14:textId="77777777" w:rsidR="00EB22A4" w:rsidRDefault="00EB22A4" w:rsidP="003D7EDF">
            <w:pPr>
              <w:pStyle w:val="TableParagraph"/>
              <w:spacing w:before="0"/>
              <w:ind w:left="0"/>
              <w:rPr>
                <w:rFonts w:ascii="Times New Roman"/>
                <w:sz w:val="18"/>
              </w:rPr>
            </w:pPr>
          </w:p>
        </w:tc>
        <w:tc>
          <w:tcPr>
            <w:tcW w:w="4989" w:type="dxa"/>
          </w:tcPr>
          <w:p w14:paraId="0876C4ED" w14:textId="77777777" w:rsidR="00EB22A4" w:rsidRDefault="00EB22A4" w:rsidP="003D7EDF">
            <w:pPr>
              <w:pStyle w:val="TableParagraph"/>
              <w:rPr>
                <w:sz w:val="18"/>
              </w:rPr>
            </w:pPr>
            <w:bookmarkStart w:id="1061" w:name="Blue_collar"/>
            <w:bookmarkEnd w:id="1061"/>
            <w:r>
              <w:rPr>
                <w:sz w:val="18"/>
              </w:rPr>
              <w:t xml:space="preserve">Blue </w:t>
            </w:r>
            <w:r>
              <w:rPr>
                <w:spacing w:val="-2"/>
                <w:sz w:val="18"/>
              </w:rPr>
              <w:t>collar</w:t>
            </w:r>
          </w:p>
        </w:tc>
        <w:tc>
          <w:tcPr>
            <w:tcW w:w="2041" w:type="dxa"/>
          </w:tcPr>
          <w:p w14:paraId="4F6D7636" w14:textId="77777777" w:rsidR="00EB22A4" w:rsidRDefault="00EB22A4" w:rsidP="003D7EDF">
            <w:pPr>
              <w:pStyle w:val="TableParagraph"/>
              <w:ind w:left="437"/>
              <w:rPr>
                <w:sz w:val="18"/>
              </w:rPr>
            </w:pPr>
            <w:bookmarkStart w:id="1062" w:name="1.37_(1.34,_1.40)"/>
            <w:bookmarkEnd w:id="1062"/>
            <w:r>
              <w:rPr>
                <w:sz w:val="18"/>
              </w:rPr>
              <w:t xml:space="preserve">1.37 (1.34, </w:t>
            </w:r>
            <w:r>
              <w:rPr>
                <w:spacing w:val="-2"/>
                <w:sz w:val="18"/>
              </w:rPr>
              <w:t>1.40)</w:t>
            </w:r>
          </w:p>
        </w:tc>
        <w:tc>
          <w:tcPr>
            <w:tcW w:w="2041" w:type="dxa"/>
            <w:tcBorders>
              <w:right w:val="dashed" w:sz="4" w:space="0" w:color="95ABD8"/>
            </w:tcBorders>
          </w:tcPr>
          <w:p w14:paraId="355CE5B6" w14:textId="77777777" w:rsidR="00EB22A4" w:rsidRDefault="00EB22A4" w:rsidP="003D7EDF">
            <w:pPr>
              <w:pStyle w:val="TableParagraph"/>
              <w:ind w:left="437"/>
              <w:rPr>
                <w:sz w:val="18"/>
              </w:rPr>
            </w:pPr>
            <w:bookmarkStart w:id="1063" w:name="0.87_(0.86,_0.88)"/>
            <w:bookmarkEnd w:id="1063"/>
            <w:r>
              <w:rPr>
                <w:sz w:val="18"/>
              </w:rPr>
              <w:t xml:space="preserve">0.87 (0.86, </w:t>
            </w:r>
            <w:r>
              <w:rPr>
                <w:spacing w:val="-2"/>
                <w:sz w:val="18"/>
              </w:rPr>
              <w:t>0.88)</w:t>
            </w:r>
          </w:p>
        </w:tc>
      </w:tr>
      <w:tr w:rsidR="00EB22A4" w14:paraId="21CB8F89" w14:textId="77777777" w:rsidTr="00C6456C">
        <w:trPr>
          <w:trHeight w:val="351"/>
        </w:trPr>
        <w:tc>
          <w:tcPr>
            <w:tcW w:w="6248" w:type="dxa"/>
            <w:gridSpan w:val="2"/>
            <w:tcBorders>
              <w:left w:val="dashed" w:sz="4" w:space="0" w:color="95ABD8"/>
            </w:tcBorders>
          </w:tcPr>
          <w:p w14:paraId="41D8AA44" w14:textId="77777777" w:rsidR="00EB22A4" w:rsidRDefault="00EB22A4" w:rsidP="003D7EDF">
            <w:pPr>
              <w:pStyle w:val="TableParagraph"/>
              <w:rPr>
                <w:sz w:val="18"/>
              </w:rPr>
            </w:pPr>
            <w:bookmarkStart w:id="1064" w:name="Parent_was_not_employed"/>
            <w:bookmarkEnd w:id="1064"/>
            <w:r>
              <w:rPr>
                <w:sz w:val="18"/>
              </w:rPr>
              <w:t>Parent</w:t>
            </w:r>
            <w:r>
              <w:rPr>
                <w:spacing w:val="-4"/>
                <w:sz w:val="18"/>
              </w:rPr>
              <w:t xml:space="preserve"> </w:t>
            </w:r>
            <w:r>
              <w:rPr>
                <w:sz w:val="18"/>
              </w:rPr>
              <w:t>was</w:t>
            </w:r>
            <w:r>
              <w:rPr>
                <w:spacing w:val="-4"/>
                <w:sz w:val="18"/>
              </w:rPr>
              <w:t xml:space="preserve"> </w:t>
            </w:r>
            <w:r>
              <w:rPr>
                <w:sz w:val="18"/>
              </w:rPr>
              <w:t>not</w:t>
            </w:r>
            <w:r>
              <w:rPr>
                <w:spacing w:val="-3"/>
                <w:sz w:val="18"/>
              </w:rPr>
              <w:t xml:space="preserve"> </w:t>
            </w:r>
            <w:r>
              <w:rPr>
                <w:spacing w:val="-2"/>
                <w:sz w:val="18"/>
              </w:rPr>
              <w:t>employed</w:t>
            </w:r>
          </w:p>
        </w:tc>
        <w:tc>
          <w:tcPr>
            <w:tcW w:w="2041" w:type="dxa"/>
          </w:tcPr>
          <w:p w14:paraId="3008BD1C" w14:textId="77777777" w:rsidR="00EB22A4" w:rsidRDefault="00EB22A4" w:rsidP="003D7EDF">
            <w:pPr>
              <w:pStyle w:val="TableParagraph"/>
              <w:ind w:left="437"/>
              <w:rPr>
                <w:sz w:val="18"/>
              </w:rPr>
            </w:pPr>
            <w:bookmarkStart w:id="1065" w:name="1.56_(1.51,_1.60)"/>
            <w:bookmarkEnd w:id="1065"/>
            <w:r>
              <w:rPr>
                <w:sz w:val="18"/>
              </w:rPr>
              <w:t xml:space="preserve">1.56 (1.51, </w:t>
            </w:r>
            <w:r>
              <w:rPr>
                <w:spacing w:val="-2"/>
                <w:sz w:val="18"/>
              </w:rPr>
              <w:t>1.60)</w:t>
            </w:r>
          </w:p>
        </w:tc>
        <w:tc>
          <w:tcPr>
            <w:tcW w:w="2041" w:type="dxa"/>
            <w:tcBorders>
              <w:right w:val="dashed" w:sz="4" w:space="0" w:color="95ABD8"/>
            </w:tcBorders>
          </w:tcPr>
          <w:p w14:paraId="5A4B9CCF" w14:textId="77777777" w:rsidR="00EB22A4" w:rsidRDefault="00EB22A4" w:rsidP="003D7EDF">
            <w:pPr>
              <w:pStyle w:val="TableParagraph"/>
              <w:ind w:left="437"/>
              <w:rPr>
                <w:sz w:val="18"/>
              </w:rPr>
            </w:pPr>
            <w:bookmarkStart w:id="1066" w:name="0.82_(0.80,_0.83)"/>
            <w:bookmarkEnd w:id="1066"/>
            <w:r>
              <w:rPr>
                <w:sz w:val="18"/>
              </w:rPr>
              <w:t xml:space="preserve">0.82 (0.80, </w:t>
            </w:r>
            <w:r>
              <w:rPr>
                <w:spacing w:val="-2"/>
                <w:sz w:val="18"/>
              </w:rPr>
              <w:t>0.83)</w:t>
            </w:r>
          </w:p>
        </w:tc>
      </w:tr>
      <w:tr w:rsidR="00EB22A4" w14:paraId="00645201" w14:textId="77777777" w:rsidTr="00C6456C">
        <w:trPr>
          <w:trHeight w:val="351"/>
        </w:trPr>
        <w:tc>
          <w:tcPr>
            <w:tcW w:w="6248" w:type="dxa"/>
            <w:gridSpan w:val="2"/>
            <w:tcBorders>
              <w:left w:val="dashed" w:sz="4" w:space="0" w:color="95ABD8"/>
            </w:tcBorders>
          </w:tcPr>
          <w:p w14:paraId="194E488C" w14:textId="77777777" w:rsidR="00EB22A4" w:rsidRDefault="00EB22A4" w:rsidP="003D7EDF">
            <w:pPr>
              <w:pStyle w:val="TableParagraph"/>
              <w:rPr>
                <w:sz w:val="18"/>
              </w:rPr>
            </w:pPr>
            <w:bookmarkStart w:id="1067" w:name="Parent_employment_average_duration:"/>
            <w:bookmarkEnd w:id="1067"/>
            <w:r>
              <w:rPr>
                <w:sz w:val="18"/>
              </w:rPr>
              <w:t>Parent</w:t>
            </w:r>
            <w:r>
              <w:rPr>
                <w:spacing w:val="-7"/>
                <w:sz w:val="18"/>
              </w:rPr>
              <w:t xml:space="preserve"> </w:t>
            </w:r>
            <w:r>
              <w:rPr>
                <w:sz w:val="18"/>
              </w:rPr>
              <w:t>employment</w:t>
            </w:r>
            <w:r>
              <w:rPr>
                <w:spacing w:val="-6"/>
                <w:sz w:val="18"/>
              </w:rPr>
              <w:t xml:space="preserve"> </w:t>
            </w:r>
            <w:r>
              <w:rPr>
                <w:sz w:val="18"/>
              </w:rPr>
              <w:t>average</w:t>
            </w:r>
            <w:r>
              <w:rPr>
                <w:spacing w:val="-6"/>
                <w:sz w:val="18"/>
              </w:rPr>
              <w:t xml:space="preserve"> </w:t>
            </w:r>
            <w:r>
              <w:rPr>
                <w:spacing w:val="-2"/>
                <w:sz w:val="18"/>
              </w:rPr>
              <w:t>duration:</w:t>
            </w:r>
          </w:p>
        </w:tc>
        <w:tc>
          <w:tcPr>
            <w:tcW w:w="2041" w:type="dxa"/>
          </w:tcPr>
          <w:p w14:paraId="6B41EB2A" w14:textId="77777777" w:rsidR="00EB22A4" w:rsidRDefault="00EB22A4" w:rsidP="003D7EDF">
            <w:pPr>
              <w:pStyle w:val="TableParagraph"/>
              <w:spacing w:before="0"/>
              <w:ind w:left="0"/>
              <w:rPr>
                <w:rFonts w:ascii="Times New Roman"/>
                <w:sz w:val="18"/>
              </w:rPr>
            </w:pPr>
          </w:p>
        </w:tc>
        <w:tc>
          <w:tcPr>
            <w:tcW w:w="2041" w:type="dxa"/>
            <w:tcBorders>
              <w:right w:val="dashed" w:sz="4" w:space="0" w:color="95ABD8"/>
            </w:tcBorders>
          </w:tcPr>
          <w:p w14:paraId="5AE78EF6" w14:textId="77777777" w:rsidR="00EB22A4" w:rsidRDefault="00EB22A4" w:rsidP="003D7EDF">
            <w:pPr>
              <w:pStyle w:val="TableParagraph"/>
              <w:spacing w:before="0"/>
              <w:ind w:left="0"/>
              <w:rPr>
                <w:rFonts w:ascii="Times New Roman"/>
                <w:sz w:val="18"/>
              </w:rPr>
            </w:pPr>
          </w:p>
        </w:tc>
      </w:tr>
      <w:tr w:rsidR="00EB22A4" w14:paraId="20508018" w14:textId="77777777" w:rsidTr="00C6456C">
        <w:trPr>
          <w:trHeight w:val="351"/>
        </w:trPr>
        <w:tc>
          <w:tcPr>
            <w:tcW w:w="1259" w:type="dxa"/>
            <w:tcBorders>
              <w:left w:val="dashed" w:sz="4" w:space="0" w:color="95ABD8"/>
            </w:tcBorders>
          </w:tcPr>
          <w:p w14:paraId="23AAB3A7" w14:textId="77777777" w:rsidR="00EB22A4" w:rsidRDefault="00EB22A4" w:rsidP="003D7EDF">
            <w:pPr>
              <w:pStyle w:val="TableParagraph"/>
              <w:spacing w:before="0"/>
              <w:ind w:left="0"/>
              <w:rPr>
                <w:rFonts w:ascii="Times New Roman"/>
                <w:sz w:val="18"/>
              </w:rPr>
            </w:pPr>
          </w:p>
        </w:tc>
        <w:tc>
          <w:tcPr>
            <w:tcW w:w="4989" w:type="dxa"/>
          </w:tcPr>
          <w:p w14:paraId="66BAC57D" w14:textId="77777777" w:rsidR="00EB22A4" w:rsidRDefault="00EB22A4" w:rsidP="003D7EDF">
            <w:pPr>
              <w:pStyle w:val="TableParagraph"/>
              <w:rPr>
                <w:sz w:val="18"/>
              </w:rPr>
            </w:pPr>
            <w:bookmarkStart w:id="1068" w:name="Greater_than_4_years"/>
            <w:bookmarkEnd w:id="1068"/>
            <w:r>
              <w:rPr>
                <w:sz w:val="18"/>
              </w:rPr>
              <w:t>Greater</w:t>
            </w:r>
            <w:r>
              <w:rPr>
                <w:spacing w:val="-3"/>
                <w:sz w:val="18"/>
              </w:rPr>
              <w:t xml:space="preserve"> </w:t>
            </w:r>
            <w:r>
              <w:rPr>
                <w:sz w:val="18"/>
              </w:rPr>
              <w:t>than</w:t>
            </w:r>
            <w:r>
              <w:rPr>
                <w:spacing w:val="-2"/>
                <w:sz w:val="18"/>
              </w:rPr>
              <w:t xml:space="preserve"> </w:t>
            </w:r>
            <w:r>
              <w:rPr>
                <w:sz w:val="18"/>
              </w:rPr>
              <w:t>4</w:t>
            </w:r>
            <w:r>
              <w:rPr>
                <w:spacing w:val="-2"/>
                <w:sz w:val="18"/>
              </w:rPr>
              <w:t xml:space="preserve"> years</w:t>
            </w:r>
          </w:p>
        </w:tc>
        <w:tc>
          <w:tcPr>
            <w:tcW w:w="2041" w:type="dxa"/>
          </w:tcPr>
          <w:p w14:paraId="26374100" w14:textId="77777777" w:rsidR="00EB22A4" w:rsidRDefault="00EB22A4" w:rsidP="003D7EDF">
            <w:pPr>
              <w:pStyle w:val="TableParagraph"/>
              <w:ind w:left="495" w:right="486"/>
              <w:jc w:val="center"/>
              <w:rPr>
                <w:sz w:val="18"/>
              </w:rPr>
            </w:pPr>
            <w:r>
              <w:rPr>
                <w:spacing w:val="-2"/>
                <w:sz w:val="18"/>
              </w:rPr>
              <w:t>Reference</w:t>
            </w:r>
          </w:p>
        </w:tc>
        <w:tc>
          <w:tcPr>
            <w:tcW w:w="2041" w:type="dxa"/>
            <w:tcBorders>
              <w:right w:val="dashed" w:sz="4" w:space="0" w:color="95ABD8"/>
            </w:tcBorders>
          </w:tcPr>
          <w:p w14:paraId="30C568C1" w14:textId="77777777" w:rsidR="00EB22A4" w:rsidRDefault="00EB22A4" w:rsidP="003D7EDF">
            <w:pPr>
              <w:pStyle w:val="TableParagraph"/>
              <w:ind w:left="495" w:right="486"/>
              <w:jc w:val="center"/>
              <w:rPr>
                <w:sz w:val="18"/>
              </w:rPr>
            </w:pPr>
            <w:r>
              <w:rPr>
                <w:spacing w:val="-2"/>
                <w:sz w:val="18"/>
              </w:rPr>
              <w:t>Reference</w:t>
            </w:r>
          </w:p>
        </w:tc>
      </w:tr>
      <w:tr w:rsidR="00EB22A4" w14:paraId="0E20365B" w14:textId="77777777" w:rsidTr="00C6456C">
        <w:trPr>
          <w:trHeight w:val="351"/>
        </w:trPr>
        <w:tc>
          <w:tcPr>
            <w:tcW w:w="1259" w:type="dxa"/>
            <w:tcBorders>
              <w:left w:val="dashed" w:sz="4" w:space="0" w:color="95ABD8"/>
            </w:tcBorders>
          </w:tcPr>
          <w:p w14:paraId="4B4ED33D" w14:textId="77777777" w:rsidR="00EB22A4" w:rsidRDefault="00EB22A4" w:rsidP="003D7EDF">
            <w:pPr>
              <w:pStyle w:val="TableParagraph"/>
              <w:spacing w:before="0"/>
              <w:ind w:left="0"/>
              <w:rPr>
                <w:rFonts w:ascii="Times New Roman"/>
                <w:sz w:val="18"/>
              </w:rPr>
            </w:pPr>
          </w:p>
        </w:tc>
        <w:tc>
          <w:tcPr>
            <w:tcW w:w="4989" w:type="dxa"/>
          </w:tcPr>
          <w:p w14:paraId="2A0A9FAE" w14:textId="77777777" w:rsidR="00EB22A4" w:rsidRDefault="00EB22A4" w:rsidP="003D7EDF">
            <w:pPr>
              <w:pStyle w:val="TableParagraph"/>
              <w:rPr>
                <w:sz w:val="18"/>
              </w:rPr>
            </w:pPr>
            <w:bookmarkStart w:id="1069" w:name="4_years_or_less"/>
            <w:bookmarkEnd w:id="1069"/>
            <w:r>
              <w:rPr>
                <w:sz w:val="18"/>
              </w:rPr>
              <w:t>4</w:t>
            </w:r>
            <w:r>
              <w:rPr>
                <w:spacing w:val="-4"/>
                <w:sz w:val="18"/>
              </w:rPr>
              <w:t xml:space="preserve"> </w:t>
            </w:r>
            <w:r>
              <w:rPr>
                <w:sz w:val="18"/>
              </w:rPr>
              <w:t>years</w:t>
            </w:r>
            <w:r>
              <w:rPr>
                <w:spacing w:val="-2"/>
                <w:sz w:val="18"/>
              </w:rPr>
              <w:t xml:space="preserve"> </w:t>
            </w:r>
            <w:r>
              <w:rPr>
                <w:sz w:val="18"/>
              </w:rPr>
              <w:t>or</w:t>
            </w:r>
            <w:r>
              <w:rPr>
                <w:spacing w:val="-2"/>
                <w:sz w:val="18"/>
              </w:rPr>
              <w:t xml:space="preserve"> </w:t>
            </w:r>
            <w:r>
              <w:rPr>
                <w:spacing w:val="-4"/>
                <w:sz w:val="18"/>
              </w:rPr>
              <w:t>less</w:t>
            </w:r>
          </w:p>
        </w:tc>
        <w:tc>
          <w:tcPr>
            <w:tcW w:w="2041" w:type="dxa"/>
          </w:tcPr>
          <w:p w14:paraId="749CABDA" w14:textId="77777777" w:rsidR="00EB22A4" w:rsidRDefault="00EB22A4" w:rsidP="003D7EDF">
            <w:pPr>
              <w:pStyle w:val="TableParagraph"/>
              <w:ind w:left="437"/>
              <w:rPr>
                <w:sz w:val="18"/>
              </w:rPr>
            </w:pPr>
            <w:bookmarkStart w:id="1070" w:name="1.72_(1.70,_1.75)"/>
            <w:bookmarkEnd w:id="1070"/>
            <w:r>
              <w:rPr>
                <w:sz w:val="18"/>
              </w:rPr>
              <w:t xml:space="preserve">1.72 (1.70, </w:t>
            </w:r>
            <w:r>
              <w:rPr>
                <w:spacing w:val="-2"/>
                <w:sz w:val="18"/>
              </w:rPr>
              <w:t>1.75)</w:t>
            </w:r>
          </w:p>
        </w:tc>
        <w:tc>
          <w:tcPr>
            <w:tcW w:w="2041" w:type="dxa"/>
            <w:tcBorders>
              <w:right w:val="dashed" w:sz="4" w:space="0" w:color="95ABD8"/>
            </w:tcBorders>
          </w:tcPr>
          <w:p w14:paraId="3979BBA3" w14:textId="77777777" w:rsidR="00EB22A4" w:rsidRDefault="00EB22A4" w:rsidP="003D7EDF">
            <w:pPr>
              <w:pStyle w:val="TableParagraph"/>
              <w:ind w:left="437"/>
              <w:rPr>
                <w:sz w:val="18"/>
              </w:rPr>
            </w:pPr>
            <w:bookmarkStart w:id="1071" w:name="0.77_(0.76,_0.77)"/>
            <w:bookmarkEnd w:id="1071"/>
            <w:r>
              <w:rPr>
                <w:sz w:val="18"/>
              </w:rPr>
              <w:t xml:space="preserve">0.77 (0.76, </w:t>
            </w:r>
            <w:r>
              <w:rPr>
                <w:spacing w:val="-2"/>
                <w:sz w:val="18"/>
              </w:rPr>
              <w:t>0.77)</w:t>
            </w:r>
          </w:p>
        </w:tc>
      </w:tr>
      <w:tr w:rsidR="00EB22A4" w14:paraId="51A36F9A" w14:textId="77777777" w:rsidTr="00C6456C">
        <w:trPr>
          <w:trHeight w:val="351"/>
        </w:trPr>
        <w:tc>
          <w:tcPr>
            <w:tcW w:w="6248" w:type="dxa"/>
            <w:gridSpan w:val="2"/>
            <w:tcBorders>
              <w:left w:val="dashed" w:sz="4" w:space="0" w:color="95ABD8"/>
            </w:tcBorders>
          </w:tcPr>
          <w:p w14:paraId="04D2083F" w14:textId="77777777" w:rsidR="00EB22A4" w:rsidRDefault="00EB22A4" w:rsidP="003D7EDF">
            <w:pPr>
              <w:pStyle w:val="TableParagraph"/>
              <w:rPr>
                <w:sz w:val="18"/>
              </w:rPr>
            </w:pPr>
            <w:bookmarkStart w:id="1072" w:name="Social_support_payment:"/>
            <w:bookmarkEnd w:id="1072"/>
            <w:r>
              <w:rPr>
                <w:sz w:val="18"/>
              </w:rPr>
              <w:t xml:space="preserve">Social support </w:t>
            </w:r>
            <w:r>
              <w:rPr>
                <w:spacing w:val="-2"/>
                <w:sz w:val="18"/>
              </w:rPr>
              <w:t>payment:</w:t>
            </w:r>
          </w:p>
        </w:tc>
        <w:tc>
          <w:tcPr>
            <w:tcW w:w="2041" w:type="dxa"/>
          </w:tcPr>
          <w:p w14:paraId="0892FB6F" w14:textId="77777777" w:rsidR="00EB22A4" w:rsidRDefault="00EB22A4" w:rsidP="003D7EDF">
            <w:pPr>
              <w:pStyle w:val="TableParagraph"/>
              <w:spacing w:before="0"/>
              <w:ind w:left="0"/>
              <w:rPr>
                <w:rFonts w:ascii="Times New Roman"/>
                <w:sz w:val="18"/>
              </w:rPr>
            </w:pPr>
          </w:p>
        </w:tc>
        <w:tc>
          <w:tcPr>
            <w:tcW w:w="2041" w:type="dxa"/>
            <w:tcBorders>
              <w:right w:val="dashed" w:sz="4" w:space="0" w:color="95ABD8"/>
            </w:tcBorders>
          </w:tcPr>
          <w:p w14:paraId="09C47AB0" w14:textId="77777777" w:rsidR="00EB22A4" w:rsidRDefault="00EB22A4" w:rsidP="003D7EDF">
            <w:pPr>
              <w:pStyle w:val="TableParagraph"/>
              <w:spacing w:before="0"/>
              <w:ind w:left="0"/>
              <w:rPr>
                <w:rFonts w:ascii="Times New Roman"/>
                <w:sz w:val="18"/>
              </w:rPr>
            </w:pPr>
          </w:p>
        </w:tc>
      </w:tr>
      <w:tr w:rsidR="00EB22A4" w14:paraId="3E7A3B6A" w14:textId="77777777" w:rsidTr="00C6456C">
        <w:trPr>
          <w:trHeight w:val="351"/>
        </w:trPr>
        <w:tc>
          <w:tcPr>
            <w:tcW w:w="1259" w:type="dxa"/>
            <w:tcBorders>
              <w:left w:val="dashed" w:sz="4" w:space="0" w:color="95ABD8"/>
            </w:tcBorders>
          </w:tcPr>
          <w:p w14:paraId="05FD5398" w14:textId="77777777" w:rsidR="00EB22A4" w:rsidRDefault="00EB22A4" w:rsidP="003D7EDF">
            <w:pPr>
              <w:pStyle w:val="TableParagraph"/>
              <w:spacing w:before="0"/>
              <w:ind w:left="0"/>
              <w:rPr>
                <w:rFonts w:ascii="Times New Roman"/>
                <w:sz w:val="18"/>
              </w:rPr>
            </w:pPr>
          </w:p>
        </w:tc>
        <w:tc>
          <w:tcPr>
            <w:tcW w:w="4989" w:type="dxa"/>
          </w:tcPr>
          <w:p w14:paraId="627CB03B" w14:textId="77777777" w:rsidR="00EB22A4" w:rsidRDefault="00EB22A4" w:rsidP="003D7EDF">
            <w:pPr>
              <w:pStyle w:val="TableParagraph"/>
              <w:rPr>
                <w:sz w:val="18"/>
              </w:rPr>
            </w:pPr>
            <w:bookmarkStart w:id="1073" w:name="Age_pension_support_payment_"/>
            <w:bookmarkEnd w:id="1073"/>
            <w:r>
              <w:rPr>
                <w:sz w:val="18"/>
              </w:rPr>
              <w:t>Age</w:t>
            </w:r>
            <w:r>
              <w:rPr>
                <w:spacing w:val="-3"/>
                <w:sz w:val="18"/>
              </w:rPr>
              <w:t xml:space="preserve"> </w:t>
            </w:r>
            <w:r>
              <w:rPr>
                <w:sz w:val="18"/>
              </w:rPr>
              <w:t>pension</w:t>
            </w:r>
            <w:r>
              <w:rPr>
                <w:spacing w:val="-1"/>
                <w:sz w:val="18"/>
              </w:rPr>
              <w:t xml:space="preserve"> </w:t>
            </w:r>
            <w:r>
              <w:rPr>
                <w:sz w:val="18"/>
              </w:rPr>
              <w:t>support</w:t>
            </w:r>
            <w:r>
              <w:rPr>
                <w:spacing w:val="-1"/>
                <w:sz w:val="18"/>
              </w:rPr>
              <w:t xml:space="preserve"> </w:t>
            </w:r>
            <w:r>
              <w:rPr>
                <w:spacing w:val="-2"/>
                <w:sz w:val="18"/>
              </w:rPr>
              <w:t>payment</w:t>
            </w:r>
          </w:p>
        </w:tc>
        <w:tc>
          <w:tcPr>
            <w:tcW w:w="2041" w:type="dxa"/>
          </w:tcPr>
          <w:p w14:paraId="6481A23F" w14:textId="77777777" w:rsidR="00EB22A4" w:rsidRDefault="00EB22A4" w:rsidP="003D7EDF">
            <w:pPr>
              <w:pStyle w:val="TableParagraph"/>
              <w:ind w:left="437"/>
              <w:rPr>
                <w:sz w:val="18"/>
              </w:rPr>
            </w:pPr>
            <w:bookmarkStart w:id="1074" w:name="1.81_(1.61,_2.03)"/>
            <w:bookmarkEnd w:id="1074"/>
            <w:r>
              <w:rPr>
                <w:sz w:val="18"/>
              </w:rPr>
              <w:t xml:space="preserve">1.81 (1.61, </w:t>
            </w:r>
            <w:r>
              <w:rPr>
                <w:spacing w:val="-2"/>
                <w:sz w:val="18"/>
              </w:rPr>
              <w:t>2.03)</w:t>
            </w:r>
          </w:p>
        </w:tc>
        <w:tc>
          <w:tcPr>
            <w:tcW w:w="2041" w:type="dxa"/>
            <w:tcBorders>
              <w:right w:val="dashed" w:sz="4" w:space="0" w:color="95ABD8"/>
            </w:tcBorders>
          </w:tcPr>
          <w:p w14:paraId="5C3A2A6B" w14:textId="77777777" w:rsidR="00EB22A4" w:rsidRDefault="00EB22A4" w:rsidP="003D7EDF">
            <w:pPr>
              <w:pStyle w:val="TableParagraph"/>
              <w:ind w:left="437"/>
              <w:rPr>
                <w:sz w:val="18"/>
              </w:rPr>
            </w:pPr>
            <w:bookmarkStart w:id="1075" w:name="0.73_(0.66,_0.82)"/>
            <w:bookmarkEnd w:id="1075"/>
            <w:r>
              <w:rPr>
                <w:sz w:val="18"/>
              </w:rPr>
              <w:t xml:space="preserve">0.73 (0.66, </w:t>
            </w:r>
            <w:r>
              <w:rPr>
                <w:spacing w:val="-2"/>
                <w:sz w:val="18"/>
              </w:rPr>
              <w:t>0.82)</w:t>
            </w:r>
          </w:p>
        </w:tc>
      </w:tr>
      <w:tr w:rsidR="00EB22A4" w14:paraId="4222CA26" w14:textId="77777777" w:rsidTr="00C6456C">
        <w:trPr>
          <w:trHeight w:val="351"/>
        </w:trPr>
        <w:tc>
          <w:tcPr>
            <w:tcW w:w="1259" w:type="dxa"/>
            <w:tcBorders>
              <w:left w:val="dashed" w:sz="4" w:space="0" w:color="95ABD8"/>
            </w:tcBorders>
          </w:tcPr>
          <w:p w14:paraId="7246249A" w14:textId="77777777" w:rsidR="00EB22A4" w:rsidRDefault="00EB22A4" w:rsidP="003D7EDF">
            <w:pPr>
              <w:pStyle w:val="TableParagraph"/>
              <w:spacing w:before="0"/>
              <w:ind w:left="0"/>
              <w:rPr>
                <w:rFonts w:ascii="Times New Roman"/>
                <w:sz w:val="18"/>
              </w:rPr>
            </w:pPr>
          </w:p>
        </w:tc>
        <w:tc>
          <w:tcPr>
            <w:tcW w:w="4989" w:type="dxa"/>
          </w:tcPr>
          <w:p w14:paraId="07F712A6" w14:textId="77777777" w:rsidR="00EB22A4" w:rsidRDefault="00EB22A4" w:rsidP="003D7EDF">
            <w:pPr>
              <w:pStyle w:val="TableParagraph"/>
              <w:rPr>
                <w:sz w:val="18"/>
              </w:rPr>
            </w:pPr>
            <w:bookmarkStart w:id="1076" w:name="Carer_support_payment_"/>
            <w:bookmarkEnd w:id="1076"/>
            <w:r>
              <w:rPr>
                <w:sz w:val="18"/>
              </w:rPr>
              <w:t>Carer</w:t>
            </w:r>
            <w:r>
              <w:rPr>
                <w:spacing w:val="-1"/>
                <w:sz w:val="18"/>
              </w:rPr>
              <w:t xml:space="preserve"> </w:t>
            </w:r>
            <w:r>
              <w:rPr>
                <w:sz w:val="18"/>
              </w:rPr>
              <w:t>support</w:t>
            </w:r>
            <w:r>
              <w:rPr>
                <w:spacing w:val="-1"/>
                <w:sz w:val="18"/>
              </w:rPr>
              <w:t xml:space="preserve"> </w:t>
            </w:r>
            <w:r>
              <w:rPr>
                <w:spacing w:val="-2"/>
                <w:sz w:val="18"/>
              </w:rPr>
              <w:t>payment</w:t>
            </w:r>
          </w:p>
        </w:tc>
        <w:tc>
          <w:tcPr>
            <w:tcW w:w="2041" w:type="dxa"/>
          </w:tcPr>
          <w:p w14:paraId="2C931098" w14:textId="77777777" w:rsidR="00EB22A4" w:rsidRDefault="00EB22A4" w:rsidP="003D7EDF">
            <w:pPr>
              <w:pStyle w:val="TableParagraph"/>
              <w:ind w:left="437"/>
              <w:rPr>
                <w:sz w:val="18"/>
              </w:rPr>
            </w:pPr>
            <w:bookmarkStart w:id="1077" w:name="1.65_(1.61,_1.68)"/>
            <w:bookmarkEnd w:id="1077"/>
            <w:r>
              <w:rPr>
                <w:sz w:val="18"/>
              </w:rPr>
              <w:t xml:space="preserve">1.65 (1.61, </w:t>
            </w:r>
            <w:r>
              <w:rPr>
                <w:spacing w:val="-2"/>
                <w:sz w:val="18"/>
              </w:rPr>
              <w:t>1.68)</w:t>
            </w:r>
          </w:p>
        </w:tc>
        <w:tc>
          <w:tcPr>
            <w:tcW w:w="2041" w:type="dxa"/>
            <w:tcBorders>
              <w:right w:val="dashed" w:sz="4" w:space="0" w:color="95ABD8"/>
            </w:tcBorders>
          </w:tcPr>
          <w:p w14:paraId="20F06A17" w14:textId="77777777" w:rsidR="00EB22A4" w:rsidRDefault="00EB22A4" w:rsidP="003D7EDF">
            <w:pPr>
              <w:pStyle w:val="TableParagraph"/>
              <w:ind w:left="437"/>
              <w:rPr>
                <w:sz w:val="18"/>
              </w:rPr>
            </w:pPr>
            <w:bookmarkStart w:id="1078" w:name="0.74_(0.73,_0.75)"/>
            <w:bookmarkEnd w:id="1078"/>
            <w:r>
              <w:rPr>
                <w:sz w:val="18"/>
              </w:rPr>
              <w:t xml:space="preserve">0.74 (0.73, </w:t>
            </w:r>
            <w:r>
              <w:rPr>
                <w:spacing w:val="-2"/>
                <w:sz w:val="18"/>
              </w:rPr>
              <w:t>0.75)</w:t>
            </w:r>
          </w:p>
        </w:tc>
      </w:tr>
      <w:tr w:rsidR="00EB22A4" w14:paraId="396B746C" w14:textId="77777777" w:rsidTr="00C6456C">
        <w:trPr>
          <w:trHeight w:val="351"/>
        </w:trPr>
        <w:tc>
          <w:tcPr>
            <w:tcW w:w="1259" w:type="dxa"/>
            <w:tcBorders>
              <w:left w:val="dashed" w:sz="4" w:space="0" w:color="95ABD8"/>
            </w:tcBorders>
          </w:tcPr>
          <w:p w14:paraId="4BB1ECD2" w14:textId="77777777" w:rsidR="00EB22A4" w:rsidRDefault="00EB22A4" w:rsidP="003D7EDF">
            <w:pPr>
              <w:pStyle w:val="TableParagraph"/>
              <w:spacing w:before="0"/>
              <w:ind w:left="0"/>
              <w:rPr>
                <w:rFonts w:ascii="Times New Roman"/>
                <w:sz w:val="18"/>
              </w:rPr>
            </w:pPr>
          </w:p>
        </w:tc>
        <w:tc>
          <w:tcPr>
            <w:tcW w:w="4989" w:type="dxa"/>
          </w:tcPr>
          <w:p w14:paraId="03D7060A" w14:textId="77777777" w:rsidR="00EB22A4" w:rsidRDefault="00EB22A4" w:rsidP="003D7EDF">
            <w:pPr>
              <w:pStyle w:val="TableParagraph"/>
              <w:rPr>
                <w:sz w:val="18"/>
              </w:rPr>
            </w:pPr>
            <w:bookmarkStart w:id="1079" w:name="Rent_assistance_support_payment_"/>
            <w:bookmarkEnd w:id="1079"/>
            <w:r>
              <w:rPr>
                <w:sz w:val="18"/>
              </w:rPr>
              <w:t>Rent</w:t>
            </w:r>
            <w:r>
              <w:rPr>
                <w:spacing w:val="-3"/>
                <w:sz w:val="18"/>
              </w:rPr>
              <w:t xml:space="preserve"> </w:t>
            </w:r>
            <w:r>
              <w:rPr>
                <w:sz w:val="18"/>
              </w:rPr>
              <w:t>assistance</w:t>
            </w:r>
            <w:r>
              <w:rPr>
                <w:spacing w:val="-3"/>
                <w:sz w:val="18"/>
              </w:rPr>
              <w:t xml:space="preserve"> </w:t>
            </w:r>
            <w:r>
              <w:rPr>
                <w:sz w:val="18"/>
              </w:rPr>
              <w:t>support</w:t>
            </w:r>
            <w:r>
              <w:rPr>
                <w:spacing w:val="-2"/>
                <w:sz w:val="18"/>
              </w:rPr>
              <w:t xml:space="preserve"> payment</w:t>
            </w:r>
          </w:p>
        </w:tc>
        <w:tc>
          <w:tcPr>
            <w:tcW w:w="2041" w:type="dxa"/>
          </w:tcPr>
          <w:p w14:paraId="6B0F67A0" w14:textId="77777777" w:rsidR="00EB22A4" w:rsidRDefault="00EB22A4" w:rsidP="003D7EDF">
            <w:pPr>
              <w:pStyle w:val="TableParagraph"/>
              <w:ind w:left="437"/>
              <w:rPr>
                <w:sz w:val="18"/>
              </w:rPr>
            </w:pPr>
            <w:bookmarkStart w:id="1080" w:name="1.76_(1.74,_1.79)"/>
            <w:bookmarkEnd w:id="1080"/>
            <w:r>
              <w:rPr>
                <w:sz w:val="18"/>
              </w:rPr>
              <w:t xml:space="preserve">1.76 (1.74, </w:t>
            </w:r>
            <w:r>
              <w:rPr>
                <w:spacing w:val="-2"/>
                <w:sz w:val="18"/>
              </w:rPr>
              <w:t>1.79)</w:t>
            </w:r>
          </w:p>
        </w:tc>
        <w:tc>
          <w:tcPr>
            <w:tcW w:w="2041" w:type="dxa"/>
            <w:tcBorders>
              <w:right w:val="dashed" w:sz="4" w:space="0" w:color="95ABD8"/>
            </w:tcBorders>
          </w:tcPr>
          <w:p w14:paraId="49075598" w14:textId="77777777" w:rsidR="00EB22A4" w:rsidRDefault="00EB22A4" w:rsidP="003D7EDF">
            <w:pPr>
              <w:pStyle w:val="TableParagraph"/>
              <w:ind w:left="437"/>
              <w:rPr>
                <w:sz w:val="18"/>
              </w:rPr>
            </w:pPr>
            <w:bookmarkStart w:id="1081" w:name="0.75_(0.75,_0.76)"/>
            <w:bookmarkEnd w:id="1081"/>
            <w:r>
              <w:rPr>
                <w:sz w:val="18"/>
              </w:rPr>
              <w:t xml:space="preserve">0.75 (0.75, </w:t>
            </w:r>
            <w:r>
              <w:rPr>
                <w:spacing w:val="-2"/>
                <w:sz w:val="18"/>
              </w:rPr>
              <w:t>0.76)</w:t>
            </w:r>
          </w:p>
        </w:tc>
      </w:tr>
      <w:tr w:rsidR="00EB22A4" w14:paraId="35E4CFEC" w14:textId="77777777" w:rsidTr="00C6456C">
        <w:trPr>
          <w:trHeight w:val="351"/>
        </w:trPr>
        <w:tc>
          <w:tcPr>
            <w:tcW w:w="1259" w:type="dxa"/>
            <w:tcBorders>
              <w:left w:val="dashed" w:sz="4" w:space="0" w:color="95ABD8"/>
            </w:tcBorders>
          </w:tcPr>
          <w:p w14:paraId="6A5E22A8" w14:textId="77777777" w:rsidR="00EB22A4" w:rsidRDefault="00EB22A4" w:rsidP="003D7EDF">
            <w:pPr>
              <w:pStyle w:val="TableParagraph"/>
              <w:spacing w:before="0"/>
              <w:ind w:left="0"/>
              <w:rPr>
                <w:rFonts w:ascii="Times New Roman"/>
                <w:sz w:val="18"/>
              </w:rPr>
            </w:pPr>
          </w:p>
        </w:tc>
        <w:tc>
          <w:tcPr>
            <w:tcW w:w="4989" w:type="dxa"/>
          </w:tcPr>
          <w:p w14:paraId="3864758D" w14:textId="77777777" w:rsidR="00EB22A4" w:rsidRDefault="00EB22A4" w:rsidP="003D7EDF">
            <w:pPr>
              <w:pStyle w:val="TableParagraph"/>
              <w:rPr>
                <w:sz w:val="18"/>
              </w:rPr>
            </w:pPr>
            <w:bookmarkStart w:id="1082" w:name="Family_support_payment_"/>
            <w:bookmarkEnd w:id="1082"/>
            <w:r>
              <w:rPr>
                <w:sz w:val="18"/>
              </w:rPr>
              <w:t>Family</w:t>
            </w:r>
            <w:r>
              <w:rPr>
                <w:spacing w:val="-6"/>
                <w:sz w:val="18"/>
              </w:rPr>
              <w:t xml:space="preserve"> </w:t>
            </w:r>
            <w:r>
              <w:rPr>
                <w:sz w:val="18"/>
              </w:rPr>
              <w:t>support</w:t>
            </w:r>
            <w:r>
              <w:rPr>
                <w:spacing w:val="-3"/>
                <w:sz w:val="18"/>
              </w:rPr>
              <w:t xml:space="preserve"> </w:t>
            </w:r>
            <w:r>
              <w:rPr>
                <w:spacing w:val="-2"/>
                <w:sz w:val="18"/>
              </w:rPr>
              <w:t>payment</w:t>
            </w:r>
          </w:p>
        </w:tc>
        <w:tc>
          <w:tcPr>
            <w:tcW w:w="2041" w:type="dxa"/>
          </w:tcPr>
          <w:p w14:paraId="00FE78FE" w14:textId="77777777" w:rsidR="00EB22A4" w:rsidRDefault="00EB22A4" w:rsidP="003D7EDF">
            <w:pPr>
              <w:pStyle w:val="TableParagraph"/>
              <w:ind w:left="437"/>
              <w:rPr>
                <w:sz w:val="18"/>
              </w:rPr>
            </w:pPr>
            <w:bookmarkStart w:id="1083" w:name="1.54_(1.48,_1.59)"/>
            <w:bookmarkEnd w:id="1083"/>
            <w:r>
              <w:rPr>
                <w:sz w:val="18"/>
              </w:rPr>
              <w:t xml:space="preserve">1.54 (1.48, </w:t>
            </w:r>
            <w:r>
              <w:rPr>
                <w:spacing w:val="-2"/>
                <w:sz w:val="18"/>
              </w:rPr>
              <w:t>1.59)</w:t>
            </w:r>
          </w:p>
        </w:tc>
        <w:tc>
          <w:tcPr>
            <w:tcW w:w="2041" w:type="dxa"/>
            <w:tcBorders>
              <w:right w:val="dashed" w:sz="4" w:space="0" w:color="95ABD8"/>
            </w:tcBorders>
          </w:tcPr>
          <w:p w14:paraId="3D7468CA" w14:textId="77777777" w:rsidR="00EB22A4" w:rsidRDefault="00EB22A4" w:rsidP="003D7EDF">
            <w:pPr>
              <w:pStyle w:val="TableParagraph"/>
              <w:ind w:left="437"/>
              <w:rPr>
                <w:sz w:val="18"/>
              </w:rPr>
            </w:pPr>
            <w:r>
              <w:rPr>
                <w:sz w:val="18"/>
              </w:rPr>
              <w:t xml:space="preserve">0.85 (0.84, </w:t>
            </w:r>
            <w:r>
              <w:rPr>
                <w:spacing w:val="-2"/>
                <w:sz w:val="18"/>
              </w:rPr>
              <w:t>0.86)</w:t>
            </w:r>
          </w:p>
        </w:tc>
      </w:tr>
      <w:tr w:rsidR="00EB22A4" w14:paraId="7FB75053" w14:textId="77777777" w:rsidTr="00C6456C">
        <w:trPr>
          <w:trHeight w:val="351"/>
        </w:trPr>
        <w:tc>
          <w:tcPr>
            <w:tcW w:w="1259" w:type="dxa"/>
            <w:tcBorders>
              <w:left w:val="dashed" w:sz="4" w:space="0" w:color="95ABD8"/>
            </w:tcBorders>
          </w:tcPr>
          <w:p w14:paraId="26095B11" w14:textId="77777777" w:rsidR="00EB22A4" w:rsidRDefault="00EB22A4" w:rsidP="003D7EDF">
            <w:pPr>
              <w:pStyle w:val="TableParagraph"/>
              <w:spacing w:before="0"/>
              <w:ind w:left="0"/>
              <w:rPr>
                <w:rFonts w:ascii="Times New Roman"/>
                <w:sz w:val="18"/>
              </w:rPr>
            </w:pPr>
          </w:p>
        </w:tc>
        <w:tc>
          <w:tcPr>
            <w:tcW w:w="4989" w:type="dxa"/>
          </w:tcPr>
          <w:p w14:paraId="4FF755D8" w14:textId="77777777" w:rsidR="00EB22A4" w:rsidRDefault="00EB22A4" w:rsidP="003D7EDF">
            <w:pPr>
              <w:pStyle w:val="TableParagraph"/>
              <w:rPr>
                <w:sz w:val="18"/>
              </w:rPr>
            </w:pPr>
            <w:bookmarkStart w:id="1084" w:name="Employment_support_payment_"/>
            <w:bookmarkEnd w:id="1084"/>
            <w:r>
              <w:rPr>
                <w:sz w:val="18"/>
              </w:rPr>
              <w:t>Employment</w:t>
            </w:r>
            <w:r>
              <w:rPr>
                <w:spacing w:val="-1"/>
                <w:sz w:val="18"/>
              </w:rPr>
              <w:t xml:space="preserve"> </w:t>
            </w:r>
            <w:r>
              <w:rPr>
                <w:sz w:val="18"/>
              </w:rPr>
              <w:t xml:space="preserve">support </w:t>
            </w:r>
            <w:r>
              <w:rPr>
                <w:spacing w:val="-2"/>
                <w:sz w:val="18"/>
              </w:rPr>
              <w:t>payment</w:t>
            </w:r>
          </w:p>
        </w:tc>
        <w:tc>
          <w:tcPr>
            <w:tcW w:w="2041" w:type="dxa"/>
          </w:tcPr>
          <w:p w14:paraId="5EA521EC" w14:textId="77777777" w:rsidR="00EB22A4" w:rsidRDefault="00EB22A4" w:rsidP="003D7EDF">
            <w:pPr>
              <w:pStyle w:val="TableParagraph"/>
              <w:ind w:left="437"/>
              <w:rPr>
                <w:sz w:val="18"/>
              </w:rPr>
            </w:pPr>
            <w:bookmarkStart w:id="1085" w:name="1.80_(1.77,_1.83)"/>
            <w:bookmarkEnd w:id="1085"/>
            <w:r>
              <w:rPr>
                <w:sz w:val="18"/>
              </w:rPr>
              <w:t xml:space="preserve">1.80 (1.77, </w:t>
            </w:r>
            <w:r>
              <w:rPr>
                <w:spacing w:val="-2"/>
                <w:sz w:val="18"/>
              </w:rPr>
              <w:t>1.83)</w:t>
            </w:r>
          </w:p>
        </w:tc>
        <w:tc>
          <w:tcPr>
            <w:tcW w:w="2041" w:type="dxa"/>
            <w:tcBorders>
              <w:right w:val="dashed" w:sz="4" w:space="0" w:color="95ABD8"/>
            </w:tcBorders>
          </w:tcPr>
          <w:p w14:paraId="00134E81" w14:textId="77777777" w:rsidR="00EB22A4" w:rsidRDefault="00EB22A4" w:rsidP="003D7EDF">
            <w:pPr>
              <w:pStyle w:val="TableParagraph"/>
              <w:ind w:left="437"/>
              <w:rPr>
                <w:sz w:val="18"/>
              </w:rPr>
            </w:pPr>
            <w:r>
              <w:rPr>
                <w:sz w:val="18"/>
              </w:rPr>
              <w:t xml:space="preserve">0.70 (0.69, </w:t>
            </w:r>
            <w:r>
              <w:rPr>
                <w:spacing w:val="-2"/>
                <w:sz w:val="18"/>
              </w:rPr>
              <w:t>0.71)</w:t>
            </w:r>
          </w:p>
        </w:tc>
      </w:tr>
      <w:tr w:rsidR="00EB22A4" w14:paraId="7262A526" w14:textId="77777777" w:rsidTr="00C6456C">
        <w:trPr>
          <w:trHeight w:val="351"/>
        </w:trPr>
        <w:tc>
          <w:tcPr>
            <w:tcW w:w="1259" w:type="dxa"/>
            <w:tcBorders>
              <w:left w:val="dashed" w:sz="4" w:space="0" w:color="95ABD8"/>
            </w:tcBorders>
          </w:tcPr>
          <w:p w14:paraId="36917977" w14:textId="77777777" w:rsidR="00EB22A4" w:rsidRDefault="00EB22A4" w:rsidP="003D7EDF">
            <w:pPr>
              <w:pStyle w:val="TableParagraph"/>
              <w:spacing w:before="0"/>
              <w:ind w:left="0"/>
              <w:rPr>
                <w:rFonts w:ascii="Times New Roman"/>
                <w:sz w:val="18"/>
              </w:rPr>
            </w:pPr>
          </w:p>
        </w:tc>
        <w:tc>
          <w:tcPr>
            <w:tcW w:w="4989" w:type="dxa"/>
          </w:tcPr>
          <w:p w14:paraId="05ED8E58" w14:textId="77777777" w:rsidR="00EB22A4" w:rsidRDefault="00EB22A4" w:rsidP="003D7EDF">
            <w:pPr>
              <w:pStyle w:val="TableParagraph"/>
              <w:rPr>
                <w:sz w:val="18"/>
              </w:rPr>
            </w:pPr>
            <w:bookmarkStart w:id="1086" w:name="Student_support_payment_"/>
            <w:bookmarkEnd w:id="1086"/>
            <w:r>
              <w:rPr>
                <w:sz w:val="18"/>
              </w:rPr>
              <w:t>Student</w:t>
            </w:r>
            <w:r>
              <w:rPr>
                <w:spacing w:val="-3"/>
                <w:sz w:val="18"/>
              </w:rPr>
              <w:t xml:space="preserve"> </w:t>
            </w:r>
            <w:r>
              <w:rPr>
                <w:sz w:val="18"/>
              </w:rPr>
              <w:t>support</w:t>
            </w:r>
            <w:r>
              <w:rPr>
                <w:spacing w:val="-1"/>
                <w:sz w:val="18"/>
              </w:rPr>
              <w:t xml:space="preserve"> </w:t>
            </w:r>
            <w:r>
              <w:rPr>
                <w:spacing w:val="-2"/>
                <w:sz w:val="18"/>
              </w:rPr>
              <w:t>payment</w:t>
            </w:r>
          </w:p>
        </w:tc>
        <w:tc>
          <w:tcPr>
            <w:tcW w:w="2041" w:type="dxa"/>
          </w:tcPr>
          <w:p w14:paraId="057A7DB8" w14:textId="77777777" w:rsidR="00EB22A4" w:rsidRDefault="00EB22A4" w:rsidP="003D7EDF">
            <w:pPr>
              <w:pStyle w:val="TableParagraph"/>
              <w:ind w:left="437"/>
              <w:rPr>
                <w:sz w:val="18"/>
              </w:rPr>
            </w:pPr>
            <w:bookmarkStart w:id="1087" w:name="1.39_(1.33,_1.45)"/>
            <w:bookmarkEnd w:id="1087"/>
            <w:r>
              <w:rPr>
                <w:sz w:val="18"/>
              </w:rPr>
              <w:t xml:space="preserve">1.39 (1.33, </w:t>
            </w:r>
            <w:r>
              <w:rPr>
                <w:spacing w:val="-2"/>
                <w:sz w:val="18"/>
              </w:rPr>
              <w:t>1.45)</w:t>
            </w:r>
          </w:p>
        </w:tc>
        <w:tc>
          <w:tcPr>
            <w:tcW w:w="2041" w:type="dxa"/>
            <w:tcBorders>
              <w:right w:val="dashed" w:sz="4" w:space="0" w:color="95ABD8"/>
            </w:tcBorders>
          </w:tcPr>
          <w:p w14:paraId="4735B4B7" w14:textId="77777777" w:rsidR="00EB22A4" w:rsidRDefault="00EB22A4" w:rsidP="003D7EDF">
            <w:pPr>
              <w:pStyle w:val="TableParagraph"/>
              <w:ind w:left="437"/>
              <w:rPr>
                <w:sz w:val="18"/>
              </w:rPr>
            </w:pPr>
            <w:bookmarkStart w:id="1088" w:name="0.82_(0.79,_0.84)"/>
            <w:bookmarkEnd w:id="1088"/>
            <w:r>
              <w:rPr>
                <w:sz w:val="18"/>
              </w:rPr>
              <w:t xml:space="preserve">0.82 (0.79, </w:t>
            </w:r>
            <w:r>
              <w:rPr>
                <w:spacing w:val="-2"/>
                <w:sz w:val="18"/>
              </w:rPr>
              <w:t>0.84)</w:t>
            </w:r>
          </w:p>
        </w:tc>
      </w:tr>
      <w:tr w:rsidR="00EB22A4" w14:paraId="4D4022A7" w14:textId="77777777" w:rsidTr="00C6456C">
        <w:trPr>
          <w:trHeight w:val="351"/>
        </w:trPr>
        <w:tc>
          <w:tcPr>
            <w:tcW w:w="1259" w:type="dxa"/>
            <w:tcBorders>
              <w:left w:val="dashed" w:sz="4" w:space="0" w:color="95ABD8"/>
            </w:tcBorders>
          </w:tcPr>
          <w:p w14:paraId="4D668662" w14:textId="77777777" w:rsidR="00EB22A4" w:rsidRDefault="00EB22A4" w:rsidP="003D7EDF">
            <w:pPr>
              <w:pStyle w:val="TableParagraph"/>
              <w:spacing w:before="0"/>
              <w:ind w:left="0"/>
              <w:rPr>
                <w:rFonts w:ascii="Times New Roman"/>
                <w:sz w:val="18"/>
              </w:rPr>
            </w:pPr>
          </w:p>
        </w:tc>
        <w:tc>
          <w:tcPr>
            <w:tcW w:w="4989" w:type="dxa"/>
          </w:tcPr>
          <w:p w14:paraId="713E46E0" w14:textId="77777777" w:rsidR="00EB22A4" w:rsidRDefault="00EB22A4" w:rsidP="003D7EDF">
            <w:pPr>
              <w:pStyle w:val="TableParagraph"/>
              <w:rPr>
                <w:sz w:val="18"/>
              </w:rPr>
            </w:pPr>
            <w:bookmarkStart w:id="1089" w:name="Disability_support_payment"/>
            <w:bookmarkEnd w:id="1089"/>
            <w:r>
              <w:rPr>
                <w:sz w:val="18"/>
              </w:rPr>
              <w:t>Disability</w:t>
            </w:r>
            <w:r>
              <w:rPr>
                <w:spacing w:val="-2"/>
                <w:sz w:val="18"/>
              </w:rPr>
              <w:t xml:space="preserve"> </w:t>
            </w:r>
            <w:r>
              <w:rPr>
                <w:sz w:val="18"/>
              </w:rPr>
              <w:t xml:space="preserve">support </w:t>
            </w:r>
            <w:r>
              <w:rPr>
                <w:spacing w:val="-2"/>
                <w:sz w:val="18"/>
              </w:rPr>
              <w:t>payment</w:t>
            </w:r>
          </w:p>
        </w:tc>
        <w:tc>
          <w:tcPr>
            <w:tcW w:w="2041" w:type="dxa"/>
          </w:tcPr>
          <w:p w14:paraId="7D31E114" w14:textId="77777777" w:rsidR="00EB22A4" w:rsidRDefault="00EB22A4" w:rsidP="003D7EDF">
            <w:pPr>
              <w:pStyle w:val="TableParagraph"/>
              <w:ind w:left="437"/>
              <w:rPr>
                <w:sz w:val="18"/>
              </w:rPr>
            </w:pPr>
            <w:bookmarkStart w:id="1090" w:name="1.91_(1.86,_1.97)"/>
            <w:bookmarkEnd w:id="1090"/>
            <w:r>
              <w:rPr>
                <w:sz w:val="18"/>
              </w:rPr>
              <w:t xml:space="preserve">1.91 (1.86, </w:t>
            </w:r>
            <w:r>
              <w:rPr>
                <w:spacing w:val="-2"/>
                <w:sz w:val="18"/>
              </w:rPr>
              <w:t>1.97)</w:t>
            </w:r>
          </w:p>
        </w:tc>
        <w:tc>
          <w:tcPr>
            <w:tcW w:w="2041" w:type="dxa"/>
            <w:tcBorders>
              <w:right w:val="dashed" w:sz="4" w:space="0" w:color="95ABD8"/>
            </w:tcBorders>
          </w:tcPr>
          <w:p w14:paraId="7D94B712" w14:textId="77777777" w:rsidR="00EB22A4" w:rsidRDefault="00EB22A4" w:rsidP="003D7EDF">
            <w:pPr>
              <w:pStyle w:val="TableParagraph"/>
              <w:ind w:left="437"/>
              <w:rPr>
                <w:sz w:val="18"/>
              </w:rPr>
            </w:pPr>
            <w:bookmarkStart w:id="1091" w:name="0.66_(0.64,_0.68)"/>
            <w:bookmarkEnd w:id="1091"/>
            <w:r>
              <w:rPr>
                <w:sz w:val="18"/>
              </w:rPr>
              <w:t xml:space="preserve">0.66 (0.64, </w:t>
            </w:r>
            <w:r>
              <w:rPr>
                <w:spacing w:val="-2"/>
                <w:sz w:val="18"/>
              </w:rPr>
              <w:t>0.68)</w:t>
            </w:r>
          </w:p>
        </w:tc>
      </w:tr>
      <w:tr w:rsidR="00EB22A4" w14:paraId="0406DEFE" w14:textId="77777777" w:rsidTr="00C6456C">
        <w:trPr>
          <w:trHeight w:val="351"/>
        </w:trPr>
        <w:tc>
          <w:tcPr>
            <w:tcW w:w="1259" w:type="dxa"/>
            <w:tcBorders>
              <w:left w:val="dashed" w:sz="4" w:space="0" w:color="95ABD8"/>
            </w:tcBorders>
          </w:tcPr>
          <w:p w14:paraId="307E36E9" w14:textId="77777777" w:rsidR="00EB22A4" w:rsidRDefault="00EB22A4" w:rsidP="003D7EDF">
            <w:pPr>
              <w:pStyle w:val="TableParagraph"/>
              <w:spacing w:before="0"/>
              <w:ind w:left="0"/>
              <w:rPr>
                <w:rFonts w:ascii="Times New Roman"/>
                <w:sz w:val="18"/>
              </w:rPr>
            </w:pPr>
          </w:p>
        </w:tc>
        <w:tc>
          <w:tcPr>
            <w:tcW w:w="4989" w:type="dxa"/>
          </w:tcPr>
          <w:p w14:paraId="750D651A" w14:textId="77777777" w:rsidR="00EB22A4" w:rsidRDefault="00EB22A4" w:rsidP="003D7EDF">
            <w:pPr>
              <w:pStyle w:val="TableParagraph"/>
              <w:rPr>
                <w:sz w:val="18"/>
              </w:rPr>
            </w:pPr>
            <w:bookmarkStart w:id="1092" w:name="Any_type_of_social_security_payments"/>
            <w:bookmarkEnd w:id="1092"/>
            <w:r>
              <w:rPr>
                <w:sz w:val="18"/>
              </w:rPr>
              <w:t xml:space="preserve">Any type of social security </w:t>
            </w:r>
            <w:r>
              <w:rPr>
                <w:spacing w:val="-2"/>
                <w:sz w:val="18"/>
              </w:rPr>
              <w:t>payments</w:t>
            </w:r>
          </w:p>
        </w:tc>
        <w:tc>
          <w:tcPr>
            <w:tcW w:w="2041" w:type="dxa"/>
          </w:tcPr>
          <w:p w14:paraId="1DEC9C32" w14:textId="77777777" w:rsidR="00EB22A4" w:rsidRDefault="00EB22A4" w:rsidP="003D7EDF">
            <w:pPr>
              <w:pStyle w:val="TableParagraph"/>
              <w:ind w:left="437"/>
              <w:rPr>
                <w:sz w:val="18"/>
              </w:rPr>
            </w:pPr>
            <w:bookmarkStart w:id="1093" w:name="1.57_(1.51,_1.63)"/>
            <w:bookmarkEnd w:id="1093"/>
            <w:r>
              <w:rPr>
                <w:sz w:val="18"/>
              </w:rPr>
              <w:t xml:space="preserve">1.57 (1.51, </w:t>
            </w:r>
            <w:r>
              <w:rPr>
                <w:spacing w:val="-2"/>
                <w:sz w:val="18"/>
              </w:rPr>
              <w:t>1.63)</w:t>
            </w:r>
          </w:p>
        </w:tc>
        <w:tc>
          <w:tcPr>
            <w:tcW w:w="2041" w:type="dxa"/>
            <w:tcBorders>
              <w:right w:val="dashed" w:sz="4" w:space="0" w:color="95ABD8"/>
            </w:tcBorders>
          </w:tcPr>
          <w:p w14:paraId="1930E67C" w14:textId="77777777" w:rsidR="00EB22A4" w:rsidRDefault="00EB22A4" w:rsidP="003D7EDF">
            <w:pPr>
              <w:pStyle w:val="TableParagraph"/>
              <w:ind w:left="437"/>
              <w:rPr>
                <w:sz w:val="18"/>
              </w:rPr>
            </w:pPr>
            <w:bookmarkStart w:id="1094" w:name="0.85_(0.84,_0.86)"/>
            <w:bookmarkEnd w:id="1094"/>
            <w:r>
              <w:rPr>
                <w:sz w:val="18"/>
              </w:rPr>
              <w:t xml:space="preserve">0.85 (0.84, </w:t>
            </w:r>
            <w:r>
              <w:rPr>
                <w:spacing w:val="-2"/>
                <w:sz w:val="18"/>
              </w:rPr>
              <w:t>0.86)</w:t>
            </w:r>
          </w:p>
        </w:tc>
      </w:tr>
      <w:tr w:rsidR="00EB22A4" w14:paraId="3AF86CCB" w14:textId="77777777" w:rsidTr="00C6456C">
        <w:trPr>
          <w:trHeight w:val="351"/>
        </w:trPr>
        <w:tc>
          <w:tcPr>
            <w:tcW w:w="6248" w:type="dxa"/>
            <w:gridSpan w:val="2"/>
            <w:tcBorders>
              <w:left w:val="dashed" w:sz="4" w:space="0" w:color="95ABD8"/>
            </w:tcBorders>
          </w:tcPr>
          <w:p w14:paraId="16A575BE" w14:textId="77777777" w:rsidR="00EB22A4" w:rsidRDefault="00EB22A4" w:rsidP="003D7EDF">
            <w:pPr>
              <w:pStyle w:val="TableParagraph"/>
              <w:rPr>
                <w:sz w:val="18"/>
              </w:rPr>
            </w:pPr>
            <w:bookmarkStart w:id="1095" w:name="Special_childcare_benefit:"/>
            <w:bookmarkEnd w:id="1095"/>
            <w:r>
              <w:rPr>
                <w:sz w:val="18"/>
              </w:rPr>
              <w:t>Special</w:t>
            </w:r>
            <w:r>
              <w:rPr>
                <w:spacing w:val="-2"/>
                <w:sz w:val="18"/>
              </w:rPr>
              <w:t xml:space="preserve"> </w:t>
            </w:r>
            <w:r>
              <w:rPr>
                <w:sz w:val="18"/>
              </w:rPr>
              <w:t>childcare</w:t>
            </w:r>
            <w:r>
              <w:rPr>
                <w:spacing w:val="-2"/>
                <w:sz w:val="18"/>
              </w:rPr>
              <w:t xml:space="preserve"> benefit:</w:t>
            </w:r>
          </w:p>
        </w:tc>
        <w:tc>
          <w:tcPr>
            <w:tcW w:w="2041" w:type="dxa"/>
          </w:tcPr>
          <w:p w14:paraId="64A2A7BA" w14:textId="77777777" w:rsidR="00EB22A4" w:rsidRDefault="00EB22A4" w:rsidP="003D7EDF">
            <w:pPr>
              <w:pStyle w:val="TableParagraph"/>
              <w:spacing w:before="0"/>
              <w:ind w:left="0"/>
              <w:rPr>
                <w:rFonts w:ascii="Times New Roman"/>
                <w:sz w:val="18"/>
              </w:rPr>
            </w:pPr>
          </w:p>
        </w:tc>
        <w:tc>
          <w:tcPr>
            <w:tcW w:w="2041" w:type="dxa"/>
            <w:tcBorders>
              <w:right w:val="dashed" w:sz="4" w:space="0" w:color="95ABD8"/>
            </w:tcBorders>
          </w:tcPr>
          <w:p w14:paraId="4F098321" w14:textId="77777777" w:rsidR="00EB22A4" w:rsidRDefault="00EB22A4" w:rsidP="003D7EDF">
            <w:pPr>
              <w:pStyle w:val="TableParagraph"/>
              <w:spacing w:before="0"/>
              <w:ind w:left="0"/>
              <w:rPr>
                <w:rFonts w:ascii="Times New Roman"/>
                <w:sz w:val="18"/>
              </w:rPr>
            </w:pPr>
          </w:p>
        </w:tc>
      </w:tr>
      <w:tr w:rsidR="00EB22A4" w14:paraId="7B1BE5D3" w14:textId="77777777" w:rsidTr="00C6456C">
        <w:trPr>
          <w:trHeight w:val="351"/>
        </w:trPr>
        <w:tc>
          <w:tcPr>
            <w:tcW w:w="1259" w:type="dxa"/>
            <w:tcBorders>
              <w:left w:val="dashed" w:sz="4" w:space="0" w:color="95ABD8"/>
            </w:tcBorders>
          </w:tcPr>
          <w:p w14:paraId="67727F7C" w14:textId="77777777" w:rsidR="00EB22A4" w:rsidRDefault="00EB22A4" w:rsidP="003D7EDF">
            <w:pPr>
              <w:pStyle w:val="TableParagraph"/>
              <w:spacing w:before="0"/>
              <w:ind w:left="0"/>
              <w:rPr>
                <w:rFonts w:ascii="Times New Roman"/>
                <w:sz w:val="18"/>
              </w:rPr>
            </w:pPr>
          </w:p>
        </w:tc>
        <w:tc>
          <w:tcPr>
            <w:tcW w:w="4989" w:type="dxa"/>
          </w:tcPr>
          <w:p w14:paraId="2E91ACC9" w14:textId="77777777" w:rsidR="00EB22A4" w:rsidRDefault="00EB22A4" w:rsidP="003D7EDF">
            <w:pPr>
              <w:pStyle w:val="TableParagraph"/>
              <w:rPr>
                <w:sz w:val="18"/>
              </w:rPr>
            </w:pPr>
            <w:bookmarkStart w:id="1096" w:name="At_risk_childcare_benefit_"/>
            <w:bookmarkEnd w:id="1096"/>
            <w:r>
              <w:rPr>
                <w:sz w:val="18"/>
              </w:rPr>
              <w:t>At</w:t>
            </w:r>
            <w:r>
              <w:rPr>
                <w:spacing w:val="-3"/>
                <w:sz w:val="18"/>
              </w:rPr>
              <w:t xml:space="preserve"> </w:t>
            </w:r>
            <w:r>
              <w:rPr>
                <w:sz w:val="18"/>
              </w:rPr>
              <w:t>risk</w:t>
            </w:r>
            <w:r>
              <w:rPr>
                <w:spacing w:val="-2"/>
                <w:sz w:val="18"/>
              </w:rPr>
              <w:t xml:space="preserve"> </w:t>
            </w:r>
            <w:r>
              <w:rPr>
                <w:sz w:val="18"/>
              </w:rPr>
              <w:t>childcare</w:t>
            </w:r>
            <w:r>
              <w:rPr>
                <w:spacing w:val="-2"/>
                <w:sz w:val="18"/>
              </w:rPr>
              <w:t xml:space="preserve"> benefit</w:t>
            </w:r>
          </w:p>
        </w:tc>
        <w:tc>
          <w:tcPr>
            <w:tcW w:w="2041" w:type="dxa"/>
          </w:tcPr>
          <w:p w14:paraId="259E74B6" w14:textId="77777777" w:rsidR="00EB22A4" w:rsidRDefault="00EB22A4" w:rsidP="003D7EDF">
            <w:pPr>
              <w:pStyle w:val="TableParagraph"/>
              <w:ind w:left="437"/>
              <w:rPr>
                <w:sz w:val="18"/>
              </w:rPr>
            </w:pPr>
            <w:bookmarkStart w:id="1097" w:name="2.16_(2.10,_2.23)"/>
            <w:bookmarkEnd w:id="1097"/>
            <w:r>
              <w:rPr>
                <w:sz w:val="18"/>
              </w:rPr>
              <w:t xml:space="preserve">2.16 (2.10, </w:t>
            </w:r>
            <w:r>
              <w:rPr>
                <w:spacing w:val="-2"/>
                <w:sz w:val="18"/>
              </w:rPr>
              <w:t>2.23)</w:t>
            </w:r>
          </w:p>
        </w:tc>
        <w:tc>
          <w:tcPr>
            <w:tcW w:w="2041" w:type="dxa"/>
            <w:tcBorders>
              <w:right w:val="dashed" w:sz="4" w:space="0" w:color="95ABD8"/>
            </w:tcBorders>
          </w:tcPr>
          <w:p w14:paraId="4AF02DDA" w14:textId="77777777" w:rsidR="00EB22A4" w:rsidRDefault="00EB22A4" w:rsidP="003D7EDF">
            <w:pPr>
              <w:pStyle w:val="TableParagraph"/>
              <w:ind w:left="437"/>
              <w:rPr>
                <w:sz w:val="18"/>
              </w:rPr>
            </w:pPr>
            <w:bookmarkStart w:id="1098" w:name="0.59_(0.57,_0.61)"/>
            <w:bookmarkEnd w:id="1098"/>
            <w:r>
              <w:rPr>
                <w:sz w:val="18"/>
              </w:rPr>
              <w:t xml:space="preserve">0.59 (0.57, </w:t>
            </w:r>
            <w:r>
              <w:rPr>
                <w:spacing w:val="-2"/>
                <w:sz w:val="18"/>
              </w:rPr>
              <w:t>0.61)</w:t>
            </w:r>
          </w:p>
        </w:tc>
      </w:tr>
      <w:tr w:rsidR="00EB22A4" w14:paraId="5EBF57E7" w14:textId="77777777" w:rsidTr="00C6456C">
        <w:trPr>
          <w:trHeight w:val="351"/>
        </w:trPr>
        <w:tc>
          <w:tcPr>
            <w:tcW w:w="1259" w:type="dxa"/>
            <w:tcBorders>
              <w:left w:val="dashed" w:sz="4" w:space="0" w:color="95ABD8"/>
            </w:tcBorders>
          </w:tcPr>
          <w:p w14:paraId="784CC37D" w14:textId="77777777" w:rsidR="00EB22A4" w:rsidRDefault="00EB22A4" w:rsidP="003D7EDF">
            <w:pPr>
              <w:pStyle w:val="TableParagraph"/>
              <w:spacing w:before="0"/>
              <w:ind w:left="0"/>
              <w:rPr>
                <w:rFonts w:ascii="Times New Roman"/>
                <w:sz w:val="18"/>
              </w:rPr>
            </w:pPr>
          </w:p>
        </w:tc>
        <w:tc>
          <w:tcPr>
            <w:tcW w:w="4989" w:type="dxa"/>
          </w:tcPr>
          <w:p w14:paraId="33F48BB8" w14:textId="77777777" w:rsidR="00EB22A4" w:rsidRDefault="00EB22A4" w:rsidP="003D7EDF">
            <w:pPr>
              <w:pStyle w:val="TableParagraph"/>
              <w:rPr>
                <w:sz w:val="18"/>
              </w:rPr>
            </w:pPr>
            <w:bookmarkStart w:id="1099" w:name="Financial_hardship_childcare_benefit_"/>
            <w:bookmarkEnd w:id="1099"/>
            <w:r>
              <w:rPr>
                <w:sz w:val="18"/>
              </w:rPr>
              <w:t>Financial</w:t>
            </w:r>
            <w:r>
              <w:rPr>
                <w:spacing w:val="-2"/>
                <w:sz w:val="18"/>
              </w:rPr>
              <w:t xml:space="preserve"> </w:t>
            </w:r>
            <w:r>
              <w:rPr>
                <w:sz w:val="18"/>
              </w:rPr>
              <w:t>hardship</w:t>
            </w:r>
            <w:r>
              <w:rPr>
                <w:spacing w:val="-2"/>
                <w:sz w:val="18"/>
              </w:rPr>
              <w:t xml:space="preserve"> </w:t>
            </w:r>
            <w:r>
              <w:rPr>
                <w:sz w:val="18"/>
              </w:rPr>
              <w:t>childcare</w:t>
            </w:r>
            <w:r>
              <w:rPr>
                <w:spacing w:val="-2"/>
                <w:sz w:val="18"/>
              </w:rPr>
              <w:t xml:space="preserve"> benefit</w:t>
            </w:r>
          </w:p>
        </w:tc>
        <w:tc>
          <w:tcPr>
            <w:tcW w:w="2041" w:type="dxa"/>
          </w:tcPr>
          <w:p w14:paraId="47A0EEAE" w14:textId="77777777" w:rsidR="00EB22A4" w:rsidRDefault="00EB22A4" w:rsidP="003D7EDF">
            <w:pPr>
              <w:pStyle w:val="TableParagraph"/>
              <w:ind w:left="437"/>
              <w:rPr>
                <w:sz w:val="18"/>
              </w:rPr>
            </w:pPr>
            <w:bookmarkStart w:id="1100" w:name="1.63_(1.58,_1.68)"/>
            <w:bookmarkEnd w:id="1100"/>
            <w:r>
              <w:rPr>
                <w:sz w:val="18"/>
              </w:rPr>
              <w:t xml:space="preserve">1.63 (1.58, </w:t>
            </w:r>
            <w:r>
              <w:rPr>
                <w:spacing w:val="-2"/>
                <w:sz w:val="18"/>
              </w:rPr>
              <w:t>1.68)</w:t>
            </w:r>
          </w:p>
        </w:tc>
        <w:tc>
          <w:tcPr>
            <w:tcW w:w="2041" w:type="dxa"/>
            <w:tcBorders>
              <w:right w:val="dashed" w:sz="4" w:space="0" w:color="95ABD8"/>
            </w:tcBorders>
          </w:tcPr>
          <w:p w14:paraId="03F16514" w14:textId="77777777" w:rsidR="00EB22A4" w:rsidRDefault="00EB22A4" w:rsidP="003D7EDF">
            <w:pPr>
              <w:pStyle w:val="TableParagraph"/>
              <w:ind w:left="437"/>
              <w:rPr>
                <w:sz w:val="18"/>
              </w:rPr>
            </w:pPr>
            <w:bookmarkStart w:id="1101" w:name="0.75_(0.73,_0.76)"/>
            <w:bookmarkEnd w:id="1101"/>
            <w:r>
              <w:rPr>
                <w:sz w:val="18"/>
              </w:rPr>
              <w:t xml:space="preserve">0.75 (0.73, </w:t>
            </w:r>
            <w:r>
              <w:rPr>
                <w:spacing w:val="-2"/>
                <w:sz w:val="18"/>
              </w:rPr>
              <w:t>0.76)</w:t>
            </w:r>
          </w:p>
        </w:tc>
      </w:tr>
      <w:tr w:rsidR="00EB22A4" w14:paraId="6A17F293" w14:textId="77777777" w:rsidTr="00C6456C">
        <w:trPr>
          <w:trHeight w:val="351"/>
        </w:trPr>
        <w:tc>
          <w:tcPr>
            <w:tcW w:w="1259" w:type="dxa"/>
            <w:tcBorders>
              <w:left w:val="dashed" w:sz="4" w:space="0" w:color="95ABD8"/>
            </w:tcBorders>
          </w:tcPr>
          <w:p w14:paraId="6D9C1620" w14:textId="77777777" w:rsidR="00EB22A4" w:rsidRDefault="00EB22A4" w:rsidP="003D7EDF">
            <w:pPr>
              <w:pStyle w:val="TableParagraph"/>
              <w:spacing w:before="0"/>
              <w:ind w:left="0"/>
              <w:rPr>
                <w:rFonts w:ascii="Times New Roman"/>
                <w:sz w:val="18"/>
              </w:rPr>
            </w:pPr>
          </w:p>
        </w:tc>
        <w:tc>
          <w:tcPr>
            <w:tcW w:w="4989" w:type="dxa"/>
          </w:tcPr>
          <w:p w14:paraId="1809C855" w14:textId="77777777" w:rsidR="00EB22A4" w:rsidRDefault="00EB22A4" w:rsidP="003D7EDF">
            <w:pPr>
              <w:pStyle w:val="TableParagraph"/>
              <w:rPr>
                <w:sz w:val="18"/>
              </w:rPr>
            </w:pPr>
            <w:bookmarkStart w:id="1102" w:name="Grandparent_childcare_benefit"/>
            <w:bookmarkEnd w:id="1102"/>
            <w:r>
              <w:rPr>
                <w:sz w:val="18"/>
              </w:rPr>
              <w:t>Grandparent</w:t>
            </w:r>
            <w:r>
              <w:rPr>
                <w:spacing w:val="-9"/>
                <w:sz w:val="18"/>
              </w:rPr>
              <w:t xml:space="preserve"> </w:t>
            </w:r>
            <w:r>
              <w:rPr>
                <w:sz w:val="18"/>
              </w:rPr>
              <w:t>childcare</w:t>
            </w:r>
            <w:r>
              <w:rPr>
                <w:spacing w:val="-7"/>
                <w:sz w:val="18"/>
              </w:rPr>
              <w:t xml:space="preserve"> </w:t>
            </w:r>
            <w:r>
              <w:rPr>
                <w:spacing w:val="-2"/>
                <w:sz w:val="18"/>
              </w:rPr>
              <w:t>benefit</w:t>
            </w:r>
          </w:p>
        </w:tc>
        <w:tc>
          <w:tcPr>
            <w:tcW w:w="2041" w:type="dxa"/>
          </w:tcPr>
          <w:p w14:paraId="4A571E59" w14:textId="77777777" w:rsidR="00EB22A4" w:rsidRDefault="00EB22A4" w:rsidP="003D7EDF">
            <w:pPr>
              <w:pStyle w:val="TableParagraph"/>
              <w:ind w:left="481"/>
              <w:rPr>
                <w:sz w:val="18"/>
              </w:rPr>
            </w:pPr>
            <w:bookmarkStart w:id="1103" w:name="2.34_(2.2,_2.49)"/>
            <w:bookmarkEnd w:id="1103"/>
            <w:r>
              <w:rPr>
                <w:sz w:val="18"/>
              </w:rPr>
              <w:t xml:space="preserve">2.34 (2.2, </w:t>
            </w:r>
            <w:r>
              <w:rPr>
                <w:spacing w:val="-2"/>
                <w:sz w:val="18"/>
              </w:rPr>
              <w:t>2.49)</w:t>
            </w:r>
          </w:p>
        </w:tc>
        <w:tc>
          <w:tcPr>
            <w:tcW w:w="2041" w:type="dxa"/>
            <w:tcBorders>
              <w:right w:val="dashed" w:sz="4" w:space="0" w:color="95ABD8"/>
            </w:tcBorders>
          </w:tcPr>
          <w:p w14:paraId="0B342263" w14:textId="77777777" w:rsidR="00EB22A4" w:rsidRDefault="00EB22A4" w:rsidP="003D7EDF">
            <w:pPr>
              <w:pStyle w:val="TableParagraph"/>
              <w:ind w:left="437"/>
              <w:rPr>
                <w:sz w:val="18"/>
              </w:rPr>
            </w:pPr>
            <w:bookmarkStart w:id="1104" w:name="0.50_(0.45,_0.54)"/>
            <w:bookmarkEnd w:id="1104"/>
            <w:r>
              <w:rPr>
                <w:sz w:val="18"/>
              </w:rPr>
              <w:t xml:space="preserve">0.50 (0.45, </w:t>
            </w:r>
            <w:r>
              <w:rPr>
                <w:spacing w:val="-2"/>
                <w:sz w:val="18"/>
              </w:rPr>
              <w:t>0.54)</w:t>
            </w:r>
          </w:p>
        </w:tc>
      </w:tr>
      <w:tr w:rsidR="00EB22A4" w14:paraId="08FF4BCC" w14:textId="77777777" w:rsidTr="00C6456C">
        <w:trPr>
          <w:trHeight w:val="351"/>
        </w:trPr>
        <w:tc>
          <w:tcPr>
            <w:tcW w:w="1259" w:type="dxa"/>
            <w:tcBorders>
              <w:left w:val="dashed" w:sz="4" w:space="0" w:color="95ABD8"/>
            </w:tcBorders>
          </w:tcPr>
          <w:p w14:paraId="33C1DD9A" w14:textId="77777777" w:rsidR="00EB22A4" w:rsidRDefault="00EB22A4" w:rsidP="003D7EDF">
            <w:pPr>
              <w:pStyle w:val="TableParagraph"/>
              <w:spacing w:before="0"/>
              <w:ind w:left="0"/>
              <w:rPr>
                <w:rFonts w:ascii="Times New Roman"/>
                <w:sz w:val="18"/>
              </w:rPr>
            </w:pPr>
          </w:p>
        </w:tc>
        <w:tc>
          <w:tcPr>
            <w:tcW w:w="4989" w:type="dxa"/>
          </w:tcPr>
          <w:p w14:paraId="2F5F1B83" w14:textId="77777777" w:rsidR="00EB22A4" w:rsidRDefault="00EB22A4" w:rsidP="003D7EDF">
            <w:pPr>
              <w:pStyle w:val="TableParagraph"/>
              <w:rPr>
                <w:sz w:val="18"/>
              </w:rPr>
            </w:pPr>
            <w:bookmarkStart w:id="1105" w:name="Jobs_education_and_training_childcare_be"/>
            <w:bookmarkEnd w:id="1105"/>
            <w:r>
              <w:rPr>
                <w:sz w:val="18"/>
              </w:rPr>
              <w:t>Jobs</w:t>
            </w:r>
            <w:r>
              <w:rPr>
                <w:spacing w:val="-3"/>
                <w:sz w:val="18"/>
              </w:rPr>
              <w:t xml:space="preserve"> </w:t>
            </w:r>
            <w:r>
              <w:rPr>
                <w:sz w:val="18"/>
              </w:rPr>
              <w:t>education</w:t>
            </w:r>
            <w:r>
              <w:rPr>
                <w:spacing w:val="-2"/>
                <w:sz w:val="18"/>
              </w:rPr>
              <w:t xml:space="preserve"> </w:t>
            </w:r>
            <w:r>
              <w:rPr>
                <w:sz w:val="18"/>
              </w:rPr>
              <w:t>and</w:t>
            </w:r>
            <w:r>
              <w:rPr>
                <w:spacing w:val="-2"/>
                <w:sz w:val="18"/>
              </w:rPr>
              <w:t xml:space="preserve"> </w:t>
            </w:r>
            <w:r>
              <w:rPr>
                <w:sz w:val="18"/>
              </w:rPr>
              <w:t>training</w:t>
            </w:r>
            <w:r>
              <w:rPr>
                <w:spacing w:val="-2"/>
                <w:sz w:val="18"/>
              </w:rPr>
              <w:t xml:space="preserve"> </w:t>
            </w:r>
            <w:r>
              <w:rPr>
                <w:sz w:val="18"/>
              </w:rPr>
              <w:t>childcare</w:t>
            </w:r>
            <w:r>
              <w:rPr>
                <w:spacing w:val="-2"/>
                <w:sz w:val="18"/>
              </w:rPr>
              <w:t xml:space="preserve"> benefit</w:t>
            </w:r>
          </w:p>
        </w:tc>
        <w:tc>
          <w:tcPr>
            <w:tcW w:w="2041" w:type="dxa"/>
          </w:tcPr>
          <w:p w14:paraId="6EAF3DC3" w14:textId="77777777" w:rsidR="00EB22A4" w:rsidRDefault="00EB22A4" w:rsidP="003D7EDF">
            <w:pPr>
              <w:pStyle w:val="TableParagraph"/>
              <w:ind w:left="437"/>
              <w:rPr>
                <w:sz w:val="18"/>
              </w:rPr>
            </w:pPr>
            <w:bookmarkStart w:id="1106" w:name="1.59_(1.54,_1.64)"/>
            <w:bookmarkEnd w:id="1106"/>
            <w:r>
              <w:rPr>
                <w:sz w:val="18"/>
              </w:rPr>
              <w:t xml:space="preserve">1.59 (1.54, </w:t>
            </w:r>
            <w:r>
              <w:rPr>
                <w:spacing w:val="-2"/>
                <w:sz w:val="18"/>
              </w:rPr>
              <w:t>1.64)</w:t>
            </w:r>
          </w:p>
        </w:tc>
        <w:tc>
          <w:tcPr>
            <w:tcW w:w="2041" w:type="dxa"/>
            <w:tcBorders>
              <w:right w:val="dashed" w:sz="4" w:space="0" w:color="95ABD8"/>
            </w:tcBorders>
          </w:tcPr>
          <w:p w14:paraId="53E1657D" w14:textId="77777777" w:rsidR="00EB22A4" w:rsidRDefault="00EB22A4" w:rsidP="003D7EDF">
            <w:pPr>
              <w:pStyle w:val="TableParagraph"/>
              <w:ind w:left="437"/>
              <w:rPr>
                <w:sz w:val="18"/>
              </w:rPr>
            </w:pPr>
            <w:bookmarkStart w:id="1107" w:name="0.73_(0.72,_0.75)"/>
            <w:bookmarkEnd w:id="1107"/>
            <w:r>
              <w:rPr>
                <w:sz w:val="18"/>
              </w:rPr>
              <w:t xml:space="preserve">0.73 (0.72, </w:t>
            </w:r>
            <w:r>
              <w:rPr>
                <w:spacing w:val="-2"/>
                <w:sz w:val="18"/>
              </w:rPr>
              <w:t>0.75)</w:t>
            </w:r>
          </w:p>
        </w:tc>
      </w:tr>
      <w:tr w:rsidR="00EB22A4" w14:paraId="16565556" w14:textId="77777777" w:rsidTr="00C6456C">
        <w:trPr>
          <w:trHeight w:val="351"/>
        </w:trPr>
        <w:tc>
          <w:tcPr>
            <w:tcW w:w="1259" w:type="dxa"/>
            <w:tcBorders>
              <w:left w:val="dashed" w:sz="4" w:space="0" w:color="95ABD8"/>
            </w:tcBorders>
          </w:tcPr>
          <w:p w14:paraId="450B8D5A" w14:textId="77777777" w:rsidR="00EB22A4" w:rsidRDefault="00EB22A4" w:rsidP="003D7EDF">
            <w:pPr>
              <w:pStyle w:val="TableParagraph"/>
              <w:spacing w:before="0"/>
              <w:ind w:left="0"/>
              <w:rPr>
                <w:rFonts w:ascii="Times New Roman"/>
                <w:sz w:val="18"/>
              </w:rPr>
            </w:pPr>
          </w:p>
        </w:tc>
        <w:tc>
          <w:tcPr>
            <w:tcW w:w="4989" w:type="dxa"/>
          </w:tcPr>
          <w:p w14:paraId="673A9108" w14:textId="77777777" w:rsidR="00EB22A4" w:rsidRDefault="00EB22A4" w:rsidP="003D7EDF">
            <w:pPr>
              <w:pStyle w:val="TableParagraph"/>
              <w:rPr>
                <w:sz w:val="18"/>
              </w:rPr>
            </w:pPr>
            <w:bookmarkStart w:id="1108" w:name="Any_special_childcare_benefit_payments"/>
            <w:bookmarkEnd w:id="1108"/>
            <w:r>
              <w:rPr>
                <w:sz w:val="18"/>
              </w:rPr>
              <w:t>Any</w:t>
            </w:r>
            <w:r>
              <w:rPr>
                <w:spacing w:val="-3"/>
                <w:sz w:val="18"/>
              </w:rPr>
              <w:t xml:space="preserve"> </w:t>
            </w:r>
            <w:r>
              <w:rPr>
                <w:sz w:val="18"/>
              </w:rPr>
              <w:t>special</w:t>
            </w:r>
            <w:r>
              <w:rPr>
                <w:spacing w:val="-1"/>
                <w:sz w:val="18"/>
              </w:rPr>
              <w:t xml:space="preserve"> </w:t>
            </w:r>
            <w:r>
              <w:rPr>
                <w:sz w:val="18"/>
              </w:rPr>
              <w:t>childcare</w:t>
            </w:r>
            <w:r>
              <w:rPr>
                <w:spacing w:val="-1"/>
                <w:sz w:val="18"/>
              </w:rPr>
              <w:t xml:space="preserve"> </w:t>
            </w:r>
            <w:r>
              <w:rPr>
                <w:sz w:val="18"/>
              </w:rPr>
              <w:t>benefit</w:t>
            </w:r>
            <w:r>
              <w:rPr>
                <w:spacing w:val="-1"/>
                <w:sz w:val="18"/>
              </w:rPr>
              <w:t xml:space="preserve"> </w:t>
            </w:r>
            <w:r>
              <w:rPr>
                <w:spacing w:val="-2"/>
                <w:sz w:val="18"/>
              </w:rPr>
              <w:t>payments</w:t>
            </w:r>
          </w:p>
        </w:tc>
        <w:tc>
          <w:tcPr>
            <w:tcW w:w="2041" w:type="dxa"/>
          </w:tcPr>
          <w:p w14:paraId="4CDAC9DB" w14:textId="77777777" w:rsidR="00EB22A4" w:rsidRDefault="00EB22A4" w:rsidP="003D7EDF">
            <w:pPr>
              <w:pStyle w:val="TableParagraph"/>
              <w:ind w:left="437"/>
              <w:rPr>
                <w:sz w:val="18"/>
              </w:rPr>
            </w:pPr>
            <w:bookmarkStart w:id="1109" w:name="1.79_(1.76,_1.83)"/>
            <w:bookmarkEnd w:id="1109"/>
            <w:r>
              <w:rPr>
                <w:sz w:val="18"/>
              </w:rPr>
              <w:t xml:space="preserve">1.79 (1.76, </w:t>
            </w:r>
            <w:r>
              <w:rPr>
                <w:spacing w:val="-2"/>
                <w:sz w:val="18"/>
              </w:rPr>
              <w:t>1.83)</w:t>
            </w:r>
          </w:p>
        </w:tc>
        <w:tc>
          <w:tcPr>
            <w:tcW w:w="2041" w:type="dxa"/>
            <w:tcBorders>
              <w:right w:val="dashed" w:sz="4" w:space="0" w:color="95ABD8"/>
            </w:tcBorders>
          </w:tcPr>
          <w:p w14:paraId="007EAA42" w14:textId="77777777" w:rsidR="00EB22A4" w:rsidRDefault="00EB22A4" w:rsidP="003D7EDF">
            <w:pPr>
              <w:pStyle w:val="TableParagraph"/>
              <w:ind w:left="437"/>
              <w:rPr>
                <w:sz w:val="18"/>
              </w:rPr>
            </w:pPr>
            <w:bookmarkStart w:id="1110" w:name="0.70_(0.69,_0.71)"/>
            <w:bookmarkEnd w:id="1110"/>
            <w:r>
              <w:rPr>
                <w:sz w:val="18"/>
              </w:rPr>
              <w:t xml:space="preserve">0.70 (0.69, </w:t>
            </w:r>
            <w:r>
              <w:rPr>
                <w:spacing w:val="-2"/>
                <w:sz w:val="18"/>
              </w:rPr>
              <w:t>0.71)</w:t>
            </w:r>
          </w:p>
        </w:tc>
      </w:tr>
      <w:tr w:rsidR="00EB22A4" w14:paraId="15FB3B70" w14:textId="77777777" w:rsidTr="00C6456C">
        <w:trPr>
          <w:trHeight w:val="351"/>
        </w:trPr>
        <w:tc>
          <w:tcPr>
            <w:tcW w:w="6248" w:type="dxa"/>
            <w:gridSpan w:val="2"/>
            <w:tcBorders>
              <w:left w:val="dashed" w:sz="4" w:space="0" w:color="95ABD8"/>
            </w:tcBorders>
          </w:tcPr>
          <w:p w14:paraId="09146FEE" w14:textId="77777777" w:rsidR="00EB22A4" w:rsidRDefault="00EB22A4" w:rsidP="003D7EDF">
            <w:pPr>
              <w:pStyle w:val="TableParagraph"/>
              <w:rPr>
                <w:sz w:val="18"/>
              </w:rPr>
            </w:pPr>
            <w:bookmarkStart w:id="1111" w:name="Child_with_a_lone_parent_family"/>
            <w:bookmarkEnd w:id="1111"/>
            <w:r>
              <w:rPr>
                <w:sz w:val="18"/>
              </w:rPr>
              <w:t>Child</w:t>
            </w:r>
            <w:r>
              <w:rPr>
                <w:spacing w:val="-1"/>
                <w:sz w:val="18"/>
              </w:rPr>
              <w:t xml:space="preserve"> </w:t>
            </w:r>
            <w:r>
              <w:rPr>
                <w:sz w:val="18"/>
              </w:rPr>
              <w:t>with</w:t>
            </w:r>
            <w:r>
              <w:rPr>
                <w:spacing w:val="-1"/>
                <w:sz w:val="18"/>
              </w:rPr>
              <w:t xml:space="preserve"> </w:t>
            </w:r>
            <w:r>
              <w:rPr>
                <w:sz w:val="18"/>
              </w:rPr>
              <w:t>a</w:t>
            </w:r>
            <w:r>
              <w:rPr>
                <w:spacing w:val="-1"/>
                <w:sz w:val="18"/>
              </w:rPr>
              <w:t xml:space="preserve"> </w:t>
            </w:r>
            <w:r>
              <w:rPr>
                <w:sz w:val="18"/>
              </w:rPr>
              <w:t>lone</w:t>
            </w:r>
            <w:r>
              <w:rPr>
                <w:spacing w:val="-1"/>
                <w:sz w:val="18"/>
              </w:rPr>
              <w:t xml:space="preserve"> </w:t>
            </w:r>
            <w:r>
              <w:rPr>
                <w:sz w:val="18"/>
              </w:rPr>
              <w:t>parent</w:t>
            </w:r>
            <w:r>
              <w:rPr>
                <w:spacing w:val="-1"/>
                <w:sz w:val="18"/>
              </w:rPr>
              <w:t xml:space="preserve"> </w:t>
            </w:r>
            <w:r>
              <w:rPr>
                <w:spacing w:val="-2"/>
                <w:sz w:val="18"/>
              </w:rPr>
              <w:t>family</w:t>
            </w:r>
          </w:p>
        </w:tc>
        <w:tc>
          <w:tcPr>
            <w:tcW w:w="2041" w:type="dxa"/>
          </w:tcPr>
          <w:p w14:paraId="7016B877" w14:textId="77777777" w:rsidR="00EB22A4" w:rsidRDefault="00EB22A4" w:rsidP="003D7EDF">
            <w:pPr>
              <w:pStyle w:val="TableParagraph"/>
              <w:ind w:left="437"/>
              <w:rPr>
                <w:sz w:val="18"/>
              </w:rPr>
            </w:pPr>
            <w:bookmarkStart w:id="1112" w:name="1.61_(1.59,_1.64)"/>
            <w:bookmarkEnd w:id="1112"/>
            <w:r>
              <w:rPr>
                <w:sz w:val="18"/>
              </w:rPr>
              <w:t xml:space="preserve">1.61 (1.59, </w:t>
            </w:r>
            <w:r>
              <w:rPr>
                <w:spacing w:val="-2"/>
                <w:sz w:val="18"/>
              </w:rPr>
              <w:t>1.64)</w:t>
            </w:r>
          </w:p>
        </w:tc>
        <w:tc>
          <w:tcPr>
            <w:tcW w:w="2041" w:type="dxa"/>
            <w:tcBorders>
              <w:right w:val="dashed" w:sz="4" w:space="0" w:color="95ABD8"/>
            </w:tcBorders>
          </w:tcPr>
          <w:p w14:paraId="32AF9BDD" w14:textId="77777777" w:rsidR="00EB22A4" w:rsidRDefault="00EB22A4" w:rsidP="003D7EDF">
            <w:pPr>
              <w:pStyle w:val="TableParagraph"/>
              <w:ind w:left="437"/>
              <w:rPr>
                <w:sz w:val="18"/>
              </w:rPr>
            </w:pPr>
            <w:r>
              <w:rPr>
                <w:sz w:val="18"/>
              </w:rPr>
              <w:t xml:space="preserve">0.79 (0.78, </w:t>
            </w:r>
            <w:r>
              <w:rPr>
                <w:spacing w:val="-2"/>
                <w:sz w:val="18"/>
              </w:rPr>
              <w:t>0.80)</w:t>
            </w:r>
          </w:p>
        </w:tc>
      </w:tr>
      <w:tr w:rsidR="00EB22A4" w14:paraId="16140243" w14:textId="77777777" w:rsidTr="00C6456C">
        <w:trPr>
          <w:trHeight w:val="351"/>
        </w:trPr>
        <w:tc>
          <w:tcPr>
            <w:tcW w:w="6248" w:type="dxa"/>
            <w:gridSpan w:val="2"/>
            <w:tcBorders>
              <w:left w:val="dashed" w:sz="4" w:space="0" w:color="95ABD8"/>
            </w:tcBorders>
          </w:tcPr>
          <w:p w14:paraId="6223FC78" w14:textId="77777777" w:rsidR="00EB22A4" w:rsidRDefault="00EB22A4" w:rsidP="003D7EDF">
            <w:pPr>
              <w:pStyle w:val="TableParagraph"/>
              <w:rPr>
                <w:sz w:val="18"/>
              </w:rPr>
            </w:pPr>
            <w:bookmarkStart w:id="1113" w:name="Household_size_with_6_or_more_people"/>
            <w:bookmarkEnd w:id="1113"/>
            <w:r>
              <w:rPr>
                <w:sz w:val="18"/>
              </w:rPr>
              <w:t>Household</w:t>
            </w:r>
            <w:r>
              <w:rPr>
                <w:spacing w:val="-3"/>
                <w:sz w:val="18"/>
              </w:rPr>
              <w:t xml:space="preserve"> </w:t>
            </w:r>
            <w:r>
              <w:rPr>
                <w:sz w:val="18"/>
              </w:rPr>
              <w:t>size</w:t>
            </w:r>
            <w:r>
              <w:rPr>
                <w:spacing w:val="-1"/>
                <w:sz w:val="18"/>
              </w:rPr>
              <w:t xml:space="preserve"> </w:t>
            </w:r>
            <w:r>
              <w:rPr>
                <w:sz w:val="18"/>
              </w:rPr>
              <w:t>with 6</w:t>
            </w:r>
            <w:r>
              <w:rPr>
                <w:spacing w:val="-1"/>
                <w:sz w:val="18"/>
              </w:rPr>
              <w:t xml:space="preserve"> </w:t>
            </w:r>
            <w:r>
              <w:rPr>
                <w:sz w:val="18"/>
              </w:rPr>
              <w:t>or</w:t>
            </w:r>
            <w:r>
              <w:rPr>
                <w:spacing w:val="-1"/>
                <w:sz w:val="18"/>
              </w:rPr>
              <w:t xml:space="preserve"> </w:t>
            </w:r>
            <w:r>
              <w:rPr>
                <w:sz w:val="18"/>
              </w:rPr>
              <w:t xml:space="preserve">more </w:t>
            </w:r>
            <w:r>
              <w:rPr>
                <w:spacing w:val="-2"/>
                <w:sz w:val="18"/>
              </w:rPr>
              <w:t>people</w:t>
            </w:r>
          </w:p>
        </w:tc>
        <w:tc>
          <w:tcPr>
            <w:tcW w:w="2041" w:type="dxa"/>
          </w:tcPr>
          <w:p w14:paraId="19997E0F" w14:textId="77777777" w:rsidR="00EB22A4" w:rsidRDefault="00EB22A4" w:rsidP="003D7EDF">
            <w:pPr>
              <w:pStyle w:val="TableParagraph"/>
              <w:ind w:left="437"/>
              <w:rPr>
                <w:sz w:val="18"/>
              </w:rPr>
            </w:pPr>
            <w:bookmarkStart w:id="1114" w:name="1.02_(0.99,_1.06)"/>
            <w:bookmarkEnd w:id="1114"/>
            <w:r>
              <w:rPr>
                <w:sz w:val="18"/>
              </w:rPr>
              <w:t xml:space="preserve">1.02 (0.99, </w:t>
            </w:r>
            <w:r>
              <w:rPr>
                <w:spacing w:val="-2"/>
                <w:sz w:val="18"/>
              </w:rPr>
              <w:t>1.06)</w:t>
            </w:r>
          </w:p>
        </w:tc>
        <w:tc>
          <w:tcPr>
            <w:tcW w:w="2041" w:type="dxa"/>
            <w:tcBorders>
              <w:right w:val="dashed" w:sz="4" w:space="0" w:color="95ABD8"/>
            </w:tcBorders>
          </w:tcPr>
          <w:p w14:paraId="3085BF98" w14:textId="77777777" w:rsidR="00EB22A4" w:rsidRDefault="00EB22A4" w:rsidP="003D7EDF">
            <w:pPr>
              <w:pStyle w:val="TableParagraph"/>
              <w:ind w:left="437"/>
              <w:rPr>
                <w:sz w:val="18"/>
              </w:rPr>
            </w:pPr>
            <w:r>
              <w:rPr>
                <w:sz w:val="18"/>
              </w:rPr>
              <w:t xml:space="preserve">0.99 (0.97, </w:t>
            </w:r>
            <w:r>
              <w:rPr>
                <w:spacing w:val="-2"/>
                <w:sz w:val="18"/>
              </w:rPr>
              <w:t>1.00)</w:t>
            </w:r>
          </w:p>
        </w:tc>
      </w:tr>
      <w:tr w:rsidR="00EB22A4" w14:paraId="06997718" w14:textId="77777777" w:rsidTr="00C6456C">
        <w:trPr>
          <w:trHeight w:val="351"/>
        </w:trPr>
        <w:tc>
          <w:tcPr>
            <w:tcW w:w="6248" w:type="dxa"/>
            <w:gridSpan w:val="2"/>
            <w:tcBorders>
              <w:left w:val="dashed" w:sz="4" w:space="0" w:color="95ABD8"/>
            </w:tcBorders>
          </w:tcPr>
          <w:p w14:paraId="18A7883A" w14:textId="77777777" w:rsidR="00EB22A4" w:rsidRDefault="00EB22A4" w:rsidP="003F02D8">
            <w:pPr>
              <w:pStyle w:val="TableParagraph"/>
              <w:keepNext/>
              <w:spacing w:before="74"/>
              <w:rPr>
                <w:rFonts w:ascii="Arial-BoldItalicMT"/>
                <w:b/>
                <w:i/>
                <w:sz w:val="18"/>
              </w:rPr>
            </w:pPr>
            <w:bookmarkStart w:id="1115" w:name="Health_conditions"/>
            <w:bookmarkEnd w:id="1115"/>
            <w:r>
              <w:rPr>
                <w:rFonts w:ascii="Arial-BoldItalicMT"/>
                <w:b/>
                <w:i/>
                <w:w w:val="90"/>
                <w:sz w:val="18"/>
              </w:rPr>
              <w:t>Health</w:t>
            </w:r>
            <w:r>
              <w:rPr>
                <w:rFonts w:ascii="Arial-BoldItalicMT"/>
                <w:b/>
                <w:i/>
                <w:spacing w:val="7"/>
                <w:sz w:val="18"/>
              </w:rPr>
              <w:t xml:space="preserve"> </w:t>
            </w:r>
            <w:r>
              <w:rPr>
                <w:rFonts w:ascii="Arial-BoldItalicMT"/>
                <w:b/>
                <w:i/>
                <w:spacing w:val="-2"/>
                <w:sz w:val="18"/>
              </w:rPr>
              <w:t>conditions</w:t>
            </w:r>
          </w:p>
        </w:tc>
        <w:tc>
          <w:tcPr>
            <w:tcW w:w="2041" w:type="dxa"/>
          </w:tcPr>
          <w:p w14:paraId="6E21E246" w14:textId="77777777" w:rsidR="00EB22A4" w:rsidRDefault="00EB22A4" w:rsidP="003F02D8">
            <w:pPr>
              <w:pStyle w:val="TableParagraph"/>
              <w:keepNext/>
              <w:spacing w:before="0"/>
              <w:ind w:left="0"/>
              <w:rPr>
                <w:rFonts w:ascii="Times New Roman"/>
                <w:sz w:val="18"/>
              </w:rPr>
            </w:pPr>
          </w:p>
        </w:tc>
        <w:tc>
          <w:tcPr>
            <w:tcW w:w="2041" w:type="dxa"/>
            <w:tcBorders>
              <w:right w:val="dashed" w:sz="4" w:space="0" w:color="95ABD8"/>
            </w:tcBorders>
          </w:tcPr>
          <w:p w14:paraId="24F28307" w14:textId="77777777" w:rsidR="00EB22A4" w:rsidRDefault="00EB22A4" w:rsidP="003F02D8">
            <w:pPr>
              <w:pStyle w:val="TableParagraph"/>
              <w:keepNext/>
              <w:spacing w:before="0"/>
              <w:ind w:left="0"/>
              <w:rPr>
                <w:rFonts w:ascii="Times New Roman"/>
                <w:sz w:val="18"/>
              </w:rPr>
            </w:pPr>
          </w:p>
        </w:tc>
      </w:tr>
      <w:tr w:rsidR="00EB22A4" w14:paraId="258F6EB6" w14:textId="77777777" w:rsidTr="00C6456C">
        <w:trPr>
          <w:trHeight w:val="351"/>
        </w:trPr>
        <w:tc>
          <w:tcPr>
            <w:tcW w:w="6248" w:type="dxa"/>
            <w:gridSpan w:val="2"/>
            <w:tcBorders>
              <w:left w:val="dashed" w:sz="4" w:space="0" w:color="95ABD8"/>
            </w:tcBorders>
          </w:tcPr>
          <w:p w14:paraId="487A7523" w14:textId="77777777" w:rsidR="00EB22A4" w:rsidRDefault="00EB22A4" w:rsidP="003D7EDF">
            <w:pPr>
              <w:pStyle w:val="TableParagraph"/>
              <w:rPr>
                <w:sz w:val="18"/>
              </w:rPr>
            </w:pPr>
            <w:bookmarkStart w:id="1116" w:name="Parent_has_had_any_chronic_health_issue("/>
            <w:bookmarkEnd w:id="1116"/>
            <w:r>
              <w:rPr>
                <w:sz w:val="18"/>
              </w:rPr>
              <w:t>Parent</w:t>
            </w:r>
            <w:r>
              <w:rPr>
                <w:spacing w:val="-3"/>
                <w:sz w:val="18"/>
              </w:rPr>
              <w:t xml:space="preserve"> </w:t>
            </w:r>
            <w:r>
              <w:rPr>
                <w:sz w:val="18"/>
              </w:rPr>
              <w:t>has</w:t>
            </w:r>
            <w:r>
              <w:rPr>
                <w:spacing w:val="-2"/>
                <w:sz w:val="18"/>
              </w:rPr>
              <w:t xml:space="preserve"> </w:t>
            </w:r>
            <w:r>
              <w:rPr>
                <w:sz w:val="18"/>
              </w:rPr>
              <w:t>had</w:t>
            </w:r>
            <w:r>
              <w:rPr>
                <w:spacing w:val="-2"/>
                <w:sz w:val="18"/>
              </w:rPr>
              <w:t xml:space="preserve"> </w:t>
            </w:r>
            <w:r>
              <w:rPr>
                <w:sz w:val="18"/>
              </w:rPr>
              <w:t>any</w:t>
            </w:r>
            <w:r>
              <w:rPr>
                <w:spacing w:val="-3"/>
                <w:sz w:val="18"/>
              </w:rPr>
              <w:t xml:space="preserve"> </w:t>
            </w:r>
            <w:r>
              <w:rPr>
                <w:sz w:val="18"/>
              </w:rPr>
              <w:t>chronic</w:t>
            </w:r>
            <w:r>
              <w:rPr>
                <w:spacing w:val="-2"/>
                <w:sz w:val="18"/>
              </w:rPr>
              <w:t xml:space="preserve"> </w:t>
            </w:r>
            <w:r>
              <w:rPr>
                <w:sz w:val="18"/>
              </w:rPr>
              <w:t>health</w:t>
            </w:r>
            <w:r>
              <w:rPr>
                <w:spacing w:val="-2"/>
                <w:sz w:val="18"/>
              </w:rPr>
              <w:t xml:space="preserve"> issue(s)</w:t>
            </w:r>
          </w:p>
        </w:tc>
        <w:tc>
          <w:tcPr>
            <w:tcW w:w="2041" w:type="dxa"/>
          </w:tcPr>
          <w:p w14:paraId="1CEC9A02" w14:textId="77777777" w:rsidR="00EB22A4" w:rsidRDefault="00EB22A4" w:rsidP="003D7EDF">
            <w:pPr>
              <w:pStyle w:val="TableParagraph"/>
              <w:ind w:left="437"/>
              <w:rPr>
                <w:sz w:val="18"/>
              </w:rPr>
            </w:pPr>
            <w:bookmarkStart w:id="1117" w:name="1.23_(1.21,_1.25)"/>
            <w:bookmarkEnd w:id="1117"/>
            <w:r>
              <w:rPr>
                <w:sz w:val="18"/>
              </w:rPr>
              <w:t xml:space="preserve">1.23 (1.21, </w:t>
            </w:r>
            <w:r>
              <w:rPr>
                <w:spacing w:val="-2"/>
                <w:sz w:val="18"/>
              </w:rPr>
              <w:t>1.25)</w:t>
            </w:r>
          </w:p>
        </w:tc>
        <w:tc>
          <w:tcPr>
            <w:tcW w:w="2041" w:type="dxa"/>
            <w:tcBorders>
              <w:right w:val="dashed" w:sz="4" w:space="0" w:color="95ABD8"/>
            </w:tcBorders>
          </w:tcPr>
          <w:p w14:paraId="3BDCED7B" w14:textId="77777777" w:rsidR="00EB22A4" w:rsidRDefault="00EB22A4" w:rsidP="003D7EDF">
            <w:pPr>
              <w:pStyle w:val="TableParagraph"/>
              <w:ind w:left="437"/>
              <w:rPr>
                <w:sz w:val="18"/>
              </w:rPr>
            </w:pPr>
            <w:bookmarkStart w:id="1118" w:name="0.91_(0.90,_0.91)"/>
            <w:bookmarkEnd w:id="1118"/>
            <w:r>
              <w:rPr>
                <w:sz w:val="18"/>
              </w:rPr>
              <w:t xml:space="preserve">0.91 (0.90, </w:t>
            </w:r>
            <w:r>
              <w:rPr>
                <w:spacing w:val="-2"/>
                <w:sz w:val="18"/>
              </w:rPr>
              <w:t>0.91)</w:t>
            </w:r>
          </w:p>
        </w:tc>
      </w:tr>
      <w:tr w:rsidR="00EB22A4" w14:paraId="0CF3E80B" w14:textId="77777777" w:rsidTr="00C6456C">
        <w:trPr>
          <w:trHeight w:val="351"/>
        </w:trPr>
        <w:tc>
          <w:tcPr>
            <w:tcW w:w="6248" w:type="dxa"/>
            <w:gridSpan w:val="2"/>
            <w:tcBorders>
              <w:left w:val="dashed" w:sz="4" w:space="0" w:color="95ABD8"/>
            </w:tcBorders>
          </w:tcPr>
          <w:p w14:paraId="0A970C98" w14:textId="77777777" w:rsidR="00EB22A4" w:rsidRDefault="00EB22A4" w:rsidP="003D7EDF">
            <w:pPr>
              <w:pStyle w:val="TableParagraph"/>
              <w:rPr>
                <w:sz w:val="18"/>
              </w:rPr>
            </w:pPr>
            <w:bookmarkStart w:id="1119" w:name="Child_has_had_any_chronic_health_issue(s"/>
            <w:bookmarkEnd w:id="1119"/>
            <w:r>
              <w:rPr>
                <w:sz w:val="18"/>
              </w:rPr>
              <w:t>Child</w:t>
            </w:r>
            <w:r>
              <w:rPr>
                <w:spacing w:val="-1"/>
                <w:sz w:val="18"/>
              </w:rPr>
              <w:t xml:space="preserve"> </w:t>
            </w:r>
            <w:r>
              <w:rPr>
                <w:sz w:val="18"/>
              </w:rPr>
              <w:t>has</w:t>
            </w:r>
            <w:r>
              <w:rPr>
                <w:spacing w:val="-1"/>
                <w:sz w:val="18"/>
              </w:rPr>
              <w:t xml:space="preserve"> </w:t>
            </w:r>
            <w:r>
              <w:rPr>
                <w:sz w:val="18"/>
              </w:rPr>
              <w:t>had</w:t>
            </w:r>
            <w:r>
              <w:rPr>
                <w:spacing w:val="-1"/>
                <w:sz w:val="18"/>
              </w:rPr>
              <w:t xml:space="preserve"> </w:t>
            </w:r>
            <w:r>
              <w:rPr>
                <w:sz w:val="18"/>
              </w:rPr>
              <w:t>any</w:t>
            </w:r>
            <w:r>
              <w:rPr>
                <w:spacing w:val="-1"/>
                <w:sz w:val="18"/>
              </w:rPr>
              <w:t xml:space="preserve"> </w:t>
            </w:r>
            <w:r>
              <w:rPr>
                <w:sz w:val="18"/>
              </w:rPr>
              <w:t>chronic</w:t>
            </w:r>
            <w:r>
              <w:rPr>
                <w:spacing w:val="-1"/>
                <w:sz w:val="18"/>
              </w:rPr>
              <w:t xml:space="preserve"> </w:t>
            </w:r>
            <w:r>
              <w:rPr>
                <w:sz w:val="18"/>
              </w:rPr>
              <w:t xml:space="preserve">health </w:t>
            </w:r>
            <w:r>
              <w:rPr>
                <w:spacing w:val="-2"/>
                <w:sz w:val="18"/>
              </w:rPr>
              <w:t>issue(s)</w:t>
            </w:r>
          </w:p>
        </w:tc>
        <w:tc>
          <w:tcPr>
            <w:tcW w:w="2041" w:type="dxa"/>
          </w:tcPr>
          <w:p w14:paraId="5FCAD9D7" w14:textId="77777777" w:rsidR="00EB22A4" w:rsidRDefault="00EB22A4" w:rsidP="003D7EDF">
            <w:pPr>
              <w:pStyle w:val="TableParagraph"/>
              <w:ind w:left="437"/>
              <w:rPr>
                <w:sz w:val="18"/>
              </w:rPr>
            </w:pPr>
            <w:bookmarkStart w:id="1120" w:name="1.59_(1.56,_1.62)"/>
            <w:bookmarkEnd w:id="1120"/>
            <w:r>
              <w:rPr>
                <w:sz w:val="18"/>
              </w:rPr>
              <w:t xml:space="preserve">1.59 (1.56, </w:t>
            </w:r>
            <w:r>
              <w:rPr>
                <w:spacing w:val="-2"/>
                <w:sz w:val="18"/>
              </w:rPr>
              <w:t>1.62)</w:t>
            </w:r>
          </w:p>
        </w:tc>
        <w:tc>
          <w:tcPr>
            <w:tcW w:w="2041" w:type="dxa"/>
            <w:tcBorders>
              <w:right w:val="dashed" w:sz="4" w:space="0" w:color="95ABD8"/>
            </w:tcBorders>
          </w:tcPr>
          <w:p w14:paraId="0413F6E8" w14:textId="77777777" w:rsidR="00EB22A4" w:rsidRDefault="00EB22A4" w:rsidP="003D7EDF">
            <w:pPr>
              <w:pStyle w:val="TableParagraph"/>
              <w:ind w:left="437"/>
              <w:rPr>
                <w:sz w:val="18"/>
              </w:rPr>
            </w:pPr>
            <w:bookmarkStart w:id="1121" w:name="0.77_(0.76,_0.78)"/>
            <w:bookmarkEnd w:id="1121"/>
            <w:r>
              <w:rPr>
                <w:sz w:val="18"/>
              </w:rPr>
              <w:t xml:space="preserve">0.77 (0.76, </w:t>
            </w:r>
            <w:r>
              <w:rPr>
                <w:spacing w:val="-2"/>
                <w:sz w:val="18"/>
              </w:rPr>
              <w:t>0.78)</w:t>
            </w:r>
          </w:p>
        </w:tc>
      </w:tr>
      <w:tr w:rsidR="00EB22A4" w14:paraId="68F4261D" w14:textId="77777777" w:rsidTr="00C6456C">
        <w:trPr>
          <w:trHeight w:val="351"/>
        </w:trPr>
        <w:tc>
          <w:tcPr>
            <w:tcW w:w="6248" w:type="dxa"/>
            <w:gridSpan w:val="2"/>
            <w:tcBorders>
              <w:left w:val="dashed" w:sz="4" w:space="0" w:color="95ABD8"/>
            </w:tcBorders>
          </w:tcPr>
          <w:p w14:paraId="0419A599" w14:textId="77777777" w:rsidR="00EB22A4" w:rsidRDefault="00EB22A4" w:rsidP="003D7EDF">
            <w:pPr>
              <w:pStyle w:val="TableParagraph"/>
              <w:rPr>
                <w:sz w:val="18"/>
              </w:rPr>
            </w:pPr>
            <w:bookmarkStart w:id="1122" w:name="Parent_has_had_any_mental_health_issue(s"/>
            <w:bookmarkEnd w:id="1122"/>
            <w:r>
              <w:rPr>
                <w:sz w:val="18"/>
              </w:rPr>
              <w:t>Parent</w:t>
            </w:r>
            <w:r>
              <w:rPr>
                <w:spacing w:val="-3"/>
                <w:sz w:val="18"/>
              </w:rPr>
              <w:t xml:space="preserve"> </w:t>
            </w:r>
            <w:r>
              <w:rPr>
                <w:sz w:val="18"/>
              </w:rPr>
              <w:t>has</w:t>
            </w:r>
            <w:r>
              <w:rPr>
                <w:spacing w:val="-2"/>
                <w:sz w:val="18"/>
              </w:rPr>
              <w:t xml:space="preserve"> </w:t>
            </w:r>
            <w:r>
              <w:rPr>
                <w:sz w:val="18"/>
              </w:rPr>
              <w:t>had</w:t>
            </w:r>
            <w:r>
              <w:rPr>
                <w:spacing w:val="-3"/>
                <w:sz w:val="18"/>
              </w:rPr>
              <w:t xml:space="preserve"> </w:t>
            </w:r>
            <w:r>
              <w:rPr>
                <w:sz w:val="18"/>
              </w:rPr>
              <w:t>any</w:t>
            </w:r>
            <w:r>
              <w:rPr>
                <w:spacing w:val="-2"/>
                <w:sz w:val="18"/>
              </w:rPr>
              <w:t xml:space="preserve"> </w:t>
            </w:r>
            <w:r>
              <w:rPr>
                <w:sz w:val="18"/>
              </w:rPr>
              <w:t>mental</w:t>
            </w:r>
            <w:r>
              <w:rPr>
                <w:spacing w:val="-3"/>
                <w:sz w:val="18"/>
              </w:rPr>
              <w:t xml:space="preserve"> </w:t>
            </w:r>
            <w:r>
              <w:rPr>
                <w:sz w:val="18"/>
              </w:rPr>
              <w:t>health</w:t>
            </w:r>
            <w:r>
              <w:rPr>
                <w:spacing w:val="-2"/>
                <w:sz w:val="18"/>
              </w:rPr>
              <w:t xml:space="preserve"> issue(s)(MHI)</w:t>
            </w:r>
          </w:p>
        </w:tc>
        <w:tc>
          <w:tcPr>
            <w:tcW w:w="2041" w:type="dxa"/>
          </w:tcPr>
          <w:p w14:paraId="66F28984" w14:textId="77777777" w:rsidR="00EB22A4" w:rsidRDefault="00EB22A4" w:rsidP="003D7EDF">
            <w:pPr>
              <w:pStyle w:val="TableParagraph"/>
              <w:ind w:left="437"/>
              <w:rPr>
                <w:sz w:val="18"/>
              </w:rPr>
            </w:pPr>
            <w:bookmarkStart w:id="1123" w:name="1.22_(1.20,_1.24)"/>
            <w:bookmarkEnd w:id="1123"/>
            <w:r>
              <w:rPr>
                <w:sz w:val="18"/>
              </w:rPr>
              <w:t xml:space="preserve">1.22 (1.20, </w:t>
            </w:r>
            <w:r>
              <w:rPr>
                <w:spacing w:val="-2"/>
                <w:sz w:val="18"/>
              </w:rPr>
              <w:t>1.24)</w:t>
            </w:r>
          </w:p>
        </w:tc>
        <w:tc>
          <w:tcPr>
            <w:tcW w:w="2041" w:type="dxa"/>
            <w:tcBorders>
              <w:right w:val="dashed" w:sz="4" w:space="0" w:color="95ABD8"/>
            </w:tcBorders>
          </w:tcPr>
          <w:p w14:paraId="019269DE" w14:textId="77777777" w:rsidR="00EB22A4" w:rsidRDefault="00EB22A4" w:rsidP="003D7EDF">
            <w:pPr>
              <w:pStyle w:val="TableParagraph"/>
              <w:ind w:left="437"/>
              <w:rPr>
                <w:sz w:val="18"/>
              </w:rPr>
            </w:pPr>
            <w:bookmarkStart w:id="1124" w:name="0.91_(0.91,_0.92)"/>
            <w:bookmarkEnd w:id="1124"/>
            <w:r>
              <w:rPr>
                <w:sz w:val="18"/>
              </w:rPr>
              <w:t xml:space="preserve">0.91 (0.91, </w:t>
            </w:r>
            <w:r>
              <w:rPr>
                <w:spacing w:val="-2"/>
                <w:sz w:val="18"/>
              </w:rPr>
              <w:t>0.92)</w:t>
            </w:r>
          </w:p>
        </w:tc>
      </w:tr>
      <w:tr w:rsidR="00EB22A4" w14:paraId="3ED7F31E" w14:textId="77777777" w:rsidTr="00C6456C">
        <w:trPr>
          <w:trHeight w:val="351"/>
        </w:trPr>
        <w:tc>
          <w:tcPr>
            <w:tcW w:w="6248" w:type="dxa"/>
            <w:gridSpan w:val="2"/>
            <w:tcBorders>
              <w:left w:val="dashed" w:sz="4" w:space="0" w:color="95ABD8"/>
            </w:tcBorders>
          </w:tcPr>
          <w:p w14:paraId="796716C7" w14:textId="77777777" w:rsidR="00EB22A4" w:rsidRDefault="00EB22A4" w:rsidP="003D7EDF">
            <w:pPr>
              <w:pStyle w:val="TableParagraph"/>
              <w:rPr>
                <w:sz w:val="18"/>
              </w:rPr>
            </w:pPr>
            <w:bookmarkStart w:id="1125" w:name="Parent_mental_health_issue_duration:"/>
            <w:bookmarkEnd w:id="1125"/>
            <w:r>
              <w:rPr>
                <w:sz w:val="18"/>
              </w:rPr>
              <w:t>Parent</w:t>
            </w:r>
            <w:r>
              <w:rPr>
                <w:spacing w:val="-4"/>
                <w:sz w:val="18"/>
              </w:rPr>
              <w:t xml:space="preserve"> </w:t>
            </w:r>
            <w:r>
              <w:rPr>
                <w:sz w:val="18"/>
              </w:rPr>
              <w:t>mental</w:t>
            </w:r>
            <w:r>
              <w:rPr>
                <w:spacing w:val="-4"/>
                <w:sz w:val="18"/>
              </w:rPr>
              <w:t xml:space="preserve"> </w:t>
            </w:r>
            <w:r>
              <w:rPr>
                <w:sz w:val="18"/>
              </w:rPr>
              <w:t>health</w:t>
            </w:r>
            <w:r>
              <w:rPr>
                <w:spacing w:val="-3"/>
                <w:sz w:val="18"/>
              </w:rPr>
              <w:t xml:space="preserve"> </w:t>
            </w:r>
            <w:r>
              <w:rPr>
                <w:sz w:val="18"/>
              </w:rPr>
              <w:t>issue</w:t>
            </w:r>
            <w:r>
              <w:rPr>
                <w:spacing w:val="-4"/>
                <w:sz w:val="18"/>
              </w:rPr>
              <w:t xml:space="preserve"> </w:t>
            </w:r>
            <w:r>
              <w:rPr>
                <w:spacing w:val="-2"/>
                <w:sz w:val="18"/>
              </w:rPr>
              <w:t>duration:</w:t>
            </w:r>
          </w:p>
        </w:tc>
        <w:tc>
          <w:tcPr>
            <w:tcW w:w="2041" w:type="dxa"/>
          </w:tcPr>
          <w:p w14:paraId="02E1B959" w14:textId="77777777" w:rsidR="00EB22A4" w:rsidRDefault="00EB22A4" w:rsidP="003D7EDF">
            <w:pPr>
              <w:pStyle w:val="TableParagraph"/>
              <w:spacing w:before="0"/>
              <w:ind w:left="0"/>
              <w:rPr>
                <w:rFonts w:ascii="Times New Roman"/>
                <w:sz w:val="18"/>
              </w:rPr>
            </w:pPr>
          </w:p>
        </w:tc>
        <w:tc>
          <w:tcPr>
            <w:tcW w:w="2041" w:type="dxa"/>
            <w:tcBorders>
              <w:right w:val="dashed" w:sz="4" w:space="0" w:color="95ABD8"/>
            </w:tcBorders>
          </w:tcPr>
          <w:p w14:paraId="289031EC" w14:textId="77777777" w:rsidR="00EB22A4" w:rsidRDefault="00EB22A4" w:rsidP="003D7EDF">
            <w:pPr>
              <w:pStyle w:val="TableParagraph"/>
              <w:spacing w:before="0"/>
              <w:ind w:left="0"/>
              <w:rPr>
                <w:rFonts w:ascii="Times New Roman"/>
                <w:sz w:val="18"/>
              </w:rPr>
            </w:pPr>
          </w:p>
        </w:tc>
      </w:tr>
      <w:tr w:rsidR="00EB22A4" w14:paraId="19B3F012" w14:textId="77777777" w:rsidTr="00C6456C">
        <w:trPr>
          <w:trHeight w:val="351"/>
        </w:trPr>
        <w:tc>
          <w:tcPr>
            <w:tcW w:w="1259" w:type="dxa"/>
            <w:tcBorders>
              <w:left w:val="dashed" w:sz="4" w:space="0" w:color="95ABD8"/>
            </w:tcBorders>
          </w:tcPr>
          <w:p w14:paraId="7D96A235" w14:textId="77777777" w:rsidR="00EB22A4" w:rsidRDefault="00EB22A4" w:rsidP="003D7EDF">
            <w:pPr>
              <w:pStyle w:val="TableParagraph"/>
              <w:spacing w:before="0"/>
              <w:ind w:left="0"/>
              <w:rPr>
                <w:rFonts w:ascii="Times New Roman"/>
                <w:sz w:val="18"/>
              </w:rPr>
            </w:pPr>
          </w:p>
        </w:tc>
        <w:tc>
          <w:tcPr>
            <w:tcW w:w="4989" w:type="dxa"/>
          </w:tcPr>
          <w:p w14:paraId="16D9C311" w14:textId="77777777" w:rsidR="00EB22A4" w:rsidRDefault="00EB22A4" w:rsidP="003D7EDF">
            <w:pPr>
              <w:pStyle w:val="TableParagraph"/>
              <w:rPr>
                <w:sz w:val="18"/>
              </w:rPr>
            </w:pPr>
            <w:r>
              <w:rPr>
                <w:sz w:val="18"/>
              </w:rPr>
              <w:t>No</w:t>
            </w:r>
            <w:r>
              <w:rPr>
                <w:spacing w:val="-1"/>
                <w:sz w:val="18"/>
              </w:rPr>
              <w:t xml:space="preserve"> </w:t>
            </w:r>
            <w:r>
              <w:rPr>
                <w:sz w:val="18"/>
              </w:rPr>
              <w:t>MHI issues or had MHI</w:t>
            </w:r>
            <w:r>
              <w:rPr>
                <w:spacing w:val="-1"/>
                <w:sz w:val="18"/>
              </w:rPr>
              <w:t xml:space="preserve"> </w:t>
            </w:r>
            <w:r>
              <w:rPr>
                <w:sz w:val="18"/>
              </w:rPr>
              <w:t xml:space="preserve">for less than one </w:t>
            </w:r>
            <w:r>
              <w:rPr>
                <w:spacing w:val="-4"/>
                <w:sz w:val="18"/>
              </w:rPr>
              <w:t>year</w:t>
            </w:r>
          </w:p>
        </w:tc>
        <w:tc>
          <w:tcPr>
            <w:tcW w:w="2041" w:type="dxa"/>
          </w:tcPr>
          <w:p w14:paraId="3B1D27BC" w14:textId="77777777" w:rsidR="00EB22A4" w:rsidRDefault="00EB22A4" w:rsidP="003D7EDF">
            <w:pPr>
              <w:pStyle w:val="TableParagraph"/>
              <w:ind w:left="495" w:right="486"/>
              <w:jc w:val="center"/>
              <w:rPr>
                <w:sz w:val="18"/>
              </w:rPr>
            </w:pPr>
            <w:r>
              <w:rPr>
                <w:spacing w:val="-2"/>
                <w:sz w:val="18"/>
              </w:rPr>
              <w:t>Reference</w:t>
            </w:r>
          </w:p>
        </w:tc>
        <w:tc>
          <w:tcPr>
            <w:tcW w:w="2041" w:type="dxa"/>
            <w:tcBorders>
              <w:right w:val="dashed" w:sz="4" w:space="0" w:color="95ABD8"/>
            </w:tcBorders>
          </w:tcPr>
          <w:p w14:paraId="688A38DA" w14:textId="77777777" w:rsidR="00EB22A4" w:rsidRDefault="00EB22A4" w:rsidP="003D7EDF">
            <w:pPr>
              <w:pStyle w:val="TableParagraph"/>
              <w:ind w:left="495" w:right="486"/>
              <w:jc w:val="center"/>
              <w:rPr>
                <w:sz w:val="18"/>
              </w:rPr>
            </w:pPr>
            <w:r>
              <w:rPr>
                <w:spacing w:val="-2"/>
                <w:sz w:val="18"/>
              </w:rPr>
              <w:t>Reference</w:t>
            </w:r>
          </w:p>
        </w:tc>
      </w:tr>
      <w:tr w:rsidR="00EB22A4" w14:paraId="19C69493" w14:textId="77777777" w:rsidTr="00C6456C">
        <w:trPr>
          <w:trHeight w:val="351"/>
        </w:trPr>
        <w:tc>
          <w:tcPr>
            <w:tcW w:w="1259" w:type="dxa"/>
            <w:tcBorders>
              <w:left w:val="dashed" w:sz="4" w:space="0" w:color="95ABD8"/>
            </w:tcBorders>
          </w:tcPr>
          <w:p w14:paraId="270D9318" w14:textId="77777777" w:rsidR="00EB22A4" w:rsidRDefault="00EB22A4" w:rsidP="003D7EDF">
            <w:pPr>
              <w:pStyle w:val="TableParagraph"/>
              <w:spacing w:before="0"/>
              <w:ind w:left="0"/>
              <w:rPr>
                <w:rFonts w:ascii="Times New Roman"/>
                <w:sz w:val="18"/>
              </w:rPr>
            </w:pPr>
          </w:p>
        </w:tc>
        <w:tc>
          <w:tcPr>
            <w:tcW w:w="4989" w:type="dxa"/>
          </w:tcPr>
          <w:p w14:paraId="4ED0CE2B" w14:textId="77777777" w:rsidR="00EB22A4" w:rsidRDefault="00EB22A4" w:rsidP="003D7EDF">
            <w:pPr>
              <w:pStyle w:val="TableParagraph"/>
              <w:rPr>
                <w:sz w:val="18"/>
              </w:rPr>
            </w:pPr>
            <w:r>
              <w:rPr>
                <w:sz w:val="18"/>
              </w:rPr>
              <w:t>Greater</w:t>
            </w:r>
            <w:r>
              <w:rPr>
                <w:spacing w:val="-5"/>
                <w:sz w:val="18"/>
              </w:rPr>
              <w:t xml:space="preserve"> </w:t>
            </w:r>
            <w:r>
              <w:rPr>
                <w:sz w:val="18"/>
              </w:rPr>
              <w:t>than</w:t>
            </w:r>
            <w:r>
              <w:rPr>
                <w:spacing w:val="-2"/>
                <w:sz w:val="18"/>
              </w:rPr>
              <w:t xml:space="preserve"> </w:t>
            </w:r>
            <w:r>
              <w:rPr>
                <w:sz w:val="18"/>
              </w:rPr>
              <w:t>one</w:t>
            </w:r>
            <w:r>
              <w:rPr>
                <w:spacing w:val="-2"/>
                <w:sz w:val="18"/>
              </w:rPr>
              <w:t xml:space="preserve"> </w:t>
            </w:r>
            <w:r>
              <w:rPr>
                <w:spacing w:val="-4"/>
                <w:sz w:val="18"/>
              </w:rPr>
              <w:t>year</w:t>
            </w:r>
          </w:p>
        </w:tc>
        <w:tc>
          <w:tcPr>
            <w:tcW w:w="2041" w:type="dxa"/>
          </w:tcPr>
          <w:p w14:paraId="3B822847" w14:textId="77777777" w:rsidR="00EB22A4" w:rsidRDefault="00EB22A4" w:rsidP="003D7EDF">
            <w:pPr>
              <w:pStyle w:val="TableParagraph"/>
              <w:ind w:left="437"/>
              <w:rPr>
                <w:sz w:val="18"/>
              </w:rPr>
            </w:pPr>
            <w:bookmarkStart w:id="1126" w:name="1.24_(1.23,_1.26)"/>
            <w:bookmarkEnd w:id="1126"/>
            <w:r>
              <w:rPr>
                <w:sz w:val="18"/>
              </w:rPr>
              <w:t xml:space="preserve">1.24 (1.23, </w:t>
            </w:r>
            <w:r>
              <w:rPr>
                <w:spacing w:val="-2"/>
                <w:sz w:val="18"/>
              </w:rPr>
              <w:t>1.26)</w:t>
            </w:r>
          </w:p>
        </w:tc>
        <w:tc>
          <w:tcPr>
            <w:tcW w:w="2041" w:type="dxa"/>
            <w:tcBorders>
              <w:right w:val="dashed" w:sz="4" w:space="0" w:color="95ABD8"/>
            </w:tcBorders>
          </w:tcPr>
          <w:p w14:paraId="0B5011C6" w14:textId="77777777" w:rsidR="00EB22A4" w:rsidRDefault="00EB22A4" w:rsidP="003D7EDF">
            <w:pPr>
              <w:pStyle w:val="TableParagraph"/>
              <w:ind w:left="437"/>
              <w:rPr>
                <w:sz w:val="18"/>
              </w:rPr>
            </w:pPr>
            <w:r>
              <w:rPr>
                <w:sz w:val="18"/>
              </w:rPr>
              <w:t xml:space="preserve">0.90 (0.89, </w:t>
            </w:r>
            <w:r>
              <w:rPr>
                <w:spacing w:val="-2"/>
                <w:sz w:val="18"/>
              </w:rPr>
              <w:t>0.91)</w:t>
            </w:r>
          </w:p>
        </w:tc>
      </w:tr>
      <w:tr w:rsidR="003F02D8" w14:paraId="16042681" w14:textId="77777777" w:rsidTr="00C6456C">
        <w:trPr>
          <w:trHeight w:val="351"/>
        </w:trPr>
        <w:tc>
          <w:tcPr>
            <w:tcW w:w="6248" w:type="dxa"/>
            <w:gridSpan w:val="2"/>
          </w:tcPr>
          <w:p w14:paraId="39BF74B8" w14:textId="77777777" w:rsidR="003F02D8" w:rsidRDefault="003F02D8" w:rsidP="003D7EDF">
            <w:pPr>
              <w:pStyle w:val="TableParagraph"/>
              <w:rPr>
                <w:sz w:val="18"/>
              </w:rPr>
            </w:pPr>
            <w:r>
              <w:rPr>
                <w:sz w:val="18"/>
              </w:rPr>
              <w:t>Child</w:t>
            </w:r>
            <w:r>
              <w:rPr>
                <w:spacing w:val="-1"/>
                <w:sz w:val="18"/>
              </w:rPr>
              <w:t xml:space="preserve"> </w:t>
            </w:r>
            <w:r>
              <w:rPr>
                <w:sz w:val="18"/>
              </w:rPr>
              <w:t>has</w:t>
            </w:r>
            <w:r>
              <w:rPr>
                <w:spacing w:val="-1"/>
                <w:sz w:val="18"/>
              </w:rPr>
              <w:t xml:space="preserve"> </w:t>
            </w:r>
            <w:r>
              <w:rPr>
                <w:sz w:val="18"/>
              </w:rPr>
              <w:t>had</w:t>
            </w:r>
            <w:r>
              <w:rPr>
                <w:spacing w:val="-1"/>
                <w:sz w:val="18"/>
              </w:rPr>
              <w:t xml:space="preserve"> </w:t>
            </w:r>
            <w:r>
              <w:rPr>
                <w:sz w:val="18"/>
              </w:rPr>
              <w:t>any</w:t>
            </w:r>
            <w:r>
              <w:rPr>
                <w:spacing w:val="-1"/>
                <w:sz w:val="18"/>
              </w:rPr>
              <w:t xml:space="preserve"> </w:t>
            </w:r>
            <w:r>
              <w:rPr>
                <w:sz w:val="18"/>
              </w:rPr>
              <w:t>mental</w:t>
            </w:r>
            <w:r>
              <w:rPr>
                <w:spacing w:val="-1"/>
                <w:sz w:val="18"/>
              </w:rPr>
              <w:t xml:space="preserve"> </w:t>
            </w:r>
            <w:r>
              <w:rPr>
                <w:sz w:val="18"/>
              </w:rPr>
              <w:t>health</w:t>
            </w:r>
            <w:r>
              <w:rPr>
                <w:spacing w:val="-1"/>
                <w:sz w:val="18"/>
              </w:rPr>
              <w:t xml:space="preserve"> </w:t>
            </w:r>
            <w:r>
              <w:rPr>
                <w:spacing w:val="-2"/>
                <w:sz w:val="18"/>
              </w:rPr>
              <w:t>issue(s)</w:t>
            </w:r>
          </w:p>
        </w:tc>
        <w:tc>
          <w:tcPr>
            <w:tcW w:w="2041" w:type="dxa"/>
          </w:tcPr>
          <w:p w14:paraId="00ED96E9" w14:textId="77777777" w:rsidR="003F02D8" w:rsidRDefault="003F02D8" w:rsidP="003D7EDF">
            <w:pPr>
              <w:pStyle w:val="TableParagraph"/>
              <w:ind w:left="437"/>
              <w:rPr>
                <w:sz w:val="18"/>
              </w:rPr>
            </w:pPr>
            <w:bookmarkStart w:id="1127" w:name="1.82_(1.78,_1.86)"/>
            <w:bookmarkEnd w:id="1127"/>
            <w:r>
              <w:rPr>
                <w:sz w:val="18"/>
              </w:rPr>
              <w:t xml:space="preserve">1.82 (1.78, </w:t>
            </w:r>
            <w:r>
              <w:rPr>
                <w:spacing w:val="-2"/>
                <w:sz w:val="18"/>
              </w:rPr>
              <w:t>1.86)</w:t>
            </w:r>
          </w:p>
        </w:tc>
        <w:tc>
          <w:tcPr>
            <w:tcW w:w="2041" w:type="dxa"/>
          </w:tcPr>
          <w:p w14:paraId="35C30784" w14:textId="77777777" w:rsidR="003F02D8" w:rsidRDefault="003F02D8" w:rsidP="003D7EDF">
            <w:pPr>
              <w:pStyle w:val="TableParagraph"/>
              <w:ind w:left="437"/>
              <w:rPr>
                <w:sz w:val="18"/>
              </w:rPr>
            </w:pPr>
            <w:bookmarkStart w:id="1128" w:name="0.69_(0.67,_0.70)"/>
            <w:bookmarkEnd w:id="1128"/>
            <w:r>
              <w:rPr>
                <w:sz w:val="18"/>
              </w:rPr>
              <w:t xml:space="preserve">0.69 (0.67, </w:t>
            </w:r>
            <w:r>
              <w:rPr>
                <w:spacing w:val="-2"/>
                <w:sz w:val="18"/>
              </w:rPr>
              <w:t>0.70)</w:t>
            </w:r>
          </w:p>
        </w:tc>
      </w:tr>
      <w:tr w:rsidR="003F02D8" w14:paraId="1A77D175" w14:textId="77777777" w:rsidTr="00C6456C">
        <w:trPr>
          <w:trHeight w:val="351"/>
        </w:trPr>
        <w:tc>
          <w:tcPr>
            <w:tcW w:w="6248" w:type="dxa"/>
            <w:gridSpan w:val="2"/>
          </w:tcPr>
          <w:p w14:paraId="3845CFBF" w14:textId="77777777" w:rsidR="003F02D8" w:rsidRDefault="003F02D8" w:rsidP="003D7EDF">
            <w:pPr>
              <w:pStyle w:val="TableParagraph"/>
              <w:rPr>
                <w:sz w:val="18"/>
              </w:rPr>
            </w:pPr>
            <w:bookmarkStart w:id="1129" w:name="Child_mental_health_issue_duration:"/>
            <w:bookmarkEnd w:id="1129"/>
            <w:r>
              <w:rPr>
                <w:sz w:val="18"/>
              </w:rPr>
              <w:t>Child</w:t>
            </w:r>
            <w:r>
              <w:rPr>
                <w:spacing w:val="-2"/>
                <w:sz w:val="18"/>
              </w:rPr>
              <w:t xml:space="preserve"> </w:t>
            </w:r>
            <w:r>
              <w:rPr>
                <w:sz w:val="18"/>
              </w:rPr>
              <w:t>mental</w:t>
            </w:r>
            <w:r>
              <w:rPr>
                <w:spacing w:val="-1"/>
                <w:sz w:val="18"/>
              </w:rPr>
              <w:t xml:space="preserve"> </w:t>
            </w:r>
            <w:r>
              <w:rPr>
                <w:sz w:val="18"/>
              </w:rPr>
              <w:t>health</w:t>
            </w:r>
            <w:r>
              <w:rPr>
                <w:spacing w:val="-2"/>
                <w:sz w:val="18"/>
              </w:rPr>
              <w:t xml:space="preserve"> </w:t>
            </w:r>
            <w:r>
              <w:rPr>
                <w:sz w:val="18"/>
              </w:rPr>
              <w:t>issue</w:t>
            </w:r>
            <w:r>
              <w:rPr>
                <w:spacing w:val="-1"/>
                <w:sz w:val="18"/>
              </w:rPr>
              <w:t xml:space="preserve"> </w:t>
            </w:r>
            <w:r>
              <w:rPr>
                <w:spacing w:val="-2"/>
                <w:sz w:val="18"/>
              </w:rPr>
              <w:t>duration:</w:t>
            </w:r>
          </w:p>
        </w:tc>
        <w:tc>
          <w:tcPr>
            <w:tcW w:w="2041" w:type="dxa"/>
          </w:tcPr>
          <w:p w14:paraId="693FA4A8" w14:textId="77777777" w:rsidR="003F02D8" w:rsidRDefault="003F02D8" w:rsidP="003D7EDF">
            <w:pPr>
              <w:pStyle w:val="TableParagraph"/>
              <w:spacing w:before="0"/>
              <w:ind w:left="0"/>
              <w:rPr>
                <w:rFonts w:ascii="Times New Roman"/>
                <w:sz w:val="18"/>
              </w:rPr>
            </w:pPr>
          </w:p>
        </w:tc>
        <w:tc>
          <w:tcPr>
            <w:tcW w:w="2041" w:type="dxa"/>
          </w:tcPr>
          <w:p w14:paraId="499CABCE" w14:textId="77777777" w:rsidR="003F02D8" w:rsidRDefault="003F02D8" w:rsidP="003D7EDF">
            <w:pPr>
              <w:pStyle w:val="TableParagraph"/>
              <w:spacing w:before="0"/>
              <w:ind w:left="0"/>
              <w:rPr>
                <w:rFonts w:ascii="Times New Roman"/>
                <w:sz w:val="18"/>
              </w:rPr>
            </w:pPr>
          </w:p>
        </w:tc>
      </w:tr>
      <w:tr w:rsidR="003F02D8" w14:paraId="6F927339" w14:textId="77777777" w:rsidTr="00C6456C">
        <w:trPr>
          <w:trHeight w:val="351"/>
        </w:trPr>
        <w:tc>
          <w:tcPr>
            <w:tcW w:w="1259" w:type="dxa"/>
          </w:tcPr>
          <w:p w14:paraId="01AB4442" w14:textId="77777777" w:rsidR="003F02D8" w:rsidRDefault="003F02D8" w:rsidP="003D7EDF">
            <w:pPr>
              <w:pStyle w:val="TableParagraph"/>
              <w:spacing w:before="0"/>
              <w:ind w:left="0"/>
              <w:rPr>
                <w:rFonts w:ascii="Times New Roman"/>
                <w:sz w:val="18"/>
              </w:rPr>
            </w:pPr>
          </w:p>
        </w:tc>
        <w:tc>
          <w:tcPr>
            <w:tcW w:w="4989" w:type="dxa"/>
          </w:tcPr>
          <w:p w14:paraId="226647C8" w14:textId="77777777" w:rsidR="003F02D8" w:rsidRDefault="003F02D8" w:rsidP="003D7EDF">
            <w:pPr>
              <w:pStyle w:val="TableParagraph"/>
              <w:rPr>
                <w:sz w:val="18"/>
              </w:rPr>
            </w:pPr>
            <w:bookmarkStart w:id="1130" w:name="No_MHI_issues_or_had_MHI_for_less_than_o"/>
            <w:bookmarkEnd w:id="1130"/>
            <w:r>
              <w:rPr>
                <w:sz w:val="18"/>
              </w:rPr>
              <w:t>No</w:t>
            </w:r>
            <w:r>
              <w:rPr>
                <w:spacing w:val="-1"/>
                <w:sz w:val="18"/>
              </w:rPr>
              <w:t xml:space="preserve"> </w:t>
            </w:r>
            <w:r>
              <w:rPr>
                <w:sz w:val="18"/>
              </w:rPr>
              <w:t>MHI issues or had MHI</w:t>
            </w:r>
            <w:r>
              <w:rPr>
                <w:spacing w:val="-1"/>
                <w:sz w:val="18"/>
              </w:rPr>
              <w:t xml:space="preserve"> </w:t>
            </w:r>
            <w:r>
              <w:rPr>
                <w:sz w:val="18"/>
              </w:rPr>
              <w:t xml:space="preserve">for less than one </w:t>
            </w:r>
            <w:r>
              <w:rPr>
                <w:spacing w:val="-4"/>
                <w:sz w:val="18"/>
              </w:rPr>
              <w:t>year</w:t>
            </w:r>
          </w:p>
        </w:tc>
        <w:tc>
          <w:tcPr>
            <w:tcW w:w="2041" w:type="dxa"/>
          </w:tcPr>
          <w:p w14:paraId="48DC9927" w14:textId="77777777" w:rsidR="003F02D8" w:rsidRDefault="003F02D8" w:rsidP="003D7EDF">
            <w:pPr>
              <w:pStyle w:val="TableParagraph"/>
              <w:ind w:left="495" w:right="486"/>
              <w:jc w:val="center"/>
              <w:rPr>
                <w:sz w:val="18"/>
              </w:rPr>
            </w:pPr>
            <w:r>
              <w:rPr>
                <w:spacing w:val="-2"/>
                <w:sz w:val="18"/>
              </w:rPr>
              <w:t>Reference</w:t>
            </w:r>
          </w:p>
        </w:tc>
        <w:tc>
          <w:tcPr>
            <w:tcW w:w="2041" w:type="dxa"/>
          </w:tcPr>
          <w:p w14:paraId="51EC4150" w14:textId="77777777" w:rsidR="003F02D8" w:rsidRDefault="003F02D8" w:rsidP="003D7EDF">
            <w:pPr>
              <w:pStyle w:val="TableParagraph"/>
              <w:ind w:left="495" w:right="486"/>
              <w:jc w:val="center"/>
              <w:rPr>
                <w:sz w:val="18"/>
              </w:rPr>
            </w:pPr>
            <w:r>
              <w:rPr>
                <w:spacing w:val="-2"/>
                <w:sz w:val="18"/>
              </w:rPr>
              <w:t>Reference</w:t>
            </w:r>
          </w:p>
        </w:tc>
      </w:tr>
      <w:tr w:rsidR="003F02D8" w14:paraId="1AC4DBE8" w14:textId="77777777" w:rsidTr="00C6456C">
        <w:trPr>
          <w:trHeight w:val="351"/>
        </w:trPr>
        <w:tc>
          <w:tcPr>
            <w:tcW w:w="1259" w:type="dxa"/>
          </w:tcPr>
          <w:p w14:paraId="605B57C1" w14:textId="77777777" w:rsidR="003F02D8" w:rsidRDefault="003F02D8" w:rsidP="003D7EDF">
            <w:pPr>
              <w:pStyle w:val="TableParagraph"/>
              <w:spacing w:before="0"/>
              <w:ind w:left="0"/>
              <w:rPr>
                <w:rFonts w:ascii="Times New Roman"/>
                <w:sz w:val="18"/>
              </w:rPr>
            </w:pPr>
          </w:p>
        </w:tc>
        <w:tc>
          <w:tcPr>
            <w:tcW w:w="4989" w:type="dxa"/>
          </w:tcPr>
          <w:p w14:paraId="2B425F4E" w14:textId="77777777" w:rsidR="003F02D8" w:rsidRDefault="003F02D8" w:rsidP="003D7EDF">
            <w:pPr>
              <w:pStyle w:val="TableParagraph"/>
              <w:rPr>
                <w:sz w:val="18"/>
              </w:rPr>
            </w:pPr>
            <w:bookmarkStart w:id="1131" w:name="Greater_than_one_year"/>
            <w:bookmarkEnd w:id="1131"/>
            <w:r>
              <w:rPr>
                <w:sz w:val="18"/>
              </w:rPr>
              <w:t>Greater</w:t>
            </w:r>
            <w:r>
              <w:rPr>
                <w:spacing w:val="-5"/>
                <w:sz w:val="18"/>
              </w:rPr>
              <w:t xml:space="preserve"> </w:t>
            </w:r>
            <w:r>
              <w:rPr>
                <w:sz w:val="18"/>
              </w:rPr>
              <w:t>than</w:t>
            </w:r>
            <w:r>
              <w:rPr>
                <w:spacing w:val="-2"/>
                <w:sz w:val="18"/>
              </w:rPr>
              <w:t xml:space="preserve"> </w:t>
            </w:r>
            <w:r>
              <w:rPr>
                <w:sz w:val="18"/>
              </w:rPr>
              <w:t>one</w:t>
            </w:r>
            <w:r>
              <w:rPr>
                <w:spacing w:val="-2"/>
                <w:sz w:val="18"/>
              </w:rPr>
              <w:t xml:space="preserve"> </w:t>
            </w:r>
            <w:r>
              <w:rPr>
                <w:spacing w:val="-4"/>
                <w:sz w:val="18"/>
              </w:rPr>
              <w:t>year</w:t>
            </w:r>
          </w:p>
        </w:tc>
        <w:tc>
          <w:tcPr>
            <w:tcW w:w="2041" w:type="dxa"/>
          </w:tcPr>
          <w:p w14:paraId="2C4F0529" w14:textId="77777777" w:rsidR="003F02D8" w:rsidRDefault="003F02D8" w:rsidP="003D7EDF">
            <w:pPr>
              <w:pStyle w:val="TableParagraph"/>
              <w:ind w:left="437"/>
              <w:rPr>
                <w:sz w:val="18"/>
              </w:rPr>
            </w:pPr>
            <w:bookmarkStart w:id="1132" w:name="1.82_(1.75,_1.88)"/>
            <w:bookmarkEnd w:id="1132"/>
            <w:r>
              <w:rPr>
                <w:sz w:val="18"/>
              </w:rPr>
              <w:t xml:space="preserve">1.82 (1.75, </w:t>
            </w:r>
            <w:r>
              <w:rPr>
                <w:spacing w:val="-2"/>
                <w:sz w:val="18"/>
              </w:rPr>
              <w:t>1.88)</w:t>
            </w:r>
          </w:p>
        </w:tc>
        <w:tc>
          <w:tcPr>
            <w:tcW w:w="2041" w:type="dxa"/>
          </w:tcPr>
          <w:p w14:paraId="6E85B6DB" w14:textId="77777777" w:rsidR="003F02D8" w:rsidRDefault="003F02D8" w:rsidP="003D7EDF">
            <w:pPr>
              <w:pStyle w:val="TableParagraph"/>
              <w:ind w:left="437"/>
              <w:rPr>
                <w:sz w:val="18"/>
              </w:rPr>
            </w:pPr>
            <w:bookmarkStart w:id="1133" w:name="0.63_(0.61,_0.66)"/>
            <w:bookmarkEnd w:id="1133"/>
            <w:r>
              <w:rPr>
                <w:sz w:val="18"/>
              </w:rPr>
              <w:t xml:space="preserve">0.63 (0.61, </w:t>
            </w:r>
            <w:r>
              <w:rPr>
                <w:spacing w:val="-2"/>
                <w:sz w:val="18"/>
              </w:rPr>
              <w:t>0.66)</w:t>
            </w:r>
          </w:p>
        </w:tc>
      </w:tr>
      <w:tr w:rsidR="003F02D8" w14:paraId="4A16E6B2" w14:textId="77777777" w:rsidTr="00C6456C">
        <w:trPr>
          <w:trHeight w:val="351"/>
        </w:trPr>
        <w:tc>
          <w:tcPr>
            <w:tcW w:w="10330" w:type="dxa"/>
            <w:gridSpan w:val="4"/>
          </w:tcPr>
          <w:p w14:paraId="0D351FF0" w14:textId="77777777" w:rsidR="003F02D8" w:rsidRDefault="003F02D8" w:rsidP="003F02D8">
            <w:pPr>
              <w:pStyle w:val="TableParagraph"/>
              <w:keepNext/>
              <w:spacing w:before="74"/>
              <w:rPr>
                <w:rFonts w:ascii="Arial-BoldItalicMT"/>
                <w:b/>
                <w:i/>
                <w:sz w:val="18"/>
              </w:rPr>
            </w:pPr>
            <w:bookmarkStart w:id="1134" w:name="Geographic_"/>
            <w:bookmarkEnd w:id="1134"/>
            <w:r>
              <w:rPr>
                <w:rFonts w:ascii="Arial-BoldItalicMT"/>
                <w:b/>
                <w:i/>
                <w:spacing w:val="-2"/>
                <w:sz w:val="18"/>
              </w:rPr>
              <w:t>Geographic</w:t>
            </w:r>
          </w:p>
        </w:tc>
      </w:tr>
      <w:tr w:rsidR="003F02D8" w14:paraId="687D7F2B" w14:textId="77777777" w:rsidTr="00C6456C">
        <w:trPr>
          <w:trHeight w:val="351"/>
        </w:trPr>
        <w:tc>
          <w:tcPr>
            <w:tcW w:w="6248" w:type="dxa"/>
            <w:gridSpan w:val="2"/>
          </w:tcPr>
          <w:p w14:paraId="6B9D1074" w14:textId="77777777" w:rsidR="003F02D8" w:rsidRDefault="003F02D8" w:rsidP="003D7EDF">
            <w:pPr>
              <w:pStyle w:val="TableParagraph"/>
              <w:rPr>
                <w:sz w:val="18"/>
              </w:rPr>
            </w:pPr>
            <w:bookmarkStart w:id="1135" w:name="House_crowding_(3_or_more_additional_bed"/>
            <w:bookmarkEnd w:id="1135"/>
            <w:r>
              <w:rPr>
                <w:sz w:val="18"/>
              </w:rPr>
              <w:t>House</w:t>
            </w:r>
            <w:r>
              <w:rPr>
                <w:spacing w:val="-2"/>
                <w:sz w:val="18"/>
              </w:rPr>
              <w:t xml:space="preserve"> </w:t>
            </w:r>
            <w:r>
              <w:rPr>
                <w:sz w:val="18"/>
              </w:rPr>
              <w:t>crowding</w:t>
            </w:r>
            <w:r>
              <w:rPr>
                <w:spacing w:val="-1"/>
                <w:sz w:val="18"/>
              </w:rPr>
              <w:t xml:space="preserve"> </w:t>
            </w:r>
            <w:r>
              <w:rPr>
                <w:sz w:val="18"/>
              </w:rPr>
              <w:t>(3</w:t>
            </w:r>
            <w:r>
              <w:rPr>
                <w:spacing w:val="-1"/>
                <w:sz w:val="18"/>
              </w:rPr>
              <w:t xml:space="preserve"> </w:t>
            </w:r>
            <w:r>
              <w:rPr>
                <w:sz w:val="18"/>
              </w:rPr>
              <w:t>or</w:t>
            </w:r>
            <w:r>
              <w:rPr>
                <w:spacing w:val="-1"/>
                <w:sz w:val="18"/>
              </w:rPr>
              <w:t xml:space="preserve"> </w:t>
            </w:r>
            <w:r>
              <w:rPr>
                <w:sz w:val="18"/>
              </w:rPr>
              <w:t>more</w:t>
            </w:r>
            <w:r>
              <w:rPr>
                <w:spacing w:val="-1"/>
                <w:sz w:val="18"/>
              </w:rPr>
              <w:t xml:space="preserve"> </w:t>
            </w:r>
            <w:r>
              <w:rPr>
                <w:sz w:val="18"/>
              </w:rPr>
              <w:t>additional</w:t>
            </w:r>
            <w:r>
              <w:rPr>
                <w:spacing w:val="-1"/>
                <w:sz w:val="18"/>
              </w:rPr>
              <w:t xml:space="preserve"> </w:t>
            </w:r>
            <w:r>
              <w:rPr>
                <w:sz w:val="18"/>
              </w:rPr>
              <w:t>bedrooms</w:t>
            </w:r>
            <w:r>
              <w:rPr>
                <w:spacing w:val="-1"/>
                <w:sz w:val="18"/>
              </w:rPr>
              <w:t xml:space="preserve"> </w:t>
            </w:r>
            <w:r>
              <w:rPr>
                <w:spacing w:val="-2"/>
                <w:sz w:val="18"/>
              </w:rPr>
              <w:t>needed)</w:t>
            </w:r>
          </w:p>
        </w:tc>
        <w:tc>
          <w:tcPr>
            <w:tcW w:w="2041" w:type="dxa"/>
          </w:tcPr>
          <w:p w14:paraId="038D3186" w14:textId="77777777" w:rsidR="003F02D8" w:rsidRDefault="003F02D8" w:rsidP="003D7EDF">
            <w:pPr>
              <w:pStyle w:val="TableParagraph"/>
              <w:ind w:left="437"/>
              <w:rPr>
                <w:sz w:val="18"/>
              </w:rPr>
            </w:pPr>
            <w:bookmarkStart w:id="1136" w:name="2.01_(1.87,_2.16)"/>
            <w:bookmarkEnd w:id="1136"/>
            <w:r>
              <w:rPr>
                <w:sz w:val="18"/>
              </w:rPr>
              <w:t xml:space="preserve">2.01 (1.87, </w:t>
            </w:r>
            <w:r>
              <w:rPr>
                <w:spacing w:val="-2"/>
                <w:sz w:val="18"/>
              </w:rPr>
              <w:t>2.16)</w:t>
            </w:r>
          </w:p>
        </w:tc>
        <w:tc>
          <w:tcPr>
            <w:tcW w:w="2041" w:type="dxa"/>
          </w:tcPr>
          <w:p w14:paraId="5AB18D10" w14:textId="77777777" w:rsidR="003F02D8" w:rsidRDefault="003F02D8" w:rsidP="003D7EDF">
            <w:pPr>
              <w:pStyle w:val="TableParagraph"/>
              <w:ind w:left="437"/>
              <w:rPr>
                <w:sz w:val="18"/>
              </w:rPr>
            </w:pPr>
            <w:bookmarkStart w:id="1137" w:name="0.65_(0.61,_0.70)"/>
            <w:bookmarkEnd w:id="1137"/>
            <w:r>
              <w:rPr>
                <w:sz w:val="18"/>
              </w:rPr>
              <w:t xml:space="preserve">0.65 (0.61, </w:t>
            </w:r>
            <w:r>
              <w:rPr>
                <w:spacing w:val="-2"/>
                <w:sz w:val="18"/>
              </w:rPr>
              <w:t>0.70)</w:t>
            </w:r>
          </w:p>
        </w:tc>
      </w:tr>
      <w:tr w:rsidR="003F02D8" w14:paraId="3B583124" w14:textId="77777777" w:rsidTr="00C6456C">
        <w:trPr>
          <w:trHeight w:val="351"/>
        </w:trPr>
        <w:tc>
          <w:tcPr>
            <w:tcW w:w="6248" w:type="dxa"/>
            <w:gridSpan w:val="2"/>
          </w:tcPr>
          <w:p w14:paraId="31848517" w14:textId="77777777" w:rsidR="003F02D8" w:rsidRDefault="003F02D8" w:rsidP="003D7EDF">
            <w:pPr>
              <w:pStyle w:val="TableParagraph"/>
              <w:rPr>
                <w:sz w:val="18"/>
              </w:rPr>
            </w:pPr>
            <w:bookmarkStart w:id="1138" w:name="House_crowding_(1_or_more_additional_bed"/>
            <w:bookmarkEnd w:id="1138"/>
            <w:r>
              <w:rPr>
                <w:sz w:val="18"/>
              </w:rPr>
              <w:t>House</w:t>
            </w:r>
            <w:r>
              <w:rPr>
                <w:spacing w:val="-2"/>
                <w:sz w:val="18"/>
              </w:rPr>
              <w:t xml:space="preserve"> </w:t>
            </w:r>
            <w:r>
              <w:rPr>
                <w:sz w:val="18"/>
              </w:rPr>
              <w:t>crowding</w:t>
            </w:r>
            <w:r>
              <w:rPr>
                <w:spacing w:val="-1"/>
                <w:sz w:val="18"/>
              </w:rPr>
              <w:t xml:space="preserve"> </w:t>
            </w:r>
            <w:r>
              <w:rPr>
                <w:sz w:val="18"/>
              </w:rPr>
              <w:t>(1</w:t>
            </w:r>
            <w:r>
              <w:rPr>
                <w:spacing w:val="-1"/>
                <w:sz w:val="18"/>
              </w:rPr>
              <w:t xml:space="preserve"> </w:t>
            </w:r>
            <w:r>
              <w:rPr>
                <w:sz w:val="18"/>
              </w:rPr>
              <w:t>or</w:t>
            </w:r>
            <w:r>
              <w:rPr>
                <w:spacing w:val="-1"/>
                <w:sz w:val="18"/>
              </w:rPr>
              <w:t xml:space="preserve"> </w:t>
            </w:r>
            <w:r>
              <w:rPr>
                <w:sz w:val="18"/>
              </w:rPr>
              <w:t>more</w:t>
            </w:r>
            <w:r>
              <w:rPr>
                <w:spacing w:val="-1"/>
                <w:sz w:val="18"/>
              </w:rPr>
              <w:t xml:space="preserve"> </w:t>
            </w:r>
            <w:r>
              <w:rPr>
                <w:sz w:val="18"/>
              </w:rPr>
              <w:t>additional</w:t>
            </w:r>
            <w:r>
              <w:rPr>
                <w:spacing w:val="-1"/>
                <w:sz w:val="18"/>
              </w:rPr>
              <w:t xml:space="preserve"> </w:t>
            </w:r>
            <w:r>
              <w:rPr>
                <w:sz w:val="18"/>
              </w:rPr>
              <w:t>bedrooms</w:t>
            </w:r>
            <w:r>
              <w:rPr>
                <w:spacing w:val="-1"/>
                <w:sz w:val="18"/>
              </w:rPr>
              <w:t xml:space="preserve"> </w:t>
            </w:r>
            <w:r>
              <w:rPr>
                <w:spacing w:val="-2"/>
                <w:sz w:val="18"/>
              </w:rPr>
              <w:t>needed)</w:t>
            </w:r>
          </w:p>
        </w:tc>
        <w:tc>
          <w:tcPr>
            <w:tcW w:w="2041" w:type="dxa"/>
          </w:tcPr>
          <w:p w14:paraId="43F28F7C" w14:textId="77777777" w:rsidR="003F02D8" w:rsidRDefault="003F02D8" w:rsidP="003D7EDF">
            <w:pPr>
              <w:pStyle w:val="TableParagraph"/>
              <w:ind w:left="437"/>
              <w:rPr>
                <w:sz w:val="18"/>
              </w:rPr>
            </w:pPr>
            <w:bookmarkStart w:id="1139" w:name="1.58_(1.55,_1.62)"/>
            <w:bookmarkEnd w:id="1139"/>
            <w:r>
              <w:rPr>
                <w:sz w:val="18"/>
              </w:rPr>
              <w:t xml:space="preserve">1.58 (1.55, </w:t>
            </w:r>
            <w:r>
              <w:rPr>
                <w:spacing w:val="-2"/>
                <w:sz w:val="18"/>
              </w:rPr>
              <w:t>1.62)</w:t>
            </w:r>
          </w:p>
        </w:tc>
        <w:tc>
          <w:tcPr>
            <w:tcW w:w="2041" w:type="dxa"/>
          </w:tcPr>
          <w:p w14:paraId="4B775081" w14:textId="77777777" w:rsidR="003F02D8" w:rsidRDefault="003F02D8" w:rsidP="003D7EDF">
            <w:pPr>
              <w:pStyle w:val="TableParagraph"/>
              <w:ind w:left="437"/>
              <w:rPr>
                <w:sz w:val="18"/>
              </w:rPr>
            </w:pPr>
            <w:bookmarkStart w:id="1140" w:name="0.79_(0.78,_0.80)"/>
            <w:bookmarkEnd w:id="1140"/>
            <w:r>
              <w:rPr>
                <w:sz w:val="18"/>
              </w:rPr>
              <w:t xml:space="preserve">0.79 (0.78, </w:t>
            </w:r>
            <w:r>
              <w:rPr>
                <w:spacing w:val="-2"/>
                <w:sz w:val="18"/>
              </w:rPr>
              <w:t>0.80)</w:t>
            </w:r>
          </w:p>
        </w:tc>
      </w:tr>
      <w:tr w:rsidR="003F02D8" w14:paraId="7561A5DC" w14:textId="77777777" w:rsidTr="00C6456C">
        <w:trPr>
          <w:trHeight w:val="351"/>
        </w:trPr>
        <w:tc>
          <w:tcPr>
            <w:tcW w:w="6248" w:type="dxa"/>
            <w:gridSpan w:val="2"/>
          </w:tcPr>
          <w:p w14:paraId="41620878" w14:textId="77777777" w:rsidR="003F02D8" w:rsidRDefault="003F02D8" w:rsidP="003D7EDF">
            <w:pPr>
              <w:pStyle w:val="TableParagraph"/>
              <w:rPr>
                <w:sz w:val="18"/>
              </w:rPr>
            </w:pPr>
            <w:bookmarkStart w:id="1141" w:name="Dwelling_type:"/>
            <w:bookmarkEnd w:id="1141"/>
            <w:r>
              <w:rPr>
                <w:sz w:val="18"/>
              </w:rPr>
              <w:t>Dwelling</w:t>
            </w:r>
            <w:r>
              <w:rPr>
                <w:spacing w:val="-1"/>
                <w:sz w:val="18"/>
              </w:rPr>
              <w:t xml:space="preserve"> </w:t>
            </w:r>
            <w:r>
              <w:rPr>
                <w:spacing w:val="-2"/>
                <w:sz w:val="18"/>
              </w:rPr>
              <w:t>type:</w:t>
            </w:r>
          </w:p>
        </w:tc>
        <w:tc>
          <w:tcPr>
            <w:tcW w:w="2041" w:type="dxa"/>
          </w:tcPr>
          <w:p w14:paraId="68EBCDFD" w14:textId="77777777" w:rsidR="003F02D8" w:rsidRDefault="003F02D8" w:rsidP="003D7EDF">
            <w:pPr>
              <w:pStyle w:val="TableParagraph"/>
              <w:spacing w:before="0"/>
              <w:ind w:left="0"/>
              <w:rPr>
                <w:rFonts w:ascii="Times New Roman"/>
                <w:sz w:val="18"/>
              </w:rPr>
            </w:pPr>
          </w:p>
        </w:tc>
        <w:tc>
          <w:tcPr>
            <w:tcW w:w="2041" w:type="dxa"/>
          </w:tcPr>
          <w:p w14:paraId="394A606A" w14:textId="77777777" w:rsidR="003F02D8" w:rsidRDefault="003F02D8" w:rsidP="003D7EDF">
            <w:pPr>
              <w:pStyle w:val="TableParagraph"/>
              <w:spacing w:before="0"/>
              <w:ind w:left="0"/>
              <w:rPr>
                <w:rFonts w:ascii="Times New Roman"/>
                <w:sz w:val="18"/>
              </w:rPr>
            </w:pPr>
          </w:p>
        </w:tc>
      </w:tr>
      <w:tr w:rsidR="003F02D8" w14:paraId="031090B9" w14:textId="77777777" w:rsidTr="00C6456C">
        <w:trPr>
          <w:trHeight w:val="351"/>
        </w:trPr>
        <w:tc>
          <w:tcPr>
            <w:tcW w:w="1259" w:type="dxa"/>
          </w:tcPr>
          <w:p w14:paraId="3E24E394" w14:textId="77777777" w:rsidR="003F02D8" w:rsidRDefault="003F02D8" w:rsidP="003D7EDF">
            <w:pPr>
              <w:pStyle w:val="TableParagraph"/>
              <w:spacing w:before="0"/>
              <w:ind w:left="0"/>
              <w:rPr>
                <w:rFonts w:ascii="Times New Roman"/>
                <w:sz w:val="18"/>
              </w:rPr>
            </w:pPr>
          </w:p>
        </w:tc>
        <w:tc>
          <w:tcPr>
            <w:tcW w:w="4989" w:type="dxa"/>
          </w:tcPr>
          <w:p w14:paraId="283B8BF2" w14:textId="77777777" w:rsidR="003F02D8" w:rsidRDefault="003F02D8" w:rsidP="003D7EDF">
            <w:pPr>
              <w:pStyle w:val="TableParagraph"/>
              <w:rPr>
                <w:sz w:val="18"/>
              </w:rPr>
            </w:pPr>
            <w:bookmarkStart w:id="1142" w:name="Private_dwellings"/>
            <w:bookmarkEnd w:id="1142"/>
            <w:r>
              <w:rPr>
                <w:sz w:val="18"/>
              </w:rPr>
              <w:t>Private</w:t>
            </w:r>
            <w:r>
              <w:rPr>
                <w:spacing w:val="-6"/>
                <w:sz w:val="18"/>
              </w:rPr>
              <w:t xml:space="preserve"> </w:t>
            </w:r>
            <w:r>
              <w:rPr>
                <w:spacing w:val="-2"/>
                <w:sz w:val="18"/>
              </w:rPr>
              <w:t>dwellings</w:t>
            </w:r>
          </w:p>
        </w:tc>
        <w:tc>
          <w:tcPr>
            <w:tcW w:w="2041" w:type="dxa"/>
          </w:tcPr>
          <w:p w14:paraId="0F747AF7" w14:textId="77777777" w:rsidR="003F02D8" w:rsidRDefault="003F02D8" w:rsidP="003D7EDF">
            <w:pPr>
              <w:pStyle w:val="TableParagraph"/>
              <w:ind w:left="495" w:right="486"/>
              <w:jc w:val="center"/>
              <w:rPr>
                <w:sz w:val="18"/>
              </w:rPr>
            </w:pPr>
            <w:r>
              <w:rPr>
                <w:spacing w:val="-2"/>
                <w:sz w:val="18"/>
              </w:rPr>
              <w:t>Reference</w:t>
            </w:r>
          </w:p>
        </w:tc>
        <w:tc>
          <w:tcPr>
            <w:tcW w:w="2041" w:type="dxa"/>
          </w:tcPr>
          <w:p w14:paraId="029E041D" w14:textId="77777777" w:rsidR="003F02D8" w:rsidRDefault="003F02D8" w:rsidP="003D7EDF">
            <w:pPr>
              <w:pStyle w:val="TableParagraph"/>
              <w:ind w:left="495" w:right="486"/>
              <w:jc w:val="center"/>
              <w:rPr>
                <w:sz w:val="18"/>
              </w:rPr>
            </w:pPr>
            <w:r>
              <w:rPr>
                <w:spacing w:val="-2"/>
                <w:sz w:val="18"/>
              </w:rPr>
              <w:t>Reference</w:t>
            </w:r>
          </w:p>
        </w:tc>
      </w:tr>
      <w:tr w:rsidR="003F02D8" w14:paraId="1F65294D" w14:textId="77777777" w:rsidTr="00C6456C">
        <w:trPr>
          <w:trHeight w:val="351"/>
        </w:trPr>
        <w:tc>
          <w:tcPr>
            <w:tcW w:w="1259" w:type="dxa"/>
          </w:tcPr>
          <w:p w14:paraId="2D8CC7ED" w14:textId="77777777" w:rsidR="003F02D8" w:rsidRDefault="003F02D8" w:rsidP="003D7EDF">
            <w:pPr>
              <w:pStyle w:val="TableParagraph"/>
              <w:spacing w:before="0"/>
              <w:ind w:left="0"/>
              <w:rPr>
                <w:rFonts w:ascii="Times New Roman"/>
                <w:sz w:val="18"/>
              </w:rPr>
            </w:pPr>
          </w:p>
        </w:tc>
        <w:tc>
          <w:tcPr>
            <w:tcW w:w="4989" w:type="dxa"/>
          </w:tcPr>
          <w:p w14:paraId="0CDE9AD9" w14:textId="77777777" w:rsidR="003F02D8" w:rsidRDefault="003F02D8" w:rsidP="003D7EDF">
            <w:pPr>
              <w:pStyle w:val="TableParagraph"/>
              <w:rPr>
                <w:sz w:val="18"/>
              </w:rPr>
            </w:pPr>
            <w:bookmarkStart w:id="1143" w:name="Collective_dwellings"/>
            <w:bookmarkEnd w:id="1143"/>
            <w:r>
              <w:rPr>
                <w:sz w:val="18"/>
              </w:rPr>
              <w:t>Collective</w:t>
            </w:r>
            <w:r>
              <w:rPr>
                <w:spacing w:val="-1"/>
                <w:sz w:val="18"/>
              </w:rPr>
              <w:t xml:space="preserve"> </w:t>
            </w:r>
            <w:r>
              <w:rPr>
                <w:spacing w:val="-2"/>
                <w:sz w:val="18"/>
              </w:rPr>
              <w:t>dwellings</w:t>
            </w:r>
          </w:p>
        </w:tc>
        <w:tc>
          <w:tcPr>
            <w:tcW w:w="2041" w:type="dxa"/>
          </w:tcPr>
          <w:p w14:paraId="52E73B2A" w14:textId="77777777" w:rsidR="003F02D8" w:rsidRDefault="003F02D8" w:rsidP="003D7EDF">
            <w:pPr>
              <w:pStyle w:val="TableParagraph"/>
              <w:ind w:left="437"/>
              <w:rPr>
                <w:sz w:val="18"/>
              </w:rPr>
            </w:pPr>
            <w:bookmarkStart w:id="1144" w:name="0.97_(0.83,_1.14)"/>
            <w:bookmarkEnd w:id="1144"/>
            <w:r>
              <w:rPr>
                <w:sz w:val="18"/>
              </w:rPr>
              <w:t xml:space="preserve">0.97 (0.83, </w:t>
            </w:r>
            <w:r>
              <w:rPr>
                <w:spacing w:val="-2"/>
                <w:sz w:val="18"/>
              </w:rPr>
              <w:t>1.14)</w:t>
            </w:r>
          </w:p>
        </w:tc>
        <w:tc>
          <w:tcPr>
            <w:tcW w:w="2041" w:type="dxa"/>
          </w:tcPr>
          <w:p w14:paraId="0BD5AD47" w14:textId="77777777" w:rsidR="003F02D8" w:rsidRDefault="003F02D8" w:rsidP="003D7EDF">
            <w:pPr>
              <w:pStyle w:val="TableParagraph"/>
              <w:ind w:left="437"/>
              <w:rPr>
                <w:sz w:val="18"/>
              </w:rPr>
            </w:pPr>
            <w:bookmarkStart w:id="1145" w:name="1.06_(1.00,_1.13)"/>
            <w:bookmarkEnd w:id="1145"/>
            <w:r>
              <w:rPr>
                <w:sz w:val="18"/>
              </w:rPr>
              <w:t xml:space="preserve">1.06 (1.00, </w:t>
            </w:r>
            <w:r>
              <w:rPr>
                <w:spacing w:val="-2"/>
                <w:sz w:val="18"/>
              </w:rPr>
              <w:t>1.13)</w:t>
            </w:r>
          </w:p>
        </w:tc>
      </w:tr>
      <w:tr w:rsidR="003F02D8" w14:paraId="330E3CCA" w14:textId="77777777" w:rsidTr="00C6456C">
        <w:trPr>
          <w:trHeight w:val="351"/>
        </w:trPr>
        <w:tc>
          <w:tcPr>
            <w:tcW w:w="6248" w:type="dxa"/>
            <w:gridSpan w:val="2"/>
          </w:tcPr>
          <w:p w14:paraId="06EE44C5" w14:textId="77777777" w:rsidR="003F02D8" w:rsidRDefault="003F02D8" w:rsidP="003D7EDF">
            <w:pPr>
              <w:pStyle w:val="TableParagraph"/>
              <w:rPr>
                <w:sz w:val="18"/>
              </w:rPr>
            </w:pPr>
            <w:bookmarkStart w:id="1146" w:name="Tenure_type:"/>
            <w:bookmarkEnd w:id="1146"/>
            <w:r>
              <w:rPr>
                <w:spacing w:val="-2"/>
                <w:sz w:val="18"/>
              </w:rPr>
              <w:t>Tenure type:</w:t>
            </w:r>
          </w:p>
        </w:tc>
        <w:tc>
          <w:tcPr>
            <w:tcW w:w="2041" w:type="dxa"/>
          </w:tcPr>
          <w:p w14:paraId="7DD0EC37" w14:textId="77777777" w:rsidR="003F02D8" w:rsidRDefault="003F02D8" w:rsidP="003D7EDF">
            <w:pPr>
              <w:pStyle w:val="TableParagraph"/>
              <w:spacing w:before="0"/>
              <w:ind w:left="0"/>
              <w:rPr>
                <w:rFonts w:ascii="Times New Roman"/>
                <w:sz w:val="18"/>
              </w:rPr>
            </w:pPr>
          </w:p>
        </w:tc>
        <w:tc>
          <w:tcPr>
            <w:tcW w:w="2041" w:type="dxa"/>
          </w:tcPr>
          <w:p w14:paraId="5302F217" w14:textId="77777777" w:rsidR="003F02D8" w:rsidRDefault="003F02D8" w:rsidP="003D7EDF">
            <w:pPr>
              <w:pStyle w:val="TableParagraph"/>
              <w:spacing w:before="0"/>
              <w:ind w:left="0"/>
              <w:rPr>
                <w:rFonts w:ascii="Times New Roman"/>
                <w:sz w:val="18"/>
              </w:rPr>
            </w:pPr>
          </w:p>
        </w:tc>
      </w:tr>
      <w:tr w:rsidR="003F02D8" w14:paraId="7C73D90F" w14:textId="77777777" w:rsidTr="00C6456C">
        <w:trPr>
          <w:trHeight w:val="351"/>
        </w:trPr>
        <w:tc>
          <w:tcPr>
            <w:tcW w:w="1259" w:type="dxa"/>
          </w:tcPr>
          <w:p w14:paraId="443EE275" w14:textId="77777777" w:rsidR="003F02D8" w:rsidRDefault="003F02D8" w:rsidP="003D7EDF">
            <w:pPr>
              <w:pStyle w:val="TableParagraph"/>
              <w:spacing w:before="0"/>
              <w:ind w:left="0"/>
              <w:rPr>
                <w:rFonts w:ascii="Times New Roman"/>
                <w:sz w:val="18"/>
              </w:rPr>
            </w:pPr>
          </w:p>
        </w:tc>
        <w:tc>
          <w:tcPr>
            <w:tcW w:w="4989" w:type="dxa"/>
          </w:tcPr>
          <w:p w14:paraId="3B826A83" w14:textId="77777777" w:rsidR="003F02D8" w:rsidRDefault="003F02D8" w:rsidP="003D7EDF">
            <w:pPr>
              <w:pStyle w:val="TableParagraph"/>
              <w:rPr>
                <w:sz w:val="18"/>
              </w:rPr>
            </w:pPr>
            <w:bookmarkStart w:id="1147" w:name="Own"/>
            <w:bookmarkEnd w:id="1147"/>
            <w:r>
              <w:rPr>
                <w:spacing w:val="-5"/>
                <w:sz w:val="18"/>
              </w:rPr>
              <w:t>Own</w:t>
            </w:r>
          </w:p>
        </w:tc>
        <w:tc>
          <w:tcPr>
            <w:tcW w:w="2041" w:type="dxa"/>
          </w:tcPr>
          <w:p w14:paraId="153CEC6C" w14:textId="77777777" w:rsidR="003F02D8" w:rsidRDefault="003F02D8" w:rsidP="003D7EDF">
            <w:pPr>
              <w:pStyle w:val="TableParagraph"/>
              <w:ind w:left="495" w:right="486"/>
              <w:jc w:val="center"/>
              <w:rPr>
                <w:sz w:val="18"/>
              </w:rPr>
            </w:pPr>
            <w:r>
              <w:rPr>
                <w:spacing w:val="-2"/>
                <w:sz w:val="18"/>
              </w:rPr>
              <w:t>Reference</w:t>
            </w:r>
          </w:p>
        </w:tc>
        <w:tc>
          <w:tcPr>
            <w:tcW w:w="2041" w:type="dxa"/>
          </w:tcPr>
          <w:p w14:paraId="5D46B3FD" w14:textId="77777777" w:rsidR="003F02D8" w:rsidRDefault="003F02D8" w:rsidP="003D7EDF">
            <w:pPr>
              <w:pStyle w:val="TableParagraph"/>
              <w:ind w:left="495" w:right="486"/>
              <w:jc w:val="center"/>
              <w:rPr>
                <w:sz w:val="18"/>
              </w:rPr>
            </w:pPr>
            <w:r>
              <w:rPr>
                <w:spacing w:val="-2"/>
                <w:sz w:val="18"/>
              </w:rPr>
              <w:t>Reference</w:t>
            </w:r>
          </w:p>
        </w:tc>
      </w:tr>
      <w:tr w:rsidR="003F02D8" w14:paraId="338BE417" w14:textId="77777777" w:rsidTr="00C6456C">
        <w:trPr>
          <w:trHeight w:val="351"/>
        </w:trPr>
        <w:tc>
          <w:tcPr>
            <w:tcW w:w="1259" w:type="dxa"/>
          </w:tcPr>
          <w:p w14:paraId="035B00BA" w14:textId="77777777" w:rsidR="003F02D8" w:rsidRDefault="003F02D8" w:rsidP="003D7EDF">
            <w:pPr>
              <w:pStyle w:val="TableParagraph"/>
              <w:spacing w:before="0"/>
              <w:ind w:left="0"/>
              <w:rPr>
                <w:rFonts w:ascii="Times New Roman"/>
                <w:sz w:val="18"/>
              </w:rPr>
            </w:pPr>
          </w:p>
        </w:tc>
        <w:tc>
          <w:tcPr>
            <w:tcW w:w="4989" w:type="dxa"/>
          </w:tcPr>
          <w:p w14:paraId="55377ED0" w14:textId="77777777" w:rsidR="003F02D8" w:rsidRDefault="003F02D8" w:rsidP="003D7EDF">
            <w:pPr>
              <w:pStyle w:val="TableParagraph"/>
              <w:rPr>
                <w:sz w:val="18"/>
              </w:rPr>
            </w:pPr>
            <w:bookmarkStart w:id="1148" w:name="Rent/Occupied"/>
            <w:bookmarkEnd w:id="1148"/>
            <w:r>
              <w:rPr>
                <w:spacing w:val="-2"/>
                <w:sz w:val="18"/>
              </w:rPr>
              <w:t>Rent/Occupied</w:t>
            </w:r>
          </w:p>
        </w:tc>
        <w:tc>
          <w:tcPr>
            <w:tcW w:w="2041" w:type="dxa"/>
          </w:tcPr>
          <w:p w14:paraId="4D08E7F3" w14:textId="77777777" w:rsidR="003F02D8" w:rsidRDefault="003F02D8" w:rsidP="003D7EDF">
            <w:pPr>
              <w:pStyle w:val="TableParagraph"/>
              <w:ind w:left="437"/>
              <w:rPr>
                <w:sz w:val="18"/>
              </w:rPr>
            </w:pPr>
            <w:bookmarkStart w:id="1149" w:name="1.64_(1.62,_1.67)"/>
            <w:bookmarkEnd w:id="1149"/>
            <w:r>
              <w:rPr>
                <w:sz w:val="18"/>
              </w:rPr>
              <w:t xml:space="preserve">1.64 (1.62, </w:t>
            </w:r>
            <w:r>
              <w:rPr>
                <w:spacing w:val="-2"/>
                <w:sz w:val="18"/>
              </w:rPr>
              <w:t>1.67)</w:t>
            </w:r>
          </w:p>
        </w:tc>
        <w:tc>
          <w:tcPr>
            <w:tcW w:w="2041" w:type="dxa"/>
          </w:tcPr>
          <w:p w14:paraId="69B72ED0" w14:textId="77777777" w:rsidR="003F02D8" w:rsidRDefault="003F02D8" w:rsidP="003D7EDF">
            <w:pPr>
              <w:pStyle w:val="TableParagraph"/>
              <w:ind w:left="437"/>
              <w:rPr>
                <w:sz w:val="18"/>
              </w:rPr>
            </w:pPr>
            <w:bookmarkStart w:id="1150" w:name="0.80_(0.79,_0.81)"/>
            <w:bookmarkEnd w:id="1150"/>
            <w:r>
              <w:rPr>
                <w:sz w:val="18"/>
              </w:rPr>
              <w:t xml:space="preserve">0.80 (0.79, </w:t>
            </w:r>
            <w:r>
              <w:rPr>
                <w:spacing w:val="-2"/>
                <w:sz w:val="18"/>
              </w:rPr>
              <w:t>0.81)</w:t>
            </w:r>
          </w:p>
        </w:tc>
      </w:tr>
      <w:tr w:rsidR="003F02D8" w14:paraId="45579027" w14:textId="77777777" w:rsidTr="00C6456C">
        <w:trPr>
          <w:trHeight w:val="351"/>
        </w:trPr>
        <w:tc>
          <w:tcPr>
            <w:tcW w:w="6248" w:type="dxa"/>
            <w:gridSpan w:val="2"/>
          </w:tcPr>
          <w:p w14:paraId="18BA09DE" w14:textId="77777777" w:rsidR="003F02D8" w:rsidRDefault="003F02D8" w:rsidP="003D7EDF">
            <w:pPr>
              <w:pStyle w:val="TableParagraph"/>
              <w:rPr>
                <w:sz w:val="18"/>
              </w:rPr>
            </w:pPr>
            <w:bookmarkStart w:id="1151" w:name="Child_has_moved_residence_address_in_the"/>
            <w:bookmarkEnd w:id="1151"/>
            <w:r>
              <w:rPr>
                <w:sz w:val="18"/>
              </w:rPr>
              <w:t>Child</w:t>
            </w:r>
            <w:r>
              <w:rPr>
                <w:spacing w:val="-2"/>
                <w:sz w:val="18"/>
              </w:rPr>
              <w:t xml:space="preserve"> </w:t>
            </w:r>
            <w:r>
              <w:rPr>
                <w:sz w:val="18"/>
              </w:rPr>
              <w:t>has</w:t>
            </w:r>
            <w:r>
              <w:rPr>
                <w:spacing w:val="-1"/>
                <w:sz w:val="18"/>
              </w:rPr>
              <w:t xml:space="preserve"> </w:t>
            </w:r>
            <w:r>
              <w:rPr>
                <w:sz w:val="18"/>
              </w:rPr>
              <w:t>moved</w:t>
            </w:r>
            <w:r>
              <w:rPr>
                <w:spacing w:val="-1"/>
                <w:sz w:val="18"/>
              </w:rPr>
              <w:t xml:space="preserve"> </w:t>
            </w:r>
            <w:r>
              <w:rPr>
                <w:sz w:val="18"/>
              </w:rPr>
              <w:t>residence</w:t>
            </w:r>
            <w:r>
              <w:rPr>
                <w:spacing w:val="-1"/>
                <w:sz w:val="18"/>
              </w:rPr>
              <w:t xml:space="preserve"> </w:t>
            </w:r>
            <w:r>
              <w:rPr>
                <w:sz w:val="18"/>
              </w:rPr>
              <w:t>address</w:t>
            </w:r>
            <w:r>
              <w:rPr>
                <w:spacing w:val="-1"/>
                <w:sz w:val="18"/>
              </w:rPr>
              <w:t xml:space="preserve"> </w:t>
            </w:r>
            <w:r>
              <w:rPr>
                <w:sz w:val="18"/>
              </w:rPr>
              <w:t>in</w:t>
            </w:r>
            <w:r>
              <w:rPr>
                <w:spacing w:val="-1"/>
                <w:sz w:val="18"/>
              </w:rPr>
              <w:t xml:space="preserve"> </w:t>
            </w:r>
            <w:r>
              <w:rPr>
                <w:sz w:val="18"/>
              </w:rPr>
              <w:t>the</w:t>
            </w:r>
            <w:r>
              <w:rPr>
                <w:spacing w:val="-1"/>
                <w:sz w:val="18"/>
              </w:rPr>
              <w:t xml:space="preserve"> </w:t>
            </w:r>
            <w:r>
              <w:rPr>
                <w:sz w:val="18"/>
              </w:rPr>
              <w:t>last</w:t>
            </w:r>
            <w:r>
              <w:rPr>
                <w:spacing w:val="-1"/>
                <w:sz w:val="18"/>
              </w:rPr>
              <w:t xml:space="preserve"> </w:t>
            </w:r>
            <w:r>
              <w:rPr>
                <w:sz w:val="18"/>
              </w:rPr>
              <w:t>5</w:t>
            </w:r>
            <w:r>
              <w:rPr>
                <w:spacing w:val="-1"/>
                <w:sz w:val="18"/>
              </w:rPr>
              <w:t xml:space="preserve"> </w:t>
            </w:r>
            <w:r>
              <w:rPr>
                <w:spacing w:val="-4"/>
                <w:sz w:val="18"/>
              </w:rPr>
              <w:t>years</w:t>
            </w:r>
          </w:p>
        </w:tc>
        <w:tc>
          <w:tcPr>
            <w:tcW w:w="2041" w:type="dxa"/>
          </w:tcPr>
          <w:p w14:paraId="34195660" w14:textId="77777777" w:rsidR="003F02D8" w:rsidRDefault="003F02D8" w:rsidP="003D7EDF">
            <w:pPr>
              <w:pStyle w:val="TableParagraph"/>
              <w:ind w:left="437"/>
              <w:rPr>
                <w:sz w:val="18"/>
              </w:rPr>
            </w:pPr>
            <w:bookmarkStart w:id="1152" w:name="1.14_(1.12,_1.16)"/>
            <w:bookmarkEnd w:id="1152"/>
            <w:r>
              <w:rPr>
                <w:sz w:val="18"/>
              </w:rPr>
              <w:t xml:space="preserve">1.14 (1.12, </w:t>
            </w:r>
            <w:r>
              <w:rPr>
                <w:spacing w:val="-2"/>
                <w:sz w:val="18"/>
              </w:rPr>
              <w:t>1.16)</w:t>
            </w:r>
          </w:p>
        </w:tc>
        <w:tc>
          <w:tcPr>
            <w:tcW w:w="2041" w:type="dxa"/>
          </w:tcPr>
          <w:p w14:paraId="4B137AB7" w14:textId="77777777" w:rsidR="003F02D8" w:rsidRDefault="003F02D8" w:rsidP="003D7EDF">
            <w:pPr>
              <w:pStyle w:val="TableParagraph"/>
              <w:ind w:left="437"/>
              <w:rPr>
                <w:sz w:val="18"/>
              </w:rPr>
            </w:pPr>
            <w:bookmarkStart w:id="1153" w:name="0.94_(0.94,_0.95)"/>
            <w:bookmarkEnd w:id="1153"/>
            <w:r>
              <w:rPr>
                <w:sz w:val="18"/>
              </w:rPr>
              <w:t xml:space="preserve">0.94 (0.94, </w:t>
            </w:r>
            <w:r>
              <w:rPr>
                <w:spacing w:val="-2"/>
                <w:sz w:val="18"/>
              </w:rPr>
              <w:t>0.95)</w:t>
            </w:r>
          </w:p>
        </w:tc>
      </w:tr>
      <w:tr w:rsidR="003F02D8" w14:paraId="3E42992D" w14:textId="77777777" w:rsidTr="00C6456C">
        <w:trPr>
          <w:trHeight w:val="351"/>
        </w:trPr>
        <w:tc>
          <w:tcPr>
            <w:tcW w:w="10330" w:type="dxa"/>
            <w:gridSpan w:val="4"/>
          </w:tcPr>
          <w:p w14:paraId="4B42018F" w14:textId="77777777" w:rsidR="003F02D8" w:rsidRDefault="003F02D8" w:rsidP="003F02D8">
            <w:pPr>
              <w:pStyle w:val="TableParagraph"/>
              <w:keepNext/>
              <w:spacing w:before="74"/>
              <w:rPr>
                <w:rFonts w:ascii="Arial-BoldItalicMT"/>
                <w:b/>
                <w:i/>
                <w:sz w:val="18"/>
              </w:rPr>
            </w:pPr>
            <w:bookmarkStart w:id="1154" w:name="Risk_factors"/>
            <w:bookmarkEnd w:id="1154"/>
            <w:r>
              <w:rPr>
                <w:rFonts w:ascii="Arial-BoldItalicMT"/>
                <w:b/>
                <w:i/>
                <w:w w:val="85"/>
                <w:sz w:val="18"/>
              </w:rPr>
              <w:t>Risk</w:t>
            </w:r>
            <w:r>
              <w:rPr>
                <w:rFonts w:ascii="Arial-BoldItalicMT"/>
                <w:b/>
                <w:i/>
                <w:spacing w:val="-8"/>
                <w:w w:val="85"/>
                <w:sz w:val="18"/>
              </w:rPr>
              <w:t xml:space="preserve"> </w:t>
            </w:r>
            <w:r>
              <w:rPr>
                <w:rFonts w:ascii="Arial-BoldItalicMT"/>
                <w:b/>
                <w:i/>
                <w:spacing w:val="-2"/>
                <w:sz w:val="18"/>
              </w:rPr>
              <w:t>factors</w:t>
            </w:r>
          </w:p>
        </w:tc>
      </w:tr>
      <w:tr w:rsidR="003F02D8" w14:paraId="2FE7B76B" w14:textId="77777777" w:rsidTr="00C6456C">
        <w:trPr>
          <w:trHeight w:val="351"/>
        </w:trPr>
        <w:tc>
          <w:tcPr>
            <w:tcW w:w="6248" w:type="dxa"/>
            <w:gridSpan w:val="2"/>
          </w:tcPr>
          <w:p w14:paraId="1BFB1F1A" w14:textId="77777777" w:rsidR="003F02D8" w:rsidRDefault="003F02D8" w:rsidP="003D7EDF">
            <w:pPr>
              <w:pStyle w:val="TableParagraph"/>
              <w:rPr>
                <w:sz w:val="18"/>
              </w:rPr>
            </w:pPr>
            <w:bookmarkStart w:id="1155" w:name="Preschool_non-attendance"/>
            <w:bookmarkEnd w:id="1155"/>
            <w:r>
              <w:rPr>
                <w:sz w:val="18"/>
              </w:rPr>
              <w:t>Preschool</w:t>
            </w:r>
            <w:r>
              <w:rPr>
                <w:spacing w:val="-1"/>
                <w:sz w:val="18"/>
              </w:rPr>
              <w:t xml:space="preserve"> </w:t>
            </w:r>
            <w:r>
              <w:rPr>
                <w:sz w:val="18"/>
              </w:rPr>
              <w:t>non-</w:t>
            </w:r>
            <w:r>
              <w:rPr>
                <w:spacing w:val="-2"/>
                <w:sz w:val="18"/>
              </w:rPr>
              <w:t>attendance</w:t>
            </w:r>
          </w:p>
        </w:tc>
        <w:tc>
          <w:tcPr>
            <w:tcW w:w="2041" w:type="dxa"/>
          </w:tcPr>
          <w:p w14:paraId="0BE4F46D" w14:textId="77777777" w:rsidR="003F02D8" w:rsidRDefault="003F02D8" w:rsidP="003D7EDF">
            <w:pPr>
              <w:pStyle w:val="TableParagraph"/>
              <w:ind w:left="437"/>
              <w:rPr>
                <w:sz w:val="18"/>
              </w:rPr>
            </w:pPr>
            <w:bookmarkStart w:id="1156" w:name="1.79_(1.75,_1.82)"/>
            <w:bookmarkEnd w:id="1156"/>
            <w:r>
              <w:rPr>
                <w:sz w:val="18"/>
              </w:rPr>
              <w:t xml:space="preserve">1.79 (1.75, </w:t>
            </w:r>
            <w:r>
              <w:rPr>
                <w:spacing w:val="-2"/>
                <w:sz w:val="18"/>
              </w:rPr>
              <w:t>1.82)</w:t>
            </w:r>
          </w:p>
        </w:tc>
        <w:tc>
          <w:tcPr>
            <w:tcW w:w="2041" w:type="dxa"/>
          </w:tcPr>
          <w:p w14:paraId="6981B41D" w14:textId="77777777" w:rsidR="003F02D8" w:rsidRDefault="003F02D8" w:rsidP="003D7EDF">
            <w:pPr>
              <w:pStyle w:val="TableParagraph"/>
              <w:ind w:left="437"/>
              <w:rPr>
                <w:sz w:val="18"/>
              </w:rPr>
            </w:pPr>
            <w:bookmarkStart w:id="1157" w:name="0.73_(0.71,_0.74)"/>
            <w:bookmarkEnd w:id="1157"/>
            <w:r>
              <w:rPr>
                <w:sz w:val="18"/>
              </w:rPr>
              <w:t xml:space="preserve">0.73 (0.71, </w:t>
            </w:r>
            <w:r>
              <w:rPr>
                <w:spacing w:val="-2"/>
                <w:sz w:val="18"/>
              </w:rPr>
              <w:t>0.74)</w:t>
            </w:r>
          </w:p>
        </w:tc>
      </w:tr>
      <w:tr w:rsidR="003F02D8" w14:paraId="50F9B4E0" w14:textId="77777777" w:rsidTr="00C6456C">
        <w:trPr>
          <w:trHeight w:val="351"/>
        </w:trPr>
        <w:tc>
          <w:tcPr>
            <w:tcW w:w="6248" w:type="dxa"/>
            <w:gridSpan w:val="2"/>
          </w:tcPr>
          <w:p w14:paraId="67745983" w14:textId="77777777" w:rsidR="003F02D8" w:rsidRDefault="003F02D8" w:rsidP="003D7EDF">
            <w:pPr>
              <w:pStyle w:val="TableParagraph"/>
              <w:rPr>
                <w:sz w:val="18"/>
              </w:rPr>
            </w:pPr>
            <w:bookmarkStart w:id="1158" w:name="Childcare_non-attendance_"/>
            <w:bookmarkEnd w:id="1158"/>
            <w:r>
              <w:rPr>
                <w:sz w:val="18"/>
              </w:rPr>
              <w:t>Childcare</w:t>
            </w:r>
            <w:r>
              <w:rPr>
                <w:spacing w:val="-4"/>
                <w:sz w:val="18"/>
              </w:rPr>
              <w:t xml:space="preserve"> </w:t>
            </w:r>
            <w:r>
              <w:rPr>
                <w:sz w:val="18"/>
              </w:rPr>
              <w:t>non-</w:t>
            </w:r>
            <w:r>
              <w:rPr>
                <w:spacing w:val="-2"/>
                <w:sz w:val="18"/>
              </w:rPr>
              <w:t>attendance</w:t>
            </w:r>
          </w:p>
        </w:tc>
        <w:tc>
          <w:tcPr>
            <w:tcW w:w="2041" w:type="dxa"/>
          </w:tcPr>
          <w:p w14:paraId="759AE807" w14:textId="77777777" w:rsidR="003F02D8" w:rsidRDefault="003F02D8" w:rsidP="003D7EDF">
            <w:pPr>
              <w:pStyle w:val="TableParagraph"/>
              <w:ind w:left="437"/>
              <w:rPr>
                <w:sz w:val="18"/>
              </w:rPr>
            </w:pPr>
            <w:bookmarkStart w:id="1159" w:name="1.03_(1.02,_1.05)"/>
            <w:bookmarkEnd w:id="1159"/>
            <w:r>
              <w:rPr>
                <w:sz w:val="18"/>
              </w:rPr>
              <w:t xml:space="preserve">1.03 (1.02, </w:t>
            </w:r>
            <w:r>
              <w:rPr>
                <w:spacing w:val="-2"/>
                <w:sz w:val="18"/>
              </w:rPr>
              <w:t>1.05)</w:t>
            </w:r>
          </w:p>
        </w:tc>
        <w:tc>
          <w:tcPr>
            <w:tcW w:w="2041" w:type="dxa"/>
          </w:tcPr>
          <w:p w14:paraId="52C454E5" w14:textId="77777777" w:rsidR="003F02D8" w:rsidRDefault="003F02D8" w:rsidP="003D7EDF">
            <w:pPr>
              <w:pStyle w:val="TableParagraph"/>
              <w:ind w:left="437"/>
              <w:rPr>
                <w:sz w:val="18"/>
              </w:rPr>
            </w:pPr>
            <w:bookmarkStart w:id="1160" w:name="1.00_(1.00,_1.01)"/>
            <w:bookmarkEnd w:id="1160"/>
            <w:r>
              <w:rPr>
                <w:sz w:val="18"/>
              </w:rPr>
              <w:t xml:space="preserve">1.00 (1.00, </w:t>
            </w:r>
            <w:r>
              <w:rPr>
                <w:spacing w:val="-2"/>
                <w:sz w:val="18"/>
              </w:rPr>
              <w:t>1.01)</w:t>
            </w:r>
          </w:p>
        </w:tc>
      </w:tr>
      <w:tr w:rsidR="003F02D8" w14:paraId="5B9A0B02" w14:textId="77777777" w:rsidTr="00C6456C">
        <w:trPr>
          <w:trHeight w:val="351"/>
        </w:trPr>
        <w:tc>
          <w:tcPr>
            <w:tcW w:w="6248" w:type="dxa"/>
            <w:gridSpan w:val="2"/>
          </w:tcPr>
          <w:p w14:paraId="169CCD7E" w14:textId="77777777" w:rsidR="003F02D8" w:rsidRDefault="003F02D8" w:rsidP="003D7EDF">
            <w:pPr>
              <w:pStyle w:val="TableParagraph"/>
              <w:rPr>
                <w:sz w:val="18"/>
              </w:rPr>
            </w:pPr>
            <w:bookmarkStart w:id="1161" w:name="Unpaid_childcare"/>
            <w:bookmarkEnd w:id="1161"/>
            <w:r>
              <w:rPr>
                <w:sz w:val="18"/>
              </w:rPr>
              <w:t>Unpaid</w:t>
            </w:r>
            <w:r>
              <w:rPr>
                <w:spacing w:val="-3"/>
                <w:sz w:val="18"/>
              </w:rPr>
              <w:t xml:space="preserve"> </w:t>
            </w:r>
            <w:r>
              <w:rPr>
                <w:spacing w:val="-2"/>
                <w:sz w:val="18"/>
              </w:rPr>
              <w:t>childcare</w:t>
            </w:r>
          </w:p>
        </w:tc>
        <w:tc>
          <w:tcPr>
            <w:tcW w:w="2041" w:type="dxa"/>
          </w:tcPr>
          <w:p w14:paraId="188425A1" w14:textId="77777777" w:rsidR="003F02D8" w:rsidRDefault="003F02D8" w:rsidP="003D7EDF">
            <w:pPr>
              <w:pStyle w:val="TableParagraph"/>
              <w:ind w:left="437"/>
              <w:rPr>
                <w:sz w:val="18"/>
              </w:rPr>
            </w:pPr>
            <w:bookmarkStart w:id="1162" w:name="0.62_(0.61,_0.64)"/>
            <w:bookmarkEnd w:id="1162"/>
            <w:r>
              <w:rPr>
                <w:sz w:val="18"/>
              </w:rPr>
              <w:t xml:space="preserve">0.62 (0.61, </w:t>
            </w:r>
            <w:r>
              <w:rPr>
                <w:spacing w:val="-2"/>
                <w:sz w:val="18"/>
              </w:rPr>
              <w:t>0.64)</w:t>
            </w:r>
          </w:p>
        </w:tc>
        <w:tc>
          <w:tcPr>
            <w:tcW w:w="2041" w:type="dxa"/>
          </w:tcPr>
          <w:p w14:paraId="20A45693" w14:textId="77777777" w:rsidR="003F02D8" w:rsidRDefault="003F02D8" w:rsidP="003D7EDF">
            <w:pPr>
              <w:pStyle w:val="TableParagraph"/>
              <w:ind w:left="437"/>
              <w:rPr>
                <w:sz w:val="18"/>
              </w:rPr>
            </w:pPr>
            <w:bookmarkStart w:id="1163" w:name="1.31_(1.29,_1.34)"/>
            <w:bookmarkEnd w:id="1163"/>
            <w:r>
              <w:rPr>
                <w:sz w:val="18"/>
              </w:rPr>
              <w:t xml:space="preserve">1.31 (1.29, </w:t>
            </w:r>
            <w:r>
              <w:rPr>
                <w:spacing w:val="-2"/>
                <w:sz w:val="18"/>
              </w:rPr>
              <w:t>1.34)</w:t>
            </w:r>
          </w:p>
        </w:tc>
      </w:tr>
      <w:tr w:rsidR="003F02D8" w14:paraId="44D69CB0" w14:textId="77777777" w:rsidTr="00C6456C">
        <w:trPr>
          <w:trHeight w:val="351"/>
        </w:trPr>
        <w:tc>
          <w:tcPr>
            <w:tcW w:w="6248" w:type="dxa"/>
            <w:gridSpan w:val="2"/>
          </w:tcPr>
          <w:p w14:paraId="3FA5421D" w14:textId="77777777" w:rsidR="003F02D8" w:rsidRDefault="003F02D8" w:rsidP="003D7EDF">
            <w:pPr>
              <w:pStyle w:val="TableParagraph"/>
              <w:rPr>
                <w:sz w:val="18"/>
              </w:rPr>
            </w:pPr>
            <w:bookmarkStart w:id="1164" w:name="Child's_age_group_at_childcare_entry:"/>
            <w:bookmarkEnd w:id="1164"/>
            <w:r>
              <w:rPr>
                <w:sz w:val="18"/>
              </w:rPr>
              <w:t>Child's</w:t>
            </w:r>
            <w:r>
              <w:rPr>
                <w:spacing w:val="-5"/>
                <w:sz w:val="18"/>
              </w:rPr>
              <w:t xml:space="preserve"> </w:t>
            </w:r>
            <w:r>
              <w:rPr>
                <w:sz w:val="18"/>
              </w:rPr>
              <w:t>age</w:t>
            </w:r>
            <w:r>
              <w:rPr>
                <w:spacing w:val="-3"/>
                <w:sz w:val="18"/>
              </w:rPr>
              <w:t xml:space="preserve"> </w:t>
            </w:r>
            <w:r>
              <w:rPr>
                <w:sz w:val="18"/>
              </w:rPr>
              <w:t>group</w:t>
            </w:r>
            <w:r>
              <w:rPr>
                <w:spacing w:val="-2"/>
                <w:sz w:val="18"/>
              </w:rPr>
              <w:t xml:space="preserve"> </w:t>
            </w:r>
            <w:r>
              <w:rPr>
                <w:sz w:val="18"/>
              </w:rPr>
              <w:t>at</w:t>
            </w:r>
            <w:r>
              <w:rPr>
                <w:spacing w:val="-3"/>
                <w:sz w:val="18"/>
              </w:rPr>
              <w:t xml:space="preserve"> </w:t>
            </w:r>
            <w:r>
              <w:rPr>
                <w:sz w:val="18"/>
              </w:rPr>
              <w:t>childcare</w:t>
            </w:r>
            <w:r>
              <w:rPr>
                <w:spacing w:val="-2"/>
                <w:sz w:val="18"/>
              </w:rPr>
              <w:t xml:space="preserve"> entry:</w:t>
            </w:r>
          </w:p>
        </w:tc>
        <w:tc>
          <w:tcPr>
            <w:tcW w:w="2041" w:type="dxa"/>
          </w:tcPr>
          <w:p w14:paraId="41E62C13" w14:textId="77777777" w:rsidR="003F02D8" w:rsidRDefault="003F02D8" w:rsidP="003D7EDF">
            <w:pPr>
              <w:pStyle w:val="TableParagraph"/>
              <w:spacing w:before="0"/>
              <w:ind w:left="0"/>
              <w:rPr>
                <w:rFonts w:ascii="Times New Roman"/>
                <w:sz w:val="18"/>
              </w:rPr>
            </w:pPr>
          </w:p>
        </w:tc>
        <w:tc>
          <w:tcPr>
            <w:tcW w:w="2041" w:type="dxa"/>
          </w:tcPr>
          <w:p w14:paraId="3635B111" w14:textId="77777777" w:rsidR="003F02D8" w:rsidRDefault="003F02D8" w:rsidP="003D7EDF">
            <w:pPr>
              <w:pStyle w:val="TableParagraph"/>
              <w:spacing w:before="0"/>
              <w:ind w:left="0"/>
              <w:rPr>
                <w:rFonts w:ascii="Times New Roman"/>
                <w:sz w:val="18"/>
              </w:rPr>
            </w:pPr>
          </w:p>
        </w:tc>
      </w:tr>
      <w:tr w:rsidR="003F02D8" w14:paraId="1B8B277B" w14:textId="77777777" w:rsidTr="00C6456C">
        <w:trPr>
          <w:trHeight w:val="351"/>
        </w:trPr>
        <w:tc>
          <w:tcPr>
            <w:tcW w:w="1259" w:type="dxa"/>
          </w:tcPr>
          <w:p w14:paraId="7845D8A9" w14:textId="77777777" w:rsidR="003F02D8" w:rsidRDefault="003F02D8" w:rsidP="003D7EDF">
            <w:pPr>
              <w:pStyle w:val="TableParagraph"/>
              <w:spacing w:before="0"/>
              <w:ind w:left="0"/>
              <w:rPr>
                <w:rFonts w:ascii="Times New Roman"/>
                <w:sz w:val="18"/>
              </w:rPr>
            </w:pPr>
          </w:p>
        </w:tc>
        <w:tc>
          <w:tcPr>
            <w:tcW w:w="4989" w:type="dxa"/>
          </w:tcPr>
          <w:p w14:paraId="2A95CB99" w14:textId="77777777" w:rsidR="003F02D8" w:rsidRDefault="003F02D8" w:rsidP="003D7EDF">
            <w:pPr>
              <w:pStyle w:val="TableParagraph"/>
              <w:rPr>
                <w:sz w:val="18"/>
              </w:rPr>
            </w:pPr>
            <w:bookmarkStart w:id="1165" w:name="0-2_years"/>
            <w:bookmarkEnd w:id="1165"/>
            <w:r>
              <w:rPr>
                <w:sz w:val="18"/>
              </w:rPr>
              <w:t xml:space="preserve">0-2 </w:t>
            </w:r>
            <w:r>
              <w:rPr>
                <w:spacing w:val="-2"/>
                <w:sz w:val="18"/>
              </w:rPr>
              <w:t>years</w:t>
            </w:r>
          </w:p>
        </w:tc>
        <w:tc>
          <w:tcPr>
            <w:tcW w:w="2041" w:type="dxa"/>
          </w:tcPr>
          <w:p w14:paraId="4FB07E54" w14:textId="77777777" w:rsidR="003F02D8" w:rsidRDefault="003F02D8" w:rsidP="003D7EDF">
            <w:pPr>
              <w:pStyle w:val="TableParagraph"/>
              <w:ind w:left="495" w:right="486"/>
              <w:jc w:val="center"/>
              <w:rPr>
                <w:sz w:val="18"/>
              </w:rPr>
            </w:pPr>
            <w:r>
              <w:rPr>
                <w:spacing w:val="-2"/>
                <w:sz w:val="18"/>
              </w:rPr>
              <w:t>Reference</w:t>
            </w:r>
          </w:p>
        </w:tc>
        <w:tc>
          <w:tcPr>
            <w:tcW w:w="2041" w:type="dxa"/>
          </w:tcPr>
          <w:p w14:paraId="40EB3CE0" w14:textId="77777777" w:rsidR="003F02D8" w:rsidRDefault="003F02D8" w:rsidP="003D7EDF">
            <w:pPr>
              <w:pStyle w:val="TableParagraph"/>
              <w:ind w:left="495" w:right="486"/>
              <w:jc w:val="center"/>
              <w:rPr>
                <w:sz w:val="18"/>
              </w:rPr>
            </w:pPr>
            <w:r>
              <w:rPr>
                <w:spacing w:val="-2"/>
                <w:sz w:val="18"/>
              </w:rPr>
              <w:t>Reference</w:t>
            </w:r>
          </w:p>
        </w:tc>
      </w:tr>
      <w:tr w:rsidR="003F02D8" w14:paraId="34499492" w14:textId="77777777" w:rsidTr="00C6456C">
        <w:trPr>
          <w:trHeight w:val="351"/>
        </w:trPr>
        <w:tc>
          <w:tcPr>
            <w:tcW w:w="1259" w:type="dxa"/>
          </w:tcPr>
          <w:p w14:paraId="447665D0" w14:textId="77777777" w:rsidR="003F02D8" w:rsidRDefault="003F02D8" w:rsidP="003D7EDF">
            <w:pPr>
              <w:pStyle w:val="TableParagraph"/>
              <w:spacing w:before="0"/>
              <w:ind w:left="0"/>
              <w:rPr>
                <w:rFonts w:ascii="Times New Roman"/>
                <w:sz w:val="18"/>
              </w:rPr>
            </w:pPr>
          </w:p>
        </w:tc>
        <w:tc>
          <w:tcPr>
            <w:tcW w:w="4989" w:type="dxa"/>
          </w:tcPr>
          <w:p w14:paraId="0D2CA506" w14:textId="77777777" w:rsidR="003F02D8" w:rsidRDefault="003F02D8" w:rsidP="003D7EDF">
            <w:pPr>
              <w:pStyle w:val="TableParagraph"/>
              <w:rPr>
                <w:sz w:val="18"/>
              </w:rPr>
            </w:pPr>
            <w:bookmarkStart w:id="1166" w:name="3-6_years"/>
            <w:bookmarkEnd w:id="1166"/>
            <w:r>
              <w:rPr>
                <w:sz w:val="18"/>
              </w:rPr>
              <w:t xml:space="preserve">3-6 </w:t>
            </w:r>
            <w:r>
              <w:rPr>
                <w:spacing w:val="-2"/>
                <w:sz w:val="18"/>
              </w:rPr>
              <w:t>years</w:t>
            </w:r>
          </w:p>
        </w:tc>
        <w:tc>
          <w:tcPr>
            <w:tcW w:w="2041" w:type="dxa"/>
          </w:tcPr>
          <w:p w14:paraId="04C37D19" w14:textId="77777777" w:rsidR="003F02D8" w:rsidRDefault="003F02D8" w:rsidP="003D7EDF">
            <w:pPr>
              <w:pStyle w:val="TableParagraph"/>
              <w:ind w:left="437"/>
              <w:rPr>
                <w:sz w:val="18"/>
              </w:rPr>
            </w:pPr>
            <w:bookmarkStart w:id="1167" w:name="1.10_(1.08,_1.12)"/>
            <w:bookmarkEnd w:id="1167"/>
            <w:r>
              <w:rPr>
                <w:sz w:val="18"/>
              </w:rPr>
              <w:t xml:space="preserve">1.10 (1.08, </w:t>
            </w:r>
            <w:r>
              <w:rPr>
                <w:spacing w:val="-2"/>
                <w:sz w:val="18"/>
              </w:rPr>
              <w:t>1.12)</w:t>
            </w:r>
          </w:p>
        </w:tc>
        <w:tc>
          <w:tcPr>
            <w:tcW w:w="2041" w:type="dxa"/>
          </w:tcPr>
          <w:p w14:paraId="5AA2D81C" w14:textId="77777777" w:rsidR="003F02D8" w:rsidRDefault="003F02D8" w:rsidP="003D7EDF">
            <w:pPr>
              <w:pStyle w:val="TableParagraph"/>
              <w:ind w:left="437"/>
              <w:rPr>
                <w:sz w:val="18"/>
              </w:rPr>
            </w:pPr>
            <w:bookmarkStart w:id="1168" w:name="0.96_(0.95,_0.97)"/>
            <w:bookmarkEnd w:id="1168"/>
            <w:r>
              <w:rPr>
                <w:sz w:val="18"/>
              </w:rPr>
              <w:t xml:space="preserve">0.96 (0.95, </w:t>
            </w:r>
            <w:r>
              <w:rPr>
                <w:spacing w:val="-2"/>
                <w:sz w:val="18"/>
              </w:rPr>
              <w:t>0.97)</w:t>
            </w:r>
          </w:p>
        </w:tc>
      </w:tr>
      <w:tr w:rsidR="003F02D8" w14:paraId="673036B1" w14:textId="77777777" w:rsidTr="00C6456C">
        <w:trPr>
          <w:trHeight w:val="351"/>
        </w:trPr>
        <w:tc>
          <w:tcPr>
            <w:tcW w:w="6248" w:type="dxa"/>
            <w:gridSpan w:val="2"/>
          </w:tcPr>
          <w:p w14:paraId="05D57C2F" w14:textId="77777777" w:rsidR="003F02D8" w:rsidRDefault="003F02D8" w:rsidP="003D7EDF">
            <w:pPr>
              <w:pStyle w:val="TableParagraph"/>
              <w:rPr>
                <w:sz w:val="18"/>
              </w:rPr>
            </w:pPr>
            <w:bookmarkStart w:id="1169" w:name="Child_not_regularly_read_to_at_home_"/>
            <w:bookmarkEnd w:id="1169"/>
            <w:r>
              <w:rPr>
                <w:sz w:val="18"/>
              </w:rPr>
              <w:t>Child</w:t>
            </w:r>
            <w:r>
              <w:rPr>
                <w:spacing w:val="-2"/>
                <w:sz w:val="18"/>
              </w:rPr>
              <w:t xml:space="preserve"> </w:t>
            </w:r>
            <w:r>
              <w:rPr>
                <w:sz w:val="18"/>
              </w:rPr>
              <w:t>not</w:t>
            </w:r>
            <w:r>
              <w:rPr>
                <w:spacing w:val="-2"/>
                <w:sz w:val="18"/>
              </w:rPr>
              <w:t xml:space="preserve"> </w:t>
            </w:r>
            <w:r>
              <w:rPr>
                <w:sz w:val="18"/>
              </w:rPr>
              <w:t>regularly</w:t>
            </w:r>
            <w:r>
              <w:rPr>
                <w:spacing w:val="-2"/>
                <w:sz w:val="18"/>
              </w:rPr>
              <w:t xml:space="preserve"> </w:t>
            </w:r>
            <w:r>
              <w:rPr>
                <w:sz w:val="18"/>
              </w:rPr>
              <w:t>read</w:t>
            </w:r>
            <w:r>
              <w:rPr>
                <w:spacing w:val="-2"/>
                <w:sz w:val="18"/>
              </w:rPr>
              <w:t xml:space="preserve"> </w:t>
            </w:r>
            <w:r>
              <w:rPr>
                <w:sz w:val="18"/>
              </w:rPr>
              <w:t>to</w:t>
            </w:r>
            <w:r>
              <w:rPr>
                <w:spacing w:val="-2"/>
                <w:sz w:val="18"/>
              </w:rPr>
              <w:t xml:space="preserve"> </w:t>
            </w:r>
            <w:r>
              <w:rPr>
                <w:sz w:val="18"/>
              </w:rPr>
              <w:t>at</w:t>
            </w:r>
            <w:r>
              <w:rPr>
                <w:spacing w:val="-1"/>
                <w:sz w:val="18"/>
              </w:rPr>
              <w:t xml:space="preserve"> </w:t>
            </w:r>
            <w:r>
              <w:rPr>
                <w:spacing w:val="-4"/>
                <w:sz w:val="18"/>
              </w:rPr>
              <w:t>home</w:t>
            </w:r>
          </w:p>
        </w:tc>
        <w:tc>
          <w:tcPr>
            <w:tcW w:w="2041" w:type="dxa"/>
          </w:tcPr>
          <w:p w14:paraId="6A09D410" w14:textId="77777777" w:rsidR="003F02D8" w:rsidRDefault="003F02D8" w:rsidP="003D7EDF">
            <w:pPr>
              <w:pStyle w:val="TableParagraph"/>
              <w:ind w:left="437"/>
              <w:rPr>
                <w:sz w:val="18"/>
              </w:rPr>
            </w:pPr>
            <w:bookmarkStart w:id="1170" w:name="4.06_(4.00,_4.11)"/>
            <w:bookmarkEnd w:id="1170"/>
            <w:r>
              <w:rPr>
                <w:sz w:val="18"/>
              </w:rPr>
              <w:t xml:space="preserve">4.06 (4.00, </w:t>
            </w:r>
            <w:r>
              <w:rPr>
                <w:spacing w:val="-2"/>
                <w:sz w:val="18"/>
              </w:rPr>
              <w:t>4.11)</w:t>
            </w:r>
          </w:p>
        </w:tc>
        <w:tc>
          <w:tcPr>
            <w:tcW w:w="2041" w:type="dxa"/>
          </w:tcPr>
          <w:p w14:paraId="16196479" w14:textId="77777777" w:rsidR="003F02D8" w:rsidRDefault="003F02D8" w:rsidP="003D7EDF">
            <w:pPr>
              <w:pStyle w:val="TableParagraph"/>
              <w:ind w:left="437"/>
              <w:rPr>
                <w:sz w:val="18"/>
              </w:rPr>
            </w:pPr>
            <w:bookmarkStart w:id="1171" w:name="0.20_(0.19,_0.21)"/>
            <w:bookmarkEnd w:id="1171"/>
            <w:r>
              <w:rPr>
                <w:sz w:val="18"/>
              </w:rPr>
              <w:t xml:space="preserve">0.20 (0.19, </w:t>
            </w:r>
            <w:r>
              <w:rPr>
                <w:spacing w:val="-2"/>
                <w:sz w:val="18"/>
              </w:rPr>
              <w:t>0.21)</w:t>
            </w:r>
          </w:p>
        </w:tc>
      </w:tr>
      <w:tr w:rsidR="003F02D8" w14:paraId="21E6B3A2" w14:textId="77777777" w:rsidTr="00C6456C">
        <w:trPr>
          <w:trHeight w:val="351"/>
        </w:trPr>
        <w:tc>
          <w:tcPr>
            <w:tcW w:w="6248" w:type="dxa"/>
            <w:gridSpan w:val="2"/>
          </w:tcPr>
          <w:p w14:paraId="3FAF221B" w14:textId="77777777" w:rsidR="003F02D8" w:rsidRDefault="003F02D8" w:rsidP="003D7EDF">
            <w:pPr>
              <w:pStyle w:val="TableParagraph"/>
              <w:rPr>
                <w:sz w:val="18"/>
              </w:rPr>
            </w:pPr>
            <w:bookmarkStart w:id="1172" w:name="Mother’s_age_is_20_years_or_younger"/>
            <w:bookmarkEnd w:id="1172"/>
            <w:r>
              <w:rPr>
                <w:sz w:val="18"/>
              </w:rPr>
              <w:t>Mother’s</w:t>
            </w:r>
            <w:r>
              <w:rPr>
                <w:spacing w:val="-6"/>
                <w:sz w:val="18"/>
              </w:rPr>
              <w:t xml:space="preserve"> </w:t>
            </w:r>
            <w:r>
              <w:rPr>
                <w:sz w:val="18"/>
              </w:rPr>
              <w:t>age</w:t>
            </w:r>
            <w:r>
              <w:rPr>
                <w:spacing w:val="-3"/>
                <w:sz w:val="18"/>
              </w:rPr>
              <w:t xml:space="preserve"> </w:t>
            </w:r>
            <w:r>
              <w:rPr>
                <w:sz w:val="18"/>
              </w:rPr>
              <w:t>is</w:t>
            </w:r>
            <w:r>
              <w:rPr>
                <w:spacing w:val="-3"/>
                <w:sz w:val="18"/>
              </w:rPr>
              <w:t xml:space="preserve"> </w:t>
            </w:r>
            <w:r>
              <w:rPr>
                <w:sz w:val="18"/>
              </w:rPr>
              <w:t>20</w:t>
            </w:r>
            <w:r>
              <w:rPr>
                <w:spacing w:val="-4"/>
                <w:sz w:val="18"/>
              </w:rPr>
              <w:t xml:space="preserve"> </w:t>
            </w:r>
            <w:r>
              <w:rPr>
                <w:sz w:val="18"/>
              </w:rPr>
              <w:t>years</w:t>
            </w:r>
            <w:r>
              <w:rPr>
                <w:spacing w:val="-3"/>
                <w:sz w:val="18"/>
              </w:rPr>
              <w:t xml:space="preserve"> </w:t>
            </w:r>
            <w:r>
              <w:rPr>
                <w:sz w:val="18"/>
              </w:rPr>
              <w:t>or</w:t>
            </w:r>
            <w:r>
              <w:rPr>
                <w:spacing w:val="-3"/>
                <w:sz w:val="18"/>
              </w:rPr>
              <w:t xml:space="preserve"> </w:t>
            </w:r>
            <w:r>
              <w:rPr>
                <w:spacing w:val="-2"/>
                <w:sz w:val="18"/>
              </w:rPr>
              <w:t>younger</w:t>
            </w:r>
          </w:p>
        </w:tc>
        <w:tc>
          <w:tcPr>
            <w:tcW w:w="2041" w:type="dxa"/>
          </w:tcPr>
          <w:p w14:paraId="3CBC3EAD" w14:textId="77777777" w:rsidR="003F02D8" w:rsidRDefault="003F02D8" w:rsidP="003D7EDF">
            <w:pPr>
              <w:pStyle w:val="TableParagraph"/>
              <w:ind w:left="437"/>
              <w:rPr>
                <w:sz w:val="18"/>
              </w:rPr>
            </w:pPr>
            <w:bookmarkStart w:id="1173" w:name="1.92_(1.87,_1.97)"/>
            <w:bookmarkEnd w:id="1173"/>
            <w:r>
              <w:rPr>
                <w:sz w:val="18"/>
              </w:rPr>
              <w:t xml:space="preserve">1.92 (1.87, </w:t>
            </w:r>
            <w:r>
              <w:rPr>
                <w:spacing w:val="-2"/>
                <w:sz w:val="18"/>
              </w:rPr>
              <w:t>1.97)</w:t>
            </w:r>
          </w:p>
        </w:tc>
        <w:tc>
          <w:tcPr>
            <w:tcW w:w="2041" w:type="dxa"/>
          </w:tcPr>
          <w:p w14:paraId="1CBD36A9" w14:textId="77777777" w:rsidR="003F02D8" w:rsidRDefault="003F02D8" w:rsidP="003D7EDF">
            <w:pPr>
              <w:pStyle w:val="TableParagraph"/>
              <w:ind w:left="437"/>
              <w:rPr>
                <w:sz w:val="18"/>
              </w:rPr>
            </w:pPr>
            <w:bookmarkStart w:id="1174" w:name="0.64_(0.62,_0.66)"/>
            <w:bookmarkEnd w:id="1174"/>
            <w:r>
              <w:rPr>
                <w:sz w:val="18"/>
              </w:rPr>
              <w:t xml:space="preserve">0.64 (0.62, </w:t>
            </w:r>
            <w:r>
              <w:rPr>
                <w:spacing w:val="-2"/>
                <w:sz w:val="18"/>
              </w:rPr>
              <w:t>0.66)</w:t>
            </w:r>
          </w:p>
        </w:tc>
      </w:tr>
      <w:tr w:rsidR="003F02D8" w14:paraId="271C5D86" w14:textId="77777777" w:rsidTr="00C6456C">
        <w:trPr>
          <w:trHeight w:val="351"/>
        </w:trPr>
        <w:tc>
          <w:tcPr>
            <w:tcW w:w="6248" w:type="dxa"/>
            <w:gridSpan w:val="2"/>
          </w:tcPr>
          <w:p w14:paraId="2A861735" w14:textId="77777777" w:rsidR="003F02D8" w:rsidRDefault="003F02D8" w:rsidP="003D7EDF">
            <w:pPr>
              <w:pStyle w:val="TableParagraph"/>
              <w:rPr>
                <w:sz w:val="18"/>
              </w:rPr>
            </w:pPr>
            <w:bookmarkStart w:id="1175" w:name="Mother’s_age_is_35_years_or_older"/>
            <w:bookmarkEnd w:id="1175"/>
            <w:r>
              <w:rPr>
                <w:sz w:val="18"/>
              </w:rPr>
              <w:t>Mother’s</w:t>
            </w:r>
            <w:r>
              <w:rPr>
                <w:spacing w:val="-4"/>
                <w:sz w:val="18"/>
              </w:rPr>
              <w:t xml:space="preserve"> </w:t>
            </w:r>
            <w:r>
              <w:rPr>
                <w:sz w:val="18"/>
              </w:rPr>
              <w:t>age</w:t>
            </w:r>
            <w:r>
              <w:rPr>
                <w:spacing w:val="-3"/>
                <w:sz w:val="18"/>
              </w:rPr>
              <w:t xml:space="preserve"> </w:t>
            </w:r>
            <w:r>
              <w:rPr>
                <w:sz w:val="18"/>
              </w:rPr>
              <w:t>is</w:t>
            </w:r>
            <w:r>
              <w:rPr>
                <w:spacing w:val="-3"/>
                <w:sz w:val="18"/>
              </w:rPr>
              <w:t xml:space="preserve"> </w:t>
            </w:r>
            <w:r>
              <w:rPr>
                <w:sz w:val="18"/>
              </w:rPr>
              <w:t>35</w:t>
            </w:r>
            <w:r>
              <w:rPr>
                <w:spacing w:val="-4"/>
                <w:sz w:val="18"/>
              </w:rPr>
              <w:t xml:space="preserve"> </w:t>
            </w:r>
            <w:r>
              <w:rPr>
                <w:sz w:val="18"/>
              </w:rPr>
              <w:t>years</w:t>
            </w:r>
            <w:r>
              <w:rPr>
                <w:spacing w:val="-3"/>
                <w:sz w:val="18"/>
              </w:rPr>
              <w:t xml:space="preserve"> </w:t>
            </w:r>
            <w:r>
              <w:rPr>
                <w:sz w:val="18"/>
              </w:rPr>
              <w:t>or</w:t>
            </w:r>
            <w:r>
              <w:rPr>
                <w:spacing w:val="-3"/>
                <w:sz w:val="18"/>
              </w:rPr>
              <w:t xml:space="preserve"> </w:t>
            </w:r>
            <w:r>
              <w:rPr>
                <w:spacing w:val="-2"/>
                <w:sz w:val="18"/>
              </w:rPr>
              <w:t>older</w:t>
            </w:r>
          </w:p>
        </w:tc>
        <w:tc>
          <w:tcPr>
            <w:tcW w:w="2041" w:type="dxa"/>
          </w:tcPr>
          <w:p w14:paraId="75351F6C" w14:textId="77777777" w:rsidR="003F02D8" w:rsidRDefault="003F02D8" w:rsidP="003D7EDF">
            <w:pPr>
              <w:pStyle w:val="TableParagraph"/>
              <w:ind w:left="437"/>
              <w:rPr>
                <w:sz w:val="18"/>
              </w:rPr>
            </w:pPr>
            <w:bookmarkStart w:id="1176" w:name="0.84_(0.83,_0.86)"/>
            <w:bookmarkEnd w:id="1176"/>
            <w:r>
              <w:rPr>
                <w:sz w:val="18"/>
              </w:rPr>
              <w:t xml:space="preserve">0.84 (0.83, </w:t>
            </w:r>
            <w:r>
              <w:rPr>
                <w:spacing w:val="-2"/>
                <w:sz w:val="18"/>
              </w:rPr>
              <w:t>0.86)</w:t>
            </w:r>
          </w:p>
        </w:tc>
        <w:tc>
          <w:tcPr>
            <w:tcW w:w="2041" w:type="dxa"/>
          </w:tcPr>
          <w:p w14:paraId="120363E7" w14:textId="77777777" w:rsidR="003F02D8" w:rsidRDefault="003F02D8" w:rsidP="003D7EDF">
            <w:pPr>
              <w:pStyle w:val="TableParagraph"/>
              <w:ind w:left="437"/>
              <w:rPr>
                <w:sz w:val="18"/>
              </w:rPr>
            </w:pPr>
            <w:bookmarkStart w:id="1177" w:name="1.07_(1.06,_1.08)"/>
            <w:bookmarkEnd w:id="1177"/>
            <w:r>
              <w:rPr>
                <w:sz w:val="18"/>
              </w:rPr>
              <w:t xml:space="preserve">1.07 (1.06, </w:t>
            </w:r>
            <w:r>
              <w:rPr>
                <w:spacing w:val="-2"/>
                <w:sz w:val="18"/>
              </w:rPr>
              <w:t>1.08)</w:t>
            </w:r>
          </w:p>
        </w:tc>
      </w:tr>
      <w:tr w:rsidR="003F02D8" w14:paraId="73D94A35" w14:textId="77777777" w:rsidTr="00C6456C">
        <w:trPr>
          <w:trHeight w:val="351"/>
        </w:trPr>
        <w:tc>
          <w:tcPr>
            <w:tcW w:w="6248" w:type="dxa"/>
            <w:gridSpan w:val="2"/>
          </w:tcPr>
          <w:p w14:paraId="063CB7E6" w14:textId="77777777" w:rsidR="003F02D8" w:rsidRDefault="003F02D8" w:rsidP="003D7EDF">
            <w:pPr>
              <w:pStyle w:val="TableParagraph"/>
              <w:rPr>
                <w:sz w:val="18"/>
              </w:rPr>
            </w:pPr>
            <w:bookmarkStart w:id="1178" w:name="Parental_death_"/>
            <w:bookmarkEnd w:id="1178"/>
            <w:r>
              <w:rPr>
                <w:spacing w:val="-2"/>
                <w:sz w:val="18"/>
              </w:rPr>
              <w:t>Parental</w:t>
            </w:r>
            <w:r>
              <w:rPr>
                <w:spacing w:val="4"/>
                <w:sz w:val="18"/>
              </w:rPr>
              <w:t xml:space="preserve"> </w:t>
            </w:r>
            <w:r>
              <w:rPr>
                <w:spacing w:val="-4"/>
                <w:sz w:val="18"/>
              </w:rPr>
              <w:t>death</w:t>
            </w:r>
          </w:p>
        </w:tc>
        <w:tc>
          <w:tcPr>
            <w:tcW w:w="2041" w:type="dxa"/>
          </w:tcPr>
          <w:p w14:paraId="62679A57" w14:textId="77777777" w:rsidR="003F02D8" w:rsidRDefault="003F02D8" w:rsidP="003D7EDF">
            <w:pPr>
              <w:pStyle w:val="TableParagraph"/>
              <w:ind w:left="437"/>
              <w:rPr>
                <w:sz w:val="18"/>
              </w:rPr>
            </w:pPr>
            <w:bookmarkStart w:id="1179" w:name="1.59_(1.42,_1.78)"/>
            <w:bookmarkEnd w:id="1179"/>
            <w:r>
              <w:rPr>
                <w:sz w:val="18"/>
              </w:rPr>
              <w:t xml:space="preserve">1.59 (1.42, </w:t>
            </w:r>
            <w:r>
              <w:rPr>
                <w:spacing w:val="-2"/>
                <w:sz w:val="18"/>
              </w:rPr>
              <w:t>1.78)</w:t>
            </w:r>
          </w:p>
        </w:tc>
        <w:tc>
          <w:tcPr>
            <w:tcW w:w="2041" w:type="dxa"/>
          </w:tcPr>
          <w:p w14:paraId="3B98E6C1" w14:textId="77777777" w:rsidR="003F02D8" w:rsidRDefault="003F02D8" w:rsidP="003D7EDF">
            <w:pPr>
              <w:pStyle w:val="TableParagraph"/>
              <w:ind w:left="437"/>
              <w:rPr>
                <w:sz w:val="18"/>
              </w:rPr>
            </w:pPr>
            <w:bookmarkStart w:id="1180" w:name="0.84_(0.77,_0.91)"/>
            <w:bookmarkEnd w:id="1180"/>
            <w:r>
              <w:rPr>
                <w:sz w:val="18"/>
              </w:rPr>
              <w:t xml:space="preserve">0.84 (0.77, </w:t>
            </w:r>
            <w:r>
              <w:rPr>
                <w:spacing w:val="-2"/>
                <w:sz w:val="18"/>
              </w:rPr>
              <w:t>0.91)</w:t>
            </w:r>
          </w:p>
        </w:tc>
      </w:tr>
    </w:tbl>
    <w:p w14:paraId="744A8E9F" w14:textId="77777777" w:rsidR="002326CC" w:rsidRPr="001A7B34" w:rsidRDefault="002326CC" w:rsidP="003F02D8">
      <w:pPr>
        <w:pStyle w:val="Source"/>
        <w:spacing w:after="0"/>
        <w:rPr>
          <w:i w:val="0"/>
          <w:iCs/>
        </w:rPr>
      </w:pPr>
      <w:r w:rsidRPr="001A7B34">
        <w:rPr>
          <w:i w:val="0"/>
          <w:iCs/>
        </w:rPr>
        <w:t>a Certificate level I to IV including trade qualification.</w:t>
      </w:r>
    </w:p>
    <w:p w14:paraId="6B4E580E" w14:textId="77777777" w:rsidR="002326CC" w:rsidRPr="001A7B34" w:rsidRDefault="002326CC" w:rsidP="003F02D8">
      <w:pPr>
        <w:pStyle w:val="Source"/>
        <w:spacing w:after="0"/>
        <w:rPr>
          <w:i w:val="0"/>
          <w:iCs/>
        </w:rPr>
      </w:pPr>
      <w:r w:rsidRPr="001A7B34">
        <w:rPr>
          <w:i w:val="0"/>
          <w:iCs/>
        </w:rPr>
        <w:t>b Technicians, trade workers, community and personal service workers, and sales workers.</w:t>
      </w:r>
    </w:p>
    <w:p w14:paraId="3794F950" w14:textId="77777777" w:rsidR="002326CC" w:rsidRPr="001A7B34" w:rsidRDefault="002326CC" w:rsidP="003F02D8">
      <w:pPr>
        <w:pStyle w:val="Source"/>
        <w:spacing w:after="0"/>
        <w:rPr>
          <w:i w:val="0"/>
          <w:iCs/>
        </w:rPr>
      </w:pPr>
      <w:r w:rsidRPr="001A7B34">
        <w:rPr>
          <w:i w:val="0"/>
          <w:iCs/>
        </w:rPr>
        <w:t>c Clerical and administrative workers, machinery operators and driver, and labourers.</w:t>
      </w:r>
    </w:p>
    <w:p w14:paraId="07D744D6" w14:textId="36639055" w:rsidR="00A54185" w:rsidRPr="001A7B34" w:rsidRDefault="002326CC" w:rsidP="003F02D8">
      <w:pPr>
        <w:pStyle w:val="Source"/>
        <w:spacing w:after="0"/>
        <w:rPr>
          <w:i w:val="0"/>
          <w:iCs/>
        </w:rPr>
      </w:pPr>
      <w:r w:rsidRPr="001A7B34">
        <w:rPr>
          <w:i w:val="0"/>
          <w:iCs/>
        </w:rPr>
        <w:t>Abbreviations: AEDC, Australian Early Development Census; DV1, Developmentally vulnerable on one or more domain(s);</w:t>
      </w:r>
      <w:r w:rsidR="003F02D8" w:rsidRPr="001A7B34">
        <w:rPr>
          <w:i w:val="0"/>
          <w:iCs/>
        </w:rPr>
        <w:t xml:space="preserve"> </w:t>
      </w:r>
      <w:r w:rsidRPr="001A7B34">
        <w:rPr>
          <w:i w:val="0"/>
          <w:iCs/>
        </w:rPr>
        <w:t>MHI, Mental health issues; OT5, Developmentally on track on five domains; RR, Risk ratio.</w:t>
      </w:r>
    </w:p>
    <w:p w14:paraId="24A4CA9F" w14:textId="77777777" w:rsidR="00A54185" w:rsidRDefault="00A54185">
      <w:pPr>
        <w:spacing w:after="160" w:line="259" w:lineRule="auto"/>
        <w:rPr>
          <w:i/>
          <w:sz w:val="18"/>
        </w:rPr>
      </w:pPr>
      <w:r>
        <w:br w:type="page"/>
      </w:r>
    </w:p>
    <w:p w14:paraId="737B4C3C" w14:textId="77777777" w:rsidR="002326CC" w:rsidRDefault="002326CC" w:rsidP="00A54185">
      <w:pPr>
        <w:pStyle w:val="Heading2"/>
      </w:pPr>
      <w:bookmarkStart w:id="1181" w:name="_Toc134625296"/>
      <w:r>
        <w:lastRenderedPageBreak/>
        <w:t>Appendix H: Distribution of the priority population indicators and associations with AEDC outcomes</w:t>
      </w:r>
      <w:bookmarkEnd w:id="1181"/>
    </w:p>
    <w:p w14:paraId="223E4295" w14:textId="04406FA9" w:rsidR="00C6456C" w:rsidRDefault="00C6456C" w:rsidP="00C6456C">
      <w:pPr>
        <w:pStyle w:val="Caption"/>
      </w:pPr>
      <w:bookmarkStart w:id="1182" w:name="_Toc134625342"/>
      <w:r>
        <w:t xml:space="preserve">Table </w:t>
      </w:r>
      <w:r w:rsidR="00122B06">
        <w:fldChar w:fldCharType="begin"/>
      </w:r>
      <w:r w:rsidR="00122B06">
        <w:instrText xml:space="preserve"> SEQ Table \* ARABIC </w:instrText>
      </w:r>
      <w:r w:rsidR="00122B06">
        <w:fldChar w:fldCharType="separate"/>
      </w:r>
      <w:r>
        <w:rPr>
          <w:noProof/>
        </w:rPr>
        <w:t>15</w:t>
      </w:r>
      <w:r w:rsidR="00122B06">
        <w:rPr>
          <w:noProof/>
        </w:rPr>
        <w:fldChar w:fldCharType="end"/>
      </w:r>
      <w:r>
        <w:t xml:space="preserve">: </w:t>
      </w:r>
      <w:r w:rsidRPr="00840C17">
        <w:t>Distribution of the priority population indicators and two AEDC outcomes, DV1 and OT5</w:t>
      </w:r>
      <w:bookmarkEnd w:id="1182"/>
    </w:p>
    <w:tbl>
      <w:tblPr>
        <w:tblW w:w="0" w:type="auto"/>
        <w:tblInd w:w="-5" w:type="dxa"/>
        <w:tblBorders>
          <w:top w:val="single" w:sz="4" w:space="0" w:color="95ABD8"/>
          <w:left w:val="single" w:sz="4" w:space="0" w:color="95ABD8"/>
          <w:bottom w:val="single" w:sz="4" w:space="0" w:color="95ABD8"/>
          <w:right w:val="single" w:sz="4" w:space="0" w:color="95ABD8"/>
          <w:insideH w:val="single" w:sz="4" w:space="0" w:color="95ABD8"/>
          <w:insideV w:val="single" w:sz="4" w:space="0" w:color="95ABD8"/>
        </w:tblBorders>
        <w:tblLayout w:type="fixed"/>
        <w:tblCellMar>
          <w:left w:w="0" w:type="dxa"/>
          <w:right w:w="0" w:type="dxa"/>
        </w:tblCellMar>
        <w:tblLook w:val="01E0" w:firstRow="1" w:lastRow="1" w:firstColumn="1" w:lastColumn="1" w:noHBand="0" w:noVBand="0"/>
      </w:tblPr>
      <w:tblGrid>
        <w:gridCol w:w="1145"/>
        <w:gridCol w:w="3061"/>
        <w:gridCol w:w="1133"/>
        <w:gridCol w:w="1927"/>
        <w:gridCol w:w="1133"/>
        <w:gridCol w:w="1927"/>
      </w:tblGrid>
      <w:tr w:rsidR="00263EA0" w14:paraId="235AFE54" w14:textId="77777777" w:rsidTr="00C6456C">
        <w:trPr>
          <w:trHeight w:val="366"/>
          <w:tblHeader/>
        </w:trPr>
        <w:tc>
          <w:tcPr>
            <w:tcW w:w="4206" w:type="dxa"/>
            <w:gridSpan w:val="2"/>
            <w:vMerge w:val="restart"/>
            <w:shd w:val="clear" w:color="auto" w:fill="3174BA"/>
          </w:tcPr>
          <w:p w14:paraId="53466F90" w14:textId="77777777" w:rsidR="00263EA0" w:rsidRDefault="00263EA0" w:rsidP="003D7EDF">
            <w:pPr>
              <w:pStyle w:val="TableParagraph"/>
              <w:spacing w:before="61"/>
              <w:rPr>
                <w:b/>
                <w:sz w:val="20"/>
              </w:rPr>
            </w:pPr>
            <w:r>
              <w:rPr>
                <w:b/>
                <w:color w:val="FFFFFF"/>
                <w:spacing w:val="-2"/>
                <w:sz w:val="20"/>
              </w:rPr>
              <w:t>Characteristics</w:t>
            </w:r>
          </w:p>
        </w:tc>
        <w:tc>
          <w:tcPr>
            <w:tcW w:w="3060" w:type="dxa"/>
            <w:gridSpan w:val="2"/>
            <w:shd w:val="clear" w:color="auto" w:fill="3174BA"/>
          </w:tcPr>
          <w:p w14:paraId="5032C353" w14:textId="77777777" w:rsidR="00263EA0" w:rsidRDefault="00263EA0" w:rsidP="003D7EDF">
            <w:pPr>
              <w:pStyle w:val="TableParagraph"/>
              <w:spacing w:before="61"/>
              <w:ind w:left="857"/>
              <w:rPr>
                <w:b/>
                <w:sz w:val="20"/>
              </w:rPr>
            </w:pPr>
            <w:bookmarkStart w:id="1183" w:name="DV1_(N=57,050)"/>
            <w:bookmarkEnd w:id="1183"/>
            <w:r>
              <w:rPr>
                <w:b/>
                <w:color w:val="FFFFFF"/>
                <w:sz w:val="20"/>
              </w:rPr>
              <w:t>DV1</w:t>
            </w:r>
            <w:r>
              <w:rPr>
                <w:b/>
                <w:color w:val="FFFFFF"/>
                <w:spacing w:val="-1"/>
                <w:sz w:val="20"/>
              </w:rPr>
              <w:t xml:space="preserve"> </w:t>
            </w:r>
            <w:r>
              <w:rPr>
                <w:b/>
                <w:color w:val="FFFFFF"/>
                <w:spacing w:val="-2"/>
                <w:sz w:val="20"/>
              </w:rPr>
              <w:t>(N=57,050)</w:t>
            </w:r>
          </w:p>
        </w:tc>
        <w:tc>
          <w:tcPr>
            <w:tcW w:w="3060" w:type="dxa"/>
            <w:gridSpan w:val="2"/>
            <w:shd w:val="clear" w:color="auto" w:fill="3174BA"/>
          </w:tcPr>
          <w:p w14:paraId="467C2317" w14:textId="77777777" w:rsidR="00263EA0" w:rsidRDefault="00263EA0" w:rsidP="003D7EDF">
            <w:pPr>
              <w:pStyle w:val="TableParagraph"/>
              <w:spacing w:before="61"/>
              <w:ind w:left="802"/>
              <w:rPr>
                <w:b/>
                <w:sz w:val="20"/>
              </w:rPr>
            </w:pPr>
            <w:bookmarkStart w:id="1184" w:name="OT5_(N=162,429)"/>
            <w:bookmarkEnd w:id="1184"/>
            <w:r>
              <w:rPr>
                <w:b/>
                <w:color w:val="FFFFFF"/>
                <w:sz w:val="20"/>
              </w:rPr>
              <w:t>OT5</w:t>
            </w:r>
            <w:r>
              <w:rPr>
                <w:b/>
                <w:color w:val="FFFFFF"/>
                <w:spacing w:val="-3"/>
                <w:sz w:val="20"/>
              </w:rPr>
              <w:t xml:space="preserve"> </w:t>
            </w:r>
            <w:r>
              <w:rPr>
                <w:b/>
                <w:color w:val="FFFFFF"/>
                <w:spacing w:val="-2"/>
                <w:sz w:val="20"/>
              </w:rPr>
              <w:t>(N=162,429)</w:t>
            </w:r>
          </w:p>
        </w:tc>
      </w:tr>
      <w:tr w:rsidR="00263EA0" w14:paraId="53042E16" w14:textId="77777777" w:rsidTr="00C6456C">
        <w:trPr>
          <w:trHeight w:val="366"/>
          <w:tblHeader/>
        </w:trPr>
        <w:tc>
          <w:tcPr>
            <w:tcW w:w="4206" w:type="dxa"/>
            <w:gridSpan w:val="2"/>
            <w:vMerge/>
            <w:tcBorders>
              <w:top w:val="nil"/>
            </w:tcBorders>
            <w:shd w:val="clear" w:color="auto" w:fill="3174BA"/>
          </w:tcPr>
          <w:p w14:paraId="74DB8F3D" w14:textId="77777777" w:rsidR="00263EA0" w:rsidRDefault="00263EA0" w:rsidP="003D7EDF">
            <w:pPr>
              <w:rPr>
                <w:sz w:val="2"/>
                <w:szCs w:val="2"/>
              </w:rPr>
            </w:pPr>
          </w:p>
        </w:tc>
        <w:tc>
          <w:tcPr>
            <w:tcW w:w="1133" w:type="dxa"/>
            <w:shd w:val="clear" w:color="auto" w:fill="3174BA"/>
          </w:tcPr>
          <w:p w14:paraId="2613163E" w14:textId="77777777" w:rsidR="00263EA0" w:rsidRDefault="00263EA0" w:rsidP="003D7EDF">
            <w:pPr>
              <w:pStyle w:val="TableParagraph"/>
              <w:spacing w:before="61"/>
              <w:ind w:left="12"/>
              <w:jc w:val="center"/>
              <w:rPr>
                <w:b/>
                <w:sz w:val="20"/>
              </w:rPr>
            </w:pPr>
            <w:r>
              <w:rPr>
                <w:b/>
                <w:color w:val="FFFFFF"/>
                <w:sz w:val="20"/>
              </w:rPr>
              <w:t>N</w:t>
            </w:r>
          </w:p>
        </w:tc>
        <w:tc>
          <w:tcPr>
            <w:tcW w:w="1927" w:type="dxa"/>
            <w:shd w:val="clear" w:color="auto" w:fill="3174BA"/>
          </w:tcPr>
          <w:p w14:paraId="4548FE66" w14:textId="77777777" w:rsidR="00263EA0" w:rsidRDefault="00263EA0" w:rsidP="003D7EDF">
            <w:pPr>
              <w:pStyle w:val="TableParagraph"/>
              <w:spacing w:before="61"/>
              <w:ind w:left="359" w:right="345"/>
              <w:jc w:val="center"/>
              <w:rPr>
                <w:b/>
                <w:sz w:val="20"/>
              </w:rPr>
            </w:pPr>
            <w:r>
              <w:rPr>
                <w:b/>
                <w:color w:val="FFFFFF"/>
                <w:sz w:val="20"/>
              </w:rPr>
              <w:t>n</w:t>
            </w:r>
            <w:r>
              <w:rPr>
                <w:b/>
                <w:color w:val="FFFFFF"/>
                <w:spacing w:val="1"/>
                <w:sz w:val="20"/>
              </w:rPr>
              <w:t xml:space="preserve"> </w:t>
            </w:r>
            <w:r>
              <w:rPr>
                <w:b/>
                <w:color w:val="FFFFFF"/>
                <w:spacing w:val="-5"/>
                <w:sz w:val="20"/>
              </w:rPr>
              <w:t>(%)</w:t>
            </w:r>
          </w:p>
        </w:tc>
        <w:tc>
          <w:tcPr>
            <w:tcW w:w="1133" w:type="dxa"/>
            <w:shd w:val="clear" w:color="auto" w:fill="3174BA"/>
          </w:tcPr>
          <w:p w14:paraId="1C545989" w14:textId="77777777" w:rsidR="00263EA0" w:rsidRDefault="00263EA0" w:rsidP="003D7EDF">
            <w:pPr>
              <w:pStyle w:val="TableParagraph"/>
              <w:spacing w:before="61"/>
              <w:ind w:left="15"/>
              <w:jc w:val="center"/>
              <w:rPr>
                <w:b/>
                <w:sz w:val="20"/>
              </w:rPr>
            </w:pPr>
            <w:bookmarkStart w:id="1185" w:name="N"/>
            <w:bookmarkEnd w:id="1185"/>
            <w:r>
              <w:rPr>
                <w:b/>
                <w:color w:val="FFFFFF"/>
                <w:sz w:val="20"/>
              </w:rPr>
              <w:t>N</w:t>
            </w:r>
          </w:p>
        </w:tc>
        <w:tc>
          <w:tcPr>
            <w:tcW w:w="1927" w:type="dxa"/>
            <w:shd w:val="clear" w:color="auto" w:fill="3174BA"/>
          </w:tcPr>
          <w:p w14:paraId="6AFBA55F" w14:textId="77777777" w:rsidR="00263EA0" w:rsidRDefault="00263EA0" w:rsidP="003D7EDF">
            <w:pPr>
              <w:pStyle w:val="TableParagraph"/>
              <w:spacing w:before="61"/>
              <w:ind w:left="361" w:right="345"/>
              <w:jc w:val="center"/>
              <w:rPr>
                <w:b/>
                <w:sz w:val="20"/>
              </w:rPr>
            </w:pPr>
            <w:bookmarkStart w:id="1186" w:name="n_(%)"/>
            <w:bookmarkEnd w:id="1186"/>
            <w:r>
              <w:rPr>
                <w:b/>
                <w:color w:val="FFFFFF"/>
                <w:sz w:val="20"/>
              </w:rPr>
              <w:t>n</w:t>
            </w:r>
            <w:r>
              <w:rPr>
                <w:b/>
                <w:color w:val="FFFFFF"/>
                <w:spacing w:val="1"/>
                <w:sz w:val="20"/>
              </w:rPr>
              <w:t xml:space="preserve"> </w:t>
            </w:r>
            <w:r>
              <w:rPr>
                <w:b/>
                <w:color w:val="FFFFFF"/>
                <w:spacing w:val="-5"/>
                <w:sz w:val="20"/>
              </w:rPr>
              <w:t>(%)</w:t>
            </w:r>
          </w:p>
        </w:tc>
      </w:tr>
      <w:tr w:rsidR="00263EA0" w14:paraId="162159C8" w14:textId="77777777" w:rsidTr="00C6456C">
        <w:trPr>
          <w:trHeight w:val="351"/>
        </w:trPr>
        <w:tc>
          <w:tcPr>
            <w:tcW w:w="4206" w:type="dxa"/>
            <w:gridSpan w:val="2"/>
            <w:tcBorders>
              <w:left w:val="dashed" w:sz="4" w:space="0" w:color="95ABD8"/>
            </w:tcBorders>
          </w:tcPr>
          <w:p w14:paraId="6268F681" w14:textId="77777777" w:rsidR="00263EA0" w:rsidRDefault="00263EA0" w:rsidP="003D7EDF">
            <w:pPr>
              <w:pStyle w:val="TableParagraph"/>
              <w:rPr>
                <w:sz w:val="18"/>
              </w:rPr>
            </w:pPr>
            <w:r>
              <w:rPr>
                <w:sz w:val="18"/>
              </w:rPr>
              <w:t>Child</w:t>
            </w:r>
            <w:r>
              <w:rPr>
                <w:spacing w:val="-4"/>
                <w:sz w:val="18"/>
              </w:rPr>
              <w:t xml:space="preserve"> </w:t>
            </w:r>
            <w:r>
              <w:rPr>
                <w:sz w:val="18"/>
              </w:rPr>
              <w:t>Aboriginal</w:t>
            </w:r>
            <w:r>
              <w:rPr>
                <w:spacing w:val="-3"/>
                <w:sz w:val="18"/>
              </w:rPr>
              <w:t xml:space="preserve"> </w:t>
            </w:r>
            <w:r>
              <w:rPr>
                <w:sz w:val="18"/>
              </w:rPr>
              <w:t>and</w:t>
            </w:r>
            <w:r>
              <w:rPr>
                <w:spacing w:val="-3"/>
                <w:sz w:val="18"/>
              </w:rPr>
              <w:t xml:space="preserve"> </w:t>
            </w:r>
            <w:r>
              <w:rPr>
                <w:sz w:val="18"/>
              </w:rPr>
              <w:t>Torres</w:t>
            </w:r>
            <w:r>
              <w:rPr>
                <w:spacing w:val="-3"/>
                <w:sz w:val="18"/>
              </w:rPr>
              <w:t xml:space="preserve"> </w:t>
            </w:r>
            <w:r>
              <w:rPr>
                <w:sz w:val="18"/>
              </w:rPr>
              <w:t>Strait</w:t>
            </w:r>
            <w:r>
              <w:rPr>
                <w:spacing w:val="-3"/>
                <w:sz w:val="18"/>
              </w:rPr>
              <w:t xml:space="preserve"> </w:t>
            </w:r>
            <w:r>
              <w:rPr>
                <w:sz w:val="18"/>
              </w:rPr>
              <w:t>Islander</w:t>
            </w:r>
            <w:r>
              <w:rPr>
                <w:spacing w:val="-3"/>
                <w:sz w:val="18"/>
              </w:rPr>
              <w:t xml:space="preserve"> </w:t>
            </w:r>
            <w:r>
              <w:rPr>
                <w:spacing w:val="-2"/>
                <w:sz w:val="18"/>
              </w:rPr>
              <w:t>status</w:t>
            </w:r>
          </w:p>
        </w:tc>
        <w:tc>
          <w:tcPr>
            <w:tcW w:w="1133" w:type="dxa"/>
          </w:tcPr>
          <w:p w14:paraId="6FC59E02" w14:textId="77777777" w:rsidR="00263EA0" w:rsidRDefault="00263EA0" w:rsidP="003D7EDF">
            <w:pPr>
              <w:pStyle w:val="TableParagraph"/>
              <w:ind w:left="262" w:right="250"/>
              <w:jc w:val="center"/>
              <w:rPr>
                <w:sz w:val="18"/>
              </w:rPr>
            </w:pPr>
            <w:bookmarkStart w:id="1187" w:name="272,604"/>
            <w:bookmarkEnd w:id="1187"/>
            <w:r>
              <w:rPr>
                <w:spacing w:val="-2"/>
                <w:sz w:val="18"/>
              </w:rPr>
              <w:t>272,604</w:t>
            </w:r>
          </w:p>
        </w:tc>
        <w:tc>
          <w:tcPr>
            <w:tcW w:w="1927" w:type="dxa"/>
          </w:tcPr>
          <w:p w14:paraId="0B4BA931" w14:textId="77777777" w:rsidR="00263EA0" w:rsidRDefault="00263EA0" w:rsidP="003D7EDF">
            <w:pPr>
              <w:pStyle w:val="TableParagraph"/>
              <w:spacing w:before="0"/>
              <w:ind w:left="0"/>
              <w:rPr>
                <w:rFonts w:ascii="Times New Roman"/>
                <w:sz w:val="18"/>
              </w:rPr>
            </w:pPr>
          </w:p>
        </w:tc>
        <w:tc>
          <w:tcPr>
            <w:tcW w:w="1133" w:type="dxa"/>
          </w:tcPr>
          <w:p w14:paraId="70A67704" w14:textId="77777777" w:rsidR="00263EA0" w:rsidRDefault="00263EA0" w:rsidP="003D7EDF">
            <w:pPr>
              <w:pStyle w:val="TableParagraph"/>
              <w:ind w:left="263" w:right="248"/>
              <w:jc w:val="center"/>
              <w:rPr>
                <w:sz w:val="18"/>
              </w:rPr>
            </w:pPr>
            <w:bookmarkStart w:id="1188" w:name="273,487"/>
            <w:bookmarkEnd w:id="1188"/>
            <w:r>
              <w:rPr>
                <w:spacing w:val="-2"/>
                <w:sz w:val="18"/>
              </w:rPr>
              <w:t>273,487</w:t>
            </w:r>
          </w:p>
        </w:tc>
        <w:tc>
          <w:tcPr>
            <w:tcW w:w="1927" w:type="dxa"/>
            <w:tcBorders>
              <w:right w:val="dashed" w:sz="4" w:space="0" w:color="95ABD8"/>
            </w:tcBorders>
          </w:tcPr>
          <w:p w14:paraId="3D30D9D3" w14:textId="77777777" w:rsidR="00263EA0" w:rsidRDefault="00263EA0" w:rsidP="003D7EDF">
            <w:pPr>
              <w:pStyle w:val="TableParagraph"/>
              <w:spacing w:before="0"/>
              <w:ind w:left="0"/>
              <w:rPr>
                <w:rFonts w:ascii="Times New Roman"/>
                <w:sz w:val="18"/>
              </w:rPr>
            </w:pPr>
          </w:p>
        </w:tc>
      </w:tr>
      <w:tr w:rsidR="00263EA0" w14:paraId="74A03221" w14:textId="77777777" w:rsidTr="00C6456C">
        <w:trPr>
          <w:trHeight w:val="351"/>
        </w:trPr>
        <w:tc>
          <w:tcPr>
            <w:tcW w:w="1145" w:type="dxa"/>
            <w:tcBorders>
              <w:left w:val="dashed" w:sz="4" w:space="0" w:color="95ABD8"/>
            </w:tcBorders>
          </w:tcPr>
          <w:p w14:paraId="187E173D" w14:textId="77777777" w:rsidR="00263EA0" w:rsidRDefault="00263EA0" w:rsidP="003D7EDF">
            <w:pPr>
              <w:pStyle w:val="TableParagraph"/>
              <w:spacing w:before="0"/>
              <w:ind w:left="0"/>
              <w:rPr>
                <w:rFonts w:ascii="Times New Roman"/>
                <w:sz w:val="18"/>
              </w:rPr>
            </w:pPr>
          </w:p>
        </w:tc>
        <w:tc>
          <w:tcPr>
            <w:tcW w:w="3061" w:type="dxa"/>
          </w:tcPr>
          <w:p w14:paraId="384E40E0" w14:textId="77777777" w:rsidR="00263EA0" w:rsidRDefault="00263EA0" w:rsidP="003D7EDF">
            <w:pPr>
              <w:pStyle w:val="TableParagraph"/>
              <w:rPr>
                <w:sz w:val="18"/>
              </w:rPr>
            </w:pPr>
            <w:r>
              <w:rPr>
                <w:spacing w:val="-5"/>
                <w:sz w:val="18"/>
              </w:rPr>
              <w:t>No</w:t>
            </w:r>
          </w:p>
        </w:tc>
        <w:tc>
          <w:tcPr>
            <w:tcW w:w="1133" w:type="dxa"/>
          </w:tcPr>
          <w:p w14:paraId="2D1B9051" w14:textId="77777777" w:rsidR="00263EA0" w:rsidRDefault="00263EA0" w:rsidP="003D7EDF">
            <w:pPr>
              <w:pStyle w:val="TableParagraph"/>
              <w:spacing w:before="0"/>
              <w:ind w:left="0"/>
              <w:rPr>
                <w:rFonts w:ascii="Times New Roman"/>
                <w:sz w:val="18"/>
              </w:rPr>
            </w:pPr>
          </w:p>
        </w:tc>
        <w:tc>
          <w:tcPr>
            <w:tcW w:w="1927" w:type="dxa"/>
          </w:tcPr>
          <w:p w14:paraId="157C3D15" w14:textId="77777777" w:rsidR="00263EA0" w:rsidRDefault="00263EA0" w:rsidP="003D7EDF">
            <w:pPr>
              <w:pStyle w:val="TableParagraph"/>
              <w:ind w:left="359" w:right="345"/>
              <w:jc w:val="center"/>
              <w:rPr>
                <w:sz w:val="18"/>
              </w:rPr>
            </w:pPr>
            <w:bookmarkStart w:id="1189" w:name="19.7%_(50,482)"/>
            <w:bookmarkEnd w:id="1189"/>
            <w:r>
              <w:rPr>
                <w:sz w:val="18"/>
              </w:rPr>
              <w:t xml:space="preserve">19.7% </w:t>
            </w:r>
            <w:r>
              <w:rPr>
                <w:spacing w:val="-2"/>
                <w:sz w:val="18"/>
              </w:rPr>
              <w:t>(50,482)</w:t>
            </w:r>
          </w:p>
        </w:tc>
        <w:tc>
          <w:tcPr>
            <w:tcW w:w="1133" w:type="dxa"/>
          </w:tcPr>
          <w:p w14:paraId="5A40174F" w14:textId="77777777" w:rsidR="00263EA0" w:rsidRDefault="00263EA0" w:rsidP="003D7EDF">
            <w:pPr>
              <w:pStyle w:val="TableParagraph"/>
              <w:spacing w:before="0"/>
              <w:ind w:left="0"/>
              <w:rPr>
                <w:rFonts w:ascii="Times New Roman"/>
                <w:sz w:val="18"/>
              </w:rPr>
            </w:pPr>
          </w:p>
        </w:tc>
        <w:tc>
          <w:tcPr>
            <w:tcW w:w="1927" w:type="dxa"/>
            <w:tcBorders>
              <w:right w:val="dashed" w:sz="4" w:space="0" w:color="95ABD8"/>
            </w:tcBorders>
          </w:tcPr>
          <w:p w14:paraId="67CB12E1" w14:textId="77777777" w:rsidR="00263EA0" w:rsidRDefault="00263EA0" w:rsidP="003D7EDF">
            <w:pPr>
              <w:pStyle w:val="TableParagraph"/>
              <w:ind w:left="361" w:right="345"/>
              <w:jc w:val="center"/>
              <w:rPr>
                <w:sz w:val="18"/>
              </w:rPr>
            </w:pPr>
            <w:bookmarkStart w:id="1190" w:name="57.3%_(147,341)"/>
            <w:bookmarkEnd w:id="1190"/>
            <w:r>
              <w:rPr>
                <w:sz w:val="18"/>
              </w:rPr>
              <w:t xml:space="preserve">57.3% </w:t>
            </w:r>
            <w:r>
              <w:rPr>
                <w:spacing w:val="-2"/>
                <w:sz w:val="18"/>
              </w:rPr>
              <w:t>(147,341)</w:t>
            </w:r>
          </w:p>
        </w:tc>
      </w:tr>
      <w:tr w:rsidR="00263EA0" w14:paraId="5B69B14E" w14:textId="77777777" w:rsidTr="00C6456C">
        <w:trPr>
          <w:trHeight w:val="351"/>
        </w:trPr>
        <w:tc>
          <w:tcPr>
            <w:tcW w:w="1145" w:type="dxa"/>
            <w:tcBorders>
              <w:left w:val="dashed" w:sz="4" w:space="0" w:color="95ABD8"/>
            </w:tcBorders>
          </w:tcPr>
          <w:p w14:paraId="40B00783" w14:textId="77777777" w:rsidR="00263EA0" w:rsidRDefault="00263EA0" w:rsidP="003D7EDF">
            <w:pPr>
              <w:pStyle w:val="TableParagraph"/>
              <w:spacing w:before="0"/>
              <w:ind w:left="0"/>
              <w:rPr>
                <w:rFonts w:ascii="Times New Roman"/>
                <w:sz w:val="18"/>
              </w:rPr>
            </w:pPr>
          </w:p>
        </w:tc>
        <w:tc>
          <w:tcPr>
            <w:tcW w:w="3061" w:type="dxa"/>
          </w:tcPr>
          <w:p w14:paraId="3C1CF93E" w14:textId="77777777" w:rsidR="00263EA0" w:rsidRDefault="00263EA0" w:rsidP="003D7EDF">
            <w:pPr>
              <w:pStyle w:val="TableParagraph"/>
              <w:rPr>
                <w:sz w:val="18"/>
              </w:rPr>
            </w:pPr>
            <w:r>
              <w:rPr>
                <w:spacing w:val="-5"/>
                <w:sz w:val="18"/>
              </w:rPr>
              <w:t>Yes</w:t>
            </w:r>
          </w:p>
        </w:tc>
        <w:tc>
          <w:tcPr>
            <w:tcW w:w="1133" w:type="dxa"/>
          </w:tcPr>
          <w:p w14:paraId="3E929265" w14:textId="77777777" w:rsidR="00263EA0" w:rsidRDefault="00263EA0" w:rsidP="003D7EDF">
            <w:pPr>
              <w:pStyle w:val="TableParagraph"/>
              <w:spacing w:before="0"/>
              <w:ind w:left="0"/>
              <w:rPr>
                <w:rFonts w:ascii="Times New Roman"/>
                <w:sz w:val="18"/>
              </w:rPr>
            </w:pPr>
          </w:p>
        </w:tc>
        <w:tc>
          <w:tcPr>
            <w:tcW w:w="1927" w:type="dxa"/>
          </w:tcPr>
          <w:p w14:paraId="1807027D" w14:textId="77777777" w:rsidR="00263EA0" w:rsidRDefault="00263EA0" w:rsidP="003D7EDF">
            <w:pPr>
              <w:pStyle w:val="TableParagraph"/>
              <w:ind w:left="359" w:right="345"/>
              <w:jc w:val="center"/>
              <w:rPr>
                <w:sz w:val="18"/>
              </w:rPr>
            </w:pPr>
            <w:bookmarkStart w:id="1191" w:name="39.7%_(6,557)"/>
            <w:bookmarkEnd w:id="1191"/>
            <w:r>
              <w:rPr>
                <w:sz w:val="18"/>
              </w:rPr>
              <w:t xml:space="preserve">39.7% </w:t>
            </w:r>
            <w:r>
              <w:rPr>
                <w:spacing w:val="-2"/>
                <w:sz w:val="18"/>
              </w:rPr>
              <w:t>(6,557)</w:t>
            </w:r>
          </w:p>
        </w:tc>
        <w:tc>
          <w:tcPr>
            <w:tcW w:w="1133" w:type="dxa"/>
          </w:tcPr>
          <w:p w14:paraId="5FF7280F" w14:textId="77777777" w:rsidR="00263EA0" w:rsidRDefault="00263EA0" w:rsidP="003D7EDF">
            <w:pPr>
              <w:pStyle w:val="TableParagraph"/>
              <w:spacing w:before="0"/>
              <w:ind w:left="0"/>
              <w:rPr>
                <w:rFonts w:ascii="Times New Roman"/>
                <w:sz w:val="18"/>
              </w:rPr>
            </w:pPr>
          </w:p>
        </w:tc>
        <w:tc>
          <w:tcPr>
            <w:tcW w:w="1927" w:type="dxa"/>
            <w:tcBorders>
              <w:right w:val="dashed" w:sz="4" w:space="0" w:color="95ABD8"/>
            </w:tcBorders>
          </w:tcPr>
          <w:p w14:paraId="27C8BF90" w14:textId="77777777" w:rsidR="00263EA0" w:rsidRDefault="00263EA0" w:rsidP="003D7EDF">
            <w:pPr>
              <w:pStyle w:val="TableParagraph"/>
              <w:ind w:left="361" w:right="345"/>
              <w:jc w:val="center"/>
              <w:rPr>
                <w:sz w:val="18"/>
              </w:rPr>
            </w:pPr>
            <w:bookmarkStart w:id="1192" w:name="36.3%_(6,013)"/>
            <w:bookmarkEnd w:id="1192"/>
            <w:r>
              <w:rPr>
                <w:sz w:val="18"/>
              </w:rPr>
              <w:t xml:space="preserve">36.3% </w:t>
            </w:r>
            <w:r>
              <w:rPr>
                <w:spacing w:val="-2"/>
                <w:sz w:val="18"/>
              </w:rPr>
              <w:t>(6,013)</w:t>
            </w:r>
          </w:p>
        </w:tc>
      </w:tr>
      <w:tr w:rsidR="00263EA0" w14:paraId="3F8A4077" w14:textId="77777777" w:rsidTr="00C6456C">
        <w:trPr>
          <w:trHeight w:val="351"/>
        </w:trPr>
        <w:tc>
          <w:tcPr>
            <w:tcW w:w="4206" w:type="dxa"/>
            <w:gridSpan w:val="2"/>
            <w:tcBorders>
              <w:left w:val="dashed" w:sz="4" w:space="0" w:color="95ABD8"/>
            </w:tcBorders>
          </w:tcPr>
          <w:p w14:paraId="00C3EDCF" w14:textId="77777777" w:rsidR="00263EA0" w:rsidRDefault="00263EA0" w:rsidP="003D7EDF">
            <w:pPr>
              <w:pStyle w:val="TableParagraph"/>
              <w:rPr>
                <w:sz w:val="18"/>
              </w:rPr>
            </w:pPr>
            <w:r>
              <w:rPr>
                <w:sz w:val="18"/>
              </w:rPr>
              <w:t>Child</w:t>
            </w:r>
            <w:r>
              <w:rPr>
                <w:spacing w:val="-1"/>
                <w:sz w:val="18"/>
              </w:rPr>
              <w:t xml:space="preserve"> </w:t>
            </w:r>
            <w:r>
              <w:rPr>
                <w:sz w:val="18"/>
              </w:rPr>
              <w:t xml:space="preserve">country of </w:t>
            </w:r>
            <w:r>
              <w:rPr>
                <w:spacing w:val="-2"/>
                <w:sz w:val="18"/>
              </w:rPr>
              <w:t>birth:</w:t>
            </w:r>
          </w:p>
        </w:tc>
        <w:tc>
          <w:tcPr>
            <w:tcW w:w="1133" w:type="dxa"/>
          </w:tcPr>
          <w:p w14:paraId="7786C3F6" w14:textId="77777777" w:rsidR="00263EA0" w:rsidRDefault="00263EA0" w:rsidP="003D7EDF">
            <w:pPr>
              <w:pStyle w:val="TableParagraph"/>
              <w:ind w:left="262" w:right="250"/>
              <w:jc w:val="center"/>
              <w:rPr>
                <w:sz w:val="18"/>
              </w:rPr>
            </w:pPr>
            <w:bookmarkStart w:id="1193" w:name="272,163"/>
            <w:bookmarkEnd w:id="1193"/>
            <w:r>
              <w:rPr>
                <w:spacing w:val="-2"/>
                <w:sz w:val="18"/>
              </w:rPr>
              <w:t>272,163</w:t>
            </w:r>
          </w:p>
        </w:tc>
        <w:tc>
          <w:tcPr>
            <w:tcW w:w="1927" w:type="dxa"/>
          </w:tcPr>
          <w:p w14:paraId="0818A331" w14:textId="77777777" w:rsidR="00263EA0" w:rsidRDefault="00263EA0" w:rsidP="003D7EDF">
            <w:pPr>
              <w:pStyle w:val="TableParagraph"/>
              <w:spacing w:before="0"/>
              <w:ind w:left="0"/>
              <w:rPr>
                <w:rFonts w:ascii="Times New Roman"/>
                <w:sz w:val="18"/>
              </w:rPr>
            </w:pPr>
          </w:p>
        </w:tc>
        <w:tc>
          <w:tcPr>
            <w:tcW w:w="1133" w:type="dxa"/>
          </w:tcPr>
          <w:p w14:paraId="34394054" w14:textId="77777777" w:rsidR="00263EA0" w:rsidRDefault="00263EA0" w:rsidP="003D7EDF">
            <w:pPr>
              <w:pStyle w:val="TableParagraph"/>
              <w:ind w:left="263" w:right="248"/>
              <w:jc w:val="center"/>
              <w:rPr>
                <w:sz w:val="18"/>
              </w:rPr>
            </w:pPr>
            <w:bookmarkStart w:id="1194" w:name="293,175"/>
            <w:bookmarkEnd w:id="1194"/>
            <w:r>
              <w:rPr>
                <w:spacing w:val="-2"/>
                <w:sz w:val="18"/>
              </w:rPr>
              <w:t>293,175</w:t>
            </w:r>
          </w:p>
        </w:tc>
        <w:tc>
          <w:tcPr>
            <w:tcW w:w="1927" w:type="dxa"/>
            <w:tcBorders>
              <w:right w:val="dashed" w:sz="4" w:space="0" w:color="95ABD8"/>
            </w:tcBorders>
          </w:tcPr>
          <w:p w14:paraId="1365B2D5" w14:textId="77777777" w:rsidR="00263EA0" w:rsidRDefault="00263EA0" w:rsidP="003D7EDF">
            <w:pPr>
              <w:pStyle w:val="TableParagraph"/>
              <w:spacing w:before="0"/>
              <w:ind w:left="0"/>
              <w:rPr>
                <w:rFonts w:ascii="Times New Roman"/>
                <w:sz w:val="18"/>
              </w:rPr>
            </w:pPr>
          </w:p>
        </w:tc>
      </w:tr>
      <w:tr w:rsidR="00263EA0" w14:paraId="54AE7EDF" w14:textId="77777777" w:rsidTr="00C6456C">
        <w:trPr>
          <w:trHeight w:val="351"/>
        </w:trPr>
        <w:tc>
          <w:tcPr>
            <w:tcW w:w="1145" w:type="dxa"/>
            <w:tcBorders>
              <w:left w:val="dashed" w:sz="4" w:space="0" w:color="95ABD8"/>
            </w:tcBorders>
          </w:tcPr>
          <w:p w14:paraId="35D7D9B7" w14:textId="77777777" w:rsidR="00263EA0" w:rsidRDefault="00263EA0" w:rsidP="003D7EDF">
            <w:pPr>
              <w:pStyle w:val="TableParagraph"/>
              <w:spacing w:before="0"/>
              <w:ind w:left="0"/>
              <w:rPr>
                <w:rFonts w:ascii="Times New Roman"/>
                <w:sz w:val="18"/>
              </w:rPr>
            </w:pPr>
          </w:p>
        </w:tc>
        <w:tc>
          <w:tcPr>
            <w:tcW w:w="3061" w:type="dxa"/>
          </w:tcPr>
          <w:p w14:paraId="34C81C12" w14:textId="77777777" w:rsidR="00263EA0" w:rsidRDefault="00263EA0" w:rsidP="003D7EDF">
            <w:pPr>
              <w:pStyle w:val="TableParagraph"/>
              <w:rPr>
                <w:sz w:val="18"/>
              </w:rPr>
            </w:pPr>
            <w:r>
              <w:rPr>
                <w:spacing w:val="-2"/>
                <w:sz w:val="18"/>
              </w:rPr>
              <w:t>Australia</w:t>
            </w:r>
          </w:p>
        </w:tc>
        <w:tc>
          <w:tcPr>
            <w:tcW w:w="1133" w:type="dxa"/>
          </w:tcPr>
          <w:p w14:paraId="7BE9A92A" w14:textId="77777777" w:rsidR="00263EA0" w:rsidRDefault="00263EA0" w:rsidP="003D7EDF">
            <w:pPr>
              <w:pStyle w:val="TableParagraph"/>
              <w:spacing w:before="0"/>
              <w:ind w:left="0"/>
              <w:rPr>
                <w:rFonts w:ascii="Times New Roman"/>
                <w:sz w:val="18"/>
              </w:rPr>
            </w:pPr>
          </w:p>
        </w:tc>
        <w:tc>
          <w:tcPr>
            <w:tcW w:w="1927" w:type="dxa"/>
          </w:tcPr>
          <w:p w14:paraId="4E0BAD2A" w14:textId="77777777" w:rsidR="00263EA0" w:rsidRDefault="00263EA0" w:rsidP="003D7EDF">
            <w:pPr>
              <w:pStyle w:val="TableParagraph"/>
              <w:ind w:left="359" w:right="345"/>
              <w:jc w:val="center"/>
              <w:rPr>
                <w:sz w:val="18"/>
              </w:rPr>
            </w:pPr>
            <w:bookmarkStart w:id="1195" w:name="20.8%_(54,057)"/>
            <w:bookmarkEnd w:id="1195"/>
            <w:r>
              <w:rPr>
                <w:sz w:val="18"/>
              </w:rPr>
              <w:t xml:space="preserve">20.8% </w:t>
            </w:r>
            <w:r>
              <w:rPr>
                <w:spacing w:val="-2"/>
                <w:sz w:val="18"/>
              </w:rPr>
              <w:t>(54,057)</w:t>
            </w:r>
          </w:p>
        </w:tc>
        <w:tc>
          <w:tcPr>
            <w:tcW w:w="1133" w:type="dxa"/>
          </w:tcPr>
          <w:p w14:paraId="30FEF64E" w14:textId="77777777" w:rsidR="00263EA0" w:rsidRDefault="00263EA0" w:rsidP="003D7EDF">
            <w:pPr>
              <w:pStyle w:val="TableParagraph"/>
              <w:spacing w:before="0"/>
              <w:ind w:left="0"/>
              <w:rPr>
                <w:rFonts w:ascii="Times New Roman"/>
                <w:sz w:val="18"/>
              </w:rPr>
            </w:pPr>
          </w:p>
        </w:tc>
        <w:tc>
          <w:tcPr>
            <w:tcW w:w="1927" w:type="dxa"/>
            <w:tcBorders>
              <w:right w:val="dashed" w:sz="4" w:space="0" w:color="95ABD8"/>
            </w:tcBorders>
          </w:tcPr>
          <w:p w14:paraId="403BE434" w14:textId="77777777" w:rsidR="00263EA0" w:rsidRDefault="00263EA0" w:rsidP="003D7EDF">
            <w:pPr>
              <w:pStyle w:val="TableParagraph"/>
              <w:ind w:left="361" w:right="345"/>
              <w:jc w:val="center"/>
              <w:rPr>
                <w:sz w:val="18"/>
              </w:rPr>
            </w:pPr>
            <w:bookmarkStart w:id="1196" w:name="55.8%_(151,039)"/>
            <w:bookmarkEnd w:id="1196"/>
            <w:r>
              <w:rPr>
                <w:sz w:val="18"/>
              </w:rPr>
              <w:t xml:space="preserve">55.8% </w:t>
            </w:r>
            <w:r>
              <w:rPr>
                <w:spacing w:val="-2"/>
                <w:sz w:val="18"/>
              </w:rPr>
              <w:t>(151,039)</w:t>
            </w:r>
          </w:p>
        </w:tc>
      </w:tr>
      <w:tr w:rsidR="00263EA0" w14:paraId="7F072D70" w14:textId="77777777" w:rsidTr="00C6456C">
        <w:trPr>
          <w:trHeight w:val="351"/>
        </w:trPr>
        <w:tc>
          <w:tcPr>
            <w:tcW w:w="1145" w:type="dxa"/>
            <w:tcBorders>
              <w:left w:val="dashed" w:sz="4" w:space="0" w:color="95ABD8"/>
            </w:tcBorders>
          </w:tcPr>
          <w:p w14:paraId="45462500" w14:textId="77777777" w:rsidR="00263EA0" w:rsidRDefault="00263EA0" w:rsidP="003D7EDF">
            <w:pPr>
              <w:pStyle w:val="TableParagraph"/>
              <w:spacing w:before="0"/>
              <w:ind w:left="0"/>
              <w:rPr>
                <w:rFonts w:ascii="Times New Roman"/>
                <w:sz w:val="18"/>
              </w:rPr>
            </w:pPr>
          </w:p>
        </w:tc>
        <w:tc>
          <w:tcPr>
            <w:tcW w:w="3061" w:type="dxa"/>
          </w:tcPr>
          <w:p w14:paraId="2F0651BC" w14:textId="77777777" w:rsidR="00263EA0" w:rsidRDefault="00263EA0" w:rsidP="003D7EDF">
            <w:pPr>
              <w:pStyle w:val="TableParagraph"/>
              <w:rPr>
                <w:sz w:val="18"/>
              </w:rPr>
            </w:pPr>
            <w:r>
              <w:rPr>
                <w:sz w:val="18"/>
              </w:rPr>
              <w:t>Other</w:t>
            </w:r>
            <w:r>
              <w:rPr>
                <w:spacing w:val="-4"/>
                <w:sz w:val="18"/>
              </w:rPr>
              <w:t xml:space="preserve"> </w:t>
            </w:r>
            <w:r>
              <w:rPr>
                <w:sz w:val="18"/>
              </w:rPr>
              <w:t>English-Speaking</w:t>
            </w:r>
            <w:r>
              <w:rPr>
                <w:spacing w:val="-1"/>
                <w:sz w:val="18"/>
              </w:rPr>
              <w:t xml:space="preserve"> </w:t>
            </w:r>
            <w:r>
              <w:rPr>
                <w:spacing w:val="-2"/>
                <w:sz w:val="18"/>
              </w:rPr>
              <w:t>country</w:t>
            </w:r>
          </w:p>
        </w:tc>
        <w:tc>
          <w:tcPr>
            <w:tcW w:w="1133" w:type="dxa"/>
          </w:tcPr>
          <w:p w14:paraId="207A5FE2" w14:textId="77777777" w:rsidR="00263EA0" w:rsidRDefault="00263EA0" w:rsidP="003D7EDF">
            <w:pPr>
              <w:pStyle w:val="TableParagraph"/>
              <w:spacing w:before="0"/>
              <w:ind w:left="0"/>
              <w:rPr>
                <w:rFonts w:ascii="Times New Roman"/>
                <w:sz w:val="18"/>
              </w:rPr>
            </w:pPr>
          </w:p>
        </w:tc>
        <w:tc>
          <w:tcPr>
            <w:tcW w:w="1927" w:type="dxa"/>
          </w:tcPr>
          <w:p w14:paraId="11BD18A0" w14:textId="77777777" w:rsidR="00263EA0" w:rsidRDefault="00263EA0" w:rsidP="003D7EDF">
            <w:pPr>
              <w:pStyle w:val="TableParagraph"/>
              <w:ind w:left="359" w:right="345"/>
              <w:jc w:val="center"/>
              <w:rPr>
                <w:sz w:val="18"/>
              </w:rPr>
            </w:pPr>
            <w:bookmarkStart w:id="1197" w:name="20.3%_(773)"/>
            <w:bookmarkEnd w:id="1197"/>
            <w:r>
              <w:rPr>
                <w:sz w:val="18"/>
              </w:rPr>
              <w:t xml:space="preserve">20.3% </w:t>
            </w:r>
            <w:r>
              <w:rPr>
                <w:spacing w:val="-4"/>
                <w:sz w:val="18"/>
              </w:rPr>
              <w:t>(773)</w:t>
            </w:r>
          </w:p>
        </w:tc>
        <w:tc>
          <w:tcPr>
            <w:tcW w:w="1133" w:type="dxa"/>
          </w:tcPr>
          <w:p w14:paraId="1E667C75" w14:textId="77777777" w:rsidR="00263EA0" w:rsidRDefault="00263EA0" w:rsidP="003D7EDF">
            <w:pPr>
              <w:pStyle w:val="TableParagraph"/>
              <w:spacing w:before="0"/>
              <w:ind w:left="0"/>
              <w:rPr>
                <w:rFonts w:ascii="Times New Roman"/>
                <w:sz w:val="18"/>
              </w:rPr>
            </w:pPr>
          </w:p>
        </w:tc>
        <w:tc>
          <w:tcPr>
            <w:tcW w:w="1927" w:type="dxa"/>
            <w:tcBorders>
              <w:right w:val="dashed" w:sz="4" w:space="0" w:color="95ABD8"/>
            </w:tcBorders>
          </w:tcPr>
          <w:p w14:paraId="5CC14F2C" w14:textId="77777777" w:rsidR="00263EA0" w:rsidRDefault="00263EA0" w:rsidP="003D7EDF">
            <w:pPr>
              <w:pStyle w:val="TableParagraph"/>
              <w:ind w:left="361" w:right="345"/>
              <w:jc w:val="center"/>
              <w:rPr>
                <w:sz w:val="18"/>
              </w:rPr>
            </w:pPr>
            <w:bookmarkStart w:id="1198" w:name="57.4%_(3,347)"/>
            <w:bookmarkEnd w:id="1198"/>
            <w:r>
              <w:rPr>
                <w:sz w:val="18"/>
              </w:rPr>
              <w:t xml:space="preserve">57.4% </w:t>
            </w:r>
            <w:r>
              <w:rPr>
                <w:spacing w:val="-2"/>
                <w:sz w:val="18"/>
              </w:rPr>
              <w:t>(3,347)</w:t>
            </w:r>
          </w:p>
        </w:tc>
      </w:tr>
      <w:tr w:rsidR="00263EA0" w14:paraId="2ED440C7" w14:textId="77777777" w:rsidTr="00C6456C">
        <w:trPr>
          <w:trHeight w:val="351"/>
        </w:trPr>
        <w:tc>
          <w:tcPr>
            <w:tcW w:w="1145" w:type="dxa"/>
            <w:tcBorders>
              <w:left w:val="dashed" w:sz="4" w:space="0" w:color="95ABD8"/>
            </w:tcBorders>
          </w:tcPr>
          <w:p w14:paraId="51671573" w14:textId="77777777" w:rsidR="00263EA0" w:rsidRDefault="00263EA0" w:rsidP="003D7EDF">
            <w:pPr>
              <w:pStyle w:val="TableParagraph"/>
              <w:spacing w:before="0"/>
              <w:ind w:left="0"/>
              <w:rPr>
                <w:rFonts w:ascii="Times New Roman"/>
                <w:sz w:val="18"/>
              </w:rPr>
            </w:pPr>
          </w:p>
        </w:tc>
        <w:tc>
          <w:tcPr>
            <w:tcW w:w="3061" w:type="dxa"/>
          </w:tcPr>
          <w:p w14:paraId="7AAECF0A" w14:textId="77777777" w:rsidR="00263EA0" w:rsidRDefault="00263EA0" w:rsidP="003D7EDF">
            <w:pPr>
              <w:pStyle w:val="TableParagraph"/>
              <w:rPr>
                <w:sz w:val="18"/>
              </w:rPr>
            </w:pPr>
            <w:r>
              <w:rPr>
                <w:sz w:val="18"/>
              </w:rPr>
              <w:t>Other</w:t>
            </w:r>
            <w:r>
              <w:rPr>
                <w:spacing w:val="-1"/>
                <w:sz w:val="18"/>
              </w:rPr>
              <w:t xml:space="preserve"> </w:t>
            </w:r>
            <w:r>
              <w:rPr>
                <w:sz w:val="18"/>
              </w:rPr>
              <w:t>Non-</w:t>
            </w:r>
            <w:proofErr w:type="gramStart"/>
            <w:r>
              <w:rPr>
                <w:sz w:val="18"/>
              </w:rPr>
              <w:t>English</w:t>
            </w:r>
            <w:r>
              <w:rPr>
                <w:spacing w:val="-1"/>
                <w:sz w:val="18"/>
              </w:rPr>
              <w:t xml:space="preserve"> </w:t>
            </w:r>
            <w:r>
              <w:rPr>
                <w:sz w:val="18"/>
              </w:rPr>
              <w:t>speaking</w:t>
            </w:r>
            <w:proofErr w:type="gramEnd"/>
            <w:r>
              <w:rPr>
                <w:spacing w:val="-1"/>
                <w:sz w:val="18"/>
              </w:rPr>
              <w:t xml:space="preserve"> </w:t>
            </w:r>
            <w:r>
              <w:rPr>
                <w:spacing w:val="-2"/>
                <w:sz w:val="18"/>
              </w:rPr>
              <w:t>country</w:t>
            </w:r>
          </w:p>
        </w:tc>
        <w:tc>
          <w:tcPr>
            <w:tcW w:w="1133" w:type="dxa"/>
          </w:tcPr>
          <w:p w14:paraId="1F49B2EA" w14:textId="77777777" w:rsidR="00263EA0" w:rsidRDefault="00263EA0" w:rsidP="003D7EDF">
            <w:pPr>
              <w:pStyle w:val="TableParagraph"/>
              <w:spacing w:before="0"/>
              <w:ind w:left="0"/>
              <w:rPr>
                <w:rFonts w:ascii="Times New Roman"/>
                <w:sz w:val="18"/>
              </w:rPr>
            </w:pPr>
          </w:p>
        </w:tc>
        <w:tc>
          <w:tcPr>
            <w:tcW w:w="1927" w:type="dxa"/>
          </w:tcPr>
          <w:p w14:paraId="69616D48" w14:textId="77777777" w:rsidR="00263EA0" w:rsidRDefault="00263EA0" w:rsidP="003D7EDF">
            <w:pPr>
              <w:pStyle w:val="TableParagraph"/>
              <w:ind w:left="359" w:right="345"/>
              <w:jc w:val="center"/>
              <w:rPr>
                <w:sz w:val="18"/>
              </w:rPr>
            </w:pPr>
            <w:bookmarkStart w:id="1199" w:name="24.7%_(2,118)"/>
            <w:bookmarkEnd w:id="1199"/>
            <w:r>
              <w:rPr>
                <w:sz w:val="18"/>
              </w:rPr>
              <w:t xml:space="preserve">24.7% </w:t>
            </w:r>
            <w:r>
              <w:rPr>
                <w:spacing w:val="-2"/>
                <w:sz w:val="18"/>
              </w:rPr>
              <w:t>(2,118)</w:t>
            </w:r>
          </w:p>
        </w:tc>
        <w:tc>
          <w:tcPr>
            <w:tcW w:w="1133" w:type="dxa"/>
          </w:tcPr>
          <w:p w14:paraId="59AA5EC9" w14:textId="77777777" w:rsidR="00263EA0" w:rsidRDefault="00263EA0" w:rsidP="003D7EDF">
            <w:pPr>
              <w:pStyle w:val="TableParagraph"/>
              <w:spacing w:before="0"/>
              <w:ind w:left="0"/>
              <w:rPr>
                <w:rFonts w:ascii="Times New Roman"/>
                <w:sz w:val="18"/>
              </w:rPr>
            </w:pPr>
          </w:p>
        </w:tc>
        <w:tc>
          <w:tcPr>
            <w:tcW w:w="1927" w:type="dxa"/>
            <w:tcBorders>
              <w:right w:val="dashed" w:sz="4" w:space="0" w:color="95ABD8"/>
            </w:tcBorders>
          </w:tcPr>
          <w:p w14:paraId="780339FB" w14:textId="77777777" w:rsidR="00263EA0" w:rsidRDefault="00263EA0" w:rsidP="003D7EDF">
            <w:pPr>
              <w:pStyle w:val="TableParagraph"/>
              <w:ind w:left="361" w:right="345"/>
              <w:jc w:val="center"/>
              <w:rPr>
                <w:sz w:val="18"/>
              </w:rPr>
            </w:pPr>
            <w:bookmarkStart w:id="1200" w:name="46.5%_(7,662)"/>
            <w:bookmarkEnd w:id="1200"/>
            <w:r>
              <w:rPr>
                <w:sz w:val="18"/>
              </w:rPr>
              <w:t xml:space="preserve">46.5% </w:t>
            </w:r>
            <w:r>
              <w:rPr>
                <w:spacing w:val="-2"/>
                <w:sz w:val="18"/>
              </w:rPr>
              <w:t>(7,662)</w:t>
            </w:r>
          </w:p>
        </w:tc>
      </w:tr>
      <w:tr w:rsidR="00263EA0" w14:paraId="76E21FB0" w14:textId="77777777" w:rsidTr="00C6456C">
        <w:trPr>
          <w:trHeight w:val="351"/>
        </w:trPr>
        <w:tc>
          <w:tcPr>
            <w:tcW w:w="4206" w:type="dxa"/>
            <w:gridSpan w:val="2"/>
            <w:tcBorders>
              <w:left w:val="dashed" w:sz="4" w:space="0" w:color="95ABD8"/>
            </w:tcBorders>
          </w:tcPr>
          <w:p w14:paraId="1FC5F008" w14:textId="77777777" w:rsidR="00263EA0" w:rsidRDefault="00263EA0" w:rsidP="003D7EDF">
            <w:pPr>
              <w:pStyle w:val="TableParagraph"/>
              <w:rPr>
                <w:sz w:val="18"/>
              </w:rPr>
            </w:pPr>
            <w:r>
              <w:rPr>
                <w:sz w:val="18"/>
              </w:rPr>
              <w:t>Parent</w:t>
            </w:r>
            <w:r>
              <w:rPr>
                <w:spacing w:val="-4"/>
                <w:sz w:val="18"/>
              </w:rPr>
              <w:t xml:space="preserve"> </w:t>
            </w:r>
            <w:r>
              <w:rPr>
                <w:sz w:val="18"/>
              </w:rPr>
              <w:t>country</w:t>
            </w:r>
            <w:r>
              <w:rPr>
                <w:spacing w:val="-3"/>
                <w:sz w:val="18"/>
              </w:rPr>
              <w:t xml:space="preserve"> </w:t>
            </w:r>
            <w:r>
              <w:rPr>
                <w:sz w:val="18"/>
              </w:rPr>
              <w:t>of</w:t>
            </w:r>
            <w:r>
              <w:rPr>
                <w:spacing w:val="-3"/>
                <w:sz w:val="18"/>
              </w:rPr>
              <w:t xml:space="preserve"> </w:t>
            </w:r>
            <w:r>
              <w:rPr>
                <w:spacing w:val="-2"/>
                <w:sz w:val="18"/>
              </w:rPr>
              <w:t>birth:</w:t>
            </w:r>
          </w:p>
        </w:tc>
        <w:tc>
          <w:tcPr>
            <w:tcW w:w="1133" w:type="dxa"/>
          </w:tcPr>
          <w:p w14:paraId="07961F4D" w14:textId="77777777" w:rsidR="00263EA0" w:rsidRDefault="00263EA0" w:rsidP="003D7EDF">
            <w:pPr>
              <w:pStyle w:val="TableParagraph"/>
              <w:ind w:left="262" w:right="250"/>
              <w:jc w:val="center"/>
              <w:rPr>
                <w:sz w:val="18"/>
              </w:rPr>
            </w:pPr>
            <w:bookmarkStart w:id="1201" w:name="272,531"/>
            <w:bookmarkEnd w:id="1201"/>
            <w:r>
              <w:rPr>
                <w:spacing w:val="-2"/>
                <w:sz w:val="18"/>
              </w:rPr>
              <w:t>272,531</w:t>
            </w:r>
          </w:p>
        </w:tc>
        <w:tc>
          <w:tcPr>
            <w:tcW w:w="1927" w:type="dxa"/>
          </w:tcPr>
          <w:p w14:paraId="253B8FE3" w14:textId="77777777" w:rsidR="00263EA0" w:rsidRDefault="00263EA0" w:rsidP="003D7EDF">
            <w:pPr>
              <w:pStyle w:val="TableParagraph"/>
              <w:spacing w:before="0"/>
              <w:ind w:left="0"/>
              <w:rPr>
                <w:rFonts w:ascii="Times New Roman"/>
                <w:sz w:val="18"/>
              </w:rPr>
            </w:pPr>
          </w:p>
        </w:tc>
        <w:tc>
          <w:tcPr>
            <w:tcW w:w="1133" w:type="dxa"/>
          </w:tcPr>
          <w:p w14:paraId="790BB2CE" w14:textId="77777777" w:rsidR="00263EA0" w:rsidRDefault="00263EA0" w:rsidP="003D7EDF">
            <w:pPr>
              <w:pStyle w:val="TableParagraph"/>
              <w:ind w:left="263" w:right="248"/>
              <w:jc w:val="center"/>
              <w:rPr>
                <w:sz w:val="18"/>
              </w:rPr>
            </w:pPr>
            <w:bookmarkStart w:id="1202" w:name="273,414"/>
            <w:bookmarkEnd w:id="1202"/>
            <w:r>
              <w:rPr>
                <w:spacing w:val="-2"/>
                <w:sz w:val="18"/>
              </w:rPr>
              <w:t>273,414</w:t>
            </w:r>
          </w:p>
        </w:tc>
        <w:tc>
          <w:tcPr>
            <w:tcW w:w="1927" w:type="dxa"/>
            <w:tcBorders>
              <w:right w:val="dashed" w:sz="4" w:space="0" w:color="95ABD8"/>
            </w:tcBorders>
          </w:tcPr>
          <w:p w14:paraId="50D783A5" w14:textId="77777777" w:rsidR="00263EA0" w:rsidRDefault="00263EA0" w:rsidP="003D7EDF">
            <w:pPr>
              <w:pStyle w:val="TableParagraph"/>
              <w:spacing w:before="0"/>
              <w:ind w:left="0"/>
              <w:rPr>
                <w:rFonts w:ascii="Times New Roman"/>
                <w:sz w:val="18"/>
              </w:rPr>
            </w:pPr>
          </w:p>
        </w:tc>
      </w:tr>
      <w:tr w:rsidR="00263EA0" w14:paraId="7D6DF501" w14:textId="77777777" w:rsidTr="00C6456C">
        <w:trPr>
          <w:trHeight w:val="351"/>
        </w:trPr>
        <w:tc>
          <w:tcPr>
            <w:tcW w:w="1145" w:type="dxa"/>
            <w:tcBorders>
              <w:left w:val="dashed" w:sz="4" w:space="0" w:color="95ABD8"/>
            </w:tcBorders>
          </w:tcPr>
          <w:p w14:paraId="5BE69F78" w14:textId="77777777" w:rsidR="00263EA0" w:rsidRDefault="00263EA0" w:rsidP="003D7EDF">
            <w:pPr>
              <w:pStyle w:val="TableParagraph"/>
              <w:spacing w:before="0"/>
              <w:ind w:left="0"/>
              <w:rPr>
                <w:rFonts w:ascii="Times New Roman"/>
                <w:sz w:val="18"/>
              </w:rPr>
            </w:pPr>
          </w:p>
        </w:tc>
        <w:tc>
          <w:tcPr>
            <w:tcW w:w="3061" w:type="dxa"/>
          </w:tcPr>
          <w:p w14:paraId="3980943D" w14:textId="77777777" w:rsidR="00263EA0" w:rsidRDefault="00263EA0" w:rsidP="003D7EDF">
            <w:pPr>
              <w:pStyle w:val="TableParagraph"/>
              <w:rPr>
                <w:sz w:val="18"/>
              </w:rPr>
            </w:pPr>
            <w:r>
              <w:rPr>
                <w:spacing w:val="-2"/>
                <w:sz w:val="18"/>
              </w:rPr>
              <w:t>Australia</w:t>
            </w:r>
          </w:p>
        </w:tc>
        <w:tc>
          <w:tcPr>
            <w:tcW w:w="1133" w:type="dxa"/>
          </w:tcPr>
          <w:p w14:paraId="14C3B33E" w14:textId="77777777" w:rsidR="00263EA0" w:rsidRDefault="00263EA0" w:rsidP="003D7EDF">
            <w:pPr>
              <w:pStyle w:val="TableParagraph"/>
              <w:spacing w:before="0"/>
              <w:ind w:left="0"/>
              <w:rPr>
                <w:rFonts w:ascii="Times New Roman"/>
                <w:sz w:val="18"/>
              </w:rPr>
            </w:pPr>
          </w:p>
        </w:tc>
        <w:tc>
          <w:tcPr>
            <w:tcW w:w="1927" w:type="dxa"/>
          </w:tcPr>
          <w:p w14:paraId="32C00526" w14:textId="77777777" w:rsidR="00263EA0" w:rsidRDefault="00263EA0" w:rsidP="003D7EDF">
            <w:pPr>
              <w:pStyle w:val="TableParagraph"/>
              <w:ind w:left="359" w:right="345"/>
              <w:jc w:val="center"/>
              <w:rPr>
                <w:sz w:val="18"/>
              </w:rPr>
            </w:pPr>
            <w:bookmarkStart w:id="1203" w:name="21.4%_(35,377)"/>
            <w:bookmarkEnd w:id="1203"/>
            <w:r>
              <w:rPr>
                <w:sz w:val="18"/>
              </w:rPr>
              <w:t xml:space="preserve">21.4% </w:t>
            </w:r>
            <w:r>
              <w:rPr>
                <w:spacing w:val="-2"/>
                <w:sz w:val="18"/>
              </w:rPr>
              <w:t>(35,377)</w:t>
            </w:r>
          </w:p>
        </w:tc>
        <w:tc>
          <w:tcPr>
            <w:tcW w:w="1133" w:type="dxa"/>
          </w:tcPr>
          <w:p w14:paraId="0B92626B" w14:textId="77777777" w:rsidR="00263EA0" w:rsidRDefault="00263EA0" w:rsidP="003D7EDF">
            <w:pPr>
              <w:pStyle w:val="TableParagraph"/>
              <w:spacing w:before="0"/>
              <w:ind w:left="0"/>
              <w:rPr>
                <w:rFonts w:ascii="Times New Roman"/>
                <w:sz w:val="18"/>
              </w:rPr>
            </w:pPr>
          </w:p>
        </w:tc>
        <w:tc>
          <w:tcPr>
            <w:tcW w:w="1927" w:type="dxa"/>
            <w:tcBorders>
              <w:right w:val="dashed" w:sz="4" w:space="0" w:color="95ABD8"/>
            </w:tcBorders>
          </w:tcPr>
          <w:p w14:paraId="09D64DA9" w14:textId="77777777" w:rsidR="00263EA0" w:rsidRDefault="00263EA0" w:rsidP="003D7EDF">
            <w:pPr>
              <w:pStyle w:val="TableParagraph"/>
              <w:ind w:left="361" w:right="345"/>
              <w:jc w:val="center"/>
              <w:rPr>
                <w:sz w:val="18"/>
              </w:rPr>
            </w:pPr>
            <w:bookmarkStart w:id="1204" w:name="55.9%_(92,723)"/>
            <w:bookmarkEnd w:id="1204"/>
            <w:r>
              <w:rPr>
                <w:sz w:val="18"/>
              </w:rPr>
              <w:t xml:space="preserve">55.9% </w:t>
            </w:r>
            <w:r>
              <w:rPr>
                <w:spacing w:val="-2"/>
                <w:sz w:val="18"/>
              </w:rPr>
              <w:t>(92,723)</w:t>
            </w:r>
          </w:p>
        </w:tc>
      </w:tr>
      <w:tr w:rsidR="00263EA0" w14:paraId="07922421" w14:textId="77777777" w:rsidTr="00C6456C">
        <w:trPr>
          <w:trHeight w:val="351"/>
        </w:trPr>
        <w:tc>
          <w:tcPr>
            <w:tcW w:w="1145" w:type="dxa"/>
            <w:tcBorders>
              <w:left w:val="dashed" w:sz="4" w:space="0" w:color="95ABD8"/>
            </w:tcBorders>
          </w:tcPr>
          <w:p w14:paraId="7E5D126F" w14:textId="77777777" w:rsidR="00263EA0" w:rsidRDefault="00263EA0" w:rsidP="003D7EDF">
            <w:pPr>
              <w:pStyle w:val="TableParagraph"/>
              <w:spacing w:before="0"/>
              <w:ind w:left="0"/>
              <w:rPr>
                <w:rFonts w:ascii="Times New Roman"/>
                <w:sz w:val="18"/>
              </w:rPr>
            </w:pPr>
          </w:p>
        </w:tc>
        <w:tc>
          <w:tcPr>
            <w:tcW w:w="3061" w:type="dxa"/>
          </w:tcPr>
          <w:p w14:paraId="53991BE4" w14:textId="77777777" w:rsidR="00263EA0" w:rsidRDefault="00263EA0" w:rsidP="003D7EDF">
            <w:pPr>
              <w:pStyle w:val="TableParagraph"/>
              <w:rPr>
                <w:sz w:val="18"/>
              </w:rPr>
            </w:pPr>
            <w:r>
              <w:rPr>
                <w:sz w:val="18"/>
              </w:rPr>
              <w:t>Other</w:t>
            </w:r>
            <w:r>
              <w:rPr>
                <w:spacing w:val="-4"/>
                <w:sz w:val="18"/>
              </w:rPr>
              <w:t xml:space="preserve"> </w:t>
            </w:r>
            <w:r>
              <w:rPr>
                <w:sz w:val="18"/>
              </w:rPr>
              <w:t>English-Speaking</w:t>
            </w:r>
            <w:r>
              <w:rPr>
                <w:spacing w:val="-1"/>
                <w:sz w:val="18"/>
              </w:rPr>
              <w:t xml:space="preserve"> </w:t>
            </w:r>
            <w:r>
              <w:rPr>
                <w:spacing w:val="-2"/>
                <w:sz w:val="18"/>
              </w:rPr>
              <w:t>country</w:t>
            </w:r>
          </w:p>
        </w:tc>
        <w:tc>
          <w:tcPr>
            <w:tcW w:w="1133" w:type="dxa"/>
          </w:tcPr>
          <w:p w14:paraId="33CFE580" w14:textId="77777777" w:rsidR="00263EA0" w:rsidRDefault="00263EA0" w:rsidP="003D7EDF">
            <w:pPr>
              <w:pStyle w:val="TableParagraph"/>
              <w:spacing w:before="0"/>
              <w:ind w:left="0"/>
              <w:rPr>
                <w:rFonts w:ascii="Times New Roman"/>
                <w:sz w:val="18"/>
              </w:rPr>
            </w:pPr>
          </w:p>
        </w:tc>
        <w:tc>
          <w:tcPr>
            <w:tcW w:w="1927" w:type="dxa"/>
          </w:tcPr>
          <w:p w14:paraId="49A43A03" w14:textId="77777777" w:rsidR="00263EA0" w:rsidRDefault="00263EA0" w:rsidP="003D7EDF">
            <w:pPr>
              <w:pStyle w:val="TableParagraph"/>
              <w:ind w:left="359" w:right="345"/>
              <w:jc w:val="center"/>
              <w:rPr>
                <w:sz w:val="18"/>
              </w:rPr>
            </w:pPr>
            <w:bookmarkStart w:id="1205" w:name="18.5%_(6,827)"/>
            <w:bookmarkEnd w:id="1205"/>
            <w:r>
              <w:rPr>
                <w:sz w:val="18"/>
              </w:rPr>
              <w:t xml:space="preserve">18.5% </w:t>
            </w:r>
            <w:r>
              <w:rPr>
                <w:spacing w:val="-2"/>
                <w:sz w:val="18"/>
              </w:rPr>
              <w:t>(6,827)</w:t>
            </w:r>
          </w:p>
        </w:tc>
        <w:tc>
          <w:tcPr>
            <w:tcW w:w="1133" w:type="dxa"/>
          </w:tcPr>
          <w:p w14:paraId="3C526F1D" w14:textId="77777777" w:rsidR="00263EA0" w:rsidRDefault="00263EA0" w:rsidP="003D7EDF">
            <w:pPr>
              <w:pStyle w:val="TableParagraph"/>
              <w:spacing w:before="0"/>
              <w:ind w:left="0"/>
              <w:rPr>
                <w:rFonts w:ascii="Times New Roman"/>
                <w:sz w:val="18"/>
              </w:rPr>
            </w:pPr>
          </w:p>
        </w:tc>
        <w:tc>
          <w:tcPr>
            <w:tcW w:w="1927" w:type="dxa"/>
            <w:tcBorders>
              <w:right w:val="dashed" w:sz="4" w:space="0" w:color="95ABD8"/>
            </w:tcBorders>
          </w:tcPr>
          <w:p w14:paraId="417D8633" w14:textId="77777777" w:rsidR="00263EA0" w:rsidRDefault="00263EA0" w:rsidP="003D7EDF">
            <w:pPr>
              <w:pStyle w:val="TableParagraph"/>
              <w:ind w:left="361" w:right="345"/>
              <w:jc w:val="center"/>
              <w:rPr>
                <w:sz w:val="18"/>
              </w:rPr>
            </w:pPr>
            <w:bookmarkStart w:id="1206" w:name="58.6%_(21,760)"/>
            <w:bookmarkEnd w:id="1206"/>
            <w:r>
              <w:rPr>
                <w:sz w:val="18"/>
              </w:rPr>
              <w:t xml:space="preserve">58.6% </w:t>
            </w:r>
            <w:r>
              <w:rPr>
                <w:spacing w:val="-2"/>
                <w:sz w:val="18"/>
              </w:rPr>
              <w:t>(21,760)</w:t>
            </w:r>
          </w:p>
        </w:tc>
      </w:tr>
      <w:tr w:rsidR="00263EA0" w14:paraId="10E28594" w14:textId="77777777" w:rsidTr="00C6456C">
        <w:trPr>
          <w:trHeight w:val="351"/>
        </w:trPr>
        <w:tc>
          <w:tcPr>
            <w:tcW w:w="1145" w:type="dxa"/>
            <w:tcBorders>
              <w:left w:val="dashed" w:sz="4" w:space="0" w:color="95ABD8"/>
            </w:tcBorders>
          </w:tcPr>
          <w:p w14:paraId="0C80B20D" w14:textId="77777777" w:rsidR="00263EA0" w:rsidRDefault="00263EA0" w:rsidP="003D7EDF">
            <w:pPr>
              <w:pStyle w:val="TableParagraph"/>
              <w:spacing w:before="0"/>
              <w:ind w:left="0"/>
              <w:rPr>
                <w:rFonts w:ascii="Times New Roman"/>
                <w:sz w:val="18"/>
              </w:rPr>
            </w:pPr>
          </w:p>
        </w:tc>
        <w:tc>
          <w:tcPr>
            <w:tcW w:w="3061" w:type="dxa"/>
          </w:tcPr>
          <w:p w14:paraId="403B48B5" w14:textId="77777777" w:rsidR="00263EA0" w:rsidRDefault="00263EA0" w:rsidP="003D7EDF">
            <w:pPr>
              <w:pStyle w:val="TableParagraph"/>
              <w:rPr>
                <w:sz w:val="18"/>
              </w:rPr>
            </w:pPr>
            <w:bookmarkStart w:id="1207" w:name="Other_Non-English_speaking_country"/>
            <w:bookmarkEnd w:id="1207"/>
            <w:r>
              <w:rPr>
                <w:sz w:val="18"/>
              </w:rPr>
              <w:t>Other</w:t>
            </w:r>
            <w:r>
              <w:rPr>
                <w:spacing w:val="-1"/>
                <w:sz w:val="18"/>
              </w:rPr>
              <w:t xml:space="preserve"> </w:t>
            </w:r>
            <w:r>
              <w:rPr>
                <w:sz w:val="18"/>
              </w:rPr>
              <w:t>Non-</w:t>
            </w:r>
            <w:proofErr w:type="gramStart"/>
            <w:r>
              <w:rPr>
                <w:sz w:val="18"/>
              </w:rPr>
              <w:t>English</w:t>
            </w:r>
            <w:r>
              <w:rPr>
                <w:spacing w:val="-1"/>
                <w:sz w:val="18"/>
              </w:rPr>
              <w:t xml:space="preserve"> </w:t>
            </w:r>
            <w:r>
              <w:rPr>
                <w:sz w:val="18"/>
              </w:rPr>
              <w:t>speaking</w:t>
            </w:r>
            <w:proofErr w:type="gramEnd"/>
            <w:r>
              <w:rPr>
                <w:spacing w:val="-1"/>
                <w:sz w:val="18"/>
              </w:rPr>
              <w:t xml:space="preserve"> </w:t>
            </w:r>
            <w:r>
              <w:rPr>
                <w:spacing w:val="-2"/>
                <w:sz w:val="18"/>
              </w:rPr>
              <w:t>country</w:t>
            </w:r>
          </w:p>
        </w:tc>
        <w:tc>
          <w:tcPr>
            <w:tcW w:w="1133" w:type="dxa"/>
          </w:tcPr>
          <w:p w14:paraId="3D611322" w14:textId="77777777" w:rsidR="00263EA0" w:rsidRDefault="00263EA0" w:rsidP="003D7EDF">
            <w:pPr>
              <w:pStyle w:val="TableParagraph"/>
              <w:spacing w:before="0"/>
              <w:ind w:left="0"/>
              <w:rPr>
                <w:rFonts w:ascii="Times New Roman"/>
                <w:sz w:val="18"/>
              </w:rPr>
            </w:pPr>
          </w:p>
        </w:tc>
        <w:tc>
          <w:tcPr>
            <w:tcW w:w="1927" w:type="dxa"/>
          </w:tcPr>
          <w:p w14:paraId="5027CEDA" w14:textId="77777777" w:rsidR="00263EA0" w:rsidRDefault="00263EA0" w:rsidP="003D7EDF">
            <w:pPr>
              <w:pStyle w:val="TableParagraph"/>
              <w:ind w:left="359" w:right="345"/>
              <w:jc w:val="center"/>
              <w:rPr>
                <w:sz w:val="18"/>
              </w:rPr>
            </w:pPr>
            <w:bookmarkStart w:id="1208" w:name="21.1%_(14,817)"/>
            <w:bookmarkEnd w:id="1208"/>
            <w:r>
              <w:rPr>
                <w:sz w:val="18"/>
              </w:rPr>
              <w:t xml:space="preserve">21.1% </w:t>
            </w:r>
            <w:r>
              <w:rPr>
                <w:spacing w:val="-2"/>
                <w:sz w:val="18"/>
              </w:rPr>
              <w:t>(14,817)</w:t>
            </w:r>
          </w:p>
        </w:tc>
        <w:tc>
          <w:tcPr>
            <w:tcW w:w="1133" w:type="dxa"/>
          </w:tcPr>
          <w:p w14:paraId="22375052" w14:textId="77777777" w:rsidR="00263EA0" w:rsidRDefault="00263EA0" w:rsidP="003D7EDF">
            <w:pPr>
              <w:pStyle w:val="TableParagraph"/>
              <w:spacing w:before="0"/>
              <w:ind w:left="0"/>
              <w:rPr>
                <w:rFonts w:ascii="Times New Roman"/>
                <w:sz w:val="18"/>
              </w:rPr>
            </w:pPr>
          </w:p>
        </w:tc>
        <w:tc>
          <w:tcPr>
            <w:tcW w:w="1927" w:type="dxa"/>
            <w:tcBorders>
              <w:right w:val="dashed" w:sz="4" w:space="0" w:color="95ABD8"/>
            </w:tcBorders>
          </w:tcPr>
          <w:p w14:paraId="3F112C6F" w14:textId="77777777" w:rsidR="00263EA0" w:rsidRDefault="00263EA0" w:rsidP="003D7EDF">
            <w:pPr>
              <w:pStyle w:val="TableParagraph"/>
              <w:ind w:left="361" w:right="345"/>
              <w:jc w:val="center"/>
              <w:rPr>
                <w:sz w:val="18"/>
              </w:rPr>
            </w:pPr>
            <w:bookmarkStart w:id="1209" w:name="55.1%_(38,840)"/>
            <w:bookmarkEnd w:id="1209"/>
            <w:r>
              <w:rPr>
                <w:sz w:val="18"/>
              </w:rPr>
              <w:t xml:space="preserve">55.1% </w:t>
            </w:r>
            <w:r>
              <w:rPr>
                <w:spacing w:val="-2"/>
                <w:sz w:val="18"/>
              </w:rPr>
              <w:t>(38,840)</w:t>
            </w:r>
          </w:p>
        </w:tc>
      </w:tr>
      <w:tr w:rsidR="00263EA0" w14:paraId="48E73FFF" w14:textId="77777777" w:rsidTr="00C6456C">
        <w:trPr>
          <w:trHeight w:val="351"/>
        </w:trPr>
        <w:tc>
          <w:tcPr>
            <w:tcW w:w="4206" w:type="dxa"/>
            <w:gridSpan w:val="2"/>
            <w:tcBorders>
              <w:left w:val="dashed" w:sz="4" w:space="0" w:color="95ABD8"/>
            </w:tcBorders>
          </w:tcPr>
          <w:p w14:paraId="5D2B3DC7" w14:textId="77777777" w:rsidR="00263EA0" w:rsidRDefault="00263EA0" w:rsidP="003D7EDF">
            <w:pPr>
              <w:pStyle w:val="TableParagraph"/>
              <w:rPr>
                <w:sz w:val="18"/>
              </w:rPr>
            </w:pPr>
            <w:r>
              <w:rPr>
                <w:sz w:val="18"/>
              </w:rPr>
              <w:t xml:space="preserve">Child </w:t>
            </w:r>
            <w:r>
              <w:rPr>
                <w:spacing w:val="-2"/>
                <w:sz w:val="18"/>
              </w:rPr>
              <w:t>LBOTE</w:t>
            </w:r>
          </w:p>
        </w:tc>
        <w:tc>
          <w:tcPr>
            <w:tcW w:w="1133" w:type="dxa"/>
          </w:tcPr>
          <w:p w14:paraId="5EEDF247" w14:textId="77777777" w:rsidR="00263EA0" w:rsidRDefault="00263EA0" w:rsidP="003D7EDF">
            <w:pPr>
              <w:pStyle w:val="TableParagraph"/>
              <w:ind w:left="262" w:right="250"/>
              <w:jc w:val="center"/>
              <w:rPr>
                <w:sz w:val="18"/>
              </w:rPr>
            </w:pPr>
            <w:bookmarkStart w:id="1210" w:name="272,626"/>
            <w:bookmarkEnd w:id="1210"/>
            <w:r>
              <w:rPr>
                <w:spacing w:val="-2"/>
                <w:sz w:val="18"/>
              </w:rPr>
              <w:t>272,626</w:t>
            </w:r>
          </w:p>
        </w:tc>
        <w:tc>
          <w:tcPr>
            <w:tcW w:w="1927" w:type="dxa"/>
          </w:tcPr>
          <w:p w14:paraId="697478B7" w14:textId="77777777" w:rsidR="00263EA0" w:rsidRDefault="00263EA0" w:rsidP="003D7EDF">
            <w:pPr>
              <w:pStyle w:val="TableParagraph"/>
              <w:spacing w:before="0"/>
              <w:ind w:left="0"/>
              <w:rPr>
                <w:rFonts w:ascii="Times New Roman"/>
                <w:sz w:val="18"/>
              </w:rPr>
            </w:pPr>
          </w:p>
        </w:tc>
        <w:tc>
          <w:tcPr>
            <w:tcW w:w="1133" w:type="dxa"/>
          </w:tcPr>
          <w:p w14:paraId="3447E60A" w14:textId="77777777" w:rsidR="00263EA0" w:rsidRDefault="00263EA0" w:rsidP="003D7EDF">
            <w:pPr>
              <w:pStyle w:val="TableParagraph"/>
              <w:ind w:left="263" w:right="248"/>
              <w:jc w:val="center"/>
              <w:rPr>
                <w:sz w:val="18"/>
              </w:rPr>
            </w:pPr>
            <w:bookmarkStart w:id="1211" w:name="273,509"/>
            <w:bookmarkEnd w:id="1211"/>
            <w:r>
              <w:rPr>
                <w:spacing w:val="-2"/>
                <w:sz w:val="18"/>
              </w:rPr>
              <w:t>273,509</w:t>
            </w:r>
          </w:p>
        </w:tc>
        <w:tc>
          <w:tcPr>
            <w:tcW w:w="1927" w:type="dxa"/>
            <w:tcBorders>
              <w:right w:val="dashed" w:sz="4" w:space="0" w:color="95ABD8"/>
            </w:tcBorders>
          </w:tcPr>
          <w:p w14:paraId="4550D424" w14:textId="77777777" w:rsidR="00263EA0" w:rsidRDefault="00263EA0" w:rsidP="003D7EDF">
            <w:pPr>
              <w:pStyle w:val="TableParagraph"/>
              <w:spacing w:before="0"/>
              <w:ind w:left="0"/>
              <w:rPr>
                <w:rFonts w:ascii="Times New Roman"/>
                <w:sz w:val="18"/>
              </w:rPr>
            </w:pPr>
          </w:p>
        </w:tc>
      </w:tr>
      <w:tr w:rsidR="00263EA0" w14:paraId="5BABD7AE" w14:textId="77777777" w:rsidTr="00C6456C">
        <w:trPr>
          <w:trHeight w:val="351"/>
        </w:trPr>
        <w:tc>
          <w:tcPr>
            <w:tcW w:w="1145" w:type="dxa"/>
            <w:tcBorders>
              <w:left w:val="dashed" w:sz="4" w:space="0" w:color="95ABD8"/>
            </w:tcBorders>
          </w:tcPr>
          <w:p w14:paraId="6A8EE816" w14:textId="77777777" w:rsidR="00263EA0" w:rsidRDefault="00263EA0" w:rsidP="003D7EDF">
            <w:pPr>
              <w:pStyle w:val="TableParagraph"/>
              <w:spacing w:before="0"/>
              <w:ind w:left="0"/>
              <w:rPr>
                <w:rFonts w:ascii="Times New Roman"/>
                <w:sz w:val="18"/>
              </w:rPr>
            </w:pPr>
          </w:p>
        </w:tc>
        <w:tc>
          <w:tcPr>
            <w:tcW w:w="3061" w:type="dxa"/>
          </w:tcPr>
          <w:p w14:paraId="076A74A7" w14:textId="77777777" w:rsidR="00263EA0" w:rsidRDefault="00263EA0" w:rsidP="003D7EDF">
            <w:pPr>
              <w:pStyle w:val="TableParagraph"/>
              <w:rPr>
                <w:sz w:val="18"/>
              </w:rPr>
            </w:pPr>
            <w:r>
              <w:rPr>
                <w:spacing w:val="-5"/>
                <w:sz w:val="18"/>
              </w:rPr>
              <w:t>No</w:t>
            </w:r>
          </w:p>
        </w:tc>
        <w:tc>
          <w:tcPr>
            <w:tcW w:w="1133" w:type="dxa"/>
          </w:tcPr>
          <w:p w14:paraId="1A09EA49" w14:textId="77777777" w:rsidR="00263EA0" w:rsidRDefault="00263EA0" w:rsidP="003D7EDF">
            <w:pPr>
              <w:pStyle w:val="TableParagraph"/>
              <w:spacing w:before="0"/>
              <w:ind w:left="0"/>
              <w:rPr>
                <w:rFonts w:ascii="Times New Roman"/>
                <w:sz w:val="18"/>
              </w:rPr>
            </w:pPr>
          </w:p>
        </w:tc>
        <w:tc>
          <w:tcPr>
            <w:tcW w:w="1927" w:type="dxa"/>
          </w:tcPr>
          <w:p w14:paraId="096DAE2B" w14:textId="77777777" w:rsidR="00263EA0" w:rsidRDefault="00263EA0" w:rsidP="003D7EDF">
            <w:pPr>
              <w:pStyle w:val="TableParagraph"/>
              <w:ind w:left="361" w:right="311"/>
              <w:jc w:val="center"/>
              <w:rPr>
                <w:sz w:val="18"/>
              </w:rPr>
            </w:pPr>
            <w:bookmarkStart w:id="1212" w:name="_20.0%_(41,895)"/>
            <w:bookmarkEnd w:id="1212"/>
            <w:r>
              <w:rPr>
                <w:sz w:val="18"/>
              </w:rPr>
              <w:t xml:space="preserve">20.0% </w:t>
            </w:r>
            <w:r>
              <w:rPr>
                <w:spacing w:val="-2"/>
                <w:sz w:val="18"/>
              </w:rPr>
              <w:t>(41,895)</w:t>
            </w:r>
          </w:p>
        </w:tc>
        <w:tc>
          <w:tcPr>
            <w:tcW w:w="1133" w:type="dxa"/>
          </w:tcPr>
          <w:p w14:paraId="4FBF4B36" w14:textId="77777777" w:rsidR="00263EA0" w:rsidRDefault="00263EA0" w:rsidP="003D7EDF">
            <w:pPr>
              <w:pStyle w:val="TableParagraph"/>
              <w:spacing w:before="0"/>
              <w:ind w:left="0"/>
              <w:rPr>
                <w:rFonts w:ascii="Times New Roman"/>
                <w:sz w:val="18"/>
              </w:rPr>
            </w:pPr>
          </w:p>
        </w:tc>
        <w:tc>
          <w:tcPr>
            <w:tcW w:w="1927" w:type="dxa"/>
            <w:tcBorders>
              <w:right w:val="dashed" w:sz="4" w:space="0" w:color="95ABD8"/>
            </w:tcBorders>
          </w:tcPr>
          <w:p w14:paraId="78B53B2B" w14:textId="77777777" w:rsidR="00263EA0" w:rsidRDefault="00263EA0" w:rsidP="003D7EDF">
            <w:pPr>
              <w:pStyle w:val="TableParagraph"/>
              <w:ind w:left="361" w:right="345"/>
              <w:jc w:val="center"/>
              <w:rPr>
                <w:sz w:val="18"/>
              </w:rPr>
            </w:pPr>
            <w:bookmarkStart w:id="1213" w:name="57.4%_(120,695)"/>
            <w:bookmarkEnd w:id="1213"/>
            <w:r>
              <w:rPr>
                <w:sz w:val="18"/>
              </w:rPr>
              <w:t xml:space="preserve">57.4% </w:t>
            </w:r>
            <w:r>
              <w:rPr>
                <w:spacing w:val="-2"/>
                <w:sz w:val="18"/>
              </w:rPr>
              <w:t>(120,695)</w:t>
            </w:r>
          </w:p>
        </w:tc>
      </w:tr>
      <w:tr w:rsidR="00263EA0" w14:paraId="3013E708" w14:textId="77777777" w:rsidTr="00C6456C">
        <w:trPr>
          <w:trHeight w:val="351"/>
        </w:trPr>
        <w:tc>
          <w:tcPr>
            <w:tcW w:w="1145" w:type="dxa"/>
            <w:tcBorders>
              <w:left w:val="dashed" w:sz="4" w:space="0" w:color="95ABD8"/>
            </w:tcBorders>
          </w:tcPr>
          <w:p w14:paraId="6A7E202D" w14:textId="77777777" w:rsidR="00263EA0" w:rsidRDefault="00263EA0" w:rsidP="003D7EDF">
            <w:pPr>
              <w:pStyle w:val="TableParagraph"/>
              <w:spacing w:before="0"/>
              <w:ind w:left="0"/>
              <w:rPr>
                <w:rFonts w:ascii="Times New Roman"/>
                <w:sz w:val="18"/>
              </w:rPr>
            </w:pPr>
          </w:p>
        </w:tc>
        <w:tc>
          <w:tcPr>
            <w:tcW w:w="3061" w:type="dxa"/>
          </w:tcPr>
          <w:p w14:paraId="03A542C1" w14:textId="77777777" w:rsidR="00263EA0" w:rsidRDefault="00263EA0" w:rsidP="003D7EDF">
            <w:pPr>
              <w:pStyle w:val="TableParagraph"/>
              <w:rPr>
                <w:sz w:val="18"/>
              </w:rPr>
            </w:pPr>
            <w:r>
              <w:rPr>
                <w:spacing w:val="-5"/>
                <w:sz w:val="18"/>
              </w:rPr>
              <w:t>Yes</w:t>
            </w:r>
          </w:p>
        </w:tc>
        <w:tc>
          <w:tcPr>
            <w:tcW w:w="1133" w:type="dxa"/>
          </w:tcPr>
          <w:p w14:paraId="75FEA8DF" w14:textId="77777777" w:rsidR="00263EA0" w:rsidRDefault="00263EA0" w:rsidP="003D7EDF">
            <w:pPr>
              <w:pStyle w:val="TableParagraph"/>
              <w:spacing w:before="0"/>
              <w:ind w:left="0"/>
              <w:rPr>
                <w:rFonts w:ascii="Times New Roman"/>
                <w:sz w:val="18"/>
              </w:rPr>
            </w:pPr>
          </w:p>
        </w:tc>
        <w:tc>
          <w:tcPr>
            <w:tcW w:w="1927" w:type="dxa"/>
          </w:tcPr>
          <w:p w14:paraId="45A16D25" w14:textId="77777777" w:rsidR="00263EA0" w:rsidRDefault="00263EA0" w:rsidP="003D7EDF">
            <w:pPr>
              <w:pStyle w:val="TableParagraph"/>
              <w:ind w:left="359" w:right="345"/>
              <w:jc w:val="center"/>
              <w:rPr>
                <w:sz w:val="18"/>
              </w:rPr>
            </w:pPr>
            <w:bookmarkStart w:id="1214" w:name="24.1%_(15,155)"/>
            <w:bookmarkEnd w:id="1214"/>
            <w:r>
              <w:rPr>
                <w:sz w:val="18"/>
              </w:rPr>
              <w:t xml:space="preserve">24.1% </w:t>
            </w:r>
            <w:r>
              <w:rPr>
                <w:spacing w:val="-2"/>
                <w:sz w:val="18"/>
              </w:rPr>
              <w:t>(15,155)</w:t>
            </w:r>
          </w:p>
        </w:tc>
        <w:tc>
          <w:tcPr>
            <w:tcW w:w="1133" w:type="dxa"/>
          </w:tcPr>
          <w:p w14:paraId="5CE50147" w14:textId="77777777" w:rsidR="00263EA0" w:rsidRDefault="00263EA0" w:rsidP="003D7EDF">
            <w:pPr>
              <w:pStyle w:val="TableParagraph"/>
              <w:spacing w:before="0"/>
              <w:ind w:left="0"/>
              <w:rPr>
                <w:rFonts w:ascii="Times New Roman"/>
                <w:sz w:val="18"/>
              </w:rPr>
            </w:pPr>
          </w:p>
        </w:tc>
        <w:tc>
          <w:tcPr>
            <w:tcW w:w="1927" w:type="dxa"/>
            <w:tcBorders>
              <w:right w:val="dashed" w:sz="4" w:space="0" w:color="95ABD8"/>
            </w:tcBorders>
          </w:tcPr>
          <w:p w14:paraId="586EDCA7" w14:textId="77777777" w:rsidR="00263EA0" w:rsidRDefault="00263EA0" w:rsidP="003D7EDF">
            <w:pPr>
              <w:pStyle w:val="TableParagraph"/>
              <w:ind w:left="361" w:right="345"/>
              <w:jc w:val="center"/>
              <w:rPr>
                <w:sz w:val="18"/>
              </w:rPr>
            </w:pPr>
            <w:bookmarkStart w:id="1215" w:name="51.6%_(32,667)"/>
            <w:bookmarkEnd w:id="1215"/>
            <w:r>
              <w:rPr>
                <w:sz w:val="18"/>
              </w:rPr>
              <w:t xml:space="preserve">51.6% </w:t>
            </w:r>
            <w:r>
              <w:rPr>
                <w:spacing w:val="-2"/>
                <w:sz w:val="18"/>
              </w:rPr>
              <w:t>(32,667)</w:t>
            </w:r>
          </w:p>
        </w:tc>
      </w:tr>
      <w:tr w:rsidR="00263EA0" w14:paraId="7E2A377C" w14:textId="77777777" w:rsidTr="00C6456C">
        <w:trPr>
          <w:trHeight w:val="351"/>
        </w:trPr>
        <w:tc>
          <w:tcPr>
            <w:tcW w:w="4206" w:type="dxa"/>
            <w:gridSpan w:val="2"/>
            <w:tcBorders>
              <w:left w:val="dashed" w:sz="4" w:space="0" w:color="95ABD8"/>
            </w:tcBorders>
          </w:tcPr>
          <w:p w14:paraId="0692FB1F" w14:textId="77777777" w:rsidR="00263EA0" w:rsidRDefault="00263EA0" w:rsidP="003D7EDF">
            <w:pPr>
              <w:pStyle w:val="TableParagraph"/>
              <w:rPr>
                <w:sz w:val="18"/>
              </w:rPr>
            </w:pPr>
            <w:r>
              <w:rPr>
                <w:sz w:val="18"/>
              </w:rPr>
              <w:t>Parent</w:t>
            </w:r>
            <w:r>
              <w:rPr>
                <w:spacing w:val="-9"/>
                <w:sz w:val="18"/>
              </w:rPr>
              <w:t xml:space="preserve"> </w:t>
            </w:r>
            <w:r>
              <w:rPr>
                <w:spacing w:val="-2"/>
                <w:sz w:val="18"/>
              </w:rPr>
              <w:t>LBOTE</w:t>
            </w:r>
          </w:p>
        </w:tc>
        <w:tc>
          <w:tcPr>
            <w:tcW w:w="1133" w:type="dxa"/>
          </w:tcPr>
          <w:p w14:paraId="4FB8863D" w14:textId="77777777" w:rsidR="00263EA0" w:rsidRDefault="00263EA0" w:rsidP="003D7EDF">
            <w:pPr>
              <w:pStyle w:val="TableParagraph"/>
              <w:ind w:left="262" w:right="250"/>
              <w:jc w:val="center"/>
              <w:rPr>
                <w:sz w:val="18"/>
              </w:rPr>
            </w:pPr>
            <w:bookmarkStart w:id="1216" w:name="246,677"/>
            <w:bookmarkEnd w:id="1216"/>
            <w:r>
              <w:rPr>
                <w:spacing w:val="-2"/>
                <w:sz w:val="18"/>
              </w:rPr>
              <w:t>246,677</w:t>
            </w:r>
          </w:p>
        </w:tc>
        <w:tc>
          <w:tcPr>
            <w:tcW w:w="1927" w:type="dxa"/>
          </w:tcPr>
          <w:p w14:paraId="7502B1EA" w14:textId="77777777" w:rsidR="00263EA0" w:rsidRDefault="00263EA0" w:rsidP="003D7EDF">
            <w:pPr>
              <w:pStyle w:val="TableParagraph"/>
              <w:spacing w:before="0"/>
              <w:ind w:left="0"/>
              <w:rPr>
                <w:rFonts w:ascii="Times New Roman"/>
                <w:sz w:val="18"/>
              </w:rPr>
            </w:pPr>
          </w:p>
        </w:tc>
        <w:tc>
          <w:tcPr>
            <w:tcW w:w="1133" w:type="dxa"/>
          </w:tcPr>
          <w:p w14:paraId="03706376" w14:textId="77777777" w:rsidR="00263EA0" w:rsidRDefault="00263EA0" w:rsidP="003D7EDF">
            <w:pPr>
              <w:pStyle w:val="TableParagraph"/>
              <w:ind w:left="263" w:right="248"/>
              <w:jc w:val="center"/>
              <w:rPr>
                <w:sz w:val="18"/>
              </w:rPr>
            </w:pPr>
            <w:bookmarkStart w:id="1217" w:name="247,464"/>
            <w:bookmarkEnd w:id="1217"/>
            <w:r>
              <w:rPr>
                <w:spacing w:val="-2"/>
                <w:sz w:val="18"/>
              </w:rPr>
              <w:t>247,464</w:t>
            </w:r>
          </w:p>
        </w:tc>
        <w:tc>
          <w:tcPr>
            <w:tcW w:w="1927" w:type="dxa"/>
            <w:tcBorders>
              <w:right w:val="dashed" w:sz="4" w:space="0" w:color="95ABD8"/>
            </w:tcBorders>
          </w:tcPr>
          <w:p w14:paraId="09A44651" w14:textId="77777777" w:rsidR="00263EA0" w:rsidRDefault="00263EA0" w:rsidP="003D7EDF">
            <w:pPr>
              <w:pStyle w:val="TableParagraph"/>
              <w:spacing w:before="0"/>
              <w:ind w:left="0"/>
              <w:rPr>
                <w:rFonts w:ascii="Times New Roman"/>
                <w:sz w:val="18"/>
              </w:rPr>
            </w:pPr>
          </w:p>
        </w:tc>
      </w:tr>
      <w:tr w:rsidR="00263EA0" w14:paraId="7D9B7706" w14:textId="77777777" w:rsidTr="00C6456C">
        <w:trPr>
          <w:trHeight w:val="351"/>
        </w:trPr>
        <w:tc>
          <w:tcPr>
            <w:tcW w:w="1145" w:type="dxa"/>
            <w:tcBorders>
              <w:left w:val="dashed" w:sz="4" w:space="0" w:color="95ABD8"/>
            </w:tcBorders>
          </w:tcPr>
          <w:p w14:paraId="349F9ABD" w14:textId="77777777" w:rsidR="00263EA0" w:rsidRDefault="00263EA0" w:rsidP="003D7EDF">
            <w:pPr>
              <w:pStyle w:val="TableParagraph"/>
              <w:spacing w:before="0"/>
              <w:ind w:left="0"/>
              <w:rPr>
                <w:rFonts w:ascii="Times New Roman"/>
                <w:sz w:val="18"/>
              </w:rPr>
            </w:pPr>
          </w:p>
        </w:tc>
        <w:tc>
          <w:tcPr>
            <w:tcW w:w="3061" w:type="dxa"/>
          </w:tcPr>
          <w:p w14:paraId="6A0026E4" w14:textId="77777777" w:rsidR="00263EA0" w:rsidRDefault="00263EA0" w:rsidP="003D7EDF">
            <w:pPr>
              <w:pStyle w:val="TableParagraph"/>
              <w:rPr>
                <w:sz w:val="18"/>
              </w:rPr>
            </w:pPr>
            <w:bookmarkStart w:id="1218" w:name="No"/>
            <w:bookmarkEnd w:id="1218"/>
            <w:r>
              <w:rPr>
                <w:spacing w:val="-5"/>
                <w:sz w:val="18"/>
              </w:rPr>
              <w:t>No</w:t>
            </w:r>
          </w:p>
        </w:tc>
        <w:tc>
          <w:tcPr>
            <w:tcW w:w="1133" w:type="dxa"/>
          </w:tcPr>
          <w:p w14:paraId="22E0D7B0" w14:textId="77777777" w:rsidR="00263EA0" w:rsidRDefault="00263EA0" w:rsidP="003D7EDF">
            <w:pPr>
              <w:pStyle w:val="TableParagraph"/>
              <w:spacing w:before="0"/>
              <w:ind w:left="0"/>
              <w:rPr>
                <w:rFonts w:ascii="Times New Roman"/>
                <w:sz w:val="18"/>
              </w:rPr>
            </w:pPr>
          </w:p>
        </w:tc>
        <w:tc>
          <w:tcPr>
            <w:tcW w:w="1927" w:type="dxa"/>
          </w:tcPr>
          <w:p w14:paraId="26BF5321" w14:textId="77777777" w:rsidR="00263EA0" w:rsidRDefault="00263EA0" w:rsidP="003D7EDF">
            <w:pPr>
              <w:pStyle w:val="TableParagraph"/>
              <w:ind w:left="359" w:right="345"/>
              <w:jc w:val="center"/>
              <w:rPr>
                <w:sz w:val="18"/>
              </w:rPr>
            </w:pPr>
            <w:bookmarkStart w:id="1219" w:name="19.3%_(36,233)"/>
            <w:bookmarkEnd w:id="1219"/>
            <w:r>
              <w:rPr>
                <w:sz w:val="18"/>
              </w:rPr>
              <w:t xml:space="preserve">19.3% </w:t>
            </w:r>
            <w:r>
              <w:rPr>
                <w:spacing w:val="-2"/>
                <w:sz w:val="18"/>
              </w:rPr>
              <w:t>(36,233)</w:t>
            </w:r>
          </w:p>
        </w:tc>
        <w:tc>
          <w:tcPr>
            <w:tcW w:w="1133" w:type="dxa"/>
          </w:tcPr>
          <w:p w14:paraId="14E4EAD0" w14:textId="77777777" w:rsidR="00263EA0" w:rsidRDefault="00263EA0" w:rsidP="003D7EDF">
            <w:pPr>
              <w:pStyle w:val="TableParagraph"/>
              <w:spacing w:before="0"/>
              <w:ind w:left="0"/>
              <w:rPr>
                <w:rFonts w:ascii="Times New Roman"/>
                <w:sz w:val="18"/>
              </w:rPr>
            </w:pPr>
          </w:p>
        </w:tc>
        <w:tc>
          <w:tcPr>
            <w:tcW w:w="1927" w:type="dxa"/>
            <w:tcBorders>
              <w:right w:val="dashed" w:sz="4" w:space="0" w:color="95ABD8"/>
            </w:tcBorders>
          </w:tcPr>
          <w:p w14:paraId="2D10EE87" w14:textId="77777777" w:rsidR="00263EA0" w:rsidRDefault="00263EA0" w:rsidP="003D7EDF">
            <w:pPr>
              <w:pStyle w:val="TableParagraph"/>
              <w:ind w:left="361" w:right="345"/>
              <w:jc w:val="center"/>
              <w:rPr>
                <w:sz w:val="18"/>
              </w:rPr>
            </w:pPr>
            <w:bookmarkStart w:id="1220" w:name="58.1%_(109,311)"/>
            <w:bookmarkEnd w:id="1220"/>
            <w:r>
              <w:rPr>
                <w:sz w:val="18"/>
              </w:rPr>
              <w:t xml:space="preserve">58.1% </w:t>
            </w:r>
            <w:r>
              <w:rPr>
                <w:spacing w:val="-2"/>
                <w:sz w:val="18"/>
              </w:rPr>
              <w:t>(109,311)</w:t>
            </w:r>
          </w:p>
        </w:tc>
      </w:tr>
      <w:tr w:rsidR="00263EA0" w14:paraId="4E00FC1E" w14:textId="77777777" w:rsidTr="00C6456C">
        <w:trPr>
          <w:trHeight w:val="351"/>
        </w:trPr>
        <w:tc>
          <w:tcPr>
            <w:tcW w:w="1145" w:type="dxa"/>
            <w:tcBorders>
              <w:left w:val="dashed" w:sz="4" w:space="0" w:color="95ABD8"/>
            </w:tcBorders>
          </w:tcPr>
          <w:p w14:paraId="5032140B" w14:textId="77777777" w:rsidR="00263EA0" w:rsidRDefault="00263EA0" w:rsidP="003D7EDF">
            <w:pPr>
              <w:pStyle w:val="TableParagraph"/>
              <w:spacing w:before="0"/>
              <w:ind w:left="0"/>
              <w:rPr>
                <w:rFonts w:ascii="Times New Roman"/>
                <w:sz w:val="18"/>
              </w:rPr>
            </w:pPr>
          </w:p>
        </w:tc>
        <w:tc>
          <w:tcPr>
            <w:tcW w:w="3061" w:type="dxa"/>
          </w:tcPr>
          <w:p w14:paraId="2C37D55F" w14:textId="77777777" w:rsidR="00263EA0" w:rsidRDefault="00263EA0" w:rsidP="003D7EDF">
            <w:pPr>
              <w:pStyle w:val="TableParagraph"/>
              <w:rPr>
                <w:sz w:val="18"/>
              </w:rPr>
            </w:pPr>
            <w:bookmarkStart w:id="1221" w:name="Yes"/>
            <w:bookmarkEnd w:id="1221"/>
            <w:r>
              <w:rPr>
                <w:spacing w:val="-5"/>
                <w:sz w:val="18"/>
              </w:rPr>
              <w:t>Yes</w:t>
            </w:r>
          </w:p>
        </w:tc>
        <w:tc>
          <w:tcPr>
            <w:tcW w:w="1133" w:type="dxa"/>
          </w:tcPr>
          <w:p w14:paraId="75015C26" w14:textId="77777777" w:rsidR="00263EA0" w:rsidRDefault="00263EA0" w:rsidP="003D7EDF">
            <w:pPr>
              <w:pStyle w:val="TableParagraph"/>
              <w:spacing w:before="0"/>
              <w:ind w:left="0"/>
              <w:rPr>
                <w:rFonts w:ascii="Times New Roman"/>
                <w:sz w:val="18"/>
              </w:rPr>
            </w:pPr>
          </w:p>
        </w:tc>
        <w:tc>
          <w:tcPr>
            <w:tcW w:w="1927" w:type="dxa"/>
          </w:tcPr>
          <w:p w14:paraId="50391850" w14:textId="77777777" w:rsidR="00263EA0" w:rsidRDefault="00263EA0" w:rsidP="003D7EDF">
            <w:pPr>
              <w:pStyle w:val="TableParagraph"/>
              <w:ind w:left="359" w:right="345"/>
              <w:jc w:val="center"/>
              <w:rPr>
                <w:sz w:val="18"/>
              </w:rPr>
            </w:pPr>
            <w:bookmarkStart w:id="1222" w:name="21.9%_(12,943)"/>
            <w:bookmarkEnd w:id="1222"/>
            <w:r>
              <w:rPr>
                <w:sz w:val="18"/>
              </w:rPr>
              <w:t xml:space="preserve">21.9% </w:t>
            </w:r>
            <w:r>
              <w:rPr>
                <w:spacing w:val="-2"/>
                <w:sz w:val="18"/>
              </w:rPr>
              <w:t>(12,943)</w:t>
            </w:r>
          </w:p>
        </w:tc>
        <w:tc>
          <w:tcPr>
            <w:tcW w:w="1133" w:type="dxa"/>
          </w:tcPr>
          <w:p w14:paraId="39668E4E" w14:textId="77777777" w:rsidR="00263EA0" w:rsidRDefault="00263EA0" w:rsidP="003D7EDF">
            <w:pPr>
              <w:pStyle w:val="TableParagraph"/>
              <w:spacing w:before="0"/>
              <w:ind w:left="0"/>
              <w:rPr>
                <w:rFonts w:ascii="Times New Roman"/>
                <w:sz w:val="18"/>
              </w:rPr>
            </w:pPr>
          </w:p>
        </w:tc>
        <w:tc>
          <w:tcPr>
            <w:tcW w:w="1927" w:type="dxa"/>
            <w:tcBorders>
              <w:right w:val="dashed" w:sz="4" w:space="0" w:color="95ABD8"/>
            </w:tcBorders>
          </w:tcPr>
          <w:p w14:paraId="2E6E06A0" w14:textId="77777777" w:rsidR="00263EA0" w:rsidRDefault="00263EA0" w:rsidP="003D7EDF">
            <w:pPr>
              <w:pStyle w:val="TableParagraph"/>
              <w:ind w:left="361" w:right="345"/>
              <w:jc w:val="center"/>
              <w:rPr>
                <w:sz w:val="18"/>
              </w:rPr>
            </w:pPr>
            <w:bookmarkStart w:id="1223" w:name="53.9%_(32,009)"/>
            <w:bookmarkEnd w:id="1223"/>
            <w:r>
              <w:rPr>
                <w:sz w:val="18"/>
              </w:rPr>
              <w:t xml:space="preserve">53.9% </w:t>
            </w:r>
            <w:r>
              <w:rPr>
                <w:spacing w:val="-2"/>
                <w:sz w:val="18"/>
              </w:rPr>
              <w:t>(32,009)</w:t>
            </w:r>
          </w:p>
        </w:tc>
      </w:tr>
      <w:tr w:rsidR="00263EA0" w14:paraId="74855D51" w14:textId="77777777" w:rsidTr="00C6456C">
        <w:trPr>
          <w:trHeight w:val="351"/>
        </w:trPr>
        <w:tc>
          <w:tcPr>
            <w:tcW w:w="4206" w:type="dxa"/>
            <w:gridSpan w:val="2"/>
            <w:tcBorders>
              <w:left w:val="dashed" w:sz="4" w:space="0" w:color="95ABD8"/>
            </w:tcBorders>
          </w:tcPr>
          <w:p w14:paraId="16D4FC7E" w14:textId="77777777" w:rsidR="00263EA0" w:rsidRDefault="00263EA0" w:rsidP="003D7EDF">
            <w:pPr>
              <w:pStyle w:val="TableParagraph"/>
              <w:rPr>
                <w:sz w:val="18"/>
              </w:rPr>
            </w:pPr>
            <w:bookmarkStart w:id="1224" w:name="Child_proficiency_in_English__"/>
            <w:bookmarkEnd w:id="1224"/>
            <w:r>
              <w:rPr>
                <w:sz w:val="18"/>
              </w:rPr>
              <w:t>Child</w:t>
            </w:r>
            <w:r>
              <w:rPr>
                <w:spacing w:val="-1"/>
                <w:sz w:val="18"/>
              </w:rPr>
              <w:t xml:space="preserve"> </w:t>
            </w:r>
            <w:r>
              <w:rPr>
                <w:sz w:val="18"/>
              </w:rPr>
              <w:t xml:space="preserve">proficiency in </w:t>
            </w:r>
            <w:r>
              <w:rPr>
                <w:spacing w:val="-2"/>
                <w:sz w:val="18"/>
              </w:rPr>
              <w:t>English</w:t>
            </w:r>
          </w:p>
        </w:tc>
        <w:tc>
          <w:tcPr>
            <w:tcW w:w="1133" w:type="dxa"/>
          </w:tcPr>
          <w:p w14:paraId="03E72F57" w14:textId="77777777" w:rsidR="00263EA0" w:rsidRDefault="00263EA0" w:rsidP="003D7EDF">
            <w:pPr>
              <w:pStyle w:val="TableParagraph"/>
              <w:ind w:left="262" w:right="250"/>
              <w:jc w:val="center"/>
              <w:rPr>
                <w:sz w:val="18"/>
              </w:rPr>
            </w:pPr>
            <w:bookmarkStart w:id="1225" w:name="272,448"/>
            <w:bookmarkEnd w:id="1225"/>
            <w:r>
              <w:rPr>
                <w:spacing w:val="-2"/>
                <w:sz w:val="18"/>
              </w:rPr>
              <w:t>272,448</w:t>
            </w:r>
          </w:p>
        </w:tc>
        <w:tc>
          <w:tcPr>
            <w:tcW w:w="1927" w:type="dxa"/>
          </w:tcPr>
          <w:p w14:paraId="570FCD9C" w14:textId="77777777" w:rsidR="00263EA0" w:rsidRDefault="00263EA0" w:rsidP="003D7EDF">
            <w:pPr>
              <w:pStyle w:val="TableParagraph"/>
              <w:spacing w:before="0"/>
              <w:ind w:left="0"/>
              <w:rPr>
                <w:rFonts w:ascii="Times New Roman"/>
                <w:sz w:val="18"/>
              </w:rPr>
            </w:pPr>
          </w:p>
        </w:tc>
        <w:tc>
          <w:tcPr>
            <w:tcW w:w="1133" w:type="dxa"/>
          </w:tcPr>
          <w:p w14:paraId="144FAB92" w14:textId="77777777" w:rsidR="00263EA0" w:rsidRDefault="00263EA0" w:rsidP="003D7EDF">
            <w:pPr>
              <w:pStyle w:val="TableParagraph"/>
              <w:ind w:left="263" w:right="248"/>
              <w:jc w:val="center"/>
              <w:rPr>
                <w:sz w:val="18"/>
              </w:rPr>
            </w:pPr>
            <w:bookmarkStart w:id="1226" w:name="293,671"/>
            <w:bookmarkEnd w:id="1226"/>
            <w:r>
              <w:rPr>
                <w:spacing w:val="-2"/>
                <w:sz w:val="18"/>
              </w:rPr>
              <w:t>293,671</w:t>
            </w:r>
          </w:p>
        </w:tc>
        <w:tc>
          <w:tcPr>
            <w:tcW w:w="1927" w:type="dxa"/>
            <w:tcBorders>
              <w:right w:val="dashed" w:sz="4" w:space="0" w:color="95ABD8"/>
            </w:tcBorders>
          </w:tcPr>
          <w:p w14:paraId="4F75C7F8" w14:textId="77777777" w:rsidR="00263EA0" w:rsidRDefault="00263EA0" w:rsidP="003D7EDF">
            <w:pPr>
              <w:pStyle w:val="TableParagraph"/>
              <w:spacing w:before="0"/>
              <w:ind w:left="0"/>
              <w:rPr>
                <w:rFonts w:ascii="Times New Roman"/>
                <w:sz w:val="18"/>
              </w:rPr>
            </w:pPr>
          </w:p>
        </w:tc>
      </w:tr>
      <w:tr w:rsidR="00263EA0" w14:paraId="65BD7B5D" w14:textId="77777777" w:rsidTr="00C6456C">
        <w:trPr>
          <w:trHeight w:val="351"/>
        </w:trPr>
        <w:tc>
          <w:tcPr>
            <w:tcW w:w="1145" w:type="dxa"/>
            <w:tcBorders>
              <w:left w:val="dashed" w:sz="4" w:space="0" w:color="95ABD8"/>
            </w:tcBorders>
          </w:tcPr>
          <w:p w14:paraId="3B59DFAB" w14:textId="77777777" w:rsidR="00263EA0" w:rsidRDefault="00263EA0" w:rsidP="003D7EDF">
            <w:pPr>
              <w:pStyle w:val="TableParagraph"/>
              <w:spacing w:before="0"/>
              <w:ind w:left="0"/>
              <w:rPr>
                <w:rFonts w:ascii="Times New Roman"/>
                <w:sz w:val="18"/>
              </w:rPr>
            </w:pPr>
          </w:p>
        </w:tc>
        <w:tc>
          <w:tcPr>
            <w:tcW w:w="3061" w:type="dxa"/>
          </w:tcPr>
          <w:p w14:paraId="01E664B0" w14:textId="77777777" w:rsidR="00263EA0" w:rsidRDefault="00263EA0" w:rsidP="003D7EDF">
            <w:pPr>
              <w:pStyle w:val="TableParagraph"/>
              <w:rPr>
                <w:sz w:val="18"/>
              </w:rPr>
            </w:pPr>
            <w:bookmarkStart w:id="1227" w:name="Proficient"/>
            <w:bookmarkEnd w:id="1227"/>
            <w:r>
              <w:rPr>
                <w:spacing w:val="-2"/>
                <w:sz w:val="18"/>
              </w:rPr>
              <w:t>Proficient</w:t>
            </w:r>
          </w:p>
        </w:tc>
        <w:tc>
          <w:tcPr>
            <w:tcW w:w="1133" w:type="dxa"/>
          </w:tcPr>
          <w:p w14:paraId="7EB164F0" w14:textId="77777777" w:rsidR="00263EA0" w:rsidRDefault="00263EA0" w:rsidP="003D7EDF">
            <w:pPr>
              <w:pStyle w:val="TableParagraph"/>
              <w:spacing w:before="0"/>
              <w:ind w:left="0"/>
              <w:rPr>
                <w:rFonts w:ascii="Times New Roman"/>
                <w:sz w:val="18"/>
              </w:rPr>
            </w:pPr>
          </w:p>
        </w:tc>
        <w:tc>
          <w:tcPr>
            <w:tcW w:w="1927" w:type="dxa"/>
          </w:tcPr>
          <w:p w14:paraId="767A4372" w14:textId="77777777" w:rsidR="00263EA0" w:rsidRDefault="00263EA0" w:rsidP="003D7EDF">
            <w:pPr>
              <w:pStyle w:val="TableParagraph"/>
              <w:ind w:left="359" w:right="345"/>
              <w:jc w:val="center"/>
              <w:rPr>
                <w:sz w:val="18"/>
              </w:rPr>
            </w:pPr>
            <w:bookmarkStart w:id="1228" w:name="17.9%_(46,759)"/>
            <w:bookmarkEnd w:id="1228"/>
            <w:r>
              <w:rPr>
                <w:sz w:val="18"/>
              </w:rPr>
              <w:t xml:space="preserve">17.9% </w:t>
            </w:r>
            <w:r>
              <w:rPr>
                <w:spacing w:val="-2"/>
                <w:sz w:val="18"/>
              </w:rPr>
              <w:t>(46,759)</w:t>
            </w:r>
          </w:p>
        </w:tc>
        <w:tc>
          <w:tcPr>
            <w:tcW w:w="1133" w:type="dxa"/>
          </w:tcPr>
          <w:p w14:paraId="4B7A71B6" w14:textId="77777777" w:rsidR="00263EA0" w:rsidRDefault="00263EA0" w:rsidP="003D7EDF">
            <w:pPr>
              <w:pStyle w:val="TableParagraph"/>
              <w:spacing w:before="0"/>
              <w:ind w:left="0"/>
              <w:rPr>
                <w:rFonts w:ascii="Times New Roman"/>
                <w:sz w:val="18"/>
              </w:rPr>
            </w:pPr>
          </w:p>
        </w:tc>
        <w:tc>
          <w:tcPr>
            <w:tcW w:w="1927" w:type="dxa"/>
            <w:tcBorders>
              <w:right w:val="dashed" w:sz="4" w:space="0" w:color="95ABD8"/>
            </w:tcBorders>
          </w:tcPr>
          <w:p w14:paraId="3369325A" w14:textId="77777777" w:rsidR="00263EA0" w:rsidRDefault="00263EA0" w:rsidP="003D7EDF">
            <w:pPr>
              <w:pStyle w:val="TableParagraph"/>
              <w:ind w:left="361" w:right="345"/>
              <w:jc w:val="center"/>
              <w:rPr>
                <w:sz w:val="18"/>
              </w:rPr>
            </w:pPr>
            <w:bookmarkStart w:id="1229" w:name="57.9%_(162,315)"/>
            <w:bookmarkEnd w:id="1229"/>
            <w:r>
              <w:rPr>
                <w:sz w:val="18"/>
              </w:rPr>
              <w:t xml:space="preserve">57.9% </w:t>
            </w:r>
            <w:r>
              <w:rPr>
                <w:spacing w:val="-2"/>
                <w:sz w:val="18"/>
              </w:rPr>
              <w:t>(162,315)</w:t>
            </w:r>
          </w:p>
        </w:tc>
      </w:tr>
      <w:tr w:rsidR="00263EA0" w14:paraId="2AB8B428" w14:textId="77777777" w:rsidTr="00C6456C">
        <w:trPr>
          <w:trHeight w:val="351"/>
        </w:trPr>
        <w:tc>
          <w:tcPr>
            <w:tcW w:w="1145" w:type="dxa"/>
            <w:tcBorders>
              <w:left w:val="dashed" w:sz="4" w:space="0" w:color="95ABD8"/>
            </w:tcBorders>
          </w:tcPr>
          <w:p w14:paraId="3132825E" w14:textId="77777777" w:rsidR="00263EA0" w:rsidRDefault="00263EA0" w:rsidP="003D7EDF">
            <w:pPr>
              <w:pStyle w:val="TableParagraph"/>
              <w:spacing w:before="0"/>
              <w:ind w:left="0"/>
              <w:rPr>
                <w:rFonts w:ascii="Times New Roman"/>
                <w:sz w:val="18"/>
              </w:rPr>
            </w:pPr>
          </w:p>
        </w:tc>
        <w:tc>
          <w:tcPr>
            <w:tcW w:w="3061" w:type="dxa"/>
          </w:tcPr>
          <w:p w14:paraId="79C012FB" w14:textId="77777777" w:rsidR="00263EA0" w:rsidRDefault="00263EA0" w:rsidP="003D7EDF">
            <w:pPr>
              <w:pStyle w:val="TableParagraph"/>
              <w:rPr>
                <w:sz w:val="18"/>
              </w:rPr>
            </w:pPr>
            <w:bookmarkStart w:id="1230" w:name="Not_Proficient"/>
            <w:bookmarkEnd w:id="1230"/>
            <w:r>
              <w:rPr>
                <w:sz w:val="18"/>
              </w:rPr>
              <w:t xml:space="preserve">Not </w:t>
            </w:r>
            <w:r>
              <w:rPr>
                <w:spacing w:val="-2"/>
                <w:sz w:val="18"/>
              </w:rPr>
              <w:t>Proficient</w:t>
            </w:r>
          </w:p>
        </w:tc>
        <w:tc>
          <w:tcPr>
            <w:tcW w:w="1133" w:type="dxa"/>
          </w:tcPr>
          <w:p w14:paraId="58A52849" w14:textId="77777777" w:rsidR="00263EA0" w:rsidRDefault="00263EA0" w:rsidP="003D7EDF">
            <w:pPr>
              <w:pStyle w:val="TableParagraph"/>
              <w:spacing w:before="0"/>
              <w:ind w:left="0"/>
              <w:rPr>
                <w:rFonts w:ascii="Times New Roman"/>
                <w:sz w:val="18"/>
              </w:rPr>
            </w:pPr>
          </w:p>
        </w:tc>
        <w:tc>
          <w:tcPr>
            <w:tcW w:w="1927" w:type="dxa"/>
          </w:tcPr>
          <w:p w14:paraId="53075129" w14:textId="77777777" w:rsidR="00263EA0" w:rsidRDefault="00263EA0" w:rsidP="003D7EDF">
            <w:pPr>
              <w:pStyle w:val="TableParagraph"/>
              <w:ind w:left="359" w:right="345"/>
              <w:jc w:val="center"/>
              <w:rPr>
                <w:sz w:val="18"/>
              </w:rPr>
            </w:pPr>
            <w:bookmarkStart w:id="1231" w:name="≥90%_(≥9,718)"/>
            <w:bookmarkEnd w:id="1231"/>
            <w:r>
              <w:rPr>
                <w:sz w:val="18"/>
              </w:rPr>
              <w:t xml:space="preserve">≥90% </w:t>
            </w:r>
            <w:r>
              <w:rPr>
                <w:spacing w:val="-2"/>
                <w:sz w:val="18"/>
              </w:rPr>
              <w:t>(≥9,718)</w:t>
            </w:r>
          </w:p>
        </w:tc>
        <w:tc>
          <w:tcPr>
            <w:tcW w:w="1133" w:type="dxa"/>
          </w:tcPr>
          <w:p w14:paraId="5AC16729" w14:textId="77777777" w:rsidR="00263EA0" w:rsidRDefault="00263EA0" w:rsidP="003D7EDF">
            <w:pPr>
              <w:pStyle w:val="TableParagraph"/>
              <w:spacing w:before="0"/>
              <w:ind w:left="0"/>
              <w:rPr>
                <w:rFonts w:ascii="Times New Roman"/>
                <w:sz w:val="18"/>
              </w:rPr>
            </w:pPr>
          </w:p>
        </w:tc>
        <w:tc>
          <w:tcPr>
            <w:tcW w:w="1927" w:type="dxa"/>
            <w:tcBorders>
              <w:right w:val="dashed" w:sz="4" w:space="0" w:color="95ABD8"/>
            </w:tcBorders>
          </w:tcPr>
          <w:p w14:paraId="489F84DB" w14:textId="77777777" w:rsidR="00263EA0" w:rsidRDefault="00263EA0" w:rsidP="003D7EDF">
            <w:pPr>
              <w:pStyle w:val="TableParagraph"/>
              <w:ind w:left="361" w:right="345"/>
              <w:jc w:val="center"/>
              <w:rPr>
                <w:sz w:val="18"/>
              </w:rPr>
            </w:pPr>
            <w:bookmarkStart w:id="1232" w:name="0.4%_(59)"/>
            <w:bookmarkEnd w:id="1232"/>
            <w:r>
              <w:rPr>
                <w:sz w:val="18"/>
              </w:rPr>
              <w:t xml:space="preserve">0.4% </w:t>
            </w:r>
            <w:r>
              <w:rPr>
                <w:spacing w:val="-4"/>
                <w:sz w:val="18"/>
              </w:rPr>
              <w:t>(59)</w:t>
            </w:r>
          </w:p>
        </w:tc>
      </w:tr>
    </w:tbl>
    <w:p w14:paraId="31A9A136" w14:textId="711BFD7D" w:rsidR="002326CC" w:rsidRPr="001A7B34" w:rsidRDefault="002326CC" w:rsidP="00263EA0">
      <w:pPr>
        <w:pStyle w:val="Source"/>
        <w:rPr>
          <w:i w:val="0"/>
          <w:iCs/>
        </w:rPr>
      </w:pPr>
      <w:r w:rsidRPr="001A7B34">
        <w:rPr>
          <w:i w:val="0"/>
          <w:iCs/>
        </w:rPr>
        <w:t>Abbreviations: AEDC, Australian Early Development Census; DV1, Developmentally vulnerable on one or more domain(s);</w:t>
      </w:r>
      <w:r w:rsidR="00263EA0" w:rsidRPr="001A7B34">
        <w:rPr>
          <w:i w:val="0"/>
          <w:iCs/>
        </w:rPr>
        <w:t xml:space="preserve"> </w:t>
      </w:r>
      <w:r w:rsidRPr="001A7B34">
        <w:rPr>
          <w:i w:val="0"/>
          <w:iCs/>
        </w:rPr>
        <w:t>LBOTE, Language background other than English; OT5, Developmentally on track on five domains.</w:t>
      </w:r>
    </w:p>
    <w:p w14:paraId="47FF7671" w14:textId="27A7AF56" w:rsidR="00C6456C" w:rsidRDefault="00C6456C" w:rsidP="00C6456C">
      <w:pPr>
        <w:pStyle w:val="Caption"/>
      </w:pPr>
      <w:bookmarkStart w:id="1233" w:name="_Toc134625343"/>
      <w:r>
        <w:t xml:space="preserve">Table </w:t>
      </w:r>
      <w:r w:rsidR="00122B06">
        <w:fldChar w:fldCharType="begin"/>
      </w:r>
      <w:r w:rsidR="00122B06">
        <w:instrText xml:space="preserve"> SEQ Table \* ARABIC </w:instrText>
      </w:r>
      <w:r w:rsidR="00122B06">
        <w:fldChar w:fldCharType="separate"/>
      </w:r>
      <w:r>
        <w:rPr>
          <w:noProof/>
        </w:rPr>
        <w:t>16</w:t>
      </w:r>
      <w:r w:rsidR="00122B06">
        <w:rPr>
          <w:noProof/>
        </w:rPr>
        <w:fldChar w:fldCharType="end"/>
      </w:r>
      <w:r>
        <w:t xml:space="preserve">: </w:t>
      </w:r>
      <w:r w:rsidRPr="002E1A50">
        <w:t>Associations between the priority population indicators and AEDC outcomes.</w:t>
      </w:r>
      <w:bookmarkEnd w:id="1233"/>
    </w:p>
    <w:tbl>
      <w:tblPr>
        <w:tblW w:w="0" w:type="auto"/>
        <w:tblInd w:w="-5" w:type="dxa"/>
        <w:tblBorders>
          <w:top w:val="single" w:sz="4" w:space="0" w:color="95ABD8"/>
          <w:left w:val="single" w:sz="4" w:space="0" w:color="95ABD8"/>
          <w:bottom w:val="single" w:sz="4" w:space="0" w:color="95ABD8"/>
          <w:right w:val="single" w:sz="4" w:space="0" w:color="95ABD8"/>
          <w:insideH w:val="single" w:sz="4" w:space="0" w:color="95ABD8"/>
          <w:insideV w:val="single" w:sz="4" w:space="0" w:color="95ABD8"/>
        </w:tblBorders>
        <w:tblLayout w:type="fixed"/>
        <w:tblCellMar>
          <w:left w:w="0" w:type="dxa"/>
          <w:right w:w="0" w:type="dxa"/>
        </w:tblCellMar>
        <w:tblLook w:val="01E0" w:firstRow="1" w:lastRow="1" w:firstColumn="1" w:lastColumn="1" w:noHBand="0" w:noVBand="0"/>
      </w:tblPr>
      <w:tblGrid>
        <w:gridCol w:w="1259"/>
        <w:gridCol w:w="5216"/>
        <w:gridCol w:w="1928"/>
        <w:gridCol w:w="1928"/>
      </w:tblGrid>
      <w:tr w:rsidR="00AF58F0" w14:paraId="46DC532E" w14:textId="77777777" w:rsidTr="00C6456C">
        <w:trPr>
          <w:trHeight w:val="366"/>
          <w:tblHeader/>
        </w:trPr>
        <w:tc>
          <w:tcPr>
            <w:tcW w:w="6475" w:type="dxa"/>
            <w:gridSpan w:val="2"/>
            <w:vMerge w:val="restart"/>
            <w:shd w:val="clear" w:color="auto" w:fill="3174BA"/>
          </w:tcPr>
          <w:p w14:paraId="334B2924" w14:textId="77777777" w:rsidR="00AF58F0" w:rsidRDefault="00AF58F0" w:rsidP="003D7EDF">
            <w:pPr>
              <w:pStyle w:val="TableParagraph"/>
              <w:spacing w:before="0"/>
              <w:ind w:left="0"/>
              <w:rPr>
                <w:rFonts w:ascii="Times New Roman"/>
                <w:sz w:val="18"/>
              </w:rPr>
            </w:pPr>
          </w:p>
        </w:tc>
        <w:tc>
          <w:tcPr>
            <w:tcW w:w="1928" w:type="dxa"/>
            <w:shd w:val="clear" w:color="auto" w:fill="3174BA"/>
          </w:tcPr>
          <w:p w14:paraId="65761FF2" w14:textId="77777777" w:rsidR="00AF58F0" w:rsidRDefault="00AF58F0" w:rsidP="003D7EDF">
            <w:pPr>
              <w:pStyle w:val="TableParagraph"/>
              <w:spacing w:before="61"/>
              <w:ind w:left="438" w:right="430"/>
              <w:jc w:val="center"/>
              <w:rPr>
                <w:b/>
                <w:sz w:val="20"/>
              </w:rPr>
            </w:pPr>
            <w:bookmarkStart w:id="1234" w:name="body_text"/>
            <w:bookmarkStart w:id="1235" w:name="Table"/>
            <w:bookmarkStart w:id="1236" w:name="THead"/>
            <w:bookmarkStart w:id="1237" w:name="DV1"/>
            <w:bookmarkEnd w:id="1234"/>
            <w:bookmarkEnd w:id="1235"/>
            <w:bookmarkEnd w:id="1236"/>
            <w:bookmarkEnd w:id="1237"/>
            <w:r>
              <w:rPr>
                <w:b/>
                <w:color w:val="FFFFFF"/>
                <w:spacing w:val="-5"/>
                <w:sz w:val="20"/>
              </w:rPr>
              <w:t>DV1</w:t>
            </w:r>
          </w:p>
        </w:tc>
        <w:tc>
          <w:tcPr>
            <w:tcW w:w="1928" w:type="dxa"/>
            <w:shd w:val="clear" w:color="auto" w:fill="3174BA"/>
          </w:tcPr>
          <w:p w14:paraId="7FB466E5" w14:textId="77777777" w:rsidR="00AF58F0" w:rsidRDefault="00AF58F0" w:rsidP="003D7EDF">
            <w:pPr>
              <w:pStyle w:val="TableParagraph"/>
              <w:spacing w:before="61"/>
              <w:ind w:left="437" w:right="430"/>
              <w:jc w:val="center"/>
              <w:rPr>
                <w:b/>
                <w:sz w:val="20"/>
              </w:rPr>
            </w:pPr>
            <w:bookmarkStart w:id="1238" w:name="OT5"/>
            <w:bookmarkEnd w:id="1238"/>
            <w:r>
              <w:rPr>
                <w:b/>
                <w:color w:val="FFFFFF"/>
                <w:spacing w:val="-5"/>
                <w:sz w:val="20"/>
              </w:rPr>
              <w:t>OT5</w:t>
            </w:r>
          </w:p>
        </w:tc>
      </w:tr>
      <w:tr w:rsidR="00AF58F0" w14:paraId="0356B203" w14:textId="77777777" w:rsidTr="00C6456C">
        <w:trPr>
          <w:trHeight w:val="366"/>
          <w:tblHeader/>
        </w:trPr>
        <w:tc>
          <w:tcPr>
            <w:tcW w:w="6475" w:type="dxa"/>
            <w:gridSpan w:val="2"/>
            <w:vMerge/>
            <w:tcBorders>
              <w:top w:val="nil"/>
            </w:tcBorders>
            <w:shd w:val="clear" w:color="auto" w:fill="3174BA"/>
          </w:tcPr>
          <w:p w14:paraId="0D6FEC72" w14:textId="77777777" w:rsidR="00AF58F0" w:rsidRDefault="00AF58F0" w:rsidP="003D7EDF">
            <w:pPr>
              <w:rPr>
                <w:sz w:val="2"/>
                <w:szCs w:val="2"/>
              </w:rPr>
            </w:pPr>
          </w:p>
        </w:tc>
        <w:tc>
          <w:tcPr>
            <w:tcW w:w="1928" w:type="dxa"/>
            <w:shd w:val="clear" w:color="auto" w:fill="3174BA"/>
          </w:tcPr>
          <w:p w14:paraId="19CE9800" w14:textId="77777777" w:rsidR="00AF58F0" w:rsidRDefault="00AF58F0" w:rsidP="003D7EDF">
            <w:pPr>
              <w:pStyle w:val="TableParagraph"/>
              <w:spacing w:before="61"/>
              <w:ind w:left="438" w:right="430"/>
              <w:jc w:val="center"/>
              <w:rPr>
                <w:b/>
                <w:sz w:val="20"/>
              </w:rPr>
            </w:pPr>
            <w:r>
              <w:rPr>
                <w:b/>
                <w:color w:val="FFFFFF"/>
                <w:sz w:val="20"/>
              </w:rPr>
              <w:t>RR</w:t>
            </w:r>
            <w:r>
              <w:rPr>
                <w:b/>
                <w:color w:val="FFFFFF"/>
                <w:spacing w:val="1"/>
                <w:sz w:val="20"/>
              </w:rPr>
              <w:t xml:space="preserve"> </w:t>
            </w:r>
            <w:r>
              <w:rPr>
                <w:b/>
                <w:color w:val="FFFFFF"/>
                <w:sz w:val="20"/>
              </w:rPr>
              <w:t>(95%</w:t>
            </w:r>
            <w:r>
              <w:rPr>
                <w:b/>
                <w:color w:val="FFFFFF"/>
                <w:spacing w:val="1"/>
                <w:sz w:val="20"/>
              </w:rPr>
              <w:t xml:space="preserve"> </w:t>
            </w:r>
            <w:r>
              <w:rPr>
                <w:b/>
                <w:color w:val="FFFFFF"/>
                <w:spacing w:val="-5"/>
                <w:sz w:val="20"/>
              </w:rPr>
              <w:t>CI)</w:t>
            </w:r>
          </w:p>
        </w:tc>
        <w:tc>
          <w:tcPr>
            <w:tcW w:w="1928" w:type="dxa"/>
            <w:shd w:val="clear" w:color="auto" w:fill="3174BA"/>
          </w:tcPr>
          <w:p w14:paraId="25A9EF86" w14:textId="77777777" w:rsidR="00AF58F0" w:rsidRDefault="00AF58F0" w:rsidP="003D7EDF">
            <w:pPr>
              <w:pStyle w:val="TableParagraph"/>
              <w:spacing w:before="61"/>
              <w:ind w:left="437" w:right="430"/>
              <w:jc w:val="center"/>
              <w:rPr>
                <w:b/>
                <w:sz w:val="20"/>
              </w:rPr>
            </w:pPr>
            <w:bookmarkStart w:id="1239" w:name="RR_(95%_CI)"/>
            <w:bookmarkEnd w:id="1239"/>
            <w:r>
              <w:rPr>
                <w:b/>
                <w:color w:val="FFFFFF"/>
                <w:sz w:val="20"/>
              </w:rPr>
              <w:t>RR</w:t>
            </w:r>
            <w:r>
              <w:rPr>
                <w:b/>
                <w:color w:val="FFFFFF"/>
                <w:spacing w:val="1"/>
                <w:sz w:val="20"/>
              </w:rPr>
              <w:t xml:space="preserve"> </w:t>
            </w:r>
            <w:r>
              <w:rPr>
                <w:b/>
                <w:color w:val="FFFFFF"/>
                <w:sz w:val="20"/>
              </w:rPr>
              <w:t>(95%</w:t>
            </w:r>
            <w:r>
              <w:rPr>
                <w:b/>
                <w:color w:val="FFFFFF"/>
                <w:spacing w:val="1"/>
                <w:sz w:val="20"/>
              </w:rPr>
              <w:t xml:space="preserve"> </w:t>
            </w:r>
            <w:r>
              <w:rPr>
                <w:b/>
                <w:color w:val="FFFFFF"/>
                <w:spacing w:val="-5"/>
                <w:sz w:val="20"/>
              </w:rPr>
              <w:t>CI)</w:t>
            </w:r>
          </w:p>
        </w:tc>
      </w:tr>
      <w:tr w:rsidR="00AF58F0" w14:paraId="5116A9E6" w14:textId="77777777" w:rsidTr="00C6456C">
        <w:trPr>
          <w:trHeight w:val="351"/>
        </w:trPr>
        <w:tc>
          <w:tcPr>
            <w:tcW w:w="6475" w:type="dxa"/>
            <w:gridSpan w:val="2"/>
          </w:tcPr>
          <w:p w14:paraId="2FF7D7C3" w14:textId="77777777" w:rsidR="00AF58F0" w:rsidRDefault="00AF58F0" w:rsidP="003D7EDF">
            <w:pPr>
              <w:pStyle w:val="TableParagraph"/>
              <w:rPr>
                <w:sz w:val="18"/>
              </w:rPr>
            </w:pPr>
            <w:bookmarkStart w:id="1240" w:name="Child_Aboriginal_and_Torres_Strait_Islan"/>
            <w:bookmarkEnd w:id="1240"/>
            <w:r>
              <w:rPr>
                <w:sz w:val="18"/>
              </w:rPr>
              <w:t>Child</w:t>
            </w:r>
            <w:r>
              <w:rPr>
                <w:spacing w:val="-4"/>
                <w:sz w:val="18"/>
              </w:rPr>
              <w:t xml:space="preserve"> </w:t>
            </w:r>
            <w:r>
              <w:rPr>
                <w:sz w:val="18"/>
              </w:rPr>
              <w:t>Aboriginal</w:t>
            </w:r>
            <w:r>
              <w:rPr>
                <w:spacing w:val="-3"/>
                <w:sz w:val="18"/>
              </w:rPr>
              <w:t xml:space="preserve"> </w:t>
            </w:r>
            <w:r>
              <w:rPr>
                <w:sz w:val="18"/>
              </w:rPr>
              <w:t>and</w:t>
            </w:r>
            <w:r>
              <w:rPr>
                <w:spacing w:val="-3"/>
                <w:sz w:val="18"/>
              </w:rPr>
              <w:t xml:space="preserve"> </w:t>
            </w:r>
            <w:r>
              <w:rPr>
                <w:sz w:val="18"/>
              </w:rPr>
              <w:t>Torres</w:t>
            </w:r>
            <w:r>
              <w:rPr>
                <w:spacing w:val="-3"/>
                <w:sz w:val="18"/>
              </w:rPr>
              <w:t xml:space="preserve"> </w:t>
            </w:r>
            <w:r>
              <w:rPr>
                <w:sz w:val="18"/>
              </w:rPr>
              <w:t>Strait</w:t>
            </w:r>
            <w:r>
              <w:rPr>
                <w:spacing w:val="-3"/>
                <w:sz w:val="18"/>
              </w:rPr>
              <w:t xml:space="preserve"> </w:t>
            </w:r>
            <w:r>
              <w:rPr>
                <w:sz w:val="18"/>
              </w:rPr>
              <w:t>Islander</w:t>
            </w:r>
            <w:r>
              <w:rPr>
                <w:spacing w:val="-3"/>
                <w:sz w:val="18"/>
              </w:rPr>
              <w:t xml:space="preserve"> </w:t>
            </w:r>
            <w:r>
              <w:rPr>
                <w:spacing w:val="-2"/>
                <w:sz w:val="18"/>
              </w:rPr>
              <w:t>status</w:t>
            </w:r>
          </w:p>
        </w:tc>
        <w:tc>
          <w:tcPr>
            <w:tcW w:w="1928" w:type="dxa"/>
          </w:tcPr>
          <w:p w14:paraId="521D0FEE" w14:textId="77777777" w:rsidR="00AF58F0" w:rsidRDefault="00AF58F0" w:rsidP="003D7EDF">
            <w:pPr>
              <w:pStyle w:val="TableParagraph"/>
              <w:ind w:left="380"/>
              <w:rPr>
                <w:sz w:val="18"/>
              </w:rPr>
            </w:pPr>
            <w:bookmarkStart w:id="1241" w:name="2.01_(1.97,_2.05)"/>
            <w:bookmarkEnd w:id="1241"/>
            <w:r>
              <w:rPr>
                <w:sz w:val="18"/>
              </w:rPr>
              <w:t xml:space="preserve">2.01 (1.97, </w:t>
            </w:r>
            <w:r>
              <w:rPr>
                <w:spacing w:val="-2"/>
                <w:sz w:val="18"/>
              </w:rPr>
              <w:t>2.05)</w:t>
            </w:r>
          </w:p>
        </w:tc>
        <w:tc>
          <w:tcPr>
            <w:tcW w:w="1928" w:type="dxa"/>
          </w:tcPr>
          <w:p w14:paraId="3FF9113A" w14:textId="77777777" w:rsidR="00AF58F0" w:rsidRDefault="00AF58F0" w:rsidP="003D7EDF">
            <w:pPr>
              <w:pStyle w:val="TableParagraph"/>
              <w:ind w:left="379"/>
              <w:rPr>
                <w:sz w:val="18"/>
              </w:rPr>
            </w:pPr>
            <w:bookmarkStart w:id="1242" w:name="0.63_(0.62,_0.65)"/>
            <w:bookmarkEnd w:id="1242"/>
            <w:r>
              <w:rPr>
                <w:sz w:val="18"/>
              </w:rPr>
              <w:t xml:space="preserve">0.63 (0.62, </w:t>
            </w:r>
            <w:r>
              <w:rPr>
                <w:spacing w:val="-2"/>
                <w:sz w:val="18"/>
              </w:rPr>
              <w:t>0.65)</w:t>
            </w:r>
          </w:p>
        </w:tc>
      </w:tr>
      <w:tr w:rsidR="00AF58F0" w14:paraId="6A07A0BB" w14:textId="77777777" w:rsidTr="00C6456C">
        <w:trPr>
          <w:trHeight w:val="351"/>
        </w:trPr>
        <w:tc>
          <w:tcPr>
            <w:tcW w:w="6475" w:type="dxa"/>
            <w:gridSpan w:val="2"/>
          </w:tcPr>
          <w:p w14:paraId="6D80AF7F" w14:textId="77777777" w:rsidR="00AF58F0" w:rsidRDefault="00AF58F0" w:rsidP="003D7EDF">
            <w:pPr>
              <w:pStyle w:val="TableParagraph"/>
              <w:rPr>
                <w:sz w:val="18"/>
              </w:rPr>
            </w:pPr>
            <w:bookmarkStart w:id="1243" w:name="Child_country_of_birth:"/>
            <w:bookmarkEnd w:id="1243"/>
            <w:r>
              <w:rPr>
                <w:sz w:val="18"/>
              </w:rPr>
              <w:t>Child</w:t>
            </w:r>
            <w:r>
              <w:rPr>
                <w:spacing w:val="-1"/>
                <w:sz w:val="18"/>
              </w:rPr>
              <w:t xml:space="preserve"> </w:t>
            </w:r>
            <w:r>
              <w:rPr>
                <w:sz w:val="18"/>
              </w:rPr>
              <w:t xml:space="preserve">country of </w:t>
            </w:r>
            <w:r>
              <w:rPr>
                <w:spacing w:val="-2"/>
                <w:sz w:val="18"/>
              </w:rPr>
              <w:t>birth:</w:t>
            </w:r>
          </w:p>
        </w:tc>
        <w:tc>
          <w:tcPr>
            <w:tcW w:w="1928" w:type="dxa"/>
          </w:tcPr>
          <w:p w14:paraId="7CD99E42" w14:textId="77777777" w:rsidR="00AF58F0" w:rsidRDefault="00AF58F0" w:rsidP="003D7EDF">
            <w:pPr>
              <w:pStyle w:val="TableParagraph"/>
              <w:spacing w:before="0"/>
              <w:ind w:left="0"/>
              <w:rPr>
                <w:rFonts w:ascii="Times New Roman"/>
                <w:sz w:val="18"/>
              </w:rPr>
            </w:pPr>
          </w:p>
        </w:tc>
        <w:tc>
          <w:tcPr>
            <w:tcW w:w="1928" w:type="dxa"/>
          </w:tcPr>
          <w:p w14:paraId="43994562" w14:textId="77777777" w:rsidR="00AF58F0" w:rsidRDefault="00AF58F0" w:rsidP="003D7EDF">
            <w:pPr>
              <w:pStyle w:val="TableParagraph"/>
              <w:spacing w:before="0"/>
              <w:ind w:left="0"/>
              <w:rPr>
                <w:rFonts w:ascii="Times New Roman"/>
                <w:sz w:val="18"/>
              </w:rPr>
            </w:pPr>
          </w:p>
        </w:tc>
      </w:tr>
      <w:tr w:rsidR="00AF58F0" w14:paraId="072CDFC3" w14:textId="77777777" w:rsidTr="00C6456C">
        <w:trPr>
          <w:trHeight w:val="351"/>
        </w:trPr>
        <w:tc>
          <w:tcPr>
            <w:tcW w:w="1259" w:type="dxa"/>
          </w:tcPr>
          <w:p w14:paraId="41AE27DC" w14:textId="77777777" w:rsidR="00AF58F0" w:rsidRDefault="00AF58F0" w:rsidP="003D7EDF">
            <w:pPr>
              <w:pStyle w:val="TableParagraph"/>
              <w:spacing w:before="0"/>
              <w:ind w:left="0"/>
              <w:rPr>
                <w:rFonts w:ascii="Times New Roman"/>
                <w:sz w:val="18"/>
              </w:rPr>
            </w:pPr>
          </w:p>
        </w:tc>
        <w:tc>
          <w:tcPr>
            <w:tcW w:w="5216" w:type="dxa"/>
          </w:tcPr>
          <w:p w14:paraId="513BFB69" w14:textId="77777777" w:rsidR="00AF58F0" w:rsidRDefault="00AF58F0" w:rsidP="003D7EDF">
            <w:pPr>
              <w:pStyle w:val="TableParagraph"/>
              <w:rPr>
                <w:sz w:val="18"/>
              </w:rPr>
            </w:pPr>
            <w:r>
              <w:rPr>
                <w:spacing w:val="-2"/>
                <w:sz w:val="18"/>
              </w:rPr>
              <w:t>Australia</w:t>
            </w:r>
          </w:p>
        </w:tc>
        <w:tc>
          <w:tcPr>
            <w:tcW w:w="1928" w:type="dxa"/>
          </w:tcPr>
          <w:p w14:paraId="0528D8D8" w14:textId="77777777" w:rsidR="00AF58F0" w:rsidRDefault="00AF58F0" w:rsidP="003D7EDF">
            <w:pPr>
              <w:pStyle w:val="TableParagraph"/>
              <w:ind w:left="438" w:right="430"/>
              <w:jc w:val="center"/>
              <w:rPr>
                <w:sz w:val="18"/>
              </w:rPr>
            </w:pPr>
            <w:r>
              <w:rPr>
                <w:spacing w:val="-2"/>
                <w:sz w:val="18"/>
              </w:rPr>
              <w:t>Reference</w:t>
            </w:r>
          </w:p>
        </w:tc>
        <w:tc>
          <w:tcPr>
            <w:tcW w:w="1928" w:type="dxa"/>
          </w:tcPr>
          <w:p w14:paraId="0B1386F3" w14:textId="77777777" w:rsidR="00AF58F0" w:rsidRDefault="00AF58F0" w:rsidP="003D7EDF">
            <w:pPr>
              <w:pStyle w:val="TableParagraph"/>
              <w:ind w:left="437" w:right="430"/>
              <w:jc w:val="center"/>
              <w:rPr>
                <w:sz w:val="18"/>
              </w:rPr>
            </w:pPr>
            <w:r>
              <w:rPr>
                <w:spacing w:val="-2"/>
                <w:sz w:val="18"/>
              </w:rPr>
              <w:t>Reference</w:t>
            </w:r>
          </w:p>
        </w:tc>
      </w:tr>
      <w:tr w:rsidR="00AF58F0" w14:paraId="684C1AB3" w14:textId="77777777" w:rsidTr="00C6456C">
        <w:trPr>
          <w:trHeight w:val="351"/>
        </w:trPr>
        <w:tc>
          <w:tcPr>
            <w:tcW w:w="1259" w:type="dxa"/>
          </w:tcPr>
          <w:p w14:paraId="5F90FA41" w14:textId="77777777" w:rsidR="00AF58F0" w:rsidRDefault="00AF58F0" w:rsidP="003D7EDF">
            <w:pPr>
              <w:pStyle w:val="TableParagraph"/>
              <w:spacing w:before="0"/>
              <w:ind w:left="0"/>
              <w:rPr>
                <w:rFonts w:ascii="Times New Roman"/>
                <w:sz w:val="18"/>
              </w:rPr>
            </w:pPr>
          </w:p>
        </w:tc>
        <w:tc>
          <w:tcPr>
            <w:tcW w:w="5216" w:type="dxa"/>
          </w:tcPr>
          <w:p w14:paraId="57DD7537" w14:textId="77777777" w:rsidR="00AF58F0" w:rsidRDefault="00AF58F0" w:rsidP="003D7EDF">
            <w:pPr>
              <w:pStyle w:val="TableParagraph"/>
              <w:rPr>
                <w:sz w:val="18"/>
              </w:rPr>
            </w:pPr>
            <w:r>
              <w:rPr>
                <w:sz w:val="18"/>
              </w:rPr>
              <w:t>Other</w:t>
            </w:r>
            <w:r>
              <w:rPr>
                <w:spacing w:val="-4"/>
                <w:sz w:val="18"/>
              </w:rPr>
              <w:t xml:space="preserve"> </w:t>
            </w:r>
            <w:r>
              <w:rPr>
                <w:sz w:val="18"/>
              </w:rPr>
              <w:t>English-Speaking</w:t>
            </w:r>
            <w:r>
              <w:rPr>
                <w:spacing w:val="-1"/>
                <w:sz w:val="18"/>
              </w:rPr>
              <w:t xml:space="preserve"> </w:t>
            </w:r>
            <w:r>
              <w:rPr>
                <w:spacing w:val="-2"/>
                <w:sz w:val="18"/>
              </w:rPr>
              <w:t>country</w:t>
            </w:r>
          </w:p>
        </w:tc>
        <w:tc>
          <w:tcPr>
            <w:tcW w:w="1928" w:type="dxa"/>
          </w:tcPr>
          <w:p w14:paraId="65E6A482" w14:textId="77777777" w:rsidR="00AF58F0" w:rsidRDefault="00AF58F0" w:rsidP="003D7EDF">
            <w:pPr>
              <w:pStyle w:val="TableParagraph"/>
              <w:ind w:left="380"/>
              <w:rPr>
                <w:sz w:val="18"/>
              </w:rPr>
            </w:pPr>
            <w:bookmarkStart w:id="1244" w:name="0.98_(0.92,_1.04)"/>
            <w:bookmarkEnd w:id="1244"/>
            <w:r>
              <w:rPr>
                <w:sz w:val="18"/>
              </w:rPr>
              <w:t xml:space="preserve">0.98 (0.92, </w:t>
            </w:r>
            <w:r>
              <w:rPr>
                <w:spacing w:val="-2"/>
                <w:sz w:val="18"/>
              </w:rPr>
              <w:t>1.04)</w:t>
            </w:r>
          </w:p>
        </w:tc>
        <w:tc>
          <w:tcPr>
            <w:tcW w:w="1928" w:type="dxa"/>
          </w:tcPr>
          <w:p w14:paraId="5C41EDC9" w14:textId="77777777" w:rsidR="00AF58F0" w:rsidRDefault="00AF58F0" w:rsidP="003D7EDF">
            <w:pPr>
              <w:pStyle w:val="TableParagraph"/>
              <w:ind w:left="379"/>
              <w:rPr>
                <w:sz w:val="18"/>
              </w:rPr>
            </w:pPr>
            <w:bookmarkStart w:id="1245" w:name="1.03_(1.01,_1.05)"/>
            <w:bookmarkEnd w:id="1245"/>
            <w:r>
              <w:rPr>
                <w:sz w:val="18"/>
              </w:rPr>
              <w:t xml:space="preserve">1.03 (1.01, </w:t>
            </w:r>
            <w:r>
              <w:rPr>
                <w:spacing w:val="-2"/>
                <w:sz w:val="18"/>
              </w:rPr>
              <w:t>1.05)</w:t>
            </w:r>
          </w:p>
        </w:tc>
      </w:tr>
      <w:tr w:rsidR="00AF58F0" w14:paraId="2790E4A3" w14:textId="77777777" w:rsidTr="00C6456C">
        <w:trPr>
          <w:trHeight w:val="351"/>
        </w:trPr>
        <w:tc>
          <w:tcPr>
            <w:tcW w:w="1259" w:type="dxa"/>
          </w:tcPr>
          <w:p w14:paraId="4AA92755" w14:textId="77777777" w:rsidR="00AF58F0" w:rsidRDefault="00AF58F0" w:rsidP="003D7EDF">
            <w:pPr>
              <w:pStyle w:val="TableParagraph"/>
              <w:spacing w:before="0"/>
              <w:ind w:left="0"/>
              <w:rPr>
                <w:rFonts w:ascii="Times New Roman"/>
                <w:sz w:val="18"/>
              </w:rPr>
            </w:pPr>
          </w:p>
        </w:tc>
        <w:tc>
          <w:tcPr>
            <w:tcW w:w="5216" w:type="dxa"/>
          </w:tcPr>
          <w:p w14:paraId="5656CDB5" w14:textId="77777777" w:rsidR="00AF58F0" w:rsidRDefault="00AF58F0" w:rsidP="003D7EDF">
            <w:pPr>
              <w:pStyle w:val="TableParagraph"/>
              <w:rPr>
                <w:sz w:val="18"/>
              </w:rPr>
            </w:pPr>
            <w:r>
              <w:rPr>
                <w:sz w:val="18"/>
              </w:rPr>
              <w:t>Other</w:t>
            </w:r>
            <w:r>
              <w:rPr>
                <w:spacing w:val="-2"/>
                <w:sz w:val="18"/>
              </w:rPr>
              <w:t xml:space="preserve"> country</w:t>
            </w:r>
          </w:p>
        </w:tc>
        <w:tc>
          <w:tcPr>
            <w:tcW w:w="1928" w:type="dxa"/>
          </w:tcPr>
          <w:p w14:paraId="5B1E6CD2" w14:textId="77777777" w:rsidR="00AF58F0" w:rsidRDefault="00AF58F0" w:rsidP="003D7EDF">
            <w:pPr>
              <w:pStyle w:val="TableParagraph"/>
              <w:ind w:left="380"/>
              <w:rPr>
                <w:sz w:val="18"/>
              </w:rPr>
            </w:pPr>
            <w:bookmarkStart w:id="1246" w:name="1.19_(1.14,_1.23)"/>
            <w:bookmarkEnd w:id="1246"/>
            <w:r>
              <w:rPr>
                <w:sz w:val="18"/>
              </w:rPr>
              <w:t xml:space="preserve">1.19 (1.14, </w:t>
            </w:r>
            <w:r>
              <w:rPr>
                <w:spacing w:val="-2"/>
                <w:sz w:val="18"/>
              </w:rPr>
              <w:t>1.23)</w:t>
            </w:r>
          </w:p>
        </w:tc>
        <w:tc>
          <w:tcPr>
            <w:tcW w:w="1928" w:type="dxa"/>
          </w:tcPr>
          <w:p w14:paraId="3941ACD9" w14:textId="77777777" w:rsidR="00AF58F0" w:rsidRDefault="00AF58F0" w:rsidP="003D7EDF">
            <w:pPr>
              <w:pStyle w:val="TableParagraph"/>
              <w:ind w:left="379"/>
              <w:rPr>
                <w:sz w:val="18"/>
              </w:rPr>
            </w:pPr>
            <w:bookmarkStart w:id="1247" w:name="0.83_(0.82,_0.85)"/>
            <w:bookmarkEnd w:id="1247"/>
            <w:r>
              <w:rPr>
                <w:sz w:val="18"/>
              </w:rPr>
              <w:t xml:space="preserve">0.83 (0.82, </w:t>
            </w:r>
            <w:r>
              <w:rPr>
                <w:spacing w:val="-2"/>
                <w:sz w:val="18"/>
              </w:rPr>
              <w:t>0.85)</w:t>
            </w:r>
          </w:p>
        </w:tc>
      </w:tr>
      <w:tr w:rsidR="00AF58F0" w14:paraId="72A7ACEF" w14:textId="77777777" w:rsidTr="00C6456C">
        <w:trPr>
          <w:trHeight w:val="351"/>
        </w:trPr>
        <w:tc>
          <w:tcPr>
            <w:tcW w:w="6475" w:type="dxa"/>
            <w:gridSpan w:val="2"/>
          </w:tcPr>
          <w:p w14:paraId="7CA018F4" w14:textId="77777777" w:rsidR="00AF58F0" w:rsidRDefault="00AF58F0" w:rsidP="003D7EDF">
            <w:pPr>
              <w:pStyle w:val="TableParagraph"/>
              <w:rPr>
                <w:sz w:val="18"/>
              </w:rPr>
            </w:pPr>
            <w:bookmarkStart w:id="1248" w:name="Parent_country_of_birth:"/>
            <w:bookmarkEnd w:id="1248"/>
            <w:r>
              <w:rPr>
                <w:sz w:val="18"/>
              </w:rPr>
              <w:t>Parent</w:t>
            </w:r>
            <w:r>
              <w:rPr>
                <w:spacing w:val="-4"/>
                <w:sz w:val="18"/>
              </w:rPr>
              <w:t xml:space="preserve"> </w:t>
            </w:r>
            <w:r>
              <w:rPr>
                <w:sz w:val="18"/>
              </w:rPr>
              <w:t>country</w:t>
            </w:r>
            <w:r>
              <w:rPr>
                <w:spacing w:val="-3"/>
                <w:sz w:val="18"/>
              </w:rPr>
              <w:t xml:space="preserve"> </w:t>
            </w:r>
            <w:r>
              <w:rPr>
                <w:sz w:val="18"/>
              </w:rPr>
              <w:t>of</w:t>
            </w:r>
            <w:r>
              <w:rPr>
                <w:spacing w:val="-3"/>
                <w:sz w:val="18"/>
              </w:rPr>
              <w:t xml:space="preserve"> </w:t>
            </w:r>
            <w:r>
              <w:rPr>
                <w:spacing w:val="-2"/>
                <w:sz w:val="18"/>
              </w:rPr>
              <w:t>birth:</w:t>
            </w:r>
          </w:p>
        </w:tc>
        <w:tc>
          <w:tcPr>
            <w:tcW w:w="1928" w:type="dxa"/>
          </w:tcPr>
          <w:p w14:paraId="24EA3D62" w14:textId="77777777" w:rsidR="00AF58F0" w:rsidRDefault="00AF58F0" w:rsidP="003D7EDF">
            <w:pPr>
              <w:pStyle w:val="TableParagraph"/>
              <w:spacing w:before="0"/>
              <w:ind w:left="0"/>
              <w:rPr>
                <w:rFonts w:ascii="Times New Roman"/>
                <w:sz w:val="18"/>
              </w:rPr>
            </w:pPr>
          </w:p>
        </w:tc>
        <w:tc>
          <w:tcPr>
            <w:tcW w:w="1928" w:type="dxa"/>
          </w:tcPr>
          <w:p w14:paraId="49418C14" w14:textId="77777777" w:rsidR="00AF58F0" w:rsidRDefault="00AF58F0" w:rsidP="003D7EDF">
            <w:pPr>
              <w:pStyle w:val="TableParagraph"/>
              <w:spacing w:before="0"/>
              <w:ind w:left="0"/>
              <w:rPr>
                <w:rFonts w:ascii="Times New Roman"/>
                <w:sz w:val="18"/>
              </w:rPr>
            </w:pPr>
          </w:p>
        </w:tc>
      </w:tr>
      <w:tr w:rsidR="00AF58F0" w14:paraId="4EBA4667" w14:textId="77777777" w:rsidTr="00C6456C">
        <w:trPr>
          <w:trHeight w:val="351"/>
        </w:trPr>
        <w:tc>
          <w:tcPr>
            <w:tcW w:w="1259" w:type="dxa"/>
          </w:tcPr>
          <w:p w14:paraId="25A24C94" w14:textId="77777777" w:rsidR="00AF58F0" w:rsidRDefault="00AF58F0" w:rsidP="003D7EDF">
            <w:pPr>
              <w:pStyle w:val="TableParagraph"/>
              <w:spacing w:before="0"/>
              <w:ind w:left="0"/>
              <w:rPr>
                <w:rFonts w:ascii="Times New Roman"/>
                <w:sz w:val="18"/>
              </w:rPr>
            </w:pPr>
          </w:p>
        </w:tc>
        <w:tc>
          <w:tcPr>
            <w:tcW w:w="5216" w:type="dxa"/>
          </w:tcPr>
          <w:p w14:paraId="5E609810" w14:textId="77777777" w:rsidR="00AF58F0" w:rsidRDefault="00AF58F0" w:rsidP="003D7EDF">
            <w:pPr>
              <w:pStyle w:val="TableParagraph"/>
              <w:rPr>
                <w:sz w:val="18"/>
              </w:rPr>
            </w:pPr>
            <w:bookmarkStart w:id="1249" w:name="Australia"/>
            <w:bookmarkEnd w:id="1249"/>
            <w:r>
              <w:rPr>
                <w:spacing w:val="-2"/>
                <w:sz w:val="18"/>
              </w:rPr>
              <w:t>Australia</w:t>
            </w:r>
          </w:p>
        </w:tc>
        <w:tc>
          <w:tcPr>
            <w:tcW w:w="1928" w:type="dxa"/>
          </w:tcPr>
          <w:p w14:paraId="3AB696E6" w14:textId="77777777" w:rsidR="00AF58F0" w:rsidRDefault="00AF58F0" w:rsidP="003D7EDF">
            <w:pPr>
              <w:pStyle w:val="TableParagraph"/>
              <w:ind w:left="438" w:right="430"/>
              <w:jc w:val="center"/>
              <w:rPr>
                <w:sz w:val="18"/>
              </w:rPr>
            </w:pPr>
            <w:bookmarkStart w:id="1250" w:name="Reference"/>
            <w:bookmarkEnd w:id="1250"/>
            <w:r>
              <w:rPr>
                <w:spacing w:val="-2"/>
                <w:sz w:val="18"/>
              </w:rPr>
              <w:t>Reference</w:t>
            </w:r>
          </w:p>
        </w:tc>
        <w:tc>
          <w:tcPr>
            <w:tcW w:w="1928" w:type="dxa"/>
          </w:tcPr>
          <w:p w14:paraId="09C7BD6A" w14:textId="77777777" w:rsidR="00AF58F0" w:rsidRDefault="00AF58F0" w:rsidP="003D7EDF">
            <w:pPr>
              <w:pStyle w:val="TableParagraph"/>
              <w:spacing w:before="0"/>
              <w:ind w:left="0"/>
              <w:rPr>
                <w:rFonts w:ascii="Times New Roman"/>
                <w:sz w:val="18"/>
              </w:rPr>
            </w:pPr>
          </w:p>
        </w:tc>
      </w:tr>
      <w:tr w:rsidR="00AF58F0" w14:paraId="50DD340A" w14:textId="77777777" w:rsidTr="00C6456C">
        <w:trPr>
          <w:trHeight w:val="351"/>
        </w:trPr>
        <w:tc>
          <w:tcPr>
            <w:tcW w:w="1259" w:type="dxa"/>
          </w:tcPr>
          <w:p w14:paraId="5B2BAE6A" w14:textId="77777777" w:rsidR="00AF58F0" w:rsidRDefault="00AF58F0" w:rsidP="003D7EDF">
            <w:pPr>
              <w:pStyle w:val="TableParagraph"/>
              <w:spacing w:before="0"/>
              <w:ind w:left="0"/>
              <w:rPr>
                <w:rFonts w:ascii="Times New Roman"/>
                <w:sz w:val="18"/>
              </w:rPr>
            </w:pPr>
          </w:p>
        </w:tc>
        <w:tc>
          <w:tcPr>
            <w:tcW w:w="5216" w:type="dxa"/>
          </w:tcPr>
          <w:p w14:paraId="35CEFFE9" w14:textId="77777777" w:rsidR="00AF58F0" w:rsidRDefault="00AF58F0" w:rsidP="003D7EDF">
            <w:pPr>
              <w:pStyle w:val="TableParagraph"/>
              <w:rPr>
                <w:sz w:val="18"/>
              </w:rPr>
            </w:pPr>
            <w:bookmarkStart w:id="1251" w:name="Other_English-Speaking_country"/>
            <w:bookmarkEnd w:id="1251"/>
            <w:r>
              <w:rPr>
                <w:sz w:val="18"/>
              </w:rPr>
              <w:t>Other</w:t>
            </w:r>
            <w:r>
              <w:rPr>
                <w:spacing w:val="-4"/>
                <w:sz w:val="18"/>
              </w:rPr>
              <w:t xml:space="preserve"> </w:t>
            </w:r>
            <w:r>
              <w:rPr>
                <w:sz w:val="18"/>
              </w:rPr>
              <w:t>English-Speaking</w:t>
            </w:r>
            <w:r>
              <w:rPr>
                <w:spacing w:val="-1"/>
                <w:sz w:val="18"/>
              </w:rPr>
              <w:t xml:space="preserve"> </w:t>
            </w:r>
            <w:r>
              <w:rPr>
                <w:spacing w:val="-2"/>
                <w:sz w:val="18"/>
              </w:rPr>
              <w:t>country</w:t>
            </w:r>
          </w:p>
        </w:tc>
        <w:tc>
          <w:tcPr>
            <w:tcW w:w="1928" w:type="dxa"/>
          </w:tcPr>
          <w:p w14:paraId="613C5A98" w14:textId="77777777" w:rsidR="00AF58F0" w:rsidRDefault="00AF58F0" w:rsidP="003D7EDF">
            <w:pPr>
              <w:pStyle w:val="TableParagraph"/>
              <w:ind w:left="380"/>
              <w:rPr>
                <w:sz w:val="18"/>
              </w:rPr>
            </w:pPr>
            <w:bookmarkStart w:id="1252" w:name="0.86_(0.84,_0.88)"/>
            <w:bookmarkEnd w:id="1252"/>
            <w:r>
              <w:rPr>
                <w:sz w:val="18"/>
              </w:rPr>
              <w:t xml:space="preserve">0.86 (0.84, </w:t>
            </w:r>
            <w:r>
              <w:rPr>
                <w:spacing w:val="-2"/>
                <w:sz w:val="18"/>
              </w:rPr>
              <w:t>0.88)</w:t>
            </w:r>
          </w:p>
        </w:tc>
        <w:tc>
          <w:tcPr>
            <w:tcW w:w="1928" w:type="dxa"/>
          </w:tcPr>
          <w:p w14:paraId="636C67F6" w14:textId="77777777" w:rsidR="00AF58F0" w:rsidRDefault="00AF58F0" w:rsidP="003D7EDF">
            <w:pPr>
              <w:pStyle w:val="TableParagraph"/>
              <w:ind w:left="379"/>
              <w:rPr>
                <w:sz w:val="18"/>
              </w:rPr>
            </w:pPr>
            <w:bookmarkStart w:id="1253" w:name="1.05_(1.04,_1.06)"/>
            <w:bookmarkEnd w:id="1253"/>
            <w:r>
              <w:rPr>
                <w:sz w:val="18"/>
              </w:rPr>
              <w:t xml:space="preserve">1.05 (1.04, </w:t>
            </w:r>
            <w:r>
              <w:rPr>
                <w:spacing w:val="-2"/>
                <w:sz w:val="18"/>
              </w:rPr>
              <w:t>1.06)</w:t>
            </w:r>
          </w:p>
        </w:tc>
      </w:tr>
      <w:tr w:rsidR="00AF58F0" w14:paraId="234BBFE2" w14:textId="77777777" w:rsidTr="00C6456C">
        <w:trPr>
          <w:trHeight w:val="351"/>
        </w:trPr>
        <w:tc>
          <w:tcPr>
            <w:tcW w:w="1259" w:type="dxa"/>
          </w:tcPr>
          <w:p w14:paraId="51223E25" w14:textId="77777777" w:rsidR="00AF58F0" w:rsidRDefault="00AF58F0" w:rsidP="003D7EDF">
            <w:pPr>
              <w:pStyle w:val="TableParagraph"/>
              <w:spacing w:before="0"/>
              <w:ind w:left="0"/>
              <w:rPr>
                <w:rFonts w:ascii="Times New Roman"/>
                <w:sz w:val="18"/>
              </w:rPr>
            </w:pPr>
          </w:p>
        </w:tc>
        <w:tc>
          <w:tcPr>
            <w:tcW w:w="5216" w:type="dxa"/>
          </w:tcPr>
          <w:p w14:paraId="29B6FB77" w14:textId="77777777" w:rsidR="00AF58F0" w:rsidRDefault="00AF58F0" w:rsidP="003D7EDF">
            <w:pPr>
              <w:pStyle w:val="TableParagraph"/>
              <w:rPr>
                <w:sz w:val="18"/>
              </w:rPr>
            </w:pPr>
            <w:bookmarkStart w:id="1254" w:name="TR"/>
            <w:bookmarkStart w:id="1255" w:name="Other_country"/>
            <w:bookmarkEnd w:id="1254"/>
            <w:bookmarkEnd w:id="1255"/>
            <w:r>
              <w:rPr>
                <w:sz w:val="18"/>
              </w:rPr>
              <w:t>Other</w:t>
            </w:r>
            <w:r>
              <w:rPr>
                <w:spacing w:val="-2"/>
                <w:sz w:val="18"/>
              </w:rPr>
              <w:t xml:space="preserve"> country</w:t>
            </w:r>
          </w:p>
        </w:tc>
        <w:tc>
          <w:tcPr>
            <w:tcW w:w="1928" w:type="dxa"/>
          </w:tcPr>
          <w:p w14:paraId="6BD9DEE4" w14:textId="77777777" w:rsidR="00AF58F0" w:rsidRDefault="00AF58F0" w:rsidP="003D7EDF">
            <w:pPr>
              <w:pStyle w:val="TableParagraph"/>
              <w:ind w:left="380"/>
              <w:rPr>
                <w:sz w:val="18"/>
              </w:rPr>
            </w:pPr>
            <w:bookmarkStart w:id="1256" w:name="0.99_(0.97,_1.00)"/>
            <w:bookmarkEnd w:id="1256"/>
            <w:r>
              <w:rPr>
                <w:sz w:val="18"/>
              </w:rPr>
              <w:t xml:space="preserve">0.99 (0.97, </w:t>
            </w:r>
            <w:r>
              <w:rPr>
                <w:spacing w:val="-2"/>
                <w:sz w:val="18"/>
              </w:rPr>
              <w:t>1.00)</w:t>
            </w:r>
          </w:p>
        </w:tc>
        <w:tc>
          <w:tcPr>
            <w:tcW w:w="1928" w:type="dxa"/>
          </w:tcPr>
          <w:p w14:paraId="2048C8CA" w14:textId="77777777" w:rsidR="00AF58F0" w:rsidRDefault="00AF58F0" w:rsidP="003D7EDF">
            <w:pPr>
              <w:pStyle w:val="TableParagraph"/>
              <w:ind w:left="379"/>
              <w:rPr>
                <w:sz w:val="18"/>
              </w:rPr>
            </w:pPr>
            <w:bookmarkStart w:id="1257" w:name="0.99_(0.98,_0.99)"/>
            <w:bookmarkEnd w:id="1257"/>
            <w:r>
              <w:rPr>
                <w:sz w:val="18"/>
              </w:rPr>
              <w:t xml:space="preserve">0.99 (0.98, </w:t>
            </w:r>
            <w:r>
              <w:rPr>
                <w:spacing w:val="-2"/>
                <w:sz w:val="18"/>
              </w:rPr>
              <w:t>0.99)</w:t>
            </w:r>
          </w:p>
        </w:tc>
      </w:tr>
      <w:tr w:rsidR="00AF58F0" w14:paraId="40677112" w14:textId="77777777" w:rsidTr="00C6456C">
        <w:trPr>
          <w:trHeight w:val="351"/>
        </w:trPr>
        <w:tc>
          <w:tcPr>
            <w:tcW w:w="6475" w:type="dxa"/>
            <w:gridSpan w:val="2"/>
          </w:tcPr>
          <w:p w14:paraId="2C0CF40E" w14:textId="77777777" w:rsidR="00AF58F0" w:rsidRDefault="00AF58F0" w:rsidP="003D7EDF">
            <w:pPr>
              <w:pStyle w:val="TableParagraph"/>
              <w:rPr>
                <w:sz w:val="18"/>
              </w:rPr>
            </w:pPr>
            <w:bookmarkStart w:id="1258" w:name="Child_LBOTE"/>
            <w:bookmarkEnd w:id="1258"/>
            <w:r>
              <w:rPr>
                <w:sz w:val="18"/>
              </w:rPr>
              <w:t xml:space="preserve">Child </w:t>
            </w:r>
            <w:r>
              <w:rPr>
                <w:spacing w:val="-2"/>
                <w:sz w:val="18"/>
              </w:rPr>
              <w:t>LBOTE</w:t>
            </w:r>
          </w:p>
        </w:tc>
        <w:tc>
          <w:tcPr>
            <w:tcW w:w="1928" w:type="dxa"/>
          </w:tcPr>
          <w:p w14:paraId="07FB8459" w14:textId="77777777" w:rsidR="00AF58F0" w:rsidRDefault="00AF58F0" w:rsidP="003D7EDF">
            <w:pPr>
              <w:pStyle w:val="TableParagraph"/>
              <w:ind w:left="380"/>
              <w:rPr>
                <w:sz w:val="18"/>
              </w:rPr>
            </w:pPr>
            <w:bookmarkStart w:id="1259" w:name="1.20_(1.18,_1.22)"/>
            <w:bookmarkEnd w:id="1259"/>
            <w:r>
              <w:rPr>
                <w:sz w:val="18"/>
              </w:rPr>
              <w:t xml:space="preserve">1.20 (1.18, </w:t>
            </w:r>
            <w:r>
              <w:rPr>
                <w:spacing w:val="-2"/>
                <w:sz w:val="18"/>
              </w:rPr>
              <w:t>1.22)</w:t>
            </w:r>
          </w:p>
        </w:tc>
        <w:tc>
          <w:tcPr>
            <w:tcW w:w="1928" w:type="dxa"/>
          </w:tcPr>
          <w:p w14:paraId="5710F3D7" w14:textId="77777777" w:rsidR="00AF58F0" w:rsidRDefault="00AF58F0" w:rsidP="003D7EDF">
            <w:pPr>
              <w:pStyle w:val="TableParagraph"/>
              <w:ind w:left="379"/>
              <w:rPr>
                <w:sz w:val="18"/>
              </w:rPr>
            </w:pPr>
            <w:bookmarkStart w:id="1260" w:name="0.90_(0.89,_0.91)"/>
            <w:bookmarkEnd w:id="1260"/>
            <w:r>
              <w:rPr>
                <w:sz w:val="18"/>
              </w:rPr>
              <w:t xml:space="preserve">0.90 (0.89, </w:t>
            </w:r>
            <w:r>
              <w:rPr>
                <w:spacing w:val="-2"/>
                <w:sz w:val="18"/>
              </w:rPr>
              <w:t>0.91)</w:t>
            </w:r>
          </w:p>
        </w:tc>
      </w:tr>
      <w:tr w:rsidR="00AF58F0" w14:paraId="670C2F3C" w14:textId="77777777" w:rsidTr="00C6456C">
        <w:trPr>
          <w:trHeight w:val="351"/>
        </w:trPr>
        <w:tc>
          <w:tcPr>
            <w:tcW w:w="6475" w:type="dxa"/>
            <w:gridSpan w:val="2"/>
          </w:tcPr>
          <w:p w14:paraId="5B69A3F1" w14:textId="77777777" w:rsidR="00AF58F0" w:rsidRDefault="00AF58F0" w:rsidP="003D7EDF">
            <w:pPr>
              <w:pStyle w:val="TableParagraph"/>
              <w:rPr>
                <w:sz w:val="18"/>
              </w:rPr>
            </w:pPr>
            <w:bookmarkStart w:id="1261" w:name="Parent_LBOTE"/>
            <w:bookmarkEnd w:id="1261"/>
            <w:r>
              <w:rPr>
                <w:sz w:val="18"/>
              </w:rPr>
              <w:t>Parent</w:t>
            </w:r>
            <w:r>
              <w:rPr>
                <w:spacing w:val="-9"/>
                <w:sz w:val="18"/>
              </w:rPr>
              <w:t xml:space="preserve"> </w:t>
            </w:r>
            <w:r>
              <w:rPr>
                <w:spacing w:val="-2"/>
                <w:sz w:val="18"/>
              </w:rPr>
              <w:t>LBOTE</w:t>
            </w:r>
          </w:p>
        </w:tc>
        <w:tc>
          <w:tcPr>
            <w:tcW w:w="1928" w:type="dxa"/>
          </w:tcPr>
          <w:p w14:paraId="7EC33DAC" w14:textId="77777777" w:rsidR="00AF58F0" w:rsidRDefault="00AF58F0" w:rsidP="003D7EDF">
            <w:pPr>
              <w:pStyle w:val="TableParagraph"/>
              <w:ind w:left="380"/>
              <w:rPr>
                <w:sz w:val="18"/>
              </w:rPr>
            </w:pPr>
            <w:bookmarkStart w:id="1262" w:name="1.13_(1.11,_1.15)"/>
            <w:bookmarkEnd w:id="1262"/>
            <w:r>
              <w:rPr>
                <w:sz w:val="18"/>
              </w:rPr>
              <w:t xml:space="preserve">1.13 (1.11, </w:t>
            </w:r>
            <w:r>
              <w:rPr>
                <w:spacing w:val="-2"/>
                <w:sz w:val="18"/>
              </w:rPr>
              <w:t>1.15)</w:t>
            </w:r>
          </w:p>
        </w:tc>
        <w:tc>
          <w:tcPr>
            <w:tcW w:w="1928" w:type="dxa"/>
          </w:tcPr>
          <w:p w14:paraId="2321E99F" w14:textId="77777777" w:rsidR="00AF58F0" w:rsidRDefault="00AF58F0" w:rsidP="003D7EDF">
            <w:pPr>
              <w:pStyle w:val="TableParagraph"/>
              <w:ind w:left="379"/>
              <w:rPr>
                <w:sz w:val="18"/>
              </w:rPr>
            </w:pPr>
            <w:bookmarkStart w:id="1263" w:name="0.93_(0.92,_0.94)"/>
            <w:bookmarkEnd w:id="1263"/>
            <w:r>
              <w:rPr>
                <w:sz w:val="18"/>
              </w:rPr>
              <w:t xml:space="preserve">0.93 (0.92, </w:t>
            </w:r>
            <w:r>
              <w:rPr>
                <w:spacing w:val="-2"/>
                <w:sz w:val="18"/>
              </w:rPr>
              <w:t>0.94)</w:t>
            </w:r>
          </w:p>
        </w:tc>
      </w:tr>
      <w:tr w:rsidR="00AF58F0" w14:paraId="0E529E43" w14:textId="77777777" w:rsidTr="00C6456C">
        <w:trPr>
          <w:trHeight w:val="351"/>
        </w:trPr>
        <w:tc>
          <w:tcPr>
            <w:tcW w:w="6475" w:type="dxa"/>
            <w:gridSpan w:val="2"/>
          </w:tcPr>
          <w:p w14:paraId="597CECA8" w14:textId="77777777" w:rsidR="00AF58F0" w:rsidRDefault="00AF58F0" w:rsidP="003D7EDF">
            <w:pPr>
              <w:pStyle w:val="TableParagraph"/>
              <w:rPr>
                <w:sz w:val="18"/>
              </w:rPr>
            </w:pPr>
            <w:bookmarkStart w:id="1264" w:name="Child_not_proficient_in_English_"/>
            <w:bookmarkEnd w:id="1264"/>
            <w:r>
              <w:rPr>
                <w:sz w:val="18"/>
              </w:rPr>
              <w:t>Child</w:t>
            </w:r>
            <w:r>
              <w:rPr>
                <w:spacing w:val="-1"/>
                <w:sz w:val="18"/>
              </w:rPr>
              <w:t xml:space="preserve"> </w:t>
            </w:r>
            <w:r>
              <w:rPr>
                <w:sz w:val="18"/>
              </w:rPr>
              <w:t>not proficient</w:t>
            </w:r>
            <w:r>
              <w:rPr>
                <w:spacing w:val="-1"/>
                <w:sz w:val="18"/>
              </w:rPr>
              <w:t xml:space="preserve"> </w:t>
            </w:r>
            <w:r>
              <w:rPr>
                <w:sz w:val="18"/>
              </w:rPr>
              <w:t xml:space="preserve">in </w:t>
            </w:r>
            <w:r>
              <w:rPr>
                <w:spacing w:val="-2"/>
                <w:sz w:val="18"/>
              </w:rPr>
              <w:t>English</w:t>
            </w:r>
          </w:p>
        </w:tc>
        <w:tc>
          <w:tcPr>
            <w:tcW w:w="1928" w:type="dxa"/>
          </w:tcPr>
          <w:p w14:paraId="288FDD66" w14:textId="77777777" w:rsidR="00AF58F0" w:rsidRDefault="00AF58F0" w:rsidP="003D7EDF">
            <w:pPr>
              <w:pStyle w:val="TableParagraph"/>
              <w:ind w:left="380"/>
              <w:rPr>
                <w:sz w:val="18"/>
              </w:rPr>
            </w:pPr>
            <w:bookmarkStart w:id="1265" w:name="5.29_(5.24,_5.34)"/>
            <w:bookmarkEnd w:id="1265"/>
            <w:r>
              <w:rPr>
                <w:sz w:val="18"/>
              </w:rPr>
              <w:t xml:space="preserve">5.29 (5.24, </w:t>
            </w:r>
            <w:r>
              <w:rPr>
                <w:spacing w:val="-2"/>
                <w:sz w:val="18"/>
              </w:rPr>
              <w:t>5.34)</w:t>
            </w:r>
          </w:p>
        </w:tc>
        <w:tc>
          <w:tcPr>
            <w:tcW w:w="1928" w:type="dxa"/>
          </w:tcPr>
          <w:p w14:paraId="322D48E7" w14:textId="77777777" w:rsidR="00AF58F0" w:rsidRDefault="00AF58F0" w:rsidP="003D7EDF">
            <w:pPr>
              <w:pStyle w:val="TableParagraph"/>
              <w:ind w:left="379"/>
              <w:rPr>
                <w:sz w:val="18"/>
              </w:rPr>
            </w:pPr>
            <w:bookmarkStart w:id="1266" w:name="0.01_(0.01,_0.01)"/>
            <w:bookmarkEnd w:id="1266"/>
            <w:r>
              <w:rPr>
                <w:sz w:val="18"/>
              </w:rPr>
              <w:t xml:space="preserve">0.01 (0.01, </w:t>
            </w:r>
            <w:r>
              <w:rPr>
                <w:spacing w:val="-2"/>
                <w:sz w:val="18"/>
              </w:rPr>
              <w:t>0.01)</w:t>
            </w:r>
          </w:p>
        </w:tc>
      </w:tr>
    </w:tbl>
    <w:p w14:paraId="4AD5EB20" w14:textId="03682448" w:rsidR="00C100F3" w:rsidRPr="001A7B34" w:rsidRDefault="002326CC" w:rsidP="00AF58F0">
      <w:pPr>
        <w:pStyle w:val="Source"/>
        <w:rPr>
          <w:i w:val="0"/>
          <w:iCs/>
        </w:rPr>
      </w:pPr>
      <w:r w:rsidRPr="001A7B34">
        <w:rPr>
          <w:i w:val="0"/>
          <w:iCs/>
        </w:rPr>
        <w:t>Abbreviations: AEDC, Australian Early Development Census; DV1, Developmentally vulnerable on one or more domain(s);</w:t>
      </w:r>
      <w:r w:rsidR="00AF58F0" w:rsidRPr="001A7B34">
        <w:rPr>
          <w:i w:val="0"/>
          <w:iCs/>
        </w:rPr>
        <w:t xml:space="preserve"> </w:t>
      </w:r>
      <w:r w:rsidRPr="001A7B34">
        <w:rPr>
          <w:i w:val="0"/>
          <w:iCs/>
        </w:rPr>
        <w:t>LBOTE, Language background other than English; OT5, Developmentally on track on five domains; RR, Risk rat</w:t>
      </w:r>
      <w:r w:rsidR="001A7B34">
        <w:rPr>
          <w:i w:val="0"/>
          <w:iCs/>
        </w:rPr>
        <w:t>io.</w:t>
      </w:r>
    </w:p>
    <w:sectPr w:rsidR="00C100F3" w:rsidRPr="001A7B34" w:rsidSect="004737E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64380B" w14:textId="77777777" w:rsidR="00122B06" w:rsidRDefault="00122B06" w:rsidP="008E02C4">
      <w:pPr>
        <w:spacing w:after="0" w:line="240" w:lineRule="auto"/>
      </w:pPr>
      <w:r>
        <w:separator/>
      </w:r>
    </w:p>
  </w:endnote>
  <w:endnote w:type="continuationSeparator" w:id="0">
    <w:p w14:paraId="7AC5F93D" w14:textId="77777777" w:rsidR="00122B06" w:rsidRDefault="00122B06" w:rsidP="008E02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BoldItalicMT">
    <w:altName w:val="Arial"/>
    <w:charset w:val="00"/>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59F55D" w14:textId="77777777" w:rsidR="00122B06" w:rsidRDefault="00122B06" w:rsidP="008E02C4">
      <w:pPr>
        <w:spacing w:after="0" w:line="240" w:lineRule="auto"/>
      </w:pPr>
      <w:r>
        <w:separator/>
      </w:r>
    </w:p>
  </w:footnote>
  <w:footnote w:type="continuationSeparator" w:id="0">
    <w:p w14:paraId="2A82BEED" w14:textId="77777777" w:rsidR="00122B06" w:rsidRDefault="00122B06" w:rsidP="008E02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9E70D9" w14:textId="7F2CE238" w:rsidR="009F48C5" w:rsidRDefault="009F48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CA83B7" w14:textId="50DCF129" w:rsidR="009F48C5" w:rsidRDefault="002607BB">
    <w:pPr>
      <w:pStyle w:val="Header"/>
    </w:pPr>
    <w:r w:rsidRPr="002661F8">
      <w:rPr>
        <w:noProof/>
      </w:rPr>
      <w:drawing>
        <wp:anchor distT="0" distB="0" distL="114300" distR="114300" simplePos="0" relativeHeight="251661312" behindDoc="0" locked="0" layoutInCell="1" allowOverlap="1" wp14:anchorId="7F32A442" wp14:editId="33685AFA">
          <wp:simplePos x="0" y="0"/>
          <wp:positionH relativeFrom="page">
            <wp:posOffset>-11289</wp:posOffset>
          </wp:positionH>
          <wp:positionV relativeFrom="page">
            <wp:posOffset>11289</wp:posOffset>
          </wp:positionV>
          <wp:extent cx="7543762" cy="964565"/>
          <wp:effectExtent l="0" t="0" r="635" b="6985"/>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380097" name="Picture 194638009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79630" cy="969151"/>
                  </a:xfrm>
                  <a:prstGeom prst="rect">
                    <a:avLst/>
                  </a:prstGeom>
                </pic:spPr>
              </pic:pic>
            </a:graphicData>
          </a:graphic>
          <wp14:sizeRelH relativeFrom="page">
            <wp14:pctWidth>0</wp14:pctWidth>
          </wp14:sizeRelH>
          <wp14:sizeRelV relativeFrom="page">
            <wp14:pctHeight>0</wp14:pctHeight>
          </wp14:sizeRelV>
        </wp:anchor>
      </w:drawing>
    </w:r>
  </w:p>
  <w:p w14:paraId="37AB9D6C" w14:textId="77777777" w:rsidR="009F48C5" w:rsidRDefault="009F48C5">
    <w:pPr>
      <w:pStyle w:val="Header"/>
    </w:pPr>
  </w:p>
  <w:p w14:paraId="4E0106F0" w14:textId="77777777" w:rsidR="009F48C5" w:rsidRDefault="009F48C5">
    <w:pPr>
      <w:pStyle w:val="Header"/>
    </w:pPr>
  </w:p>
  <w:p w14:paraId="366FF12E" w14:textId="77777777" w:rsidR="009F48C5" w:rsidRDefault="009F48C5">
    <w:pPr>
      <w:pStyle w:val="Header"/>
    </w:pPr>
  </w:p>
  <w:p w14:paraId="07FFE64C" w14:textId="5F5166AD" w:rsidR="009F48C5" w:rsidRDefault="009F48C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926E8D" w14:textId="01A89901" w:rsidR="003A13AF" w:rsidRDefault="003A13AF">
    <w:pPr>
      <w:pStyle w:val="Header"/>
    </w:pPr>
    <w:r w:rsidRPr="00E728EE">
      <w:rPr>
        <w:noProof/>
      </w:rPr>
      <w:drawing>
        <wp:anchor distT="0" distB="0" distL="114300" distR="114300" simplePos="0" relativeHeight="251667456" behindDoc="0" locked="0" layoutInCell="1" allowOverlap="1" wp14:anchorId="2E75BAD7" wp14:editId="2CBA5487">
          <wp:simplePos x="0" y="0"/>
          <wp:positionH relativeFrom="page">
            <wp:align>right</wp:align>
          </wp:positionH>
          <wp:positionV relativeFrom="paragraph">
            <wp:posOffset>-438291</wp:posOffset>
          </wp:positionV>
          <wp:extent cx="10848622" cy="917471"/>
          <wp:effectExtent l="0" t="0" r="0" b="0"/>
          <wp:wrapNone/>
          <wp:docPr id="1946380096" name="Picture 194638009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641022" name="Picture 170764102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848622" cy="917471"/>
                  </a:xfrm>
                  <a:prstGeom prst="rect">
                    <a:avLst/>
                  </a:prstGeom>
                </pic:spPr>
              </pic:pic>
            </a:graphicData>
          </a:graphic>
          <wp14:sizeRelH relativeFrom="page">
            <wp14:pctWidth>0</wp14:pctWidth>
          </wp14:sizeRelH>
          <wp14:sizeRelV relativeFrom="page">
            <wp14:pctHeight>0</wp14:pctHeight>
          </wp14:sizeRelV>
        </wp:anchor>
      </w:drawing>
    </w:r>
  </w:p>
  <w:p w14:paraId="46A7D0C4" w14:textId="365E3685" w:rsidR="003A13AF" w:rsidRDefault="003A13AF">
    <w:pPr>
      <w:pStyle w:val="Header"/>
    </w:pPr>
  </w:p>
  <w:p w14:paraId="2F00DC3A" w14:textId="77777777" w:rsidR="003A13AF" w:rsidRDefault="003A13AF">
    <w:pPr>
      <w:pStyle w:val="Header"/>
    </w:pPr>
  </w:p>
  <w:p w14:paraId="4F0D7290" w14:textId="34CBFB68" w:rsidR="003A13AF" w:rsidRDefault="003A13AF">
    <w:pPr>
      <w:pStyle w:val="Header"/>
    </w:pPr>
  </w:p>
  <w:p w14:paraId="51F0E1D1" w14:textId="7EF7C0B3" w:rsidR="003A13AF" w:rsidRDefault="003A13A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96BFEA" w14:textId="370AFB7F" w:rsidR="003A13AF" w:rsidRDefault="00E877BF">
    <w:pPr>
      <w:pStyle w:val="Header"/>
    </w:pPr>
    <w:r w:rsidRPr="00E728EE">
      <w:rPr>
        <w:noProof/>
      </w:rPr>
      <w:drawing>
        <wp:anchor distT="0" distB="0" distL="114300" distR="114300" simplePos="0" relativeHeight="251677696" behindDoc="0" locked="0" layoutInCell="1" allowOverlap="1" wp14:anchorId="3B5F0D61" wp14:editId="48911EB3">
          <wp:simplePos x="0" y="0"/>
          <wp:positionH relativeFrom="margin">
            <wp:posOffset>-1767840</wp:posOffset>
          </wp:positionH>
          <wp:positionV relativeFrom="paragraph">
            <wp:posOffset>-11127740</wp:posOffset>
          </wp:positionV>
          <wp:extent cx="11198457" cy="947057"/>
          <wp:effectExtent l="0" t="0" r="3175" b="5715"/>
          <wp:wrapNone/>
          <wp:docPr id="18"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641022" name="Picture 170764102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1198457" cy="947057"/>
                  </a:xfrm>
                  <a:prstGeom prst="rect">
                    <a:avLst/>
                  </a:prstGeom>
                </pic:spPr>
              </pic:pic>
            </a:graphicData>
          </a:graphic>
          <wp14:sizeRelH relativeFrom="page">
            <wp14:pctWidth>0</wp14:pctWidth>
          </wp14:sizeRelH>
          <wp14:sizeRelV relativeFrom="page">
            <wp14:pctHeight>0</wp14:pctHeight>
          </wp14:sizeRelV>
        </wp:anchor>
      </w:drawing>
    </w:r>
    <w:r w:rsidR="009100E3" w:rsidRPr="00E728EE">
      <w:rPr>
        <w:noProof/>
      </w:rPr>
      <w:drawing>
        <wp:anchor distT="0" distB="0" distL="114300" distR="114300" simplePos="0" relativeHeight="251675648" behindDoc="0" locked="0" layoutInCell="1" allowOverlap="1" wp14:anchorId="25BAEAF0" wp14:editId="4A23F359">
          <wp:simplePos x="0" y="0"/>
          <wp:positionH relativeFrom="margin">
            <wp:posOffset>-1920240</wp:posOffset>
          </wp:positionH>
          <wp:positionV relativeFrom="paragraph">
            <wp:posOffset>-32910780</wp:posOffset>
          </wp:positionV>
          <wp:extent cx="11198225" cy="946785"/>
          <wp:effectExtent l="0" t="0" r="3175" b="5715"/>
          <wp:wrapNone/>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641022" name="Picture 170764102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1198225" cy="946785"/>
                  </a:xfrm>
                  <a:prstGeom prst="rect">
                    <a:avLst/>
                  </a:prstGeom>
                </pic:spPr>
              </pic:pic>
            </a:graphicData>
          </a:graphic>
          <wp14:sizeRelH relativeFrom="page">
            <wp14:pctWidth>0</wp14:pctWidth>
          </wp14:sizeRelH>
          <wp14:sizeRelV relativeFrom="page">
            <wp14:pctHeight>0</wp14:pctHeight>
          </wp14:sizeRelV>
        </wp:anchor>
      </w:drawing>
    </w:r>
    <w:r w:rsidR="009100E3" w:rsidRPr="00E728EE">
      <w:rPr>
        <w:noProof/>
      </w:rPr>
      <w:drawing>
        <wp:anchor distT="0" distB="0" distL="114300" distR="114300" simplePos="0" relativeHeight="251673600" behindDoc="0" locked="0" layoutInCell="1" allowOverlap="1" wp14:anchorId="1D1162FD" wp14:editId="7C2F03FE">
          <wp:simplePos x="0" y="0"/>
          <wp:positionH relativeFrom="margin">
            <wp:posOffset>-1991360</wp:posOffset>
          </wp:positionH>
          <wp:positionV relativeFrom="paragraph">
            <wp:posOffset>10340340</wp:posOffset>
          </wp:positionV>
          <wp:extent cx="11198225" cy="946785"/>
          <wp:effectExtent l="0" t="0" r="3175" b="5715"/>
          <wp:wrapNone/>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641022" name="Picture 170764102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1198225" cy="946785"/>
                  </a:xfrm>
                  <a:prstGeom prst="rect">
                    <a:avLst/>
                  </a:prstGeom>
                </pic:spPr>
              </pic:pic>
            </a:graphicData>
          </a:graphic>
          <wp14:sizeRelH relativeFrom="page">
            <wp14:pctWidth>0</wp14:pctWidth>
          </wp14:sizeRelH>
          <wp14:sizeRelV relativeFrom="page">
            <wp14:pctHeight>0</wp14:pctHeight>
          </wp14:sizeRelV>
        </wp:anchor>
      </w:drawing>
    </w:r>
  </w:p>
  <w:p w14:paraId="144D5737" w14:textId="77777777" w:rsidR="003A13AF" w:rsidRDefault="003A13AF">
    <w:pPr>
      <w:pStyle w:val="Header"/>
    </w:pPr>
  </w:p>
  <w:p w14:paraId="76179F56" w14:textId="77777777" w:rsidR="003A13AF" w:rsidRDefault="003A13AF">
    <w:pPr>
      <w:pStyle w:val="Header"/>
    </w:pPr>
  </w:p>
  <w:p w14:paraId="03489597" w14:textId="77777777" w:rsidR="003A13AF" w:rsidRDefault="003A13AF">
    <w:pPr>
      <w:pStyle w:val="Header"/>
    </w:pPr>
  </w:p>
  <w:p w14:paraId="129F7256" w14:textId="77777777" w:rsidR="003A13AF" w:rsidRDefault="003A13AF">
    <w:pPr>
      <w:pStyle w:val="Header"/>
    </w:pPr>
    <w:r w:rsidRPr="002661F8">
      <w:rPr>
        <w:noProof/>
      </w:rPr>
      <w:drawing>
        <wp:anchor distT="0" distB="0" distL="114300" distR="114300" simplePos="0" relativeHeight="251665408" behindDoc="0" locked="0" layoutInCell="1" allowOverlap="1" wp14:anchorId="09F214BB" wp14:editId="2711F8FE">
          <wp:simplePos x="0" y="0"/>
          <wp:positionH relativeFrom="page">
            <wp:posOffset>-6209</wp:posOffset>
          </wp:positionH>
          <wp:positionV relativeFrom="page">
            <wp:posOffset>6985</wp:posOffset>
          </wp:positionV>
          <wp:extent cx="7545600" cy="964800"/>
          <wp:effectExtent l="0" t="0" r="0" b="6985"/>
          <wp:wrapNone/>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380097" name="Picture 1946380097">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45600" cy="964800"/>
                  </a:xfrm>
                  <a:prstGeom prst="rect">
                    <a:avLst/>
                  </a:prstGeom>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AF6150" w14:textId="45886CA5" w:rsidR="00B12283" w:rsidRDefault="00B846B7">
    <w:pPr>
      <w:pStyle w:val="Header"/>
    </w:pPr>
    <w:r w:rsidRPr="00E728EE">
      <w:rPr>
        <w:noProof/>
      </w:rPr>
      <w:drawing>
        <wp:anchor distT="0" distB="0" distL="114300" distR="114300" simplePos="0" relativeHeight="251679744" behindDoc="1" locked="0" layoutInCell="1" allowOverlap="1" wp14:anchorId="1DBCC90A" wp14:editId="790CE0D4">
          <wp:simplePos x="0" y="0"/>
          <wp:positionH relativeFrom="margin">
            <wp:posOffset>-457200</wp:posOffset>
          </wp:positionH>
          <wp:positionV relativeFrom="paragraph">
            <wp:posOffset>-439420</wp:posOffset>
          </wp:positionV>
          <wp:extent cx="11198457" cy="947057"/>
          <wp:effectExtent l="0" t="0" r="3175" b="5715"/>
          <wp:wrapNone/>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641022" name="Picture 170764102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1198457" cy="947057"/>
                  </a:xfrm>
                  <a:prstGeom prst="rect">
                    <a:avLst/>
                  </a:prstGeom>
                </pic:spPr>
              </pic:pic>
            </a:graphicData>
          </a:graphic>
          <wp14:sizeRelH relativeFrom="page">
            <wp14:pctWidth>0</wp14:pctWidth>
          </wp14:sizeRelH>
          <wp14:sizeRelV relativeFrom="page">
            <wp14:pctHeight>0</wp14:pctHeight>
          </wp14:sizeRelV>
        </wp:anchor>
      </w:drawing>
    </w:r>
  </w:p>
  <w:p w14:paraId="0534EA2C" w14:textId="2528DD01" w:rsidR="00B12283" w:rsidRDefault="00B12283">
    <w:pPr>
      <w:pStyle w:val="Header"/>
    </w:pPr>
  </w:p>
  <w:p w14:paraId="5A083EA0" w14:textId="544CDD93" w:rsidR="00B12283" w:rsidRDefault="00B12283">
    <w:pPr>
      <w:pStyle w:val="Header"/>
    </w:pPr>
  </w:p>
  <w:p w14:paraId="09575326" w14:textId="49045AE5" w:rsidR="00B12283" w:rsidRDefault="00B12283">
    <w:pPr>
      <w:pStyle w:val="Header"/>
    </w:pPr>
  </w:p>
  <w:p w14:paraId="761D962B" w14:textId="2E1C4236" w:rsidR="00B12283" w:rsidRDefault="00B1228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B18A68" w14:textId="77777777" w:rsidR="009100E3" w:rsidRDefault="009100E3">
    <w:pPr>
      <w:pStyle w:val="Header"/>
    </w:pPr>
  </w:p>
  <w:p w14:paraId="30178BDA" w14:textId="77777777" w:rsidR="009100E3" w:rsidRDefault="009100E3">
    <w:pPr>
      <w:pStyle w:val="Header"/>
    </w:pPr>
  </w:p>
  <w:p w14:paraId="125CFC65" w14:textId="77777777" w:rsidR="009100E3" w:rsidRDefault="009100E3">
    <w:pPr>
      <w:pStyle w:val="Header"/>
    </w:pPr>
  </w:p>
  <w:p w14:paraId="144B6C23" w14:textId="77777777" w:rsidR="009100E3" w:rsidRDefault="009100E3">
    <w:pPr>
      <w:pStyle w:val="Header"/>
    </w:pPr>
  </w:p>
  <w:p w14:paraId="2C802C18" w14:textId="77777777" w:rsidR="009100E3" w:rsidRDefault="009100E3">
    <w:pPr>
      <w:pStyle w:val="Header"/>
    </w:pPr>
    <w:r w:rsidRPr="002661F8">
      <w:rPr>
        <w:noProof/>
      </w:rPr>
      <w:drawing>
        <wp:anchor distT="0" distB="0" distL="114300" distR="114300" simplePos="0" relativeHeight="251671552" behindDoc="0" locked="0" layoutInCell="1" allowOverlap="1" wp14:anchorId="4C286318" wp14:editId="446E6968">
          <wp:simplePos x="0" y="0"/>
          <wp:positionH relativeFrom="page">
            <wp:posOffset>-6209</wp:posOffset>
          </wp:positionH>
          <wp:positionV relativeFrom="page">
            <wp:posOffset>6985</wp:posOffset>
          </wp:positionV>
          <wp:extent cx="7545600" cy="964800"/>
          <wp:effectExtent l="0" t="0" r="0" b="6985"/>
          <wp:wrapNone/>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380097" name="Picture 194638009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45600" cy="9648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9278F"/>
    <w:multiLevelType w:val="hybridMultilevel"/>
    <w:tmpl w:val="8922816E"/>
    <w:lvl w:ilvl="0" w:tplc="E546717C">
      <w:numFmt w:val="bullet"/>
      <w:lvlText w:val="■"/>
      <w:lvlJc w:val="left"/>
      <w:pPr>
        <w:ind w:left="252" w:hanging="142"/>
      </w:pPr>
      <w:rPr>
        <w:rFonts w:ascii="Arial" w:eastAsia="Arial" w:hAnsi="Arial" w:cs="Arial" w:hint="default"/>
        <w:b w:val="0"/>
        <w:bCs w:val="0"/>
        <w:i w:val="0"/>
        <w:iCs w:val="0"/>
        <w:color w:val="FFC000"/>
        <w:w w:val="100"/>
        <w:sz w:val="16"/>
        <w:szCs w:val="16"/>
        <w:lang w:val="en-US" w:eastAsia="en-US" w:bidi="ar-SA"/>
      </w:rPr>
    </w:lvl>
    <w:lvl w:ilvl="1" w:tplc="0E844C42">
      <w:numFmt w:val="bullet"/>
      <w:lvlText w:val="•"/>
      <w:lvlJc w:val="left"/>
      <w:pPr>
        <w:ind w:left="369" w:hanging="142"/>
      </w:pPr>
      <w:rPr>
        <w:rFonts w:hint="default"/>
        <w:lang w:val="en-US" w:eastAsia="en-US" w:bidi="ar-SA"/>
      </w:rPr>
    </w:lvl>
    <w:lvl w:ilvl="2" w:tplc="D48A345C">
      <w:numFmt w:val="bullet"/>
      <w:lvlText w:val="•"/>
      <w:lvlJc w:val="left"/>
      <w:pPr>
        <w:ind w:left="478" w:hanging="142"/>
      </w:pPr>
      <w:rPr>
        <w:rFonts w:hint="default"/>
        <w:lang w:val="en-US" w:eastAsia="en-US" w:bidi="ar-SA"/>
      </w:rPr>
    </w:lvl>
    <w:lvl w:ilvl="3" w:tplc="F648E202">
      <w:numFmt w:val="bullet"/>
      <w:lvlText w:val="•"/>
      <w:lvlJc w:val="left"/>
      <w:pPr>
        <w:ind w:left="587" w:hanging="142"/>
      </w:pPr>
      <w:rPr>
        <w:rFonts w:hint="default"/>
        <w:lang w:val="en-US" w:eastAsia="en-US" w:bidi="ar-SA"/>
      </w:rPr>
    </w:lvl>
    <w:lvl w:ilvl="4" w:tplc="FF5882CA">
      <w:numFmt w:val="bullet"/>
      <w:lvlText w:val="•"/>
      <w:lvlJc w:val="left"/>
      <w:pPr>
        <w:ind w:left="696" w:hanging="142"/>
      </w:pPr>
      <w:rPr>
        <w:rFonts w:hint="default"/>
        <w:lang w:val="en-US" w:eastAsia="en-US" w:bidi="ar-SA"/>
      </w:rPr>
    </w:lvl>
    <w:lvl w:ilvl="5" w:tplc="E18436FE">
      <w:numFmt w:val="bullet"/>
      <w:lvlText w:val="•"/>
      <w:lvlJc w:val="left"/>
      <w:pPr>
        <w:ind w:left="805" w:hanging="142"/>
      </w:pPr>
      <w:rPr>
        <w:rFonts w:hint="default"/>
        <w:lang w:val="en-US" w:eastAsia="en-US" w:bidi="ar-SA"/>
      </w:rPr>
    </w:lvl>
    <w:lvl w:ilvl="6" w:tplc="13922380">
      <w:numFmt w:val="bullet"/>
      <w:lvlText w:val="•"/>
      <w:lvlJc w:val="left"/>
      <w:pPr>
        <w:ind w:left="914" w:hanging="142"/>
      </w:pPr>
      <w:rPr>
        <w:rFonts w:hint="default"/>
        <w:lang w:val="en-US" w:eastAsia="en-US" w:bidi="ar-SA"/>
      </w:rPr>
    </w:lvl>
    <w:lvl w:ilvl="7" w:tplc="6AFA67E4">
      <w:numFmt w:val="bullet"/>
      <w:lvlText w:val="•"/>
      <w:lvlJc w:val="left"/>
      <w:pPr>
        <w:ind w:left="1023" w:hanging="142"/>
      </w:pPr>
      <w:rPr>
        <w:rFonts w:hint="default"/>
        <w:lang w:val="en-US" w:eastAsia="en-US" w:bidi="ar-SA"/>
      </w:rPr>
    </w:lvl>
    <w:lvl w:ilvl="8" w:tplc="1642338A">
      <w:numFmt w:val="bullet"/>
      <w:lvlText w:val="•"/>
      <w:lvlJc w:val="left"/>
      <w:pPr>
        <w:ind w:left="1132" w:hanging="142"/>
      </w:pPr>
      <w:rPr>
        <w:rFonts w:hint="default"/>
        <w:lang w:val="en-US" w:eastAsia="en-US" w:bidi="ar-SA"/>
      </w:rPr>
    </w:lvl>
  </w:abstractNum>
  <w:abstractNum w:abstractNumId="1" w15:restartNumberingAfterBreak="0">
    <w:nsid w:val="006E3372"/>
    <w:multiLevelType w:val="hybridMultilevel"/>
    <w:tmpl w:val="AA505598"/>
    <w:lvl w:ilvl="0" w:tplc="43D24CE2">
      <w:numFmt w:val="bullet"/>
      <w:lvlText w:val="■"/>
      <w:lvlJc w:val="left"/>
      <w:pPr>
        <w:ind w:left="252" w:hanging="142"/>
      </w:pPr>
      <w:rPr>
        <w:rFonts w:ascii="Arial" w:eastAsia="Arial" w:hAnsi="Arial" w:cs="Arial" w:hint="default"/>
        <w:b w:val="0"/>
        <w:bCs w:val="0"/>
        <w:i w:val="0"/>
        <w:iCs w:val="0"/>
        <w:color w:val="FF0000"/>
        <w:w w:val="100"/>
        <w:sz w:val="16"/>
        <w:szCs w:val="16"/>
        <w:lang w:val="en-US" w:eastAsia="en-US" w:bidi="ar-SA"/>
      </w:rPr>
    </w:lvl>
    <w:lvl w:ilvl="1" w:tplc="0FFA3CB4">
      <w:numFmt w:val="bullet"/>
      <w:lvlText w:val="•"/>
      <w:lvlJc w:val="left"/>
      <w:pPr>
        <w:ind w:left="369" w:hanging="142"/>
      </w:pPr>
      <w:rPr>
        <w:rFonts w:hint="default"/>
        <w:lang w:val="en-US" w:eastAsia="en-US" w:bidi="ar-SA"/>
      </w:rPr>
    </w:lvl>
    <w:lvl w:ilvl="2" w:tplc="50F059FA">
      <w:numFmt w:val="bullet"/>
      <w:lvlText w:val="•"/>
      <w:lvlJc w:val="left"/>
      <w:pPr>
        <w:ind w:left="478" w:hanging="142"/>
      </w:pPr>
      <w:rPr>
        <w:rFonts w:hint="default"/>
        <w:lang w:val="en-US" w:eastAsia="en-US" w:bidi="ar-SA"/>
      </w:rPr>
    </w:lvl>
    <w:lvl w:ilvl="3" w:tplc="326242F0">
      <w:numFmt w:val="bullet"/>
      <w:lvlText w:val="•"/>
      <w:lvlJc w:val="left"/>
      <w:pPr>
        <w:ind w:left="587" w:hanging="142"/>
      </w:pPr>
      <w:rPr>
        <w:rFonts w:hint="default"/>
        <w:lang w:val="en-US" w:eastAsia="en-US" w:bidi="ar-SA"/>
      </w:rPr>
    </w:lvl>
    <w:lvl w:ilvl="4" w:tplc="5FC6B2E2">
      <w:numFmt w:val="bullet"/>
      <w:lvlText w:val="•"/>
      <w:lvlJc w:val="left"/>
      <w:pPr>
        <w:ind w:left="696" w:hanging="142"/>
      </w:pPr>
      <w:rPr>
        <w:rFonts w:hint="default"/>
        <w:lang w:val="en-US" w:eastAsia="en-US" w:bidi="ar-SA"/>
      </w:rPr>
    </w:lvl>
    <w:lvl w:ilvl="5" w:tplc="2132CB8C">
      <w:numFmt w:val="bullet"/>
      <w:lvlText w:val="•"/>
      <w:lvlJc w:val="left"/>
      <w:pPr>
        <w:ind w:left="805" w:hanging="142"/>
      </w:pPr>
      <w:rPr>
        <w:rFonts w:hint="default"/>
        <w:lang w:val="en-US" w:eastAsia="en-US" w:bidi="ar-SA"/>
      </w:rPr>
    </w:lvl>
    <w:lvl w:ilvl="6" w:tplc="41468CC8">
      <w:numFmt w:val="bullet"/>
      <w:lvlText w:val="•"/>
      <w:lvlJc w:val="left"/>
      <w:pPr>
        <w:ind w:left="914" w:hanging="142"/>
      </w:pPr>
      <w:rPr>
        <w:rFonts w:hint="default"/>
        <w:lang w:val="en-US" w:eastAsia="en-US" w:bidi="ar-SA"/>
      </w:rPr>
    </w:lvl>
    <w:lvl w:ilvl="7" w:tplc="556A4ABC">
      <w:numFmt w:val="bullet"/>
      <w:lvlText w:val="•"/>
      <w:lvlJc w:val="left"/>
      <w:pPr>
        <w:ind w:left="1023" w:hanging="142"/>
      </w:pPr>
      <w:rPr>
        <w:rFonts w:hint="default"/>
        <w:lang w:val="en-US" w:eastAsia="en-US" w:bidi="ar-SA"/>
      </w:rPr>
    </w:lvl>
    <w:lvl w:ilvl="8" w:tplc="81E49D5E">
      <w:numFmt w:val="bullet"/>
      <w:lvlText w:val="•"/>
      <w:lvlJc w:val="left"/>
      <w:pPr>
        <w:ind w:left="1132" w:hanging="142"/>
      </w:pPr>
      <w:rPr>
        <w:rFonts w:hint="default"/>
        <w:lang w:val="en-US" w:eastAsia="en-US" w:bidi="ar-SA"/>
      </w:rPr>
    </w:lvl>
  </w:abstractNum>
  <w:abstractNum w:abstractNumId="2" w15:restartNumberingAfterBreak="0">
    <w:nsid w:val="00BA7FBE"/>
    <w:multiLevelType w:val="hybridMultilevel"/>
    <w:tmpl w:val="D2104C5A"/>
    <w:lvl w:ilvl="0" w:tplc="998C0D5C">
      <w:numFmt w:val="bullet"/>
      <w:lvlText w:val="■"/>
      <w:lvlJc w:val="left"/>
      <w:pPr>
        <w:ind w:left="244" w:hanging="133"/>
      </w:pPr>
      <w:rPr>
        <w:rFonts w:ascii="Arial" w:eastAsia="Arial" w:hAnsi="Arial" w:cs="Arial" w:hint="default"/>
        <w:b w:val="0"/>
        <w:bCs w:val="0"/>
        <w:i w:val="0"/>
        <w:iCs w:val="0"/>
        <w:color w:val="00B050"/>
        <w:w w:val="100"/>
        <w:sz w:val="16"/>
        <w:szCs w:val="16"/>
        <w:lang w:val="en-US" w:eastAsia="en-US" w:bidi="ar-SA"/>
      </w:rPr>
    </w:lvl>
    <w:lvl w:ilvl="1" w:tplc="E35CFEEA">
      <w:numFmt w:val="bullet"/>
      <w:lvlText w:val="•"/>
      <w:lvlJc w:val="left"/>
      <w:pPr>
        <w:ind w:left="351" w:hanging="133"/>
      </w:pPr>
      <w:rPr>
        <w:rFonts w:hint="default"/>
        <w:lang w:val="en-US" w:eastAsia="en-US" w:bidi="ar-SA"/>
      </w:rPr>
    </w:lvl>
    <w:lvl w:ilvl="2" w:tplc="030C2F3C">
      <w:numFmt w:val="bullet"/>
      <w:lvlText w:val="•"/>
      <w:lvlJc w:val="left"/>
      <w:pPr>
        <w:ind w:left="462" w:hanging="133"/>
      </w:pPr>
      <w:rPr>
        <w:rFonts w:hint="default"/>
        <w:lang w:val="en-US" w:eastAsia="en-US" w:bidi="ar-SA"/>
      </w:rPr>
    </w:lvl>
    <w:lvl w:ilvl="3" w:tplc="8048B7B8">
      <w:numFmt w:val="bullet"/>
      <w:lvlText w:val="•"/>
      <w:lvlJc w:val="left"/>
      <w:pPr>
        <w:ind w:left="573" w:hanging="133"/>
      </w:pPr>
      <w:rPr>
        <w:rFonts w:hint="default"/>
        <w:lang w:val="en-US" w:eastAsia="en-US" w:bidi="ar-SA"/>
      </w:rPr>
    </w:lvl>
    <w:lvl w:ilvl="4" w:tplc="AB78B10A">
      <w:numFmt w:val="bullet"/>
      <w:lvlText w:val="•"/>
      <w:lvlJc w:val="left"/>
      <w:pPr>
        <w:ind w:left="684" w:hanging="133"/>
      </w:pPr>
      <w:rPr>
        <w:rFonts w:hint="default"/>
        <w:lang w:val="en-US" w:eastAsia="en-US" w:bidi="ar-SA"/>
      </w:rPr>
    </w:lvl>
    <w:lvl w:ilvl="5" w:tplc="4848677A">
      <w:numFmt w:val="bullet"/>
      <w:lvlText w:val="•"/>
      <w:lvlJc w:val="left"/>
      <w:pPr>
        <w:ind w:left="795" w:hanging="133"/>
      </w:pPr>
      <w:rPr>
        <w:rFonts w:hint="default"/>
        <w:lang w:val="en-US" w:eastAsia="en-US" w:bidi="ar-SA"/>
      </w:rPr>
    </w:lvl>
    <w:lvl w:ilvl="6" w:tplc="235E5432">
      <w:numFmt w:val="bullet"/>
      <w:lvlText w:val="•"/>
      <w:lvlJc w:val="left"/>
      <w:pPr>
        <w:ind w:left="906" w:hanging="133"/>
      </w:pPr>
      <w:rPr>
        <w:rFonts w:hint="default"/>
        <w:lang w:val="en-US" w:eastAsia="en-US" w:bidi="ar-SA"/>
      </w:rPr>
    </w:lvl>
    <w:lvl w:ilvl="7" w:tplc="9510F582">
      <w:numFmt w:val="bullet"/>
      <w:lvlText w:val="•"/>
      <w:lvlJc w:val="left"/>
      <w:pPr>
        <w:ind w:left="1017" w:hanging="133"/>
      </w:pPr>
      <w:rPr>
        <w:rFonts w:hint="default"/>
        <w:lang w:val="en-US" w:eastAsia="en-US" w:bidi="ar-SA"/>
      </w:rPr>
    </w:lvl>
    <w:lvl w:ilvl="8" w:tplc="3FAAABAA">
      <w:numFmt w:val="bullet"/>
      <w:lvlText w:val="•"/>
      <w:lvlJc w:val="left"/>
      <w:pPr>
        <w:ind w:left="1128" w:hanging="133"/>
      </w:pPr>
      <w:rPr>
        <w:rFonts w:hint="default"/>
        <w:lang w:val="en-US" w:eastAsia="en-US" w:bidi="ar-SA"/>
      </w:rPr>
    </w:lvl>
  </w:abstractNum>
  <w:abstractNum w:abstractNumId="3" w15:restartNumberingAfterBreak="0">
    <w:nsid w:val="01984A9E"/>
    <w:multiLevelType w:val="hybridMultilevel"/>
    <w:tmpl w:val="4FCA6728"/>
    <w:lvl w:ilvl="0" w:tplc="B010C814">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1F376C3"/>
    <w:multiLevelType w:val="hybridMultilevel"/>
    <w:tmpl w:val="D62617B8"/>
    <w:lvl w:ilvl="0" w:tplc="4DE83614">
      <w:numFmt w:val="bullet"/>
      <w:lvlText w:val="■"/>
      <w:lvlJc w:val="left"/>
      <w:pPr>
        <w:ind w:left="252" w:hanging="142"/>
      </w:pPr>
      <w:rPr>
        <w:rFonts w:ascii="Arial" w:eastAsia="Arial" w:hAnsi="Arial" w:cs="Arial" w:hint="default"/>
        <w:b w:val="0"/>
        <w:bCs w:val="0"/>
        <w:i w:val="0"/>
        <w:iCs w:val="0"/>
        <w:color w:val="00B050"/>
        <w:w w:val="100"/>
        <w:sz w:val="16"/>
        <w:szCs w:val="16"/>
        <w:lang w:val="en-US" w:eastAsia="en-US" w:bidi="ar-SA"/>
      </w:rPr>
    </w:lvl>
    <w:lvl w:ilvl="1" w:tplc="1018EF58">
      <w:numFmt w:val="bullet"/>
      <w:lvlText w:val="•"/>
      <w:lvlJc w:val="left"/>
      <w:pPr>
        <w:ind w:left="369" w:hanging="142"/>
      </w:pPr>
      <w:rPr>
        <w:rFonts w:hint="default"/>
        <w:lang w:val="en-US" w:eastAsia="en-US" w:bidi="ar-SA"/>
      </w:rPr>
    </w:lvl>
    <w:lvl w:ilvl="2" w:tplc="A3B00704">
      <w:numFmt w:val="bullet"/>
      <w:lvlText w:val="•"/>
      <w:lvlJc w:val="left"/>
      <w:pPr>
        <w:ind w:left="478" w:hanging="142"/>
      </w:pPr>
      <w:rPr>
        <w:rFonts w:hint="default"/>
        <w:lang w:val="en-US" w:eastAsia="en-US" w:bidi="ar-SA"/>
      </w:rPr>
    </w:lvl>
    <w:lvl w:ilvl="3" w:tplc="66204898">
      <w:numFmt w:val="bullet"/>
      <w:lvlText w:val="•"/>
      <w:lvlJc w:val="left"/>
      <w:pPr>
        <w:ind w:left="587" w:hanging="142"/>
      </w:pPr>
      <w:rPr>
        <w:rFonts w:hint="default"/>
        <w:lang w:val="en-US" w:eastAsia="en-US" w:bidi="ar-SA"/>
      </w:rPr>
    </w:lvl>
    <w:lvl w:ilvl="4" w:tplc="5F965C6C">
      <w:numFmt w:val="bullet"/>
      <w:lvlText w:val="•"/>
      <w:lvlJc w:val="left"/>
      <w:pPr>
        <w:ind w:left="696" w:hanging="142"/>
      </w:pPr>
      <w:rPr>
        <w:rFonts w:hint="default"/>
        <w:lang w:val="en-US" w:eastAsia="en-US" w:bidi="ar-SA"/>
      </w:rPr>
    </w:lvl>
    <w:lvl w:ilvl="5" w:tplc="FF142790">
      <w:numFmt w:val="bullet"/>
      <w:lvlText w:val="•"/>
      <w:lvlJc w:val="left"/>
      <w:pPr>
        <w:ind w:left="805" w:hanging="142"/>
      </w:pPr>
      <w:rPr>
        <w:rFonts w:hint="default"/>
        <w:lang w:val="en-US" w:eastAsia="en-US" w:bidi="ar-SA"/>
      </w:rPr>
    </w:lvl>
    <w:lvl w:ilvl="6" w:tplc="08E0FD04">
      <w:numFmt w:val="bullet"/>
      <w:lvlText w:val="•"/>
      <w:lvlJc w:val="left"/>
      <w:pPr>
        <w:ind w:left="914" w:hanging="142"/>
      </w:pPr>
      <w:rPr>
        <w:rFonts w:hint="default"/>
        <w:lang w:val="en-US" w:eastAsia="en-US" w:bidi="ar-SA"/>
      </w:rPr>
    </w:lvl>
    <w:lvl w:ilvl="7" w:tplc="11DECC32">
      <w:numFmt w:val="bullet"/>
      <w:lvlText w:val="•"/>
      <w:lvlJc w:val="left"/>
      <w:pPr>
        <w:ind w:left="1023" w:hanging="142"/>
      </w:pPr>
      <w:rPr>
        <w:rFonts w:hint="default"/>
        <w:lang w:val="en-US" w:eastAsia="en-US" w:bidi="ar-SA"/>
      </w:rPr>
    </w:lvl>
    <w:lvl w:ilvl="8" w:tplc="53D0CC96">
      <w:numFmt w:val="bullet"/>
      <w:lvlText w:val="•"/>
      <w:lvlJc w:val="left"/>
      <w:pPr>
        <w:ind w:left="1132" w:hanging="142"/>
      </w:pPr>
      <w:rPr>
        <w:rFonts w:hint="default"/>
        <w:lang w:val="en-US" w:eastAsia="en-US" w:bidi="ar-SA"/>
      </w:rPr>
    </w:lvl>
  </w:abstractNum>
  <w:abstractNum w:abstractNumId="5" w15:restartNumberingAfterBreak="0">
    <w:nsid w:val="0202389E"/>
    <w:multiLevelType w:val="hybridMultilevel"/>
    <w:tmpl w:val="8DBA9106"/>
    <w:lvl w:ilvl="0" w:tplc="0484A414">
      <w:numFmt w:val="bullet"/>
      <w:lvlText w:val="■"/>
      <w:lvlJc w:val="left"/>
      <w:pPr>
        <w:ind w:left="728" w:hanging="98"/>
      </w:pPr>
      <w:rPr>
        <w:rFonts w:ascii="Arial" w:eastAsia="Arial" w:hAnsi="Arial" w:cs="Arial" w:hint="default"/>
        <w:b w:val="0"/>
        <w:bCs w:val="0"/>
        <w:i w:val="0"/>
        <w:iCs w:val="0"/>
        <w:color w:val="00B050"/>
        <w:w w:val="100"/>
        <w:sz w:val="14"/>
        <w:szCs w:val="14"/>
        <w:lang w:val="en-US" w:eastAsia="en-US" w:bidi="ar-SA"/>
      </w:rPr>
    </w:lvl>
    <w:lvl w:ilvl="1" w:tplc="0BCE3FB0">
      <w:numFmt w:val="bullet"/>
      <w:lvlText w:val="•"/>
      <w:lvlJc w:val="left"/>
      <w:pPr>
        <w:ind w:left="783" w:hanging="98"/>
      </w:pPr>
      <w:rPr>
        <w:rFonts w:hint="default"/>
        <w:lang w:val="en-US" w:eastAsia="en-US" w:bidi="ar-SA"/>
      </w:rPr>
    </w:lvl>
    <w:lvl w:ilvl="2" w:tplc="9DCE97AE">
      <w:numFmt w:val="bullet"/>
      <w:lvlText w:val="•"/>
      <w:lvlJc w:val="left"/>
      <w:pPr>
        <w:ind w:left="846" w:hanging="98"/>
      </w:pPr>
      <w:rPr>
        <w:rFonts w:hint="default"/>
        <w:lang w:val="en-US" w:eastAsia="en-US" w:bidi="ar-SA"/>
      </w:rPr>
    </w:lvl>
    <w:lvl w:ilvl="3" w:tplc="64C43DEA">
      <w:numFmt w:val="bullet"/>
      <w:lvlText w:val="•"/>
      <w:lvlJc w:val="left"/>
      <w:pPr>
        <w:ind w:left="909" w:hanging="98"/>
      </w:pPr>
      <w:rPr>
        <w:rFonts w:hint="default"/>
        <w:lang w:val="en-US" w:eastAsia="en-US" w:bidi="ar-SA"/>
      </w:rPr>
    </w:lvl>
    <w:lvl w:ilvl="4" w:tplc="96525232">
      <w:numFmt w:val="bullet"/>
      <w:lvlText w:val="•"/>
      <w:lvlJc w:val="left"/>
      <w:pPr>
        <w:ind w:left="972" w:hanging="98"/>
      </w:pPr>
      <w:rPr>
        <w:rFonts w:hint="default"/>
        <w:lang w:val="en-US" w:eastAsia="en-US" w:bidi="ar-SA"/>
      </w:rPr>
    </w:lvl>
    <w:lvl w:ilvl="5" w:tplc="C1405E9C">
      <w:numFmt w:val="bullet"/>
      <w:lvlText w:val="•"/>
      <w:lvlJc w:val="left"/>
      <w:pPr>
        <w:ind w:left="1035" w:hanging="98"/>
      </w:pPr>
      <w:rPr>
        <w:rFonts w:hint="default"/>
        <w:lang w:val="en-US" w:eastAsia="en-US" w:bidi="ar-SA"/>
      </w:rPr>
    </w:lvl>
    <w:lvl w:ilvl="6" w:tplc="0E60DE38">
      <w:numFmt w:val="bullet"/>
      <w:lvlText w:val="•"/>
      <w:lvlJc w:val="left"/>
      <w:pPr>
        <w:ind w:left="1098" w:hanging="98"/>
      </w:pPr>
      <w:rPr>
        <w:rFonts w:hint="default"/>
        <w:lang w:val="en-US" w:eastAsia="en-US" w:bidi="ar-SA"/>
      </w:rPr>
    </w:lvl>
    <w:lvl w:ilvl="7" w:tplc="8F621B52">
      <w:numFmt w:val="bullet"/>
      <w:lvlText w:val="•"/>
      <w:lvlJc w:val="left"/>
      <w:pPr>
        <w:ind w:left="1161" w:hanging="98"/>
      </w:pPr>
      <w:rPr>
        <w:rFonts w:hint="default"/>
        <w:lang w:val="en-US" w:eastAsia="en-US" w:bidi="ar-SA"/>
      </w:rPr>
    </w:lvl>
    <w:lvl w:ilvl="8" w:tplc="9488BA2E">
      <w:numFmt w:val="bullet"/>
      <w:lvlText w:val="•"/>
      <w:lvlJc w:val="left"/>
      <w:pPr>
        <w:ind w:left="1224" w:hanging="98"/>
      </w:pPr>
      <w:rPr>
        <w:rFonts w:hint="default"/>
        <w:lang w:val="en-US" w:eastAsia="en-US" w:bidi="ar-SA"/>
      </w:rPr>
    </w:lvl>
  </w:abstractNum>
  <w:abstractNum w:abstractNumId="6" w15:restartNumberingAfterBreak="0">
    <w:nsid w:val="02D31094"/>
    <w:multiLevelType w:val="hybridMultilevel"/>
    <w:tmpl w:val="4596167C"/>
    <w:lvl w:ilvl="0" w:tplc="00D8C048">
      <w:numFmt w:val="bullet"/>
      <w:lvlText w:val="■"/>
      <w:lvlJc w:val="left"/>
      <w:pPr>
        <w:ind w:left="252" w:hanging="142"/>
      </w:pPr>
      <w:rPr>
        <w:rFonts w:ascii="Arial" w:eastAsia="Arial" w:hAnsi="Arial" w:cs="Arial" w:hint="default"/>
        <w:b w:val="0"/>
        <w:bCs w:val="0"/>
        <w:i w:val="0"/>
        <w:iCs w:val="0"/>
        <w:color w:val="FFC000"/>
        <w:w w:val="100"/>
        <w:sz w:val="16"/>
        <w:szCs w:val="16"/>
        <w:lang w:val="en-US" w:eastAsia="en-US" w:bidi="ar-SA"/>
      </w:rPr>
    </w:lvl>
    <w:lvl w:ilvl="1" w:tplc="0DA8468C">
      <w:numFmt w:val="bullet"/>
      <w:lvlText w:val="•"/>
      <w:lvlJc w:val="left"/>
      <w:pPr>
        <w:ind w:left="369" w:hanging="142"/>
      </w:pPr>
      <w:rPr>
        <w:rFonts w:hint="default"/>
        <w:lang w:val="en-US" w:eastAsia="en-US" w:bidi="ar-SA"/>
      </w:rPr>
    </w:lvl>
    <w:lvl w:ilvl="2" w:tplc="ED0A4F72">
      <w:numFmt w:val="bullet"/>
      <w:lvlText w:val="•"/>
      <w:lvlJc w:val="left"/>
      <w:pPr>
        <w:ind w:left="478" w:hanging="142"/>
      </w:pPr>
      <w:rPr>
        <w:rFonts w:hint="default"/>
        <w:lang w:val="en-US" w:eastAsia="en-US" w:bidi="ar-SA"/>
      </w:rPr>
    </w:lvl>
    <w:lvl w:ilvl="3" w:tplc="4ADC662A">
      <w:numFmt w:val="bullet"/>
      <w:lvlText w:val="•"/>
      <w:lvlJc w:val="left"/>
      <w:pPr>
        <w:ind w:left="587" w:hanging="142"/>
      </w:pPr>
      <w:rPr>
        <w:rFonts w:hint="default"/>
        <w:lang w:val="en-US" w:eastAsia="en-US" w:bidi="ar-SA"/>
      </w:rPr>
    </w:lvl>
    <w:lvl w:ilvl="4" w:tplc="C8CCEC96">
      <w:numFmt w:val="bullet"/>
      <w:lvlText w:val="•"/>
      <w:lvlJc w:val="left"/>
      <w:pPr>
        <w:ind w:left="696" w:hanging="142"/>
      </w:pPr>
      <w:rPr>
        <w:rFonts w:hint="default"/>
        <w:lang w:val="en-US" w:eastAsia="en-US" w:bidi="ar-SA"/>
      </w:rPr>
    </w:lvl>
    <w:lvl w:ilvl="5" w:tplc="E34C5B48">
      <w:numFmt w:val="bullet"/>
      <w:lvlText w:val="•"/>
      <w:lvlJc w:val="left"/>
      <w:pPr>
        <w:ind w:left="805" w:hanging="142"/>
      </w:pPr>
      <w:rPr>
        <w:rFonts w:hint="default"/>
        <w:lang w:val="en-US" w:eastAsia="en-US" w:bidi="ar-SA"/>
      </w:rPr>
    </w:lvl>
    <w:lvl w:ilvl="6" w:tplc="6876D1E0">
      <w:numFmt w:val="bullet"/>
      <w:lvlText w:val="•"/>
      <w:lvlJc w:val="left"/>
      <w:pPr>
        <w:ind w:left="914" w:hanging="142"/>
      </w:pPr>
      <w:rPr>
        <w:rFonts w:hint="default"/>
        <w:lang w:val="en-US" w:eastAsia="en-US" w:bidi="ar-SA"/>
      </w:rPr>
    </w:lvl>
    <w:lvl w:ilvl="7" w:tplc="1D6E5028">
      <w:numFmt w:val="bullet"/>
      <w:lvlText w:val="•"/>
      <w:lvlJc w:val="left"/>
      <w:pPr>
        <w:ind w:left="1023" w:hanging="142"/>
      </w:pPr>
      <w:rPr>
        <w:rFonts w:hint="default"/>
        <w:lang w:val="en-US" w:eastAsia="en-US" w:bidi="ar-SA"/>
      </w:rPr>
    </w:lvl>
    <w:lvl w:ilvl="8" w:tplc="8728A3AA">
      <w:numFmt w:val="bullet"/>
      <w:lvlText w:val="•"/>
      <w:lvlJc w:val="left"/>
      <w:pPr>
        <w:ind w:left="1132" w:hanging="142"/>
      </w:pPr>
      <w:rPr>
        <w:rFonts w:hint="default"/>
        <w:lang w:val="en-US" w:eastAsia="en-US" w:bidi="ar-SA"/>
      </w:rPr>
    </w:lvl>
  </w:abstractNum>
  <w:abstractNum w:abstractNumId="7" w15:restartNumberingAfterBreak="0">
    <w:nsid w:val="034B11F4"/>
    <w:multiLevelType w:val="hybridMultilevel"/>
    <w:tmpl w:val="E0C45676"/>
    <w:lvl w:ilvl="0" w:tplc="5B02DE8A">
      <w:numFmt w:val="bullet"/>
      <w:lvlText w:val="■"/>
      <w:lvlJc w:val="left"/>
      <w:pPr>
        <w:ind w:left="253" w:hanging="142"/>
      </w:pPr>
      <w:rPr>
        <w:rFonts w:ascii="Arial" w:eastAsia="Arial" w:hAnsi="Arial" w:cs="Arial" w:hint="default"/>
        <w:b w:val="0"/>
        <w:bCs w:val="0"/>
        <w:i w:val="0"/>
        <w:iCs w:val="0"/>
        <w:color w:val="FFC000"/>
        <w:w w:val="100"/>
        <w:sz w:val="16"/>
        <w:szCs w:val="16"/>
        <w:lang w:val="en-US" w:eastAsia="en-US" w:bidi="ar-SA"/>
      </w:rPr>
    </w:lvl>
    <w:lvl w:ilvl="1" w:tplc="EFB46E72">
      <w:numFmt w:val="bullet"/>
      <w:lvlText w:val="•"/>
      <w:lvlJc w:val="left"/>
      <w:pPr>
        <w:ind w:left="369" w:hanging="142"/>
      </w:pPr>
      <w:rPr>
        <w:rFonts w:hint="default"/>
        <w:lang w:val="en-US" w:eastAsia="en-US" w:bidi="ar-SA"/>
      </w:rPr>
    </w:lvl>
    <w:lvl w:ilvl="2" w:tplc="77CAF6D6">
      <w:numFmt w:val="bullet"/>
      <w:lvlText w:val="•"/>
      <w:lvlJc w:val="left"/>
      <w:pPr>
        <w:ind w:left="478" w:hanging="142"/>
      </w:pPr>
      <w:rPr>
        <w:rFonts w:hint="default"/>
        <w:lang w:val="en-US" w:eastAsia="en-US" w:bidi="ar-SA"/>
      </w:rPr>
    </w:lvl>
    <w:lvl w:ilvl="3" w:tplc="1338A81A">
      <w:numFmt w:val="bullet"/>
      <w:lvlText w:val="•"/>
      <w:lvlJc w:val="left"/>
      <w:pPr>
        <w:ind w:left="587" w:hanging="142"/>
      </w:pPr>
      <w:rPr>
        <w:rFonts w:hint="default"/>
        <w:lang w:val="en-US" w:eastAsia="en-US" w:bidi="ar-SA"/>
      </w:rPr>
    </w:lvl>
    <w:lvl w:ilvl="4" w:tplc="87F8C1CC">
      <w:numFmt w:val="bullet"/>
      <w:lvlText w:val="•"/>
      <w:lvlJc w:val="left"/>
      <w:pPr>
        <w:ind w:left="696" w:hanging="142"/>
      </w:pPr>
      <w:rPr>
        <w:rFonts w:hint="default"/>
        <w:lang w:val="en-US" w:eastAsia="en-US" w:bidi="ar-SA"/>
      </w:rPr>
    </w:lvl>
    <w:lvl w:ilvl="5" w:tplc="4C769E46">
      <w:numFmt w:val="bullet"/>
      <w:lvlText w:val="•"/>
      <w:lvlJc w:val="left"/>
      <w:pPr>
        <w:ind w:left="805" w:hanging="142"/>
      </w:pPr>
      <w:rPr>
        <w:rFonts w:hint="default"/>
        <w:lang w:val="en-US" w:eastAsia="en-US" w:bidi="ar-SA"/>
      </w:rPr>
    </w:lvl>
    <w:lvl w:ilvl="6" w:tplc="92509840">
      <w:numFmt w:val="bullet"/>
      <w:lvlText w:val="•"/>
      <w:lvlJc w:val="left"/>
      <w:pPr>
        <w:ind w:left="914" w:hanging="142"/>
      </w:pPr>
      <w:rPr>
        <w:rFonts w:hint="default"/>
        <w:lang w:val="en-US" w:eastAsia="en-US" w:bidi="ar-SA"/>
      </w:rPr>
    </w:lvl>
    <w:lvl w:ilvl="7" w:tplc="42D0B01C">
      <w:numFmt w:val="bullet"/>
      <w:lvlText w:val="•"/>
      <w:lvlJc w:val="left"/>
      <w:pPr>
        <w:ind w:left="1023" w:hanging="142"/>
      </w:pPr>
      <w:rPr>
        <w:rFonts w:hint="default"/>
        <w:lang w:val="en-US" w:eastAsia="en-US" w:bidi="ar-SA"/>
      </w:rPr>
    </w:lvl>
    <w:lvl w:ilvl="8" w:tplc="B3068616">
      <w:numFmt w:val="bullet"/>
      <w:lvlText w:val="•"/>
      <w:lvlJc w:val="left"/>
      <w:pPr>
        <w:ind w:left="1132" w:hanging="142"/>
      </w:pPr>
      <w:rPr>
        <w:rFonts w:hint="default"/>
        <w:lang w:val="en-US" w:eastAsia="en-US" w:bidi="ar-SA"/>
      </w:rPr>
    </w:lvl>
  </w:abstractNum>
  <w:abstractNum w:abstractNumId="8" w15:restartNumberingAfterBreak="0">
    <w:nsid w:val="04113E06"/>
    <w:multiLevelType w:val="hybridMultilevel"/>
    <w:tmpl w:val="53262DB2"/>
    <w:lvl w:ilvl="0" w:tplc="8FB8FB5C">
      <w:numFmt w:val="bullet"/>
      <w:lvlText w:val="■"/>
      <w:lvlJc w:val="left"/>
      <w:pPr>
        <w:ind w:left="727" w:hanging="98"/>
      </w:pPr>
      <w:rPr>
        <w:rFonts w:ascii="Arial" w:eastAsia="Arial" w:hAnsi="Arial" w:cs="Arial" w:hint="default"/>
        <w:b w:val="0"/>
        <w:bCs w:val="0"/>
        <w:i w:val="0"/>
        <w:iCs w:val="0"/>
        <w:color w:val="00B050"/>
        <w:w w:val="100"/>
        <w:sz w:val="14"/>
        <w:szCs w:val="14"/>
        <w:lang w:val="en-US" w:eastAsia="en-US" w:bidi="ar-SA"/>
      </w:rPr>
    </w:lvl>
    <w:lvl w:ilvl="1" w:tplc="A2CAA95C">
      <w:numFmt w:val="bullet"/>
      <w:lvlText w:val="•"/>
      <w:lvlJc w:val="left"/>
      <w:pPr>
        <w:ind w:left="783" w:hanging="98"/>
      </w:pPr>
      <w:rPr>
        <w:rFonts w:hint="default"/>
        <w:lang w:val="en-US" w:eastAsia="en-US" w:bidi="ar-SA"/>
      </w:rPr>
    </w:lvl>
    <w:lvl w:ilvl="2" w:tplc="B816A2C4">
      <w:numFmt w:val="bullet"/>
      <w:lvlText w:val="•"/>
      <w:lvlJc w:val="left"/>
      <w:pPr>
        <w:ind w:left="846" w:hanging="98"/>
      </w:pPr>
      <w:rPr>
        <w:rFonts w:hint="default"/>
        <w:lang w:val="en-US" w:eastAsia="en-US" w:bidi="ar-SA"/>
      </w:rPr>
    </w:lvl>
    <w:lvl w:ilvl="3" w:tplc="B10EF658">
      <w:numFmt w:val="bullet"/>
      <w:lvlText w:val="•"/>
      <w:lvlJc w:val="left"/>
      <w:pPr>
        <w:ind w:left="909" w:hanging="98"/>
      </w:pPr>
      <w:rPr>
        <w:rFonts w:hint="default"/>
        <w:lang w:val="en-US" w:eastAsia="en-US" w:bidi="ar-SA"/>
      </w:rPr>
    </w:lvl>
    <w:lvl w:ilvl="4" w:tplc="35D82776">
      <w:numFmt w:val="bullet"/>
      <w:lvlText w:val="•"/>
      <w:lvlJc w:val="left"/>
      <w:pPr>
        <w:ind w:left="972" w:hanging="98"/>
      </w:pPr>
      <w:rPr>
        <w:rFonts w:hint="default"/>
        <w:lang w:val="en-US" w:eastAsia="en-US" w:bidi="ar-SA"/>
      </w:rPr>
    </w:lvl>
    <w:lvl w:ilvl="5" w:tplc="47B2F8A8">
      <w:numFmt w:val="bullet"/>
      <w:lvlText w:val="•"/>
      <w:lvlJc w:val="left"/>
      <w:pPr>
        <w:ind w:left="1035" w:hanging="98"/>
      </w:pPr>
      <w:rPr>
        <w:rFonts w:hint="default"/>
        <w:lang w:val="en-US" w:eastAsia="en-US" w:bidi="ar-SA"/>
      </w:rPr>
    </w:lvl>
    <w:lvl w:ilvl="6" w:tplc="F062A266">
      <w:numFmt w:val="bullet"/>
      <w:lvlText w:val="•"/>
      <w:lvlJc w:val="left"/>
      <w:pPr>
        <w:ind w:left="1098" w:hanging="98"/>
      </w:pPr>
      <w:rPr>
        <w:rFonts w:hint="default"/>
        <w:lang w:val="en-US" w:eastAsia="en-US" w:bidi="ar-SA"/>
      </w:rPr>
    </w:lvl>
    <w:lvl w:ilvl="7" w:tplc="D2C0B368">
      <w:numFmt w:val="bullet"/>
      <w:lvlText w:val="•"/>
      <w:lvlJc w:val="left"/>
      <w:pPr>
        <w:ind w:left="1161" w:hanging="98"/>
      </w:pPr>
      <w:rPr>
        <w:rFonts w:hint="default"/>
        <w:lang w:val="en-US" w:eastAsia="en-US" w:bidi="ar-SA"/>
      </w:rPr>
    </w:lvl>
    <w:lvl w:ilvl="8" w:tplc="33549B6A">
      <w:numFmt w:val="bullet"/>
      <w:lvlText w:val="•"/>
      <w:lvlJc w:val="left"/>
      <w:pPr>
        <w:ind w:left="1224" w:hanging="98"/>
      </w:pPr>
      <w:rPr>
        <w:rFonts w:hint="default"/>
        <w:lang w:val="en-US" w:eastAsia="en-US" w:bidi="ar-SA"/>
      </w:rPr>
    </w:lvl>
  </w:abstractNum>
  <w:abstractNum w:abstractNumId="9" w15:restartNumberingAfterBreak="0">
    <w:nsid w:val="0421079A"/>
    <w:multiLevelType w:val="hybridMultilevel"/>
    <w:tmpl w:val="8C88C1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5874E63"/>
    <w:multiLevelType w:val="hybridMultilevel"/>
    <w:tmpl w:val="00E47D18"/>
    <w:lvl w:ilvl="0" w:tplc="696263AC">
      <w:numFmt w:val="bullet"/>
      <w:lvlText w:val="■"/>
      <w:lvlJc w:val="left"/>
      <w:pPr>
        <w:ind w:left="252" w:hanging="142"/>
      </w:pPr>
      <w:rPr>
        <w:rFonts w:ascii="Arial" w:eastAsia="Arial" w:hAnsi="Arial" w:cs="Arial" w:hint="default"/>
        <w:b w:val="0"/>
        <w:bCs w:val="0"/>
        <w:i w:val="0"/>
        <w:iCs w:val="0"/>
        <w:color w:val="00B050"/>
        <w:w w:val="100"/>
        <w:sz w:val="16"/>
        <w:szCs w:val="16"/>
        <w:lang w:val="en-US" w:eastAsia="en-US" w:bidi="ar-SA"/>
      </w:rPr>
    </w:lvl>
    <w:lvl w:ilvl="1" w:tplc="3BD844FC">
      <w:numFmt w:val="bullet"/>
      <w:lvlText w:val="•"/>
      <w:lvlJc w:val="left"/>
      <w:pPr>
        <w:ind w:left="369" w:hanging="142"/>
      </w:pPr>
      <w:rPr>
        <w:rFonts w:hint="default"/>
        <w:lang w:val="en-US" w:eastAsia="en-US" w:bidi="ar-SA"/>
      </w:rPr>
    </w:lvl>
    <w:lvl w:ilvl="2" w:tplc="D6BC7AE6">
      <w:numFmt w:val="bullet"/>
      <w:lvlText w:val="•"/>
      <w:lvlJc w:val="left"/>
      <w:pPr>
        <w:ind w:left="478" w:hanging="142"/>
      </w:pPr>
      <w:rPr>
        <w:rFonts w:hint="default"/>
        <w:lang w:val="en-US" w:eastAsia="en-US" w:bidi="ar-SA"/>
      </w:rPr>
    </w:lvl>
    <w:lvl w:ilvl="3" w:tplc="6E52D17A">
      <w:numFmt w:val="bullet"/>
      <w:lvlText w:val="•"/>
      <w:lvlJc w:val="left"/>
      <w:pPr>
        <w:ind w:left="587" w:hanging="142"/>
      </w:pPr>
      <w:rPr>
        <w:rFonts w:hint="default"/>
        <w:lang w:val="en-US" w:eastAsia="en-US" w:bidi="ar-SA"/>
      </w:rPr>
    </w:lvl>
    <w:lvl w:ilvl="4" w:tplc="D15C6762">
      <w:numFmt w:val="bullet"/>
      <w:lvlText w:val="•"/>
      <w:lvlJc w:val="left"/>
      <w:pPr>
        <w:ind w:left="696" w:hanging="142"/>
      </w:pPr>
      <w:rPr>
        <w:rFonts w:hint="default"/>
        <w:lang w:val="en-US" w:eastAsia="en-US" w:bidi="ar-SA"/>
      </w:rPr>
    </w:lvl>
    <w:lvl w:ilvl="5" w:tplc="B55C1E34">
      <w:numFmt w:val="bullet"/>
      <w:lvlText w:val="•"/>
      <w:lvlJc w:val="left"/>
      <w:pPr>
        <w:ind w:left="805" w:hanging="142"/>
      </w:pPr>
      <w:rPr>
        <w:rFonts w:hint="default"/>
        <w:lang w:val="en-US" w:eastAsia="en-US" w:bidi="ar-SA"/>
      </w:rPr>
    </w:lvl>
    <w:lvl w:ilvl="6" w:tplc="22F8DEEC">
      <w:numFmt w:val="bullet"/>
      <w:lvlText w:val="•"/>
      <w:lvlJc w:val="left"/>
      <w:pPr>
        <w:ind w:left="914" w:hanging="142"/>
      </w:pPr>
      <w:rPr>
        <w:rFonts w:hint="default"/>
        <w:lang w:val="en-US" w:eastAsia="en-US" w:bidi="ar-SA"/>
      </w:rPr>
    </w:lvl>
    <w:lvl w:ilvl="7" w:tplc="8BF6F150">
      <w:numFmt w:val="bullet"/>
      <w:lvlText w:val="•"/>
      <w:lvlJc w:val="left"/>
      <w:pPr>
        <w:ind w:left="1023" w:hanging="142"/>
      </w:pPr>
      <w:rPr>
        <w:rFonts w:hint="default"/>
        <w:lang w:val="en-US" w:eastAsia="en-US" w:bidi="ar-SA"/>
      </w:rPr>
    </w:lvl>
    <w:lvl w:ilvl="8" w:tplc="252EC5E8">
      <w:numFmt w:val="bullet"/>
      <w:lvlText w:val="•"/>
      <w:lvlJc w:val="left"/>
      <w:pPr>
        <w:ind w:left="1132" w:hanging="142"/>
      </w:pPr>
      <w:rPr>
        <w:rFonts w:hint="default"/>
        <w:lang w:val="en-US" w:eastAsia="en-US" w:bidi="ar-SA"/>
      </w:rPr>
    </w:lvl>
  </w:abstractNum>
  <w:abstractNum w:abstractNumId="11" w15:restartNumberingAfterBreak="0">
    <w:nsid w:val="05E96D44"/>
    <w:multiLevelType w:val="hybridMultilevel"/>
    <w:tmpl w:val="4B1492D4"/>
    <w:lvl w:ilvl="0" w:tplc="721E45C0">
      <w:numFmt w:val="bullet"/>
      <w:lvlText w:val="■"/>
      <w:lvlJc w:val="left"/>
      <w:pPr>
        <w:ind w:left="252" w:hanging="142"/>
      </w:pPr>
      <w:rPr>
        <w:rFonts w:ascii="Arial" w:eastAsia="Arial" w:hAnsi="Arial" w:cs="Arial" w:hint="default"/>
        <w:b w:val="0"/>
        <w:bCs w:val="0"/>
        <w:i w:val="0"/>
        <w:iCs w:val="0"/>
        <w:color w:val="00B050"/>
        <w:w w:val="100"/>
        <w:sz w:val="16"/>
        <w:szCs w:val="16"/>
        <w:lang w:val="en-US" w:eastAsia="en-US" w:bidi="ar-SA"/>
      </w:rPr>
    </w:lvl>
    <w:lvl w:ilvl="1" w:tplc="224AEF62">
      <w:numFmt w:val="bullet"/>
      <w:lvlText w:val="•"/>
      <w:lvlJc w:val="left"/>
      <w:pPr>
        <w:ind w:left="369" w:hanging="142"/>
      </w:pPr>
      <w:rPr>
        <w:rFonts w:hint="default"/>
        <w:lang w:val="en-US" w:eastAsia="en-US" w:bidi="ar-SA"/>
      </w:rPr>
    </w:lvl>
    <w:lvl w:ilvl="2" w:tplc="16EA5410">
      <w:numFmt w:val="bullet"/>
      <w:lvlText w:val="•"/>
      <w:lvlJc w:val="left"/>
      <w:pPr>
        <w:ind w:left="478" w:hanging="142"/>
      </w:pPr>
      <w:rPr>
        <w:rFonts w:hint="default"/>
        <w:lang w:val="en-US" w:eastAsia="en-US" w:bidi="ar-SA"/>
      </w:rPr>
    </w:lvl>
    <w:lvl w:ilvl="3" w:tplc="4FD2AC94">
      <w:numFmt w:val="bullet"/>
      <w:lvlText w:val="•"/>
      <w:lvlJc w:val="left"/>
      <w:pPr>
        <w:ind w:left="587" w:hanging="142"/>
      </w:pPr>
      <w:rPr>
        <w:rFonts w:hint="default"/>
        <w:lang w:val="en-US" w:eastAsia="en-US" w:bidi="ar-SA"/>
      </w:rPr>
    </w:lvl>
    <w:lvl w:ilvl="4" w:tplc="18E2D3F8">
      <w:numFmt w:val="bullet"/>
      <w:lvlText w:val="•"/>
      <w:lvlJc w:val="left"/>
      <w:pPr>
        <w:ind w:left="696" w:hanging="142"/>
      </w:pPr>
      <w:rPr>
        <w:rFonts w:hint="default"/>
        <w:lang w:val="en-US" w:eastAsia="en-US" w:bidi="ar-SA"/>
      </w:rPr>
    </w:lvl>
    <w:lvl w:ilvl="5" w:tplc="7A36E3B2">
      <w:numFmt w:val="bullet"/>
      <w:lvlText w:val="•"/>
      <w:lvlJc w:val="left"/>
      <w:pPr>
        <w:ind w:left="805" w:hanging="142"/>
      </w:pPr>
      <w:rPr>
        <w:rFonts w:hint="default"/>
        <w:lang w:val="en-US" w:eastAsia="en-US" w:bidi="ar-SA"/>
      </w:rPr>
    </w:lvl>
    <w:lvl w:ilvl="6" w:tplc="AE94EBEC">
      <w:numFmt w:val="bullet"/>
      <w:lvlText w:val="•"/>
      <w:lvlJc w:val="left"/>
      <w:pPr>
        <w:ind w:left="914" w:hanging="142"/>
      </w:pPr>
      <w:rPr>
        <w:rFonts w:hint="default"/>
        <w:lang w:val="en-US" w:eastAsia="en-US" w:bidi="ar-SA"/>
      </w:rPr>
    </w:lvl>
    <w:lvl w:ilvl="7" w:tplc="51B850C4">
      <w:numFmt w:val="bullet"/>
      <w:lvlText w:val="•"/>
      <w:lvlJc w:val="left"/>
      <w:pPr>
        <w:ind w:left="1023" w:hanging="142"/>
      </w:pPr>
      <w:rPr>
        <w:rFonts w:hint="default"/>
        <w:lang w:val="en-US" w:eastAsia="en-US" w:bidi="ar-SA"/>
      </w:rPr>
    </w:lvl>
    <w:lvl w:ilvl="8" w:tplc="C5ACDD94">
      <w:numFmt w:val="bullet"/>
      <w:lvlText w:val="•"/>
      <w:lvlJc w:val="left"/>
      <w:pPr>
        <w:ind w:left="1132" w:hanging="142"/>
      </w:pPr>
      <w:rPr>
        <w:rFonts w:hint="default"/>
        <w:lang w:val="en-US" w:eastAsia="en-US" w:bidi="ar-SA"/>
      </w:rPr>
    </w:lvl>
  </w:abstractNum>
  <w:abstractNum w:abstractNumId="12" w15:restartNumberingAfterBreak="0">
    <w:nsid w:val="061209C6"/>
    <w:multiLevelType w:val="hybridMultilevel"/>
    <w:tmpl w:val="1FF8D0BC"/>
    <w:lvl w:ilvl="0" w:tplc="57860D02">
      <w:numFmt w:val="bullet"/>
      <w:lvlText w:val="■"/>
      <w:lvlJc w:val="left"/>
      <w:pPr>
        <w:ind w:left="253" w:hanging="142"/>
      </w:pPr>
      <w:rPr>
        <w:rFonts w:ascii="Arial" w:eastAsia="Arial" w:hAnsi="Arial" w:cs="Arial" w:hint="default"/>
        <w:b w:val="0"/>
        <w:bCs w:val="0"/>
        <w:i w:val="0"/>
        <w:iCs w:val="0"/>
        <w:color w:val="00B050"/>
        <w:w w:val="100"/>
        <w:sz w:val="16"/>
        <w:szCs w:val="16"/>
        <w:lang w:val="en-US" w:eastAsia="en-US" w:bidi="ar-SA"/>
      </w:rPr>
    </w:lvl>
    <w:lvl w:ilvl="1" w:tplc="415A9DBE">
      <w:numFmt w:val="bullet"/>
      <w:lvlText w:val="•"/>
      <w:lvlJc w:val="left"/>
      <w:pPr>
        <w:ind w:left="369" w:hanging="142"/>
      </w:pPr>
      <w:rPr>
        <w:rFonts w:hint="default"/>
        <w:lang w:val="en-US" w:eastAsia="en-US" w:bidi="ar-SA"/>
      </w:rPr>
    </w:lvl>
    <w:lvl w:ilvl="2" w:tplc="0172B87C">
      <w:numFmt w:val="bullet"/>
      <w:lvlText w:val="•"/>
      <w:lvlJc w:val="left"/>
      <w:pPr>
        <w:ind w:left="478" w:hanging="142"/>
      </w:pPr>
      <w:rPr>
        <w:rFonts w:hint="default"/>
        <w:lang w:val="en-US" w:eastAsia="en-US" w:bidi="ar-SA"/>
      </w:rPr>
    </w:lvl>
    <w:lvl w:ilvl="3" w:tplc="E926F4C0">
      <w:numFmt w:val="bullet"/>
      <w:lvlText w:val="•"/>
      <w:lvlJc w:val="left"/>
      <w:pPr>
        <w:ind w:left="587" w:hanging="142"/>
      </w:pPr>
      <w:rPr>
        <w:rFonts w:hint="default"/>
        <w:lang w:val="en-US" w:eastAsia="en-US" w:bidi="ar-SA"/>
      </w:rPr>
    </w:lvl>
    <w:lvl w:ilvl="4" w:tplc="01F0A542">
      <w:numFmt w:val="bullet"/>
      <w:lvlText w:val="•"/>
      <w:lvlJc w:val="left"/>
      <w:pPr>
        <w:ind w:left="696" w:hanging="142"/>
      </w:pPr>
      <w:rPr>
        <w:rFonts w:hint="default"/>
        <w:lang w:val="en-US" w:eastAsia="en-US" w:bidi="ar-SA"/>
      </w:rPr>
    </w:lvl>
    <w:lvl w:ilvl="5" w:tplc="622A6972">
      <w:numFmt w:val="bullet"/>
      <w:lvlText w:val="•"/>
      <w:lvlJc w:val="left"/>
      <w:pPr>
        <w:ind w:left="805" w:hanging="142"/>
      </w:pPr>
      <w:rPr>
        <w:rFonts w:hint="default"/>
        <w:lang w:val="en-US" w:eastAsia="en-US" w:bidi="ar-SA"/>
      </w:rPr>
    </w:lvl>
    <w:lvl w:ilvl="6" w:tplc="D88E4818">
      <w:numFmt w:val="bullet"/>
      <w:lvlText w:val="•"/>
      <w:lvlJc w:val="left"/>
      <w:pPr>
        <w:ind w:left="914" w:hanging="142"/>
      </w:pPr>
      <w:rPr>
        <w:rFonts w:hint="default"/>
        <w:lang w:val="en-US" w:eastAsia="en-US" w:bidi="ar-SA"/>
      </w:rPr>
    </w:lvl>
    <w:lvl w:ilvl="7" w:tplc="3E1E8E42">
      <w:numFmt w:val="bullet"/>
      <w:lvlText w:val="•"/>
      <w:lvlJc w:val="left"/>
      <w:pPr>
        <w:ind w:left="1023" w:hanging="142"/>
      </w:pPr>
      <w:rPr>
        <w:rFonts w:hint="default"/>
        <w:lang w:val="en-US" w:eastAsia="en-US" w:bidi="ar-SA"/>
      </w:rPr>
    </w:lvl>
    <w:lvl w:ilvl="8" w:tplc="1450C7C8">
      <w:numFmt w:val="bullet"/>
      <w:lvlText w:val="•"/>
      <w:lvlJc w:val="left"/>
      <w:pPr>
        <w:ind w:left="1132" w:hanging="142"/>
      </w:pPr>
      <w:rPr>
        <w:rFonts w:hint="default"/>
        <w:lang w:val="en-US" w:eastAsia="en-US" w:bidi="ar-SA"/>
      </w:rPr>
    </w:lvl>
  </w:abstractNum>
  <w:abstractNum w:abstractNumId="13" w15:restartNumberingAfterBreak="0">
    <w:nsid w:val="066C1895"/>
    <w:multiLevelType w:val="hybridMultilevel"/>
    <w:tmpl w:val="9E022592"/>
    <w:lvl w:ilvl="0" w:tplc="C9464164">
      <w:numFmt w:val="bullet"/>
      <w:lvlText w:val="■"/>
      <w:lvlJc w:val="left"/>
      <w:pPr>
        <w:ind w:left="252" w:hanging="142"/>
      </w:pPr>
      <w:rPr>
        <w:rFonts w:ascii="Arial" w:eastAsia="Arial" w:hAnsi="Arial" w:cs="Arial" w:hint="default"/>
        <w:b w:val="0"/>
        <w:bCs w:val="0"/>
        <w:i w:val="0"/>
        <w:iCs w:val="0"/>
        <w:color w:val="00B050"/>
        <w:w w:val="100"/>
        <w:sz w:val="16"/>
        <w:szCs w:val="16"/>
        <w:lang w:val="en-US" w:eastAsia="en-US" w:bidi="ar-SA"/>
      </w:rPr>
    </w:lvl>
    <w:lvl w:ilvl="1" w:tplc="0BBEC2D8">
      <w:numFmt w:val="bullet"/>
      <w:lvlText w:val="•"/>
      <w:lvlJc w:val="left"/>
      <w:pPr>
        <w:ind w:left="369" w:hanging="142"/>
      </w:pPr>
      <w:rPr>
        <w:rFonts w:hint="default"/>
        <w:lang w:val="en-US" w:eastAsia="en-US" w:bidi="ar-SA"/>
      </w:rPr>
    </w:lvl>
    <w:lvl w:ilvl="2" w:tplc="62060E30">
      <w:numFmt w:val="bullet"/>
      <w:lvlText w:val="•"/>
      <w:lvlJc w:val="left"/>
      <w:pPr>
        <w:ind w:left="478" w:hanging="142"/>
      </w:pPr>
      <w:rPr>
        <w:rFonts w:hint="default"/>
        <w:lang w:val="en-US" w:eastAsia="en-US" w:bidi="ar-SA"/>
      </w:rPr>
    </w:lvl>
    <w:lvl w:ilvl="3" w:tplc="C4C0AB7A">
      <w:numFmt w:val="bullet"/>
      <w:lvlText w:val="•"/>
      <w:lvlJc w:val="left"/>
      <w:pPr>
        <w:ind w:left="587" w:hanging="142"/>
      </w:pPr>
      <w:rPr>
        <w:rFonts w:hint="default"/>
        <w:lang w:val="en-US" w:eastAsia="en-US" w:bidi="ar-SA"/>
      </w:rPr>
    </w:lvl>
    <w:lvl w:ilvl="4" w:tplc="113A1C72">
      <w:numFmt w:val="bullet"/>
      <w:lvlText w:val="•"/>
      <w:lvlJc w:val="left"/>
      <w:pPr>
        <w:ind w:left="696" w:hanging="142"/>
      </w:pPr>
      <w:rPr>
        <w:rFonts w:hint="default"/>
        <w:lang w:val="en-US" w:eastAsia="en-US" w:bidi="ar-SA"/>
      </w:rPr>
    </w:lvl>
    <w:lvl w:ilvl="5" w:tplc="BA7E0BDA">
      <w:numFmt w:val="bullet"/>
      <w:lvlText w:val="•"/>
      <w:lvlJc w:val="left"/>
      <w:pPr>
        <w:ind w:left="805" w:hanging="142"/>
      </w:pPr>
      <w:rPr>
        <w:rFonts w:hint="default"/>
        <w:lang w:val="en-US" w:eastAsia="en-US" w:bidi="ar-SA"/>
      </w:rPr>
    </w:lvl>
    <w:lvl w:ilvl="6" w:tplc="E61EB7F4">
      <w:numFmt w:val="bullet"/>
      <w:lvlText w:val="•"/>
      <w:lvlJc w:val="left"/>
      <w:pPr>
        <w:ind w:left="914" w:hanging="142"/>
      </w:pPr>
      <w:rPr>
        <w:rFonts w:hint="default"/>
        <w:lang w:val="en-US" w:eastAsia="en-US" w:bidi="ar-SA"/>
      </w:rPr>
    </w:lvl>
    <w:lvl w:ilvl="7" w:tplc="B412B760">
      <w:numFmt w:val="bullet"/>
      <w:lvlText w:val="•"/>
      <w:lvlJc w:val="left"/>
      <w:pPr>
        <w:ind w:left="1023" w:hanging="142"/>
      </w:pPr>
      <w:rPr>
        <w:rFonts w:hint="default"/>
        <w:lang w:val="en-US" w:eastAsia="en-US" w:bidi="ar-SA"/>
      </w:rPr>
    </w:lvl>
    <w:lvl w:ilvl="8" w:tplc="6068F654">
      <w:numFmt w:val="bullet"/>
      <w:lvlText w:val="•"/>
      <w:lvlJc w:val="left"/>
      <w:pPr>
        <w:ind w:left="1132" w:hanging="142"/>
      </w:pPr>
      <w:rPr>
        <w:rFonts w:hint="default"/>
        <w:lang w:val="en-US" w:eastAsia="en-US" w:bidi="ar-SA"/>
      </w:rPr>
    </w:lvl>
  </w:abstractNum>
  <w:abstractNum w:abstractNumId="14" w15:restartNumberingAfterBreak="0">
    <w:nsid w:val="068E2297"/>
    <w:multiLevelType w:val="hybridMultilevel"/>
    <w:tmpl w:val="5830C46C"/>
    <w:lvl w:ilvl="0" w:tplc="F49E19C8">
      <w:numFmt w:val="bullet"/>
      <w:lvlText w:val="■"/>
      <w:lvlJc w:val="left"/>
      <w:pPr>
        <w:ind w:left="252" w:hanging="142"/>
      </w:pPr>
      <w:rPr>
        <w:rFonts w:ascii="Arial" w:eastAsia="Arial" w:hAnsi="Arial" w:cs="Arial" w:hint="default"/>
        <w:b w:val="0"/>
        <w:bCs w:val="0"/>
        <w:i w:val="0"/>
        <w:iCs w:val="0"/>
        <w:color w:val="00B050"/>
        <w:w w:val="100"/>
        <w:sz w:val="16"/>
        <w:szCs w:val="16"/>
        <w:lang w:val="en-US" w:eastAsia="en-US" w:bidi="ar-SA"/>
      </w:rPr>
    </w:lvl>
    <w:lvl w:ilvl="1" w:tplc="93C207F2">
      <w:numFmt w:val="bullet"/>
      <w:lvlText w:val="•"/>
      <w:lvlJc w:val="left"/>
      <w:pPr>
        <w:ind w:left="369" w:hanging="142"/>
      </w:pPr>
      <w:rPr>
        <w:rFonts w:hint="default"/>
        <w:lang w:val="en-US" w:eastAsia="en-US" w:bidi="ar-SA"/>
      </w:rPr>
    </w:lvl>
    <w:lvl w:ilvl="2" w:tplc="263AEF4A">
      <w:numFmt w:val="bullet"/>
      <w:lvlText w:val="•"/>
      <w:lvlJc w:val="left"/>
      <w:pPr>
        <w:ind w:left="478" w:hanging="142"/>
      </w:pPr>
      <w:rPr>
        <w:rFonts w:hint="default"/>
        <w:lang w:val="en-US" w:eastAsia="en-US" w:bidi="ar-SA"/>
      </w:rPr>
    </w:lvl>
    <w:lvl w:ilvl="3" w:tplc="ADDA1002">
      <w:numFmt w:val="bullet"/>
      <w:lvlText w:val="•"/>
      <w:lvlJc w:val="left"/>
      <w:pPr>
        <w:ind w:left="587" w:hanging="142"/>
      </w:pPr>
      <w:rPr>
        <w:rFonts w:hint="default"/>
        <w:lang w:val="en-US" w:eastAsia="en-US" w:bidi="ar-SA"/>
      </w:rPr>
    </w:lvl>
    <w:lvl w:ilvl="4" w:tplc="92F67F50">
      <w:numFmt w:val="bullet"/>
      <w:lvlText w:val="•"/>
      <w:lvlJc w:val="left"/>
      <w:pPr>
        <w:ind w:left="696" w:hanging="142"/>
      </w:pPr>
      <w:rPr>
        <w:rFonts w:hint="default"/>
        <w:lang w:val="en-US" w:eastAsia="en-US" w:bidi="ar-SA"/>
      </w:rPr>
    </w:lvl>
    <w:lvl w:ilvl="5" w:tplc="BD0C2C94">
      <w:numFmt w:val="bullet"/>
      <w:lvlText w:val="•"/>
      <w:lvlJc w:val="left"/>
      <w:pPr>
        <w:ind w:left="805" w:hanging="142"/>
      </w:pPr>
      <w:rPr>
        <w:rFonts w:hint="default"/>
        <w:lang w:val="en-US" w:eastAsia="en-US" w:bidi="ar-SA"/>
      </w:rPr>
    </w:lvl>
    <w:lvl w:ilvl="6" w:tplc="82765D1C">
      <w:numFmt w:val="bullet"/>
      <w:lvlText w:val="•"/>
      <w:lvlJc w:val="left"/>
      <w:pPr>
        <w:ind w:left="914" w:hanging="142"/>
      </w:pPr>
      <w:rPr>
        <w:rFonts w:hint="default"/>
        <w:lang w:val="en-US" w:eastAsia="en-US" w:bidi="ar-SA"/>
      </w:rPr>
    </w:lvl>
    <w:lvl w:ilvl="7" w:tplc="61CEAE52">
      <w:numFmt w:val="bullet"/>
      <w:lvlText w:val="•"/>
      <w:lvlJc w:val="left"/>
      <w:pPr>
        <w:ind w:left="1023" w:hanging="142"/>
      </w:pPr>
      <w:rPr>
        <w:rFonts w:hint="default"/>
        <w:lang w:val="en-US" w:eastAsia="en-US" w:bidi="ar-SA"/>
      </w:rPr>
    </w:lvl>
    <w:lvl w:ilvl="8" w:tplc="2B0274F4">
      <w:numFmt w:val="bullet"/>
      <w:lvlText w:val="•"/>
      <w:lvlJc w:val="left"/>
      <w:pPr>
        <w:ind w:left="1132" w:hanging="142"/>
      </w:pPr>
      <w:rPr>
        <w:rFonts w:hint="default"/>
        <w:lang w:val="en-US" w:eastAsia="en-US" w:bidi="ar-SA"/>
      </w:rPr>
    </w:lvl>
  </w:abstractNum>
  <w:abstractNum w:abstractNumId="15" w15:restartNumberingAfterBreak="0">
    <w:nsid w:val="06B463A1"/>
    <w:multiLevelType w:val="hybridMultilevel"/>
    <w:tmpl w:val="DDCC8B42"/>
    <w:lvl w:ilvl="0" w:tplc="F244CC28">
      <w:numFmt w:val="bullet"/>
      <w:lvlText w:val="■"/>
      <w:lvlJc w:val="left"/>
      <w:pPr>
        <w:ind w:left="728" w:hanging="98"/>
      </w:pPr>
      <w:rPr>
        <w:rFonts w:ascii="Arial" w:eastAsia="Arial" w:hAnsi="Arial" w:cs="Arial" w:hint="default"/>
        <w:b w:val="0"/>
        <w:bCs w:val="0"/>
        <w:i w:val="0"/>
        <w:iCs w:val="0"/>
        <w:color w:val="00B050"/>
        <w:w w:val="100"/>
        <w:sz w:val="14"/>
        <w:szCs w:val="14"/>
        <w:lang w:val="en-US" w:eastAsia="en-US" w:bidi="ar-SA"/>
      </w:rPr>
    </w:lvl>
    <w:lvl w:ilvl="1" w:tplc="93CA2E40">
      <w:numFmt w:val="bullet"/>
      <w:lvlText w:val="•"/>
      <w:lvlJc w:val="left"/>
      <w:pPr>
        <w:ind w:left="783" w:hanging="98"/>
      </w:pPr>
      <w:rPr>
        <w:rFonts w:hint="default"/>
        <w:lang w:val="en-US" w:eastAsia="en-US" w:bidi="ar-SA"/>
      </w:rPr>
    </w:lvl>
    <w:lvl w:ilvl="2" w:tplc="BD16B04E">
      <w:numFmt w:val="bullet"/>
      <w:lvlText w:val="•"/>
      <w:lvlJc w:val="left"/>
      <w:pPr>
        <w:ind w:left="846" w:hanging="98"/>
      </w:pPr>
      <w:rPr>
        <w:rFonts w:hint="default"/>
        <w:lang w:val="en-US" w:eastAsia="en-US" w:bidi="ar-SA"/>
      </w:rPr>
    </w:lvl>
    <w:lvl w:ilvl="3" w:tplc="10CEF67A">
      <w:numFmt w:val="bullet"/>
      <w:lvlText w:val="•"/>
      <w:lvlJc w:val="left"/>
      <w:pPr>
        <w:ind w:left="909" w:hanging="98"/>
      </w:pPr>
      <w:rPr>
        <w:rFonts w:hint="default"/>
        <w:lang w:val="en-US" w:eastAsia="en-US" w:bidi="ar-SA"/>
      </w:rPr>
    </w:lvl>
    <w:lvl w:ilvl="4" w:tplc="40B4C598">
      <w:numFmt w:val="bullet"/>
      <w:lvlText w:val="•"/>
      <w:lvlJc w:val="left"/>
      <w:pPr>
        <w:ind w:left="972" w:hanging="98"/>
      </w:pPr>
      <w:rPr>
        <w:rFonts w:hint="default"/>
        <w:lang w:val="en-US" w:eastAsia="en-US" w:bidi="ar-SA"/>
      </w:rPr>
    </w:lvl>
    <w:lvl w:ilvl="5" w:tplc="0540EA88">
      <w:numFmt w:val="bullet"/>
      <w:lvlText w:val="•"/>
      <w:lvlJc w:val="left"/>
      <w:pPr>
        <w:ind w:left="1035" w:hanging="98"/>
      </w:pPr>
      <w:rPr>
        <w:rFonts w:hint="default"/>
        <w:lang w:val="en-US" w:eastAsia="en-US" w:bidi="ar-SA"/>
      </w:rPr>
    </w:lvl>
    <w:lvl w:ilvl="6" w:tplc="E22EBEB8">
      <w:numFmt w:val="bullet"/>
      <w:lvlText w:val="•"/>
      <w:lvlJc w:val="left"/>
      <w:pPr>
        <w:ind w:left="1098" w:hanging="98"/>
      </w:pPr>
      <w:rPr>
        <w:rFonts w:hint="default"/>
        <w:lang w:val="en-US" w:eastAsia="en-US" w:bidi="ar-SA"/>
      </w:rPr>
    </w:lvl>
    <w:lvl w:ilvl="7" w:tplc="1CFC65F4">
      <w:numFmt w:val="bullet"/>
      <w:lvlText w:val="•"/>
      <w:lvlJc w:val="left"/>
      <w:pPr>
        <w:ind w:left="1161" w:hanging="98"/>
      </w:pPr>
      <w:rPr>
        <w:rFonts w:hint="default"/>
        <w:lang w:val="en-US" w:eastAsia="en-US" w:bidi="ar-SA"/>
      </w:rPr>
    </w:lvl>
    <w:lvl w:ilvl="8" w:tplc="C08A2554">
      <w:numFmt w:val="bullet"/>
      <w:lvlText w:val="•"/>
      <w:lvlJc w:val="left"/>
      <w:pPr>
        <w:ind w:left="1224" w:hanging="98"/>
      </w:pPr>
      <w:rPr>
        <w:rFonts w:hint="default"/>
        <w:lang w:val="en-US" w:eastAsia="en-US" w:bidi="ar-SA"/>
      </w:rPr>
    </w:lvl>
  </w:abstractNum>
  <w:abstractNum w:abstractNumId="16" w15:restartNumberingAfterBreak="0">
    <w:nsid w:val="07CF3D64"/>
    <w:multiLevelType w:val="hybridMultilevel"/>
    <w:tmpl w:val="B2C01650"/>
    <w:lvl w:ilvl="0" w:tplc="5C6C2C68">
      <w:numFmt w:val="bullet"/>
      <w:lvlText w:val="■"/>
      <w:lvlJc w:val="left"/>
      <w:pPr>
        <w:ind w:left="252" w:hanging="142"/>
      </w:pPr>
      <w:rPr>
        <w:rFonts w:ascii="Arial" w:eastAsia="Arial" w:hAnsi="Arial" w:cs="Arial" w:hint="default"/>
        <w:b w:val="0"/>
        <w:bCs w:val="0"/>
        <w:i w:val="0"/>
        <w:iCs w:val="0"/>
        <w:color w:val="FFC000"/>
        <w:w w:val="100"/>
        <w:sz w:val="16"/>
        <w:szCs w:val="16"/>
        <w:lang w:val="en-US" w:eastAsia="en-US" w:bidi="ar-SA"/>
      </w:rPr>
    </w:lvl>
    <w:lvl w:ilvl="1" w:tplc="F624775C">
      <w:numFmt w:val="bullet"/>
      <w:lvlText w:val="•"/>
      <w:lvlJc w:val="left"/>
      <w:pPr>
        <w:ind w:left="369" w:hanging="142"/>
      </w:pPr>
      <w:rPr>
        <w:rFonts w:hint="default"/>
        <w:lang w:val="en-US" w:eastAsia="en-US" w:bidi="ar-SA"/>
      </w:rPr>
    </w:lvl>
    <w:lvl w:ilvl="2" w:tplc="76724D2C">
      <w:numFmt w:val="bullet"/>
      <w:lvlText w:val="•"/>
      <w:lvlJc w:val="left"/>
      <w:pPr>
        <w:ind w:left="478" w:hanging="142"/>
      </w:pPr>
      <w:rPr>
        <w:rFonts w:hint="default"/>
        <w:lang w:val="en-US" w:eastAsia="en-US" w:bidi="ar-SA"/>
      </w:rPr>
    </w:lvl>
    <w:lvl w:ilvl="3" w:tplc="FAFC5BB2">
      <w:numFmt w:val="bullet"/>
      <w:lvlText w:val="•"/>
      <w:lvlJc w:val="left"/>
      <w:pPr>
        <w:ind w:left="587" w:hanging="142"/>
      </w:pPr>
      <w:rPr>
        <w:rFonts w:hint="default"/>
        <w:lang w:val="en-US" w:eastAsia="en-US" w:bidi="ar-SA"/>
      </w:rPr>
    </w:lvl>
    <w:lvl w:ilvl="4" w:tplc="1EB09510">
      <w:numFmt w:val="bullet"/>
      <w:lvlText w:val="•"/>
      <w:lvlJc w:val="left"/>
      <w:pPr>
        <w:ind w:left="696" w:hanging="142"/>
      </w:pPr>
      <w:rPr>
        <w:rFonts w:hint="default"/>
        <w:lang w:val="en-US" w:eastAsia="en-US" w:bidi="ar-SA"/>
      </w:rPr>
    </w:lvl>
    <w:lvl w:ilvl="5" w:tplc="0F86E566">
      <w:numFmt w:val="bullet"/>
      <w:lvlText w:val="•"/>
      <w:lvlJc w:val="left"/>
      <w:pPr>
        <w:ind w:left="805" w:hanging="142"/>
      </w:pPr>
      <w:rPr>
        <w:rFonts w:hint="default"/>
        <w:lang w:val="en-US" w:eastAsia="en-US" w:bidi="ar-SA"/>
      </w:rPr>
    </w:lvl>
    <w:lvl w:ilvl="6" w:tplc="13AACEA2">
      <w:numFmt w:val="bullet"/>
      <w:lvlText w:val="•"/>
      <w:lvlJc w:val="left"/>
      <w:pPr>
        <w:ind w:left="914" w:hanging="142"/>
      </w:pPr>
      <w:rPr>
        <w:rFonts w:hint="default"/>
        <w:lang w:val="en-US" w:eastAsia="en-US" w:bidi="ar-SA"/>
      </w:rPr>
    </w:lvl>
    <w:lvl w:ilvl="7" w:tplc="BAFCD014">
      <w:numFmt w:val="bullet"/>
      <w:lvlText w:val="•"/>
      <w:lvlJc w:val="left"/>
      <w:pPr>
        <w:ind w:left="1023" w:hanging="142"/>
      </w:pPr>
      <w:rPr>
        <w:rFonts w:hint="default"/>
        <w:lang w:val="en-US" w:eastAsia="en-US" w:bidi="ar-SA"/>
      </w:rPr>
    </w:lvl>
    <w:lvl w:ilvl="8" w:tplc="062E6868">
      <w:numFmt w:val="bullet"/>
      <w:lvlText w:val="•"/>
      <w:lvlJc w:val="left"/>
      <w:pPr>
        <w:ind w:left="1132" w:hanging="142"/>
      </w:pPr>
      <w:rPr>
        <w:rFonts w:hint="default"/>
        <w:lang w:val="en-US" w:eastAsia="en-US" w:bidi="ar-SA"/>
      </w:rPr>
    </w:lvl>
  </w:abstractNum>
  <w:abstractNum w:abstractNumId="17" w15:restartNumberingAfterBreak="0">
    <w:nsid w:val="07EE580D"/>
    <w:multiLevelType w:val="hybridMultilevel"/>
    <w:tmpl w:val="85FA32AE"/>
    <w:lvl w:ilvl="0" w:tplc="BE5EA11C">
      <w:numFmt w:val="bullet"/>
      <w:lvlText w:val="■"/>
      <w:lvlJc w:val="left"/>
      <w:pPr>
        <w:ind w:left="253" w:hanging="142"/>
      </w:pPr>
      <w:rPr>
        <w:rFonts w:ascii="Arial" w:eastAsia="Arial" w:hAnsi="Arial" w:cs="Arial" w:hint="default"/>
        <w:b w:val="0"/>
        <w:bCs w:val="0"/>
        <w:i w:val="0"/>
        <w:iCs w:val="0"/>
        <w:color w:val="00B050"/>
        <w:w w:val="100"/>
        <w:sz w:val="16"/>
        <w:szCs w:val="16"/>
        <w:lang w:val="en-US" w:eastAsia="en-US" w:bidi="ar-SA"/>
      </w:rPr>
    </w:lvl>
    <w:lvl w:ilvl="1" w:tplc="5E3CB592">
      <w:numFmt w:val="bullet"/>
      <w:lvlText w:val="•"/>
      <w:lvlJc w:val="left"/>
      <w:pPr>
        <w:ind w:left="369" w:hanging="142"/>
      </w:pPr>
      <w:rPr>
        <w:rFonts w:hint="default"/>
        <w:lang w:val="en-US" w:eastAsia="en-US" w:bidi="ar-SA"/>
      </w:rPr>
    </w:lvl>
    <w:lvl w:ilvl="2" w:tplc="2BC48CB8">
      <w:numFmt w:val="bullet"/>
      <w:lvlText w:val="•"/>
      <w:lvlJc w:val="left"/>
      <w:pPr>
        <w:ind w:left="478" w:hanging="142"/>
      </w:pPr>
      <w:rPr>
        <w:rFonts w:hint="default"/>
        <w:lang w:val="en-US" w:eastAsia="en-US" w:bidi="ar-SA"/>
      </w:rPr>
    </w:lvl>
    <w:lvl w:ilvl="3" w:tplc="13CCFE3C">
      <w:numFmt w:val="bullet"/>
      <w:lvlText w:val="•"/>
      <w:lvlJc w:val="left"/>
      <w:pPr>
        <w:ind w:left="587" w:hanging="142"/>
      </w:pPr>
      <w:rPr>
        <w:rFonts w:hint="default"/>
        <w:lang w:val="en-US" w:eastAsia="en-US" w:bidi="ar-SA"/>
      </w:rPr>
    </w:lvl>
    <w:lvl w:ilvl="4" w:tplc="DE96D590">
      <w:numFmt w:val="bullet"/>
      <w:lvlText w:val="•"/>
      <w:lvlJc w:val="left"/>
      <w:pPr>
        <w:ind w:left="696" w:hanging="142"/>
      </w:pPr>
      <w:rPr>
        <w:rFonts w:hint="default"/>
        <w:lang w:val="en-US" w:eastAsia="en-US" w:bidi="ar-SA"/>
      </w:rPr>
    </w:lvl>
    <w:lvl w:ilvl="5" w:tplc="9ECA12B8">
      <w:numFmt w:val="bullet"/>
      <w:lvlText w:val="•"/>
      <w:lvlJc w:val="left"/>
      <w:pPr>
        <w:ind w:left="805" w:hanging="142"/>
      </w:pPr>
      <w:rPr>
        <w:rFonts w:hint="default"/>
        <w:lang w:val="en-US" w:eastAsia="en-US" w:bidi="ar-SA"/>
      </w:rPr>
    </w:lvl>
    <w:lvl w:ilvl="6" w:tplc="A02C468C">
      <w:numFmt w:val="bullet"/>
      <w:lvlText w:val="•"/>
      <w:lvlJc w:val="left"/>
      <w:pPr>
        <w:ind w:left="914" w:hanging="142"/>
      </w:pPr>
      <w:rPr>
        <w:rFonts w:hint="default"/>
        <w:lang w:val="en-US" w:eastAsia="en-US" w:bidi="ar-SA"/>
      </w:rPr>
    </w:lvl>
    <w:lvl w:ilvl="7" w:tplc="B4C2F3BA">
      <w:numFmt w:val="bullet"/>
      <w:lvlText w:val="•"/>
      <w:lvlJc w:val="left"/>
      <w:pPr>
        <w:ind w:left="1023" w:hanging="142"/>
      </w:pPr>
      <w:rPr>
        <w:rFonts w:hint="default"/>
        <w:lang w:val="en-US" w:eastAsia="en-US" w:bidi="ar-SA"/>
      </w:rPr>
    </w:lvl>
    <w:lvl w:ilvl="8" w:tplc="C5062A06">
      <w:numFmt w:val="bullet"/>
      <w:lvlText w:val="•"/>
      <w:lvlJc w:val="left"/>
      <w:pPr>
        <w:ind w:left="1132" w:hanging="142"/>
      </w:pPr>
      <w:rPr>
        <w:rFonts w:hint="default"/>
        <w:lang w:val="en-US" w:eastAsia="en-US" w:bidi="ar-SA"/>
      </w:rPr>
    </w:lvl>
  </w:abstractNum>
  <w:abstractNum w:abstractNumId="18" w15:restartNumberingAfterBreak="0">
    <w:nsid w:val="083464CD"/>
    <w:multiLevelType w:val="hybridMultilevel"/>
    <w:tmpl w:val="B3A8B3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0889288D"/>
    <w:multiLevelType w:val="hybridMultilevel"/>
    <w:tmpl w:val="D062F7D8"/>
    <w:lvl w:ilvl="0" w:tplc="9ED609E2">
      <w:numFmt w:val="bullet"/>
      <w:lvlText w:val="■"/>
      <w:lvlJc w:val="left"/>
      <w:pPr>
        <w:ind w:left="252" w:hanging="142"/>
      </w:pPr>
      <w:rPr>
        <w:rFonts w:ascii="Arial" w:eastAsia="Arial" w:hAnsi="Arial" w:cs="Arial" w:hint="default"/>
        <w:b w:val="0"/>
        <w:bCs w:val="0"/>
        <w:i w:val="0"/>
        <w:iCs w:val="0"/>
        <w:color w:val="00B050"/>
        <w:w w:val="100"/>
        <w:sz w:val="16"/>
        <w:szCs w:val="16"/>
        <w:lang w:val="en-US" w:eastAsia="en-US" w:bidi="ar-SA"/>
      </w:rPr>
    </w:lvl>
    <w:lvl w:ilvl="1" w:tplc="6A0A73D2">
      <w:numFmt w:val="bullet"/>
      <w:lvlText w:val="•"/>
      <w:lvlJc w:val="left"/>
      <w:pPr>
        <w:ind w:left="369" w:hanging="142"/>
      </w:pPr>
      <w:rPr>
        <w:rFonts w:hint="default"/>
        <w:lang w:val="en-US" w:eastAsia="en-US" w:bidi="ar-SA"/>
      </w:rPr>
    </w:lvl>
    <w:lvl w:ilvl="2" w:tplc="B7D8482E">
      <w:numFmt w:val="bullet"/>
      <w:lvlText w:val="•"/>
      <w:lvlJc w:val="left"/>
      <w:pPr>
        <w:ind w:left="478" w:hanging="142"/>
      </w:pPr>
      <w:rPr>
        <w:rFonts w:hint="default"/>
        <w:lang w:val="en-US" w:eastAsia="en-US" w:bidi="ar-SA"/>
      </w:rPr>
    </w:lvl>
    <w:lvl w:ilvl="3" w:tplc="87B6FA5A">
      <w:numFmt w:val="bullet"/>
      <w:lvlText w:val="•"/>
      <w:lvlJc w:val="left"/>
      <w:pPr>
        <w:ind w:left="587" w:hanging="142"/>
      </w:pPr>
      <w:rPr>
        <w:rFonts w:hint="default"/>
        <w:lang w:val="en-US" w:eastAsia="en-US" w:bidi="ar-SA"/>
      </w:rPr>
    </w:lvl>
    <w:lvl w:ilvl="4" w:tplc="D8CEFE78">
      <w:numFmt w:val="bullet"/>
      <w:lvlText w:val="•"/>
      <w:lvlJc w:val="left"/>
      <w:pPr>
        <w:ind w:left="696" w:hanging="142"/>
      </w:pPr>
      <w:rPr>
        <w:rFonts w:hint="default"/>
        <w:lang w:val="en-US" w:eastAsia="en-US" w:bidi="ar-SA"/>
      </w:rPr>
    </w:lvl>
    <w:lvl w:ilvl="5" w:tplc="024213EA">
      <w:numFmt w:val="bullet"/>
      <w:lvlText w:val="•"/>
      <w:lvlJc w:val="left"/>
      <w:pPr>
        <w:ind w:left="805" w:hanging="142"/>
      </w:pPr>
      <w:rPr>
        <w:rFonts w:hint="default"/>
        <w:lang w:val="en-US" w:eastAsia="en-US" w:bidi="ar-SA"/>
      </w:rPr>
    </w:lvl>
    <w:lvl w:ilvl="6" w:tplc="7500234C">
      <w:numFmt w:val="bullet"/>
      <w:lvlText w:val="•"/>
      <w:lvlJc w:val="left"/>
      <w:pPr>
        <w:ind w:left="914" w:hanging="142"/>
      </w:pPr>
      <w:rPr>
        <w:rFonts w:hint="default"/>
        <w:lang w:val="en-US" w:eastAsia="en-US" w:bidi="ar-SA"/>
      </w:rPr>
    </w:lvl>
    <w:lvl w:ilvl="7" w:tplc="83E8C834">
      <w:numFmt w:val="bullet"/>
      <w:lvlText w:val="•"/>
      <w:lvlJc w:val="left"/>
      <w:pPr>
        <w:ind w:left="1023" w:hanging="142"/>
      </w:pPr>
      <w:rPr>
        <w:rFonts w:hint="default"/>
        <w:lang w:val="en-US" w:eastAsia="en-US" w:bidi="ar-SA"/>
      </w:rPr>
    </w:lvl>
    <w:lvl w:ilvl="8" w:tplc="0D48E344">
      <w:numFmt w:val="bullet"/>
      <w:lvlText w:val="•"/>
      <w:lvlJc w:val="left"/>
      <w:pPr>
        <w:ind w:left="1132" w:hanging="142"/>
      </w:pPr>
      <w:rPr>
        <w:rFonts w:hint="default"/>
        <w:lang w:val="en-US" w:eastAsia="en-US" w:bidi="ar-SA"/>
      </w:rPr>
    </w:lvl>
  </w:abstractNum>
  <w:abstractNum w:abstractNumId="20" w15:restartNumberingAfterBreak="0">
    <w:nsid w:val="090F22E5"/>
    <w:multiLevelType w:val="hybridMultilevel"/>
    <w:tmpl w:val="B816AFC8"/>
    <w:lvl w:ilvl="0" w:tplc="2D929DDA">
      <w:numFmt w:val="bullet"/>
      <w:lvlText w:val="■"/>
      <w:lvlJc w:val="left"/>
      <w:pPr>
        <w:ind w:left="728" w:hanging="98"/>
      </w:pPr>
      <w:rPr>
        <w:rFonts w:ascii="Arial" w:eastAsia="Arial" w:hAnsi="Arial" w:cs="Arial" w:hint="default"/>
        <w:b w:val="0"/>
        <w:bCs w:val="0"/>
        <w:i w:val="0"/>
        <w:iCs w:val="0"/>
        <w:color w:val="00B050"/>
        <w:w w:val="100"/>
        <w:sz w:val="14"/>
        <w:szCs w:val="14"/>
        <w:lang w:val="en-US" w:eastAsia="en-US" w:bidi="ar-SA"/>
      </w:rPr>
    </w:lvl>
    <w:lvl w:ilvl="1" w:tplc="3E9EA648">
      <w:numFmt w:val="bullet"/>
      <w:lvlText w:val="•"/>
      <w:lvlJc w:val="left"/>
      <w:pPr>
        <w:ind w:left="783" w:hanging="98"/>
      </w:pPr>
      <w:rPr>
        <w:rFonts w:hint="default"/>
        <w:lang w:val="en-US" w:eastAsia="en-US" w:bidi="ar-SA"/>
      </w:rPr>
    </w:lvl>
    <w:lvl w:ilvl="2" w:tplc="C750DFAA">
      <w:numFmt w:val="bullet"/>
      <w:lvlText w:val="•"/>
      <w:lvlJc w:val="left"/>
      <w:pPr>
        <w:ind w:left="846" w:hanging="98"/>
      </w:pPr>
      <w:rPr>
        <w:rFonts w:hint="default"/>
        <w:lang w:val="en-US" w:eastAsia="en-US" w:bidi="ar-SA"/>
      </w:rPr>
    </w:lvl>
    <w:lvl w:ilvl="3" w:tplc="427A9228">
      <w:numFmt w:val="bullet"/>
      <w:lvlText w:val="•"/>
      <w:lvlJc w:val="left"/>
      <w:pPr>
        <w:ind w:left="909" w:hanging="98"/>
      </w:pPr>
      <w:rPr>
        <w:rFonts w:hint="default"/>
        <w:lang w:val="en-US" w:eastAsia="en-US" w:bidi="ar-SA"/>
      </w:rPr>
    </w:lvl>
    <w:lvl w:ilvl="4" w:tplc="B67A0E98">
      <w:numFmt w:val="bullet"/>
      <w:lvlText w:val="•"/>
      <w:lvlJc w:val="left"/>
      <w:pPr>
        <w:ind w:left="972" w:hanging="98"/>
      </w:pPr>
      <w:rPr>
        <w:rFonts w:hint="default"/>
        <w:lang w:val="en-US" w:eastAsia="en-US" w:bidi="ar-SA"/>
      </w:rPr>
    </w:lvl>
    <w:lvl w:ilvl="5" w:tplc="58763244">
      <w:numFmt w:val="bullet"/>
      <w:lvlText w:val="•"/>
      <w:lvlJc w:val="left"/>
      <w:pPr>
        <w:ind w:left="1035" w:hanging="98"/>
      </w:pPr>
      <w:rPr>
        <w:rFonts w:hint="default"/>
        <w:lang w:val="en-US" w:eastAsia="en-US" w:bidi="ar-SA"/>
      </w:rPr>
    </w:lvl>
    <w:lvl w:ilvl="6" w:tplc="DE526EF0">
      <w:numFmt w:val="bullet"/>
      <w:lvlText w:val="•"/>
      <w:lvlJc w:val="left"/>
      <w:pPr>
        <w:ind w:left="1098" w:hanging="98"/>
      </w:pPr>
      <w:rPr>
        <w:rFonts w:hint="default"/>
        <w:lang w:val="en-US" w:eastAsia="en-US" w:bidi="ar-SA"/>
      </w:rPr>
    </w:lvl>
    <w:lvl w:ilvl="7" w:tplc="5E4A97C8">
      <w:numFmt w:val="bullet"/>
      <w:lvlText w:val="•"/>
      <w:lvlJc w:val="left"/>
      <w:pPr>
        <w:ind w:left="1161" w:hanging="98"/>
      </w:pPr>
      <w:rPr>
        <w:rFonts w:hint="default"/>
        <w:lang w:val="en-US" w:eastAsia="en-US" w:bidi="ar-SA"/>
      </w:rPr>
    </w:lvl>
    <w:lvl w:ilvl="8" w:tplc="488A6380">
      <w:numFmt w:val="bullet"/>
      <w:lvlText w:val="•"/>
      <w:lvlJc w:val="left"/>
      <w:pPr>
        <w:ind w:left="1224" w:hanging="98"/>
      </w:pPr>
      <w:rPr>
        <w:rFonts w:hint="default"/>
        <w:lang w:val="en-US" w:eastAsia="en-US" w:bidi="ar-SA"/>
      </w:rPr>
    </w:lvl>
  </w:abstractNum>
  <w:abstractNum w:abstractNumId="21" w15:restartNumberingAfterBreak="0">
    <w:nsid w:val="09220FB7"/>
    <w:multiLevelType w:val="hybridMultilevel"/>
    <w:tmpl w:val="1C320F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0A1921A9"/>
    <w:multiLevelType w:val="hybridMultilevel"/>
    <w:tmpl w:val="19AC65DC"/>
    <w:lvl w:ilvl="0" w:tplc="119606F0">
      <w:numFmt w:val="bullet"/>
      <w:lvlText w:val="■"/>
      <w:lvlJc w:val="left"/>
      <w:pPr>
        <w:ind w:left="252" w:hanging="142"/>
      </w:pPr>
      <w:rPr>
        <w:rFonts w:ascii="Arial" w:eastAsia="Arial" w:hAnsi="Arial" w:cs="Arial" w:hint="default"/>
        <w:b w:val="0"/>
        <w:bCs w:val="0"/>
        <w:i w:val="0"/>
        <w:iCs w:val="0"/>
        <w:color w:val="00B050"/>
        <w:w w:val="100"/>
        <w:sz w:val="16"/>
        <w:szCs w:val="16"/>
        <w:lang w:val="en-US" w:eastAsia="en-US" w:bidi="ar-SA"/>
      </w:rPr>
    </w:lvl>
    <w:lvl w:ilvl="1" w:tplc="84CCFC68">
      <w:numFmt w:val="bullet"/>
      <w:lvlText w:val="•"/>
      <w:lvlJc w:val="left"/>
      <w:pPr>
        <w:ind w:left="369" w:hanging="142"/>
      </w:pPr>
      <w:rPr>
        <w:rFonts w:hint="default"/>
        <w:lang w:val="en-US" w:eastAsia="en-US" w:bidi="ar-SA"/>
      </w:rPr>
    </w:lvl>
    <w:lvl w:ilvl="2" w:tplc="B45EF594">
      <w:numFmt w:val="bullet"/>
      <w:lvlText w:val="•"/>
      <w:lvlJc w:val="left"/>
      <w:pPr>
        <w:ind w:left="478" w:hanging="142"/>
      </w:pPr>
      <w:rPr>
        <w:rFonts w:hint="default"/>
        <w:lang w:val="en-US" w:eastAsia="en-US" w:bidi="ar-SA"/>
      </w:rPr>
    </w:lvl>
    <w:lvl w:ilvl="3" w:tplc="E8E2DB98">
      <w:numFmt w:val="bullet"/>
      <w:lvlText w:val="•"/>
      <w:lvlJc w:val="left"/>
      <w:pPr>
        <w:ind w:left="587" w:hanging="142"/>
      </w:pPr>
      <w:rPr>
        <w:rFonts w:hint="default"/>
        <w:lang w:val="en-US" w:eastAsia="en-US" w:bidi="ar-SA"/>
      </w:rPr>
    </w:lvl>
    <w:lvl w:ilvl="4" w:tplc="D952DF12">
      <w:numFmt w:val="bullet"/>
      <w:lvlText w:val="•"/>
      <w:lvlJc w:val="left"/>
      <w:pPr>
        <w:ind w:left="696" w:hanging="142"/>
      </w:pPr>
      <w:rPr>
        <w:rFonts w:hint="default"/>
        <w:lang w:val="en-US" w:eastAsia="en-US" w:bidi="ar-SA"/>
      </w:rPr>
    </w:lvl>
    <w:lvl w:ilvl="5" w:tplc="65FC054E">
      <w:numFmt w:val="bullet"/>
      <w:lvlText w:val="•"/>
      <w:lvlJc w:val="left"/>
      <w:pPr>
        <w:ind w:left="805" w:hanging="142"/>
      </w:pPr>
      <w:rPr>
        <w:rFonts w:hint="default"/>
        <w:lang w:val="en-US" w:eastAsia="en-US" w:bidi="ar-SA"/>
      </w:rPr>
    </w:lvl>
    <w:lvl w:ilvl="6" w:tplc="032ABB9E">
      <w:numFmt w:val="bullet"/>
      <w:lvlText w:val="•"/>
      <w:lvlJc w:val="left"/>
      <w:pPr>
        <w:ind w:left="914" w:hanging="142"/>
      </w:pPr>
      <w:rPr>
        <w:rFonts w:hint="default"/>
        <w:lang w:val="en-US" w:eastAsia="en-US" w:bidi="ar-SA"/>
      </w:rPr>
    </w:lvl>
    <w:lvl w:ilvl="7" w:tplc="3BC2EAD0">
      <w:numFmt w:val="bullet"/>
      <w:lvlText w:val="•"/>
      <w:lvlJc w:val="left"/>
      <w:pPr>
        <w:ind w:left="1023" w:hanging="142"/>
      </w:pPr>
      <w:rPr>
        <w:rFonts w:hint="default"/>
        <w:lang w:val="en-US" w:eastAsia="en-US" w:bidi="ar-SA"/>
      </w:rPr>
    </w:lvl>
    <w:lvl w:ilvl="8" w:tplc="F57A0616">
      <w:numFmt w:val="bullet"/>
      <w:lvlText w:val="•"/>
      <w:lvlJc w:val="left"/>
      <w:pPr>
        <w:ind w:left="1132" w:hanging="142"/>
      </w:pPr>
      <w:rPr>
        <w:rFonts w:hint="default"/>
        <w:lang w:val="en-US" w:eastAsia="en-US" w:bidi="ar-SA"/>
      </w:rPr>
    </w:lvl>
  </w:abstractNum>
  <w:abstractNum w:abstractNumId="23" w15:restartNumberingAfterBreak="0">
    <w:nsid w:val="0A45379C"/>
    <w:multiLevelType w:val="hybridMultilevel"/>
    <w:tmpl w:val="18C23024"/>
    <w:lvl w:ilvl="0" w:tplc="6178B696">
      <w:numFmt w:val="bullet"/>
      <w:lvlText w:val="■"/>
      <w:lvlJc w:val="left"/>
      <w:pPr>
        <w:ind w:left="253" w:hanging="142"/>
      </w:pPr>
      <w:rPr>
        <w:rFonts w:ascii="Arial" w:eastAsia="Arial" w:hAnsi="Arial" w:cs="Arial" w:hint="default"/>
        <w:b w:val="0"/>
        <w:bCs w:val="0"/>
        <w:i w:val="0"/>
        <w:iCs w:val="0"/>
        <w:color w:val="00B050"/>
        <w:w w:val="100"/>
        <w:sz w:val="16"/>
        <w:szCs w:val="16"/>
        <w:lang w:val="en-US" w:eastAsia="en-US" w:bidi="ar-SA"/>
      </w:rPr>
    </w:lvl>
    <w:lvl w:ilvl="1" w:tplc="4B6E4332">
      <w:numFmt w:val="bullet"/>
      <w:lvlText w:val="•"/>
      <w:lvlJc w:val="left"/>
      <w:pPr>
        <w:ind w:left="369" w:hanging="142"/>
      </w:pPr>
      <w:rPr>
        <w:rFonts w:hint="default"/>
        <w:lang w:val="en-US" w:eastAsia="en-US" w:bidi="ar-SA"/>
      </w:rPr>
    </w:lvl>
    <w:lvl w:ilvl="2" w:tplc="5E94D4A6">
      <w:numFmt w:val="bullet"/>
      <w:lvlText w:val="•"/>
      <w:lvlJc w:val="left"/>
      <w:pPr>
        <w:ind w:left="478" w:hanging="142"/>
      </w:pPr>
      <w:rPr>
        <w:rFonts w:hint="default"/>
        <w:lang w:val="en-US" w:eastAsia="en-US" w:bidi="ar-SA"/>
      </w:rPr>
    </w:lvl>
    <w:lvl w:ilvl="3" w:tplc="9A40033A">
      <w:numFmt w:val="bullet"/>
      <w:lvlText w:val="•"/>
      <w:lvlJc w:val="left"/>
      <w:pPr>
        <w:ind w:left="587" w:hanging="142"/>
      </w:pPr>
      <w:rPr>
        <w:rFonts w:hint="default"/>
        <w:lang w:val="en-US" w:eastAsia="en-US" w:bidi="ar-SA"/>
      </w:rPr>
    </w:lvl>
    <w:lvl w:ilvl="4" w:tplc="1CC05614">
      <w:numFmt w:val="bullet"/>
      <w:lvlText w:val="•"/>
      <w:lvlJc w:val="left"/>
      <w:pPr>
        <w:ind w:left="696" w:hanging="142"/>
      </w:pPr>
      <w:rPr>
        <w:rFonts w:hint="default"/>
        <w:lang w:val="en-US" w:eastAsia="en-US" w:bidi="ar-SA"/>
      </w:rPr>
    </w:lvl>
    <w:lvl w:ilvl="5" w:tplc="D55842EC">
      <w:numFmt w:val="bullet"/>
      <w:lvlText w:val="•"/>
      <w:lvlJc w:val="left"/>
      <w:pPr>
        <w:ind w:left="805" w:hanging="142"/>
      </w:pPr>
      <w:rPr>
        <w:rFonts w:hint="default"/>
        <w:lang w:val="en-US" w:eastAsia="en-US" w:bidi="ar-SA"/>
      </w:rPr>
    </w:lvl>
    <w:lvl w:ilvl="6" w:tplc="AEF8FDD6">
      <w:numFmt w:val="bullet"/>
      <w:lvlText w:val="•"/>
      <w:lvlJc w:val="left"/>
      <w:pPr>
        <w:ind w:left="914" w:hanging="142"/>
      </w:pPr>
      <w:rPr>
        <w:rFonts w:hint="default"/>
        <w:lang w:val="en-US" w:eastAsia="en-US" w:bidi="ar-SA"/>
      </w:rPr>
    </w:lvl>
    <w:lvl w:ilvl="7" w:tplc="A0DCB0EA">
      <w:numFmt w:val="bullet"/>
      <w:lvlText w:val="•"/>
      <w:lvlJc w:val="left"/>
      <w:pPr>
        <w:ind w:left="1023" w:hanging="142"/>
      </w:pPr>
      <w:rPr>
        <w:rFonts w:hint="default"/>
        <w:lang w:val="en-US" w:eastAsia="en-US" w:bidi="ar-SA"/>
      </w:rPr>
    </w:lvl>
    <w:lvl w:ilvl="8" w:tplc="7F6608CC">
      <w:numFmt w:val="bullet"/>
      <w:lvlText w:val="•"/>
      <w:lvlJc w:val="left"/>
      <w:pPr>
        <w:ind w:left="1132" w:hanging="142"/>
      </w:pPr>
      <w:rPr>
        <w:rFonts w:hint="default"/>
        <w:lang w:val="en-US" w:eastAsia="en-US" w:bidi="ar-SA"/>
      </w:rPr>
    </w:lvl>
  </w:abstractNum>
  <w:abstractNum w:abstractNumId="24" w15:restartNumberingAfterBreak="0">
    <w:nsid w:val="0A98266E"/>
    <w:multiLevelType w:val="hybridMultilevel"/>
    <w:tmpl w:val="02E467FE"/>
    <w:lvl w:ilvl="0" w:tplc="D6869394">
      <w:numFmt w:val="bullet"/>
      <w:lvlText w:val="■"/>
      <w:lvlJc w:val="left"/>
      <w:pPr>
        <w:ind w:left="728" w:hanging="98"/>
      </w:pPr>
      <w:rPr>
        <w:rFonts w:ascii="Arial" w:eastAsia="Arial" w:hAnsi="Arial" w:cs="Arial" w:hint="default"/>
        <w:b w:val="0"/>
        <w:bCs w:val="0"/>
        <w:i w:val="0"/>
        <w:iCs w:val="0"/>
        <w:color w:val="00B050"/>
        <w:w w:val="100"/>
        <w:sz w:val="14"/>
        <w:szCs w:val="14"/>
        <w:lang w:val="en-US" w:eastAsia="en-US" w:bidi="ar-SA"/>
      </w:rPr>
    </w:lvl>
    <w:lvl w:ilvl="1" w:tplc="2ECEFC66">
      <w:numFmt w:val="bullet"/>
      <w:lvlText w:val="•"/>
      <w:lvlJc w:val="left"/>
      <w:pPr>
        <w:ind w:left="783" w:hanging="98"/>
      </w:pPr>
      <w:rPr>
        <w:rFonts w:hint="default"/>
        <w:lang w:val="en-US" w:eastAsia="en-US" w:bidi="ar-SA"/>
      </w:rPr>
    </w:lvl>
    <w:lvl w:ilvl="2" w:tplc="837242D4">
      <w:numFmt w:val="bullet"/>
      <w:lvlText w:val="•"/>
      <w:lvlJc w:val="left"/>
      <w:pPr>
        <w:ind w:left="846" w:hanging="98"/>
      </w:pPr>
      <w:rPr>
        <w:rFonts w:hint="default"/>
        <w:lang w:val="en-US" w:eastAsia="en-US" w:bidi="ar-SA"/>
      </w:rPr>
    </w:lvl>
    <w:lvl w:ilvl="3" w:tplc="4568288E">
      <w:numFmt w:val="bullet"/>
      <w:lvlText w:val="•"/>
      <w:lvlJc w:val="left"/>
      <w:pPr>
        <w:ind w:left="909" w:hanging="98"/>
      </w:pPr>
      <w:rPr>
        <w:rFonts w:hint="default"/>
        <w:lang w:val="en-US" w:eastAsia="en-US" w:bidi="ar-SA"/>
      </w:rPr>
    </w:lvl>
    <w:lvl w:ilvl="4" w:tplc="3DD2F2F6">
      <w:numFmt w:val="bullet"/>
      <w:lvlText w:val="•"/>
      <w:lvlJc w:val="left"/>
      <w:pPr>
        <w:ind w:left="972" w:hanging="98"/>
      </w:pPr>
      <w:rPr>
        <w:rFonts w:hint="default"/>
        <w:lang w:val="en-US" w:eastAsia="en-US" w:bidi="ar-SA"/>
      </w:rPr>
    </w:lvl>
    <w:lvl w:ilvl="5" w:tplc="645CA110">
      <w:numFmt w:val="bullet"/>
      <w:lvlText w:val="•"/>
      <w:lvlJc w:val="left"/>
      <w:pPr>
        <w:ind w:left="1035" w:hanging="98"/>
      </w:pPr>
      <w:rPr>
        <w:rFonts w:hint="default"/>
        <w:lang w:val="en-US" w:eastAsia="en-US" w:bidi="ar-SA"/>
      </w:rPr>
    </w:lvl>
    <w:lvl w:ilvl="6" w:tplc="5CD26D60">
      <w:numFmt w:val="bullet"/>
      <w:lvlText w:val="•"/>
      <w:lvlJc w:val="left"/>
      <w:pPr>
        <w:ind w:left="1098" w:hanging="98"/>
      </w:pPr>
      <w:rPr>
        <w:rFonts w:hint="default"/>
        <w:lang w:val="en-US" w:eastAsia="en-US" w:bidi="ar-SA"/>
      </w:rPr>
    </w:lvl>
    <w:lvl w:ilvl="7" w:tplc="59DA5852">
      <w:numFmt w:val="bullet"/>
      <w:lvlText w:val="•"/>
      <w:lvlJc w:val="left"/>
      <w:pPr>
        <w:ind w:left="1161" w:hanging="98"/>
      </w:pPr>
      <w:rPr>
        <w:rFonts w:hint="default"/>
        <w:lang w:val="en-US" w:eastAsia="en-US" w:bidi="ar-SA"/>
      </w:rPr>
    </w:lvl>
    <w:lvl w:ilvl="8" w:tplc="D7300984">
      <w:numFmt w:val="bullet"/>
      <w:lvlText w:val="•"/>
      <w:lvlJc w:val="left"/>
      <w:pPr>
        <w:ind w:left="1224" w:hanging="98"/>
      </w:pPr>
      <w:rPr>
        <w:rFonts w:hint="default"/>
        <w:lang w:val="en-US" w:eastAsia="en-US" w:bidi="ar-SA"/>
      </w:rPr>
    </w:lvl>
  </w:abstractNum>
  <w:abstractNum w:abstractNumId="25" w15:restartNumberingAfterBreak="0">
    <w:nsid w:val="0AC85936"/>
    <w:multiLevelType w:val="hybridMultilevel"/>
    <w:tmpl w:val="6968352C"/>
    <w:lvl w:ilvl="0" w:tplc="61AEA932">
      <w:numFmt w:val="bullet"/>
      <w:lvlText w:val="■"/>
      <w:lvlJc w:val="left"/>
      <w:pPr>
        <w:ind w:left="252" w:hanging="142"/>
      </w:pPr>
      <w:rPr>
        <w:rFonts w:ascii="Arial" w:eastAsia="Arial" w:hAnsi="Arial" w:cs="Arial" w:hint="default"/>
        <w:b w:val="0"/>
        <w:bCs w:val="0"/>
        <w:i w:val="0"/>
        <w:iCs w:val="0"/>
        <w:color w:val="FFC000"/>
        <w:w w:val="100"/>
        <w:sz w:val="16"/>
        <w:szCs w:val="16"/>
        <w:lang w:val="en-US" w:eastAsia="en-US" w:bidi="ar-SA"/>
      </w:rPr>
    </w:lvl>
    <w:lvl w:ilvl="1" w:tplc="814249E2">
      <w:numFmt w:val="bullet"/>
      <w:lvlText w:val="•"/>
      <w:lvlJc w:val="left"/>
      <w:pPr>
        <w:ind w:left="369" w:hanging="142"/>
      </w:pPr>
      <w:rPr>
        <w:rFonts w:hint="default"/>
        <w:lang w:val="en-US" w:eastAsia="en-US" w:bidi="ar-SA"/>
      </w:rPr>
    </w:lvl>
    <w:lvl w:ilvl="2" w:tplc="C1961AB2">
      <w:numFmt w:val="bullet"/>
      <w:lvlText w:val="•"/>
      <w:lvlJc w:val="left"/>
      <w:pPr>
        <w:ind w:left="478" w:hanging="142"/>
      </w:pPr>
      <w:rPr>
        <w:rFonts w:hint="default"/>
        <w:lang w:val="en-US" w:eastAsia="en-US" w:bidi="ar-SA"/>
      </w:rPr>
    </w:lvl>
    <w:lvl w:ilvl="3" w:tplc="77F2F61E">
      <w:numFmt w:val="bullet"/>
      <w:lvlText w:val="•"/>
      <w:lvlJc w:val="left"/>
      <w:pPr>
        <w:ind w:left="587" w:hanging="142"/>
      </w:pPr>
      <w:rPr>
        <w:rFonts w:hint="default"/>
        <w:lang w:val="en-US" w:eastAsia="en-US" w:bidi="ar-SA"/>
      </w:rPr>
    </w:lvl>
    <w:lvl w:ilvl="4" w:tplc="5F0E102C">
      <w:numFmt w:val="bullet"/>
      <w:lvlText w:val="•"/>
      <w:lvlJc w:val="left"/>
      <w:pPr>
        <w:ind w:left="696" w:hanging="142"/>
      </w:pPr>
      <w:rPr>
        <w:rFonts w:hint="default"/>
        <w:lang w:val="en-US" w:eastAsia="en-US" w:bidi="ar-SA"/>
      </w:rPr>
    </w:lvl>
    <w:lvl w:ilvl="5" w:tplc="BD1A1A56">
      <w:numFmt w:val="bullet"/>
      <w:lvlText w:val="•"/>
      <w:lvlJc w:val="left"/>
      <w:pPr>
        <w:ind w:left="805" w:hanging="142"/>
      </w:pPr>
      <w:rPr>
        <w:rFonts w:hint="default"/>
        <w:lang w:val="en-US" w:eastAsia="en-US" w:bidi="ar-SA"/>
      </w:rPr>
    </w:lvl>
    <w:lvl w:ilvl="6" w:tplc="A6B2716E">
      <w:numFmt w:val="bullet"/>
      <w:lvlText w:val="•"/>
      <w:lvlJc w:val="left"/>
      <w:pPr>
        <w:ind w:left="914" w:hanging="142"/>
      </w:pPr>
      <w:rPr>
        <w:rFonts w:hint="default"/>
        <w:lang w:val="en-US" w:eastAsia="en-US" w:bidi="ar-SA"/>
      </w:rPr>
    </w:lvl>
    <w:lvl w:ilvl="7" w:tplc="116CB49E">
      <w:numFmt w:val="bullet"/>
      <w:lvlText w:val="•"/>
      <w:lvlJc w:val="left"/>
      <w:pPr>
        <w:ind w:left="1023" w:hanging="142"/>
      </w:pPr>
      <w:rPr>
        <w:rFonts w:hint="default"/>
        <w:lang w:val="en-US" w:eastAsia="en-US" w:bidi="ar-SA"/>
      </w:rPr>
    </w:lvl>
    <w:lvl w:ilvl="8" w:tplc="82E0569A">
      <w:numFmt w:val="bullet"/>
      <w:lvlText w:val="•"/>
      <w:lvlJc w:val="left"/>
      <w:pPr>
        <w:ind w:left="1132" w:hanging="142"/>
      </w:pPr>
      <w:rPr>
        <w:rFonts w:hint="default"/>
        <w:lang w:val="en-US" w:eastAsia="en-US" w:bidi="ar-SA"/>
      </w:rPr>
    </w:lvl>
  </w:abstractNum>
  <w:abstractNum w:abstractNumId="26" w15:restartNumberingAfterBreak="0">
    <w:nsid w:val="0AE063C4"/>
    <w:multiLevelType w:val="hybridMultilevel"/>
    <w:tmpl w:val="23D4EE06"/>
    <w:lvl w:ilvl="0" w:tplc="0C847B1E">
      <w:numFmt w:val="bullet"/>
      <w:lvlText w:val="■"/>
      <w:lvlJc w:val="left"/>
      <w:pPr>
        <w:ind w:left="253" w:hanging="142"/>
      </w:pPr>
      <w:rPr>
        <w:rFonts w:ascii="Arial" w:eastAsia="Arial" w:hAnsi="Arial" w:cs="Arial" w:hint="default"/>
        <w:b w:val="0"/>
        <w:bCs w:val="0"/>
        <w:i w:val="0"/>
        <w:iCs w:val="0"/>
        <w:color w:val="FFC000"/>
        <w:w w:val="100"/>
        <w:sz w:val="16"/>
        <w:szCs w:val="16"/>
        <w:lang w:val="en-US" w:eastAsia="en-US" w:bidi="ar-SA"/>
      </w:rPr>
    </w:lvl>
    <w:lvl w:ilvl="1" w:tplc="B63A6CCE">
      <w:numFmt w:val="bullet"/>
      <w:lvlText w:val="•"/>
      <w:lvlJc w:val="left"/>
      <w:pPr>
        <w:ind w:left="369" w:hanging="142"/>
      </w:pPr>
      <w:rPr>
        <w:rFonts w:hint="default"/>
        <w:lang w:val="en-US" w:eastAsia="en-US" w:bidi="ar-SA"/>
      </w:rPr>
    </w:lvl>
    <w:lvl w:ilvl="2" w:tplc="8EC21002">
      <w:numFmt w:val="bullet"/>
      <w:lvlText w:val="•"/>
      <w:lvlJc w:val="left"/>
      <w:pPr>
        <w:ind w:left="478" w:hanging="142"/>
      </w:pPr>
      <w:rPr>
        <w:rFonts w:hint="default"/>
        <w:lang w:val="en-US" w:eastAsia="en-US" w:bidi="ar-SA"/>
      </w:rPr>
    </w:lvl>
    <w:lvl w:ilvl="3" w:tplc="58948ABE">
      <w:numFmt w:val="bullet"/>
      <w:lvlText w:val="•"/>
      <w:lvlJc w:val="left"/>
      <w:pPr>
        <w:ind w:left="587" w:hanging="142"/>
      </w:pPr>
      <w:rPr>
        <w:rFonts w:hint="default"/>
        <w:lang w:val="en-US" w:eastAsia="en-US" w:bidi="ar-SA"/>
      </w:rPr>
    </w:lvl>
    <w:lvl w:ilvl="4" w:tplc="38C07ECC">
      <w:numFmt w:val="bullet"/>
      <w:lvlText w:val="•"/>
      <w:lvlJc w:val="left"/>
      <w:pPr>
        <w:ind w:left="696" w:hanging="142"/>
      </w:pPr>
      <w:rPr>
        <w:rFonts w:hint="default"/>
        <w:lang w:val="en-US" w:eastAsia="en-US" w:bidi="ar-SA"/>
      </w:rPr>
    </w:lvl>
    <w:lvl w:ilvl="5" w:tplc="D4C64454">
      <w:numFmt w:val="bullet"/>
      <w:lvlText w:val="•"/>
      <w:lvlJc w:val="left"/>
      <w:pPr>
        <w:ind w:left="805" w:hanging="142"/>
      </w:pPr>
      <w:rPr>
        <w:rFonts w:hint="default"/>
        <w:lang w:val="en-US" w:eastAsia="en-US" w:bidi="ar-SA"/>
      </w:rPr>
    </w:lvl>
    <w:lvl w:ilvl="6" w:tplc="C7B860A6">
      <w:numFmt w:val="bullet"/>
      <w:lvlText w:val="•"/>
      <w:lvlJc w:val="left"/>
      <w:pPr>
        <w:ind w:left="914" w:hanging="142"/>
      </w:pPr>
      <w:rPr>
        <w:rFonts w:hint="default"/>
        <w:lang w:val="en-US" w:eastAsia="en-US" w:bidi="ar-SA"/>
      </w:rPr>
    </w:lvl>
    <w:lvl w:ilvl="7" w:tplc="41827C76">
      <w:numFmt w:val="bullet"/>
      <w:lvlText w:val="•"/>
      <w:lvlJc w:val="left"/>
      <w:pPr>
        <w:ind w:left="1023" w:hanging="142"/>
      </w:pPr>
      <w:rPr>
        <w:rFonts w:hint="default"/>
        <w:lang w:val="en-US" w:eastAsia="en-US" w:bidi="ar-SA"/>
      </w:rPr>
    </w:lvl>
    <w:lvl w:ilvl="8" w:tplc="2736A9D6">
      <w:numFmt w:val="bullet"/>
      <w:lvlText w:val="•"/>
      <w:lvlJc w:val="left"/>
      <w:pPr>
        <w:ind w:left="1132" w:hanging="142"/>
      </w:pPr>
      <w:rPr>
        <w:rFonts w:hint="default"/>
        <w:lang w:val="en-US" w:eastAsia="en-US" w:bidi="ar-SA"/>
      </w:rPr>
    </w:lvl>
  </w:abstractNum>
  <w:abstractNum w:abstractNumId="27" w15:restartNumberingAfterBreak="0">
    <w:nsid w:val="0B7F4457"/>
    <w:multiLevelType w:val="hybridMultilevel"/>
    <w:tmpl w:val="0DB2A7DA"/>
    <w:lvl w:ilvl="0" w:tplc="DE7A8FC6">
      <w:numFmt w:val="bullet"/>
      <w:lvlText w:val="■"/>
      <w:lvlJc w:val="left"/>
      <w:pPr>
        <w:ind w:left="253" w:hanging="142"/>
      </w:pPr>
      <w:rPr>
        <w:rFonts w:ascii="Arial" w:eastAsia="Arial" w:hAnsi="Arial" w:cs="Arial" w:hint="default"/>
        <w:b w:val="0"/>
        <w:bCs w:val="0"/>
        <w:i w:val="0"/>
        <w:iCs w:val="0"/>
        <w:color w:val="00B050"/>
        <w:w w:val="100"/>
        <w:sz w:val="16"/>
        <w:szCs w:val="16"/>
        <w:lang w:val="en-US" w:eastAsia="en-US" w:bidi="ar-SA"/>
      </w:rPr>
    </w:lvl>
    <w:lvl w:ilvl="1" w:tplc="14904A6E">
      <w:numFmt w:val="bullet"/>
      <w:lvlText w:val="•"/>
      <w:lvlJc w:val="left"/>
      <w:pPr>
        <w:ind w:left="369" w:hanging="142"/>
      </w:pPr>
      <w:rPr>
        <w:rFonts w:hint="default"/>
        <w:lang w:val="en-US" w:eastAsia="en-US" w:bidi="ar-SA"/>
      </w:rPr>
    </w:lvl>
    <w:lvl w:ilvl="2" w:tplc="B8065A86">
      <w:numFmt w:val="bullet"/>
      <w:lvlText w:val="•"/>
      <w:lvlJc w:val="left"/>
      <w:pPr>
        <w:ind w:left="478" w:hanging="142"/>
      </w:pPr>
      <w:rPr>
        <w:rFonts w:hint="default"/>
        <w:lang w:val="en-US" w:eastAsia="en-US" w:bidi="ar-SA"/>
      </w:rPr>
    </w:lvl>
    <w:lvl w:ilvl="3" w:tplc="6100A3A2">
      <w:numFmt w:val="bullet"/>
      <w:lvlText w:val="•"/>
      <w:lvlJc w:val="left"/>
      <w:pPr>
        <w:ind w:left="587" w:hanging="142"/>
      </w:pPr>
      <w:rPr>
        <w:rFonts w:hint="default"/>
        <w:lang w:val="en-US" w:eastAsia="en-US" w:bidi="ar-SA"/>
      </w:rPr>
    </w:lvl>
    <w:lvl w:ilvl="4" w:tplc="FD122E7A">
      <w:numFmt w:val="bullet"/>
      <w:lvlText w:val="•"/>
      <w:lvlJc w:val="left"/>
      <w:pPr>
        <w:ind w:left="696" w:hanging="142"/>
      </w:pPr>
      <w:rPr>
        <w:rFonts w:hint="default"/>
        <w:lang w:val="en-US" w:eastAsia="en-US" w:bidi="ar-SA"/>
      </w:rPr>
    </w:lvl>
    <w:lvl w:ilvl="5" w:tplc="428ED140">
      <w:numFmt w:val="bullet"/>
      <w:lvlText w:val="•"/>
      <w:lvlJc w:val="left"/>
      <w:pPr>
        <w:ind w:left="805" w:hanging="142"/>
      </w:pPr>
      <w:rPr>
        <w:rFonts w:hint="default"/>
        <w:lang w:val="en-US" w:eastAsia="en-US" w:bidi="ar-SA"/>
      </w:rPr>
    </w:lvl>
    <w:lvl w:ilvl="6" w:tplc="1BFA8DAC">
      <w:numFmt w:val="bullet"/>
      <w:lvlText w:val="•"/>
      <w:lvlJc w:val="left"/>
      <w:pPr>
        <w:ind w:left="914" w:hanging="142"/>
      </w:pPr>
      <w:rPr>
        <w:rFonts w:hint="default"/>
        <w:lang w:val="en-US" w:eastAsia="en-US" w:bidi="ar-SA"/>
      </w:rPr>
    </w:lvl>
    <w:lvl w:ilvl="7" w:tplc="7CA08372">
      <w:numFmt w:val="bullet"/>
      <w:lvlText w:val="•"/>
      <w:lvlJc w:val="left"/>
      <w:pPr>
        <w:ind w:left="1023" w:hanging="142"/>
      </w:pPr>
      <w:rPr>
        <w:rFonts w:hint="default"/>
        <w:lang w:val="en-US" w:eastAsia="en-US" w:bidi="ar-SA"/>
      </w:rPr>
    </w:lvl>
    <w:lvl w:ilvl="8" w:tplc="31F035F6">
      <w:numFmt w:val="bullet"/>
      <w:lvlText w:val="•"/>
      <w:lvlJc w:val="left"/>
      <w:pPr>
        <w:ind w:left="1132" w:hanging="142"/>
      </w:pPr>
      <w:rPr>
        <w:rFonts w:hint="default"/>
        <w:lang w:val="en-US" w:eastAsia="en-US" w:bidi="ar-SA"/>
      </w:rPr>
    </w:lvl>
  </w:abstractNum>
  <w:abstractNum w:abstractNumId="28" w15:restartNumberingAfterBreak="0">
    <w:nsid w:val="0BAB5D35"/>
    <w:multiLevelType w:val="hybridMultilevel"/>
    <w:tmpl w:val="FDCE6A6E"/>
    <w:lvl w:ilvl="0" w:tplc="97A40C4E">
      <w:numFmt w:val="bullet"/>
      <w:lvlText w:val="■"/>
      <w:lvlJc w:val="left"/>
      <w:pPr>
        <w:ind w:left="727" w:hanging="98"/>
      </w:pPr>
      <w:rPr>
        <w:rFonts w:ascii="Arial" w:eastAsia="Arial" w:hAnsi="Arial" w:cs="Arial" w:hint="default"/>
        <w:b w:val="0"/>
        <w:bCs w:val="0"/>
        <w:i w:val="0"/>
        <w:iCs w:val="0"/>
        <w:color w:val="FF0000"/>
        <w:w w:val="100"/>
        <w:sz w:val="14"/>
        <w:szCs w:val="14"/>
        <w:lang w:val="en-US" w:eastAsia="en-US" w:bidi="ar-SA"/>
      </w:rPr>
    </w:lvl>
    <w:lvl w:ilvl="1" w:tplc="7B9EFA08">
      <w:numFmt w:val="bullet"/>
      <w:lvlText w:val="•"/>
      <w:lvlJc w:val="left"/>
      <w:pPr>
        <w:ind w:left="783" w:hanging="98"/>
      </w:pPr>
      <w:rPr>
        <w:rFonts w:hint="default"/>
        <w:lang w:val="en-US" w:eastAsia="en-US" w:bidi="ar-SA"/>
      </w:rPr>
    </w:lvl>
    <w:lvl w:ilvl="2" w:tplc="AC167550">
      <w:numFmt w:val="bullet"/>
      <w:lvlText w:val="•"/>
      <w:lvlJc w:val="left"/>
      <w:pPr>
        <w:ind w:left="846" w:hanging="98"/>
      </w:pPr>
      <w:rPr>
        <w:rFonts w:hint="default"/>
        <w:lang w:val="en-US" w:eastAsia="en-US" w:bidi="ar-SA"/>
      </w:rPr>
    </w:lvl>
    <w:lvl w:ilvl="3" w:tplc="1DA6C9B4">
      <w:numFmt w:val="bullet"/>
      <w:lvlText w:val="•"/>
      <w:lvlJc w:val="left"/>
      <w:pPr>
        <w:ind w:left="909" w:hanging="98"/>
      </w:pPr>
      <w:rPr>
        <w:rFonts w:hint="default"/>
        <w:lang w:val="en-US" w:eastAsia="en-US" w:bidi="ar-SA"/>
      </w:rPr>
    </w:lvl>
    <w:lvl w:ilvl="4" w:tplc="7958BCE6">
      <w:numFmt w:val="bullet"/>
      <w:lvlText w:val="•"/>
      <w:lvlJc w:val="left"/>
      <w:pPr>
        <w:ind w:left="972" w:hanging="98"/>
      </w:pPr>
      <w:rPr>
        <w:rFonts w:hint="default"/>
        <w:lang w:val="en-US" w:eastAsia="en-US" w:bidi="ar-SA"/>
      </w:rPr>
    </w:lvl>
    <w:lvl w:ilvl="5" w:tplc="73AA99C0">
      <w:numFmt w:val="bullet"/>
      <w:lvlText w:val="•"/>
      <w:lvlJc w:val="left"/>
      <w:pPr>
        <w:ind w:left="1035" w:hanging="98"/>
      </w:pPr>
      <w:rPr>
        <w:rFonts w:hint="default"/>
        <w:lang w:val="en-US" w:eastAsia="en-US" w:bidi="ar-SA"/>
      </w:rPr>
    </w:lvl>
    <w:lvl w:ilvl="6" w:tplc="E402D904">
      <w:numFmt w:val="bullet"/>
      <w:lvlText w:val="•"/>
      <w:lvlJc w:val="left"/>
      <w:pPr>
        <w:ind w:left="1098" w:hanging="98"/>
      </w:pPr>
      <w:rPr>
        <w:rFonts w:hint="default"/>
        <w:lang w:val="en-US" w:eastAsia="en-US" w:bidi="ar-SA"/>
      </w:rPr>
    </w:lvl>
    <w:lvl w:ilvl="7" w:tplc="F640B49E">
      <w:numFmt w:val="bullet"/>
      <w:lvlText w:val="•"/>
      <w:lvlJc w:val="left"/>
      <w:pPr>
        <w:ind w:left="1161" w:hanging="98"/>
      </w:pPr>
      <w:rPr>
        <w:rFonts w:hint="default"/>
        <w:lang w:val="en-US" w:eastAsia="en-US" w:bidi="ar-SA"/>
      </w:rPr>
    </w:lvl>
    <w:lvl w:ilvl="8" w:tplc="AAA07076">
      <w:numFmt w:val="bullet"/>
      <w:lvlText w:val="•"/>
      <w:lvlJc w:val="left"/>
      <w:pPr>
        <w:ind w:left="1224" w:hanging="98"/>
      </w:pPr>
      <w:rPr>
        <w:rFonts w:hint="default"/>
        <w:lang w:val="en-US" w:eastAsia="en-US" w:bidi="ar-SA"/>
      </w:rPr>
    </w:lvl>
  </w:abstractNum>
  <w:abstractNum w:abstractNumId="29" w15:restartNumberingAfterBreak="0">
    <w:nsid w:val="0BBF4A4F"/>
    <w:multiLevelType w:val="hybridMultilevel"/>
    <w:tmpl w:val="E8FEE9B8"/>
    <w:lvl w:ilvl="0" w:tplc="D0D891F2">
      <w:numFmt w:val="bullet"/>
      <w:lvlText w:val="■"/>
      <w:lvlJc w:val="left"/>
      <w:pPr>
        <w:ind w:left="252" w:hanging="142"/>
      </w:pPr>
      <w:rPr>
        <w:rFonts w:ascii="Arial" w:eastAsia="Arial" w:hAnsi="Arial" w:cs="Arial" w:hint="default"/>
        <w:b w:val="0"/>
        <w:bCs w:val="0"/>
        <w:i w:val="0"/>
        <w:iCs w:val="0"/>
        <w:color w:val="00B050"/>
        <w:w w:val="100"/>
        <w:sz w:val="16"/>
        <w:szCs w:val="16"/>
        <w:lang w:val="en-US" w:eastAsia="en-US" w:bidi="ar-SA"/>
      </w:rPr>
    </w:lvl>
    <w:lvl w:ilvl="1" w:tplc="890C3878">
      <w:numFmt w:val="bullet"/>
      <w:lvlText w:val="•"/>
      <w:lvlJc w:val="left"/>
      <w:pPr>
        <w:ind w:left="369" w:hanging="142"/>
      </w:pPr>
      <w:rPr>
        <w:rFonts w:hint="default"/>
        <w:lang w:val="en-US" w:eastAsia="en-US" w:bidi="ar-SA"/>
      </w:rPr>
    </w:lvl>
    <w:lvl w:ilvl="2" w:tplc="CF3A7C16">
      <w:numFmt w:val="bullet"/>
      <w:lvlText w:val="•"/>
      <w:lvlJc w:val="left"/>
      <w:pPr>
        <w:ind w:left="478" w:hanging="142"/>
      </w:pPr>
      <w:rPr>
        <w:rFonts w:hint="default"/>
        <w:lang w:val="en-US" w:eastAsia="en-US" w:bidi="ar-SA"/>
      </w:rPr>
    </w:lvl>
    <w:lvl w:ilvl="3" w:tplc="FB8CE64E">
      <w:numFmt w:val="bullet"/>
      <w:lvlText w:val="•"/>
      <w:lvlJc w:val="left"/>
      <w:pPr>
        <w:ind w:left="587" w:hanging="142"/>
      </w:pPr>
      <w:rPr>
        <w:rFonts w:hint="default"/>
        <w:lang w:val="en-US" w:eastAsia="en-US" w:bidi="ar-SA"/>
      </w:rPr>
    </w:lvl>
    <w:lvl w:ilvl="4" w:tplc="E9248E9C">
      <w:numFmt w:val="bullet"/>
      <w:lvlText w:val="•"/>
      <w:lvlJc w:val="left"/>
      <w:pPr>
        <w:ind w:left="696" w:hanging="142"/>
      </w:pPr>
      <w:rPr>
        <w:rFonts w:hint="default"/>
        <w:lang w:val="en-US" w:eastAsia="en-US" w:bidi="ar-SA"/>
      </w:rPr>
    </w:lvl>
    <w:lvl w:ilvl="5" w:tplc="6100936A">
      <w:numFmt w:val="bullet"/>
      <w:lvlText w:val="•"/>
      <w:lvlJc w:val="left"/>
      <w:pPr>
        <w:ind w:left="805" w:hanging="142"/>
      </w:pPr>
      <w:rPr>
        <w:rFonts w:hint="default"/>
        <w:lang w:val="en-US" w:eastAsia="en-US" w:bidi="ar-SA"/>
      </w:rPr>
    </w:lvl>
    <w:lvl w:ilvl="6" w:tplc="E7BA47F0">
      <w:numFmt w:val="bullet"/>
      <w:lvlText w:val="•"/>
      <w:lvlJc w:val="left"/>
      <w:pPr>
        <w:ind w:left="914" w:hanging="142"/>
      </w:pPr>
      <w:rPr>
        <w:rFonts w:hint="default"/>
        <w:lang w:val="en-US" w:eastAsia="en-US" w:bidi="ar-SA"/>
      </w:rPr>
    </w:lvl>
    <w:lvl w:ilvl="7" w:tplc="520C27C0">
      <w:numFmt w:val="bullet"/>
      <w:lvlText w:val="•"/>
      <w:lvlJc w:val="left"/>
      <w:pPr>
        <w:ind w:left="1023" w:hanging="142"/>
      </w:pPr>
      <w:rPr>
        <w:rFonts w:hint="default"/>
        <w:lang w:val="en-US" w:eastAsia="en-US" w:bidi="ar-SA"/>
      </w:rPr>
    </w:lvl>
    <w:lvl w:ilvl="8" w:tplc="54CEE1B8">
      <w:numFmt w:val="bullet"/>
      <w:lvlText w:val="•"/>
      <w:lvlJc w:val="left"/>
      <w:pPr>
        <w:ind w:left="1132" w:hanging="142"/>
      </w:pPr>
      <w:rPr>
        <w:rFonts w:hint="default"/>
        <w:lang w:val="en-US" w:eastAsia="en-US" w:bidi="ar-SA"/>
      </w:rPr>
    </w:lvl>
  </w:abstractNum>
  <w:abstractNum w:abstractNumId="30" w15:restartNumberingAfterBreak="0">
    <w:nsid w:val="0BCD70F4"/>
    <w:multiLevelType w:val="hybridMultilevel"/>
    <w:tmpl w:val="2D520F12"/>
    <w:lvl w:ilvl="0" w:tplc="8D068CDA">
      <w:numFmt w:val="bullet"/>
      <w:lvlText w:val="■"/>
      <w:lvlJc w:val="left"/>
      <w:pPr>
        <w:ind w:left="728" w:hanging="98"/>
      </w:pPr>
      <w:rPr>
        <w:rFonts w:ascii="Arial" w:eastAsia="Arial" w:hAnsi="Arial" w:cs="Arial" w:hint="default"/>
        <w:b w:val="0"/>
        <w:bCs w:val="0"/>
        <w:i w:val="0"/>
        <w:iCs w:val="0"/>
        <w:color w:val="00B050"/>
        <w:w w:val="100"/>
        <w:sz w:val="14"/>
        <w:szCs w:val="14"/>
        <w:lang w:val="en-US" w:eastAsia="en-US" w:bidi="ar-SA"/>
      </w:rPr>
    </w:lvl>
    <w:lvl w:ilvl="1" w:tplc="07D020FA">
      <w:numFmt w:val="bullet"/>
      <w:lvlText w:val="•"/>
      <w:lvlJc w:val="left"/>
      <w:pPr>
        <w:ind w:left="783" w:hanging="98"/>
      </w:pPr>
      <w:rPr>
        <w:rFonts w:hint="default"/>
        <w:lang w:val="en-US" w:eastAsia="en-US" w:bidi="ar-SA"/>
      </w:rPr>
    </w:lvl>
    <w:lvl w:ilvl="2" w:tplc="61763F98">
      <w:numFmt w:val="bullet"/>
      <w:lvlText w:val="•"/>
      <w:lvlJc w:val="left"/>
      <w:pPr>
        <w:ind w:left="846" w:hanging="98"/>
      </w:pPr>
      <w:rPr>
        <w:rFonts w:hint="default"/>
        <w:lang w:val="en-US" w:eastAsia="en-US" w:bidi="ar-SA"/>
      </w:rPr>
    </w:lvl>
    <w:lvl w:ilvl="3" w:tplc="014AB540">
      <w:numFmt w:val="bullet"/>
      <w:lvlText w:val="•"/>
      <w:lvlJc w:val="left"/>
      <w:pPr>
        <w:ind w:left="909" w:hanging="98"/>
      </w:pPr>
      <w:rPr>
        <w:rFonts w:hint="default"/>
        <w:lang w:val="en-US" w:eastAsia="en-US" w:bidi="ar-SA"/>
      </w:rPr>
    </w:lvl>
    <w:lvl w:ilvl="4" w:tplc="040C7C98">
      <w:numFmt w:val="bullet"/>
      <w:lvlText w:val="•"/>
      <w:lvlJc w:val="left"/>
      <w:pPr>
        <w:ind w:left="972" w:hanging="98"/>
      </w:pPr>
      <w:rPr>
        <w:rFonts w:hint="default"/>
        <w:lang w:val="en-US" w:eastAsia="en-US" w:bidi="ar-SA"/>
      </w:rPr>
    </w:lvl>
    <w:lvl w:ilvl="5" w:tplc="57F82654">
      <w:numFmt w:val="bullet"/>
      <w:lvlText w:val="•"/>
      <w:lvlJc w:val="left"/>
      <w:pPr>
        <w:ind w:left="1035" w:hanging="98"/>
      </w:pPr>
      <w:rPr>
        <w:rFonts w:hint="default"/>
        <w:lang w:val="en-US" w:eastAsia="en-US" w:bidi="ar-SA"/>
      </w:rPr>
    </w:lvl>
    <w:lvl w:ilvl="6" w:tplc="DEB2178C">
      <w:numFmt w:val="bullet"/>
      <w:lvlText w:val="•"/>
      <w:lvlJc w:val="left"/>
      <w:pPr>
        <w:ind w:left="1098" w:hanging="98"/>
      </w:pPr>
      <w:rPr>
        <w:rFonts w:hint="default"/>
        <w:lang w:val="en-US" w:eastAsia="en-US" w:bidi="ar-SA"/>
      </w:rPr>
    </w:lvl>
    <w:lvl w:ilvl="7" w:tplc="C1DED9BA">
      <w:numFmt w:val="bullet"/>
      <w:lvlText w:val="•"/>
      <w:lvlJc w:val="left"/>
      <w:pPr>
        <w:ind w:left="1161" w:hanging="98"/>
      </w:pPr>
      <w:rPr>
        <w:rFonts w:hint="default"/>
        <w:lang w:val="en-US" w:eastAsia="en-US" w:bidi="ar-SA"/>
      </w:rPr>
    </w:lvl>
    <w:lvl w:ilvl="8" w:tplc="383A75D8">
      <w:numFmt w:val="bullet"/>
      <w:lvlText w:val="•"/>
      <w:lvlJc w:val="left"/>
      <w:pPr>
        <w:ind w:left="1224" w:hanging="98"/>
      </w:pPr>
      <w:rPr>
        <w:rFonts w:hint="default"/>
        <w:lang w:val="en-US" w:eastAsia="en-US" w:bidi="ar-SA"/>
      </w:rPr>
    </w:lvl>
  </w:abstractNum>
  <w:abstractNum w:abstractNumId="31" w15:restartNumberingAfterBreak="0">
    <w:nsid w:val="0CB070B4"/>
    <w:multiLevelType w:val="hybridMultilevel"/>
    <w:tmpl w:val="D256E980"/>
    <w:lvl w:ilvl="0" w:tplc="98AEC2B8">
      <w:numFmt w:val="bullet"/>
      <w:lvlText w:val="■"/>
      <w:lvlJc w:val="left"/>
      <w:pPr>
        <w:ind w:left="253" w:hanging="142"/>
      </w:pPr>
      <w:rPr>
        <w:rFonts w:ascii="Arial" w:eastAsia="Arial" w:hAnsi="Arial" w:cs="Arial" w:hint="default"/>
        <w:b w:val="0"/>
        <w:bCs w:val="0"/>
        <w:i w:val="0"/>
        <w:iCs w:val="0"/>
        <w:color w:val="FFC000"/>
        <w:w w:val="100"/>
        <w:sz w:val="16"/>
        <w:szCs w:val="16"/>
        <w:lang w:val="en-US" w:eastAsia="en-US" w:bidi="ar-SA"/>
      </w:rPr>
    </w:lvl>
    <w:lvl w:ilvl="1" w:tplc="9A44880A">
      <w:numFmt w:val="bullet"/>
      <w:lvlText w:val="•"/>
      <w:lvlJc w:val="left"/>
      <w:pPr>
        <w:ind w:left="369" w:hanging="142"/>
      </w:pPr>
      <w:rPr>
        <w:rFonts w:hint="default"/>
        <w:lang w:val="en-US" w:eastAsia="en-US" w:bidi="ar-SA"/>
      </w:rPr>
    </w:lvl>
    <w:lvl w:ilvl="2" w:tplc="55669926">
      <w:numFmt w:val="bullet"/>
      <w:lvlText w:val="•"/>
      <w:lvlJc w:val="left"/>
      <w:pPr>
        <w:ind w:left="478" w:hanging="142"/>
      </w:pPr>
      <w:rPr>
        <w:rFonts w:hint="default"/>
        <w:lang w:val="en-US" w:eastAsia="en-US" w:bidi="ar-SA"/>
      </w:rPr>
    </w:lvl>
    <w:lvl w:ilvl="3" w:tplc="C8C83832">
      <w:numFmt w:val="bullet"/>
      <w:lvlText w:val="•"/>
      <w:lvlJc w:val="left"/>
      <w:pPr>
        <w:ind w:left="587" w:hanging="142"/>
      </w:pPr>
      <w:rPr>
        <w:rFonts w:hint="default"/>
        <w:lang w:val="en-US" w:eastAsia="en-US" w:bidi="ar-SA"/>
      </w:rPr>
    </w:lvl>
    <w:lvl w:ilvl="4" w:tplc="40627850">
      <w:numFmt w:val="bullet"/>
      <w:lvlText w:val="•"/>
      <w:lvlJc w:val="left"/>
      <w:pPr>
        <w:ind w:left="696" w:hanging="142"/>
      </w:pPr>
      <w:rPr>
        <w:rFonts w:hint="default"/>
        <w:lang w:val="en-US" w:eastAsia="en-US" w:bidi="ar-SA"/>
      </w:rPr>
    </w:lvl>
    <w:lvl w:ilvl="5" w:tplc="F2A650F6">
      <w:numFmt w:val="bullet"/>
      <w:lvlText w:val="•"/>
      <w:lvlJc w:val="left"/>
      <w:pPr>
        <w:ind w:left="805" w:hanging="142"/>
      </w:pPr>
      <w:rPr>
        <w:rFonts w:hint="default"/>
        <w:lang w:val="en-US" w:eastAsia="en-US" w:bidi="ar-SA"/>
      </w:rPr>
    </w:lvl>
    <w:lvl w:ilvl="6" w:tplc="83003E5C">
      <w:numFmt w:val="bullet"/>
      <w:lvlText w:val="•"/>
      <w:lvlJc w:val="left"/>
      <w:pPr>
        <w:ind w:left="914" w:hanging="142"/>
      </w:pPr>
      <w:rPr>
        <w:rFonts w:hint="default"/>
        <w:lang w:val="en-US" w:eastAsia="en-US" w:bidi="ar-SA"/>
      </w:rPr>
    </w:lvl>
    <w:lvl w:ilvl="7" w:tplc="C64A9CEE">
      <w:numFmt w:val="bullet"/>
      <w:lvlText w:val="•"/>
      <w:lvlJc w:val="left"/>
      <w:pPr>
        <w:ind w:left="1023" w:hanging="142"/>
      </w:pPr>
      <w:rPr>
        <w:rFonts w:hint="default"/>
        <w:lang w:val="en-US" w:eastAsia="en-US" w:bidi="ar-SA"/>
      </w:rPr>
    </w:lvl>
    <w:lvl w:ilvl="8" w:tplc="D23E0D24">
      <w:numFmt w:val="bullet"/>
      <w:lvlText w:val="•"/>
      <w:lvlJc w:val="left"/>
      <w:pPr>
        <w:ind w:left="1132" w:hanging="142"/>
      </w:pPr>
      <w:rPr>
        <w:rFonts w:hint="default"/>
        <w:lang w:val="en-US" w:eastAsia="en-US" w:bidi="ar-SA"/>
      </w:rPr>
    </w:lvl>
  </w:abstractNum>
  <w:abstractNum w:abstractNumId="32" w15:restartNumberingAfterBreak="0">
    <w:nsid w:val="0CB35762"/>
    <w:multiLevelType w:val="hybridMultilevel"/>
    <w:tmpl w:val="0DC6A4D0"/>
    <w:lvl w:ilvl="0" w:tplc="425ACEAA">
      <w:numFmt w:val="bullet"/>
      <w:lvlText w:val="■"/>
      <w:lvlJc w:val="left"/>
      <w:pPr>
        <w:ind w:left="253" w:hanging="142"/>
      </w:pPr>
      <w:rPr>
        <w:rFonts w:ascii="Arial" w:eastAsia="Arial" w:hAnsi="Arial" w:cs="Arial" w:hint="default"/>
        <w:b w:val="0"/>
        <w:bCs w:val="0"/>
        <w:i w:val="0"/>
        <w:iCs w:val="0"/>
        <w:color w:val="FFC000"/>
        <w:w w:val="100"/>
        <w:sz w:val="16"/>
        <w:szCs w:val="16"/>
        <w:lang w:val="en-US" w:eastAsia="en-US" w:bidi="ar-SA"/>
      </w:rPr>
    </w:lvl>
    <w:lvl w:ilvl="1" w:tplc="010EF15C">
      <w:numFmt w:val="bullet"/>
      <w:lvlText w:val="•"/>
      <w:lvlJc w:val="left"/>
      <w:pPr>
        <w:ind w:left="369" w:hanging="142"/>
      </w:pPr>
      <w:rPr>
        <w:rFonts w:hint="default"/>
        <w:lang w:val="en-US" w:eastAsia="en-US" w:bidi="ar-SA"/>
      </w:rPr>
    </w:lvl>
    <w:lvl w:ilvl="2" w:tplc="0FD4A38C">
      <w:numFmt w:val="bullet"/>
      <w:lvlText w:val="•"/>
      <w:lvlJc w:val="left"/>
      <w:pPr>
        <w:ind w:left="478" w:hanging="142"/>
      </w:pPr>
      <w:rPr>
        <w:rFonts w:hint="default"/>
        <w:lang w:val="en-US" w:eastAsia="en-US" w:bidi="ar-SA"/>
      </w:rPr>
    </w:lvl>
    <w:lvl w:ilvl="3" w:tplc="C9FAF148">
      <w:numFmt w:val="bullet"/>
      <w:lvlText w:val="•"/>
      <w:lvlJc w:val="left"/>
      <w:pPr>
        <w:ind w:left="587" w:hanging="142"/>
      </w:pPr>
      <w:rPr>
        <w:rFonts w:hint="default"/>
        <w:lang w:val="en-US" w:eastAsia="en-US" w:bidi="ar-SA"/>
      </w:rPr>
    </w:lvl>
    <w:lvl w:ilvl="4" w:tplc="D812C8CE">
      <w:numFmt w:val="bullet"/>
      <w:lvlText w:val="•"/>
      <w:lvlJc w:val="left"/>
      <w:pPr>
        <w:ind w:left="696" w:hanging="142"/>
      </w:pPr>
      <w:rPr>
        <w:rFonts w:hint="default"/>
        <w:lang w:val="en-US" w:eastAsia="en-US" w:bidi="ar-SA"/>
      </w:rPr>
    </w:lvl>
    <w:lvl w:ilvl="5" w:tplc="0AB044F8">
      <w:numFmt w:val="bullet"/>
      <w:lvlText w:val="•"/>
      <w:lvlJc w:val="left"/>
      <w:pPr>
        <w:ind w:left="805" w:hanging="142"/>
      </w:pPr>
      <w:rPr>
        <w:rFonts w:hint="default"/>
        <w:lang w:val="en-US" w:eastAsia="en-US" w:bidi="ar-SA"/>
      </w:rPr>
    </w:lvl>
    <w:lvl w:ilvl="6" w:tplc="4B2A0B78">
      <w:numFmt w:val="bullet"/>
      <w:lvlText w:val="•"/>
      <w:lvlJc w:val="left"/>
      <w:pPr>
        <w:ind w:left="914" w:hanging="142"/>
      </w:pPr>
      <w:rPr>
        <w:rFonts w:hint="default"/>
        <w:lang w:val="en-US" w:eastAsia="en-US" w:bidi="ar-SA"/>
      </w:rPr>
    </w:lvl>
    <w:lvl w:ilvl="7" w:tplc="36140510">
      <w:numFmt w:val="bullet"/>
      <w:lvlText w:val="•"/>
      <w:lvlJc w:val="left"/>
      <w:pPr>
        <w:ind w:left="1023" w:hanging="142"/>
      </w:pPr>
      <w:rPr>
        <w:rFonts w:hint="default"/>
        <w:lang w:val="en-US" w:eastAsia="en-US" w:bidi="ar-SA"/>
      </w:rPr>
    </w:lvl>
    <w:lvl w:ilvl="8" w:tplc="82B6EB3E">
      <w:numFmt w:val="bullet"/>
      <w:lvlText w:val="•"/>
      <w:lvlJc w:val="left"/>
      <w:pPr>
        <w:ind w:left="1132" w:hanging="142"/>
      </w:pPr>
      <w:rPr>
        <w:rFonts w:hint="default"/>
        <w:lang w:val="en-US" w:eastAsia="en-US" w:bidi="ar-SA"/>
      </w:rPr>
    </w:lvl>
  </w:abstractNum>
  <w:abstractNum w:abstractNumId="33" w15:restartNumberingAfterBreak="0">
    <w:nsid w:val="0CCF156A"/>
    <w:multiLevelType w:val="hybridMultilevel"/>
    <w:tmpl w:val="761C9A30"/>
    <w:lvl w:ilvl="0" w:tplc="C048FAA0">
      <w:numFmt w:val="bullet"/>
      <w:lvlText w:val="■"/>
      <w:lvlJc w:val="left"/>
      <w:pPr>
        <w:ind w:left="734" w:hanging="110"/>
      </w:pPr>
      <w:rPr>
        <w:rFonts w:ascii="Arial" w:eastAsia="Arial" w:hAnsi="Arial" w:cs="Arial" w:hint="default"/>
        <w:b w:val="0"/>
        <w:bCs w:val="0"/>
        <w:i w:val="0"/>
        <w:iCs w:val="0"/>
        <w:color w:val="00B050"/>
        <w:w w:val="100"/>
        <w:sz w:val="16"/>
        <w:szCs w:val="16"/>
        <w:lang w:val="en-US" w:eastAsia="en-US" w:bidi="ar-SA"/>
      </w:rPr>
    </w:lvl>
    <w:lvl w:ilvl="1" w:tplc="6100A866">
      <w:numFmt w:val="bullet"/>
      <w:lvlText w:val="•"/>
      <w:lvlJc w:val="left"/>
      <w:pPr>
        <w:ind w:left="801" w:hanging="110"/>
      </w:pPr>
      <w:rPr>
        <w:rFonts w:hint="default"/>
        <w:lang w:val="en-US" w:eastAsia="en-US" w:bidi="ar-SA"/>
      </w:rPr>
    </w:lvl>
    <w:lvl w:ilvl="2" w:tplc="030C5994">
      <w:numFmt w:val="bullet"/>
      <w:lvlText w:val="•"/>
      <w:lvlJc w:val="left"/>
      <w:pPr>
        <w:ind w:left="862" w:hanging="110"/>
      </w:pPr>
      <w:rPr>
        <w:rFonts w:hint="default"/>
        <w:lang w:val="en-US" w:eastAsia="en-US" w:bidi="ar-SA"/>
      </w:rPr>
    </w:lvl>
    <w:lvl w:ilvl="3" w:tplc="EF7635DE">
      <w:numFmt w:val="bullet"/>
      <w:lvlText w:val="•"/>
      <w:lvlJc w:val="left"/>
      <w:pPr>
        <w:ind w:left="923" w:hanging="110"/>
      </w:pPr>
      <w:rPr>
        <w:rFonts w:hint="default"/>
        <w:lang w:val="en-US" w:eastAsia="en-US" w:bidi="ar-SA"/>
      </w:rPr>
    </w:lvl>
    <w:lvl w:ilvl="4" w:tplc="F11686E0">
      <w:numFmt w:val="bullet"/>
      <w:lvlText w:val="•"/>
      <w:lvlJc w:val="left"/>
      <w:pPr>
        <w:ind w:left="984" w:hanging="110"/>
      </w:pPr>
      <w:rPr>
        <w:rFonts w:hint="default"/>
        <w:lang w:val="en-US" w:eastAsia="en-US" w:bidi="ar-SA"/>
      </w:rPr>
    </w:lvl>
    <w:lvl w:ilvl="5" w:tplc="B2B67E72">
      <w:numFmt w:val="bullet"/>
      <w:lvlText w:val="•"/>
      <w:lvlJc w:val="left"/>
      <w:pPr>
        <w:ind w:left="1045" w:hanging="110"/>
      </w:pPr>
      <w:rPr>
        <w:rFonts w:hint="default"/>
        <w:lang w:val="en-US" w:eastAsia="en-US" w:bidi="ar-SA"/>
      </w:rPr>
    </w:lvl>
    <w:lvl w:ilvl="6" w:tplc="73761506">
      <w:numFmt w:val="bullet"/>
      <w:lvlText w:val="•"/>
      <w:lvlJc w:val="left"/>
      <w:pPr>
        <w:ind w:left="1106" w:hanging="110"/>
      </w:pPr>
      <w:rPr>
        <w:rFonts w:hint="default"/>
        <w:lang w:val="en-US" w:eastAsia="en-US" w:bidi="ar-SA"/>
      </w:rPr>
    </w:lvl>
    <w:lvl w:ilvl="7" w:tplc="CC5690A4">
      <w:numFmt w:val="bullet"/>
      <w:lvlText w:val="•"/>
      <w:lvlJc w:val="left"/>
      <w:pPr>
        <w:ind w:left="1167" w:hanging="110"/>
      </w:pPr>
      <w:rPr>
        <w:rFonts w:hint="default"/>
        <w:lang w:val="en-US" w:eastAsia="en-US" w:bidi="ar-SA"/>
      </w:rPr>
    </w:lvl>
    <w:lvl w:ilvl="8" w:tplc="6B760A4E">
      <w:numFmt w:val="bullet"/>
      <w:lvlText w:val="•"/>
      <w:lvlJc w:val="left"/>
      <w:pPr>
        <w:ind w:left="1228" w:hanging="110"/>
      </w:pPr>
      <w:rPr>
        <w:rFonts w:hint="default"/>
        <w:lang w:val="en-US" w:eastAsia="en-US" w:bidi="ar-SA"/>
      </w:rPr>
    </w:lvl>
  </w:abstractNum>
  <w:abstractNum w:abstractNumId="34" w15:restartNumberingAfterBreak="0">
    <w:nsid w:val="0D651FF3"/>
    <w:multiLevelType w:val="hybridMultilevel"/>
    <w:tmpl w:val="A5C60BAA"/>
    <w:lvl w:ilvl="0" w:tplc="C0005E9A">
      <w:numFmt w:val="bullet"/>
      <w:lvlText w:val="■"/>
      <w:lvlJc w:val="left"/>
      <w:pPr>
        <w:ind w:left="252" w:hanging="142"/>
      </w:pPr>
      <w:rPr>
        <w:rFonts w:ascii="Arial" w:eastAsia="Arial" w:hAnsi="Arial" w:cs="Arial" w:hint="default"/>
        <w:b w:val="0"/>
        <w:bCs w:val="0"/>
        <w:i w:val="0"/>
        <w:iCs w:val="0"/>
        <w:color w:val="FF0000"/>
        <w:w w:val="100"/>
        <w:sz w:val="16"/>
        <w:szCs w:val="16"/>
        <w:lang w:val="en-US" w:eastAsia="en-US" w:bidi="ar-SA"/>
      </w:rPr>
    </w:lvl>
    <w:lvl w:ilvl="1" w:tplc="90E87748">
      <w:numFmt w:val="bullet"/>
      <w:lvlText w:val="•"/>
      <w:lvlJc w:val="left"/>
      <w:pPr>
        <w:ind w:left="369" w:hanging="142"/>
      </w:pPr>
      <w:rPr>
        <w:rFonts w:hint="default"/>
        <w:lang w:val="en-US" w:eastAsia="en-US" w:bidi="ar-SA"/>
      </w:rPr>
    </w:lvl>
    <w:lvl w:ilvl="2" w:tplc="79E4B868">
      <w:numFmt w:val="bullet"/>
      <w:lvlText w:val="•"/>
      <w:lvlJc w:val="left"/>
      <w:pPr>
        <w:ind w:left="478" w:hanging="142"/>
      </w:pPr>
      <w:rPr>
        <w:rFonts w:hint="default"/>
        <w:lang w:val="en-US" w:eastAsia="en-US" w:bidi="ar-SA"/>
      </w:rPr>
    </w:lvl>
    <w:lvl w:ilvl="3" w:tplc="1E18F38A">
      <w:numFmt w:val="bullet"/>
      <w:lvlText w:val="•"/>
      <w:lvlJc w:val="left"/>
      <w:pPr>
        <w:ind w:left="587" w:hanging="142"/>
      </w:pPr>
      <w:rPr>
        <w:rFonts w:hint="default"/>
        <w:lang w:val="en-US" w:eastAsia="en-US" w:bidi="ar-SA"/>
      </w:rPr>
    </w:lvl>
    <w:lvl w:ilvl="4" w:tplc="AE324A44">
      <w:numFmt w:val="bullet"/>
      <w:lvlText w:val="•"/>
      <w:lvlJc w:val="left"/>
      <w:pPr>
        <w:ind w:left="696" w:hanging="142"/>
      </w:pPr>
      <w:rPr>
        <w:rFonts w:hint="default"/>
        <w:lang w:val="en-US" w:eastAsia="en-US" w:bidi="ar-SA"/>
      </w:rPr>
    </w:lvl>
    <w:lvl w:ilvl="5" w:tplc="7660C814">
      <w:numFmt w:val="bullet"/>
      <w:lvlText w:val="•"/>
      <w:lvlJc w:val="left"/>
      <w:pPr>
        <w:ind w:left="805" w:hanging="142"/>
      </w:pPr>
      <w:rPr>
        <w:rFonts w:hint="default"/>
        <w:lang w:val="en-US" w:eastAsia="en-US" w:bidi="ar-SA"/>
      </w:rPr>
    </w:lvl>
    <w:lvl w:ilvl="6" w:tplc="381A87D2">
      <w:numFmt w:val="bullet"/>
      <w:lvlText w:val="•"/>
      <w:lvlJc w:val="left"/>
      <w:pPr>
        <w:ind w:left="914" w:hanging="142"/>
      </w:pPr>
      <w:rPr>
        <w:rFonts w:hint="default"/>
        <w:lang w:val="en-US" w:eastAsia="en-US" w:bidi="ar-SA"/>
      </w:rPr>
    </w:lvl>
    <w:lvl w:ilvl="7" w:tplc="1ED2B106">
      <w:numFmt w:val="bullet"/>
      <w:lvlText w:val="•"/>
      <w:lvlJc w:val="left"/>
      <w:pPr>
        <w:ind w:left="1023" w:hanging="142"/>
      </w:pPr>
      <w:rPr>
        <w:rFonts w:hint="default"/>
        <w:lang w:val="en-US" w:eastAsia="en-US" w:bidi="ar-SA"/>
      </w:rPr>
    </w:lvl>
    <w:lvl w:ilvl="8" w:tplc="B5BA1970">
      <w:numFmt w:val="bullet"/>
      <w:lvlText w:val="•"/>
      <w:lvlJc w:val="left"/>
      <w:pPr>
        <w:ind w:left="1132" w:hanging="142"/>
      </w:pPr>
      <w:rPr>
        <w:rFonts w:hint="default"/>
        <w:lang w:val="en-US" w:eastAsia="en-US" w:bidi="ar-SA"/>
      </w:rPr>
    </w:lvl>
  </w:abstractNum>
  <w:abstractNum w:abstractNumId="35" w15:restartNumberingAfterBreak="0">
    <w:nsid w:val="0D691E17"/>
    <w:multiLevelType w:val="hybridMultilevel"/>
    <w:tmpl w:val="F8F43BE8"/>
    <w:lvl w:ilvl="0" w:tplc="7D047620">
      <w:numFmt w:val="bullet"/>
      <w:lvlText w:val="■"/>
      <w:lvlJc w:val="left"/>
      <w:pPr>
        <w:ind w:left="253" w:hanging="142"/>
      </w:pPr>
      <w:rPr>
        <w:rFonts w:ascii="Arial" w:eastAsia="Arial" w:hAnsi="Arial" w:cs="Arial" w:hint="default"/>
        <w:b w:val="0"/>
        <w:bCs w:val="0"/>
        <w:i w:val="0"/>
        <w:iCs w:val="0"/>
        <w:color w:val="00B050"/>
        <w:w w:val="100"/>
        <w:sz w:val="16"/>
        <w:szCs w:val="16"/>
        <w:lang w:val="en-US" w:eastAsia="en-US" w:bidi="ar-SA"/>
      </w:rPr>
    </w:lvl>
    <w:lvl w:ilvl="1" w:tplc="1D383958">
      <w:numFmt w:val="bullet"/>
      <w:lvlText w:val="•"/>
      <w:lvlJc w:val="left"/>
      <w:pPr>
        <w:ind w:left="369" w:hanging="142"/>
      </w:pPr>
      <w:rPr>
        <w:rFonts w:hint="default"/>
        <w:lang w:val="en-US" w:eastAsia="en-US" w:bidi="ar-SA"/>
      </w:rPr>
    </w:lvl>
    <w:lvl w:ilvl="2" w:tplc="461C2730">
      <w:numFmt w:val="bullet"/>
      <w:lvlText w:val="•"/>
      <w:lvlJc w:val="left"/>
      <w:pPr>
        <w:ind w:left="478" w:hanging="142"/>
      </w:pPr>
      <w:rPr>
        <w:rFonts w:hint="default"/>
        <w:lang w:val="en-US" w:eastAsia="en-US" w:bidi="ar-SA"/>
      </w:rPr>
    </w:lvl>
    <w:lvl w:ilvl="3" w:tplc="CEB6B22A">
      <w:numFmt w:val="bullet"/>
      <w:lvlText w:val="•"/>
      <w:lvlJc w:val="left"/>
      <w:pPr>
        <w:ind w:left="587" w:hanging="142"/>
      </w:pPr>
      <w:rPr>
        <w:rFonts w:hint="default"/>
        <w:lang w:val="en-US" w:eastAsia="en-US" w:bidi="ar-SA"/>
      </w:rPr>
    </w:lvl>
    <w:lvl w:ilvl="4" w:tplc="7EDE7370">
      <w:numFmt w:val="bullet"/>
      <w:lvlText w:val="•"/>
      <w:lvlJc w:val="left"/>
      <w:pPr>
        <w:ind w:left="696" w:hanging="142"/>
      </w:pPr>
      <w:rPr>
        <w:rFonts w:hint="default"/>
        <w:lang w:val="en-US" w:eastAsia="en-US" w:bidi="ar-SA"/>
      </w:rPr>
    </w:lvl>
    <w:lvl w:ilvl="5" w:tplc="2A2E9430">
      <w:numFmt w:val="bullet"/>
      <w:lvlText w:val="•"/>
      <w:lvlJc w:val="left"/>
      <w:pPr>
        <w:ind w:left="805" w:hanging="142"/>
      </w:pPr>
      <w:rPr>
        <w:rFonts w:hint="default"/>
        <w:lang w:val="en-US" w:eastAsia="en-US" w:bidi="ar-SA"/>
      </w:rPr>
    </w:lvl>
    <w:lvl w:ilvl="6" w:tplc="7E2E428C">
      <w:numFmt w:val="bullet"/>
      <w:lvlText w:val="•"/>
      <w:lvlJc w:val="left"/>
      <w:pPr>
        <w:ind w:left="914" w:hanging="142"/>
      </w:pPr>
      <w:rPr>
        <w:rFonts w:hint="default"/>
        <w:lang w:val="en-US" w:eastAsia="en-US" w:bidi="ar-SA"/>
      </w:rPr>
    </w:lvl>
    <w:lvl w:ilvl="7" w:tplc="44B8C65A">
      <w:numFmt w:val="bullet"/>
      <w:lvlText w:val="•"/>
      <w:lvlJc w:val="left"/>
      <w:pPr>
        <w:ind w:left="1023" w:hanging="142"/>
      </w:pPr>
      <w:rPr>
        <w:rFonts w:hint="default"/>
        <w:lang w:val="en-US" w:eastAsia="en-US" w:bidi="ar-SA"/>
      </w:rPr>
    </w:lvl>
    <w:lvl w:ilvl="8" w:tplc="1BEC7740">
      <w:numFmt w:val="bullet"/>
      <w:lvlText w:val="•"/>
      <w:lvlJc w:val="left"/>
      <w:pPr>
        <w:ind w:left="1132" w:hanging="142"/>
      </w:pPr>
      <w:rPr>
        <w:rFonts w:hint="default"/>
        <w:lang w:val="en-US" w:eastAsia="en-US" w:bidi="ar-SA"/>
      </w:rPr>
    </w:lvl>
  </w:abstractNum>
  <w:abstractNum w:abstractNumId="36" w15:restartNumberingAfterBreak="0">
    <w:nsid w:val="0DAD695F"/>
    <w:multiLevelType w:val="hybridMultilevel"/>
    <w:tmpl w:val="62A24CCC"/>
    <w:lvl w:ilvl="0" w:tplc="ADD69F2E">
      <w:numFmt w:val="bullet"/>
      <w:lvlText w:val="■"/>
      <w:lvlJc w:val="left"/>
      <w:pPr>
        <w:ind w:left="252" w:hanging="142"/>
      </w:pPr>
      <w:rPr>
        <w:rFonts w:ascii="Arial" w:eastAsia="Arial" w:hAnsi="Arial" w:cs="Arial" w:hint="default"/>
        <w:b w:val="0"/>
        <w:bCs w:val="0"/>
        <w:i w:val="0"/>
        <w:iCs w:val="0"/>
        <w:color w:val="00B050"/>
        <w:w w:val="100"/>
        <w:sz w:val="16"/>
        <w:szCs w:val="16"/>
        <w:lang w:val="en-US" w:eastAsia="en-US" w:bidi="ar-SA"/>
      </w:rPr>
    </w:lvl>
    <w:lvl w:ilvl="1" w:tplc="203E7108">
      <w:numFmt w:val="bullet"/>
      <w:lvlText w:val="•"/>
      <w:lvlJc w:val="left"/>
      <w:pPr>
        <w:ind w:left="369" w:hanging="142"/>
      </w:pPr>
      <w:rPr>
        <w:rFonts w:hint="default"/>
        <w:lang w:val="en-US" w:eastAsia="en-US" w:bidi="ar-SA"/>
      </w:rPr>
    </w:lvl>
    <w:lvl w:ilvl="2" w:tplc="D9089968">
      <w:numFmt w:val="bullet"/>
      <w:lvlText w:val="•"/>
      <w:lvlJc w:val="left"/>
      <w:pPr>
        <w:ind w:left="478" w:hanging="142"/>
      </w:pPr>
      <w:rPr>
        <w:rFonts w:hint="default"/>
        <w:lang w:val="en-US" w:eastAsia="en-US" w:bidi="ar-SA"/>
      </w:rPr>
    </w:lvl>
    <w:lvl w:ilvl="3" w:tplc="A914EC6E">
      <w:numFmt w:val="bullet"/>
      <w:lvlText w:val="•"/>
      <w:lvlJc w:val="left"/>
      <w:pPr>
        <w:ind w:left="587" w:hanging="142"/>
      </w:pPr>
      <w:rPr>
        <w:rFonts w:hint="default"/>
        <w:lang w:val="en-US" w:eastAsia="en-US" w:bidi="ar-SA"/>
      </w:rPr>
    </w:lvl>
    <w:lvl w:ilvl="4" w:tplc="FB86D5E4">
      <w:numFmt w:val="bullet"/>
      <w:lvlText w:val="•"/>
      <w:lvlJc w:val="left"/>
      <w:pPr>
        <w:ind w:left="696" w:hanging="142"/>
      </w:pPr>
      <w:rPr>
        <w:rFonts w:hint="default"/>
        <w:lang w:val="en-US" w:eastAsia="en-US" w:bidi="ar-SA"/>
      </w:rPr>
    </w:lvl>
    <w:lvl w:ilvl="5" w:tplc="43E04164">
      <w:numFmt w:val="bullet"/>
      <w:lvlText w:val="•"/>
      <w:lvlJc w:val="left"/>
      <w:pPr>
        <w:ind w:left="805" w:hanging="142"/>
      </w:pPr>
      <w:rPr>
        <w:rFonts w:hint="default"/>
        <w:lang w:val="en-US" w:eastAsia="en-US" w:bidi="ar-SA"/>
      </w:rPr>
    </w:lvl>
    <w:lvl w:ilvl="6" w:tplc="23A259F8">
      <w:numFmt w:val="bullet"/>
      <w:lvlText w:val="•"/>
      <w:lvlJc w:val="left"/>
      <w:pPr>
        <w:ind w:left="914" w:hanging="142"/>
      </w:pPr>
      <w:rPr>
        <w:rFonts w:hint="default"/>
        <w:lang w:val="en-US" w:eastAsia="en-US" w:bidi="ar-SA"/>
      </w:rPr>
    </w:lvl>
    <w:lvl w:ilvl="7" w:tplc="F6CA4844">
      <w:numFmt w:val="bullet"/>
      <w:lvlText w:val="•"/>
      <w:lvlJc w:val="left"/>
      <w:pPr>
        <w:ind w:left="1023" w:hanging="142"/>
      </w:pPr>
      <w:rPr>
        <w:rFonts w:hint="default"/>
        <w:lang w:val="en-US" w:eastAsia="en-US" w:bidi="ar-SA"/>
      </w:rPr>
    </w:lvl>
    <w:lvl w:ilvl="8" w:tplc="A4FAA0DE">
      <w:numFmt w:val="bullet"/>
      <w:lvlText w:val="•"/>
      <w:lvlJc w:val="left"/>
      <w:pPr>
        <w:ind w:left="1132" w:hanging="142"/>
      </w:pPr>
      <w:rPr>
        <w:rFonts w:hint="default"/>
        <w:lang w:val="en-US" w:eastAsia="en-US" w:bidi="ar-SA"/>
      </w:rPr>
    </w:lvl>
  </w:abstractNum>
  <w:abstractNum w:abstractNumId="37" w15:restartNumberingAfterBreak="0">
    <w:nsid w:val="0E0508E7"/>
    <w:multiLevelType w:val="hybridMultilevel"/>
    <w:tmpl w:val="582E5134"/>
    <w:lvl w:ilvl="0" w:tplc="A1D2837A">
      <w:numFmt w:val="bullet"/>
      <w:lvlText w:val="■"/>
      <w:lvlJc w:val="left"/>
      <w:pPr>
        <w:ind w:left="728" w:hanging="98"/>
      </w:pPr>
      <w:rPr>
        <w:rFonts w:ascii="Arial" w:eastAsia="Arial" w:hAnsi="Arial" w:cs="Arial" w:hint="default"/>
        <w:b w:val="0"/>
        <w:bCs w:val="0"/>
        <w:i w:val="0"/>
        <w:iCs w:val="0"/>
        <w:color w:val="00B050"/>
        <w:w w:val="100"/>
        <w:sz w:val="14"/>
        <w:szCs w:val="14"/>
        <w:lang w:val="en-US" w:eastAsia="en-US" w:bidi="ar-SA"/>
      </w:rPr>
    </w:lvl>
    <w:lvl w:ilvl="1" w:tplc="88C09758">
      <w:numFmt w:val="bullet"/>
      <w:lvlText w:val="•"/>
      <w:lvlJc w:val="left"/>
      <w:pPr>
        <w:ind w:left="783" w:hanging="98"/>
      </w:pPr>
      <w:rPr>
        <w:rFonts w:hint="default"/>
        <w:lang w:val="en-US" w:eastAsia="en-US" w:bidi="ar-SA"/>
      </w:rPr>
    </w:lvl>
    <w:lvl w:ilvl="2" w:tplc="9C18F032">
      <w:numFmt w:val="bullet"/>
      <w:lvlText w:val="•"/>
      <w:lvlJc w:val="left"/>
      <w:pPr>
        <w:ind w:left="846" w:hanging="98"/>
      </w:pPr>
      <w:rPr>
        <w:rFonts w:hint="default"/>
        <w:lang w:val="en-US" w:eastAsia="en-US" w:bidi="ar-SA"/>
      </w:rPr>
    </w:lvl>
    <w:lvl w:ilvl="3" w:tplc="32FAE938">
      <w:numFmt w:val="bullet"/>
      <w:lvlText w:val="•"/>
      <w:lvlJc w:val="left"/>
      <w:pPr>
        <w:ind w:left="909" w:hanging="98"/>
      </w:pPr>
      <w:rPr>
        <w:rFonts w:hint="default"/>
        <w:lang w:val="en-US" w:eastAsia="en-US" w:bidi="ar-SA"/>
      </w:rPr>
    </w:lvl>
    <w:lvl w:ilvl="4" w:tplc="9976B7DC">
      <w:numFmt w:val="bullet"/>
      <w:lvlText w:val="•"/>
      <w:lvlJc w:val="left"/>
      <w:pPr>
        <w:ind w:left="972" w:hanging="98"/>
      </w:pPr>
      <w:rPr>
        <w:rFonts w:hint="default"/>
        <w:lang w:val="en-US" w:eastAsia="en-US" w:bidi="ar-SA"/>
      </w:rPr>
    </w:lvl>
    <w:lvl w:ilvl="5" w:tplc="1694A044">
      <w:numFmt w:val="bullet"/>
      <w:lvlText w:val="•"/>
      <w:lvlJc w:val="left"/>
      <w:pPr>
        <w:ind w:left="1035" w:hanging="98"/>
      </w:pPr>
      <w:rPr>
        <w:rFonts w:hint="default"/>
        <w:lang w:val="en-US" w:eastAsia="en-US" w:bidi="ar-SA"/>
      </w:rPr>
    </w:lvl>
    <w:lvl w:ilvl="6" w:tplc="E2FEE7BA">
      <w:numFmt w:val="bullet"/>
      <w:lvlText w:val="•"/>
      <w:lvlJc w:val="left"/>
      <w:pPr>
        <w:ind w:left="1098" w:hanging="98"/>
      </w:pPr>
      <w:rPr>
        <w:rFonts w:hint="default"/>
        <w:lang w:val="en-US" w:eastAsia="en-US" w:bidi="ar-SA"/>
      </w:rPr>
    </w:lvl>
    <w:lvl w:ilvl="7" w:tplc="5C98C390">
      <w:numFmt w:val="bullet"/>
      <w:lvlText w:val="•"/>
      <w:lvlJc w:val="left"/>
      <w:pPr>
        <w:ind w:left="1161" w:hanging="98"/>
      </w:pPr>
      <w:rPr>
        <w:rFonts w:hint="default"/>
        <w:lang w:val="en-US" w:eastAsia="en-US" w:bidi="ar-SA"/>
      </w:rPr>
    </w:lvl>
    <w:lvl w:ilvl="8" w:tplc="16308CF8">
      <w:numFmt w:val="bullet"/>
      <w:lvlText w:val="•"/>
      <w:lvlJc w:val="left"/>
      <w:pPr>
        <w:ind w:left="1224" w:hanging="98"/>
      </w:pPr>
      <w:rPr>
        <w:rFonts w:hint="default"/>
        <w:lang w:val="en-US" w:eastAsia="en-US" w:bidi="ar-SA"/>
      </w:rPr>
    </w:lvl>
  </w:abstractNum>
  <w:abstractNum w:abstractNumId="38" w15:restartNumberingAfterBreak="0">
    <w:nsid w:val="0E051597"/>
    <w:multiLevelType w:val="hybridMultilevel"/>
    <w:tmpl w:val="E3AE2708"/>
    <w:lvl w:ilvl="0" w:tplc="E5F23B80">
      <w:numFmt w:val="bullet"/>
      <w:lvlText w:val="■"/>
      <w:lvlJc w:val="left"/>
      <w:pPr>
        <w:ind w:left="244" w:hanging="133"/>
      </w:pPr>
      <w:rPr>
        <w:rFonts w:ascii="Arial" w:eastAsia="Arial" w:hAnsi="Arial" w:cs="Arial" w:hint="default"/>
        <w:b w:val="0"/>
        <w:bCs w:val="0"/>
        <w:i w:val="0"/>
        <w:iCs w:val="0"/>
        <w:color w:val="00B050"/>
        <w:w w:val="100"/>
        <w:sz w:val="16"/>
        <w:szCs w:val="16"/>
        <w:lang w:val="en-US" w:eastAsia="en-US" w:bidi="ar-SA"/>
      </w:rPr>
    </w:lvl>
    <w:lvl w:ilvl="1" w:tplc="29CE32DA">
      <w:numFmt w:val="bullet"/>
      <w:lvlText w:val="•"/>
      <w:lvlJc w:val="left"/>
      <w:pPr>
        <w:ind w:left="351" w:hanging="133"/>
      </w:pPr>
      <w:rPr>
        <w:rFonts w:hint="default"/>
        <w:lang w:val="en-US" w:eastAsia="en-US" w:bidi="ar-SA"/>
      </w:rPr>
    </w:lvl>
    <w:lvl w:ilvl="2" w:tplc="1AA8FCBE">
      <w:numFmt w:val="bullet"/>
      <w:lvlText w:val="•"/>
      <w:lvlJc w:val="left"/>
      <w:pPr>
        <w:ind w:left="462" w:hanging="133"/>
      </w:pPr>
      <w:rPr>
        <w:rFonts w:hint="default"/>
        <w:lang w:val="en-US" w:eastAsia="en-US" w:bidi="ar-SA"/>
      </w:rPr>
    </w:lvl>
    <w:lvl w:ilvl="3" w:tplc="BADAB212">
      <w:numFmt w:val="bullet"/>
      <w:lvlText w:val="•"/>
      <w:lvlJc w:val="left"/>
      <w:pPr>
        <w:ind w:left="573" w:hanging="133"/>
      </w:pPr>
      <w:rPr>
        <w:rFonts w:hint="default"/>
        <w:lang w:val="en-US" w:eastAsia="en-US" w:bidi="ar-SA"/>
      </w:rPr>
    </w:lvl>
    <w:lvl w:ilvl="4" w:tplc="D7F43C5C">
      <w:numFmt w:val="bullet"/>
      <w:lvlText w:val="•"/>
      <w:lvlJc w:val="left"/>
      <w:pPr>
        <w:ind w:left="684" w:hanging="133"/>
      </w:pPr>
      <w:rPr>
        <w:rFonts w:hint="default"/>
        <w:lang w:val="en-US" w:eastAsia="en-US" w:bidi="ar-SA"/>
      </w:rPr>
    </w:lvl>
    <w:lvl w:ilvl="5" w:tplc="FED4D20C">
      <w:numFmt w:val="bullet"/>
      <w:lvlText w:val="•"/>
      <w:lvlJc w:val="left"/>
      <w:pPr>
        <w:ind w:left="795" w:hanging="133"/>
      </w:pPr>
      <w:rPr>
        <w:rFonts w:hint="default"/>
        <w:lang w:val="en-US" w:eastAsia="en-US" w:bidi="ar-SA"/>
      </w:rPr>
    </w:lvl>
    <w:lvl w:ilvl="6" w:tplc="BEDCA532">
      <w:numFmt w:val="bullet"/>
      <w:lvlText w:val="•"/>
      <w:lvlJc w:val="left"/>
      <w:pPr>
        <w:ind w:left="906" w:hanging="133"/>
      </w:pPr>
      <w:rPr>
        <w:rFonts w:hint="default"/>
        <w:lang w:val="en-US" w:eastAsia="en-US" w:bidi="ar-SA"/>
      </w:rPr>
    </w:lvl>
    <w:lvl w:ilvl="7" w:tplc="E3FA9B84">
      <w:numFmt w:val="bullet"/>
      <w:lvlText w:val="•"/>
      <w:lvlJc w:val="left"/>
      <w:pPr>
        <w:ind w:left="1017" w:hanging="133"/>
      </w:pPr>
      <w:rPr>
        <w:rFonts w:hint="default"/>
        <w:lang w:val="en-US" w:eastAsia="en-US" w:bidi="ar-SA"/>
      </w:rPr>
    </w:lvl>
    <w:lvl w:ilvl="8" w:tplc="7BB423B2">
      <w:numFmt w:val="bullet"/>
      <w:lvlText w:val="•"/>
      <w:lvlJc w:val="left"/>
      <w:pPr>
        <w:ind w:left="1128" w:hanging="133"/>
      </w:pPr>
      <w:rPr>
        <w:rFonts w:hint="default"/>
        <w:lang w:val="en-US" w:eastAsia="en-US" w:bidi="ar-SA"/>
      </w:rPr>
    </w:lvl>
  </w:abstractNum>
  <w:abstractNum w:abstractNumId="39" w15:restartNumberingAfterBreak="0">
    <w:nsid w:val="0E190215"/>
    <w:multiLevelType w:val="hybridMultilevel"/>
    <w:tmpl w:val="3E744FBA"/>
    <w:lvl w:ilvl="0" w:tplc="08EC897E">
      <w:numFmt w:val="bullet"/>
      <w:lvlText w:val="■"/>
      <w:lvlJc w:val="left"/>
      <w:pPr>
        <w:ind w:left="253" w:hanging="142"/>
      </w:pPr>
      <w:rPr>
        <w:rFonts w:ascii="Arial" w:eastAsia="Arial" w:hAnsi="Arial" w:cs="Arial" w:hint="default"/>
        <w:b w:val="0"/>
        <w:bCs w:val="0"/>
        <w:i w:val="0"/>
        <w:iCs w:val="0"/>
        <w:color w:val="00B050"/>
        <w:w w:val="100"/>
        <w:sz w:val="16"/>
        <w:szCs w:val="16"/>
        <w:lang w:val="en-US" w:eastAsia="en-US" w:bidi="ar-SA"/>
      </w:rPr>
    </w:lvl>
    <w:lvl w:ilvl="1" w:tplc="1DB6212E">
      <w:numFmt w:val="bullet"/>
      <w:lvlText w:val="•"/>
      <w:lvlJc w:val="left"/>
      <w:pPr>
        <w:ind w:left="369" w:hanging="142"/>
      </w:pPr>
      <w:rPr>
        <w:rFonts w:hint="default"/>
        <w:lang w:val="en-US" w:eastAsia="en-US" w:bidi="ar-SA"/>
      </w:rPr>
    </w:lvl>
    <w:lvl w:ilvl="2" w:tplc="570012A0">
      <w:numFmt w:val="bullet"/>
      <w:lvlText w:val="•"/>
      <w:lvlJc w:val="left"/>
      <w:pPr>
        <w:ind w:left="478" w:hanging="142"/>
      </w:pPr>
      <w:rPr>
        <w:rFonts w:hint="default"/>
        <w:lang w:val="en-US" w:eastAsia="en-US" w:bidi="ar-SA"/>
      </w:rPr>
    </w:lvl>
    <w:lvl w:ilvl="3" w:tplc="0052C21E">
      <w:numFmt w:val="bullet"/>
      <w:lvlText w:val="•"/>
      <w:lvlJc w:val="left"/>
      <w:pPr>
        <w:ind w:left="587" w:hanging="142"/>
      </w:pPr>
      <w:rPr>
        <w:rFonts w:hint="default"/>
        <w:lang w:val="en-US" w:eastAsia="en-US" w:bidi="ar-SA"/>
      </w:rPr>
    </w:lvl>
    <w:lvl w:ilvl="4" w:tplc="7196255C">
      <w:numFmt w:val="bullet"/>
      <w:lvlText w:val="•"/>
      <w:lvlJc w:val="left"/>
      <w:pPr>
        <w:ind w:left="696" w:hanging="142"/>
      </w:pPr>
      <w:rPr>
        <w:rFonts w:hint="default"/>
        <w:lang w:val="en-US" w:eastAsia="en-US" w:bidi="ar-SA"/>
      </w:rPr>
    </w:lvl>
    <w:lvl w:ilvl="5" w:tplc="AE069062">
      <w:numFmt w:val="bullet"/>
      <w:lvlText w:val="•"/>
      <w:lvlJc w:val="left"/>
      <w:pPr>
        <w:ind w:left="805" w:hanging="142"/>
      </w:pPr>
      <w:rPr>
        <w:rFonts w:hint="default"/>
        <w:lang w:val="en-US" w:eastAsia="en-US" w:bidi="ar-SA"/>
      </w:rPr>
    </w:lvl>
    <w:lvl w:ilvl="6" w:tplc="86B08592">
      <w:numFmt w:val="bullet"/>
      <w:lvlText w:val="•"/>
      <w:lvlJc w:val="left"/>
      <w:pPr>
        <w:ind w:left="914" w:hanging="142"/>
      </w:pPr>
      <w:rPr>
        <w:rFonts w:hint="default"/>
        <w:lang w:val="en-US" w:eastAsia="en-US" w:bidi="ar-SA"/>
      </w:rPr>
    </w:lvl>
    <w:lvl w:ilvl="7" w:tplc="BC3CBEFC">
      <w:numFmt w:val="bullet"/>
      <w:lvlText w:val="•"/>
      <w:lvlJc w:val="left"/>
      <w:pPr>
        <w:ind w:left="1023" w:hanging="142"/>
      </w:pPr>
      <w:rPr>
        <w:rFonts w:hint="default"/>
        <w:lang w:val="en-US" w:eastAsia="en-US" w:bidi="ar-SA"/>
      </w:rPr>
    </w:lvl>
    <w:lvl w:ilvl="8" w:tplc="48EABFD8">
      <w:numFmt w:val="bullet"/>
      <w:lvlText w:val="•"/>
      <w:lvlJc w:val="left"/>
      <w:pPr>
        <w:ind w:left="1132" w:hanging="142"/>
      </w:pPr>
      <w:rPr>
        <w:rFonts w:hint="default"/>
        <w:lang w:val="en-US" w:eastAsia="en-US" w:bidi="ar-SA"/>
      </w:rPr>
    </w:lvl>
  </w:abstractNum>
  <w:abstractNum w:abstractNumId="40" w15:restartNumberingAfterBreak="0">
    <w:nsid w:val="0E9F2224"/>
    <w:multiLevelType w:val="hybridMultilevel"/>
    <w:tmpl w:val="F7B6BCE4"/>
    <w:lvl w:ilvl="0" w:tplc="070CD9AA">
      <w:numFmt w:val="bullet"/>
      <w:lvlText w:val="■"/>
      <w:lvlJc w:val="left"/>
      <w:pPr>
        <w:ind w:left="253" w:hanging="142"/>
      </w:pPr>
      <w:rPr>
        <w:rFonts w:ascii="Arial" w:eastAsia="Arial" w:hAnsi="Arial" w:cs="Arial" w:hint="default"/>
        <w:b w:val="0"/>
        <w:bCs w:val="0"/>
        <w:i w:val="0"/>
        <w:iCs w:val="0"/>
        <w:color w:val="00B050"/>
        <w:w w:val="100"/>
        <w:sz w:val="16"/>
        <w:szCs w:val="16"/>
        <w:lang w:val="en-US" w:eastAsia="en-US" w:bidi="ar-SA"/>
      </w:rPr>
    </w:lvl>
    <w:lvl w:ilvl="1" w:tplc="D4D6C514">
      <w:numFmt w:val="bullet"/>
      <w:lvlText w:val="•"/>
      <w:lvlJc w:val="left"/>
      <w:pPr>
        <w:ind w:left="369" w:hanging="142"/>
      </w:pPr>
      <w:rPr>
        <w:rFonts w:hint="default"/>
        <w:lang w:val="en-US" w:eastAsia="en-US" w:bidi="ar-SA"/>
      </w:rPr>
    </w:lvl>
    <w:lvl w:ilvl="2" w:tplc="1C6EFF28">
      <w:numFmt w:val="bullet"/>
      <w:lvlText w:val="•"/>
      <w:lvlJc w:val="left"/>
      <w:pPr>
        <w:ind w:left="478" w:hanging="142"/>
      </w:pPr>
      <w:rPr>
        <w:rFonts w:hint="default"/>
        <w:lang w:val="en-US" w:eastAsia="en-US" w:bidi="ar-SA"/>
      </w:rPr>
    </w:lvl>
    <w:lvl w:ilvl="3" w:tplc="586EEF0C">
      <w:numFmt w:val="bullet"/>
      <w:lvlText w:val="•"/>
      <w:lvlJc w:val="left"/>
      <w:pPr>
        <w:ind w:left="587" w:hanging="142"/>
      </w:pPr>
      <w:rPr>
        <w:rFonts w:hint="default"/>
        <w:lang w:val="en-US" w:eastAsia="en-US" w:bidi="ar-SA"/>
      </w:rPr>
    </w:lvl>
    <w:lvl w:ilvl="4" w:tplc="42FE6F30">
      <w:numFmt w:val="bullet"/>
      <w:lvlText w:val="•"/>
      <w:lvlJc w:val="left"/>
      <w:pPr>
        <w:ind w:left="696" w:hanging="142"/>
      </w:pPr>
      <w:rPr>
        <w:rFonts w:hint="default"/>
        <w:lang w:val="en-US" w:eastAsia="en-US" w:bidi="ar-SA"/>
      </w:rPr>
    </w:lvl>
    <w:lvl w:ilvl="5" w:tplc="F29C023C">
      <w:numFmt w:val="bullet"/>
      <w:lvlText w:val="•"/>
      <w:lvlJc w:val="left"/>
      <w:pPr>
        <w:ind w:left="805" w:hanging="142"/>
      </w:pPr>
      <w:rPr>
        <w:rFonts w:hint="default"/>
        <w:lang w:val="en-US" w:eastAsia="en-US" w:bidi="ar-SA"/>
      </w:rPr>
    </w:lvl>
    <w:lvl w:ilvl="6" w:tplc="094C1A6C">
      <w:numFmt w:val="bullet"/>
      <w:lvlText w:val="•"/>
      <w:lvlJc w:val="left"/>
      <w:pPr>
        <w:ind w:left="914" w:hanging="142"/>
      </w:pPr>
      <w:rPr>
        <w:rFonts w:hint="default"/>
        <w:lang w:val="en-US" w:eastAsia="en-US" w:bidi="ar-SA"/>
      </w:rPr>
    </w:lvl>
    <w:lvl w:ilvl="7" w:tplc="20861920">
      <w:numFmt w:val="bullet"/>
      <w:lvlText w:val="•"/>
      <w:lvlJc w:val="left"/>
      <w:pPr>
        <w:ind w:left="1023" w:hanging="142"/>
      </w:pPr>
      <w:rPr>
        <w:rFonts w:hint="default"/>
        <w:lang w:val="en-US" w:eastAsia="en-US" w:bidi="ar-SA"/>
      </w:rPr>
    </w:lvl>
    <w:lvl w:ilvl="8" w:tplc="6980C730">
      <w:numFmt w:val="bullet"/>
      <w:lvlText w:val="•"/>
      <w:lvlJc w:val="left"/>
      <w:pPr>
        <w:ind w:left="1132" w:hanging="142"/>
      </w:pPr>
      <w:rPr>
        <w:rFonts w:hint="default"/>
        <w:lang w:val="en-US" w:eastAsia="en-US" w:bidi="ar-SA"/>
      </w:rPr>
    </w:lvl>
  </w:abstractNum>
  <w:abstractNum w:abstractNumId="41" w15:restartNumberingAfterBreak="0">
    <w:nsid w:val="0EC83552"/>
    <w:multiLevelType w:val="hybridMultilevel"/>
    <w:tmpl w:val="9D80C4E8"/>
    <w:lvl w:ilvl="0" w:tplc="AEDE0EB6">
      <w:numFmt w:val="bullet"/>
      <w:lvlText w:val="■"/>
      <w:lvlJc w:val="left"/>
      <w:pPr>
        <w:ind w:left="253" w:hanging="142"/>
      </w:pPr>
      <w:rPr>
        <w:rFonts w:ascii="Arial" w:eastAsia="Arial" w:hAnsi="Arial" w:cs="Arial" w:hint="default"/>
        <w:b w:val="0"/>
        <w:bCs w:val="0"/>
        <w:i w:val="0"/>
        <w:iCs w:val="0"/>
        <w:color w:val="00B050"/>
        <w:w w:val="100"/>
        <w:sz w:val="16"/>
        <w:szCs w:val="16"/>
        <w:lang w:val="en-US" w:eastAsia="en-US" w:bidi="ar-SA"/>
      </w:rPr>
    </w:lvl>
    <w:lvl w:ilvl="1" w:tplc="D7A6B80E">
      <w:numFmt w:val="bullet"/>
      <w:lvlText w:val="•"/>
      <w:lvlJc w:val="left"/>
      <w:pPr>
        <w:ind w:left="369" w:hanging="142"/>
      </w:pPr>
      <w:rPr>
        <w:rFonts w:hint="default"/>
        <w:lang w:val="en-US" w:eastAsia="en-US" w:bidi="ar-SA"/>
      </w:rPr>
    </w:lvl>
    <w:lvl w:ilvl="2" w:tplc="9D34779E">
      <w:numFmt w:val="bullet"/>
      <w:lvlText w:val="•"/>
      <w:lvlJc w:val="left"/>
      <w:pPr>
        <w:ind w:left="478" w:hanging="142"/>
      </w:pPr>
      <w:rPr>
        <w:rFonts w:hint="default"/>
        <w:lang w:val="en-US" w:eastAsia="en-US" w:bidi="ar-SA"/>
      </w:rPr>
    </w:lvl>
    <w:lvl w:ilvl="3" w:tplc="58EA9F92">
      <w:numFmt w:val="bullet"/>
      <w:lvlText w:val="•"/>
      <w:lvlJc w:val="left"/>
      <w:pPr>
        <w:ind w:left="587" w:hanging="142"/>
      </w:pPr>
      <w:rPr>
        <w:rFonts w:hint="default"/>
        <w:lang w:val="en-US" w:eastAsia="en-US" w:bidi="ar-SA"/>
      </w:rPr>
    </w:lvl>
    <w:lvl w:ilvl="4" w:tplc="47866F00">
      <w:numFmt w:val="bullet"/>
      <w:lvlText w:val="•"/>
      <w:lvlJc w:val="left"/>
      <w:pPr>
        <w:ind w:left="696" w:hanging="142"/>
      </w:pPr>
      <w:rPr>
        <w:rFonts w:hint="default"/>
        <w:lang w:val="en-US" w:eastAsia="en-US" w:bidi="ar-SA"/>
      </w:rPr>
    </w:lvl>
    <w:lvl w:ilvl="5" w:tplc="D19E55FC">
      <w:numFmt w:val="bullet"/>
      <w:lvlText w:val="•"/>
      <w:lvlJc w:val="left"/>
      <w:pPr>
        <w:ind w:left="805" w:hanging="142"/>
      </w:pPr>
      <w:rPr>
        <w:rFonts w:hint="default"/>
        <w:lang w:val="en-US" w:eastAsia="en-US" w:bidi="ar-SA"/>
      </w:rPr>
    </w:lvl>
    <w:lvl w:ilvl="6" w:tplc="0E2ABBA4">
      <w:numFmt w:val="bullet"/>
      <w:lvlText w:val="•"/>
      <w:lvlJc w:val="left"/>
      <w:pPr>
        <w:ind w:left="914" w:hanging="142"/>
      </w:pPr>
      <w:rPr>
        <w:rFonts w:hint="default"/>
        <w:lang w:val="en-US" w:eastAsia="en-US" w:bidi="ar-SA"/>
      </w:rPr>
    </w:lvl>
    <w:lvl w:ilvl="7" w:tplc="0BCE2E74">
      <w:numFmt w:val="bullet"/>
      <w:lvlText w:val="•"/>
      <w:lvlJc w:val="left"/>
      <w:pPr>
        <w:ind w:left="1023" w:hanging="142"/>
      </w:pPr>
      <w:rPr>
        <w:rFonts w:hint="default"/>
        <w:lang w:val="en-US" w:eastAsia="en-US" w:bidi="ar-SA"/>
      </w:rPr>
    </w:lvl>
    <w:lvl w:ilvl="8" w:tplc="821C0576">
      <w:numFmt w:val="bullet"/>
      <w:lvlText w:val="•"/>
      <w:lvlJc w:val="left"/>
      <w:pPr>
        <w:ind w:left="1132" w:hanging="142"/>
      </w:pPr>
      <w:rPr>
        <w:rFonts w:hint="default"/>
        <w:lang w:val="en-US" w:eastAsia="en-US" w:bidi="ar-SA"/>
      </w:rPr>
    </w:lvl>
  </w:abstractNum>
  <w:abstractNum w:abstractNumId="42" w15:restartNumberingAfterBreak="0">
    <w:nsid w:val="0F170DC6"/>
    <w:multiLevelType w:val="hybridMultilevel"/>
    <w:tmpl w:val="3A2C0268"/>
    <w:lvl w:ilvl="0" w:tplc="B1F6D932">
      <w:numFmt w:val="bullet"/>
      <w:lvlText w:val="■"/>
      <w:lvlJc w:val="left"/>
      <w:pPr>
        <w:ind w:left="252" w:hanging="142"/>
      </w:pPr>
      <w:rPr>
        <w:rFonts w:ascii="Arial" w:eastAsia="Arial" w:hAnsi="Arial" w:cs="Arial" w:hint="default"/>
        <w:b w:val="0"/>
        <w:bCs w:val="0"/>
        <w:i w:val="0"/>
        <w:iCs w:val="0"/>
        <w:color w:val="00B050"/>
        <w:w w:val="100"/>
        <w:sz w:val="16"/>
        <w:szCs w:val="16"/>
        <w:lang w:val="en-US" w:eastAsia="en-US" w:bidi="ar-SA"/>
      </w:rPr>
    </w:lvl>
    <w:lvl w:ilvl="1" w:tplc="0C2C6FAE">
      <w:numFmt w:val="bullet"/>
      <w:lvlText w:val="•"/>
      <w:lvlJc w:val="left"/>
      <w:pPr>
        <w:ind w:left="369" w:hanging="142"/>
      </w:pPr>
      <w:rPr>
        <w:rFonts w:hint="default"/>
        <w:lang w:val="en-US" w:eastAsia="en-US" w:bidi="ar-SA"/>
      </w:rPr>
    </w:lvl>
    <w:lvl w:ilvl="2" w:tplc="D7625672">
      <w:numFmt w:val="bullet"/>
      <w:lvlText w:val="•"/>
      <w:lvlJc w:val="left"/>
      <w:pPr>
        <w:ind w:left="478" w:hanging="142"/>
      </w:pPr>
      <w:rPr>
        <w:rFonts w:hint="default"/>
        <w:lang w:val="en-US" w:eastAsia="en-US" w:bidi="ar-SA"/>
      </w:rPr>
    </w:lvl>
    <w:lvl w:ilvl="3" w:tplc="DAB4E6D4">
      <w:numFmt w:val="bullet"/>
      <w:lvlText w:val="•"/>
      <w:lvlJc w:val="left"/>
      <w:pPr>
        <w:ind w:left="587" w:hanging="142"/>
      </w:pPr>
      <w:rPr>
        <w:rFonts w:hint="default"/>
        <w:lang w:val="en-US" w:eastAsia="en-US" w:bidi="ar-SA"/>
      </w:rPr>
    </w:lvl>
    <w:lvl w:ilvl="4" w:tplc="EE608D64">
      <w:numFmt w:val="bullet"/>
      <w:lvlText w:val="•"/>
      <w:lvlJc w:val="left"/>
      <w:pPr>
        <w:ind w:left="696" w:hanging="142"/>
      </w:pPr>
      <w:rPr>
        <w:rFonts w:hint="default"/>
        <w:lang w:val="en-US" w:eastAsia="en-US" w:bidi="ar-SA"/>
      </w:rPr>
    </w:lvl>
    <w:lvl w:ilvl="5" w:tplc="C332C94A">
      <w:numFmt w:val="bullet"/>
      <w:lvlText w:val="•"/>
      <w:lvlJc w:val="left"/>
      <w:pPr>
        <w:ind w:left="805" w:hanging="142"/>
      </w:pPr>
      <w:rPr>
        <w:rFonts w:hint="default"/>
        <w:lang w:val="en-US" w:eastAsia="en-US" w:bidi="ar-SA"/>
      </w:rPr>
    </w:lvl>
    <w:lvl w:ilvl="6" w:tplc="BC522590">
      <w:numFmt w:val="bullet"/>
      <w:lvlText w:val="•"/>
      <w:lvlJc w:val="left"/>
      <w:pPr>
        <w:ind w:left="914" w:hanging="142"/>
      </w:pPr>
      <w:rPr>
        <w:rFonts w:hint="default"/>
        <w:lang w:val="en-US" w:eastAsia="en-US" w:bidi="ar-SA"/>
      </w:rPr>
    </w:lvl>
    <w:lvl w:ilvl="7" w:tplc="7A94E354">
      <w:numFmt w:val="bullet"/>
      <w:lvlText w:val="•"/>
      <w:lvlJc w:val="left"/>
      <w:pPr>
        <w:ind w:left="1023" w:hanging="142"/>
      </w:pPr>
      <w:rPr>
        <w:rFonts w:hint="default"/>
        <w:lang w:val="en-US" w:eastAsia="en-US" w:bidi="ar-SA"/>
      </w:rPr>
    </w:lvl>
    <w:lvl w:ilvl="8" w:tplc="B066A6B2">
      <w:numFmt w:val="bullet"/>
      <w:lvlText w:val="•"/>
      <w:lvlJc w:val="left"/>
      <w:pPr>
        <w:ind w:left="1132" w:hanging="142"/>
      </w:pPr>
      <w:rPr>
        <w:rFonts w:hint="default"/>
        <w:lang w:val="en-US" w:eastAsia="en-US" w:bidi="ar-SA"/>
      </w:rPr>
    </w:lvl>
  </w:abstractNum>
  <w:abstractNum w:abstractNumId="43" w15:restartNumberingAfterBreak="0">
    <w:nsid w:val="0F7C440A"/>
    <w:multiLevelType w:val="hybridMultilevel"/>
    <w:tmpl w:val="F4DEA13C"/>
    <w:lvl w:ilvl="0" w:tplc="FFE807D0">
      <w:numFmt w:val="bullet"/>
      <w:lvlText w:val="■"/>
      <w:lvlJc w:val="left"/>
      <w:pPr>
        <w:ind w:left="244" w:hanging="133"/>
      </w:pPr>
      <w:rPr>
        <w:rFonts w:ascii="Arial" w:eastAsia="Arial" w:hAnsi="Arial" w:cs="Arial" w:hint="default"/>
        <w:b w:val="0"/>
        <w:bCs w:val="0"/>
        <w:i w:val="0"/>
        <w:iCs w:val="0"/>
        <w:color w:val="FFC000"/>
        <w:w w:val="100"/>
        <w:sz w:val="16"/>
        <w:szCs w:val="16"/>
        <w:lang w:val="en-US" w:eastAsia="en-US" w:bidi="ar-SA"/>
      </w:rPr>
    </w:lvl>
    <w:lvl w:ilvl="1" w:tplc="FE26A97A">
      <w:numFmt w:val="bullet"/>
      <w:lvlText w:val="•"/>
      <w:lvlJc w:val="left"/>
      <w:pPr>
        <w:ind w:left="351" w:hanging="133"/>
      </w:pPr>
      <w:rPr>
        <w:rFonts w:hint="default"/>
        <w:lang w:val="en-US" w:eastAsia="en-US" w:bidi="ar-SA"/>
      </w:rPr>
    </w:lvl>
    <w:lvl w:ilvl="2" w:tplc="5AC0F980">
      <w:numFmt w:val="bullet"/>
      <w:lvlText w:val="•"/>
      <w:lvlJc w:val="left"/>
      <w:pPr>
        <w:ind w:left="462" w:hanging="133"/>
      </w:pPr>
      <w:rPr>
        <w:rFonts w:hint="default"/>
        <w:lang w:val="en-US" w:eastAsia="en-US" w:bidi="ar-SA"/>
      </w:rPr>
    </w:lvl>
    <w:lvl w:ilvl="3" w:tplc="2AD0D18E">
      <w:numFmt w:val="bullet"/>
      <w:lvlText w:val="•"/>
      <w:lvlJc w:val="left"/>
      <w:pPr>
        <w:ind w:left="573" w:hanging="133"/>
      </w:pPr>
      <w:rPr>
        <w:rFonts w:hint="default"/>
        <w:lang w:val="en-US" w:eastAsia="en-US" w:bidi="ar-SA"/>
      </w:rPr>
    </w:lvl>
    <w:lvl w:ilvl="4" w:tplc="E626EFCC">
      <w:numFmt w:val="bullet"/>
      <w:lvlText w:val="•"/>
      <w:lvlJc w:val="left"/>
      <w:pPr>
        <w:ind w:left="684" w:hanging="133"/>
      </w:pPr>
      <w:rPr>
        <w:rFonts w:hint="default"/>
        <w:lang w:val="en-US" w:eastAsia="en-US" w:bidi="ar-SA"/>
      </w:rPr>
    </w:lvl>
    <w:lvl w:ilvl="5" w:tplc="28825C48">
      <w:numFmt w:val="bullet"/>
      <w:lvlText w:val="•"/>
      <w:lvlJc w:val="left"/>
      <w:pPr>
        <w:ind w:left="795" w:hanging="133"/>
      </w:pPr>
      <w:rPr>
        <w:rFonts w:hint="default"/>
        <w:lang w:val="en-US" w:eastAsia="en-US" w:bidi="ar-SA"/>
      </w:rPr>
    </w:lvl>
    <w:lvl w:ilvl="6" w:tplc="B7188934">
      <w:numFmt w:val="bullet"/>
      <w:lvlText w:val="•"/>
      <w:lvlJc w:val="left"/>
      <w:pPr>
        <w:ind w:left="906" w:hanging="133"/>
      </w:pPr>
      <w:rPr>
        <w:rFonts w:hint="default"/>
        <w:lang w:val="en-US" w:eastAsia="en-US" w:bidi="ar-SA"/>
      </w:rPr>
    </w:lvl>
    <w:lvl w:ilvl="7" w:tplc="3948F046">
      <w:numFmt w:val="bullet"/>
      <w:lvlText w:val="•"/>
      <w:lvlJc w:val="left"/>
      <w:pPr>
        <w:ind w:left="1017" w:hanging="133"/>
      </w:pPr>
      <w:rPr>
        <w:rFonts w:hint="default"/>
        <w:lang w:val="en-US" w:eastAsia="en-US" w:bidi="ar-SA"/>
      </w:rPr>
    </w:lvl>
    <w:lvl w:ilvl="8" w:tplc="3B8CE9EE">
      <w:numFmt w:val="bullet"/>
      <w:lvlText w:val="•"/>
      <w:lvlJc w:val="left"/>
      <w:pPr>
        <w:ind w:left="1128" w:hanging="133"/>
      </w:pPr>
      <w:rPr>
        <w:rFonts w:hint="default"/>
        <w:lang w:val="en-US" w:eastAsia="en-US" w:bidi="ar-SA"/>
      </w:rPr>
    </w:lvl>
  </w:abstractNum>
  <w:abstractNum w:abstractNumId="44" w15:restartNumberingAfterBreak="0">
    <w:nsid w:val="0FBE1D49"/>
    <w:multiLevelType w:val="hybridMultilevel"/>
    <w:tmpl w:val="863E7272"/>
    <w:lvl w:ilvl="0" w:tplc="FAA08DAE">
      <w:numFmt w:val="bullet"/>
      <w:lvlText w:val="■"/>
      <w:lvlJc w:val="left"/>
      <w:pPr>
        <w:ind w:left="253" w:hanging="142"/>
      </w:pPr>
      <w:rPr>
        <w:rFonts w:ascii="Arial" w:eastAsia="Arial" w:hAnsi="Arial" w:cs="Arial" w:hint="default"/>
        <w:b w:val="0"/>
        <w:bCs w:val="0"/>
        <w:i w:val="0"/>
        <w:iCs w:val="0"/>
        <w:color w:val="FFC000"/>
        <w:w w:val="100"/>
        <w:sz w:val="16"/>
        <w:szCs w:val="16"/>
        <w:lang w:val="en-US" w:eastAsia="en-US" w:bidi="ar-SA"/>
      </w:rPr>
    </w:lvl>
    <w:lvl w:ilvl="1" w:tplc="AE20A9B6">
      <w:numFmt w:val="bullet"/>
      <w:lvlText w:val="•"/>
      <w:lvlJc w:val="left"/>
      <w:pPr>
        <w:ind w:left="369" w:hanging="142"/>
      </w:pPr>
      <w:rPr>
        <w:rFonts w:hint="default"/>
        <w:lang w:val="en-US" w:eastAsia="en-US" w:bidi="ar-SA"/>
      </w:rPr>
    </w:lvl>
    <w:lvl w:ilvl="2" w:tplc="1462683E">
      <w:numFmt w:val="bullet"/>
      <w:lvlText w:val="•"/>
      <w:lvlJc w:val="left"/>
      <w:pPr>
        <w:ind w:left="478" w:hanging="142"/>
      </w:pPr>
      <w:rPr>
        <w:rFonts w:hint="default"/>
        <w:lang w:val="en-US" w:eastAsia="en-US" w:bidi="ar-SA"/>
      </w:rPr>
    </w:lvl>
    <w:lvl w:ilvl="3" w:tplc="6848FCAA">
      <w:numFmt w:val="bullet"/>
      <w:lvlText w:val="•"/>
      <w:lvlJc w:val="left"/>
      <w:pPr>
        <w:ind w:left="587" w:hanging="142"/>
      </w:pPr>
      <w:rPr>
        <w:rFonts w:hint="default"/>
        <w:lang w:val="en-US" w:eastAsia="en-US" w:bidi="ar-SA"/>
      </w:rPr>
    </w:lvl>
    <w:lvl w:ilvl="4" w:tplc="97FC097E">
      <w:numFmt w:val="bullet"/>
      <w:lvlText w:val="•"/>
      <w:lvlJc w:val="left"/>
      <w:pPr>
        <w:ind w:left="696" w:hanging="142"/>
      </w:pPr>
      <w:rPr>
        <w:rFonts w:hint="default"/>
        <w:lang w:val="en-US" w:eastAsia="en-US" w:bidi="ar-SA"/>
      </w:rPr>
    </w:lvl>
    <w:lvl w:ilvl="5" w:tplc="95742912">
      <w:numFmt w:val="bullet"/>
      <w:lvlText w:val="•"/>
      <w:lvlJc w:val="left"/>
      <w:pPr>
        <w:ind w:left="805" w:hanging="142"/>
      </w:pPr>
      <w:rPr>
        <w:rFonts w:hint="default"/>
        <w:lang w:val="en-US" w:eastAsia="en-US" w:bidi="ar-SA"/>
      </w:rPr>
    </w:lvl>
    <w:lvl w:ilvl="6" w:tplc="0C186908">
      <w:numFmt w:val="bullet"/>
      <w:lvlText w:val="•"/>
      <w:lvlJc w:val="left"/>
      <w:pPr>
        <w:ind w:left="914" w:hanging="142"/>
      </w:pPr>
      <w:rPr>
        <w:rFonts w:hint="default"/>
        <w:lang w:val="en-US" w:eastAsia="en-US" w:bidi="ar-SA"/>
      </w:rPr>
    </w:lvl>
    <w:lvl w:ilvl="7" w:tplc="C624FC32">
      <w:numFmt w:val="bullet"/>
      <w:lvlText w:val="•"/>
      <w:lvlJc w:val="left"/>
      <w:pPr>
        <w:ind w:left="1023" w:hanging="142"/>
      </w:pPr>
      <w:rPr>
        <w:rFonts w:hint="default"/>
        <w:lang w:val="en-US" w:eastAsia="en-US" w:bidi="ar-SA"/>
      </w:rPr>
    </w:lvl>
    <w:lvl w:ilvl="8" w:tplc="BCDAB042">
      <w:numFmt w:val="bullet"/>
      <w:lvlText w:val="•"/>
      <w:lvlJc w:val="left"/>
      <w:pPr>
        <w:ind w:left="1132" w:hanging="142"/>
      </w:pPr>
      <w:rPr>
        <w:rFonts w:hint="default"/>
        <w:lang w:val="en-US" w:eastAsia="en-US" w:bidi="ar-SA"/>
      </w:rPr>
    </w:lvl>
  </w:abstractNum>
  <w:abstractNum w:abstractNumId="45" w15:restartNumberingAfterBreak="0">
    <w:nsid w:val="10EF6535"/>
    <w:multiLevelType w:val="hybridMultilevel"/>
    <w:tmpl w:val="C610F600"/>
    <w:lvl w:ilvl="0" w:tplc="FF02775A">
      <w:numFmt w:val="bullet"/>
      <w:lvlText w:val="■"/>
      <w:lvlJc w:val="left"/>
      <w:pPr>
        <w:ind w:left="244" w:hanging="133"/>
      </w:pPr>
      <w:rPr>
        <w:rFonts w:ascii="Arial" w:eastAsia="Arial" w:hAnsi="Arial" w:cs="Arial" w:hint="default"/>
        <w:b w:val="0"/>
        <w:bCs w:val="0"/>
        <w:i w:val="0"/>
        <w:iCs w:val="0"/>
        <w:color w:val="00B050"/>
        <w:w w:val="100"/>
        <w:sz w:val="16"/>
        <w:szCs w:val="16"/>
        <w:lang w:val="en-US" w:eastAsia="en-US" w:bidi="ar-SA"/>
      </w:rPr>
    </w:lvl>
    <w:lvl w:ilvl="1" w:tplc="31A86F74">
      <w:numFmt w:val="bullet"/>
      <w:lvlText w:val="•"/>
      <w:lvlJc w:val="left"/>
      <w:pPr>
        <w:ind w:left="351" w:hanging="133"/>
      </w:pPr>
      <w:rPr>
        <w:rFonts w:hint="default"/>
        <w:lang w:val="en-US" w:eastAsia="en-US" w:bidi="ar-SA"/>
      </w:rPr>
    </w:lvl>
    <w:lvl w:ilvl="2" w:tplc="46C44F04">
      <w:numFmt w:val="bullet"/>
      <w:lvlText w:val="•"/>
      <w:lvlJc w:val="left"/>
      <w:pPr>
        <w:ind w:left="462" w:hanging="133"/>
      </w:pPr>
      <w:rPr>
        <w:rFonts w:hint="default"/>
        <w:lang w:val="en-US" w:eastAsia="en-US" w:bidi="ar-SA"/>
      </w:rPr>
    </w:lvl>
    <w:lvl w:ilvl="3" w:tplc="B276F1E4">
      <w:numFmt w:val="bullet"/>
      <w:lvlText w:val="•"/>
      <w:lvlJc w:val="left"/>
      <w:pPr>
        <w:ind w:left="573" w:hanging="133"/>
      </w:pPr>
      <w:rPr>
        <w:rFonts w:hint="default"/>
        <w:lang w:val="en-US" w:eastAsia="en-US" w:bidi="ar-SA"/>
      </w:rPr>
    </w:lvl>
    <w:lvl w:ilvl="4" w:tplc="411C1D5C">
      <w:numFmt w:val="bullet"/>
      <w:lvlText w:val="•"/>
      <w:lvlJc w:val="left"/>
      <w:pPr>
        <w:ind w:left="684" w:hanging="133"/>
      </w:pPr>
      <w:rPr>
        <w:rFonts w:hint="default"/>
        <w:lang w:val="en-US" w:eastAsia="en-US" w:bidi="ar-SA"/>
      </w:rPr>
    </w:lvl>
    <w:lvl w:ilvl="5" w:tplc="BA525E88">
      <w:numFmt w:val="bullet"/>
      <w:lvlText w:val="•"/>
      <w:lvlJc w:val="left"/>
      <w:pPr>
        <w:ind w:left="795" w:hanging="133"/>
      </w:pPr>
      <w:rPr>
        <w:rFonts w:hint="default"/>
        <w:lang w:val="en-US" w:eastAsia="en-US" w:bidi="ar-SA"/>
      </w:rPr>
    </w:lvl>
    <w:lvl w:ilvl="6" w:tplc="F88A8414">
      <w:numFmt w:val="bullet"/>
      <w:lvlText w:val="•"/>
      <w:lvlJc w:val="left"/>
      <w:pPr>
        <w:ind w:left="906" w:hanging="133"/>
      </w:pPr>
      <w:rPr>
        <w:rFonts w:hint="default"/>
        <w:lang w:val="en-US" w:eastAsia="en-US" w:bidi="ar-SA"/>
      </w:rPr>
    </w:lvl>
    <w:lvl w:ilvl="7" w:tplc="7AC8EE14">
      <w:numFmt w:val="bullet"/>
      <w:lvlText w:val="•"/>
      <w:lvlJc w:val="left"/>
      <w:pPr>
        <w:ind w:left="1017" w:hanging="133"/>
      </w:pPr>
      <w:rPr>
        <w:rFonts w:hint="default"/>
        <w:lang w:val="en-US" w:eastAsia="en-US" w:bidi="ar-SA"/>
      </w:rPr>
    </w:lvl>
    <w:lvl w:ilvl="8" w:tplc="0F96672C">
      <w:numFmt w:val="bullet"/>
      <w:lvlText w:val="•"/>
      <w:lvlJc w:val="left"/>
      <w:pPr>
        <w:ind w:left="1128" w:hanging="133"/>
      </w:pPr>
      <w:rPr>
        <w:rFonts w:hint="default"/>
        <w:lang w:val="en-US" w:eastAsia="en-US" w:bidi="ar-SA"/>
      </w:rPr>
    </w:lvl>
  </w:abstractNum>
  <w:abstractNum w:abstractNumId="46" w15:restartNumberingAfterBreak="0">
    <w:nsid w:val="10F008B9"/>
    <w:multiLevelType w:val="hybridMultilevel"/>
    <w:tmpl w:val="BC14F186"/>
    <w:lvl w:ilvl="0" w:tplc="58D68868">
      <w:numFmt w:val="bullet"/>
      <w:lvlText w:val="■"/>
      <w:lvlJc w:val="left"/>
      <w:pPr>
        <w:ind w:left="244" w:hanging="133"/>
      </w:pPr>
      <w:rPr>
        <w:rFonts w:ascii="Arial" w:eastAsia="Arial" w:hAnsi="Arial" w:cs="Arial" w:hint="default"/>
        <w:b w:val="0"/>
        <w:bCs w:val="0"/>
        <w:i w:val="0"/>
        <w:iCs w:val="0"/>
        <w:color w:val="00B050"/>
        <w:w w:val="100"/>
        <w:sz w:val="16"/>
        <w:szCs w:val="16"/>
        <w:lang w:val="en-US" w:eastAsia="en-US" w:bidi="ar-SA"/>
      </w:rPr>
    </w:lvl>
    <w:lvl w:ilvl="1" w:tplc="81AE7842">
      <w:numFmt w:val="bullet"/>
      <w:lvlText w:val="•"/>
      <w:lvlJc w:val="left"/>
      <w:pPr>
        <w:ind w:left="351" w:hanging="133"/>
      </w:pPr>
      <w:rPr>
        <w:rFonts w:hint="default"/>
        <w:lang w:val="en-US" w:eastAsia="en-US" w:bidi="ar-SA"/>
      </w:rPr>
    </w:lvl>
    <w:lvl w:ilvl="2" w:tplc="0CD6D25A">
      <w:numFmt w:val="bullet"/>
      <w:lvlText w:val="•"/>
      <w:lvlJc w:val="left"/>
      <w:pPr>
        <w:ind w:left="462" w:hanging="133"/>
      </w:pPr>
      <w:rPr>
        <w:rFonts w:hint="default"/>
        <w:lang w:val="en-US" w:eastAsia="en-US" w:bidi="ar-SA"/>
      </w:rPr>
    </w:lvl>
    <w:lvl w:ilvl="3" w:tplc="60D43BF6">
      <w:numFmt w:val="bullet"/>
      <w:lvlText w:val="•"/>
      <w:lvlJc w:val="left"/>
      <w:pPr>
        <w:ind w:left="573" w:hanging="133"/>
      </w:pPr>
      <w:rPr>
        <w:rFonts w:hint="default"/>
        <w:lang w:val="en-US" w:eastAsia="en-US" w:bidi="ar-SA"/>
      </w:rPr>
    </w:lvl>
    <w:lvl w:ilvl="4" w:tplc="DBDAEFF4">
      <w:numFmt w:val="bullet"/>
      <w:lvlText w:val="•"/>
      <w:lvlJc w:val="left"/>
      <w:pPr>
        <w:ind w:left="684" w:hanging="133"/>
      </w:pPr>
      <w:rPr>
        <w:rFonts w:hint="default"/>
        <w:lang w:val="en-US" w:eastAsia="en-US" w:bidi="ar-SA"/>
      </w:rPr>
    </w:lvl>
    <w:lvl w:ilvl="5" w:tplc="2046A5DE">
      <w:numFmt w:val="bullet"/>
      <w:lvlText w:val="•"/>
      <w:lvlJc w:val="left"/>
      <w:pPr>
        <w:ind w:left="795" w:hanging="133"/>
      </w:pPr>
      <w:rPr>
        <w:rFonts w:hint="default"/>
        <w:lang w:val="en-US" w:eastAsia="en-US" w:bidi="ar-SA"/>
      </w:rPr>
    </w:lvl>
    <w:lvl w:ilvl="6" w:tplc="AE9C20B6">
      <w:numFmt w:val="bullet"/>
      <w:lvlText w:val="•"/>
      <w:lvlJc w:val="left"/>
      <w:pPr>
        <w:ind w:left="906" w:hanging="133"/>
      </w:pPr>
      <w:rPr>
        <w:rFonts w:hint="default"/>
        <w:lang w:val="en-US" w:eastAsia="en-US" w:bidi="ar-SA"/>
      </w:rPr>
    </w:lvl>
    <w:lvl w:ilvl="7" w:tplc="4502C1FA">
      <w:numFmt w:val="bullet"/>
      <w:lvlText w:val="•"/>
      <w:lvlJc w:val="left"/>
      <w:pPr>
        <w:ind w:left="1017" w:hanging="133"/>
      </w:pPr>
      <w:rPr>
        <w:rFonts w:hint="default"/>
        <w:lang w:val="en-US" w:eastAsia="en-US" w:bidi="ar-SA"/>
      </w:rPr>
    </w:lvl>
    <w:lvl w:ilvl="8" w:tplc="059EDFE2">
      <w:numFmt w:val="bullet"/>
      <w:lvlText w:val="•"/>
      <w:lvlJc w:val="left"/>
      <w:pPr>
        <w:ind w:left="1128" w:hanging="133"/>
      </w:pPr>
      <w:rPr>
        <w:rFonts w:hint="default"/>
        <w:lang w:val="en-US" w:eastAsia="en-US" w:bidi="ar-SA"/>
      </w:rPr>
    </w:lvl>
  </w:abstractNum>
  <w:abstractNum w:abstractNumId="47"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114C4044"/>
    <w:multiLevelType w:val="hybridMultilevel"/>
    <w:tmpl w:val="8A1AAE7A"/>
    <w:lvl w:ilvl="0" w:tplc="2FF8956E">
      <w:numFmt w:val="bullet"/>
      <w:lvlText w:val="■"/>
      <w:lvlJc w:val="left"/>
      <w:pPr>
        <w:ind w:left="252" w:hanging="142"/>
      </w:pPr>
      <w:rPr>
        <w:rFonts w:ascii="Arial" w:eastAsia="Arial" w:hAnsi="Arial" w:cs="Arial" w:hint="default"/>
        <w:b w:val="0"/>
        <w:bCs w:val="0"/>
        <w:i w:val="0"/>
        <w:iCs w:val="0"/>
        <w:color w:val="FF0000"/>
        <w:w w:val="100"/>
        <w:sz w:val="16"/>
        <w:szCs w:val="16"/>
        <w:lang w:val="en-US" w:eastAsia="en-US" w:bidi="ar-SA"/>
      </w:rPr>
    </w:lvl>
    <w:lvl w:ilvl="1" w:tplc="1C287646">
      <w:numFmt w:val="bullet"/>
      <w:lvlText w:val="•"/>
      <w:lvlJc w:val="left"/>
      <w:pPr>
        <w:ind w:left="369" w:hanging="142"/>
      </w:pPr>
      <w:rPr>
        <w:rFonts w:hint="default"/>
        <w:lang w:val="en-US" w:eastAsia="en-US" w:bidi="ar-SA"/>
      </w:rPr>
    </w:lvl>
    <w:lvl w:ilvl="2" w:tplc="B51C83D4">
      <w:numFmt w:val="bullet"/>
      <w:lvlText w:val="•"/>
      <w:lvlJc w:val="left"/>
      <w:pPr>
        <w:ind w:left="478" w:hanging="142"/>
      </w:pPr>
      <w:rPr>
        <w:rFonts w:hint="default"/>
        <w:lang w:val="en-US" w:eastAsia="en-US" w:bidi="ar-SA"/>
      </w:rPr>
    </w:lvl>
    <w:lvl w:ilvl="3" w:tplc="D6A04922">
      <w:numFmt w:val="bullet"/>
      <w:lvlText w:val="•"/>
      <w:lvlJc w:val="left"/>
      <w:pPr>
        <w:ind w:left="587" w:hanging="142"/>
      </w:pPr>
      <w:rPr>
        <w:rFonts w:hint="default"/>
        <w:lang w:val="en-US" w:eastAsia="en-US" w:bidi="ar-SA"/>
      </w:rPr>
    </w:lvl>
    <w:lvl w:ilvl="4" w:tplc="FEC80146">
      <w:numFmt w:val="bullet"/>
      <w:lvlText w:val="•"/>
      <w:lvlJc w:val="left"/>
      <w:pPr>
        <w:ind w:left="696" w:hanging="142"/>
      </w:pPr>
      <w:rPr>
        <w:rFonts w:hint="default"/>
        <w:lang w:val="en-US" w:eastAsia="en-US" w:bidi="ar-SA"/>
      </w:rPr>
    </w:lvl>
    <w:lvl w:ilvl="5" w:tplc="16D07A28">
      <w:numFmt w:val="bullet"/>
      <w:lvlText w:val="•"/>
      <w:lvlJc w:val="left"/>
      <w:pPr>
        <w:ind w:left="805" w:hanging="142"/>
      </w:pPr>
      <w:rPr>
        <w:rFonts w:hint="default"/>
        <w:lang w:val="en-US" w:eastAsia="en-US" w:bidi="ar-SA"/>
      </w:rPr>
    </w:lvl>
    <w:lvl w:ilvl="6" w:tplc="C546B966">
      <w:numFmt w:val="bullet"/>
      <w:lvlText w:val="•"/>
      <w:lvlJc w:val="left"/>
      <w:pPr>
        <w:ind w:left="914" w:hanging="142"/>
      </w:pPr>
      <w:rPr>
        <w:rFonts w:hint="default"/>
        <w:lang w:val="en-US" w:eastAsia="en-US" w:bidi="ar-SA"/>
      </w:rPr>
    </w:lvl>
    <w:lvl w:ilvl="7" w:tplc="28767CE4">
      <w:numFmt w:val="bullet"/>
      <w:lvlText w:val="•"/>
      <w:lvlJc w:val="left"/>
      <w:pPr>
        <w:ind w:left="1023" w:hanging="142"/>
      </w:pPr>
      <w:rPr>
        <w:rFonts w:hint="default"/>
        <w:lang w:val="en-US" w:eastAsia="en-US" w:bidi="ar-SA"/>
      </w:rPr>
    </w:lvl>
    <w:lvl w:ilvl="8" w:tplc="AF144894">
      <w:numFmt w:val="bullet"/>
      <w:lvlText w:val="•"/>
      <w:lvlJc w:val="left"/>
      <w:pPr>
        <w:ind w:left="1132" w:hanging="142"/>
      </w:pPr>
      <w:rPr>
        <w:rFonts w:hint="default"/>
        <w:lang w:val="en-US" w:eastAsia="en-US" w:bidi="ar-SA"/>
      </w:rPr>
    </w:lvl>
  </w:abstractNum>
  <w:abstractNum w:abstractNumId="49" w15:restartNumberingAfterBreak="0">
    <w:nsid w:val="11DD6EAF"/>
    <w:multiLevelType w:val="hybridMultilevel"/>
    <w:tmpl w:val="DFFEB146"/>
    <w:lvl w:ilvl="0" w:tplc="814E1FD8">
      <w:numFmt w:val="bullet"/>
      <w:lvlText w:val="■"/>
      <w:lvlJc w:val="left"/>
      <w:pPr>
        <w:ind w:left="253" w:hanging="142"/>
      </w:pPr>
      <w:rPr>
        <w:rFonts w:ascii="Arial" w:eastAsia="Arial" w:hAnsi="Arial" w:cs="Arial" w:hint="default"/>
        <w:b w:val="0"/>
        <w:bCs w:val="0"/>
        <w:i w:val="0"/>
        <w:iCs w:val="0"/>
        <w:color w:val="FFC000"/>
        <w:w w:val="100"/>
        <w:sz w:val="16"/>
        <w:szCs w:val="16"/>
        <w:lang w:val="en-US" w:eastAsia="en-US" w:bidi="ar-SA"/>
      </w:rPr>
    </w:lvl>
    <w:lvl w:ilvl="1" w:tplc="20B4F762">
      <w:numFmt w:val="bullet"/>
      <w:lvlText w:val="•"/>
      <w:lvlJc w:val="left"/>
      <w:pPr>
        <w:ind w:left="369" w:hanging="142"/>
      </w:pPr>
      <w:rPr>
        <w:rFonts w:hint="default"/>
        <w:lang w:val="en-US" w:eastAsia="en-US" w:bidi="ar-SA"/>
      </w:rPr>
    </w:lvl>
    <w:lvl w:ilvl="2" w:tplc="0DE447EC">
      <w:numFmt w:val="bullet"/>
      <w:lvlText w:val="•"/>
      <w:lvlJc w:val="left"/>
      <w:pPr>
        <w:ind w:left="478" w:hanging="142"/>
      </w:pPr>
      <w:rPr>
        <w:rFonts w:hint="default"/>
        <w:lang w:val="en-US" w:eastAsia="en-US" w:bidi="ar-SA"/>
      </w:rPr>
    </w:lvl>
    <w:lvl w:ilvl="3" w:tplc="8A682374">
      <w:numFmt w:val="bullet"/>
      <w:lvlText w:val="•"/>
      <w:lvlJc w:val="left"/>
      <w:pPr>
        <w:ind w:left="587" w:hanging="142"/>
      </w:pPr>
      <w:rPr>
        <w:rFonts w:hint="default"/>
        <w:lang w:val="en-US" w:eastAsia="en-US" w:bidi="ar-SA"/>
      </w:rPr>
    </w:lvl>
    <w:lvl w:ilvl="4" w:tplc="5B460AD2">
      <w:numFmt w:val="bullet"/>
      <w:lvlText w:val="•"/>
      <w:lvlJc w:val="left"/>
      <w:pPr>
        <w:ind w:left="696" w:hanging="142"/>
      </w:pPr>
      <w:rPr>
        <w:rFonts w:hint="default"/>
        <w:lang w:val="en-US" w:eastAsia="en-US" w:bidi="ar-SA"/>
      </w:rPr>
    </w:lvl>
    <w:lvl w:ilvl="5" w:tplc="699E4E5C">
      <w:numFmt w:val="bullet"/>
      <w:lvlText w:val="•"/>
      <w:lvlJc w:val="left"/>
      <w:pPr>
        <w:ind w:left="805" w:hanging="142"/>
      </w:pPr>
      <w:rPr>
        <w:rFonts w:hint="default"/>
        <w:lang w:val="en-US" w:eastAsia="en-US" w:bidi="ar-SA"/>
      </w:rPr>
    </w:lvl>
    <w:lvl w:ilvl="6" w:tplc="9CAAC834">
      <w:numFmt w:val="bullet"/>
      <w:lvlText w:val="•"/>
      <w:lvlJc w:val="left"/>
      <w:pPr>
        <w:ind w:left="914" w:hanging="142"/>
      </w:pPr>
      <w:rPr>
        <w:rFonts w:hint="default"/>
        <w:lang w:val="en-US" w:eastAsia="en-US" w:bidi="ar-SA"/>
      </w:rPr>
    </w:lvl>
    <w:lvl w:ilvl="7" w:tplc="003C5DE0">
      <w:numFmt w:val="bullet"/>
      <w:lvlText w:val="•"/>
      <w:lvlJc w:val="left"/>
      <w:pPr>
        <w:ind w:left="1023" w:hanging="142"/>
      </w:pPr>
      <w:rPr>
        <w:rFonts w:hint="default"/>
        <w:lang w:val="en-US" w:eastAsia="en-US" w:bidi="ar-SA"/>
      </w:rPr>
    </w:lvl>
    <w:lvl w:ilvl="8" w:tplc="E5269A30">
      <w:numFmt w:val="bullet"/>
      <w:lvlText w:val="•"/>
      <w:lvlJc w:val="left"/>
      <w:pPr>
        <w:ind w:left="1132" w:hanging="142"/>
      </w:pPr>
      <w:rPr>
        <w:rFonts w:hint="default"/>
        <w:lang w:val="en-US" w:eastAsia="en-US" w:bidi="ar-SA"/>
      </w:rPr>
    </w:lvl>
  </w:abstractNum>
  <w:abstractNum w:abstractNumId="50" w15:restartNumberingAfterBreak="0">
    <w:nsid w:val="11E40417"/>
    <w:multiLevelType w:val="hybridMultilevel"/>
    <w:tmpl w:val="1B863C0A"/>
    <w:lvl w:ilvl="0" w:tplc="BCB8952A">
      <w:numFmt w:val="bullet"/>
      <w:lvlText w:val="■"/>
      <w:lvlJc w:val="left"/>
      <w:pPr>
        <w:ind w:left="253" w:hanging="142"/>
      </w:pPr>
      <w:rPr>
        <w:rFonts w:ascii="Arial" w:eastAsia="Arial" w:hAnsi="Arial" w:cs="Arial" w:hint="default"/>
        <w:b w:val="0"/>
        <w:bCs w:val="0"/>
        <w:i w:val="0"/>
        <w:iCs w:val="0"/>
        <w:color w:val="FFC000"/>
        <w:w w:val="100"/>
        <w:sz w:val="16"/>
        <w:szCs w:val="16"/>
        <w:lang w:val="en-US" w:eastAsia="en-US" w:bidi="ar-SA"/>
      </w:rPr>
    </w:lvl>
    <w:lvl w:ilvl="1" w:tplc="12A82108">
      <w:numFmt w:val="bullet"/>
      <w:lvlText w:val="•"/>
      <w:lvlJc w:val="left"/>
      <w:pPr>
        <w:ind w:left="369" w:hanging="142"/>
      </w:pPr>
      <w:rPr>
        <w:rFonts w:hint="default"/>
        <w:lang w:val="en-US" w:eastAsia="en-US" w:bidi="ar-SA"/>
      </w:rPr>
    </w:lvl>
    <w:lvl w:ilvl="2" w:tplc="9EACA9A4">
      <w:numFmt w:val="bullet"/>
      <w:lvlText w:val="•"/>
      <w:lvlJc w:val="left"/>
      <w:pPr>
        <w:ind w:left="478" w:hanging="142"/>
      </w:pPr>
      <w:rPr>
        <w:rFonts w:hint="default"/>
        <w:lang w:val="en-US" w:eastAsia="en-US" w:bidi="ar-SA"/>
      </w:rPr>
    </w:lvl>
    <w:lvl w:ilvl="3" w:tplc="7172BCE4">
      <w:numFmt w:val="bullet"/>
      <w:lvlText w:val="•"/>
      <w:lvlJc w:val="left"/>
      <w:pPr>
        <w:ind w:left="587" w:hanging="142"/>
      </w:pPr>
      <w:rPr>
        <w:rFonts w:hint="default"/>
        <w:lang w:val="en-US" w:eastAsia="en-US" w:bidi="ar-SA"/>
      </w:rPr>
    </w:lvl>
    <w:lvl w:ilvl="4" w:tplc="0CBCF788">
      <w:numFmt w:val="bullet"/>
      <w:lvlText w:val="•"/>
      <w:lvlJc w:val="left"/>
      <w:pPr>
        <w:ind w:left="696" w:hanging="142"/>
      </w:pPr>
      <w:rPr>
        <w:rFonts w:hint="default"/>
        <w:lang w:val="en-US" w:eastAsia="en-US" w:bidi="ar-SA"/>
      </w:rPr>
    </w:lvl>
    <w:lvl w:ilvl="5" w:tplc="C182443E">
      <w:numFmt w:val="bullet"/>
      <w:lvlText w:val="•"/>
      <w:lvlJc w:val="left"/>
      <w:pPr>
        <w:ind w:left="805" w:hanging="142"/>
      </w:pPr>
      <w:rPr>
        <w:rFonts w:hint="default"/>
        <w:lang w:val="en-US" w:eastAsia="en-US" w:bidi="ar-SA"/>
      </w:rPr>
    </w:lvl>
    <w:lvl w:ilvl="6" w:tplc="6FA0D6B6">
      <w:numFmt w:val="bullet"/>
      <w:lvlText w:val="•"/>
      <w:lvlJc w:val="left"/>
      <w:pPr>
        <w:ind w:left="914" w:hanging="142"/>
      </w:pPr>
      <w:rPr>
        <w:rFonts w:hint="default"/>
        <w:lang w:val="en-US" w:eastAsia="en-US" w:bidi="ar-SA"/>
      </w:rPr>
    </w:lvl>
    <w:lvl w:ilvl="7" w:tplc="7EBC7BAC">
      <w:numFmt w:val="bullet"/>
      <w:lvlText w:val="•"/>
      <w:lvlJc w:val="left"/>
      <w:pPr>
        <w:ind w:left="1023" w:hanging="142"/>
      </w:pPr>
      <w:rPr>
        <w:rFonts w:hint="default"/>
        <w:lang w:val="en-US" w:eastAsia="en-US" w:bidi="ar-SA"/>
      </w:rPr>
    </w:lvl>
    <w:lvl w:ilvl="8" w:tplc="15EE9B60">
      <w:numFmt w:val="bullet"/>
      <w:lvlText w:val="•"/>
      <w:lvlJc w:val="left"/>
      <w:pPr>
        <w:ind w:left="1132" w:hanging="142"/>
      </w:pPr>
      <w:rPr>
        <w:rFonts w:hint="default"/>
        <w:lang w:val="en-US" w:eastAsia="en-US" w:bidi="ar-SA"/>
      </w:rPr>
    </w:lvl>
  </w:abstractNum>
  <w:abstractNum w:abstractNumId="51" w15:restartNumberingAfterBreak="0">
    <w:nsid w:val="127B2263"/>
    <w:multiLevelType w:val="hybridMultilevel"/>
    <w:tmpl w:val="EE560F4C"/>
    <w:lvl w:ilvl="0" w:tplc="41363DA2">
      <w:numFmt w:val="bullet"/>
      <w:lvlText w:val="•"/>
      <w:lvlJc w:val="left"/>
      <w:pPr>
        <w:ind w:left="340" w:hanging="227"/>
      </w:pPr>
      <w:rPr>
        <w:rFonts w:ascii="Source Sans Pro" w:eastAsia="Source Sans Pro" w:hAnsi="Source Sans Pro" w:cs="Source Sans Pro" w:hint="default"/>
        <w:b w:val="0"/>
        <w:bCs w:val="0"/>
        <w:i w:val="0"/>
        <w:iCs w:val="0"/>
        <w:w w:val="100"/>
        <w:sz w:val="18"/>
        <w:szCs w:val="18"/>
        <w:lang w:val="en-US" w:eastAsia="en-US" w:bidi="ar-SA"/>
      </w:rPr>
    </w:lvl>
    <w:lvl w:ilvl="1" w:tplc="D0D660C4">
      <w:numFmt w:val="bullet"/>
      <w:lvlText w:val="•"/>
      <w:lvlJc w:val="left"/>
      <w:pPr>
        <w:ind w:left="543" w:hanging="227"/>
      </w:pPr>
      <w:rPr>
        <w:rFonts w:hint="default"/>
        <w:lang w:val="en-US" w:eastAsia="en-US" w:bidi="ar-SA"/>
      </w:rPr>
    </w:lvl>
    <w:lvl w:ilvl="2" w:tplc="B23E9020">
      <w:numFmt w:val="bullet"/>
      <w:lvlText w:val="•"/>
      <w:lvlJc w:val="left"/>
      <w:pPr>
        <w:ind w:left="746" w:hanging="227"/>
      </w:pPr>
      <w:rPr>
        <w:rFonts w:hint="default"/>
        <w:lang w:val="en-US" w:eastAsia="en-US" w:bidi="ar-SA"/>
      </w:rPr>
    </w:lvl>
    <w:lvl w:ilvl="3" w:tplc="7D26A794">
      <w:numFmt w:val="bullet"/>
      <w:lvlText w:val="•"/>
      <w:lvlJc w:val="left"/>
      <w:pPr>
        <w:ind w:left="949" w:hanging="227"/>
      </w:pPr>
      <w:rPr>
        <w:rFonts w:hint="default"/>
        <w:lang w:val="en-US" w:eastAsia="en-US" w:bidi="ar-SA"/>
      </w:rPr>
    </w:lvl>
    <w:lvl w:ilvl="4" w:tplc="74FC43E6">
      <w:numFmt w:val="bullet"/>
      <w:lvlText w:val="•"/>
      <w:lvlJc w:val="left"/>
      <w:pPr>
        <w:ind w:left="1152" w:hanging="227"/>
      </w:pPr>
      <w:rPr>
        <w:rFonts w:hint="default"/>
        <w:lang w:val="en-US" w:eastAsia="en-US" w:bidi="ar-SA"/>
      </w:rPr>
    </w:lvl>
    <w:lvl w:ilvl="5" w:tplc="3F8A0F5C">
      <w:numFmt w:val="bullet"/>
      <w:lvlText w:val="•"/>
      <w:lvlJc w:val="left"/>
      <w:pPr>
        <w:ind w:left="1355" w:hanging="227"/>
      </w:pPr>
      <w:rPr>
        <w:rFonts w:hint="default"/>
        <w:lang w:val="en-US" w:eastAsia="en-US" w:bidi="ar-SA"/>
      </w:rPr>
    </w:lvl>
    <w:lvl w:ilvl="6" w:tplc="924041A0">
      <w:numFmt w:val="bullet"/>
      <w:lvlText w:val="•"/>
      <w:lvlJc w:val="left"/>
      <w:pPr>
        <w:ind w:left="1558" w:hanging="227"/>
      </w:pPr>
      <w:rPr>
        <w:rFonts w:hint="default"/>
        <w:lang w:val="en-US" w:eastAsia="en-US" w:bidi="ar-SA"/>
      </w:rPr>
    </w:lvl>
    <w:lvl w:ilvl="7" w:tplc="1680A5BE">
      <w:numFmt w:val="bullet"/>
      <w:lvlText w:val="•"/>
      <w:lvlJc w:val="left"/>
      <w:pPr>
        <w:ind w:left="1761" w:hanging="227"/>
      </w:pPr>
      <w:rPr>
        <w:rFonts w:hint="default"/>
        <w:lang w:val="en-US" w:eastAsia="en-US" w:bidi="ar-SA"/>
      </w:rPr>
    </w:lvl>
    <w:lvl w:ilvl="8" w:tplc="D91230F2">
      <w:numFmt w:val="bullet"/>
      <w:lvlText w:val="•"/>
      <w:lvlJc w:val="left"/>
      <w:pPr>
        <w:ind w:left="1964" w:hanging="227"/>
      </w:pPr>
      <w:rPr>
        <w:rFonts w:hint="default"/>
        <w:lang w:val="en-US" w:eastAsia="en-US" w:bidi="ar-SA"/>
      </w:rPr>
    </w:lvl>
  </w:abstractNum>
  <w:abstractNum w:abstractNumId="52" w15:restartNumberingAfterBreak="0">
    <w:nsid w:val="13BB322F"/>
    <w:multiLevelType w:val="hybridMultilevel"/>
    <w:tmpl w:val="EE806E48"/>
    <w:lvl w:ilvl="0" w:tplc="5D90BD96">
      <w:numFmt w:val="bullet"/>
      <w:lvlText w:val="■"/>
      <w:lvlJc w:val="left"/>
      <w:pPr>
        <w:ind w:left="252" w:hanging="142"/>
      </w:pPr>
      <w:rPr>
        <w:rFonts w:ascii="Arial" w:eastAsia="Arial" w:hAnsi="Arial" w:cs="Arial" w:hint="default"/>
        <w:b w:val="0"/>
        <w:bCs w:val="0"/>
        <w:i w:val="0"/>
        <w:iCs w:val="0"/>
        <w:color w:val="00B050"/>
        <w:w w:val="100"/>
        <w:sz w:val="16"/>
        <w:szCs w:val="16"/>
        <w:lang w:val="en-US" w:eastAsia="en-US" w:bidi="ar-SA"/>
      </w:rPr>
    </w:lvl>
    <w:lvl w:ilvl="1" w:tplc="AC4C4BC4">
      <w:numFmt w:val="bullet"/>
      <w:lvlText w:val="•"/>
      <w:lvlJc w:val="left"/>
      <w:pPr>
        <w:ind w:left="369" w:hanging="142"/>
      </w:pPr>
      <w:rPr>
        <w:rFonts w:hint="default"/>
        <w:lang w:val="en-US" w:eastAsia="en-US" w:bidi="ar-SA"/>
      </w:rPr>
    </w:lvl>
    <w:lvl w:ilvl="2" w:tplc="21D2C4E4">
      <w:numFmt w:val="bullet"/>
      <w:lvlText w:val="•"/>
      <w:lvlJc w:val="left"/>
      <w:pPr>
        <w:ind w:left="478" w:hanging="142"/>
      </w:pPr>
      <w:rPr>
        <w:rFonts w:hint="default"/>
        <w:lang w:val="en-US" w:eastAsia="en-US" w:bidi="ar-SA"/>
      </w:rPr>
    </w:lvl>
    <w:lvl w:ilvl="3" w:tplc="05365D1C">
      <w:numFmt w:val="bullet"/>
      <w:lvlText w:val="•"/>
      <w:lvlJc w:val="left"/>
      <w:pPr>
        <w:ind w:left="587" w:hanging="142"/>
      </w:pPr>
      <w:rPr>
        <w:rFonts w:hint="default"/>
        <w:lang w:val="en-US" w:eastAsia="en-US" w:bidi="ar-SA"/>
      </w:rPr>
    </w:lvl>
    <w:lvl w:ilvl="4" w:tplc="67546F1A">
      <w:numFmt w:val="bullet"/>
      <w:lvlText w:val="•"/>
      <w:lvlJc w:val="left"/>
      <w:pPr>
        <w:ind w:left="696" w:hanging="142"/>
      </w:pPr>
      <w:rPr>
        <w:rFonts w:hint="default"/>
        <w:lang w:val="en-US" w:eastAsia="en-US" w:bidi="ar-SA"/>
      </w:rPr>
    </w:lvl>
    <w:lvl w:ilvl="5" w:tplc="9832450A">
      <w:numFmt w:val="bullet"/>
      <w:lvlText w:val="•"/>
      <w:lvlJc w:val="left"/>
      <w:pPr>
        <w:ind w:left="805" w:hanging="142"/>
      </w:pPr>
      <w:rPr>
        <w:rFonts w:hint="default"/>
        <w:lang w:val="en-US" w:eastAsia="en-US" w:bidi="ar-SA"/>
      </w:rPr>
    </w:lvl>
    <w:lvl w:ilvl="6" w:tplc="EA00B1AA">
      <w:numFmt w:val="bullet"/>
      <w:lvlText w:val="•"/>
      <w:lvlJc w:val="left"/>
      <w:pPr>
        <w:ind w:left="914" w:hanging="142"/>
      </w:pPr>
      <w:rPr>
        <w:rFonts w:hint="default"/>
        <w:lang w:val="en-US" w:eastAsia="en-US" w:bidi="ar-SA"/>
      </w:rPr>
    </w:lvl>
    <w:lvl w:ilvl="7" w:tplc="786431C6">
      <w:numFmt w:val="bullet"/>
      <w:lvlText w:val="•"/>
      <w:lvlJc w:val="left"/>
      <w:pPr>
        <w:ind w:left="1023" w:hanging="142"/>
      </w:pPr>
      <w:rPr>
        <w:rFonts w:hint="default"/>
        <w:lang w:val="en-US" w:eastAsia="en-US" w:bidi="ar-SA"/>
      </w:rPr>
    </w:lvl>
    <w:lvl w:ilvl="8" w:tplc="C9E29924">
      <w:numFmt w:val="bullet"/>
      <w:lvlText w:val="•"/>
      <w:lvlJc w:val="left"/>
      <w:pPr>
        <w:ind w:left="1132" w:hanging="142"/>
      </w:pPr>
      <w:rPr>
        <w:rFonts w:hint="default"/>
        <w:lang w:val="en-US" w:eastAsia="en-US" w:bidi="ar-SA"/>
      </w:rPr>
    </w:lvl>
  </w:abstractNum>
  <w:abstractNum w:abstractNumId="53" w15:restartNumberingAfterBreak="0">
    <w:nsid w:val="14605E38"/>
    <w:multiLevelType w:val="hybridMultilevel"/>
    <w:tmpl w:val="9DD6C68C"/>
    <w:lvl w:ilvl="0" w:tplc="820202F8">
      <w:numFmt w:val="bullet"/>
      <w:lvlText w:val="■"/>
      <w:lvlJc w:val="left"/>
      <w:pPr>
        <w:ind w:left="252" w:hanging="142"/>
      </w:pPr>
      <w:rPr>
        <w:rFonts w:ascii="Arial" w:eastAsia="Arial" w:hAnsi="Arial" w:cs="Arial" w:hint="default"/>
        <w:b w:val="0"/>
        <w:bCs w:val="0"/>
        <w:i w:val="0"/>
        <w:iCs w:val="0"/>
        <w:color w:val="00B050"/>
        <w:w w:val="100"/>
        <w:sz w:val="16"/>
        <w:szCs w:val="16"/>
        <w:lang w:val="en-US" w:eastAsia="en-US" w:bidi="ar-SA"/>
      </w:rPr>
    </w:lvl>
    <w:lvl w:ilvl="1" w:tplc="364C8D9A">
      <w:numFmt w:val="bullet"/>
      <w:lvlText w:val="•"/>
      <w:lvlJc w:val="left"/>
      <w:pPr>
        <w:ind w:left="369" w:hanging="142"/>
      </w:pPr>
      <w:rPr>
        <w:rFonts w:hint="default"/>
        <w:lang w:val="en-US" w:eastAsia="en-US" w:bidi="ar-SA"/>
      </w:rPr>
    </w:lvl>
    <w:lvl w:ilvl="2" w:tplc="F81264F6">
      <w:numFmt w:val="bullet"/>
      <w:lvlText w:val="•"/>
      <w:lvlJc w:val="left"/>
      <w:pPr>
        <w:ind w:left="478" w:hanging="142"/>
      </w:pPr>
      <w:rPr>
        <w:rFonts w:hint="default"/>
        <w:lang w:val="en-US" w:eastAsia="en-US" w:bidi="ar-SA"/>
      </w:rPr>
    </w:lvl>
    <w:lvl w:ilvl="3" w:tplc="B3044C2A">
      <w:numFmt w:val="bullet"/>
      <w:lvlText w:val="•"/>
      <w:lvlJc w:val="left"/>
      <w:pPr>
        <w:ind w:left="587" w:hanging="142"/>
      </w:pPr>
      <w:rPr>
        <w:rFonts w:hint="default"/>
        <w:lang w:val="en-US" w:eastAsia="en-US" w:bidi="ar-SA"/>
      </w:rPr>
    </w:lvl>
    <w:lvl w:ilvl="4" w:tplc="4ACE49F2">
      <w:numFmt w:val="bullet"/>
      <w:lvlText w:val="•"/>
      <w:lvlJc w:val="left"/>
      <w:pPr>
        <w:ind w:left="696" w:hanging="142"/>
      </w:pPr>
      <w:rPr>
        <w:rFonts w:hint="default"/>
        <w:lang w:val="en-US" w:eastAsia="en-US" w:bidi="ar-SA"/>
      </w:rPr>
    </w:lvl>
    <w:lvl w:ilvl="5" w:tplc="1C3A438A">
      <w:numFmt w:val="bullet"/>
      <w:lvlText w:val="•"/>
      <w:lvlJc w:val="left"/>
      <w:pPr>
        <w:ind w:left="805" w:hanging="142"/>
      </w:pPr>
      <w:rPr>
        <w:rFonts w:hint="default"/>
        <w:lang w:val="en-US" w:eastAsia="en-US" w:bidi="ar-SA"/>
      </w:rPr>
    </w:lvl>
    <w:lvl w:ilvl="6" w:tplc="63C29ACE">
      <w:numFmt w:val="bullet"/>
      <w:lvlText w:val="•"/>
      <w:lvlJc w:val="left"/>
      <w:pPr>
        <w:ind w:left="914" w:hanging="142"/>
      </w:pPr>
      <w:rPr>
        <w:rFonts w:hint="default"/>
        <w:lang w:val="en-US" w:eastAsia="en-US" w:bidi="ar-SA"/>
      </w:rPr>
    </w:lvl>
    <w:lvl w:ilvl="7" w:tplc="593E30D8">
      <w:numFmt w:val="bullet"/>
      <w:lvlText w:val="•"/>
      <w:lvlJc w:val="left"/>
      <w:pPr>
        <w:ind w:left="1023" w:hanging="142"/>
      </w:pPr>
      <w:rPr>
        <w:rFonts w:hint="default"/>
        <w:lang w:val="en-US" w:eastAsia="en-US" w:bidi="ar-SA"/>
      </w:rPr>
    </w:lvl>
    <w:lvl w:ilvl="8" w:tplc="13EED4AC">
      <w:numFmt w:val="bullet"/>
      <w:lvlText w:val="•"/>
      <w:lvlJc w:val="left"/>
      <w:pPr>
        <w:ind w:left="1132" w:hanging="142"/>
      </w:pPr>
      <w:rPr>
        <w:rFonts w:hint="default"/>
        <w:lang w:val="en-US" w:eastAsia="en-US" w:bidi="ar-SA"/>
      </w:rPr>
    </w:lvl>
  </w:abstractNum>
  <w:abstractNum w:abstractNumId="54" w15:restartNumberingAfterBreak="0">
    <w:nsid w:val="147C0C5F"/>
    <w:multiLevelType w:val="hybridMultilevel"/>
    <w:tmpl w:val="B64E3DB8"/>
    <w:lvl w:ilvl="0" w:tplc="50D2E348">
      <w:numFmt w:val="bullet"/>
      <w:lvlText w:val="■"/>
      <w:lvlJc w:val="left"/>
      <w:pPr>
        <w:ind w:left="733" w:hanging="110"/>
      </w:pPr>
      <w:rPr>
        <w:rFonts w:ascii="Arial" w:eastAsia="Arial" w:hAnsi="Arial" w:cs="Arial" w:hint="default"/>
        <w:b w:val="0"/>
        <w:bCs w:val="0"/>
        <w:i w:val="0"/>
        <w:iCs w:val="0"/>
        <w:color w:val="00B050"/>
        <w:w w:val="100"/>
        <w:sz w:val="16"/>
        <w:szCs w:val="16"/>
        <w:lang w:val="en-US" w:eastAsia="en-US" w:bidi="ar-SA"/>
      </w:rPr>
    </w:lvl>
    <w:lvl w:ilvl="1" w:tplc="BDE48682">
      <w:numFmt w:val="bullet"/>
      <w:lvlText w:val="•"/>
      <w:lvlJc w:val="left"/>
      <w:pPr>
        <w:ind w:left="801" w:hanging="110"/>
      </w:pPr>
      <w:rPr>
        <w:rFonts w:hint="default"/>
        <w:lang w:val="en-US" w:eastAsia="en-US" w:bidi="ar-SA"/>
      </w:rPr>
    </w:lvl>
    <w:lvl w:ilvl="2" w:tplc="CF765AA2">
      <w:numFmt w:val="bullet"/>
      <w:lvlText w:val="•"/>
      <w:lvlJc w:val="left"/>
      <w:pPr>
        <w:ind w:left="862" w:hanging="110"/>
      </w:pPr>
      <w:rPr>
        <w:rFonts w:hint="default"/>
        <w:lang w:val="en-US" w:eastAsia="en-US" w:bidi="ar-SA"/>
      </w:rPr>
    </w:lvl>
    <w:lvl w:ilvl="3" w:tplc="7DC45834">
      <w:numFmt w:val="bullet"/>
      <w:lvlText w:val="•"/>
      <w:lvlJc w:val="left"/>
      <w:pPr>
        <w:ind w:left="923" w:hanging="110"/>
      </w:pPr>
      <w:rPr>
        <w:rFonts w:hint="default"/>
        <w:lang w:val="en-US" w:eastAsia="en-US" w:bidi="ar-SA"/>
      </w:rPr>
    </w:lvl>
    <w:lvl w:ilvl="4" w:tplc="28EC42B2">
      <w:numFmt w:val="bullet"/>
      <w:lvlText w:val="•"/>
      <w:lvlJc w:val="left"/>
      <w:pPr>
        <w:ind w:left="984" w:hanging="110"/>
      </w:pPr>
      <w:rPr>
        <w:rFonts w:hint="default"/>
        <w:lang w:val="en-US" w:eastAsia="en-US" w:bidi="ar-SA"/>
      </w:rPr>
    </w:lvl>
    <w:lvl w:ilvl="5" w:tplc="FA181BBE">
      <w:numFmt w:val="bullet"/>
      <w:lvlText w:val="•"/>
      <w:lvlJc w:val="left"/>
      <w:pPr>
        <w:ind w:left="1045" w:hanging="110"/>
      </w:pPr>
      <w:rPr>
        <w:rFonts w:hint="default"/>
        <w:lang w:val="en-US" w:eastAsia="en-US" w:bidi="ar-SA"/>
      </w:rPr>
    </w:lvl>
    <w:lvl w:ilvl="6" w:tplc="BE46FB7A">
      <w:numFmt w:val="bullet"/>
      <w:lvlText w:val="•"/>
      <w:lvlJc w:val="left"/>
      <w:pPr>
        <w:ind w:left="1106" w:hanging="110"/>
      </w:pPr>
      <w:rPr>
        <w:rFonts w:hint="default"/>
        <w:lang w:val="en-US" w:eastAsia="en-US" w:bidi="ar-SA"/>
      </w:rPr>
    </w:lvl>
    <w:lvl w:ilvl="7" w:tplc="4574DE46">
      <w:numFmt w:val="bullet"/>
      <w:lvlText w:val="•"/>
      <w:lvlJc w:val="left"/>
      <w:pPr>
        <w:ind w:left="1167" w:hanging="110"/>
      </w:pPr>
      <w:rPr>
        <w:rFonts w:hint="default"/>
        <w:lang w:val="en-US" w:eastAsia="en-US" w:bidi="ar-SA"/>
      </w:rPr>
    </w:lvl>
    <w:lvl w:ilvl="8" w:tplc="BD5AD38C">
      <w:numFmt w:val="bullet"/>
      <w:lvlText w:val="•"/>
      <w:lvlJc w:val="left"/>
      <w:pPr>
        <w:ind w:left="1228" w:hanging="110"/>
      </w:pPr>
      <w:rPr>
        <w:rFonts w:hint="default"/>
        <w:lang w:val="en-US" w:eastAsia="en-US" w:bidi="ar-SA"/>
      </w:rPr>
    </w:lvl>
  </w:abstractNum>
  <w:abstractNum w:abstractNumId="55" w15:restartNumberingAfterBreak="0">
    <w:nsid w:val="149722F8"/>
    <w:multiLevelType w:val="hybridMultilevel"/>
    <w:tmpl w:val="7CA43980"/>
    <w:lvl w:ilvl="0" w:tplc="6260975C">
      <w:numFmt w:val="bullet"/>
      <w:lvlText w:val="■"/>
      <w:lvlJc w:val="left"/>
      <w:pPr>
        <w:ind w:left="252" w:hanging="142"/>
      </w:pPr>
      <w:rPr>
        <w:rFonts w:ascii="Arial" w:eastAsia="Arial" w:hAnsi="Arial" w:cs="Arial" w:hint="default"/>
        <w:b w:val="0"/>
        <w:bCs w:val="0"/>
        <w:i w:val="0"/>
        <w:iCs w:val="0"/>
        <w:color w:val="FFC000"/>
        <w:w w:val="100"/>
        <w:sz w:val="16"/>
        <w:szCs w:val="16"/>
        <w:lang w:val="en-US" w:eastAsia="en-US" w:bidi="ar-SA"/>
      </w:rPr>
    </w:lvl>
    <w:lvl w:ilvl="1" w:tplc="3738AF6E">
      <w:numFmt w:val="bullet"/>
      <w:lvlText w:val="•"/>
      <w:lvlJc w:val="left"/>
      <w:pPr>
        <w:ind w:left="369" w:hanging="142"/>
      </w:pPr>
      <w:rPr>
        <w:rFonts w:hint="default"/>
        <w:lang w:val="en-US" w:eastAsia="en-US" w:bidi="ar-SA"/>
      </w:rPr>
    </w:lvl>
    <w:lvl w:ilvl="2" w:tplc="AC26D79E">
      <w:numFmt w:val="bullet"/>
      <w:lvlText w:val="•"/>
      <w:lvlJc w:val="left"/>
      <w:pPr>
        <w:ind w:left="478" w:hanging="142"/>
      </w:pPr>
      <w:rPr>
        <w:rFonts w:hint="default"/>
        <w:lang w:val="en-US" w:eastAsia="en-US" w:bidi="ar-SA"/>
      </w:rPr>
    </w:lvl>
    <w:lvl w:ilvl="3" w:tplc="71B23718">
      <w:numFmt w:val="bullet"/>
      <w:lvlText w:val="•"/>
      <w:lvlJc w:val="left"/>
      <w:pPr>
        <w:ind w:left="587" w:hanging="142"/>
      </w:pPr>
      <w:rPr>
        <w:rFonts w:hint="default"/>
        <w:lang w:val="en-US" w:eastAsia="en-US" w:bidi="ar-SA"/>
      </w:rPr>
    </w:lvl>
    <w:lvl w:ilvl="4" w:tplc="13482A3C">
      <w:numFmt w:val="bullet"/>
      <w:lvlText w:val="•"/>
      <w:lvlJc w:val="left"/>
      <w:pPr>
        <w:ind w:left="696" w:hanging="142"/>
      </w:pPr>
      <w:rPr>
        <w:rFonts w:hint="default"/>
        <w:lang w:val="en-US" w:eastAsia="en-US" w:bidi="ar-SA"/>
      </w:rPr>
    </w:lvl>
    <w:lvl w:ilvl="5" w:tplc="98347CC0">
      <w:numFmt w:val="bullet"/>
      <w:lvlText w:val="•"/>
      <w:lvlJc w:val="left"/>
      <w:pPr>
        <w:ind w:left="805" w:hanging="142"/>
      </w:pPr>
      <w:rPr>
        <w:rFonts w:hint="default"/>
        <w:lang w:val="en-US" w:eastAsia="en-US" w:bidi="ar-SA"/>
      </w:rPr>
    </w:lvl>
    <w:lvl w:ilvl="6" w:tplc="4A7491CE">
      <w:numFmt w:val="bullet"/>
      <w:lvlText w:val="•"/>
      <w:lvlJc w:val="left"/>
      <w:pPr>
        <w:ind w:left="914" w:hanging="142"/>
      </w:pPr>
      <w:rPr>
        <w:rFonts w:hint="default"/>
        <w:lang w:val="en-US" w:eastAsia="en-US" w:bidi="ar-SA"/>
      </w:rPr>
    </w:lvl>
    <w:lvl w:ilvl="7" w:tplc="2954BFD0">
      <w:numFmt w:val="bullet"/>
      <w:lvlText w:val="•"/>
      <w:lvlJc w:val="left"/>
      <w:pPr>
        <w:ind w:left="1023" w:hanging="142"/>
      </w:pPr>
      <w:rPr>
        <w:rFonts w:hint="default"/>
        <w:lang w:val="en-US" w:eastAsia="en-US" w:bidi="ar-SA"/>
      </w:rPr>
    </w:lvl>
    <w:lvl w:ilvl="8" w:tplc="3F227C32">
      <w:numFmt w:val="bullet"/>
      <w:lvlText w:val="•"/>
      <w:lvlJc w:val="left"/>
      <w:pPr>
        <w:ind w:left="1132" w:hanging="142"/>
      </w:pPr>
      <w:rPr>
        <w:rFonts w:hint="default"/>
        <w:lang w:val="en-US" w:eastAsia="en-US" w:bidi="ar-SA"/>
      </w:rPr>
    </w:lvl>
  </w:abstractNum>
  <w:abstractNum w:abstractNumId="56" w15:restartNumberingAfterBreak="0">
    <w:nsid w:val="14D6175F"/>
    <w:multiLevelType w:val="hybridMultilevel"/>
    <w:tmpl w:val="851053AE"/>
    <w:lvl w:ilvl="0" w:tplc="B7D293C6">
      <w:numFmt w:val="bullet"/>
      <w:lvlText w:val="■"/>
      <w:lvlJc w:val="left"/>
      <w:pPr>
        <w:ind w:left="252" w:hanging="142"/>
      </w:pPr>
      <w:rPr>
        <w:rFonts w:ascii="Arial" w:eastAsia="Arial" w:hAnsi="Arial" w:cs="Arial" w:hint="default"/>
        <w:b w:val="0"/>
        <w:bCs w:val="0"/>
        <w:i w:val="0"/>
        <w:iCs w:val="0"/>
        <w:color w:val="FF0000"/>
        <w:w w:val="100"/>
        <w:sz w:val="16"/>
        <w:szCs w:val="16"/>
        <w:lang w:val="en-US" w:eastAsia="en-US" w:bidi="ar-SA"/>
      </w:rPr>
    </w:lvl>
    <w:lvl w:ilvl="1" w:tplc="B714075E">
      <w:numFmt w:val="bullet"/>
      <w:lvlText w:val="•"/>
      <w:lvlJc w:val="left"/>
      <w:pPr>
        <w:ind w:left="369" w:hanging="142"/>
      </w:pPr>
      <w:rPr>
        <w:rFonts w:hint="default"/>
        <w:lang w:val="en-US" w:eastAsia="en-US" w:bidi="ar-SA"/>
      </w:rPr>
    </w:lvl>
    <w:lvl w:ilvl="2" w:tplc="ED2AEBC0">
      <w:numFmt w:val="bullet"/>
      <w:lvlText w:val="•"/>
      <w:lvlJc w:val="left"/>
      <w:pPr>
        <w:ind w:left="478" w:hanging="142"/>
      </w:pPr>
      <w:rPr>
        <w:rFonts w:hint="default"/>
        <w:lang w:val="en-US" w:eastAsia="en-US" w:bidi="ar-SA"/>
      </w:rPr>
    </w:lvl>
    <w:lvl w:ilvl="3" w:tplc="B06253DC">
      <w:numFmt w:val="bullet"/>
      <w:lvlText w:val="•"/>
      <w:lvlJc w:val="left"/>
      <w:pPr>
        <w:ind w:left="587" w:hanging="142"/>
      </w:pPr>
      <w:rPr>
        <w:rFonts w:hint="default"/>
        <w:lang w:val="en-US" w:eastAsia="en-US" w:bidi="ar-SA"/>
      </w:rPr>
    </w:lvl>
    <w:lvl w:ilvl="4" w:tplc="A7C010AE">
      <w:numFmt w:val="bullet"/>
      <w:lvlText w:val="•"/>
      <w:lvlJc w:val="left"/>
      <w:pPr>
        <w:ind w:left="696" w:hanging="142"/>
      </w:pPr>
      <w:rPr>
        <w:rFonts w:hint="default"/>
        <w:lang w:val="en-US" w:eastAsia="en-US" w:bidi="ar-SA"/>
      </w:rPr>
    </w:lvl>
    <w:lvl w:ilvl="5" w:tplc="2FC61D4E">
      <w:numFmt w:val="bullet"/>
      <w:lvlText w:val="•"/>
      <w:lvlJc w:val="left"/>
      <w:pPr>
        <w:ind w:left="805" w:hanging="142"/>
      </w:pPr>
      <w:rPr>
        <w:rFonts w:hint="default"/>
        <w:lang w:val="en-US" w:eastAsia="en-US" w:bidi="ar-SA"/>
      </w:rPr>
    </w:lvl>
    <w:lvl w:ilvl="6" w:tplc="B0484858">
      <w:numFmt w:val="bullet"/>
      <w:lvlText w:val="•"/>
      <w:lvlJc w:val="left"/>
      <w:pPr>
        <w:ind w:left="914" w:hanging="142"/>
      </w:pPr>
      <w:rPr>
        <w:rFonts w:hint="default"/>
        <w:lang w:val="en-US" w:eastAsia="en-US" w:bidi="ar-SA"/>
      </w:rPr>
    </w:lvl>
    <w:lvl w:ilvl="7" w:tplc="DA6874AA">
      <w:numFmt w:val="bullet"/>
      <w:lvlText w:val="•"/>
      <w:lvlJc w:val="left"/>
      <w:pPr>
        <w:ind w:left="1023" w:hanging="142"/>
      </w:pPr>
      <w:rPr>
        <w:rFonts w:hint="default"/>
        <w:lang w:val="en-US" w:eastAsia="en-US" w:bidi="ar-SA"/>
      </w:rPr>
    </w:lvl>
    <w:lvl w:ilvl="8" w:tplc="2970160E">
      <w:numFmt w:val="bullet"/>
      <w:lvlText w:val="•"/>
      <w:lvlJc w:val="left"/>
      <w:pPr>
        <w:ind w:left="1132" w:hanging="142"/>
      </w:pPr>
      <w:rPr>
        <w:rFonts w:hint="default"/>
        <w:lang w:val="en-US" w:eastAsia="en-US" w:bidi="ar-SA"/>
      </w:rPr>
    </w:lvl>
  </w:abstractNum>
  <w:abstractNum w:abstractNumId="57" w15:restartNumberingAfterBreak="0">
    <w:nsid w:val="16310B33"/>
    <w:multiLevelType w:val="hybridMultilevel"/>
    <w:tmpl w:val="9586A37E"/>
    <w:lvl w:ilvl="0" w:tplc="A3A8DDDE">
      <w:numFmt w:val="bullet"/>
      <w:lvlText w:val="■"/>
      <w:lvlJc w:val="left"/>
      <w:pPr>
        <w:ind w:left="253" w:hanging="142"/>
      </w:pPr>
      <w:rPr>
        <w:rFonts w:ascii="Arial" w:eastAsia="Arial" w:hAnsi="Arial" w:cs="Arial" w:hint="default"/>
        <w:b w:val="0"/>
        <w:bCs w:val="0"/>
        <w:i w:val="0"/>
        <w:iCs w:val="0"/>
        <w:color w:val="00B050"/>
        <w:w w:val="100"/>
        <w:sz w:val="16"/>
        <w:szCs w:val="16"/>
        <w:lang w:val="en-US" w:eastAsia="en-US" w:bidi="ar-SA"/>
      </w:rPr>
    </w:lvl>
    <w:lvl w:ilvl="1" w:tplc="33FA6A4C">
      <w:numFmt w:val="bullet"/>
      <w:lvlText w:val="•"/>
      <w:lvlJc w:val="left"/>
      <w:pPr>
        <w:ind w:left="369" w:hanging="142"/>
      </w:pPr>
      <w:rPr>
        <w:rFonts w:hint="default"/>
        <w:lang w:val="en-US" w:eastAsia="en-US" w:bidi="ar-SA"/>
      </w:rPr>
    </w:lvl>
    <w:lvl w:ilvl="2" w:tplc="6F84B4CC">
      <w:numFmt w:val="bullet"/>
      <w:lvlText w:val="•"/>
      <w:lvlJc w:val="left"/>
      <w:pPr>
        <w:ind w:left="478" w:hanging="142"/>
      </w:pPr>
      <w:rPr>
        <w:rFonts w:hint="default"/>
        <w:lang w:val="en-US" w:eastAsia="en-US" w:bidi="ar-SA"/>
      </w:rPr>
    </w:lvl>
    <w:lvl w:ilvl="3" w:tplc="652822FA">
      <w:numFmt w:val="bullet"/>
      <w:lvlText w:val="•"/>
      <w:lvlJc w:val="left"/>
      <w:pPr>
        <w:ind w:left="587" w:hanging="142"/>
      </w:pPr>
      <w:rPr>
        <w:rFonts w:hint="default"/>
        <w:lang w:val="en-US" w:eastAsia="en-US" w:bidi="ar-SA"/>
      </w:rPr>
    </w:lvl>
    <w:lvl w:ilvl="4" w:tplc="20164ADE">
      <w:numFmt w:val="bullet"/>
      <w:lvlText w:val="•"/>
      <w:lvlJc w:val="left"/>
      <w:pPr>
        <w:ind w:left="696" w:hanging="142"/>
      </w:pPr>
      <w:rPr>
        <w:rFonts w:hint="default"/>
        <w:lang w:val="en-US" w:eastAsia="en-US" w:bidi="ar-SA"/>
      </w:rPr>
    </w:lvl>
    <w:lvl w:ilvl="5" w:tplc="A100F4EA">
      <w:numFmt w:val="bullet"/>
      <w:lvlText w:val="•"/>
      <w:lvlJc w:val="left"/>
      <w:pPr>
        <w:ind w:left="805" w:hanging="142"/>
      </w:pPr>
      <w:rPr>
        <w:rFonts w:hint="default"/>
        <w:lang w:val="en-US" w:eastAsia="en-US" w:bidi="ar-SA"/>
      </w:rPr>
    </w:lvl>
    <w:lvl w:ilvl="6" w:tplc="481AA264">
      <w:numFmt w:val="bullet"/>
      <w:lvlText w:val="•"/>
      <w:lvlJc w:val="left"/>
      <w:pPr>
        <w:ind w:left="914" w:hanging="142"/>
      </w:pPr>
      <w:rPr>
        <w:rFonts w:hint="default"/>
        <w:lang w:val="en-US" w:eastAsia="en-US" w:bidi="ar-SA"/>
      </w:rPr>
    </w:lvl>
    <w:lvl w:ilvl="7" w:tplc="5F7A5A86">
      <w:numFmt w:val="bullet"/>
      <w:lvlText w:val="•"/>
      <w:lvlJc w:val="left"/>
      <w:pPr>
        <w:ind w:left="1023" w:hanging="142"/>
      </w:pPr>
      <w:rPr>
        <w:rFonts w:hint="default"/>
        <w:lang w:val="en-US" w:eastAsia="en-US" w:bidi="ar-SA"/>
      </w:rPr>
    </w:lvl>
    <w:lvl w:ilvl="8" w:tplc="42122220">
      <w:numFmt w:val="bullet"/>
      <w:lvlText w:val="•"/>
      <w:lvlJc w:val="left"/>
      <w:pPr>
        <w:ind w:left="1132" w:hanging="142"/>
      </w:pPr>
      <w:rPr>
        <w:rFonts w:hint="default"/>
        <w:lang w:val="en-US" w:eastAsia="en-US" w:bidi="ar-SA"/>
      </w:rPr>
    </w:lvl>
  </w:abstractNum>
  <w:abstractNum w:abstractNumId="58" w15:restartNumberingAfterBreak="0">
    <w:nsid w:val="16434CE3"/>
    <w:multiLevelType w:val="hybridMultilevel"/>
    <w:tmpl w:val="F1866664"/>
    <w:lvl w:ilvl="0" w:tplc="ABC4F7D0">
      <w:numFmt w:val="bullet"/>
      <w:lvlText w:val="■"/>
      <w:lvlJc w:val="left"/>
      <w:pPr>
        <w:ind w:left="727" w:hanging="98"/>
      </w:pPr>
      <w:rPr>
        <w:rFonts w:ascii="Arial" w:eastAsia="Arial" w:hAnsi="Arial" w:cs="Arial" w:hint="default"/>
        <w:b w:val="0"/>
        <w:bCs w:val="0"/>
        <w:i w:val="0"/>
        <w:iCs w:val="0"/>
        <w:color w:val="FFC000"/>
        <w:w w:val="100"/>
        <w:sz w:val="14"/>
        <w:szCs w:val="14"/>
        <w:lang w:val="en-US" w:eastAsia="en-US" w:bidi="ar-SA"/>
      </w:rPr>
    </w:lvl>
    <w:lvl w:ilvl="1" w:tplc="7476773A">
      <w:numFmt w:val="bullet"/>
      <w:lvlText w:val="•"/>
      <w:lvlJc w:val="left"/>
      <w:pPr>
        <w:ind w:left="783" w:hanging="98"/>
      </w:pPr>
      <w:rPr>
        <w:rFonts w:hint="default"/>
        <w:lang w:val="en-US" w:eastAsia="en-US" w:bidi="ar-SA"/>
      </w:rPr>
    </w:lvl>
    <w:lvl w:ilvl="2" w:tplc="53D6D08C">
      <w:numFmt w:val="bullet"/>
      <w:lvlText w:val="•"/>
      <w:lvlJc w:val="left"/>
      <w:pPr>
        <w:ind w:left="846" w:hanging="98"/>
      </w:pPr>
      <w:rPr>
        <w:rFonts w:hint="default"/>
        <w:lang w:val="en-US" w:eastAsia="en-US" w:bidi="ar-SA"/>
      </w:rPr>
    </w:lvl>
    <w:lvl w:ilvl="3" w:tplc="3E98CF34">
      <w:numFmt w:val="bullet"/>
      <w:lvlText w:val="•"/>
      <w:lvlJc w:val="left"/>
      <w:pPr>
        <w:ind w:left="909" w:hanging="98"/>
      </w:pPr>
      <w:rPr>
        <w:rFonts w:hint="default"/>
        <w:lang w:val="en-US" w:eastAsia="en-US" w:bidi="ar-SA"/>
      </w:rPr>
    </w:lvl>
    <w:lvl w:ilvl="4" w:tplc="97BA3F70">
      <w:numFmt w:val="bullet"/>
      <w:lvlText w:val="•"/>
      <w:lvlJc w:val="left"/>
      <w:pPr>
        <w:ind w:left="972" w:hanging="98"/>
      </w:pPr>
      <w:rPr>
        <w:rFonts w:hint="default"/>
        <w:lang w:val="en-US" w:eastAsia="en-US" w:bidi="ar-SA"/>
      </w:rPr>
    </w:lvl>
    <w:lvl w:ilvl="5" w:tplc="14660F12">
      <w:numFmt w:val="bullet"/>
      <w:lvlText w:val="•"/>
      <w:lvlJc w:val="left"/>
      <w:pPr>
        <w:ind w:left="1035" w:hanging="98"/>
      </w:pPr>
      <w:rPr>
        <w:rFonts w:hint="default"/>
        <w:lang w:val="en-US" w:eastAsia="en-US" w:bidi="ar-SA"/>
      </w:rPr>
    </w:lvl>
    <w:lvl w:ilvl="6" w:tplc="847C07D6">
      <w:numFmt w:val="bullet"/>
      <w:lvlText w:val="•"/>
      <w:lvlJc w:val="left"/>
      <w:pPr>
        <w:ind w:left="1098" w:hanging="98"/>
      </w:pPr>
      <w:rPr>
        <w:rFonts w:hint="default"/>
        <w:lang w:val="en-US" w:eastAsia="en-US" w:bidi="ar-SA"/>
      </w:rPr>
    </w:lvl>
    <w:lvl w:ilvl="7" w:tplc="13FC2C5E">
      <w:numFmt w:val="bullet"/>
      <w:lvlText w:val="•"/>
      <w:lvlJc w:val="left"/>
      <w:pPr>
        <w:ind w:left="1161" w:hanging="98"/>
      </w:pPr>
      <w:rPr>
        <w:rFonts w:hint="default"/>
        <w:lang w:val="en-US" w:eastAsia="en-US" w:bidi="ar-SA"/>
      </w:rPr>
    </w:lvl>
    <w:lvl w:ilvl="8" w:tplc="7CD6BA1E">
      <w:numFmt w:val="bullet"/>
      <w:lvlText w:val="•"/>
      <w:lvlJc w:val="left"/>
      <w:pPr>
        <w:ind w:left="1224" w:hanging="98"/>
      </w:pPr>
      <w:rPr>
        <w:rFonts w:hint="default"/>
        <w:lang w:val="en-US" w:eastAsia="en-US" w:bidi="ar-SA"/>
      </w:rPr>
    </w:lvl>
  </w:abstractNum>
  <w:abstractNum w:abstractNumId="59" w15:restartNumberingAfterBreak="0">
    <w:nsid w:val="16B00588"/>
    <w:multiLevelType w:val="hybridMultilevel"/>
    <w:tmpl w:val="DA6E6B50"/>
    <w:lvl w:ilvl="0" w:tplc="40740968">
      <w:numFmt w:val="bullet"/>
      <w:lvlText w:val="■"/>
      <w:lvlJc w:val="left"/>
      <w:pPr>
        <w:ind w:left="244" w:hanging="133"/>
      </w:pPr>
      <w:rPr>
        <w:rFonts w:ascii="Arial" w:eastAsia="Arial" w:hAnsi="Arial" w:cs="Arial" w:hint="default"/>
        <w:b w:val="0"/>
        <w:bCs w:val="0"/>
        <w:i w:val="0"/>
        <w:iCs w:val="0"/>
        <w:color w:val="FFC000"/>
        <w:w w:val="100"/>
        <w:sz w:val="16"/>
        <w:szCs w:val="16"/>
        <w:lang w:val="en-US" w:eastAsia="en-US" w:bidi="ar-SA"/>
      </w:rPr>
    </w:lvl>
    <w:lvl w:ilvl="1" w:tplc="5C6AC5D4">
      <w:numFmt w:val="bullet"/>
      <w:lvlText w:val="•"/>
      <w:lvlJc w:val="left"/>
      <w:pPr>
        <w:ind w:left="351" w:hanging="133"/>
      </w:pPr>
      <w:rPr>
        <w:rFonts w:hint="default"/>
        <w:lang w:val="en-US" w:eastAsia="en-US" w:bidi="ar-SA"/>
      </w:rPr>
    </w:lvl>
    <w:lvl w:ilvl="2" w:tplc="D6C03C44">
      <w:numFmt w:val="bullet"/>
      <w:lvlText w:val="•"/>
      <w:lvlJc w:val="left"/>
      <w:pPr>
        <w:ind w:left="462" w:hanging="133"/>
      </w:pPr>
      <w:rPr>
        <w:rFonts w:hint="default"/>
        <w:lang w:val="en-US" w:eastAsia="en-US" w:bidi="ar-SA"/>
      </w:rPr>
    </w:lvl>
    <w:lvl w:ilvl="3" w:tplc="6C0477D8">
      <w:numFmt w:val="bullet"/>
      <w:lvlText w:val="•"/>
      <w:lvlJc w:val="left"/>
      <w:pPr>
        <w:ind w:left="573" w:hanging="133"/>
      </w:pPr>
      <w:rPr>
        <w:rFonts w:hint="default"/>
        <w:lang w:val="en-US" w:eastAsia="en-US" w:bidi="ar-SA"/>
      </w:rPr>
    </w:lvl>
    <w:lvl w:ilvl="4" w:tplc="06462D30">
      <w:numFmt w:val="bullet"/>
      <w:lvlText w:val="•"/>
      <w:lvlJc w:val="left"/>
      <w:pPr>
        <w:ind w:left="684" w:hanging="133"/>
      </w:pPr>
      <w:rPr>
        <w:rFonts w:hint="default"/>
        <w:lang w:val="en-US" w:eastAsia="en-US" w:bidi="ar-SA"/>
      </w:rPr>
    </w:lvl>
    <w:lvl w:ilvl="5" w:tplc="D3142B8C">
      <w:numFmt w:val="bullet"/>
      <w:lvlText w:val="•"/>
      <w:lvlJc w:val="left"/>
      <w:pPr>
        <w:ind w:left="795" w:hanging="133"/>
      </w:pPr>
      <w:rPr>
        <w:rFonts w:hint="default"/>
        <w:lang w:val="en-US" w:eastAsia="en-US" w:bidi="ar-SA"/>
      </w:rPr>
    </w:lvl>
    <w:lvl w:ilvl="6" w:tplc="00A62DCE">
      <w:numFmt w:val="bullet"/>
      <w:lvlText w:val="•"/>
      <w:lvlJc w:val="left"/>
      <w:pPr>
        <w:ind w:left="906" w:hanging="133"/>
      </w:pPr>
      <w:rPr>
        <w:rFonts w:hint="default"/>
        <w:lang w:val="en-US" w:eastAsia="en-US" w:bidi="ar-SA"/>
      </w:rPr>
    </w:lvl>
    <w:lvl w:ilvl="7" w:tplc="BF26923E">
      <w:numFmt w:val="bullet"/>
      <w:lvlText w:val="•"/>
      <w:lvlJc w:val="left"/>
      <w:pPr>
        <w:ind w:left="1017" w:hanging="133"/>
      </w:pPr>
      <w:rPr>
        <w:rFonts w:hint="default"/>
        <w:lang w:val="en-US" w:eastAsia="en-US" w:bidi="ar-SA"/>
      </w:rPr>
    </w:lvl>
    <w:lvl w:ilvl="8" w:tplc="FB3A8CEA">
      <w:numFmt w:val="bullet"/>
      <w:lvlText w:val="•"/>
      <w:lvlJc w:val="left"/>
      <w:pPr>
        <w:ind w:left="1128" w:hanging="133"/>
      </w:pPr>
      <w:rPr>
        <w:rFonts w:hint="default"/>
        <w:lang w:val="en-US" w:eastAsia="en-US" w:bidi="ar-SA"/>
      </w:rPr>
    </w:lvl>
  </w:abstractNum>
  <w:abstractNum w:abstractNumId="60" w15:restartNumberingAfterBreak="0">
    <w:nsid w:val="172776BA"/>
    <w:multiLevelType w:val="hybridMultilevel"/>
    <w:tmpl w:val="34AE5A2A"/>
    <w:lvl w:ilvl="0" w:tplc="602E2DDC">
      <w:numFmt w:val="bullet"/>
      <w:lvlText w:val="■"/>
      <w:lvlJc w:val="left"/>
      <w:pPr>
        <w:ind w:left="727" w:hanging="98"/>
      </w:pPr>
      <w:rPr>
        <w:rFonts w:ascii="Arial" w:eastAsia="Arial" w:hAnsi="Arial" w:cs="Arial" w:hint="default"/>
        <w:b w:val="0"/>
        <w:bCs w:val="0"/>
        <w:i w:val="0"/>
        <w:iCs w:val="0"/>
        <w:color w:val="FF0000"/>
        <w:w w:val="100"/>
        <w:sz w:val="14"/>
        <w:szCs w:val="14"/>
        <w:lang w:val="en-US" w:eastAsia="en-US" w:bidi="ar-SA"/>
      </w:rPr>
    </w:lvl>
    <w:lvl w:ilvl="1" w:tplc="D7E859A6">
      <w:numFmt w:val="bullet"/>
      <w:lvlText w:val="•"/>
      <w:lvlJc w:val="left"/>
      <w:pPr>
        <w:ind w:left="783" w:hanging="98"/>
      </w:pPr>
      <w:rPr>
        <w:rFonts w:hint="default"/>
        <w:lang w:val="en-US" w:eastAsia="en-US" w:bidi="ar-SA"/>
      </w:rPr>
    </w:lvl>
    <w:lvl w:ilvl="2" w:tplc="C93219A2">
      <w:numFmt w:val="bullet"/>
      <w:lvlText w:val="•"/>
      <w:lvlJc w:val="left"/>
      <w:pPr>
        <w:ind w:left="846" w:hanging="98"/>
      </w:pPr>
      <w:rPr>
        <w:rFonts w:hint="default"/>
        <w:lang w:val="en-US" w:eastAsia="en-US" w:bidi="ar-SA"/>
      </w:rPr>
    </w:lvl>
    <w:lvl w:ilvl="3" w:tplc="D4C8AC22">
      <w:numFmt w:val="bullet"/>
      <w:lvlText w:val="•"/>
      <w:lvlJc w:val="left"/>
      <w:pPr>
        <w:ind w:left="909" w:hanging="98"/>
      </w:pPr>
      <w:rPr>
        <w:rFonts w:hint="default"/>
        <w:lang w:val="en-US" w:eastAsia="en-US" w:bidi="ar-SA"/>
      </w:rPr>
    </w:lvl>
    <w:lvl w:ilvl="4" w:tplc="3B1CF536">
      <w:numFmt w:val="bullet"/>
      <w:lvlText w:val="•"/>
      <w:lvlJc w:val="left"/>
      <w:pPr>
        <w:ind w:left="972" w:hanging="98"/>
      </w:pPr>
      <w:rPr>
        <w:rFonts w:hint="default"/>
        <w:lang w:val="en-US" w:eastAsia="en-US" w:bidi="ar-SA"/>
      </w:rPr>
    </w:lvl>
    <w:lvl w:ilvl="5" w:tplc="C8748BD4">
      <w:numFmt w:val="bullet"/>
      <w:lvlText w:val="•"/>
      <w:lvlJc w:val="left"/>
      <w:pPr>
        <w:ind w:left="1035" w:hanging="98"/>
      </w:pPr>
      <w:rPr>
        <w:rFonts w:hint="default"/>
        <w:lang w:val="en-US" w:eastAsia="en-US" w:bidi="ar-SA"/>
      </w:rPr>
    </w:lvl>
    <w:lvl w:ilvl="6" w:tplc="B01A6348">
      <w:numFmt w:val="bullet"/>
      <w:lvlText w:val="•"/>
      <w:lvlJc w:val="left"/>
      <w:pPr>
        <w:ind w:left="1098" w:hanging="98"/>
      </w:pPr>
      <w:rPr>
        <w:rFonts w:hint="default"/>
        <w:lang w:val="en-US" w:eastAsia="en-US" w:bidi="ar-SA"/>
      </w:rPr>
    </w:lvl>
    <w:lvl w:ilvl="7" w:tplc="61A0AA08">
      <w:numFmt w:val="bullet"/>
      <w:lvlText w:val="•"/>
      <w:lvlJc w:val="left"/>
      <w:pPr>
        <w:ind w:left="1161" w:hanging="98"/>
      </w:pPr>
      <w:rPr>
        <w:rFonts w:hint="default"/>
        <w:lang w:val="en-US" w:eastAsia="en-US" w:bidi="ar-SA"/>
      </w:rPr>
    </w:lvl>
    <w:lvl w:ilvl="8" w:tplc="7368D138">
      <w:numFmt w:val="bullet"/>
      <w:lvlText w:val="•"/>
      <w:lvlJc w:val="left"/>
      <w:pPr>
        <w:ind w:left="1224" w:hanging="98"/>
      </w:pPr>
      <w:rPr>
        <w:rFonts w:hint="default"/>
        <w:lang w:val="en-US" w:eastAsia="en-US" w:bidi="ar-SA"/>
      </w:rPr>
    </w:lvl>
  </w:abstractNum>
  <w:abstractNum w:abstractNumId="61" w15:restartNumberingAfterBreak="0">
    <w:nsid w:val="185528AA"/>
    <w:multiLevelType w:val="hybridMultilevel"/>
    <w:tmpl w:val="8B6C58F6"/>
    <w:lvl w:ilvl="0" w:tplc="2F52C49E">
      <w:numFmt w:val="bullet"/>
      <w:lvlText w:val="■"/>
      <w:lvlJc w:val="left"/>
      <w:pPr>
        <w:ind w:left="734" w:hanging="110"/>
      </w:pPr>
      <w:rPr>
        <w:rFonts w:ascii="Arial" w:eastAsia="Arial" w:hAnsi="Arial" w:cs="Arial" w:hint="default"/>
        <w:b w:val="0"/>
        <w:bCs w:val="0"/>
        <w:i w:val="0"/>
        <w:iCs w:val="0"/>
        <w:color w:val="00B050"/>
        <w:w w:val="100"/>
        <w:sz w:val="16"/>
        <w:szCs w:val="16"/>
        <w:lang w:val="en-US" w:eastAsia="en-US" w:bidi="ar-SA"/>
      </w:rPr>
    </w:lvl>
    <w:lvl w:ilvl="1" w:tplc="66427ED6">
      <w:numFmt w:val="bullet"/>
      <w:lvlText w:val="•"/>
      <w:lvlJc w:val="left"/>
      <w:pPr>
        <w:ind w:left="801" w:hanging="110"/>
      </w:pPr>
      <w:rPr>
        <w:rFonts w:hint="default"/>
        <w:lang w:val="en-US" w:eastAsia="en-US" w:bidi="ar-SA"/>
      </w:rPr>
    </w:lvl>
    <w:lvl w:ilvl="2" w:tplc="497A574C">
      <w:numFmt w:val="bullet"/>
      <w:lvlText w:val="•"/>
      <w:lvlJc w:val="left"/>
      <w:pPr>
        <w:ind w:left="862" w:hanging="110"/>
      </w:pPr>
      <w:rPr>
        <w:rFonts w:hint="default"/>
        <w:lang w:val="en-US" w:eastAsia="en-US" w:bidi="ar-SA"/>
      </w:rPr>
    </w:lvl>
    <w:lvl w:ilvl="3" w:tplc="744AA29C">
      <w:numFmt w:val="bullet"/>
      <w:lvlText w:val="•"/>
      <w:lvlJc w:val="left"/>
      <w:pPr>
        <w:ind w:left="923" w:hanging="110"/>
      </w:pPr>
      <w:rPr>
        <w:rFonts w:hint="default"/>
        <w:lang w:val="en-US" w:eastAsia="en-US" w:bidi="ar-SA"/>
      </w:rPr>
    </w:lvl>
    <w:lvl w:ilvl="4" w:tplc="A82070F0">
      <w:numFmt w:val="bullet"/>
      <w:lvlText w:val="•"/>
      <w:lvlJc w:val="left"/>
      <w:pPr>
        <w:ind w:left="984" w:hanging="110"/>
      </w:pPr>
      <w:rPr>
        <w:rFonts w:hint="default"/>
        <w:lang w:val="en-US" w:eastAsia="en-US" w:bidi="ar-SA"/>
      </w:rPr>
    </w:lvl>
    <w:lvl w:ilvl="5" w:tplc="1600579E">
      <w:numFmt w:val="bullet"/>
      <w:lvlText w:val="•"/>
      <w:lvlJc w:val="left"/>
      <w:pPr>
        <w:ind w:left="1045" w:hanging="110"/>
      </w:pPr>
      <w:rPr>
        <w:rFonts w:hint="default"/>
        <w:lang w:val="en-US" w:eastAsia="en-US" w:bidi="ar-SA"/>
      </w:rPr>
    </w:lvl>
    <w:lvl w:ilvl="6" w:tplc="B358BD92">
      <w:numFmt w:val="bullet"/>
      <w:lvlText w:val="•"/>
      <w:lvlJc w:val="left"/>
      <w:pPr>
        <w:ind w:left="1106" w:hanging="110"/>
      </w:pPr>
      <w:rPr>
        <w:rFonts w:hint="default"/>
        <w:lang w:val="en-US" w:eastAsia="en-US" w:bidi="ar-SA"/>
      </w:rPr>
    </w:lvl>
    <w:lvl w:ilvl="7" w:tplc="FD181E4E">
      <w:numFmt w:val="bullet"/>
      <w:lvlText w:val="•"/>
      <w:lvlJc w:val="left"/>
      <w:pPr>
        <w:ind w:left="1167" w:hanging="110"/>
      </w:pPr>
      <w:rPr>
        <w:rFonts w:hint="default"/>
        <w:lang w:val="en-US" w:eastAsia="en-US" w:bidi="ar-SA"/>
      </w:rPr>
    </w:lvl>
    <w:lvl w:ilvl="8" w:tplc="F0407FD6">
      <w:numFmt w:val="bullet"/>
      <w:lvlText w:val="•"/>
      <w:lvlJc w:val="left"/>
      <w:pPr>
        <w:ind w:left="1228" w:hanging="110"/>
      </w:pPr>
      <w:rPr>
        <w:rFonts w:hint="default"/>
        <w:lang w:val="en-US" w:eastAsia="en-US" w:bidi="ar-SA"/>
      </w:rPr>
    </w:lvl>
  </w:abstractNum>
  <w:abstractNum w:abstractNumId="62" w15:restartNumberingAfterBreak="0">
    <w:nsid w:val="18C161CE"/>
    <w:multiLevelType w:val="hybridMultilevel"/>
    <w:tmpl w:val="BE382112"/>
    <w:lvl w:ilvl="0" w:tplc="20C2FB72">
      <w:numFmt w:val="bullet"/>
      <w:lvlText w:val="■"/>
      <w:lvlJc w:val="left"/>
      <w:pPr>
        <w:ind w:left="244" w:hanging="133"/>
      </w:pPr>
      <w:rPr>
        <w:rFonts w:ascii="Arial" w:eastAsia="Arial" w:hAnsi="Arial" w:cs="Arial" w:hint="default"/>
        <w:b w:val="0"/>
        <w:bCs w:val="0"/>
        <w:i w:val="0"/>
        <w:iCs w:val="0"/>
        <w:color w:val="FFC000"/>
        <w:w w:val="100"/>
        <w:sz w:val="16"/>
        <w:szCs w:val="16"/>
        <w:lang w:val="en-US" w:eastAsia="en-US" w:bidi="ar-SA"/>
      </w:rPr>
    </w:lvl>
    <w:lvl w:ilvl="1" w:tplc="10A27006">
      <w:numFmt w:val="bullet"/>
      <w:lvlText w:val="•"/>
      <w:lvlJc w:val="left"/>
      <w:pPr>
        <w:ind w:left="351" w:hanging="133"/>
      </w:pPr>
      <w:rPr>
        <w:rFonts w:hint="default"/>
        <w:lang w:val="en-US" w:eastAsia="en-US" w:bidi="ar-SA"/>
      </w:rPr>
    </w:lvl>
    <w:lvl w:ilvl="2" w:tplc="151EA148">
      <w:numFmt w:val="bullet"/>
      <w:lvlText w:val="•"/>
      <w:lvlJc w:val="left"/>
      <w:pPr>
        <w:ind w:left="462" w:hanging="133"/>
      </w:pPr>
      <w:rPr>
        <w:rFonts w:hint="default"/>
        <w:lang w:val="en-US" w:eastAsia="en-US" w:bidi="ar-SA"/>
      </w:rPr>
    </w:lvl>
    <w:lvl w:ilvl="3" w:tplc="D0DE9426">
      <w:numFmt w:val="bullet"/>
      <w:lvlText w:val="•"/>
      <w:lvlJc w:val="left"/>
      <w:pPr>
        <w:ind w:left="573" w:hanging="133"/>
      </w:pPr>
      <w:rPr>
        <w:rFonts w:hint="default"/>
        <w:lang w:val="en-US" w:eastAsia="en-US" w:bidi="ar-SA"/>
      </w:rPr>
    </w:lvl>
    <w:lvl w:ilvl="4" w:tplc="0F42CA50">
      <w:numFmt w:val="bullet"/>
      <w:lvlText w:val="•"/>
      <w:lvlJc w:val="left"/>
      <w:pPr>
        <w:ind w:left="684" w:hanging="133"/>
      </w:pPr>
      <w:rPr>
        <w:rFonts w:hint="default"/>
        <w:lang w:val="en-US" w:eastAsia="en-US" w:bidi="ar-SA"/>
      </w:rPr>
    </w:lvl>
    <w:lvl w:ilvl="5" w:tplc="D88275C8">
      <w:numFmt w:val="bullet"/>
      <w:lvlText w:val="•"/>
      <w:lvlJc w:val="left"/>
      <w:pPr>
        <w:ind w:left="795" w:hanging="133"/>
      </w:pPr>
      <w:rPr>
        <w:rFonts w:hint="default"/>
        <w:lang w:val="en-US" w:eastAsia="en-US" w:bidi="ar-SA"/>
      </w:rPr>
    </w:lvl>
    <w:lvl w:ilvl="6" w:tplc="E48EDE78">
      <w:numFmt w:val="bullet"/>
      <w:lvlText w:val="•"/>
      <w:lvlJc w:val="left"/>
      <w:pPr>
        <w:ind w:left="906" w:hanging="133"/>
      </w:pPr>
      <w:rPr>
        <w:rFonts w:hint="default"/>
        <w:lang w:val="en-US" w:eastAsia="en-US" w:bidi="ar-SA"/>
      </w:rPr>
    </w:lvl>
    <w:lvl w:ilvl="7" w:tplc="57C69D60">
      <w:numFmt w:val="bullet"/>
      <w:lvlText w:val="•"/>
      <w:lvlJc w:val="left"/>
      <w:pPr>
        <w:ind w:left="1017" w:hanging="133"/>
      </w:pPr>
      <w:rPr>
        <w:rFonts w:hint="default"/>
        <w:lang w:val="en-US" w:eastAsia="en-US" w:bidi="ar-SA"/>
      </w:rPr>
    </w:lvl>
    <w:lvl w:ilvl="8" w:tplc="E86AF2F2">
      <w:numFmt w:val="bullet"/>
      <w:lvlText w:val="•"/>
      <w:lvlJc w:val="left"/>
      <w:pPr>
        <w:ind w:left="1128" w:hanging="133"/>
      </w:pPr>
      <w:rPr>
        <w:rFonts w:hint="default"/>
        <w:lang w:val="en-US" w:eastAsia="en-US" w:bidi="ar-SA"/>
      </w:rPr>
    </w:lvl>
  </w:abstractNum>
  <w:abstractNum w:abstractNumId="63" w15:restartNumberingAfterBreak="0">
    <w:nsid w:val="18DC52E1"/>
    <w:multiLevelType w:val="hybridMultilevel"/>
    <w:tmpl w:val="7D9066BC"/>
    <w:lvl w:ilvl="0" w:tplc="949CCCB0">
      <w:numFmt w:val="bullet"/>
      <w:lvlText w:val="■"/>
      <w:lvlJc w:val="left"/>
      <w:pPr>
        <w:ind w:left="252" w:hanging="142"/>
      </w:pPr>
      <w:rPr>
        <w:rFonts w:ascii="Arial" w:eastAsia="Arial" w:hAnsi="Arial" w:cs="Arial" w:hint="default"/>
        <w:b w:val="0"/>
        <w:bCs w:val="0"/>
        <w:i w:val="0"/>
        <w:iCs w:val="0"/>
        <w:color w:val="FF0000"/>
        <w:w w:val="100"/>
        <w:sz w:val="16"/>
        <w:szCs w:val="16"/>
        <w:lang w:val="en-US" w:eastAsia="en-US" w:bidi="ar-SA"/>
      </w:rPr>
    </w:lvl>
    <w:lvl w:ilvl="1" w:tplc="20469836">
      <w:numFmt w:val="bullet"/>
      <w:lvlText w:val="•"/>
      <w:lvlJc w:val="left"/>
      <w:pPr>
        <w:ind w:left="369" w:hanging="142"/>
      </w:pPr>
      <w:rPr>
        <w:rFonts w:hint="default"/>
        <w:lang w:val="en-US" w:eastAsia="en-US" w:bidi="ar-SA"/>
      </w:rPr>
    </w:lvl>
    <w:lvl w:ilvl="2" w:tplc="F10853E6">
      <w:numFmt w:val="bullet"/>
      <w:lvlText w:val="•"/>
      <w:lvlJc w:val="left"/>
      <w:pPr>
        <w:ind w:left="478" w:hanging="142"/>
      </w:pPr>
      <w:rPr>
        <w:rFonts w:hint="default"/>
        <w:lang w:val="en-US" w:eastAsia="en-US" w:bidi="ar-SA"/>
      </w:rPr>
    </w:lvl>
    <w:lvl w:ilvl="3" w:tplc="295ACD32">
      <w:numFmt w:val="bullet"/>
      <w:lvlText w:val="•"/>
      <w:lvlJc w:val="left"/>
      <w:pPr>
        <w:ind w:left="587" w:hanging="142"/>
      </w:pPr>
      <w:rPr>
        <w:rFonts w:hint="default"/>
        <w:lang w:val="en-US" w:eastAsia="en-US" w:bidi="ar-SA"/>
      </w:rPr>
    </w:lvl>
    <w:lvl w:ilvl="4" w:tplc="986275F0">
      <w:numFmt w:val="bullet"/>
      <w:lvlText w:val="•"/>
      <w:lvlJc w:val="left"/>
      <w:pPr>
        <w:ind w:left="696" w:hanging="142"/>
      </w:pPr>
      <w:rPr>
        <w:rFonts w:hint="default"/>
        <w:lang w:val="en-US" w:eastAsia="en-US" w:bidi="ar-SA"/>
      </w:rPr>
    </w:lvl>
    <w:lvl w:ilvl="5" w:tplc="E84A1E74">
      <w:numFmt w:val="bullet"/>
      <w:lvlText w:val="•"/>
      <w:lvlJc w:val="left"/>
      <w:pPr>
        <w:ind w:left="805" w:hanging="142"/>
      </w:pPr>
      <w:rPr>
        <w:rFonts w:hint="default"/>
        <w:lang w:val="en-US" w:eastAsia="en-US" w:bidi="ar-SA"/>
      </w:rPr>
    </w:lvl>
    <w:lvl w:ilvl="6" w:tplc="B6545330">
      <w:numFmt w:val="bullet"/>
      <w:lvlText w:val="•"/>
      <w:lvlJc w:val="left"/>
      <w:pPr>
        <w:ind w:left="914" w:hanging="142"/>
      </w:pPr>
      <w:rPr>
        <w:rFonts w:hint="default"/>
        <w:lang w:val="en-US" w:eastAsia="en-US" w:bidi="ar-SA"/>
      </w:rPr>
    </w:lvl>
    <w:lvl w:ilvl="7" w:tplc="CEFC1026">
      <w:numFmt w:val="bullet"/>
      <w:lvlText w:val="•"/>
      <w:lvlJc w:val="left"/>
      <w:pPr>
        <w:ind w:left="1023" w:hanging="142"/>
      </w:pPr>
      <w:rPr>
        <w:rFonts w:hint="default"/>
        <w:lang w:val="en-US" w:eastAsia="en-US" w:bidi="ar-SA"/>
      </w:rPr>
    </w:lvl>
    <w:lvl w:ilvl="8" w:tplc="EBCC9A86">
      <w:numFmt w:val="bullet"/>
      <w:lvlText w:val="•"/>
      <w:lvlJc w:val="left"/>
      <w:pPr>
        <w:ind w:left="1132" w:hanging="142"/>
      </w:pPr>
      <w:rPr>
        <w:rFonts w:hint="default"/>
        <w:lang w:val="en-US" w:eastAsia="en-US" w:bidi="ar-SA"/>
      </w:rPr>
    </w:lvl>
  </w:abstractNum>
  <w:abstractNum w:abstractNumId="64" w15:restartNumberingAfterBreak="0">
    <w:nsid w:val="197A178A"/>
    <w:multiLevelType w:val="hybridMultilevel"/>
    <w:tmpl w:val="6A1AE19C"/>
    <w:lvl w:ilvl="0" w:tplc="CF3257AA">
      <w:numFmt w:val="bullet"/>
      <w:lvlText w:val="■"/>
      <w:lvlJc w:val="left"/>
      <w:pPr>
        <w:ind w:left="253" w:hanging="142"/>
      </w:pPr>
      <w:rPr>
        <w:rFonts w:ascii="Arial" w:eastAsia="Arial" w:hAnsi="Arial" w:cs="Arial" w:hint="default"/>
        <w:b w:val="0"/>
        <w:bCs w:val="0"/>
        <w:i w:val="0"/>
        <w:iCs w:val="0"/>
        <w:color w:val="00B050"/>
        <w:w w:val="100"/>
        <w:sz w:val="16"/>
        <w:szCs w:val="16"/>
        <w:lang w:val="en-US" w:eastAsia="en-US" w:bidi="ar-SA"/>
      </w:rPr>
    </w:lvl>
    <w:lvl w:ilvl="1" w:tplc="92A8C1C0">
      <w:numFmt w:val="bullet"/>
      <w:lvlText w:val="•"/>
      <w:lvlJc w:val="left"/>
      <w:pPr>
        <w:ind w:left="369" w:hanging="142"/>
      </w:pPr>
      <w:rPr>
        <w:rFonts w:hint="default"/>
        <w:lang w:val="en-US" w:eastAsia="en-US" w:bidi="ar-SA"/>
      </w:rPr>
    </w:lvl>
    <w:lvl w:ilvl="2" w:tplc="871EF01A">
      <w:numFmt w:val="bullet"/>
      <w:lvlText w:val="•"/>
      <w:lvlJc w:val="left"/>
      <w:pPr>
        <w:ind w:left="478" w:hanging="142"/>
      </w:pPr>
      <w:rPr>
        <w:rFonts w:hint="default"/>
        <w:lang w:val="en-US" w:eastAsia="en-US" w:bidi="ar-SA"/>
      </w:rPr>
    </w:lvl>
    <w:lvl w:ilvl="3" w:tplc="A8345B7C">
      <w:numFmt w:val="bullet"/>
      <w:lvlText w:val="•"/>
      <w:lvlJc w:val="left"/>
      <w:pPr>
        <w:ind w:left="587" w:hanging="142"/>
      </w:pPr>
      <w:rPr>
        <w:rFonts w:hint="default"/>
        <w:lang w:val="en-US" w:eastAsia="en-US" w:bidi="ar-SA"/>
      </w:rPr>
    </w:lvl>
    <w:lvl w:ilvl="4" w:tplc="06821F08">
      <w:numFmt w:val="bullet"/>
      <w:lvlText w:val="•"/>
      <w:lvlJc w:val="left"/>
      <w:pPr>
        <w:ind w:left="696" w:hanging="142"/>
      </w:pPr>
      <w:rPr>
        <w:rFonts w:hint="default"/>
        <w:lang w:val="en-US" w:eastAsia="en-US" w:bidi="ar-SA"/>
      </w:rPr>
    </w:lvl>
    <w:lvl w:ilvl="5" w:tplc="DA4AF656">
      <w:numFmt w:val="bullet"/>
      <w:lvlText w:val="•"/>
      <w:lvlJc w:val="left"/>
      <w:pPr>
        <w:ind w:left="805" w:hanging="142"/>
      </w:pPr>
      <w:rPr>
        <w:rFonts w:hint="default"/>
        <w:lang w:val="en-US" w:eastAsia="en-US" w:bidi="ar-SA"/>
      </w:rPr>
    </w:lvl>
    <w:lvl w:ilvl="6" w:tplc="F1D2847C">
      <w:numFmt w:val="bullet"/>
      <w:lvlText w:val="•"/>
      <w:lvlJc w:val="left"/>
      <w:pPr>
        <w:ind w:left="914" w:hanging="142"/>
      </w:pPr>
      <w:rPr>
        <w:rFonts w:hint="default"/>
        <w:lang w:val="en-US" w:eastAsia="en-US" w:bidi="ar-SA"/>
      </w:rPr>
    </w:lvl>
    <w:lvl w:ilvl="7" w:tplc="E8968048">
      <w:numFmt w:val="bullet"/>
      <w:lvlText w:val="•"/>
      <w:lvlJc w:val="left"/>
      <w:pPr>
        <w:ind w:left="1023" w:hanging="142"/>
      </w:pPr>
      <w:rPr>
        <w:rFonts w:hint="default"/>
        <w:lang w:val="en-US" w:eastAsia="en-US" w:bidi="ar-SA"/>
      </w:rPr>
    </w:lvl>
    <w:lvl w:ilvl="8" w:tplc="C3DC8224">
      <w:numFmt w:val="bullet"/>
      <w:lvlText w:val="•"/>
      <w:lvlJc w:val="left"/>
      <w:pPr>
        <w:ind w:left="1132" w:hanging="142"/>
      </w:pPr>
      <w:rPr>
        <w:rFonts w:hint="default"/>
        <w:lang w:val="en-US" w:eastAsia="en-US" w:bidi="ar-SA"/>
      </w:rPr>
    </w:lvl>
  </w:abstractNum>
  <w:abstractNum w:abstractNumId="65" w15:restartNumberingAfterBreak="0">
    <w:nsid w:val="198409E9"/>
    <w:multiLevelType w:val="hybridMultilevel"/>
    <w:tmpl w:val="D40E92E6"/>
    <w:lvl w:ilvl="0" w:tplc="EEFA82EE">
      <w:numFmt w:val="bullet"/>
      <w:lvlText w:val="■"/>
      <w:lvlJc w:val="left"/>
      <w:pPr>
        <w:ind w:left="727" w:hanging="98"/>
      </w:pPr>
      <w:rPr>
        <w:rFonts w:ascii="Arial" w:eastAsia="Arial" w:hAnsi="Arial" w:cs="Arial" w:hint="default"/>
        <w:b w:val="0"/>
        <w:bCs w:val="0"/>
        <w:i w:val="0"/>
        <w:iCs w:val="0"/>
        <w:color w:val="FFC000"/>
        <w:w w:val="100"/>
        <w:sz w:val="14"/>
        <w:szCs w:val="14"/>
        <w:lang w:val="en-US" w:eastAsia="en-US" w:bidi="ar-SA"/>
      </w:rPr>
    </w:lvl>
    <w:lvl w:ilvl="1" w:tplc="751AE50E">
      <w:numFmt w:val="bullet"/>
      <w:lvlText w:val="•"/>
      <w:lvlJc w:val="left"/>
      <w:pPr>
        <w:ind w:left="783" w:hanging="98"/>
      </w:pPr>
      <w:rPr>
        <w:rFonts w:hint="default"/>
        <w:lang w:val="en-US" w:eastAsia="en-US" w:bidi="ar-SA"/>
      </w:rPr>
    </w:lvl>
    <w:lvl w:ilvl="2" w:tplc="ED440B8A">
      <w:numFmt w:val="bullet"/>
      <w:lvlText w:val="•"/>
      <w:lvlJc w:val="left"/>
      <w:pPr>
        <w:ind w:left="846" w:hanging="98"/>
      </w:pPr>
      <w:rPr>
        <w:rFonts w:hint="default"/>
        <w:lang w:val="en-US" w:eastAsia="en-US" w:bidi="ar-SA"/>
      </w:rPr>
    </w:lvl>
    <w:lvl w:ilvl="3" w:tplc="26387818">
      <w:numFmt w:val="bullet"/>
      <w:lvlText w:val="•"/>
      <w:lvlJc w:val="left"/>
      <w:pPr>
        <w:ind w:left="909" w:hanging="98"/>
      </w:pPr>
      <w:rPr>
        <w:rFonts w:hint="default"/>
        <w:lang w:val="en-US" w:eastAsia="en-US" w:bidi="ar-SA"/>
      </w:rPr>
    </w:lvl>
    <w:lvl w:ilvl="4" w:tplc="CC9C281A">
      <w:numFmt w:val="bullet"/>
      <w:lvlText w:val="•"/>
      <w:lvlJc w:val="left"/>
      <w:pPr>
        <w:ind w:left="972" w:hanging="98"/>
      </w:pPr>
      <w:rPr>
        <w:rFonts w:hint="default"/>
        <w:lang w:val="en-US" w:eastAsia="en-US" w:bidi="ar-SA"/>
      </w:rPr>
    </w:lvl>
    <w:lvl w:ilvl="5" w:tplc="C868B9C4">
      <w:numFmt w:val="bullet"/>
      <w:lvlText w:val="•"/>
      <w:lvlJc w:val="left"/>
      <w:pPr>
        <w:ind w:left="1035" w:hanging="98"/>
      </w:pPr>
      <w:rPr>
        <w:rFonts w:hint="default"/>
        <w:lang w:val="en-US" w:eastAsia="en-US" w:bidi="ar-SA"/>
      </w:rPr>
    </w:lvl>
    <w:lvl w:ilvl="6" w:tplc="1A768956">
      <w:numFmt w:val="bullet"/>
      <w:lvlText w:val="•"/>
      <w:lvlJc w:val="left"/>
      <w:pPr>
        <w:ind w:left="1098" w:hanging="98"/>
      </w:pPr>
      <w:rPr>
        <w:rFonts w:hint="default"/>
        <w:lang w:val="en-US" w:eastAsia="en-US" w:bidi="ar-SA"/>
      </w:rPr>
    </w:lvl>
    <w:lvl w:ilvl="7" w:tplc="194002A4">
      <w:numFmt w:val="bullet"/>
      <w:lvlText w:val="•"/>
      <w:lvlJc w:val="left"/>
      <w:pPr>
        <w:ind w:left="1161" w:hanging="98"/>
      </w:pPr>
      <w:rPr>
        <w:rFonts w:hint="default"/>
        <w:lang w:val="en-US" w:eastAsia="en-US" w:bidi="ar-SA"/>
      </w:rPr>
    </w:lvl>
    <w:lvl w:ilvl="8" w:tplc="B4246770">
      <w:numFmt w:val="bullet"/>
      <w:lvlText w:val="•"/>
      <w:lvlJc w:val="left"/>
      <w:pPr>
        <w:ind w:left="1224" w:hanging="98"/>
      </w:pPr>
      <w:rPr>
        <w:rFonts w:hint="default"/>
        <w:lang w:val="en-US" w:eastAsia="en-US" w:bidi="ar-SA"/>
      </w:rPr>
    </w:lvl>
  </w:abstractNum>
  <w:abstractNum w:abstractNumId="66" w15:restartNumberingAfterBreak="0">
    <w:nsid w:val="19865A92"/>
    <w:multiLevelType w:val="hybridMultilevel"/>
    <w:tmpl w:val="D2129FA6"/>
    <w:lvl w:ilvl="0" w:tplc="2760DAB2">
      <w:numFmt w:val="bullet"/>
      <w:lvlText w:val="■"/>
      <w:lvlJc w:val="left"/>
      <w:pPr>
        <w:ind w:left="253" w:hanging="142"/>
      </w:pPr>
      <w:rPr>
        <w:rFonts w:ascii="Arial" w:eastAsia="Arial" w:hAnsi="Arial" w:cs="Arial" w:hint="default"/>
        <w:b w:val="0"/>
        <w:bCs w:val="0"/>
        <w:i w:val="0"/>
        <w:iCs w:val="0"/>
        <w:color w:val="00B050"/>
        <w:w w:val="100"/>
        <w:sz w:val="16"/>
        <w:szCs w:val="16"/>
        <w:lang w:val="en-US" w:eastAsia="en-US" w:bidi="ar-SA"/>
      </w:rPr>
    </w:lvl>
    <w:lvl w:ilvl="1" w:tplc="8B2C86FE">
      <w:numFmt w:val="bullet"/>
      <w:lvlText w:val="•"/>
      <w:lvlJc w:val="left"/>
      <w:pPr>
        <w:ind w:left="369" w:hanging="142"/>
      </w:pPr>
      <w:rPr>
        <w:rFonts w:hint="default"/>
        <w:lang w:val="en-US" w:eastAsia="en-US" w:bidi="ar-SA"/>
      </w:rPr>
    </w:lvl>
    <w:lvl w:ilvl="2" w:tplc="2DF8F1F4">
      <w:numFmt w:val="bullet"/>
      <w:lvlText w:val="•"/>
      <w:lvlJc w:val="left"/>
      <w:pPr>
        <w:ind w:left="478" w:hanging="142"/>
      </w:pPr>
      <w:rPr>
        <w:rFonts w:hint="default"/>
        <w:lang w:val="en-US" w:eastAsia="en-US" w:bidi="ar-SA"/>
      </w:rPr>
    </w:lvl>
    <w:lvl w:ilvl="3" w:tplc="C0F28A96">
      <w:numFmt w:val="bullet"/>
      <w:lvlText w:val="•"/>
      <w:lvlJc w:val="left"/>
      <w:pPr>
        <w:ind w:left="587" w:hanging="142"/>
      </w:pPr>
      <w:rPr>
        <w:rFonts w:hint="default"/>
        <w:lang w:val="en-US" w:eastAsia="en-US" w:bidi="ar-SA"/>
      </w:rPr>
    </w:lvl>
    <w:lvl w:ilvl="4" w:tplc="0948540E">
      <w:numFmt w:val="bullet"/>
      <w:lvlText w:val="•"/>
      <w:lvlJc w:val="left"/>
      <w:pPr>
        <w:ind w:left="696" w:hanging="142"/>
      </w:pPr>
      <w:rPr>
        <w:rFonts w:hint="default"/>
        <w:lang w:val="en-US" w:eastAsia="en-US" w:bidi="ar-SA"/>
      </w:rPr>
    </w:lvl>
    <w:lvl w:ilvl="5" w:tplc="1B200726">
      <w:numFmt w:val="bullet"/>
      <w:lvlText w:val="•"/>
      <w:lvlJc w:val="left"/>
      <w:pPr>
        <w:ind w:left="805" w:hanging="142"/>
      </w:pPr>
      <w:rPr>
        <w:rFonts w:hint="default"/>
        <w:lang w:val="en-US" w:eastAsia="en-US" w:bidi="ar-SA"/>
      </w:rPr>
    </w:lvl>
    <w:lvl w:ilvl="6" w:tplc="B02C2D6A">
      <w:numFmt w:val="bullet"/>
      <w:lvlText w:val="•"/>
      <w:lvlJc w:val="left"/>
      <w:pPr>
        <w:ind w:left="914" w:hanging="142"/>
      </w:pPr>
      <w:rPr>
        <w:rFonts w:hint="default"/>
        <w:lang w:val="en-US" w:eastAsia="en-US" w:bidi="ar-SA"/>
      </w:rPr>
    </w:lvl>
    <w:lvl w:ilvl="7" w:tplc="BCA69B4A">
      <w:numFmt w:val="bullet"/>
      <w:lvlText w:val="•"/>
      <w:lvlJc w:val="left"/>
      <w:pPr>
        <w:ind w:left="1023" w:hanging="142"/>
      </w:pPr>
      <w:rPr>
        <w:rFonts w:hint="default"/>
        <w:lang w:val="en-US" w:eastAsia="en-US" w:bidi="ar-SA"/>
      </w:rPr>
    </w:lvl>
    <w:lvl w:ilvl="8" w:tplc="EA78C38E">
      <w:numFmt w:val="bullet"/>
      <w:lvlText w:val="•"/>
      <w:lvlJc w:val="left"/>
      <w:pPr>
        <w:ind w:left="1132" w:hanging="142"/>
      </w:pPr>
      <w:rPr>
        <w:rFonts w:hint="default"/>
        <w:lang w:val="en-US" w:eastAsia="en-US" w:bidi="ar-SA"/>
      </w:rPr>
    </w:lvl>
  </w:abstractNum>
  <w:abstractNum w:abstractNumId="67" w15:restartNumberingAfterBreak="0">
    <w:nsid w:val="19B1484C"/>
    <w:multiLevelType w:val="hybridMultilevel"/>
    <w:tmpl w:val="A880D356"/>
    <w:lvl w:ilvl="0" w:tplc="00700520">
      <w:numFmt w:val="bullet"/>
      <w:lvlText w:val="■"/>
      <w:lvlJc w:val="left"/>
      <w:pPr>
        <w:ind w:left="252" w:hanging="142"/>
      </w:pPr>
      <w:rPr>
        <w:rFonts w:ascii="Arial" w:eastAsia="Arial" w:hAnsi="Arial" w:cs="Arial" w:hint="default"/>
        <w:b w:val="0"/>
        <w:bCs w:val="0"/>
        <w:i w:val="0"/>
        <w:iCs w:val="0"/>
        <w:color w:val="FFC000"/>
        <w:w w:val="100"/>
        <w:sz w:val="16"/>
        <w:szCs w:val="16"/>
        <w:lang w:val="en-US" w:eastAsia="en-US" w:bidi="ar-SA"/>
      </w:rPr>
    </w:lvl>
    <w:lvl w:ilvl="1" w:tplc="0E8A45CE">
      <w:numFmt w:val="bullet"/>
      <w:lvlText w:val="•"/>
      <w:lvlJc w:val="left"/>
      <w:pPr>
        <w:ind w:left="369" w:hanging="142"/>
      </w:pPr>
      <w:rPr>
        <w:rFonts w:hint="default"/>
        <w:lang w:val="en-US" w:eastAsia="en-US" w:bidi="ar-SA"/>
      </w:rPr>
    </w:lvl>
    <w:lvl w:ilvl="2" w:tplc="68F88FFC">
      <w:numFmt w:val="bullet"/>
      <w:lvlText w:val="•"/>
      <w:lvlJc w:val="left"/>
      <w:pPr>
        <w:ind w:left="478" w:hanging="142"/>
      </w:pPr>
      <w:rPr>
        <w:rFonts w:hint="default"/>
        <w:lang w:val="en-US" w:eastAsia="en-US" w:bidi="ar-SA"/>
      </w:rPr>
    </w:lvl>
    <w:lvl w:ilvl="3" w:tplc="5A06EA70">
      <w:numFmt w:val="bullet"/>
      <w:lvlText w:val="•"/>
      <w:lvlJc w:val="left"/>
      <w:pPr>
        <w:ind w:left="587" w:hanging="142"/>
      </w:pPr>
      <w:rPr>
        <w:rFonts w:hint="default"/>
        <w:lang w:val="en-US" w:eastAsia="en-US" w:bidi="ar-SA"/>
      </w:rPr>
    </w:lvl>
    <w:lvl w:ilvl="4" w:tplc="72803D48">
      <w:numFmt w:val="bullet"/>
      <w:lvlText w:val="•"/>
      <w:lvlJc w:val="left"/>
      <w:pPr>
        <w:ind w:left="696" w:hanging="142"/>
      </w:pPr>
      <w:rPr>
        <w:rFonts w:hint="default"/>
        <w:lang w:val="en-US" w:eastAsia="en-US" w:bidi="ar-SA"/>
      </w:rPr>
    </w:lvl>
    <w:lvl w:ilvl="5" w:tplc="3D52CE28">
      <w:numFmt w:val="bullet"/>
      <w:lvlText w:val="•"/>
      <w:lvlJc w:val="left"/>
      <w:pPr>
        <w:ind w:left="805" w:hanging="142"/>
      </w:pPr>
      <w:rPr>
        <w:rFonts w:hint="default"/>
        <w:lang w:val="en-US" w:eastAsia="en-US" w:bidi="ar-SA"/>
      </w:rPr>
    </w:lvl>
    <w:lvl w:ilvl="6" w:tplc="810AEEE8">
      <w:numFmt w:val="bullet"/>
      <w:lvlText w:val="•"/>
      <w:lvlJc w:val="left"/>
      <w:pPr>
        <w:ind w:left="914" w:hanging="142"/>
      </w:pPr>
      <w:rPr>
        <w:rFonts w:hint="default"/>
        <w:lang w:val="en-US" w:eastAsia="en-US" w:bidi="ar-SA"/>
      </w:rPr>
    </w:lvl>
    <w:lvl w:ilvl="7" w:tplc="CEB0C7FC">
      <w:numFmt w:val="bullet"/>
      <w:lvlText w:val="•"/>
      <w:lvlJc w:val="left"/>
      <w:pPr>
        <w:ind w:left="1023" w:hanging="142"/>
      </w:pPr>
      <w:rPr>
        <w:rFonts w:hint="default"/>
        <w:lang w:val="en-US" w:eastAsia="en-US" w:bidi="ar-SA"/>
      </w:rPr>
    </w:lvl>
    <w:lvl w:ilvl="8" w:tplc="C592F2D6">
      <w:numFmt w:val="bullet"/>
      <w:lvlText w:val="•"/>
      <w:lvlJc w:val="left"/>
      <w:pPr>
        <w:ind w:left="1132" w:hanging="142"/>
      </w:pPr>
      <w:rPr>
        <w:rFonts w:hint="default"/>
        <w:lang w:val="en-US" w:eastAsia="en-US" w:bidi="ar-SA"/>
      </w:rPr>
    </w:lvl>
  </w:abstractNum>
  <w:abstractNum w:abstractNumId="68" w15:restartNumberingAfterBreak="0">
    <w:nsid w:val="19C604AA"/>
    <w:multiLevelType w:val="hybridMultilevel"/>
    <w:tmpl w:val="60366F3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15:restartNumberingAfterBreak="0">
    <w:nsid w:val="1B164E84"/>
    <w:multiLevelType w:val="hybridMultilevel"/>
    <w:tmpl w:val="C1042DC0"/>
    <w:lvl w:ilvl="0" w:tplc="8724005E">
      <w:numFmt w:val="bullet"/>
      <w:lvlText w:val="■"/>
      <w:lvlJc w:val="left"/>
      <w:pPr>
        <w:ind w:left="253" w:hanging="142"/>
      </w:pPr>
      <w:rPr>
        <w:rFonts w:ascii="Arial" w:eastAsia="Arial" w:hAnsi="Arial" w:cs="Arial" w:hint="default"/>
        <w:b w:val="0"/>
        <w:bCs w:val="0"/>
        <w:i w:val="0"/>
        <w:iCs w:val="0"/>
        <w:color w:val="00B050"/>
        <w:w w:val="100"/>
        <w:sz w:val="16"/>
        <w:szCs w:val="16"/>
        <w:lang w:val="en-US" w:eastAsia="en-US" w:bidi="ar-SA"/>
      </w:rPr>
    </w:lvl>
    <w:lvl w:ilvl="1" w:tplc="7A72C860">
      <w:numFmt w:val="bullet"/>
      <w:lvlText w:val="•"/>
      <w:lvlJc w:val="left"/>
      <w:pPr>
        <w:ind w:left="369" w:hanging="142"/>
      </w:pPr>
      <w:rPr>
        <w:rFonts w:hint="default"/>
        <w:lang w:val="en-US" w:eastAsia="en-US" w:bidi="ar-SA"/>
      </w:rPr>
    </w:lvl>
    <w:lvl w:ilvl="2" w:tplc="814A7988">
      <w:numFmt w:val="bullet"/>
      <w:lvlText w:val="•"/>
      <w:lvlJc w:val="left"/>
      <w:pPr>
        <w:ind w:left="478" w:hanging="142"/>
      </w:pPr>
      <w:rPr>
        <w:rFonts w:hint="default"/>
        <w:lang w:val="en-US" w:eastAsia="en-US" w:bidi="ar-SA"/>
      </w:rPr>
    </w:lvl>
    <w:lvl w:ilvl="3" w:tplc="E70449D0">
      <w:numFmt w:val="bullet"/>
      <w:lvlText w:val="•"/>
      <w:lvlJc w:val="left"/>
      <w:pPr>
        <w:ind w:left="587" w:hanging="142"/>
      </w:pPr>
      <w:rPr>
        <w:rFonts w:hint="default"/>
        <w:lang w:val="en-US" w:eastAsia="en-US" w:bidi="ar-SA"/>
      </w:rPr>
    </w:lvl>
    <w:lvl w:ilvl="4" w:tplc="455C5FB2">
      <w:numFmt w:val="bullet"/>
      <w:lvlText w:val="•"/>
      <w:lvlJc w:val="left"/>
      <w:pPr>
        <w:ind w:left="696" w:hanging="142"/>
      </w:pPr>
      <w:rPr>
        <w:rFonts w:hint="default"/>
        <w:lang w:val="en-US" w:eastAsia="en-US" w:bidi="ar-SA"/>
      </w:rPr>
    </w:lvl>
    <w:lvl w:ilvl="5" w:tplc="B5BECC58">
      <w:numFmt w:val="bullet"/>
      <w:lvlText w:val="•"/>
      <w:lvlJc w:val="left"/>
      <w:pPr>
        <w:ind w:left="805" w:hanging="142"/>
      </w:pPr>
      <w:rPr>
        <w:rFonts w:hint="default"/>
        <w:lang w:val="en-US" w:eastAsia="en-US" w:bidi="ar-SA"/>
      </w:rPr>
    </w:lvl>
    <w:lvl w:ilvl="6" w:tplc="E3D27CDC">
      <w:numFmt w:val="bullet"/>
      <w:lvlText w:val="•"/>
      <w:lvlJc w:val="left"/>
      <w:pPr>
        <w:ind w:left="914" w:hanging="142"/>
      </w:pPr>
      <w:rPr>
        <w:rFonts w:hint="default"/>
        <w:lang w:val="en-US" w:eastAsia="en-US" w:bidi="ar-SA"/>
      </w:rPr>
    </w:lvl>
    <w:lvl w:ilvl="7" w:tplc="5FC0B06A">
      <w:numFmt w:val="bullet"/>
      <w:lvlText w:val="•"/>
      <w:lvlJc w:val="left"/>
      <w:pPr>
        <w:ind w:left="1023" w:hanging="142"/>
      </w:pPr>
      <w:rPr>
        <w:rFonts w:hint="default"/>
        <w:lang w:val="en-US" w:eastAsia="en-US" w:bidi="ar-SA"/>
      </w:rPr>
    </w:lvl>
    <w:lvl w:ilvl="8" w:tplc="887431EC">
      <w:numFmt w:val="bullet"/>
      <w:lvlText w:val="•"/>
      <w:lvlJc w:val="left"/>
      <w:pPr>
        <w:ind w:left="1132" w:hanging="142"/>
      </w:pPr>
      <w:rPr>
        <w:rFonts w:hint="default"/>
        <w:lang w:val="en-US" w:eastAsia="en-US" w:bidi="ar-SA"/>
      </w:rPr>
    </w:lvl>
  </w:abstractNum>
  <w:abstractNum w:abstractNumId="70" w15:restartNumberingAfterBreak="0">
    <w:nsid w:val="1C2F7BAA"/>
    <w:multiLevelType w:val="hybridMultilevel"/>
    <w:tmpl w:val="14DC8B0E"/>
    <w:lvl w:ilvl="0" w:tplc="1D42C90E">
      <w:numFmt w:val="bullet"/>
      <w:lvlText w:val="■"/>
      <w:lvlJc w:val="left"/>
      <w:pPr>
        <w:ind w:left="728" w:hanging="98"/>
      </w:pPr>
      <w:rPr>
        <w:rFonts w:ascii="Arial" w:eastAsia="Arial" w:hAnsi="Arial" w:cs="Arial" w:hint="default"/>
        <w:b w:val="0"/>
        <w:bCs w:val="0"/>
        <w:i w:val="0"/>
        <w:iCs w:val="0"/>
        <w:color w:val="00B050"/>
        <w:w w:val="100"/>
        <w:sz w:val="14"/>
        <w:szCs w:val="14"/>
        <w:lang w:val="en-US" w:eastAsia="en-US" w:bidi="ar-SA"/>
      </w:rPr>
    </w:lvl>
    <w:lvl w:ilvl="1" w:tplc="BA98C88A">
      <w:numFmt w:val="bullet"/>
      <w:lvlText w:val="•"/>
      <w:lvlJc w:val="left"/>
      <w:pPr>
        <w:ind w:left="783" w:hanging="98"/>
      </w:pPr>
      <w:rPr>
        <w:rFonts w:hint="default"/>
        <w:lang w:val="en-US" w:eastAsia="en-US" w:bidi="ar-SA"/>
      </w:rPr>
    </w:lvl>
    <w:lvl w:ilvl="2" w:tplc="E0EC7B78">
      <w:numFmt w:val="bullet"/>
      <w:lvlText w:val="•"/>
      <w:lvlJc w:val="left"/>
      <w:pPr>
        <w:ind w:left="846" w:hanging="98"/>
      </w:pPr>
      <w:rPr>
        <w:rFonts w:hint="default"/>
        <w:lang w:val="en-US" w:eastAsia="en-US" w:bidi="ar-SA"/>
      </w:rPr>
    </w:lvl>
    <w:lvl w:ilvl="3" w:tplc="125EFBEA">
      <w:numFmt w:val="bullet"/>
      <w:lvlText w:val="•"/>
      <w:lvlJc w:val="left"/>
      <w:pPr>
        <w:ind w:left="909" w:hanging="98"/>
      </w:pPr>
      <w:rPr>
        <w:rFonts w:hint="default"/>
        <w:lang w:val="en-US" w:eastAsia="en-US" w:bidi="ar-SA"/>
      </w:rPr>
    </w:lvl>
    <w:lvl w:ilvl="4" w:tplc="E0885CCC">
      <w:numFmt w:val="bullet"/>
      <w:lvlText w:val="•"/>
      <w:lvlJc w:val="left"/>
      <w:pPr>
        <w:ind w:left="972" w:hanging="98"/>
      </w:pPr>
      <w:rPr>
        <w:rFonts w:hint="default"/>
        <w:lang w:val="en-US" w:eastAsia="en-US" w:bidi="ar-SA"/>
      </w:rPr>
    </w:lvl>
    <w:lvl w:ilvl="5" w:tplc="86C827A8">
      <w:numFmt w:val="bullet"/>
      <w:lvlText w:val="•"/>
      <w:lvlJc w:val="left"/>
      <w:pPr>
        <w:ind w:left="1035" w:hanging="98"/>
      </w:pPr>
      <w:rPr>
        <w:rFonts w:hint="default"/>
        <w:lang w:val="en-US" w:eastAsia="en-US" w:bidi="ar-SA"/>
      </w:rPr>
    </w:lvl>
    <w:lvl w:ilvl="6" w:tplc="E514D2E6">
      <w:numFmt w:val="bullet"/>
      <w:lvlText w:val="•"/>
      <w:lvlJc w:val="left"/>
      <w:pPr>
        <w:ind w:left="1098" w:hanging="98"/>
      </w:pPr>
      <w:rPr>
        <w:rFonts w:hint="default"/>
        <w:lang w:val="en-US" w:eastAsia="en-US" w:bidi="ar-SA"/>
      </w:rPr>
    </w:lvl>
    <w:lvl w:ilvl="7" w:tplc="700E4C22">
      <w:numFmt w:val="bullet"/>
      <w:lvlText w:val="•"/>
      <w:lvlJc w:val="left"/>
      <w:pPr>
        <w:ind w:left="1161" w:hanging="98"/>
      </w:pPr>
      <w:rPr>
        <w:rFonts w:hint="default"/>
        <w:lang w:val="en-US" w:eastAsia="en-US" w:bidi="ar-SA"/>
      </w:rPr>
    </w:lvl>
    <w:lvl w:ilvl="8" w:tplc="3C6429E8">
      <w:numFmt w:val="bullet"/>
      <w:lvlText w:val="•"/>
      <w:lvlJc w:val="left"/>
      <w:pPr>
        <w:ind w:left="1224" w:hanging="98"/>
      </w:pPr>
      <w:rPr>
        <w:rFonts w:hint="default"/>
        <w:lang w:val="en-US" w:eastAsia="en-US" w:bidi="ar-SA"/>
      </w:rPr>
    </w:lvl>
  </w:abstractNum>
  <w:abstractNum w:abstractNumId="71" w15:restartNumberingAfterBreak="0">
    <w:nsid w:val="1C7A33C7"/>
    <w:multiLevelType w:val="hybridMultilevel"/>
    <w:tmpl w:val="49D25230"/>
    <w:lvl w:ilvl="0" w:tplc="5788765E">
      <w:numFmt w:val="bullet"/>
      <w:lvlText w:val="■"/>
      <w:lvlJc w:val="left"/>
      <w:pPr>
        <w:ind w:left="252" w:hanging="142"/>
      </w:pPr>
      <w:rPr>
        <w:rFonts w:ascii="Arial" w:eastAsia="Arial" w:hAnsi="Arial" w:cs="Arial" w:hint="default"/>
        <w:b w:val="0"/>
        <w:bCs w:val="0"/>
        <w:i w:val="0"/>
        <w:iCs w:val="0"/>
        <w:color w:val="00B050"/>
        <w:w w:val="100"/>
        <w:sz w:val="16"/>
        <w:szCs w:val="16"/>
        <w:lang w:val="en-US" w:eastAsia="en-US" w:bidi="ar-SA"/>
      </w:rPr>
    </w:lvl>
    <w:lvl w:ilvl="1" w:tplc="8600481A">
      <w:numFmt w:val="bullet"/>
      <w:lvlText w:val="•"/>
      <w:lvlJc w:val="left"/>
      <w:pPr>
        <w:ind w:left="369" w:hanging="142"/>
      </w:pPr>
      <w:rPr>
        <w:rFonts w:hint="default"/>
        <w:lang w:val="en-US" w:eastAsia="en-US" w:bidi="ar-SA"/>
      </w:rPr>
    </w:lvl>
    <w:lvl w:ilvl="2" w:tplc="755A93DE">
      <w:numFmt w:val="bullet"/>
      <w:lvlText w:val="•"/>
      <w:lvlJc w:val="left"/>
      <w:pPr>
        <w:ind w:left="478" w:hanging="142"/>
      </w:pPr>
      <w:rPr>
        <w:rFonts w:hint="default"/>
        <w:lang w:val="en-US" w:eastAsia="en-US" w:bidi="ar-SA"/>
      </w:rPr>
    </w:lvl>
    <w:lvl w:ilvl="3" w:tplc="49D0301E">
      <w:numFmt w:val="bullet"/>
      <w:lvlText w:val="•"/>
      <w:lvlJc w:val="left"/>
      <w:pPr>
        <w:ind w:left="587" w:hanging="142"/>
      </w:pPr>
      <w:rPr>
        <w:rFonts w:hint="default"/>
        <w:lang w:val="en-US" w:eastAsia="en-US" w:bidi="ar-SA"/>
      </w:rPr>
    </w:lvl>
    <w:lvl w:ilvl="4" w:tplc="51547794">
      <w:numFmt w:val="bullet"/>
      <w:lvlText w:val="•"/>
      <w:lvlJc w:val="left"/>
      <w:pPr>
        <w:ind w:left="696" w:hanging="142"/>
      </w:pPr>
      <w:rPr>
        <w:rFonts w:hint="default"/>
        <w:lang w:val="en-US" w:eastAsia="en-US" w:bidi="ar-SA"/>
      </w:rPr>
    </w:lvl>
    <w:lvl w:ilvl="5" w:tplc="C8CA9A76">
      <w:numFmt w:val="bullet"/>
      <w:lvlText w:val="•"/>
      <w:lvlJc w:val="left"/>
      <w:pPr>
        <w:ind w:left="805" w:hanging="142"/>
      </w:pPr>
      <w:rPr>
        <w:rFonts w:hint="default"/>
        <w:lang w:val="en-US" w:eastAsia="en-US" w:bidi="ar-SA"/>
      </w:rPr>
    </w:lvl>
    <w:lvl w:ilvl="6" w:tplc="06928710">
      <w:numFmt w:val="bullet"/>
      <w:lvlText w:val="•"/>
      <w:lvlJc w:val="left"/>
      <w:pPr>
        <w:ind w:left="914" w:hanging="142"/>
      </w:pPr>
      <w:rPr>
        <w:rFonts w:hint="default"/>
        <w:lang w:val="en-US" w:eastAsia="en-US" w:bidi="ar-SA"/>
      </w:rPr>
    </w:lvl>
    <w:lvl w:ilvl="7" w:tplc="E1A0677A">
      <w:numFmt w:val="bullet"/>
      <w:lvlText w:val="•"/>
      <w:lvlJc w:val="left"/>
      <w:pPr>
        <w:ind w:left="1023" w:hanging="142"/>
      </w:pPr>
      <w:rPr>
        <w:rFonts w:hint="default"/>
        <w:lang w:val="en-US" w:eastAsia="en-US" w:bidi="ar-SA"/>
      </w:rPr>
    </w:lvl>
    <w:lvl w:ilvl="8" w:tplc="340C415E">
      <w:numFmt w:val="bullet"/>
      <w:lvlText w:val="•"/>
      <w:lvlJc w:val="left"/>
      <w:pPr>
        <w:ind w:left="1132" w:hanging="142"/>
      </w:pPr>
      <w:rPr>
        <w:rFonts w:hint="default"/>
        <w:lang w:val="en-US" w:eastAsia="en-US" w:bidi="ar-SA"/>
      </w:rPr>
    </w:lvl>
  </w:abstractNum>
  <w:abstractNum w:abstractNumId="72" w15:restartNumberingAfterBreak="0">
    <w:nsid w:val="1CE64E4F"/>
    <w:multiLevelType w:val="hybridMultilevel"/>
    <w:tmpl w:val="FD7871FC"/>
    <w:lvl w:ilvl="0" w:tplc="39980C30">
      <w:numFmt w:val="bullet"/>
      <w:lvlText w:val="■"/>
      <w:lvlJc w:val="left"/>
      <w:pPr>
        <w:ind w:left="252" w:hanging="142"/>
      </w:pPr>
      <w:rPr>
        <w:rFonts w:ascii="Arial" w:eastAsia="Arial" w:hAnsi="Arial" w:cs="Arial" w:hint="default"/>
        <w:b w:val="0"/>
        <w:bCs w:val="0"/>
        <w:i w:val="0"/>
        <w:iCs w:val="0"/>
        <w:color w:val="FFC000"/>
        <w:w w:val="100"/>
        <w:sz w:val="16"/>
        <w:szCs w:val="16"/>
        <w:lang w:val="en-US" w:eastAsia="en-US" w:bidi="ar-SA"/>
      </w:rPr>
    </w:lvl>
    <w:lvl w:ilvl="1" w:tplc="CD2E1226">
      <w:numFmt w:val="bullet"/>
      <w:lvlText w:val="•"/>
      <w:lvlJc w:val="left"/>
      <w:pPr>
        <w:ind w:left="369" w:hanging="142"/>
      </w:pPr>
      <w:rPr>
        <w:rFonts w:hint="default"/>
        <w:lang w:val="en-US" w:eastAsia="en-US" w:bidi="ar-SA"/>
      </w:rPr>
    </w:lvl>
    <w:lvl w:ilvl="2" w:tplc="9006B83A">
      <w:numFmt w:val="bullet"/>
      <w:lvlText w:val="•"/>
      <w:lvlJc w:val="left"/>
      <w:pPr>
        <w:ind w:left="478" w:hanging="142"/>
      </w:pPr>
      <w:rPr>
        <w:rFonts w:hint="default"/>
        <w:lang w:val="en-US" w:eastAsia="en-US" w:bidi="ar-SA"/>
      </w:rPr>
    </w:lvl>
    <w:lvl w:ilvl="3" w:tplc="2DD48200">
      <w:numFmt w:val="bullet"/>
      <w:lvlText w:val="•"/>
      <w:lvlJc w:val="left"/>
      <w:pPr>
        <w:ind w:left="587" w:hanging="142"/>
      </w:pPr>
      <w:rPr>
        <w:rFonts w:hint="default"/>
        <w:lang w:val="en-US" w:eastAsia="en-US" w:bidi="ar-SA"/>
      </w:rPr>
    </w:lvl>
    <w:lvl w:ilvl="4" w:tplc="9CD2CA7E">
      <w:numFmt w:val="bullet"/>
      <w:lvlText w:val="•"/>
      <w:lvlJc w:val="left"/>
      <w:pPr>
        <w:ind w:left="696" w:hanging="142"/>
      </w:pPr>
      <w:rPr>
        <w:rFonts w:hint="default"/>
        <w:lang w:val="en-US" w:eastAsia="en-US" w:bidi="ar-SA"/>
      </w:rPr>
    </w:lvl>
    <w:lvl w:ilvl="5" w:tplc="D94A97B6">
      <w:numFmt w:val="bullet"/>
      <w:lvlText w:val="•"/>
      <w:lvlJc w:val="left"/>
      <w:pPr>
        <w:ind w:left="805" w:hanging="142"/>
      </w:pPr>
      <w:rPr>
        <w:rFonts w:hint="default"/>
        <w:lang w:val="en-US" w:eastAsia="en-US" w:bidi="ar-SA"/>
      </w:rPr>
    </w:lvl>
    <w:lvl w:ilvl="6" w:tplc="9B022D1E">
      <w:numFmt w:val="bullet"/>
      <w:lvlText w:val="•"/>
      <w:lvlJc w:val="left"/>
      <w:pPr>
        <w:ind w:left="914" w:hanging="142"/>
      </w:pPr>
      <w:rPr>
        <w:rFonts w:hint="default"/>
        <w:lang w:val="en-US" w:eastAsia="en-US" w:bidi="ar-SA"/>
      </w:rPr>
    </w:lvl>
    <w:lvl w:ilvl="7" w:tplc="623887E8">
      <w:numFmt w:val="bullet"/>
      <w:lvlText w:val="•"/>
      <w:lvlJc w:val="left"/>
      <w:pPr>
        <w:ind w:left="1023" w:hanging="142"/>
      </w:pPr>
      <w:rPr>
        <w:rFonts w:hint="default"/>
        <w:lang w:val="en-US" w:eastAsia="en-US" w:bidi="ar-SA"/>
      </w:rPr>
    </w:lvl>
    <w:lvl w:ilvl="8" w:tplc="65B8C7A2">
      <w:numFmt w:val="bullet"/>
      <w:lvlText w:val="•"/>
      <w:lvlJc w:val="left"/>
      <w:pPr>
        <w:ind w:left="1132" w:hanging="142"/>
      </w:pPr>
      <w:rPr>
        <w:rFonts w:hint="default"/>
        <w:lang w:val="en-US" w:eastAsia="en-US" w:bidi="ar-SA"/>
      </w:rPr>
    </w:lvl>
  </w:abstractNum>
  <w:abstractNum w:abstractNumId="73" w15:restartNumberingAfterBreak="0">
    <w:nsid w:val="1DF62600"/>
    <w:multiLevelType w:val="hybridMultilevel"/>
    <w:tmpl w:val="2F648430"/>
    <w:lvl w:ilvl="0" w:tplc="A5A4095A">
      <w:numFmt w:val="bullet"/>
      <w:lvlText w:val="■"/>
      <w:lvlJc w:val="left"/>
      <w:pPr>
        <w:ind w:left="252" w:hanging="142"/>
      </w:pPr>
      <w:rPr>
        <w:rFonts w:ascii="Arial" w:eastAsia="Arial" w:hAnsi="Arial" w:cs="Arial" w:hint="default"/>
        <w:b w:val="0"/>
        <w:bCs w:val="0"/>
        <w:i w:val="0"/>
        <w:iCs w:val="0"/>
        <w:color w:val="FF0000"/>
        <w:w w:val="100"/>
        <w:sz w:val="16"/>
        <w:szCs w:val="16"/>
        <w:lang w:val="en-US" w:eastAsia="en-US" w:bidi="ar-SA"/>
      </w:rPr>
    </w:lvl>
    <w:lvl w:ilvl="1" w:tplc="16AC3F48">
      <w:numFmt w:val="bullet"/>
      <w:lvlText w:val="•"/>
      <w:lvlJc w:val="left"/>
      <w:pPr>
        <w:ind w:left="369" w:hanging="142"/>
      </w:pPr>
      <w:rPr>
        <w:rFonts w:hint="default"/>
        <w:lang w:val="en-US" w:eastAsia="en-US" w:bidi="ar-SA"/>
      </w:rPr>
    </w:lvl>
    <w:lvl w:ilvl="2" w:tplc="FAF42ABA">
      <w:numFmt w:val="bullet"/>
      <w:lvlText w:val="•"/>
      <w:lvlJc w:val="left"/>
      <w:pPr>
        <w:ind w:left="478" w:hanging="142"/>
      </w:pPr>
      <w:rPr>
        <w:rFonts w:hint="default"/>
        <w:lang w:val="en-US" w:eastAsia="en-US" w:bidi="ar-SA"/>
      </w:rPr>
    </w:lvl>
    <w:lvl w:ilvl="3" w:tplc="7ECCDD90">
      <w:numFmt w:val="bullet"/>
      <w:lvlText w:val="•"/>
      <w:lvlJc w:val="left"/>
      <w:pPr>
        <w:ind w:left="587" w:hanging="142"/>
      </w:pPr>
      <w:rPr>
        <w:rFonts w:hint="default"/>
        <w:lang w:val="en-US" w:eastAsia="en-US" w:bidi="ar-SA"/>
      </w:rPr>
    </w:lvl>
    <w:lvl w:ilvl="4" w:tplc="9CFAA27A">
      <w:numFmt w:val="bullet"/>
      <w:lvlText w:val="•"/>
      <w:lvlJc w:val="left"/>
      <w:pPr>
        <w:ind w:left="696" w:hanging="142"/>
      </w:pPr>
      <w:rPr>
        <w:rFonts w:hint="default"/>
        <w:lang w:val="en-US" w:eastAsia="en-US" w:bidi="ar-SA"/>
      </w:rPr>
    </w:lvl>
    <w:lvl w:ilvl="5" w:tplc="AF54CBEE">
      <w:numFmt w:val="bullet"/>
      <w:lvlText w:val="•"/>
      <w:lvlJc w:val="left"/>
      <w:pPr>
        <w:ind w:left="805" w:hanging="142"/>
      </w:pPr>
      <w:rPr>
        <w:rFonts w:hint="default"/>
        <w:lang w:val="en-US" w:eastAsia="en-US" w:bidi="ar-SA"/>
      </w:rPr>
    </w:lvl>
    <w:lvl w:ilvl="6" w:tplc="DF2EA2BA">
      <w:numFmt w:val="bullet"/>
      <w:lvlText w:val="•"/>
      <w:lvlJc w:val="left"/>
      <w:pPr>
        <w:ind w:left="914" w:hanging="142"/>
      </w:pPr>
      <w:rPr>
        <w:rFonts w:hint="default"/>
        <w:lang w:val="en-US" w:eastAsia="en-US" w:bidi="ar-SA"/>
      </w:rPr>
    </w:lvl>
    <w:lvl w:ilvl="7" w:tplc="4D1C935C">
      <w:numFmt w:val="bullet"/>
      <w:lvlText w:val="•"/>
      <w:lvlJc w:val="left"/>
      <w:pPr>
        <w:ind w:left="1023" w:hanging="142"/>
      </w:pPr>
      <w:rPr>
        <w:rFonts w:hint="default"/>
        <w:lang w:val="en-US" w:eastAsia="en-US" w:bidi="ar-SA"/>
      </w:rPr>
    </w:lvl>
    <w:lvl w:ilvl="8" w:tplc="932EC51C">
      <w:numFmt w:val="bullet"/>
      <w:lvlText w:val="•"/>
      <w:lvlJc w:val="left"/>
      <w:pPr>
        <w:ind w:left="1132" w:hanging="142"/>
      </w:pPr>
      <w:rPr>
        <w:rFonts w:hint="default"/>
        <w:lang w:val="en-US" w:eastAsia="en-US" w:bidi="ar-SA"/>
      </w:rPr>
    </w:lvl>
  </w:abstractNum>
  <w:abstractNum w:abstractNumId="74" w15:restartNumberingAfterBreak="0">
    <w:nsid w:val="1E253BBB"/>
    <w:multiLevelType w:val="hybridMultilevel"/>
    <w:tmpl w:val="72C0C8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5" w15:restartNumberingAfterBreak="0">
    <w:nsid w:val="1E694EFB"/>
    <w:multiLevelType w:val="hybridMultilevel"/>
    <w:tmpl w:val="60225F16"/>
    <w:lvl w:ilvl="0" w:tplc="68B2E83C">
      <w:numFmt w:val="bullet"/>
      <w:lvlText w:val="■"/>
      <w:lvlJc w:val="left"/>
      <w:pPr>
        <w:ind w:left="253" w:hanging="142"/>
      </w:pPr>
      <w:rPr>
        <w:rFonts w:ascii="Arial" w:eastAsia="Arial" w:hAnsi="Arial" w:cs="Arial" w:hint="default"/>
        <w:b w:val="0"/>
        <w:bCs w:val="0"/>
        <w:i w:val="0"/>
        <w:iCs w:val="0"/>
        <w:color w:val="00B050"/>
        <w:w w:val="100"/>
        <w:sz w:val="16"/>
        <w:szCs w:val="16"/>
        <w:lang w:val="en-US" w:eastAsia="en-US" w:bidi="ar-SA"/>
      </w:rPr>
    </w:lvl>
    <w:lvl w:ilvl="1" w:tplc="0CF20D28">
      <w:numFmt w:val="bullet"/>
      <w:lvlText w:val="•"/>
      <w:lvlJc w:val="left"/>
      <w:pPr>
        <w:ind w:left="369" w:hanging="142"/>
      </w:pPr>
      <w:rPr>
        <w:rFonts w:hint="default"/>
        <w:lang w:val="en-US" w:eastAsia="en-US" w:bidi="ar-SA"/>
      </w:rPr>
    </w:lvl>
    <w:lvl w:ilvl="2" w:tplc="20F48426">
      <w:numFmt w:val="bullet"/>
      <w:lvlText w:val="•"/>
      <w:lvlJc w:val="left"/>
      <w:pPr>
        <w:ind w:left="478" w:hanging="142"/>
      </w:pPr>
      <w:rPr>
        <w:rFonts w:hint="default"/>
        <w:lang w:val="en-US" w:eastAsia="en-US" w:bidi="ar-SA"/>
      </w:rPr>
    </w:lvl>
    <w:lvl w:ilvl="3" w:tplc="4FFAB4B8">
      <w:numFmt w:val="bullet"/>
      <w:lvlText w:val="•"/>
      <w:lvlJc w:val="left"/>
      <w:pPr>
        <w:ind w:left="587" w:hanging="142"/>
      </w:pPr>
      <w:rPr>
        <w:rFonts w:hint="default"/>
        <w:lang w:val="en-US" w:eastAsia="en-US" w:bidi="ar-SA"/>
      </w:rPr>
    </w:lvl>
    <w:lvl w:ilvl="4" w:tplc="773214CE">
      <w:numFmt w:val="bullet"/>
      <w:lvlText w:val="•"/>
      <w:lvlJc w:val="left"/>
      <w:pPr>
        <w:ind w:left="696" w:hanging="142"/>
      </w:pPr>
      <w:rPr>
        <w:rFonts w:hint="default"/>
        <w:lang w:val="en-US" w:eastAsia="en-US" w:bidi="ar-SA"/>
      </w:rPr>
    </w:lvl>
    <w:lvl w:ilvl="5" w:tplc="A84008D6">
      <w:numFmt w:val="bullet"/>
      <w:lvlText w:val="•"/>
      <w:lvlJc w:val="left"/>
      <w:pPr>
        <w:ind w:left="805" w:hanging="142"/>
      </w:pPr>
      <w:rPr>
        <w:rFonts w:hint="default"/>
        <w:lang w:val="en-US" w:eastAsia="en-US" w:bidi="ar-SA"/>
      </w:rPr>
    </w:lvl>
    <w:lvl w:ilvl="6" w:tplc="7E7E06E0">
      <w:numFmt w:val="bullet"/>
      <w:lvlText w:val="•"/>
      <w:lvlJc w:val="left"/>
      <w:pPr>
        <w:ind w:left="914" w:hanging="142"/>
      </w:pPr>
      <w:rPr>
        <w:rFonts w:hint="default"/>
        <w:lang w:val="en-US" w:eastAsia="en-US" w:bidi="ar-SA"/>
      </w:rPr>
    </w:lvl>
    <w:lvl w:ilvl="7" w:tplc="2CC298A4">
      <w:numFmt w:val="bullet"/>
      <w:lvlText w:val="•"/>
      <w:lvlJc w:val="left"/>
      <w:pPr>
        <w:ind w:left="1023" w:hanging="142"/>
      </w:pPr>
      <w:rPr>
        <w:rFonts w:hint="default"/>
        <w:lang w:val="en-US" w:eastAsia="en-US" w:bidi="ar-SA"/>
      </w:rPr>
    </w:lvl>
    <w:lvl w:ilvl="8" w:tplc="4ADC4A18">
      <w:numFmt w:val="bullet"/>
      <w:lvlText w:val="•"/>
      <w:lvlJc w:val="left"/>
      <w:pPr>
        <w:ind w:left="1132" w:hanging="142"/>
      </w:pPr>
      <w:rPr>
        <w:rFonts w:hint="default"/>
        <w:lang w:val="en-US" w:eastAsia="en-US" w:bidi="ar-SA"/>
      </w:rPr>
    </w:lvl>
  </w:abstractNum>
  <w:abstractNum w:abstractNumId="76" w15:restartNumberingAfterBreak="0">
    <w:nsid w:val="1EE9789A"/>
    <w:multiLevelType w:val="hybridMultilevel"/>
    <w:tmpl w:val="E2EADED6"/>
    <w:lvl w:ilvl="0" w:tplc="37EE1566">
      <w:numFmt w:val="bullet"/>
      <w:lvlText w:val="■"/>
      <w:lvlJc w:val="left"/>
      <w:pPr>
        <w:ind w:left="244" w:hanging="133"/>
      </w:pPr>
      <w:rPr>
        <w:rFonts w:ascii="Arial" w:eastAsia="Arial" w:hAnsi="Arial" w:cs="Arial" w:hint="default"/>
        <w:b w:val="0"/>
        <w:bCs w:val="0"/>
        <w:i w:val="0"/>
        <w:iCs w:val="0"/>
        <w:color w:val="00B050"/>
        <w:w w:val="100"/>
        <w:sz w:val="16"/>
        <w:szCs w:val="16"/>
        <w:lang w:val="en-US" w:eastAsia="en-US" w:bidi="ar-SA"/>
      </w:rPr>
    </w:lvl>
    <w:lvl w:ilvl="1" w:tplc="4290EE42">
      <w:numFmt w:val="bullet"/>
      <w:lvlText w:val="•"/>
      <w:lvlJc w:val="left"/>
      <w:pPr>
        <w:ind w:left="351" w:hanging="133"/>
      </w:pPr>
      <w:rPr>
        <w:rFonts w:hint="default"/>
        <w:lang w:val="en-US" w:eastAsia="en-US" w:bidi="ar-SA"/>
      </w:rPr>
    </w:lvl>
    <w:lvl w:ilvl="2" w:tplc="F0FA29CC">
      <w:numFmt w:val="bullet"/>
      <w:lvlText w:val="•"/>
      <w:lvlJc w:val="left"/>
      <w:pPr>
        <w:ind w:left="462" w:hanging="133"/>
      </w:pPr>
      <w:rPr>
        <w:rFonts w:hint="default"/>
        <w:lang w:val="en-US" w:eastAsia="en-US" w:bidi="ar-SA"/>
      </w:rPr>
    </w:lvl>
    <w:lvl w:ilvl="3" w:tplc="F91672C8">
      <w:numFmt w:val="bullet"/>
      <w:lvlText w:val="•"/>
      <w:lvlJc w:val="left"/>
      <w:pPr>
        <w:ind w:left="573" w:hanging="133"/>
      </w:pPr>
      <w:rPr>
        <w:rFonts w:hint="default"/>
        <w:lang w:val="en-US" w:eastAsia="en-US" w:bidi="ar-SA"/>
      </w:rPr>
    </w:lvl>
    <w:lvl w:ilvl="4" w:tplc="E2B278D6">
      <w:numFmt w:val="bullet"/>
      <w:lvlText w:val="•"/>
      <w:lvlJc w:val="left"/>
      <w:pPr>
        <w:ind w:left="684" w:hanging="133"/>
      </w:pPr>
      <w:rPr>
        <w:rFonts w:hint="default"/>
        <w:lang w:val="en-US" w:eastAsia="en-US" w:bidi="ar-SA"/>
      </w:rPr>
    </w:lvl>
    <w:lvl w:ilvl="5" w:tplc="065E9458">
      <w:numFmt w:val="bullet"/>
      <w:lvlText w:val="•"/>
      <w:lvlJc w:val="left"/>
      <w:pPr>
        <w:ind w:left="795" w:hanging="133"/>
      </w:pPr>
      <w:rPr>
        <w:rFonts w:hint="default"/>
        <w:lang w:val="en-US" w:eastAsia="en-US" w:bidi="ar-SA"/>
      </w:rPr>
    </w:lvl>
    <w:lvl w:ilvl="6" w:tplc="81BEFAAE">
      <w:numFmt w:val="bullet"/>
      <w:lvlText w:val="•"/>
      <w:lvlJc w:val="left"/>
      <w:pPr>
        <w:ind w:left="906" w:hanging="133"/>
      </w:pPr>
      <w:rPr>
        <w:rFonts w:hint="default"/>
        <w:lang w:val="en-US" w:eastAsia="en-US" w:bidi="ar-SA"/>
      </w:rPr>
    </w:lvl>
    <w:lvl w:ilvl="7" w:tplc="A8F2C486">
      <w:numFmt w:val="bullet"/>
      <w:lvlText w:val="•"/>
      <w:lvlJc w:val="left"/>
      <w:pPr>
        <w:ind w:left="1017" w:hanging="133"/>
      </w:pPr>
      <w:rPr>
        <w:rFonts w:hint="default"/>
        <w:lang w:val="en-US" w:eastAsia="en-US" w:bidi="ar-SA"/>
      </w:rPr>
    </w:lvl>
    <w:lvl w:ilvl="8" w:tplc="D8C6DBB2">
      <w:numFmt w:val="bullet"/>
      <w:lvlText w:val="•"/>
      <w:lvlJc w:val="left"/>
      <w:pPr>
        <w:ind w:left="1128" w:hanging="133"/>
      </w:pPr>
      <w:rPr>
        <w:rFonts w:hint="default"/>
        <w:lang w:val="en-US" w:eastAsia="en-US" w:bidi="ar-SA"/>
      </w:rPr>
    </w:lvl>
  </w:abstractNum>
  <w:abstractNum w:abstractNumId="77" w15:restartNumberingAfterBreak="0">
    <w:nsid w:val="1EFC7100"/>
    <w:multiLevelType w:val="hybridMultilevel"/>
    <w:tmpl w:val="C0AE6E50"/>
    <w:lvl w:ilvl="0" w:tplc="4F6AE54C">
      <w:numFmt w:val="bullet"/>
      <w:lvlText w:val="■"/>
      <w:lvlJc w:val="left"/>
      <w:pPr>
        <w:ind w:left="728" w:hanging="98"/>
      </w:pPr>
      <w:rPr>
        <w:rFonts w:ascii="Arial" w:eastAsia="Arial" w:hAnsi="Arial" w:cs="Arial" w:hint="default"/>
        <w:b w:val="0"/>
        <w:bCs w:val="0"/>
        <w:i w:val="0"/>
        <w:iCs w:val="0"/>
        <w:color w:val="00B050"/>
        <w:w w:val="100"/>
        <w:sz w:val="14"/>
        <w:szCs w:val="14"/>
        <w:lang w:val="en-US" w:eastAsia="en-US" w:bidi="ar-SA"/>
      </w:rPr>
    </w:lvl>
    <w:lvl w:ilvl="1" w:tplc="38F0D6A6">
      <w:numFmt w:val="bullet"/>
      <w:lvlText w:val="•"/>
      <w:lvlJc w:val="left"/>
      <w:pPr>
        <w:ind w:left="783" w:hanging="98"/>
      </w:pPr>
      <w:rPr>
        <w:rFonts w:hint="default"/>
        <w:lang w:val="en-US" w:eastAsia="en-US" w:bidi="ar-SA"/>
      </w:rPr>
    </w:lvl>
    <w:lvl w:ilvl="2" w:tplc="3B3A6C02">
      <w:numFmt w:val="bullet"/>
      <w:lvlText w:val="•"/>
      <w:lvlJc w:val="left"/>
      <w:pPr>
        <w:ind w:left="846" w:hanging="98"/>
      </w:pPr>
      <w:rPr>
        <w:rFonts w:hint="default"/>
        <w:lang w:val="en-US" w:eastAsia="en-US" w:bidi="ar-SA"/>
      </w:rPr>
    </w:lvl>
    <w:lvl w:ilvl="3" w:tplc="DF42A184">
      <w:numFmt w:val="bullet"/>
      <w:lvlText w:val="•"/>
      <w:lvlJc w:val="left"/>
      <w:pPr>
        <w:ind w:left="909" w:hanging="98"/>
      </w:pPr>
      <w:rPr>
        <w:rFonts w:hint="default"/>
        <w:lang w:val="en-US" w:eastAsia="en-US" w:bidi="ar-SA"/>
      </w:rPr>
    </w:lvl>
    <w:lvl w:ilvl="4" w:tplc="AD121B0A">
      <w:numFmt w:val="bullet"/>
      <w:lvlText w:val="•"/>
      <w:lvlJc w:val="left"/>
      <w:pPr>
        <w:ind w:left="972" w:hanging="98"/>
      </w:pPr>
      <w:rPr>
        <w:rFonts w:hint="default"/>
        <w:lang w:val="en-US" w:eastAsia="en-US" w:bidi="ar-SA"/>
      </w:rPr>
    </w:lvl>
    <w:lvl w:ilvl="5" w:tplc="D3BA14A0">
      <w:numFmt w:val="bullet"/>
      <w:lvlText w:val="•"/>
      <w:lvlJc w:val="left"/>
      <w:pPr>
        <w:ind w:left="1035" w:hanging="98"/>
      </w:pPr>
      <w:rPr>
        <w:rFonts w:hint="default"/>
        <w:lang w:val="en-US" w:eastAsia="en-US" w:bidi="ar-SA"/>
      </w:rPr>
    </w:lvl>
    <w:lvl w:ilvl="6" w:tplc="7B90B820">
      <w:numFmt w:val="bullet"/>
      <w:lvlText w:val="•"/>
      <w:lvlJc w:val="left"/>
      <w:pPr>
        <w:ind w:left="1098" w:hanging="98"/>
      </w:pPr>
      <w:rPr>
        <w:rFonts w:hint="default"/>
        <w:lang w:val="en-US" w:eastAsia="en-US" w:bidi="ar-SA"/>
      </w:rPr>
    </w:lvl>
    <w:lvl w:ilvl="7" w:tplc="390CCCDE">
      <w:numFmt w:val="bullet"/>
      <w:lvlText w:val="•"/>
      <w:lvlJc w:val="left"/>
      <w:pPr>
        <w:ind w:left="1161" w:hanging="98"/>
      </w:pPr>
      <w:rPr>
        <w:rFonts w:hint="default"/>
        <w:lang w:val="en-US" w:eastAsia="en-US" w:bidi="ar-SA"/>
      </w:rPr>
    </w:lvl>
    <w:lvl w:ilvl="8" w:tplc="1DF473BC">
      <w:numFmt w:val="bullet"/>
      <w:lvlText w:val="•"/>
      <w:lvlJc w:val="left"/>
      <w:pPr>
        <w:ind w:left="1224" w:hanging="98"/>
      </w:pPr>
      <w:rPr>
        <w:rFonts w:hint="default"/>
        <w:lang w:val="en-US" w:eastAsia="en-US" w:bidi="ar-SA"/>
      </w:rPr>
    </w:lvl>
  </w:abstractNum>
  <w:abstractNum w:abstractNumId="78" w15:restartNumberingAfterBreak="0">
    <w:nsid w:val="1FAC2E51"/>
    <w:multiLevelType w:val="hybridMultilevel"/>
    <w:tmpl w:val="37D40EC2"/>
    <w:lvl w:ilvl="0" w:tplc="A45E4A02">
      <w:numFmt w:val="bullet"/>
      <w:lvlText w:val="■"/>
      <w:lvlJc w:val="left"/>
      <w:pPr>
        <w:ind w:left="252" w:hanging="142"/>
      </w:pPr>
      <w:rPr>
        <w:rFonts w:ascii="Arial" w:eastAsia="Arial" w:hAnsi="Arial" w:cs="Arial" w:hint="default"/>
        <w:b w:val="0"/>
        <w:bCs w:val="0"/>
        <w:i w:val="0"/>
        <w:iCs w:val="0"/>
        <w:color w:val="FF0000"/>
        <w:w w:val="100"/>
        <w:sz w:val="16"/>
        <w:szCs w:val="16"/>
        <w:lang w:val="en-US" w:eastAsia="en-US" w:bidi="ar-SA"/>
      </w:rPr>
    </w:lvl>
    <w:lvl w:ilvl="1" w:tplc="BE64B8E2">
      <w:numFmt w:val="bullet"/>
      <w:lvlText w:val="•"/>
      <w:lvlJc w:val="left"/>
      <w:pPr>
        <w:ind w:left="369" w:hanging="142"/>
      </w:pPr>
      <w:rPr>
        <w:rFonts w:hint="default"/>
        <w:lang w:val="en-US" w:eastAsia="en-US" w:bidi="ar-SA"/>
      </w:rPr>
    </w:lvl>
    <w:lvl w:ilvl="2" w:tplc="323C9EE8">
      <w:numFmt w:val="bullet"/>
      <w:lvlText w:val="•"/>
      <w:lvlJc w:val="left"/>
      <w:pPr>
        <w:ind w:left="478" w:hanging="142"/>
      </w:pPr>
      <w:rPr>
        <w:rFonts w:hint="default"/>
        <w:lang w:val="en-US" w:eastAsia="en-US" w:bidi="ar-SA"/>
      </w:rPr>
    </w:lvl>
    <w:lvl w:ilvl="3" w:tplc="B31CC52C">
      <w:numFmt w:val="bullet"/>
      <w:lvlText w:val="•"/>
      <w:lvlJc w:val="left"/>
      <w:pPr>
        <w:ind w:left="587" w:hanging="142"/>
      </w:pPr>
      <w:rPr>
        <w:rFonts w:hint="default"/>
        <w:lang w:val="en-US" w:eastAsia="en-US" w:bidi="ar-SA"/>
      </w:rPr>
    </w:lvl>
    <w:lvl w:ilvl="4" w:tplc="DB0E5B46">
      <w:numFmt w:val="bullet"/>
      <w:lvlText w:val="•"/>
      <w:lvlJc w:val="left"/>
      <w:pPr>
        <w:ind w:left="696" w:hanging="142"/>
      </w:pPr>
      <w:rPr>
        <w:rFonts w:hint="default"/>
        <w:lang w:val="en-US" w:eastAsia="en-US" w:bidi="ar-SA"/>
      </w:rPr>
    </w:lvl>
    <w:lvl w:ilvl="5" w:tplc="0BD0A7E0">
      <w:numFmt w:val="bullet"/>
      <w:lvlText w:val="•"/>
      <w:lvlJc w:val="left"/>
      <w:pPr>
        <w:ind w:left="805" w:hanging="142"/>
      </w:pPr>
      <w:rPr>
        <w:rFonts w:hint="default"/>
        <w:lang w:val="en-US" w:eastAsia="en-US" w:bidi="ar-SA"/>
      </w:rPr>
    </w:lvl>
    <w:lvl w:ilvl="6" w:tplc="CC98A096">
      <w:numFmt w:val="bullet"/>
      <w:lvlText w:val="•"/>
      <w:lvlJc w:val="left"/>
      <w:pPr>
        <w:ind w:left="914" w:hanging="142"/>
      </w:pPr>
      <w:rPr>
        <w:rFonts w:hint="default"/>
        <w:lang w:val="en-US" w:eastAsia="en-US" w:bidi="ar-SA"/>
      </w:rPr>
    </w:lvl>
    <w:lvl w:ilvl="7" w:tplc="1A8CC4D0">
      <w:numFmt w:val="bullet"/>
      <w:lvlText w:val="•"/>
      <w:lvlJc w:val="left"/>
      <w:pPr>
        <w:ind w:left="1023" w:hanging="142"/>
      </w:pPr>
      <w:rPr>
        <w:rFonts w:hint="default"/>
        <w:lang w:val="en-US" w:eastAsia="en-US" w:bidi="ar-SA"/>
      </w:rPr>
    </w:lvl>
    <w:lvl w:ilvl="8" w:tplc="E87C6A60">
      <w:numFmt w:val="bullet"/>
      <w:lvlText w:val="•"/>
      <w:lvlJc w:val="left"/>
      <w:pPr>
        <w:ind w:left="1132" w:hanging="142"/>
      </w:pPr>
      <w:rPr>
        <w:rFonts w:hint="default"/>
        <w:lang w:val="en-US" w:eastAsia="en-US" w:bidi="ar-SA"/>
      </w:rPr>
    </w:lvl>
  </w:abstractNum>
  <w:abstractNum w:abstractNumId="79" w15:restartNumberingAfterBreak="0">
    <w:nsid w:val="20517BD6"/>
    <w:multiLevelType w:val="hybridMultilevel"/>
    <w:tmpl w:val="0688CF90"/>
    <w:lvl w:ilvl="0" w:tplc="59CC5146">
      <w:numFmt w:val="bullet"/>
      <w:lvlText w:val="■"/>
      <w:lvlJc w:val="left"/>
      <w:pPr>
        <w:ind w:left="727" w:hanging="98"/>
      </w:pPr>
      <w:rPr>
        <w:rFonts w:ascii="Arial" w:eastAsia="Arial" w:hAnsi="Arial" w:cs="Arial" w:hint="default"/>
        <w:b w:val="0"/>
        <w:bCs w:val="0"/>
        <w:i w:val="0"/>
        <w:iCs w:val="0"/>
        <w:color w:val="00B050"/>
        <w:w w:val="100"/>
        <w:sz w:val="14"/>
        <w:szCs w:val="14"/>
        <w:lang w:val="en-US" w:eastAsia="en-US" w:bidi="ar-SA"/>
      </w:rPr>
    </w:lvl>
    <w:lvl w:ilvl="1" w:tplc="5AFAB664">
      <w:numFmt w:val="bullet"/>
      <w:lvlText w:val="•"/>
      <w:lvlJc w:val="left"/>
      <w:pPr>
        <w:ind w:left="783" w:hanging="98"/>
      </w:pPr>
      <w:rPr>
        <w:rFonts w:hint="default"/>
        <w:lang w:val="en-US" w:eastAsia="en-US" w:bidi="ar-SA"/>
      </w:rPr>
    </w:lvl>
    <w:lvl w:ilvl="2" w:tplc="C1848A50">
      <w:numFmt w:val="bullet"/>
      <w:lvlText w:val="•"/>
      <w:lvlJc w:val="left"/>
      <w:pPr>
        <w:ind w:left="846" w:hanging="98"/>
      </w:pPr>
      <w:rPr>
        <w:rFonts w:hint="default"/>
        <w:lang w:val="en-US" w:eastAsia="en-US" w:bidi="ar-SA"/>
      </w:rPr>
    </w:lvl>
    <w:lvl w:ilvl="3" w:tplc="A7D89DD2">
      <w:numFmt w:val="bullet"/>
      <w:lvlText w:val="•"/>
      <w:lvlJc w:val="left"/>
      <w:pPr>
        <w:ind w:left="909" w:hanging="98"/>
      </w:pPr>
      <w:rPr>
        <w:rFonts w:hint="default"/>
        <w:lang w:val="en-US" w:eastAsia="en-US" w:bidi="ar-SA"/>
      </w:rPr>
    </w:lvl>
    <w:lvl w:ilvl="4" w:tplc="F38CC2EA">
      <w:numFmt w:val="bullet"/>
      <w:lvlText w:val="•"/>
      <w:lvlJc w:val="left"/>
      <w:pPr>
        <w:ind w:left="972" w:hanging="98"/>
      </w:pPr>
      <w:rPr>
        <w:rFonts w:hint="default"/>
        <w:lang w:val="en-US" w:eastAsia="en-US" w:bidi="ar-SA"/>
      </w:rPr>
    </w:lvl>
    <w:lvl w:ilvl="5" w:tplc="0ECE5470">
      <w:numFmt w:val="bullet"/>
      <w:lvlText w:val="•"/>
      <w:lvlJc w:val="left"/>
      <w:pPr>
        <w:ind w:left="1035" w:hanging="98"/>
      </w:pPr>
      <w:rPr>
        <w:rFonts w:hint="default"/>
        <w:lang w:val="en-US" w:eastAsia="en-US" w:bidi="ar-SA"/>
      </w:rPr>
    </w:lvl>
    <w:lvl w:ilvl="6" w:tplc="B5180C06">
      <w:numFmt w:val="bullet"/>
      <w:lvlText w:val="•"/>
      <w:lvlJc w:val="left"/>
      <w:pPr>
        <w:ind w:left="1098" w:hanging="98"/>
      </w:pPr>
      <w:rPr>
        <w:rFonts w:hint="default"/>
        <w:lang w:val="en-US" w:eastAsia="en-US" w:bidi="ar-SA"/>
      </w:rPr>
    </w:lvl>
    <w:lvl w:ilvl="7" w:tplc="BC2A471E">
      <w:numFmt w:val="bullet"/>
      <w:lvlText w:val="•"/>
      <w:lvlJc w:val="left"/>
      <w:pPr>
        <w:ind w:left="1161" w:hanging="98"/>
      </w:pPr>
      <w:rPr>
        <w:rFonts w:hint="default"/>
        <w:lang w:val="en-US" w:eastAsia="en-US" w:bidi="ar-SA"/>
      </w:rPr>
    </w:lvl>
    <w:lvl w:ilvl="8" w:tplc="DC1809C6">
      <w:numFmt w:val="bullet"/>
      <w:lvlText w:val="•"/>
      <w:lvlJc w:val="left"/>
      <w:pPr>
        <w:ind w:left="1224" w:hanging="98"/>
      </w:pPr>
      <w:rPr>
        <w:rFonts w:hint="default"/>
        <w:lang w:val="en-US" w:eastAsia="en-US" w:bidi="ar-SA"/>
      </w:rPr>
    </w:lvl>
  </w:abstractNum>
  <w:abstractNum w:abstractNumId="80" w15:restartNumberingAfterBreak="0">
    <w:nsid w:val="20551B2C"/>
    <w:multiLevelType w:val="hybridMultilevel"/>
    <w:tmpl w:val="2744A63C"/>
    <w:lvl w:ilvl="0" w:tplc="D2023CAC">
      <w:numFmt w:val="bullet"/>
      <w:lvlText w:val="■"/>
      <w:lvlJc w:val="left"/>
      <w:pPr>
        <w:ind w:left="253" w:hanging="142"/>
      </w:pPr>
      <w:rPr>
        <w:rFonts w:ascii="Arial" w:eastAsia="Arial" w:hAnsi="Arial" w:cs="Arial" w:hint="default"/>
        <w:b w:val="0"/>
        <w:bCs w:val="0"/>
        <w:i w:val="0"/>
        <w:iCs w:val="0"/>
        <w:color w:val="FFC000"/>
        <w:w w:val="100"/>
        <w:sz w:val="16"/>
        <w:szCs w:val="16"/>
        <w:lang w:val="en-US" w:eastAsia="en-US" w:bidi="ar-SA"/>
      </w:rPr>
    </w:lvl>
    <w:lvl w:ilvl="1" w:tplc="149AAEF2">
      <w:numFmt w:val="bullet"/>
      <w:lvlText w:val="•"/>
      <w:lvlJc w:val="left"/>
      <w:pPr>
        <w:ind w:left="369" w:hanging="142"/>
      </w:pPr>
      <w:rPr>
        <w:rFonts w:hint="default"/>
        <w:lang w:val="en-US" w:eastAsia="en-US" w:bidi="ar-SA"/>
      </w:rPr>
    </w:lvl>
    <w:lvl w:ilvl="2" w:tplc="F7FE70CA">
      <w:numFmt w:val="bullet"/>
      <w:lvlText w:val="•"/>
      <w:lvlJc w:val="left"/>
      <w:pPr>
        <w:ind w:left="478" w:hanging="142"/>
      </w:pPr>
      <w:rPr>
        <w:rFonts w:hint="default"/>
        <w:lang w:val="en-US" w:eastAsia="en-US" w:bidi="ar-SA"/>
      </w:rPr>
    </w:lvl>
    <w:lvl w:ilvl="3" w:tplc="8C44AD8C">
      <w:numFmt w:val="bullet"/>
      <w:lvlText w:val="•"/>
      <w:lvlJc w:val="left"/>
      <w:pPr>
        <w:ind w:left="587" w:hanging="142"/>
      </w:pPr>
      <w:rPr>
        <w:rFonts w:hint="default"/>
        <w:lang w:val="en-US" w:eastAsia="en-US" w:bidi="ar-SA"/>
      </w:rPr>
    </w:lvl>
    <w:lvl w:ilvl="4" w:tplc="5CF0C71A">
      <w:numFmt w:val="bullet"/>
      <w:lvlText w:val="•"/>
      <w:lvlJc w:val="left"/>
      <w:pPr>
        <w:ind w:left="696" w:hanging="142"/>
      </w:pPr>
      <w:rPr>
        <w:rFonts w:hint="default"/>
        <w:lang w:val="en-US" w:eastAsia="en-US" w:bidi="ar-SA"/>
      </w:rPr>
    </w:lvl>
    <w:lvl w:ilvl="5" w:tplc="B6045DD4">
      <w:numFmt w:val="bullet"/>
      <w:lvlText w:val="•"/>
      <w:lvlJc w:val="left"/>
      <w:pPr>
        <w:ind w:left="805" w:hanging="142"/>
      </w:pPr>
      <w:rPr>
        <w:rFonts w:hint="default"/>
        <w:lang w:val="en-US" w:eastAsia="en-US" w:bidi="ar-SA"/>
      </w:rPr>
    </w:lvl>
    <w:lvl w:ilvl="6" w:tplc="24FE9634">
      <w:numFmt w:val="bullet"/>
      <w:lvlText w:val="•"/>
      <w:lvlJc w:val="left"/>
      <w:pPr>
        <w:ind w:left="914" w:hanging="142"/>
      </w:pPr>
      <w:rPr>
        <w:rFonts w:hint="default"/>
        <w:lang w:val="en-US" w:eastAsia="en-US" w:bidi="ar-SA"/>
      </w:rPr>
    </w:lvl>
    <w:lvl w:ilvl="7" w:tplc="B2C6E450">
      <w:numFmt w:val="bullet"/>
      <w:lvlText w:val="•"/>
      <w:lvlJc w:val="left"/>
      <w:pPr>
        <w:ind w:left="1023" w:hanging="142"/>
      </w:pPr>
      <w:rPr>
        <w:rFonts w:hint="default"/>
        <w:lang w:val="en-US" w:eastAsia="en-US" w:bidi="ar-SA"/>
      </w:rPr>
    </w:lvl>
    <w:lvl w:ilvl="8" w:tplc="6584F1A8">
      <w:numFmt w:val="bullet"/>
      <w:lvlText w:val="•"/>
      <w:lvlJc w:val="left"/>
      <w:pPr>
        <w:ind w:left="1132" w:hanging="142"/>
      </w:pPr>
      <w:rPr>
        <w:rFonts w:hint="default"/>
        <w:lang w:val="en-US" w:eastAsia="en-US" w:bidi="ar-SA"/>
      </w:rPr>
    </w:lvl>
  </w:abstractNum>
  <w:abstractNum w:abstractNumId="81" w15:restartNumberingAfterBreak="0">
    <w:nsid w:val="20D42917"/>
    <w:multiLevelType w:val="hybridMultilevel"/>
    <w:tmpl w:val="45424AF2"/>
    <w:lvl w:ilvl="0" w:tplc="A77CAC3E">
      <w:numFmt w:val="bullet"/>
      <w:lvlText w:val="■"/>
      <w:lvlJc w:val="left"/>
      <w:pPr>
        <w:ind w:left="733" w:hanging="110"/>
      </w:pPr>
      <w:rPr>
        <w:rFonts w:ascii="Arial" w:eastAsia="Arial" w:hAnsi="Arial" w:cs="Arial" w:hint="default"/>
        <w:b w:val="0"/>
        <w:bCs w:val="0"/>
        <w:i w:val="0"/>
        <w:iCs w:val="0"/>
        <w:color w:val="FF0000"/>
        <w:w w:val="100"/>
        <w:sz w:val="16"/>
        <w:szCs w:val="16"/>
        <w:lang w:val="en-US" w:eastAsia="en-US" w:bidi="ar-SA"/>
      </w:rPr>
    </w:lvl>
    <w:lvl w:ilvl="1" w:tplc="72163CF2">
      <w:numFmt w:val="bullet"/>
      <w:lvlText w:val="•"/>
      <w:lvlJc w:val="left"/>
      <w:pPr>
        <w:ind w:left="801" w:hanging="110"/>
      </w:pPr>
      <w:rPr>
        <w:rFonts w:hint="default"/>
        <w:lang w:val="en-US" w:eastAsia="en-US" w:bidi="ar-SA"/>
      </w:rPr>
    </w:lvl>
    <w:lvl w:ilvl="2" w:tplc="68E0E604">
      <w:numFmt w:val="bullet"/>
      <w:lvlText w:val="•"/>
      <w:lvlJc w:val="left"/>
      <w:pPr>
        <w:ind w:left="862" w:hanging="110"/>
      </w:pPr>
      <w:rPr>
        <w:rFonts w:hint="default"/>
        <w:lang w:val="en-US" w:eastAsia="en-US" w:bidi="ar-SA"/>
      </w:rPr>
    </w:lvl>
    <w:lvl w:ilvl="3" w:tplc="AC2EFFD4">
      <w:numFmt w:val="bullet"/>
      <w:lvlText w:val="•"/>
      <w:lvlJc w:val="left"/>
      <w:pPr>
        <w:ind w:left="923" w:hanging="110"/>
      </w:pPr>
      <w:rPr>
        <w:rFonts w:hint="default"/>
        <w:lang w:val="en-US" w:eastAsia="en-US" w:bidi="ar-SA"/>
      </w:rPr>
    </w:lvl>
    <w:lvl w:ilvl="4" w:tplc="0472E47A">
      <w:numFmt w:val="bullet"/>
      <w:lvlText w:val="•"/>
      <w:lvlJc w:val="left"/>
      <w:pPr>
        <w:ind w:left="984" w:hanging="110"/>
      </w:pPr>
      <w:rPr>
        <w:rFonts w:hint="default"/>
        <w:lang w:val="en-US" w:eastAsia="en-US" w:bidi="ar-SA"/>
      </w:rPr>
    </w:lvl>
    <w:lvl w:ilvl="5" w:tplc="B7B402C4">
      <w:numFmt w:val="bullet"/>
      <w:lvlText w:val="•"/>
      <w:lvlJc w:val="left"/>
      <w:pPr>
        <w:ind w:left="1045" w:hanging="110"/>
      </w:pPr>
      <w:rPr>
        <w:rFonts w:hint="default"/>
        <w:lang w:val="en-US" w:eastAsia="en-US" w:bidi="ar-SA"/>
      </w:rPr>
    </w:lvl>
    <w:lvl w:ilvl="6" w:tplc="524A78C2">
      <w:numFmt w:val="bullet"/>
      <w:lvlText w:val="•"/>
      <w:lvlJc w:val="left"/>
      <w:pPr>
        <w:ind w:left="1106" w:hanging="110"/>
      </w:pPr>
      <w:rPr>
        <w:rFonts w:hint="default"/>
        <w:lang w:val="en-US" w:eastAsia="en-US" w:bidi="ar-SA"/>
      </w:rPr>
    </w:lvl>
    <w:lvl w:ilvl="7" w:tplc="50704CEE">
      <w:numFmt w:val="bullet"/>
      <w:lvlText w:val="•"/>
      <w:lvlJc w:val="left"/>
      <w:pPr>
        <w:ind w:left="1167" w:hanging="110"/>
      </w:pPr>
      <w:rPr>
        <w:rFonts w:hint="default"/>
        <w:lang w:val="en-US" w:eastAsia="en-US" w:bidi="ar-SA"/>
      </w:rPr>
    </w:lvl>
    <w:lvl w:ilvl="8" w:tplc="BDDE9322">
      <w:numFmt w:val="bullet"/>
      <w:lvlText w:val="•"/>
      <w:lvlJc w:val="left"/>
      <w:pPr>
        <w:ind w:left="1228" w:hanging="110"/>
      </w:pPr>
      <w:rPr>
        <w:rFonts w:hint="default"/>
        <w:lang w:val="en-US" w:eastAsia="en-US" w:bidi="ar-SA"/>
      </w:rPr>
    </w:lvl>
  </w:abstractNum>
  <w:abstractNum w:abstractNumId="82" w15:restartNumberingAfterBreak="0">
    <w:nsid w:val="22827CCC"/>
    <w:multiLevelType w:val="hybridMultilevel"/>
    <w:tmpl w:val="C502821E"/>
    <w:lvl w:ilvl="0" w:tplc="547EBEB0">
      <w:numFmt w:val="bullet"/>
      <w:lvlText w:val="■"/>
      <w:lvlJc w:val="left"/>
      <w:pPr>
        <w:ind w:left="253" w:hanging="142"/>
      </w:pPr>
      <w:rPr>
        <w:rFonts w:ascii="Arial" w:eastAsia="Arial" w:hAnsi="Arial" w:cs="Arial" w:hint="default"/>
        <w:b w:val="0"/>
        <w:bCs w:val="0"/>
        <w:i w:val="0"/>
        <w:iCs w:val="0"/>
        <w:color w:val="FFC000"/>
        <w:w w:val="100"/>
        <w:sz w:val="16"/>
        <w:szCs w:val="16"/>
        <w:lang w:val="en-US" w:eastAsia="en-US" w:bidi="ar-SA"/>
      </w:rPr>
    </w:lvl>
    <w:lvl w:ilvl="1" w:tplc="EC8C614E">
      <w:numFmt w:val="bullet"/>
      <w:lvlText w:val="•"/>
      <w:lvlJc w:val="left"/>
      <w:pPr>
        <w:ind w:left="369" w:hanging="142"/>
      </w:pPr>
      <w:rPr>
        <w:rFonts w:hint="default"/>
        <w:lang w:val="en-US" w:eastAsia="en-US" w:bidi="ar-SA"/>
      </w:rPr>
    </w:lvl>
    <w:lvl w:ilvl="2" w:tplc="6F4C308E">
      <w:numFmt w:val="bullet"/>
      <w:lvlText w:val="•"/>
      <w:lvlJc w:val="left"/>
      <w:pPr>
        <w:ind w:left="478" w:hanging="142"/>
      </w:pPr>
      <w:rPr>
        <w:rFonts w:hint="default"/>
        <w:lang w:val="en-US" w:eastAsia="en-US" w:bidi="ar-SA"/>
      </w:rPr>
    </w:lvl>
    <w:lvl w:ilvl="3" w:tplc="2140F35A">
      <w:numFmt w:val="bullet"/>
      <w:lvlText w:val="•"/>
      <w:lvlJc w:val="left"/>
      <w:pPr>
        <w:ind w:left="587" w:hanging="142"/>
      </w:pPr>
      <w:rPr>
        <w:rFonts w:hint="default"/>
        <w:lang w:val="en-US" w:eastAsia="en-US" w:bidi="ar-SA"/>
      </w:rPr>
    </w:lvl>
    <w:lvl w:ilvl="4" w:tplc="895CFCE4">
      <w:numFmt w:val="bullet"/>
      <w:lvlText w:val="•"/>
      <w:lvlJc w:val="left"/>
      <w:pPr>
        <w:ind w:left="696" w:hanging="142"/>
      </w:pPr>
      <w:rPr>
        <w:rFonts w:hint="default"/>
        <w:lang w:val="en-US" w:eastAsia="en-US" w:bidi="ar-SA"/>
      </w:rPr>
    </w:lvl>
    <w:lvl w:ilvl="5" w:tplc="82EADBD4">
      <w:numFmt w:val="bullet"/>
      <w:lvlText w:val="•"/>
      <w:lvlJc w:val="left"/>
      <w:pPr>
        <w:ind w:left="805" w:hanging="142"/>
      </w:pPr>
      <w:rPr>
        <w:rFonts w:hint="default"/>
        <w:lang w:val="en-US" w:eastAsia="en-US" w:bidi="ar-SA"/>
      </w:rPr>
    </w:lvl>
    <w:lvl w:ilvl="6" w:tplc="003AF660">
      <w:numFmt w:val="bullet"/>
      <w:lvlText w:val="•"/>
      <w:lvlJc w:val="left"/>
      <w:pPr>
        <w:ind w:left="914" w:hanging="142"/>
      </w:pPr>
      <w:rPr>
        <w:rFonts w:hint="default"/>
        <w:lang w:val="en-US" w:eastAsia="en-US" w:bidi="ar-SA"/>
      </w:rPr>
    </w:lvl>
    <w:lvl w:ilvl="7" w:tplc="81004A6A">
      <w:numFmt w:val="bullet"/>
      <w:lvlText w:val="•"/>
      <w:lvlJc w:val="left"/>
      <w:pPr>
        <w:ind w:left="1023" w:hanging="142"/>
      </w:pPr>
      <w:rPr>
        <w:rFonts w:hint="default"/>
        <w:lang w:val="en-US" w:eastAsia="en-US" w:bidi="ar-SA"/>
      </w:rPr>
    </w:lvl>
    <w:lvl w:ilvl="8" w:tplc="3EEC559E">
      <w:numFmt w:val="bullet"/>
      <w:lvlText w:val="•"/>
      <w:lvlJc w:val="left"/>
      <w:pPr>
        <w:ind w:left="1132" w:hanging="142"/>
      </w:pPr>
      <w:rPr>
        <w:rFonts w:hint="default"/>
        <w:lang w:val="en-US" w:eastAsia="en-US" w:bidi="ar-SA"/>
      </w:rPr>
    </w:lvl>
  </w:abstractNum>
  <w:abstractNum w:abstractNumId="83" w15:restartNumberingAfterBreak="0">
    <w:nsid w:val="22F25FB3"/>
    <w:multiLevelType w:val="hybridMultilevel"/>
    <w:tmpl w:val="5EDEE1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4" w15:restartNumberingAfterBreak="0">
    <w:nsid w:val="23326260"/>
    <w:multiLevelType w:val="hybridMultilevel"/>
    <w:tmpl w:val="ADFAD282"/>
    <w:lvl w:ilvl="0" w:tplc="42067384">
      <w:numFmt w:val="bullet"/>
      <w:lvlText w:val="■"/>
      <w:lvlJc w:val="left"/>
      <w:pPr>
        <w:ind w:left="252" w:hanging="142"/>
      </w:pPr>
      <w:rPr>
        <w:rFonts w:ascii="Arial" w:eastAsia="Arial" w:hAnsi="Arial" w:cs="Arial" w:hint="default"/>
        <w:b w:val="0"/>
        <w:bCs w:val="0"/>
        <w:i w:val="0"/>
        <w:iCs w:val="0"/>
        <w:color w:val="FFC000"/>
        <w:w w:val="100"/>
        <w:sz w:val="16"/>
        <w:szCs w:val="16"/>
        <w:lang w:val="en-US" w:eastAsia="en-US" w:bidi="ar-SA"/>
      </w:rPr>
    </w:lvl>
    <w:lvl w:ilvl="1" w:tplc="23B64C90">
      <w:numFmt w:val="bullet"/>
      <w:lvlText w:val="•"/>
      <w:lvlJc w:val="left"/>
      <w:pPr>
        <w:ind w:left="369" w:hanging="142"/>
      </w:pPr>
      <w:rPr>
        <w:rFonts w:hint="default"/>
        <w:lang w:val="en-US" w:eastAsia="en-US" w:bidi="ar-SA"/>
      </w:rPr>
    </w:lvl>
    <w:lvl w:ilvl="2" w:tplc="AA2E5660">
      <w:numFmt w:val="bullet"/>
      <w:lvlText w:val="•"/>
      <w:lvlJc w:val="left"/>
      <w:pPr>
        <w:ind w:left="478" w:hanging="142"/>
      </w:pPr>
      <w:rPr>
        <w:rFonts w:hint="default"/>
        <w:lang w:val="en-US" w:eastAsia="en-US" w:bidi="ar-SA"/>
      </w:rPr>
    </w:lvl>
    <w:lvl w:ilvl="3" w:tplc="F16C8488">
      <w:numFmt w:val="bullet"/>
      <w:lvlText w:val="•"/>
      <w:lvlJc w:val="left"/>
      <w:pPr>
        <w:ind w:left="587" w:hanging="142"/>
      </w:pPr>
      <w:rPr>
        <w:rFonts w:hint="default"/>
        <w:lang w:val="en-US" w:eastAsia="en-US" w:bidi="ar-SA"/>
      </w:rPr>
    </w:lvl>
    <w:lvl w:ilvl="4" w:tplc="F1866902">
      <w:numFmt w:val="bullet"/>
      <w:lvlText w:val="•"/>
      <w:lvlJc w:val="left"/>
      <w:pPr>
        <w:ind w:left="696" w:hanging="142"/>
      </w:pPr>
      <w:rPr>
        <w:rFonts w:hint="default"/>
        <w:lang w:val="en-US" w:eastAsia="en-US" w:bidi="ar-SA"/>
      </w:rPr>
    </w:lvl>
    <w:lvl w:ilvl="5" w:tplc="0B7CEE2C">
      <w:numFmt w:val="bullet"/>
      <w:lvlText w:val="•"/>
      <w:lvlJc w:val="left"/>
      <w:pPr>
        <w:ind w:left="805" w:hanging="142"/>
      </w:pPr>
      <w:rPr>
        <w:rFonts w:hint="default"/>
        <w:lang w:val="en-US" w:eastAsia="en-US" w:bidi="ar-SA"/>
      </w:rPr>
    </w:lvl>
    <w:lvl w:ilvl="6" w:tplc="B7A02400">
      <w:numFmt w:val="bullet"/>
      <w:lvlText w:val="•"/>
      <w:lvlJc w:val="left"/>
      <w:pPr>
        <w:ind w:left="914" w:hanging="142"/>
      </w:pPr>
      <w:rPr>
        <w:rFonts w:hint="default"/>
        <w:lang w:val="en-US" w:eastAsia="en-US" w:bidi="ar-SA"/>
      </w:rPr>
    </w:lvl>
    <w:lvl w:ilvl="7" w:tplc="68E8E95E">
      <w:numFmt w:val="bullet"/>
      <w:lvlText w:val="•"/>
      <w:lvlJc w:val="left"/>
      <w:pPr>
        <w:ind w:left="1023" w:hanging="142"/>
      </w:pPr>
      <w:rPr>
        <w:rFonts w:hint="default"/>
        <w:lang w:val="en-US" w:eastAsia="en-US" w:bidi="ar-SA"/>
      </w:rPr>
    </w:lvl>
    <w:lvl w:ilvl="8" w:tplc="65305500">
      <w:numFmt w:val="bullet"/>
      <w:lvlText w:val="•"/>
      <w:lvlJc w:val="left"/>
      <w:pPr>
        <w:ind w:left="1132" w:hanging="142"/>
      </w:pPr>
      <w:rPr>
        <w:rFonts w:hint="default"/>
        <w:lang w:val="en-US" w:eastAsia="en-US" w:bidi="ar-SA"/>
      </w:rPr>
    </w:lvl>
  </w:abstractNum>
  <w:abstractNum w:abstractNumId="85" w15:restartNumberingAfterBreak="0">
    <w:nsid w:val="23C04010"/>
    <w:multiLevelType w:val="hybridMultilevel"/>
    <w:tmpl w:val="EB941158"/>
    <w:lvl w:ilvl="0" w:tplc="99BC549A">
      <w:numFmt w:val="bullet"/>
      <w:lvlText w:val="•"/>
      <w:lvlJc w:val="left"/>
      <w:pPr>
        <w:ind w:left="340" w:hanging="227"/>
      </w:pPr>
      <w:rPr>
        <w:rFonts w:ascii="Source Sans Pro" w:eastAsia="Source Sans Pro" w:hAnsi="Source Sans Pro" w:cs="Source Sans Pro" w:hint="default"/>
        <w:b w:val="0"/>
        <w:bCs w:val="0"/>
        <w:i w:val="0"/>
        <w:iCs w:val="0"/>
        <w:w w:val="100"/>
        <w:sz w:val="18"/>
        <w:szCs w:val="18"/>
        <w:lang w:val="en-US" w:eastAsia="en-US" w:bidi="ar-SA"/>
      </w:rPr>
    </w:lvl>
    <w:lvl w:ilvl="1" w:tplc="06FC412E">
      <w:numFmt w:val="bullet"/>
      <w:lvlText w:val="•"/>
      <w:lvlJc w:val="left"/>
      <w:pPr>
        <w:ind w:left="543" w:hanging="227"/>
      </w:pPr>
      <w:rPr>
        <w:rFonts w:hint="default"/>
        <w:lang w:val="en-US" w:eastAsia="en-US" w:bidi="ar-SA"/>
      </w:rPr>
    </w:lvl>
    <w:lvl w:ilvl="2" w:tplc="16868680">
      <w:numFmt w:val="bullet"/>
      <w:lvlText w:val="•"/>
      <w:lvlJc w:val="left"/>
      <w:pPr>
        <w:ind w:left="746" w:hanging="227"/>
      </w:pPr>
      <w:rPr>
        <w:rFonts w:hint="default"/>
        <w:lang w:val="en-US" w:eastAsia="en-US" w:bidi="ar-SA"/>
      </w:rPr>
    </w:lvl>
    <w:lvl w:ilvl="3" w:tplc="5E069CA8">
      <w:numFmt w:val="bullet"/>
      <w:lvlText w:val="•"/>
      <w:lvlJc w:val="left"/>
      <w:pPr>
        <w:ind w:left="949" w:hanging="227"/>
      </w:pPr>
      <w:rPr>
        <w:rFonts w:hint="default"/>
        <w:lang w:val="en-US" w:eastAsia="en-US" w:bidi="ar-SA"/>
      </w:rPr>
    </w:lvl>
    <w:lvl w:ilvl="4" w:tplc="87A66B46">
      <w:numFmt w:val="bullet"/>
      <w:lvlText w:val="•"/>
      <w:lvlJc w:val="left"/>
      <w:pPr>
        <w:ind w:left="1152" w:hanging="227"/>
      </w:pPr>
      <w:rPr>
        <w:rFonts w:hint="default"/>
        <w:lang w:val="en-US" w:eastAsia="en-US" w:bidi="ar-SA"/>
      </w:rPr>
    </w:lvl>
    <w:lvl w:ilvl="5" w:tplc="F238E822">
      <w:numFmt w:val="bullet"/>
      <w:lvlText w:val="•"/>
      <w:lvlJc w:val="left"/>
      <w:pPr>
        <w:ind w:left="1355" w:hanging="227"/>
      </w:pPr>
      <w:rPr>
        <w:rFonts w:hint="default"/>
        <w:lang w:val="en-US" w:eastAsia="en-US" w:bidi="ar-SA"/>
      </w:rPr>
    </w:lvl>
    <w:lvl w:ilvl="6" w:tplc="13786384">
      <w:numFmt w:val="bullet"/>
      <w:lvlText w:val="•"/>
      <w:lvlJc w:val="left"/>
      <w:pPr>
        <w:ind w:left="1558" w:hanging="227"/>
      </w:pPr>
      <w:rPr>
        <w:rFonts w:hint="default"/>
        <w:lang w:val="en-US" w:eastAsia="en-US" w:bidi="ar-SA"/>
      </w:rPr>
    </w:lvl>
    <w:lvl w:ilvl="7" w:tplc="1F7AD88A">
      <w:numFmt w:val="bullet"/>
      <w:lvlText w:val="•"/>
      <w:lvlJc w:val="left"/>
      <w:pPr>
        <w:ind w:left="1761" w:hanging="227"/>
      </w:pPr>
      <w:rPr>
        <w:rFonts w:hint="default"/>
        <w:lang w:val="en-US" w:eastAsia="en-US" w:bidi="ar-SA"/>
      </w:rPr>
    </w:lvl>
    <w:lvl w:ilvl="8" w:tplc="ADCCDF2E">
      <w:numFmt w:val="bullet"/>
      <w:lvlText w:val="•"/>
      <w:lvlJc w:val="left"/>
      <w:pPr>
        <w:ind w:left="1964" w:hanging="227"/>
      </w:pPr>
      <w:rPr>
        <w:rFonts w:hint="default"/>
        <w:lang w:val="en-US" w:eastAsia="en-US" w:bidi="ar-SA"/>
      </w:rPr>
    </w:lvl>
  </w:abstractNum>
  <w:abstractNum w:abstractNumId="86" w15:restartNumberingAfterBreak="0">
    <w:nsid w:val="23CD2C46"/>
    <w:multiLevelType w:val="hybridMultilevel"/>
    <w:tmpl w:val="7CE4B012"/>
    <w:lvl w:ilvl="0" w:tplc="2DC68748">
      <w:numFmt w:val="bullet"/>
      <w:lvlText w:val="■"/>
      <w:lvlJc w:val="left"/>
      <w:pPr>
        <w:ind w:left="253" w:hanging="142"/>
      </w:pPr>
      <w:rPr>
        <w:rFonts w:ascii="Arial" w:eastAsia="Arial" w:hAnsi="Arial" w:cs="Arial" w:hint="default"/>
        <w:b w:val="0"/>
        <w:bCs w:val="0"/>
        <w:i w:val="0"/>
        <w:iCs w:val="0"/>
        <w:color w:val="00B050"/>
        <w:w w:val="100"/>
        <w:sz w:val="16"/>
        <w:szCs w:val="16"/>
        <w:lang w:val="en-US" w:eastAsia="en-US" w:bidi="ar-SA"/>
      </w:rPr>
    </w:lvl>
    <w:lvl w:ilvl="1" w:tplc="4C9680AE">
      <w:numFmt w:val="bullet"/>
      <w:lvlText w:val="•"/>
      <w:lvlJc w:val="left"/>
      <w:pPr>
        <w:ind w:left="369" w:hanging="142"/>
      </w:pPr>
      <w:rPr>
        <w:rFonts w:hint="default"/>
        <w:lang w:val="en-US" w:eastAsia="en-US" w:bidi="ar-SA"/>
      </w:rPr>
    </w:lvl>
    <w:lvl w:ilvl="2" w:tplc="F2FC5400">
      <w:numFmt w:val="bullet"/>
      <w:lvlText w:val="•"/>
      <w:lvlJc w:val="left"/>
      <w:pPr>
        <w:ind w:left="478" w:hanging="142"/>
      </w:pPr>
      <w:rPr>
        <w:rFonts w:hint="default"/>
        <w:lang w:val="en-US" w:eastAsia="en-US" w:bidi="ar-SA"/>
      </w:rPr>
    </w:lvl>
    <w:lvl w:ilvl="3" w:tplc="1A1AC08C">
      <w:numFmt w:val="bullet"/>
      <w:lvlText w:val="•"/>
      <w:lvlJc w:val="left"/>
      <w:pPr>
        <w:ind w:left="587" w:hanging="142"/>
      </w:pPr>
      <w:rPr>
        <w:rFonts w:hint="default"/>
        <w:lang w:val="en-US" w:eastAsia="en-US" w:bidi="ar-SA"/>
      </w:rPr>
    </w:lvl>
    <w:lvl w:ilvl="4" w:tplc="723AB38E">
      <w:numFmt w:val="bullet"/>
      <w:lvlText w:val="•"/>
      <w:lvlJc w:val="left"/>
      <w:pPr>
        <w:ind w:left="696" w:hanging="142"/>
      </w:pPr>
      <w:rPr>
        <w:rFonts w:hint="default"/>
        <w:lang w:val="en-US" w:eastAsia="en-US" w:bidi="ar-SA"/>
      </w:rPr>
    </w:lvl>
    <w:lvl w:ilvl="5" w:tplc="D7A09146">
      <w:numFmt w:val="bullet"/>
      <w:lvlText w:val="•"/>
      <w:lvlJc w:val="left"/>
      <w:pPr>
        <w:ind w:left="805" w:hanging="142"/>
      </w:pPr>
      <w:rPr>
        <w:rFonts w:hint="default"/>
        <w:lang w:val="en-US" w:eastAsia="en-US" w:bidi="ar-SA"/>
      </w:rPr>
    </w:lvl>
    <w:lvl w:ilvl="6" w:tplc="9028B5EA">
      <w:numFmt w:val="bullet"/>
      <w:lvlText w:val="•"/>
      <w:lvlJc w:val="left"/>
      <w:pPr>
        <w:ind w:left="914" w:hanging="142"/>
      </w:pPr>
      <w:rPr>
        <w:rFonts w:hint="default"/>
        <w:lang w:val="en-US" w:eastAsia="en-US" w:bidi="ar-SA"/>
      </w:rPr>
    </w:lvl>
    <w:lvl w:ilvl="7" w:tplc="6EA89A88">
      <w:numFmt w:val="bullet"/>
      <w:lvlText w:val="•"/>
      <w:lvlJc w:val="left"/>
      <w:pPr>
        <w:ind w:left="1023" w:hanging="142"/>
      </w:pPr>
      <w:rPr>
        <w:rFonts w:hint="default"/>
        <w:lang w:val="en-US" w:eastAsia="en-US" w:bidi="ar-SA"/>
      </w:rPr>
    </w:lvl>
    <w:lvl w:ilvl="8" w:tplc="D4765BA6">
      <w:numFmt w:val="bullet"/>
      <w:lvlText w:val="•"/>
      <w:lvlJc w:val="left"/>
      <w:pPr>
        <w:ind w:left="1132" w:hanging="142"/>
      </w:pPr>
      <w:rPr>
        <w:rFonts w:hint="default"/>
        <w:lang w:val="en-US" w:eastAsia="en-US" w:bidi="ar-SA"/>
      </w:rPr>
    </w:lvl>
  </w:abstractNum>
  <w:abstractNum w:abstractNumId="87" w15:restartNumberingAfterBreak="0">
    <w:nsid w:val="23FD673E"/>
    <w:multiLevelType w:val="hybridMultilevel"/>
    <w:tmpl w:val="144C2068"/>
    <w:lvl w:ilvl="0" w:tplc="9F16A60E">
      <w:numFmt w:val="bullet"/>
      <w:lvlText w:val="■"/>
      <w:lvlJc w:val="left"/>
      <w:pPr>
        <w:ind w:left="252" w:hanging="142"/>
      </w:pPr>
      <w:rPr>
        <w:rFonts w:ascii="Arial" w:eastAsia="Arial" w:hAnsi="Arial" w:cs="Arial" w:hint="default"/>
        <w:b w:val="0"/>
        <w:bCs w:val="0"/>
        <w:i w:val="0"/>
        <w:iCs w:val="0"/>
        <w:color w:val="00B050"/>
        <w:w w:val="100"/>
        <w:sz w:val="16"/>
        <w:szCs w:val="16"/>
        <w:lang w:val="en-US" w:eastAsia="en-US" w:bidi="ar-SA"/>
      </w:rPr>
    </w:lvl>
    <w:lvl w:ilvl="1" w:tplc="EA8A2CCE">
      <w:numFmt w:val="bullet"/>
      <w:lvlText w:val="•"/>
      <w:lvlJc w:val="left"/>
      <w:pPr>
        <w:ind w:left="369" w:hanging="142"/>
      </w:pPr>
      <w:rPr>
        <w:rFonts w:hint="default"/>
        <w:lang w:val="en-US" w:eastAsia="en-US" w:bidi="ar-SA"/>
      </w:rPr>
    </w:lvl>
    <w:lvl w:ilvl="2" w:tplc="3320D98C">
      <w:numFmt w:val="bullet"/>
      <w:lvlText w:val="•"/>
      <w:lvlJc w:val="left"/>
      <w:pPr>
        <w:ind w:left="478" w:hanging="142"/>
      </w:pPr>
      <w:rPr>
        <w:rFonts w:hint="default"/>
        <w:lang w:val="en-US" w:eastAsia="en-US" w:bidi="ar-SA"/>
      </w:rPr>
    </w:lvl>
    <w:lvl w:ilvl="3" w:tplc="930EE774">
      <w:numFmt w:val="bullet"/>
      <w:lvlText w:val="•"/>
      <w:lvlJc w:val="left"/>
      <w:pPr>
        <w:ind w:left="587" w:hanging="142"/>
      </w:pPr>
      <w:rPr>
        <w:rFonts w:hint="default"/>
        <w:lang w:val="en-US" w:eastAsia="en-US" w:bidi="ar-SA"/>
      </w:rPr>
    </w:lvl>
    <w:lvl w:ilvl="4" w:tplc="0BC02DE8">
      <w:numFmt w:val="bullet"/>
      <w:lvlText w:val="•"/>
      <w:lvlJc w:val="left"/>
      <w:pPr>
        <w:ind w:left="696" w:hanging="142"/>
      </w:pPr>
      <w:rPr>
        <w:rFonts w:hint="default"/>
        <w:lang w:val="en-US" w:eastAsia="en-US" w:bidi="ar-SA"/>
      </w:rPr>
    </w:lvl>
    <w:lvl w:ilvl="5" w:tplc="A1DE685A">
      <w:numFmt w:val="bullet"/>
      <w:lvlText w:val="•"/>
      <w:lvlJc w:val="left"/>
      <w:pPr>
        <w:ind w:left="805" w:hanging="142"/>
      </w:pPr>
      <w:rPr>
        <w:rFonts w:hint="default"/>
        <w:lang w:val="en-US" w:eastAsia="en-US" w:bidi="ar-SA"/>
      </w:rPr>
    </w:lvl>
    <w:lvl w:ilvl="6" w:tplc="E2CE8F08">
      <w:numFmt w:val="bullet"/>
      <w:lvlText w:val="•"/>
      <w:lvlJc w:val="left"/>
      <w:pPr>
        <w:ind w:left="914" w:hanging="142"/>
      </w:pPr>
      <w:rPr>
        <w:rFonts w:hint="default"/>
        <w:lang w:val="en-US" w:eastAsia="en-US" w:bidi="ar-SA"/>
      </w:rPr>
    </w:lvl>
    <w:lvl w:ilvl="7" w:tplc="8DE89322">
      <w:numFmt w:val="bullet"/>
      <w:lvlText w:val="•"/>
      <w:lvlJc w:val="left"/>
      <w:pPr>
        <w:ind w:left="1023" w:hanging="142"/>
      </w:pPr>
      <w:rPr>
        <w:rFonts w:hint="default"/>
        <w:lang w:val="en-US" w:eastAsia="en-US" w:bidi="ar-SA"/>
      </w:rPr>
    </w:lvl>
    <w:lvl w:ilvl="8" w:tplc="2A94E392">
      <w:numFmt w:val="bullet"/>
      <w:lvlText w:val="•"/>
      <w:lvlJc w:val="left"/>
      <w:pPr>
        <w:ind w:left="1132" w:hanging="142"/>
      </w:pPr>
      <w:rPr>
        <w:rFonts w:hint="default"/>
        <w:lang w:val="en-US" w:eastAsia="en-US" w:bidi="ar-SA"/>
      </w:rPr>
    </w:lvl>
  </w:abstractNum>
  <w:abstractNum w:abstractNumId="88" w15:restartNumberingAfterBreak="0">
    <w:nsid w:val="243669CA"/>
    <w:multiLevelType w:val="hybridMultilevel"/>
    <w:tmpl w:val="85686468"/>
    <w:lvl w:ilvl="0" w:tplc="6456AD76">
      <w:numFmt w:val="bullet"/>
      <w:lvlText w:val="■"/>
      <w:lvlJc w:val="left"/>
      <w:pPr>
        <w:ind w:left="253" w:hanging="142"/>
      </w:pPr>
      <w:rPr>
        <w:rFonts w:ascii="Arial" w:eastAsia="Arial" w:hAnsi="Arial" w:cs="Arial" w:hint="default"/>
        <w:b w:val="0"/>
        <w:bCs w:val="0"/>
        <w:i w:val="0"/>
        <w:iCs w:val="0"/>
        <w:color w:val="00B050"/>
        <w:w w:val="100"/>
        <w:sz w:val="16"/>
        <w:szCs w:val="16"/>
        <w:lang w:val="en-US" w:eastAsia="en-US" w:bidi="ar-SA"/>
      </w:rPr>
    </w:lvl>
    <w:lvl w:ilvl="1" w:tplc="010EEE2A">
      <w:numFmt w:val="bullet"/>
      <w:lvlText w:val="•"/>
      <w:lvlJc w:val="left"/>
      <w:pPr>
        <w:ind w:left="369" w:hanging="142"/>
      </w:pPr>
      <w:rPr>
        <w:rFonts w:hint="default"/>
        <w:lang w:val="en-US" w:eastAsia="en-US" w:bidi="ar-SA"/>
      </w:rPr>
    </w:lvl>
    <w:lvl w:ilvl="2" w:tplc="748C7C90">
      <w:numFmt w:val="bullet"/>
      <w:lvlText w:val="•"/>
      <w:lvlJc w:val="left"/>
      <w:pPr>
        <w:ind w:left="478" w:hanging="142"/>
      </w:pPr>
      <w:rPr>
        <w:rFonts w:hint="default"/>
        <w:lang w:val="en-US" w:eastAsia="en-US" w:bidi="ar-SA"/>
      </w:rPr>
    </w:lvl>
    <w:lvl w:ilvl="3" w:tplc="13422198">
      <w:numFmt w:val="bullet"/>
      <w:lvlText w:val="•"/>
      <w:lvlJc w:val="left"/>
      <w:pPr>
        <w:ind w:left="587" w:hanging="142"/>
      </w:pPr>
      <w:rPr>
        <w:rFonts w:hint="default"/>
        <w:lang w:val="en-US" w:eastAsia="en-US" w:bidi="ar-SA"/>
      </w:rPr>
    </w:lvl>
    <w:lvl w:ilvl="4" w:tplc="3064E01A">
      <w:numFmt w:val="bullet"/>
      <w:lvlText w:val="•"/>
      <w:lvlJc w:val="left"/>
      <w:pPr>
        <w:ind w:left="696" w:hanging="142"/>
      </w:pPr>
      <w:rPr>
        <w:rFonts w:hint="default"/>
        <w:lang w:val="en-US" w:eastAsia="en-US" w:bidi="ar-SA"/>
      </w:rPr>
    </w:lvl>
    <w:lvl w:ilvl="5" w:tplc="DA6E41C2">
      <w:numFmt w:val="bullet"/>
      <w:lvlText w:val="•"/>
      <w:lvlJc w:val="left"/>
      <w:pPr>
        <w:ind w:left="805" w:hanging="142"/>
      </w:pPr>
      <w:rPr>
        <w:rFonts w:hint="default"/>
        <w:lang w:val="en-US" w:eastAsia="en-US" w:bidi="ar-SA"/>
      </w:rPr>
    </w:lvl>
    <w:lvl w:ilvl="6" w:tplc="18C0BB88">
      <w:numFmt w:val="bullet"/>
      <w:lvlText w:val="•"/>
      <w:lvlJc w:val="left"/>
      <w:pPr>
        <w:ind w:left="914" w:hanging="142"/>
      </w:pPr>
      <w:rPr>
        <w:rFonts w:hint="default"/>
        <w:lang w:val="en-US" w:eastAsia="en-US" w:bidi="ar-SA"/>
      </w:rPr>
    </w:lvl>
    <w:lvl w:ilvl="7" w:tplc="E0500B2A">
      <w:numFmt w:val="bullet"/>
      <w:lvlText w:val="•"/>
      <w:lvlJc w:val="left"/>
      <w:pPr>
        <w:ind w:left="1023" w:hanging="142"/>
      </w:pPr>
      <w:rPr>
        <w:rFonts w:hint="default"/>
        <w:lang w:val="en-US" w:eastAsia="en-US" w:bidi="ar-SA"/>
      </w:rPr>
    </w:lvl>
    <w:lvl w:ilvl="8" w:tplc="9AFE8CCE">
      <w:numFmt w:val="bullet"/>
      <w:lvlText w:val="•"/>
      <w:lvlJc w:val="left"/>
      <w:pPr>
        <w:ind w:left="1132" w:hanging="142"/>
      </w:pPr>
      <w:rPr>
        <w:rFonts w:hint="default"/>
        <w:lang w:val="en-US" w:eastAsia="en-US" w:bidi="ar-SA"/>
      </w:rPr>
    </w:lvl>
  </w:abstractNum>
  <w:abstractNum w:abstractNumId="89" w15:restartNumberingAfterBreak="0">
    <w:nsid w:val="24B733FA"/>
    <w:multiLevelType w:val="hybridMultilevel"/>
    <w:tmpl w:val="82EE7B0C"/>
    <w:lvl w:ilvl="0" w:tplc="1332DE2A">
      <w:numFmt w:val="bullet"/>
      <w:lvlText w:val="■"/>
      <w:lvlJc w:val="left"/>
      <w:pPr>
        <w:ind w:left="252" w:hanging="142"/>
      </w:pPr>
      <w:rPr>
        <w:rFonts w:ascii="Arial" w:eastAsia="Arial" w:hAnsi="Arial" w:cs="Arial" w:hint="default"/>
        <w:b w:val="0"/>
        <w:bCs w:val="0"/>
        <w:i w:val="0"/>
        <w:iCs w:val="0"/>
        <w:color w:val="00B050"/>
        <w:w w:val="100"/>
        <w:sz w:val="16"/>
        <w:szCs w:val="16"/>
        <w:lang w:val="en-US" w:eastAsia="en-US" w:bidi="ar-SA"/>
      </w:rPr>
    </w:lvl>
    <w:lvl w:ilvl="1" w:tplc="767C1366">
      <w:numFmt w:val="bullet"/>
      <w:lvlText w:val="•"/>
      <w:lvlJc w:val="left"/>
      <w:pPr>
        <w:ind w:left="369" w:hanging="142"/>
      </w:pPr>
      <w:rPr>
        <w:rFonts w:hint="default"/>
        <w:lang w:val="en-US" w:eastAsia="en-US" w:bidi="ar-SA"/>
      </w:rPr>
    </w:lvl>
    <w:lvl w:ilvl="2" w:tplc="76D07580">
      <w:numFmt w:val="bullet"/>
      <w:lvlText w:val="•"/>
      <w:lvlJc w:val="left"/>
      <w:pPr>
        <w:ind w:left="478" w:hanging="142"/>
      </w:pPr>
      <w:rPr>
        <w:rFonts w:hint="default"/>
        <w:lang w:val="en-US" w:eastAsia="en-US" w:bidi="ar-SA"/>
      </w:rPr>
    </w:lvl>
    <w:lvl w:ilvl="3" w:tplc="420638CE">
      <w:numFmt w:val="bullet"/>
      <w:lvlText w:val="•"/>
      <w:lvlJc w:val="left"/>
      <w:pPr>
        <w:ind w:left="587" w:hanging="142"/>
      </w:pPr>
      <w:rPr>
        <w:rFonts w:hint="default"/>
        <w:lang w:val="en-US" w:eastAsia="en-US" w:bidi="ar-SA"/>
      </w:rPr>
    </w:lvl>
    <w:lvl w:ilvl="4" w:tplc="A19C4DAA">
      <w:numFmt w:val="bullet"/>
      <w:lvlText w:val="•"/>
      <w:lvlJc w:val="left"/>
      <w:pPr>
        <w:ind w:left="696" w:hanging="142"/>
      </w:pPr>
      <w:rPr>
        <w:rFonts w:hint="default"/>
        <w:lang w:val="en-US" w:eastAsia="en-US" w:bidi="ar-SA"/>
      </w:rPr>
    </w:lvl>
    <w:lvl w:ilvl="5" w:tplc="E45298EC">
      <w:numFmt w:val="bullet"/>
      <w:lvlText w:val="•"/>
      <w:lvlJc w:val="left"/>
      <w:pPr>
        <w:ind w:left="805" w:hanging="142"/>
      </w:pPr>
      <w:rPr>
        <w:rFonts w:hint="default"/>
        <w:lang w:val="en-US" w:eastAsia="en-US" w:bidi="ar-SA"/>
      </w:rPr>
    </w:lvl>
    <w:lvl w:ilvl="6" w:tplc="360E066E">
      <w:numFmt w:val="bullet"/>
      <w:lvlText w:val="•"/>
      <w:lvlJc w:val="left"/>
      <w:pPr>
        <w:ind w:left="914" w:hanging="142"/>
      </w:pPr>
      <w:rPr>
        <w:rFonts w:hint="default"/>
        <w:lang w:val="en-US" w:eastAsia="en-US" w:bidi="ar-SA"/>
      </w:rPr>
    </w:lvl>
    <w:lvl w:ilvl="7" w:tplc="26142792">
      <w:numFmt w:val="bullet"/>
      <w:lvlText w:val="•"/>
      <w:lvlJc w:val="left"/>
      <w:pPr>
        <w:ind w:left="1023" w:hanging="142"/>
      </w:pPr>
      <w:rPr>
        <w:rFonts w:hint="default"/>
        <w:lang w:val="en-US" w:eastAsia="en-US" w:bidi="ar-SA"/>
      </w:rPr>
    </w:lvl>
    <w:lvl w:ilvl="8" w:tplc="762E50A2">
      <w:numFmt w:val="bullet"/>
      <w:lvlText w:val="•"/>
      <w:lvlJc w:val="left"/>
      <w:pPr>
        <w:ind w:left="1132" w:hanging="142"/>
      </w:pPr>
      <w:rPr>
        <w:rFonts w:hint="default"/>
        <w:lang w:val="en-US" w:eastAsia="en-US" w:bidi="ar-SA"/>
      </w:rPr>
    </w:lvl>
  </w:abstractNum>
  <w:abstractNum w:abstractNumId="90" w15:restartNumberingAfterBreak="0">
    <w:nsid w:val="252A7E2D"/>
    <w:multiLevelType w:val="hybridMultilevel"/>
    <w:tmpl w:val="A8124DF2"/>
    <w:lvl w:ilvl="0" w:tplc="97A07C8C">
      <w:numFmt w:val="bullet"/>
      <w:lvlText w:val="■"/>
      <w:lvlJc w:val="left"/>
      <w:pPr>
        <w:ind w:left="253" w:hanging="142"/>
      </w:pPr>
      <w:rPr>
        <w:rFonts w:ascii="Arial" w:eastAsia="Arial" w:hAnsi="Arial" w:cs="Arial" w:hint="default"/>
        <w:b w:val="0"/>
        <w:bCs w:val="0"/>
        <w:i w:val="0"/>
        <w:iCs w:val="0"/>
        <w:color w:val="00B050"/>
        <w:w w:val="100"/>
        <w:sz w:val="16"/>
        <w:szCs w:val="16"/>
        <w:lang w:val="en-US" w:eastAsia="en-US" w:bidi="ar-SA"/>
      </w:rPr>
    </w:lvl>
    <w:lvl w:ilvl="1" w:tplc="83E21ADA">
      <w:numFmt w:val="bullet"/>
      <w:lvlText w:val="•"/>
      <w:lvlJc w:val="left"/>
      <w:pPr>
        <w:ind w:left="369" w:hanging="142"/>
      </w:pPr>
      <w:rPr>
        <w:rFonts w:hint="default"/>
        <w:lang w:val="en-US" w:eastAsia="en-US" w:bidi="ar-SA"/>
      </w:rPr>
    </w:lvl>
    <w:lvl w:ilvl="2" w:tplc="5E183B76">
      <w:numFmt w:val="bullet"/>
      <w:lvlText w:val="•"/>
      <w:lvlJc w:val="left"/>
      <w:pPr>
        <w:ind w:left="478" w:hanging="142"/>
      </w:pPr>
      <w:rPr>
        <w:rFonts w:hint="default"/>
        <w:lang w:val="en-US" w:eastAsia="en-US" w:bidi="ar-SA"/>
      </w:rPr>
    </w:lvl>
    <w:lvl w:ilvl="3" w:tplc="A64C25F0">
      <w:numFmt w:val="bullet"/>
      <w:lvlText w:val="•"/>
      <w:lvlJc w:val="left"/>
      <w:pPr>
        <w:ind w:left="587" w:hanging="142"/>
      </w:pPr>
      <w:rPr>
        <w:rFonts w:hint="default"/>
        <w:lang w:val="en-US" w:eastAsia="en-US" w:bidi="ar-SA"/>
      </w:rPr>
    </w:lvl>
    <w:lvl w:ilvl="4" w:tplc="DB9C6D2C">
      <w:numFmt w:val="bullet"/>
      <w:lvlText w:val="•"/>
      <w:lvlJc w:val="left"/>
      <w:pPr>
        <w:ind w:left="696" w:hanging="142"/>
      </w:pPr>
      <w:rPr>
        <w:rFonts w:hint="default"/>
        <w:lang w:val="en-US" w:eastAsia="en-US" w:bidi="ar-SA"/>
      </w:rPr>
    </w:lvl>
    <w:lvl w:ilvl="5" w:tplc="90DA6EDA">
      <w:numFmt w:val="bullet"/>
      <w:lvlText w:val="•"/>
      <w:lvlJc w:val="left"/>
      <w:pPr>
        <w:ind w:left="805" w:hanging="142"/>
      </w:pPr>
      <w:rPr>
        <w:rFonts w:hint="default"/>
        <w:lang w:val="en-US" w:eastAsia="en-US" w:bidi="ar-SA"/>
      </w:rPr>
    </w:lvl>
    <w:lvl w:ilvl="6" w:tplc="020AA24E">
      <w:numFmt w:val="bullet"/>
      <w:lvlText w:val="•"/>
      <w:lvlJc w:val="left"/>
      <w:pPr>
        <w:ind w:left="914" w:hanging="142"/>
      </w:pPr>
      <w:rPr>
        <w:rFonts w:hint="default"/>
        <w:lang w:val="en-US" w:eastAsia="en-US" w:bidi="ar-SA"/>
      </w:rPr>
    </w:lvl>
    <w:lvl w:ilvl="7" w:tplc="FE2C98E8">
      <w:numFmt w:val="bullet"/>
      <w:lvlText w:val="•"/>
      <w:lvlJc w:val="left"/>
      <w:pPr>
        <w:ind w:left="1023" w:hanging="142"/>
      </w:pPr>
      <w:rPr>
        <w:rFonts w:hint="default"/>
        <w:lang w:val="en-US" w:eastAsia="en-US" w:bidi="ar-SA"/>
      </w:rPr>
    </w:lvl>
    <w:lvl w:ilvl="8" w:tplc="73F4D9D0">
      <w:numFmt w:val="bullet"/>
      <w:lvlText w:val="•"/>
      <w:lvlJc w:val="left"/>
      <w:pPr>
        <w:ind w:left="1132" w:hanging="142"/>
      </w:pPr>
      <w:rPr>
        <w:rFonts w:hint="default"/>
        <w:lang w:val="en-US" w:eastAsia="en-US" w:bidi="ar-SA"/>
      </w:rPr>
    </w:lvl>
  </w:abstractNum>
  <w:abstractNum w:abstractNumId="91" w15:restartNumberingAfterBreak="0">
    <w:nsid w:val="25305F40"/>
    <w:multiLevelType w:val="hybridMultilevel"/>
    <w:tmpl w:val="F0465304"/>
    <w:lvl w:ilvl="0" w:tplc="4906FBC2">
      <w:numFmt w:val="bullet"/>
      <w:lvlText w:val="■"/>
      <w:lvlJc w:val="left"/>
      <w:pPr>
        <w:ind w:left="253" w:hanging="142"/>
      </w:pPr>
      <w:rPr>
        <w:rFonts w:ascii="Arial" w:eastAsia="Arial" w:hAnsi="Arial" w:cs="Arial" w:hint="default"/>
        <w:b w:val="0"/>
        <w:bCs w:val="0"/>
        <w:i w:val="0"/>
        <w:iCs w:val="0"/>
        <w:color w:val="00B050"/>
        <w:w w:val="100"/>
        <w:sz w:val="16"/>
        <w:szCs w:val="16"/>
        <w:lang w:val="en-US" w:eastAsia="en-US" w:bidi="ar-SA"/>
      </w:rPr>
    </w:lvl>
    <w:lvl w:ilvl="1" w:tplc="E86ACFAC">
      <w:numFmt w:val="bullet"/>
      <w:lvlText w:val="•"/>
      <w:lvlJc w:val="left"/>
      <w:pPr>
        <w:ind w:left="369" w:hanging="142"/>
      </w:pPr>
      <w:rPr>
        <w:rFonts w:hint="default"/>
        <w:lang w:val="en-US" w:eastAsia="en-US" w:bidi="ar-SA"/>
      </w:rPr>
    </w:lvl>
    <w:lvl w:ilvl="2" w:tplc="6E0EA1E4">
      <w:numFmt w:val="bullet"/>
      <w:lvlText w:val="•"/>
      <w:lvlJc w:val="left"/>
      <w:pPr>
        <w:ind w:left="478" w:hanging="142"/>
      </w:pPr>
      <w:rPr>
        <w:rFonts w:hint="default"/>
        <w:lang w:val="en-US" w:eastAsia="en-US" w:bidi="ar-SA"/>
      </w:rPr>
    </w:lvl>
    <w:lvl w:ilvl="3" w:tplc="15140362">
      <w:numFmt w:val="bullet"/>
      <w:lvlText w:val="•"/>
      <w:lvlJc w:val="left"/>
      <w:pPr>
        <w:ind w:left="587" w:hanging="142"/>
      </w:pPr>
      <w:rPr>
        <w:rFonts w:hint="default"/>
        <w:lang w:val="en-US" w:eastAsia="en-US" w:bidi="ar-SA"/>
      </w:rPr>
    </w:lvl>
    <w:lvl w:ilvl="4" w:tplc="3A04153A">
      <w:numFmt w:val="bullet"/>
      <w:lvlText w:val="•"/>
      <w:lvlJc w:val="left"/>
      <w:pPr>
        <w:ind w:left="696" w:hanging="142"/>
      </w:pPr>
      <w:rPr>
        <w:rFonts w:hint="default"/>
        <w:lang w:val="en-US" w:eastAsia="en-US" w:bidi="ar-SA"/>
      </w:rPr>
    </w:lvl>
    <w:lvl w:ilvl="5" w:tplc="B55E7320">
      <w:numFmt w:val="bullet"/>
      <w:lvlText w:val="•"/>
      <w:lvlJc w:val="left"/>
      <w:pPr>
        <w:ind w:left="805" w:hanging="142"/>
      </w:pPr>
      <w:rPr>
        <w:rFonts w:hint="default"/>
        <w:lang w:val="en-US" w:eastAsia="en-US" w:bidi="ar-SA"/>
      </w:rPr>
    </w:lvl>
    <w:lvl w:ilvl="6" w:tplc="F3EC6D86">
      <w:numFmt w:val="bullet"/>
      <w:lvlText w:val="•"/>
      <w:lvlJc w:val="left"/>
      <w:pPr>
        <w:ind w:left="914" w:hanging="142"/>
      </w:pPr>
      <w:rPr>
        <w:rFonts w:hint="default"/>
        <w:lang w:val="en-US" w:eastAsia="en-US" w:bidi="ar-SA"/>
      </w:rPr>
    </w:lvl>
    <w:lvl w:ilvl="7" w:tplc="3CC47A1A">
      <w:numFmt w:val="bullet"/>
      <w:lvlText w:val="•"/>
      <w:lvlJc w:val="left"/>
      <w:pPr>
        <w:ind w:left="1023" w:hanging="142"/>
      </w:pPr>
      <w:rPr>
        <w:rFonts w:hint="default"/>
        <w:lang w:val="en-US" w:eastAsia="en-US" w:bidi="ar-SA"/>
      </w:rPr>
    </w:lvl>
    <w:lvl w:ilvl="8" w:tplc="DE30522E">
      <w:numFmt w:val="bullet"/>
      <w:lvlText w:val="•"/>
      <w:lvlJc w:val="left"/>
      <w:pPr>
        <w:ind w:left="1132" w:hanging="142"/>
      </w:pPr>
      <w:rPr>
        <w:rFonts w:hint="default"/>
        <w:lang w:val="en-US" w:eastAsia="en-US" w:bidi="ar-SA"/>
      </w:rPr>
    </w:lvl>
  </w:abstractNum>
  <w:abstractNum w:abstractNumId="92" w15:restartNumberingAfterBreak="0">
    <w:nsid w:val="25AA34EA"/>
    <w:multiLevelType w:val="hybridMultilevel"/>
    <w:tmpl w:val="54D2643C"/>
    <w:lvl w:ilvl="0" w:tplc="B240EF04">
      <w:numFmt w:val="bullet"/>
      <w:lvlText w:val="■"/>
      <w:lvlJc w:val="left"/>
      <w:pPr>
        <w:ind w:left="253" w:hanging="142"/>
      </w:pPr>
      <w:rPr>
        <w:rFonts w:ascii="Arial" w:eastAsia="Arial" w:hAnsi="Arial" w:cs="Arial" w:hint="default"/>
        <w:b w:val="0"/>
        <w:bCs w:val="0"/>
        <w:i w:val="0"/>
        <w:iCs w:val="0"/>
        <w:color w:val="FFC000"/>
        <w:w w:val="100"/>
        <w:sz w:val="16"/>
        <w:szCs w:val="16"/>
        <w:lang w:val="en-US" w:eastAsia="en-US" w:bidi="ar-SA"/>
      </w:rPr>
    </w:lvl>
    <w:lvl w:ilvl="1" w:tplc="2314F7FA">
      <w:numFmt w:val="bullet"/>
      <w:lvlText w:val="•"/>
      <w:lvlJc w:val="left"/>
      <w:pPr>
        <w:ind w:left="369" w:hanging="142"/>
      </w:pPr>
      <w:rPr>
        <w:rFonts w:hint="default"/>
        <w:lang w:val="en-US" w:eastAsia="en-US" w:bidi="ar-SA"/>
      </w:rPr>
    </w:lvl>
    <w:lvl w:ilvl="2" w:tplc="BE7AC49A">
      <w:numFmt w:val="bullet"/>
      <w:lvlText w:val="•"/>
      <w:lvlJc w:val="left"/>
      <w:pPr>
        <w:ind w:left="478" w:hanging="142"/>
      </w:pPr>
      <w:rPr>
        <w:rFonts w:hint="default"/>
        <w:lang w:val="en-US" w:eastAsia="en-US" w:bidi="ar-SA"/>
      </w:rPr>
    </w:lvl>
    <w:lvl w:ilvl="3" w:tplc="F08A8636">
      <w:numFmt w:val="bullet"/>
      <w:lvlText w:val="•"/>
      <w:lvlJc w:val="left"/>
      <w:pPr>
        <w:ind w:left="587" w:hanging="142"/>
      </w:pPr>
      <w:rPr>
        <w:rFonts w:hint="default"/>
        <w:lang w:val="en-US" w:eastAsia="en-US" w:bidi="ar-SA"/>
      </w:rPr>
    </w:lvl>
    <w:lvl w:ilvl="4" w:tplc="32601670">
      <w:numFmt w:val="bullet"/>
      <w:lvlText w:val="•"/>
      <w:lvlJc w:val="left"/>
      <w:pPr>
        <w:ind w:left="696" w:hanging="142"/>
      </w:pPr>
      <w:rPr>
        <w:rFonts w:hint="default"/>
        <w:lang w:val="en-US" w:eastAsia="en-US" w:bidi="ar-SA"/>
      </w:rPr>
    </w:lvl>
    <w:lvl w:ilvl="5" w:tplc="1D2C79B6">
      <w:numFmt w:val="bullet"/>
      <w:lvlText w:val="•"/>
      <w:lvlJc w:val="left"/>
      <w:pPr>
        <w:ind w:left="805" w:hanging="142"/>
      </w:pPr>
      <w:rPr>
        <w:rFonts w:hint="default"/>
        <w:lang w:val="en-US" w:eastAsia="en-US" w:bidi="ar-SA"/>
      </w:rPr>
    </w:lvl>
    <w:lvl w:ilvl="6" w:tplc="C4521456">
      <w:numFmt w:val="bullet"/>
      <w:lvlText w:val="•"/>
      <w:lvlJc w:val="left"/>
      <w:pPr>
        <w:ind w:left="914" w:hanging="142"/>
      </w:pPr>
      <w:rPr>
        <w:rFonts w:hint="default"/>
        <w:lang w:val="en-US" w:eastAsia="en-US" w:bidi="ar-SA"/>
      </w:rPr>
    </w:lvl>
    <w:lvl w:ilvl="7" w:tplc="72E891B0">
      <w:numFmt w:val="bullet"/>
      <w:lvlText w:val="•"/>
      <w:lvlJc w:val="left"/>
      <w:pPr>
        <w:ind w:left="1023" w:hanging="142"/>
      </w:pPr>
      <w:rPr>
        <w:rFonts w:hint="default"/>
        <w:lang w:val="en-US" w:eastAsia="en-US" w:bidi="ar-SA"/>
      </w:rPr>
    </w:lvl>
    <w:lvl w:ilvl="8" w:tplc="83FCC8A6">
      <w:numFmt w:val="bullet"/>
      <w:lvlText w:val="•"/>
      <w:lvlJc w:val="left"/>
      <w:pPr>
        <w:ind w:left="1132" w:hanging="142"/>
      </w:pPr>
      <w:rPr>
        <w:rFonts w:hint="default"/>
        <w:lang w:val="en-US" w:eastAsia="en-US" w:bidi="ar-SA"/>
      </w:rPr>
    </w:lvl>
  </w:abstractNum>
  <w:abstractNum w:abstractNumId="93" w15:restartNumberingAfterBreak="0">
    <w:nsid w:val="26247615"/>
    <w:multiLevelType w:val="hybridMultilevel"/>
    <w:tmpl w:val="B210C324"/>
    <w:lvl w:ilvl="0" w:tplc="C8B6927A">
      <w:numFmt w:val="bullet"/>
      <w:lvlText w:val="■"/>
      <w:lvlJc w:val="left"/>
      <w:pPr>
        <w:ind w:left="253" w:hanging="142"/>
      </w:pPr>
      <w:rPr>
        <w:rFonts w:ascii="Arial" w:eastAsia="Arial" w:hAnsi="Arial" w:cs="Arial" w:hint="default"/>
        <w:b w:val="0"/>
        <w:bCs w:val="0"/>
        <w:i w:val="0"/>
        <w:iCs w:val="0"/>
        <w:color w:val="00B050"/>
        <w:w w:val="100"/>
        <w:sz w:val="16"/>
        <w:szCs w:val="16"/>
        <w:lang w:val="en-US" w:eastAsia="en-US" w:bidi="ar-SA"/>
      </w:rPr>
    </w:lvl>
    <w:lvl w:ilvl="1" w:tplc="F28A54C6">
      <w:numFmt w:val="bullet"/>
      <w:lvlText w:val="•"/>
      <w:lvlJc w:val="left"/>
      <w:pPr>
        <w:ind w:left="369" w:hanging="142"/>
      </w:pPr>
      <w:rPr>
        <w:rFonts w:hint="default"/>
        <w:lang w:val="en-US" w:eastAsia="en-US" w:bidi="ar-SA"/>
      </w:rPr>
    </w:lvl>
    <w:lvl w:ilvl="2" w:tplc="8DB0FD80">
      <w:numFmt w:val="bullet"/>
      <w:lvlText w:val="•"/>
      <w:lvlJc w:val="left"/>
      <w:pPr>
        <w:ind w:left="478" w:hanging="142"/>
      </w:pPr>
      <w:rPr>
        <w:rFonts w:hint="default"/>
        <w:lang w:val="en-US" w:eastAsia="en-US" w:bidi="ar-SA"/>
      </w:rPr>
    </w:lvl>
    <w:lvl w:ilvl="3" w:tplc="A70052D6">
      <w:numFmt w:val="bullet"/>
      <w:lvlText w:val="•"/>
      <w:lvlJc w:val="left"/>
      <w:pPr>
        <w:ind w:left="587" w:hanging="142"/>
      </w:pPr>
      <w:rPr>
        <w:rFonts w:hint="default"/>
        <w:lang w:val="en-US" w:eastAsia="en-US" w:bidi="ar-SA"/>
      </w:rPr>
    </w:lvl>
    <w:lvl w:ilvl="4" w:tplc="5DCE203C">
      <w:numFmt w:val="bullet"/>
      <w:lvlText w:val="•"/>
      <w:lvlJc w:val="left"/>
      <w:pPr>
        <w:ind w:left="696" w:hanging="142"/>
      </w:pPr>
      <w:rPr>
        <w:rFonts w:hint="default"/>
        <w:lang w:val="en-US" w:eastAsia="en-US" w:bidi="ar-SA"/>
      </w:rPr>
    </w:lvl>
    <w:lvl w:ilvl="5" w:tplc="187A84F6">
      <w:numFmt w:val="bullet"/>
      <w:lvlText w:val="•"/>
      <w:lvlJc w:val="left"/>
      <w:pPr>
        <w:ind w:left="805" w:hanging="142"/>
      </w:pPr>
      <w:rPr>
        <w:rFonts w:hint="default"/>
        <w:lang w:val="en-US" w:eastAsia="en-US" w:bidi="ar-SA"/>
      </w:rPr>
    </w:lvl>
    <w:lvl w:ilvl="6" w:tplc="757CA8BE">
      <w:numFmt w:val="bullet"/>
      <w:lvlText w:val="•"/>
      <w:lvlJc w:val="left"/>
      <w:pPr>
        <w:ind w:left="914" w:hanging="142"/>
      </w:pPr>
      <w:rPr>
        <w:rFonts w:hint="default"/>
        <w:lang w:val="en-US" w:eastAsia="en-US" w:bidi="ar-SA"/>
      </w:rPr>
    </w:lvl>
    <w:lvl w:ilvl="7" w:tplc="12546EC2">
      <w:numFmt w:val="bullet"/>
      <w:lvlText w:val="•"/>
      <w:lvlJc w:val="left"/>
      <w:pPr>
        <w:ind w:left="1023" w:hanging="142"/>
      </w:pPr>
      <w:rPr>
        <w:rFonts w:hint="default"/>
        <w:lang w:val="en-US" w:eastAsia="en-US" w:bidi="ar-SA"/>
      </w:rPr>
    </w:lvl>
    <w:lvl w:ilvl="8" w:tplc="7264F27A">
      <w:numFmt w:val="bullet"/>
      <w:lvlText w:val="•"/>
      <w:lvlJc w:val="left"/>
      <w:pPr>
        <w:ind w:left="1132" w:hanging="142"/>
      </w:pPr>
      <w:rPr>
        <w:rFonts w:hint="default"/>
        <w:lang w:val="en-US" w:eastAsia="en-US" w:bidi="ar-SA"/>
      </w:rPr>
    </w:lvl>
  </w:abstractNum>
  <w:abstractNum w:abstractNumId="94" w15:restartNumberingAfterBreak="0">
    <w:nsid w:val="263A2CCC"/>
    <w:multiLevelType w:val="hybridMultilevel"/>
    <w:tmpl w:val="951CCC88"/>
    <w:lvl w:ilvl="0" w:tplc="FBAEE35E">
      <w:numFmt w:val="bullet"/>
      <w:lvlText w:val="■"/>
      <w:lvlJc w:val="left"/>
      <w:pPr>
        <w:ind w:left="728" w:hanging="98"/>
      </w:pPr>
      <w:rPr>
        <w:rFonts w:ascii="Arial" w:eastAsia="Arial" w:hAnsi="Arial" w:cs="Arial" w:hint="default"/>
        <w:b w:val="0"/>
        <w:bCs w:val="0"/>
        <w:i w:val="0"/>
        <w:iCs w:val="0"/>
        <w:color w:val="00B050"/>
        <w:w w:val="100"/>
        <w:sz w:val="14"/>
        <w:szCs w:val="14"/>
        <w:lang w:val="en-US" w:eastAsia="en-US" w:bidi="ar-SA"/>
      </w:rPr>
    </w:lvl>
    <w:lvl w:ilvl="1" w:tplc="3CD40596">
      <w:numFmt w:val="bullet"/>
      <w:lvlText w:val="•"/>
      <w:lvlJc w:val="left"/>
      <w:pPr>
        <w:ind w:left="783" w:hanging="98"/>
      </w:pPr>
      <w:rPr>
        <w:rFonts w:hint="default"/>
        <w:lang w:val="en-US" w:eastAsia="en-US" w:bidi="ar-SA"/>
      </w:rPr>
    </w:lvl>
    <w:lvl w:ilvl="2" w:tplc="CFBE3264">
      <w:numFmt w:val="bullet"/>
      <w:lvlText w:val="•"/>
      <w:lvlJc w:val="left"/>
      <w:pPr>
        <w:ind w:left="846" w:hanging="98"/>
      </w:pPr>
      <w:rPr>
        <w:rFonts w:hint="default"/>
        <w:lang w:val="en-US" w:eastAsia="en-US" w:bidi="ar-SA"/>
      </w:rPr>
    </w:lvl>
    <w:lvl w:ilvl="3" w:tplc="86B420AE">
      <w:numFmt w:val="bullet"/>
      <w:lvlText w:val="•"/>
      <w:lvlJc w:val="left"/>
      <w:pPr>
        <w:ind w:left="909" w:hanging="98"/>
      </w:pPr>
      <w:rPr>
        <w:rFonts w:hint="default"/>
        <w:lang w:val="en-US" w:eastAsia="en-US" w:bidi="ar-SA"/>
      </w:rPr>
    </w:lvl>
    <w:lvl w:ilvl="4" w:tplc="3552D1A2">
      <w:numFmt w:val="bullet"/>
      <w:lvlText w:val="•"/>
      <w:lvlJc w:val="left"/>
      <w:pPr>
        <w:ind w:left="972" w:hanging="98"/>
      </w:pPr>
      <w:rPr>
        <w:rFonts w:hint="default"/>
        <w:lang w:val="en-US" w:eastAsia="en-US" w:bidi="ar-SA"/>
      </w:rPr>
    </w:lvl>
    <w:lvl w:ilvl="5" w:tplc="B8CAD28C">
      <w:numFmt w:val="bullet"/>
      <w:lvlText w:val="•"/>
      <w:lvlJc w:val="left"/>
      <w:pPr>
        <w:ind w:left="1035" w:hanging="98"/>
      </w:pPr>
      <w:rPr>
        <w:rFonts w:hint="default"/>
        <w:lang w:val="en-US" w:eastAsia="en-US" w:bidi="ar-SA"/>
      </w:rPr>
    </w:lvl>
    <w:lvl w:ilvl="6" w:tplc="ECEE296C">
      <w:numFmt w:val="bullet"/>
      <w:lvlText w:val="•"/>
      <w:lvlJc w:val="left"/>
      <w:pPr>
        <w:ind w:left="1098" w:hanging="98"/>
      </w:pPr>
      <w:rPr>
        <w:rFonts w:hint="default"/>
        <w:lang w:val="en-US" w:eastAsia="en-US" w:bidi="ar-SA"/>
      </w:rPr>
    </w:lvl>
    <w:lvl w:ilvl="7" w:tplc="A09871E4">
      <w:numFmt w:val="bullet"/>
      <w:lvlText w:val="•"/>
      <w:lvlJc w:val="left"/>
      <w:pPr>
        <w:ind w:left="1161" w:hanging="98"/>
      </w:pPr>
      <w:rPr>
        <w:rFonts w:hint="default"/>
        <w:lang w:val="en-US" w:eastAsia="en-US" w:bidi="ar-SA"/>
      </w:rPr>
    </w:lvl>
    <w:lvl w:ilvl="8" w:tplc="BA56279A">
      <w:numFmt w:val="bullet"/>
      <w:lvlText w:val="•"/>
      <w:lvlJc w:val="left"/>
      <w:pPr>
        <w:ind w:left="1224" w:hanging="98"/>
      </w:pPr>
      <w:rPr>
        <w:rFonts w:hint="default"/>
        <w:lang w:val="en-US" w:eastAsia="en-US" w:bidi="ar-SA"/>
      </w:rPr>
    </w:lvl>
  </w:abstractNum>
  <w:abstractNum w:abstractNumId="95" w15:restartNumberingAfterBreak="0">
    <w:nsid w:val="263C0889"/>
    <w:multiLevelType w:val="hybridMultilevel"/>
    <w:tmpl w:val="1FFECE22"/>
    <w:lvl w:ilvl="0" w:tplc="8422A07A">
      <w:numFmt w:val="bullet"/>
      <w:lvlText w:val="■"/>
      <w:lvlJc w:val="left"/>
      <w:pPr>
        <w:ind w:left="244" w:hanging="133"/>
      </w:pPr>
      <w:rPr>
        <w:rFonts w:ascii="Arial" w:eastAsia="Arial" w:hAnsi="Arial" w:cs="Arial" w:hint="default"/>
        <w:b w:val="0"/>
        <w:bCs w:val="0"/>
        <w:i w:val="0"/>
        <w:iCs w:val="0"/>
        <w:color w:val="00B050"/>
        <w:w w:val="100"/>
        <w:sz w:val="16"/>
        <w:szCs w:val="16"/>
        <w:lang w:val="en-US" w:eastAsia="en-US" w:bidi="ar-SA"/>
      </w:rPr>
    </w:lvl>
    <w:lvl w:ilvl="1" w:tplc="F36C13AE">
      <w:numFmt w:val="bullet"/>
      <w:lvlText w:val="•"/>
      <w:lvlJc w:val="left"/>
      <w:pPr>
        <w:ind w:left="351" w:hanging="133"/>
      </w:pPr>
      <w:rPr>
        <w:rFonts w:hint="default"/>
        <w:lang w:val="en-US" w:eastAsia="en-US" w:bidi="ar-SA"/>
      </w:rPr>
    </w:lvl>
    <w:lvl w:ilvl="2" w:tplc="36C22046">
      <w:numFmt w:val="bullet"/>
      <w:lvlText w:val="•"/>
      <w:lvlJc w:val="left"/>
      <w:pPr>
        <w:ind w:left="462" w:hanging="133"/>
      </w:pPr>
      <w:rPr>
        <w:rFonts w:hint="default"/>
        <w:lang w:val="en-US" w:eastAsia="en-US" w:bidi="ar-SA"/>
      </w:rPr>
    </w:lvl>
    <w:lvl w:ilvl="3" w:tplc="83001590">
      <w:numFmt w:val="bullet"/>
      <w:lvlText w:val="•"/>
      <w:lvlJc w:val="left"/>
      <w:pPr>
        <w:ind w:left="573" w:hanging="133"/>
      </w:pPr>
      <w:rPr>
        <w:rFonts w:hint="default"/>
        <w:lang w:val="en-US" w:eastAsia="en-US" w:bidi="ar-SA"/>
      </w:rPr>
    </w:lvl>
    <w:lvl w:ilvl="4" w:tplc="AB7C4570">
      <w:numFmt w:val="bullet"/>
      <w:lvlText w:val="•"/>
      <w:lvlJc w:val="left"/>
      <w:pPr>
        <w:ind w:left="684" w:hanging="133"/>
      </w:pPr>
      <w:rPr>
        <w:rFonts w:hint="default"/>
        <w:lang w:val="en-US" w:eastAsia="en-US" w:bidi="ar-SA"/>
      </w:rPr>
    </w:lvl>
    <w:lvl w:ilvl="5" w:tplc="30220B8C">
      <w:numFmt w:val="bullet"/>
      <w:lvlText w:val="•"/>
      <w:lvlJc w:val="left"/>
      <w:pPr>
        <w:ind w:left="795" w:hanging="133"/>
      </w:pPr>
      <w:rPr>
        <w:rFonts w:hint="default"/>
        <w:lang w:val="en-US" w:eastAsia="en-US" w:bidi="ar-SA"/>
      </w:rPr>
    </w:lvl>
    <w:lvl w:ilvl="6" w:tplc="6A1A01E6">
      <w:numFmt w:val="bullet"/>
      <w:lvlText w:val="•"/>
      <w:lvlJc w:val="left"/>
      <w:pPr>
        <w:ind w:left="906" w:hanging="133"/>
      </w:pPr>
      <w:rPr>
        <w:rFonts w:hint="default"/>
        <w:lang w:val="en-US" w:eastAsia="en-US" w:bidi="ar-SA"/>
      </w:rPr>
    </w:lvl>
    <w:lvl w:ilvl="7" w:tplc="440E3F8C">
      <w:numFmt w:val="bullet"/>
      <w:lvlText w:val="•"/>
      <w:lvlJc w:val="left"/>
      <w:pPr>
        <w:ind w:left="1017" w:hanging="133"/>
      </w:pPr>
      <w:rPr>
        <w:rFonts w:hint="default"/>
        <w:lang w:val="en-US" w:eastAsia="en-US" w:bidi="ar-SA"/>
      </w:rPr>
    </w:lvl>
    <w:lvl w:ilvl="8" w:tplc="3026869C">
      <w:numFmt w:val="bullet"/>
      <w:lvlText w:val="•"/>
      <w:lvlJc w:val="left"/>
      <w:pPr>
        <w:ind w:left="1128" w:hanging="133"/>
      </w:pPr>
      <w:rPr>
        <w:rFonts w:hint="default"/>
        <w:lang w:val="en-US" w:eastAsia="en-US" w:bidi="ar-SA"/>
      </w:rPr>
    </w:lvl>
  </w:abstractNum>
  <w:abstractNum w:abstractNumId="96" w15:restartNumberingAfterBreak="0">
    <w:nsid w:val="26A42B8B"/>
    <w:multiLevelType w:val="hybridMultilevel"/>
    <w:tmpl w:val="800AA3AE"/>
    <w:lvl w:ilvl="0" w:tplc="E2CC529E">
      <w:numFmt w:val="bullet"/>
      <w:lvlText w:val="■"/>
      <w:lvlJc w:val="left"/>
      <w:pPr>
        <w:ind w:left="252" w:hanging="142"/>
      </w:pPr>
      <w:rPr>
        <w:rFonts w:ascii="Arial" w:eastAsia="Arial" w:hAnsi="Arial" w:cs="Arial" w:hint="default"/>
        <w:b w:val="0"/>
        <w:bCs w:val="0"/>
        <w:i w:val="0"/>
        <w:iCs w:val="0"/>
        <w:color w:val="FFC000"/>
        <w:w w:val="100"/>
        <w:sz w:val="16"/>
        <w:szCs w:val="16"/>
        <w:lang w:val="en-US" w:eastAsia="en-US" w:bidi="ar-SA"/>
      </w:rPr>
    </w:lvl>
    <w:lvl w:ilvl="1" w:tplc="EBCEDACC">
      <w:numFmt w:val="bullet"/>
      <w:lvlText w:val="•"/>
      <w:lvlJc w:val="left"/>
      <w:pPr>
        <w:ind w:left="369" w:hanging="142"/>
      </w:pPr>
      <w:rPr>
        <w:rFonts w:hint="default"/>
        <w:lang w:val="en-US" w:eastAsia="en-US" w:bidi="ar-SA"/>
      </w:rPr>
    </w:lvl>
    <w:lvl w:ilvl="2" w:tplc="7F683E74">
      <w:numFmt w:val="bullet"/>
      <w:lvlText w:val="•"/>
      <w:lvlJc w:val="left"/>
      <w:pPr>
        <w:ind w:left="478" w:hanging="142"/>
      </w:pPr>
      <w:rPr>
        <w:rFonts w:hint="default"/>
        <w:lang w:val="en-US" w:eastAsia="en-US" w:bidi="ar-SA"/>
      </w:rPr>
    </w:lvl>
    <w:lvl w:ilvl="3" w:tplc="377CDBD4">
      <w:numFmt w:val="bullet"/>
      <w:lvlText w:val="•"/>
      <w:lvlJc w:val="left"/>
      <w:pPr>
        <w:ind w:left="587" w:hanging="142"/>
      </w:pPr>
      <w:rPr>
        <w:rFonts w:hint="default"/>
        <w:lang w:val="en-US" w:eastAsia="en-US" w:bidi="ar-SA"/>
      </w:rPr>
    </w:lvl>
    <w:lvl w:ilvl="4" w:tplc="01BCE86E">
      <w:numFmt w:val="bullet"/>
      <w:lvlText w:val="•"/>
      <w:lvlJc w:val="left"/>
      <w:pPr>
        <w:ind w:left="696" w:hanging="142"/>
      </w:pPr>
      <w:rPr>
        <w:rFonts w:hint="default"/>
        <w:lang w:val="en-US" w:eastAsia="en-US" w:bidi="ar-SA"/>
      </w:rPr>
    </w:lvl>
    <w:lvl w:ilvl="5" w:tplc="8804AA04">
      <w:numFmt w:val="bullet"/>
      <w:lvlText w:val="•"/>
      <w:lvlJc w:val="left"/>
      <w:pPr>
        <w:ind w:left="805" w:hanging="142"/>
      </w:pPr>
      <w:rPr>
        <w:rFonts w:hint="default"/>
        <w:lang w:val="en-US" w:eastAsia="en-US" w:bidi="ar-SA"/>
      </w:rPr>
    </w:lvl>
    <w:lvl w:ilvl="6" w:tplc="FAE48DE6">
      <w:numFmt w:val="bullet"/>
      <w:lvlText w:val="•"/>
      <w:lvlJc w:val="left"/>
      <w:pPr>
        <w:ind w:left="914" w:hanging="142"/>
      </w:pPr>
      <w:rPr>
        <w:rFonts w:hint="default"/>
        <w:lang w:val="en-US" w:eastAsia="en-US" w:bidi="ar-SA"/>
      </w:rPr>
    </w:lvl>
    <w:lvl w:ilvl="7" w:tplc="3AC865AC">
      <w:numFmt w:val="bullet"/>
      <w:lvlText w:val="•"/>
      <w:lvlJc w:val="left"/>
      <w:pPr>
        <w:ind w:left="1023" w:hanging="142"/>
      </w:pPr>
      <w:rPr>
        <w:rFonts w:hint="default"/>
        <w:lang w:val="en-US" w:eastAsia="en-US" w:bidi="ar-SA"/>
      </w:rPr>
    </w:lvl>
    <w:lvl w:ilvl="8" w:tplc="FB6E737E">
      <w:numFmt w:val="bullet"/>
      <w:lvlText w:val="•"/>
      <w:lvlJc w:val="left"/>
      <w:pPr>
        <w:ind w:left="1132" w:hanging="142"/>
      </w:pPr>
      <w:rPr>
        <w:rFonts w:hint="default"/>
        <w:lang w:val="en-US" w:eastAsia="en-US" w:bidi="ar-SA"/>
      </w:rPr>
    </w:lvl>
  </w:abstractNum>
  <w:abstractNum w:abstractNumId="97" w15:restartNumberingAfterBreak="0">
    <w:nsid w:val="26D27897"/>
    <w:multiLevelType w:val="hybridMultilevel"/>
    <w:tmpl w:val="2E84CD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8" w15:restartNumberingAfterBreak="0">
    <w:nsid w:val="26ED7969"/>
    <w:multiLevelType w:val="hybridMultilevel"/>
    <w:tmpl w:val="023AEAA2"/>
    <w:lvl w:ilvl="0" w:tplc="FDAEA3B2">
      <w:numFmt w:val="bullet"/>
      <w:lvlText w:val="■"/>
      <w:lvlJc w:val="left"/>
      <w:pPr>
        <w:ind w:left="252" w:hanging="142"/>
      </w:pPr>
      <w:rPr>
        <w:rFonts w:ascii="Arial" w:eastAsia="Arial" w:hAnsi="Arial" w:cs="Arial" w:hint="default"/>
        <w:b w:val="0"/>
        <w:bCs w:val="0"/>
        <w:i w:val="0"/>
        <w:iCs w:val="0"/>
        <w:color w:val="00B050"/>
        <w:w w:val="100"/>
        <w:sz w:val="16"/>
        <w:szCs w:val="16"/>
        <w:lang w:val="en-US" w:eastAsia="en-US" w:bidi="ar-SA"/>
      </w:rPr>
    </w:lvl>
    <w:lvl w:ilvl="1" w:tplc="9572C966">
      <w:numFmt w:val="bullet"/>
      <w:lvlText w:val="•"/>
      <w:lvlJc w:val="left"/>
      <w:pPr>
        <w:ind w:left="369" w:hanging="142"/>
      </w:pPr>
      <w:rPr>
        <w:rFonts w:hint="default"/>
        <w:lang w:val="en-US" w:eastAsia="en-US" w:bidi="ar-SA"/>
      </w:rPr>
    </w:lvl>
    <w:lvl w:ilvl="2" w:tplc="FA680E9C">
      <w:numFmt w:val="bullet"/>
      <w:lvlText w:val="•"/>
      <w:lvlJc w:val="left"/>
      <w:pPr>
        <w:ind w:left="478" w:hanging="142"/>
      </w:pPr>
      <w:rPr>
        <w:rFonts w:hint="default"/>
        <w:lang w:val="en-US" w:eastAsia="en-US" w:bidi="ar-SA"/>
      </w:rPr>
    </w:lvl>
    <w:lvl w:ilvl="3" w:tplc="CC5EBFCC">
      <w:numFmt w:val="bullet"/>
      <w:lvlText w:val="•"/>
      <w:lvlJc w:val="left"/>
      <w:pPr>
        <w:ind w:left="587" w:hanging="142"/>
      </w:pPr>
      <w:rPr>
        <w:rFonts w:hint="default"/>
        <w:lang w:val="en-US" w:eastAsia="en-US" w:bidi="ar-SA"/>
      </w:rPr>
    </w:lvl>
    <w:lvl w:ilvl="4" w:tplc="88ACBB6A">
      <w:numFmt w:val="bullet"/>
      <w:lvlText w:val="•"/>
      <w:lvlJc w:val="left"/>
      <w:pPr>
        <w:ind w:left="696" w:hanging="142"/>
      </w:pPr>
      <w:rPr>
        <w:rFonts w:hint="default"/>
        <w:lang w:val="en-US" w:eastAsia="en-US" w:bidi="ar-SA"/>
      </w:rPr>
    </w:lvl>
    <w:lvl w:ilvl="5" w:tplc="471A0136">
      <w:numFmt w:val="bullet"/>
      <w:lvlText w:val="•"/>
      <w:lvlJc w:val="left"/>
      <w:pPr>
        <w:ind w:left="805" w:hanging="142"/>
      </w:pPr>
      <w:rPr>
        <w:rFonts w:hint="default"/>
        <w:lang w:val="en-US" w:eastAsia="en-US" w:bidi="ar-SA"/>
      </w:rPr>
    </w:lvl>
    <w:lvl w:ilvl="6" w:tplc="EBDA8938">
      <w:numFmt w:val="bullet"/>
      <w:lvlText w:val="•"/>
      <w:lvlJc w:val="left"/>
      <w:pPr>
        <w:ind w:left="914" w:hanging="142"/>
      </w:pPr>
      <w:rPr>
        <w:rFonts w:hint="default"/>
        <w:lang w:val="en-US" w:eastAsia="en-US" w:bidi="ar-SA"/>
      </w:rPr>
    </w:lvl>
    <w:lvl w:ilvl="7" w:tplc="B3C8B7D2">
      <w:numFmt w:val="bullet"/>
      <w:lvlText w:val="•"/>
      <w:lvlJc w:val="left"/>
      <w:pPr>
        <w:ind w:left="1023" w:hanging="142"/>
      </w:pPr>
      <w:rPr>
        <w:rFonts w:hint="default"/>
        <w:lang w:val="en-US" w:eastAsia="en-US" w:bidi="ar-SA"/>
      </w:rPr>
    </w:lvl>
    <w:lvl w:ilvl="8" w:tplc="681C6680">
      <w:numFmt w:val="bullet"/>
      <w:lvlText w:val="•"/>
      <w:lvlJc w:val="left"/>
      <w:pPr>
        <w:ind w:left="1132" w:hanging="142"/>
      </w:pPr>
      <w:rPr>
        <w:rFonts w:hint="default"/>
        <w:lang w:val="en-US" w:eastAsia="en-US" w:bidi="ar-SA"/>
      </w:rPr>
    </w:lvl>
  </w:abstractNum>
  <w:abstractNum w:abstractNumId="99" w15:restartNumberingAfterBreak="0">
    <w:nsid w:val="27D6729D"/>
    <w:multiLevelType w:val="hybridMultilevel"/>
    <w:tmpl w:val="8A5A16CE"/>
    <w:lvl w:ilvl="0" w:tplc="52C271E8">
      <w:numFmt w:val="bullet"/>
      <w:lvlText w:val="■"/>
      <w:lvlJc w:val="left"/>
      <w:pPr>
        <w:ind w:left="734" w:hanging="110"/>
      </w:pPr>
      <w:rPr>
        <w:rFonts w:ascii="Arial" w:eastAsia="Arial" w:hAnsi="Arial" w:cs="Arial" w:hint="default"/>
        <w:b w:val="0"/>
        <w:bCs w:val="0"/>
        <w:i w:val="0"/>
        <w:iCs w:val="0"/>
        <w:color w:val="00B050"/>
        <w:w w:val="100"/>
        <w:sz w:val="16"/>
        <w:szCs w:val="16"/>
        <w:lang w:val="en-US" w:eastAsia="en-US" w:bidi="ar-SA"/>
      </w:rPr>
    </w:lvl>
    <w:lvl w:ilvl="1" w:tplc="75AA939A">
      <w:numFmt w:val="bullet"/>
      <w:lvlText w:val="•"/>
      <w:lvlJc w:val="left"/>
      <w:pPr>
        <w:ind w:left="801" w:hanging="110"/>
      </w:pPr>
      <w:rPr>
        <w:rFonts w:hint="default"/>
        <w:lang w:val="en-US" w:eastAsia="en-US" w:bidi="ar-SA"/>
      </w:rPr>
    </w:lvl>
    <w:lvl w:ilvl="2" w:tplc="E05A6E62">
      <w:numFmt w:val="bullet"/>
      <w:lvlText w:val="•"/>
      <w:lvlJc w:val="left"/>
      <w:pPr>
        <w:ind w:left="862" w:hanging="110"/>
      </w:pPr>
      <w:rPr>
        <w:rFonts w:hint="default"/>
        <w:lang w:val="en-US" w:eastAsia="en-US" w:bidi="ar-SA"/>
      </w:rPr>
    </w:lvl>
    <w:lvl w:ilvl="3" w:tplc="173A766A">
      <w:numFmt w:val="bullet"/>
      <w:lvlText w:val="•"/>
      <w:lvlJc w:val="left"/>
      <w:pPr>
        <w:ind w:left="923" w:hanging="110"/>
      </w:pPr>
      <w:rPr>
        <w:rFonts w:hint="default"/>
        <w:lang w:val="en-US" w:eastAsia="en-US" w:bidi="ar-SA"/>
      </w:rPr>
    </w:lvl>
    <w:lvl w:ilvl="4" w:tplc="363AC48A">
      <w:numFmt w:val="bullet"/>
      <w:lvlText w:val="•"/>
      <w:lvlJc w:val="left"/>
      <w:pPr>
        <w:ind w:left="984" w:hanging="110"/>
      </w:pPr>
      <w:rPr>
        <w:rFonts w:hint="default"/>
        <w:lang w:val="en-US" w:eastAsia="en-US" w:bidi="ar-SA"/>
      </w:rPr>
    </w:lvl>
    <w:lvl w:ilvl="5" w:tplc="5DDADA24">
      <w:numFmt w:val="bullet"/>
      <w:lvlText w:val="•"/>
      <w:lvlJc w:val="left"/>
      <w:pPr>
        <w:ind w:left="1045" w:hanging="110"/>
      </w:pPr>
      <w:rPr>
        <w:rFonts w:hint="default"/>
        <w:lang w:val="en-US" w:eastAsia="en-US" w:bidi="ar-SA"/>
      </w:rPr>
    </w:lvl>
    <w:lvl w:ilvl="6" w:tplc="3BD26A60">
      <w:numFmt w:val="bullet"/>
      <w:lvlText w:val="•"/>
      <w:lvlJc w:val="left"/>
      <w:pPr>
        <w:ind w:left="1106" w:hanging="110"/>
      </w:pPr>
      <w:rPr>
        <w:rFonts w:hint="default"/>
        <w:lang w:val="en-US" w:eastAsia="en-US" w:bidi="ar-SA"/>
      </w:rPr>
    </w:lvl>
    <w:lvl w:ilvl="7" w:tplc="81701D00">
      <w:numFmt w:val="bullet"/>
      <w:lvlText w:val="•"/>
      <w:lvlJc w:val="left"/>
      <w:pPr>
        <w:ind w:left="1167" w:hanging="110"/>
      </w:pPr>
      <w:rPr>
        <w:rFonts w:hint="default"/>
        <w:lang w:val="en-US" w:eastAsia="en-US" w:bidi="ar-SA"/>
      </w:rPr>
    </w:lvl>
    <w:lvl w:ilvl="8" w:tplc="FFB69452">
      <w:numFmt w:val="bullet"/>
      <w:lvlText w:val="•"/>
      <w:lvlJc w:val="left"/>
      <w:pPr>
        <w:ind w:left="1228" w:hanging="110"/>
      </w:pPr>
      <w:rPr>
        <w:rFonts w:hint="default"/>
        <w:lang w:val="en-US" w:eastAsia="en-US" w:bidi="ar-SA"/>
      </w:rPr>
    </w:lvl>
  </w:abstractNum>
  <w:abstractNum w:abstractNumId="100" w15:restartNumberingAfterBreak="0">
    <w:nsid w:val="280F7284"/>
    <w:multiLevelType w:val="hybridMultilevel"/>
    <w:tmpl w:val="FE3AA2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1" w15:restartNumberingAfterBreak="0">
    <w:nsid w:val="28306C71"/>
    <w:multiLevelType w:val="hybridMultilevel"/>
    <w:tmpl w:val="2CD43FA0"/>
    <w:lvl w:ilvl="0" w:tplc="832257B4">
      <w:start w:val="4"/>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2" w15:restartNumberingAfterBreak="0">
    <w:nsid w:val="28C40F84"/>
    <w:multiLevelType w:val="hybridMultilevel"/>
    <w:tmpl w:val="CAC6B0B4"/>
    <w:lvl w:ilvl="0" w:tplc="71DA47B0">
      <w:numFmt w:val="bullet"/>
      <w:lvlText w:val="■"/>
      <w:lvlJc w:val="left"/>
      <w:pPr>
        <w:ind w:left="728" w:hanging="98"/>
      </w:pPr>
      <w:rPr>
        <w:rFonts w:ascii="Arial" w:eastAsia="Arial" w:hAnsi="Arial" w:cs="Arial" w:hint="default"/>
        <w:b w:val="0"/>
        <w:bCs w:val="0"/>
        <w:i w:val="0"/>
        <w:iCs w:val="0"/>
        <w:color w:val="00B050"/>
        <w:w w:val="100"/>
        <w:sz w:val="14"/>
        <w:szCs w:val="14"/>
        <w:lang w:val="en-US" w:eastAsia="en-US" w:bidi="ar-SA"/>
      </w:rPr>
    </w:lvl>
    <w:lvl w:ilvl="1" w:tplc="9D3463D2">
      <w:numFmt w:val="bullet"/>
      <w:lvlText w:val="•"/>
      <w:lvlJc w:val="left"/>
      <w:pPr>
        <w:ind w:left="783" w:hanging="98"/>
      </w:pPr>
      <w:rPr>
        <w:rFonts w:hint="default"/>
        <w:lang w:val="en-US" w:eastAsia="en-US" w:bidi="ar-SA"/>
      </w:rPr>
    </w:lvl>
    <w:lvl w:ilvl="2" w:tplc="F8046E92">
      <w:numFmt w:val="bullet"/>
      <w:lvlText w:val="•"/>
      <w:lvlJc w:val="left"/>
      <w:pPr>
        <w:ind w:left="846" w:hanging="98"/>
      </w:pPr>
      <w:rPr>
        <w:rFonts w:hint="default"/>
        <w:lang w:val="en-US" w:eastAsia="en-US" w:bidi="ar-SA"/>
      </w:rPr>
    </w:lvl>
    <w:lvl w:ilvl="3" w:tplc="392E2D82">
      <w:numFmt w:val="bullet"/>
      <w:lvlText w:val="•"/>
      <w:lvlJc w:val="left"/>
      <w:pPr>
        <w:ind w:left="909" w:hanging="98"/>
      </w:pPr>
      <w:rPr>
        <w:rFonts w:hint="default"/>
        <w:lang w:val="en-US" w:eastAsia="en-US" w:bidi="ar-SA"/>
      </w:rPr>
    </w:lvl>
    <w:lvl w:ilvl="4" w:tplc="49326FDE">
      <w:numFmt w:val="bullet"/>
      <w:lvlText w:val="•"/>
      <w:lvlJc w:val="left"/>
      <w:pPr>
        <w:ind w:left="972" w:hanging="98"/>
      </w:pPr>
      <w:rPr>
        <w:rFonts w:hint="default"/>
        <w:lang w:val="en-US" w:eastAsia="en-US" w:bidi="ar-SA"/>
      </w:rPr>
    </w:lvl>
    <w:lvl w:ilvl="5" w:tplc="0B24B6FC">
      <w:numFmt w:val="bullet"/>
      <w:lvlText w:val="•"/>
      <w:lvlJc w:val="left"/>
      <w:pPr>
        <w:ind w:left="1035" w:hanging="98"/>
      </w:pPr>
      <w:rPr>
        <w:rFonts w:hint="default"/>
        <w:lang w:val="en-US" w:eastAsia="en-US" w:bidi="ar-SA"/>
      </w:rPr>
    </w:lvl>
    <w:lvl w:ilvl="6" w:tplc="7EB8FC38">
      <w:numFmt w:val="bullet"/>
      <w:lvlText w:val="•"/>
      <w:lvlJc w:val="left"/>
      <w:pPr>
        <w:ind w:left="1098" w:hanging="98"/>
      </w:pPr>
      <w:rPr>
        <w:rFonts w:hint="default"/>
        <w:lang w:val="en-US" w:eastAsia="en-US" w:bidi="ar-SA"/>
      </w:rPr>
    </w:lvl>
    <w:lvl w:ilvl="7" w:tplc="7AB60F1A">
      <w:numFmt w:val="bullet"/>
      <w:lvlText w:val="•"/>
      <w:lvlJc w:val="left"/>
      <w:pPr>
        <w:ind w:left="1161" w:hanging="98"/>
      </w:pPr>
      <w:rPr>
        <w:rFonts w:hint="default"/>
        <w:lang w:val="en-US" w:eastAsia="en-US" w:bidi="ar-SA"/>
      </w:rPr>
    </w:lvl>
    <w:lvl w:ilvl="8" w:tplc="A6F20ED0">
      <w:numFmt w:val="bullet"/>
      <w:lvlText w:val="•"/>
      <w:lvlJc w:val="left"/>
      <w:pPr>
        <w:ind w:left="1224" w:hanging="98"/>
      </w:pPr>
      <w:rPr>
        <w:rFonts w:hint="default"/>
        <w:lang w:val="en-US" w:eastAsia="en-US" w:bidi="ar-SA"/>
      </w:rPr>
    </w:lvl>
  </w:abstractNum>
  <w:abstractNum w:abstractNumId="103" w15:restartNumberingAfterBreak="0">
    <w:nsid w:val="28CC5E37"/>
    <w:multiLevelType w:val="hybridMultilevel"/>
    <w:tmpl w:val="7A3E226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4" w15:restartNumberingAfterBreak="0">
    <w:nsid w:val="29113B23"/>
    <w:multiLevelType w:val="hybridMultilevel"/>
    <w:tmpl w:val="BA887CF4"/>
    <w:lvl w:ilvl="0" w:tplc="09625CC6">
      <w:numFmt w:val="bullet"/>
      <w:lvlText w:val="■"/>
      <w:lvlJc w:val="left"/>
      <w:pPr>
        <w:ind w:left="253" w:hanging="142"/>
      </w:pPr>
      <w:rPr>
        <w:rFonts w:ascii="Arial" w:eastAsia="Arial" w:hAnsi="Arial" w:cs="Arial" w:hint="default"/>
        <w:b w:val="0"/>
        <w:bCs w:val="0"/>
        <w:i w:val="0"/>
        <w:iCs w:val="0"/>
        <w:color w:val="FFC000"/>
        <w:w w:val="100"/>
        <w:sz w:val="16"/>
        <w:szCs w:val="16"/>
        <w:lang w:val="en-US" w:eastAsia="en-US" w:bidi="ar-SA"/>
      </w:rPr>
    </w:lvl>
    <w:lvl w:ilvl="1" w:tplc="7DFEFC76">
      <w:numFmt w:val="bullet"/>
      <w:lvlText w:val="•"/>
      <w:lvlJc w:val="left"/>
      <w:pPr>
        <w:ind w:left="369" w:hanging="142"/>
      </w:pPr>
      <w:rPr>
        <w:rFonts w:hint="default"/>
        <w:lang w:val="en-US" w:eastAsia="en-US" w:bidi="ar-SA"/>
      </w:rPr>
    </w:lvl>
    <w:lvl w:ilvl="2" w:tplc="E38895E6">
      <w:numFmt w:val="bullet"/>
      <w:lvlText w:val="•"/>
      <w:lvlJc w:val="left"/>
      <w:pPr>
        <w:ind w:left="478" w:hanging="142"/>
      </w:pPr>
      <w:rPr>
        <w:rFonts w:hint="default"/>
        <w:lang w:val="en-US" w:eastAsia="en-US" w:bidi="ar-SA"/>
      </w:rPr>
    </w:lvl>
    <w:lvl w:ilvl="3" w:tplc="0DBAF0D8">
      <w:numFmt w:val="bullet"/>
      <w:lvlText w:val="•"/>
      <w:lvlJc w:val="left"/>
      <w:pPr>
        <w:ind w:left="587" w:hanging="142"/>
      </w:pPr>
      <w:rPr>
        <w:rFonts w:hint="default"/>
        <w:lang w:val="en-US" w:eastAsia="en-US" w:bidi="ar-SA"/>
      </w:rPr>
    </w:lvl>
    <w:lvl w:ilvl="4" w:tplc="1B8E9B84">
      <w:numFmt w:val="bullet"/>
      <w:lvlText w:val="•"/>
      <w:lvlJc w:val="left"/>
      <w:pPr>
        <w:ind w:left="696" w:hanging="142"/>
      </w:pPr>
      <w:rPr>
        <w:rFonts w:hint="default"/>
        <w:lang w:val="en-US" w:eastAsia="en-US" w:bidi="ar-SA"/>
      </w:rPr>
    </w:lvl>
    <w:lvl w:ilvl="5" w:tplc="7BB2CCE6">
      <w:numFmt w:val="bullet"/>
      <w:lvlText w:val="•"/>
      <w:lvlJc w:val="left"/>
      <w:pPr>
        <w:ind w:left="805" w:hanging="142"/>
      </w:pPr>
      <w:rPr>
        <w:rFonts w:hint="default"/>
        <w:lang w:val="en-US" w:eastAsia="en-US" w:bidi="ar-SA"/>
      </w:rPr>
    </w:lvl>
    <w:lvl w:ilvl="6" w:tplc="26E8FE94">
      <w:numFmt w:val="bullet"/>
      <w:lvlText w:val="•"/>
      <w:lvlJc w:val="left"/>
      <w:pPr>
        <w:ind w:left="914" w:hanging="142"/>
      </w:pPr>
      <w:rPr>
        <w:rFonts w:hint="default"/>
        <w:lang w:val="en-US" w:eastAsia="en-US" w:bidi="ar-SA"/>
      </w:rPr>
    </w:lvl>
    <w:lvl w:ilvl="7" w:tplc="3314D320">
      <w:numFmt w:val="bullet"/>
      <w:lvlText w:val="•"/>
      <w:lvlJc w:val="left"/>
      <w:pPr>
        <w:ind w:left="1023" w:hanging="142"/>
      </w:pPr>
      <w:rPr>
        <w:rFonts w:hint="default"/>
        <w:lang w:val="en-US" w:eastAsia="en-US" w:bidi="ar-SA"/>
      </w:rPr>
    </w:lvl>
    <w:lvl w:ilvl="8" w:tplc="FADC6E8E">
      <w:numFmt w:val="bullet"/>
      <w:lvlText w:val="•"/>
      <w:lvlJc w:val="left"/>
      <w:pPr>
        <w:ind w:left="1132" w:hanging="142"/>
      </w:pPr>
      <w:rPr>
        <w:rFonts w:hint="default"/>
        <w:lang w:val="en-US" w:eastAsia="en-US" w:bidi="ar-SA"/>
      </w:rPr>
    </w:lvl>
  </w:abstractNum>
  <w:abstractNum w:abstractNumId="105" w15:restartNumberingAfterBreak="0">
    <w:nsid w:val="29794E6A"/>
    <w:multiLevelType w:val="hybridMultilevel"/>
    <w:tmpl w:val="0D501836"/>
    <w:lvl w:ilvl="0" w:tplc="22A8041E">
      <w:numFmt w:val="bullet"/>
      <w:lvlText w:val="■"/>
      <w:lvlJc w:val="left"/>
      <w:pPr>
        <w:ind w:left="252" w:hanging="142"/>
      </w:pPr>
      <w:rPr>
        <w:rFonts w:ascii="Arial" w:eastAsia="Arial" w:hAnsi="Arial" w:cs="Arial" w:hint="default"/>
        <w:b w:val="0"/>
        <w:bCs w:val="0"/>
        <w:i w:val="0"/>
        <w:iCs w:val="0"/>
        <w:color w:val="FFC000"/>
        <w:w w:val="100"/>
        <w:sz w:val="16"/>
        <w:szCs w:val="16"/>
        <w:lang w:val="en-US" w:eastAsia="en-US" w:bidi="ar-SA"/>
      </w:rPr>
    </w:lvl>
    <w:lvl w:ilvl="1" w:tplc="36C222CA">
      <w:numFmt w:val="bullet"/>
      <w:lvlText w:val="•"/>
      <w:lvlJc w:val="left"/>
      <w:pPr>
        <w:ind w:left="369" w:hanging="142"/>
      </w:pPr>
      <w:rPr>
        <w:rFonts w:hint="default"/>
        <w:lang w:val="en-US" w:eastAsia="en-US" w:bidi="ar-SA"/>
      </w:rPr>
    </w:lvl>
    <w:lvl w:ilvl="2" w:tplc="115EB19C">
      <w:numFmt w:val="bullet"/>
      <w:lvlText w:val="•"/>
      <w:lvlJc w:val="left"/>
      <w:pPr>
        <w:ind w:left="478" w:hanging="142"/>
      </w:pPr>
      <w:rPr>
        <w:rFonts w:hint="default"/>
        <w:lang w:val="en-US" w:eastAsia="en-US" w:bidi="ar-SA"/>
      </w:rPr>
    </w:lvl>
    <w:lvl w:ilvl="3" w:tplc="2DDE295A">
      <w:numFmt w:val="bullet"/>
      <w:lvlText w:val="•"/>
      <w:lvlJc w:val="left"/>
      <w:pPr>
        <w:ind w:left="587" w:hanging="142"/>
      </w:pPr>
      <w:rPr>
        <w:rFonts w:hint="default"/>
        <w:lang w:val="en-US" w:eastAsia="en-US" w:bidi="ar-SA"/>
      </w:rPr>
    </w:lvl>
    <w:lvl w:ilvl="4" w:tplc="BC0CB376">
      <w:numFmt w:val="bullet"/>
      <w:lvlText w:val="•"/>
      <w:lvlJc w:val="left"/>
      <w:pPr>
        <w:ind w:left="696" w:hanging="142"/>
      </w:pPr>
      <w:rPr>
        <w:rFonts w:hint="default"/>
        <w:lang w:val="en-US" w:eastAsia="en-US" w:bidi="ar-SA"/>
      </w:rPr>
    </w:lvl>
    <w:lvl w:ilvl="5" w:tplc="6684673C">
      <w:numFmt w:val="bullet"/>
      <w:lvlText w:val="•"/>
      <w:lvlJc w:val="left"/>
      <w:pPr>
        <w:ind w:left="805" w:hanging="142"/>
      </w:pPr>
      <w:rPr>
        <w:rFonts w:hint="default"/>
        <w:lang w:val="en-US" w:eastAsia="en-US" w:bidi="ar-SA"/>
      </w:rPr>
    </w:lvl>
    <w:lvl w:ilvl="6" w:tplc="FCCEF9D8">
      <w:numFmt w:val="bullet"/>
      <w:lvlText w:val="•"/>
      <w:lvlJc w:val="left"/>
      <w:pPr>
        <w:ind w:left="914" w:hanging="142"/>
      </w:pPr>
      <w:rPr>
        <w:rFonts w:hint="default"/>
        <w:lang w:val="en-US" w:eastAsia="en-US" w:bidi="ar-SA"/>
      </w:rPr>
    </w:lvl>
    <w:lvl w:ilvl="7" w:tplc="7E7E1038">
      <w:numFmt w:val="bullet"/>
      <w:lvlText w:val="•"/>
      <w:lvlJc w:val="left"/>
      <w:pPr>
        <w:ind w:left="1023" w:hanging="142"/>
      </w:pPr>
      <w:rPr>
        <w:rFonts w:hint="default"/>
        <w:lang w:val="en-US" w:eastAsia="en-US" w:bidi="ar-SA"/>
      </w:rPr>
    </w:lvl>
    <w:lvl w:ilvl="8" w:tplc="7C72C274">
      <w:numFmt w:val="bullet"/>
      <w:lvlText w:val="•"/>
      <w:lvlJc w:val="left"/>
      <w:pPr>
        <w:ind w:left="1132" w:hanging="142"/>
      </w:pPr>
      <w:rPr>
        <w:rFonts w:hint="default"/>
        <w:lang w:val="en-US" w:eastAsia="en-US" w:bidi="ar-SA"/>
      </w:rPr>
    </w:lvl>
  </w:abstractNum>
  <w:abstractNum w:abstractNumId="106" w15:restartNumberingAfterBreak="0">
    <w:nsid w:val="2AEE34AF"/>
    <w:multiLevelType w:val="hybridMultilevel"/>
    <w:tmpl w:val="9C2A6F88"/>
    <w:lvl w:ilvl="0" w:tplc="35D6DE38">
      <w:numFmt w:val="bullet"/>
      <w:lvlText w:val="■"/>
      <w:lvlJc w:val="left"/>
      <w:pPr>
        <w:ind w:left="253" w:hanging="142"/>
      </w:pPr>
      <w:rPr>
        <w:rFonts w:ascii="Arial" w:eastAsia="Arial" w:hAnsi="Arial" w:cs="Arial" w:hint="default"/>
        <w:b w:val="0"/>
        <w:bCs w:val="0"/>
        <w:i w:val="0"/>
        <w:iCs w:val="0"/>
        <w:color w:val="00B050"/>
        <w:w w:val="100"/>
        <w:sz w:val="16"/>
        <w:szCs w:val="16"/>
        <w:lang w:val="en-US" w:eastAsia="en-US" w:bidi="ar-SA"/>
      </w:rPr>
    </w:lvl>
    <w:lvl w:ilvl="1" w:tplc="9850BE58">
      <w:numFmt w:val="bullet"/>
      <w:lvlText w:val="•"/>
      <w:lvlJc w:val="left"/>
      <w:pPr>
        <w:ind w:left="369" w:hanging="142"/>
      </w:pPr>
      <w:rPr>
        <w:rFonts w:hint="default"/>
        <w:lang w:val="en-US" w:eastAsia="en-US" w:bidi="ar-SA"/>
      </w:rPr>
    </w:lvl>
    <w:lvl w:ilvl="2" w:tplc="F0360186">
      <w:numFmt w:val="bullet"/>
      <w:lvlText w:val="•"/>
      <w:lvlJc w:val="left"/>
      <w:pPr>
        <w:ind w:left="478" w:hanging="142"/>
      </w:pPr>
      <w:rPr>
        <w:rFonts w:hint="default"/>
        <w:lang w:val="en-US" w:eastAsia="en-US" w:bidi="ar-SA"/>
      </w:rPr>
    </w:lvl>
    <w:lvl w:ilvl="3" w:tplc="D10E8296">
      <w:numFmt w:val="bullet"/>
      <w:lvlText w:val="•"/>
      <w:lvlJc w:val="left"/>
      <w:pPr>
        <w:ind w:left="587" w:hanging="142"/>
      </w:pPr>
      <w:rPr>
        <w:rFonts w:hint="default"/>
        <w:lang w:val="en-US" w:eastAsia="en-US" w:bidi="ar-SA"/>
      </w:rPr>
    </w:lvl>
    <w:lvl w:ilvl="4" w:tplc="185002FA">
      <w:numFmt w:val="bullet"/>
      <w:lvlText w:val="•"/>
      <w:lvlJc w:val="left"/>
      <w:pPr>
        <w:ind w:left="696" w:hanging="142"/>
      </w:pPr>
      <w:rPr>
        <w:rFonts w:hint="default"/>
        <w:lang w:val="en-US" w:eastAsia="en-US" w:bidi="ar-SA"/>
      </w:rPr>
    </w:lvl>
    <w:lvl w:ilvl="5" w:tplc="748A660A">
      <w:numFmt w:val="bullet"/>
      <w:lvlText w:val="•"/>
      <w:lvlJc w:val="left"/>
      <w:pPr>
        <w:ind w:left="805" w:hanging="142"/>
      </w:pPr>
      <w:rPr>
        <w:rFonts w:hint="default"/>
        <w:lang w:val="en-US" w:eastAsia="en-US" w:bidi="ar-SA"/>
      </w:rPr>
    </w:lvl>
    <w:lvl w:ilvl="6" w:tplc="E79E341E">
      <w:numFmt w:val="bullet"/>
      <w:lvlText w:val="•"/>
      <w:lvlJc w:val="left"/>
      <w:pPr>
        <w:ind w:left="914" w:hanging="142"/>
      </w:pPr>
      <w:rPr>
        <w:rFonts w:hint="default"/>
        <w:lang w:val="en-US" w:eastAsia="en-US" w:bidi="ar-SA"/>
      </w:rPr>
    </w:lvl>
    <w:lvl w:ilvl="7" w:tplc="D8B2E3A8">
      <w:numFmt w:val="bullet"/>
      <w:lvlText w:val="•"/>
      <w:lvlJc w:val="left"/>
      <w:pPr>
        <w:ind w:left="1023" w:hanging="142"/>
      </w:pPr>
      <w:rPr>
        <w:rFonts w:hint="default"/>
        <w:lang w:val="en-US" w:eastAsia="en-US" w:bidi="ar-SA"/>
      </w:rPr>
    </w:lvl>
    <w:lvl w:ilvl="8" w:tplc="265AD7C8">
      <w:numFmt w:val="bullet"/>
      <w:lvlText w:val="•"/>
      <w:lvlJc w:val="left"/>
      <w:pPr>
        <w:ind w:left="1132" w:hanging="142"/>
      </w:pPr>
      <w:rPr>
        <w:rFonts w:hint="default"/>
        <w:lang w:val="en-US" w:eastAsia="en-US" w:bidi="ar-SA"/>
      </w:rPr>
    </w:lvl>
  </w:abstractNum>
  <w:abstractNum w:abstractNumId="107" w15:restartNumberingAfterBreak="0">
    <w:nsid w:val="2B580E07"/>
    <w:multiLevelType w:val="hybridMultilevel"/>
    <w:tmpl w:val="B3A68656"/>
    <w:lvl w:ilvl="0" w:tplc="2F9E1708">
      <w:numFmt w:val="bullet"/>
      <w:lvlText w:val="■"/>
      <w:lvlJc w:val="left"/>
      <w:pPr>
        <w:ind w:left="728" w:hanging="98"/>
      </w:pPr>
      <w:rPr>
        <w:rFonts w:ascii="Arial" w:eastAsia="Arial" w:hAnsi="Arial" w:cs="Arial" w:hint="default"/>
        <w:b w:val="0"/>
        <w:bCs w:val="0"/>
        <w:i w:val="0"/>
        <w:iCs w:val="0"/>
        <w:color w:val="00B050"/>
        <w:w w:val="100"/>
        <w:sz w:val="14"/>
        <w:szCs w:val="14"/>
        <w:lang w:val="en-US" w:eastAsia="en-US" w:bidi="ar-SA"/>
      </w:rPr>
    </w:lvl>
    <w:lvl w:ilvl="1" w:tplc="F59AA74E">
      <w:numFmt w:val="bullet"/>
      <w:lvlText w:val="•"/>
      <w:lvlJc w:val="left"/>
      <w:pPr>
        <w:ind w:left="783" w:hanging="98"/>
      </w:pPr>
      <w:rPr>
        <w:rFonts w:hint="default"/>
        <w:lang w:val="en-US" w:eastAsia="en-US" w:bidi="ar-SA"/>
      </w:rPr>
    </w:lvl>
    <w:lvl w:ilvl="2" w:tplc="F4B69B0E">
      <w:numFmt w:val="bullet"/>
      <w:lvlText w:val="•"/>
      <w:lvlJc w:val="left"/>
      <w:pPr>
        <w:ind w:left="846" w:hanging="98"/>
      </w:pPr>
      <w:rPr>
        <w:rFonts w:hint="default"/>
        <w:lang w:val="en-US" w:eastAsia="en-US" w:bidi="ar-SA"/>
      </w:rPr>
    </w:lvl>
    <w:lvl w:ilvl="3" w:tplc="CE4A892A">
      <w:numFmt w:val="bullet"/>
      <w:lvlText w:val="•"/>
      <w:lvlJc w:val="left"/>
      <w:pPr>
        <w:ind w:left="909" w:hanging="98"/>
      </w:pPr>
      <w:rPr>
        <w:rFonts w:hint="default"/>
        <w:lang w:val="en-US" w:eastAsia="en-US" w:bidi="ar-SA"/>
      </w:rPr>
    </w:lvl>
    <w:lvl w:ilvl="4" w:tplc="886ACA30">
      <w:numFmt w:val="bullet"/>
      <w:lvlText w:val="•"/>
      <w:lvlJc w:val="left"/>
      <w:pPr>
        <w:ind w:left="972" w:hanging="98"/>
      </w:pPr>
      <w:rPr>
        <w:rFonts w:hint="default"/>
        <w:lang w:val="en-US" w:eastAsia="en-US" w:bidi="ar-SA"/>
      </w:rPr>
    </w:lvl>
    <w:lvl w:ilvl="5" w:tplc="0FE89248">
      <w:numFmt w:val="bullet"/>
      <w:lvlText w:val="•"/>
      <w:lvlJc w:val="left"/>
      <w:pPr>
        <w:ind w:left="1035" w:hanging="98"/>
      </w:pPr>
      <w:rPr>
        <w:rFonts w:hint="default"/>
        <w:lang w:val="en-US" w:eastAsia="en-US" w:bidi="ar-SA"/>
      </w:rPr>
    </w:lvl>
    <w:lvl w:ilvl="6" w:tplc="43407730">
      <w:numFmt w:val="bullet"/>
      <w:lvlText w:val="•"/>
      <w:lvlJc w:val="left"/>
      <w:pPr>
        <w:ind w:left="1098" w:hanging="98"/>
      </w:pPr>
      <w:rPr>
        <w:rFonts w:hint="default"/>
        <w:lang w:val="en-US" w:eastAsia="en-US" w:bidi="ar-SA"/>
      </w:rPr>
    </w:lvl>
    <w:lvl w:ilvl="7" w:tplc="0B24DFB6">
      <w:numFmt w:val="bullet"/>
      <w:lvlText w:val="•"/>
      <w:lvlJc w:val="left"/>
      <w:pPr>
        <w:ind w:left="1161" w:hanging="98"/>
      </w:pPr>
      <w:rPr>
        <w:rFonts w:hint="default"/>
        <w:lang w:val="en-US" w:eastAsia="en-US" w:bidi="ar-SA"/>
      </w:rPr>
    </w:lvl>
    <w:lvl w:ilvl="8" w:tplc="DB12DC62">
      <w:numFmt w:val="bullet"/>
      <w:lvlText w:val="•"/>
      <w:lvlJc w:val="left"/>
      <w:pPr>
        <w:ind w:left="1224" w:hanging="98"/>
      </w:pPr>
      <w:rPr>
        <w:rFonts w:hint="default"/>
        <w:lang w:val="en-US" w:eastAsia="en-US" w:bidi="ar-SA"/>
      </w:rPr>
    </w:lvl>
  </w:abstractNum>
  <w:abstractNum w:abstractNumId="108" w15:restartNumberingAfterBreak="0">
    <w:nsid w:val="2BC133F3"/>
    <w:multiLevelType w:val="hybridMultilevel"/>
    <w:tmpl w:val="39E42F12"/>
    <w:lvl w:ilvl="0" w:tplc="381CD36C">
      <w:numFmt w:val="bullet"/>
      <w:lvlText w:val="■"/>
      <w:lvlJc w:val="left"/>
      <w:pPr>
        <w:ind w:left="252" w:hanging="142"/>
      </w:pPr>
      <w:rPr>
        <w:rFonts w:ascii="Arial" w:eastAsia="Arial" w:hAnsi="Arial" w:cs="Arial" w:hint="default"/>
        <w:b w:val="0"/>
        <w:bCs w:val="0"/>
        <w:i w:val="0"/>
        <w:iCs w:val="0"/>
        <w:color w:val="FF0000"/>
        <w:w w:val="100"/>
        <w:sz w:val="16"/>
        <w:szCs w:val="16"/>
        <w:lang w:val="en-US" w:eastAsia="en-US" w:bidi="ar-SA"/>
      </w:rPr>
    </w:lvl>
    <w:lvl w:ilvl="1" w:tplc="4DCCF8E0">
      <w:numFmt w:val="bullet"/>
      <w:lvlText w:val="•"/>
      <w:lvlJc w:val="left"/>
      <w:pPr>
        <w:ind w:left="369" w:hanging="142"/>
      </w:pPr>
      <w:rPr>
        <w:rFonts w:hint="default"/>
        <w:lang w:val="en-US" w:eastAsia="en-US" w:bidi="ar-SA"/>
      </w:rPr>
    </w:lvl>
    <w:lvl w:ilvl="2" w:tplc="6EFEA922">
      <w:numFmt w:val="bullet"/>
      <w:lvlText w:val="•"/>
      <w:lvlJc w:val="left"/>
      <w:pPr>
        <w:ind w:left="478" w:hanging="142"/>
      </w:pPr>
      <w:rPr>
        <w:rFonts w:hint="default"/>
        <w:lang w:val="en-US" w:eastAsia="en-US" w:bidi="ar-SA"/>
      </w:rPr>
    </w:lvl>
    <w:lvl w:ilvl="3" w:tplc="00BA5290">
      <w:numFmt w:val="bullet"/>
      <w:lvlText w:val="•"/>
      <w:lvlJc w:val="left"/>
      <w:pPr>
        <w:ind w:left="587" w:hanging="142"/>
      </w:pPr>
      <w:rPr>
        <w:rFonts w:hint="default"/>
        <w:lang w:val="en-US" w:eastAsia="en-US" w:bidi="ar-SA"/>
      </w:rPr>
    </w:lvl>
    <w:lvl w:ilvl="4" w:tplc="BE7AF830">
      <w:numFmt w:val="bullet"/>
      <w:lvlText w:val="•"/>
      <w:lvlJc w:val="left"/>
      <w:pPr>
        <w:ind w:left="696" w:hanging="142"/>
      </w:pPr>
      <w:rPr>
        <w:rFonts w:hint="default"/>
        <w:lang w:val="en-US" w:eastAsia="en-US" w:bidi="ar-SA"/>
      </w:rPr>
    </w:lvl>
    <w:lvl w:ilvl="5" w:tplc="DA2208B8">
      <w:numFmt w:val="bullet"/>
      <w:lvlText w:val="•"/>
      <w:lvlJc w:val="left"/>
      <w:pPr>
        <w:ind w:left="805" w:hanging="142"/>
      </w:pPr>
      <w:rPr>
        <w:rFonts w:hint="default"/>
        <w:lang w:val="en-US" w:eastAsia="en-US" w:bidi="ar-SA"/>
      </w:rPr>
    </w:lvl>
    <w:lvl w:ilvl="6" w:tplc="D9B46ED0">
      <w:numFmt w:val="bullet"/>
      <w:lvlText w:val="•"/>
      <w:lvlJc w:val="left"/>
      <w:pPr>
        <w:ind w:left="914" w:hanging="142"/>
      </w:pPr>
      <w:rPr>
        <w:rFonts w:hint="default"/>
        <w:lang w:val="en-US" w:eastAsia="en-US" w:bidi="ar-SA"/>
      </w:rPr>
    </w:lvl>
    <w:lvl w:ilvl="7" w:tplc="8DA2FF24">
      <w:numFmt w:val="bullet"/>
      <w:lvlText w:val="•"/>
      <w:lvlJc w:val="left"/>
      <w:pPr>
        <w:ind w:left="1023" w:hanging="142"/>
      </w:pPr>
      <w:rPr>
        <w:rFonts w:hint="default"/>
        <w:lang w:val="en-US" w:eastAsia="en-US" w:bidi="ar-SA"/>
      </w:rPr>
    </w:lvl>
    <w:lvl w:ilvl="8" w:tplc="A1329B9C">
      <w:numFmt w:val="bullet"/>
      <w:lvlText w:val="•"/>
      <w:lvlJc w:val="left"/>
      <w:pPr>
        <w:ind w:left="1132" w:hanging="142"/>
      </w:pPr>
      <w:rPr>
        <w:rFonts w:hint="default"/>
        <w:lang w:val="en-US" w:eastAsia="en-US" w:bidi="ar-SA"/>
      </w:rPr>
    </w:lvl>
  </w:abstractNum>
  <w:abstractNum w:abstractNumId="109" w15:restartNumberingAfterBreak="0">
    <w:nsid w:val="2BD71850"/>
    <w:multiLevelType w:val="hybridMultilevel"/>
    <w:tmpl w:val="BF5A8074"/>
    <w:lvl w:ilvl="0" w:tplc="894007EC">
      <w:numFmt w:val="bullet"/>
      <w:lvlText w:val="■"/>
      <w:lvlJc w:val="left"/>
      <w:pPr>
        <w:ind w:left="253" w:hanging="142"/>
      </w:pPr>
      <w:rPr>
        <w:rFonts w:ascii="Arial" w:eastAsia="Arial" w:hAnsi="Arial" w:cs="Arial" w:hint="default"/>
        <w:b w:val="0"/>
        <w:bCs w:val="0"/>
        <w:i w:val="0"/>
        <w:iCs w:val="0"/>
        <w:color w:val="FFC000"/>
        <w:w w:val="100"/>
        <w:sz w:val="16"/>
        <w:szCs w:val="16"/>
        <w:lang w:val="en-US" w:eastAsia="en-US" w:bidi="ar-SA"/>
      </w:rPr>
    </w:lvl>
    <w:lvl w:ilvl="1" w:tplc="5DCCECB8">
      <w:numFmt w:val="bullet"/>
      <w:lvlText w:val="•"/>
      <w:lvlJc w:val="left"/>
      <w:pPr>
        <w:ind w:left="369" w:hanging="142"/>
      </w:pPr>
      <w:rPr>
        <w:rFonts w:hint="default"/>
        <w:lang w:val="en-US" w:eastAsia="en-US" w:bidi="ar-SA"/>
      </w:rPr>
    </w:lvl>
    <w:lvl w:ilvl="2" w:tplc="15666F2E">
      <w:numFmt w:val="bullet"/>
      <w:lvlText w:val="•"/>
      <w:lvlJc w:val="left"/>
      <w:pPr>
        <w:ind w:left="478" w:hanging="142"/>
      </w:pPr>
      <w:rPr>
        <w:rFonts w:hint="default"/>
        <w:lang w:val="en-US" w:eastAsia="en-US" w:bidi="ar-SA"/>
      </w:rPr>
    </w:lvl>
    <w:lvl w:ilvl="3" w:tplc="BEE034C8">
      <w:numFmt w:val="bullet"/>
      <w:lvlText w:val="•"/>
      <w:lvlJc w:val="left"/>
      <w:pPr>
        <w:ind w:left="587" w:hanging="142"/>
      </w:pPr>
      <w:rPr>
        <w:rFonts w:hint="default"/>
        <w:lang w:val="en-US" w:eastAsia="en-US" w:bidi="ar-SA"/>
      </w:rPr>
    </w:lvl>
    <w:lvl w:ilvl="4" w:tplc="5E706406">
      <w:numFmt w:val="bullet"/>
      <w:lvlText w:val="•"/>
      <w:lvlJc w:val="left"/>
      <w:pPr>
        <w:ind w:left="696" w:hanging="142"/>
      </w:pPr>
      <w:rPr>
        <w:rFonts w:hint="default"/>
        <w:lang w:val="en-US" w:eastAsia="en-US" w:bidi="ar-SA"/>
      </w:rPr>
    </w:lvl>
    <w:lvl w:ilvl="5" w:tplc="B162A156">
      <w:numFmt w:val="bullet"/>
      <w:lvlText w:val="•"/>
      <w:lvlJc w:val="left"/>
      <w:pPr>
        <w:ind w:left="805" w:hanging="142"/>
      </w:pPr>
      <w:rPr>
        <w:rFonts w:hint="default"/>
        <w:lang w:val="en-US" w:eastAsia="en-US" w:bidi="ar-SA"/>
      </w:rPr>
    </w:lvl>
    <w:lvl w:ilvl="6" w:tplc="0BBA338E">
      <w:numFmt w:val="bullet"/>
      <w:lvlText w:val="•"/>
      <w:lvlJc w:val="left"/>
      <w:pPr>
        <w:ind w:left="914" w:hanging="142"/>
      </w:pPr>
      <w:rPr>
        <w:rFonts w:hint="default"/>
        <w:lang w:val="en-US" w:eastAsia="en-US" w:bidi="ar-SA"/>
      </w:rPr>
    </w:lvl>
    <w:lvl w:ilvl="7" w:tplc="3B6CFC62">
      <w:numFmt w:val="bullet"/>
      <w:lvlText w:val="•"/>
      <w:lvlJc w:val="left"/>
      <w:pPr>
        <w:ind w:left="1023" w:hanging="142"/>
      </w:pPr>
      <w:rPr>
        <w:rFonts w:hint="default"/>
        <w:lang w:val="en-US" w:eastAsia="en-US" w:bidi="ar-SA"/>
      </w:rPr>
    </w:lvl>
    <w:lvl w:ilvl="8" w:tplc="BF78EDCA">
      <w:numFmt w:val="bullet"/>
      <w:lvlText w:val="•"/>
      <w:lvlJc w:val="left"/>
      <w:pPr>
        <w:ind w:left="1132" w:hanging="142"/>
      </w:pPr>
      <w:rPr>
        <w:rFonts w:hint="default"/>
        <w:lang w:val="en-US" w:eastAsia="en-US" w:bidi="ar-SA"/>
      </w:rPr>
    </w:lvl>
  </w:abstractNum>
  <w:abstractNum w:abstractNumId="110" w15:restartNumberingAfterBreak="0">
    <w:nsid w:val="2BDD7978"/>
    <w:multiLevelType w:val="hybridMultilevel"/>
    <w:tmpl w:val="736434C8"/>
    <w:lvl w:ilvl="0" w:tplc="4DC4C016">
      <w:numFmt w:val="bullet"/>
      <w:lvlText w:val="■"/>
      <w:lvlJc w:val="left"/>
      <w:pPr>
        <w:ind w:left="244" w:hanging="133"/>
      </w:pPr>
      <w:rPr>
        <w:rFonts w:ascii="Arial" w:eastAsia="Arial" w:hAnsi="Arial" w:cs="Arial" w:hint="default"/>
        <w:b w:val="0"/>
        <w:bCs w:val="0"/>
        <w:i w:val="0"/>
        <w:iCs w:val="0"/>
        <w:color w:val="00B050"/>
        <w:w w:val="100"/>
        <w:sz w:val="16"/>
        <w:szCs w:val="16"/>
        <w:lang w:val="en-US" w:eastAsia="en-US" w:bidi="ar-SA"/>
      </w:rPr>
    </w:lvl>
    <w:lvl w:ilvl="1" w:tplc="AF6EC0A6">
      <w:numFmt w:val="bullet"/>
      <w:lvlText w:val="•"/>
      <w:lvlJc w:val="left"/>
      <w:pPr>
        <w:ind w:left="351" w:hanging="133"/>
      </w:pPr>
      <w:rPr>
        <w:rFonts w:hint="default"/>
        <w:lang w:val="en-US" w:eastAsia="en-US" w:bidi="ar-SA"/>
      </w:rPr>
    </w:lvl>
    <w:lvl w:ilvl="2" w:tplc="553C3A7A">
      <w:numFmt w:val="bullet"/>
      <w:lvlText w:val="•"/>
      <w:lvlJc w:val="left"/>
      <w:pPr>
        <w:ind w:left="462" w:hanging="133"/>
      </w:pPr>
      <w:rPr>
        <w:rFonts w:hint="default"/>
        <w:lang w:val="en-US" w:eastAsia="en-US" w:bidi="ar-SA"/>
      </w:rPr>
    </w:lvl>
    <w:lvl w:ilvl="3" w:tplc="D070E5E0">
      <w:numFmt w:val="bullet"/>
      <w:lvlText w:val="•"/>
      <w:lvlJc w:val="left"/>
      <w:pPr>
        <w:ind w:left="573" w:hanging="133"/>
      </w:pPr>
      <w:rPr>
        <w:rFonts w:hint="default"/>
        <w:lang w:val="en-US" w:eastAsia="en-US" w:bidi="ar-SA"/>
      </w:rPr>
    </w:lvl>
    <w:lvl w:ilvl="4" w:tplc="697C4870">
      <w:numFmt w:val="bullet"/>
      <w:lvlText w:val="•"/>
      <w:lvlJc w:val="left"/>
      <w:pPr>
        <w:ind w:left="684" w:hanging="133"/>
      </w:pPr>
      <w:rPr>
        <w:rFonts w:hint="default"/>
        <w:lang w:val="en-US" w:eastAsia="en-US" w:bidi="ar-SA"/>
      </w:rPr>
    </w:lvl>
    <w:lvl w:ilvl="5" w:tplc="4B929474">
      <w:numFmt w:val="bullet"/>
      <w:lvlText w:val="•"/>
      <w:lvlJc w:val="left"/>
      <w:pPr>
        <w:ind w:left="795" w:hanging="133"/>
      </w:pPr>
      <w:rPr>
        <w:rFonts w:hint="default"/>
        <w:lang w:val="en-US" w:eastAsia="en-US" w:bidi="ar-SA"/>
      </w:rPr>
    </w:lvl>
    <w:lvl w:ilvl="6" w:tplc="C3D084F0">
      <w:numFmt w:val="bullet"/>
      <w:lvlText w:val="•"/>
      <w:lvlJc w:val="left"/>
      <w:pPr>
        <w:ind w:left="906" w:hanging="133"/>
      </w:pPr>
      <w:rPr>
        <w:rFonts w:hint="default"/>
        <w:lang w:val="en-US" w:eastAsia="en-US" w:bidi="ar-SA"/>
      </w:rPr>
    </w:lvl>
    <w:lvl w:ilvl="7" w:tplc="81586E02">
      <w:numFmt w:val="bullet"/>
      <w:lvlText w:val="•"/>
      <w:lvlJc w:val="left"/>
      <w:pPr>
        <w:ind w:left="1017" w:hanging="133"/>
      </w:pPr>
      <w:rPr>
        <w:rFonts w:hint="default"/>
        <w:lang w:val="en-US" w:eastAsia="en-US" w:bidi="ar-SA"/>
      </w:rPr>
    </w:lvl>
    <w:lvl w:ilvl="8" w:tplc="D1C63220">
      <w:numFmt w:val="bullet"/>
      <w:lvlText w:val="•"/>
      <w:lvlJc w:val="left"/>
      <w:pPr>
        <w:ind w:left="1128" w:hanging="133"/>
      </w:pPr>
      <w:rPr>
        <w:rFonts w:hint="default"/>
        <w:lang w:val="en-US" w:eastAsia="en-US" w:bidi="ar-SA"/>
      </w:rPr>
    </w:lvl>
  </w:abstractNum>
  <w:abstractNum w:abstractNumId="111" w15:restartNumberingAfterBreak="0">
    <w:nsid w:val="2C3D6CED"/>
    <w:multiLevelType w:val="hybridMultilevel"/>
    <w:tmpl w:val="29B8FC7E"/>
    <w:lvl w:ilvl="0" w:tplc="0CAC867E">
      <w:numFmt w:val="bullet"/>
      <w:lvlText w:val="■"/>
      <w:lvlJc w:val="left"/>
      <w:pPr>
        <w:ind w:left="253" w:hanging="142"/>
      </w:pPr>
      <w:rPr>
        <w:rFonts w:ascii="Arial" w:eastAsia="Arial" w:hAnsi="Arial" w:cs="Arial" w:hint="default"/>
        <w:b w:val="0"/>
        <w:bCs w:val="0"/>
        <w:i w:val="0"/>
        <w:iCs w:val="0"/>
        <w:color w:val="00B050"/>
        <w:w w:val="100"/>
        <w:sz w:val="16"/>
        <w:szCs w:val="16"/>
        <w:lang w:val="en-US" w:eastAsia="en-US" w:bidi="ar-SA"/>
      </w:rPr>
    </w:lvl>
    <w:lvl w:ilvl="1" w:tplc="2248872E">
      <w:numFmt w:val="bullet"/>
      <w:lvlText w:val="•"/>
      <w:lvlJc w:val="left"/>
      <w:pPr>
        <w:ind w:left="369" w:hanging="142"/>
      </w:pPr>
      <w:rPr>
        <w:rFonts w:hint="default"/>
        <w:lang w:val="en-US" w:eastAsia="en-US" w:bidi="ar-SA"/>
      </w:rPr>
    </w:lvl>
    <w:lvl w:ilvl="2" w:tplc="7E643D40">
      <w:numFmt w:val="bullet"/>
      <w:lvlText w:val="•"/>
      <w:lvlJc w:val="left"/>
      <w:pPr>
        <w:ind w:left="478" w:hanging="142"/>
      </w:pPr>
      <w:rPr>
        <w:rFonts w:hint="default"/>
        <w:lang w:val="en-US" w:eastAsia="en-US" w:bidi="ar-SA"/>
      </w:rPr>
    </w:lvl>
    <w:lvl w:ilvl="3" w:tplc="4B1AA0A0">
      <w:numFmt w:val="bullet"/>
      <w:lvlText w:val="•"/>
      <w:lvlJc w:val="left"/>
      <w:pPr>
        <w:ind w:left="587" w:hanging="142"/>
      </w:pPr>
      <w:rPr>
        <w:rFonts w:hint="default"/>
        <w:lang w:val="en-US" w:eastAsia="en-US" w:bidi="ar-SA"/>
      </w:rPr>
    </w:lvl>
    <w:lvl w:ilvl="4" w:tplc="C8388E0C">
      <w:numFmt w:val="bullet"/>
      <w:lvlText w:val="•"/>
      <w:lvlJc w:val="left"/>
      <w:pPr>
        <w:ind w:left="696" w:hanging="142"/>
      </w:pPr>
      <w:rPr>
        <w:rFonts w:hint="default"/>
        <w:lang w:val="en-US" w:eastAsia="en-US" w:bidi="ar-SA"/>
      </w:rPr>
    </w:lvl>
    <w:lvl w:ilvl="5" w:tplc="F670ACBA">
      <w:numFmt w:val="bullet"/>
      <w:lvlText w:val="•"/>
      <w:lvlJc w:val="left"/>
      <w:pPr>
        <w:ind w:left="805" w:hanging="142"/>
      </w:pPr>
      <w:rPr>
        <w:rFonts w:hint="default"/>
        <w:lang w:val="en-US" w:eastAsia="en-US" w:bidi="ar-SA"/>
      </w:rPr>
    </w:lvl>
    <w:lvl w:ilvl="6" w:tplc="004A72A0">
      <w:numFmt w:val="bullet"/>
      <w:lvlText w:val="•"/>
      <w:lvlJc w:val="left"/>
      <w:pPr>
        <w:ind w:left="914" w:hanging="142"/>
      </w:pPr>
      <w:rPr>
        <w:rFonts w:hint="default"/>
        <w:lang w:val="en-US" w:eastAsia="en-US" w:bidi="ar-SA"/>
      </w:rPr>
    </w:lvl>
    <w:lvl w:ilvl="7" w:tplc="CBF6475A">
      <w:numFmt w:val="bullet"/>
      <w:lvlText w:val="•"/>
      <w:lvlJc w:val="left"/>
      <w:pPr>
        <w:ind w:left="1023" w:hanging="142"/>
      </w:pPr>
      <w:rPr>
        <w:rFonts w:hint="default"/>
        <w:lang w:val="en-US" w:eastAsia="en-US" w:bidi="ar-SA"/>
      </w:rPr>
    </w:lvl>
    <w:lvl w:ilvl="8" w:tplc="98EACCBA">
      <w:numFmt w:val="bullet"/>
      <w:lvlText w:val="•"/>
      <w:lvlJc w:val="left"/>
      <w:pPr>
        <w:ind w:left="1132" w:hanging="142"/>
      </w:pPr>
      <w:rPr>
        <w:rFonts w:hint="default"/>
        <w:lang w:val="en-US" w:eastAsia="en-US" w:bidi="ar-SA"/>
      </w:rPr>
    </w:lvl>
  </w:abstractNum>
  <w:abstractNum w:abstractNumId="112" w15:restartNumberingAfterBreak="0">
    <w:nsid w:val="2CCC4016"/>
    <w:multiLevelType w:val="hybridMultilevel"/>
    <w:tmpl w:val="A0F8EA32"/>
    <w:lvl w:ilvl="0" w:tplc="179E5AC2">
      <w:numFmt w:val="bullet"/>
      <w:lvlText w:val="■"/>
      <w:lvlJc w:val="left"/>
      <w:pPr>
        <w:ind w:left="244" w:hanging="133"/>
      </w:pPr>
      <w:rPr>
        <w:rFonts w:ascii="Arial" w:eastAsia="Arial" w:hAnsi="Arial" w:cs="Arial" w:hint="default"/>
        <w:b w:val="0"/>
        <w:bCs w:val="0"/>
        <w:i w:val="0"/>
        <w:iCs w:val="0"/>
        <w:color w:val="FFC000"/>
        <w:w w:val="100"/>
        <w:sz w:val="16"/>
        <w:szCs w:val="16"/>
        <w:lang w:val="en-US" w:eastAsia="en-US" w:bidi="ar-SA"/>
      </w:rPr>
    </w:lvl>
    <w:lvl w:ilvl="1" w:tplc="58842222">
      <w:numFmt w:val="bullet"/>
      <w:lvlText w:val="•"/>
      <w:lvlJc w:val="left"/>
      <w:pPr>
        <w:ind w:left="351" w:hanging="133"/>
      </w:pPr>
      <w:rPr>
        <w:rFonts w:hint="default"/>
        <w:lang w:val="en-US" w:eastAsia="en-US" w:bidi="ar-SA"/>
      </w:rPr>
    </w:lvl>
    <w:lvl w:ilvl="2" w:tplc="EBD87C36">
      <w:numFmt w:val="bullet"/>
      <w:lvlText w:val="•"/>
      <w:lvlJc w:val="left"/>
      <w:pPr>
        <w:ind w:left="462" w:hanging="133"/>
      </w:pPr>
      <w:rPr>
        <w:rFonts w:hint="default"/>
        <w:lang w:val="en-US" w:eastAsia="en-US" w:bidi="ar-SA"/>
      </w:rPr>
    </w:lvl>
    <w:lvl w:ilvl="3" w:tplc="CB2252C8">
      <w:numFmt w:val="bullet"/>
      <w:lvlText w:val="•"/>
      <w:lvlJc w:val="left"/>
      <w:pPr>
        <w:ind w:left="573" w:hanging="133"/>
      </w:pPr>
      <w:rPr>
        <w:rFonts w:hint="default"/>
        <w:lang w:val="en-US" w:eastAsia="en-US" w:bidi="ar-SA"/>
      </w:rPr>
    </w:lvl>
    <w:lvl w:ilvl="4" w:tplc="348AE7BA">
      <w:numFmt w:val="bullet"/>
      <w:lvlText w:val="•"/>
      <w:lvlJc w:val="left"/>
      <w:pPr>
        <w:ind w:left="684" w:hanging="133"/>
      </w:pPr>
      <w:rPr>
        <w:rFonts w:hint="default"/>
        <w:lang w:val="en-US" w:eastAsia="en-US" w:bidi="ar-SA"/>
      </w:rPr>
    </w:lvl>
    <w:lvl w:ilvl="5" w:tplc="67549302">
      <w:numFmt w:val="bullet"/>
      <w:lvlText w:val="•"/>
      <w:lvlJc w:val="left"/>
      <w:pPr>
        <w:ind w:left="795" w:hanging="133"/>
      </w:pPr>
      <w:rPr>
        <w:rFonts w:hint="default"/>
        <w:lang w:val="en-US" w:eastAsia="en-US" w:bidi="ar-SA"/>
      </w:rPr>
    </w:lvl>
    <w:lvl w:ilvl="6" w:tplc="5B46DEBA">
      <w:numFmt w:val="bullet"/>
      <w:lvlText w:val="•"/>
      <w:lvlJc w:val="left"/>
      <w:pPr>
        <w:ind w:left="906" w:hanging="133"/>
      </w:pPr>
      <w:rPr>
        <w:rFonts w:hint="default"/>
        <w:lang w:val="en-US" w:eastAsia="en-US" w:bidi="ar-SA"/>
      </w:rPr>
    </w:lvl>
    <w:lvl w:ilvl="7" w:tplc="29088A46">
      <w:numFmt w:val="bullet"/>
      <w:lvlText w:val="•"/>
      <w:lvlJc w:val="left"/>
      <w:pPr>
        <w:ind w:left="1017" w:hanging="133"/>
      </w:pPr>
      <w:rPr>
        <w:rFonts w:hint="default"/>
        <w:lang w:val="en-US" w:eastAsia="en-US" w:bidi="ar-SA"/>
      </w:rPr>
    </w:lvl>
    <w:lvl w:ilvl="8" w:tplc="2DBAAC1C">
      <w:numFmt w:val="bullet"/>
      <w:lvlText w:val="•"/>
      <w:lvlJc w:val="left"/>
      <w:pPr>
        <w:ind w:left="1128" w:hanging="133"/>
      </w:pPr>
      <w:rPr>
        <w:rFonts w:hint="default"/>
        <w:lang w:val="en-US" w:eastAsia="en-US" w:bidi="ar-SA"/>
      </w:rPr>
    </w:lvl>
  </w:abstractNum>
  <w:abstractNum w:abstractNumId="113" w15:restartNumberingAfterBreak="0">
    <w:nsid w:val="2D043F31"/>
    <w:multiLevelType w:val="hybridMultilevel"/>
    <w:tmpl w:val="F766B6C8"/>
    <w:lvl w:ilvl="0" w:tplc="A4442FF0">
      <w:numFmt w:val="bullet"/>
      <w:lvlText w:val="■"/>
      <w:lvlJc w:val="left"/>
      <w:pPr>
        <w:ind w:left="244" w:hanging="133"/>
      </w:pPr>
      <w:rPr>
        <w:rFonts w:ascii="Arial" w:eastAsia="Arial" w:hAnsi="Arial" w:cs="Arial" w:hint="default"/>
        <w:b w:val="0"/>
        <w:bCs w:val="0"/>
        <w:i w:val="0"/>
        <w:iCs w:val="0"/>
        <w:color w:val="00B050"/>
        <w:w w:val="100"/>
        <w:sz w:val="16"/>
        <w:szCs w:val="16"/>
        <w:lang w:val="en-US" w:eastAsia="en-US" w:bidi="ar-SA"/>
      </w:rPr>
    </w:lvl>
    <w:lvl w:ilvl="1" w:tplc="6A06DC04">
      <w:numFmt w:val="bullet"/>
      <w:lvlText w:val="•"/>
      <w:lvlJc w:val="left"/>
      <w:pPr>
        <w:ind w:left="351" w:hanging="133"/>
      </w:pPr>
      <w:rPr>
        <w:rFonts w:hint="default"/>
        <w:lang w:val="en-US" w:eastAsia="en-US" w:bidi="ar-SA"/>
      </w:rPr>
    </w:lvl>
    <w:lvl w:ilvl="2" w:tplc="3E829574">
      <w:numFmt w:val="bullet"/>
      <w:lvlText w:val="•"/>
      <w:lvlJc w:val="left"/>
      <w:pPr>
        <w:ind w:left="462" w:hanging="133"/>
      </w:pPr>
      <w:rPr>
        <w:rFonts w:hint="default"/>
        <w:lang w:val="en-US" w:eastAsia="en-US" w:bidi="ar-SA"/>
      </w:rPr>
    </w:lvl>
    <w:lvl w:ilvl="3" w:tplc="FB627AFE">
      <w:numFmt w:val="bullet"/>
      <w:lvlText w:val="•"/>
      <w:lvlJc w:val="left"/>
      <w:pPr>
        <w:ind w:left="573" w:hanging="133"/>
      </w:pPr>
      <w:rPr>
        <w:rFonts w:hint="default"/>
        <w:lang w:val="en-US" w:eastAsia="en-US" w:bidi="ar-SA"/>
      </w:rPr>
    </w:lvl>
    <w:lvl w:ilvl="4" w:tplc="CB08AF8C">
      <w:numFmt w:val="bullet"/>
      <w:lvlText w:val="•"/>
      <w:lvlJc w:val="left"/>
      <w:pPr>
        <w:ind w:left="684" w:hanging="133"/>
      </w:pPr>
      <w:rPr>
        <w:rFonts w:hint="default"/>
        <w:lang w:val="en-US" w:eastAsia="en-US" w:bidi="ar-SA"/>
      </w:rPr>
    </w:lvl>
    <w:lvl w:ilvl="5" w:tplc="33FA67B8">
      <w:numFmt w:val="bullet"/>
      <w:lvlText w:val="•"/>
      <w:lvlJc w:val="left"/>
      <w:pPr>
        <w:ind w:left="795" w:hanging="133"/>
      </w:pPr>
      <w:rPr>
        <w:rFonts w:hint="default"/>
        <w:lang w:val="en-US" w:eastAsia="en-US" w:bidi="ar-SA"/>
      </w:rPr>
    </w:lvl>
    <w:lvl w:ilvl="6" w:tplc="8A625028">
      <w:numFmt w:val="bullet"/>
      <w:lvlText w:val="•"/>
      <w:lvlJc w:val="left"/>
      <w:pPr>
        <w:ind w:left="906" w:hanging="133"/>
      </w:pPr>
      <w:rPr>
        <w:rFonts w:hint="default"/>
        <w:lang w:val="en-US" w:eastAsia="en-US" w:bidi="ar-SA"/>
      </w:rPr>
    </w:lvl>
    <w:lvl w:ilvl="7" w:tplc="5D3E7418">
      <w:numFmt w:val="bullet"/>
      <w:lvlText w:val="•"/>
      <w:lvlJc w:val="left"/>
      <w:pPr>
        <w:ind w:left="1017" w:hanging="133"/>
      </w:pPr>
      <w:rPr>
        <w:rFonts w:hint="default"/>
        <w:lang w:val="en-US" w:eastAsia="en-US" w:bidi="ar-SA"/>
      </w:rPr>
    </w:lvl>
    <w:lvl w:ilvl="8" w:tplc="546AEBC4">
      <w:numFmt w:val="bullet"/>
      <w:lvlText w:val="•"/>
      <w:lvlJc w:val="left"/>
      <w:pPr>
        <w:ind w:left="1128" w:hanging="133"/>
      </w:pPr>
      <w:rPr>
        <w:rFonts w:hint="default"/>
        <w:lang w:val="en-US" w:eastAsia="en-US" w:bidi="ar-SA"/>
      </w:rPr>
    </w:lvl>
  </w:abstractNum>
  <w:abstractNum w:abstractNumId="114" w15:restartNumberingAfterBreak="0">
    <w:nsid w:val="2D1B293B"/>
    <w:multiLevelType w:val="hybridMultilevel"/>
    <w:tmpl w:val="E4202468"/>
    <w:lvl w:ilvl="0" w:tplc="2684111A">
      <w:numFmt w:val="bullet"/>
      <w:lvlText w:val="■"/>
      <w:lvlJc w:val="left"/>
      <w:pPr>
        <w:ind w:left="252" w:hanging="142"/>
      </w:pPr>
      <w:rPr>
        <w:rFonts w:ascii="Arial" w:eastAsia="Arial" w:hAnsi="Arial" w:cs="Arial" w:hint="default"/>
        <w:b w:val="0"/>
        <w:bCs w:val="0"/>
        <w:i w:val="0"/>
        <w:iCs w:val="0"/>
        <w:color w:val="FF0000"/>
        <w:w w:val="100"/>
        <w:sz w:val="16"/>
        <w:szCs w:val="16"/>
        <w:lang w:val="en-US" w:eastAsia="en-US" w:bidi="ar-SA"/>
      </w:rPr>
    </w:lvl>
    <w:lvl w:ilvl="1" w:tplc="88ACAD5C">
      <w:numFmt w:val="bullet"/>
      <w:lvlText w:val="•"/>
      <w:lvlJc w:val="left"/>
      <w:pPr>
        <w:ind w:left="369" w:hanging="142"/>
      </w:pPr>
      <w:rPr>
        <w:rFonts w:hint="default"/>
        <w:lang w:val="en-US" w:eastAsia="en-US" w:bidi="ar-SA"/>
      </w:rPr>
    </w:lvl>
    <w:lvl w:ilvl="2" w:tplc="38E4EC9A">
      <w:numFmt w:val="bullet"/>
      <w:lvlText w:val="•"/>
      <w:lvlJc w:val="left"/>
      <w:pPr>
        <w:ind w:left="478" w:hanging="142"/>
      </w:pPr>
      <w:rPr>
        <w:rFonts w:hint="default"/>
        <w:lang w:val="en-US" w:eastAsia="en-US" w:bidi="ar-SA"/>
      </w:rPr>
    </w:lvl>
    <w:lvl w:ilvl="3" w:tplc="69A202F6">
      <w:numFmt w:val="bullet"/>
      <w:lvlText w:val="•"/>
      <w:lvlJc w:val="left"/>
      <w:pPr>
        <w:ind w:left="587" w:hanging="142"/>
      </w:pPr>
      <w:rPr>
        <w:rFonts w:hint="default"/>
        <w:lang w:val="en-US" w:eastAsia="en-US" w:bidi="ar-SA"/>
      </w:rPr>
    </w:lvl>
    <w:lvl w:ilvl="4" w:tplc="13F041D6">
      <w:numFmt w:val="bullet"/>
      <w:lvlText w:val="•"/>
      <w:lvlJc w:val="left"/>
      <w:pPr>
        <w:ind w:left="696" w:hanging="142"/>
      </w:pPr>
      <w:rPr>
        <w:rFonts w:hint="default"/>
        <w:lang w:val="en-US" w:eastAsia="en-US" w:bidi="ar-SA"/>
      </w:rPr>
    </w:lvl>
    <w:lvl w:ilvl="5" w:tplc="3072DA88">
      <w:numFmt w:val="bullet"/>
      <w:lvlText w:val="•"/>
      <w:lvlJc w:val="left"/>
      <w:pPr>
        <w:ind w:left="805" w:hanging="142"/>
      </w:pPr>
      <w:rPr>
        <w:rFonts w:hint="default"/>
        <w:lang w:val="en-US" w:eastAsia="en-US" w:bidi="ar-SA"/>
      </w:rPr>
    </w:lvl>
    <w:lvl w:ilvl="6" w:tplc="34981FD8">
      <w:numFmt w:val="bullet"/>
      <w:lvlText w:val="•"/>
      <w:lvlJc w:val="left"/>
      <w:pPr>
        <w:ind w:left="914" w:hanging="142"/>
      </w:pPr>
      <w:rPr>
        <w:rFonts w:hint="default"/>
        <w:lang w:val="en-US" w:eastAsia="en-US" w:bidi="ar-SA"/>
      </w:rPr>
    </w:lvl>
    <w:lvl w:ilvl="7" w:tplc="E514E65A">
      <w:numFmt w:val="bullet"/>
      <w:lvlText w:val="•"/>
      <w:lvlJc w:val="left"/>
      <w:pPr>
        <w:ind w:left="1023" w:hanging="142"/>
      </w:pPr>
      <w:rPr>
        <w:rFonts w:hint="default"/>
        <w:lang w:val="en-US" w:eastAsia="en-US" w:bidi="ar-SA"/>
      </w:rPr>
    </w:lvl>
    <w:lvl w:ilvl="8" w:tplc="BC86D608">
      <w:numFmt w:val="bullet"/>
      <w:lvlText w:val="•"/>
      <w:lvlJc w:val="left"/>
      <w:pPr>
        <w:ind w:left="1132" w:hanging="142"/>
      </w:pPr>
      <w:rPr>
        <w:rFonts w:hint="default"/>
        <w:lang w:val="en-US" w:eastAsia="en-US" w:bidi="ar-SA"/>
      </w:rPr>
    </w:lvl>
  </w:abstractNum>
  <w:abstractNum w:abstractNumId="115" w15:restartNumberingAfterBreak="0">
    <w:nsid w:val="2D4B5E74"/>
    <w:multiLevelType w:val="hybridMultilevel"/>
    <w:tmpl w:val="CBA04DF0"/>
    <w:lvl w:ilvl="0" w:tplc="69F67008">
      <w:numFmt w:val="bullet"/>
      <w:lvlText w:val="■"/>
      <w:lvlJc w:val="left"/>
      <w:pPr>
        <w:ind w:left="244" w:hanging="133"/>
      </w:pPr>
      <w:rPr>
        <w:rFonts w:ascii="Arial" w:eastAsia="Arial" w:hAnsi="Arial" w:cs="Arial" w:hint="default"/>
        <w:b w:val="0"/>
        <w:bCs w:val="0"/>
        <w:i w:val="0"/>
        <w:iCs w:val="0"/>
        <w:color w:val="FFC000"/>
        <w:w w:val="100"/>
        <w:sz w:val="16"/>
        <w:szCs w:val="16"/>
        <w:lang w:val="en-US" w:eastAsia="en-US" w:bidi="ar-SA"/>
      </w:rPr>
    </w:lvl>
    <w:lvl w:ilvl="1" w:tplc="55BA242E">
      <w:numFmt w:val="bullet"/>
      <w:lvlText w:val="•"/>
      <w:lvlJc w:val="left"/>
      <w:pPr>
        <w:ind w:left="351" w:hanging="133"/>
      </w:pPr>
      <w:rPr>
        <w:rFonts w:hint="default"/>
        <w:lang w:val="en-US" w:eastAsia="en-US" w:bidi="ar-SA"/>
      </w:rPr>
    </w:lvl>
    <w:lvl w:ilvl="2" w:tplc="74204C88">
      <w:numFmt w:val="bullet"/>
      <w:lvlText w:val="•"/>
      <w:lvlJc w:val="left"/>
      <w:pPr>
        <w:ind w:left="462" w:hanging="133"/>
      </w:pPr>
      <w:rPr>
        <w:rFonts w:hint="default"/>
        <w:lang w:val="en-US" w:eastAsia="en-US" w:bidi="ar-SA"/>
      </w:rPr>
    </w:lvl>
    <w:lvl w:ilvl="3" w:tplc="904ACD76">
      <w:numFmt w:val="bullet"/>
      <w:lvlText w:val="•"/>
      <w:lvlJc w:val="left"/>
      <w:pPr>
        <w:ind w:left="573" w:hanging="133"/>
      </w:pPr>
      <w:rPr>
        <w:rFonts w:hint="default"/>
        <w:lang w:val="en-US" w:eastAsia="en-US" w:bidi="ar-SA"/>
      </w:rPr>
    </w:lvl>
    <w:lvl w:ilvl="4" w:tplc="9F52A03A">
      <w:numFmt w:val="bullet"/>
      <w:lvlText w:val="•"/>
      <w:lvlJc w:val="left"/>
      <w:pPr>
        <w:ind w:left="684" w:hanging="133"/>
      </w:pPr>
      <w:rPr>
        <w:rFonts w:hint="default"/>
        <w:lang w:val="en-US" w:eastAsia="en-US" w:bidi="ar-SA"/>
      </w:rPr>
    </w:lvl>
    <w:lvl w:ilvl="5" w:tplc="7F0691CC">
      <w:numFmt w:val="bullet"/>
      <w:lvlText w:val="•"/>
      <w:lvlJc w:val="left"/>
      <w:pPr>
        <w:ind w:left="795" w:hanging="133"/>
      </w:pPr>
      <w:rPr>
        <w:rFonts w:hint="default"/>
        <w:lang w:val="en-US" w:eastAsia="en-US" w:bidi="ar-SA"/>
      </w:rPr>
    </w:lvl>
    <w:lvl w:ilvl="6" w:tplc="C2E0A388">
      <w:numFmt w:val="bullet"/>
      <w:lvlText w:val="•"/>
      <w:lvlJc w:val="left"/>
      <w:pPr>
        <w:ind w:left="906" w:hanging="133"/>
      </w:pPr>
      <w:rPr>
        <w:rFonts w:hint="default"/>
        <w:lang w:val="en-US" w:eastAsia="en-US" w:bidi="ar-SA"/>
      </w:rPr>
    </w:lvl>
    <w:lvl w:ilvl="7" w:tplc="0AEEA21E">
      <w:numFmt w:val="bullet"/>
      <w:lvlText w:val="•"/>
      <w:lvlJc w:val="left"/>
      <w:pPr>
        <w:ind w:left="1017" w:hanging="133"/>
      </w:pPr>
      <w:rPr>
        <w:rFonts w:hint="default"/>
        <w:lang w:val="en-US" w:eastAsia="en-US" w:bidi="ar-SA"/>
      </w:rPr>
    </w:lvl>
    <w:lvl w:ilvl="8" w:tplc="F31E90DE">
      <w:numFmt w:val="bullet"/>
      <w:lvlText w:val="•"/>
      <w:lvlJc w:val="left"/>
      <w:pPr>
        <w:ind w:left="1128" w:hanging="133"/>
      </w:pPr>
      <w:rPr>
        <w:rFonts w:hint="default"/>
        <w:lang w:val="en-US" w:eastAsia="en-US" w:bidi="ar-SA"/>
      </w:rPr>
    </w:lvl>
  </w:abstractNum>
  <w:abstractNum w:abstractNumId="116" w15:restartNumberingAfterBreak="0">
    <w:nsid w:val="2D7E6F64"/>
    <w:multiLevelType w:val="hybridMultilevel"/>
    <w:tmpl w:val="4016D9CC"/>
    <w:lvl w:ilvl="0" w:tplc="2200B312">
      <w:numFmt w:val="bullet"/>
      <w:lvlText w:val="■"/>
      <w:lvlJc w:val="left"/>
      <w:pPr>
        <w:ind w:left="252" w:hanging="142"/>
      </w:pPr>
      <w:rPr>
        <w:rFonts w:ascii="Arial" w:eastAsia="Arial" w:hAnsi="Arial" w:cs="Arial" w:hint="default"/>
        <w:b w:val="0"/>
        <w:bCs w:val="0"/>
        <w:i w:val="0"/>
        <w:iCs w:val="0"/>
        <w:color w:val="00B050"/>
        <w:w w:val="100"/>
        <w:sz w:val="16"/>
        <w:szCs w:val="16"/>
        <w:lang w:val="en-US" w:eastAsia="en-US" w:bidi="ar-SA"/>
      </w:rPr>
    </w:lvl>
    <w:lvl w:ilvl="1" w:tplc="4C6AFF14">
      <w:numFmt w:val="bullet"/>
      <w:lvlText w:val="•"/>
      <w:lvlJc w:val="left"/>
      <w:pPr>
        <w:ind w:left="369" w:hanging="142"/>
      </w:pPr>
      <w:rPr>
        <w:rFonts w:hint="default"/>
        <w:lang w:val="en-US" w:eastAsia="en-US" w:bidi="ar-SA"/>
      </w:rPr>
    </w:lvl>
    <w:lvl w:ilvl="2" w:tplc="4154A816">
      <w:numFmt w:val="bullet"/>
      <w:lvlText w:val="•"/>
      <w:lvlJc w:val="left"/>
      <w:pPr>
        <w:ind w:left="478" w:hanging="142"/>
      </w:pPr>
      <w:rPr>
        <w:rFonts w:hint="default"/>
        <w:lang w:val="en-US" w:eastAsia="en-US" w:bidi="ar-SA"/>
      </w:rPr>
    </w:lvl>
    <w:lvl w:ilvl="3" w:tplc="CA2EF884">
      <w:numFmt w:val="bullet"/>
      <w:lvlText w:val="•"/>
      <w:lvlJc w:val="left"/>
      <w:pPr>
        <w:ind w:left="587" w:hanging="142"/>
      </w:pPr>
      <w:rPr>
        <w:rFonts w:hint="default"/>
        <w:lang w:val="en-US" w:eastAsia="en-US" w:bidi="ar-SA"/>
      </w:rPr>
    </w:lvl>
    <w:lvl w:ilvl="4" w:tplc="91FCD9AC">
      <w:numFmt w:val="bullet"/>
      <w:lvlText w:val="•"/>
      <w:lvlJc w:val="left"/>
      <w:pPr>
        <w:ind w:left="696" w:hanging="142"/>
      </w:pPr>
      <w:rPr>
        <w:rFonts w:hint="default"/>
        <w:lang w:val="en-US" w:eastAsia="en-US" w:bidi="ar-SA"/>
      </w:rPr>
    </w:lvl>
    <w:lvl w:ilvl="5" w:tplc="14D0D59E">
      <w:numFmt w:val="bullet"/>
      <w:lvlText w:val="•"/>
      <w:lvlJc w:val="left"/>
      <w:pPr>
        <w:ind w:left="805" w:hanging="142"/>
      </w:pPr>
      <w:rPr>
        <w:rFonts w:hint="default"/>
        <w:lang w:val="en-US" w:eastAsia="en-US" w:bidi="ar-SA"/>
      </w:rPr>
    </w:lvl>
    <w:lvl w:ilvl="6" w:tplc="8EE8F28E">
      <w:numFmt w:val="bullet"/>
      <w:lvlText w:val="•"/>
      <w:lvlJc w:val="left"/>
      <w:pPr>
        <w:ind w:left="914" w:hanging="142"/>
      </w:pPr>
      <w:rPr>
        <w:rFonts w:hint="default"/>
        <w:lang w:val="en-US" w:eastAsia="en-US" w:bidi="ar-SA"/>
      </w:rPr>
    </w:lvl>
    <w:lvl w:ilvl="7" w:tplc="BFF464D2">
      <w:numFmt w:val="bullet"/>
      <w:lvlText w:val="•"/>
      <w:lvlJc w:val="left"/>
      <w:pPr>
        <w:ind w:left="1023" w:hanging="142"/>
      </w:pPr>
      <w:rPr>
        <w:rFonts w:hint="default"/>
        <w:lang w:val="en-US" w:eastAsia="en-US" w:bidi="ar-SA"/>
      </w:rPr>
    </w:lvl>
    <w:lvl w:ilvl="8" w:tplc="31841D9C">
      <w:numFmt w:val="bullet"/>
      <w:lvlText w:val="•"/>
      <w:lvlJc w:val="left"/>
      <w:pPr>
        <w:ind w:left="1132" w:hanging="142"/>
      </w:pPr>
      <w:rPr>
        <w:rFonts w:hint="default"/>
        <w:lang w:val="en-US" w:eastAsia="en-US" w:bidi="ar-SA"/>
      </w:rPr>
    </w:lvl>
  </w:abstractNum>
  <w:abstractNum w:abstractNumId="117" w15:restartNumberingAfterBreak="0">
    <w:nsid w:val="2DC9365E"/>
    <w:multiLevelType w:val="hybridMultilevel"/>
    <w:tmpl w:val="F31E5B00"/>
    <w:lvl w:ilvl="0" w:tplc="6DF4A9D4">
      <w:numFmt w:val="bullet"/>
      <w:lvlText w:val="■"/>
      <w:lvlJc w:val="left"/>
      <w:pPr>
        <w:ind w:left="253" w:hanging="142"/>
      </w:pPr>
      <w:rPr>
        <w:rFonts w:ascii="Arial" w:eastAsia="Arial" w:hAnsi="Arial" w:cs="Arial" w:hint="default"/>
        <w:b w:val="0"/>
        <w:bCs w:val="0"/>
        <w:i w:val="0"/>
        <w:iCs w:val="0"/>
        <w:color w:val="FFC000"/>
        <w:w w:val="100"/>
        <w:sz w:val="16"/>
        <w:szCs w:val="16"/>
        <w:lang w:val="en-US" w:eastAsia="en-US" w:bidi="ar-SA"/>
      </w:rPr>
    </w:lvl>
    <w:lvl w:ilvl="1" w:tplc="BD748FD8">
      <w:numFmt w:val="bullet"/>
      <w:lvlText w:val="•"/>
      <w:lvlJc w:val="left"/>
      <w:pPr>
        <w:ind w:left="369" w:hanging="142"/>
      </w:pPr>
      <w:rPr>
        <w:rFonts w:hint="default"/>
        <w:lang w:val="en-US" w:eastAsia="en-US" w:bidi="ar-SA"/>
      </w:rPr>
    </w:lvl>
    <w:lvl w:ilvl="2" w:tplc="B7CA4FCC">
      <w:numFmt w:val="bullet"/>
      <w:lvlText w:val="•"/>
      <w:lvlJc w:val="left"/>
      <w:pPr>
        <w:ind w:left="478" w:hanging="142"/>
      </w:pPr>
      <w:rPr>
        <w:rFonts w:hint="default"/>
        <w:lang w:val="en-US" w:eastAsia="en-US" w:bidi="ar-SA"/>
      </w:rPr>
    </w:lvl>
    <w:lvl w:ilvl="3" w:tplc="B58EA602">
      <w:numFmt w:val="bullet"/>
      <w:lvlText w:val="•"/>
      <w:lvlJc w:val="left"/>
      <w:pPr>
        <w:ind w:left="587" w:hanging="142"/>
      </w:pPr>
      <w:rPr>
        <w:rFonts w:hint="default"/>
        <w:lang w:val="en-US" w:eastAsia="en-US" w:bidi="ar-SA"/>
      </w:rPr>
    </w:lvl>
    <w:lvl w:ilvl="4" w:tplc="34FCFFEA">
      <w:numFmt w:val="bullet"/>
      <w:lvlText w:val="•"/>
      <w:lvlJc w:val="left"/>
      <w:pPr>
        <w:ind w:left="696" w:hanging="142"/>
      </w:pPr>
      <w:rPr>
        <w:rFonts w:hint="default"/>
        <w:lang w:val="en-US" w:eastAsia="en-US" w:bidi="ar-SA"/>
      </w:rPr>
    </w:lvl>
    <w:lvl w:ilvl="5" w:tplc="3D1E1040">
      <w:numFmt w:val="bullet"/>
      <w:lvlText w:val="•"/>
      <w:lvlJc w:val="left"/>
      <w:pPr>
        <w:ind w:left="805" w:hanging="142"/>
      </w:pPr>
      <w:rPr>
        <w:rFonts w:hint="default"/>
        <w:lang w:val="en-US" w:eastAsia="en-US" w:bidi="ar-SA"/>
      </w:rPr>
    </w:lvl>
    <w:lvl w:ilvl="6" w:tplc="EC8E84CE">
      <w:numFmt w:val="bullet"/>
      <w:lvlText w:val="•"/>
      <w:lvlJc w:val="left"/>
      <w:pPr>
        <w:ind w:left="914" w:hanging="142"/>
      </w:pPr>
      <w:rPr>
        <w:rFonts w:hint="default"/>
        <w:lang w:val="en-US" w:eastAsia="en-US" w:bidi="ar-SA"/>
      </w:rPr>
    </w:lvl>
    <w:lvl w:ilvl="7" w:tplc="61BCD2D6">
      <w:numFmt w:val="bullet"/>
      <w:lvlText w:val="•"/>
      <w:lvlJc w:val="left"/>
      <w:pPr>
        <w:ind w:left="1023" w:hanging="142"/>
      </w:pPr>
      <w:rPr>
        <w:rFonts w:hint="default"/>
        <w:lang w:val="en-US" w:eastAsia="en-US" w:bidi="ar-SA"/>
      </w:rPr>
    </w:lvl>
    <w:lvl w:ilvl="8" w:tplc="1B64100C">
      <w:numFmt w:val="bullet"/>
      <w:lvlText w:val="•"/>
      <w:lvlJc w:val="left"/>
      <w:pPr>
        <w:ind w:left="1132" w:hanging="142"/>
      </w:pPr>
      <w:rPr>
        <w:rFonts w:hint="default"/>
        <w:lang w:val="en-US" w:eastAsia="en-US" w:bidi="ar-SA"/>
      </w:rPr>
    </w:lvl>
  </w:abstractNum>
  <w:abstractNum w:abstractNumId="118" w15:restartNumberingAfterBreak="0">
    <w:nsid w:val="2DDE6B1A"/>
    <w:multiLevelType w:val="hybridMultilevel"/>
    <w:tmpl w:val="410CB60E"/>
    <w:lvl w:ilvl="0" w:tplc="F06C21E4">
      <w:numFmt w:val="bullet"/>
      <w:lvlText w:val="■"/>
      <w:lvlJc w:val="left"/>
      <w:pPr>
        <w:ind w:left="728" w:hanging="98"/>
      </w:pPr>
      <w:rPr>
        <w:rFonts w:ascii="Arial" w:eastAsia="Arial" w:hAnsi="Arial" w:cs="Arial" w:hint="default"/>
        <w:b w:val="0"/>
        <w:bCs w:val="0"/>
        <w:i w:val="0"/>
        <w:iCs w:val="0"/>
        <w:color w:val="00B050"/>
        <w:w w:val="100"/>
        <w:sz w:val="14"/>
        <w:szCs w:val="14"/>
        <w:lang w:val="en-US" w:eastAsia="en-US" w:bidi="ar-SA"/>
      </w:rPr>
    </w:lvl>
    <w:lvl w:ilvl="1" w:tplc="88A22014">
      <w:numFmt w:val="bullet"/>
      <w:lvlText w:val="•"/>
      <w:lvlJc w:val="left"/>
      <w:pPr>
        <w:ind w:left="783" w:hanging="98"/>
      </w:pPr>
      <w:rPr>
        <w:rFonts w:hint="default"/>
        <w:lang w:val="en-US" w:eastAsia="en-US" w:bidi="ar-SA"/>
      </w:rPr>
    </w:lvl>
    <w:lvl w:ilvl="2" w:tplc="21807060">
      <w:numFmt w:val="bullet"/>
      <w:lvlText w:val="•"/>
      <w:lvlJc w:val="left"/>
      <w:pPr>
        <w:ind w:left="846" w:hanging="98"/>
      </w:pPr>
      <w:rPr>
        <w:rFonts w:hint="default"/>
        <w:lang w:val="en-US" w:eastAsia="en-US" w:bidi="ar-SA"/>
      </w:rPr>
    </w:lvl>
    <w:lvl w:ilvl="3" w:tplc="A580A618">
      <w:numFmt w:val="bullet"/>
      <w:lvlText w:val="•"/>
      <w:lvlJc w:val="left"/>
      <w:pPr>
        <w:ind w:left="909" w:hanging="98"/>
      </w:pPr>
      <w:rPr>
        <w:rFonts w:hint="default"/>
        <w:lang w:val="en-US" w:eastAsia="en-US" w:bidi="ar-SA"/>
      </w:rPr>
    </w:lvl>
    <w:lvl w:ilvl="4" w:tplc="83946DAA">
      <w:numFmt w:val="bullet"/>
      <w:lvlText w:val="•"/>
      <w:lvlJc w:val="left"/>
      <w:pPr>
        <w:ind w:left="972" w:hanging="98"/>
      </w:pPr>
      <w:rPr>
        <w:rFonts w:hint="default"/>
        <w:lang w:val="en-US" w:eastAsia="en-US" w:bidi="ar-SA"/>
      </w:rPr>
    </w:lvl>
    <w:lvl w:ilvl="5" w:tplc="A9D288E0">
      <w:numFmt w:val="bullet"/>
      <w:lvlText w:val="•"/>
      <w:lvlJc w:val="left"/>
      <w:pPr>
        <w:ind w:left="1035" w:hanging="98"/>
      </w:pPr>
      <w:rPr>
        <w:rFonts w:hint="default"/>
        <w:lang w:val="en-US" w:eastAsia="en-US" w:bidi="ar-SA"/>
      </w:rPr>
    </w:lvl>
    <w:lvl w:ilvl="6" w:tplc="60BC715C">
      <w:numFmt w:val="bullet"/>
      <w:lvlText w:val="•"/>
      <w:lvlJc w:val="left"/>
      <w:pPr>
        <w:ind w:left="1098" w:hanging="98"/>
      </w:pPr>
      <w:rPr>
        <w:rFonts w:hint="default"/>
        <w:lang w:val="en-US" w:eastAsia="en-US" w:bidi="ar-SA"/>
      </w:rPr>
    </w:lvl>
    <w:lvl w:ilvl="7" w:tplc="52060A12">
      <w:numFmt w:val="bullet"/>
      <w:lvlText w:val="•"/>
      <w:lvlJc w:val="left"/>
      <w:pPr>
        <w:ind w:left="1161" w:hanging="98"/>
      </w:pPr>
      <w:rPr>
        <w:rFonts w:hint="default"/>
        <w:lang w:val="en-US" w:eastAsia="en-US" w:bidi="ar-SA"/>
      </w:rPr>
    </w:lvl>
    <w:lvl w:ilvl="8" w:tplc="CC1AA922">
      <w:numFmt w:val="bullet"/>
      <w:lvlText w:val="•"/>
      <w:lvlJc w:val="left"/>
      <w:pPr>
        <w:ind w:left="1224" w:hanging="98"/>
      </w:pPr>
      <w:rPr>
        <w:rFonts w:hint="default"/>
        <w:lang w:val="en-US" w:eastAsia="en-US" w:bidi="ar-SA"/>
      </w:rPr>
    </w:lvl>
  </w:abstractNum>
  <w:abstractNum w:abstractNumId="119" w15:restartNumberingAfterBreak="0">
    <w:nsid w:val="2E5F2247"/>
    <w:multiLevelType w:val="hybridMultilevel"/>
    <w:tmpl w:val="8DE4D06E"/>
    <w:lvl w:ilvl="0" w:tplc="B088F776">
      <w:numFmt w:val="bullet"/>
      <w:lvlText w:val="■"/>
      <w:lvlJc w:val="left"/>
      <w:pPr>
        <w:ind w:left="253" w:hanging="142"/>
      </w:pPr>
      <w:rPr>
        <w:rFonts w:ascii="Arial" w:eastAsia="Arial" w:hAnsi="Arial" w:cs="Arial" w:hint="default"/>
        <w:b w:val="0"/>
        <w:bCs w:val="0"/>
        <w:i w:val="0"/>
        <w:iCs w:val="0"/>
        <w:color w:val="00B050"/>
        <w:w w:val="100"/>
        <w:sz w:val="16"/>
        <w:szCs w:val="16"/>
        <w:lang w:val="en-US" w:eastAsia="en-US" w:bidi="ar-SA"/>
      </w:rPr>
    </w:lvl>
    <w:lvl w:ilvl="1" w:tplc="14A07BF4">
      <w:numFmt w:val="bullet"/>
      <w:lvlText w:val="•"/>
      <w:lvlJc w:val="left"/>
      <w:pPr>
        <w:ind w:left="369" w:hanging="142"/>
      </w:pPr>
      <w:rPr>
        <w:rFonts w:hint="default"/>
        <w:lang w:val="en-US" w:eastAsia="en-US" w:bidi="ar-SA"/>
      </w:rPr>
    </w:lvl>
    <w:lvl w:ilvl="2" w:tplc="A5DC5A2C">
      <w:numFmt w:val="bullet"/>
      <w:lvlText w:val="•"/>
      <w:lvlJc w:val="left"/>
      <w:pPr>
        <w:ind w:left="478" w:hanging="142"/>
      </w:pPr>
      <w:rPr>
        <w:rFonts w:hint="default"/>
        <w:lang w:val="en-US" w:eastAsia="en-US" w:bidi="ar-SA"/>
      </w:rPr>
    </w:lvl>
    <w:lvl w:ilvl="3" w:tplc="B9C8A176">
      <w:numFmt w:val="bullet"/>
      <w:lvlText w:val="•"/>
      <w:lvlJc w:val="left"/>
      <w:pPr>
        <w:ind w:left="587" w:hanging="142"/>
      </w:pPr>
      <w:rPr>
        <w:rFonts w:hint="default"/>
        <w:lang w:val="en-US" w:eastAsia="en-US" w:bidi="ar-SA"/>
      </w:rPr>
    </w:lvl>
    <w:lvl w:ilvl="4" w:tplc="CB669104">
      <w:numFmt w:val="bullet"/>
      <w:lvlText w:val="•"/>
      <w:lvlJc w:val="left"/>
      <w:pPr>
        <w:ind w:left="696" w:hanging="142"/>
      </w:pPr>
      <w:rPr>
        <w:rFonts w:hint="default"/>
        <w:lang w:val="en-US" w:eastAsia="en-US" w:bidi="ar-SA"/>
      </w:rPr>
    </w:lvl>
    <w:lvl w:ilvl="5" w:tplc="BB3C6000">
      <w:numFmt w:val="bullet"/>
      <w:lvlText w:val="•"/>
      <w:lvlJc w:val="left"/>
      <w:pPr>
        <w:ind w:left="805" w:hanging="142"/>
      </w:pPr>
      <w:rPr>
        <w:rFonts w:hint="default"/>
        <w:lang w:val="en-US" w:eastAsia="en-US" w:bidi="ar-SA"/>
      </w:rPr>
    </w:lvl>
    <w:lvl w:ilvl="6" w:tplc="4C06E968">
      <w:numFmt w:val="bullet"/>
      <w:lvlText w:val="•"/>
      <w:lvlJc w:val="left"/>
      <w:pPr>
        <w:ind w:left="914" w:hanging="142"/>
      </w:pPr>
      <w:rPr>
        <w:rFonts w:hint="default"/>
        <w:lang w:val="en-US" w:eastAsia="en-US" w:bidi="ar-SA"/>
      </w:rPr>
    </w:lvl>
    <w:lvl w:ilvl="7" w:tplc="E8C8053A">
      <w:numFmt w:val="bullet"/>
      <w:lvlText w:val="•"/>
      <w:lvlJc w:val="left"/>
      <w:pPr>
        <w:ind w:left="1023" w:hanging="142"/>
      </w:pPr>
      <w:rPr>
        <w:rFonts w:hint="default"/>
        <w:lang w:val="en-US" w:eastAsia="en-US" w:bidi="ar-SA"/>
      </w:rPr>
    </w:lvl>
    <w:lvl w:ilvl="8" w:tplc="C63C9882">
      <w:numFmt w:val="bullet"/>
      <w:lvlText w:val="•"/>
      <w:lvlJc w:val="left"/>
      <w:pPr>
        <w:ind w:left="1132" w:hanging="142"/>
      </w:pPr>
      <w:rPr>
        <w:rFonts w:hint="default"/>
        <w:lang w:val="en-US" w:eastAsia="en-US" w:bidi="ar-SA"/>
      </w:rPr>
    </w:lvl>
  </w:abstractNum>
  <w:abstractNum w:abstractNumId="120" w15:restartNumberingAfterBreak="0">
    <w:nsid w:val="2E6217E1"/>
    <w:multiLevelType w:val="hybridMultilevel"/>
    <w:tmpl w:val="8CA4DE84"/>
    <w:lvl w:ilvl="0" w:tplc="2722B6B0">
      <w:numFmt w:val="bullet"/>
      <w:lvlText w:val="■"/>
      <w:lvlJc w:val="left"/>
      <w:pPr>
        <w:ind w:left="728" w:hanging="98"/>
      </w:pPr>
      <w:rPr>
        <w:rFonts w:ascii="Arial" w:eastAsia="Arial" w:hAnsi="Arial" w:cs="Arial" w:hint="default"/>
        <w:b w:val="0"/>
        <w:bCs w:val="0"/>
        <w:i w:val="0"/>
        <w:iCs w:val="0"/>
        <w:color w:val="00B050"/>
        <w:w w:val="100"/>
        <w:sz w:val="14"/>
        <w:szCs w:val="14"/>
        <w:lang w:val="en-US" w:eastAsia="en-US" w:bidi="ar-SA"/>
      </w:rPr>
    </w:lvl>
    <w:lvl w:ilvl="1" w:tplc="F614F53E">
      <w:numFmt w:val="bullet"/>
      <w:lvlText w:val="•"/>
      <w:lvlJc w:val="left"/>
      <w:pPr>
        <w:ind w:left="783" w:hanging="98"/>
      </w:pPr>
      <w:rPr>
        <w:rFonts w:hint="default"/>
        <w:lang w:val="en-US" w:eastAsia="en-US" w:bidi="ar-SA"/>
      </w:rPr>
    </w:lvl>
    <w:lvl w:ilvl="2" w:tplc="03DC77F8">
      <w:numFmt w:val="bullet"/>
      <w:lvlText w:val="•"/>
      <w:lvlJc w:val="left"/>
      <w:pPr>
        <w:ind w:left="846" w:hanging="98"/>
      </w:pPr>
      <w:rPr>
        <w:rFonts w:hint="default"/>
        <w:lang w:val="en-US" w:eastAsia="en-US" w:bidi="ar-SA"/>
      </w:rPr>
    </w:lvl>
    <w:lvl w:ilvl="3" w:tplc="DE54C9DA">
      <w:numFmt w:val="bullet"/>
      <w:lvlText w:val="•"/>
      <w:lvlJc w:val="left"/>
      <w:pPr>
        <w:ind w:left="909" w:hanging="98"/>
      </w:pPr>
      <w:rPr>
        <w:rFonts w:hint="default"/>
        <w:lang w:val="en-US" w:eastAsia="en-US" w:bidi="ar-SA"/>
      </w:rPr>
    </w:lvl>
    <w:lvl w:ilvl="4" w:tplc="3D9031AE">
      <w:numFmt w:val="bullet"/>
      <w:lvlText w:val="•"/>
      <w:lvlJc w:val="left"/>
      <w:pPr>
        <w:ind w:left="972" w:hanging="98"/>
      </w:pPr>
      <w:rPr>
        <w:rFonts w:hint="default"/>
        <w:lang w:val="en-US" w:eastAsia="en-US" w:bidi="ar-SA"/>
      </w:rPr>
    </w:lvl>
    <w:lvl w:ilvl="5" w:tplc="30BC1C1A">
      <w:numFmt w:val="bullet"/>
      <w:lvlText w:val="•"/>
      <w:lvlJc w:val="left"/>
      <w:pPr>
        <w:ind w:left="1035" w:hanging="98"/>
      </w:pPr>
      <w:rPr>
        <w:rFonts w:hint="default"/>
        <w:lang w:val="en-US" w:eastAsia="en-US" w:bidi="ar-SA"/>
      </w:rPr>
    </w:lvl>
    <w:lvl w:ilvl="6" w:tplc="8BB88E18">
      <w:numFmt w:val="bullet"/>
      <w:lvlText w:val="•"/>
      <w:lvlJc w:val="left"/>
      <w:pPr>
        <w:ind w:left="1098" w:hanging="98"/>
      </w:pPr>
      <w:rPr>
        <w:rFonts w:hint="default"/>
        <w:lang w:val="en-US" w:eastAsia="en-US" w:bidi="ar-SA"/>
      </w:rPr>
    </w:lvl>
    <w:lvl w:ilvl="7" w:tplc="B1823BC2">
      <w:numFmt w:val="bullet"/>
      <w:lvlText w:val="•"/>
      <w:lvlJc w:val="left"/>
      <w:pPr>
        <w:ind w:left="1161" w:hanging="98"/>
      </w:pPr>
      <w:rPr>
        <w:rFonts w:hint="default"/>
        <w:lang w:val="en-US" w:eastAsia="en-US" w:bidi="ar-SA"/>
      </w:rPr>
    </w:lvl>
    <w:lvl w:ilvl="8" w:tplc="E670FAAE">
      <w:numFmt w:val="bullet"/>
      <w:lvlText w:val="•"/>
      <w:lvlJc w:val="left"/>
      <w:pPr>
        <w:ind w:left="1224" w:hanging="98"/>
      </w:pPr>
      <w:rPr>
        <w:rFonts w:hint="default"/>
        <w:lang w:val="en-US" w:eastAsia="en-US" w:bidi="ar-SA"/>
      </w:rPr>
    </w:lvl>
  </w:abstractNum>
  <w:abstractNum w:abstractNumId="121"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2" w15:restartNumberingAfterBreak="0">
    <w:nsid w:val="2EB337D6"/>
    <w:multiLevelType w:val="hybridMultilevel"/>
    <w:tmpl w:val="A6B62F60"/>
    <w:lvl w:ilvl="0" w:tplc="CB9EFF9A">
      <w:numFmt w:val="bullet"/>
      <w:lvlText w:val="■"/>
      <w:lvlJc w:val="left"/>
      <w:pPr>
        <w:ind w:left="727" w:hanging="98"/>
      </w:pPr>
      <w:rPr>
        <w:rFonts w:ascii="Arial" w:eastAsia="Arial" w:hAnsi="Arial" w:cs="Arial" w:hint="default"/>
        <w:b w:val="0"/>
        <w:bCs w:val="0"/>
        <w:i w:val="0"/>
        <w:iCs w:val="0"/>
        <w:color w:val="FFC000"/>
        <w:w w:val="100"/>
        <w:sz w:val="14"/>
        <w:szCs w:val="14"/>
        <w:lang w:val="en-US" w:eastAsia="en-US" w:bidi="ar-SA"/>
      </w:rPr>
    </w:lvl>
    <w:lvl w:ilvl="1" w:tplc="5590EABC">
      <w:numFmt w:val="bullet"/>
      <w:lvlText w:val="•"/>
      <w:lvlJc w:val="left"/>
      <w:pPr>
        <w:ind w:left="783" w:hanging="98"/>
      </w:pPr>
      <w:rPr>
        <w:rFonts w:hint="default"/>
        <w:lang w:val="en-US" w:eastAsia="en-US" w:bidi="ar-SA"/>
      </w:rPr>
    </w:lvl>
    <w:lvl w:ilvl="2" w:tplc="E6A8637A">
      <w:numFmt w:val="bullet"/>
      <w:lvlText w:val="•"/>
      <w:lvlJc w:val="left"/>
      <w:pPr>
        <w:ind w:left="846" w:hanging="98"/>
      </w:pPr>
      <w:rPr>
        <w:rFonts w:hint="default"/>
        <w:lang w:val="en-US" w:eastAsia="en-US" w:bidi="ar-SA"/>
      </w:rPr>
    </w:lvl>
    <w:lvl w:ilvl="3" w:tplc="CD5A9C62">
      <w:numFmt w:val="bullet"/>
      <w:lvlText w:val="•"/>
      <w:lvlJc w:val="left"/>
      <w:pPr>
        <w:ind w:left="909" w:hanging="98"/>
      </w:pPr>
      <w:rPr>
        <w:rFonts w:hint="default"/>
        <w:lang w:val="en-US" w:eastAsia="en-US" w:bidi="ar-SA"/>
      </w:rPr>
    </w:lvl>
    <w:lvl w:ilvl="4" w:tplc="DEA27E24">
      <w:numFmt w:val="bullet"/>
      <w:lvlText w:val="•"/>
      <w:lvlJc w:val="left"/>
      <w:pPr>
        <w:ind w:left="972" w:hanging="98"/>
      </w:pPr>
      <w:rPr>
        <w:rFonts w:hint="default"/>
        <w:lang w:val="en-US" w:eastAsia="en-US" w:bidi="ar-SA"/>
      </w:rPr>
    </w:lvl>
    <w:lvl w:ilvl="5" w:tplc="CF4E9B52">
      <w:numFmt w:val="bullet"/>
      <w:lvlText w:val="•"/>
      <w:lvlJc w:val="left"/>
      <w:pPr>
        <w:ind w:left="1035" w:hanging="98"/>
      </w:pPr>
      <w:rPr>
        <w:rFonts w:hint="default"/>
        <w:lang w:val="en-US" w:eastAsia="en-US" w:bidi="ar-SA"/>
      </w:rPr>
    </w:lvl>
    <w:lvl w:ilvl="6" w:tplc="46A6A0EA">
      <w:numFmt w:val="bullet"/>
      <w:lvlText w:val="•"/>
      <w:lvlJc w:val="left"/>
      <w:pPr>
        <w:ind w:left="1098" w:hanging="98"/>
      </w:pPr>
      <w:rPr>
        <w:rFonts w:hint="default"/>
        <w:lang w:val="en-US" w:eastAsia="en-US" w:bidi="ar-SA"/>
      </w:rPr>
    </w:lvl>
    <w:lvl w:ilvl="7" w:tplc="D586ECC2">
      <w:numFmt w:val="bullet"/>
      <w:lvlText w:val="•"/>
      <w:lvlJc w:val="left"/>
      <w:pPr>
        <w:ind w:left="1161" w:hanging="98"/>
      </w:pPr>
      <w:rPr>
        <w:rFonts w:hint="default"/>
        <w:lang w:val="en-US" w:eastAsia="en-US" w:bidi="ar-SA"/>
      </w:rPr>
    </w:lvl>
    <w:lvl w:ilvl="8" w:tplc="83DE7348">
      <w:numFmt w:val="bullet"/>
      <w:lvlText w:val="•"/>
      <w:lvlJc w:val="left"/>
      <w:pPr>
        <w:ind w:left="1224" w:hanging="98"/>
      </w:pPr>
      <w:rPr>
        <w:rFonts w:hint="default"/>
        <w:lang w:val="en-US" w:eastAsia="en-US" w:bidi="ar-SA"/>
      </w:rPr>
    </w:lvl>
  </w:abstractNum>
  <w:abstractNum w:abstractNumId="123" w15:restartNumberingAfterBreak="0">
    <w:nsid w:val="2F755F43"/>
    <w:multiLevelType w:val="hybridMultilevel"/>
    <w:tmpl w:val="ADA4068A"/>
    <w:lvl w:ilvl="0" w:tplc="46DE2C64">
      <w:numFmt w:val="bullet"/>
      <w:lvlText w:val="■"/>
      <w:lvlJc w:val="left"/>
      <w:pPr>
        <w:ind w:left="733" w:hanging="110"/>
      </w:pPr>
      <w:rPr>
        <w:rFonts w:ascii="Arial" w:eastAsia="Arial" w:hAnsi="Arial" w:cs="Arial" w:hint="default"/>
        <w:b w:val="0"/>
        <w:bCs w:val="0"/>
        <w:i w:val="0"/>
        <w:iCs w:val="0"/>
        <w:color w:val="FFC000"/>
        <w:w w:val="100"/>
        <w:sz w:val="16"/>
        <w:szCs w:val="16"/>
        <w:lang w:val="en-US" w:eastAsia="en-US" w:bidi="ar-SA"/>
      </w:rPr>
    </w:lvl>
    <w:lvl w:ilvl="1" w:tplc="46463E36">
      <w:numFmt w:val="bullet"/>
      <w:lvlText w:val="•"/>
      <w:lvlJc w:val="left"/>
      <w:pPr>
        <w:ind w:left="801" w:hanging="110"/>
      </w:pPr>
      <w:rPr>
        <w:rFonts w:hint="default"/>
        <w:lang w:val="en-US" w:eastAsia="en-US" w:bidi="ar-SA"/>
      </w:rPr>
    </w:lvl>
    <w:lvl w:ilvl="2" w:tplc="154EC1A2">
      <w:numFmt w:val="bullet"/>
      <w:lvlText w:val="•"/>
      <w:lvlJc w:val="left"/>
      <w:pPr>
        <w:ind w:left="862" w:hanging="110"/>
      </w:pPr>
      <w:rPr>
        <w:rFonts w:hint="default"/>
        <w:lang w:val="en-US" w:eastAsia="en-US" w:bidi="ar-SA"/>
      </w:rPr>
    </w:lvl>
    <w:lvl w:ilvl="3" w:tplc="E2AC8C8E">
      <w:numFmt w:val="bullet"/>
      <w:lvlText w:val="•"/>
      <w:lvlJc w:val="left"/>
      <w:pPr>
        <w:ind w:left="923" w:hanging="110"/>
      </w:pPr>
      <w:rPr>
        <w:rFonts w:hint="default"/>
        <w:lang w:val="en-US" w:eastAsia="en-US" w:bidi="ar-SA"/>
      </w:rPr>
    </w:lvl>
    <w:lvl w:ilvl="4" w:tplc="CE427360">
      <w:numFmt w:val="bullet"/>
      <w:lvlText w:val="•"/>
      <w:lvlJc w:val="left"/>
      <w:pPr>
        <w:ind w:left="984" w:hanging="110"/>
      </w:pPr>
      <w:rPr>
        <w:rFonts w:hint="default"/>
        <w:lang w:val="en-US" w:eastAsia="en-US" w:bidi="ar-SA"/>
      </w:rPr>
    </w:lvl>
    <w:lvl w:ilvl="5" w:tplc="9FE24832">
      <w:numFmt w:val="bullet"/>
      <w:lvlText w:val="•"/>
      <w:lvlJc w:val="left"/>
      <w:pPr>
        <w:ind w:left="1045" w:hanging="110"/>
      </w:pPr>
      <w:rPr>
        <w:rFonts w:hint="default"/>
        <w:lang w:val="en-US" w:eastAsia="en-US" w:bidi="ar-SA"/>
      </w:rPr>
    </w:lvl>
    <w:lvl w:ilvl="6" w:tplc="238E864C">
      <w:numFmt w:val="bullet"/>
      <w:lvlText w:val="•"/>
      <w:lvlJc w:val="left"/>
      <w:pPr>
        <w:ind w:left="1106" w:hanging="110"/>
      </w:pPr>
      <w:rPr>
        <w:rFonts w:hint="default"/>
        <w:lang w:val="en-US" w:eastAsia="en-US" w:bidi="ar-SA"/>
      </w:rPr>
    </w:lvl>
    <w:lvl w:ilvl="7" w:tplc="ACF26648">
      <w:numFmt w:val="bullet"/>
      <w:lvlText w:val="•"/>
      <w:lvlJc w:val="left"/>
      <w:pPr>
        <w:ind w:left="1167" w:hanging="110"/>
      </w:pPr>
      <w:rPr>
        <w:rFonts w:hint="default"/>
        <w:lang w:val="en-US" w:eastAsia="en-US" w:bidi="ar-SA"/>
      </w:rPr>
    </w:lvl>
    <w:lvl w:ilvl="8" w:tplc="3F5C0F10">
      <w:numFmt w:val="bullet"/>
      <w:lvlText w:val="•"/>
      <w:lvlJc w:val="left"/>
      <w:pPr>
        <w:ind w:left="1228" w:hanging="110"/>
      </w:pPr>
      <w:rPr>
        <w:rFonts w:hint="default"/>
        <w:lang w:val="en-US" w:eastAsia="en-US" w:bidi="ar-SA"/>
      </w:rPr>
    </w:lvl>
  </w:abstractNum>
  <w:abstractNum w:abstractNumId="124" w15:restartNumberingAfterBreak="0">
    <w:nsid w:val="2F940E28"/>
    <w:multiLevelType w:val="hybridMultilevel"/>
    <w:tmpl w:val="730E5438"/>
    <w:lvl w:ilvl="0" w:tplc="7FEE6992">
      <w:numFmt w:val="bullet"/>
      <w:lvlText w:val="■"/>
      <w:lvlJc w:val="left"/>
      <w:pPr>
        <w:ind w:left="244" w:hanging="133"/>
      </w:pPr>
      <w:rPr>
        <w:rFonts w:ascii="Arial" w:eastAsia="Arial" w:hAnsi="Arial" w:cs="Arial" w:hint="default"/>
        <w:b w:val="0"/>
        <w:bCs w:val="0"/>
        <w:i w:val="0"/>
        <w:iCs w:val="0"/>
        <w:color w:val="FFC000"/>
        <w:w w:val="100"/>
        <w:sz w:val="16"/>
        <w:szCs w:val="16"/>
        <w:lang w:val="en-US" w:eastAsia="en-US" w:bidi="ar-SA"/>
      </w:rPr>
    </w:lvl>
    <w:lvl w:ilvl="1" w:tplc="6078494C">
      <w:numFmt w:val="bullet"/>
      <w:lvlText w:val="•"/>
      <w:lvlJc w:val="left"/>
      <w:pPr>
        <w:ind w:left="351" w:hanging="133"/>
      </w:pPr>
      <w:rPr>
        <w:rFonts w:hint="default"/>
        <w:lang w:val="en-US" w:eastAsia="en-US" w:bidi="ar-SA"/>
      </w:rPr>
    </w:lvl>
    <w:lvl w:ilvl="2" w:tplc="3A3C9922">
      <w:numFmt w:val="bullet"/>
      <w:lvlText w:val="•"/>
      <w:lvlJc w:val="left"/>
      <w:pPr>
        <w:ind w:left="462" w:hanging="133"/>
      </w:pPr>
      <w:rPr>
        <w:rFonts w:hint="default"/>
        <w:lang w:val="en-US" w:eastAsia="en-US" w:bidi="ar-SA"/>
      </w:rPr>
    </w:lvl>
    <w:lvl w:ilvl="3" w:tplc="17EC0FB4">
      <w:numFmt w:val="bullet"/>
      <w:lvlText w:val="•"/>
      <w:lvlJc w:val="left"/>
      <w:pPr>
        <w:ind w:left="573" w:hanging="133"/>
      </w:pPr>
      <w:rPr>
        <w:rFonts w:hint="default"/>
        <w:lang w:val="en-US" w:eastAsia="en-US" w:bidi="ar-SA"/>
      </w:rPr>
    </w:lvl>
    <w:lvl w:ilvl="4" w:tplc="C61473EA">
      <w:numFmt w:val="bullet"/>
      <w:lvlText w:val="•"/>
      <w:lvlJc w:val="left"/>
      <w:pPr>
        <w:ind w:left="684" w:hanging="133"/>
      </w:pPr>
      <w:rPr>
        <w:rFonts w:hint="default"/>
        <w:lang w:val="en-US" w:eastAsia="en-US" w:bidi="ar-SA"/>
      </w:rPr>
    </w:lvl>
    <w:lvl w:ilvl="5" w:tplc="5C245B3C">
      <w:numFmt w:val="bullet"/>
      <w:lvlText w:val="•"/>
      <w:lvlJc w:val="left"/>
      <w:pPr>
        <w:ind w:left="795" w:hanging="133"/>
      </w:pPr>
      <w:rPr>
        <w:rFonts w:hint="default"/>
        <w:lang w:val="en-US" w:eastAsia="en-US" w:bidi="ar-SA"/>
      </w:rPr>
    </w:lvl>
    <w:lvl w:ilvl="6" w:tplc="AAE6D296">
      <w:numFmt w:val="bullet"/>
      <w:lvlText w:val="•"/>
      <w:lvlJc w:val="left"/>
      <w:pPr>
        <w:ind w:left="906" w:hanging="133"/>
      </w:pPr>
      <w:rPr>
        <w:rFonts w:hint="default"/>
        <w:lang w:val="en-US" w:eastAsia="en-US" w:bidi="ar-SA"/>
      </w:rPr>
    </w:lvl>
    <w:lvl w:ilvl="7" w:tplc="72780622">
      <w:numFmt w:val="bullet"/>
      <w:lvlText w:val="•"/>
      <w:lvlJc w:val="left"/>
      <w:pPr>
        <w:ind w:left="1017" w:hanging="133"/>
      </w:pPr>
      <w:rPr>
        <w:rFonts w:hint="default"/>
        <w:lang w:val="en-US" w:eastAsia="en-US" w:bidi="ar-SA"/>
      </w:rPr>
    </w:lvl>
    <w:lvl w:ilvl="8" w:tplc="C320509E">
      <w:numFmt w:val="bullet"/>
      <w:lvlText w:val="•"/>
      <w:lvlJc w:val="left"/>
      <w:pPr>
        <w:ind w:left="1128" w:hanging="133"/>
      </w:pPr>
      <w:rPr>
        <w:rFonts w:hint="default"/>
        <w:lang w:val="en-US" w:eastAsia="en-US" w:bidi="ar-SA"/>
      </w:rPr>
    </w:lvl>
  </w:abstractNum>
  <w:abstractNum w:abstractNumId="125" w15:restartNumberingAfterBreak="0">
    <w:nsid w:val="2FA46F17"/>
    <w:multiLevelType w:val="hybridMultilevel"/>
    <w:tmpl w:val="18F85170"/>
    <w:lvl w:ilvl="0" w:tplc="BDCA8FEC">
      <w:numFmt w:val="bullet"/>
      <w:lvlText w:val="■"/>
      <w:lvlJc w:val="left"/>
      <w:pPr>
        <w:ind w:left="253" w:hanging="142"/>
      </w:pPr>
      <w:rPr>
        <w:rFonts w:ascii="Arial" w:eastAsia="Arial" w:hAnsi="Arial" w:cs="Arial" w:hint="default"/>
        <w:b w:val="0"/>
        <w:bCs w:val="0"/>
        <w:i w:val="0"/>
        <w:iCs w:val="0"/>
        <w:color w:val="FFC000"/>
        <w:w w:val="100"/>
        <w:sz w:val="16"/>
        <w:szCs w:val="16"/>
        <w:lang w:val="en-US" w:eastAsia="en-US" w:bidi="ar-SA"/>
      </w:rPr>
    </w:lvl>
    <w:lvl w:ilvl="1" w:tplc="C2386BDA">
      <w:numFmt w:val="bullet"/>
      <w:lvlText w:val="•"/>
      <w:lvlJc w:val="left"/>
      <w:pPr>
        <w:ind w:left="369" w:hanging="142"/>
      </w:pPr>
      <w:rPr>
        <w:rFonts w:hint="default"/>
        <w:lang w:val="en-US" w:eastAsia="en-US" w:bidi="ar-SA"/>
      </w:rPr>
    </w:lvl>
    <w:lvl w:ilvl="2" w:tplc="F8626A4A">
      <w:numFmt w:val="bullet"/>
      <w:lvlText w:val="•"/>
      <w:lvlJc w:val="left"/>
      <w:pPr>
        <w:ind w:left="478" w:hanging="142"/>
      </w:pPr>
      <w:rPr>
        <w:rFonts w:hint="default"/>
        <w:lang w:val="en-US" w:eastAsia="en-US" w:bidi="ar-SA"/>
      </w:rPr>
    </w:lvl>
    <w:lvl w:ilvl="3" w:tplc="3872E728">
      <w:numFmt w:val="bullet"/>
      <w:lvlText w:val="•"/>
      <w:lvlJc w:val="left"/>
      <w:pPr>
        <w:ind w:left="587" w:hanging="142"/>
      </w:pPr>
      <w:rPr>
        <w:rFonts w:hint="default"/>
        <w:lang w:val="en-US" w:eastAsia="en-US" w:bidi="ar-SA"/>
      </w:rPr>
    </w:lvl>
    <w:lvl w:ilvl="4" w:tplc="9CB44F16">
      <w:numFmt w:val="bullet"/>
      <w:lvlText w:val="•"/>
      <w:lvlJc w:val="left"/>
      <w:pPr>
        <w:ind w:left="696" w:hanging="142"/>
      </w:pPr>
      <w:rPr>
        <w:rFonts w:hint="default"/>
        <w:lang w:val="en-US" w:eastAsia="en-US" w:bidi="ar-SA"/>
      </w:rPr>
    </w:lvl>
    <w:lvl w:ilvl="5" w:tplc="85EE7BCC">
      <w:numFmt w:val="bullet"/>
      <w:lvlText w:val="•"/>
      <w:lvlJc w:val="left"/>
      <w:pPr>
        <w:ind w:left="805" w:hanging="142"/>
      </w:pPr>
      <w:rPr>
        <w:rFonts w:hint="default"/>
        <w:lang w:val="en-US" w:eastAsia="en-US" w:bidi="ar-SA"/>
      </w:rPr>
    </w:lvl>
    <w:lvl w:ilvl="6" w:tplc="AC7A3480">
      <w:numFmt w:val="bullet"/>
      <w:lvlText w:val="•"/>
      <w:lvlJc w:val="left"/>
      <w:pPr>
        <w:ind w:left="914" w:hanging="142"/>
      </w:pPr>
      <w:rPr>
        <w:rFonts w:hint="default"/>
        <w:lang w:val="en-US" w:eastAsia="en-US" w:bidi="ar-SA"/>
      </w:rPr>
    </w:lvl>
    <w:lvl w:ilvl="7" w:tplc="89723EEC">
      <w:numFmt w:val="bullet"/>
      <w:lvlText w:val="•"/>
      <w:lvlJc w:val="left"/>
      <w:pPr>
        <w:ind w:left="1023" w:hanging="142"/>
      </w:pPr>
      <w:rPr>
        <w:rFonts w:hint="default"/>
        <w:lang w:val="en-US" w:eastAsia="en-US" w:bidi="ar-SA"/>
      </w:rPr>
    </w:lvl>
    <w:lvl w:ilvl="8" w:tplc="6164AFF0">
      <w:numFmt w:val="bullet"/>
      <w:lvlText w:val="•"/>
      <w:lvlJc w:val="left"/>
      <w:pPr>
        <w:ind w:left="1132" w:hanging="142"/>
      </w:pPr>
      <w:rPr>
        <w:rFonts w:hint="default"/>
        <w:lang w:val="en-US" w:eastAsia="en-US" w:bidi="ar-SA"/>
      </w:rPr>
    </w:lvl>
  </w:abstractNum>
  <w:abstractNum w:abstractNumId="126" w15:restartNumberingAfterBreak="0">
    <w:nsid w:val="30112BB4"/>
    <w:multiLevelType w:val="hybridMultilevel"/>
    <w:tmpl w:val="CAFA7DAC"/>
    <w:lvl w:ilvl="0" w:tplc="B5B46B4E">
      <w:numFmt w:val="bullet"/>
      <w:lvlText w:val="■"/>
      <w:lvlJc w:val="left"/>
      <w:pPr>
        <w:ind w:left="244" w:hanging="133"/>
      </w:pPr>
      <w:rPr>
        <w:rFonts w:ascii="Arial" w:eastAsia="Arial" w:hAnsi="Arial" w:cs="Arial" w:hint="default"/>
        <w:b w:val="0"/>
        <w:bCs w:val="0"/>
        <w:i w:val="0"/>
        <w:iCs w:val="0"/>
        <w:color w:val="FFC000"/>
        <w:w w:val="100"/>
        <w:sz w:val="16"/>
        <w:szCs w:val="16"/>
        <w:lang w:val="en-US" w:eastAsia="en-US" w:bidi="ar-SA"/>
      </w:rPr>
    </w:lvl>
    <w:lvl w:ilvl="1" w:tplc="09F43F8A">
      <w:numFmt w:val="bullet"/>
      <w:lvlText w:val="•"/>
      <w:lvlJc w:val="left"/>
      <w:pPr>
        <w:ind w:left="351" w:hanging="133"/>
      </w:pPr>
      <w:rPr>
        <w:rFonts w:hint="default"/>
        <w:lang w:val="en-US" w:eastAsia="en-US" w:bidi="ar-SA"/>
      </w:rPr>
    </w:lvl>
    <w:lvl w:ilvl="2" w:tplc="E1983A80">
      <w:numFmt w:val="bullet"/>
      <w:lvlText w:val="•"/>
      <w:lvlJc w:val="left"/>
      <w:pPr>
        <w:ind w:left="462" w:hanging="133"/>
      </w:pPr>
      <w:rPr>
        <w:rFonts w:hint="default"/>
        <w:lang w:val="en-US" w:eastAsia="en-US" w:bidi="ar-SA"/>
      </w:rPr>
    </w:lvl>
    <w:lvl w:ilvl="3" w:tplc="B7829F3C">
      <w:numFmt w:val="bullet"/>
      <w:lvlText w:val="•"/>
      <w:lvlJc w:val="left"/>
      <w:pPr>
        <w:ind w:left="573" w:hanging="133"/>
      </w:pPr>
      <w:rPr>
        <w:rFonts w:hint="default"/>
        <w:lang w:val="en-US" w:eastAsia="en-US" w:bidi="ar-SA"/>
      </w:rPr>
    </w:lvl>
    <w:lvl w:ilvl="4" w:tplc="2D487236">
      <w:numFmt w:val="bullet"/>
      <w:lvlText w:val="•"/>
      <w:lvlJc w:val="left"/>
      <w:pPr>
        <w:ind w:left="684" w:hanging="133"/>
      </w:pPr>
      <w:rPr>
        <w:rFonts w:hint="default"/>
        <w:lang w:val="en-US" w:eastAsia="en-US" w:bidi="ar-SA"/>
      </w:rPr>
    </w:lvl>
    <w:lvl w:ilvl="5" w:tplc="22F8069E">
      <w:numFmt w:val="bullet"/>
      <w:lvlText w:val="•"/>
      <w:lvlJc w:val="left"/>
      <w:pPr>
        <w:ind w:left="795" w:hanging="133"/>
      </w:pPr>
      <w:rPr>
        <w:rFonts w:hint="default"/>
        <w:lang w:val="en-US" w:eastAsia="en-US" w:bidi="ar-SA"/>
      </w:rPr>
    </w:lvl>
    <w:lvl w:ilvl="6" w:tplc="1F4E7578">
      <w:numFmt w:val="bullet"/>
      <w:lvlText w:val="•"/>
      <w:lvlJc w:val="left"/>
      <w:pPr>
        <w:ind w:left="906" w:hanging="133"/>
      </w:pPr>
      <w:rPr>
        <w:rFonts w:hint="default"/>
        <w:lang w:val="en-US" w:eastAsia="en-US" w:bidi="ar-SA"/>
      </w:rPr>
    </w:lvl>
    <w:lvl w:ilvl="7" w:tplc="DE5295E2">
      <w:numFmt w:val="bullet"/>
      <w:lvlText w:val="•"/>
      <w:lvlJc w:val="left"/>
      <w:pPr>
        <w:ind w:left="1017" w:hanging="133"/>
      </w:pPr>
      <w:rPr>
        <w:rFonts w:hint="default"/>
        <w:lang w:val="en-US" w:eastAsia="en-US" w:bidi="ar-SA"/>
      </w:rPr>
    </w:lvl>
    <w:lvl w:ilvl="8" w:tplc="82BCD41A">
      <w:numFmt w:val="bullet"/>
      <w:lvlText w:val="•"/>
      <w:lvlJc w:val="left"/>
      <w:pPr>
        <w:ind w:left="1128" w:hanging="133"/>
      </w:pPr>
      <w:rPr>
        <w:rFonts w:hint="default"/>
        <w:lang w:val="en-US" w:eastAsia="en-US" w:bidi="ar-SA"/>
      </w:rPr>
    </w:lvl>
  </w:abstractNum>
  <w:abstractNum w:abstractNumId="127" w15:restartNumberingAfterBreak="0">
    <w:nsid w:val="30D16EDF"/>
    <w:multiLevelType w:val="hybridMultilevel"/>
    <w:tmpl w:val="3B08FA62"/>
    <w:lvl w:ilvl="0" w:tplc="3780B4A4">
      <w:numFmt w:val="bullet"/>
      <w:lvlText w:val="■"/>
      <w:lvlJc w:val="left"/>
      <w:pPr>
        <w:ind w:left="253" w:hanging="142"/>
      </w:pPr>
      <w:rPr>
        <w:rFonts w:ascii="Arial" w:eastAsia="Arial" w:hAnsi="Arial" w:cs="Arial" w:hint="default"/>
        <w:b w:val="0"/>
        <w:bCs w:val="0"/>
        <w:i w:val="0"/>
        <w:iCs w:val="0"/>
        <w:color w:val="00B050"/>
        <w:w w:val="100"/>
        <w:sz w:val="16"/>
        <w:szCs w:val="16"/>
        <w:lang w:val="en-US" w:eastAsia="en-US" w:bidi="ar-SA"/>
      </w:rPr>
    </w:lvl>
    <w:lvl w:ilvl="1" w:tplc="8D10489C">
      <w:numFmt w:val="bullet"/>
      <w:lvlText w:val="•"/>
      <w:lvlJc w:val="left"/>
      <w:pPr>
        <w:ind w:left="369" w:hanging="142"/>
      </w:pPr>
      <w:rPr>
        <w:rFonts w:hint="default"/>
        <w:lang w:val="en-US" w:eastAsia="en-US" w:bidi="ar-SA"/>
      </w:rPr>
    </w:lvl>
    <w:lvl w:ilvl="2" w:tplc="E1EE2836">
      <w:numFmt w:val="bullet"/>
      <w:lvlText w:val="•"/>
      <w:lvlJc w:val="left"/>
      <w:pPr>
        <w:ind w:left="478" w:hanging="142"/>
      </w:pPr>
      <w:rPr>
        <w:rFonts w:hint="default"/>
        <w:lang w:val="en-US" w:eastAsia="en-US" w:bidi="ar-SA"/>
      </w:rPr>
    </w:lvl>
    <w:lvl w:ilvl="3" w:tplc="F3A0F9C0">
      <w:numFmt w:val="bullet"/>
      <w:lvlText w:val="•"/>
      <w:lvlJc w:val="left"/>
      <w:pPr>
        <w:ind w:left="587" w:hanging="142"/>
      </w:pPr>
      <w:rPr>
        <w:rFonts w:hint="default"/>
        <w:lang w:val="en-US" w:eastAsia="en-US" w:bidi="ar-SA"/>
      </w:rPr>
    </w:lvl>
    <w:lvl w:ilvl="4" w:tplc="C2AAABD4">
      <w:numFmt w:val="bullet"/>
      <w:lvlText w:val="•"/>
      <w:lvlJc w:val="left"/>
      <w:pPr>
        <w:ind w:left="696" w:hanging="142"/>
      </w:pPr>
      <w:rPr>
        <w:rFonts w:hint="default"/>
        <w:lang w:val="en-US" w:eastAsia="en-US" w:bidi="ar-SA"/>
      </w:rPr>
    </w:lvl>
    <w:lvl w:ilvl="5" w:tplc="6BEEEEB0">
      <w:numFmt w:val="bullet"/>
      <w:lvlText w:val="•"/>
      <w:lvlJc w:val="left"/>
      <w:pPr>
        <w:ind w:left="805" w:hanging="142"/>
      </w:pPr>
      <w:rPr>
        <w:rFonts w:hint="default"/>
        <w:lang w:val="en-US" w:eastAsia="en-US" w:bidi="ar-SA"/>
      </w:rPr>
    </w:lvl>
    <w:lvl w:ilvl="6" w:tplc="5CF47318">
      <w:numFmt w:val="bullet"/>
      <w:lvlText w:val="•"/>
      <w:lvlJc w:val="left"/>
      <w:pPr>
        <w:ind w:left="914" w:hanging="142"/>
      </w:pPr>
      <w:rPr>
        <w:rFonts w:hint="default"/>
        <w:lang w:val="en-US" w:eastAsia="en-US" w:bidi="ar-SA"/>
      </w:rPr>
    </w:lvl>
    <w:lvl w:ilvl="7" w:tplc="DB607696">
      <w:numFmt w:val="bullet"/>
      <w:lvlText w:val="•"/>
      <w:lvlJc w:val="left"/>
      <w:pPr>
        <w:ind w:left="1023" w:hanging="142"/>
      </w:pPr>
      <w:rPr>
        <w:rFonts w:hint="default"/>
        <w:lang w:val="en-US" w:eastAsia="en-US" w:bidi="ar-SA"/>
      </w:rPr>
    </w:lvl>
    <w:lvl w:ilvl="8" w:tplc="D62C1542">
      <w:numFmt w:val="bullet"/>
      <w:lvlText w:val="•"/>
      <w:lvlJc w:val="left"/>
      <w:pPr>
        <w:ind w:left="1132" w:hanging="142"/>
      </w:pPr>
      <w:rPr>
        <w:rFonts w:hint="default"/>
        <w:lang w:val="en-US" w:eastAsia="en-US" w:bidi="ar-SA"/>
      </w:rPr>
    </w:lvl>
  </w:abstractNum>
  <w:abstractNum w:abstractNumId="128" w15:restartNumberingAfterBreak="0">
    <w:nsid w:val="31B47AC8"/>
    <w:multiLevelType w:val="hybridMultilevel"/>
    <w:tmpl w:val="3C26DDBA"/>
    <w:lvl w:ilvl="0" w:tplc="B99870CE">
      <w:numFmt w:val="bullet"/>
      <w:lvlText w:val="■"/>
      <w:lvlJc w:val="left"/>
      <w:pPr>
        <w:ind w:left="244" w:hanging="133"/>
      </w:pPr>
      <w:rPr>
        <w:rFonts w:ascii="Arial" w:eastAsia="Arial" w:hAnsi="Arial" w:cs="Arial" w:hint="default"/>
        <w:b w:val="0"/>
        <w:bCs w:val="0"/>
        <w:i w:val="0"/>
        <w:iCs w:val="0"/>
        <w:color w:val="FFC000"/>
        <w:w w:val="100"/>
        <w:sz w:val="16"/>
        <w:szCs w:val="16"/>
        <w:lang w:val="en-US" w:eastAsia="en-US" w:bidi="ar-SA"/>
      </w:rPr>
    </w:lvl>
    <w:lvl w:ilvl="1" w:tplc="20F01C84">
      <w:numFmt w:val="bullet"/>
      <w:lvlText w:val="•"/>
      <w:lvlJc w:val="left"/>
      <w:pPr>
        <w:ind w:left="351" w:hanging="133"/>
      </w:pPr>
      <w:rPr>
        <w:rFonts w:hint="default"/>
        <w:lang w:val="en-US" w:eastAsia="en-US" w:bidi="ar-SA"/>
      </w:rPr>
    </w:lvl>
    <w:lvl w:ilvl="2" w:tplc="346454B4">
      <w:numFmt w:val="bullet"/>
      <w:lvlText w:val="•"/>
      <w:lvlJc w:val="left"/>
      <w:pPr>
        <w:ind w:left="462" w:hanging="133"/>
      </w:pPr>
      <w:rPr>
        <w:rFonts w:hint="default"/>
        <w:lang w:val="en-US" w:eastAsia="en-US" w:bidi="ar-SA"/>
      </w:rPr>
    </w:lvl>
    <w:lvl w:ilvl="3" w:tplc="0782546E">
      <w:numFmt w:val="bullet"/>
      <w:lvlText w:val="•"/>
      <w:lvlJc w:val="left"/>
      <w:pPr>
        <w:ind w:left="573" w:hanging="133"/>
      </w:pPr>
      <w:rPr>
        <w:rFonts w:hint="default"/>
        <w:lang w:val="en-US" w:eastAsia="en-US" w:bidi="ar-SA"/>
      </w:rPr>
    </w:lvl>
    <w:lvl w:ilvl="4" w:tplc="76A877EC">
      <w:numFmt w:val="bullet"/>
      <w:lvlText w:val="•"/>
      <w:lvlJc w:val="left"/>
      <w:pPr>
        <w:ind w:left="684" w:hanging="133"/>
      </w:pPr>
      <w:rPr>
        <w:rFonts w:hint="default"/>
        <w:lang w:val="en-US" w:eastAsia="en-US" w:bidi="ar-SA"/>
      </w:rPr>
    </w:lvl>
    <w:lvl w:ilvl="5" w:tplc="06880EC0">
      <w:numFmt w:val="bullet"/>
      <w:lvlText w:val="•"/>
      <w:lvlJc w:val="left"/>
      <w:pPr>
        <w:ind w:left="795" w:hanging="133"/>
      </w:pPr>
      <w:rPr>
        <w:rFonts w:hint="default"/>
        <w:lang w:val="en-US" w:eastAsia="en-US" w:bidi="ar-SA"/>
      </w:rPr>
    </w:lvl>
    <w:lvl w:ilvl="6" w:tplc="5C3CC4FC">
      <w:numFmt w:val="bullet"/>
      <w:lvlText w:val="•"/>
      <w:lvlJc w:val="left"/>
      <w:pPr>
        <w:ind w:left="906" w:hanging="133"/>
      </w:pPr>
      <w:rPr>
        <w:rFonts w:hint="default"/>
        <w:lang w:val="en-US" w:eastAsia="en-US" w:bidi="ar-SA"/>
      </w:rPr>
    </w:lvl>
    <w:lvl w:ilvl="7" w:tplc="7D942F1C">
      <w:numFmt w:val="bullet"/>
      <w:lvlText w:val="•"/>
      <w:lvlJc w:val="left"/>
      <w:pPr>
        <w:ind w:left="1017" w:hanging="133"/>
      </w:pPr>
      <w:rPr>
        <w:rFonts w:hint="default"/>
        <w:lang w:val="en-US" w:eastAsia="en-US" w:bidi="ar-SA"/>
      </w:rPr>
    </w:lvl>
    <w:lvl w:ilvl="8" w:tplc="C2C6BB06">
      <w:numFmt w:val="bullet"/>
      <w:lvlText w:val="•"/>
      <w:lvlJc w:val="left"/>
      <w:pPr>
        <w:ind w:left="1128" w:hanging="133"/>
      </w:pPr>
      <w:rPr>
        <w:rFonts w:hint="default"/>
        <w:lang w:val="en-US" w:eastAsia="en-US" w:bidi="ar-SA"/>
      </w:rPr>
    </w:lvl>
  </w:abstractNum>
  <w:abstractNum w:abstractNumId="129" w15:restartNumberingAfterBreak="0">
    <w:nsid w:val="32603B26"/>
    <w:multiLevelType w:val="hybridMultilevel"/>
    <w:tmpl w:val="B9F681F8"/>
    <w:lvl w:ilvl="0" w:tplc="770A3C62">
      <w:numFmt w:val="bullet"/>
      <w:lvlText w:val="■"/>
      <w:lvlJc w:val="left"/>
      <w:pPr>
        <w:ind w:left="252" w:hanging="142"/>
      </w:pPr>
      <w:rPr>
        <w:rFonts w:ascii="Arial" w:eastAsia="Arial" w:hAnsi="Arial" w:cs="Arial" w:hint="default"/>
        <w:b w:val="0"/>
        <w:bCs w:val="0"/>
        <w:i w:val="0"/>
        <w:iCs w:val="0"/>
        <w:color w:val="FFC000"/>
        <w:w w:val="100"/>
        <w:sz w:val="16"/>
        <w:szCs w:val="16"/>
        <w:lang w:val="en-US" w:eastAsia="en-US" w:bidi="ar-SA"/>
      </w:rPr>
    </w:lvl>
    <w:lvl w:ilvl="1" w:tplc="C62AC2F6">
      <w:numFmt w:val="bullet"/>
      <w:lvlText w:val="•"/>
      <w:lvlJc w:val="left"/>
      <w:pPr>
        <w:ind w:left="369" w:hanging="142"/>
      </w:pPr>
      <w:rPr>
        <w:rFonts w:hint="default"/>
        <w:lang w:val="en-US" w:eastAsia="en-US" w:bidi="ar-SA"/>
      </w:rPr>
    </w:lvl>
    <w:lvl w:ilvl="2" w:tplc="11D688BC">
      <w:numFmt w:val="bullet"/>
      <w:lvlText w:val="•"/>
      <w:lvlJc w:val="left"/>
      <w:pPr>
        <w:ind w:left="478" w:hanging="142"/>
      </w:pPr>
      <w:rPr>
        <w:rFonts w:hint="default"/>
        <w:lang w:val="en-US" w:eastAsia="en-US" w:bidi="ar-SA"/>
      </w:rPr>
    </w:lvl>
    <w:lvl w:ilvl="3" w:tplc="04126A8E">
      <w:numFmt w:val="bullet"/>
      <w:lvlText w:val="•"/>
      <w:lvlJc w:val="left"/>
      <w:pPr>
        <w:ind w:left="587" w:hanging="142"/>
      </w:pPr>
      <w:rPr>
        <w:rFonts w:hint="default"/>
        <w:lang w:val="en-US" w:eastAsia="en-US" w:bidi="ar-SA"/>
      </w:rPr>
    </w:lvl>
    <w:lvl w:ilvl="4" w:tplc="42FE94D8">
      <w:numFmt w:val="bullet"/>
      <w:lvlText w:val="•"/>
      <w:lvlJc w:val="left"/>
      <w:pPr>
        <w:ind w:left="696" w:hanging="142"/>
      </w:pPr>
      <w:rPr>
        <w:rFonts w:hint="default"/>
        <w:lang w:val="en-US" w:eastAsia="en-US" w:bidi="ar-SA"/>
      </w:rPr>
    </w:lvl>
    <w:lvl w:ilvl="5" w:tplc="A39627F4">
      <w:numFmt w:val="bullet"/>
      <w:lvlText w:val="•"/>
      <w:lvlJc w:val="left"/>
      <w:pPr>
        <w:ind w:left="805" w:hanging="142"/>
      </w:pPr>
      <w:rPr>
        <w:rFonts w:hint="default"/>
        <w:lang w:val="en-US" w:eastAsia="en-US" w:bidi="ar-SA"/>
      </w:rPr>
    </w:lvl>
    <w:lvl w:ilvl="6" w:tplc="2438EFDE">
      <w:numFmt w:val="bullet"/>
      <w:lvlText w:val="•"/>
      <w:lvlJc w:val="left"/>
      <w:pPr>
        <w:ind w:left="914" w:hanging="142"/>
      </w:pPr>
      <w:rPr>
        <w:rFonts w:hint="default"/>
        <w:lang w:val="en-US" w:eastAsia="en-US" w:bidi="ar-SA"/>
      </w:rPr>
    </w:lvl>
    <w:lvl w:ilvl="7" w:tplc="D2E05ED4">
      <w:numFmt w:val="bullet"/>
      <w:lvlText w:val="•"/>
      <w:lvlJc w:val="left"/>
      <w:pPr>
        <w:ind w:left="1023" w:hanging="142"/>
      </w:pPr>
      <w:rPr>
        <w:rFonts w:hint="default"/>
        <w:lang w:val="en-US" w:eastAsia="en-US" w:bidi="ar-SA"/>
      </w:rPr>
    </w:lvl>
    <w:lvl w:ilvl="8" w:tplc="67267606">
      <w:numFmt w:val="bullet"/>
      <w:lvlText w:val="•"/>
      <w:lvlJc w:val="left"/>
      <w:pPr>
        <w:ind w:left="1132" w:hanging="142"/>
      </w:pPr>
      <w:rPr>
        <w:rFonts w:hint="default"/>
        <w:lang w:val="en-US" w:eastAsia="en-US" w:bidi="ar-SA"/>
      </w:rPr>
    </w:lvl>
  </w:abstractNum>
  <w:abstractNum w:abstractNumId="130" w15:restartNumberingAfterBreak="0">
    <w:nsid w:val="327E3B89"/>
    <w:multiLevelType w:val="hybridMultilevel"/>
    <w:tmpl w:val="4944152C"/>
    <w:lvl w:ilvl="0" w:tplc="B52E59B0">
      <w:numFmt w:val="bullet"/>
      <w:lvlText w:val="■"/>
      <w:lvlJc w:val="left"/>
      <w:pPr>
        <w:ind w:left="252" w:hanging="142"/>
      </w:pPr>
      <w:rPr>
        <w:rFonts w:ascii="Arial" w:eastAsia="Arial" w:hAnsi="Arial" w:cs="Arial" w:hint="default"/>
        <w:b w:val="0"/>
        <w:bCs w:val="0"/>
        <w:i w:val="0"/>
        <w:iCs w:val="0"/>
        <w:color w:val="FFC000"/>
        <w:w w:val="100"/>
        <w:sz w:val="16"/>
        <w:szCs w:val="16"/>
        <w:lang w:val="en-US" w:eastAsia="en-US" w:bidi="ar-SA"/>
      </w:rPr>
    </w:lvl>
    <w:lvl w:ilvl="1" w:tplc="1368FD26">
      <w:numFmt w:val="bullet"/>
      <w:lvlText w:val="•"/>
      <w:lvlJc w:val="left"/>
      <w:pPr>
        <w:ind w:left="369" w:hanging="142"/>
      </w:pPr>
      <w:rPr>
        <w:rFonts w:hint="default"/>
        <w:lang w:val="en-US" w:eastAsia="en-US" w:bidi="ar-SA"/>
      </w:rPr>
    </w:lvl>
    <w:lvl w:ilvl="2" w:tplc="5EC6705C">
      <w:numFmt w:val="bullet"/>
      <w:lvlText w:val="•"/>
      <w:lvlJc w:val="left"/>
      <w:pPr>
        <w:ind w:left="478" w:hanging="142"/>
      </w:pPr>
      <w:rPr>
        <w:rFonts w:hint="default"/>
        <w:lang w:val="en-US" w:eastAsia="en-US" w:bidi="ar-SA"/>
      </w:rPr>
    </w:lvl>
    <w:lvl w:ilvl="3" w:tplc="EC46D39E">
      <w:numFmt w:val="bullet"/>
      <w:lvlText w:val="•"/>
      <w:lvlJc w:val="left"/>
      <w:pPr>
        <w:ind w:left="587" w:hanging="142"/>
      </w:pPr>
      <w:rPr>
        <w:rFonts w:hint="default"/>
        <w:lang w:val="en-US" w:eastAsia="en-US" w:bidi="ar-SA"/>
      </w:rPr>
    </w:lvl>
    <w:lvl w:ilvl="4" w:tplc="08D42022">
      <w:numFmt w:val="bullet"/>
      <w:lvlText w:val="•"/>
      <w:lvlJc w:val="left"/>
      <w:pPr>
        <w:ind w:left="696" w:hanging="142"/>
      </w:pPr>
      <w:rPr>
        <w:rFonts w:hint="default"/>
        <w:lang w:val="en-US" w:eastAsia="en-US" w:bidi="ar-SA"/>
      </w:rPr>
    </w:lvl>
    <w:lvl w:ilvl="5" w:tplc="F9A6E86C">
      <w:numFmt w:val="bullet"/>
      <w:lvlText w:val="•"/>
      <w:lvlJc w:val="left"/>
      <w:pPr>
        <w:ind w:left="805" w:hanging="142"/>
      </w:pPr>
      <w:rPr>
        <w:rFonts w:hint="default"/>
        <w:lang w:val="en-US" w:eastAsia="en-US" w:bidi="ar-SA"/>
      </w:rPr>
    </w:lvl>
    <w:lvl w:ilvl="6" w:tplc="0706CF36">
      <w:numFmt w:val="bullet"/>
      <w:lvlText w:val="•"/>
      <w:lvlJc w:val="left"/>
      <w:pPr>
        <w:ind w:left="914" w:hanging="142"/>
      </w:pPr>
      <w:rPr>
        <w:rFonts w:hint="default"/>
        <w:lang w:val="en-US" w:eastAsia="en-US" w:bidi="ar-SA"/>
      </w:rPr>
    </w:lvl>
    <w:lvl w:ilvl="7" w:tplc="09EE6F86">
      <w:numFmt w:val="bullet"/>
      <w:lvlText w:val="•"/>
      <w:lvlJc w:val="left"/>
      <w:pPr>
        <w:ind w:left="1023" w:hanging="142"/>
      </w:pPr>
      <w:rPr>
        <w:rFonts w:hint="default"/>
        <w:lang w:val="en-US" w:eastAsia="en-US" w:bidi="ar-SA"/>
      </w:rPr>
    </w:lvl>
    <w:lvl w:ilvl="8" w:tplc="E438F70A">
      <w:numFmt w:val="bullet"/>
      <w:lvlText w:val="•"/>
      <w:lvlJc w:val="left"/>
      <w:pPr>
        <w:ind w:left="1132" w:hanging="142"/>
      </w:pPr>
      <w:rPr>
        <w:rFonts w:hint="default"/>
        <w:lang w:val="en-US" w:eastAsia="en-US" w:bidi="ar-SA"/>
      </w:rPr>
    </w:lvl>
  </w:abstractNum>
  <w:abstractNum w:abstractNumId="131" w15:restartNumberingAfterBreak="0">
    <w:nsid w:val="329E1BDA"/>
    <w:multiLevelType w:val="hybridMultilevel"/>
    <w:tmpl w:val="7D30FAF8"/>
    <w:lvl w:ilvl="0" w:tplc="B8482BF2">
      <w:numFmt w:val="bullet"/>
      <w:lvlText w:val="■"/>
      <w:lvlJc w:val="left"/>
      <w:pPr>
        <w:ind w:left="733" w:hanging="110"/>
      </w:pPr>
      <w:rPr>
        <w:rFonts w:ascii="Arial" w:eastAsia="Arial" w:hAnsi="Arial" w:cs="Arial" w:hint="default"/>
        <w:b w:val="0"/>
        <w:bCs w:val="0"/>
        <w:i w:val="0"/>
        <w:iCs w:val="0"/>
        <w:color w:val="00B050"/>
        <w:w w:val="100"/>
        <w:sz w:val="16"/>
        <w:szCs w:val="16"/>
        <w:lang w:val="en-US" w:eastAsia="en-US" w:bidi="ar-SA"/>
      </w:rPr>
    </w:lvl>
    <w:lvl w:ilvl="1" w:tplc="63A65FA6">
      <w:numFmt w:val="bullet"/>
      <w:lvlText w:val="•"/>
      <w:lvlJc w:val="left"/>
      <w:pPr>
        <w:ind w:left="801" w:hanging="110"/>
      </w:pPr>
      <w:rPr>
        <w:rFonts w:hint="default"/>
        <w:lang w:val="en-US" w:eastAsia="en-US" w:bidi="ar-SA"/>
      </w:rPr>
    </w:lvl>
    <w:lvl w:ilvl="2" w:tplc="E2A0A372">
      <w:numFmt w:val="bullet"/>
      <w:lvlText w:val="•"/>
      <w:lvlJc w:val="left"/>
      <w:pPr>
        <w:ind w:left="862" w:hanging="110"/>
      </w:pPr>
      <w:rPr>
        <w:rFonts w:hint="default"/>
        <w:lang w:val="en-US" w:eastAsia="en-US" w:bidi="ar-SA"/>
      </w:rPr>
    </w:lvl>
    <w:lvl w:ilvl="3" w:tplc="CB983744">
      <w:numFmt w:val="bullet"/>
      <w:lvlText w:val="•"/>
      <w:lvlJc w:val="left"/>
      <w:pPr>
        <w:ind w:left="923" w:hanging="110"/>
      </w:pPr>
      <w:rPr>
        <w:rFonts w:hint="default"/>
        <w:lang w:val="en-US" w:eastAsia="en-US" w:bidi="ar-SA"/>
      </w:rPr>
    </w:lvl>
    <w:lvl w:ilvl="4" w:tplc="A5D8BCB8">
      <w:numFmt w:val="bullet"/>
      <w:lvlText w:val="•"/>
      <w:lvlJc w:val="left"/>
      <w:pPr>
        <w:ind w:left="984" w:hanging="110"/>
      </w:pPr>
      <w:rPr>
        <w:rFonts w:hint="default"/>
        <w:lang w:val="en-US" w:eastAsia="en-US" w:bidi="ar-SA"/>
      </w:rPr>
    </w:lvl>
    <w:lvl w:ilvl="5" w:tplc="82928870">
      <w:numFmt w:val="bullet"/>
      <w:lvlText w:val="•"/>
      <w:lvlJc w:val="left"/>
      <w:pPr>
        <w:ind w:left="1045" w:hanging="110"/>
      </w:pPr>
      <w:rPr>
        <w:rFonts w:hint="default"/>
        <w:lang w:val="en-US" w:eastAsia="en-US" w:bidi="ar-SA"/>
      </w:rPr>
    </w:lvl>
    <w:lvl w:ilvl="6" w:tplc="9CB0896C">
      <w:numFmt w:val="bullet"/>
      <w:lvlText w:val="•"/>
      <w:lvlJc w:val="left"/>
      <w:pPr>
        <w:ind w:left="1106" w:hanging="110"/>
      </w:pPr>
      <w:rPr>
        <w:rFonts w:hint="default"/>
        <w:lang w:val="en-US" w:eastAsia="en-US" w:bidi="ar-SA"/>
      </w:rPr>
    </w:lvl>
    <w:lvl w:ilvl="7" w:tplc="598A8676">
      <w:numFmt w:val="bullet"/>
      <w:lvlText w:val="•"/>
      <w:lvlJc w:val="left"/>
      <w:pPr>
        <w:ind w:left="1167" w:hanging="110"/>
      </w:pPr>
      <w:rPr>
        <w:rFonts w:hint="default"/>
        <w:lang w:val="en-US" w:eastAsia="en-US" w:bidi="ar-SA"/>
      </w:rPr>
    </w:lvl>
    <w:lvl w:ilvl="8" w:tplc="FF46BD26">
      <w:numFmt w:val="bullet"/>
      <w:lvlText w:val="•"/>
      <w:lvlJc w:val="left"/>
      <w:pPr>
        <w:ind w:left="1228" w:hanging="110"/>
      </w:pPr>
      <w:rPr>
        <w:rFonts w:hint="default"/>
        <w:lang w:val="en-US" w:eastAsia="en-US" w:bidi="ar-SA"/>
      </w:rPr>
    </w:lvl>
  </w:abstractNum>
  <w:abstractNum w:abstractNumId="132" w15:restartNumberingAfterBreak="0">
    <w:nsid w:val="332C6C22"/>
    <w:multiLevelType w:val="hybridMultilevel"/>
    <w:tmpl w:val="3B70B570"/>
    <w:lvl w:ilvl="0" w:tplc="11483ACE">
      <w:numFmt w:val="bullet"/>
      <w:lvlText w:val="■"/>
      <w:lvlJc w:val="left"/>
      <w:pPr>
        <w:ind w:left="253" w:hanging="142"/>
      </w:pPr>
      <w:rPr>
        <w:rFonts w:ascii="Arial" w:eastAsia="Arial" w:hAnsi="Arial" w:cs="Arial" w:hint="default"/>
        <w:b w:val="0"/>
        <w:bCs w:val="0"/>
        <w:i w:val="0"/>
        <w:iCs w:val="0"/>
        <w:color w:val="FFC000"/>
        <w:w w:val="100"/>
        <w:sz w:val="16"/>
        <w:szCs w:val="16"/>
        <w:lang w:val="en-US" w:eastAsia="en-US" w:bidi="ar-SA"/>
      </w:rPr>
    </w:lvl>
    <w:lvl w:ilvl="1" w:tplc="531E2830">
      <w:numFmt w:val="bullet"/>
      <w:lvlText w:val="•"/>
      <w:lvlJc w:val="left"/>
      <w:pPr>
        <w:ind w:left="369" w:hanging="142"/>
      </w:pPr>
      <w:rPr>
        <w:rFonts w:hint="default"/>
        <w:lang w:val="en-US" w:eastAsia="en-US" w:bidi="ar-SA"/>
      </w:rPr>
    </w:lvl>
    <w:lvl w:ilvl="2" w:tplc="044AD35E">
      <w:numFmt w:val="bullet"/>
      <w:lvlText w:val="•"/>
      <w:lvlJc w:val="left"/>
      <w:pPr>
        <w:ind w:left="478" w:hanging="142"/>
      </w:pPr>
      <w:rPr>
        <w:rFonts w:hint="default"/>
        <w:lang w:val="en-US" w:eastAsia="en-US" w:bidi="ar-SA"/>
      </w:rPr>
    </w:lvl>
    <w:lvl w:ilvl="3" w:tplc="6C825648">
      <w:numFmt w:val="bullet"/>
      <w:lvlText w:val="•"/>
      <w:lvlJc w:val="left"/>
      <w:pPr>
        <w:ind w:left="587" w:hanging="142"/>
      </w:pPr>
      <w:rPr>
        <w:rFonts w:hint="default"/>
        <w:lang w:val="en-US" w:eastAsia="en-US" w:bidi="ar-SA"/>
      </w:rPr>
    </w:lvl>
    <w:lvl w:ilvl="4" w:tplc="67F220C6">
      <w:numFmt w:val="bullet"/>
      <w:lvlText w:val="•"/>
      <w:lvlJc w:val="left"/>
      <w:pPr>
        <w:ind w:left="696" w:hanging="142"/>
      </w:pPr>
      <w:rPr>
        <w:rFonts w:hint="default"/>
        <w:lang w:val="en-US" w:eastAsia="en-US" w:bidi="ar-SA"/>
      </w:rPr>
    </w:lvl>
    <w:lvl w:ilvl="5" w:tplc="B0A2D0C6">
      <w:numFmt w:val="bullet"/>
      <w:lvlText w:val="•"/>
      <w:lvlJc w:val="left"/>
      <w:pPr>
        <w:ind w:left="805" w:hanging="142"/>
      </w:pPr>
      <w:rPr>
        <w:rFonts w:hint="default"/>
        <w:lang w:val="en-US" w:eastAsia="en-US" w:bidi="ar-SA"/>
      </w:rPr>
    </w:lvl>
    <w:lvl w:ilvl="6" w:tplc="FC84DCEE">
      <w:numFmt w:val="bullet"/>
      <w:lvlText w:val="•"/>
      <w:lvlJc w:val="left"/>
      <w:pPr>
        <w:ind w:left="914" w:hanging="142"/>
      </w:pPr>
      <w:rPr>
        <w:rFonts w:hint="default"/>
        <w:lang w:val="en-US" w:eastAsia="en-US" w:bidi="ar-SA"/>
      </w:rPr>
    </w:lvl>
    <w:lvl w:ilvl="7" w:tplc="400EDE50">
      <w:numFmt w:val="bullet"/>
      <w:lvlText w:val="•"/>
      <w:lvlJc w:val="left"/>
      <w:pPr>
        <w:ind w:left="1023" w:hanging="142"/>
      </w:pPr>
      <w:rPr>
        <w:rFonts w:hint="default"/>
        <w:lang w:val="en-US" w:eastAsia="en-US" w:bidi="ar-SA"/>
      </w:rPr>
    </w:lvl>
    <w:lvl w:ilvl="8" w:tplc="219CE85A">
      <w:numFmt w:val="bullet"/>
      <w:lvlText w:val="•"/>
      <w:lvlJc w:val="left"/>
      <w:pPr>
        <w:ind w:left="1132" w:hanging="142"/>
      </w:pPr>
      <w:rPr>
        <w:rFonts w:hint="default"/>
        <w:lang w:val="en-US" w:eastAsia="en-US" w:bidi="ar-SA"/>
      </w:rPr>
    </w:lvl>
  </w:abstractNum>
  <w:abstractNum w:abstractNumId="133" w15:restartNumberingAfterBreak="0">
    <w:nsid w:val="33B7218C"/>
    <w:multiLevelType w:val="hybridMultilevel"/>
    <w:tmpl w:val="574A3326"/>
    <w:lvl w:ilvl="0" w:tplc="A246DCA6">
      <w:numFmt w:val="bullet"/>
      <w:lvlText w:val="■"/>
      <w:lvlJc w:val="left"/>
      <w:pPr>
        <w:ind w:left="728" w:hanging="98"/>
      </w:pPr>
      <w:rPr>
        <w:rFonts w:ascii="Arial" w:eastAsia="Arial" w:hAnsi="Arial" w:cs="Arial" w:hint="default"/>
        <w:b w:val="0"/>
        <w:bCs w:val="0"/>
        <w:i w:val="0"/>
        <w:iCs w:val="0"/>
        <w:color w:val="00B050"/>
        <w:w w:val="100"/>
        <w:sz w:val="14"/>
        <w:szCs w:val="14"/>
        <w:lang w:val="en-US" w:eastAsia="en-US" w:bidi="ar-SA"/>
      </w:rPr>
    </w:lvl>
    <w:lvl w:ilvl="1" w:tplc="48822686">
      <w:numFmt w:val="bullet"/>
      <w:lvlText w:val="•"/>
      <w:lvlJc w:val="left"/>
      <w:pPr>
        <w:ind w:left="783" w:hanging="98"/>
      </w:pPr>
      <w:rPr>
        <w:rFonts w:hint="default"/>
        <w:lang w:val="en-US" w:eastAsia="en-US" w:bidi="ar-SA"/>
      </w:rPr>
    </w:lvl>
    <w:lvl w:ilvl="2" w:tplc="53E6F8F4">
      <w:numFmt w:val="bullet"/>
      <w:lvlText w:val="•"/>
      <w:lvlJc w:val="left"/>
      <w:pPr>
        <w:ind w:left="846" w:hanging="98"/>
      </w:pPr>
      <w:rPr>
        <w:rFonts w:hint="default"/>
        <w:lang w:val="en-US" w:eastAsia="en-US" w:bidi="ar-SA"/>
      </w:rPr>
    </w:lvl>
    <w:lvl w:ilvl="3" w:tplc="56C88E60">
      <w:numFmt w:val="bullet"/>
      <w:lvlText w:val="•"/>
      <w:lvlJc w:val="left"/>
      <w:pPr>
        <w:ind w:left="909" w:hanging="98"/>
      </w:pPr>
      <w:rPr>
        <w:rFonts w:hint="default"/>
        <w:lang w:val="en-US" w:eastAsia="en-US" w:bidi="ar-SA"/>
      </w:rPr>
    </w:lvl>
    <w:lvl w:ilvl="4" w:tplc="809C5592">
      <w:numFmt w:val="bullet"/>
      <w:lvlText w:val="•"/>
      <w:lvlJc w:val="left"/>
      <w:pPr>
        <w:ind w:left="972" w:hanging="98"/>
      </w:pPr>
      <w:rPr>
        <w:rFonts w:hint="default"/>
        <w:lang w:val="en-US" w:eastAsia="en-US" w:bidi="ar-SA"/>
      </w:rPr>
    </w:lvl>
    <w:lvl w:ilvl="5" w:tplc="3D32F122">
      <w:numFmt w:val="bullet"/>
      <w:lvlText w:val="•"/>
      <w:lvlJc w:val="left"/>
      <w:pPr>
        <w:ind w:left="1035" w:hanging="98"/>
      </w:pPr>
      <w:rPr>
        <w:rFonts w:hint="default"/>
        <w:lang w:val="en-US" w:eastAsia="en-US" w:bidi="ar-SA"/>
      </w:rPr>
    </w:lvl>
    <w:lvl w:ilvl="6" w:tplc="4C18876C">
      <w:numFmt w:val="bullet"/>
      <w:lvlText w:val="•"/>
      <w:lvlJc w:val="left"/>
      <w:pPr>
        <w:ind w:left="1098" w:hanging="98"/>
      </w:pPr>
      <w:rPr>
        <w:rFonts w:hint="default"/>
        <w:lang w:val="en-US" w:eastAsia="en-US" w:bidi="ar-SA"/>
      </w:rPr>
    </w:lvl>
    <w:lvl w:ilvl="7" w:tplc="A59CFE56">
      <w:numFmt w:val="bullet"/>
      <w:lvlText w:val="•"/>
      <w:lvlJc w:val="left"/>
      <w:pPr>
        <w:ind w:left="1161" w:hanging="98"/>
      </w:pPr>
      <w:rPr>
        <w:rFonts w:hint="default"/>
        <w:lang w:val="en-US" w:eastAsia="en-US" w:bidi="ar-SA"/>
      </w:rPr>
    </w:lvl>
    <w:lvl w:ilvl="8" w:tplc="ACB88B50">
      <w:numFmt w:val="bullet"/>
      <w:lvlText w:val="•"/>
      <w:lvlJc w:val="left"/>
      <w:pPr>
        <w:ind w:left="1224" w:hanging="98"/>
      </w:pPr>
      <w:rPr>
        <w:rFonts w:hint="default"/>
        <w:lang w:val="en-US" w:eastAsia="en-US" w:bidi="ar-SA"/>
      </w:rPr>
    </w:lvl>
  </w:abstractNum>
  <w:abstractNum w:abstractNumId="134" w15:restartNumberingAfterBreak="0">
    <w:nsid w:val="343B73CA"/>
    <w:multiLevelType w:val="hybridMultilevel"/>
    <w:tmpl w:val="983E2596"/>
    <w:lvl w:ilvl="0" w:tplc="50B22088">
      <w:numFmt w:val="bullet"/>
      <w:lvlText w:val="■"/>
      <w:lvlJc w:val="left"/>
      <w:pPr>
        <w:ind w:left="733" w:hanging="110"/>
      </w:pPr>
      <w:rPr>
        <w:rFonts w:ascii="Arial" w:eastAsia="Arial" w:hAnsi="Arial" w:cs="Arial" w:hint="default"/>
        <w:b w:val="0"/>
        <w:bCs w:val="0"/>
        <w:i w:val="0"/>
        <w:iCs w:val="0"/>
        <w:color w:val="FFC000"/>
        <w:w w:val="100"/>
        <w:sz w:val="16"/>
        <w:szCs w:val="16"/>
        <w:lang w:val="en-US" w:eastAsia="en-US" w:bidi="ar-SA"/>
      </w:rPr>
    </w:lvl>
    <w:lvl w:ilvl="1" w:tplc="6BDE9774">
      <w:numFmt w:val="bullet"/>
      <w:lvlText w:val="•"/>
      <w:lvlJc w:val="left"/>
      <w:pPr>
        <w:ind w:left="801" w:hanging="110"/>
      </w:pPr>
      <w:rPr>
        <w:rFonts w:hint="default"/>
        <w:lang w:val="en-US" w:eastAsia="en-US" w:bidi="ar-SA"/>
      </w:rPr>
    </w:lvl>
    <w:lvl w:ilvl="2" w:tplc="E4B6A862">
      <w:numFmt w:val="bullet"/>
      <w:lvlText w:val="•"/>
      <w:lvlJc w:val="left"/>
      <w:pPr>
        <w:ind w:left="862" w:hanging="110"/>
      </w:pPr>
      <w:rPr>
        <w:rFonts w:hint="default"/>
        <w:lang w:val="en-US" w:eastAsia="en-US" w:bidi="ar-SA"/>
      </w:rPr>
    </w:lvl>
    <w:lvl w:ilvl="3" w:tplc="32A2F03C">
      <w:numFmt w:val="bullet"/>
      <w:lvlText w:val="•"/>
      <w:lvlJc w:val="left"/>
      <w:pPr>
        <w:ind w:left="923" w:hanging="110"/>
      </w:pPr>
      <w:rPr>
        <w:rFonts w:hint="default"/>
        <w:lang w:val="en-US" w:eastAsia="en-US" w:bidi="ar-SA"/>
      </w:rPr>
    </w:lvl>
    <w:lvl w:ilvl="4" w:tplc="EABA93DA">
      <w:numFmt w:val="bullet"/>
      <w:lvlText w:val="•"/>
      <w:lvlJc w:val="left"/>
      <w:pPr>
        <w:ind w:left="984" w:hanging="110"/>
      </w:pPr>
      <w:rPr>
        <w:rFonts w:hint="default"/>
        <w:lang w:val="en-US" w:eastAsia="en-US" w:bidi="ar-SA"/>
      </w:rPr>
    </w:lvl>
    <w:lvl w:ilvl="5" w:tplc="75BE9B28">
      <w:numFmt w:val="bullet"/>
      <w:lvlText w:val="•"/>
      <w:lvlJc w:val="left"/>
      <w:pPr>
        <w:ind w:left="1045" w:hanging="110"/>
      </w:pPr>
      <w:rPr>
        <w:rFonts w:hint="default"/>
        <w:lang w:val="en-US" w:eastAsia="en-US" w:bidi="ar-SA"/>
      </w:rPr>
    </w:lvl>
    <w:lvl w:ilvl="6" w:tplc="D7462C28">
      <w:numFmt w:val="bullet"/>
      <w:lvlText w:val="•"/>
      <w:lvlJc w:val="left"/>
      <w:pPr>
        <w:ind w:left="1106" w:hanging="110"/>
      </w:pPr>
      <w:rPr>
        <w:rFonts w:hint="default"/>
        <w:lang w:val="en-US" w:eastAsia="en-US" w:bidi="ar-SA"/>
      </w:rPr>
    </w:lvl>
    <w:lvl w:ilvl="7" w:tplc="6A3AD1D4">
      <w:numFmt w:val="bullet"/>
      <w:lvlText w:val="•"/>
      <w:lvlJc w:val="left"/>
      <w:pPr>
        <w:ind w:left="1167" w:hanging="110"/>
      </w:pPr>
      <w:rPr>
        <w:rFonts w:hint="default"/>
        <w:lang w:val="en-US" w:eastAsia="en-US" w:bidi="ar-SA"/>
      </w:rPr>
    </w:lvl>
    <w:lvl w:ilvl="8" w:tplc="6C243D90">
      <w:numFmt w:val="bullet"/>
      <w:lvlText w:val="•"/>
      <w:lvlJc w:val="left"/>
      <w:pPr>
        <w:ind w:left="1228" w:hanging="110"/>
      </w:pPr>
      <w:rPr>
        <w:rFonts w:hint="default"/>
        <w:lang w:val="en-US" w:eastAsia="en-US" w:bidi="ar-SA"/>
      </w:rPr>
    </w:lvl>
  </w:abstractNum>
  <w:abstractNum w:abstractNumId="135"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6" w15:restartNumberingAfterBreak="0">
    <w:nsid w:val="34AA0F72"/>
    <w:multiLevelType w:val="hybridMultilevel"/>
    <w:tmpl w:val="88CEB58E"/>
    <w:lvl w:ilvl="0" w:tplc="94BC6A9A">
      <w:numFmt w:val="bullet"/>
      <w:lvlText w:val="■"/>
      <w:lvlJc w:val="left"/>
      <w:pPr>
        <w:ind w:left="253" w:hanging="142"/>
      </w:pPr>
      <w:rPr>
        <w:rFonts w:ascii="Arial" w:eastAsia="Arial" w:hAnsi="Arial" w:cs="Arial" w:hint="default"/>
        <w:b w:val="0"/>
        <w:bCs w:val="0"/>
        <w:i w:val="0"/>
        <w:iCs w:val="0"/>
        <w:color w:val="FFC000"/>
        <w:w w:val="100"/>
        <w:sz w:val="16"/>
        <w:szCs w:val="16"/>
        <w:lang w:val="en-US" w:eastAsia="en-US" w:bidi="ar-SA"/>
      </w:rPr>
    </w:lvl>
    <w:lvl w:ilvl="1" w:tplc="1FC08EB0">
      <w:numFmt w:val="bullet"/>
      <w:lvlText w:val="•"/>
      <w:lvlJc w:val="left"/>
      <w:pPr>
        <w:ind w:left="369" w:hanging="142"/>
      </w:pPr>
      <w:rPr>
        <w:rFonts w:hint="default"/>
        <w:lang w:val="en-US" w:eastAsia="en-US" w:bidi="ar-SA"/>
      </w:rPr>
    </w:lvl>
    <w:lvl w:ilvl="2" w:tplc="95C07FB6">
      <w:numFmt w:val="bullet"/>
      <w:lvlText w:val="•"/>
      <w:lvlJc w:val="left"/>
      <w:pPr>
        <w:ind w:left="478" w:hanging="142"/>
      </w:pPr>
      <w:rPr>
        <w:rFonts w:hint="default"/>
        <w:lang w:val="en-US" w:eastAsia="en-US" w:bidi="ar-SA"/>
      </w:rPr>
    </w:lvl>
    <w:lvl w:ilvl="3" w:tplc="CB0AF1F4">
      <w:numFmt w:val="bullet"/>
      <w:lvlText w:val="•"/>
      <w:lvlJc w:val="left"/>
      <w:pPr>
        <w:ind w:left="587" w:hanging="142"/>
      </w:pPr>
      <w:rPr>
        <w:rFonts w:hint="default"/>
        <w:lang w:val="en-US" w:eastAsia="en-US" w:bidi="ar-SA"/>
      </w:rPr>
    </w:lvl>
    <w:lvl w:ilvl="4" w:tplc="A54E2614">
      <w:numFmt w:val="bullet"/>
      <w:lvlText w:val="•"/>
      <w:lvlJc w:val="left"/>
      <w:pPr>
        <w:ind w:left="696" w:hanging="142"/>
      </w:pPr>
      <w:rPr>
        <w:rFonts w:hint="default"/>
        <w:lang w:val="en-US" w:eastAsia="en-US" w:bidi="ar-SA"/>
      </w:rPr>
    </w:lvl>
    <w:lvl w:ilvl="5" w:tplc="2FBA61E8">
      <w:numFmt w:val="bullet"/>
      <w:lvlText w:val="•"/>
      <w:lvlJc w:val="left"/>
      <w:pPr>
        <w:ind w:left="805" w:hanging="142"/>
      </w:pPr>
      <w:rPr>
        <w:rFonts w:hint="default"/>
        <w:lang w:val="en-US" w:eastAsia="en-US" w:bidi="ar-SA"/>
      </w:rPr>
    </w:lvl>
    <w:lvl w:ilvl="6" w:tplc="70D418BC">
      <w:numFmt w:val="bullet"/>
      <w:lvlText w:val="•"/>
      <w:lvlJc w:val="left"/>
      <w:pPr>
        <w:ind w:left="914" w:hanging="142"/>
      </w:pPr>
      <w:rPr>
        <w:rFonts w:hint="default"/>
        <w:lang w:val="en-US" w:eastAsia="en-US" w:bidi="ar-SA"/>
      </w:rPr>
    </w:lvl>
    <w:lvl w:ilvl="7" w:tplc="2FC26A50">
      <w:numFmt w:val="bullet"/>
      <w:lvlText w:val="•"/>
      <w:lvlJc w:val="left"/>
      <w:pPr>
        <w:ind w:left="1023" w:hanging="142"/>
      </w:pPr>
      <w:rPr>
        <w:rFonts w:hint="default"/>
        <w:lang w:val="en-US" w:eastAsia="en-US" w:bidi="ar-SA"/>
      </w:rPr>
    </w:lvl>
    <w:lvl w:ilvl="8" w:tplc="DE367712">
      <w:numFmt w:val="bullet"/>
      <w:lvlText w:val="•"/>
      <w:lvlJc w:val="left"/>
      <w:pPr>
        <w:ind w:left="1132" w:hanging="142"/>
      </w:pPr>
      <w:rPr>
        <w:rFonts w:hint="default"/>
        <w:lang w:val="en-US" w:eastAsia="en-US" w:bidi="ar-SA"/>
      </w:rPr>
    </w:lvl>
  </w:abstractNum>
  <w:abstractNum w:abstractNumId="137" w15:restartNumberingAfterBreak="0">
    <w:nsid w:val="35FF3DAB"/>
    <w:multiLevelType w:val="hybridMultilevel"/>
    <w:tmpl w:val="1804C662"/>
    <w:lvl w:ilvl="0" w:tplc="59E403CA">
      <w:numFmt w:val="bullet"/>
      <w:lvlText w:val="■"/>
      <w:lvlJc w:val="left"/>
      <w:pPr>
        <w:ind w:left="244" w:hanging="133"/>
      </w:pPr>
      <w:rPr>
        <w:rFonts w:ascii="Arial" w:eastAsia="Arial" w:hAnsi="Arial" w:cs="Arial" w:hint="default"/>
        <w:b w:val="0"/>
        <w:bCs w:val="0"/>
        <w:i w:val="0"/>
        <w:iCs w:val="0"/>
        <w:color w:val="00B050"/>
        <w:w w:val="100"/>
        <w:sz w:val="16"/>
        <w:szCs w:val="16"/>
        <w:lang w:val="en-US" w:eastAsia="en-US" w:bidi="ar-SA"/>
      </w:rPr>
    </w:lvl>
    <w:lvl w:ilvl="1" w:tplc="9F34F856">
      <w:numFmt w:val="bullet"/>
      <w:lvlText w:val="•"/>
      <w:lvlJc w:val="left"/>
      <w:pPr>
        <w:ind w:left="351" w:hanging="133"/>
      </w:pPr>
      <w:rPr>
        <w:rFonts w:hint="default"/>
        <w:lang w:val="en-US" w:eastAsia="en-US" w:bidi="ar-SA"/>
      </w:rPr>
    </w:lvl>
    <w:lvl w:ilvl="2" w:tplc="92622768">
      <w:numFmt w:val="bullet"/>
      <w:lvlText w:val="•"/>
      <w:lvlJc w:val="left"/>
      <w:pPr>
        <w:ind w:left="462" w:hanging="133"/>
      </w:pPr>
      <w:rPr>
        <w:rFonts w:hint="default"/>
        <w:lang w:val="en-US" w:eastAsia="en-US" w:bidi="ar-SA"/>
      </w:rPr>
    </w:lvl>
    <w:lvl w:ilvl="3" w:tplc="3BBC086E">
      <w:numFmt w:val="bullet"/>
      <w:lvlText w:val="•"/>
      <w:lvlJc w:val="left"/>
      <w:pPr>
        <w:ind w:left="573" w:hanging="133"/>
      </w:pPr>
      <w:rPr>
        <w:rFonts w:hint="default"/>
        <w:lang w:val="en-US" w:eastAsia="en-US" w:bidi="ar-SA"/>
      </w:rPr>
    </w:lvl>
    <w:lvl w:ilvl="4" w:tplc="D7AC695A">
      <w:numFmt w:val="bullet"/>
      <w:lvlText w:val="•"/>
      <w:lvlJc w:val="left"/>
      <w:pPr>
        <w:ind w:left="684" w:hanging="133"/>
      </w:pPr>
      <w:rPr>
        <w:rFonts w:hint="default"/>
        <w:lang w:val="en-US" w:eastAsia="en-US" w:bidi="ar-SA"/>
      </w:rPr>
    </w:lvl>
    <w:lvl w:ilvl="5" w:tplc="20A22CE2">
      <w:numFmt w:val="bullet"/>
      <w:lvlText w:val="•"/>
      <w:lvlJc w:val="left"/>
      <w:pPr>
        <w:ind w:left="795" w:hanging="133"/>
      </w:pPr>
      <w:rPr>
        <w:rFonts w:hint="default"/>
        <w:lang w:val="en-US" w:eastAsia="en-US" w:bidi="ar-SA"/>
      </w:rPr>
    </w:lvl>
    <w:lvl w:ilvl="6" w:tplc="4D96D3FA">
      <w:numFmt w:val="bullet"/>
      <w:lvlText w:val="•"/>
      <w:lvlJc w:val="left"/>
      <w:pPr>
        <w:ind w:left="906" w:hanging="133"/>
      </w:pPr>
      <w:rPr>
        <w:rFonts w:hint="default"/>
        <w:lang w:val="en-US" w:eastAsia="en-US" w:bidi="ar-SA"/>
      </w:rPr>
    </w:lvl>
    <w:lvl w:ilvl="7" w:tplc="B4E673FA">
      <w:numFmt w:val="bullet"/>
      <w:lvlText w:val="•"/>
      <w:lvlJc w:val="left"/>
      <w:pPr>
        <w:ind w:left="1017" w:hanging="133"/>
      </w:pPr>
      <w:rPr>
        <w:rFonts w:hint="default"/>
        <w:lang w:val="en-US" w:eastAsia="en-US" w:bidi="ar-SA"/>
      </w:rPr>
    </w:lvl>
    <w:lvl w:ilvl="8" w:tplc="C9EE3DF0">
      <w:numFmt w:val="bullet"/>
      <w:lvlText w:val="•"/>
      <w:lvlJc w:val="left"/>
      <w:pPr>
        <w:ind w:left="1128" w:hanging="133"/>
      </w:pPr>
      <w:rPr>
        <w:rFonts w:hint="default"/>
        <w:lang w:val="en-US" w:eastAsia="en-US" w:bidi="ar-SA"/>
      </w:rPr>
    </w:lvl>
  </w:abstractNum>
  <w:abstractNum w:abstractNumId="138" w15:restartNumberingAfterBreak="0">
    <w:nsid w:val="36343A2E"/>
    <w:multiLevelType w:val="hybridMultilevel"/>
    <w:tmpl w:val="78221784"/>
    <w:lvl w:ilvl="0" w:tplc="7DDE1650">
      <w:numFmt w:val="bullet"/>
      <w:lvlText w:val="■"/>
      <w:lvlJc w:val="left"/>
      <w:pPr>
        <w:ind w:left="253" w:hanging="142"/>
      </w:pPr>
      <w:rPr>
        <w:rFonts w:ascii="Arial" w:eastAsia="Arial" w:hAnsi="Arial" w:cs="Arial" w:hint="default"/>
        <w:b w:val="0"/>
        <w:bCs w:val="0"/>
        <w:i w:val="0"/>
        <w:iCs w:val="0"/>
        <w:color w:val="FFC000"/>
        <w:w w:val="100"/>
        <w:sz w:val="16"/>
        <w:szCs w:val="16"/>
        <w:lang w:val="en-US" w:eastAsia="en-US" w:bidi="ar-SA"/>
      </w:rPr>
    </w:lvl>
    <w:lvl w:ilvl="1" w:tplc="71404618">
      <w:numFmt w:val="bullet"/>
      <w:lvlText w:val="•"/>
      <w:lvlJc w:val="left"/>
      <w:pPr>
        <w:ind w:left="369" w:hanging="142"/>
      </w:pPr>
      <w:rPr>
        <w:rFonts w:hint="default"/>
        <w:lang w:val="en-US" w:eastAsia="en-US" w:bidi="ar-SA"/>
      </w:rPr>
    </w:lvl>
    <w:lvl w:ilvl="2" w:tplc="7DFEDB20">
      <w:numFmt w:val="bullet"/>
      <w:lvlText w:val="•"/>
      <w:lvlJc w:val="left"/>
      <w:pPr>
        <w:ind w:left="478" w:hanging="142"/>
      </w:pPr>
      <w:rPr>
        <w:rFonts w:hint="default"/>
        <w:lang w:val="en-US" w:eastAsia="en-US" w:bidi="ar-SA"/>
      </w:rPr>
    </w:lvl>
    <w:lvl w:ilvl="3" w:tplc="E7149140">
      <w:numFmt w:val="bullet"/>
      <w:lvlText w:val="•"/>
      <w:lvlJc w:val="left"/>
      <w:pPr>
        <w:ind w:left="587" w:hanging="142"/>
      </w:pPr>
      <w:rPr>
        <w:rFonts w:hint="default"/>
        <w:lang w:val="en-US" w:eastAsia="en-US" w:bidi="ar-SA"/>
      </w:rPr>
    </w:lvl>
    <w:lvl w:ilvl="4" w:tplc="D260676E">
      <w:numFmt w:val="bullet"/>
      <w:lvlText w:val="•"/>
      <w:lvlJc w:val="left"/>
      <w:pPr>
        <w:ind w:left="696" w:hanging="142"/>
      </w:pPr>
      <w:rPr>
        <w:rFonts w:hint="default"/>
        <w:lang w:val="en-US" w:eastAsia="en-US" w:bidi="ar-SA"/>
      </w:rPr>
    </w:lvl>
    <w:lvl w:ilvl="5" w:tplc="842AB9EE">
      <w:numFmt w:val="bullet"/>
      <w:lvlText w:val="•"/>
      <w:lvlJc w:val="left"/>
      <w:pPr>
        <w:ind w:left="805" w:hanging="142"/>
      </w:pPr>
      <w:rPr>
        <w:rFonts w:hint="default"/>
        <w:lang w:val="en-US" w:eastAsia="en-US" w:bidi="ar-SA"/>
      </w:rPr>
    </w:lvl>
    <w:lvl w:ilvl="6" w:tplc="7DE6697E">
      <w:numFmt w:val="bullet"/>
      <w:lvlText w:val="•"/>
      <w:lvlJc w:val="left"/>
      <w:pPr>
        <w:ind w:left="914" w:hanging="142"/>
      </w:pPr>
      <w:rPr>
        <w:rFonts w:hint="default"/>
        <w:lang w:val="en-US" w:eastAsia="en-US" w:bidi="ar-SA"/>
      </w:rPr>
    </w:lvl>
    <w:lvl w:ilvl="7" w:tplc="8FE0EBC0">
      <w:numFmt w:val="bullet"/>
      <w:lvlText w:val="•"/>
      <w:lvlJc w:val="left"/>
      <w:pPr>
        <w:ind w:left="1023" w:hanging="142"/>
      </w:pPr>
      <w:rPr>
        <w:rFonts w:hint="default"/>
        <w:lang w:val="en-US" w:eastAsia="en-US" w:bidi="ar-SA"/>
      </w:rPr>
    </w:lvl>
    <w:lvl w:ilvl="8" w:tplc="BD0E3F3E">
      <w:numFmt w:val="bullet"/>
      <w:lvlText w:val="•"/>
      <w:lvlJc w:val="left"/>
      <w:pPr>
        <w:ind w:left="1132" w:hanging="142"/>
      </w:pPr>
      <w:rPr>
        <w:rFonts w:hint="default"/>
        <w:lang w:val="en-US" w:eastAsia="en-US" w:bidi="ar-SA"/>
      </w:rPr>
    </w:lvl>
  </w:abstractNum>
  <w:abstractNum w:abstractNumId="139" w15:restartNumberingAfterBreak="0">
    <w:nsid w:val="364666A1"/>
    <w:multiLevelType w:val="hybridMultilevel"/>
    <w:tmpl w:val="B0ECF5C0"/>
    <w:lvl w:ilvl="0" w:tplc="0C090001">
      <w:start w:val="1"/>
      <w:numFmt w:val="bullet"/>
      <w:lvlText w:val=""/>
      <w:lvlJc w:val="left"/>
      <w:pPr>
        <w:ind w:left="720" w:hanging="360"/>
      </w:pPr>
      <w:rPr>
        <w:rFonts w:ascii="Symbol" w:hAnsi="Symbol" w:hint="default"/>
      </w:rPr>
    </w:lvl>
    <w:lvl w:ilvl="1" w:tplc="6DACB90A">
      <w:start w:val="5"/>
      <w:numFmt w:val="bullet"/>
      <w:lvlText w:val="–"/>
      <w:lvlJc w:val="left"/>
      <w:pPr>
        <w:ind w:left="1800" w:hanging="720"/>
      </w:pPr>
      <w:rPr>
        <w:rFonts w:ascii="Calibri" w:eastAsiaTheme="minorHAns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0" w15:restartNumberingAfterBreak="0">
    <w:nsid w:val="367E48F0"/>
    <w:multiLevelType w:val="hybridMultilevel"/>
    <w:tmpl w:val="A3B00A7E"/>
    <w:lvl w:ilvl="0" w:tplc="F6863DF0">
      <w:numFmt w:val="bullet"/>
      <w:lvlText w:val="■"/>
      <w:lvlJc w:val="left"/>
      <w:pPr>
        <w:ind w:left="253" w:hanging="142"/>
      </w:pPr>
      <w:rPr>
        <w:rFonts w:ascii="Arial" w:eastAsia="Arial" w:hAnsi="Arial" w:cs="Arial" w:hint="default"/>
        <w:b w:val="0"/>
        <w:bCs w:val="0"/>
        <w:i w:val="0"/>
        <w:iCs w:val="0"/>
        <w:color w:val="00B050"/>
        <w:w w:val="100"/>
        <w:sz w:val="16"/>
        <w:szCs w:val="16"/>
        <w:lang w:val="en-US" w:eastAsia="en-US" w:bidi="ar-SA"/>
      </w:rPr>
    </w:lvl>
    <w:lvl w:ilvl="1" w:tplc="97F07FE2">
      <w:numFmt w:val="bullet"/>
      <w:lvlText w:val="•"/>
      <w:lvlJc w:val="left"/>
      <w:pPr>
        <w:ind w:left="369" w:hanging="142"/>
      </w:pPr>
      <w:rPr>
        <w:rFonts w:hint="default"/>
        <w:lang w:val="en-US" w:eastAsia="en-US" w:bidi="ar-SA"/>
      </w:rPr>
    </w:lvl>
    <w:lvl w:ilvl="2" w:tplc="A15CE148">
      <w:numFmt w:val="bullet"/>
      <w:lvlText w:val="•"/>
      <w:lvlJc w:val="left"/>
      <w:pPr>
        <w:ind w:left="478" w:hanging="142"/>
      </w:pPr>
      <w:rPr>
        <w:rFonts w:hint="default"/>
        <w:lang w:val="en-US" w:eastAsia="en-US" w:bidi="ar-SA"/>
      </w:rPr>
    </w:lvl>
    <w:lvl w:ilvl="3" w:tplc="1ED4118C">
      <w:numFmt w:val="bullet"/>
      <w:lvlText w:val="•"/>
      <w:lvlJc w:val="left"/>
      <w:pPr>
        <w:ind w:left="587" w:hanging="142"/>
      </w:pPr>
      <w:rPr>
        <w:rFonts w:hint="default"/>
        <w:lang w:val="en-US" w:eastAsia="en-US" w:bidi="ar-SA"/>
      </w:rPr>
    </w:lvl>
    <w:lvl w:ilvl="4" w:tplc="AFE6A646">
      <w:numFmt w:val="bullet"/>
      <w:lvlText w:val="•"/>
      <w:lvlJc w:val="left"/>
      <w:pPr>
        <w:ind w:left="696" w:hanging="142"/>
      </w:pPr>
      <w:rPr>
        <w:rFonts w:hint="default"/>
        <w:lang w:val="en-US" w:eastAsia="en-US" w:bidi="ar-SA"/>
      </w:rPr>
    </w:lvl>
    <w:lvl w:ilvl="5" w:tplc="383A946C">
      <w:numFmt w:val="bullet"/>
      <w:lvlText w:val="•"/>
      <w:lvlJc w:val="left"/>
      <w:pPr>
        <w:ind w:left="805" w:hanging="142"/>
      </w:pPr>
      <w:rPr>
        <w:rFonts w:hint="default"/>
        <w:lang w:val="en-US" w:eastAsia="en-US" w:bidi="ar-SA"/>
      </w:rPr>
    </w:lvl>
    <w:lvl w:ilvl="6" w:tplc="92F65150">
      <w:numFmt w:val="bullet"/>
      <w:lvlText w:val="•"/>
      <w:lvlJc w:val="left"/>
      <w:pPr>
        <w:ind w:left="914" w:hanging="142"/>
      </w:pPr>
      <w:rPr>
        <w:rFonts w:hint="default"/>
        <w:lang w:val="en-US" w:eastAsia="en-US" w:bidi="ar-SA"/>
      </w:rPr>
    </w:lvl>
    <w:lvl w:ilvl="7" w:tplc="F5B0F5B2">
      <w:numFmt w:val="bullet"/>
      <w:lvlText w:val="•"/>
      <w:lvlJc w:val="left"/>
      <w:pPr>
        <w:ind w:left="1023" w:hanging="142"/>
      </w:pPr>
      <w:rPr>
        <w:rFonts w:hint="default"/>
        <w:lang w:val="en-US" w:eastAsia="en-US" w:bidi="ar-SA"/>
      </w:rPr>
    </w:lvl>
    <w:lvl w:ilvl="8" w:tplc="7494E3A2">
      <w:numFmt w:val="bullet"/>
      <w:lvlText w:val="•"/>
      <w:lvlJc w:val="left"/>
      <w:pPr>
        <w:ind w:left="1132" w:hanging="142"/>
      </w:pPr>
      <w:rPr>
        <w:rFonts w:hint="default"/>
        <w:lang w:val="en-US" w:eastAsia="en-US" w:bidi="ar-SA"/>
      </w:rPr>
    </w:lvl>
  </w:abstractNum>
  <w:abstractNum w:abstractNumId="141" w15:restartNumberingAfterBreak="0">
    <w:nsid w:val="368A002A"/>
    <w:multiLevelType w:val="hybridMultilevel"/>
    <w:tmpl w:val="0FF814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2" w15:restartNumberingAfterBreak="0">
    <w:nsid w:val="36A10ECD"/>
    <w:multiLevelType w:val="hybridMultilevel"/>
    <w:tmpl w:val="E9DAE862"/>
    <w:lvl w:ilvl="0" w:tplc="9EEE989C">
      <w:numFmt w:val="bullet"/>
      <w:lvlText w:val="■"/>
      <w:lvlJc w:val="left"/>
      <w:pPr>
        <w:ind w:left="252" w:hanging="142"/>
      </w:pPr>
      <w:rPr>
        <w:rFonts w:ascii="Arial" w:eastAsia="Arial" w:hAnsi="Arial" w:cs="Arial" w:hint="default"/>
        <w:b w:val="0"/>
        <w:bCs w:val="0"/>
        <w:i w:val="0"/>
        <w:iCs w:val="0"/>
        <w:color w:val="FF0000"/>
        <w:w w:val="100"/>
        <w:sz w:val="16"/>
        <w:szCs w:val="16"/>
        <w:lang w:val="en-US" w:eastAsia="en-US" w:bidi="ar-SA"/>
      </w:rPr>
    </w:lvl>
    <w:lvl w:ilvl="1" w:tplc="152692A4">
      <w:numFmt w:val="bullet"/>
      <w:lvlText w:val="•"/>
      <w:lvlJc w:val="left"/>
      <w:pPr>
        <w:ind w:left="369" w:hanging="142"/>
      </w:pPr>
      <w:rPr>
        <w:rFonts w:hint="default"/>
        <w:lang w:val="en-US" w:eastAsia="en-US" w:bidi="ar-SA"/>
      </w:rPr>
    </w:lvl>
    <w:lvl w:ilvl="2" w:tplc="0D724F2C">
      <w:numFmt w:val="bullet"/>
      <w:lvlText w:val="•"/>
      <w:lvlJc w:val="left"/>
      <w:pPr>
        <w:ind w:left="478" w:hanging="142"/>
      </w:pPr>
      <w:rPr>
        <w:rFonts w:hint="default"/>
        <w:lang w:val="en-US" w:eastAsia="en-US" w:bidi="ar-SA"/>
      </w:rPr>
    </w:lvl>
    <w:lvl w:ilvl="3" w:tplc="BE601B78">
      <w:numFmt w:val="bullet"/>
      <w:lvlText w:val="•"/>
      <w:lvlJc w:val="left"/>
      <w:pPr>
        <w:ind w:left="587" w:hanging="142"/>
      </w:pPr>
      <w:rPr>
        <w:rFonts w:hint="default"/>
        <w:lang w:val="en-US" w:eastAsia="en-US" w:bidi="ar-SA"/>
      </w:rPr>
    </w:lvl>
    <w:lvl w:ilvl="4" w:tplc="4DB80696">
      <w:numFmt w:val="bullet"/>
      <w:lvlText w:val="•"/>
      <w:lvlJc w:val="left"/>
      <w:pPr>
        <w:ind w:left="696" w:hanging="142"/>
      </w:pPr>
      <w:rPr>
        <w:rFonts w:hint="default"/>
        <w:lang w:val="en-US" w:eastAsia="en-US" w:bidi="ar-SA"/>
      </w:rPr>
    </w:lvl>
    <w:lvl w:ilvl="5" w:tplc="2040BD34">
      <w:numFmt w:val="bullet"/>
      <w:lvlText w:val="•"/>
      <w:lvlJc w:val="left"/>
      <w:pPr>
        <w:ind w:left="805" w:hanging="142"/>
      </w:pPr>
      <w:rPr>
        <w:rFonts w:hint="default"/>
        <w:lang w:val="en-US" w:eastAsia="en-US" w:bidi="ar-SA"/>
      </w:rPr>
    </w:lvl>
    <w:lvl w:ilvl="6" w:tplc="2AA2F1A2">
      <w:numFmt w:val="bullet"/>
      <w:lvlText w:val="•"/>
      <w:lvlJc w:val="left"/>
      <w:pPr>
        <w:ind w:left="914" w:hanging="142"/>
      </w:pPr>
      <w:rPr>
        <w:rFonts w:hint="default"/>
        <w:lang w:val="en-US" w:eastAsia="en-US" w:bidi="ar-SA"/>
      </w:rPr>
    </w:lvl>
    <w:lvl w:ilvl="7" w:tplc="8EF6069C">
      <w:numFmt w:val="bullet"/>
      <w:lvlText w:val="•"/>
      <w:lvlJc w:val="left"/>
      <w:pPr>
        <w:ind w:left="1023" w:hanging="142"/>
      </w:pPr>
      <w:rPr>
        <w:rFonts w:hint="default"/>
        <w:lang w:val="en-US" w:eastAsia="en-US" w:bidi="ar-SA"/>
      </w:rPr>
    </w:lvl>
    <w:lvl w:ilvl="8" w:tplc="FA485FA4">
      <w:numFmt w:val="bullet"/>
      <w:lvlText w:val="•"/>
      <w:lvlJc w:val="left"/>
      <w:pPr>
        <w:ind w:left="1132" w:hanging="142"/>
      </w:pPr>
      <w:rPr>
        <w:rFonts w:hint="default"/>
        <w:lang w:val="en-US" w:eastAsia="en-US" w:bidi="ar-SA"/>
      </w:rPr>
    </w:lvl>
  </w:abstractNum>
  <w:abstractNum w:abstractNumId="143" w15:restartNumberingAfterBreak="0">
    <w:nsid w:val="36F34073"/>
    <w:multiLevelType w:val="hybridMultilevel"/>
    <w:tmpl w:val="592C6D06"/>
    <w:lvl w:ilvl="0" w:tplc="FAC04902">
      <w:numFmt w:val="bullet"/>
      <w:lvlText w:val="■"/>
      <w:lvlJc w:val="left"/>
      <w:pPr>
        <w:ind w:left="727" w:hanging="98"/>
      </w:pPr>
      <w:rPr>
        <w:rFonts w:ascii="Arial" w:eastAsia="Arial" w:hAnsi="Arial" w:cs="Arial" w:hint="default"/>
        <w:b w:val="0"/>
        <w:bCs w:val="0"/>
        <w:i w:val="0"/>
        <w:iCs w:val="0"/>
        <w:color w:val="FFC000"/>
        <w:w w:val="100"/>
        <w:sz w:val="14"/>
        <w:szCs w:val="14"/>
        <w:lang w:val="en-US" w:eastAsia="en-US" w:bidi="ar-SA"/>
      </w:rPr>
    </w:lvl>
    <w:lvl w:ilvl="1" w:tplc="4496A08A">
      <w:numFmt w:val="bullet"/>
      <w:lvlText w:val="•"/>
      <w:lvlJc w:val="left"/>
      <w:pPr>
        <w:ind w:left="783" w:hanging="98"/>
      </w:pPr>
      <w:rPr>
        <w:rFonts w:hint="default"/>
        <w:lang w:val="en-US" w:eastAsia="en-US" w:bidi="ar-SA"/>
      </w:rPr>
    </w:lvl>
    <w:lvl w:ilvl="2" w:tplc="6032C2D4">
      <w:numFmt w:val="bullet"/>
      <w:lvlText w:val="•"/>
      <w:lvlJc w:val="left"/>
      <w:pPr>
        <w:ind w:left="846" w:hanging="98"/>
      </w:pPr>
      <w:rPr>
        <w:rFonts w:hint="default"/>
        <w:lang w:val="en-US" w:eastAsia="en-US" w:bidi="ar-SA"/>
      </w:rPr>
    </w:lvl>
    <w:lvl w:ilvl="3" w:tplc="F1BC4F7A">
      <w:numFmt w:val="bullet"/>
      <w:lvlText w:val="•"/>
      <w:lvlJc w:val="left"/>
      <w:pPr>
        <w:ind w:left="909" w:hanging="98"/>
      </w:pPr>
      <w:rPr>
        <w:rFonts w:hint="default"/>
        <w:lang w:val="en-US" w:eastAsia="en-US" w:bidi="ar-SA"/>
      </w:rPr>
    </w:lvl>
    <w:lvl w:ilvl="4" w:tplc="5F78D450">
      <w:numFmt w:val="bullet"/>
      <w:lvlText w:val="•"/>
      <w:lvlJc w:val="left"/>
      <w:pPr>
        <w:ind w:left="972" w:hanging="98"/>
      </w:pPr>
      <w:rPr>
        <w:rFonts w:hint="default"/>
        <w:lang w:val="en-US" w:eastAsia="en-US" w:bidi="ar-SA"/>
      </w:rPr>
    </w:lvl>
    <w:lvl w:ilvl="5" w:tplc="7B12C638">
      <w:numFmt w:val="bullet"/>
      <w:lvlText w:val="•"/>
      <w:lvlJc w:val="left"/>
      <w:pPr>
        <w:ind w:left="1035" w:hanging="98"/>
      </w:pPr>
      <w:rPr>
        <w:rFonts w:hint="default"/>
        <w:lang w:val="en-US" w:eastAsia="en-US" w:bidi="ar-SA"/>
      </w:rPr>
    </w:lvl>
    <w:lvl w:ilvl="6" w:tplc="D2602B24">
      <w:numFmt w:val="bullet"/>
      <w:lvlText w:val="•"/>
      <w:lvlJc w:val="left"/>
      <w:pPr>
        <w:ind w:left="1098" w:hanging="98"/>
      </w:pPr>
      <w:rPr>
        <w:rFonts w:hint="default"/>
        <w:lang w:val="en-US" w:eastAsia="en-US" w:bidi="ar-SA"/>
      </w:rPr>
    </w:lvl>
    <w:lvl w:ilvl="7" w:tplc="588A2BB8">
      <w:numFmt w:val="bullet"/>
      <w:lvlText w:val="•"/>
      <w:lvlJc w:val="left"/>
      <w:pPr>
        <w:ind w:left="1161" w:hanging="98"/>
      </w:pPr>
      <w:rPr>
        <w:rFonts w:hint="default"/>
        <w:lang w:val="en-US" w:eastAsia="en-US" w:bidi="ar-SA"/>
      </w:rPr>
    </w:lvl>
    <w:lvl w:ilvl="8" w:tplc="A9B0333C">
      <w:numFmt w:val="bullet"/>
      <w:lvlText w:val="•"/>
      <w:lvlJc w:val="left"/>
      <w:pPr>
        <w:ind w:left="1224" w:hanging="98"/>
      </w:pPr>
      <w:rPr>
        <w:rFonts w:hint="default"/>
        <w:lang w:val="en-US" w:eastAsia="en-US" w:bidi="ar-SA"/>
      </w:rPr>
    </w:lvl>
  </w:abstractNum>
  <w:abstractNum w:abstractNumId="144" w15:restartNumberingAfterBreak="0">
    <w:nsid w:val="37211FB6"/>
    <w:multiLevelType w:val="hybridMultilevel"/>
    <w:tmpl w:val="94F063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5" w15:restartNumberingAfterBreak="0">
    <w:nsid w:val="3741775D"/>
    <w:multiLevelType w:val="hybridMultilevel"/>
    <w:tmpl w:val="DA72CECA"/>
    <w:lvl w:ilvl="0" w:tplc="90B29F12">
      <w:numFmt w:val="bullet"/>
      <w:lvlText w:val="■"/>
      <w:lvlJc w:val="left"/>
      <w:pPr>
        <w:ind w:left="253" w:hanging="142"/>
      </w:pPr>
      <w:rPr>
        <w:rFonts w:ascii="Arial" w:eastAsia="Arial" w:hAnsi="Arial" w:cs="Arial" w:hint="default"/>
        <w:b w:val="0"/>
        <w:bCs w:val="0"/>
        <w:i w:val="0"/>
        <w:iCs w:val="0"/>
        <w:color w:val="FFC000"/>
        <w:w w:val="100"/>
        <w:sz w:val="16"/>
        <w:szCs w:val="16"/>
        <w:lang w:val="en-US" w:eastAsia="en-US" w:bidi="ar-SA"/>
      </w:rPr>
    </w:lvl>
    <w:lvl w:ilvl="1" w:tplc="16EA7342">
      <w:numFmt w:val="bullet"/>
      <w:lvlText w:val="•"/>
      <w:lvlJc w:val="left"/>
      <w:pPr>
        <w:ind w:left="369" w:hanging="142"/>
      </w:pPr>
      <w:rPr>
        <w:rFonts w:hint="default"/>
        <w:lang w:val="en-US" w:eastAsia="en-US" w:bidi="ar-SA"/>
      </w:rPr>
    </w:lvl>
    <w:lvl w:ilvl="2" w:tplc="28A8F86C">
      <w:numFmt w:val="bullet"/>
      <w:lvlText w:val="•"/>
      <w:lvlJc w:val="left"/>
      <w:pPr>
        <w:ind w:left="478" w:hanging="142"/>
      </w:pPr>
      <w:rPr>
        <w:rFonts w:hint="default"/>
        <w:lang w:val="en-US" w:eastAsia="en-US" w:bidi="ar-SA"/>
      </w:rPr>
    </w:lvl>
    <w:lvl w:ilvl="3" w:tplc="F000D86E">
      <w:numFmt w:val="bullet"/>
      <w:lvlText w:val="•"/>
      <w:lvlJc w:val="left"/>
      <w:pPr>
        <w:ind w:left="587" w:hanging="142"/>
      </w:pPr>
      <w:rPr>
        <w:rFonts w:hint="default"/>
        <w:lang w:val="en-US" w:eastAsia="en-US" w:bidi="ar-SA"/>
      </w:rPr>
    </w:lvl>
    <w:lvl w:ilvl="4" w:tplc="7F0EE428">
      <w:numFmt w:val="bullet"/>
      <w:lvlText w:val="•"/>
      <w:lvlJc w:val="left"/>
      <w:pPr>
        <w:ind w:left="696" w:hanging="142"/>
      </w:pPr>
      <w:rPr>
        <w:rFonts w:hint="default"/>
        <w:lang w:val="en-US" w:eastAsia="en-US" w:bidi="ar-SA"/>
      </w:rPr>
    </w:lvl>
    <w:lvl w:ilvl="5" w:tplc="77940266">
      <w:numFmt w:val="bullet"/>
      <w:lvlText w:val="•"/>
      <w:lvlJc w:val="left"/>
      <w:pPr>
        <w:ind w:left="805" w:hanging="142"/>
      </w:pPr>
      <w:rPr>
        <w:rFonts w:hint="default"/>
        <w:lang w:val="en-US" w:eastAsia="en-US" w:bidi="ar-SA"/>
      </w:rPr>
    </w:lvl>
    <w:lvl w:ilvl="6" w:tplc="43E4ECF0">
      <w:numFmt w:val="bullet"/>
      <w:lvlText w:val="•"/>
      <w:lvlJc w:val="left"/>
      <w:pPr>
        <w:ind w:left="914" w:hanging="142"/>
      </w:pPr>
      <w:rPr>
        <w:rFonts w:hint="default"/>
        <w:lang w:val="en-US" w:eastAsia="en-US" w:bidi="ar-SA"/>
      </w:rPr>
    </w:lvl>
    <w:lvl w:ilvl="7" w:tplc="382406CC">
      <w:numFmt w:val="bullet"/>
      <w:lvlText w:val="•"/>
      <w:lvlJc w:val="left"/>
      <w:pPr>
        <w:ind w:left="1023" w:hanging="142"/>
      </w:pPr>
      <w:rPr>
        <w:rFonts w:hint="default"/>
        <w:lang w:val="en-US" w:eastAsia="en-US" w:bidi="ar-SA"/>
      </w:rPr>
    </w:lvl>
    <w:lvl w:ilvl="8" w:tplc="3A5E8CB0">
      <w:numFmt w:val="bullet"/>
      <w:lvlText w:val="•"/>
      <w:lvlJc w:val="left"/>
      <w:pPr>
        <w:ind w:left="1132" w:hanging="142"/>
      </w:pPr>
      <w:rPr>
        <w:rFonts w:hint="default"/>
        <w:lang w:val="en-US" w:eastAsia="en-US" w:bidi="ar-SA"/>
      </w:rPr>
    </w:lvl>
  </w:abstractNum>
  <w:abstractNum w:abstractNumId="146" w15:restartNumberingAfterBreak="0">
    <w:nsid w:val="37795092"/>
    <w:multiLevelType w:val="hybridMultilevel"/>
    <w:tmpl w:val="5802DA36"/>
    <w:lvl w:ilvl="0" w:tplc="E6283636">
      <w:numFmt w:val="bullet"/>
      <w:lvlText w:val="■"/>
      <w:lvlJc w:val="left"/>
      <w:pPr>
        <w:ind w:left="252" w:hanging="142"/>
      </w:pPr>
      <w:rPr>
        <w:rFonts w:ascii="Arial" w:eastAsia="Arial" w:hAnsi="Arial" w:cs="Arial" w:hint="default"/>
        <w:b w:val="0"/>
        <w:bCs w:val="0"/>
        <w:i w:val="0"/>
        <w:iCs w:val="0"/>
        <w:color w:val="FF0000"/>
        <w:w w:val="100"/>
        <w:sz w:val="16"/>
        <w:szCs w:val="16"/>
        <w:lang w:val="en-US" w:eastAsia="en-US" w:bidi="ar-SA"/>
      </w:rPr>
    </w:lvl>
    <w:lvl w:ilvl="1" w:tplc="263888DA">
      <w:numFmt w:val="bullet"/>
      <w:lvlText w:val="•"/>
      <w:lvlJc w:val="left"/>
      <w:pPr>
        <w:ind w:left="369" w:hanging="142"/>
      </w:pPr>
      <w:rPr>
        <w:rFonts w:hint="default"/>
        <w:lang w:val="en-US" w:eastAsia="en-US" w:bidi="ar-SA"/>
      </w:rPr>
    </w:lvl>
    <w:lvl w:ilvl="2" w:tplc="79B20F0A">
      <w:numFmt w:val="bullet"/>
      <w:lvlText w:val="•"/>
      <w:lvlJc w:val="left"/>
      <w:pPr>
        <w:ind w:left="478" w:hanging="142"/>
      </w:pPr>
      <w:rPr>
        <w:rFonts w:hint="default"/>
        <w:lang w:val="en-US" w:eastAsia="en-US" w:bidi="ar-SA"/>
      </w:rPr>
    </w:lvl>
    <w:lvl w:ilvl="3" w:tplc="551C7536">
      <w:numFmt w:val="bullet"/>
      <w:lvlText w:val="•"/>
      <w:lvlJc w:val="left"/>
      <w:pPr>
        <w:ind w:left="587" w:hanging="142"/>
      </w:pPr>
      <w:rPr>
        <w:rFonts w:hint="default"/>
        <w:lang w:val="en-US" w:eastAsia="en-US" w:bidi="ar-SA"/>
      </w:rPr>
    </w:lvl>
    <w:lvl w:ilvl="4" w:tplc="F2D81270">
      <w:numFmt w:val="bullet"/>
      <w:lvlText w:val="•"/>
      <w:lvlJc w:val="left"/>
      <w:pPr>
        <w:ind w:left="696" w:hanging="142"/>
      </w:pPr>
      <w:rPr>
        <w:rFonts w:hint="default"/>
        <w:lang w:val="en-US" w:eastAsia="en-US" w:bidi="ar-SA"/>
      </w:rPr>
    </w:lvl>
    <w:lvl w:ilvl="5" w:tplc="B1C21460">
      <w:numFmt w:val="bullet"/>
      <w:lvlText w:val="•"/>
      <w:lvlJc w:val="left"/>
      <w:pPr>
        <w:ind w:left="805" w:hanging="142"/>
      </w:pPr>
      <w:rPr>
        <w:rFonts w:hint="default"/>
        <w:lang w:val="en-US" w:eastAsia="en-US" w:bidi="ar-SA"/>
      </w:rPr>
    </w:lvl>
    <w:lvl w:ilvl="6" w:tplc="0E285C16">
      <w:numFmt w:val="bullet"/>
      <w:lvlText w:val="•"/>
      <w:lvlJc w:val="left"/>
      <w:pPr>
        <w:ind w:left="914" w:hanging="142"/>
      </w:pPr>
      <w:rPr>
        <w:rFonts w:hint="default"/>
        <w:lang w:val="en-US" w:eastAsia="en-US" w:bidi="ar-SA"/>
      </w:rPr>
    </w:lvl>
    <w:lvl w:ilvl="7" w:tplc="2DBE3C7C">
      <w:numFmt w:val="bullet"/>
      <w:lvlText w:val="•"/>
      <w:lvlJc w:val="left"/>
      <w:pPr>
        <w:ind w:left="1023" w:hanging="142"/>
      </w:pPr>
      <w:rPr>
        <w:rFonts w:hint="default"/>
        <w:lang w:val="en-US" w:eastAsia="en-US" w:bidi="ar-SA"/>
      </w:rPr>
    </w:lvl>
    <w:lvl w:ilvl="8" w:tplc="AA6A0F12">
      <w:numFmt w:val="bullet"/>
      <w:lvlText w:val="•"/>
      <w:lvlJc w:val="left"/>
      <w:pPr>
        <w:ind w:left="1132" w:hanging="142"/>
      </w:pPr>
      <w:rPr>
        <w:rFonts w:hint="default"/>
        <w:lang w:val="en-US" w:eastAsia="en-US" w:bidi="ar-SA"/>
      </w:rPr>
    </w:lvl>
  </w:abstractNum>
  <w:abstractNum w:abstractNumId="147" w15:restartNumberingAfterBreak="0">
    <w:nsid w:val="38915F53"/>
    <w:multiLevelType w:val="hybridMultilevel"/>
    <w:tmpl w:val="81BA357E"/>
    <w:lvl w:ilvl="0" w:tplc="965A80BA">
      <w:numFmt w:val="bullet"/>
      <w:lvlText w:val="■"/>
      <w:lvlJc w:val="left"/>
      <w:pPr>
        <w:ind w:left="252" w:hanging="142"/>
      </w:pPr>
      <w:rPr>
        <w:rFonts w:ascii="Arial" w:eastAsia="Arial" w:hAnsi="Arial" w:cs="Arial" w:hint="default"/>
        <w:b w:val="0"/>
        <w:bCs w:val="0"/>
        <w:i w:val="0"/>
        <w:iCs w:val="0"/>
        <w:color w:val="FFC000"/>
        <w:w w:val="100"/>
        <w:sz w:val="16"/>
        <w:szCs w:val="16"/>
        <w:lang w:val="en-US" w:eastAsia="en-US" w:bidi="ar-SA"/>
      </w:rPr>
    </w:lvl>
    <w:lvl w:ilvl="1" w:tplc="D58AB9AE">
      <w:numFmt w:val="bullet"/>
      <w:lvlText w:val="•"/>
      <w:lvlJc w:val="left"/>
      <w:pPr>
        <w:ind w:left="369" w:hanging="142"/>
      </w:pPr>
      <w:rPr>
        <w:rFonts w:hint="default"/>
        <w:lang w:val="en-US" w:eastAsia="en-US" w:bidi="ar-SA"/>
      </w:rPr>
    </w:lvl>
    <w:lvl w:ilvl="2" w:tplc="F98E6FC6">
      <w:numFmt w:val="bullet"/>
      <w:lvlText w:val="•"/>
      <w:lvlJc w:val="left"/>
      <w:pPr>
        <w:ind w:left="478" w:hanging="142"/>
      </w:pPr>
      <w:rPr>
        <w:rFonts w:hint="default"/>
        <w:lang w:val="en-US" w:eastAsia="en-US" w:bidi="ar-SA"/>
      </w:rPr>
    </w:lvl>
    <w:lvl w:ilvl="3" w:tplc="594E75CE">
      <w:numFmt w:val="bullet"/>
      <w:lvlText w:val="•"/>
      <w:lvlJc w:val="left"/>
      <w:pPr>
        <w:ind w:left="587" w:hanging="142"/>
      </w:pPr>
      <w:rPr>
        <w:rFonts w:hint="default"/>
        <w:lang w:val="en-US" w:eastAsia="en-US" w:bidi="ar-SA"/>
      </w:rPr>
    </w:lvl>
    <w:lvl w:ilvl="4" w:tplc="BC908642">
      <w:numFmt w:val="bullet"/>
      <w:lvlText w:val="•"/>
      <w:lvlJc w:val="left"/>
      <w:pPr>
        <w:ind w:left="696" w:hanging="142"/>
      </w:pPr>
      <w:rPr>
        <w:rFonts w:hint="default"/>
        <w:lang w:val="en-US" w:eastAsia="en-US" w:bidi="ar-SA"/>
      </w:rPr>
    </w:lvl>
    <w:lvl w:ilvl="5" w:tplc="F06C1A26">
      <w:numFmt w:val="bullet"/>
      <w:lvlText w:val="•"/>
      <w:lvlJc w:val="left"/>
      <w:pPr>
        <w:ind w:left="805" w:hanging="142"/>
      </w:pPr>
      <w:rPr>
        <w:rFonts w:hint="default"/>
        <w:lang w:val="en-US" w:eastAsia="en-US" w:bidi="ar-SA"/>
      </w:rPr>
    </w:lvl>
    <w:lvl w:ilvl="6" w:tplc="AD2AA2DC">
      <w:numFmt w:val="bullet"/>
      <w:lvlText w:val="•"/>
      <w:lvlJc w:val="left"/>
      <w:pPr>
        <w:ind w:left="914" w:hanging="142"/>
      </w:pPr>
      <w:rPr>
        <w:rFonts w:hint="default"/>
        <w:lang w:val="en-US" w:eastAsia="en-US" w:bidi="ar-SA"/>
      </w:rPr>
    </w:lvl>
    <w:lvl w:ilvl="7" w:tplc="588ED0F2">
      <w:numFmt w:val="bullet"/>
      <w:lvlText w:val="•"/>
      <w:lvlJc w:val="left"/>
      <w:pPr>
        <w:ind w:left="1023" w:hanging="142"/>
      </w:pPr>
      <w:rPr>
        <w:rFonts w:hint="default"/>
        <w:lang w:val="en-US" w:eastAsia="en-US" w:bidi="ar-SA"/>
      </w:rPr>
    </w:lvl>
    <w:lvl w:ilvl="8" w:tplc="90487F86">
      <w:numFmt w:val="bullet"/>
      <w:lvlText w:val="•"/>
      <w:lvlJc w:val="left"/>
      <w:pPr>
        <w:ind w:left="1132" w:hanging="142"/>
      </w:pPr>
      <w:rPr>
        <w:rFonts w:hint="default"/>
        <w:lang w:val="en-US" w:eastAsia="en-US" w:bidi="ar-SA"/>
      </w:rPr>
    </w:lvl>
  </w:abstractNum>
  <w:abstractNum w:abstractNumId="148" w15:restartNumberingAfterBreak="0">
    <w:nsid w:val="39C56D27"/>
    <w:multiLevelType w:val="hybridMultilevel"/>
    <w:tmpl w:val="62048CE8"/>
    <w:lvl w:ilvl="0" w:tplc="2E248B78">
      <w:numFmt w:val="bullet"/>
      <w:lvlText w:val="■"/>
      <w:lvlJc w:val="left"/>
      <w:pPr>
        <w:ind w:left="728" w:hanging="98"/>
      </w:pPr>
      <w:rPr>
        <w:rFonts w:ascii="Arial" w:eastAsia="Arial" w:hAnsi="Arial" w:cs="Arial" w:hint="default"/>
        <w:b w:val="0"/>
        <w:bCs w:val="0"/>
        <w:i w:val="0"/>
        <w:iCs w:val="0"/>
        <w:color w:val="00B050"/>
        <w:w w:val="100"/>
        <w:sz w:val="14"/>
        <w:szCs w:val="14"/>
        <w:lang w:val="en-US" w:eastAsia="en-US" w:bidi="ar-SA"/>
      </w:rPr>
    </w:lvl>
    <w:lvl w:ilvl="1" w:tplc="02E08A26">
      <w:numFmt w:val="bullet"/>
      <w:lvlText w:val="•"/>
      <w:lvlJc w:val="left"/>
      <w:pPr>
        <w:ind w:left="783" w:hanging="98"/>
      </w:pPr>
      <w:rPr>
        <w:rFonts w:hint="default"/>
        <w:lang w:val="en-US" w:eastAsia="en-US" w:bidi="ar-SA"/>
      </w:rPr>
    </w:lvl>
    <w:lvl w:ilvl="2" w:tplc="6D7A78B4">
      <w:numFmt w:val="bullet"/>
      <w:lvlText w:val="•"/>
      <w:lvlJc w:val="left"/>
      <w:pPr>
        <w:ind w:left="846" w:hanging="98"/>
      </w:pPr>
      <w:rPr>
        <w:rFonts w:hint="default"/>
        <w:lang w:val="en-US" w:eastAsia="en-US" w:bidi="ar-SA"/>
      </w:rPr>
    </w:lvl>
    <w:lvl w:ilvl="3" w:tplc="16D06816">
      <w:numFmt w:val="bullet"/>
      <w:lvlText w:val="•"/>
      <w:lvlJc w:val="left"/>
      <w:pPr>
        <w:ind w:left="909" w:hanging="98"/>
      </w:pPr>
      <w:rPr>
        <w:rFonts w:hint="default"/>
        <w:lang w:val="en-US" w:eastAsia="en-US" w:bidi="ar-SA"/>
      </w:rPr>
    </w:lvl>
    <w:lvl w:ilvl="4" w:tplc="8E98BF58">
      <w:numFmt w:val="bullet"/>
      <w:lvlText w:val="•"/>
      <w:lvlJc w:val="left"/>
      <w:pPr>
        <w:ind w:left="972" w:hanging="98"/>
      </w:pPr>
      <w:rPr>
        <w:rFonts w:hint="default"/>
        <w:lang w:val="en-US" w:eastAsia="en-US" w:bidi="ar-SA"/>
      </w:rPr>
    </w:lvl>
    <w:lvl w:ilvl="5" w:tplc="304A17AE">
      <w:numFmt w:val="bullet"/>
      <w:lvlText w:val="•"/>
      <w:lvlJc w:val="left"/>
      <w:pPr>
        <w:ind w:left="1035" w:hanging="98"/>
      </w:pPr>
      <w:rPr>
        <w:rFonts w:hint="default"/>
        <w:lang w:val="en-US" w:eastAsia="en-US" w:bidi="ar-SA"/>
      </w:rPr>
    </w:lvl>
    <w:lvl w:ilvl="6" w:tplc="DBBC3752">
      <w:numFmt w:val="bullet"/>
      <w:lvlText w:val="•"/>
      <w:lvlJc w:val="left"/>
      <w:pPr>
        <w:ind w:left="1098" w:hanging="98"/>
      </w:pPr>
      <w:rPr>
        <w:rFonts w:hint="default"/>
        <w:lang w:val="en-US" w:eastAsia="en-US" w:bidi="ar-SA"/>
      </w:rPr>
    </w:lvl>
    <w:lvl w:ilvl="7" w:tplc="A750443A">
      <w:numFmt w:val="bullet"/>
      <w:lvlText w:val="•"/>
      <w:lvlJc w:val="left"/>
      <w:pPr>
        <w:ind w:left="1161" w:hanging="98"/>
      </w:pPr>
      <w:rPr>
        <w:rFonts w:hint="default"/>
        <w:lang w:val="en-US" w:eastAsia="en-US" w:bidi="ar-SA"/>
      </w:rPr>
    </w:lvl>
    <w:lvl w:ilvl="8" w:tplc="D91ED238">
      <w:numFmt w:val="bullet"/>
      <w:lvlText w:val="•"/>
      <w:lvlJc w:val="left"/>
      <w:pPr>
        <w:ind w:left="1224" w:hanging="98"/>
      </w:pPr>
      <w:rPr>
        <w:rFonts w:hint="default"/>
        <w:lang w:val="en-US" w:eastAsia="en-US" w:bidi="ar-SA"/>
      </w:rPr>
    </w:lvl>
  </w:abstractNum>
  <w:abstractNum w:abstractNumId="149" w15:restartNumberingAfterBreak="0">
    <w:nsid w:val="39D43C2B"/>
    <w:multiLevelType w:val="hybridMultilevel"/>
    <w:tmpl w:val="EE3872A8"/>
    <w:lvl w:ilvl="0" w:tplc="32A09AE2">
      <w:numFmt w:val="bullet"/>
      <w:lvlText w:val="■"/>
      <w:lvlJc w:val="left"/>
      <w:pPr>
        <w:ind w:left="734" w:hanging="110"/>
      </w:pPr>
      <w:rPr>
        <w:rFonts w:ascii="Arial" w:eastAsia="Arial" w:hAnsi="Arial" w:cs="Arial" w:hint="default"/>
        <w:b w:val="0"/>
        <w:bCs w:val="0"/>
        <w:i w:val="0"/>
        <w:iCs w:val="0"/>
        <w:color w:val="00B050"/>
        <w:w w:val="100"/>
        <w:sz w:val="16"/>
        <w:szCs w:val="16"/>
        <w:lang w:val="en-US" w:eastAsia="en-US" w:bidi="ar-SA"/>
      </w:rPr>
    </w:lvl>
    <w:lvl w:ilvl="1" w:tplc="66568650">
      <w:numFmt w:val="bullet"/>
      <w:lvlText w:val="•"/>
      <w:lvlJc w:val="left"/>
      <w:pPr>
        <w:ind w:left="801" w:hanging="110"/>
      </w:pPr>
      <w:rPr>
        <w:rFonts w:hint="default"/>
        <w:lang w:val="en-US" w:eastAsia="en-US" w:bidi="ar-SA"/>
      </w:rPr>
    </w:lvl>
    <w:lvl w:ilvl="2" w:tplc="490A83C4">
      <w:numFmt w:val="bullet"/>
      <w:lvlText w:val="•"/>
      <w:lvlJc w:val="left"/>
      <w:pPr>
        <w:ind w:left="862" w:hanging="110"/>
      </w:pPr>
      <w:rPr>
        <w:rFonts w:hint="default"/>
        <w:lang w:val="en-US" w:eastAsia="en-US" w:bidi="ar-SA"/>
      </w:rPr>
    </w:lvl>
    <w:lvl w:ilvl="3" w:tplc="8378FC4E">
      <w:numFmt w:val="bullet"/>
      <w:lvlText w:val="•"/>
      <w:lvlJc w:val="left"/>
      <w:pPr>
        <w:ind w:left="923" w:hanging="110"/>
      </w:pPr>
      <w:rPr>
        <w:rFonts w:hint="default"/>
        <w:lang w:val="en-US" w:eastAsia="en-US" w:bidi="ar-SA"/>
      </w:rPr>
    </w:lvl>
    <w:lvl w:ilvl="4" w:tplc="D40662D4">
      <w:numFmt w:val="bullet"/>
      <w:lvlText w:val="•"/>
      <w:lvlJc w:val="left"/>
      <w:pPr>
        <w:ind w:left="984" w:hanging="110"/>
      </w:pPr>
      <w:rPr>
        <w:rFonts w:hint="default"/>
        <w:lang w:val="en-US" w:eastAsia="en-US" w:bidi="ar-SA"/>
      </w:rPr>
    </w:lvl>
    <w:lvl w:ilvl="5" w:tplc="F1D4FB1E">
      <w:numFmt w:val="bullet"/>
      <w:lvlText w:val="•"/>
      <w:lvlJc w:val="left"/>
      <w:pPr>
        <w:ind w:left="1045" w:hanging="110"/>
      </w:pPr>
      <w:rPr>
        <w:rFonts w:hint="default"/>
        <w:lang w:val="en-US" w:eastAsia="en-US" w:bidi="ar-SA"/>
      </w:rPr>
    </w:lvl>
    <w:lvl w:ilvl="6" w:tplc="45006FC2">
      <w:numFmt w:val="bullet"/>
      <w:lvlText w:val="•"/>
      <w:lvlJc w:val="left"/>
      <w:pPr>
        <w:ind w:left="1106" w:hanging="110"/>
      </w:pPr>
      <w:rPr>
        <w:rFonts w:hint="default"/>
        <w:lang w:val="en-US" w:eastAsia="en-US" w:bidi="ar-SA"/>
      </w:rPr>
    </w:lvl>
    <w:lvl w:ilvl="7" w:tplc="E7927ADE">
      <w:numFmt w:val="bullet"/>
      <w:lvlText w:val="•"/>
      <w:lvlJc w:val="left"/>
      <w:pPr>
        <w:ind w:left="1167" w:hanging="110"/>
      </w:pPr>
      <w:rPr>
        <w:rFonts w:hint="default"/>
        <w:lang w:val="en-US" w:eastAsia="en-US" w:bidi="ar-SA"/>
      </w:rPr>
    </w:lvl>
    <w:lvl w:ilvl="8" w:tplc="F44CAA7A">
      <w:numFmt w:val="bullet"/>
      <w:lvlText w:val="•"/>
      <w:lvlJc w:val="left"/>
      <w:pPr>
        <w:ind w:left="1228" w:hanging="110"/>
      </w:pPr>
      <w:rPr>
        <w:rFonts w:hint="default"/>
        <w:lang w:val="en-US" w:eastAsia="en-US" w:bidi="ar-SA"/>
      </w:rPr>
    </w:lvl>
  </w:abstractNum>
  <w:abstractNum w:abstractNumId="150" w15:restartNumberingAfterBreak="0">
    <w:nsid w:val="3A4E77EA"/>
    <w:multiLevelType w:val="hybridMultilevel"/>
    <w:tmpl w:val="373436A8"/>
    <w:lvl w:ilvl="0" w:tplc="188AEFA6">
      <w:numFmt w:val="bullet"/>
      <w:lvlText w:val="■"/>
      <w:lvlJc w:val="left"/>
      <w:pPr>
        <w:ind w:left="253" w:hanging="142"/>
      </w:pPr>
      <w:rPr>
        <w:rFonts w:ascii="Arial" w:eastAsia="Arial" w:hAnsi="Arial" w:cs="Arial" w:hint="default"/>
        <w:b w:val="0"/>
        <w:bCs w:val="0"/>
        <w:i w:val="0"/>
        <w:iCs w:val="0"/>
        <w:color w:val="FFC000"/>
        <w:w w:val="100"/>
        <w:sz w:val="16"/>
        <w:szCs w:val="16"/>
        <w:lang w:val="en-US" w:eastAsia="en-US" w:bidi="ar-SA"/>
      </w:rPr>
    </w:lvl>
    <w:lvl w:ilvl="1" w:tplc="71E86E32">
      <w:numFmt w:val="bullet"/>
      <w:lvlText w:val="•"/>
      <w:lvlJc w:val="left"/>
      <w:pPr>
        <w:ind w:left="369" w:hanging="142"/>
      </w:pPr>
      <w:rPr>
        <w:rFonts w:hint="default"/>
        <w:lang w:val="en-US" w:eastAsia="en-US" w:bidi="ar-SA"/>
      </w:rPr>
    </w:lvl>
    <w:lvl w:ilvl="2" w:tplc="D7209034">
      <w:numFmt w:val="bullet"/>
      <w:lvlText w:val="•"/>
      <w:lvlJc w:val="left"/>
      <w:pPr>
        <w:ind w:left="478" w:hanging="142"/>
      </w:pPr>
      <w:rPr>
        <w:rFonts w:hint="default"/>
        <w:lang w:val="en-US" w:eastAsia="en-US" w:bidi="ar-SA"/>
      </w:rPr>
    </w:lvl>
    <w:lvl w:ilvl="3" w:tplc="9BCA038A">
      <w:numFmt w:val="bullet"/>
      <w:lvlText w:val="•"/>
      <w:lvlJc w:val="left"/>
      <w:pPr>
        <w:ind w:left="587" w:hanging="142"/>
      </w:pPr>
      <w:rPr>
        <w:rFonts w:hint="default"/>
        <w:lang w:val="en-US" w:eastAsia="en-US" w:bidi="ar-SA"/>
      </w:rPr>
    </w:lvl>
    <w:lvl w:ilvl="4" w:tplc="404AD8F8">
      <w:numFmt w:val="bullet"/>
      <w:lvlText w:val="•"/>
      <w:lvlJc w:val="left"/>
      <w:pPr>
        <w:ind w:left="696" w:hanging="142"/>
      </w:pPr>
      <w:rPr>
        <w:rFonts w:hint="default"/>
        <w:lang w:val="en-US" w:eastAsia="en-US" w:bidi="ar-SA"/>
      </w:rPr>
    </w:lvl>
    <w:lvl w:ilvl="5" w:tplc="64A6C1AE">
      <w:numFmt w:val="bullet"/>
      <w:lvlText w:val="•"/>
      <w:lvlJc w:val="left"/>
      <w:pPr>
        <w:ind w:left="805" w:hanging="142"/>
      </w:pPr>
      <w:rPr>
        <w:rFonts w:hint="default"/>
        <w:lang w:val="en-US" w:eastAsia="en-US" w:bidi="ar-SA"/>
      </w:rPr>
    </w:lvl>
    <w:lvl w:ilvl="6" w:tplc="B93827FC">
      <w:numFmt w:val="bullet"/>
      <w:lvlText w:val="•"/>
      <w:lvlJc w:val="left"/>
      <w:pPr>
        <w:ind w:left="914" w:hanging="142"/>
      </w:pPr>
      <w:rPr>
        <w:rFonts w:hint="default"/>
        <w:lang w:val="en-US" w:eastAsia="en-US" w:bidi="ar-SA"/>
      </w:rPr>
    </w:lvl>
    <w:lvl w:ilvl="7" w:tplc="49C43314">
      <w:numFmt w:val="bullet"/>
      <w:lvlText w:val="•"/>
      <w:lvlJc w:val="left"/>
      <w:pPr>
        <w:ind w:left="1023" w:hanging="142"/>
      </w:pPr>
      <w:rPr>
        <w:rFonts w:hint="default"/>
        <w:lang w:val="en-US" w:eastAsia="en-US" w:bidi="ar-SA"/>
      </w:rPr>
    </w:lvl>
    <w:lvl w:ilvl="8" w:tplc="F41EB72A">
      <w:numFmt w:val="bullet"/>
      <w:lvlText w:val="•"/>
      <w:lvlJc w:val="left"/>
      <w:pPr>
        <w:ind w:left="1132" w:hanging="142"/>
      </w:pPr>
      <w:rPr>
        <w:rFonts w:hint="default"/>
        <w:lang w:val="en-US" w:eastAsia="en-US" w:bidi="ar-SA"/>
      </w:rPr>
    </w:lvl>
  </w:abstractNum>
  <w:abstractNum w:abstractNumId="151" w15:restartNumberingAfterBreak="0">
    <w:nsid w:val="3A727839"/>
    <w:multiLevelType w:val="hybridMultilevel"/>
    <w:tmpl w:val="D03412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2" w15:restartNumberingAfterBreak="0">
    <w:nsid w:val="3B1849E2"/>
    <w:multiLevelType w:val="hybridMultilevel"/>
    <w:tmpl w:val="376471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3" w15:restartNumberingAfterBreak="0">
    <w:nsid w:val="3B2E00F5"/>
    <w:multiLevelType w:val="hybridMultilevel"/>
    <w:tmpl w:val="BD64439A"/>
    <w:lvl w:ilvl="0" w:tplc="CD0CC7E2">
      <w:numFmt w:val="bullet"/>
      <w:lvlText w:val="■"/>
      <w:lvlJc w:val="left"/>
      <w:pPr>
        <w:ind w:left="253" w:hanging="142"/>
      </w:pPr>
      <w:rPr>
        <w:rFonts w:ascii="Arial" w:eastAsia="Arial" w:hAnsi="Arial" w:cs="Arial" w:hint="default"/>
        <w:b w:val="0"/>
        <w:bCs w:val="0"/>
        <w:i w:val="0"/>
        <w:iCs w:val="0"/>
        <w:color w:val="00B050"/>
        <w:w w:val="100"/>
        <w:sz w:val="16"/>
        <w:szCs w:val="16"/>
        <w:lang w:val="en-US" w:eastAsia="en-US" w:bidi="ar-SA"/>
      </w:rPr>
    </w:lvl>
    <w:lvl w:ilvl="1" w:tplc="C5D89814">
      <w:numFmt w:val="bullet"/>
      <w:lvlText w:val="•"/>
      <w:lvlJc w:val="left"/>
      <w:pPr>
        <w:ind w:left="369" w:hanging="142"/>
      </w:pPr>
      <w:rPr>
        <w:rFonts w:hint="default"/>
        <w:lang w:val="en-US" w:eastAsia="en-US" w:bidi="ar-SA"/>
      </w:rPr>
    </w:lvl>
    <w:lvl w:ilvl="2" w:tplc="B3368E82">
      <w:numFmt w:val="bullet"/>
      <w:lvlText w:val="•"/>
      <w:lvlJc w:val="left"/>
      <w:pPr>
        <w:ind w:left="478" w:hanging="142"/>
      </w:pPr>
      <w:rPr>
        <w:rFonts w:hint="default"/>
        <w:lang w:val="en-US" w:eastAsia="en-US" w:bidi="ar-SA"/>
      </w:rPr>
    </w:lvl>
    <w:lvl w:ilvl="3" w:tplc="7A520404">
      <w:numFmt w:val="bullet"/>
      <w:lvlText w:val="•"/>
      <w:lvlJc w:val="left"/>
      <w:pPr>
        <w:ind w:left="587" w:hanging="142"/>
      </w:pPr>
      <w:rPr>
        <w:rFonts w:hint="default"/>
        <w:lang w:val="en-US" w:eastAsia="en-US" w:bidi="ar-SA"/>
      </w:rPr>
    </w:lvl>
    <w:lvl w:ilvl="4" w:tplc="634CE052">
      <w:numFmt w:val="bullet"/>
      <w:lvlText w:val="•"/>
      <w:lvlJc w:val="left"/>
      <w:pPr>
        <w:ind w:left="696" w:hanging="142"/>
      </w:pPr>
      <w:rPr>
        <w:rFonts w:hint="default"/>
        <w:lang w:val="en-US" w:eastAsia="en-US" w:bidi="ar-SA"/>
      </w:rPr>
    </w:lvl>
    <w:lvl w:ilvl="5" w:tplc="47B07BEC">
      <w:numFmt w:val="bullet"/>
      <w:lvlText w:val="•"/>
      <w:lvlJc w:val="left"/>
      <w:pPr>
        <w:ind w:left="805" w:hanging="142"/>
      </w:pPr>
      <w:rPr>
        <w:rFonts w:hint="default"/>
        <w:lang w:val="en-US" w:eastAsia="en-US" w:bidi="ar-SA"/>
      </w:rPr>
    </w:lvl>
    <w:lvl w:ilvl="6" w:tplc="9424B62A">
      <w:numFmt w:val="bullet"/>
      <w:lvlText w:val="•"/>
      <w:lvlJc w:val="left"/>
      <w:pPr>
        <w:ind w:left="914" w:hanging="142"/>
      </w:pPr>
      <w:rPr>
        <w:rFonts w:hint="default"/>
        <w:lang w:val="en-US" w:eastAsia="en-US" w:bidi="ar-SA"/>
      </w:rPr>
    </w:lvl>
    <w:lvl w:ilvl="7" w:tplc="06C28DF8">
      <w:numFmt w:val="bullet"/>
      <w:lvlText w:val="•"/>
      <w:lvlJc w:val="left"/>
      <w:pPr>
        <w:ind w:left="1023" w:hanging="142"/>
      </w:pPr>
      <w:rPr>
        <w:rFonts w:hint="default"/>
        <w:lang w:val="en-US" w:eastAsia="en-US" w:bidi="ar-SA"/>
      </w:rPr>
    </w:lvl>
    <w:lvl w:ilvl="8" w:tplc="05A4C45A">
      <w:numFmt w:val="bullet"/>
      <w:lvlText w:val="•"/>
      <w:lvlJc w:val="left"/>
      <w:pPr>
        <w:ind w:left="1132" w:hanging="142"/>
      </w:pPr>
      <w:rPr>
        <w:rFonts w:hint="default"/>
        <w:lang w:val="en-US" w:eastAsia="en-US" w:bidi="ar-SA"/>
      </w:rPr>
    </w:lvl>
  </w:abstractNum>
  <w:abstractNum w:abstractNumId="154" w15:restartNumberingAfterBreak="0">
    <w:nsid w:val="3BAC67EB"/>
    <w:multiLevelType w:val="hybridMultilevel"/>
    <w:tmpl w:val="00E82D54"/>
    <w:lvl w:ilvl="0" w:tplc="4352F20E">
      <w:numFmt w:val="bullet"/>
      <w:lvlText w:val="■"/>
      <w:lvlJc w:val="left"/>
      <w:pPr>
        <w:ind w:left="252" w:hanging="142"/>
      </w:pPr>
      <w:rPr>
        <w:rFonts w:ascii="Arial" w:eastAsia="Arial" w:hAnsi="Arial" w:cs="Arial" w:hint="default"/>
        <w:b w:val="0"/>
        <w:bCs w:val="0"/>
        <w:i w:val="0"/>
        <w:iCs w:val="0"/>
        <w:color w:val="FFC000"/>
        <w:w w:val="100"/>
        <w:sz w:val="16"/>
        <w:szCs w:val="16"/>
        <w:lang w:val="en-US" w:eastAsia="en-US" w:bidi="ar-SA"/>
      </w:rPr>
    </w:lvl>
    <w:lvl w:ilvl="1" w:tplc="B10CB496">
      <w:numFmt w:val="bullet"/>
      <w:lvlText w:val="•"/>
      <w:lvlJc w:val="left"/>
      <w:pPr>
        <w:ind w:left="369" w:hanging="142"/>
      </w:pPr>
      <w:rPr>
        <w:rFonts w:hint="default"/>
        <w:lang w:val="en-US" w:eastAsia="en-US" w:bidi="ar-SA"/>
      </w:rPr>
    </w:lvl>
    <w:lvl w:ilvl="2" w:tplc="9588EC96">
      <w:numFmt w:val="bullet"/>
      <w:lvlText w:val="•"/>
      <w:lvlJc w:val="left"/>
      <w:pPr>
        <w:ind w:left="478" w:hanging="142"/>
      </w:pPr>
      <w:rPr>
        <w:rFonts w:hint="default"/>
        <w:lang w:val="en-US" w:eastAsia="en-US" w:bidi="ar-SA"/>
      </w:rPr>
    </w:lvl>
    <w:lvl w:ilvl="3" w:tplc="DEDC4B82">
      <w:numFmt w:val="bullet"/>
      <w:lvlText w:val="•"/>
      <w:lvlJc w:val="left"/>
      <w:pPr>
        <w:ind w:left="587" w:hanging="142"/>
      </w:pPr>
      <w:rPr>
        <w:rFonts w:hint="default"/>
        <w:lang w:val="en-US" w:eastAsia="en-US" w:bidi="ar-SA"/>
      </w:rPr>
    </w:lvl>
    <w:lvl w:ilvl="4" w:tplc="4804327C">
      <w:numFmt w:val="bullet"/>
      <w:lvlText w:val="•"/>
      <w:lvlJc w:val="left"/>
      <w:pPr>
        <w:ind w:left="696" w:hanging="142"/>
      </w:pPr>
      <w:rPr>
        <w:rFonts w:hint="default"/>
        <w:lang w:val="en-US" w:eastAsia="en-US" w:bidi="ar-SA"/>
      </w:rPr>
    </w:lvl>
    <w:lvl w:ilvl="5" w:tplc="2C0E8A18">
      <w:numFmt w:val="bullet"/>
      <w:lvlText w:val="•"/>
      <w:lvlJc w:val="left"/>
      <w:pPr>
        <w:ind w:left="805" w:hanging="142"/>
      </w:pPr>
      <w:rPr>
        <w:rFonts w:hint="default"/>
        <w:lang w:val="en-US" w:eastAsia="en-US" w:bidi="ar-SA"/>
      </w:rPr>
    </w:lvl>
    <w:lvl w:ilvl="6" w:tplc="22E4C638">
      <w:numFmt w:val="bullet"/>
      <w:lvlText w:val="•"/>
      <w:lvlJc w:val="left"/>
      <w:pPr>
        <w:ind w:left="914" w:hanging="142"/>
      </w:pPr>
      <w:rPr>
        <w:rFonts w:hint="default"/>
        <w:lang w:val="en-US" w:eastAsia="en-US" w:bidi="ar-SA"/>
      </w:rPr>
    </w:lvl>
    <w:lvl w:ilvl="7" w:tplc="D1B21E8A">
      <w:numFmt w:val="bullet"/>
      <w:lvlText w:val="•"/>
      <w:lvlJc w:val="left"/>
      <w:pPr>
        <w:ind w:left="1023" w:hanging="142"/>
      </w:pPr>
      <w:rPr>
        <w:rFonts w:hint="default"/>
        <w:lang w:val="en-US" w:eastAsia="en-US" w:bidi="ar-SA"/>
      </w:rPr>
    </w:lvl>
    <w:lvl w:ilvl="8" w:tplc="D668D6D6">
      <w:numFmt w:val="bullet"/>
      <w:lvlText w:val="•"/>
      <w:lvlJc w:val="left"/>
      <w:pPr>
        <w:ind w:left="1132" w:hanging="142"/>
      </w:pPr>
      <w:rPr>
        <w:rFonts w:hint="default"/>
        <w:lang w:val="en-US" w:eastAsia="en-US" w:bidi="ar-SA"/>
      </w:rPr>
    </w:lvl>
  </w:abstractNum>
  <w:abstractNum w:abstractNumId="155" w15:restartNumberingAfterBreak="0">
    <w:nsid w:val="3BF84E84"/>
    <w:multiLevelType w:val="hybridMultilevel"/>
    <w:tmpl w:val="A70E74F0"/>
    <w:lvl w:ilvl="0" w:tplc="91FAC8B6">
      <w:numFmt w:val="bullet"/>
      <w:lvlText w:val="■"/>
      <w:lvlJc w:val="left"/>
      <w:pPr>
        <w:ind w:left="727" w:hanging="98"/>
      </w:pPr>
      <w:rPr>
        <w:rFonts w:ascii="Arial" w:eastAsia="Arial" w:hAnsi="Arial" w:cs="Arial" w:hint="default"/>
        <w:b w:val="0"/>
        <w:bCs w:val="0"/>
        <w:i w:val="0"/>
        <w:iCs w:val="0"/>
        <w:color w:val="FFC000"/>
        <w:w w:val="100"/>
        <w:sz w:val="14"/>
        <w:szCs w:val="14"/>
        <w:lang w:val="en-US" w:eastAsia="en-US" w:bidi="ar-SA"/>
      </w:rPr>
    </w:lvl>
    <w:lvl w:ilvl="1" w:tplc="7ADA8F4E">
      <w:numFmt w:val="bullet"/>
      <w:lvlText w:val="•"/>
      <w:lvlJc w:val="left"/>
      <w:pPr>
        <w:ind w:left="783" w:hanging="98"/>
      </w:pPr>
      <w:rPr>
        <w:rFonts w:hint="default"/>
        <w:lang w:val="en-US" w:eastAsia="en-US" w:bidi="ar-SA"/>
      </w:rPr>
    </w:lvl>
    <w:lvl w:ilvl="2" w:tplc="24B21CF8">
      <w:numFmt w:val="bullet"/>
      <w:lvlText w:val="•"/>
      <w:lvlJc w:val="left"/>
      <w:pPr>
        <w:ind w:left="846" w:hanging="98"/>
      </w:pPr>
      <w:rPr>
        <w:rFonts w:hint="default"/>
        <w:lang w:val="en-US" w:eastAsia="en-US" w:bidi="ar-SA"/>
      </w:rPr>
    </w:lvl>
    <w:lvl w:ilvl="3" w:tplc="D82EEBE8">
      <w:numFmt w:val="bullet"/>
      <w:lvlText w:val="•"/>
      <w:lvlJc w:val="left"/>
      <w:pPr>
        <w:ind w:left="909" w:hanging="98"/>
      </w:pPr>
      <w:rPr>
        <w:rFonts w:hint="default"/>
        <w:lang w:val="en-US" w:eastAsia="en-US" w:bidi="ar-SA"/>
      </w:rPr>
    </w:lvl>
    <w:lvl w:ilvl="4" w:tplc="AC167AEE">
      <w:numFmt w:val="bullet"/>
      <w:lvlText w:val="•"/>
      <w:lvlJc w:val="left"/>
      <w:pPr>
        <w:ind w:left="972" w:hanging="98"/>
      </w:pPr>
      <w:rPr>
        <w:rFonts w:hint="default"/>
        <w:lang w:val="en-US" w:eastAsia="en-US" w:bidi="ar-SA"/>
      </w:rPr>
    </w:lvl>
    <w:lvl w:ilvl="5" w:tplc="9F60A79A">
      <w:numFmt w:val="bullet"/>
      <w:lvlText w:val="•"/>
      <w:lvlJc w:val="left"/>
      <w:pPr>
        <w:ind w:left="1035" w:hanging="98"/>
      </w:pPr>
      <w:rPr>
        <w:rFonts w:hint="default"/>
        <w:lang w:val="en-US" w:eastAsia="en-US" w:bidi="ar-SA"/>
      </w:rPr>
    </w:lvl>
    <w:lvl w:ilvl="6" w:tplc="5E70668E">
      <w:numFmt w:val="bullet"/>
      <w:lvlText w:val="•"/>
      <w:lvlJc w:val="left"/>
      <w:pPr>
        <w:ind w:left="1098" w:hanging="98"/>
      </w:pPr>
      <w:rPr>
        <w:rFonts w:hint="default"/>
        <w:lang w:val="en-US" w:eastAsia="en-US" w:bidi="ar-SA"/>
      </w:rPr>
    </w:lvl>
    <w:lvl w:ilvl="7" w:tplc="F1D418D8">
      <w:numFmt w:val="bullet"/>
      <w:lvlText w:val="•"/>
      <w:lvlJc w:val="left"/>
      <w:pPr>
        <w:ind w:left="1161" w:hanging="98"/>
      </w:pPr>
      <w:rPr>
        <w:rFonts w:hint="default"/>
        <w:lang w:val="en-US" w:eastAsia="en-US" w:bidi="ar-SA"/>
      </w:rPr>
    </w:lvl>
    <w:lvl w:ilvl="8" w:tplc="6512D314">
      <w:numFmt w:val="bullet"/>
      <w:lvlText w:val="•"/>
      <w:lvlJc w:val="left"/>
      <w:pPr>
        <w:ind w:left="1224" w:hanging="98"/>
      </w:pPr>
      <w:rPr>
        <w:rFonts w:hint="default"/>
        <w:lang w:val="en-US" w:eastAsia="en-US" w:bidi="ar-SA"/>
      </w:rPr>
    </w:lvl>
  </w:abstractNum>
  <w:abstractNum w:abstractNumId="156" w15:restartNumberingAfterBreak="0">
    <w:nsid w:val="3C321450"/>
    <w:multiLevelType w:val="hybridMultilevel"/>
    <w:tmpl w:val="C9344B72"/>
    <w:lvl w:ilvl="0" w:tplc="DDF22D78">
      <w:numFmt w:val="bullet"/>
      <w:lvlText w:val="■"/>
      <w:lvlJc w:val="left"/>
      <w:pPr>
        <w:ind w:left="253" w:hanging="142"/>
      </w:pPr>
      <w:rPr>
        <w:rFonts w:ascii="Arial" w:eastAsia="Arial" w:hAnsi="Arial" w:cs="Arial" w:hint="default"/>
        <w:b w:val="0"/>
        <w:bCs w:val="0"/>
        <w:i w:val="0"/>
        <w:iCs w:val="0"/>
        <w:color w:val="00B050"/>
        <w:w w:val="100"/>
        <w:sz w:val="16"/>
        <w:szCs w:val="16"/>
        <w:lang w:val="en-US" w:eastAsia="en-US" w:bidi="ar-SA"/>
      </w:rPr>
    </w:lvl>
    <w:lvl w:ilvl="1" w:tplc="BF8E54AA">
      <w:numFmt w:val="bullet"/>
      <w:lvlText w:val="•"/>
      <w:lvlJc w:val="left"/>
      <w:pPr>
        <w:ind w:left="369" w:hanging="142"/>
      </w:pPr>
      <w:rPr>
        <w:rFonts w:hint="default"/>
        <w:lang w:val="en-US" w:eastAsia="en-US" w:bidi="ar-SA"/>
      </w:rPr>
    </w:lvl>
    <w:lvl w:ilvl="2" w:tplc="7A663118">
      <w:numFmt w:val="bullet"/>
      <w:lvlText w:val="•"/>
      <w:lvlJc w:val="left"/>
      <w:pPr>
        <w:ind w:left="478" w:hanging="142"/>
      </w:pPr>
      <w:rPr>
        <w:rFonts w:hint="default"/>
        <w:lang w:val="en-US" w:eastAsia="en-US" w:bidi="ar-SA"/>
      </w:rPr>
    </w:lvl>
    <w:lvl w:ilvl="3" w:tplc="AA9E1364">
      <w:numFmt w:val="bullet"/>
      <w:lvlText w:val="•"/>
      <w:lvlJc w:val="left"/>
      <w:pPr>
        <w:ind w:left="587" w:hanging="142"/>
      </w:pPr>
      <w:rPr>
        <w:rFonts w:hint="default"/>
        <w:lang w:val="en-US" w:eastAsia="en-US" w:bidi="ar-SA"/>
      </w:rPr>
    </w:lvl>
    <w:lvl w:ilvl="4" w:tplc="47E46C90">
      <w:numFmt w:val="bullet"/>
      <w:lvlText w:val="•"/>
      <w:lvlJc w:val="left"/>
      <w:pPr>
        <w:ind w:left="696" w:hanging="142"/>
      </w:pPr>
      <w:rPr>
        <w:rFonts w:hint="default"/>
        <w:lang w:val="en-US" w:eastAsia="en-US" w:bidi="ar-SA"/>
      </w:rPr>
    </w:lvl>
    <w:lvl w:ilvl="5" w:tplc="4C968620">
      <w:numFmt w:val="bullet"/>
      <w:lvlText w:val="•"/>
      <w:lvlJc w:val="left"/>
      <w:pPr>
        <w:ind w:left="805" w:hanging="142"/>
      </w:pPr>
      <w:rPr>
        <w:rFonts w:hint="default"/>
        <w:lang w:val="en-US" w:eastAsia="en-US" w:bidi="ar-SA"/>
      </w:rPr>
    </w:lvl>
    <w:lvl w:ilvl="6" w:tplc="1D547F40">
      <w:numFmt w:val="bullet"/>
      <w:lvlText w:val="•"/>
      <w:lvlJc w:val="left"/>
      <w:pPr>
        <w:ind w:left="914" w:hanging="142"/>
      </w:pPr>
      <w:rPr>
        <w:rFonts w:hint="default"/>
        <w:lang w:val="en-US" w:eastAsia="en-US" w:bidi="ar-SA"/>
      </w:rPr>
    </w:lvl>
    <w:lvl w:ilvl="7" w:tplc="5EAA09D0">
      <w:numFmt w:val="bullet"/>
      <w:lvlText w:val="•"/>
      <w:lvlJc w:val="left"/>
      <w:pPr>
        <w:ind w:left="1023" w:hanging="142"/>
      </w:pPr>
      <w:rPr>
        <w:rFonts w:hint="default"/>
        <w:lang w:val="en-US" w:eastAsia="en-US" w:bidi="ar-SA"/>
      </w:rPr>
    </w:lvl>
    <w:lvl w:ilvl="8" w:tplc="EAF42EFC">
      <w:numFmt w:val="bullet"/>
      <w:lvlText w:val="•"/>
      <w:lvlJc w:val="left"/>
      <w:pPr>
        <w:ind w:left="1132" w:hanging="142"/>
      </w:pPr>
      <w:rPr>
        <w:rFonts w:hint="default"/>
        <w:lang w:val="en-US" w:eastAsia="en-US" w:bidi="ar-SA"/>
      </w:rPr>
    </w:lvl>
  </w:abstractNum>
  <w:abstractNum w:abstractNumId="157" w15:restartNumberingAfterBreak="0">
    <w:nsid w:val="3C6F1DA6"/>
    <w:multiLevelType w:val="hybridMultilevel"/>
    <w:tmpl w:val="29282A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8" w15:restartNumberingAfterBreak="0">
    <w:nsid w:val="3C7B79F6"/>
    <w:multiLevelType w:val="hybridMultilevel"/>
    <w:tmpl w:val="343082F2"/>
    <w:lvl w:ilvl="0" w:tplc="F0207E94">
      <w:numFmt w:val="bullet"/>
      <w:lvlText w:val="■"/>
      <w:lvlJc w:val="left"/>
      <w:pPr>
        <w:ind w:left="253" w:hanging="142"/>
      </w:pPr>
      <w:rPr>
        <w:rFonts w:ascii="Arial" w:eastAsia="Arial" w:hAnsi="Arial" w:cs="Arial" w:hint="default"/>
        <w:b w:val="0"/>
        <w:bCs w:val="0"/>
        <w:i w:val="0"/>
        <w:iCs w:val="0"/>
        <w:color w:val="00B050"/>
        <w:w w:val="100"/>
        <w:sz w:val="16"/>
        <w:szCs w:val="16"/>
        <w:lang w:val="en-US" w:eastAsia="en-US" w:bidi="ar-SA"/>
      </w:rPr>
    </w:lvl>
    <w:lvl w:ilvl="1" w:tplc="86003E36">
      <w:numFmt w:val="bullet"/>
      <w:lvlText w:val="•"/>
      <w:lvlJc w:val="left"/>
      <w:pPr>
        <w:ind w:left="369" w:hanging="142"/>
      </w:pPr>
      <w:rPr>
        <w:rFonts w:hint="default"/>
        <w:lang w:val="en-US" w:eastAsia="en-US" w:bidi="ar-SA"/>
      </w:rPr>
    </w:lvl>
    <w:lvl w:ilvl="2" w:tplc="075A4CDC">
      <w:numFmt w:val="bullet"/>
      <w:lvlText w:val="•"/>
      <w:lvlJc w:val="left"/>
      <w:pPr>
        <w:ind w:left="478" w:hanging="142"/>
      </w:pPr>
      <w:rPr>
        <w:rFonts w:hint="default"/>
        <w:lang w:val="en-US" w:eastAsia="en-US" w:bidi="ar-SA"/>
      </w:rPr>
    </w:lvl>
    <w:lvl w:ilvl="3" w:tplc="FD7C42EE">
      <w:numFmt w:val="bullet"/>
      <w:lvlText w:val="•"/>
      <w:lvlJc w:val="left"/>
      <w:pPr>
        <w:ind w:left="587" w:hanging="142"/>
      </w:pPr>
      <w:rPr>
        <w:rFonts w:hint="default"/>
        <w:lang w:val="en-US" w:eastAsia="en-US" w:bidi="ar-SA"/>
      </w:rPr>
    </w:lvl>
    <w:lvl w:ilvl="4" w:tplc="0270CFD4">
      <w:numFmt w:val="bullet"/>
      <w:lvlText w:val="•"/>
      <w:lvlJc w:val="left"/>
      <w:pPr>
        <w:ind w:left="696" w:hanging="142"/>
      </w:pPr>
      <w:rPr>
        <w:rFonts w:hint="default"/>
        <w:lang w:val="en-US" w:eastAsia="en-US" w:bidi="ar-SA"/>
      </w:rPr>
    </w:lvl>
    <w:lvl w:ilvl="5" w:tplc="A9F6EAE6">
      <w:numFmt w:val="bullet"/>
      <w:lvlText w:val="•"/>
      <w:lvlJc w:val="left"/>
      <w:pPr>
        <w:ind w:left="805" w:hanging="142"/>
      </w:pPr>
      <w:rPr>
        <w:rFonts w:hint="default"/>
        <w:lang w:val="en-US" w:eastAsia="en-US" w:bidi="ar-SA"/>
      </w:rPr>
    </w:lvl>
    <w:lvl w:ilvl="6" w:tplc="17A800DE">
      <w:numFmt w:val="bullet"/>
      <w:lvlText w:val="•"/>
      <w:lvlJc w:val="left"/>
      <w:pPr>
        <w:ind w:left="914" w:hanging="142"/>
      </w:pPr>
      <w:rPr>
        <w:rFonts w:hint="default"/>
        <w:lang w:val="en-US" w:eastAsia="en-US" w:bidi="ar-SA"/>
      </w:rPr>
    </w:lvl>
    <w:lvl w:ilvl="7" w:tplc="A3F0C2F8">
      <w:numFmt w:val="bullet"/>
      <w:lvlText w:val="•"/>
      <w:lvlJc w:val="left"/>
      <w:pPr>
        <w:ind w:left="1023" w:hanging="142"/>
      </w:pPr>
      <w:rPr>
        <w:rFonts w:hint="default"/>
        <w:lang w:val="en-US" w:eastAsia="en-US" w:bidi="ar-SA"/>
      </w:rPr>
    </w:lvl>
    <w:lvl w:ilvl="8" w:tplc="59966202">
      <w:numFmt w:val="bullet"/>
      <w:lvlText w:val="•"/>
      <w:lvlJc w:val="left"/>
      <w:pPr>
        <w:ind w:left="1132" w:hanging="142"/>
      </w:pPr>
      <w:rPr>
        <w:rFonts w:hint="default"/>
        <w:lang w:val="en-US" w:eastAsia="en-US" w:bidi="ar-SA"/>
      </w:rPr>
    </w:lvl>
  </w:abstractNum>
  <w:abstractNum w:abstractNumId="159" w15:restartNumberingAfterBreak="0">
    <w:nsid w:val="3C926605"/>
    <w:multiLevelType w:val="hybridMultilevel"/>
    <w:tmpl w:val="4D426068"/>
    <w:lvl w:ilvl="0" w:tplc="D506DFE8">
      <w:numFmt w:val="bullet"/>
      <w:lvlText w:val="■"/>
      <w:lvlJc w:val="left"/>
      <w:pPr>
        <w:ind w:left="728" w:hanging="98"/>
      </w:pPr>
      <w:rPr>
        <w:rFonts w:ascii="Arial" w:eastAsia="Arial" w:hAnsi="Arial" w:cs="Arial" w:hint="default"/>
        <w:b w:val="0"/>
        <w:bCs w:val="0"/>
        <w:i w:val="0"/>
        <w:iCs w:val="0"/>
        <w:color w:val="00B050"/>
        <w:w w:val="100"/>
        <w:sz w:val="14"/>
        <w:szCs w:val="14"/>
        <w:lang w:val="en-US" w:eastAsia="en-US" w:bidi="ar-SA"/>
      </w:rPr>
    </w:lvl>
    <w:lvl w:ilvl="1" w:tplc="6AEC371E">
      <w:numFmt w:val="bullet"/>
      <w:lvlText w:val="•"/>
      <w:lvlJc w:val="left"/>
      <w:pPr>
        <w:ind w:left="783" w:hanging="98"/>
      </w:pPr>
      <w:rPr>
        <w:rFonts w:hint="default"/>
        <w:lang w:val="en-US" w:eastAsia="en-US" w:bidi="ar-SA"/>
      </w:rPr>
    </w:lvl>
    <w:lvl w:ilvl="2" w:tplc="DADEF270">
      <w:numFmt w:val="bullet"/>
      <w:lvlText w:val="•"/>
      <w:lvlJc w:val="left"/>
      <w:pPr>
        <w:ind w:left="846" w:hanging="98"/>
      </w:pPr>
      <w:rPr>
        <w:rFonts w:hint="default"/>
        <w:lang w:val="en-US" w:eastAsia="en-US" w:bidi="ar-SA"/>
      </w:rPr>
    </w:lvl>
    <w:lvl w:ilvl="3" w:tplc="3FC6ED8A">
      <w:numFmt w:val="bullet"/>
      <w:lvlText w:val="•"/>
      <w:lvlJc w:val="left"/>
      <w:pPr>
        <w:ind w:left="909" w:hanging="98"/>
      </w:pPr>
      <w:rPr>
        <w:rFonts w:hint="default"/>
        <w:lang w:val="en-US" w:eastAsia="en-US" w:bidi="ar-SA"/>
      </w:rPr>
    </w:lvl>
    <w:lvl w:ilvl="4" w:tplc="812E4CE2">
      <w:numFmt w:val="bullet"/>
      <w:lvlText w:val="•"/>
      <w:lvlJc w:val="left"/>
      <w:pPr>
        <w:ind w:left="972" w:hanging="98"/>
      </w:pPr>
      <w:rPr>
        <w:rFonts w:hint="default"/>
        <w:lang w:val="en-US" w:eastAsia="en-US" w:bidi="ar-SA"/>
      </w:rPr>
    </w:lvl>
    <w:lvl w:ilvl="5" w:tplc="E8E8B37A">
      <w:numFmt w:val="bullet"/>
      <w:lvlText w:val="•"/>
      <w:lvlJc w:val="left"/>
      <w:pPr>
        <w:ind w:left="1035" w:hanging="98"/>
      </w:pPr>
      <w:rPr>
        <w:rFonts w:hint="default"/>
        <w:lang w:val="en-US" w:eastAsia="en-US" w:bidi="ar-SA"/>
      </w:rPr>
    </w:lvl>
    <w:lvl w:ilvl="6" w:tplc="CBF8A6D0">
      <w:numFmt w:val="bullet"/>
      <w:lvlText w:val="•"/>
      <w:lvlJc w:val="left"/>
      <w:pPr>
        <w:ind w:left="1098" w:hanging="98"/>
      </w:pPr>
      <w:rPr>
        <w:rFonts w:hint="default"/>
        <w:lang w:val="en-US" w:eastAsia="en-US" w:bidi="ar-SA"/>
      </w:rPr>
    </w:lvl>
    <w:lvl w:ilvl="7" w:tplc="2870BDE2">
      <w:numFmt w:val="bullet"/>
      <w:lvlText w:val="•"/>
      <w:lvlJc w:val="left"/>
      <w:pPr>
        <w:ind w:left="1161" w:hanging="98"/>
      </w:pPr>
      <w:rPr>
        <w:rFonts w:hint="default"/>
        <w:lang w:val="en-US" w:eastAsia="en-US" w:bidi="ar-SA"/>
      </w:rPr>
    </w:lvl>
    <w:lvl w:ilvl="8" w:tplc="4086DC74">
      <w:numFmt w:val="bullet"/>
      <w:lvlText w:val="•"/>
      <w:lvlJc w:val="left"/>
      <w:pPr>
        <w:ind w:left="1224" w:hanging="98"/>
      </w:pPr>
      <w:rPr>
        <w:rFonts w:hint="default"/>
        <w:lang w:val="en-US" w:eastAsia="en-US" w:bidi="ar-SA"/>
      </w:rPr>
    </w:lvl>
  </w:abstractNum>
  <w:abstractNum w:abstractNumId="160" w15:restartNumberingAfterBreak="0">
    <w:nsid w:val="3CA82DF6"/>
    <w:multiLevelType w:val="hybridMultilevel"/>
    <w:tmpl w:val="D8CCADE8"/>
    <w:lvl w:ilvl="0" w:tplc="25824DB4">
      <w:numFmt w:val="bullet"/>
      <w:lvlText w:val="■"/>
      <w:lvlJc w:val="left"/>
      <w:pPr>
        <w:ind w:left="728" w:hanging="98"/>
      </w:pPr>
      <w:rPr>
        <w:rFonts w:ascii="Arial" w:eastAsia="Arial" w:hAnsi="Arial" w:cs="Arial" w:hint="default"/>
        <w:b w:val="0"/>
        <w:bCs w:val="0"/>
        <w:i w:val="0"/>
        <w:iCs w:val="0"/>
        <w:color w:val="00B050"/>
        <w:w w:val="100"/>
        <w:sz w:val="14"/>
        <w:szCs w:val="14"/>
        <w:lang w:val="en-US" w:eastAsia="en-US" w:bidi="ar-SA"/>
      </w:rPr>
    </w:lvl>
    <w:lvl w:ilvl="1" w:tplc="733C3A9C">
      <w:numFmt w:val="bullet"/>
      <w:lvlText w:val="•"/>
      <w:lvlJc w:val="left"/>
      <w:pPr>
        <w:ind w:left="783" w:hanging="98"/>
      </w:pPr>
      <w:rPr>
        <w:rFonts w:hint="default"/>
        <w:lang w:val="en-US" w:eastAsia="en-US" w:bidi="ar-SA"/>
      </w:rPr>
    </w:lvl>
    <w:lvl w:ilvl="2" w:tplc="C246744A">
      <w:numFmt w:val="bullet"/>
      <w:lvlText w:val="•"/>
      <w:lvlJc w:val="left"/>
      <w:pPr>
        <w:ind w:left="846" w:hanging="98"/>
      </w:pPr>
      <w:rPr>
        <w:rFonts w:hint="default"/>
        <w:lang w:val="en-US" w:eastAsia="en-US" w:bidi="ar-SA"/>
      </w:rPr>
    </w:lvl>
    <w:lvl w:ilvl="3" w:tplc="B3E845E0">
      <w:numFmt w:val="bullet"/>
      <w:lvlText w:val="•"/>
      <w:lvlJc w:val="left"/>
      <w:pPr>
        <w:ind w:left="909" w:hanging="98"/>
      </w:pPr>
      <w:rPr>
        <w:rFonts w:hint="default"/>
        <w:lang w:val="en-US" w:eastAsia="en-US" w:bidi="ar-SA"/>
      </w:rPr>
    </w:lvl>
    <w:lvl w:ilvl="4" w:tplc="FAB247D6">
      <w:numFmt w:val="bullet"/>
      <w:lvlText w:val="•"/>
      <w:lvlJc w:val="left"/>
      <w:pPr>
        <w:ind w:left="972" w:hanging="98"/>
      </w:pPr>
      <w:rPr>
        <w:rFonts w:hint="default"/>
        <w:lang w:val="en-US" w:eastAsia="en-US" w:bidi="ar-SA"/>
      </w:rPr>
    </w:lvl>
    <w:lvl w:ilvl="5" w:tplc="34FABF9E">
      <w:numFmt w:val="bullet"/>
      <w:lvlText w:val="•"/>
      <w:lvlJc w:val="left"/>
      <w:pPr>
        <w:ind w:left="1035" w:hanging="98"/>
      </w:pPr>
      <w:rPr>
        <w:rFonts w:hint="default"/>
        <w:lang w:val="en-US" w:eastAsia="en-US" w:bidi="ar-SA"/>
      </w:rPr>
    </w:lvl>
    <w:lvl w:ilvl="6" w:tplc="A1B2CC1C">
      <w:numFmt w:val="bullet"/>
      <w:lvlText w:val="•"/>
      <w:lvlJc w:val="left"/>
      <w:pPr>
        <w:ind w:left="1098" w:hanging="98"/>
      </w:pPr>
      <w:rPr>
        <w:rFonts w:hint="default"/>
        <w:lang w:val="en-US" w:eastAsia="en-US" w:bidi="ar-SA"/>
      </w:rPr>
    </w:lvl>
    <w:lvl w:ilvl="7" w:tplc="C7F453E4">
      <w:numFmt w:val="bullet"/>
      <w:lvlText w:val="•"/>
      <w:lvlJc w:val="left"/>
      <w:pPr>
        <w:ind w:left="1161" w:hanging="98"/>
      </w:pPr>
      <w:rPr>
        <w:rFonts w:hint="default"/>
        <w:lang w:val="en-US" w:eastAsia="en-US" w:bidi="ar-SA"/>
      </w:rPr>
    </w:lvl>
    <w:lvl w:ilvl="8" w:tplc="C766081E">
      <w:numFmt w:val="bullet"/>
      <w:lvlText w:val="•"/>
      <w:lvlJc w:val="left"/>
      <w:pPr>
        <w:ind w:left="1224" w:hanging="98"/>
      </w:pPr>
      <w:rPr>
        <w:rFonts w:hint="default"/>
        <w:lang w:val="en-US" w:eastAsia="en-US" w:bidi="ar-SA"/>
      </w:rPr>
    </w:lvl>
  </w:abstractNum>
  <w:abstractNum w:abstractNumId="161" w15:restartNumberingAfterBreak="0">
    <w:nsid w:val="3CD56B6B"/>
    <w:multiLevelType w:val="hybridMultilevel"/>
    <w:tmpl w:val="74322040"/>
    <w:lvl w:ilvl="0" w:tplc="B518EA30">
      <w:numFmt w:val="bullet"/>
      <w:lvlText w:val="■"/>
      <w:lvlJc w:val="left"/>
      <w:pPr>
        <w:ind w:left="252" w:hanging="142"/>
      </w:pPr>
      <w:rPr>
        <w:rFonts w:ascii="Arial" w:eastAsia="Arial" w:hAnsi="Arial" w:cs="Arial" w:hint="default"/>
        <w:b w:val="0"/>
        <w:bCs w:val="0"/>
        <w:i w:val="0"/>
        <w:iCs w:val="0"/>
        <w:color w:val="FFC000"/>
        <w:w w:val="100"/>
        <w:sz w:val="16"/>
        <w:szCs w:val="16"/>
        <w:lang w:val="en-US" w:eastAsia="en-US" w:bidi="ar-SA"/>
      </w:rPr>
    </w:lvl>
    <w:lvl w:ilvl="1" w:tplc="FA866A88">
      <w:numFmt w:val="bullet"/>
      <w:lvlText w:val="•"/>
      <w:lvlJc w:val="left"/>
      <w:pPr>
        <w:ind w:left="369" w:hanging="142"/>
      </w:pPr>
      <w:rPr>
        <w:rFonts w:hint="default"/>
        <w:lang w:val="en-US" w:eastAsia="en-US" w:bidi="ar-SA"/>
      </w:rPr>
    </w:lvl>
    <w:lvl w:ilvl="2" w:tplc="50903BC8">
      <w:numFmt w:val="bullet"/>
      <w:lvlText w:val="•"/>
      <w:lvlJc w:val="left"/>
      <w:pPr>
        <w:ind w:left="478" w:hanging="142"/>
      </w:pPr>
      <w:rPr>
        <w:rFonts w:hint="default"/>
        <w:lang w:val="en-US" w:eastAsia="en-US" w:bidi="ar-SA"/>
      </w:rPr>
    </w:lvl>
    <w:lvl w:ilvl="3" w:tplc="DDB28958">
      <w:numFmt w:val="bullet"/>
      <w:lvlText w:val="•"/>
      <w:lvlJc w:val="left"/>
      <w:pPr>
        <w:ind w:left="587" w:hanging="142"/>
      </w:pPr>
      <w:rPr>
        <w:rFonts w:hint="default"/>
        <w:lang w:val="en-US" w:eastAsia="en-US" w:bidi="ar-SA"/>
      </w:rPr>
    </w:lvl>
    <w:lvl w:ilvl="4" w:tplc="880CD7BA">
      <w:numFmt w:val="bullet"/>
      <w:lvlText w:val="•"/>
      <w:lvlJc w:val="left"/>
      <w:pPr>
        <w:ind w:left="696" w:hanging="142"/>
      </w:pPr>
      <w:rPr>
        <w:rFonts w:hint="default"/>
        <w:lang w:val="en-US" w:eastAsia="en-US" w:bidi="ar-SA"/>
      </w:rPr>
    </w:lvl>
    <w:lvl w:ilvl="5" w:tplc="83E08C2A">
      <w:numFmt w:val="bullet"/>
      <w:lvlText w:val="•"/>
      <w:lvlJc w:val="left"/>
      <w:pPr>
        <w:ind w:left="805" w:hanging="142"/>
      </w:pPr>
      <w:rPr>
        <w:rFonts w:hint="default"/>
        <w:lang w:val="en-US" w:eastAsia="en-US" w:bidi="ar-SA"/>
      </w:rPr>
    </w:lvl>
    <w:lvl w:ilvl="6" w:tplc="CF4A00D0">
      <w:numFmt w:val="bullet"/>
      <w:lvlText w:val="•"/>
      <w:lvlJc w:val="left"/>
      <w:pPr>
        <w:ind w:left="914" w:hanging="142"/>
      </w:pPr>
      <w:rPr>
        <w:rFonts w:hint="default"/>
        <w:lang w:val="en-US" w:eastAsia="en-US" w:bidi="ar-SA"/>
      </w:rPr>
    </w:lvl>
    <w:lvl w:ilvl="7" w:tplc="805A936E">
      <w:numFmt w:val="bullet"/>
      <w:lvlText w:val="•"/>
      <w:lvlJc w:val="left"/>
      <w:pPr>
        <w:ind w:left="1023" w:hanging="142"/>
      </w:pPr>
      <w:rPr>
        <w:rFonts w:hint="default"/>
        <w:lang w:val="en-US" w:eastAsia="en-US" w:bidi="ar-SA"/>
      </w:rPr>
    </w:lvl>
    <w:lvl w:ilvl="8" w:tplc="80F6F306">
      <w:numFmt w:val="bullet"/>
      <w:lvlText w:val="•"/>
      <w:lvlJc w:val="left"/>
      <w:pPr>
        <w:ind w:left="1132" w:hanging="142"/>
      </w:pPr>
      <w:rPr>
        <w:rFonts w:hint="default"/>
        <w:lang w:val="en-US" w:eastAsia="en-US" w:bidi="ar-SA"/>
      </w:rPr>
    </w:lvl>
  </w:abstractNum>
  <w:abstractNum w:abstractNumId="162" w15:restartNumberingAfterBreak="0">
    <w:nsid w:val="3D8A0DED"/>
    <w:multiLevelType w:val="hybridMultilevel"/>
    <w:tmpl w:val="CB423804"/>
    <w:lvl w:ilvl="0" w:tplc="6FD81CA0">
      <w:numFmt w:val="bullet"/>
      <w:lvlText w:val="■"/>
      <w:lvlJc w:val="left"/>
      <w:pPr>
        <w:ind w:left="728" w:hanging="98"/>
      </w:pPr>
      <w:rPr>
        <w:rFonts w:ascii="Arial" w:eastAsia="Arial" w:hAnsi="Arial" w:cs="Arial" w:hint="default"/>
        <w:b w:val="0"/>
        <w:bCs w:val="0"/>
        <w:i w:val="0"/>
        <w:iCs w:val="0"/>
        <w:color w:val="00B050"/>
        <w:w w:val="100"/>
        <w:sz w:val="14"/>
        <w:szCs w:val="14"/>
        <w:lang w:val="en-US" w:eastAsia="en-US" w:bidi="ar-SA"/>
      </w:rPr>
    </w:lvl>
    <w:lvl w:ilvl="1" w:tplc="7BA6327A">
      <w:numFmt w:val="bullet"/>
      <w:lvlText w:val="•"/>
      <w:lvlJc w:val="left"/>
      <w:pPr>
        <w:ind w:left="783" w:hanging="98"/>
      </w:pPr>
      <w:rPr>
        <w:rFonts w:hint="default"/>
        <w:lang w:val="en-US" w:eastAsia="en-US" w:bidi="ar-SA"/>
      </w:rPr>
    </w:lvl>
    <w:lvl w:ilvl="2" w:tplc="D4FEBCA4">
      <w:numFmt w:val="bullet"/>
      <w:lvlText w:val="•"/>
      <w:lvlJc w:val="left"/>
      <w:pPr>
        <w:ind w:left="846" w:hanging="98"/>
      </w:pPr>
      <w:rPr>
        <w:rFonts w:hint="default"/>
        <w:lang w:val="en-US" w:eastAsia="en-US" w:bidi="ar-SA"/>
      </w:rPr>
    </w:lvl>
    <w:lvl w:ilvl="3" w:tplc="7E529A62">
      <w:numFmt w:val="bullet"/>
      <w:lvlText w:val="•"/>
      <w:lvlJc w:val="left"/>
      <w:pPr>
        <w:ind w:left="909" w:hanging="98"/>
      </w:pPr>
      <w:rPr>
        <w:rFonts w:hint="default"/>
        <w:lang w:val="en-US" w:eastAsia="en-US" w:bidi="ar-SA"/>
      </w:rPr>
    </w:lvl>
    <w:lvl w:ilvl="4" w:tplc="062E9000">
      <w:numFmt w:val="bullet"/>
      <w:lvlText w:val="•"/>
      <w:lvlJc w:val="left"/>
      <w:pPr>
        <w:ind w:left="972" w:hanging="98"/>
      </w:pPr>
      <w:rPr>
        <w:rFonts w:hint="default"/>
        <w:lang w:val="en-US" w:eastAsia="en-US" w:bidi="ar-SA"/>
      </w:rPr>
    </w:lvl>
    <w:lvl w:ilvl="5" w:tplc="BB0E8368">
      <w:numFmt w:val="bullet"/>
      <w:lvlText w:val="•"/>
      <w:lvlJc w:val="left"/>
      <w:pPr>
        <w:ind w:left="1035" w:hanging="98"/>
      </w:pPr>
      <w:rPr>
        <w:rFonts w:hint="default"/>
        <w:lang w:val="en-US" w:eastAsia="en-US" w:bidi="ar-SA"/>
      </w:rPr>
    </w:lvl>
    <w:lvl w:ilvl="6" w:tplc="9A729738">
      <w:numFmt w:val="bullet"/>
      <w:lvlText w:val="•"/>
      <w:lvlJc w:val="left"/>
      <w:pPr>
        <w:ind w:left="1098" w:hanging="98"/>
      </w:pPr>
      <w:rPr>
        <w:rFonts w:hint="default"/>
        <w:lang w:val="en-US" w:eastAsia="en-US" w:bidi="ar-SA"/>
      </w:rPr>
    </w:lvl>
    <w:lvl w:ilvl="7" w:tplc="ED965BE2">
      <w:numFmt w:val="bullet"/>
      <w:lvlText w:val="•"/>
      <w:lvlJc w:val="left"/>
      <w:pPr>
        <w:ind w:left="1161" w:hanging="98"/>
      </w:pPr>
      <w:rPr>
        <w:rFonts w:hint="default"/>
        <w:lang w:val="en-US" w:eastAsia="en-US" w:bidi="ar-SA"/>
      </w:rPr>
    </w:lvl>
    <w:lvl w:ilvl="8" w:tplc="6D4EE3DC">
      <w:numFmt w:val="bullet"/>
      <w:lvlText w:val="•"/>
      <w:lvlJc w:val="left"/>
      <w:pPr>
        <w:ind w:left="1224" w:hanging="98"/>
      </w:pPr>
      <w:rPr>
        <w:rFonts w:hint="default"/>
        <w:lang w:val="en-US" w:eastAsia="en-US" w:bidi="ar-SA"/>
      </w:rPr>
    </w:lvl>
  </w:abstractNum>
  <w:abstractNum w:abstractNumId="163" w15:restartNumberingAfterBreak="0">
    <w:nsid w:val="3E8F2D89"/>
    <w:multiLevelType w:val="hybridMultilevel"/>
    <w:tmpl w:val="4B1A9476"/>
    <w:lvl w:ilvl="0" w:tplc="E2A8E784">
      <w:numFmt w:val="bullet"/>
      <w:lvlText w:val="■"/>
      <w:lvlJc w:val="left"/>
      <w:pPr>
        <w:ind w:left="253" w:hanging="142"/>
      </w:pPr>
      <w:rPr>
        <w:rFonts w:ascii="Arial" w:eastAsia="Arial" w:hAnsi="Arial" w:cs="Arial" w:hint="default"/>
        <w:b w:val="0"/>
        <w:bCs w:val="0"/>
        <w:i w:val="0"/>
        <w:iCs w:val="0"/>
        <w:color w:val="00B050"/>
        <w:w w:val="100"/>
        <w:sz w:val="16"/>
        <w:szCs w:val="16"/>
        <w:lang w:val="en-US" w:eastAsia="en-US" w:bidi="ar-SA"/>
      </w:rPr>
    </w:lvl>
    <w:lvl w:ilvl="1" w:tplc="59D828B4">
      <w:numFmt w:val="bullet"/>
      <w:lvlText w:val="•"/>
      <w:lvlJc w:val="left"/>
      <w:pPr>
        <w:ind w:left="369" w:hanging="142"/>
      </w:pPr>
      <w:rPr>
        <w:rFonts w:hint="default"/>
        <w:lang w:val="en-US" w:eastAsia="en-US" w:bidi="ar-SA"/>
      </w:rPr>
    </w:lvl>
    <w:lvl w:ilvl="2" w:tplc="DDBCF6E8">
      <w:numFmt w:val="bullet"/>
      <w:lvlText w:val="•"/>
      <w:lvlJc w:val="left"/>
      <w:pPr>
        <w:ind w:left="478" w:hanging="142"/>
      </w:pPr>
      <w:rPr>
        <w:rFonts w:hint="default"/>
        <w:lang w:val="en-US" w:eastAsia="en-US" w:bidi="ar-SA"/>
      </w:rPr>
    </w:lvl>
    <w:lvl w:ilvl="3" w:tplc="E1DC6012">
      <w:numFmt w:val="bullet"/>
      <w:lvlText w:val="•"/>
      <w:lvlJc w:val="left"/>
      <w:pPr>
        <w:ind w:left="587" w:hanging="142"/>
      </w:pPr>
      <w:rPr>
        <w:rFonts w:hint="default"/>
        <w:lang w:val="en-US" w:eastAsia="en-US" w:bidi="ar-SA"/>
      </w:rPr>
    </w:lvl>
    <w:lvl w:ilvl="4" w:tplc="0CF46CBC">
      <w:numFmt w:val="bullet"/>
      <w:lvlText w:val="•"/>
      <w:lvlJc w:val="left"/>
      <w:pPr>
        <w:ind w:left="696" w:hanging="142"/>
      </w:pPr>
      <w:rPr>
        <w:rFonts w:hint="default"/>
        <w:lang w:val="en-US" w:eastAsia="en-US" w:bidi="ar-SA"/>
      </w:rPr>
    </w:lvl>
    <w:lvl w:ilvl="5" w:tplc="F26A84BA">
      <w:numFmt w:val="bullet"/>
      <w:lvlText w:val="•"/>
      <w:lvlJc w:val="left"/>
      <w:pPr>
        <w:ind w:left="805" w:hanging="142"/>
      </w:pPr>
      <w:rPr>
        <w:rFonts w:hint="default"/>
        <w:lang w:val="en-US" w:eastAsia="en-US" w:bidi="ar-SA"/>
      </w:rPr>
    </w:lvl>
    <w:lvl w:ilvl="6" w:tplc="6FDEF324">
      <w:numFmt w:val="bullet"/>
      <w:lvlText w:val="•"/>
      <w:lvlJc w:val="left"/>
      <w:pPr>
        <w:ind w:left="914" w:hanging="142"/>
      </w:pPr>
      <w:rPr>
        <w:rFonts w:hint="default"/>
        <w:lang w:val="en-US" w:eastAsia="en-US" w:bidi="ar-SA"/>
      </w:rPr>
    </w:lvl>
    <w:lvl w:ilvl="7" w:tplc="5752406A">
      <w:numFmt w:val="bullet"/>
      <w:lvlText w:val="•"/>
      <w:lvlJc w:val="left"/>
      <w:pPr>
        <w:ind w:left="1023" w:hanging="142"/>
      </w:pPr>
      <w:rPr>
        <w:rFonts w:hint="default"/>
        <w:lang w:val="en-US" w:eastAsia="en-US" w:bidi="ar-SA"/>
      </w:rPr>
    </w:lvl>
    <w:lvl w:ilvl="8" w:tplc="7AC41852">
      <w:numFmt w:val="bullet"/>
      <w:lvlText w:val="•"/>
      <w:lvlJc w:val="left"/>
      <w:pPr>
        <w:ind w:left="1132" w:hanging="142"/>
      </w:pPr>
      <w:rPr>
        <w:rFonts w:hint="default"/>
        <w:lang w:val="en-US" w:eastAsia="en-US" w:bidi="ar-SA"/>
      </w:rPr>
    </w:lvl>
  </w:abstractNum>
  <w:abstractNum w:abstractNumId="164" w15:restartNumberingAfterBreak="0">
    <w:nsid w:val="3F654D60"/>
    <w:multiLevelType w:val="hybridMultilevel"/>
    <w:tmpl w:val="40D4634C"/>
    <w:lvl w:ilvl="0" w:tplc="B9F479A4">
      <w:numFmt w:val="bullet"/>
      <w:lvlText w:val="■"/>
      <w:lvlJc w:val="left"/>
      <w:pPr>
        <w:ind w:left="253" w:hanging="142"/>
      </w:pPr>
      <w:rPr>
        <w:rFonts w:ascii="Arial" w:eastAsia="Arial" w:hAnsi="Arial" w:cs="Arial" w:hint="default"/>
        <w:b w:val="0"/>
        <w:bCs w:val="0"/>
        <w:i w:val="0"/>
        <w:iCs w:val="0"/>
        <w:color w:val="FFC000"/>
        <w:w w:val="100"/>
        <w:sz w:val="16"/>
        <w:szCs w:val="16"/>
        <w:lang w:val="en-US" w:eastAsia="en-US" w:bidi="ar-SA"/>
      </w:rPr>
    </w:lvl>
    <w:lvl w:ilvl="1" w:tplc="EEBA07C2">
      <w:numFmt w:val="bullet"/>
      <w:lvlText w:val="•"/>
      <w:lvlJc w:val="left"/>
      <w:pPr>
        <w:ind w:left="369" w:hanging="142"/>
      </w:pPr>
      <w:rPr>
        <w:rFonts w:hint="default"/>
        <w:lang w:val="en-US" w:eastAsia="en-US" w:bidi="ar-SA"/>
      </w:rPr>
    </w:lvl>
    <w:lvl w:ilvl="2" w:tplc="D958C14C">
      <w:numFmt w:val="bullet"/>
      <w:lvlText w:val="•"/>
      <w:lvlJc w:val="left"/>
      <w:pPr>
        <w:ind w:left="478" w:hanging="142"/>
      </w:pPr>
      <w:rPr>
        <w:rFonts w:hint="default"/>
        <w:lang w:val="en-US" w:eastAsia="en-US" w:bidi="ar-SA"/>
      </w:rPr>
    </w:lvl>
    <w:lvl w:ilvl="3" w:tplc="2E4A4D94">
      <w:numFmt w:val="bullet"/>
      <w:lvlText w:val="•"/>
      <w:lvlJc w:val="left"/>
      <w:pPr>
        <w:ind w:left="587" w:hanging="142"/>
      </w:pPr>
      <w:rPr>
        <w:rFonts w:hint="default"/>
        <w:lang w:val="en-US" w:eastAsia="en-US" w:bidi="ar-SA"/>
      </w:rPr>
    </w:lvl>
    <w:lvl w:ilvl="4" w:tplc="77C09CDC">
      <w:numFmt w:val="bullet"/>
      <w:lvlText w:val="•"/>
      <w:lvlJc w:val="left"/>
      <w:pPr>
        <w:ind w:left="696" w:hanging="142"/>
      </w:pPr>
      <w:rPr>
        <w:rFonts w:hint="default"/>
        <w:lang w:val="en-US" w:eastAsia="en-US" w:bidi="ar-SA"/>
      </w:rPr>
    </w:lvl>
    <w:lvl w:ilvl="5" w:tplc="46D25396">
      <w:numFmt w:val="bullet"/>
      <w:lvlText w:val="•"/>
      <w:lvlJc w:val="left"/>
      <w:pPr>
        <w:ind w:left="805" w:hanging="142"/>
      </w:pPr>
      <w:rPr>
        <w:rFonts w:hint="default"/>
        <w:lang w:val="en-US" w:eastAsia="en-US" w:bidi="ar-SA"/>
      </w:rPr>
    </w:lvl>
    <w:lvl w:ilvl="6" w:tplc="309C5982">
      <w:numFmt w:val="bullet"/>
      <w:lvlText w:val="•"/>
      <w:lvlJc w:val="left"/>
      <w:pPr>
        <w:ind w:left="914" w:hanging="142"/>
      </w:pPr>
      <w:rPr>
        <w:rFonts w:hint="default"/>
        <w:lang w:val="en-US" w:eastAsia="en-US" w:bidi="ar-SA"/>
      </w:rPr>
    </w:lvl>
    <w:lvl w:ilvl="7" w:tplc="2D882F12">
      <w:numFmt w:val="bullet"/>
      <w:lvlText w:val="•"/>
      <w:lvlJc w:val="left"/>
      <w:pPr>
        <w:ind w:left="1023" w:hanging="142"/>
      </w:pPr>
      <w:rPr>
        <w:rFonts w:hint="default"/>
        <w:lang w:val="en-US" w:eastAsia="en-US" w:bidi="ar-SA"/>
      </w:rPr>
    </w:lvl>
    <w:lvl w:ilvl="8" w:tplc="2E585B7E">
      <w:numFmt w:val="bullet"/>
      <w:lvlText w:val="•"/>
      <w:lvlJc w:val="left"/>
      <w:pPr>
        <w:ind w:left="1132" w:hanging="142"/>
      </w:pPr>
      <w:rPr>
        <w:rFonts w:hint="default"/>
        <w:lang w:val="en-US" w:eastAsia="en-US" w:bidi="ar-SA"/>
      </w:rPr>
    </w:lvl>
  </w:abstractNum>
  <w:abstractNum w:abstractNumId="165" w15:restartNumberingAfterBreak="0">
    <w:nsid w:val="3F6A0621"/>
    <w:multiLevelType w:val="hybridMultilevel"/>
    <w:tmpl w:val="7FA0AB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6" w15:restartNumberingAfterBreak="0">
    <w:nsid w:val="402D2EB1"/>
    <w:multiLevelType w:val="hybridMultilevel"/>
    <w:tmpl w:val="0F4AF2F6"/>
    <w:lvl w:ilvl="0" w:tplc="82A446A0">
      <w:numFmt w:val="bullet"/>
      <w:lvlText w:val="■"/>
      <w:lvlJc w:val="left"/>
      <w:pPr>
        <w:ind w:left="727" w:hanging="98"/>
      </w:pPr>
      <w:rPr>
        <w:rFonts w:ascii="Arial" w:eastAsia="Arial" w:hAnsi="Arial" w:cs="Arial" w:hint="default"/>
        <w:b w:val="0"/>
        <w:bCs w:val="0"/>
        <w:i w:val="0"/>
        <w:iCs w:val="0"/>
        <w:color w:val="00B050"/>
        <w:w w:val="100"/>
        <w:sz w:val="14"/>
        <w:szCs w:val="14"/>
        <w:lang w:val="en-US" w:eastAsia="en-US" w:bidi="ar-SA"/>
      </w:rPr>
    </w:lvl>
    <w:lvl w:ilvl="1" w:tplc="B48CE608">
      <w:numFmt w:val="bullet"/>
      <w:lvlText w:val="•"/>
      <w:lvlJc w:val="left"/>
      <w:pPr>
        <w:ind w:left="783" w:hanging="98"/>
      </w:pPr>
      <w:rPr>
        <w:rFonts w:hint="default"/>
        <w:lang w:val="en-US" w:eastAsia="en-US" w:bidi="ar-SA"/>
      </w:rPr>
    </w:lvl>
    <w:lvl w:ilvl="2" w:tplc="568EE6A6">
      <w:numFmt w:val="bullet"/>
      <w:lvlText w:val="•"/>
      <w:lvlJc w:val="left"/>
      <w:pPr>
        <w:ind w:left="846" w:hanging="98"/>
      </w:pPr>
      <w:rPr>
        <w:rFonts w:hint="default"/>
        <w:lang w:val="en-US" w:eastAsia="en-US" w:bidi="ar-SA"/>
      </w:rPr>
    </w:lvl>
    <w:lvl w:ilvl="3" w:tplc="F8AEF858">
      <w:numFmt w:val="bullet"/>
      <w:lvlText w:val="•"/>
      <w:lvlJc w:val="left"/>
      <w:pPr>
        <w:ind w:left="909" w:hanging="98"/>
      </w:pPr>
      <w:rPr>
        <w:rFonts w:hint="default"/>
        <w:lang w:val="en-US" w:eastAsia="en-US" w:bidi="ar-SA"/>
      </w:rPr>
    </w:lvl>
    <w:lvl w:ilvl="4" w:tplc="CD0A7368">
      <w:numFmt w:val="bullet"/>
      <w:lvlText w:val="•"/>
      <w:lvlJc w:val="left"/>
      <w:pPr>
        <w:ind w:left="972" w:hanging="98"/>
      </w:pPr>
      <w:rPr>
        <w:rFonts w:hint="default"/>
        <w:lang w:val="en-US" w:eastAsia="en-US" w:bidi="ar-SA"/>
      </w:rPr>
    </w:lvl>
    <w:lvl w:ilvl="5" w:tplc="EF866CCC">
      <w:numFmt w:val="bullet"/>
      <w:lvlText w:val="•"/>
      <w:lvlJc w:val="left"/>
      <w:pPr>
        <w:ind w:left="1035" w:hanging="98"/>
      </w:pPr>
      <w:rPr>
        <w:rFonts w:hint="default"/>
        <w:lang w:val="en-US" w:eastAsia="en-US" w:bidi="ar-SA"/>
      </w:rPr>
    </w:lvl>
    <w:lvl w:ilvl="6" w:tplc="32D8EC66">
      <w:numFmt w:val="bullet"/>
      <w:lvlText w:val="•"/>
      <w:lvlJc w:val="left"/>
      <w:pPr>
        <w:ind w:left="1098" w:hanging="98"/>
      </w:pPr>
      <w:rPr>
        <w:rFonts w:hint="default"/>
        <w:lang w:val="en-US" w:eastAsia="en-US" w:bidi="ar-SA"/>
      </w:rPr>
    </w:lvl>
    <w:lvl w:ilvl="7" w:tplc="A3EE8636">
      <w:numFmt w:val="bullet"/>
      <w:lvlText w:val="•"/>
      <w:lvlJc w:val="left"/>
      <w:pPr>
        <w:ind w:left="1161" w:hanging="98"/>
      </w:pPr>
      <w:rPr>
        <w:rFonts w:hint="default"/>
        <w:lang w:val="en-US" w:eastAsia="en-US" w:bidi="ar-SA"/>
      </w:rPr>
    </w:lvl>
    <w:lvl w:ilvl="8" w:tplc="39280CDA">
      <w:numFmt w:val="bullet"/>
      <w:lvlText w:val="•"/>
      <w:lvlJc w:val="left"/>
      <w:pPr>
        <w:ind w:left="1224" w:hanging="98"/>
      </w:pPr>
      <w:rPr>
        <w:rFonts w:hint="default"/>
        <w:lang w:val="en-US" w:eastAsia="en-US" w:bidi="ar-SA"/>
      </w:rPr>
    </w:lvl>
  </w:abstractNum>
  <w:abstractNum w:abstractNumId="167" w15:restartNumberingAfterBreak="0">
    <w:nsid w:val="40971568"/>
    <w:multiLevelType w:val="hybridMultilevel"/>
    <w:tmpl w:val="F6BC2F62"/>
    <w:lvl w:ilvl="0" w:tplc="0A942A0A">
      <w:numFmt w:val="bullet"/>
      <w:lvlText w:val="■"/>
      <w:lvlJc w:val="left"/>
      <w:pPr>
        <w:ind w:left="253" w:hanging="142"/>
      </w:pPr>
      <w:rPr>
        <w:rFonts w:ascii="Arial" w:eastAsia="Arial" w:hAnsi="Arial" w:cs="Arial" w:hint="default"/>
        <w:b w:val="0"/>
        <w:bCs w:val="0"/>
        <w:i w:val="0"/>
        <w:iCs w:val="0"/>
        <w:color w:val="00B050"/>
        <w:w w:val="100"/>
        <w:sz w:val="16"/>
        <w:szCs w:val="16"/>
        <w:lang w:val="en-US" w:eastAsia="en-US" w:bidi="ar-SA"/>
      </w:rPr>
    </w:lvl>
    <w:lvl w:ilvl="1" w:tplc="424A69B0">
      <w:numFmt w:val="bullet"/>
      <w:lvlText w:val="•"/>
      <w:lvlJc w:val="left"/>
      <w:pPr>
        <w:ind w:left="369" w:hanging="142"/>
      </w:pPr>
      <w:rPr>
        <w:rFonts w:hint="default"/>
        <w:lang w:val="en-US" w:eastAsia="en-US" w:bidi="ar-SA"/>
      </w:rPr>
    </w:lvl>
    <w:lvl w:ilvl="2" w:tplc="ED94DB32">
      <w:numFmt w:val="bullet"/>
      <w:lvlText w:val="•"/>
      <w:lvlJc w:val="left"/>
      <w:pPr>
        <w:ind w:left="478" w:hanging="142"/>
      </w:pPr>
      <w:rPr>
        <w:rFonts w:hint="default"/>
        <w:lang w:val="en-US" w:eastAsia="en-US" w:bidi="ar-SA"/>
      </w:rPr>
    </w:lvl>
    <w:lvl w:ilvl="3" w:tplc="CB981C7E">
      <w:numFmt w:val="bullet"/>
      <w:lvlText w:val="•"/>
      <w:lvlJc w:val="left"/>
      <w:pPr>
        <w:ind w:left="587" w:hanging="142"/>
      </w:pPr>
      <w:rPr>
        <w:rFonts w:hint="default"/>
        <w:lang w:val="en-US" w:eastAsia="en-US" w:bidi="ar-SA"/>
      </w:rPr>
    </w:lvl>
    <w:lvl w:ilvl="4" w:tplc="5D4CB262">
      <w:numFmt w:val="bullet"/>
      <w:lvlText w:val="•"/>
      <w:lvlJc w:val="left"/>
      <w:pPr>
        <w:ind w:left="696" w:hanging="142"/>
      </w:pPr>
      <w:rPr>
        <w:rFonts w:hint="default"/>
        <w:lang w:val="en-US" w:eastAsia="en-US" w:bidi="ar-SA"/>
      </w:rPr>
    </w:lvl>
    <w:lvl w:ilvl="5" w:tplc="E0C48262">
      <w:numFmt w:val="bullet"/>
      <w:lvlText w:val="•"/>
      <w:lvlJc w:val="left"/>
      <w:pPr>
        <w:ind w:left="805" w:hanging="142"/>
      </w:pPr>
      <w:rPr>
        <w:rFonts w:hint="default"/>
        <w:lang w:val="en-US" w:eastAsia="en-US" w:bidi="ar-SA"/>
      </w:rPr>
    </w:lvl>
    <w:lvl w:ilvl="6" w:tplc="63BC844E">
      <w:numFmt w:val="bullet"/>
      <w:lvlText w:val="•"/>
      <w:lvlJc w:val="left"/>
      <w:pPr>
        <w:ind w:left="914" w:hanging="142"/>
      </w:pPr>
      <w:rPr>
        <w:rFonts w:hint="default"/>
        <w:lang w:val="en-US" w:eastAsia="en-US" w:bidi="ar-SA"/>
      </w:rPr>
    </w:lvl>
    <w:lvl w:ilvl="7" w:tplc="0EA2D7CA">
      <w:numFmt w:val="bullet"/>
      <w:lvlText w:val="•"/>
      <w:lvlJc w:val="left"/>
      <w:pPr>
        <w:ind w:left="1023" w:hanging="142"/>
      </w:pPr>
      <w:rPr>
        <w:rFonts w:hint="default"/>
        <w:lang w:val="en-US" w:eastAsia="en-US" w:bidi="ar-SA"/>
      </w:rPr>
    </w:lvl>
    <w:lvl w:ilvl="8" w:tplc="04EC420A">
      <w:numFmt w:val="bullet"/>
      <w:lvlText w:val="•"/>
      <w:lvlJc w:val="left"/>
      <w:pPr>
        <w:ind w:left="1132" w:hanging="142"/>
      </w:pPr>
      <w:rPr>
        <w:rFonts w:hint="default"/>
        <w:lang w:val="en-US" w:eastAsia="en-US" w:bidi="ar-SA"/>
      </w:rPr>
    </w:lvl>
  </w:abstractNum>
  <w:abstractNum w:abstractNumId="168" w15:restartNumberingAfterBreak="0">
    <w:nsid w:val="40C33002"/>
    <w:multiLevelType w:val="hybridMultilevel"/>
    <w:tmpl w:val="D114A084"/>
    <w:lvl w:ilvl="0" w:tplc="503C9754">
      <w:numFmt w:val="bullet"/>
      <w:lvlText w:val="■"/>
      <w:lvlJc w:val="left"/>
      <w:pPr>
        <w:ind w:left="252" w:hanging="142"/>
      </w:pPr>
      <w:rPr>
        <w:rFonts w:ascii="Arial" w:eastAsia="Arial" w:hAnsi="Arial" w:cs="Arial" w:hint="default"/>
        <w:b w:val="0"/>
        <w:bCs w:val="0"/>
        <w:i w:val="0"/>
        <w:iCs w:val="0"/>
        <w:color w:val="FFC000"/>
        <w:w w:val="100"/>
        <w:sz w:val="16"/>
        <w:szCs w:val="16"/>
        <w:lang w:val="en-US" w:eastAsia="en-US" w:bidi="ar-SA"/>
      </w:rPr>
    </w:lvl>
    <w:lvl w:ilvl="1" w:tplc="1DFE1F9E">
      <w:numFmt w:val="bullet"/>
      <w:lvlText w:val="•"/>
      <w:lvlJc w:val="left"/>
      <w:pPr>
        <w:ind w:left="369" w:hanging="142"/>
      </w:pPr>
      <w:rPr>
        <w:rFonts w:hint="default"/>
        <w:lang w:val="en-US" w:eastAsia="en-US" w:bidi="ar-SA"/>
      </w:rPr>
    </w:lvl>
    <w:lvl w:ilvl="2" w:tplc="3224E418">
      <w:numFmt w:val="bullet"/>
      <w:lvlText w:val="•"/>
      <w:lvlJc w:val="left"/>
      <w:pPr>
        <w:ind w:left="478" w:hanging="142"/>
      </w:pPr>
      <w:rPr>
        <w:rFonts w:hint="default"/>
        <w:lang w:val="en-US" w:eastAsia="en-US" w:bidi="ar-SA"/>
      </w:rPr>
    </w:lvl>
    <w:lvl w:ilvl="3" w:tplc="1A72F004">
      <w:numFmt w:val="bullet"/>
      <w:lvlText w:val="•"/>
      <w:lvlJc w:val="left"/>
      <w:pPr>
        <w:ind w:left="587" w:hanging="142"/>
      </w:pPr>
      <w:rPr>
        <w:rFonts w:hint="default"/>
        <w:lang w:val="en-US" w:eastAsia="en-US" w:bidi="ar-SA"/>
      </w:rPr>
    </w:lvl>
    <w:lvl w:ilvl="4" w:tplc="58B462D8">
      <w:numFmt w:val="bullet"/>
      <w:lvlText w:val="•"/>
      <w:lvlJc w:val="left"/>
      <w:pPr>
        <w:ind w:left="696" w:hanging="142"/>
      </w:pPr>
      <w:rPr>
        <w:rFonts w:hint="default"/>
        <w:lang w:val="en-US" w:eastAsia="en-US" w:bidi="ar-SA"/>
      </w:rPr>
    </w:lvl>
    <w:lvl w:ilvl="5" w:tplc="5A5A9DAE">
      <w:numFmt w:val="bullet"/>
      <w:lvlText w:val="•"/>
      <w:lvlJc w:val="left"/>
      <w:pPr>
        <w:ind w:left="805" w:hanging="142"/>
      </w:pPr>
      <w:rPr>
        <w:rFonts w:hint="default"/>
        <w:lang w:val="en-US" w:eastAsia="en-US" w:bidi="ar-SA"/>
      </w:rPr>
    </w:lvl>
    <w:lvl w:ilvl="6" w:tplc="9D86AFC2">
      <w:numFmt w:val="bullet"/>
      <w:lvlText w:val="•"/>
      <w:lvlJc w:val="left"/>
      <w:pPr>
        <w:ind w:left="914" w:hanging="142"/>
      </w:pPr>
      <w:rPr>
        <w:rFonts w:hint="default"/>
        <w:lang w:val="en-US" w:eastAsia="en-US" w:bidi="ar-SA"/>
      </w:rPr>
    </w:lvl>
    <w:lvl w:ilvl="7" w:tplc="3C62C820">
      <w:numFmt w:val="bullet"/>
      <w:lvlText w:val="•"/>
      <w:lvlJc w:val="left"/>
      <w:pPr>
        <w:ind w:left="1023" w:hanging="142"/>
      </w:pPr>
      <w:rPr>
        <w:rFonts w:hint="default"/>
        <w:lang w:val="en-US" w:eastAsia="en-US" w:bidi="ar-SA"/>
      </w:rPr>
    </w:lvl>
    <w:lvl w:ilvl="8" w:tplc="F0B851E0">
      <w:numFmt w:val="bullet"/>
      <w:lvlText w:val="•"/>
      <w:lvlJc w:val="left"/>
      <w:pPr>
        <w:ind w:left="1132" w:hanging="142"/>
      </w:pPr>
      <w:rPr>
        <w:rFonts w:hint="default"/>
        <w:lang w:val="en-US" w:eastAsia="en-US" w:bidi="ar-SA"/>
      </w:rPr>
    </w:lvl>
  </w:abstractNum>
  <w:abstractNum w:abstractNumId="169" w15:restartNumberingAfterBreak="0">
    <w:nsid w:val="40F41B84"/>
    <w:multiLevelType w:val="hybridMultilevel"/>
    <w:tmpl w:val="91B0B428"/>
    <w:lvl w:ilvl="0" w:tplc="E912E356">
      <w:numFmt w:val="bullet"/>
      <w:lvlText w:val="■"/>
      <w:lvlJc w:val="left"/>
      <w:pPr>
        <w:ind w:left="253" w:hanging="142"/>
      </w:pPr>
      <w:rPr>
        <w:rFonts w:ascii="Arial" w:eastAsia="Arial" w:hAnsi="Arial" w:cs="Arial" w:hint="default"/>
        <w:b w:val="0"/>
        <w:bCs w:val="0"/>
        <w:i w:val="0"/>
        <w:iCs w:val="0"/>
        <w:color w:val="FFC000"/>
        <w:w w:val="100"/>
        <w:sz w:val="16"/>
        <w:szCs w:val="16"/>
        <w:lang w:val="en-US" w:eastAsia="en-US" w:bidi="ar-SA"/>
      </w:rPr>
    </w:lvl>
    <w:lvl w:ilvl="1" w:tplc="0086693C">
      <w:numFmt w:val="bullet"/>
      <w:lvlText w:val="•"/>
      <w:lvlJc w:val="left"/>
      <w:pPr>
        <w:ind w:left="369" w:hanging="142"/>
      </w:pPr>
      <w:rPr>
        <w:rFonts w:hint="default"/>
        <w:lang w:val="en-US" w:eastAsia="en-US" w:bidi="ar-SA"/>
      </w:rPr>
    </w:lvl>
    <w:lvl w:ilvl="2" w:tplc="87CAF036">
      <w:numFmt w:val="bullet"/>
      <w:lvlText w:val="•"/>
      <w:lvlJc w:val="left"/>
      <w:pPr>
        <w:ind w:left="478" w:hanging="142"/>
      </w:pPr>
      <w:rPr>
        <w:rFonts w:hint="default"/>
        <w:lang w:val="en-US" w:eastAsia="en-US" w:bidi="ar-SA"/>
      </w:rPr>
    </w:lvl>
    <w:lvl w:ilvl="3" w:tplc="DCFAEB68">
      <w:numFmt w:val="bullet"/>
      <w:lvlText w:val="•"/>
      <w:lvlJc w:val="left"/>
      <w:pPr>
        <w:ind w:left="587" w:hanging="142"/>
      </w:pPr>
      <w:rPr>
        <w:rFonts w:hint="default"/>
        <w:lang w:val="en-US" w:eastAsia="en-US" w:bidi="ar-SA"/>
      </w:rPr>
    </w:lvl>
    <w:lvl w:ilvl="4" w:tplc="B6A6A09A">
      <w:numFmt w:val="bullet"/>
      <w:lvlText w:val="•"/>
      <w:lvlJc w:val="left"/>
      <w:pPr>
        <w:ind w:left="696" w:hanging="142"/>
      </w:pPr>
      <w:rPr>
        <w:rFonts w:hint="default"/>
        <w:lang w:val="en-US" w:eastAsia="en-US" w:bidi="ar-SA"/>
      </w:rPr>
    </w:lvl>
    <w:lvl w:ilvl="5" w:tplc="E68C3242">
      <w:numFmt w:val="bullet"/>
      <w:lvlText w:val="•"/>
      <w:lvlJc w:val="left"/>
      <w:pPr>
        <w:ind w:left="805" w:hanging="142"/>
      </w:pPr>
      <w:rPr>
        <w:rFonts w:hint="default"/>
        <w:lang w:val="en-US" w:eastAsia="en-US" w:bidi="ar-SA"/>
      </w:rPr>
    </w:lvl>
    <w:lvl w:ilvl="6" w:tplc="9ED01AC2">
      <w:numFmt w:val="bullet"/>
      <w:lvlText w:val="•"/>
      <w:lvlJc w:val="left"/>
      <w:pPr>
        <w:ind w:left="914" w:hanging="142"/>
      </w:pPr>
      <w:rPr>
        <w:rFonts w:hint="default"/>
        <w:lang w:val="en-US" w:eastAsia="en-US" w:bidi="ar-SA"/>
      </w:rPr>
    </w:lvl>
    <w:lvl w:ilvl="7" w:tplc="D05CF424">
      <w:numFmt w:val="bullet"/>
      <w:lvlText w:val="•"/>
      <w:lvlJc w:val="left"/>
      <w:pPr>
        <w:ind w:left="1023" w:hanging="142"/>
      </w:pPr>
      <w:rPr>
        <w:rFonts w:hint="default"/>
        <w:lang w:val="en-US" w:eastAsia="en-US" w:bidi="ar-SA"/>
      </w:rPr>
    </w:lvl>
    <w:lvl w:ilvl="8" w:tplc="A0F2E27E">
      <w:numFmt w:val="bullet"/>
      <w:lvlText w:val="•"/>
      <w:lvlJc w:val="left"/>
      <w:pPr>
        <w:ind w:left="1132" w:hanging="142"/>
      </w:pPr>
      <w:rPr>
        <w:rFonts w:hint="default"/>
        <w:lang w:val="en-US" w:eastAsia="en-US" w:bidi="ar-SA"/>
      </w:rPr>
    </w:lvl>
  </w:abstractNum>
  <w:abstractNum w:abstractNumId="170" w15:restartNumberingAfterBreak="0">
    <w:nsid w:val="4107749B"/>
    <w:multiLevelType w:val="hybridMultilevel"/>
    <w:tmpl w:val="49D83BAA"/>
    <w:lvl w:ilvl="0" w:tplc="78BE8820">
      <w:numFmt w:val="bullet"/>
      <w:lvlText w:val="■"/>
      <w:lvlJc w:val="left"/>
      <w:pPr>
        <w:ind w:left="728" w:hanging="98"/>
      </w:pPr>
      <w:rPr>
        <w:rFonts w:ascii="Arial" w:eastAsia="Arial" w:hAnsi="Arial" w:cs="Arial" w:hint="default"/>
        <w:b w:val="0"/>
        <w:bCs w:val="0"/>
        <w:i w:val="0"/>
        <w:iCs w:val="0"/>
        <w:color w:val="00B050"/>
        <w:w w:val="100"/>
        <w:sz w:val="14"/>
        <w:szCs w:val="14"/>
        <w:lang w:val="en-US" w:eastAsia="en-US" w:bidi="ar-SA"/>
      </w:rPr>
    </w:lvl>
    <w:lvl w:ilvl="1" w:tplc="9F62122A">
      <w:numFmt w:val="bullet"/>
      <w:lvlText w:val="•"/>
      <w:lvlJc w:val="left"/>
      <w:pPr>
        <w:ind w:left="783" w:hanging="98"/>
      </w:pPr>
      <w:rPr>
        <w:rFonts w:hint="default"/>
        <w:lang w:val="en-US" w:eastAsia="en-US" w:bidi="ar-SA"/>
      </w:rPr>
    </w:lvl>
    <w:lvl w:ilvl="2" w:tplc="568225EA">
      <w:numFmt w:val="bullet"/>
      <w:lvlText w:val="•"/>
      <w:lvlJc w:val="left"/>
      <w:pPr>
        <w:ind w:left="846" w:hanging="98"/>
      </w:pPr>
      <w:rPr>
        <w:rFonts w:hint="default"/>
        <w:lang w:val="en-US" w:eastAsia="en-US" w:bidi="ar-SA"/>
      </w:rPr>
    </w:lvl>
    <w:lvl w:ilvl="3" w:tplc="EACE98D2">
      <w:numFmt w:val="bullet"/>
      <w:lvlText w:val="•"/>
      <w:lvlJc w:val="left"/>
      <w:pPr>
        <w:ind w:left="909" w:hanging="98"/>
      </w:pPr>
      <w:rPr>
        <w:rFonts w:hint="default"/>
        <w:lang w:val="en-US" w:eastAsia="en-US" w:bidi="ar-SA"/>
      </w:rPr>
    </w:lvl>
    <w:lvl w:ilvl="4" w:tplc="396E9304">
      <w:numFmt w:val="bullet"/>
      <w:lvlText w:val="•"/>
      <w:lvlJc w:val="left"/>
      <w:pPr>
        <w:ind w:left="972" w:hanging="98"/>
      </w:pPr>
      <w:rPr>
        <w:rFonts w:hint="default"/>
        <w:lang w:val="en-US" w:eastAsia="en-US" w:bidi="ar-SA"/>
      </w:rPr>
    </w:lvl>
    <w:lvl w:ilvl="5" w:tplc="84CABE5C">
      <w:numFmt w:val="bullet"/>
      <w:lvlText w:val="•"/>
      <w:lvlJc w:val="left"/>
      <w:pPr>
        <w:ind w:left="1035" w:hanging="98"/>
      </w:pPr>
      <w:rPr>
        <w:rFonts w:hint="default"/>
        <w:lang w:val="en-US" w:eastAsia="en-US" w:bidi="ar-SA"/>
      </w:rPr>
    </w:lvl>
    <w:lvl w:ilvl="6" w:tplc="76669A84">
      <w:numFmt w:val="bullet"/>
      <w:lvlText w:val="•"/>
      <w:lvlJc w:val="left"/>
      <w:pPr>
        <w:ind w:left="1098" w:hanging="98"/>
      </w:pPr>
      <w:rPr>
        <w:rFonts w:hint="default"/>
        <w:lang w:val="en-US" w:eastAsia="en-US" w:bidi="ar-SA"/>
      </w:rPr>
    </w:lvl>
    <w:lvl w:ilvl="7" w:tplc="6720C080">
      <w:numFmt w:val="bullet"/>
      <w:lvlText w:val="•"/>
      <w:lvlJc w:val="left"/>
      <w:pPr>
        <w:ind w:left="1161" w:hanging="98"/>
      </w:pPr>
      <w:rPr>
        <w:rFonts w:hint="default"/>
        <w:lang w:val="en-US" w:eastAsia="en-US" w:bidi="ar-SA"/>
      </w:rPr>
    </w:lvl>
    <w:lvl w:ilvl="8" w:tplc="77BCD876">
      <w:numFmt w:val="bullet"/>
      <w:lvlText w:val="•"/>
      <w:lvlJc w:val="left"/>
      <w:pPr>
        <w:ind w:left="1224" w:hanging="98"/>
      </w:pPr>
      <w:rPr>
        <w:rFonts w:hint="default"/>
        <w:lang w:val="en-US" w:eastAsia="en-US" w:bidi="ar-SA"/>
      </w:rPr>
    </w:lvl>
  </w:abstractNum>
  <w:abstractNum w:abstractNumId="171" w15:restartNumberingAfterBreak="0">
    <w:nsid w:val="41285A0D"/>
    <w:multiLevelType w:val="hybridMultilevel"/>
    <w:tmpl w:val="F79A7816"/>
    <w:lvl w:ilvl="0" w:tplc="85DE2E20">
      <w:numFmt w:val="bullet"/>
      <w:lvlText w:val="■"/>
      <w:lvlJc w:val="left"/>
      <w:pPr>
        <w:ind w:left="253" w:hanging="142"/>
      </w:pPr>
      <w:rPr>
        <w:rFonts w:ascii="Arial" w:eastAsia="Arial" w:hAnsi="Arial" w:cs="Arial" w:hint="default"/>
        <w:b w:val="0"/>
        <w:bCs w:val="0"/>
        <w:i w:val="0"/>
        <w:iCs w:val="0"/>
        <w:color w:val="00B050"/>
        <w:w w:val="100"/>
        <w:sz w:val="16"/>
        <w:szCs w:val="16"/>
        <w:lang w:val="en-US" w:eastAsia="en-US" w:bidi="ar-SA"/>
      </w:rPr>
    </w:lvl>
    <w:lvl w:ilvl="1" w:tplc="F4AAD134">
      <w:numFmt w:val="bullet"/>
      <w:lvlText w:val="•"/>
      <w:lvlJc w:val="left"/>
      <w:pPr>
        <w:ind w:left="369" w:hanging="142"/>
      </w:pPr>
      <w:rPr>
        <w:rFonts w:hint="default"/>
        <w:lang w:val="en-US" w:eastAsia="en-US" w:bidi="ar-SA"/>
      </w:rPr>
    </w:lvl>
    <w:lvl w:ilvl="2" w:tplc="502AB0DA">
      <w:numFmt w:val="bullet"/>
      <w:lvlText w:val="•"/>
      <w:lvlJc w:val="left"/>
      <w:pPr>
        <w:ind w:left="478" w:hanging="142"/>
      </w:pPr>
      <w:rPr>
        <w:rFonts w:hint="default"/>
        <w:lang w:val="en-US" w:eastAsia="en-US" w:bidi="ar-SA"/>
      </w:rPr>
    </w:lvl>
    <w:lvl w:ilvl="3" w:tplc="21A2C254">
      <w:numFmt w:val="bullet"/>
      <w:lvlText w:val="•"/>
      <w:lvlJc w:val="left"/>
      <w:pPr>
        <w:ind w:left="587" w:hanging="142"/>
      </w:pPr>
      <w:rPr>
        <w:rFonts w:hint="default"/>
        <w:lang w:val="en-US" w:eastAsia="en-US" w:bidi="ar-SA"/>
      </w:rPr>
    </w:lvl>
    <w:lvl w:ilvl="4" w:tplc="AC409C46">
      <w:numFmt w:val="bullet"/>
      <w:lvlText w:val="•"/>
      <w:lvlJc w:val="left"/>
      <w:pPr>
        <w:ind w:left="696" w:hanging="142"/>
      </w:pPr>
      <w:rPr>
        <w:rFonts w:hint="default"/>
        <w:lang w:val="en-US" w:eastAsia="en-US" w:bidi="ar-SA"/>
      </w:rPr>
    </w:lvl>
    <w:lvl w:ilvl="5" w:tplc="9AF05400">
      <w:numFmt w:val="bullet"/>
      <w:lvlText w:val="•"/>
      <w:lvlJc w:val="left"/>
      <w:pPr>
        <w:ind w:left="805" w:hanging="142"/>
      </w:pPr>
      <w:rPr>
        <w:rFonts w:hint="default"/>
        <w:lang w:val="en-US" w:eastAsia="en-US" w:bidi="ar-SA"/>
      </w:rPr>
    </w:lvl>
    <w:lvl w:ilvl="6" w:tplc="16D401AC">
      <w:numFmt w:val="bullet"/>
      <w:lvlText w:val="•"/>
      <w:lvlJc w:val="left"/>
      <w:pPr>
        <w:ind w:left="914" w:hanging="142"/>
      </w:pPr>
      <w:rPr>
        <w:rFonts w:hint="default"/>
        <w:lang w:val="en-US" w:eastAsia="en-US" w:bidi="ar-SA"/>
      </w:rPr>
    </w:lvl>
    <w:lvl w:ilvl="7" w:tplc="863AF67E">
      <w:numFmt w:val="bullet"/>
      <w:lvlText w:val="•"/>
      <w:lvlJc w:val="left"/>
      <w:pPr>
        <w:ind w:left="1023" w:hanging="142"/>
      </w:pPr>
      <w:rPr>
        <w:rFonts w:hint="default"/>
        <w:lang w:val="en-US" w:eastAsia="en-US" w:bidi="ar-SA"/>
      </w:rPr>
    </w:lvl>
    <w:lvl w:ilvl="8" w:tplc="02C0C094">
      <w:numFmt w:val="bullet"/>
      <w:lvlText w:val="•"/>
      <w:lvlJc w:val="left"/>
      <w:pPr>
        <w:ind w:left="1132" w:hanging="142"/>
      </w:pPr>
      <w:rPr>
        <w:rFonts w:hint="default"/>
        <w:lang w:val="en-US" w:eastAsia="en-US" w:bidi="ar-SA"/>
      </w:rPr>
    </w:lvl>
  </w:abstractNum>
  <w:abstractNum w:abstractNumId="172" w15:restartNumberingAfterBreak="0">
    <w:nsid w:val="41B27B05"/>
    <w:multiLevelType w:val="hybridMultilevel"/>
    <w:tmpl w:val="78C6DC58"/>
    <w:lvl w:ilvl="0" w:tplc="CD20C144">
      <w:numFmt w:val="bullet"/>
      <w:lvlText w:val="■"/>
      <w:lvlJc w:val="left"/>
      <w:pPr>
        <w:ind w:left="252" w:hanging="142"/>
      </w:pPr>
      <w:rPr>
        <w:rFonts w:ascii="Arial" w:eastAsia="Arial" w:hAnsi="Arial" w:cs="Arial" w:hint="default"/>
        <w:b w:val="0"/>
        <w:bCs w:val="0"/>
        <w:i w:val="0"/>
        <w:iCs w:val="0"/>
        <w:color w:val="FF0000"/>
        <w:w w:val="100"/>
        <w:sz w:val="16"/>
        <w:szCs w:val="16"/>
        <w:lang w:val="en-US" w:eastAsia="en-US" w:bidi="ar-SA"/>
      </w:rPr>
    </w:lvl>
    <w:lvl w:ilvl="1" w:tplc="F6D28084">
      <w:numFmt w:val="bullet"/>
      <w:lvlText w:val="•"/>
      <w:lvlJc w:val="left"/>
      <w:pPr>
        <w:ind w:left="369" w:hanging="142"/>
      </w:pPr>
      <w:rPr>
        <w:rFonts w:hint="default"/>
        <w:lang w:val="en-US" w:eastAsia="en-US" w:bidi="ar-SA"/>
      </w:rPr>
    </w:lvl>
    <w:lvl w:ilvl="2" w:tplc="CC7E793E">
      <w:numFmt w:val="bullet"/>
      <w:lvlText w:val="•"/>
      <w:lvlJc w:val="left"/>
      <w:pPr>
        <w:ind w:left="478" w:hanging="142"/>
      </w:pPr>
      <w:rPr>
        <w:rFonts w:hint="default"/>
        <w:lang w:val="en-US" w:eastAsia="en-US" w:bidi="ar-SA"/>
      </w:rPr>
    </w:lvl>
    <w:lvl w:ilvl="3" w:tplc="B3B6F4A8">
      <w:numFmt w:val="bullet"/>
      <w:lvlText w:val="•"/>
      <w:lvlJc w:val="left"/>
      <w:pPr>
        <w:ind w:left="587" w:hanging="142"/>
      </w:pPr>
      <w:rPr>
        <w:rFonts w:hint="default"/>
        <w:lang w:val="en-US" w:eastAsia="en-US" w:bidi="ar-SA"/>
      </w:rPr>
    </w:lvl>
    <w:lvl w:ilvl="4" w:tplc="59B258A4">
      <w:numFmt w:val="bullet"/>
      <w:lvlText w:val="•"/>
      <w:lvlJc w:val="left"/>
      <w:pPr>
        <w:ind w:left="696" w:hanging="142"/>
      </w:pPr>
      <w:rPr>
        <w:rFonts w:hint="default"/>
        <w:lang w:val="en-US" w:eastAsia="en-US" w:bidi="ar-SA"/>
      </w:rPr>
    </w:lvl>
    <w:lvl w:ilvl="5" w:tplc="FF6EED5E">
      <w:numFmt w:val="bullet"/>
      <w:lvlText w:val="•"/>
      <w:lvlJc w:val="left"/>
      <w:pPr>
        <w:ind w:left="805" w:hanging="142"/>
      </w:pPr>
      <w:rPr>
        <w:rFonts w:hint="default"/>
        <w:lang w:val="en-US" w:eastAsia="en-US" w:bidi="ar-SA"/>
      </w:rPr>
    </w:lvl>
    <w:lvl w:ilvl="6" w:tplc="C890ED2E">
      <w:numFmt w:val="bullet"/>
      <w:lvlText w:val="•"/>
      <w:lvlJc w:val="left"/>
      <w:pPr>
        <w:ind w:left="914" w:hanging="142"/>
      </w:pPr>
      <w:rPr>
        <w:rFonts w:hint="default"/>
        <w:lang w:val="en-US" w:eastAsia="en-US" w:bidi="ar-SA"/>
      </w:rPr>
    </w:lvl>
    <w:lvl w:ilvl="7" w:tplc="80721FCA">
      <w:numFmt w:val="bullet"/>
      <w:lvlText w:val="•"/>
      <w:lvlJc w:val="left"/>
      <w:pPr>
        <w:ind w:left="1023" w:hanging="142"/>
      </w:pPr>
      <w:rPr>
        <w:rFonts w:hint="default"/>
        <w:lang w:val="en-US" w:eastAsia="en-US" w:bidi="ar-SA"/>
      </w:rPr>
    </w:lvl>
    <w:lvl w:ilvl="8" w:tplc="E906286A">
      <w:numFmt w:val="bullet"/>
      <w:lvlText w:val="•"/>
      <w:lvlJc w:val="left"/>
      <w:pPr>
        <w:ind w:left="1132" w:hanging="142"/>
      </w:pPr>
      <w:rPr>
        <w:rFonts w:hint="default"/>
        <w:lang w:val="en-US" w:eastAsia="en-US" w:bidi="ar-SA"/>
      </w:rPr>
    </w:lvl>
  </w:abstractNum>
  <w:abstractNum w:abstractNumId="173" w15:restartNumberingAfterBreak="0">
    <w:nsid w:val="41DF3C43"/>
    <w:multiLevelType w:val="hybridMultilevel"/>
    <w:tmpl w:val="4B7C6904"/>
    <w:lvl w:ilvl="0" w:tplc="4FCE0ED2">
      <w:numFmt w:val="bullet"/>
      <w:lvlText w:val="■"/>
      <w:lvlJc w:val="left"/>
      <w:pPr>
        <w:ind w:left="252" w:hanging="142"/>
      </w:pPr>
      <w:rPr>
        <w:rFonts w:ascii="Arial" w:eastAsia="Arial" w:hAnsi="Arial" w:cs="Arial" w:hint="default"/>
        <w:b w:val="0"/>
        <w:bCs w:val="0"/>
        <w:i w:val="0"/>
        <w:iCs w:val="0"/>
        <w:color w:val="00B050"/>
        <w:w w:val="100"/>
        <w:sz w:val="16"/>
        <w:szCs w:val="16"/>
        <w:lang w:val="en-US" w:eastAsia="en-US" w:bidi="ar-SA"/>
      </w:rPr>
    </w:lvl>
    <w:lvl w:ilvl="1" w:tplc="F5B6EA5E">
      <w:numFmt w:val="bullet"/>
      <w:lvlText w:val="•"/>
      <w:lvlJc w:val="left"/>
      <w:pPr>
        <w:ind w:left="369" w:hanging="142"/>
      </w:pPr>
      <w:rPr>
        <w:rFonts w:hint="default"/>
        <w:lang w:val="en-US" w:eastAsia="en-US" w:bidi="ar-SA"/>
      </w:rPr>
    </w:lvl>
    <w:lvl w:ilvl="2" w:tplc="970E616C">
      <w:numFmt w:val="bullet"/>
      <w:lvlText w:val="•"/>
      <w:lvlJc w:val="left"/>
      <w:pPr>
        <w:ind w:left="478" w:hanging="142"/>
      </w:pPr>
      <w:rPr>
        <w:rFonts w:hint="default"/>
        <w:lang w:val="en-US" w:eastAsia="en-US" w:bidi="ar-SA"/>
      </w:rPr>
    </w:lvl>
    <w:lvl w:ilvl="3" w:tplc="079E9880">
      <w:numFmt w:val="bullet"/>
      <w:lvlText w:val="•"/>
      <w:lvlJc w:val="left"/>
      <w:pPr>
        <w:ind w:left="587" w:hanging="142"/>
      </w:pPr>
      <w:rPr>
        <w:rFonts w:hint="default"/>
        <w:lang w:val="en-US" w:eastAsia="en-US" w:bidi="ar-SA"/>
      </w:rPr>
    </w:lvl>
    <w:lvl w:ilvl="4" w:tplc="0EE26ABC">
      <w:numFmt w:val="bullet"/>
      <w:lvlText w:val="•"/>
      <w:lvlJc w:val="left"/>
      <w:pPr>
        <w:ind w:left="696" w:hanging="142"/>
      </w:pPr>
      <w:rPr>
        <w:rFonts w:hint="default"/>
        <w:lang w:val="en-US" w:eastAsia="en-US" w:bidi="ar-SA"/>
      </w:rPr>
    </w:lvl>
    <w:lvl w:ilvl="5" w:tplc="1850FC52">
      <w:numFmt w:val="bullet"/>
      <w:lvlText w:val="•"/>
      <w:lvlJc w:val="left"/>
      <w:pPr>
        <w:ind w:left="805" w:hanging="142"/>
      </w:pPr>
      <w:rPr>
        <w:rFonts w:hint="default"/>
        <w:lang w:val="en-US" w:eastAsia="en-US" w:bidi="ar-SA"/>
      </w:rPr>
    </w:lvl>
    <w:lvl w:ilvl="6" w:tplc="614622E2">
      <w:numFmt w:val="bullet"/>
      <w:lvlText w:val="•"/>
      <w:lvlJc w:val="left"/>
      <w:pPr>
        <w:ind w:left="914" w:hanging="142"/>
      </w:pPr>
      <w:rPr>
        <w:rFonts w:hint="default"/>
        <w:lang w:val="en-US" w:eastAsia="en-US" w:bidi="ar-SA"/>
      </w:rPr>
    </w:lvl>
    <w:lvl w:ilvl="7" w:tplc="B742DC62">
      <w:numFmt w:val="bullet"/>
      <w:lvlText w:val="•"/>
      <w:lvlJc w:val="left"/>
      <w:pPr>
        <w:ind w:left="1023" w:hanging="142"/>
      </w:pPr>
      <w:rPr>
        <w:rFonts w:hint="default"/>
        <w:lang w:val="en-US" w:eastAsia="en-US" w:bidi="ar-SA"/>
      </w:rPr>
    </w:lvl>
    <w:lvl w:ilvl="8" w:tplc="5FBE7F7A">
      <w:numFmt w:val="bullet"/>
      <w:lvlText w:val="•"/>
      <w:lvlJc w:val="left"/>
      <w:pPr>
        <w:ind w:left="1132" w:hanging="142"/>
      </w:pPr>
      <w:rPr>
        <w:rFonts w:hint="default"/>
        <w:lang w:val="en-US" w:eastAsia="en-US" w:bidi="ar-SA"/>
      </w:rPr>
    </w:lvl>
  </w:abstractNum>
  <w:abstractNum w:abstractNumId="174" w15:restartNumberingAfterBreak="0">
    <w:nsid w:val="43A25973"/>
    <w:multiLevelType w:val="hybridMultilevel"/>
    <w:tmpl w:val="A99074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5" w15:restartNumberingAfterBreak="0">
    <w:nsid w:val="44360C37"/>
    <w:multiLevelType w:val="hybridMultilevel"/>
    <w:tmpl w:val="87309DEE"/>
    <w:lvl w:ilvl="0" w:tplc="3FF4FF62">
      <w:numFmt w:val="bullet"/>
      <w:lvlText w:val="■"/>
      <w:lvlJc w:val="left"/>
      <w:pPr>
        <w:ind w:left="253" w:hanging="142"/>
      </w:pPr>
      <w:rPr>
        <w:rFonts w:ascii="Arial" w:eastAsia="Arial" w:hAnsi="Arial" w:cs="Arial" w:hint="default"/>
        <w:b w:val="0"/>
        <w:bCs w:val="0"/>
        <w:i w:val="0"/>
        <w:iCs w:val="0"/>
        <w:color w:val="00B050"/>
        <w:w w:val="100"/>
        <w:sz w:val="16"/>
        <w:szCs w:val="16"/>
        <w:lang w:val="en-US" w:eastAsia="en-US" w:bidi="ar-SA"/>
      </w:rPr>
    </w:lvl>
    <w:lvl w:ilvl="1" w:tplc="F29260B2">
      <w:numFmt w:val="bullet"/>
      <w:lvlText w:val="•"/>
      <w:lvlJc w:val="left"/>
      <w:pPr>
        <w:ind w:left="369" w:hanging="142"/>
      </w:pPr>
      <w:rPr>
        <w:rFonts w:hint="default"/>
        <w:lang w:val="en-US" w:eastAsia="en-US" w:bidi="ar-SA"/>
      </w:rPr>
    </w:lvl>
    <w:lvl w:ilvl="2" w:tplc="0F904F94">
      <w:numFmt w:val="bullet"/>
      <w:lvlText w:val="•"/>
      <w:lvlJc w:val="left"/>
      <w:pPr>
        <w:ind w:left="478" w:hanging="142"/>
      </w:pPr>
      <w:rPr>
        <w:rFonts w:hint="default"/>
        <w:lang w:val="en-US" w:eastAsia="en-US" w:bidi="ar-SA"/>
      </w:rPr>
    </w:lvl>
    <w:lvl w:ilvl="3" w:tplc="70A4B574">
      <w:numFmt w:val="bullet"/>
      <w:lvlText w:val="•"/>
      <w:lvlJc w:val="left"/>
      <w:pPr>
        <w:ind w:left="587" w:hanging="142"/>
      </w:pPr>
      <w:rPr>
        <w:rFonts w:hint="default"/>
        <w:lang w:val="en-US" w:eastAsia="en-US" w:bidi="ar-SA"/>
      </w:rPr>
    </w:lvl>
    <w:lvl w:ilvl="4" w:tplc="AE1603F8">
      <w:numFmt w:val="bullet"/>
      <w:lvlText w:val="•"/>
      <w:lvlJc w:val="left"/>
      <w:pPr>
        <w:ind w:left="696" w:hanging="142"/>
      </w:pPr>
      <w:rPr>
        <w:rFonts w:hint="default"/>
        <w:lang w:val="en-US" w:eastAsia="en-US" w:bidi="ar-SA"/>
      </w:rPr>
    </w:lvl>
    <w:lvl w:ilvl="5" w:tplc="A4FAA7D4">
      <w:numFmt w:val="bullet"/>
      <w:lvlText w:val="•"/>
      <w:lvlJc w:val="left"/>
      <w:pPr>
        <w:ind w:left="805" w:hanging="142"/>
      </w:pPr>
      <w:rPr>
        <w:rFonts w:hint="default"/>
        <w:lang w:val="en-US" w:eastAsia="en-US" w:bidi="ar-SA"/>
      </w:rPr>
    </w:lvl>
    <w:lvl w:ilvl="6" w:tplc="DCFE819E">
      <w:numFmt w:val="bullet"/>
      <w:lvlText w:val="•"/>
      <w:lvlJc w:val="left"/>
      <w:pPr>
        <w:ind w:left="914" w:hanging="142"/>
      </w:pPr>
      <w:rPr>
        <w:rFonts w:hint="default"/>
        <w:lang w:val="en-US" w:eastAsia="en-US" w:bidi="ar-SA"/>
      </w:rPr>
    </w:lvl>
    <w:lvl w:ilvl="7" w:tplc="EBC696E2">
      <w:numFmt w:val="bullet"/>
      <w:lvlText w:val="•"/>
      <w:lvlJc w:val="left"/>
      <w:pPr>
        <w:ind w:left="1023" w:hanging="142"/>
      </w:pPr>
      <w:rPr>
        <w:rFonts w:hint="default"/>
        <w:lang w:val="en-US" w:eastAsia="en-US" w:bidi="ar-SA"/>
      </w:rPr>
    </w:lvl>
    <w:lvl w:ilvl="8" w:tplc="E9EC898A">
      <w:numFmt w:val="bullet"/>
      <w:lvlText w:val="•"/>
      <w:lvlJc w:val="left"/>
      <w:pPr>
        <w:ind w:left="1132" w:hanging="142"/>
      </w:pPr>
      <w:rPr>
        <w:rFonts w:hint="default"/>
        <w:lang w:val="en-US" w:eastAsia="en-US" w:bidi="ar-SA"/>
      </w:rPr>
    </w:lvl>
  </w:abstractNum>
  <w:abstractNum w:abstractNumId="176" w15:restartNumberingAfterBreak="0">
    <w:nsid w:val="44AD58C9"/>
    <w:multiLevelType w:val="hybridMultilevel"/>
    <w:tmpl w:val="A1886A8A"/>
    <w:lvl w:ilvl="0" w:tplc="90E8B348">
      <w:numFmt w:val="bullet"/>
      <w:lvlText w:val="■"/>
      <w:lvlJc w:val="left"/>
      <w:pPr>
        <w:ind w:left="244" w:hanging="133"/>
      </w:pPr>
      <w:rPr>
        <w:rFonts w:ascii="Arial" w:eastAsia="Arial" w:hAnsi="Arial" w:cs="Arial" w:hint="default"/>
        <w:b w:val="0"/>
        <w:bCs w:val="0"/>
        <w:i w:val="0"/>
        <w:iCs w:val="0"/>
        <w:color w:val="FFC000"/>
        <w:w w:val="100"/>
        <w:sz w:val="16"/>
        <w:szCs w:val="16"/>
        <w:lang w:val="en-US" w:eastAsia="en-US" w:bidi="ar-SA"/>
      </w:rPr>
    </w:lvl>
    <w:lvl w:ilvl="1" w:tplc="701AED50">
      <w:numFmt w:val="bullet"/>
      <w:lvlText w:val="•"/>
      <w:lvlJc w:val="left"/>
      <w:pPr>
        <w:ind w:left="351" w:hanging="133"/>
      </w:pPr>
      <w:rPr>
        <w:rFonts w:hint="default"/>
        <w:lang w:val="en-US" w:eastAsia="en-US" w:bidi="ar-SA"/>
      </w:rPr>
    </w:lvl>
    <w:lvl w:ilvl="2" w:tplc="ABC09480">
      <w:numFmt w:val="bullet"/>
      <w:lvlText w:val="•"/>
      <w:lvlJc w:val="left"/>
      <w:pPr>
        <w:ind w:left="462" w:hanging="133"/>
      </w:pPr>
      <w:rPr>
        <w:rFonts w:hint="default"/>
        <w:lang w:val="en-US" w:eastAsia="en-US" w:bidi="ar-SA"/>
      </w:rPr>
    </w:lvl>
    <w:lvl w:ilvl="3" w:tplc="8E283298">
      <w:numFmt w:val="bullet"/>
      <w:lvlText w:val="•"/>
      <w:lvlJc w:val="left"/>
      <w:pPr>
        <w:ind w:left="573" w:hanging="133"/>
      </w:pPr>
      <w:rPr>
        <w:rFonts w:hint="default"/>
        <w:lang w:val="en-US" w:eastAsia="en-US" w:bidi="ar-SA"/>
      </w:rPr>
    </w:lvl>
    <w:lvl w:ilvl="4" w:tplc="824E6CE0">
      <w:numFmt w:val="bullet"/>
      <w:lvlText w:val="•"/>
      <w:lvlJc w:val="left"/>
      <w:pPr>
        <w:ind w:left="684" w:hanging="133"/>
      </w:pPr>
      <w:rPr>
        <w:rFonts w:hint="default"/>
        <w:lang w:val="en-US" w:eastAsia="en-US" w:bidi="ar-SA"/>
      </w:rPr>
    </w:lvl>
    <w:lvl w:ilvl="5" w:tplc="42E844C2">
      <w:numFmt w:val="bullet"/>
      <w:lvlText w:val="•"/>
      <w:lvlJc w:val="left"/>
      <w:pPr>
        <w:ind w:left="795" w:hanging="133"/>
      </w:pPr>
      <w:rPr>
        <w:rFonts w:hint="default"/>
        <w:lang w:val="en-US" w:eastAsia="en-US" w:bidi="ar-SA"/>
      </w:rPr>
    </w:lvl>
    <w:lvl w:ilvl="6" w:tplc="4EF440CC">
      <w:numFmt w:val="bullet"/>
      <w:lvlText w:val="•"/>
      <w:lvlJc w:val="left"/>
      <w:pPr>
        <w:ind w:left="906" w:hanging="133"/>
      </w:pPr>
      <w:rPr>
        <w:rFonts w:hint="default"/>
        <w:lang w:val="en-US" w:eastAsia="en-US" w:bidi="ar-SA"/>
      </w:rPr>
    </w:lvl>
    <w:lvl w:ilvl="7" w:tplc="1DDCC318">
      <w:numFmt w:val="bullet"/>
      <w:lvlText w:val="•"/>
      <w:lvlJc w:val="left"/>
      <w:pPr>
        <w:ind w:left="1017" w:hanging="133"/>
      </w:pPr>
      <w:rPr>
        <w:rFonts w:hint="default"/>
        <w:lang w:val="en-US" w:eastAsia="en-US" w:bidi="ar-SA"/>
      </w:rPr>
    </w:lvl>
    <w:lvl w:ilvl="8" w:tplc="2ACACD80">
      <w:numFmt w:val="bullet"/>
      <w:lvlText w:val="•"/>
      <w:lvlJc w:val="left"/>
      <w:pPr>
        <w:ind w:left="1128" w:hanging="133"/>
      </w:pPr>
      <w:rPr>
        <w:rFonts w:hint="default"/>
        <w:lang w:val="en-US" w:eastAsia="en-US" w:bidi="ar-SA"/>
      </w:rPr>
    </w:lvl>
  </w:abstractNum>
  <w:abstractNum w:abstractNumId="177" w15:restartNumberingAfterBreak="0">
    <w:nsid w:val="44C155C4"/>
    <w:multiLevelType w:val="hybridMultilevel"/>
    <w:tmpl w:val="366093AA"/>
    <w:lvl w:ilvl="0" w:tplc="799E466A">
      <w:numFmt w:val="bullet"/>
      <w:lvlText w:val="■"/>
      <w:lvlJc w:val="left"/>
      <w:pPr>
        <w:ind w:left="253" w:hanging="142"/>
      </w:pPr>
      <w:rPr>
        <w:rFonts w:ascii="Arial" w:eastAsia="Arial" w:hAnsi="Arial" w:cs="Arial" w:hint="default"/>
        <w:b w:val="0"/>
        <w:bCs w:val="0"/>
        <w:i w:val="0"/>
        <w:iCs w:val="0"/>
        <w:color w:val="00B050"/>
        <w:w w:val="100"/>
        <w:sz w:val="16"/>
        <w:szCs w:val="16"/>
        <w:lang w:val="en-US" w:eastAsia="en-US" w:bidi="ar-SA"/>
      </w:rPr>
    </w:lvl>
    <w:lvl w:ilvl="1" w:tplc="BCF47B3E">
      <w:numFmt w:val="bullet"/>
      <w:lvlText w:val="•"/>
      <w:lvlJc w:val="left"/>
      <w:pPr>
        <w:ind w:left="369" w:hanging="142"/>
      </w:pPr>
      <w:rPr>
        <w:rFonts w:hint="default"/>
        <w:lang w:val="en-US" w:eastAsia="en-US" w:bidi="ar-SA"/>
      </w:rPr>
    </w:lvl>
    <w:lvl w:ilvl="2" w:tplc="71E01E0E">
      <w:numFmt w:val="bullet"/>
      <w:lvlText w:val="•"/>
      <w:lvlJc w:val="left"/>
      <w:pPr>
        <w:ind w:left="478" w:hanging="142"/>
      </w:pPr>
      <w:rPr>
        <w:rFonts w:hint="default"/>
        <w:lang w:val="en-US" w:eastAsia="en-US" w:bidi="ar-SA"/>
      </w:rPr>
    </w:lvl>
    <w:lvl w:ilvl="3" w:tplc="79A416D4">
      <w:numFmt w:val="bullet"/>
      <w:lvlText w:val="•"/>
      <w:lvlJc w:val="left"/>
      <w:pPr>
        <w:ind w:left="587" w:hanging="142"/>
      </w:pPr>
      <w:rPr>
        <w:rFonts w:hint="default"/>
        <w:lang w:val="en-US" w:eastAsia="en-US" w:bidi="ar-SA"/>
      </w:rPr>
    </w:lvl>
    <w:lvl w:ilvl="4" w:tplc="25EADAA0">
      <w:numFmt w:val="bullet"/>
      <w:lvlText w:val="•"/>
      <w:lvlJc w:val="left"/>
      <w:pPr>
        <w:ind w:left="696" w:hanging="142"/>
      </w:pPr>
      <w:rPr>
        <w:rFonts w:hint="default"/>
        <w:lang w:val="en-US" w:eastAsia="en-US" w:bidi="ar-SA"/>
      </w:rPr>
    </w:lvl>
    <w:lvl w:ilvl="5" w:tplc="A3C2B49C">
      <w:numFmt w:val="bullet"/>
      <w:lvlText w:val="•"/>
      <w:lvlJc w:val="left"/>
      <w:pPr>
        <w:ind w:left="805" w:hanging="142"/>
      </w:pPr>
      <w:rPr>
        <w:rFonts w:hint="default"/>
        <w:lang w:val="en-US" w:eastAsia="en-US" w:bidi="ar-SA"/>
      </w:rPr>
    </w:lvl>
    <w:lvl w:ilvl="6" w:tplc="65EC766A">
      <w:numFmt w:val="bullet"/>
      <w:lvlText w:val="•"/>
      <w:lvlJc w:val="left"/>
      <w:pPr>
        <w:ind w:left="914" w:hanging="142"/>
      </w:pPr>
      <w:rPr>
        <w:rFonts w:hint="default"/>
        <w:lang w:val="en-US" w:eastAsia="en-US" w:bidi="ar-SA"/>
      </w:rPr>
    </w:lvl>
    <w:lvl w:ilvl="7" w:tplc="24647992">
      <w:numFmt w:val="bullet"/>
      <w:lvlText w:val="•"/>
      <w:lvlJc w:val="left"/>
      <w:pPr>
        <w:ind w:left="1023" w:hanging="142"/>
      </w:pPr>
      <w:rPr>
        <w:rFonts w:hint="default"/>
        <w:lang w:val="en-US" w:eastAsia="en-US" w:bidi="ar-SA"/>
      </w:rPr>
    </w:lvl>
    <w:lvl w:ilvl="8" w:tplc="593A638E">
      <w:numFmt w:val="bullet"/>
      <w:lvlText w:val="•"/>
      <w:lvlJc w:val="left"/>
      <w:pPr>
        <w:ind w:left="1132" w:hanging="142"/>
      </w:pPr>
      <w:rPr>
        <w:rFonts w:hint="default"/>
        <w:lang w:val="en-US" w:eastAsia="en-US" w:bidi="ar-SA"/>
      </w:rPr>
    </w:lvl>
  </w:abstractNum>
  <w:abstractNum w:abstractNumId="178" w15:restartNumberingAfterBreak="0">
    <w:nsid w:val="45772818"/>
    <w:multiLevelType w:val="hybridMultilevel"/>
    <w:tmpl w:val="D63EB126"/>
    <w:lvl w:ilvl="0" w:tplc="B3323A5E">
      <w:numFmt w:val="bullet"/>
      <w:lvlText w:val="■"/>
      <w:lvlJc w:val="left"/>
      <w:pPr>
        <w:ind w:left="728" w:hanging="98"/>
      </w:pPr>
      <w:rPr>
        <w:rFonts w:ascii="Arial" w:eastAsia="Arial" w:hAnsi="Arial" w:cs="Arial" w:hint="default"/>
        <w:b w:val="0"/>
        <w:bCs w:val="0"/>
        <w:i w:val="0"/>
        <w:iCs w:val="0"/>
        <w:color w:val="00B050"/>
        <w:w w:val="100"/>
        <w:sz w:val="14"/>
        <w:szCs w:val="14"/>
        <w:lang w:val="en-US" w:eastAsia="en-US" w:bidi="ar-SA"/>
      </w:rPr>
    </w:lvl>
    <w:lvl w:ilvl="1" w:tplc="9ACC263A">
      <w:numFmt w:val="bullet"/>
      <w:lvlText w:val="•"/>
      <w:lvlJc w:val="left"/>
      <w:pPr>
        <w:ind w:left="783" w:hanging="98"/>
      </w:pPr>
      <w:rPr>
        <w:rFonts w:hint="default"/>
        <w:lang w:val="en-US" w:eastAsia="en-US" w:bidi="ar-SA"/>
      </w:rPr>
    </w:lvl>
    <w:lvl w:ilvl="2" w:tplc="C5FC10C6">
      <w:numFmt w:val="bullet"/>
      <w:lvlText w:val="•"/>
      <w:lvlJc w:val="left"/>
      <w:pPr>
        <w:ind w:left="846" w:hanging="98"/>
      </w:pPr>
      <w:rPr>
        <w:rFonts w:hint="default"/>
        <w:lang w:val="en-US" w:eastAsia="en-US" w:bidi="ar-SA"/>
      </w:rPr>
    </w:lvl>
    <w:lvl w:ilvl="3" w:tplc="D8AAACA8">
      <w:numFmt w:val="bullet"/>
      <w:lvlText w:val="•"/>
      <w:lvlJc w:val="left"/>
      <w:pPr>
        <w:ind w:left="909" w:hanging="98"/>
      </w:pPr>
      <w:rPr>
        <w:rFonts w:hint="default"/>
        <w:lang w:val="en-US" w:eastAsia="en-US" w:bidi="ar-SA"/>
      </w:rPr>
    </w:lvl>
    <w:lvl w:ilvl="4" w:tplc="583C7C20">
      <w:numFmt w:val="bullet"/>
      <w:lvlText w:val="•"/>
      <w:lvlJc w:val="left"/>
      <w:pPr>
        <w:ind w:left="972" w:hanging="98"/>
      </w:pPr>
      <w:rPr>
        <w:rFonts w:hint="default"/>
        <w:lang w:val="en-US" w:eastAsia="en-US" w:bidi="ar-SA"/>
      </w:rPr>
    </w:lvl>
    <w:lvl w:ilvl="5" w:tplc="3FF4C584">
      <w:numFmt w:val="bullet"/>
      <w:lvlText w:val="•"/>
      <w:lvlJc w:val="left"/>
      <w:pPr>
        <w:ind w:left="1035" w:hanging="98"/>
      </w:pPr>
      <w:rPr>
        <w:rFonts w:hint="default"/>
        <w:lang w:val="en-US" w:eastAsia="en-US" w:bidi="ar-SA"/>
      </w:rPr>
    </w:lvl>
    <w:lvl w:ilvl="6" w:tplc="CD82840C">
      <w:numFmt w:val="bullet"/>
      <w:lvlText w:val="•"/>
      <w:lvlJc w:val="left"/>
      <w:pPr>
        <w:ind w:left="1098" w:hanging="98"/>
      </w:pPr>
      <w:rPr>
        <w:rFonts w:hint="default"/>
        <w:lang w:val="en-US" w:eastAsia="en-US" w:bidi="ar-SA"/>
      </w:rPr>
    </w:lvl>
    <w:lvl w:ilvl="7" w:tplc="4240239E">
      <w:numFmt w:val="bullet"/>
      <w:lvlText w:val="•"/>
      <w:lvlJc w:val="left"/>
      <w:pPr>
        <w:ind w:left="1161" w:hanging="98"/>
      </w:pPr>
      <w:rPr>
        <w:rFonts w:hint="default"/>
        <w:lang w:val="en-US" w:eastAsia="en-US" w:bidi="ar-SA"/>
      </w:rPr>
    </w:lvl>
    <w:lvl w:ilvl="8" w:tplc="B9B27A10">
      <w:numFmt w:val="bullet"/>
      <w:lvlText w:val="•"/>
      <w:lvlJc w:val="left"/>
      <w:pPr>
        <w:ind w:left="1224" w:hanging="98"/>
      </w:pPr>
      <w:rPr>
        <w:rFonts w:hint="default"/>
        <w:lang w:val="en-US" w:eastAsia="en-US" w:bidi="ar-SA"/>
      </w:rPr>
    </w:lvl>
  </w:abstractNum>
  <w:abstractNum w:abstractNumId="179" w15:restartNumberingAfterBreak="0">
    <w:nsid w:val="45A75056"/>
    <w:multiLevelType w:val="hybridMultilevel"/>
    <w:tmpl w:val="8F9E4BC4"/>
    <w:lvl w:ilvl="0" w:tplc="2476155A">
      <w:numFmt w:val="bullet"/>
      <w:lvlText w:val="■"/>
      <w:lvlJc w:val="left"/>
      <w:pPr>
        <w:ind w:left="253" w:hanging="142"/>
      </w:pPr>
      <w:rPr>
        <w:rFonts w:ascii="Arial" w:eastAsia="Arial" w:hAnsi="Arial" w:cs="Arial" w:hint="default"/>
        <w:b w:val="0"/>
        <w:bCs w:val="0"/>
        <w:i w:val="0"/>
        <w:iCs w:val="0"/>
        <w:color w:val="00B050"/>
        <w:w w:val="100"/>
        <w:sz w:val="16"/>
        <w:szCs w:val="16"/>
        <w:lang w:val="en-US" w:eastAsia="en-US" w:bidi="ar-SA"/>
      </w:rPr>
    </w:lvl>
    <w:lvl w:ilvl="1" w:tplc="84B0FAF4">
      <w:numFmt w:val="bullet"/>
      <w:lvlText w:val="•"/>
      <w:lvlJc w:val="left"/>
      <w:pPr>
        <w:ind w:left="369" w:hanging="142"/>
      </w:pPr>
      <w:rPr>
        <w:rFonts w:hint="default"/>
        <w:lang w:val="en-US" w:eastAsia="en-US" w:bidi="ar-SA"/>
      </w:rPr>
    </w:lvl>
    <w:lvl w:ilvl="2" w:tplc="2BF6EB4A">
      <w:numFmt w:val="bullet"/>
      <w:lvlText w:val="•"/>
      <w:lvlJc w:val="left"/>
      <w:pPr>
        <w:ind w:left="478" w:hanging="142"/>
      </w:pPr>
      <w:rPr>
        <w:rFonts w:hint="default"/>
        <w:lang w:val="en-US" w:eastAsia="en-US" w:bidi="ar-SA"/>
      </w:rPr>
    </w:lvl>
    <w:lvl w:ilvl="3" w:tplc="23305968">
      <w:numFmt w:val="bullet"/>
      <w:lvlText w:val="•"/>
      <w:lvlJc w:val="left"/>
      <w:pPr>
        <w:ind w:left="587" w:hanging="142"/>
      </w:pPr>
      <w:rPr>
        <w:rFonts w:hint="default"/>
        <w:lang w:val="en-US" w:eastAsia="en-US" w:bidi="ar-SA"/>
      </w:rPr>
    </w:lvl>
    <w:lvl w:ilvl="4" w:tplc="54DE2A60">
      <w:numFmt w:val="bullet"/>
      <w:lvlText w:val="•"/>
      <w:lvlJc w:val="left"/>
      <w:pPr>
        <w:ind w:left="696" w:hanging="142"/>
      </w:pPr>
      <w:rPr>
        <w:rFonts w:hint="default"/>
        <w:lang w:val="en-US" w:eastAsia="en-US" w:bidi="ar-SA"/>
      </w:rPr>
    </w:lvl>
    <w:lvl w:ilvl="5" w:tplc="2670DCB2">
      <w:numFmt w:val="bullet"/>
      <w:lvlText w:val="•"/>
      <w:lvlJc w:val="left"/>
      <w:pPr>
        <w:ind w:left="805" w:hanging="142"/>
      </w:pPr>
      <w:rPr>
        <w:rFonts w:hint="default"/>
        <w:lang w:val="en-US" w:eastAsia="en-US" w:bidi="ar-SA"/>
      </w:rPr>
    </w:lvl>
    <w:lvl w:ilvl="6" w:tplc="54580F02">
      <w:numFmt w:val="bullet"/>
      <w:lvlText w:val="•"/>
      <w:lvlJc w:val="left"/>
      <w:pPr>
        <w:ind w:left="914" w:hanging="142"/>
      </w:pPr>
      <w:rPr>
        <w:rFonts w:hint="default"/>
        <w:lang w:val="en-US" w:eastAsia="en-US" w:bidi="ar-SA"/>
      </w:rPr>
    </w:lvl>
    <w:lvl w:ilvl="7" w:tplc="0FE088CC">
      <w:numFmt w:val="bullet"/>
      <w:lvlText w:val="•"/>
      <w:lvlJc w:val="left"/>
      <w:pPr>
        <w:ind w:left="1023" w:hanging="142"/>
      </w:pPr>
      <w:rPr>
        <w:rFonts w:hint="default"/>
        <w:lang w:val="en-US" w:eastAsia="en-US" w:bidi="ar-SA"/>
      </w:rPr>
    </w:lvl>
    <w:lvl w:ilvl="8" w:tplc="A3DCBDDE">
      <w:numFmt w:val="bullet"/>
      <w:lvlText w:val="•"/>
      <w:lvlJc w:val="left"/>
      <w:pPr>
        <w:ind w:left="1132" w:hanging="142"/>
      </w:pPr>
      <w:rPr>
        <w:rFonts w:hint="default"/>
        <w:lang w:val="en-US" w:eastAsia="en-US" w:bidi="ar-SA"/>
      </w:rPr>
    </w:lvl>
  </w:abstractNum>
  <w:abstractNum w:abstractNumId="180" w15:restartNumberingAfterBreak="0">
    <w:nsid w:val="45DB2A69"/>
    <w:multiLevelType w:val="hybridMultilevel"/>
    <w:tmpl w:val="64A0D4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1" w15:restartNumberingAfterBreak="0">
    <w:nsid w:val="45F46A3F"/>
    <w:multiLevelType w:val="hybridMultilevel"/>
    <w:tmpl w:val="9FE6D71A"/>
    <w:lvl w:ilvl="0" w:tplc="B066B3D2">
      <w:numFmt w:val="bullet"/>
      <w:lvlText w:val="■"/>
      <w:lvlJc w:val="left"/>
      <w:pPr>
        <w:ind w:left="728" w:hanging="98"/>
      </w:pPr>
      <w:rPr>
        <w:rFonts w:ascii="Arial" w:eastAsia="Arial" w:hAnsi="Arial" w:cs="Arial" w:hint="default"/>
        <w:b w:val="0"/>
        <w:bCs w:val="0"/>
        <w:i w:val="0"/>
        <w:iCs w:val="0"/>
        <w:color w:val="00B050"/>
        <w:w w:val="100"/>
        <w:sz w:val="14"/>
        <w:szCs w:val="14"/>
        <w:lang w:val="en-US" w:eastAsia="en-US" w:bidi="ar-SA"/>
      </w:rPr>
    </w:lvl>
    <w:lvl w:ilvl="1" w:tplc="1C8EF7E0">
      <w:numFmt w:val="bullet"/>
      <w:lvlText w:val="•"/>
      <w:lvlJc w:val="left"/>
      <w:pPr>
        <w:ind w:left="783" w:hanging="98"/>
      </w:pPr>
      <w:rPr>
        <w:rFonts w:hint="default"/>
        <w:lang w:val="en-US" w:eastAsia="en-US" w:bidi="ar-SA"/>
      </w:rPr>
    </w:lvl>
    <w:lvl w:ilvl="2" w:tplc="DF5C502E">
      <w:numFmt w:val="bullet"/>
      <w:lvlText w:val="•"/>
      <w:lvlJc w:val="left"/>
      <w:pPr>
        <w:ind w:left="846" w:hanging="98"/>
      </w:pPr>
      <w:rPr>
        <w:rFonts w:hint="default"/>
        <w:lang w:val="en-US" w:eastAsia="en-US" w:bidi="ar-SA"/>
      </w:rPr>
    </w:lvl>
    <w:lvl w:ilvl="3" w:tplc="482AD444">
      <w:numFmt w:val="bullet"/>
      <w:lvlText w:val="•"/>
      <w:lvlJc w:val="left"/>
      <w:pPr>
        <w:ind w:left="909" w:hanging="98"/>
      </w:pPr>
      <w:rPr>
        <w:rFonts w:hint="default"/>
        <w:lang w:val="en-US" w:eastAsia="en-US" w:bidi="ar-SA"/>
      </w:rPr>
    </w:lvl>
    <w:lvl w:ilvl="4" w:tplc="E4402E78">
      <w:numFmt w:val="bullet"/>
      <w:lvlText w:val="•"/>
      <w:lvlJc w:val="left"/>
      <w:pPr>
        <w:ind w:left="972" w:hanging="98"/>
      </w:pPr>
      <w:rPr>
        <w:rFonts w:hint="default"/>
        <w:lang w:val="en-US" w:eastAsia="en-US" w:bidi="ar-SA"/>
      </w:rPr>
    </w:lvl>
    <w:lvl w:ilvl="5" w:tplc="3B663726">
      <w:numFmt w:val="bullet"/>
      <w:lvlText w:val="•"/>
      <w:lvlJc w:val="left"/>
      <w:pPr>
        <w:ind w:left="1035" w:hanging="98"/>
      </w:pPr>
      <w:rPr>
        <w:rFonts w:hint="default"/>
        <w:lang w:val="en-US" w:eastAsia="en-US" w:bidi="ar-SA"/>
      </w:rPr>
    </w:lvl>
    <w:lvl w:ilvl="6" w:tplc="1550DE1C">
      <w:numFmt w:val="bullet"/>
      <w:lvlText w:val="•"/>
      <w:lvlJc w:val="left"/>
      <w:pPr>
        <w:ind w:left="1098" w:hanging="98"/>
      </w:pPr>
      <w:rPr>
        <w:rFonts w:hint="default"/>
        <w:lang w:val="en-US" w:eastAsia="en-US" w:bidi="ar-SA"/>
      </w:rPr>
    </w:lvl>
    <w:lvl w:ilvl="7" w:tplc="5C50EEF6">
      <w:numFmt w:val="bullet"/>
      <w:lvlText w:val="•"/>
      <w:lvlJc w:val="left"/>
      <w:pPr>
        <w:ind w:left="1161" w:hanging="98"/>
      </w:pPr>
      <w:rPr>
        <w:rFonts w:hint="default"/>
        <w:lang w:val="en-US" w:eastAsia="en-US" w:bidi="ar-SA"/>
      </w:rPr>
    </w:lvl>
    <w:lvl w:ilvl="8" w:tplc="F118A5E4">
      <w:numFmt w:val="bullet"/>
      <w:lvlText w:val="•"/>
      <w:lvlJc w:val="left"/>
      <w:pPr>
        <w:ind w:left="1224" w:hanging="98"/>
      </w:pPr>
      <w:rPr>
        <w:rFonts w:hint="default"/>
        <w:lang w:val="en-US" w:eastAsia="en-US" w:bidi="ar-SA"/>
      </w:rPr>
    </w:lvl>
  </w:abstractNum>
  <w:abstractNum w:abstractNumId="182" w15:restartNumberingAfterBreak="0">
    <w:nsid w:val="465329B0"/>
    <w:multiLevelType w:val="hybridMultilevel"/>
    <w:tmpl w:val="DC0A18D8"/>
    <w:lvl w:ilvl="0" w:tplc="923ECF5A">
      <w:numFmt w:val="bullet"/>
      <w:lvlText w:val="■"/>
      <w:lvlJc w:val="left"/>
      <w:pPr>
        <w:ind w:left="728" w:hanging="98"/>
      </w:pPr>
      <w:rPr>
        <w:rFonts w:ascii="Arial" w:eastAsia="Arial" w:hAnsi="Arial" w:cs="Arial" w:hint="default"/>
        <w:b w:val="0"/>
        <w:bCs w:val="0"/>
        <w:i w:val="0"/>
        <w:iCs w:val="0"/>
        <w:color w:val="00B050"/>
        <w:w w:val="100"/>
        <w:sz w:val="14"/>
        <w:szCs w:val="14"/>
        <w:lang w:val="en-US" w:eastAsia="en-US" w:bidi="ar-SA"/>
      </w:rPr>
    </w:lvl>
    <w:lvl w:ilvl="1" w:tplc="3D4AD12E">
      <w:numFmt w:val="bullet"/>
      <w:lvlText w:val="•"/>
      <w:lvlJc w:val="left"/>
      <w:pPr>
        <w:ind w:left="783" w:hanging="98"/>
      </w:pPr>
      <w:rPr>
        <w:rFonts w:hint="default"/>
        <w:lang w:val="en-US" w:eastAsia="en-US" w:bidi="ar-SA"/>
      </w:rPr>
    </w:lvl>
    <w:lvl w:ilvl="2" w:tplc="726E45F4">
      <w:numFmt w:val="bullet"/>
      <w:lvlText w:val="•"/>
      <w:lvlJc w:val="left"/>
      <w:pPr>
        <w:ind w:left="846" w:hanging="98"/>
      </w:pPr>
      <w:rPr>
        <w:rFonts w:hint="default"/>
        <w:lang w:val="en-US" w:eastAsia="en-US" w:bidi="ar-SA"/>
      </w:rPr>
    </w:lvl>
    <w:lvl w:ilvl="3" w:tplc="256872E0">
      <w:numFmt w:val="bullet"/>
      <w:lvlText w:val="•"/>
      <w:lvlJc w:val="left"/>
      <w:pPr>
        <w:ind w:left="909" w:hanging="98"/>
      </w:pPr>
      <w:rPr>
        <w:rFonts w:hint="default"/>
        <w:lang w:val="en-US" w:eastAsia="en-US" w:bidi="ar-SA"/>
      </w:rPr>
    </w:lvl>
    <w:lvl w:ilvl="4" w:tplc="8066410A">
      <w:numFmt w:val="bullet"/>
      <w:lvlText w:val="•"/>
      <w:lvlJc w:val="left"/>
      <w:pPr>
        <w:ind w:left="972" w:hanging="98"/>
      </w:pPr>
      <w:rPr>
        <w:rFonts w:hint="default"/>
        <w:lang w:val="en-US" w:eastAsia="en-US" w:bidi="ar-SA"/>
      </w:rPr>
    </w:lvl>
    <w:lvl w:ilvl="5" w:tplc="82C2E94A">
      <w:numFmt w:val="bullet"/>
      <w:lvlText w:val="•"/>
      <w:lvlJc w:val="left"/>
      <w:pPr>
        <w:ind w:left="1035" w:hanging="98"/>
      </w:pPr>
      <w:rPr>
        <w:rFonts w:hint="default"/>
        <w:lang w:val="en-US" w:eastAsia="en-US" w:bidi="ar-SA"/>
      </w:rPr>
    </w:lvl>
    <w:lvl w:ilvl="6" w:tplc="809AF98A">
      <w:numFmt w:val="bullet"/>
      <w:lvlText w:val="•"/>
      <w:lvlJc w:val="left"/>
      <w:pPr>
        <w:ind w:left="1098" w:hanging="98"/>
      </w:pPr>
      <w:rPr>
        <w:rFonts w:hint="default"/>
        <w:lang w:val="en-US" w:eastAsia="en-US" w:bidi="ar-SA"/>
      </w:rPr>
    </w:lvl>
    <w:lvl w:ilvl="7" w:tplc="CC52F7D2">
      <w:numFmt w:val="bullet"/>
      <w:lvlText w:val="•"/>
      <w:lvlJc w:val="left"/>
      <w:pPr>
        <w:ind w:left="1161" w:hanging="98"/>
      </w:pPr>
      <w:rPr>
        <w:rFonts w:hint="default"/>
        <w:lang w:val="en-US" w:eastAsia="en-US" w:bidi="ar-SA"/>
      </w:rPr>
    </w:lvl>
    <w:lvl w:ilvl="8" w:tplc="B8AAD7D6">
      <w:numFmt w:val="bullet"/>
      <w:lvlText w:val="•"/>
      <w:lvlJc w:val="left"/>
      <w:pPr>
        <w:ind w:left="1224" w:hanging="98"/>
      </w:pPr>
      <w:rPr>
        <w:rFonts w:hint="default"/>
        <w:lang w:val="en-US" w:eastAsia="en-US" w:bidi="ar-SA"/>
      </w:rPr>
    </w:lvl>
  </w:abstractNum>
  <w:abstractNum w:abstractNumId="183" w15:restartNumberingAfterBreak="0">
    <w:nsid w:val="46851E46"/>
    <w:multiLevelType w:val="hybridMultilevel"/>
    <w:tmpl w:val="4EEE5B6E"/>
    <w:lvl w:ilvl="0" w:tplc="DF06863A">
      <w:numFmt w:val="bullet"/>
      <w:lvlText w:val="■"/>
      <w:lvlJc w:val="left"/>
      <w:pPr>
        <w:ind w:left="253" w:hanging="142"/>
      </w:pPr>
      <w:rPr>
        <w:rFonts w:ascii="Arial" w:eastAsia="Arial" w:hAnsi="Arial" w:cs="Arial" w:hint="default"/>
        <w:b w:val="0"/>
        <w:bCs w:val="0"/>
        <w:i w:val="0"/>
        <w:iCs w:val="0"/>
        <w:color w:val="00B050"/>
        <w:w w:val="100"/>
        <w:sz w:val="16"/>
        <w:szCs w:val="16"/>
        <w:lang w:val="en-US" w:eastAsia="en-US" w:bidi="ar-SA"/>
      </w:rPr>
    </w:lvl>
    <w:lvl w:ilvl="1" w:tplc="C3949B14">
      <w:numFmt w:val="bullet"/>
      <w:lvlText w:val="•"/>
      <w:lvlJc w:val="left"/>
      <w:pPr>
        <w:ind w:left="369" w:hanging="142"/>
      </w:pPr>
      <w:rPr>
        <w:rFonts w:hint="default"/>
        <w:lang w:val="en-US" w:eastAsia="en-US" w:bidi="ar-SA"/>
      </w:rPr>
    </w:lvl>
    <w:lvl w:ilvl="2" w:tplc="D3DC606E">
      <w:numFmt w:val="bullet"/>
      <w:lvlText w:val="•"/>
      <w:lvlJc w:val="left"/>
      <w:pPr>
        <w:ind w:left="478" w:hanging="142"/>
      </w:pPr>
      <w:rPr>
        <w:rFonts w:hint="default"/>
        <w:lang w:val="en-US" w:eastAsia="en-US" w:bidi="ar-SA"/>
      </w:rPr>
    </w:lvl>
    <w:lvl w:ilvl="3" w:tplc="EFFE7688">
      <w:numFmt w:val="bullet"/>
      <w:lvlText w:val="•"/>
      <w:lvlJc w:val="left"/>
      <w:pPr>
        <w:ind w:left="587" w:hanging="142"/>
      </w:pPr>
      <w:rPr>
        <w:rFonts w:hint="default"/>
        <w:lang w:val="en-US" w:eastAsia="en-US" w:bidi="ar-SA"/>
      </w:rPr>
    </w:lvl>
    <w:lvl w:ilvl="4" w:tplc="DF0699C2">
      <w:numFmt w:val="bullet"/>
      <w:lvlText w:val="•"/>
      <w:lvlJc w:val="left"/>
      <w:pPr>
        <w:ind w:left="696" w:hanging="142"/>
      </w:pPr>
      <w:rPr>
        <w:rFonts w:hint="default"/>
        <w:lang w:val="en-US" w:eastAsia="en-US" w:bidi="ar-SA"/>
      </w:rPr>
    </w:lvl>
    <w:lvl w:ilvl="5" w:tplc="55A06654">
      <w:numFmt w:val="bullet"/>
      <w:lvlText w:val="•"/>
      <w:lvlJc w:val="left"/>
      <w:pPr>
        <w:ind w:left="805" w:hanging="142"/>
      </w:pPr>
      <w:rPr>
        <w:rFonts w:hint="default"/>
        <w:lang w:val="en-US" w:eastAsia="en-US" w:bidi="ar-SA"/>
      </w:rPr>
    </w:lvl>
    <w:lvl w:ilvl="6" w:tplc="0526E056">
      <w:numFmt w:val="bullet"/>
      <w:lvlText w:val="•"/>
      <w:lvlJc w:val="left"/>
      <w:pPr>
        <w:ind w:left="914" w:hanging="142"/>
      </w:pPr>
      <w:rPr>
        <w:rFonts w:hint="default"/>
        <w:lang w:val="en-US" w:eastAsia="en-US" w:bidi="ar-SA"/>
      </w:rPr>
    </w:lvl>
    <w:lvl w:ilvl="7" w:tplc="F87A0BC2">
      <w:numFmt w:val="bullet"/>
      <w:lvlText w:val="•"/>
      <w:lvlJc w:val="left"/>
      <w:pPr>
        <w:ind w:left="1023" w:hanging="142"/>
      </w:pPr>
      <w:rPr>
        <w:rFonts w:hint="default"/>
        <w:lang w:val="en-US" w:eastAsia="en-US" w:bidi="ar-SA"/>
      </w:rPr>
    </w:lvl>
    <w:lvl w:ilvl="8" w:tplc="8FCAE2B4">
      <w:numFmt w:val="bullet"/>
      <w:lvlText w:val="•"/>
      <w:lvlJc w:val="left"/>
      <w:pPr>
        <w:ind w:left="1132" w:hanging="142"/>
      </w:pPr>
      <w:rPr>
        <w:rFonts w:hint="default"/>
        <w:lang w:val="en-US" w:eastAsia="en-US" w:bidi="ar-SA"/>
      </w:rPr>
    </w:lvl>
  </w:abstractNum>
  <w:abstractNum w:abstractNumId="184" w15:restartNumberingAfterBreak="0">
    <w:nsid w:val="46DD6299"/>
    <w:multiLevelType w:val="hybridMultilevel"/>
    <w:tmpl w:val="A4E0A91E"/>
    <w:lvl w:ilvl="0" w:tplc="5DF01E08">
      <w:numFmt w:val="bullet"/>
      <w:lvlText w:val="■"/>
      <w:lvlJc w:val="left"/>
      <w:pPr>
        <w:ind w:left="252" w:hanging="142"/>
      </w:pPr>
      <w:rPr>
        <w:rFonts w:ascii="Arial" w:eastAsia="Arial" w:hAnsi="Arial" w:cs="Arial" w:hint="default"/>
        <w:b w:val="0"/>
        <w:bCs w:val="0"/>
        <w:i w:val="0"/>
        <w:iCs w:val="0"/>
        <w:color w:val="00B050"/>
        <w:w w:val="100"/>
        <w:sz w:val="16"/>
        <w:szCs w:val="16"/>
        <w:lang w:val="en-US" w:eastAsia="en-US" w:bidi="ar-SA"/>
      </w:rPr>
    </w:lvl>
    <w:lvl w:ilvl="1" w:tplc="98EC13B6">
      <w:numFmt w:val="bullet"/>
      <w:lvlText w:val="•"/>
      <w:lvlJc w:val="left"/>
      <w:pPr>
        <w:ind w:left="369" w:hanging="142"/>
      </w:pPr>
      <w:rPr>
        <w:rFonts w:hint="default"/>
        <w:lang w:val="en-US" w:eastAsia="en-US" w:bidi="ar-SA"/>
      </w:rPr>
    </w:lvl>
    <w:lvl w:ilvl="2" w:tplc="919226F6">
      <w:numFmt w:val="bullet"/>
      <w:lvlText w:val="•"/>
      <w:lvlJc w:val="left"/>
      <w:pPr>
        <w:ind w:left="478" w:hanging="142"/>
      </w:pPr>
      <w:rPr>
        <w:rFonts w:hint="default"/>
        <w:lang w:val="en-US" w:eastAsia="en-US" w:bidi="ar-SA"/>
      </w:rPr>
    </w:lvl>
    <w:lvl w:ilvl="3" w:tplc="32C2892A">
      <w:numFmt w:val="bullet"/>
      <w:lvlText w:val="•"/>
      <w:lvlJc w:val="left"/>
      <w:pPr>
        <w:ind w:left="587" w:hanging="142"/>
      </w:pPr>
      <w:rPr>
        <w:rFonts w:hint="default"/>
        <w:lang w:val="en-US" w:eastAsia="en-US" w:bidi="ar-SA"/>
      </w:rPr>
    </w:lvl>
    <w:lvl w:ilvl="4" w:tplc="895E416C">
      <w:numFmt w:val="bullet"/>
      <w:lvlText w:val="•"/>
      <w:lvlJc w:val="left"/>
      <w:pPr>
        <w:ind w:left="696" w:hanging="142"/>
      </w:pPr>
      <w:rPr>
        <w:rFonts w:hint="default"/>
        <w:lang w:val="en-US" w:eastAsia="en-US" w:bidi="ar-SA"/>
      </w:rPr>
    </w:lvl>
    <w:lvl w:ilvl="5" w:tplc="5BE2820A">
      <w:numFmt w:val="bullet"/>
      <w:lvlText w:val="•"/>
      <w:lvlJc w:val="left"/>
      <w:pPr>
        <w:ind w:left="805" w:hanging="142"/>
      </w:pPr>
      <w:rPr>
        <w:rFonts w:hint="default"/>
        <w:lang w:val="en-US" w:eastAsia="en-US" w:bidi="ar-SA"/>
      </w:rPr>
    </w:lvl>
    <w:lvl w:ilvl="6" w:tplc="58EAA01E">
      <w:numFmt w:val="bullet"/>
      <w:lvlText w:val="•"/>
      <w:lvlJc w:val="left"/>
      <w:pPr>
        <w:ind w:left="914" w:hanging="142"/>
      </w:pPr>
      <w:rPr>
        <w:rFonts w:hint="default"/>
        <w:lang w:val="en-US" w:eastAsia="en-US" w:bidi="ar-SA"/>
      </w:rPr>
    </w:lvl>
    <w:lvl w:ilvl="7" w:tplc="3CFE6F8E">
      <w:numFmt w:val="bullet"/>
      <w:lvlText w:val="•"/>
      <w:lvlJc w:val="left"/>
      <w:pPr>
        <w:ind w:left="1023" w:hanging="142"/>
      </w:pPr>
      <w:rPr>
        <w:rFonts w:hint="default"/>
        <w:lang w:val="en-US" w:eastAsia="en-US" w:bidi="ar-SA"/>
      </w:rPr>
    </w:lvl>
    <w:lvl w:ilvl="8" w:tplc="FA588CCE">
      <w:numFmt w:val="bullet"/>
      <w:lvlText w:val="•"/>
      <w:lvlJc w:val="left"/>
      <w:pPr>
        <w:ind w:left="1132" w:hanging="142"/>
      </w:pPr>
      <w:rPr>
        <w:rFonts w:hint="default"/>
        <w:lang w:val="en-US" w:eastAsia="en-US" w:bidi="ar-SA"/>
      </w:rPr>
    </w:lvl>
  </w:abstractNum>
  <w:abstractNum w:abstractNumId="185" w15:restartNumberingAfterBreak="0">
    <w:nsid w:val="46F4377A"/>
    <w:multiLevelType w:val="hybridMultilevel"/>
    <w:tmpl w:val="19705BC4"/>
    <w:lvl w:ilvl="0" w:tplc="08BEC7BA">
      <w:numFmt w:val="bullet"/>
      <w:lvlText w:val="■"/>
      <w:lvlJc w:val="left"/>
      <w:pPr>
        <w:ind w:left="253" w:hanging="142"/>
      </w:pPr>
      <w:rPr>
        <w:rFonts w:ascii="Arial" w:eastAsia="Arial" w:hAnsi="Arial" w:cs="Arial" w:hint="default"/>
        <w:b w:val="0"/>
        <w:bCs w:val="0"/>
        <w:i w:val="0"/>
        <w:iCs w:val="0"/>
        <w:color w:val="00B050"/>
        <w:w w:val="100"/>
        <w:sz w:val="16"/>
        <w:szCs w:val="16"/>
        <w:lang w:val="en-US" w:eastAsia="en-US" w:bidi="ar-SA"/>
      </w:rPr>
    </w:lvl>
    <w:lvl w:ilvl="1" w:tplc="B6E02920">
      <w:numFmt w:val="bullet"/>
      <w:lvlText w:val="•"/>
      <w:lvlJc w:val="left"/>
      <w:pPr>
        <w:ind w:left="369" w:hanging="142"/>
      </w:pPr>
      <w:rPr>
        <w:rFonts w:hint="default"/>
        <w:lang w:val="en-US" w:eastAsia="en-US" w:bidi="ar-SA"/>
      </w:rPr>
    </w:lvl>
    <w:lvl w:ilvl="2" w:tplc="F6BC1F16">
      <w:numFmt w:val="bullet"/>
      <w:lvlText w:val="•"/>
      <w:lvlJc w:val="left"/>
      <w:pPr>
        <w:ind w:left="478" w:hanging="142"/>
      </w:pPr>
      <w:rPr>
        <w:rFonts w:hint="default"/>
        <w:lang w:val="en-US" w:eastAsia="en-US" w:bidi="ar-SA"/>
      </w:rPr>
    </w:lvl>
    <w:lvl w:ilvl="3" w:tplc="E530E1A8">
      <w:numFmt w:val="bullet"/>
      <w:lvlText w:val="•"/>
      <w:lvlJc w:val="left"/>
      <w:pPr>
        <w:ind w:left="587" w:hanging="142"/>
      </w:pPr>
      <w:rPr>
        <w:rFonts w:hint="default"/>
        <w:lang w:val="en-US" w:eastAsia="en-US" w:bidi="ar-SA"/>
      </w:rPr>
    </w:lvl>
    <w:lvl w:ilvl="4" w:tplc="9948DC0E">
      <w:numFmt w:val="bullet"/>
      <w:lvlText w:val="•"/>
      <w:lvlJc w:val="left"/>
      <w:pPr>
        <w:ind w:left="696" w:hanging="142"/>
      </w:pPr>
      <w:rPr>
        <w:rFonts w:hint="default"/>
        <w:lang w:val="en-US" w:eastAsia="en-US" w:bidi="ar-SA"/>
      </w:rPr>
    </w:lvl>
    <w:lvl w:ilvl="5" w:tplc="AF1C4AB6">
      <w:numFmt w:val="bullet"/>
      <w:lvlText w:val="•"/>
      <w:lvlJc w:val="left"/>
      <w:pPr>
        <w:ind w:left="805" w:hanging="142"/>
      </w:pPr>
      <w:rPr>
        <w:rFonts w:hint="default"/>
        <w:lang w:val="en-US" w:eastAsia="en-US" w:bidi="ar-SA"/>
      </w:rPr>
    </w:lvl>
    <w:lvl w:ilvl="6" w:tplc="B52021A8">
      <w:numFmt w:val="bullet"/>
      <w:lvlText w:val="•"/>
      <w:lvlJc w:val="left"/>
      <w:pPr>
        <w:ind w:left="914" w:hanging="142"/>
      </w:pPr>
      <w:rPr>
        <w:rFonts w:hint="default"/>
        <w:lang w:val="en-US" w:eastAsia="en-US" w:bidi="ar-SA"/>
      </w:rPr>
    </w:lvl>
    <w:lvl w:ilvl="7" w:tplc="907EC460">
      <w:numFmt w:val="bullet"/>
      <w:lvlText w:val="•"/>
      <w:lvlJc w:val="left"/>
      <w:pPr>
        <w:ind w:left="1023" w:hanging="142"/>
      </w:pPr>
      <w:rPr>
        <w:rFonts w:hint="default"/>
        <w:lang w:val="en-US" w:eastAsia="en-US" w:bidi="ar-SA"/>
      </w:rPr>
    </w:lvl>
    <w:lvl w:ilvl="8" w:tplc="3FBCA50A">
      <w:numFmt w:val="bullet"/>
      <w:lvlText w:val="•"/>
      <w:lvlJc w:val="left"/>
      <w:pPr>
        <w:ind w:left="1132" w:hanging="142"/>
      </w:pPr>
      <w:rPr>
        <w:rFonts w:hint="default"/>
        <w:lang w:val="en-US" w:eastAsia="en-US" w:bidi="ar-SA"/>
      </w:rPr>
    </w:lvl>
  </w:abstractNum>
  <w:abstractNum w:abstractNumId="186" w15:restartNumberingAfterBreak="0">
    <w:nsid w:val="47D86F34"/>
    <w:multiLevelType w:val="hybridMultilevel"/>
    <w:tmpl w:val="D8DACA1C"/>
    <w:lvl w:ilvl="0" w:tplc="4D3A3054">
      <w:numFmt w:val="bullet"/>
      <w:lvlText w:val="■"/>
      <w:lvlJc w:val="left"/>
      <w:pPr>
        <w:ind w:left="252" w:hanging="142"/>
      </w:pPr>
      <w:rPr>
        <w:rFonts w:ascii="Arial" w:eastAsia="Arial" w:hAnsi="Arial" w:cs="Arial" w:hint="default"/>
        <w:b w:val="0"/>
        <w:bCs w:val="0"/>
        <w:i w:val="0"/>
        <w:iCs w:val="0"/>
        <w:color w:val="FF0000"/>
        <w:w w:val="100"/>
        <w:sz w:val="16"/>
        <w:szCs w:val="16"/>
        <w:lang w:val="en-US" w:eastAsia="en-US" w:bidi="ar-SA"/>
      </w:rPr>
    </w:lvl>
    <w:lvl w:ilvl="1" w:tplc="83AAA132">
      <w:numFmt w:val="bullet"/>
      <w:lvlText w:val="•"/>
      <w:lvlJc w:val="left"/>
      <w:pPr>
        <w:ind w:left="369" w:hanging="142"/>
      </w:pPr>
      <w:rPr>
        <w:rFonts w:hint="default"/>
        <w:lang w:val="en-US" w:eastAsia="en-US" w:bidi="ar-SA"/>
      </w:rPr>
    </w:lvl>
    <w:lvl w:ilvl="2" w:tplc="9B1291B0">
      <w:numFmt w:val="bullet"/>
      <w:lvlText w:val="•"/>
      <w:lvlJc w:val="left"/>
      <w:pPr>
        <w:ind w:left="478" w:hanging="142"/>
      </w:pPr>
      <w:rPr>
        <w:rFonts w:hint="default"/>
        <w:lang w:val="en-US" w:eastAsia="en-US" w:bidi="ar-SA"/>
      </w:rPr>
    </w:lvl>
    <w:lvl w:ilvl="3" w:tplc="9DC2A7E2">
      <w:numFmt w:val="bullet"/>
      <w:lvlText w:val="•"/>
      <w:lvlJc w:val="left"/>
      <w:pPr>
        <w:ind w:left="587" w:hanging="142"/>
      </w:pPr>
      <w:rPr>
        <w:rFonts w:hint="default"/>
        <w:lang w:val="en-US" w:eastAsia="en-US" w:bidi="ar-SA"/>
      </w:rPr>
    </w:lvl>
    <w:lvl w:ilvl="4" w:tplc="054EBE62">
      <w:numFmt w:val="bullet"/>
      <w:lvlText w:val="•"/>
      <w:lvlJc w:val="left"/>
      <w:pPr>
        <w:ind w:left="696" w:hanging="142"/>
      </w:pPr>
      <w:rPr>
        <w:rFonts w:hint="default"/>
        <w:lang w:val="en-US" w:eastAsia="en-US" w:bidi="ar-SA"/>
      </w:rPr>
    </w:lvl>
    <w:lvl w:ilvl="5" w:tplc="5350937C">
      <w:numFmt w:val="bullet"/>
      <w:lvlText w:val="•"/>
      <w:lvlJc w:val="left"/>
      <w:pPr>
        <w:ind w:left="805" w:hanging="142"/>
      </w:pPr>
      <w:rPr>
        <w:rFonts w:hint="default"/>
        <w:lang w:val="en-US" w:eastAsia="en-US" w:bidi="ar-SA"/>
      </w:rPr>
    </w:lvl>
    <w:lvl w:ilvl="6" w:tplc="931053DA">
      <w:numFmt w:val="bullet"/>
      <w:lvlText w:val="•"/>
      <w:lvlJc w:val="left"/>
      <w:pPr>
        <w:ind w:left="914" w:hanging="142"/>
      </w:pPr>
      <w:rPr>
        <w:rFonts w:hint="default"/>
        <w:lang w:val="en-US" w:eastAsia="en-US" w:bidi="ar-SA"/>
      </w:rPr>
    </w:lvl>
    <w:lvl w:ilvl="7" w:tplc="3DA0ADBE">
      <w:numFmt w:val="bullet"/>
      <w:lvlText w:val="•"/>
      <w:lvlJc w:val="left"/>
      <w:pPr>
        <w:ind w:left="1023" w:hanging="142"/>
      </w:pPr>
      <w:rPr>
        <w:rFonts w:hint="default"/>
        <w:lang w:val="en-US" w:eastAsia="en-US" w:bidi="ar-SA"/>
      </w:rPr>
    </w:lvl>
    <w:lvl w:ilvl="8" w:tplc="BD40DDF2">
      <w:numFmt w:val="bullet"/>
      <w:lvlText w:val="•"/>
      <w:lvlJc w:val="left"/>
      <w:pPr>
        <w:ind w:left="1132" w:hanging="142"/>
      </w:pPr>
      <w:rPr>
        <w:rFonts w:hint="default"/>
        <w:lang w:val="en-US" w:eastAsia="en-US" w:bidi="ar-SA"/>
      </w:rPr>
    </w:lvl>
  </w:abstractNum>
  <w:abstractNum w:abstractNumId="187" w15:restartNumberingAfterBreak="0">
    <w:nsid w:val="47EB4A24"/>
    <w:multiLevelType w:val="hybridMultilevel"/>
    <w:tmpl w:val="237811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8" w15:restartNumberingAfterBreak="0">
    <w:nsid w:val="483266E7"/>
    <w:multiLevelType w:val="hybridMultilevel"/>
    <w:tmpl w:val="E814FE6A"/>
    <w:lvl w:ilvl="0" w:tplc="C2667604">
      <w:numFmt w:val="bullet"/>
      <w:lvlText w:val="■"/>
      <w:lvlJc w:val="left"/>
      <w:pPr>
        <w:ind w:left="727" w:hanging="98"/>
      </w:pPr>
      <w:rPr>
        <w:rFonts w:ascii="Arial" w:eastAsia="Arial" w:hAnsi="Arial" w:cs="Arial" w:hint="default"/>
        <w:b w:val="0"/>
        <w:bCs w:val="0"/>
        <w:i w:val="0"/>
        <w:iCs w:val="0"/>
        <w:color w:val="00B050"/>
        <w:w w:val="100"/>
        <w:sz w:val="14"/>
        <w:szCs w:val="14"/>
        <w:lang w:val="en-US" w:eastAsia="en-US" w:bidi="ar-SA"/>
      </w:rPr>
    </w:lvl>
    <w:lvl w:ilvl="1" w:tplc="1A32515C">
      <w:numFmt w:val="bullet"/>
      <w:lvlText w:val="•"/>
      <w:lvlJc w:val="left"/>
      <w:pPr>
        <w:ind w:left="783" w:hanging="98"/>
      </w:pPr>
      <w:rPr>
        <w:rFonts w:hint="default"/>
        <w:lang w:val="en-US" w:eastAsia="en-US" w:bidi="ar-SA"/>
      </w:rPr>
    </w:lvl>
    <w:lvl w:ilvl="2" w:tplc="AC002C70">
      <w:numFmt w:val="bullet"/>
      <w:lvlText w:val="•"/>
      <w:lvlJc w:val="left"/>
      <w:pPr>
        <w:ind w:left="846" w:hanging="98"/>
      </w:pPr>
      <w:rPr>
        <w:rFonts w:hint="default"/>
        <w:lang w:val="en-US" w:eastAsia="en-US" w:bidi="ar-SA"/>
      </w:rPr>
    </w:lvl>
    <w:lvl w:ilvl="3" w:tplc="362805C6">
      <w:numFmt w:val="bullet"/>
      <w:lvlText w:val="•"/>
      <w:lvlJc w:val="left"/>
      <w:pPr>
        <w:ind w:left="909" w:hanging="98"/>
      </w:pPr>
      <w:rPr>
        <w:rFonts w:hint="default"/>
        <w:lang w:val="en-US" w:eastAsia="en-US" w:bidi="ar-SA"/>
      </w:rPr>
    </w:lvl>
    <w:lvl w:ilvl="4" w:tplc="FFAAA162">
      <w:numFmt w:val="bullet"/>
      <w:lvlText w:val="•"/>
      <w:lvlJc w:val="left"/>
      <w:pPr>
        <w:ind w:left="972" w:hanging="98"/>
      </w:pPr>
      <w:rPr>
        <w:rFonts w:hint="default"/>
        <w:lang w:val="en-US" w:eastAsia="en-US" w:bidi="ar-SA"/>
      </w:rPr>
    </w:lvl>
    <w:lvl w:ilvl="5" w:tplc="972019AE">
      <w:numFmt w:val="bullet"/>
      <w:lvlText w:val="•"/>
      <w:lvlJc w:val="left"/>
      <w:pPr>
        <w:ind w:left="1035" w:hanging="98"/>
      </w:pPr>
      <w:rPr>
        <w:rFonts w:hint="default"/>
        <w:lang w:val="en-US" w:eastAsia="en-US" w:bidi="ar-SA"/>
      </w:rPr>
    </w:lvl>
    <w:lvl w:ilvl="6" w:tplc="7654F5F4">
      <w:numFmt w:val="bullet"/>
      <w:lvlText w:val="•"/>
      <w:lvlJc w:val="left"/>
      <w:pPr>
        <w:ind w:left="1098" w:hanging="98"/>
      </w:pPr>
      <w:rPr>
        <w:rFonts w:hint="default"/>
        <w:lang w:val="en-US" w:eastAsia="en-US" w:bidi="ar-SA"/>
      </w:rPr>
    </w:lvl>
    <w:lvl w:ilvl="7" w:tplc="37A08724">
      <w:numFmt w:val="bullet"/>
      <w:lvlText w:val="•"/>
      <w:lvlJc w:val="left"/>
      <w:pPr>
        <w:ind w:left="1161" w:hanging="98"/>
      </w:pPr>
      <w:rPr>
        <w:rFonts w:hint="default"/>
        <w:lang w:val="en-US" w:eastAsia="en-US" w:bidi="ar-SA"/>
      </w:rPr>
    </w:lvl>
    <w:lvl w:ilvl="8" w:tplc="D1A2F410">
      <w:numFmt w:val="bullet"/>
      <w:lvlText w:val="•"/>
      <w:lvlJc w:val="left"/>
      <w:pPr>
        <w:ind w:left="1224" w:hanging="98"/>
      </w:pPr>
      <w:rPr>
        <w:rFonts w:hint="default"/>
        <w:lang w:val="en-US" w:eastAsia="en-US" w:bidi="ar-SA"/>
      </w:rPr>
    </w:lvl>
  </w:abstractNum>
  <w:abstractNum w:abstractNumId="189" w15:restartNumberingAfterBreak="0">
    <w:nsid w:val="486A53CE"/>
    <w:multiLevelType w:val="hybridMultilevel"/>
    <w:tmpl w:val="A2BCAF52"/>
    <w:lvl w:ilvl="0" w:tplc="5BC02DF8">
      <w:numFmt w:val="bullet"/>
      <w:lvlText w:val="■"/>
      <w:lvlJc w:val="left"/>
      <w:pPr>
        <w:ind w:left="244" w:hanging="133"/>
      </w:pPr>
      <w:rPr>
        <w:rFonts w:ascii="Arial" w:eastAsia="Arial" w:hAnsi="Arial" w:cs="Arial" w:hint="default"/>
        <w:b w:val="0"/>
        <w:bCs w:val="0"/>
        <w:i w:val="0"/>
        <w:iCs w:val="0"/>
        <w:color w:val="FFC000"/>
        <w:w w:val="100"/>
        <w:sz w:val="16"/>
        <w:szCs w:val="16"/>
        <w:lang w:val="en-US" w:eastAsia="en-US" w:bidi="ar-SA"/>
      </w:rPr>
    </w:lvl>
    <w:lvl w:ilvl="1" w:tplc="C7CED7A0">
      <w:numFmt w:val="bullet"/>
      <w:lvlText w:val="•"/>
      <w:lvlJc w:val="left"/>
      <w:pPr>
        <w:ind w:left="351" w:hanging="133"/>
      </w:pPr>
      <w:rPr>
        <w:rFonts w:hint="default"/>
        <w:lang w:val="en-US" w:eastAsia="en-US" w:bidi="ar-SA"/>
      </w:rPr>
    </w:lvl>
    <w:lvl w:ilvl="2" w:tplc="9C7A705E">
      <w:numFmt w:val="bullet"/>
      <w:lvlText w:val="•"/>
      <w:lvlJc w:val="left"/>
      <w:pPr>
        <w:ind w:left="462" w:hanging="133"/>
      </w:pPr>
      <w:rPr>
        <w:rFonts w:hint="default"/>
        <w:lang w:val="en-US" w:eastAsia="en-US" w:bidi="ar-SA"/>
      </w:rPr>
    </w:lvl>
    <w:lvl w:ilvl="3" w:tplc="576AEB4C">
      <w:numFmt w:val="bullet"/>
      <w:lvlText w:val="•"/>
      <w:lvlJc w:val="left"/>
      <w:pPr>
        <w:ind w:left="573" w:hanging="133"/>
      </w:pPr>
      <w:rPr>
        <w:rFonts w:hint="default"/>
        <w:lang w:val="en-US" w:eastAsia="en-US" w:bidi="ar-SA"/>
      </w:rPr>
    </w:lvl>
    <w:lvl w:ilvl="4" w:tplc="5FF254EC">
      <w:numFmt w:val="bullet"/>
      <w:lvlText w:val="•"/>
      <w:lvlJc w:val="left"/>
      <w:pPr>
        <w:ind w:left="684" w:hanging="133"/>
      </w:pPr>
      <w:rPr>
        <w:rFonts w:hint="default"/>
        <w:lang w:val="en-US" w:eastAsia="en-US" w:bidi="ar-SA"/>
      </w:rPr>
    </w:lvl>
    <w:lvl w:ilvl="5" w:tplc="4E2A236A">
      <w:numFmt w:val="bullet"/>
      <w:lvlText w:val="•"/>
      <w:lvlJc w:val="left"/>
      <w:pPr>
        <w:ind w:left="795" w:hanging="133"/>
      </w:pPr>
      <w:rPr>
        <w:rFonts w:hint="default"/>
        <w:lang w:val="en-US" w:eastAsia="en-US" w:bidi="ar-SA"/>
      </w:rPr>
    </w:lvl>
    <w:lvl w:ilvl="6" w:tplc="F28C8EFC">
      <w:numFmt w:val="bullet"/>
      <w:lvlText w:val="•"/>
      <w:lvlJc w:val="left"/>
      <w:pPr>
        <w:ind w:left="906" w:hanging="133"/>
      </w:pPr>
      <w:rPr>
        <w:rFonts w:hint="default"/>
        <w:lang w:val="en-US" w:eastAsia="en-US" w:bidi="ar-SA"/>
      </w:rPr>
    </w:lvl>
    <w:lvl w:ilvl="7" w:tplc="EDC09A50">
      <w:numFmt w:val="bullet"/>
      <w:lvlText w:val="•"/>
      <w:lvlJc w:val="left"/>
      <w:pPr>
        <w:ind w:left="1017" w:hanging="133"/>
      </w:pPr>
      <w:rPr>
        <w:rFonts w:hint="default"/>
        <w:lang w:val="en-US" w:eastAsia="en-US" w:bidi="ar-SA"/>
      </w:rPr>
    </w:lvl>
    <w:lvl w:ilvl="8" w:tplc="9800B90E">
      <w:numFmt w:val="bullet"/>
      <w:lvlText w:val="•"/>
      <w:lvlJc w:val="left"/>
      <w:pPr>
        <w:ind w:left="1128" w:hanging="133"/>
      </w:pPr>
      <w:rPr>
        <w:rFonts w:hint="default"/>
        <w:lang w:val="en-US" w:eastAsia="en-US" w:bidi="ar-SA"/>
      </w:rPr>
    </w:lvl>
  </w:abstractNum>
  <w:abstractNum w:abstractNumId="190" w15:restartNumberingAfterBreak="0">
    <w:nsid w:val="48D72CC5"/>
    <w:multiLevelType w:val="hybridMultilevel"/>
    <w:tmpl w:val="7C08A478"/>
    <w:lvl w:ilvl="0" w:tplc="01EE874E">
      <w:numFmt w:val="bullet"/>
      <w:lvlText w:val="•"/>
      <w:lvlJc w:val="left"/>
      <w:pPr>
        <w:ind w:left="340" w:hanging="227"/>
      </w:pPr>
      <w:rPr>
        <w:rFonts w:ascii="Source Sans Pro" w:eastAsia="Source Sans Pro" w:hAnsi="Source Sans Pro" w:cs="Source Sans Pro" w:hint="default"/>
        <w:b w:val="0"/>
        <w:bCs w:val="0"/>
        <w:i w:val="0"/>
        <w:iCs w:val="0"/>
        <w:w w:val="100"/>
        <w:sz w:val="18"/>
        <w:szCs w:val="18"/>
        <w:lang w:val="en-US" w:eastAsia="en-US" w:bidi="ar-SA"/>
      </w:rPr>
    </w:lvl>
    <w:lvl w:ilvl="1" w:tplc="2D487D74">
      <w:numFmt w:val="bullet"/>
      <w:lvlText w:val="•"/>
      <w:lvlJc w:val="left"/>
      <w:pPr>
        <w:ind w:left="543" w:hanging="227"/>
      </w:pPr>
      <w:rPr>
        <w:rFonts w:hint="default"/>
        <w:lang w:val="en-US" w:eastAsia="en-US" w:bidi="ar-SA"/>
      </w:rPr>
    </w:lvl>
    <w:lvl w:ilvl="2" w:tplc="386CD70C">
      <w:numFmt w:val="bullet"/>
      <w:lvlText w:val="•"/>
      <w:lvlJc w:val="left"/>
      <w:pPr>
        <w:ind w:left="746" w:hanging="227"/>
      </w:pPr>
      <w:rPr>
        <w:rFonts w:hint="default"/>
        <w:lang w:val="en-US" w:eastAsia="en-US" w:bidi="ar-SA"/>
      </w:rPr>
    </w:lvl>
    <w:lvl w:ilvl="3" w:tplc="8D0A434A">
      <w:numFmt w:val="bullet"/>
      <w:lvlText w:val="•"/>
      <w:lvlJc w:val="left"/>
      <w:pPr>
        <w:ind w:left="949" w:hanging="227"/>
      </w:pPr>
      <w:rPr>
        <w:rFonts w:hint="default"/>
        <w:lang w:val="en-US" w:eastAsia="en-US" w:bidi="ar-SA"/>
      </w:rPr>
    </w:lvl>
    <w:lvl w:ilvl="4" w:tplc="EA9AC504">
      <w:numFmt w:val="bullet"/>
      <w:lvlText w:val="•"/>
      <w:lvlJc w:val="left"/>
      <w:pPr>
        <w:ind w:left="1152" w:hanging="227"/>
      </w:pPr>
      <w:rPr>
        <w:rFonts w:hint="default"/>
        <w:lang w:val="en-US" w:eastAsia="en-US" w:bidi="ar-SA"/>
      </w:rPr>
    </w:lvl>
    <w:lvl w:ilvl="5" w:tplc="C00E547C">
      <w:numFmt w:val="bullet"/>
      <w:lvlText w:val="•"/>
      <w:lvlJc w:val="left"/>
      <w:pPr>
        <w:ind w:left="1355" w:hanging="227"/>
      </w:pPr>
      <w:rPr>
        <w:rFonts w:hint="default"/>
        <w:lang w:val="en-US" w:eastAsia="en-US" w:bidi="ar-SA"/>
      </w:rPr>
    </w:lvl>
    <w:lvl w:ilvl="6" w:tplc="87B46B5E">
      <w:numFmt w:val="bullet"/>
      <w:lvlText w:val="•"/>
      <w:lvlJc w:val="left"/>
      <w:pPr>
        <w:ind w:left="1558" w:hanging="227"/>
      </w:pPr>
      <w:rPr>
        <w:rFonts w:hint="default"/>
        <w:lang w:val="en-US" w:eastAsia="en-US" w:bidi="ar-SA"/>
      </w:rPr>
    </w:lvl>
    <w:lvl w:ilvl="7" w:tplc="7A84803A">
      <w:numFmt w:val="bullet"/>
      <w:lvlText w:val="•"/>
      <w:lvlJc w:val="left"/>
      <w:pPr>
        <w:ind w:left="1761" w:hanging="227"/>
      </w:pPr>
      <w:rPr>
        <w:rFonts w:hint="default"/>
        <w:lang w:val="en-US" w:eastAsia="en-US" w:bidi="ar-SA"/>
      </w:rPr>
    </w:lvl>
    <w:lvl w:ilvl="8" w:tplc="CD40A2BE">
      <w:numFmt w:val="bullet"/>
      <w:lvlText w:val="•"/>
      <w:lvlJc w:val="left"/>
      <w:pPr>
        <w:ind w:left="1964" w:hanging="227"/>
      </w:pPr>
      <w:rPr>
        <w:rFonts w:hint="default"/>
        <w:lang w:val="en-US" w:eastAsia="en-US" w:bidi="ar-SA"/>
      </w:rPr>
    </w:lvl>
  </w:abstractNum>
  <w:abstractNum w:abstractNumId="191" w15:restartNumberingAfterBreak="0">
    <w:nsid w:val="48E37918"/>
    <w:multiLevelType w:val="hybridMultilevel"/>
    <w:tmpl w:val="9D649768"/>
    <w:lvl w:ilvl="0" w:tplc="D554AE1E">
      <w:numFmt w:val="bullet"/>
      <w:lvlText w:val="■"/>
      <w:lvlJc w:val="left"/>
      <w:pPr>
        <w:ind w:left="252" w:hanging="142"/>
      </w:pPr>
      <w:rPr>
        <w:rFonts w:ascii="Arial" w:eastAsia="Arial" w:hAnsi="Arial" w:cs="Arial" w:hint="default"/>
        <w:b w:val="0"/>
        <w:bCs w:val="0"/>
        <w:i w:val="0"/>
        <w:iCs w:val="0"/>
        <w:color w:val="FF0000"/>
        <w:w w:val="100"/>
        <w:sz w:val="16"/>
        <w:szCs w:val="16"/>
        <w:lang w:val="en-US" w:eastAsia="en-US" w:bidi="ar-SA"/>
      </w:rPr>
    </w:lvl>
    <w:lvl w:ilvl="1" w:tplc="624A212A">
      <w:numFmt w:val="bullet"/>
      <w:lvlText w:val="•"/>
      <w:lvlJc w:val="left"/>
      <w:pPr>
        <w:ind w:left="369" w:hanging="142"/>
      </w:pPr>
      <w:rPr>
        <w:rFonts w:hint="default"/>
        <w:lang w:val="en-US" w:eastAsia="en-US" w:bidi="ar-SA"/>
      </w:rPr>
    </w:lvl>
    <w:lvl w:ilvl="2" w:tplc="B48E60C4">
      <w:numFmt w:val="bullet"/>
      <w:lvlText w:val="•"/>
      <w:lvlJc w:val="left"/>
      <w:pPr>
        <w:ind w:left="478" w:hanging="142"/>
      </w:pPr>
      <w:rPr>
        <w:rFonts w:hint="default"/>
        <w:lang w:val="en-US" w:eastAsia="en-US" w:bidi="ar-SA"/>
      </w:rPr>
    </w:lvl>
    <w:lvl w:ilvl="3" w:tplc="BA5039D2">
      <w:numFmt w:val="bullet"/>
      <w:lvlText w:val="•"/>
      <w:lvlJc w:val="left"/>
      <w:pPr>
        <w:ind w:left="587" w:hanging="142"/>
      </w:pPr>
      <w:rPr>
        <w:rFonts w:hint="default"/>
        <w:lang w:val="en-US" w:eastAsia="en-US" w:bidi="ar-SA"/>
      </w:rPr>
    </w:lvl>
    <w:lvl w:ilvl="4" w:tplc="81D8A0CC">
      <w:numFmt w:val="bullet"/>
      <w:lvlText w:val="•"/>
      <w:lvlJc w:val="left"/>
      <w:pPr>
        <w:ind w:left="696" w:hanging="142"/>
      </w:pPr>
      <w:rPr>
        <w:rFonts w:hint="default"/>
        <w:lang w:val="en-US" w:eastAsia="en-US" w:bidi="ar-SA"/>
      </w:rPr>
    </w:lvl>
    <w:lvl w:ilvl="5" w:tplc="5AF496A8">
      <w:numFmt w:val="bullet"/>
      <w:lvlText w:val="•"/>
      <w:lvlJc w:val="left"/>
      <w:pPr>
        <w:ind w:left="805" w:hanging="142"/>
      </w:pPr>
      <w:rPr>
        <w:rFonts w:hint="default"/>
        <w:lang w:val="en-US" w:eastAsia="en-US" w:bidi="ar-SA"/>
      </w:rPr>
    </w:lvl>
    <w:lvl w:ilvl="6" w:tplc="2400988A">
      <w:numFmt w:val="bullet"/>
      <w:lvlText w:val="•"/>
      <w:lvlJc w:val="left"/>
      <w:pPr>
        <w:ind w:left="914" w:hanging="142"/>
      </w:pPr>
      <w:rPr>
        <w:rFonts w:hint="default"/>
        <w:lang w:val="en-US" w:eastAsia="en-US" w:bidi="ar-SA"/>
      </w:rPr>
    </w:lvl>
    <w:lvl w:ilvl="7" w:tplc="89E45808">
      <w:numFmt w:val="bullet"/>
      <w:lvlText w:val="•"/>
      <w:lvlJc w:val="left"/>
      <w:pPr>
        <w:ind w:left="1023" w:hanging="142"/>
      </w:pPr>
      <w:rPr>
        <w:rFonts w:hint="default"/>
        <w:lang w:val="en-US" w:eastAsia="en-US" w:bidi="ar-SA"/>
      </w:rPr>
    </w:lvl>
    <w:lvl w:ilvl="8" w:tplc="8A78A9C8">
      <w:numFmt w:val="bullet"/>
      <w:lvlText w:val="•"/>
      <w:lvlJc w:val="left"/>
      <w:pPr>
        <w:ind w:left="1132" w:hanging="142"/>
      </w:pPr>
      <w:rPr>
        <w:rFonts w:hint="default"/>
        <w:lang w:val="en-US" w:eastAsia="en-US" w:bidi="ar-SA"/>
      </w:rPr>
    </w:lvl>
  </w:abstractNum>
  <w:abstractNum w:abstractNumId="192" w15:restartNumberingAfterBreak="0">
    <w:nsid w:val="49074377"/>
    <w:multiLevelType w:val="hybridMultilevel"/>
    <w:tmpl w:val="EC645BB6"/>
    <w:lvl w:ilvl="0" w:tplc="C0F89792">
      <w:numFmt w:val="bullet"/>
      <w:lvlText w:val="■"/>
      <w:lvlJc w:val="left"/>
      <w:pPr>
        <w:ind w:left="727" w:hanging="98"/>
      </w:pPr>
      <w:rPr>
        <w:rFonts w:ascii="Arial" w:eastAsia="Arial" w:hAnsi="Arial" w:cs="Arial" w:hint="default"/>
        <w:b w:val="0"/>
        <w:bCs w:val="0"/>
        <w:i w:val="0"/>
        <w:iCs w:val="0"/>
        <w:color w:val="00B050"/>
        <w:w w:val="100"/>
        <w:sz w:val="14"/>
        <w:szCs w:val="14"/>
        <w:lang w:val="en-US" w:eastAsia="en-US" w:bidi="ar-SA"/>
      </w:rPr>
    </w:lvl>
    <w:lvl w:ilvl="1" w:tplc="6B529C84">
      <w:numFmt w:val="bullet"/>
      <w:lvlText w:val="•"/>
      <w:lvlJc w:val="left"/>
      <w:pPr>
        <w:ind w:left="783" w:hanging="98"/>
      </w:pPr>
      <w:rPr>
        <w:rFonts w:hint="default"/>
        <w:lang w:val="en-US" w:eastAsia="en-US" w:bidi="ar-SA"/>
      </w:rPr>
    </w:lvl>
    <w:lvl w:ilvl="2" w:tplc="21FAB496">
      <w:numFmt w:val="bullet"/>
      <w:lvlText w:val="•"/>
      <w:lvlJc w:val="left"/>
      <w:pPr>
        <w:ind w:left="846" w:hanging="98"/>
      </w:pPr>
      <w:rPr>
        <w:rFonts w:hint="default"/>
        <w:lang w:val="en-US" w:eastAsia="en-US" w:bidi="ar-SA"/>
      </w:rPr>
    </w:lvl>
    <w:lvl w:ilvl="3" w:tplc="7BC23F30">
      <w:numFmt w:val="bullet"/>
      <w:lvlText w:val="•"/>
      <w:lvlJc w:val="left"/>
      <w:pPr>
        <w:ind w:left="909" w:hanging="98"/>
      </w:pPr>
      <w:rPr>
        <w:rFonts w:hint="default"/>
        <w:lang w:val="en-US" w:eastAsia="en-US" w:bidi="ar-SA"/>
      </w:rPr>
    </w:lvl>
    <w:lvl w:ilvl="4" w:tplc="96023F82">
      <w:numFmt w:val="bullet"/>
      <w:lvlText w:val="•"/>
      <w:lvlJc w:val="left"/>
      <w:pPr>
        <w:ind w:left="972" w:hanging="98"/>
      </w:pPr>
      <w:rPr>
        <w:rFonts w:hint="default"/>
        <w:lang w:val="en-US" w:eastAsia="en-US" w:bidi="ar-SA"/>
      </w:rPr>
    </w:lvl>
    <w:lvl w:ilvl="5" w:tplc="C1706D4E">
      <w:numFmt w:val="bullet"/>
      <w:lvlText w:val="•"/>
      <w:lvlJc w:val="left"/>
      <w:pPr>
        <w:ind w:left="1035" w:hanging="98"/>
      </w:pPr>
      <w:rPr>
        <w:rFonts w:hint="default"/>
        <w:lang w:val="en-US" w:eastAsia="en-US" w:bidi="ar-SA"/>
      </w:rPr>
    </w:lvl>
    <w:lvl w:ilvl="6" w:tplc="D6483142">
      <w:numFmt w:val="bullet"/>
      <w:lvlText w:val="•"/>
      <w:lvlJc w:val="left"/>
      <w:pPr>
        <w:ind w:left="1098" w:hanging="98"/>
      </w:pPr>
      <w:rPr>
        <w:rFonts w:hint="default"/>
        <w:lang w:val="en-US" w:eastAsia="en-US" w:bidi="ar-SA"/>
      </w:rPr>
    </w:lvl>
    <w:lvl w:ilvl="7" w:tplc="2932EDA6">
      <w:numFmt w:val="bullet"/>
      <w:lvlText w:val="•"/>
      <w:lvlJc w:val="left"/>
      <w:pPr>
        <w:ind w:left="1161" w:hanging="98"/>
      </w:pPr>
      <w:rPr>
        <w:rFonts w:hint="default"/>
        <w:lang w:val="en-US" w:eastAsia="en-US" w:bidi="ar-SA"/>
      </w:rPr>
    </w:lvl>
    <w:lvl w:ilvl="8" w:tplc="85082084">
      <w:numFmt w:val="bullet"/>
      <w:lvlText w:val="•"/>
      <w:lvlJc w:val="left"/>
      <w:pPr>
        <w:ind w:left="1224" w:hanging="98"/>
      </w:pPr>
      <w:rPr>
        <w:rFonts w:hint="default"/>
        <w:lang w:val="en-US" w:eastAsia="en-US" w:bidi="ar-SA"/>
      </w:rPr>
    </w:lvl>
  </w:abstractNum>
  <w:abstractNum w:abstractNumId="193" w15:restartNumberingAfterBreak="0">
    <w:nsid w:val="49352D3E"/>
    <w:multiLevelType w:val="hybridMultilevel"/>
    <w:tmpl w:val="E334EAF2"/>
    <w:lvl w:ilvl="0" w:tplc="ED2C3588">
      <w:numFmt w:val="bullet"/>
      <w:lvlText w:val="■"/>
      <w:lvlJc w:val="left"/>
      <w:pPr>
        <w:ind w:left="253" w:hanging="142"/>
      </w:pPr>
      <w:rPr>
        <w:rFonts w:ascii="Arial" w:eastAsia="Arial" w:hAnsi="Arial" w:cs="Arial" w:hint="default"/>
        <w:b w:val="0"/>
        <w:bCs w:val="0"/>
        <w:i w:val="0"/>
        <w:iCs w:val="0"/>
        <w:color w:val="00B050"/>
        <w:w w:val="100"/>
        <w:sz w:val="16"/>
        <w:szCs w:val="16"/>
        <w:lang w:val="en-US" w:eastAsia="en-US" w:bidi="ar-SA"/>
      </w:rPr>
    </w:lvl>
    <w:lvl w:ilvl="1" w:tplc="EE2829C2">
      <w:numFmt w:val="bullet"/>
      <w:lvlText w:val="•"/>
      <w:lvlJc w:val="left"/>
      <w:pPr>
        <w:ind w:left="369" w:hanging="142"/>
      </w:pPr>
      <w:rPr>
        <w:rFonts w:hint="default"/>
        <w:lang w:val="en-US" w:eastAsia="en-US" w:bidi="ar-SA"/>
      </w:rPr>
    </w:lvl>
    <w:lvl w:ilvl="2" w:tplc="68A63F50">
      <w:numFmt w:val="bullet"/>
      <w:lvlText w:val="•"/>
      <w:lvlJc w:val="left"/>
      <w:pPr>
        <w:ind w:left="478" w:hanging="142"/>
      </w:pPr>
      <w:rPr>
        <w:rFonts w:hint="default"/>
        <w:lang w:val="en-US" w:eastAsia="en-US" w:bidi="ar-SA"/>
      </w:rPr>
    </w:lvl>
    <w:lvl w:ilvl="3" w:tplc="4A82AB72">
      <w:numFmt w:val="bullet"/>
      <w:lvlText w:val="•"/>
      <w:lvlJc w:val="left"/>
      <w:pPr>
        <w:ind w:left="587" w:hanging="142"/>
      </w:pPr>
      <w:rPr>
        <w:rFonts w:hint="default"/>
        <w:lang w:val="en-US" w:eastAsia="en-US" w:bidi="ar-SA"/>
      </w:rPr>
    </w:lvl>
    <w:lvl w:ilvl="4" w:tplc="C2DC0FD0">
      <w:numFmt w:val="bullet"/>
      <w:lvlText w:val="•"/>
      <w:lvlJc w:val="left"/>
      <w:pPr>
        <w:ind w:left="696" w:hanging="142"/>
      </w:pPr>
      <w:rPr>
        <w:rFonts w:hint="default"/>
        <w:lang w:val="en-US" w:eastAsia="en-US" w:bidi="ar-SA"/>
      </w:rPr>
    </w:lvl>
    <w:lvl w:ilvl="5" w:tplc="0C22B55C">
      <w:numFmt w:val="bullet"/>
      <w:lvlText w:val="•"/>
      <w:lvlJc w:val="left"/>
      <w:pPr>
        <w:ind w:left="805" w:hanging="142"/>
      </w:pPr>
      <w:rPr>
        <w:rFonts w:hint="default"/>
        <w:lang w:val="en-US" w:eastAsia="en-US" w:bidi="ar-SA"/>
      </w:rPr>
    </w:lvl>
    <w:lvl w:ilvl="6" w:tplc="377C053A">
      <w:numFmt w:val="bullet"/>
      <w:lvlText w:val="•"/>
      <w:lvlJc w:val="left"/>
      <w:pPr>
        <w:ind w:left="914" w:hanging="142"/>
      </w:pPr>
      <w:rPr>
        <w:rFonts w:hint="default"/>
        <w:lang w:val="en-US" w:eastAsia="en-US" w:bidi="ar-SA"/>
      </w:rPr>
    </w:lvl>
    <w:lvl w:ilvl="7" w:tplc="021073CA">
      <w:numFmt w:val="bullet"/>
      <w:lvlText w:val="•"/>
      <w:lvlJc w:val="left"/>
      <w:pPr>
        <w:ind w:left="1023" w:hanging="142"/>
      </w:pPr>
      <w:rPr>
        <w:rFonts w:hint="default"/>
        <w:lang w:val="en-US" w:eastAsia="en-US" w:bidi="ar-SA"/>
      </w:rPr>
    </w:lvl>
    <w:lvl w:ilvl="8" w:tplc="7A42C1C2">
      <w:numFmt w:val="bullet"/>
      <w:lvlText w:val="•"/>
      <w:lvlJc w:val="left"/>
      <w:pPr>
        <w:ind w:left="1132" w:hanging="142"/>
      </w:pPr>
      <w:rPr>
        <w:rFonts w:hint="default"/>
        <w:lang w:val="en-US" w:eastAsia="en-US" w:bidi="ar-SA"/>
      </w:rPr>
    </w:lvl>
  </w:abstractNum>
  <w:abstractNum w:abstractNumId="194" w15:restartNumberingAfterBreak="0">
    <w:nsid w:val="49840A3A"/>
    <w:multiLevelType w:val="hybridMultilevel"/>
    <w:tmpl w:val="24FAE9B4"/>
    <w:lvl w:ilvl="0" w:tplc="38880F7C">
      <w:numFmt w:val="bullet"/>
      <w:lvlText w:val="■"/>
      <w:lvlJc w:val="left"/>
      <w:pPr>
        <w:ind w:left="252" w:hanging="142"/>
      </w:pPr>
      <w:rPr>
        <w:rFonts w:ascii="Arial" w:eastAsia="Arial" w:hAnsi="Arial" w:cs="Arial" w:hint="default"/>
        <w:b w:val="0"/>
        <w:bCs w:val="0"/>
        <w:i w:val="0"/>
        <w:iCs w:val="0"/>
        <w:color w:val="00B050"/>
        <w:w w:val="100"/>
        <w:sz w:val="16"/>
        <w:szCs w:val="16"/>
        <w:lang w:val="en-US" w:eastAsia="en-US" w:bidi="ar-SA"/>
      </w:rPr>
    </w:lvl>
    <w:lvl w:ilvl="1" w:tplc="8312D13A">
      <w:numFmt w:val="bullet"/>
      <w:lvlText w:val="•"/>
      <w:lvlJc w:val="left"/>
      <w:pPr>
        <w:ind w:left="369" w:hanging="142"/>
      </w:pPr>
      <w:rPr>
        <w:rFonts w:hint="default"/>
        <w:lang w:val="en-US" w:eastAsia="en-US" w:bidi="ar-SA"/>
      </w:rPr>
    </w:lvl>
    <w:lvl w:ilvl="2" w:tplc="2E12B376">
      <w:numFmt w:val="bullet"/>
      <w:lvlText w:val="•"/>
      <w:lvlJc w:val="left"/>
      <w:pPr>
        <w:ind w:left="478" w:hanging="142"/>
      </w:pPr>
      <w:rPr>
        <w:rFonts w:hint="default"/>
        <w:lang w:val="en-US" w:eastAsia="en-US" w:bidi="ar-SA"/>
      </w:rPr>
    </w:lvl>
    <w:lvl w:ilvl="3" w:tplc="38047DD2">
      <w:numFmt w:val="bullet"/>
      <w:lvlText w:val="•"/>
      <w:lvlJc w:val="left"/>
      <w:pPr>
        <w:ind w:left="587" w:hanging="142"/>
      </w:pPr>
      <w:rPr>
        <w:rFonts w:hint="default"/>
        <w:lang w:val="en-US" w:eastAsia="en-US" w:bidi="ar-SA"/>
      </w:rPr>
    </w:lvl>
    <w:lvl w:ilvl="4" w:tplc="874C1082">
      <w:numFmt w:val="bullet"/>
      <w:lvlText w:val="•"/>
      <w:lvlJc w:val="left"/>
      <w:pPr>
        <w:ind w:left="696" w:hanging="142"/>
      </w:pPr>
      <w:rPr>
        <w:rFonts w:hint="default"/>
        <w:lang w:val="en-US" w:eastAsia="en-US" w:bidi="ar-SA"/>
      </w:rPr>
    </w:lvl>
    <w:lvl w:ilvl="5" w:tplc="A078A84C">
      <w:numFmt w:val="bullet"/>
      <w:lvlText w:val="•"/>
      <w:lvlJc w:val="left"/>
      <w:pPr>
        <w:ind w:left="805" w:hanging="142"/>
      </w:pPr>
      <w:rPr>
        <w:rFonts w:hint="default"/>
        <w:lang w:val="en-US" w:eastAsia="en-US" w:bidi="ar-SA"/>
      </w:rPr>
    </w:lvl>
    <w:lvl w:ilvl="6" w:tplc="EC4CCAD6">
      <w:numFmt w:val="bullet"/>
      <w:lvlText w:val="•"/>
      <w:lvlJc w:val="left"/>
      <w:pPr>
        <w:ind w:left="914" w:hanging="142"/>
      </w:pPr>
      <w:rPr>
        <w:rFonts w:hint="default"/>
        <w:lang w:val="en-US" w:eastAsia="en-US" w:bidi="ar-SA"/>
      </w:rPr>
    </w:lvl>
    <w:lvl w:ilvl="7" w:tplc="32123362">
      <w:numFmt w:val="bullet"/>
      <w:lvlText w:val="•"/>
      <w:lvlJc w:val="left"/>
      <w:pPr>
        <w:ind w:left="1023" w:hanging="142"/>
      </w:pPr>
      <w:rPr>
        <w:rFonts w:hint="default"/>
        <w:lang w:val="en-US" w:eastAsia="en-US" w:bidi="ar-SA"/>
      </w:rPr>
    </w:lvl>
    <w:lvl w:ilvl="8" w:tplc="C872425A">
      <w:numFmt w:val="bullet"/>
      <w:lvlText w:val="•"/>
      <w:lvlJc w:val="left"/>
      <w:pPr>
        <w:ind w:left="1132" w:hanging="142"/>
      </w:pPr>
      <w:rPr>
        <w:rFonts w:hint="default"/>
        <w:lang w:val="en-US" w:eastAsia="en-US" w:bidi="ar-SA"/>
      </w:rPr>
    </w:lvl>
  </w:abstractNum>
  <w:abstractNum w:abstractNumId="195" w15:restartNumberingAfterBreak="0">
    <w:nsid w:val="49E47BE7"/>
    <w:multiLevelType w:val="hybridMultilevel"/>
    <w:tmpl w:val="49689EAC"/>
    <w:lvl w:ilvl="0" w:tplc="DC680F1C">
      <w:numFmt w:val="bullet"/>
      <w:lvlText w:val="■"/>
      <w:lvlJc w:val="left"/>
      <w:pPr>
        <w:ind w:left="728" w:hanging="98"/>
      </w:pPr>
      <w:rPr>
        <w:rFonts w:ascii="Arial" w:eastAsia="Arial" w:hAnsi="Arial" w:cs="Arial" w:hint="default"/>
        <w:b w:val="0"/>
        <w:bCs w:val="0"/>
        <w:i w:val="0"/>
        <w:iCs w:val="0"/>
        <w:color w:val="00B050"/>
        <w:w w:val="100"/>
        <w:sz w:val="14"/>
        <w:szCs w:val="14"/>
        <w:lang w:val="en-US" w:eastAsia="en-US" w:bidi="ar-SA"/>
      </w:rPr>
    </w:lvl>
    <w:lvl w:ilvl="1" w:tplc="1B0013D2">
      <w:numFmt w:val="bullet"/>
      <w:lvlText w:val="•"/>
      <w:lvlJc w:val="left"/>
      <w:pPr>
        <w:ind w:left="783" w:hanging="98"/>
      </w:pPr>
      <w:rPr>
        <w:rFonts w:hint="default"/>
        <w:lang w:val="en-US" w:eastAsia="en-US" w:bidi="ar-SA"/>
      </w:rPr>
    </w:lvl>
    <w:lvl w:ilvl="2" w:tplc="C27CC76C">
      <w:numFmt w:val="bullet"/>
      <w:lvlText w:val="•"/>
      <w:lvlJc w:val="left"/>
      <w:pPr>
        <w:ind w:left="846" w:hanging="98"/>
      </w:pPr>
      <w:rPr>
        <w:rFonts w:hint="default"/>
        <w:lang w:val="en-US" w:eastAsia="en-US" w:bidi="ar-SA"/>
      </w:rPr>
    </w:lvl>
    <w:lvl w:ilvl="3" w:tplc="0F429718">
      <w:numFmt w:val="bullet"/>
      <w:lvlText w:val="•"/>
      <w:lvlJc w:val="left"/>
      <w:pPr>
        <w:ind w:left="909" w:hanging="98"/>
      </w:pPr>
      <w:rPr>
        <w:rFonts w:hint="default"/>
        <w:lang w:val="en-US" w:eastAsia="en-US" w:bidi="ar-SA"/>
      </w:rPr>
    </w:lvl>
    <w:lvl w:ilvl="4" w:tplc="0D1EBCDE">
      <w:numFmt w:val="bullet"/>
      <w:lvlText w:val="•"/>
      <w:lvlJc w:val="left"/>
      <w:pPr>
        <w:ind w:left="972" w:hanging="98"/>
      </w:pPr>
      <w:rPr>
        <w:rFonts w:hint="default"/>
        <w:lang w:val="en-US" w:eastAsia="en-US" w:bidi="ar-SA"/>
      </w:rPr>
    </w:lvl>
    <w:lvl w:ilvl="5" w:tplc="0EBA3AB4">
      <w:numFmt w:val="bullet"/>
      <w:lvlText w:val="•"/>
      <w:lvlJc w:val="left"/>
      <w:pPr>
        <w:ind w:left="1035" w:hanging="98"/>
      </w:pPr>
      <w:rPr>
        <w:rFonts w:hint="default"/>
        <w:lang w:val="en-US" w:eastAsia="en-US" w:bidi="ar-SA"/>
      </w:rPr>
    </w:lvl>
    <w:lvl w:ilvl="6" w:tplc="88D26858">
      <w:numFmt w:val="bullet"/>
      <w:lvlText w:val="•"/>
      <w:lvlJc w:val="left"/>
      <w:pPr>
        <w:ind w:left="1098" w:hanging="98"/>
      </w:pPr>
      <w:rPr>
        <w:rFonts w:hint="default"/>
        <w:lang w:val="en-US" w:eastAsia="en-US" w:bidi="ar-SA"/>
      </w:rPr>
    </w:lvl>
    <w:lvl w:ilvl="7" w:tplc="4F363E34">
      <w:numFmt w:val="bullet"/>
      <w:lvlText w:val="•"/>
      <w:lvlJc w:val="left"/>
      <w:pPr>
        <w:ind w:left="1161" w:hanging="98"/>
      </w:pPr>
      <w:rPr>
        <w:rFonts w:hint="default"/>
        <w:lang w:val="en-US" w:eastAsia="en-US" w:bidi="ar-SA"/>
      </w:rPr>
    </w:lvl>
    <w:lvl w:ilvl="8" w:tplc="9E9659A2">
      <w:numFmt w:val="bullet"/>
      <w:lvlText w:val="•"/>
      <w:lvlJc w:val="left"/>
      <w:pPr>
        <w:ind w:left="1224" w:hanging="98"/>
      </w:pPr>
      <w:rPr>
        <w:rFonts w:hint="default"/>
        <w:lang w:val="en-US" w:eastAsia="en-US" w:bidi="ar-SA"/>
      </w:rPr>
    </w:lvl>
  </w:abstractNum>
  <w:abstractNum w:abstractNumId="196" w15:restartNumberingAfterBreak="0">
    <w:nsid w:val="4BB47A09"/>
    <w:multiLevelType w:val="hybridMultilevel"/>
    <w:tmpl w:val="F7984804"/>
    <w:lvl w:ilvl="0" w:tplc="27E4A27A">
      <w:numFmt w:val="bullet"/>
      <w:lvlText w:val="■"/>
      <w:lvlJc w:val="left"/>
      <w:pPr>
        <w:ind w:left="728" w:hanging="98"/>
      </w:pPr>
      <w:rPr>
        <w:rFonts w:ascii="Arial" w:eastAsia="Arial" w:hAnsi="Arial" w:cs="Arial" w:hint="default"/>
        <w:b w:val="0"/>
        <w:bCs w:val="0"/>
        <w:i w:val="0"/>
        <w:iCs w:val="0"/>
        <w:color w:val="00B050"/>
        <w:w w:val="100"/>
        <w:sz w:val="14"/>
        <w:szCs w:val="14"/>
        <w:lang w:val="en-US" w:eastAsia="en-US" w:bidi="ar-SA"/>
      </w:rPr>
    </w:lvl>
    <w:lvl w:ilvl="1" w:tplc="9B5C9BF8">
      <w:numFmt w:val="bullet"/>
      <w:lvlText w:val="•"/>
      <w:lvlJc w:val="left"/>
      <w:pPr>
        <w:ind w:left="783" w:hanging="98"/>
      </w:pPr>
      <w:rPr>
        <w:rFonts w:hint="default"/>
        <w:lang w:val="en-US" w:eastAsia="en-US" w:bidi="ar-SA"/>
      </w:rPr>
    </w:lvl>
    <w:lvl w:ilvl="2" w:tplc="EC02A4B8">
      <w:numFmt w:val="bullet"/>
      <w:lvlText w:val="•"/>
      <w:lvlJc w:val="left"/>
      <w:pPr>
        <w:ind w:left="846" w:hanging="98"/>
      </w:pPr>
      <w:rPr>
        <w:rFonts w:hint="default"/>
        <w:lang w:val="en-US" w:eastAsia="en-US" w:bidi="ar-SA"/>
      </w:rPr>
    </w:lvl>
    <w:lvl w:ilvl="3" w:tplc="B6F2D412">
      <w:numFmt w:val="bullet"/>
      <w:lvlText w:val="•"/>
      <w:lvlJc w:val="left"/>
      <w:pPr>
        <w:ind w:left="909" w:hanging="98"/>
      </w:pPr>
      <w:rPr>
        <w:rFonts w:hint="default"/>
        <w:lang w:val="en-US" w:eastAsia="en-US" w:bidi="ar-SA"/>
      </w:rPr>
    </w:lvl>
    <w:lvl w:ilvl="4" w:tplc="500C4DF6">
      <w:numFmt w:val="bullet"/>
      <w:lvlText w:val="•"/>
      <w:lvlJc w:val="left"/>
      <w:pPr>
        <w:ind w:left="972" w:hanging="98"/>
      </w:pPr>
      <w:rPr>
        <w:rFonts w:hint="default"/>
        <w:lang w:val="en-US" w:eastAsia="en-US" w:bidi="ar-SA"/>
      </w:rPr>
    </w:lvl>
    <w:lvl w:ilvl="5" w:tplc="561CD834">
      <w:numFmt w:val="bullet"/>
      <w:lvlText w:val="•"/>
      <w:lvlJc w:val="left"/>
      <w:pPr>
        <w:ind w:left="1035" w:hanging="98"/>
      </w:pPr>
      <w:rPr>
        <w:rFonts w:hint="default"/>
        <w:lang w:val="en-US" w:eastAsia="en-US" w:bidi="ar-SA"/>
      </w:rPr>
    </w:lvl>
    <w:lvl w:ilvl="6" w:tplc="D97AB1E0">
      <w:numFmt w:val="bullet"/>
      <w:lvlText w:val="•"/>
      <w:lvlJc w:val="left"/>
      <w:pPr>
        <w:ind w:left="1098" w:hanging="98"/>
      </w:pPr>
      <w:rPr>
        <w:rFonts w:hint="default"/>
        <w:lang w:val="en-US" w:eastAsia="en-US" w:bidi="ar-SA"/>
      </w:rPr>
    </w:lvl>
    <w:lvl w:ilvl="7" w:tplc="703E582A">
      <w:numFmt w:val="bullet"/>
      <w:lvlText w:val="•"/>
      <w:lvlJc w:val="left"/>
      <w:pPr>
        <w:ind w:left="1161" w:hanging="98"/>
      </w:pPr>
      <w:rPr>
        <w:rFonts w:hint="default"/>
        <w:lang w:val="en-US" w:eastAsia="en-US" w:bidi="ar-SA"/>
      </w:rPr>
    </w:lvl>
    <w:lvl w:ilvl="8" w:tplc="C0E229DC">
      <w:numFmt w:val="bullet"/>
      <w:lvlText w:val="•"/>
      <w:lvlJc w:val="left"/>
      <w:pPr>
        <w:ind w:left="1224" w:hanging="98"/>
      </w:pPr>
      <w:rPr>
        <w:rFonts w:hint="default"/>
        <w:lang w:val="en-US" w:eastAsia="en-US" w:bidi="ar-SA"/>
      </w:rPr>
    </w:lvl>
  </w:abstractNum>
  <w:abstractNum w:abstractNumId="197" w15:restartNumberingAfterBreak="0">
    <w:nsid w:val="4C163596"/>
    <w:multiLevelType w:val="hybridMultilevel"/>
    <w:tmpl w:val="D35C0DF8"/>
    <w:lvl w:ilvl="0" w:tplc="404C1954">
      <w:numFmt w:val="bullet"/>
      <w:lvlText w:val="•"/>
      <w:lvlJc w:val="left"/>
      <w:pPr>
        <w:ind w:left="340" w:hanging="227"/>
      </w:pPr>
      <w:rPr>
        <w:rFonts w:ascii="Source Sans Pro" w:eastAsia="Source Sans Pro" w:hAnsi="Source Sans Pro" w:cs="Source Sans Pro" w:hint="default"/>
        <w:b w:val="0"/>
        <w:bCs w:val="0"/>
        <w:i w:val="0"/>
        <w:iCs w:val="0"/>
        <w:w w:val="100"/>
        <w:sz w:val="18"/>
        <w:szCs w:val="18"/>
        <w:lang w:val="en-US" w:eastAsia="en-US" w:bidi="ar-SA"/>
      </w:rPr>
    </w:lvl>
    <w:lvl w:ilvl="1" w:tplc="F0F8EF22">
      <w:numFmt w:val="bullet"/>
      <w:lvlText w:val="•"/>
      <w:lvlJc w:val="left"/>
      <w:pPr>
        <w:ind w:left="611" w:hanging="227"/>
      </w:pPr>
      <w:rPr>
        <w:rFonts w:hint="default"/>
        <w:lang w:val="en-US" w:eastAsia="en-US" w:bidi="ar-SA"/>
      </w:rPr>
    </w:lvl>
    <w:lvl w:ilvl="2" w:tplc="82FC6384">
      <w:numFmt w:val="bullet"/>
      <w:lvlText w:val="•"/>
      <w:lvlJc w:val="left"/>
      <w:pPr>
        <w:ind w:left="882" w:hanging="227"/>
      </w:pPr>
      <w:rPr>
        <w:rFonts w:hint="default"/>
        <w:lang w:val="en-US" w:eastAsia="en-US" w:bidi="ar-SA"/>
      </w:rPr>
    </w:lvl>
    <w:lvl w:ilvl="3" w:tplc="51F0DB80">
      <w:numFmt w:val="bullet"/>
      <w:lvlText w:val="•"/>
      <w:lvlJc w:val="left"/>
      <w:pPr>
        <w:ind w:left="1153" w:hanging="227"/>
      </w:pPr>
      <w:rPr>
        <w:rFonts w:hint="default"/>
        <w:lang w:val="en-US" w:eastAsia="en-US" w:bidi="ar-SA"/>
      </w:rPr>
    </w:lvl>
    <w:lvl w:ilvl="4" w:tplc="399C6AD8">
      <w:numFmt w:val="bullet"/>
      <w:lvlText w:val="•"/>
      <w:lvlJc w:val="left"/>
      <w:pPr>
        <w:ind w:left="1424" w:hanging="227"/>
      </w:pPr>
      <w:rPr>
        <w:rFonts w:hint="default"/>
        <w:lang w:val="en-US" w:eastAsia="en-US" w:bidi="ar-SA"/>
      </w:rPr>
    </w:lvl>
    <w:lvl w:ilvl="5" w:tplc="6E64904A">
      <w:numFmt w:val="bullet"/>
      <w:lvlText w:val="•"/>
      <w:lvlJc w:val="left"/>
      <w:pPr>
        <w:ind w:left="1695" w:hanging="227"/>
      </w:pPr>
      <w:rPr>
        <w:rFonts w:hint="default"/>
        <w:lang w:val="en-US" w:eastAsia="en-US" w:bidi="ar-SA"/>
      </w:rPr>
    </w:lvl>
    <w:lvl w:ilvl="6" w:tplc="E8C8D8A4">
      <w:numFmt w:val="bullet"/>
      <w:lvlText w:val="•"/>
      <w:lvlJc w:val="left"/>
      <w:pPr>
        <w:ind w:left="1966" w:hanging="227"/>
      </w:pPr>
      <w:rPr>
        <w:rFonts w:hint="default"/>
        <w:lang w:val="en-US" w:eastAsia="en-US" w:bidi="ar-SA"/>
      </w:rPr>
    </w:lvl>
    <w:lvl w:ilvl="7" w:tplc="9C26E6F4">
      <w:numFmt w:val="bullet"/>
      <w:lvlText w:val="•"/>
      <w:lvlJc w:val="left"/>
      <w:pPr>
        <w:ind w:left="2237" w:hanging="227"/>
      </w:pPr>
      <w:rPr>
        <w:rFonts w:hint="default"/>
        <w:lang w:val="en-US" w:eastAsia="en-US" w:bidi="ar-SA"/>
      </w:rPr>
    </w:lvl>
    <w:lvl w:ilvl="8" w:tplc="D89EE6CE">
      <w:numFmt w:val="bullet"/>
      <w:lvlText w:val="•"/>
      <w:lvlJc w:val="left"/>
      <w:pPr>
        <w:ind w:left="2508" w:hanging="227"/>
      </w:pPr>
      <w:rPr>
        <w:rFonts w:hint="default"/>
        <w:lang w:val="en-US" w:eastAsia="en-US" w:bidi="ar-SA"/>
      </w:rPr>
    </w:lvl>
  </w:abstractNum>
  <w:abstractNum w:abstractNumId="198" w15:restartNumberingAfterBreak="0">
    <w:nsid w:val="4C517533"/>
    <w:multiLevelType w:val="hybridMultilevel"/>
    <w:tmpl w:val="FA96E9F0"/>
    <w:lvl w:ilvl="0" w:tplc="59F44968">
      <w:numFmt w:val="bullet"/>
      <w:lvlText w:val="■"/>
      <w:lvlJc w:val="left"/>
      <w:pPr>
        <w:ind w:left="727" w:hanging="98"/>
      </w:pPr>
      <w:rPr>
        <w:rFonts w:ascii="Arial" w:eastAsia="Arial" w:hAnsi="Arial" w:cs="Arial" w:hint="default"/>
        <w:b w:val="0"/>
        <w:bCs w:val="0"/>
        <w:i w:val="0"/>
        <w:iCs w:val="0"/>
        <w:color w:val="FFC000"/>
        <w:w w:val="100"/>
        <w:sz w:val="14"/>
        <w:szCs w:val="14"/>
        <w:lang w:val="en-US" w:eastAsia="en-US" w:bidi="ar-SA"/>
      </w:rPr>
    </w:lvl>
    <w:lvl w:ilvl="1" w:tplc="84D46250">
      <w:numFmt w:val="bullet"/>
      <w:lvlText w:val="•"/>
      <w:lvlJc w:val="left"/>
      <w:pPr>
        <w:ind w:left="783" w:hanging="98"/>
      </w:pPr>
      <w:rPr>
        <w:rFonts w:hint="default"/>
        <w:lang w:val="en-US" w:eastAsia="en-US" w:bidi="ar-SA"/>
      </w:rPr>
    </w:lvl>
    <w:lvl w:ilvl="2" w:tplc="1A28BFF0">
      <w:numFmt w:val="bullet"/>
      <w:lvlText w:val="•"/>
      <w:lvlJc w:val="left"/>
      <w:pPr>
        <w:ind w:left="846" w:hanging="98"/>
      </w:pPr>
      <w:rPr>
        <w:rFonts w:hint="default"/>
        <w:lang w:val="en-US" w:eastAsia="en-US" w:bidi="ar-SA"/>
      </w:rPr>
    </w:lvl>
    <w:lvl w:ilvl="3" w:tplc="EF02A140">
      <w:numFmt w:val="bullet"/>
      <w:lvlText w:val="•"/>
      <w:lvlJc w:val="left"/>
      <w:pPr>
        <w:ind w:left="909" w:hanging="98"/>
      </w:pPr>
      <w:rPr>
        <w:rFonts w:hint="default"/>
        <w:lang w:val="en-US" w:eastAsia="en-US" w:bidi="ar-SA"/>
      </w:rPr>
    </w:lvl>
    <w:lvl w:ilvl="4" w:tplc="C318E9F4">
      <w:numFmt w:val="bullet"/>
      <w:lvlText w:val="•"/>
      <w:lvlJc w:val="left"/>
      <w:pPr>
        <w:ind w:left="972" w:hanging="98"/>
      </w:pPr>
      <w:rPr>
        <w:rFonts w:hint="default"/>
        <w:lang w:val="en-US" w:eastAsia="en-US" w:bidi="ar-SA"/>
      </w:rPr>
    </w:lvl>
    <w:lvl w:ilvl="5" w:tplc="BE04340E">
      <w:numFmt w:val="bullet"/>
      <w:lvlText w:val="•"/>
      <w:lvlJc w:val="left"/>
      <w:pPr>
        <w:ind w:left="1035" w:hanging="98"/>
      </w:pPr>
      <w:rPr>
        <w:rFonts w:hint="default"/>
        <w:lang w:val="en-US" w:eastAsia="en-US" w:bidi="ar-SA"/>
      </w:rPr>
    </w:lvl>
    <w:lvl w:ilvl="6" w:tplc="82403CAA">
      <w:numFmt w:val="bullet"/>
      <w:lvlText w:val="•"/>
      <w:lvlJc w:val="left"/>
      <w:pPr>
        <w:ind w:left="1098" w:hanging="98"/>
      </w:pPr>
      <w:rPr>
        <w:rFonts w:hint="default"/>
        <w:lang w:val="en-US" w:eastAsia="en-US" w:bidi="ar-SA"/>
      </w:rPr>
    </w:lvl>
    <w:lvl w:ilvl="7" w:tplc="9F9A4F8A">
      <w:numFmt w:val="bullet"/>
      <w:lvlText w:val="•"/>
      <w:lvlJc w:val="left"/>
      <w:pPr>
        <w:ind w:left="1161" w:hanging="98"/>
      </w:pPr>
      <w:rPr>
        <w:rFonts w:hint="default"/>
        <w:lang w:val="en-US" w:eastAsia="en-US" w:bidi="ar-SA"/>
      </w:rPr>
    </w:lvl>
    <w:lvl w:ilvl="8" w:tplc="C274943A">
      <w:numFmt w:val="bullet"/>
      <w:lvlText w:val="•"/>
      <w:lvlJc w:val="left"/>
      <w:pPr>
        <w:ind w:left="1224" w:hanging="98"/>
      </w:pPr>
      <w:rPr>
        <w:rFonts w:hint="default"/>
        <w:lang w:val="en-US" w:eastAsia="en-US" w:bidi="ar-SA"/>
      </w:rPr>
    </w:lvl>
  </w:abstractNum>
  <w:abstractNum w:abstractNumId="199" w15:restartNumberingAfterBreak="0">
    <w:nsid w:val="4CEC4E50"/>
    <w:multiLevelType w:val="hybridMultilevel"/>
    <w:tmpl w:val="1D3E3C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0" w15:restartNumberingAfterBreak="0">
    <w:nsid w:val="4DA27A7B"/>
    <w:multiLevelType w:val="hybridMultilevel"/>
    <w:tmpl w:val="28E89E5E"/>
    <w:lvl w:ilvl="0" w:tplc="1E2267E8">
      <w:numFmt w:val="bullet"/>
      <w:lvlText w:val="■"/>
      <w:lvlJc w:val="left"/>
      <w:pPr>
        <w:ind w:left="252" w:hanging="142"/>
      </w:pPr>
      <w:rPr>
        <w:rFonts w:ascii="Arial" w:eastAsia="Arial" w:hAnsi="Arial" w:cs="Arial" w:hint="default"/>
        <w:b w:val="0"/>
        <w:bCs w:val="0"/>
        <w:i w:val="0"/>
        <w:iCs w:val="0"/>
        <w:color w:val="FF0000"/>
        <w:w w:val="100"/>
        <w:sz w:val="16"/>
        <w:szCs w:val="16"/>
        <w:lang w:val="en-US" w:eastAsia="en-US" w:bidi="ar-SA"/>
      </w:rPr>
    </w:lvl>
    <w:lvl w:ilvl="1" w:tplc="A398ABDA">
      <w:numFmt w:val="bullet"/>
      <w:lvlText w:val="•"/>
      <w:lvlJc w:val="left"/>
      <w:pPr>
        <w:ind w:left="369" w:hanging="142"/>
      </w:pPr>
      <w:rPr>
        <w:rFonts w:hint="default"/>
        <w:lang w:val="en-US" w:eastAsia="en-US" w:bidi="ar-SA"/>
      </w:rPr>
    </w:lvl>
    <w:lvl w:ilvl="2" w:tplc="5C361EBE">
      <w:numFmt w:val="bullet"/>
      <w:lvlText w:val="•"/>
      <w:lvlJc w:val="left"/>
      <w:pPr>
        <w:ind w:left="478" w:hanging="142"/>
      </w:pPr>
      <w:rPr>
        <w:rFonts w:hint="default"/>
        <w:lang w:val="en-US" w:eastAsia="en-US" w:bidi="ar-SA"/>
      </w:rPr>
    </w:lvl>
    <w:lvl w:ilvl="3" w:tplc="9F200184">
      <w:numFmt w:val="bullet"/>
      <w:lvlText w:val="•"/>
      <w:lvlJc w:val="left"/>
      <w:pPr>
        <w:ind w:left="587" w:hanging="142"/>
      </w:pPr>
      <w:rPr>
        <w:rFonts w:hint="default"/>
        <w:lang w:val="en-US" w:eastAsia="en-US" w:bidi="ar-SA"/>
      </w:rPr>
    </w:lvl>
    <w:lvl w:ilvl="4" w:tplc="9BFA56A8">
      <w:numFmt w:val="bullet"/>
      <w:lvlText w:val="•"/>
      <w:lvlJc w:val="left"/>
      <w:pPr>
        <w:ind w:left="696" w:hanging="142"/>
      </w:pPr>
      <w:rPr>
        <w:rFonts w:hint="default"/>
        <w:lang w:val="en-US" w:eastAsia="en-US" w:bidi="ar-SA"/>
      </w:rPr>
    </w:lvl>
    <w:lvl w:ilvl="5" w:tplc="FB50E238">
      <w:numFmt w:val="bullet"/>
      <w:lvlText w:val="•"/>
      <w:lvlJc w:val="left"/>
      <w:pPr>
        <w:ind w:left="805" w:hanging="142"/>
      </w:pPr>
      <w:rPr>
        <w:rFonts w:hint="default"/>
        <w:lang w:val="en-US" w:eastAsia="en-US" w:bidi="ar-SA"/>
      </w:rPr>
    </w:lvl>
    <w:lvl w:ilvl="6" w:tplc="3FEEEE94">
      <w:numFmt w:val="bullet"/>
      <w:lvlText w:val="•"/>
      <w:lvlJc w:val="left"/>
      <w:pPr>
        <w:ind w:left="914" w:hanging="142"/>
      </w:pPr>
      <w:rPr>
        <w:rFonts w:hint="default"/>
        <w:lang w:val="en-US" w:eastAsia="en-US" w:bidi="ar-SA"/>
      </w:rPr>
    </w:lvl>
    <w:lvl w:ilvl="7" w:tplc="5E3464CC">
      <w:numFmt w:val="bullet"/>
      <w:lvlText w:val="•"/>
      <w:lvlJc w:val="left"/>
      <w:pPr>
        <w:ind w:left="1023" w:hanging="142"/>
      </w:pPr>
      <w:rPr>
        <w:rFonts w:hint="default"/>
        <w:lang w:val="en-US" w:eastAsia="en-US" w:bidi="ar-SA"/>
      </w:rPr>
    </w:lvl>
    <w:lvl w:ilvl="8" w:tplc="52F04684">
      <w:numFmt w:val="bullet"/>
      <w:lvlText w:val="•"/>
      <w:lvlJc w:val="left"/>
      <w:pPr>
        <w:ind w:left="1132" w:hanging="142"/>
      </w:pPr>
      <w:rPr>
        <w:rFonts w:hint="default"/>
        <w:lang w:val="en-US" w:eastAsia="en-US" w:bidi="ar-SA"/>
      </w:rPr>
    </w:lvl>
  </w:abstractNum>
  <w:abstractNum w:abstractNumId="201" w15:restartNumberingAfterBreak="0">
    <w:nsid w:val="4E0F579A"/>
    <w:multiLevelType w:val="hybridMultilevel"/>
    <w:tmpl w:val="C936A560"/>
    <w:lvl w:ilvl="0" w:tplc="EBA80F9E">
      <w:numFmt w:val="bullet"/>
      <w:lvlText w:val="■"/>
      <w:lvlJc w:val="left"/>
      <w:pPr>
        <w:ind w:left="252" w:hanging="142"/>
      </w:pPr>
      <w:rPr>
        <w:rFonts w:ascii="Arial" w:eastAsia="Arial" w:hAnsi="Arial" w:cs="Arial" w:hint="default"/>
        <w:b w:val="0"/>
        <w:bCs w:val="0"/>
        <w:i w:val="0"/>
        <w:iCs w:val="0"/>
        <w:color w:val="00B050"/>
        <w:w w:val="100"/>
        <w:sz w:val="16"/>
        <w:szCs w:val="16"/>
        <w:lang w:val="en-US" w:eastAsia="en-US" w:bidi="ar-SA"/>
      </w:rPr>
    </w:lvl>
    <w:lvl w:ilvl="1" w:tplc="7CE2561E">
      <w:numFmt w:val="bullet"/>
      <w:lvlText w:val="•"/>
      <w:lvlJc w:val="left"/>
      <w:pPr>
        <w:ind w:left="369" w:hanging="142"/>
      </w:pPr>
      <w:rPr>
        <w:rFonts w:hint="default"/>
        <w:lang w:val="en-US" w:eastAsia="en-US" w:bidi="ar-SA"/>
      </w:rPr>
    </w:lvl>
    <w:lvl w:ilvl="2" w:tplc="463CDD18">
      <w:numFmt w:val="bullet"/>
      <w:lvlText w:val="•"/>
      <w:lvlJc w:val="left"/>
      <w:pPr>
        <w:ind w:left="478" w:hanging="142"/>
      </w:pPr>
      <w:rPr>
        <w:rFonts w:hint="default"/>
        <w:lang w:val="en-US" w:eastAsia="en-US" w:bidi="ar-SA"/>
      </w:rPr>
    </w:lvl>
    <w:lvl w:ilvl="3" w:tplc="A0243272">
      <w:numFmt w:val="bullet"/>
      <w:lvlText w:val="•"/>
      <w:lvlJc w:val="left"/>
      <w:pPr>
        <w:ind w:left="587" w:hanging="142"/>
      </w:pPr>
      <w:rPr>
        <w:rFonts w:hint="default"/>
        <w:lang w:val="en-US" w:eastAsia="en-US" w:bidi="ar-SA"/>
      </w:rPr>
    </w:lvl>
    <w:lvl w:ilvl="4" w:tplc="C5224170">
      <w:numFmt w:val="bullet"/>
      <w:lvlText w:val="•"/>
      <w:lvlJc w:val="left"/>
      <w:pPr>
        <w:ind w:left="696" w:hanging="142"/>
      </w:pPr>
      <w:rPr>
        <w:rFonts w:hint="default"/>
        <w:lang w:val="en-US" w:eastAsia="en-US" w:bidi="ar-SA"/>
      </w:rPr>
    </w:lvl>
    <w:lvl w:ilvl="5" w:tplc="E200DE06">
      <w:numFmt w:val="bullet"/>
      <w:lvlText w:val="•"/>
      <w:lvlJc w:val="left"/>
      <w:pPr>
        <w:ind w:left="805" w:hanging="142"/>
      </w:pPr>
      <w:rPr>
        <w:rFonts w:hint="default"/>
        <w:lang w:val="en-US" w:eastAsia="en-US" w:bidi="ar-SA"/>
      </w:rPr>
    </w:lvl>
    <w:lvl w:ilvl="6" w:tplc="4A786982">
      <w:numFmt w:val="bullet"/>
      <w:lvlText w:val="•"/>
      <w:lvlJc w:val="left"/>
      <w:pPr>
        <w:ind w:left="914" w:hanging="142"/>
      </w:pPr>
      <w:rPr>
        <w:rFonts w:hint="default"/>
        <w:lang w:val="en-US" w:eastAsia="en-US" w:bidi="ar-SA"/>
      </w:rPr>
    </w:lvl>
    <w:lvl w:ilvl="7" w:tplc="06D8D10E">
      <w:numFmt w:val="bullet"/>
      <w:lvlText w:val="•"/>
      <w:lvlJc w:val="left"/>
      <w:pPr>
        <w:ind w:left="1023" w:hanging="142"/>
      </w:pPr>
      <w:rPr>
        <w:rFonts w:hint="default"/>
        <w:lang w:val="en-US" w:eastAsia="en-US" w:bidi="ar-SA"/>
      </w:rPr>
    </w:lvl>
    <w:lvl w:ilvl="8" w:tplc="ADCE2C34">
      <w:numFmt w:val="bullet"/>
      <w:lvlText w:val="•"/>
      <w:lvlJc w:val="left"/>
      <w:pPr>
        <w:ind w:left="1132" w:hanging="142"/>
      </w:pPr>
      <w:rPr>
        <w:rFonts w:hint="default"/>
        <w:lang w:val="en-US" w:eastAsia="en-US" w:bidi="ar-SA"/>
      </w:rPr>
    </w:lvl>
  </w:abstractNum>
  <w:abstractNum w:abstractNumId="202" w15:restartNumberingAfterBreak="0">
    <w:nsid w:val="4E3500D0"/>
    <w:multiLevelType w:val="hybridMultilevel"/>
    <w:tmpl w:val="9E48D5EE"/>
    <w:lvl w:ilvl="0" w:tplc="98162072">
      <w:numFmt w:val="bullet"/>
      <w:lvlText w:val="■"/>
      <w:lvlJc w:val="left"/>
      <w:pPr>
        <w:ind w:left="252" w:hanging="142"/>
      </w:pPr>
      <w:rPr>
        <w:rFonts w:ascii="Arial" w:eastAsia="Arial" w:hAnsi="Arial" w:cs="Arial" w:hint="default"/>
        <w:b w:val="0"/>
        <w:bCs w:val="0"/>
        <w:i w:val="0"/>
        <w:iCs w:val="0"/>
        <w:color w:val="FF0000"/>
        <w:w w:val="100"/>
        <w:sz w:val="16"/>
        <w:szCs w:val="16"/>
        <w:lang w:val="en-US" w:eastAsia="en-US" w:bidi="ar-SA"/>
      </w:rPr>
    </w:lvl>
    <w:lvl w:ilvl="1" w:tplc="0B2AB12A">
      <w:numFmt w:val="bullet"/>
      <w:lvlText w:val="•"/>
      <w:lvlJc w:val="left"/>
      <w:pPr>
        <w:ind w:left="369" w:hanging="142"/>
      </w:pPr>
      <w:rPr>
        <w:rFonts w:hint="default"/>
        <w:lang w:val="en-US" w:eastAsia="en-US" w:bidi="ar-SA"/>
      </w:rPr>
    </w:lvl>
    <w:lvl w:ilvl="2" w:tplc="25442D58">
      <w:numFmt w:val="bullet"/>
      <w:lvlText w:val="•"/>
      <w:lvlJc w:val="left"/>
      <w:pPr>
        <w:ind w:left="478" w:hanging="142"/>
      </w:pPr>
      <w:rPr>
        <w:rFonts w:hint="default"/>
        <w:lang w:val="en-US" w:eastAsia="en-US" w:bidi="ar-SA"/>
      </w:rPr>
    </w:lvl>
    <w:lvl w:ilvl="3" w:tplc="12D24FE0">
      <w:numFmt w:val="bullet"/>
      <w:lvlText w:val="•"/>
      <w:lvlJc w:val="left"/>
      <w:pPr>
        <w:ind w:left="587" w:hanging="142"/>
      </w:pPr>
      <w:rPr>
        <w:rFonts w:hint="default"/>
        <w:lang w:val="en-US" w:eastAsia="en-US" w:bidi="ar-SA"/>
      </w:rPr>
    </w:lvl>
    <w:lvl w:ilvl="4" w:tplc="A3E0786C">
      <w:numFmt w:val="bullet"/>
      <w:lvlText w:val="•"/>
      <w:lvlJc w:val="left"/>
      <w:pPr>
        <w:ind w:left="696" w:hanging="142"/>
      </w:pPr>
      <w:rPr>
        <w:rFonts w:hint="default"/>
        <w:lang w:val="en-US" w:eastAsia="en-US" w:bidi="ar-SA"/>
      </w:rPr>
    </w:lvl>
    <w:lvl w:ilvl="5" w:tplc="32B0DB04">
      <w:numFmt w:val="bullet"/>
      <w:lvlText w:val="•"/>
      <w:lvlJc w:val="left"/>
      <w:pPr>
        <w:ind w:left="805" w:hanging="142"/>
      </w:pPr>
      <w:rPr>
        <w:rFonts w:hint="default"/>
        <w:lang w:val="en-US" w:eastAsia="en-US" w:bidi="ar-SA"/>
      </w:rPr>
    </w:lvl>
    <w:lvl w:ilvl="6" w:tplc="E9528EB4">
      <w:numFmt w:val="bullet"/>
      <w:lvlText w:val="•"/>
      <w:lvlJc w:val="left"/>
      <w:pPr>
        <w:ind w:left="914" w:hanging="142"/>
      </w:pPr>
      <w:rPr>
        <w:rFonts w:hint="default"/>
        <w:lang w:val="en-US" w:eastAsia="en-US" w:bidi="ar-SA"/>
      </w:rPr>
    </w:lvl>
    <w:lvl w:ilvl="7" w:tplc="36EEB2C8">
      <w:numFmt w:val="bullet"/>
      <w:lvlText w:val="•"/>
      <w:lvlJc w:val="left"/>
      <w:pPr>
        <w:ind w:left="1023" w:hanging="142"/>
      </w:pPr>
      <w:rPr>
        <w:rFonts w:hint="default"/>
        <w:lang w:val="en-US" w:eastAsia="en-US" w:bidi="ar-SA"/>
      </w:rPr>
    </w:lvl>
    <w:lvl w:ilvl="8" w:tplc="24682B52">
      <w:numFmt w:val="bullet"/>
      <w:lvlText w:val="•"/>
      <w:lvlJc w:val="left"/>
      <w:pPr>
        <w:ind w:left="1132" w:hanging="142"/>
      </w:pPr>
      <w:rPr>
        <w:rFonts w:hint="default"/>
        <w:lang w:val="en-US" w:eastAsia="en-US" w:bidi="ar-SA"/>
      </w:rPr>
    </w:lvl>
  </w:abstractNum>
  <w:abstractNum w:abstractNumId="203" w15:restartNumberingAfterBreak="0">
    <w:nsid w:val="4EE2047F"/>
    <w:multiLevelType w:val="hybridMultilevel"/>
    <w:tmpl w:val="6456D384"/>
    <w:lvl w:ilvl="0" w:tplc="FA9235A6">
      <w:numFmt w:val="bullet"/>
      <w:lvlText w:val="■"/>
      <w:lvlJc w:val="left"/>
      <w:pPr>
        <w:ind w:left="253" w:hanging="142"/>
      </w:pPr>
      <w:rPr>
        <w:rFonts w:ascii="Arial" w:eastAsia="Arial" w:hAnsi="Arial" w:cs="Arial" w:hint="default"/>
        <w:b w:val="0"/>
        <w:bCs w:val="0"/>
        <w:i w:val="0"/>
        <w:iCs w:val="0"/>
        <w:color w:val="FFC000"/>
        <w:w w:val="100"/>
        <w:sz w:val="16"/>
        <w:szCs w:val="16"/>
        <w:lang w:val="en-US" w:eastAsia="en-US" w:bidi="ar-SA"/>
      </w:rPr>
    </w:lvl>
    <w:lvl w:ilvl="1" w:tplc="AF643F2C">
      <w:numFmt w:val="bullet"/>
      <w:lvlText w:val="•"/>
      <w:lvlJc w:val="left"/>
      <w:pPr>
        <w:ind w:left="369" w:hanging="142"/>
      </w:pPr>
      <w:rPr>
        <w:rFonts w:hint="default"/>
        <w:lang w:val="en-US" w:eastAsia="en-US" w:bidi="ar-SA"/>
      </w:rPr>
    </w:lvl>
    <w:lvl w:ilvl="2" w:tplc="0E4A85FA">
      <w:numFmt w:val="bullet"/>
      <w:lvlText w:val="•"/>
      <w:lvlJc w:val="left"/>
      <w:pPr>
        <w:ind w:left="478" w:hanging="142"/>
      </w:pPr>
      <w:rPr>
        <w:rFonts w:hint="default"/>
        <w:lang w:val="en-US" w:eastAsia="en-US" w:bidi="ar-SA"/>
      </w:rPr>
    </w:lvl>
    <w:lvl w:ilvl="3" w:tplc="46EA0A7A">
      <w:numFmt w:val="bullet"/>
      <w:lvlText w:val="•"/>
      <w:lvlJc w:val="left"/>
      <w:pPr>
        <w:ind w:left="587" w:hanging="142"/>
      </w:pPr>
      <w:rPr>
        <w:rFonts w:hint="default"/>
        <w:lang w:val="en-US" w:eastAsia="en-US" w:bidi="ar-SA"/>
      </w:rPr>
    </w:lvl>
    <w:lvl w:ilvl="4" w:tplc="5784E96A">
      <w:numFmt w:val="bullet"/>
      <w:lvlText w:val="•"/>
      <w:lvlJc w:val="left"/>
      <w:pPr>
        <w:ind w:left="696" w:hanging="142"/>
      </w:pPr>
      <w:rPr>
        <w:rFonts w:hint="default"/>
        <w:lang w:val="en-US" w:eastAsia="en-US" w:bidi="ar-SA"/>
      </w:rPr>
    </w:lvl>
    <w:lvl w:ilvl="5" w:tplc="4A762570">
      <w:numFmt w:val="bullet"/>
      <w:lvlText w:val="•"/>
      <w:lvlJc w:val="left"/>
      <w:pPr>
        <w:ind w:left="805" w:hanging="142"/>
      </w:pPr>
      <w:rPr>
        <w:rFonts w:hint="default"/>
        <w:lang w:val="en-US" w:eastAsia="en-US" w:bidi="ar-SA"/>
      </w:rPr>
    </w:lvl>
    <w:lvl w:ilvl="6" w:tplc="BDEA4608">
      <w:numFmt w:val="bullet"/>
      <w:lvlText w:val="•"/>
      <w:lvlJc w:val="left"/>
      <w:pPr>
        <w:ind w:left="914" w:hanging="142"/>
      </w:pPr>
      <w:rPr>
        <w:rFonts w:hint="default"/>
        <w:lang w:val="en-US" w:eastAsia="en-US" w:bidi="ar-SA"/>
      </w:rPr>
    </w:lvl>
    <w:lvl w:ilvl="7" w:tplc="F1FE33FC">
      <w:numFmt w:val="bullet"/>
      <w:lvlText w:val="•"/>
      <w:lvlJc w:val="left"/>
      <w:pPr>
        <w:ind w:left="1023" w:hanging="142"/>
      </w:pPr>
      <w:rPr>
        <w:rFonts w:hint="default"/>
        <w:lang w:val="en-US" w:eastAsia="en-US" w:bidi="ar-SA"/>
      </w:rPr>
    </w:lvl>
    <w:lvl w:ilvl="8" w:tplc="920A1158">
      <w:numFmt w:val="bullet"/>
      <w:lvlText w:val="•"/>
      <w:lvlJc w:val="left"/>
      <w:pPr>
        <w:ind w:left="1132" w:hanging="142"/>
      </w:pPr>
      <w:rPr>
        <w:rFonts w:hint="default"/>
        <w:lang w:val="en-US" w:eastAsia="en-US" w:bidi="ar-SA"/>
      </w:rPr>
    </w:lvl>
  </w:abstractNum>
  <w:abstractNum w:abstractNumId="204" w15:restartNumberingAfterBreak="0">
    <w:nsid w:val="4F176A31"/>
    <w:multiLevelType w:val="hybridMultilevel"/>
    <w:tmpl w:val="7570DF7C"/>
    <w:lvl w:ilvl="0" w:tplc="4F40A618">
      <w:numFmt w:val="bullet"/>
      <w:lvlText w:val="■"/>
      <w:lvlJc w:val="left"/>
      <w:pPr>
        <w:ind w:left="252" w:hanging="142"/>
      </w:pPr>
      <w:rPr>
        <w:rFonts w:ascii="Arial" w:eastAsia="Arial" w:hAnsi="Arial" w:cs="Arial" w:hint="default"/>
        <w:b w:val="0"/>
        <w:bCs w:val="0"/>
        <w:i w:val="0"/>
        <w:iCs w:val="0"/>
        <w:color w:val="FF0000"/>
        <w:w w:val="100"/>
        <w:sz w:val="16"/>
        <w:szCs w:val="16"/>
        <w:lang w:val="en-US" w:eastAsia="en-US" w:bidi="ar-SA"/>
      </w:rPr>
    </w:lvl>
    <w:lvl w:ilvl="1" w:tplc="5B7AD3FE">
      <w:numFmt w:val="bullet"/>
      <w:lvlText w:val="•"/>
      <w:lvlJc w:val="left"/>
      <w:pPr>
        <w:ind w:left="369" w:hanging="142"/>
      </w:pPr>
      <w:rPr>
        <w:rFonts w:hint="default"/>
        <w:lang w:val="en-US" w:eastAsia="en-US" w:bidi="ar-SA"/>
      </w:rPr>
    </w:lvl>
    <w:lvl w:ilvl="2" w:tplc="46F8EF4E">
      <w:numFmt w:val="bullet"/>
      <w:lvlText w:val="•"/>
      <w:lvlJc w:val="left"/>
      <w:pPr>
        <w:ind w:left="478" w:hanging="142"/>
      </w:pPr>
      <w:rPr>
        <w:rFonts w:hint="default"/>
        <w:lang w:val="en-US" w:eastAsia="en-US" w:bidi="ar-SA"/>
      </w:rPr>
    </w:lvl>
    <w:lvl w:ilvl="3" w:tplc="2EB6686C">
      <w:numFmt w:val="bullet"/>
      <w:lvlText w:val="•"/>
      <w:lvlJc w:val="left"/>
      <w:pPr>
        <w:ind w:left="587" w:hanging="142"/>
      </w:pPr>
      <w:rPr>
        <w:rFonts w:hint="default"/>
        <w:lang w:val="en-US" w:eastAsia="en-US" w:bidi="ar-SA"/>
      </w:rPr>
    </w:lvl>
    <w:lvl w:ilvl="4" w:tplc="5BA06E7C">
      <w:numFmt w:val="bullet"/>
      <w:lvlText w:val="•"/>
      <w:lvlJc w:val="left"/>
      <w:pPr>
        <w:ind w:left="696" w:hanging="142"/>
      </w:pPr>
      <w:rPr>
        <w:rFonts w:hint="default"/>
        <w:lang w:val="en-US" w:eastAsia="en-US" w:bidi="ar-SA"/>
      </w:rPr>
    </w:lvl>
    <w:lvl w:ilvl="5" w:tplc="F3327D02">
      <w:numFmt w:val="bullet"/>
      <w:lvlText w:val="•"/>
      <w:lvlJc w:val="left"/>
      <w:pPr>
        <w:ind w:left="805" w:hanging="142"/>
      </w:pPr>
      <w:rPr>
        <w:rFonts w:hint="default"/>
        <w:lang w:val="en-US" w:eastAsia="en-US" w:bidi="ar-SA"/>
      </w:rPr>
    </w:lvl>
    <w:lvl w:ilvl="6" w:tplc="52DEA01C">
      <w:numFmt w:val="bullet"/>
      <w:lvlText w:val="•"/>
      <w:lvlJc w:val="left"/>
      <w:pPr>
        <w:ind w:left="914" w:hanging="142"/>
      </w:pPr>
      <w:rPr>
        <w:rFonts w:hint="default"/>
        <w:lang w:val="en-US" w:eastAsia="en-US" w:bidi="ar-SA"/>
      </w:rPr>
    </w:lvl>
    <w:lvl w:ilvl="7" w:tplc="F4167498">
      <w:numFmt w:val="bullet"/>
      <w:lvlText w:val="•"/>
      <w:lvlJc w:val="left"/>
      <w:pPr>
        <w:ind w:left="1023" w:hanging="142"/>
      </w:pPr>
      <w:rPr>
        <w:rFonts w:hint="default"/>
        <w:lang w:val="en-US" w:eastAsia="en-US" w:bidi="ar-SA"/>
      </w:rPr>
    </w:lvl>
    <w:lvl w:ilvl="8" w:tplc="636A4550">
      <w:numFmt w:val="bullet"/>
      <w:lvlText w:val="•"/>
      <w:lvlJc w:val="left"/>
      <w:pPr>
        <w:ind w:left="1132" w:hanging="142"/>
      </w:pPr>
      <w:rPr>
        <w:rFonts w:hint="default"/>
        <w:lang w:val="en-US" w:eastAsia="en-US" w:bidi="ar-SA"/>
      </w:rPr>
    </w:lvl>
  </w:abstractNum>
  <w:abstractNum w:abstractNumId="205" w15:restartNumberingAfterBreak="0">
    <w:nsid w:val="505755FD"/>
    <w:multiLevelType w:val="hybridMultilevel"/>
    <w:tmpl w:val="2CA8AD48"/>
    <w:lvl w:ilvl="0" w:tplc="0F686648">
      <w:numFmt w:val="bullet"/>
      <w:lvlText w:val="■"/>
      <w:lvlJc w:val="left"/>
      <w:pPr>
        <w:ind w:left="253" w:hanging="142"/>
      </w:pPr>
      <w:rPr>
        <w:rFonts w:ascii="Arial" w:eastAsia="Arial" w:hAnsi="Arial" w:cs="Arial" w:hint="default"/>
        <w:b w:val="0"/>
        <w:bCs w:val="0"/>
        <w:i w:val="0"/>
        <w:iCs w:val="0"/>
        <w:color w:val="FFC000"/>
        <w:w w:val="100"/>
        <w:sz w:val="16"/>
        <w:szCs w:val="16"/>
        <w:lang w:val="en-US" w:eastAsia="en-US" w:bidi="ar-SA"/>
      </w:rPr>
    </w:lvl>
    <w:lvl w:ilvl="1" w:tplc="461AE2B2">
      <w:numFmt w:val="bullet"/>
      <w:lvlText w:val="•"/>
      <w:lvlJc w:val="left"/>
      <w:pPr>
        <w:ind w:left="369" w:hanging="142"/>
      </w:pPr>
      <w:rPr>
        <w:rFonts w:hint="default"/>
        <w:lang w:val="en-US" w:eastAsia="en-US" w:bidi="ar-SA"/>
      </w:rPr>
    </w:lvl>
    <w:lvl w:ilvl="2" w:tplc="883846F8">
      <w:numFmt w:val="bullet"/>
      <w:lvlText w:val="•"/>
      <w:lvlJc w:val="left"/>
      <w:pPr>
        <w:ind w:left="478" w:hanging="142"/>
      </w:pPr>
      <w:rPr>
        <w:rFonts w:hint="default"/>
        <w:lang w:val="en-US" w:eastAsia="en-US" w:bidi="ar-SA"/>
      </w:rPr>
    </w:lvl>
    <w:lvl w:ilvl="3" w:tplc="EF2C20E6">
      <w:numFmt w:val="bullet"/>
      <w:lvlText w:val="•"/>
      <w:lvlJc w:val="left"/>
      <w:pPr>
        <w:ind w:left="587" w:hanging="142"/>
      </w:pPr>
      <w:rPr>
        <w:rFonts w:hint="default"/>
        <w:lang w:val="en-US" w:eastAsia="en-US" w:bidi="ar-SA"/>
      </w:rPr>
    </w:lvl>
    <w:lvl w:ilvl="4" w:tplc="6F22E0DE">
      <w:numFmt w:val="bullet"/>
      <w:lvlText w:val="•"/>
      <w:lvlJc w:val="left"/>
      <w:pPr>
        <w:ind w:left="696" w:hanging="142"/>
      </w:pPr>
      <w:rPr>
        <w:rFonts w:hint="default"/>
        <w:lang w:val="en-US" w:eastAsia="en-US" w:bidi="ar-SA"/>
      </w:rPr>
    </w:lvl>
    <w:lvl w:ilvl="5" w:tplc="2B06D09C">
      <w:numFmt w:val="bullet"/>
      <w:lvlText w:val="•"/>
      <w:lvlJc w:val="left"/>
      <w:pPr>
        <w:ind w:left="805" w:hanging="142"/>
      </w:pPr>
      <w:rPr>
        <w:rFonts w:hint="default"/>
        <w:lang w:val="en-US" w:eastAsia="en-US" w:bidi="ar-SA"/>
      </w:rPr>
    </w:lvl>
    <w:lvl w:ilvl="6" w:tplc="75E67110">
      <w:numFmt w:val="bullet"/>
      <w:lvlText w:val="•"/>
      <w:lvlJc w:val="left"/>
      <w:pPr>
        <w:ind w:left="914" w:hanging="142"/>
      </w:pPr>
      <w:rPr>
        <w:rFonts w:hint="default"/>
        <w:lang w:val="en-US" w:eastAsia="en-US" w:bidi="ar-SA"/>
      </w:rPr>
    </w:lvl>
    <w:lvl w:ilvl="7" w:tplc="EB248CEA">
      <w:numFmt w:val="bullet"/>
      <w:lvlText w:val="•"/>
      <w:lvlJc w:val="left"/>
      <w:pPr>
        <w:ind w:left="1023" w:hanging="142"/>
      </w:pPr>
      <w:rPr>
        <w:rFonts w:hint="default"/>
        <w:lang w:val="en-US" w:eastAsia="en-US" w:bidi="ar-SA"/>
      </w:rPr>
    </w:lvl>
    <w:lvl w:ilvl="8" w:tplc="90661CAE">
      <w:numFmt w:val="bullet"/>
      <w:lvlText w:val="•"/>
      <w:lvlJc w:val="left"/>
      <w:pPr>
        <w:ind w:left="1132" w:hanging="142"/>
      </w:pPr>
      <w:rPr>
        <w:rFonts w:hint="default"/>
        <w:lang w:val="en-US" w:eastAsia="en-US" w:bidi="ar-SA"/>
      </w:rPr>
    </w:lvl>
  </w:abstractNum>
  <w:abstractNum w:abstractNumId="206" w15:restartNumberingAfterBreak="0">
    <w:nsid w:val="515A2DB9"/>
    <w:multiLevelType w:val="hybridMultilevel"/>
    <w:tmpl w:val="A1CA2DB2"/>
    <w:lvl w:ilvl="0" w:tplc="6E703586">
      <w:numFmt w:val="bullet"/>
      <w:lvlText w:val="■"/>
      <w:lvlJc w:val="left"/>
      <w:pPr>
        <w:ind w:left="252" w:hanging="142"/>
      </w:pPr>
      <w:rPr>
        <w:rFonts w:ascii="Arial" w:eastAsia="Arial" w:hAnsi="Arial" w:cs="Arial" w:hint="default"/>
        <w:b w:val="0"/>
        <w:bCs w:val="0"/>
        <w:i w:val="0"/>
        <w:iCs w:val="0"/>
        <w:color w:val="FFC000"/>
        <w:w w:val="100"/>
        <w:sz w:val="16"/>
        <w:szCs w:val="16"/>
        <w:lang w:val="en-US" w:eastAsia="en-US" w:bidi="ar-SA"/>
      </w:rPr>
    </w:lvl>
    <w:lvl w:ilvl="1" w:tplc="B9E28AAE">
      <w:numFmt w:val="bullet"/>
      <w:lvlText w:val="•"/>
      <w:lvlJc w:val="left"/>
      <w:pPr>
        <w:ind w:left="369" w:hanging="142"/>
      </w:pPr>
      <w:rPr>
        <w:rFonts w:hint="default"/>
        <w:lang w:val="en-US" w:eastAsia="en-US" w:bidi="ar-SA"/>
      </w:rPr>
    </w:lvl>
    <w:lvl w:ilvl="2" w:tplc="BB367FBE">
      <w:numFmt w:val="bullet"/>
      <w:lvlText w:val="•"/>
      <w:lvlJc w:val="left"/>
      <w:pPr>
        <w:ind w:left="478" w:hanging="142"/>
      </w:pPr>
      <w:rPr>
        <w:rFonts w:hint="default"/>
        <w:lang w:val="en-US" w:eastAsia="en-US" w:bidi="ar-SA"/>
      </w:rPr>
    </w:lvl>
    <w:lvl w:ilvl="3" w:tplc="2696B9F8">
      <w:numFmt w:val="bullet"/>
      <w:lvlText w:val="•"/>
      <w:lvlJc w:val="left"/>
      <w:pPr>
        <w:ind w:left="587" w:hanging="142"/>
      </w:pPr>
      <w:rPr>
        <w:rFonts w:hint="default"/>
        <w:lang w:val="en-US" w:eastAsia="en-US" w:bidi="ar-SA"/>
      </w:rPr>
    </w:lvl>
    <w:lvl w:ilvl="4" w:tplc="E51C02D0">
      <w:numFmt w:val="bullet"/>
      <w:lvlText w:val="•"/>
      <w:lvlJc w:val="left"/>
      <w:pPr>
        <w:ind w:left="696" w:hanging="142"/>
      </w:pPr>
      <w:rPr>
        <w:rFonts w:hint="default"/>
        <w:lang w:val="en-US" w:eastAsia="en-US" w:bidi="ar-SA"/>
      </w:rPr>
    </w:lvl>
    <w:lvl w:ilvl="5" w:tplc="31585BAE">
      <w:numFmt w:val="bullet"/>
      <w:lvlText w:val="•"/>
      <w:lvlJc w:val="left"/>
      <w:pPr>
        <w:ind w:left="805" w:hanging="142"/>
      </w:pPr>
      <w:rPr>
        <w:rFonts w:hint="default"/>
        <w:lang w:val="en-US" w:eastAsia="en-US" w:bidi="ar-SA"/>
      </w:rPr>
    </w:lvl>
    <w:lvl w:ilvl="6" w:tplc="A9CEB19E">
      <w:numFmt w:val="bullet"/>
      <w:lvlText w:val="•"/>
      <w:lvlJc w:val="left"/>
      <w:pPr>
        <w:ind w:left="914" w:hanging="142"/>
      </w:pPr>
      <w:rPr>
        <w:rFonts w:hint="default"/>
        <w:lang w:val="en-US" w:eastAsia="en-US" w:bidi="ar-SA"/>
      </w:rPr>
    </w:lvl>
    <w:lvl w:ilvl="7" w:tplc="A89AAC8E">
      <w:numFmt w:val="bullet"/>
      <w:lvlText w:val="•"/>
      <w:lvlJc w:val="left"/>
      <w:pPr>
        <w:ind w:left="1023" w:hanging="142"/>
      </w:pPr>
      <w:rPr>
        <w:rFonts w:hint="default"/>
        <w:lang w:val="en-US" w:eastAsia="en-US" w:bidi="ar-SA"/>
      </w:rPr>
    </w:lvl>
    <w:lvl w:ilvl="8" w:tplc="315E4F4C">
      <w:numFmt w:val="bullet"/>
      <w:lvlText w:val="•"/>
      <w:lvlJc w:val="left"/>
      <w:pPr>
        <w:ind w:left="1132" w:hanging="142"/>
      </w:pPr>
      <w:rPr>
        <w:rFonts w:hint="default"/>
        <w:lang w:val="en-US" w:eastAsia="en-US" w:bidi="ar-SA"/>
      </w:rPr>
    </w:lvl>
  </w:abstractNum>
  <w:abstractNum w:abstractNumId="207" w15:restartNumberingAfterBreak="0">
    <w:nsid w:val="51903E76"/>
    <w:multiLevelType w:val="hybridMultilevel"/>
    <w:tmpl w:val="FA264936"/>
    <w:lvl w:ilvl="0" w:tplc="2012974A">
      <w:numFmt w:val="bullet"/>
      <w:lvlText w:val="■"/>
      <w:lvlJc w:val="left"/>
      <w:pPr>
        <w:ind w:left="252" w:hanging="142"/>
      </w:pPr>
      <w:rPr>
        <w:rFonts w:ascii="Arial" w:eastAsia="Arial" w:hAnsi="Arial" w:cs="Arial" w:hint="default"/>
        <w:b w:val="0"/>
        <w:bCs w:val="0"/>
        <w:i w:val="0"/>
        <w:iCs w:val="0"/>
        <w:color w:val="00B050"/>
        <w:w w:val="100"/>
        <w:sz w:val="16"/>
        <w:szCs w:val="16"/>
        <w:lang w:val="en-US" w:eastAsia="en-US" w:bidi="ar-SA"/>
      </w:rPr>
    </w:lvl>
    <w:lvl w:ilvl="1" w:tplc="7124FCA2">
      <w:numFmt w:val="bullet"/>
      <w:lvlText w:val="•"/>
      <w:lvlJc w:val="left"/>
      <w:pPr>
        <w:ind w:left="369" w:hanging="142"/>
      </w:pPr>
      <w:rPr>
        <w:rFonts w:hint="default"/>
        <w:lang w:val="en-US" w:eastAsia="en-US" w:bidi="ar-SA"/>
      </w:rPr>
    </w:lvl>
    <w:lvl w:ilvl="2" w:tplc="551EE3DE">
      <w:numFmt w:val="bullet"/>
      <w:lvlText w:val="•"/>
      <w:lvlJc w:val="left"/>
      <w:pPr>
        <w:ind w:left="478" w:hanging="142"/>
      </w:pPr>
      <w:rPr>
        <w:rFonts w:hint="default"/>
        <w:lang w:val="en-US" w:eastAsia="en-US" w:bidi="ar-SA"/>
      </w:rPr>
    </w:lvl>
    <w:lvl w:ilvl="3" w:tplc="5BDA3B88">
      <w:numFmt w:val="bullet"/>
      <w:lvlText w:val="•"/>
      <w:lvlJc w:val="left"/>
      <w:pPr>
        <w:ind w:left="587" w:hanging="142"/>
      </w:pPr>
      <w:rPr>
        <w:rFonts w:hint="default"/>
        <w:lang w:val="en-US" w:eastAsia="en-US" w:bidi="ar-SA"/>
      </w:rPr>
    </w:lvl>
    <w:lvl w:ilvl="4" w:tplc="30EE8FBE">
      <w:numFmt w:val="bullet"/>
      <w:lvlText w:val="•"/>
      <w:lvlJc w:val="left"/>
      <w:pPr>
        <w:ind w:left="696" w:hanging="142"/>
      </w:pPr>
      <w:rPr>
        <w:rFonts w:hint="default"/>
        <w:lang w:val="en-US" w:eastAsia="en-US" w:bidi="ar-SA"/>
      </w:rPr>
    </w:lvl>
    <w:lvl w:ilvl="5" w:tplc="FB42CE10">
      <w:numFmt w:val="bullet"/>
      <w:lvlText w:val="•"/>
      <w:lvlJc w:val="left"/>
      <w:pPr>
        <w:ind w:left="805" w:hanging="142"/>
      </w:pPr>
      <w:rPr>
        <w:rFonts w:hint="default"/>
        <w:lang w:val="en-US" w:eastAsia="en-US" w:bidi="ar-SA"/>
      </w:rPr>
    </w:lvl>
    <w:lvl w:ilvl="6" w:tplc="EDDC8E92">
      <w:numFmt w:val="bullet"/>
      <w:lvlText w:val="•"/>
      <w:lvlJc w:val="left"/>
      <w:pPr>
        <w:ind w:left="914" w:hanging="142"/>
      </w:pPr>
      <w:rPr>
        <w:rFonts w:hint="default"/>
        <w:lang w:val="en-US" w:eastAsia="en-US" w:bidi="ar-SA"/>
      </w:rPr>
    </w:lvl>
    <w:lvl w:ilvl="7" w:tplc="DA381DB4">
      <w:numFmt w:val="bullet"/>
      <w:lvlText w:val="•"/>
      <w:lvlJc w:val="left"/>
      <w:pPr>
        <w:ind w:left="1023" w:hanging="142"/>
      </w:pPr>
      <w:rPr>
        <w:rFonts w:hint="default"/>
        <w:lang w:val="en-US" w:eastAsia="en-US" w:bidi="ar-SA"/>
      </w:rPr>
    </w:lvl>
    <w:lvl w:ilvl="8" w:tplc="F53CBE92">
      <w:numFmt w:val="bullet"/>
      <w:lvlText w:val="•"/>
      <w:lvlJc w:val="left"/>
      <w:pPr>
        <w:ind w:left="1132" w:hanging="142"/>
      </w:pPr>
      <w:rPr>
        <w:rFonts w:hint="default"/>
        <w:lang w:val="en-US" w:eastAsia="en-US" w:bidi="ar-SA"/>
      </w:rPr>
    </w:lvl>
  </w:abstractNum>
  <w:abstractNum w:abstractNumId="208" w15:restartNumberingAfterBreak="0">
    <w:nsid w:val="51C65178"/>
    <w:multiLevelType w:val="hybridMultilevel"/>
    <w:tmpl w:val="51FE08B6"/>
    <w:lvl w:ilvl="0" w:tplc="88BAD390">
      <w:numFmt w:val="bullet"/>
      <w:lvlText w:val="■"/>
      <w:lvlJc w:val="left"/>
      <w:pPr>
        <w:ind w:left="252" w:hanging="142"/>
      </w:pPr>
      <w:rPr>
        <w:rFonts w:ascii="Arial" w:eastAsia="Arial" w:hAnsi="Arial" w:cs="Arial" w:hint="default"/>
        <w:b w:val="0"/>
        <w:bCs w:val="0"/>
        <w:i w:val="0"/>
        <w:iCs w:val="0"/>
        <w:color w:val="00B050"/>
        <w:w w:val="100"/>
        <w:sz w:val="16"/>
        <w:szCs w:val="16"/>
        <w:lang w:val="en-US" w:eastAsia="en-US" w:bidi="ar-SA"/>
      </w:rPr>
    </w:lvl>
    <w:lvl w:ilvl="1" w:tplc="EC808A30">
      <w:numFmt w:val="bullet"/>
      <w:lvlText w:val="•"/>
      <w:lvlJc w:val="left"/>
      <w:pPr>
        <w:ind w:left="369" w:hanging="142"/>
      </w:pPr>
      <w:rPr>
        <w:rFonts w:hint="default"/>
        <w:lang w:val="en-US" w:eastAsia="en-US" w:bidi="ar-SA"/>
      </w:rPr>
    </w:lvl>
    <w:lvl w:ilvl="2" w:tplc="F7587C70">
      <w:numFmt w:val="bullet"/>
      <w:lvlText w:val="•"/>
      <w:lvlJc w:val="left"/>
      <w:pPr>
        <w:ind w:left="478" w:hanging="142"/>
      </w:pPr>
      <w:rPr>
        <w:rFonts w:hint="default"/>
        <w:lang w:val="en-US" w:eastAsia="en-US" w:bidi="ar-SA"/>
      </w:rPr>
    </w:lvl>
    <w:lvl w:ilvl="3" w:tplc="3FFAB852">
      <w:numFmt w:val="bullet"/>
      <w:lvlText w:val="•"/>
      <w:lvlJc w:val="left"/>
      <w:pPr>
        <w:ind w:left="587" w:hanging="142"/>
      </w:pPr>
      <w:rPr>
        <w:rFonts w:hint="default"/>
        <w:lang w:val="en-US" w:eastAsia="en-US" w:bidi="ar-SA"/>
      </w:rPr>
    </w:lvl>
    <w:lvl w:ilvl="4" w:tplc="D4C423EC">
      <w:numFmt w:val="bullet"/>
      <w:lvlText w:val="•"/>
      <w:lvlJc w:val="left"/>
      <w:pPr>
        <w:ind w:left="696" w:hanging="142"/>
      </w:pPr>
      <w:rPr>
        <w:rFonts w:hint="default"/>
        <w:lang w:val="en-US" w:eastAsia="en-US" w:bidi="ar-SA"/>
      </w:rPr>
    </w:lvl>
    <w:lvl w:ilvl="5" w:tplc="6C3CDB6A">
      <w:numFmt w:val="bullet"/>
      <w:lvlText w:val="•"/>
      <w:lvlJc w:val="left"/>
      <w:pPr>
        <w:ind w:left="805" w:hanging="142"/>
      </w:pPr>
      <w:rPr>
        <w:rFonts w:hint="default"/>
        <w:lang w:val="en-US" w:eastAsia="en-US" w:bidi="ar-SA"/>
      </w:rPr>
    </w:lvl>
    <w:lvl w:ilvl="6" w:tplc="1F9CF7C0">
      <w:numFmt w:val="bullet"/>
      <w:lvlText w:val="•"/>
      <w:lvlJc w:val="left"/>
      <w:pPr>
        <w:ind w:left="914" w:hanging="142"/>
      </w:pPr>
      <w:rPr>
        <w:rFonts w:hint="default"/>
        <w:lang w:val="en-US" w:eastAsia="en-US" w:bidi="ar-SA"/>
      </w:rPr>
    </w:lvl>
    <w:lvl w:ilvl="7" w:tplc="224E7DEE">
      <w:numFmt w:val="bullet"/>
      <w:lvlText w:val="•"/>
      <w:lvlJc w:val="left"/>
      <w:pPr>
        <w:ind w:left="1023" w:hanging="142"/>
      </w:pPr>
      <w:rPr>
        <w:rFonts w:hint="default"/>
        <w:lang w:val="en-US" w:eastAsia="en-US" w:bidi="ar-SA"/>
      </w:rPr>
    </w:lvl>
    <w:lvl w:ilvl="8" w:tplc="843EC014">
      <w:numFmt w:val="bullet"/>
      <w:lvlText w:val="•"/>
      <w:lvlJc w:val="left"/>
      <w:pPr>
        <w:ind w:left="1132" w:hanging="142"/>
      </w:pPr>
      <w:rPr>
        <w:rFonts w:hint="default"/>
        <w:lang w:val="en-US" w:eastAsia="en-US" w:bidi="ar-SA"/>
      </w:rPr>
    </w:lvl>
  </w:abstractNum>
  <w:abstractNum w:abstractNumId="209" w15:restartNumberingAfterBreak="0">
    <w:nsid w:val="51E754F6"/>
    <w:multiLevelType w:val="hybridMultilevel"/>
    <w:tmpl w:val="46BE6ABA"/>
    <w:lvl w:ilvl="0" w:tplc="F6EEC760">
      <w:numFmt w:val="bullet"/>
      <w:lvlText w:val="■"/>
      <w:lvlJc w:val="left"/>
      <w:pPr>
        <w:ind w:left="728" w:hanging="98"/>
      </w:pPr>
      <w:rPr>
        <w:rFonts w:ascii="Arial" w:eastAsia="Arial" w:hAnsi="Arial" w:cs="Arial" w:hint="default"/>
        <w:b w:val="0"/>
        <w:bCs w:val="0"/>
        <w:i w:val="0"/>
        <w:iCs w:val="0"/>
        <w:color w:val="00B050"/>
        <w:w w:val="100"/>
        <w:sz w:val="14"/>
        <w:szCs w:val="14"/>
        <w:lang w:val="en-US" w:eastAsia="en-US" w:bidi="ar-SA"/>
      </w:rPr>
    </w:lvl>
    <w:lvl w:ilvl="1" w:tplc="41E45D74">
      <w:numFmt w:val="bullet"/>
      <w:lvlText w:val="•"/>
      <w:lvlJc w:val="left"/>
      <w:pPr>
        <w:ind w:left="783" w:hanging="98"/>
      </w:pPr>
      <w:rPr>
        <w:rFonts w:hint="default"/>
        <w:lang w:val="en-US" w:eastAsia="en-US" w:bidi="ar-SA"/>
      </w:rPr>
    </w:lvl>
    <w:lvl w:ilvl="2" w:tplc="9CA4A812">
      <w:numFmt w:val="bullet"/>
      <w:lvlText w:val="•"/>
      <w:lvlJc w:val="left"/>
      <w:pPr>
        <w:ind w:left="846" w:hanging="98"/>
      </w:pPr>
      <w:rPr>
        <w:rFonts w:hint="default"/>
        <w:lang w:val="en-US" w:eastAsia="en-US" w:bidi="ar-SA"/>
      </w:rPr>
    </w:lvl>
    <w:lvl w:ilvl="3" w:tplc="3C58879C">
      <w:numFmt w:val="bullet"/>
      <w:lvlText w:val="•"/>
      <w:lvlJc w:val="left"/>
      <w:pPr>
        <w:ind w:left="909" w:hanging="98"/>
      </w:pPr>
      <w:rPr>
        <w:rFonts w:hint="default"/>
        <w:lang w:val="en-US" w:eastAsia="en-US" w:bidi="ar-SA"/>
      </w:rPr>
    </w:lvl>
    <w:lvl w:ilvl="4" w:tplc="DEAE37CE">
      <w:numFmt w:val="bullet"/>
      <w:lvlText w:val="•"/>
      <w:lvlJc w:val="left"/>
      <w:pPr>
        <w:ind w:left="972" w:hanging="98"/>
      </w:pPr>
      <w:rPr>
        <w:rFonts w:hint="default"/>
        <w:lang w:val="en-US" w:eastAsia="en-US" w:bidi="ar-SA"/>
      </w:rPr>
    </w:lvl>
    <w:lvl w:ilvl="5" w:tplc="52E0DC00">
      <w:numFmt w:val="bullet"/>
      <w:lvlText w:val="•"/>
      <w:lvlJc w:val="left"/>
      <w:pPr>
        <w:ind w:left="1035" w:hanging="98"/>
      </w:pPr>
      <w:rPr>
        <w:rFonts w:hint="default"/>
        <w:lang w:val="en-US" w:eastAsia="en-US" w:bidi="ar-SA"/>
      </w:rPr>
    </w:lvl>
    <w:lvl w:ilvl="6" w:tplc="772400CC">
      <w:numFmt w:val="bullet"/>
      <w:lvlText w:val="•"/>
      <w:lvlJc w:val="left"/>
      <w:pPr>
        <w:ind w:left="1098" w:hanging="98"/>
      </w:pPr>
      <w:rPr>
        <w:rFonts w:hint="default"/>
        <w:lang w:val="en-US" w:eastAsia="en-US" w:bidi="ar-SA"/>
      </w:rPr>
    </w:lvl>
    <w:lvl w:ilvl="7" w:tplc="EA60FDEA">
      <w:numFmt w:val="bullet"/>
      <w:lvlText w:val="•"/>
      <w:lvlJc w:val="left"/>
      <w:pPr>
        <w:ind w:left="1161" w:hanging="98"/>
      </w:pPr>
      <w:rPr>
        <w:rFonts w:hint="default"/>
        <w:lang w:val="en-US" w:eastAsia="en-US" w:bidi="ar-SA"/>
      </w:rPr>
    </w:lvl>
    <w:lvl w:ilvl="8" w:tplc="C85AE044">
      <w:numFmt w:val="bullet"/>
      <w:lvlText w:val="•"/>
      <w:lvlJc w:val="left"/>
      <w:pPr>
        <w:ind w:left="1224" w:hanging="98"/>
      </w:pPr>
      <w:rPr>
        <w:rFonts w:hint="default"/>
        <w:lang w:val="en-US" w:eastAsia="en-US" w:bidi="ar-SA"/>
      </w:rPr>
    </w:lvl>
  </w:abstractNum>
  <w:abstractNum w:abstractNumId="210" w15:restartNumberingAfterBreak="0">
    <w:nsid w:val="51F90EBB"/>
    <w:multiLevelType w:val="hybridMultilevel"/>
    <w:tmpl w:val="ACB647A6"/>
    <w:lvl w:ilvl="0" w:tplc="2332BCD8">
      <w:numFmt w:val="bullet"/>
      <w:lvlText w:val="■"/>
      <w:lvlJc w:val="left"/>
      <w:pPr>
        <w:ind w:left="253" w:hanging="142"/>
      </w:pPr>
      <w:rPr>
        <w:rFonts w:ascii="Arial" w:eastAsia="Arial" w:hAnsi="Arial" w:cs="Arial" w:hint="default"/>
        <w:b w:val="0"/>
        <w:bCs w:val="0"/>
        <w:i w:val="0"/>
        <w:iCs w:val="0"/>
        <w:color w:val="00B050"/>
        <w:w w:val="100"/>
        <w:sz w:val="16"/>
        <w:szCs w:val="16"/>
        <w:lang w:val="en-US" w:eastAsia="en-US" w:bidi="ar-SA"/>
      </w:rPr>
    </w:lvl>
    <w:lvl w:ilvl="1" w:tplc="4D960510">
      <w:numFmt w:val="bullet"/>
      <w:lvlText w:val="•"/>
      <w:lvlJc w:val="left"/>
      <w:pPr>
        <w:ind w:left="369" w:hanging="142"/>
      </w:pPr>
      <w:rPr>
        <w:rFonts w:hint="default"/>
        <w:lang w:val="en-US" w:eastAsia="en-US" w:bidi="ar-SA"/>
      </w:rPr>
    </w:lvl>
    <w:lvl w:ilvl="2" w:tplc="BAE46858">
      <w:numFmt w:val="bullet"/>
      <w:lvlText w:val="•"/>
      <w:lvlJc w:val="left"/>
      <w:pPr>
        <w:ind w:left="478" w:hanging="142"/>
      </w:pPr>
      <w:rPr>
        <w:rFonts w:hint="default"/>
        <w:lang w:val="en-US" w:eastAsia="en-US" w:bidi="ar-SA"/>
      </w:rPr>
    </w:lvl>
    <w:lvl w:ilvl="3" w:tplc="5934AC32">
      <w:numFmt w:val="bullet"/>
      <w:lvlText w:val="•"/>
      <w:lvlJc w:val="left"/>
      <w:pPr>
        <w:ind w:left="587" w:hanging="142"/>
      </w:pPr>
      <w:rPr>
        <w:rFonts w:hint="default"/>
        <w:lang w:val="en-US" w:eastAsia="en-US" w:bidi="ar-SA"/>
      </w:rPr>
    </w:lvl>
    <w:lvl w:ilvl="4" w:tplc="A95A8B60">
      <w:numFmt w:val="bullet"/>
      <w:lvlText w:val="•"/>
      <w:lvlJc w:val="left"/>
      <w:pPr>
        <w:ind w:left="696" w:hanging="142"/>
      </w:pPr>
      <w:rPr>
        <w:rFonts w:hint="default"/>
        <w:lang w:val="en-US" w:eastAsia="en-US" w:bidi="ar-SA"/>
      </w:rPr>
    </w:lvl>
    <w:lvl w:ilvl="5" w:tplc="4CA269C6">
      <w:numFmt w:val="bullet"/>
      <w:lvlText w:val="•"/>
      <w:lvlJc w:val="left"/>
      <w:pPr>
        <w:ind w:left="805" w:hanging="142"/>
      </w:pPr>
      <w:rPr>
        <w:rFonts w:hint="default"/>
        <w:lang w:val="en-US" w:eastAsia="en-US" w:bidi="ar-SA"/>
      </w:rPr>
    </w:lvl>
    <w:lvl w:ilvl="6" w:tplc="63F4FF04">
      <w:numFmt w:val="bullet"/>
      <w:lvlText w:val="•"/>
      <w:lvlJc w:val="left"/>
      <w:pPr>
        <w:ind w:left="914" w:hanging="142"/>
      </w:pPr>
      <w:rPr>
        <w:rFonts w:hint="default"/>
        <w:lang w:val="en-US" w:eastAsia="en-US" w:bidi="ar-SA"/>
      </w:rPr>
    </w:lvl>
    <w:lvl w:ilvl="7" w:tplc="E802535C">
      <w:numFmt w:val="bullet"/>
      <w:lvlText w:val="•"/>
      <w:lvlJc w:val="left"/>
      <w:pPr>
        <w:ind w:left="1023" w:hanging="142"/>
      </w:pPr>
      <w:rPr>
        <w:rFonts w:hint="default"/>
        <w:lang w:val="en-US" w:eastAsia="en-US" w:bidi="ar-SA"/>
      </w:rPr>
    </w:lvl>
    <w:lvl w:ilvl="8" w:tplc="7756B826">
      <w:numFmt w:val="bullet"/>
      <w:lvlText w:val="•"/>
      <w:lvlJc w:val="left"/>
      <w:pPr>
        <w:ind w:left="1132" w:hanging="142"/>
      </w:pPr>
      <w:rPr>
        <w:rFonts w:hint="default"/>
        <w:lang w:val="en-US" w:eastAsia="en-US" w:bidi="ar-SA"/>
      </w:rPr>
    </w:lvl>
  </w:abstractNum>
  <w:abstractNum w:abstractNumId="211" w15:restartNumberingAfterBreak="0">
    <w:nsid w:val="523B56D5"/>
    <w:multiLevelType w:val="hybridMultilevel"/>
    <w:tmpl w:val="0352BE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2" w15:restartNumberingAfterBreak="0">
    <w:nsid w:val="526B289E"/>
    <w:multiLevelType w:val="hybridMultilevel"/>
    <w:tmpl w:val="041CE20E"/>
    <w:lvl w:ilvl="0" w:tplc="C4B8752C">
      <w:numFmt w:val="bullet"/>
      <w:lvlText w:val="■"/>
      <w:lvlJc w:val="left"/>
      <w:pPr>
        <w:ind w:left="252" w:hanging="142"/>
      </w:pPr>
      <w:rPr>
        <w:rFonts w:ascii="Arial" w:eastAsia="Arial" w:hAnsi="Arial" w:cs="Arial" w:hint="default"/>
        <w:b w:val="0"/>
        <w:bCs w:val="0"/>
        <w:i w:val="0"/>
        <w:iCs w:val="0"/>
        <w:color w:val="FFC000"/>
        <w:w w:val="100"/>
        <w:sz w:val="16"/>
        <w:szCs w:val="16"/>
        <w:lang w:val="en-US" w:eastAsia="en-US" w:bidi="ar-SA"/>
      </w:rPr>
    </w:lvl>
    <w:lvl w:ilvl="1" w:tplc="A46AEDEC">
      <w:numFmt w:val="bullet"/>
      <w:lvlText w:val="•"/>
      <w:lvlJc w:val="left"/>
      <w:pPr>
        <w:ind w:left="369" w:hanging="142"/>
      </w:pPr>
      <w:rPr>
        <w:rFonts w:hint="default"/>
        <w:lang w:val="en-US" w:eastAsia="en-US" w:bidi="ar-SA"/>
      </w:rPr>
    </w:lvl>
    <w:lvl w:ilvl="2" w:tplc="F5882AC6">
      <w:numFmt w:val="bullet"/>
      <w:lvlText w:val="•"/>
      <w:lvlJc w:val="left"/>
      <w:pPr>
        <w:ind w:left="478" w:hanging="142"/>
      </w:pPr>
      <w:rPr>
        <w:rFonts w:hint="default"/>
        <w:lang w:val="en-US" w:eastAsia="en-US" w:bidi="ar-SA"/>
      </w:rPr>
    </w:lvl>
    <w:lvl w:ilvl="3" w:tplc="6240BDF8">
      <w:numFmt w:val="bullet"/>
      <w:lvlText w:val="•"/>
      <w:lvlJc w:val="left"/>
      <w:pPr>
        <w:ind w:left="587" w:hanging="142"/>
      </w:pPr>
      <w:rPr>
        <w:rFonts w:hint="default"/>
        <w:lang w:val="en-US" w:eastAsia="en-US" w:bidi="ar-SA"/>
      </w:rPr>
    </w:lvl>
    <w:lvl w:ilvl="4" w:tplc="6FCECD28">
      <w:numFmt w:val="bullet"/>
      <w:lvlText w:val="•"/>
      <w:lvlJc w:val="left"/>
      <w:pPr>
        <w:ind w:left="696" w:hanging="142"/>
      </w:pPr>
      <w:rPr>
        <w:rFonts w:hint="default"/>
        <w:lang w:val="en-US" w:eastAsia="en-US" w:bidi="ar-SA"/>
      </w:rPr>
    </w:lvl>
    <w:lvl w:ilvl="5" w:tplc="163AEFE0">
      <w:numFmt w:val="bullet"/>
      <w:lvlText w:val="•"/>
      <w:lvlJc w:val="left"/>
      <w:pPr>
        <w:ind w:left="805" w:hanging="142"/>
      </w:pPr>
      <w:rPr>
        <w:rFonts w:hint="default"/>
        <w:lang w:val="en-US" w:eastAsia="en-US" w:bidi="ar-SA"/>
      </w:rPr>
    </w:lvl>
    <w:lvl w:ilvl="6" w:tplc="207A4D34">
      <w:numFmt w:val="bullet"/>
      <w:lvlText w:val="•"/>
      <w:lvlJc w:val="left"/>
      <w:pPr>
        <w:ind w:left="914" w:hanging="142"/>
      </w:pPr>
      <w:rPr>
        <w:rFonts w:hint="default"/>
        <w:lang w:val="en-US" w:eastAsia="en-US" w:bidi="ar-SA"/>
      </w:rPr>
    </w:lvl>
    <w:lvl w:ilvl="7" w:tplc="49B4F29A">
      <w:numFmt w:val="bullet"/>
      <w:lvlText w:val="•"/>
      <w:lvlJc w:val="left"/>
      <w:pPr>
        <w:ind w:left="1023" w:hanging="142"/>
      </w:pPr>
      <w:rPr>
        <w:rFonts w:hint="default"/>
        <w:lang w:val="en-US" w:eastAsia="en-US" w:bidi="ar-SA"/>
      </w:rPr>
    </w:lvl>
    <w:lvl w:ilvl="8" w:tplc="BB1803CC">
      <w:numFmt w:val="bullet"/>
      <w:lvlText w:val="•"/>
      <w:lvlJc w:val="left"/>
      <w:pPr>
        <w:ind w:left="1132" w:hanging="142"/>
      </w:pPr>
      <w:rPr>
        <w:rFonts w:hint="default"/>
        <w:lang w:val="en-US" w:eastAsia="en-US" w:bidi="ar-SA"/>
      </w:rPr>
    </w:lvl>
  </w:abstractNum>
  <w:abstractNum w:abstractNumId="213" w15:restartNumberingAfterBreak="0">
    <w:nsid w:val="52AE14E4"/>
    <w:multiLevelType w:val="hybridMultilevel"/>
    <w:tmpl w:val="41BC5662"/>
    <w:lvl w:ilvl="0" w:tplc="57629B0C">
      <w:numFmt w:val="bullet"/>
      <w:lvlText w:val="■"/>
      <w:lvlJc w:val="left"/>
      <w:pPr>
        <w:ind w:left="252" w:hanging="142"/>
      </w:pPr>
      <w:rPr>
        <w:rFonts w:ascii="Arial" w:eastAsia="Arial" w:hAnsi="Arial" w:cs="Arial" w:hint="default"/>
        <w:b w:val="0"/>
        <w:bCs w:val="0"/>
        <w:i w:val="0"/>
        <w:iCs w:val="0"/>
        <w:color w:val="FFC000"/>
        <w:w w:val="100"/>
        <w:sz w:val="16"/>
        <w:szCs w:val="16"/>
        <w:lang w:val="en-US" w:eastAsia="en-US" w:bidi="ar-SA"/>
      </w:rPr>
    </w:lvl>
    <w:lvl w:ilvl="1" w:tplc="8FB0D830">
      <w:numFmt w:val="bullet"/>
      <w:lvlText w:val="•"/>
      <w:lvlJc w:val="left"/>
      <w:pPr>
        <w:ind w:left="369" w:hanging="142"/>
      </w:pPr>
      <w:rPr>
        <w:rFonts w:hint="default"/>
        <w:lang w:val="en-US" w:eastAsia="en-US" w:bidi="ar-SA"/>
      </w:rPr>
    </w:lvl>
    <w:lvl w:ilvl="2" w:tplc="41B416FC">
      <w:numFmt w:val="bullet"/>
      <w:lvlText w:val="•"/>
      <w:lvlJc w:val="left"/>
      <w:pPr>
        <w:ind w:left="478" w:hanging="142"/>
      </w:pPr>
      <w:rPr>
        <w:rFonts w:hint="default"/>
        <w:lang w:val="en-US" w:eastAsia="en-US" w:bidi="ar-SA"/>
      </w:rPr>
    </w:lvl>
    <w:lvl w:ilvl="3" w:tplc="22520322">
      <w:numFmt w:val="bullet"/>
      <w:lvlText w:val="•"/>
      <w:lvlJc w:val="left"/>
      <w:pPr>
        <w:ind w:left="587" w:hanging="142"/>
      </w:pPr>
      <w:rPr>
        <w:rFonts w:hint="default"/>
        <w:lang w:val="en-US" w:eastAsia="en-US" w:bidi="ar-SA"/>
      </w:rPr>
    </w:lvl>
    <w:lvl w:ilvl="4" w:tplc="72C6882A">
      <w:numFmt w:val="bullet"/>
      <w:lvlText w:val="•"/>
      <w:lvlJc w:val="left"/>
      <w:pPr>
        <w:ind w:left="696" w:hanging="142"/>
      </w:pPr>
      <w:rPr>
        <w:rFonts w:hint="default"/>
        <w:lang w:val="en-US" w:eastAsia="en-US" w:bidi="ar-SA"/>
      </w:rPr>
    </w:lvl>
    <w:lvl w:ilvl="5" w:tplc="3AEA8624">
      <w:numFmt w:val="bullet"/>
      <w:lvlText w:val="•"/>
      <w:lvlJc w:val="left"/>
      <w:pPr>
        <w:ind w:left="805" w:hanging="142"/>
      </w:pPr>
      <w:rPr>
        <w:rFonts w:hint="default"/>
        <w:lang w:val="en-US" w:eastAsia="en-US" w:bidi="ar-SA"/>
      </w:rPr>
    </w:lvl>
    <w:lvl w:ilvl="6" w:tplc="A4106DC6">
      <w:numFmt w:val="bullet"/>
      <w:lvlText w:val="•"/>
      <w:lvlJc w:val="left"/>
      <w:pPr>
        <w:ind w:left="914" w:hanging="142"/>
      </w:pPr>
      <w:rPr>
        <w:rFonts w:hint="default"/>
        <w:lang w:val="en-US" w:eastAsia="en-US" w:bidi="ar-SA"/>
      </w:rPr>
    </w:lvl>
    <w:lvl w:ilvl="7" w:tplc="B216A468">
      <w:numFmt w:val="bullet"/>
      <w:lvlText w:val="•"/>
      <w:lvlJc w:val="left"/>
      <w:pPr>
        <w:ind w:left="1023" w:hanging="142"/>
      </w:pPr>
      <w:rPr>
        <w:rFonts w:hint="default"/>
        <w:lang w:val="en-US" w:eastAsia="en-US" w:bidi="ar-SA"/>
      </w:rPr>
    </w:lvl>
    <w:lvl w:ilvl="8" w:tplc="D81E7646">
      <w:numFmt w:val="bullet"/>
      <w:lvlText w:val="•"/>
      <w:lvlJc w:val="left"/>
      <w:pPr>
        <w:ind w:left="1132" w:hanging="142"/>
      </w:pPr>
      <w:rPr>
        <w:rFonts w:hint="default"/>
        <w:lang w:val="en-US" w:eastAsia="en-US" w:bidi="ar-SA"/>
      </w:rPr>
    </w:lvl>
  </w:abstractNum>
  <w:abstractNum w:abstractNumId="214" w15:restartNumberingAfterBreak="0">
    <w:nsid w:val="533A2E36"/>
    <w:multiLevelType w:val="hybridMultilevel"/>
    <w:tmpl w:val="2DAECAEA"/>
    <w:lvl w:ilvl="0" w:tplc="2A5C6E38">
      <w:numFmt w:val="bullet"/>
      <w:lvlText w:val="■"/>
      <w:lvlJc w:val="left"/>
      <w:pPr>
        <w:ind w:left="252" w:hanging="142"/>
      </w:pPr>
      <w:rPr>
        <w:rFonts w:ascii="Arial" w:eastAsia="Arial" w:hAnsi="Arial" w:cs="Arial" w:hint="default"/>
        <w:b w:val="0"/>
        <w:bCs w:val="0"/>
        <w:i w:val="0"/>
        <w:iCs w:val="0"/>
        <w:color w:val="00B050"/>
        <w:w w:val="100"/>
        <w:sz w:val="16"/>
        <w:szCs w:val="16"/>
        <w:lang w:val="en-US" w:eastAsia="en-US" w:bidi="ar-SA"/>
      </w:rPr>
    </w:lvl>
    <w:lvl w:ilvl="1" w:tplc="C9462EB0">
      <w:numFmt w:val="bullet"/>
      <w:lvlText w:val="•"/>
      <w:lvlJc w:val="left"/>
      <w:pPr>
        <w:ind w:left="369" w:hanging="142"/>
      </w:pPr>
      <w:rPr>
        <w:rFonts w:hint="default"/>
        <w:lang w:val="en-US" w:eastAsia="en-US" w:bidi="ar-SA"/>
      </w:rPr>
    </w:lvl>
    <w:lvl w:ilvl="2" w:tplc="8A8ECFE2">
      <w:numFmt w:val="bullet"/>
      <w:lvlText w:val="•"/>
      <w:lvlJc w:val="left"/>
      <w:pPr>
        <w:ind w:left="478" w:hanging="142"/>
      </w:pPr>
      <w:rPr>
        <w:rFonts w:hint="default"/>
        <w:lang w:val="en-US" w:eastAsia="en-US" w:bidi="ar-SA"/>
      </w:rPr>
    </w:lvl>
    <w:lvl w:ilvl="3" w:tplc="C306560A">
      <w:numFmt w:val="bullet"/>
      <w:lvlText w:val="•"/>
      <w:lvlJc w:val="left"/>
      <w:pPr>
        <w:ind w:left="587" w:hanging="142"/>
      </w:pPr>
      <w:rPr>
        <w:rFonts w:hint="default"/>
        <w:lang w:val="en-US" w:eastAsia="en-US" w:bidi="ar-SA"/>
      </w:rPr>
    </w:lvl>
    <w:lvl w:ilvl="4" w:tplc="0DEEC6F4">
      <w:numFmt w:val="bullet"/>
      <w:lvlText w:val="•"/>
      <w:lvlJc w:val="left"/>
      <w:pPr>
        <w:ind w:left="696" w:hanging="142"/>
      </w:pPr>
      <w:rPr>
        <w:rFonts w:hint="default"/>
        <w:lang w:val="en-US" w:eastAsia="en-US" w:bidi="ar-SA"/>
      </w:rPr>
    </w:lvl>
    <w:lvl w:ilvl="5" w:tplc="1ABACD8A">
      <w:numFmt w:val="bullet"/>
      <w:lvlText w:val="•"/>
      <w:lvlJc w:val="left"/>
      <w:pPr>
        <w:ind w:left="805" w:hanging="142"/>
      </w:pPr>
      <w:rPr>
        <w:rFonts w:hint="default"/>
        <w:lang w:val="en-US" w:eastAsia="en-US" w:bidi="ar-SA"/>
      </w:rPr>
    </w:lvl>
    <w:lvl w:ilvl="6" w:tplc="DBAC03D4">
      <w:numFmt w:val="bullet"/>
      <w:lvlText w:val="•"/>
      <w:lvlJc w:val="left"/>
      <w:pPr>
        <w:ind w:left="914" w:hanging="142"/>
      </w:pPr>
      <w:rPr>
        <w:rFonts w:hint="default"/>
        <w:lang w:val="en-US" w:eastAsia="en-US" w:bidi="ar-SA"/>
      </w:rPr>
    </w:lvl>
    <w:lvl w:ilvl="7" w:tplc="5724543C">
      <w:numFmt w:val="bullet"/>
      <w:lvlText w:val="•"/>
      <w:lvlJc w:val="left"/>
      <w:pPr>
        <w:ind w:left="1023" w:hanging="142"/>
      </w:pPr>
      <w:rPr>
        <w:rFonts w:hint="default"/>
        <w:lang w:val="en-US" w:eastAsia="en-US" w:bidi="ar-SA"/>
      </w:rPr>
    </w:lvl>
    <w:lvl w:ilvl="8" w:tplc="F2D2ECA2">
      <w:numFmt w:val="bullet"/>
      <w:lvlText w:val="•"/>
      <w:lvlJc w:val="left"/>
      <w:pPr>
        <w:ind w:left="1132" w:hanging="142"/>
      </w:pPr>
      <w:rPr>
        <w:rFonts w:hint="default"/>
        <w:lang w:val="en-US" w:eastAsia="en-US" w:bidi="ar-SA"/>
      </w:rPr>
    </w:lvl>
  </w:abstractNum>
  <w:abstractNum w:abstractNumId="215" w15:restartNumberingAfterBreak="0">
    <w:nsid w:val="539B1D46"/>
    <w:multiLevelType w:val="hybridMultilevel"/>
    <w:tmpl w:val="6E460B7E"/>
    <w:lvl w:ilvl="0" w:tplc="3C8C540A">
      <w:numFmt w:val="bullet"/>
      <w:lvlText w:val="■"/>
      <w:lvlJc w:val="left"/>
      <w:pPr>
        <w:ind w:left="728" w:hanging="98"/>
      </w:pPr>
      <w:rPr>
        <w:rFonts w:ascii="Arial" w:eastAsia="Arial" w:hAnsi="Arial" w:cs="Arial" w:hint="default"/>
        <w:b w:val="0"/>
        <w:bCs w:val="0"/>
        <w:i w:val="0"/>
        <w:iCs w:val="0"/>
        <w:color w:val="00B050"/>
        <w:w w:val="100"/>
        <w:sz w:val="14"/>
        <w:szCs w:val="14"/>
        <w:lang w:val="en-US" w:eastAsia="en-US" w:bidi="ar-SA"/>
      </w:rPr>
    </w:lvl>
    <w:lvl w:ilvl="1" w:tplc="6BF29F2A">
      <w:numFmt w:val="bullet"/>
      <w:lvlText w:val="•"/>
      <w:lvlJc w:val="left"/>
      <w:pPr>
        <w:ind w:left="783" w:hanging="98"/>
      </w:pPr>
      <w:rPr>
        <w:rFonts w:hint="default"/>
        <w:lang w:val="en-US" w:eastAsia="en-US" w:bidi="ar-SA"/>
      </w:rPr>
    </w:lvl>
    <w:lvl w:ilvl="2" w:tplc="BC407F4A">
      <w:numFmt w:val="bullet"/>
      <w:lvlText w:val="•"/>
      <w:lvlJc w:val="left"/>
      <w:pPr>
        <w:ind w:left="846" w:hanging="98"/>
      </w:pPr>
      <w:rPr>
        <w:rFonts w:hint="default"/>
        <w:lang w:val="en-US" w:eastAsia="en-US" w:bidi="ar-SA"/>
      </w:rPr>
    </w:lvl>
    <w:lvl w:ilvl="3" w:tplc="DEE0CA04">
      <w:numFmt w:val="bullet"/>
      <w:lvlText w:val="•"/>
      <w:lvlJc w:val="left"/>
      <w:pPr>
        <w:ind w:left="909" w:hanging="98"/>
      </w:pPr>
      <w:rPr>
        <w:rFonts w:hint="default"/>
        <w:lang w:val="en-US" w:eastAsia="en-US" w:bidi="ar-SA"/>
      </w:rPr>
    </w:lvl>
    <w:lvl w:ilvl="4" w:tplc="B8144A90">
      <w:numFmt w:val="bullet"/>
      <w:lvlText w:val="•"/>
      <w:lvlJc w:val="left"/>
      <w:pPr>
        <w:ind w:left="972" w:hanging="98"/>
      </w:pPr>
      <w:rPr>
        <w:rFonts w:hint="default"/>
        <w:lang w:val="en-US" w:eastAsia="en-US" w:bidi="ar-SA"/>
      </w:rPr>
    </w:lvl>
    <w:lvl w:ilvl="5" w:tplc="EB8870FE">
      <w:numFmt w:val="bullet"/>
      <w:lvlText w:val="•"/>
      <w:lvlJc w:val="left"/>
      <w:pPr>
        <w:ind w:left="1035" w:hanging="98"/>
      </w:pPr>
      <w:rPr>
        <w:rFonts w:hint="default"/>
        <w:lang w:val="en-US" w:eastAsia="en-US" w:bidi="ar-SA"/>
      </w:rPr>
    </w:lvl>
    <w:lvl w:ilvl="6" w:tplc="3314069A">
      <w:numFmt w:val="bullet"/>
      <w:lvlText w:val="•"/>
      <w:lvlJc w:val="left"/>
      <w:pPr>
        <w:ind w:left="1098" w:hanging="98"/>
      </w:pPr>
      <w:rPr>
        <w:rFonts w:hint="default"/>
        <w:lang w:val="en-US" w:eastAsia="en-US" w:bidi="ar-SA"/>
      </w:rPr>
    </w:lvl>
    <w:lvl w:ilvl="7" w:tplc="C1A2F416">
      <w:numFmt w:val="bullet"/>
      <w:lvlText w:val="•"/>
      <w:lvlJc w:val="left"/>
      <w:pPr>
        <w:ind w:left="1161" w:hanging="98"/>
      </w:pPr>
      <w:rPr>
        <w:rFonts w:hint="default"/>
        <w:lang w:val="en-US" w:eastAsia="en-US" w:bidi="ar-SA"/>
      </w:rPr>
    </w:lvl>
    <w:lvl w:ilvl="8" w:tplc="81065732">
      <w:numFmt w:val="bullet"/>
      <w:lvlText w:val="•"/>
      <w:lvlJc w:val="left"/>
      <w:pPr>
        <w:ind w:left="1224" w:hanging="98"/>
      </w:pPr>
      <w:rPr>
        <w:rFonts w:hint="default"/>
        <w:lang w:val="en-US" w:eastAsia="en-US" w:bidi="ar-SA"/>
      </w:rPr>
    </w:lvl>
  </w:abstractNum>
  <w:abstractNum w:abstractNumId="216" w15:restartNumberingAfterBreak="0">
    <w:nsid w:val="53AB157A"/>
    <w:multiLevelType w:val="hybridMultilevel"/>
    <w:tmpl w:val="1CB23A38"/>
    <w:lvl w:ilvl="0" w:tplc="07FCCCF6">
      <w:numFmt w:val="bullet"/>
      <w:lvlText w:val="■"/>
      <w:lvlJc w:val="left"/>
      <w:pPr>
        <w:ind w:left="253" w:hanging="142"/>
      </w:pPr>
      <w:rPr>
        <w:rFonts w:ascii="Arial" w:eastAsia="Arial" w:hAnsi="Arial" w:cs="Arial" w:hint="default"/>
        <w:b w:val="0"/>
        <w:bCs w:val="0"/>
        <w:i w:val="0"/>
        <w:iCs w:val="0"/>
        <w:color w:val="FFC000"/>
        <w:w w:val="100"/>
        <w:sz w:val="16"/>
        <w:szCs w:val="16"/>
        <w:lang w:val="en-US" w:eastAsia="en-US" w:bidi="ar-SA"/>
      </w:rPr>
    </w:lvl>
    <w:lvl w:ilvl="1" w:tplc="7C1A83B2">
      <w:numFmt w:val="bullet"/>
      <w:lvlText w:val="•"/>
      <w:lvlJc w:val="left"/>
      <w:pPr>
        <w:ind w:left="369" w:hanging="142"/>
      </w:pPr>
      <w:rPr>
        <w:rFonts w:hint="default"/>
        <w:lang w:val="en-US" w:eastAsia="en-US" w:bidi="ar-SA"/>
      </w:rPr>
    </w:lvl>
    <w:lvl w:ilvl="2" w:tplc="ECF8A4DC">
      <w:numFmt w:val="bullet"/>
      <w:lvlText w:val="•"/>
      <w:lvlJc w:val="left"/>
      <w:pPr>
        <w:ind w:left="478" w:hanging="142"/>
      </w:pPr>
      <w:rPr>
        <w:rFonts w:hint="default"/>
        <w:lang w:val="en-US" w:eastAsia="en-US" w:bidi="ar-SA"/>
      </w:rPr>
    </w:lvl>
    <w:lvl w:ilvl="3" w:tplc="0FA0D598">
      <w:numFmt w:val="bullet"/>
      <w:lvlText w:val="•"/>
      <w:lvlJc w:val="left"/>
      <w:pPr>
        <w:ind w:left="587" w:hanging="142"/>
      </w:pPr>
      <w:rPr>
        <w:rFonts w:hint="default"/>
        <w:lang w:val="en-US" w:eastAsia="en-US" w:bidi="ar-SA"/>
      </w:rPr>
    </w:lvl>
    <w:lvl w:ilvl="4" w:tplc="DE4CA896">
      <w:numFmt w:val="bullet"/>
      <w:lvlText w:val="•"/>
      <w:lvlJc w:val="left"/>
      <w:pPr>
        <w:ind w:left="696" w:hanging="142"/>
      </w:pPr>
      <w:rPr>
        <w:rFonts w:hint="default"/>
        <w:lang w:val="en-US" w:eastAsia="en-US" w:bidi="ar-SA"/>
      </w:rPr>
    </w:lvl>
    <w:lvl w:ilvl="5" w:tplc="035C5D1C">
      <w:numFmt w:val="bullet"/>
      <w:lvlText w:val="•"/>
      <w:lvlJc w:val="left"/>
      <w:pPr>
        <w:ind w:left="805" w:hanging="142"/>
      </w:pPr>
      <w:rPr>
        <w:rFonts w:hint="default"/>
        <w:lang w:val="en-US" w:eastAsia="en-US" w:bidi="ar-SA"/>
      </w:rPr>
    </w:lvl>
    <w:lvl w:ilvl="6" w:tplc="579C9242">
      <w:numFmt w:val="bullet"/>
      <w:lvlText w:val="•"/>
      <w:lvlJc w:val="left"/>
      <w:pPr>
        <w:ind w:left="914" w:hanging="142"/>
      </w:pPr>
      <w:rPr>
        <w:rFonts w:hint="default"/>
        <w:lang w:val="en-US" w:eastAsia="en-US" w:bidi="ar-SA"/>
      </w:rPr>
    </w:lvl>
    <w:lvl w:ilvl="7" w:tplc="7668F430">
      <w:numFmt w:val="bullet"/>
      <w:lvlText w:val="•"/>
      <w:lvlJc w:val="left"/>
      <w:pPr>
        <w:ind w:left="1023" w:hanging="142"/>
      </w:pPr>
      <w:rPr>
        <w:rFonts w:hint="default"/>
        <w:lang w:val="en-US" w:eastAsia="en-US" w:bidi="ar-SA"/>
      </w:rPr>
    </w:lvl>
    <w:lvl w:ilvl="8" w:tplc="6D8E3A78">
      <w:numFmt w:val="bullet"/>
      <w:lvlText w:val="•"/>
      <w:lvlJc w:val="left"/>
      <w:pPr>
        <w:ind w:left="1132" w:hanging="142"/>
      </w:pPr>
      <w:rPr>
        <w:rFonts w:hint="default"/>
        <w:lang w:val="en-US" w:eastAsia="en-US" w:bidi="ar-SA"/>
      </w:rPr>
    </w:lvl>
  </w:abstractNum>
  <w:abstractNum w:abstractNumId="217" w15:restartNumberingAfterBreak="0">
    <w:nsid w:val="54283B6D"/>
    <w:multiLevelType w:val="hybridMultilevel"/>
    <w:tmpl w:val="1320125C"/>
    <w:lvl w:ilvl="0" w:tplc="92D8F0F6">
      <w:numFmt w:val="bullet"/>
      <w:lvlText w:val="■"/>
      <w:lvlJc w:val="left"/>
      <w:pPr>
        <w:ind w:left="253" w:hanging="142"/>
      </w:pPr>
      <w:rPr>
        <w:rFonts w:ascii="Arial" w:eastAsia="Arial" w:hAnsi="Arial" w:cs="Arial" w:hint="default"/>
        <w:b w:val="0"/>
        <w:bCs w:val="0"/>
        <w:i w:val="0"/>
        <w:iCs w:val="0"/>
        <w:color w:val="FFC000"/>
        <w:w w:val="100"/>
        <w:sz w:val="16"/>
        <w:szCs w:val="16"/>
        <w:lang w:val="en-US" w:eastAsia="en-US" w:bidi="ar-SA"/>
      </w:rPr>
    </w:lvl>
    <w:lvl w:ilvl="1" w:tplc="CB66AE08">
      <w:numFmt w:val="bullet"/>
      <w:lvlText w:val="•"/>
      <w:lvlJc w:val="left"/>
      <w:pPr>
        <w:ind w:left="369" w:hanging="142"/>
      </w:pPr>
      <w:rPr>
        <w:rFonts w:hint="default"/>
        <w:lang w:val="en-US" w:eastAsia="en-US" w:bidi="ar-SA"/>
      </w:rPr>
    </w:lvl>
    <w:lvl w:ilvl="2" w:tplc="08C4C88A">
      <w:numFmt w:val="bullet"/>
      <w:lvlText w:val="•"/>
      <w:lvlJc w:val="left"/>
      <w:pPr>
        <w:ind w:left="478" w:hanging="142"/>
      </w:pPr>
      <w:rPr>
        <w:rFonts w:hint="default"/>
        <w:lang w:val="en-US" w:eastAsia="en-US" w:bidi="ar-SA"/>
      </w:rPr>
    </w:lvl>
    <w:lvl w:ilvl="3" w:tplc="123C0BA6">
      <w:numFmt w:val="bullet"/>
      <w:lvlText w:val="•"/>
      <w:lvlJc w:val="left"/>
      <w:pPr>
        <w:ind w:left="587" w:hanging="142"/>
      </w:pPr>
      <w:rPr>
        <w:rFonts w:hint="default"/>
        <w:lang w:val="en-US" w:eastAsia="en-US" w:bidi="ar-SA"/>
      </w:rPr>
    </w:lvl>
    <w:lvl w:ilvl="4" w:tplc="5F98E700">
      <w:numFmt w:val="bullet"/>
      <w:lvlText w:val="•"/>
      <w:lvlJc w:val="left"/>
      <w:pPr>
        <w:ind w:left="696" w:hanging="142"/>
      </w:pPr>
      <w:rPr>
        <w:rFonts w:hint="default"/>
        <w:lang w:val="en-US" w:eastAsia="en-US" w:bidi="ar-SA"/>
      </w:rPr>
    </w:lvl>
    <w:lvl w:ilvl="5" w:tplc="8AB23CD8">
      <w:numFmt w:val="bullet"/>
      <w:lvlText w:val="•"/>
      <w:lvlJc w:val="left"/>
      <w:pPr>
        <w:ind w:left="805" w:hanging="142"/>
      </w:pPr>
      <w:rPr>
        <w:rFonts w:hint="default"/>
        <w:lang w:val="en-US" w:eastAsia="en-US" w:bidi="ar-SA"/>
      </w:rPr>
    </w:lvl>
    <w:lvl w:ilvl="6" w:tplc="943EA4FA">
      <w:numFmt w:val="bullet"/>
      <w:lvlText w:val="•"/>
      <w:lvlJc w:val="left"/>
      <w:pPr>
        <w:ind w:left="914" w:hanging="142"/>
      </w:pPr>
      <w:rPr>
        <w:rFonts w:hint="default"/>
        <w:lang w:val="en-US" w:eastAsia="en-US" w:bidi="ar-SA"/>
      </w:rPr>
    </w:lvl>
    <w:lvl w:ilvl="7" w:tplc="A782C442">
      <w:numFmt w:val="bullet"/>
      <w:lvlText w:val="•"/>
      <w:lvlJc w:val="left"/>
      <w:pPr>
        <w:ind w:left="1023" w:hanging="142"/>
      </w:pPr>
      <w:rPr>
        <w:rFonts w:hint="default"/>
        <w:lang w:val="en-US" w:eastAsia="en-US" w:bidi="ar-SA"/>
      </w:rPr>
    </w:lvl>
    <w:lvl w:ilvl="8" w:tplc="C93A59A2">
      <w:numFmt w:val="bullet"/>
      <w:lvlText w:val="•"/>
      <w:lvlJc w:val="left"/>
      <w:pPr>
        <w:ind w:left="1132" w:hanging="142"/>
      </w:pPr>
      <w:rPr>
        <w:rFonts w:hint="default"/>
        <w:lang w:val="en-US" w:eastAsia="en-US" w:bidi="ar-SA"/>
      </w:rPr>
    </w:lvl>
  </w:abstractNum>
  <w:abstractNum w:abstractNumId="218" w15:restartNumberingAfterBreak="0">
    <w:nsid w:val="54866F65"/>
    <w:multiLevelType w:val="hybridMultilevel"/>
    <w:tmpl w:val="8FFC4E6E"/>
    <w:lvl w:ilvl="0" w:tplc="331ACF98">
      <w:numFmt w:val="bullet"/>
      <w:lvlText w:val="■"/>
      <w:lvlJc w:val="left"/>
      <w:pPr>
        <w:ind w:left="727" w:hanging="98"/>
      </w:pPr>
      <w:rPr>
        <w:rFonts w:ascii="Arial" w:eastAsia="Arial" w:hAnsi="Arial" w:cs="Arial" w:hint="default"/>
        <w:b w:val="0"/>
        <w:bCs w:val="0"/>
        <w:i w:val="0"/>
        <w:iCs w:val="0"/>
        <w:color w:val="00B050"/>
        <w:w w:val="100"/>
        <w:sz w:val="14"/>
        <w:szCs w:val="14"/>
        <w:lang w:val="en-US" w:eastAsia="en-US" w:bidi="ar-SA"/>
      </w:rPr>
    </w:lvl>
    <w:lvl w:ilvl="1" w:tplc="8DA09D00">
      <w:numFmt w:val="bullet"/>
      <w:lvlText w:val="•"/>
      <w:lvlJc w:val="left"/>
      <w:pPr>
        <w:ind w:left="783" w:hanging="98"/>
      </w:pPr>
      <w:rPr>
        <w:rFonts w:hint="default"/>
        <w:lang w:val="en-US" w:eastAsia="en-US" w:bidi="ar-SA"/>
      </w:rPr>
    </w:lvl>
    <w:lvl w:ilvl="2" w:tplc="797C16B8">
      <w:numFmt w:val="bullet"/>
      <w:lvlText w:val="•"/>
      <w:lvlJc w:val="left"/>
      <w:pPr>
        <w:ind w:left="846" w:hanging="98"/>
      </w:pPr>
      <w:rPr>
        <w:rFonts w:hint="default"/>
        <w:lang w:val="en-US" w:eastAsia="en-US" w:bidi="ar-SA"/>
      </w:rPr>
    </w:lvl>
    <w:lvl w:ilvl="3" w:tplc="0E16E572">
      <w:numFmt w:val="bullet"/>
      <w:lvlText w:val="•"/>
      <w:lvlJc w:val="left"/>
      <w:pPr>
        <w:ind w:left="909" w:hanging="98"/>
      </w:pPr>
      <w:rPr>
        <w:rFonts w:hint="default"/>
        <w:lang w:val="en-US" w:eastAsia="en-US" w:bidi="ar-SA"/>
      </w:rPr>
    </w:lvl>
    <w:lvl w:ilvl="4" w:tplc="E2E0663C">
      <w:numFmt w:val="bullet"/>
      <w:lvlText w:val="•"/>
      <w:lvlJc w:val="left"/>
      <w:pPr>
        <w:ind w:left="972" w:hanging="98"/>
      </w:pPr>
      <w:rPr>
        <w:rFonts w:hint="default"/>
        <w:lang w:val="en-US" w:eastAsia="en-US" w:bidi="ar-SA"/>
      </w:rPr>
    </w:lvl>
    <w:lvl w:ilvl="5" w:tplc="7C4C15CA">
      <w:numFmt w:val="bullet"/>
      <w:lvlText w:val="•"/>
      <w:lvlJc w:val="left"/>
      <w:pPr>
        <w:ind w:left="1035" w:hanging="98"/>
      </w:pPr>
      <w:rPr>
        <w:rFonts w:hint="default"/>
        <w:lang w:val="en-US" w:eastAsia="en-US" w:bidi="ar-SA"/>
      </w:rPr>
    </w:lvl>
    <w:lvl w:ilvl="6" w:tplc="580EA888">
      <w:numFmt w:val="bullet"/>
      <w:lvlText w:val="•"/>
      <w:lvlJc w:val="left"/>
      <w:pPr>
        <w:ind w:left="1098" w:hanging="98"/>
      </w:pPr>
      <w:rPr>
        <w:rFonts w:hint="default"/>
        <w:lang w:val="en-US" w:eastAsia="en-US" w:bidi="ar-SA"/>
      </w:rPr>
    </w:lvl>
    <w:lvl w:ilvl="7" w:tplc="E90E3BAA">
      <w:numFmt w:val="bullet"/>
      <w:lvlText w:val="•"/>
      <w:lvlJc w:val="left"/>
      <w:pPr>
        <w:ind w:left="1161" w:hanging="98"/>
      </w:pPr>
      <w:rPr>
        <w:rFonts w:hint="default"/>
        <w:lang w:val="en-US" w:eastAsia="en-US" w:bidi="ar-SA"/>
      </w:rPr>
    </w:lvl>
    <w:lvl w:ilvl="8" w:tplc="4412B15E">
      <w:numFmt w:val="bullet"/>
      <w:lvlText w:val="•"/>
      <w:lvlJc w:val="left"/>
      <w:pPr>
        <w:ind w:left="1224" w:hanging="98"/>
      </w:pPr>
      <w:rPr>
        <w:rFonts w:hint="default"/>
        <w:lang w:val="en-US" w:eastAsia="en-US" w:bidi="ar-SA"/>
      </w:rPr>
    </w:lvl>
  </w:abstractNum>
  <w:abstractNum w:abstractNumId="219" w15:restartNumberingAfterBreak="0">
    <w:nsid w:val="548C3EEA"/>
    <w:multiLevelType w:val="hybridMultilevel"/>
    <w:tmpl w:val="CB84FB0C"/>
    <w:lvl w:ilvl="0" w:tplc="B1967702">
      <w:numFmt w:val="bullet"/>
      <w:lvlText w:val="■"/>
      <w:lvlJc w:val="left"/>
      <w:pPr>
        <w:ind w:left="252" w:hanging="142"/>
      </w:pPr>
      <w:rPr>
        <w:rFonts w:ascii="Arial" w:eastAsia="Arial" w:hAnsi="Arial" w:cs="Arial" w:hint="default"/>
        <w:b w:val="0"/>
        <w:bCs w:val="0"/>
        <w:i w:val="0"/>
        <w:iCs w:val="0"/>
        <w:color w:val="00B050"/>
        <w:w w:val="100"/>
        <w:sz w:val="16"/>
        <w:szCs w:val="16"/>
        <w:lang w:val="en-US" w:eastAsia="en-US" w:bidi="ar-SA"/>
      </w:rPr>
    </w:lvl>
    <w:lvl w:ilvl="1" w:tplc="22383A5A">
      <w:numFmt w:val="bullet"/>
      <w:lvlText w:val="•"/>
      <w:lvlJc w:val="left"/>
      <w:pPr>
        <w:ind w:left="369" w:hanging="142"/>
      </w:pPr>
      <w:rPr>
        <w:rFonts w:hint="default"/>
        <w:lang w:val="en-US" w:eastAsia="en-US" w:bidi="ar-SA"/>
      </w:rPr>
    </w:lvl>
    <w:lvl w:ilvl="2" w:tplc="07F4967A">
      <w:numFmt w:val="bullet"/>
      <w:lvlText w:val="•"/>
      <w:lvlJc w:val="left"/>
      <w:pPr>
        <w:ind w:left="478" w:hanging="142"/>
      </w:pPr>
      <w:rPr>
        <w:rFonts w:hint="default"/>
        <w:lang w:val="en-US" w:eastAsia="en-US" w:bidi="ar-SA"/>
      </w:rPr>
    </w:lvl>
    <w:lvl w:ilvl="3" w:tplc="4BE2B482">
      <w:numFmt w:val="bullet"/>
      <w:lvlText w:val="•"/>
      <w:lvlJc w:val="left"/>
      <w:pPr>
        <w:ind w:left="587" w:hanging="142"/>
      </w:pPr>
      <w:rPr>
        <w:rFonts w:hint="default"/>
        <w:lang w:val="en-US" w:eastAsia="en-US" w:bidi="ar-SA"/>
      </w:rPr>
    </w:lvl>
    <w:lvl w:ilvl="4" w:tplc="97C84F4E">
      <w:numFmt w:val="bullet"/>
      <w:lvlText w:val="•"/>
      <w:lvlJc w:val="left"/>
      <w:pPr>
        <w:ind w:left="696" w:hanging="142"/>
      </w:pPr>
      <w:rPr>
        <w:rFonts w:hint="default"/>
        <w:lang w:val="en-US" w:eastAsia="en-US" w:bidi="ar-SA"/>
      </w:rPr>
    </w:lvl>
    <w:lvl w:ilvl="5" w:tplc="C010B6B6">
      <w:numFmt w:val="bullet"/>
      <w:lvlText w:val="•"/>
      <w:lvlJc w:val="left"/>
      <w:pPr>
        <w:ind w:left="805" w:hanging="142"/>
      </w:pPr>
      <w:rPr>
        <w:rFonts w:hint="default"/>
        <w:lang w:val="en-US" w:eastAsia="en-US" w:bidi="ar-SA"/>
      </w:rPr>
    </w:lvl>
    <w:lvl w:ilvl="6" w:tplc="F07A0704">
      <w:numFmt w:val="bullet"/>
      <w:lvlText w:val="•"/>
      <w:lvlJc w:val="left"/>
      <w:pPr>
        <w:ind w:left="914" w:hanging="142"/>
      </w:pPr>
      <w:rPr>
        <w:rFonts w:hint="default"/>
        <w:lang w:val="en-US" w:eastAsia="en-US" w:bidi="ar-SA"/>
      </w:rPr>
    </w:lvl>
    <w:lvl w:ilvl="7" w:tplc="8342E3C0">
      <w:numFmt w:val="bullet"/>
      <w:lvlText w:val="•"/>
      <w:lvlJc w:val="left"/>
      <w:pPr>
        <w:ind w:left="1023" w:hanging="142"/>
      </w:pPr>
      <w:rPr>
        <w:rFonts w:hint="default"/>
        <w:lang w:val="en-US" w:eastAsia="en-US" w:bidi="ar-SA"/>
      </w:rPr>
    </w:lvl>
    <w:lvl w:ilvl="8" w:tplc="D59A1B1C">
      <w:numFmt w:val="bullet"/>
      <w:lvlText w:val="•"/>
      <w:lvlJc w:val="left"/>
      <w:pPr>
        <w:ind w:left="1132" w:hanging="142"/>
      </w:pPr>
      <w:rPr>
        <w:rFonts w:hint="default"/>
        <w:lang w:val="en-US" w:eastAsia="en-US" w:bidi="ar-SA"/>
      </w:rPr>
    </w:lvl>
  </w:abstractNum>
  <w:abstractNum w:abstractNumId="220" w15:restartNumberingAfterBreak="0">
    <w:nsid w:val="550A27A0"/>
    <w:multiLevelType w:val="hybridMultilevel"/>
    <w:tmpl w:val="BB5E9674"/>
    <w:lvl w:ilvl="0" w:tplc="6DE43338">
      <w:numFmt w:val="bullet"/>
      <w:lvlText w:val="■"/>
      <w:lvlJc w:val="left"/>
      <w:pPr>
        <w:ind w:left="253" w:hanging="142"/>
      </w:pPr>
      <w:rPr>
        <w:rFonts w:ascii="Arial" w:eastAsia="Arial" w:hAnsi="Arial" w:cs="Arial" w:hint="default"/>
        <w:b w:val="0"/>
        <w:bCs w:val="0"/>
        <w:i w:val="0"/>
        <w:iCs w:val="0"/>
        <w:color w:val="FFC000"/>
        <w:w w:val="100"/>
        <w:sz w:val="16"/>
        <w:szCs w:val="16"/>
        <w:lang w:val="en-US" w:eastAsia="en-US" w:bidi="ar-SA"/>
      </w:rPr>
    </w:lvl>
    <w:lvl w:ilvl="1" w:tplc="65280B4C">
      <w:numFmt w:val="bullet"/>
      <w:lvlText w:val="•"/>
      <w:lvlJc w:val="left"/>
      <w:pPr>
        <w:ind w:left="369" w:hanging="142"/>
      </w:pPr>
      <w:rPr>
        <w:rFonts w:hint="default"/>
        <w:lang w:val="en-US" w:eastAsia="en-US" w:bidi="ar-SA"/>
      </w:rPr>
    </w:lvl>
    <w:lvl w:ilvl="2" w:tplc="D72AEDA2">
      <w:numFmt w:val="bullet"/>
      <w:lvlText w:val="•"/>
      <w:lvlJc w:val="left"/>
      <w:pPr>
        <w:ind w:left="478" w:hanging="142"/>
      </w:pPr>
      <w:rPr>
        <w:rFonts w:hint="default"/>
        <w:lang w:val="en-US" w:eastAsia="en-US" w:bidi="ar-SA"/>
      </w:rPr>
    </w:lvl>
    <w:lvl w:ilvl="3" w:tplc="F050E3C4">
      <w:numFmt w:val="bullet"/>
      <w:lvlText w:val="•"/>
      <w:lvlJc w:val="left"/>
      <w:pPr>
        <w:ind w:left="587" w:hanging="142"/>
      </w:pPr>
      <w:rPr>
        <w:rFonts w:hint="default"/>
        <w:lang w:val="en-US" w:eastAsia="en-US" w:bidi="ar-SA"/>
      </w:rPr>
    </w:lvl>
    <w:lvl w:ilvl="4" w:tplc="748207F8">
      <w:numFmt w:val="bullet"/>
      <w:lvlText w:val="•"/>
      <w:lvlJc w:val="left"/>
      <w:pPr>
        <w:ind w:left="696" w:hanging="142"/>
      </w:pPr>
      <w:rPr>
        <w:rFonts w:hint="default"/>
        <w:lang w:val="en-US" w:eastAsia="en-US" w:bidi="ar-SA"/>
      </w:rPr>
    </w:lvl>
    <w:lvl w:ilvl="5" w:tplc="1CF086B8">
      <w:numFmt w:val="bullet"/>
      <w:lvlText w:val="•"/>
      <w:lvlJc w:val="left"/>
      <w:pPr>
        <w:ind w:left="805" w:hanging="142"/>
      </w:pPr>
      <w:rPr>
        <w:rFonts w:hint="default"/>
        <w:lang w:val="en-US" w:eastAsia="en-US" w:bidi="ar-SA"/>
      </w:rPr>
    </w:lvl>
    <w:lvl w:ilvl="6" w:tplc="B498C610">
      <w:numFmt w:val="bullet"/>
      <w:lvlText w:val="•"/>
      <w:lvlJc w:val="left"/>
      <w:pPr>
        <w:ind w:left="914" w:hanging="142"/>
      </w:pPr>
      <w:rPr>
        <w:rFonts w:hint="default"/>
        <w:lang w:val="en-US" w:eastAsia="en-US" w:bidi="ar-SA"/>
      </w:rPr>
    </w:lvl>
    <w:lvl w:ilvl="7" w:tplc="CE62FDE6">
      <w:numFmt w:val="bullet"/>
      <w:lvlText w:val="•"/>
      <w:lvlJc w:val="left"/>
      <w:pPr>
        <w:ind w:left="1023" w:hanging="142"/>
      </w:pPr>
      <w:rPr>
        <w:rFonts w:hint="default"/>
        <w:lang w:val="en-US" w:eastAsia="en-US" w:bidi="ar-SA"/>
      </w:rPr>
    </w:lvl>
    <w:lvl w:ilvl="8" w:tplc="1360B596">
      <w:numFmt w:val="bullet"/>
      <w:lvlText w:val="•"/>
      <w:lvlJc w:val="left"/>
      <w:pPr>
        <w:ind w:left="1132" w:hanging="142"/>
      </w:pPr>
      <w:rPr>
        <w:rFonts w:hint="default"/>
        <w:lang w:val="en-US" w:eastAsia="en-US" w:bidi="ar-SA"/>
      </w:rPr>
    </w:lvl>
  </w:abstractNum>
  <w:abstractNum w:abstractNumId="221" w15:restartNumberingAfterBreak="0">
    <w:nsid w:val="55A607CD"/>
    <w:multiLevelType w:val="hybridMultilevel"/>
    <w:tmpl w:val="E28EF4D0"/>
    <w:lvl w:ilvl="0" w:tplc="836E7C72">
      <w:numFmt w:val="bullet"/>
      <w:lvlText w:val="■"/>
      <w:lvlJc w:val="left"/>
      <w:pPr>
        <w:ind w:left="252" w:hanging="142"/>
      </w:pPr>
      <w:rPr>
        <w:rFonts w:ascii="Arial" w:eastAsia="Arial" w:hAnsi="Arial" w:cs="Arial" w:hint="default"/>
        <w:b w:val="0"/>
        <w:bCs w:val="0"/>
        <w:i w:val="0"/>
        <w:iCs w:val="0"/>
        <w:color w:val="FFC000"/>
        <w:w w:val="100"/>
        <w:sz w:val="16"/>
        <w:szCs w:val="16"/>
        <w:lang w:val="en-US" w:eastAsia="en-US" w:bidi="ar-SA"/>
      </w:rPr>
    </w:lvl>
    <w:lvl w:ilvl="1" w:tplc="88328766">
      <w:numFmt w:val="bullet"/>
      <w:lvlText w:val="•"/>
      <w:lvlJc w:val="left"/>
      <w:pPr>
        <w:ind w:left="369" w:hanging="142"/>
      </w:pPr>
      <w:rPr>
        <w:rFonts w:hint="default"/>
        <w:lang w:val="en-US" w:eastAsia="en-US" w:bidi="ar-SA"/>
      </w:rPr>
    </w:lvl>
    <w:lvl w:ilvl="2" w:tplc="CF463208">
      <w:numFmt w:val="bullet"/>
      <w:lvlText w:val="•"/>
      <w:lvlJc w:val="left"/>
      <w:pPr>
        <w:ind w:left="478" w:hanging="142"/>
      </w:pPr>
      <w:rPr>
        <w:rFonts w:hint="default"/>
        <w:lang w:val="en-US" w:eastAsia="en-US" w:bidi="ar-SA"/>
      </w:rPr>
    </w:lvl>
    <w:lvl w:ilvl="3" w:tplc="EBE69A26">
      <w:numFmt w:val="bullet"/>
      <w:lvlText w:val="•"/>
      <w:lvlJc w:val="left"/>
      <w:pPr>
        <w:ind w:left="587" w:hanging="142"/>
      </w:pPr>
      <w:rPr>
        <w:rFonts w:hint="default"/>
        <w:lang w:val="en-US" w:eastAsia="en-US" w:bidi="ar-SA"/>
      </w:rPr>
    </w:lvl>
    <w:lvl w:ilvl="4" w:tplc="21448AAC">
      <w:numFmt w:val="bullet"/>
      <w:lvlText w:val="•"/>
      <w:lvlJc w:val="left"/>
      <w:pPr>
        <w:ind w:left="696" w:hanging="142"/>
      </w:pPr>
      <w:rPr>
        <w:rFonts w:hint="default"/>
        <w:lang w:val="en-US" w:eastAsia="en-US" w:bidi="ar-SA"/>
      </w:rPr>
    </w:lvl>
    <w:lvl w:ilvl="5" w:tplc="6B16BC66">
      <w:numFmt w:val="bullet"/>
      <w:lvlText w:val="•"/>
      <w:lvlJc w:val="left"/>
      <w:pPr>
        <w:ind w:left="805" w:hanging="142"/>
      </w:pPr>
      <w:rPr>
        <w:rFonts w:hint="default"/>
        <w:lang w:val="en-US" w:eastAsia="en-US" w:bidi="ar-SA"/>
      </w:rPr>
    </w:lvl>
    <w:lvl w:ilvl="6" w:tplc="0D583572">
      <w:numFmt w:val="bullet"/>
      <w:lvlText w:val="•"/>
      <w:lvlJc w:val="left"/>
      <w:pPr>
        <w:ind w:left="914" w:hanging="142"/>
      </w:pPr>
      <w:rPr>
        <w:rFonts w:hint="default"/>
        <w:lang w:val="en-US" w:eastAsia="en-US" w:bidi="ar-SA"/>
      </w:rPr>
    </w:lvl>
    <w:lvl w:ilvl="7" w:tplc="B11E5B48">
      <w:numFmt w:val="bullet"/>
      <w:lvlText w:val="•"/>
      <w:lvlJc w:val="left"/>
      <w:pPr>
        <w:ind w:left="1023" w:hanging="142"/>
      </w:pPr>
      <w:rPr>
        <w:rFonts w:hint="default"/>
        <w:lang w:val="en-US" w:eastAsia="en-US" w:bidi="ar-SA"/>
      </w:rPr>
    </w:lvl>
    <w:lvl w:ilvl="8" w:tplc="6110FD34">
      <w:numFmt w:val="bullet"/>
      <w:lvlText w:val="•"/>
      <w:lvlJc w:val="left"/>
      <w:pPr>
        <w:ind w:left="1132" w:hanging="142"/>
      </w:pPr>
      <w:rPr>
        <w:rFonts w:hint="default"/>
        <w:lang w:val="en-US" w:eastAsia="en-US" w:bidi="ar-SA"/>
      </w:rPr>
    </w:lvl>
  </w:abstractNum>
  <w:abstractNum w:abstractNumId="222" w15:restartNumberingAfterBreak="0">
    <w:nsid w:val="55CC283F"/>
    <w:multiLevelType w:val="hybridMultilevel"/>
    <w:tmpl w:val="8952930C"/>
    <w:lvl w:ilvl="0" w:tplc="A426E06E">
      <w:numFmt w:val="bullet"/>
      <w:lvlText w:val="■"/>
      <w:lvlJc w:val="left"/>
      <w:pPr>
        <w:ind w:left="253" w:hanging="142"/>
      </w:pPr>
      <w:rPr>
        <w:rFonts w:ascii="Arial" w:eastAsia="Arial" w:hAnsi="Arial" w:cs="Arial" w:hint="default"/>
        <w:b w:val="0"/>
        <w:bCs w:val="0"/>
        <w:i w:val="0"/>
        <w:iCs w:val="0"/>
        <w:color w:val="FFC000"/>
        <w:w w:val="100"/>
        <w:sz w:val="16"/>
        <w:szCs w:val="16"/>
        <w:lang w:val="en-US" w:eastAsia="en-US" w:bidi="ar-SA"/>
      </w:rPr>
    </w:lvl>
    <w:lvl w:ilvl="1" w:tplc="9288EB9E">
      <w:numFmt w:val="bullet"/>
      <w:lvlText w:val="•"/>
      <w:lvlJc w:val="left"/>
      <w:pPr>
        <w:ind w:left="369" w:hanging="142"/>
      </w:pPr>
      <w:rPr>
        <w:rFonts w:hint="default"/>
        <w:lang w:val="en-US" w:eastAsia="en-US" w:bidi="ar-SA"/>
      </w:rPr>
    </w:lvl>
    <w:lvl w:ilvl="2" w:tplc="B01E2028">
      <w:numFmt w:val="bullet"/>
      <w:lvlText w:val="•"/>
      <w:lvlJc w:val="left"/>
      <w:pPr>
        <w:ind w:left="478" w:hanging="142"/>
      </w:pPr>
      <w:rPr>
        <w:rFonts w:hint="default"/>
        <w:lang w:val="en-US" w:eastAsia="en-US" w:bidi="ar-SA"/>
      </w:rPr>
    </w:lvl>
    <w:lvl w:ilvl="3" w:tplc="E9E22FB2">
      <w:numFmt w:val="bullet"/>
      <w:lvlText w:val="•"/>
      <w:lvlJc w:val="left"/>
      <w:pPr>
        <w:ind w:left="587" w:hanging="142"/>
      </w:pPr>
      <w:rPr>
        <w:rFonts w:hint="default"/>
        <w:lang w:val="en-US" w:eastAsia="en-US" w:bidi="ar-SA"/>
      </w:rPr>
    </w:lvl>
    <w:lvl w:ilvl="4" w:tplc="38208F60">
      <w:numFmt w:val="bullet"/>
      <w:lvlText w:val="•"/>
      <w:lvlJc w:val="left"/>
      <w:pPr>
        <w:ind w:left="696" w:hanging="142"/>
      </w:pPr>
      <w:rPr>
        <w:rFonts w:hint="default"/>
        <w:lang w:val="en-US" w:eastAsia="en-US" w:bidi="ar-SA"/>
      </w:rPr>
    </w:lvl>
    <w:lvl w:ilvl="5" w:tplc="DCA8B006">
      <w:numFmt w:val="bullet"/>
      <w:lvlText w:val="•"/>
      <w:lvlJc w:val="left"/>
      <w:pPr>
        <w:ind w:left="805" w:hanging="142"/>
      </w:pPr>
      <w:rPr>
        <w:rFonts w:hint="default"/>
        <w:lang w:val="en-US" w:eastAsia="en-US" w:bidi="ar-SA"/>
      </w:rPr>
    </w:lvl>
    <w:lvl w:ilvl="6" w:tplc="5F1ACB26">
      <w:numFmt w:val="bullet"/>
      <w:lvlText w:val="•"/>
      <w:lvlJc w:val="left"/>
      <w:pPr>
        <w:ind w:left="914" w:hanging="142"/>
      </w:pPr>
      <w:rPr>
        <w:rFonts w:hint="default"/>
        <w:lang w:val="en-US" w:eastAsia="en-US" w:bidi="ar-SA"/>
      </w:rPr>
    </w:lvl>
    <w:lvl w:ilvl="7" w:tplc="E6D069DE">
      <w:numFmt w:val="bullet"/>
      <w:lvlText w:val="•"/>
      <w:lvlJc w:val="left"/>
      <w:pPr>
        <w:ind w:left="1023" w:hanging="142"/>
      </w:pPr>
      <w:rPr>
        <w:rFonts w:hint="default"/>
        <w:lang w:val="en-US" w:eastAsia="en-US" w:bidi="ar-SA"/>
      </w:rPr>
    </w:lvl>
    <w:lvl w:ilvl="8" w:tplc="C3F66964">
      <w:numFmt w:val="bullet"/>
      <w:lvlText w:val="•"/>
      <w:lvlJc w:val="left"/>
      <w:pPr>
        <w:ind w:left="1132" w:hanging="142"/>
      </w:pPr>
      <w:rPr>
        <w:rFonts w:hint="default"/>
        <w:lang w:val="en-US" w:eastAsia="en-US" w:bidi="ar-SA"/>
      </w:rPr>
    </w:lvl>
  </w:abstractNum>
  <w:abstractNum w:abstractNumId="223" w15:restartNumberingAfterBreak="0">
    <w:nsid w:val="55DC304A"/>
    <w:multiLevelType w:val="hybridMultilevel"/>
    <w:tmpl w:val="AB2E6F22"/>
    <w:lvl w:ilvl="0" w:tplc="EC5882BC">
      <w:numFmt w:val="bullet"/>
      <w:lvlText w:val="■"/>
      <w:lvlJc w:val="left"/>
      <w:pPr>
        <w:ind w:left="252" w:hanging="142"/>
      </w:pPr>
      <w:rPr>
        <w:rFonts w:ascii="Arial" w:eastAsia="Arial" w:hAnsi="Arial" w:cs="Arial" w:hint="default"/>
        <w:b w:val="0"/>
        <w:bCs w:val="0"/>
        <w:i w:val="0"/>
        <w:iCs w:val="0"/>
        <w:color w:val="00B050"/>
        <w:w w:val="100"/>
        <w:sz w:val="16"/>
        <w:szCs w:val="16"/>
        <w:lang w:val="en-US" w:eastAsia="en-US" w:bidi="ar-SA"/>
      </w:rPr>
    </w:lvl>
    <w:lvl w:ilvl="1" w:tplc="E3247480">
      <w:numFmt w:val="bullet"/>
      <w:lvlText w:val="•"/>
      <w:lvlJc w:val="left"/>
      <w:pPr>
        <w:ind w:left="369" w:hanging="142"/>
      </w:pPr>
      <w:rPr>
        <w:rFonts w:hint="default"/>
        <w:lang w:val="en-US" w:eastAsia="en-US" w:bidi="ar-SA"/>
      </w:rPr>
    </w:lvl>
    <w:lvl w:ilvl="2" w:tplc="D6588AC0">
      <w:numFmt w:val="bullet"/>
      <w:lvlText w:val="•"/>
      <w:lvlJc w:val="left"/>
      <w:pPr>
        <w:ind w:left="478" w:hanging="142"/>
      </w:pPr>
      <w:rPr>
        <w:rFonts w:hint="default"/>
        <w:lang w:val="en-US" w:eastAsia="en-US" w:bidi="ar-SA"/>
      </w:rPr>
    </w:lvl>
    <w:lvl w:ilvl="3" w:tplc="64B4C79E">
      <w:numFmt w:val="bullet"/>
      <w:lvlText w:val="•"/>
      <w:lvlJc w:val="left"/>
      <w:pPr>
        <w:ind w:left="587" w:hanging="142"/>
      </w:pPr>
      <w:rPr>
        <w:rFonts w:hint="default"/>
        <w:lang w:val="en-US" w:eastAsia="en-US" w:bidi="ar-SA"/>
      </w:rPr>
    </w:lvl>
    <w:lvl w:ilvl="4" w:tplc="A3C68600">
      <w:numFmt w:val="bullet"/>
      <w:lvlText w:val="•"/>
      <w:lvlJc w:val="left"/>
      <w:pPr>
        <w:ind w:left="696" w:hanging="142"/>
      </w:pPr>
      <w:rPr>
        <w:rFonts w:hint="default"/>
        <w:lang w:val="en-US" w:eastAsia="en-US" w:bidi="ar-SA"/>
      </w:rPr>
    </w:lvl>
    <w:lvl w:ilvl="5" w:tplc="56DA56D2">
      <w:numFmt w:val="bullet"/>
      <w:lvlText w:val="•"/>
      <w:lvlJc w:val="left"/>
      <w:pPr>
        <w:ind w:left="805" w:hanging="142"/>
      </w:pPr>
      <w:rPr>
        <w:rFonts w:hint="default"/>
        <w:lang w:val="en-US" w:eastAsia="en-US" w:bidi="ar-SA"/>
      </w:rPr>
    </w:lvl>
    <w:lvl w:ilvl="6" w:tplc="34DA0EE0">
      <w:numFmt w:val="bullet"/>
      <w:lvlText w:val="•"/>
      <w:lvlJc w:val="left"/>
      <w:pPr>
        <w:ind w:left="914" w:hanging="142"/>
      </w:pPr>
      <w:rPr>
        <w:rFonts w:hint="default"/>
        <w:lang w:val="en-US" w:eastAsia="en-US" w:bidi="ar-SA"/>
      </w:rPr>
    </w:lvl>
    <w:lvl w:ilvl="7" w:tplc="E53A82C6">
      <w:numFmt w:val="bullet"/>
      <w:lvlText w:val="•"/>
      <w:lvlJc w:val="left"/>
      <w:pPr>
        <w:ind w:left="1023" w:hanging="142"/>
      </w:pPr>
      <w:rPr>
        <w:rFonts w:hint="default"/>
        <w:lang w:val="en-US" w:eastAsia="en-US" w:bidi="ar-SA"/>
      </w:rPr>
    </w:lvl>
    <w:lvl w:ilvl="8" w:tplc="447EFB98">
      <w:numFmt w:val="bullet"/>
      <w:lvlText w:val="•"/>
      <w:lvlJc w:val="left"/>
      <w:pPr>
        <w:ind w:left="1132" w:hanging="142"/>
      </w:pPr>
      <w:rPr>
        <w:rFonts w:hint="default"/>
        <w:lang w:val="en-US" w:eastAsia="en-US" w:bidi="ar-SA"/>
      </w:rPr>
    </w:lvl>
  </w:abstractNum>
  <w:abstractNum w:abstractNumId="224" w15:restartNumberingAfterBreak="0">
    <w:nsid w:val="565F4D62"/>
    <w:multiLevelType w:val="hybridMultilevel"/>
    <w:tmpl w:val="E814DA66"/>
    <w:lvl w:ilvl="0" w:tplc="238ADF56">
      <w:numFmt w:val="bullet"/>
      <w:lvlText w:val="■"/>
      <w:lvlJc w:val="left"/>
      <w:pPr>
        <w:ind w:left="253" w:hanging="142"/>
      </w:pPr>
      <w:rPr>
        <w:rFonts w:ascii="Arial" w:eastAsia="Arial" w:hAnsi="Arial" w:cs="Arial" w:hint="default"/>
        <w:b w:val="0"/>
        <w:bCs w:val="0"/>
        <w:i w:val="0"/>
        <w:iCs w:val="0"/>
        <w:color w:val="00B050"/>
        <w:w w:val="100"/>
        <w:sz w:val="16"/>
        <w:szCs w:val="16"/>
        <w:lang w:val="en-US" w:eastAsia="en-US" w:bidi="ar-SA"/>
      </w:rPr>
    </w:lvl>
    <w:lvl w:ilvl="1" w:tplc="7ED2B926">
      <w:numFmt w:val="bullet"/>
      <w:lvlText w:val="•"/>
      <w:lvlJc w:val="left"/>
      <w:pPr>
        <w:ind w:left="369" w:hanging="142"/>
      </w:pPr>
      <w:rPr>
        <w:rFonts w:hint="default"/>
        <w:lang w:val="en-US" w:eastAsia="en-US" w:bidi="ar-SA"/>
      </w:rPr>
    </w:lvl>
    <w:lvl w:ilvl="2" w:tplc="9190C46A">
      <w:numFmt w:val="bullet"/>
      <w:lvlText w:val="•"/>
      <w:lvlJc w:val="left"/>
      <w:pPr>
        <w:ind w:left="478" w:hanging="142"/>
      </w:pPr>
      <w:rPr>
        <w:rFonts w:hint="default"/>
        <w:lang w:val="en-US" w:eastAsia="en-US" w:bidi="ar-SA"/>
      </w:rPr>
    </w:lvl>
    <w:lvl w:ilvl="3" w:tplc="BB5AEB92">
      <w:numFmt w:val="bullet"/>
      <w:lvlText w:val="•"/>
      <w:lvlJc w:val="left"/>
      <w:pPr>
        <w:ind w:left="587" w:hanging="142"/>
      </w:pPr>
      <w:rPr>
        <w:rFonts w:hint="default"/>
        <w:lang w:val="en-US" w:eastAsia="en-US" w:bidi="ar-SA"/>
      </w:rPr>
    </w:lvl>
    <w:lvl w:ilvl="4" w:tplc="03A66F0E">
      <w:numFmt w:val="bullet"/>
      <w:lvlText w:val="•"/>
      <w:lvlJc w:val="left"/>
      <w:pPr>
        <w:ind w:left="696" w:hanging="142"/>
      </w:pPr>
      <w:rPr>
        <w:rFonts w:hint="default"/>
        <w:lang w:val="en-US" w:eastAsia="en-US" w:bidi="ar-SA"/>
      </w:rPr>
    </w:lvl>
    <w:lvl w:ilvl="5" w:tplc="E034BB72">
      <w:numFmt w:val="bullet"/>
      <w:lvlText w:val="•"/>
      <w:lvlJc w:val="left"/>
      <w:pPr>
        <w:ind w:left="805" w:hanging="142"/>
      </w:pPr>
      <w:rPr>
        <w:rFonts w:hint="default"/>
        <w:lang w:val="en-US" w:eastAsia="en-US" w:bidi="ar-SA"/>
      </w:rPr>
    </w:lvl>
    <w:lvl w:ilvl="6" w:tplc="7B1C875A">
      <w:numFmt w:val="bullet"/>
      <w:lvlText w:val="•"/>
      <w:lvlJc w:val="left"/>
      <w:pPr>
        <w:ind w:left="914" w:hanging="142"/>
      </w:pPr>
      <w:rPr>
        <w:rFonts w:hint="default"/>
        <w:lang w:val="en-US" w:eastAsia="en-US" w:bidi="ar-SA"/>
      </w:rPr>
    </w:lvl>
    <w:lvl w:ilvl="7" w:tplc="E8EE7FEA">
      <w:numFmt w:val="bullet"/>
      <w:lvlText w:val="•"/>
      <w:lvlJc w:val="left"/>
      <w:pPr>
        <w:ind w:left="1023" w:hanging="142"/>
      </w:pPr>
      <w:rPr>
        <w:rFonts w:hint="default"/>
        <w:lang w:val="en-US" w:eastAsia="en-US" w:bidi="ar-SA"/>
      </w:rPr>
    </w:lvl>
    <w:lvl w:ilvl="8" w:tplc="C472FA68">
      <w:numFmt w:val="bullet"/>
      <w:lvlText w:val="•"/>
      <w:lvlJc w:val="left"/>
      <w:pPr>
        <w:ind w:left="1132" w:hanging="142"/>
      </w:pPr>
      <w:rPr>
        <w:rFonts w:hint="default"/>
        <w:lang w:val="en-US" w:eastAsia="en-US" w:bidi="ar-SA"/>
      </w:rPr>
    </w:lvl>
  </w:abstractNum>
  <w:abstractNum w:abstractNumId="225" w15:restartNumberingAfterBreak="0">
    <w:nsid w:val="573B3E0D"/>
    <w:multiLevelType w:val="hybridMultilevel"/>
    <w:tmpl w:val="6FEE84DC"/>
    <w:lvl w:ilvl="0" w:tplc="69EE71F4">
      <w:numFmt w:val="bullet"/>
      <w:lvlText w:val="■"/>
      <w:lvlJc w:val="left"/>
      <w:pPr>
        <w:ind w:left="253" w:hanging="142"/>
      </w:pPr>
      <w:rPr>
        <w:rFonts w:ascii="Arial" w:eastAsia="Arial" w:hAnsi="Arial" w:cs="Arial" w:hint="default"/>
        <w:b w:val="0"/>
        <w:bCs w:val="0"/>
        <w:i w:val="0"/>
        <w:iCs w:val="0"/>
        <w:color w:val="FFC000"/>
        <w:w w:val="100"/>
        <w:sz w:val="16"/>
        <w:szCs w:val="16"/>
        <w:lang w:val="en-US" w:eastAsia="en-US" w:bidi="ar-SA"/>
      </w:rPr>
    </w:lvl>
    <w:lvl w:ilvl="1" w:tplc="3C5AB29E">
      <w:numFmt w:val="bullet"/>
      <w:lvlText w:val="•"/>
      <w:lvlJc w:val="left"/>
      <w:pPr>
        <w:ind w:left="369" w:hanging="142"/>
      </w:pPr>
      <w:rPr>
        <w:rFonts w:hint="default"/>
        <w:lang w:val="en-US" w:eastAsia="en-US" w:bidi="ar-SA"/>
      </w:rPr>
    </w:lvl>
    <w:lvl w:ilvl="2" w:tplc="F6942936">
      <w:numFmt w:val="bullet"/>
      <w:lvlText w:val="•"/>
      <w:lvlJc w:val="left"/>
      <w:pPr>
        <w:ind w:left="478" w:hanging="142"/>
      </w:pPr>
      <w:rPr>
        <w:rFonts w:hint="default"/>
        <w:lang w:val="en-US" w:eastAsia="en-US" w:bidi="ar-SA"/>
      </w:rPr>
    </w:lvl>
    <w:lvl w:ilvl="3" w:tplc="517C77CC">
      <w:numFmt w:val="bullet"/>
      <w:lvlText w:val="•"/>
      <w:lvlJc w:val="left"/>
      <w:pPr>
        <w:ind w:left="587" w:hanging="142"/>
      </w:pPr>
      <w:rPr>
        <w:rFonts w:hint="default"/>
        <w:lang w:val="en-US" w:eastAsia="en-US" w:bidi="ar-SA"/>
      </w:rPr>
    </w:lvl>
    <w:lvl w:ilvl="4" w:tplc="39CA6FDE">
      <w:numFmt w:val="bullet"/>
      <w:lvlText w:val="•"/>
      <w:lvlJc w:val="left"/>
      <w:pPr>
        <w:ind w:left="696" w:hanging="142"/>
      </w:pPr>
      <w:rPr>
        <w:rFonts w:hint="default"/>
        <w:lang w:val="en-US" w:eastAsia="en-US" w:bidi="ar-SA"/>
      </w:rPr>
    </w:lvl>
    <w:lvl w:ilvl="5" w:tplc="FE5CB07C">
      <w:numFmt w:val="bullet"/>
      <w:lvlText w:val="•"/>
      <w:lvlJc w:val="left"/>
      <w:pPr>
        <w:ind w:left="805" w:hanging="142"/>
      </w:pPr>
      <w:rPr>
        <w:rFonts w:hint="default"/>
        <w:lang w:val="en-US" w:eastAsia="en-US" w:bidi="ar-SA"/>
      </w:rPr>
    </w:lvl>
    <w:lvl w:ilvl="6" w:tplc="0CC2E200">
      <w:numFmt w:val="bullet"/>
      <w:lvlText w:val="•"/>
      <w:lvlJc w:val="left"/>
      <w:pPr>
        <w:ind w:left="914" w:hanging="142"/>
      </w:pPr>
      <w:rPr>
        <w:rFonts w:hint="default"/>
        <w:lang w:val="en-US" w:eastAsia="en-US" w:bidi="ar-SA"/>
      </w:rPr>
    </w:lvl>
    <w:lvl w:ilvl="7" w:tplc="9B96609A">
      <w:numFmt w:val="bullet"/>
      <w:lvlText w:val="•"/>
      <w:lvlJc w:val="left"/>
      <w:pPr>
        <w:ind w:left="1023" w:hanging="142"/>
      </w:pPr>
      <w:rPr>
        <w:rFonts w:hint="default"/>
        <w:lang w:val="en-US" w:eastAsia="en-US" w:bidi="ar-SA"/>
      </w:rPr>
    </w:lvl>
    <w:lvl w:ilvl="8" w:tplc="7F845B12">
      <w:numFmt w:val="bullet"/>
      <w:lvlText w:val="•"/>
      <w:lvlJc w:val="left"/>
      <w:pPr>
        <w:ind w:left="1132" w:hanging="142"/>
      </w:pPr>
      <w:rPr>
        <w:rFonts w:hint="default"/>
        <w:lang w:val="en-US" w:eastAsia="en-US" w:bidi="ar-SA"/>
      </w:rPr>
    </w:lvl>
  </w:abstractNum>
  <w:abstractNum w:abstractNumId="226" w15:restartNumberingAfterBreak="0">
    <w:nsid w:val="574B1364"/>
    <w:multiLevelType w:val="hybridMultilevel"/>
    <w:tmpl w:val="3AC888DE"/>
    <w:lvl w:ilvl="0" w:tplc="5122DD6E">
      <w:numFmt w:val="bullet"/>
      <w:lvlText w:val="■"/>
      <w:lvlJc w:val="left"/>
      <w:pPr>
        <w:ind w:left="728" w:hanging="98"/>
      </w:pPr>
      <w:rPr>
        <w:rFonts w:ascii="Arial" w:eastAsia="Arial" w:hAnsi="Arial" w:cs="Arial" w:hint="default"/>
        <w:b w:val="0"/>
        <w:bCs w:val="0"/>
        <w:i w:val="0"/>
        <w:iCs w:val="0"/>
        <w:color w:val="00B050"/>
        <w:w w:val="100"/>
        <w:sz w:val="14"/>
        <w:szCs w:val="14"/>
        <w:lang w:val="en-US" w:eastAsia="en-US" w:bidi="ar-SA"/>
      </w:rPr>
    </w:lvl>
    <w:lvl w:ilvl="1" w:tplc="522E4880">
      <w:numFmt w:val="bullet"/>
      <w:lvlText w:val="•"/>
      <w:lvlJc w:val="left"/>
      <w:pPr>
        <w:ind w:left="783" w:hanging="98"/>
      </w:pPr>
      <w:rPr>
        <w:rFonts w:hint="default"/>
        <w:lang w:val="en-US" w:eastAsia="en-US" w:bidi="ar-SA"/>
      </w:rPr>
    </w:lvl>
    <w:lvl w:ilvl="2" w:tplc="ACFCAA20">
      <w:numFmt w:val="bullet"/>
      <w:lvlText w:val="•"/>
      <w:lvlJc w:val="left"/>
      <w:pPr>
        <w:ind w:left="846" w:hanging="98"/>
      </w:pPr>
      <w:rPr>
        <w:rFonts w:hint="default"/>
        <w:lang w:val="en-US" w:eastAsia="en-US" w:bidi="ar-SA"/>
      </w:rPr>
    </w:lvl>
    <w:lvl w:ilvl="3" w:tplc="27F8DF5E">
      <w:numFmt w:val="bullet"/>
      <w:lvlText w:val="•"/>
      <w:lvlJc w:val="left"/>
      <w:pPr>
        <w:ind w:left="909" w:hanging="98"/>
      </w:pPr>
      <w:rPr>
        <w:rFonts w:hint="default"/>
        <w:lang w:val="en-US" w:eastAsia="en-US" w:bidi="ar-SA"/>
      </w:rPr>
    </w:lvl>
    <w:lvl w:ilvl="4" w:tplc="B6B02064">
      <w:numFmt w:val="bullet"/>
      <w:lvlText w:val="•"/>
      <w:lvlJc w:val="left"/>
      <w:pPr>
        <w:ind w:left="972" w:hanging="98"/>
      </w:pPr>
      <w:rPr>
        <w:rFonts w:hint="default"/>
        <w:lang w:val="en-US" w:eastAsia="en-US" w:bidi="ar-SA"/>
      </w:rPr>
    </w:lvl>
    <w:lvl w:ilvl="5" w:tplc="023AB12C">
      <w:numFmt w:val="bullet"/>
      <w:lvlText w:val="•"/>
      <w:lvlJc w:val="left"/>
      <w:pPr>
        <w:ind w:left="1035" w:hanging="98"/>
      </w:pPr>
      <w:rPr>
        <w:rFonts w:hint="default"/>
        <w:lang w:val="en-US" w:eastAsia="en-US" w:bidi="ar-SA"/>
      </w:rPr>
    </w:lvl>
    <w:lvl w:ilvl="6" w:tplc="53BE0FA8">
      <w:numFmt w:val="bullet"/>
      <w:lvlText w:val="•"/>
      <w:lvlJc w:val="left"/>
      <w:pPr>
        <w:ind w:left="1098" w:hanging="98"/>
      </w:pPr>
      <w:rPr>
        <w:rFonts w:hint="default"/>
        <w:lang w:val="en-US" w:eastAsia="en-US" w:bidi="ar-SA"/>
      </w:rPr>
    </w:lvl>
    <w:lvl w:ilvl="7" w:tplc="EEB42856">
      <w:numFmt w:val="bullet"/>
      <w:lvlText w:val="•"/>
      <w:lvlJc w:val="left"/>
      <w:pPr>
        <w:ind w:left="1161" w:hanging="98"/>
      </w:pPr>
      <w:rPr>
        <w:rFonts w:hint="default"/>
        <w:lang w:val="en-US" w:eastAsia="en-US" w:bidi="ar-SA"/>
      </w:rPr>
    </w:lvl>
    <w:lvl w:ilvl="8" w:tplc="C11CFC80">
      <w:numFmt w:val="bullet"/>
      <w:lvlText w:val="•"/>
      <w:lvlJc w:val="left"/>
      <w:pPr>
        <w:ind w:left="1224" w:hanging="98"/>
      </w:pPr>
      <w:rPr>
        <w:rFonts w:hint="default"/>
        <w:lang w:val="en-US" w:eastAsia="en-US" w:bidi="ar-SA"/>
      </w:rPr>
    </w:lvl>
  </w:abstractNum>
  <w:abstractNum w:abstractNumId="227" w15:restartNumberingAfterBreak="0">
    <w:nsid w:val="577B4647"/>
    <w:multiLevelType w:val="hybridMultilevel"/>
    <w:tmpl w:val="C1709152"/>
    <w:lvl w:ilvl="0" w:tplc="8CDE8CDA">
      <w:numFmt w:val="bullet"/>
      <w:lvlText w:val="■"/>
      <w:lvlJc w:val="left"/>
      <w:pPr>
        <w:ind w:left="253" w:hanging="142"/>
      </w:pPr>
      <w:rPr>
        <w:rFonts w:ascii="Arial" w:eastAsia="Arial" w:hAnsi="Arial" w:cs="Arial" w:hint="default"/>
        <w:b w:val="0"/>
        <w:bCs w:val="0"/>
        <w:i w:val="0"/>
        <w:iCs w:val="0"/>
        <w:color w:val="FFC000"/>
        <w:w w:val="100"/>
        <w:sz w:val="16"/>
        <w:szCs w:val="16"/>
        <w:lang w:val="en-US" w:eastAsia="en-US" w:bidi="ar-SA"/>
      </w:rPr>
    </w:lvl>
    <w:lvl w:ilvl="1" w:tplc="FA2634C0">
      <w:numFmt w:val="bullet"/>
      <w:lvlText w:val="•"/>
      <w:lvlJc w:val="left"/>
      <w:pPr>
        <w:ind w:left="369" w:hanging="142"/>
      </w:pPr>
      <w:rPr>
        <w:rFonts w:hint="default"/>
        <w:lang w:val="en-US" w:eastAsia="en-US" w:bidi="ar-SA"/>
      </w:rPr>
    </w:lvl>
    <w:lvl w:ilvl="2" w:tplc="32149FAC">
      <w:numFmt w:val="bullet"/>
      <w:lvlText w:val="•"/>
      <w:lvlJc w:val="left"/>
      <w:pPr>
        <w:ind w:left="478" w:hanging="142"/>
      </w:pPr>
      <w:rPr>
        <w:rFonts w:hint="default"/>
        <w:lang w:val="en-US" w:eastAsia="en-US" w:bidi="ar-SA"/>
      </w:rPr>
    </w:lvl>
    <w:lvl w:ilvl="3" w:tplc="37B0AD50">
      <w:numFmt w:val="bullet"/>
      <w:lvlText w:val="•"/>
      <w:lvlJc w:val="left"/>
      <w:pPr>
        <w:ind w:left="587" w:hanging="142"/>
      </w:pPr>
      <w:rPr>
        <w:rFonts w:hint="default"/>
        <w:lang w:val="en-US" w:eastAsia="en-US" w:bidi="ar-SA"/>
      </w:rPr>
    </w:lvl>
    <w:lvl w:ilvl="4" w:tplc="7F4CE4A8">
      <w:numFmt w:val="bullet"/>
      <w:lvlText w:val="•"/>
      <w:lvlJc w:val="left"/>
      <w:pPr>
        <w:ind w:left="696" w:hanging="142"/>
      </w:pPr>
      <w:rPr>
        <w:rFonts w:hint="default"/>
        <w:lang w:val="en-US" w:eastAsia="en-US" w:bidi="ar-SA"/>
      </w:rPr>
    </w:lvl>
    <w:lvl w:ilvl="5" w:tplc="BB2C1D40">
      <w:numFmt w:val="bullet"/>
      <w:lvlText w:val="•"/>
      <w:lvlJc w:val="left"/>
      <w:pPr>
        <w:ind w:left="805" w:hanging="142"/>
      </w:pPr>
      <w:rPr>
        <w:rFonts w:hint="default"/>
        <w:lang w:val="en-US" w:eastAsia="en-US" w:bidi="ar-SA"/>
      </w:rPr>
    </w:lvl>
    <w:lvl w:ilvl="6" w:tplc="6216818C">
      <w:numFmt w:val="bullet"/>
      <w:lvlText w:val="•"/>
      <w:lvlJc w:val="left"/>
      <w:pPr>
        <w:ind w:left="914" w:hanging="142"/>
      </w:pPr>
      <w:rPr>
        <w:rFonts w:hint="default"/>
        <w:lang w:val="en-US" w:eastAsia="en-US" w:bidi="ar-SA"/>
      </w:rPr>
    </w:lvl>
    <w:lvl w:ilvl="7" w:tplc="48508370">
      <w:numFmt w:val="bullet"/>
      <w:lvlText w:val="•"/>
      <w:lvlJc w:val="left"/>
      <w:pPr>
        <w:ind w:left="1023" w:hanging="142"/>
      </w:pPr>
      <w:rPr>
        <w:rFonts w:hint="default"/>
        <w:lang w:val="en-US" w:eastAsia="en-US" w:bidi="ar-SA"/>
      </w:rPr>
    </w:lvl>
    <w:lvl w:ilvl="8" w:tplc="D8BE8EC0">
      <w:numFmt w:val="bullet"/>
      <w:lvlText w:val="•"/>
      <w:lvlJc w:val="left"/>
      <w:pPr>
        <w:ind w:left="1132" w:hanging="142"/>
      </w:pPr>
      <w:rPr>
        <w:rFonts w:hint="default"/>
        <w:lang w:val="en-US" w:eastAsia="en-US" w:bidi="ar-SA"/>
      </w:rPr>
    </w:lvl>
  </w:abstractNum>
  <w:abstractNum w:abstractNumId="228" w15:restartNumberingAfterBreak="0">
    <w:nsid w:val="57F237F8"/>
    <w:multiLevelType w:val="hybridMultilevel"/>
    <w:tmpl w:val="C6BCB476"/>
    <w:lvl w:ilvl="0" w:tplc="CA64D9BA">
      <w:numFmt w:val="bullet"/>
      <w:lvlText w:val="■"/>
      <w:lvlJc w:val="left"/>
      <w:pPr>
        <w:ind w:left="728" w:hanging="98"/>
      </w:pPr>
      <w:rPr>
        <w:rFonts w:ascii="Arial" w:eastAsia="Arial" w:hAnsi="Arial" w:cs="Arial" w:hint="default"/>
        <w:b w:val="0"/>
        <w:bCs w:val="0"/>
        <w:i w:val="0"/>
        <w:iCs w:val="0"/>
        <w:color w:val="00B050"/>
        <w:w w:val="100"/>
        <w:sz w:val="14"/>
        <w:szCs w:val="14"/>
        <w:lang w:val="en-US" w:eastAsia="en-US" w:bidi="ar-SA"/>
      </w:rPr>
    </w:lvl>
    <w:lvl w:ilvl="1" w:tplc="64B0269C">
      <w:numFmt w:val="bullet"/>
      <w:lvlText w:val="•"/>
      <w:lvlJc w:val="left"/>
      <w:pPr>
        <w:ind w:left="783" w:hanging="98"/>
      </w:pPr>
      <w:rPr>
        <w:rFonts w:hint="default"/>
        <w:lang w:val="en-US" w:eastAsia="en-US" w:bidi="ar-SA"/>
      </w:rPr>
    </w:lvl>
    <w:lvl w:ilvl="2" w:tplc="A0AEE5DA">
      <w:numFmt w:val="bullet"/>
      <w:lvlText w:val="•"/>
      <w:lvlJc w:val="left"/>
      <w:pPr>
        <w:ind w:left="846" w:hanging="98"/>
      </w:pPr>
      <w:rPr>
        <w:rFonts w:hint="default"/>
        <w:lang w:val="en-US" w:eastAsia="en-US" w:bidi="ar-SA"/>
      </w:rPr>
    </w:lvl>
    <w:lvl w:ilvl="3" w:tplc="85B01AE0">
      <w:numFmt w:val="bullet"/>
      <w:lvlText w:val="•"/>
      <w:lvlJc w:val="left"/>
      <w:pPr>
        <w:ind w:left="909" w:hanging="98"/>
      </w:pPr>
      <w:rPr>
        <w:rFonts w:hint="default"/>
        <w:lang w:val="en-US" w:eastAsia="en-US" w:bidi="ar-SA"/>
      </w:rPr>
    </w:lvl>
    <w:lvl w:ilvl="4" w:tplc="7C4A8962">
      <w:numFmt w:val="bullet"/>
      <w:lvlText w:val="•"/>
      <w:lvlJc w:val="left"/>
      <w:pPr>
        <w:ind w:left="972" w:hanging="98"/>
      </w:pPr>
      <w:rPr>
        <w:rFonts w:hint="default"/>
        <w:lang w:val="en-US" w:eastAsia="en-US" w:bidi="ar-SA"/>
      </w:rPr>
    </w:lvl>
    <w:lvl w:ilvl="5" w:tplc="F2961D60">
      <w:numFmt w:val="bullet"/>
      <w:lvlText w:val="•"/>
      <w:lvlJc w:val="left"/>
      <w:pPr>
        <w:ind w:left="1035" w:hanging="98"/>
      </w:pPr>
      <w:rPr>
        <w:rFonts w:hint="default"/>
        <w:lang w:val="en-US" w:eastAsia="en-US" w:bidi="ar-SA"/>
      </w:rPr>
    </w:lvl>
    <w:lvl w:ilvl="6" w:tplc="54D4E36C">
      <w:numFmt w:val="bullet"/>
      <w:lvlText w:val="•"/>
      <w:lvlJc w:val="left"/>
      <w:pPr>
        <w:ind w:left="1098" w:hanging="98"/>
      </w:pPr>
      <w:rPr>
        <w:rFonts w:hint="default"/>
        <w:lang w:val="en-US" w:eastAsia="en-US" w:bidi="ar-SA"/>
      </w:rPr>
    </w:lvl>
    <w:lvl w:ilvl="7" w:tplc="4420D082">
      <w:numFmt w:val="bullet"/>
      <w:lvlText w:val="•"/>
      <w:lvlJc w:val="left"/>
      <w:pPr>
        <w:ind w:left="1161" w:hanging="98"/>
      </w:pPr>
      <w:rPr>
        <w:rFonts w:hint="default"/>
        <w:lang w:val="en-US" w:eastAsia="en-US" w:bidi="ar-SA"/>
      </w:rPr>
    </w:lvl>
    <w:lvl w:ilvl="8" w:tplc="ADB6B240">
      <w:numFmt w:val="bullet"/>
      <w:lvlText w:val="•"/>
      <w:lvlJc w:val="left"/>
      <w:pPr>
        <w:ind w:left="1224" w:hanging="98"/>
      </w:pPr>
      <w:rPr>
        <w:rFonts w:hint="default"/>
        <w:lang w:val="en-US" w:eastAsia="en-US" w:bidi="ar-SA"/>
      </w:rPr>
    </w:lvl>
  </w:abstractNum>
  <w:abstractNum w:abstractNumId="229" w15:restartNumberingAfterBreak="0">
    <w:nsid w:val="59293838"/>
    <w:multiLevelType w:val="hybridMultilevel"/>
    <w:tmpl w:val="0E7C1892"/>
    <w:lvl w:ilvl="0" w:tplc="E430BC4E">
      <w:numFmt w:val="bullet"/>
      <w:lvlText w:val="■"/>
      <w:lvlJc w:val="left"/>
      <w:pPr>
        <w:ind w:left="252" w:hanging="142"/>
      </w:pPr>
      <w:rPr>
        <w:rFonts w:ascii="Arial" w:eastAsia="Arial" w:hAnsi="Arial" w:cs="Arial" w:hint="default"/>
        <w:b w:val="0"/>
        <w:bCs w:val="0"/>
        <w:i w:val="0"/>
        <w:iCs w:val="0"/>
        <w:color w:val="00B050"/>
        <w:w w:val="100"/>
        <w:sz w:val="16"/>
        <w:szCs w:val="16"/>
        <w:lang w:val="en-US" w:eastAsia="en-US" w:bidi="ar-SA"/>
      </w:rPr>
    </w:lvl>
    <w:lvl w:ilvl="1" w:tplc="9314EF8C">
      <w:numFmt w:val="bullet"/>
      <w:lvlText w:val="•"/>
      <w:lvlJc w:val="left"/>
      <w:pPr>
        <w:ind w:left="369" w:hanging="142"/>
      </w:pPr>
      <w:rPr>
        <w:rFonts w:hint="default"/>
        <w:lang w:val="en-US" w:eastAsia="en-US" w:bidi="ar-SA"/>
      </w:rPr>
    </w:lvl>
    <w:lvl w:ilvl="2" w:tplc="5E74E6E6">
      <w:numFmt w:val="bullet"/>
      <w:lvlText w:val="•"/>
      <w:lvlJc w:val="left"/>
      <w:pPr>
        <w:ind w:left="478" w:hanging="142"/>
      </w:pPr>
      <w:rPr>
        <w:rFonts w:hint="default"/>
        <w:lang w:val="en-US" w:eastAsia="en-US" w:bidi="ar-SA"/>
      </w:rPr>
    </w:lvl>
    <w:lvl w:ilvl="3" w:tplc="9B2667A0">
      <w:numFmt w:val="bullet"/>
      <w:lvlText w:val="•"/>
      <w:lvlJc w:val="left"/>
      <w:pPr>
        <w:ind w:left="587" w:hanging="142"/>
      </w:pPr>
      <w:rPr>
        <w:rFonts w:hint="default"/>
        <w:lang w:val="en-US" w:eastAsia="en-US" w:bidi="ar-SA"/>
      </w:rPr>
    </w:lvl>
    <w:lvl w:ilvl="4" w:tplc="C5805D8E">
      <w:numFmt w:val="bullet"/>
      <w:lvlText w:val="•"/>
      <w:lvlJc w:val="left"/>
      <w:pPr>
        <w:ind w:left="696" w:hanging="142"/>
      </w:pPr>
      <w:rPr>
        <w:rFonts w:hint="default"/>
        <w:lang w:val="en-US" w:eastAsia="en-US" w:bidi="ar-SA"/>
      </w:rPr>
    </w:lvl>
    <w:lvl w:ilvl="5" w:tplc="70029998">
      <w:numFmt w:val="bullet"/>
      <w:lvlText w:val="•"/>
      <w:lvlJc w:val="left"/>
      <w:pPr>
        <w:ind w:left="805" w:hanging="142"/>
      </w:pPr>
      <w:rPr>
        <w:rFonts w:hint="default"/>
        <w:lang w:val="en-US" w:eastAsia="en-US" w:bidi="ar-SA"/>
      </w:rPr>
    </w:lvl>
    <w:lvl w:ilvl="6" w:tplc="D65AB13C">
      <w:numFmt w:val="bullet"/>
      <w:lvlText w:val="•"/>
      <w:lvlJc w:val="left"/>
      <w:pPr>
        <w:ind w:left="914" w:hanging="142"/>
      </w:pPr>
      <w:rPr>
        <w:rFonts w:hint="default"/>
        <w:lang w:val="en-US" w:eastAsia="en-US" w:bidi="ar-SA"/>
      </w:rPr>
    </w:lvl>
    <w:lvl w:ilvl="7" w:tplc="E63C3AA8">
      <w:numFmt w:val="bullet"/>
      <w:lvlText w:val="•"/>
      <w:lvlJc w:val="left"/>
      <w:pPr>
        <w:ind w:left="1023" w:hanging="142"/>
      </w:pPr>
      <w:rPr>
        <w:rFonts w:hint="default"/>
        <w:lang w:val="en-US" w:eastAsia="en-US" w:bidi="ar-SA"/>
      </w:rPr>
    </w:lvl>
    <w:lvl w:ilvl="8" w:tplc="AF84DB12">
      <w:numFmt w:val="bullet"/>
      <w:lvlText w:val="•"/>
      <w:lvlJc w:val="left"/>
      <w:pPr>
        <w:ind w:left="1132" w:hanging="142"/>
      </w:pPr>
      <w:rPr>
        <w:rFonts w:hint="default"/>
        <w:lang w:val="en-US" w:eastAsia="en-US" w:bidi="ar-SA"/>
      </w:rPr>
    </w:lvl>
  </w:abstractNum>
  <w:abstractNum w:abstractNumId="230" w15:restartNumberingAfterBreak="0">
    <w:nsid w:val="59BB166D"/>
    <w:multiLevelType w:val="hybridMultilevel"/>
    <w:tmpl w:val="34167AC2"/>
    <w:lvl w:ilvl="0" w:tplc="CF96299E">
      <w:numFmt w:val="bullet"/>
      <w:lvlText w:val="■"/>
      <w:lvlJc w:val="left"/>
      <w:pPr>
        <w:ind w:left="727" w:hanging="98"/>
      </w:pPr>
      <w:rPr>
        <w:rFonts w:ascii="Arial" w:eastAsia="Arial" w:hAnsi="Arial" w:cs="Arial" w:hint="default"/>
        <w:b w:val="0"/>
        <w:bCs w:val="0"/>
        <w:i w:val="0"/>
        <w:iCs w:val="0"/>
        <w:color w:val="00B050"/>
        <w:w w:val="100"/>
        <w:sz w:val="14"/>
        <w:szCs w:val="14"/>
        <w:lang w:val="en-US" w:eastAsia="en-US" w:bidi="ar-SA"/>
      </w:rPr>
    </w:lvl>
    <w:lvl w:ilvl="1" w:tplc="F17EF8D8">
      <w:numFmt w:val="bullet"/>
      <w:lvlText w:val="•"/>
      <w:lvlJc w:val="left"/>
      <w:pPr>
        <w:ind w:left="783" w:hanging="98"/>
      </w:pPr>
      <w:rPr>
        <w:rFonts w:hint="default"/>
        <w:lang w:val="en-US" w:eastAsia="en-US" w:bidi="ar-SA"/>
      </w:rPr>
    </w:lvl>
    <w:lvl w:ilvl="2" w:tplc="2398C2BC">
      <w:numFmt w:val="bullet"/>
      <w:lvlText w:val="•"/>
      <w:lvlJc w:val="left"/>
      <w:pPr>
        <w:ind w:left="846" w:hanging="98"/>
      </w:pPr>
      <w:rPr>
        <w:rFonts w:hint="default"/>
        <w:lang w:val="en-US" w:eastAsia="en-US" w:bidi="ar-SA"/>
      </w:rPr>
    </w:lvl>
    <w:lvl w:ilvl="3" w:tplc="4F7CBC7A">
      <w:numFmt w:val="bullet"/>
      <w:lvlText w:val="•"/>
      <w:lvlJc w:val="left"/>
      <w:pPr>
        <w:ind w:left="909" w:hanging="98"/>
      </w:pPr>
      <w:rPr>
        <w:rFonts w:hint="default"/>
        <w:lang w:val="en-US" w:eastAsia="en-US" w:bidi="ar-SA"/>
      </w:rPr>
    </w:lvl>
    <w:lvl w:ilvl="4" w:tplc="398E88C6">
      <w:numFmt w:val="bullet"/>
      <w:lvlText w:val="•"/>
      <w:lvlJc w:val="left"/>
      <w:pPr>
        <w:ind w:left="972" w:hanging="98"/>
      </w:pPr>
      <w:rPr>
        <w:rFonts w:hint="default"/>
        <w:lang w:val="en-US" w:eastAsia="en-US" w:bidi="ar-SA"/>
      </w:rPr>
    </w:lvl>
    <w:lvl w:ilvl="5" w:tplc="981E2F44">
      <w:numFmt w:val="bullet"/>
      <w:lvlText w:val="•"/>
      <w:lvlJc w:val="left"/>
      <w:pPr>
        <w:ind w:left="1035" w:hanging="98"/>
      </w:pPr>
      <w:rPr>
        <w:rFonts w:hint="default"/>
        <w:lang w:val="en-US" w:eastAsia="en-US" w:bidi="ar-SA"/>
      </w:rPr>
    </w:lvl>
    <w:lvl w:ilvl="6" w:tplc="D3DC30AC">
      <w:numFmt w:val="bullet"/>
      <w:lvlText w:val="•"/>
      <w:lvlJc w:val="left"/>
      <w:pPr>
        <w:ind w:left="1098" w:hanging="98"/>
      </w:pPr>
      <w:rPr>
        <w:rFonts w:hint="default"/>
        <w:lang w:val="en-US" w:eastAsia="en-US" w:bidi="ar-SA"/>
      </w:rPr>
    </w:lvl>
    <w:lvl w:ilvl="7" w:tplc="C32039C6">
      <w:numFmt w:val="bullet"/>
      <w:lvlText w:val="•"/>
      <w:lvlJc w:val="left"/>
      <w:pPr>
        <w:ind w:left="1161" w:hanging="98"/>
      </w:pPr>
      <w:rPr>
        <w:rFonts w:hint="default"/>
        <w:lang w:val="en-US" w:eastAsia="en-US" w:bidi="ar-SA"/>
      </w:rPr>
    </w:lvl>
    <w:lvl w:ilvl="8" w:tplc="B9E656DA">
      <w:numFmt w:val="bullet"/>
      <w:lvlText w:val="•"/>
      <w:lvlJc w:val="left"/>
      <w:pPr>
        <w:ind w:left="1224" w:hanging="98"/>
      </w:pPr>
      <w:rPr>
        <w:rFonts w:hint="default"/>
        <w:lang w:val="en-US" w:eastAsia="en-US" w:bidi="ar-SA"/>
      </w:rPr>
    </w:lvl>
  </w:abstractNum>
  <w:abstractNum w:abstractNumId="231" w15:restartNumberingAfterBreak="0">
    <w:nsid w:val="5A066BB1"/>
    <w:multiLevelType w:val="hybridMultilevel"/>
    <w:tmpl w:val="63B2FE2C"/>
    <w:lvl w:ilvl="0" w:tplc="83E454B8">
      <w:numFmt w:val="bullet"/>
      <w:lvlText w:val="■"/>
      <w:lvlJc w:val="left"/>
      <w:pPr>
        <w:ind w:left="728" w:hanging="98"/>
      </w:pPr>
      <w:rPr>
        <w:rFonts w:ascii="Arial" w:eastAsia="Arial" w:hAnsi="Arial" w:cs="Arial" w:hint="default"/>
        <w:b w:val="0"/>
        <w:bCs w:val="0"/>
        <w:i w:val="0"/>
        <w:iCs w:val="0"/>
        <w:color w:val="00B050"/>
        <w:w w:val="100"/>
        <w:sz w:val="14"/>
        <w:szCs w:val="14"/>
        <w:lang w:val="en-US" w:eastAsia="en-US" w:bidi="ar-SA"/>
      </w:rPr>
    </w:lvl>
    <w:lvl w:ilvl="1" w:tplc="813A00CE">
      <w:numFmt w:val="bullet"/>
      <w:lvlText w:val="•"/>
      <w:lvlJc w:val="left"/>
      <w:pPr>
        <w:ind w:left="783" w:hanging="98"/>
      </w:pPr>
      <w:rPr>
        <w:rFonts w:hint="default"/>
        <w:lang w:val="en-US" w:eastAsia="en-US" w:bidi="ar-SA"/>
      </w:rPr>
    </w:lvl>
    <w:lvl w:ilvl="2" w:tplc="3C4E0144">
      <w:numFmt w:val="bullet"/>
      <w:lvlText w:val="•"/>
      <w:lvlJc w:val="left"/>
      <w:pPr>
        <w:ind w:left="846" w:hanging="98"/>
      </w:pPr>
      <w:rPr>
        <w:rFonts w:hint="default"/>
        <w:lang w:val="en-US" w:eastAsia="en-US" w:bidi="ar-SA"/>
      </w:rPr>
    </w:lvl>
    <w:lvl w:ilvl="3" w:tplc="0AB4E712">
      <w:numFmt w:val="bullet"/>
      <w:lvlText w:val="•"/>
      <w:lvlJc w:val="left"/>
      <w:pPr>
        <w:ind w:left="909" w:hanging="98"/>
      </w:pPr>
      <w:rPr>
        <w:rFonts w:hint="default"/>
        <w:lang w:val="en-US" w:eastAsia="en-US" w:bidi="ar-SA"/>
      </w:rPr>
    </w:lvl>
    <w:lvl w:ilvl="4" w:tplc="612C335A">
      <w:numFmt w:val="bullet"/>
      <w:lvlText w:val="•"/>
      <w:lvlJc w:val="left"/>
      <w:pPr>
        <w:ind w:left="972" w:hanging="98"/>
      </w:pPr>
      <w:rPr>
        <w:rFonts w:hint="default"/>
        <w:lang w:val="en-US" w:eastAsia="en-US" w:bidi="ar-SA"/>
      </w:rPr>
    </w:lvl>
    <w:lvl w:ilvl="5" w:tplc="6694C460">
      <w:numFmt w:val="bullet"/>
      <w:lvlText w:val="•"/>
      <w:lvlJc w:val="left"/>
      <w:pPr>
        <w:ind w:left="1035" w:hanging="98"/>
      </w:pPr>
      <w:rPr>
        <w:rFonts w:hint="default"/>
        <w:lang w:val="en-US" w:eastAsia="en-US" w:bidi="ar-SA"/>
      </w:rPr>
    </w:lvl>
    <w:lvl w:ilvl="6" w:tplc="2B14E844">
      <w:numFmt w:val="bullet"/>
      <w:lvlText w:val="•"/>
      <w:lvlJc w:val="left"/>
      <w:pPr>
        <w:ind w:left="1098" w:hanging="98"/>
      </w:pPr>
      <w:rPr>
        <w:rFonts w:hint="default"/>
        <w:lang w:val="en-US" w:eastAsia="en-US" w:bidi="ar-SA"/>
      </w:rPr>
    </w:lvl>
    <w:lvl w:ilvl="7" w:tplc="09123EB0">
      <w:numFmt w:val="bullet"/>
      <w:lvlText w:val="•"/>
      <w:lvlJc w:val="left"/>
      <w:pPr>
        <w:ind w:left="1161" w:hanging="98"/>
      </w:pPr>
      <w:rPr>
        <w:rFonts w:hint="default"/>
        <w:lang w:val="en-US" w:eastAsia="en-US" w:bidi="ar-SA"/>
      </w:rPr>
    </w:lvl>
    <w:lvl w:ilvl="8" w:tplc="3EE6903C">
      <w:numFmt w:val="bullet"/>
      <w:lvlText w:val="•"/>
      <w:lvlJc w:val="left"/>
      <w:pPr>
        <w:ind w:left="1224" w:hanging="98"/>
      </w:pPr>
      <w:rPr>
        <w:rFonts w:hint="default"/>
        <w:lang w:val="en-US" w:eastAsia="en-US" w:bidi="ar-SA"/>
      </w:rPr>
    </w:lvl>
  </w:abstractNum>
  <w:abstractNum w:abstractNumId="232" w15:restartNumberingAfterBreak="0">
    <w:nsid w:val="5A0D6374"/>
    <w:multiLevelType w:val="hybridMultilevel"/>
    <w:tmpl w:val="4320AB9A"/>
    <w:lvl w:ilvl="0" w:tplc="9DD0E2E8">
      <w:numFmt w:val="bullet"/>
      <w:lvlText w:val="■"/>
      <w:lvlJc w:val="left"/>
      <w:pPr>
        <w:ind w:left="727" w:hanging="98"/>
      </w:pPr>
      <w:rPr>
        <w:rFonts w:ascii="Arial" w:eastAsia="Arial" w:hAnsi="Arial" w:cs="Arial" w:hint="default"/>
        <w:b w:val="0"/>
        <w:bCs w:val="0"/>
        <w:i w:val="0"/>
        <w:iCs w:val="0"/>
        <w:color w:val="00B050"/>
        <w:w w:val="100"/>
        <w:sz w:val="14"/>
        <w:szCs w:val="14"/>
        <w:lang w:val="en-US" w:eastAsia="en-US" w:bidi="ar-SA"/>
      </w:rPr>
    </w:lvl>
    <w:lvl w:ilvl="1" w:tplc="93C4589E">
      <w:numFmt w:val="bullet"/>
      <w:lvlText w:val="•"/>
      <w:lvlJc w:val="left"/>
      <w:pPr>
        <w:ind w:left="783" w:hanging="98"/>
      </w:pPr>
      <w:rPr>
        <w:rFonts w:hint="default"/>
        <w:lang w:val="en-US" w:eastAsia="en-US" w:bidi="ar-SA"/>
      </w:rPr>
    </w:lvl>
    <w:lvl w:ilvl="2" w:tplc="2CA299B6">
      <w:numFmt w:val="bullet"/>
      <w:lvlText w:val="•"/>
      <w:lvlJc w:val="left"/>
      <w:pPr>
        <w:ind w:left="846" w:hanging="98"/>
      </w:pPr>
      <w:rPr>
        <w:rFonts w:hint="default"/>
        <w:lang w:val="en-US" w:eastAsia="en-US" w:bidi="ar-SA"/>
      </w:rPr>
    </w:lvl>
    <w:lvl w:ilvl="3" w:tplc="60F86448">
      <w:numFmt w:val="bullet"/>
      <w:lvlText w:val="•"/>
      <w:lvlJc w:val="left"/>
      <w:pPr>
        <w:ind w:left="909" w:hanging="98"/>
      </w:pPr>
      <w:rPr>
        <w:rFonts w:hint="default"/>
        <w:lang w:val="en-US" w:eastAsia="en-US" w:bidi="ar-SA"/>
      </w:rPr>
    </w:lvl>
    <w:lvl w:ilvl="4" w:tplc="B18615C6">
      <w:numFmt w:val="bullet"/>
      <w:lvlText w:val="•"/>
      <w:lvlJc w:val="left"/>
      <w:pPr>
        <w:ind w:left="972" w:hanging="98"/>
      </w:pPr>
      <w:rPr>
        <w:rFonts w:hint="default"/>
        <w:lang w:val="en-US" w:eastAsia="en-US" w:bidi="ar-SA"/>
      </w:rPr>
    </w:lvl>
    <w:lvl w:ilvl="5" w:tplc="CD8E4800">
      <w:numFmt w:val="bullet"/>
      <w:lvlText w:val="•"/>
      <w:lvlJc w:val="left"/>
      <w:pPr>
        <w:ind w:left="1035" w:hanging="98"/>
      </w:pPr>
      <w:rPr>
        <w:rFonts w:hint="default"/>
        <w:lang w:val="en-US" w:eastAsia="en-US" w:bidi="ar-SA"/>
      </w:rPr>
    </w:lvl>
    <w:lvl w:ilvl="6" w:tplc="7BF84B2A">
      <w:numFmt w:val="bullet"/>
      <w:lvlText w:val="•"/>
      <w:lvlJc w:val="left"/>
      <w:pPr>
        <w:ind w:left="1098" w:hanging="98"/>
      </w:pPr>
      <w:rPr>
        <w:rFonts w:hint="default"/>
        <w:lang w:val="en-US" w:eastAsia="en-US" w:bidi="ar-SA"/>
      </w:rPr>
    </w:lvl>
    <w:lvl w:ilvl="7" w:tplc="DFB6C59A">
      <w:numFmt w:val="bullet"/>
      <w:lvlText w:val="•"/>
      <w:lvlJc w:val="left"/>
      <w:pPr>
        <w:ind w:left="1161" w:hanging="98"/>
      </w:pPr>
      <w:rPr>
        <w:rFonts w:hint="default"/>
        <w:lang w:val="en-US" w:eastAsia="en-US" w:bidi="ar-SA"/>
      </w:rPr>
    </w:lvl>
    <w:lvl w:ilvl="8" w:tplc="26A2919A">
      <w:numFmt w:val="bullet"/>
      <w:lvlText w:val="•"/>
      <w:lvlJc w:val="left"/>
      <w:pPr>
        <w:ind w:left="1224" w:hanging="98"/>
      </w:pPr>
      <w:rPr>
        <w:rFonts w:hint="default"/>
        <w:lang w:val="en-US" w:eastAsia="en-US" w:bidi="ar-SA"/>
      </w:rPr>
    </w:lvl>
  </w:abstractNum>
  <w:abstractNum w:abstractNumId="233" w15:restartNumberingAfterBreak="0">
    <w:nsid w:val="5A2C08CA"/>
    <w:multiLevelType w:val="hybridMultilevel"/>
    <w:tmpl w:val="CA7A2F92"/>
    <w:lvl w:ilvl="0" w:tplc="6136C946">
      <w:numFmt w:val="bullet"/>
      <w:lvlText w:val="■"/>
      <w:lvlJc w:val="left"/>
      <w:pPr>
        <w:ind w:left="244" w:hanging="133"/>
      </w:pPr>
      <w:rPr>
        <w:rFonts w:ascii="Arial" w:eastAsia="Arial" w:hAnsi="Arial" w:cs="Arial" w:hint="default"/>
        <w:b w:val="0"/>
        <w:bCs w:val="0"/>
        <w:i w:val="0"/>
        <w:iCs w:val="0"/>
        <w:color w:val="00B050"/>
        <w:w w:val="100"/>
        <w:sz w:val="16"/>
        <w:szCs w:val="16"/>
        <w:lang w:val="en-US" w:eastAsia="en-US" w:bidi="ar-SA"/>
      </w:rPr>
    </w:lvl>
    <w:lvl w:ilvl="1" w:tplc="F51A8C38">
      <w:numFmt w:val="bullet"/>
      <w:lvlText w:val="•"/>
      <w:lvlJc w:val="left"/>
      <w:pPr>
        <w:ind w:left="351" w:hanging="133"/>
      </w:pPr>
      <w:rPr>
        <w:rFonts w:hint="default"/>
        <w:lang w:val="en-US" w:eastAsia="en-US" w:bidi="ar-SA"/>
      </w:rPr>
    </w:lvl>
    <w:lvl w:ilvl="2" w:tplc="DCC86268">
      <w:numFmt w:val="bullet"/>
      <w:lvlText w:val="•"/>
      <w:lvlJc w:val="left"/>
      <w:pPr>
        <w:ind w:left="462" w:hanging="133"/>
      </w:pPr>
      <w:rPr>
        <w:rFonts w:hint="default"/>
        <w:lang w:val="en-US" w:eastAsia="en-US" w:bidi="ar-SA"/>
      </w:rPr>
    </w:lvl>
    <w:lvl w:ilvl="3" w:tplc="9AB0F714">
      <w:numFmt w:val="bullet"/>
      <w:lvlText w:val="•"/>
      <w:lvlJc w:val="left"/>
      <w:pPr>
        <w:ind w:left="573" w:hanging="133"/>
      </w:pPr>
      <w:rPr>
        <w:rFonts w:hint="default"/>
        <w:lang w:val="en-US" w:eastAsia="en-US" w:bidi="ar-SA"/>
      </w:rPr>
    </w:lvl>
    <w:lvl w:ilvl="4" w:tplc="45B81334">
      <w:numFmt w:val="bullet"/>
      <w:lvlText w:val="•"/>
      <w:lvlJc w:val="left"/>
      <w:pPr>
        <w:ind w:left="684" w:hanging="133"/>
      </w:pPr>
      <w:rPr>
        <w:rFonts w:hint="default"/>
        <w:lang w:val="en-US" w:eastAsia="en-US" w:bidi="ar-SA"/>
      </w:rPr>
    </w:lvl>
    <w:lvl w:ilvl="5" w:tplc="143248B8">
      <w:numFmt w:val="bullet"/>
      <w:lvlText w:val="•"/>
      <w:lvlJc w:val="left"/>
      <w:pPr>
        <w:ind w:left="795" w:hanging="133"/>
      </w:pPr>
      <w:rPr>
        <w:rFonts w:hint="default"/>
        <w:lang w:val="en-US" w:eastAsia="en-US" w:bidi="ar-SA"/>
      </w:rPr>
    </w:lvl>
    <w:lvl w:ilvl="6" w:tplc="3D6488F2">
      <w:numFmt w:val="bullet"/>
      <w:lvlText w:val="•"/>
      <w:lvlJc w:val="left"/>
      <w:pPr>
        <w:ind w:left="906" w:hanging="133"/>
      </w:pPr>
      <w:rPr>
        <w:rFonts w:hint="default"/>
        <w:lang w:val="en-US" w:eastAsia="en-US" w:bidi="ar-SA"/>
      </w:rPr>
    </w:lvl>
    <w:lvl w:ilvl="7" w:tplc="49906CEE">
      <w:numFmt w:val="bullet"/>
      <w:lvlText w:val="•"/>
      <w:lvlJc w:val="left"/>
      <w:pPr>
        <w:ind w:left="1017" w:hanging="133"/>
      </w:pPr>
      <w:rPr>
        <w:rFonts w:hint="default"/>
        <w:lang w:val="en-US" w:eastAsia="en-US" w:bidi="ar-SA"/>
      </w:rPr>
    </w:lvl>
    <w:lvl w:ilvl="8" w:tplc="67E4FA90">
      <w:numFmt w:val="bullet"/>
      <w:lvlText w:val="•"/>
      <w:lvlJc w:val="left"/>
      <w:pPr>
        <w:ind w:left="1128" w:hanging="133"/>
      </w:pPr>
      <w:rPr>
        <w:rFonts w:hint="default"/>
        <w:lang w:val="en-US" w:eastAsia="en-US" w:bidi="ar-SA"/>
      </w:rPr>
    </w:lvl>
  </w:abstractNum>
  <w:abstractNum w:abstractNumId="234" w15:restartNumberingAfterBreak="0">
    <w:nsid w:val="5B022B78"/>
    <w:multiLevelType w:val="hybridMultilevel"/>
    <w:tmpl w:val="BFB62356"/>
    <w:lvl w:ilvl="0" w:tplc="E19CABB4">
      <w:numFmt w:val="bullet"/>
      <w:lvlText w:val="■"/>
      <w:lvlJc w:val="left"/>
      <w:pPr>
        <w:ind w:left="253" w:hanging="142"/>
      </w:pPr>
      <w:rPr>
        <w:rFonts w:ascii="Arial" w:eastAsia="Arial" w:hAnsi="Arial" w:cs="Arial" w:hint="default"/>
        <w:b w:val="0"/>
        <w:bCs w:val="0"/>
        <w:i w:val="0"/>
        <w:iCs w:val="0"/>
        <w:color w:val="FFC000"/>
        <w:w w:val="100"/>
        <w:sz w:val="16"/>
        <w:szCs w:val="16"/>
        <w:lang w:val="en-US" w:eastAsia="en-US" w:bidi="ar-SA"/>
      </w:rPr>
    </w:lvl>
    <w:lvl w:ilvl="1" w:tplc="A968867E">
      <w:numFmt w:val="bullet"/>
      <w:lvlText w:val="•"/>
      <w:lvlJc w:val="left"/>
      <w:pPr>
        <w:ind w:left="369" w:hanging="142"/>
      </w:pPr>
      <w:rPr>
        <w:rFonts w:hint="default"/>
        <w:lang w:val="en-US" w:eastAsia="en-US" w:bidi="ar-SA"/>
      </w:rPr>
    </w:lvl>
    <w:lvl w:ilvl="2" w:tplc="01ACA162">
      <w:numFmt w:val="bullet"/>
      <w:lvlText w:val="•"/>
      <w:lvlJc w:val="left"/>
      <w:pPr>
        <w:ind w:left="478" w:hanging="142"/>
      </w:pPr>
      <w:rPr>
        <w:rFonts w:hint="default"/>
        <w:lang w:val="en-US" w:eastAsia="en-US" w:bidi="ar-SA"/>
      </w:rPr>
    </w:lvl>
    <w:lvl w:ilvl="3" w:tplc="D4345498">
      <w:numFmt w:val="bullet"/>
      <w:lvlText w:val="•"/>
      <w:lvlJc w:val="left"/>
      <w:pPr>
        <w:ind w:left="587" w:hanging="142"/>
      </w:pPr>
      <w:rPr>
        <w:rFonts w:hint="default"/>
        <w:lang w:val="en-US" w:eastAsia="en-US" w:bidi="ar-SA"/>
      </w:rPr>
    </w:lvl>
    <w:lvl w:ilvl="4" w:tplc="AFE2EC2C">
      <w:numFmt w:val="bullet"/>
      <w:lvlText w:val="•"/>
      <w:lvlJc w:val="left"/>
      <w:pPr>
        <w:ind w:left="696" w:hanging="142"/>
      </w:pPr>
      <w:rPr>
        <w:rFonts w:hint="default"/>
        <w:lang w:val="en-US" w:eastAsia="en-US" w:bidi="ar-SA"/>
      </w:rPr>
    </w:lvl>
    <w:lvl w:ilvl="5" w:tplc="EA4C175C">
      <w:numFmt w:val="bullet"/>
      <w:lvlText w:val="•"/>
      <w:lvlJc w:val="left"/>
      <w:pPr>
        <w:ind w:left="805" w:hanging="142"/>
      </w:pPr>
      <w:rPr>
        <w:rFonts w:hint="default"/>
        <w:lang w:val="en-US" w:eastAsia="en-US" w:bidi="ar-SA"/>
      </w:rPr>
    </w:lvl>
    <w:lvl w:ilvl="6" w:tplc="ACE8E43C">
      <w:numFmt w:val="bullet"/>
      <w:lvlText w:val="•"/>
      <w:lvlJc w:val="left"/>
      <w:pPr>
        <w:ind w:left="914" w:hanging="142"/>
      </w:pPr>
      <w:rPr>
        <w:rFonts w:hint="default"/>
        <w:lang w:val="en-US" w:eastAsia="en-US" w:bidi="ar-SA"/>
      </w:rPr>
    </w:lvl>
    <w:lvl w:ilvl="7" w:tplc="563A5F24">
      <w:numFmt w:val="bullet"/>
      <w:lvlText w:val="•"/>
      <w:lvlJc w:val="left"/>
      <w:pPr>
        <w:ind w:left="1023" w:hanging="142"/>
      </w:pPr>
      <w:rPr>
        <w:rFonts w:hint="default"/>
        <w:lang w:val="en-US" w:eastAsia="en-US" w:bidi="ar-SA"/>
      </w:rPr>
    </w:lvl>
    <w:lvl w:ilvl="8" w:tplc="562EB63C">
      <w:numFmt w:val="bullet"/>
      <w:lvlText w:val="•"/>
      <w:lvlJc w:val="left"/>
      <w:pPr>
        <w:ind w:left="1132" w:hanging="142"/>
      </w:pPr>
      <w:rPr>
        <w:rFonts w:hint="default"/>
        <w:lang w:val="en-US" w:eastAsia="en-US" w:bidi="ar-SA"/>
      </w:rPr>
    </w:lvl>
  </w:abstractNum>
  <w:abstractNum w:abstractNumId="235" w15:restartNumberingAfterBreak="0">
    <w:nsid w:val="5B215CC3"/>
    <w:multiLevelType w:val="hybridMultilevel"/>
    <w:tmpl w:val="FBE66712"/>
    <w:lvl w:ilvl="0" w:tplc="B28049B0">
      <w:numFmt w:val="bullet"/>
      <w:lvlText w:val="■"/>
      <w:lvlJc w:val="left"/>
      <w:pPr>
        <w:ind w:left="727" w:hanging="98"/>
      </w:pPr>
      <w:rPr>
        <w:rFonts w:ascii="Arial" w:eastAsia="Arial" w:hAnsi="Arial" w:cs="Arial" w:hint="default"/>
        <w:b w:val="0"/>
        <w:bCs w:val="0"/>
        <w:i w:val="0"/>
        <w:iCs w:val="0"/>
        <w:color w:val="FFC000"/>
        <w:w w:val="100"/>
        <w:sz w:val="14"/>
        <w:szCs w:val="14"/>
        <w:lang w:val="en-US" w:eastAsia="en-US" w:bidi="ar-SA"/>
      </w:rPr>
    </w:lvl>
    <w:lvl w:ilvl="1" w:tplc="4148E436">
      <w:numFmt w:val="bullet"/>
      <w:lvlText w:val="•"/>
      <w:lvlJc w:val="left"/>
      <w:pPr>
        <w:ind w:left="783" w:hanging="98"/>
      </w:pPr>
      <w:rPr>
        <w:rFonts w:hint="default"/>
        <w:lang w:val="en-US" w:eastAsia="en-US" w:bidi="ar-SA"/>
      </w:rPr>
    </w:lvl>
    <w:lvl w:ilvl="2" w:tplc="831E76C0">
      <w:numFmt w:val="bullet"/>
      <w:lvlText w:val="•"/>
      <w:lvlJc w:val="left"/>
      <w:pPr>
        <w:ind w:left="846" w:hanging="98"/>
      </w:pPr>
      <w:rPr>
        <w:rFonts w:hint="default"/>
        <w:lang w:val="en-US" w:eastAsia="en-US" w:bidi="ar-SA"/>
      </w:rPr>
    </w:lvl>
    <w:lvl w:ilvl="3" w:tplc="469E8C8C">
      <w:numFmt w:val="bullet"/>
      <w:lvlText w:val="•"/>
      <w:lvlJc w:val="left"/>
      <w:pPr>
        <w:ind w:left="909" w:hanging="98"/>
      </w:pPr>
      <w:rPr>
        <w:rFonts w:hint="default"/>
        <w:lang w:val="en-US" w:eastAsia="en-US" w:bidi="ar-SA"/>
      </w:rPr>
    </w:lvl>
    <w:lvl w:ilvl="4" w:tplc="4E6040F6">
      <w:numFmt w:val="bullet"/>
      <w:lvlText w:val="•"/>
      <w:lvlJc w:val="left"/>
      <w:pPr>
        <w:ind w:left="972" w:hanging="98"/>
      </w:pPr>
      <w:rPr>
        <w:rFonts w:hint="default"/>
        <w:lang w:val="en-US" w:eastAsia="en-US" w:bidi="ar-SA"/>
      </w:rPr>
    </w:lvl>
    <w:lvl w:ilvl="5" w:tplc="842AA8F4">
      <w:numFmt w:val="bullet"/>
      <w:lvlText w:val="•"/>
      <w:lvlJc w:val="left"/>
      <w:pPr>
        <w:ind w:left="1035" w:hanging="98"/>
      </w:pPr>
      <w:rPr>
        <w:rFonts w:hint="default"/>
        <w:lang w:val="en-US" w:eastAsia="en-US" w:bidi="ar-SA"/>
      </w:rPr>
    </w:lvl>
    <w:lvl w:ilvl="6" w:tplc="0452153A">
      <w:numFmt w:val="bullet"/>
      <w:lvlText w:val="•"/>
      <w:lvlJc w:val="left"/>
      <w:pPr>
        <w:ind w:left="1098" w:hanging="98"/>
      </w:pPr>
      <w:rPr>
        <w:rFonts w:hint="default"/>
        <w:lang w:val="en-US" w:eastAsia="en-US" w:bidi="ar-SA"/>
      </w:rPr>
    </w:lvl>
    <w:lvl w:ilvl="7" w:tplc="90C42652">
      <w:numFmt w:val="bullet"/>
      <w:lvlText w:val="•"/>
      <w:lvlJc w:val="left"/>
      <w:pPr>
        <w:ind w:left="1161" w:hanging="98"/>
      </w:pPr>
      <w:rPr>
        <w:rFonts w:hint="default"/>
        <w:lang w:val="en-US" w:eastAsia="en-US" w:bidi="ar-SA"/>
      </w:rPr>
    </w:lvl>
    <w:lvl w:ilvl="8" w:tplc="75CCA8EA">
      <w:numFmt w:val="bullet"/>
      <w:lvlText w:val="•"/>
      <w:lvlJc w:val="left"/>
      <w:pPr>
        <w:ind w:left="1224" w:hanging="98"/>
      </w:pPr>
      <w:rPr>
        <w:rFonts w:hint="default"/>
        <w:lang w:val="en-US" w:eastAsia="en-US" w:bidi="ar-SA"/>
      </w:rPr>
    </w:lvl>
  </w:abstractNum>
  <w:abstractNum w:abstractNumId="236" w15:restartNumberingAfterBreak="0">
    <w:nsid w:val="5B412179"/>
    <w:multiLevelType w:val="hybridMultilevel"/>
    <w:tmpl w:val="8B6EA0CA"/>
    <w:lvl w:ilvl="0" w:tplc="D834BF06">
      <w:numFmt w:val="bullet"/>
      <w:lvlText w:val="■"/>
      <w:lvlJc w:val="left"/>
      <w:pPr>
        <w:ind w:left="728" w:hanging="98"/>
      </w:pPr>
      <w:rPr>
        <w:rFonts w:ascii="Arial" w:eastAsia="Arial" w:hAnsi="Arial" w:cs="Arial" w:hint="default"/>
        <w:b w:val="0"/>
        <w:bCs w:val="0"/>
        <w:i w:val="0"/>
        <w:iCs w:val="0"/>
        <w:color w:val="00B050"/>
        <w:w w:val="100"/>
        <w:sz w:val="14"/>
        <w:szCs w:val="14"/>
        <w:lang w:val="en-US" w:eastAsia="en-US" w:bidi="ar-SA"/>
      </w:rPr>
    </w:lvl>
    <w:lvl w:ilvl="1" w:tplc="C0A04BF8">
      <w:numFmt w:val="bullet"/>
      <w:lvlText w:val="•"/>
      <w:lvlJc w:val="left"/>
      <w:pPr>
        <w:ind w:left="783" w:hanging="98"/>
      </w:pPr>
      <w:rPr>
        <w:rFonts w:hint="default"/>
        <w:lang w:val="en-US" w:eastAsia="en-US" w:bidi="ar-SA"/>
      </w:rPr>
    </w:lvl>
    <w:lvl w:ilvl="2" w:tplc="B810D8D2">
      <w:numFmt w:val="bullet"/>
      <w:lvlText w:val="•"/>
      <w:lvlJc w:val="left"/>
      <w:pPr>
        <w:ind w:left="846" w:hanging="98"/>
      </w:pPr>
      <w:rPr>
        <w:rFonts w:hint="default"/>
        <w:lang w:val="en-US" w:eastAsia="en-US" w:bidi="ar-SA"/>
      </w:rPr>
    </w:lvl>
    <w:lvl w:ilvl="3" w:tplc="864457F8">
      <w:numFmt w:val="bullet"/>
      <w:lvlText w:val="•"/>
      <w:lvlJc w:val="left"/>
      <w:pPr>
        <w:ind w:left="909" w:hanging="98"/>
      </w:pPr>
      <w:rPr>
        <w:rFonts w:hint="default"/>
        <w:lang w:val="en-US" w:eastAsia="en-US" w:bidi="ar-SA"/>
      </w:rPr>
    </w:lvl>
    <w:lvl w:ilvl="4" w:tplc="564E7F14">
      <w:numFmt w:val="bullet"/>
      <w:lvlText w:val="•"/>
      <w:lvlJc w:val="left"/>
      <w:pPr>
        <w:ind w:left="972" w:hanging="98"/>
      </w:pPr>
      <w:rPr>
        <w:rFonts w:hint="default"/>
        <w:lang w:val="en-US" w:eastAsia="en-US" w:bidi="ar-SA"/>
      </w:rPr>
    </w:lvl>
    <w:lvl w:ilvl="5" w:tplc="89923CAC">
      <w:numFmt w:val="bullet"/>
      <w:lvlText w:val="•"/>
      <w:lvlJc w:val="left"/>
      <w:pPr>
        <w:ind w:left="1035" w:hanging="98"/>
      </w:pPr>
      <w:rPr>
        <w:rFonts w:hint="default"/>
        <w:lang w:val="en-US" w:eastAsia="en-US" w:bidi="ar-SA"/>
      </w:rPr>
    </w:lvl>
    <w:lvl w:ilvl="6" w:tplc="EEC499AA">
      <w:numFmt w:val="bullet"/>
      <w:lvlText w:val="•"/>
      <w:lvlJc w:val="left"/>
      <w:pPr>
        <w:ind w:left="1098" w:hanging="98"/>
      </w:pPr>
      <w:rPr>
        <w:rFonts w:hint="default"/>
        <w:lang w:val="en-US" w:eastAsia="en-US" w:bidi="ar-SA"/>
      </w:rPr>
    </w:lvl>
    <w:lvl w:ilvl="7" w:tplc="BF50E48C">
      <w:numFmt w:val="bullet"/>
      <w:lvlText w:val="•"/>
      <w:lvlJc w:val="left"/>
      <w:pPr>
        <w:ind w:left="1161" w:hanging="98"/>
      </w:pPr>
      <w:rPr>
        <w:rFonts w:hint="default"/>
        <w:lang w:val="en-US" w:eastAsia="en-US" w:bidi="ar-SA"/>
      </w:rPr>
    </w:lvl>
    <w:lvl w:ilvl="8" w:tplc="6C72C0F6">
      <w:numFmt w:val="bullet"/>
      <w:lvlText w:val="•"/>
      <w:lvlJc w:val="left"/>
      <w:pPr>
        <w:ind w:left="1224" w:hanging="98"/>
      </w:pPr>
      <w:rPr>
        <w:rFonts w:hint="default"/>
        <w:lang w:val="en-US" w:eastAsia="en-US" w:bidi="ar-SA"/>
      </w:rPr>
    </w:lvl>
  </w:abstractNum>
  <w:abstractNum w:abstractNumId="237" w15:restartNumberingAfterBreak="0">
    <w:nsid w:val="5B470C98"/>
    <w:multiLevelType w:val="hybridMultilevel"/>
    <w:tmpl w:val="9D2299E0"/>
    <w:lvl w:ilvl="0" w:tplc="9740F554">
      <w:numFmt w:val="bullet"/>
      <w:lvlText w:val="■"/>
      <w:lvlJc w:val="left"/>
      <w:pPr>
        <w:ind w:left="252" w:hanging="142"/>
      </w:pPr>
      <w:rPr>
        <w:rFonts w:ascii="Arial" w:eastAsia="Arial" w:hAnsi="Arial" w:cs="Arial" w:hint="default"/>
        <w:b w:val="0"/>
        <w:bCs w:val="0"/>
        <w:i w:val="0"/>
        <w:iCs w:val="0"/>
        <w:color w:val="00B050"/>
        <w:w w:val="100"/>
        <w:sz w:val="16"/>
        <w:szCs w:val="16"/>
        <w:lang w:val="en-US" w:eastAsia="en-US" w:bidi="ar-SA"/>
      </w:rPr>
    </w:lvl>
    <w:lvl w:ilvl="1" w:tplc="3E442430">
      <w:numFmt w:val="bullet"/>
      <w:lvlText w:val="•"/>
      <w:lvlJc w:val="left"/>
      <w:pPr>
        <w:ind w:left="369" w:hanging="142"/>
      </w:pPr>
      <w:rPr>
        <w:rFonts w:hint="default"/>
        <w:lang w:val="en-US" w:eastAsia="en-US" w:bidi="ar-SA"/>
      </w:rPr>
    </w:lvl>
    <w:lvl w:ilvl="2" w:tplc="8E026E7C">
      <w:numFmt w:val="bullet"/>
      <w:lvlText w:val="•"/>
      <w:lvlJc w:val="left"/>
      <w:pPr>
        <w:ind w:left="478" w:hanging="142"/>
      </w:pPr>
      <w:rPr>
        <w:rFonts w:hint="default"/>
        <w:lang w:val="en-US" w:eastAsia="en-US" w:bidi="ar-SA"/>
      </w:rPr>
    </w:lvl>
    <w:lvl w:ilvl="3" w:tplc="EBF47926">
      <w:numFmt w:val="bullet"/>
      <w:lvlText w:val="•"/>
      <w:lvlJc w:val="left"/>
      <w:pPr>
        <w:ind w:left="587" w:hanging="142"/>
      </w:pPr>
      <w:rPr>
        <w:rFonts w:hint="default"/>
        <w:lang w:val="en-US" w:eastAsia="en-US" w:bidi="ar-SA"/>
      </w:rPr>
    </w:lvl>
    <w:lvl w:ilvl="4" w:tplc="20AA6BB2">
      <w:numFmt w:val="bullet"/>
      <w:lvlText w:val="•"/>
      <w:lvlJc w:val="left"/>
      <w:pPr>
        <w:ind w:left="696" w:hanging="142"/>
      </w:pPr>
      <w:rPr>
        <w:rFonts w:hint="default"/>
        <w:lang w:val="en-US" w:eastAsia="en-US" w:bidi="ar-SA"/>
      </w:rPr>
    </w:lvl>
    <w:lvl w:ilvl="5" w:tplc="090EB3DA">
      <w:numFmt w:val="bullet"/>
      <w:lvlText w:val="•"/>
      <w:lvlJc w:val="left"/>
      <w:pPr>
        <w:ind w:left="805" w:hanging="142"/>
      </w:pPr>
      <w:rPr>
        <w:rFonts w:hint="default"/>
        <w:lang w:val="en-US" w:eastAsia="en-US" w:bidi="ar-SA"/>
      </w:rPr>
    </w:lvl>
    <w:lvl w:ilvl="6" w:tplc="570493D6">
      <w:numFmt w:val="bullet"/>
      <w:lvlText w:val="•"/>
      <w:lvlJc w:val="left"/>
      <w:pPr>
        <w:ind w:left="914" w:hanging="142"/>
      </w:pPr>
      <w:rPr>
        <w:rFonts w:hint="default"/>
        <w:lang w:val="en-US" w:eastAsia="en-US" w:bidi="ar-SA"/>
      </w:rPr>
    </w:lvl>
    <w:lvl w:ilvl="7" w:tplc="F23C95C4">
      <w:numFmt w:val="bullet"/>
      <w:lvlText w:val="•"/>
      <w:lvlJc w:val="left"/>
      <w:pPr>
        <w:ind w:left="1023" w:hanging="142"/>
      </w:pPr>
      <w:rPr>
        <w:rFonts w:hint="default"/>
        <w:lang w:val="en-US" w:eastAsia="en-US" w:bidi="ar-SA"/>
      </w:rPr>
    </w:lvl>
    <w:lvl w:ilvl="8" w:tplc="14B8535A">
      <w:numFmt w:val="bullet"/>
      <w:lvlText w:val="•"/>
      <w:lvlJc w:val="left"/>
      <w:pPr>
        <w:ind w:left="1132" w:hanging="142"/>
      </w:pPr>
      <w:rPr>
        <w:rFonts w:hint="default"/>
        <w:lang w:val="en-US" w:eastAsia="en-US" w:bidi="ar-SA"/>
      </w:rPr>
    </w:lvl>
  </w:abstractNum>
  <w:abstractNum w:abstractNumId="238" w15:restartNumberingAfterBreak="0">
    <w:nsid w:val="5B620D63"/>
    <w:multiLevelType w:val="hybridMultilevel"/>
    <w:tmpl w:val="71F40BF4"/>
    <w:lvl w:ilvl="0" w:tplc="02107058">
      <w:numFmt w:val="bullet"/>
      <w:lvlText w:val="■"/>
      <w:lvlJc w:val="left"/>
      <w:pPr>
        <w:ind w:left="252" w:hanging="142"/>
      </w:pPr>
      <w:rPr>
        <w:rFonts w:ascii="Arial" w:eastAsia="Arial" w:hAnsi="Arial" w:cs="Arial" w:hint="default"/>
        <w:b w:val="0"/>
        <w:bCs w:val="0"/>
        <w:i w:val="0"/>
        <w:iCs w:val="0"/>
        <w:color w:val="FFC000"/>
        <w:w w:val="100"/>
        <w:sz w:val="16"/>
        <w:szCs w:val="16"/>
        <w:lang w:val="en-US" w:eastAsia="en-US" w:bidi="ar-SA"/>
      </w:rPr>
    </w:lvl>
    <w:lvl w:ilvl="1" w:tplc="7E48F464">
      <w:numFmt w:val="bullet"/>
      <w:lvlText w:val="•"/>
      <w:lvlJc w:val="left"/>
      <w:pPr>
        <w:ind w:left="369" w:hanging="142"/>
      </w:pPr>
      <w:rPr>
        <w:rFonts w:hint="default"/>
        <w:lang w:val="en-US" w:eastAsia="en-US" w:bidi="ar-SA"/>
      </w:rPr>
    </w:lvl>
    <w:lvl w:ilvl="2" w:tplc="2862A888">
      <w:numFmt w:val="bullet"/>
      <w:lvlText w:val="•"/>
      <w:lvlJc w:val="left"/>
      <w:pPr>
        <w:ind w:left="478" w:hanging="142"/>
      </w:pPr>
      <w:rPr>
        <w:rFonts w:hint="default"/>
        <w:lang w:val="en-US" w:eastAsia="en-US" w:bidi="ar-SA"/>
      </w:rPr>
    </w:lvl>
    <w:lvl w:ilvl="3" w:tplc="FD6A61EE">
      <w:numFmt w:val="bullet"/>
      <w:lvlText w:val="•"/>
      <w:lvlJc w:val="left"/>
      <w:pPr>
        <w:ind w:left="587" w:hanging="142"/>
      </w:pPr>
      <w:rPr>
        <w:rFonts w:hint="default"/>
        <w:lang w:val="en-US" w:eastAsia="en-US" w:bidi="ar-SA"/>
      </w:rPr>
    </w:lvl>
    <w:lvl w:ilvl="4" w:tplc="72827402">
      <w:numFmt w:val="bullet"/>
      <w:lvlText w:val="•"/>
      <w:lvlJc w:val="left"/>
      <w:pPr>
        <w:ind w:left="696" w:hanging="142"/>
      </w:pPr>
      <w:rPr>
        <w:rFonts w:hint="default"/>
        <w:lang w:val="en-US" w:eastAsia="en-US" w:bidi="ar-SA"/>
      </w:rPr>
    </w:lvl>
    <w:lvl w:ilvl="5" w:tplc="D674ADF8">
      <w:numFmt w:val="bullet"/>
      <w:lvlText w:val="•"/>
      <w:lvlJc w:val="left"/>
      <w:pPr>
        <w:ind w:left="805" w:hanging="142"/>
      </w:pPr>
      <w:rPr>
        <w:rFonts w:hint="default"/>
        <w:lang w:val="en-US" w:eastAsia="en-US" w:bidi="ar-SA"/>
      </w:rPr>
    </w:lvl>
    <w:lvl w:ilvl="6" w:tplc="AA1C76C0">
      <w:numFmt w:val="bullet"/>
      <w:lvlText w:val="•"/>
      <w:lvlJc w:val="left"/>
      <w:pPr>
        <w:ind w:left="914" w:hanging="142"/>
      </w:pPr>
      <w:rPr>
        <w:rFonts w:hint="default"/>
        <w:lang w:val="en-US" w:eastAsia="en-US" w:bidi="ar-SA"/>
      </w:rPr>
    </w:lvl>
    <w:lvl w:ilvl="7" w:tplc="2CDEA4F2">
      <w:numFmt w:val="bullet"/>
      <w:lvlText w:val="•"/>
      <w:lvlJc w:val="left"/>
      <w:pPr>
        <w:ind w:left="1023" w:hanging="142"/>
      </w:pPr>
      <w:rPr>
        <w:rFonts w:hint="default"/>
        <w:lang w:val="en-US" w:eastAsia="en-US" w:bidi="ar-SA"/>
      </w:rPr>
    </w:lvl>
    <w:lvl w:ilvl="8" w:tplc="52DC2844">
      <w:numFmt w:val="bullet"/>
      <w:lvlText w:val="•"/>
      <w:lvlJc w:val="left"/>
      <w:pPr>
        <w:ind w:left="1132" w:hanging="142"/>
      </w:pPr>
      <w:rPr>
        <w:rFonts w:hint="default"/>
        <w:lang w:val="en-US" w:eastAsia="en-US" w:bidi="ar-SA"/>
      </w:rPr>
    </w:lvl>
  </w:abstractNum>
  <w:abstractNum w:abstractNumId="239" w15:restartNumberingAfterBreak="0">
    <w:nsid w:val="5BCF6540"/>
    <w:multiLevelType w:val="hybridMultilevel"/>
    <w:tmpl w:val="45D42652"/>
    <w:lvl w:ilvl="0" w:tplc="79344E3A">
      <w:numFmt w:val="bullet"/>
      <w:lvlText w:val="■"/>
      <w:lvlJc w:val="left"/>
      <w:pPr>
        <w:ind w:left="252" w:hanging="142"/>
      </w:pPr>
      <w:rPr>
        <w:rFonts w:ascii="Arial" w:eastAsia="Arial" w:hAnsi="Arial" w:cs="Arial" w:hint="default"/>
        <w:b w:val="0"/>
        <w:bCs w:val="0"/>
        <w:i w:val="0"/>
        <w:iCs w:val="0"/>
        <w:color w:val="FF0000"/>
        <w:w w:val="100"/>
        <w:sz w:val="16"/>
        <w:szCs w:val="16"/>
        <w:lang w:val="en-US" w:eastAsia="en-US" w:bidi="ar-SA"/>
      </w:rPr>
    </w:lvl>
    <w:lvl w:ilvl="1" w:tplc="7D385288">
      <w:numFmt w:val="bullet"/>
      <w:lvlText w:val="•"/>
      <w:lvlJc w:val="left"/>
      <w:pPr>
        <w:ind w:left="369" w:hanging="142"/>
      </w:pPr>
      <w:rPr>
        <w:rFonts w:hint="default"/>
        <w:lang w:val="en-US" w:eastAsia="en-US" w:bidi="ar-SA"/>
      </w:rPr>
    </w:lvl>
    <w:lvl w:ilvl="2" w:tplc="AE269B92">
      <w:numFmt w:val="bullet"/>
      <w:lvlText w:val="•"/>
      <w:lvlJc w:val="left"/>
      <w:pPr>
        <w:ind w:left="478" w:hanging="142"/>
      </w:pPr>
      <w:rPr>
        <w:rFonts w:hint="default"/>
        <w:lang w:val="en-US" w:eastAsia="en-US" w:bidi="ar-SA"/>
      </w:rPr>
    </w:lvl>
    <w:lvl w:ilvl="3" w:tplc="D14CEBCA">
      <w:numFmt w:val="bullet"/>
      <w:lvlText w:val="•"/>
      <w:lvlJc w:val="left"/>
      <w:pPr>
        <w:ind w:left="587" w:hanging="142"/>
      </w:pPr>
      <w:rPr>
        <w:rFonts w:hint="default"/>
        <w:lang w:val="en-US" w:eastAsia="en-US" w:bidi="ar-SA"/>
      </w:rPr>
    </w:lvl>
    <w:lvl w:ilvl="4" w:tplc="244E22B2">
      <w:numFmt w:val="bullet"/>
      <w:lvlText w:val="•"/>
      <w:lvlJc w:val="left"/>
      <w:pPr>
        <w:ind w:left="696" w:hanging="142"/>
      </w:pPr>
      <w:rPr>
        <w:rFonts w:hint="default"/>
        <w:lang w:val="en-US" w:eastAsia="en-US" w:bidi="ar-SA"/>
      </w:rPr>
    </w:lvl>
    <w:lvl w:ilvl="5" w:tplc="820A3C7E">
      <w:numFmt w:val="bullet"/>
      <w:lvlText w:val="•"/>
      <w:lvlJc w:val="left"/>
      <w:pPr>
        <w:ind w:left="805" w:hanging="142"/>
      </w:pPr>
      <w:rPr>
        <w:rFonts w:hint="default"/>
        <w:lang w:val="en-US" w:eastAsia="en-US" w:bidi="ar-SA"/>
      </w:rPr>
    </w:lvl>
    <w:lvl w:ilvl="6" w:tplc="391413F6">
      <w:numFmt w:val="bullet"/>
      <w:lvlText w:val="•"/>
      <w:lvlJc w:val="left"/>
      <w:pPr>
        <w:ind w:left="914" w:hanging="142"/>
      </w:pPr>
      <w:rPr>
        <w:rFonts w:hint="default"/>
        <w:lang w:val="en-US" w:eastAsia="en-US" w:bidi="ar-SA"/>
      </w:rPr>
    </w:lvl>
    <w:lvl w:ilvl="7" w:tplc="151C2166">
      <w:numFmt w:val="bullet"/>
      <w:lvlText w:val="•"/>
      <w:lvlJc w:val="left"/>
      <w:pPr>
        <w:ind w:left="1023" w:hanging="142"/>
      </w:pPr>
      <w:rPr>
        <w:rFonts w:hint="default"/>
        <w:lang w:val="en-US" w:eastAsia="en-US" w:bidi="ar-SA"/>
      </w:rPr>
    </w:lvl>
    <w:lvl w:ilvl="8" w:tplc="A66E4FB8">
      <w:numFmt w:val="bullet"/>
      <w:lvlText w:val="•"/>
      <w:lvlJc w:val="left"/>
      <w:pPr>
        <w:ind w:left="1132" w:hanging="142"/>
      </w:pPr>
      <w:rPr>
        <w:rFonts w:hint="default"/>
        <w:lang w:val="en-US" w:eastAsia="en-US" w:bidi="ar-SA"/>
      </w:rPr>
    </w:lvl>
  </w:abstractNum>
  <w:abstractNum w:abstractNumId="240" w15:restartNumberingAfterBreak="0">
    <w:nsid w:val="5BF5008E"/>
    <w:multiLevelType w:val="hybridMultilevel"/>
    <w:tmpl w:val="EA08F9AA"/>
    <w:lvl w:ilvl="0" w:tplc="A8DC9702">
      <w:numFmt w:val="bullet"/>
      <w:lvlText w:val="■"/>
      <w:lvlJc w:val="left"/>
      <w:pPr>
        <w:ind w:left="253" w:hanging="142"/>
      </w:pPr>
      <w:rPr>
        <w:rFonts w:ascii="Arial" w:eastAsia="Arial" w:hAnsi="Arial" w:cs="Arial" w:hint="default"/>
        <w:b w:val="0"/>
        <w:bCs w:val="0"/>
        <w:i w:val="0"/>
        <w:iCs w:val="0"/>
        <w:color w:val="00B050"/>
        <w:w w:val="100"/>
        <w:sz w:val="16"/>
        <w:szCs w:val="16"/>
        <w:lang w:val="en-US" w:eastAsia="en-US" w:bidi="ar-SA"/>
      </w:rPr>
    </w:lvl>
    <w:lvl w:ilvl="1" w:tplc="D2023F66">
      <w:numFmt w:val="bullet"/>
      <w:lvlText w:val="•"/>
      <w:lvlJc w:val="left"/>
      <w:pPr>
        <w:ind w:left="369" w:hanging="142"/>
      </w:pPr>
      <w:rPr>
        <w:rFonts w:hint="default"/>
        <w:lang w:val="en-US" w:eastAsia="en-US" w:bidi="ar-SA"/>
      </w:rPr>
    </w:lvl>
    <w:lvl w:ilvl="2" w:tplc="7FA09E4C">
      <w:numFmt w:val="bullet"/>
      <w:lvlText w:val="•"/>
      <w:lvlJc w:val="left"/>
      <w:pPr>
        <w:ind w:left="478" w:hanging="142"/>
      </w:pPr>
      <w:rPr>
        <w:rFonts w:hint="default"/>
        <w:lang w:val="en-US" w:eastAsia="en-US" w:bidi="ar-SA"/>
      </w:rPr>
    </w:lvl>
    <w:lvl w:ilvl="3" w:tplc="4084697A">
      <w:numFmt w:val="bullet"/>
      <w:lvlText w:val="•"/>
      <w:lvlJc w:val="left"/>
      <w:pPr>
        <w:ind w:left="587" w:hanging="142"/>
      </w:pPr>
      <w:rPr>
        <w:rFonts w:hint="default"/>
        <w:lang w:val="en-US" w:eastAsia="en-US" w:bidi="ar-SA"/>
      </w:rPr>
    </w:lvl>
    <w:lvl w:ilvl="4" w:tplc="D3BC8B5A">
      <w:numFmt w:val="bullet"/>
      <w:lvlText w:val="•"/>
      <w:lvlJc w:val="left"/>
      <w:pPr>
        <w:ind w:left="696" w:hanging="142"/>
      </w:pPr>
      <w:rPr>
        <w:rFonts w:hint="default"/>
        <w:lang w:val="en-US" w:eastAsia="en-US" w:bidi="ar-SA"/>
      </w:rPr>
    </w:lvl>
    <w:lvl w:ilvl="5" w:tplc="7F3C89E4">
      <w:numFmt w:val="bullet"/>
      <w:lvlText w:val="•"/>
      <w:lvlJc w:val="left"/>
      <w:pPr>
        <w:ind w:left="805" w:hanging="142"/>
      </w:pPr>
      <w:rPr>
        <w:rFonts w:hint="default"/>
        <w:lang w:val="en-US" w:eastAsia="en-US" w:bidi="ar-SA"/>
      </w:rPr>
    </w:lvl>
    <w:lvl w:ilvl="6" w:tplc="74928990">
      <w:numFmt w:val="bullet"/>
      <w:lvlText w:val="•"/>
      <w:lvlJc w:val="left"/>
      <w:pPr>
        <w:ind w:left="914" w:hanging="142"/>
      </w:pPr>
      <w:rPr>
        <w:rFonts w:hint="default"/>
        <w:lang w:val="en-US" w:eastAsia="en-US" w:bidi="ar-SA"/>
      </w:rPr>
    </w:lvl>
    <w:lvl w:ilvl="7" w:tplc="F7587FBA">
      <w:numFmt w:val="bullet"/>
      <w:lvlText w:val="•"/>
      <w:lvlJc w:val="left"/>
      <w:pPr>
        <w:ind w:left="1023" w:hanging="142"/>
      </w:pPr>
      <w:rPr>
        <w:rFonts w:hint="default"/>
        <w:lang w:val="en-US" w:eastAsia="en-US" w:bidi="ar-SA"/>
      </w:rPr>
    </w:lvl>
    <w:lvl w:ilvl="8" w:tplc="6DD26E62">
      <w:numFmt w:val="bullet"/>
      <w:lvlText w:val="•"/>
      <w:lvlJc w:val="left"/>
      <w:pPr>
        <w:ind w:left="1132" w:hanging="142"/>
      </w:pPr>
      <w:rPr>
        <w:rFonts w:hint="default"/>
        <w:lang w:val="en-US" w:eastAsia="en-US" w:bidi="ar-SA"/>
      </w:rPr>
    </w:lvl>
  </w:abstractNum>
  <w:abstractNum w:abstractNumId="241" w15:restartNumberingAfterBreak="0">
    <w:nsid w:val="5C3A65D0"/>
    <w:multiLevelType w:val="hybridMultilevel"/>
    <w:tmpl w:val="3FD41464"/>
    <w:lvl w:ilvl="0" w:tplc="8D4E7E16">
      <w:numFmt w:val="bullet"/>
      <w:lvlText w:val="■"/>
      <w:lvlJc w:val="left"/>
      <w:pPr>
        <w:ind w:left="252" w:hanging="142"/>
      </w:pPr>
      <w:rPr>
        <w:rFonts w:ascii="Arial" w:eastAsia="Arial" w:hAnsi="Arial" w:cs="Arial" w:hint="default"/>
        <w:b w:val="0"/>
        <w:bCs w:val="0"/>
        <w:i w:val="0"/>
        <w:iCs w:val="0"/>
        <w:color w:val="FF0000"/>
        <w:w w:val="100"/>
        <w:sz w:val="16"/>
        <w:szCs w:val="16"/>
        <w:lang w:val="en-US" w:eastAsia="en-US" w:bidi="ar-SA"/>
      </w:rPr>
    </w:lvl>
    <w:lvl w:ilvl="1" w:tplc="6FF0B2C8">
      <w:numFmt w:val="bullet"/>
      <w:lvlText w:val="•"/>
      <w:lvlJc w:val="left"/>
      <w:pPr>
        <w:ind w:left="369" w:hanging="142"/>
      </w:pPr>
      <w:rPr>
        <w:rFonts w:hint="default"/>
        <w:lang w:val="en-US" w:eastAsia="en-US" w:bidi="ar-SA"/>
      </w:rPr>
    </w:lvl>
    <w:lvl w:ilvl="2" w:tplc="4438AB7A">
      <w:numFmt w:val="bullet"/>
      <w:lvlText w:val="•"/>
      <w:lvlJc w:val="left"/>
      <w:pPr>
        <w:ind w:left="478" w:hanging="142"/>
      </w:pPr>
      <w:rPr>
        <w:rFonts w:hint="default"/>
        <w:lang w:val="en-US" w:eastAsia="en-US" w:bidi="ar-SA"/>
      </w:rPr>
    </w:lvl>
    <w:lvl w:ilvl="3" w:tplc="D376E1E2">
      <w:numFmt w:val="bullet"/>
      <w:lvlText w:val="•"/>
      <w:lvlJc w:val="left"/>
      <w:pPr>
        <w:ind w:left="587" w:hanging="142"/>
      </w:pPr>
      <w:rPr>
        <w:rFonts w:hint="default"/>
        <w:lang w:val="en-US" w:eastAsia="en-US" w:bidi="ar-SA"/>
      </w:rPr>
    </w:lvl>
    <w:lvl w:ilvl="4" w:tplc="1BA86EEC">
      <w:numFmt w:val="bullet"/>
      <w:lvlText w:val="•"/>
      <w:lvlJc w:val="left"/>
      <w:pPr>
        <w:ind w:left="696" w:hanging="142"/>
      </w:pPr>
      <w:rPr>
        <w:rFonts w:hint="default"/>
        <w:lang w:val="en-US" w:eastAsia="en-US" w:bidi="ar-SA"/>
      </w:rPr>
    </w:lvl>
    <w:lvl w:ilvl="5" w:tplc="EA82372A">
      <w:numFmt w:val="bullet"/>
      <w:lvlText w:val="•"/>
      <w:lvlJc w:val="left"/>
      <w:pPr>
        <w:ind w:left="805" w:hanging="142"/>
      </w:pPr>
      <w:rPr>
        <w:rFonts w:hint="default"/>
        <w:lang w:val="en-US" w:eastAsia="en-US" w:bidi="ar-SA"/>
      </w:rPr>
    </w:lvl>
    <w:lvl w:ilvl="6" w:tplc="CD5E4184">
      <w:numFmt w:val="bullet"/>
      <w:lvlText w:val="•"/>
      <w:lvlJc w:val="left"/>
      <w:pPr>
        <w:ind w:left="914" w:hanging="142"/>
      </w:pPr>
      <w:rPr>
        <w:rFonts w:hint="default"/>
        <w:lang w:val="en-US" w:eastAsia="en-US" w:bidi="ar-SA"/>
      </w:rPr>
    </w:lvl>
    <w:lvl w:ilvl="7" w:tplc="BF42DC58">
      <w:numFmt w:val="bullet"/>
      <w:lvlText w:val="•"/>
      <w:lvlJc w:val="left"/>
      <w:pPr>
        <w:ind w:left="1023" w:hanging="142"/>
      </w:pPr>
      <w:rPr>
        <w:rFonts w:hint="default"/>
        <w:lang w:val="en-US" w:eastAsia="en-US" w:bidi="ar-SA"/>
      </w:rPr>
    </w:lvl>
    <w:lvl w:ilvl="8" w:tplc="C1E03F72">
      <w:numFmt w:val="bullet"/>
      <w:lvlText w:val="•"/>
      <w:lvlJc w:val="left"/>
      <w:pPr>
        <w:ind w:left="1132" w:hanging="142"/>
      </w:pPr>
      <w:rPr>
        <w:rFonts w:hint="default"/>
        <w:lang w:val="en-US" w:eastAsia="en-US" w:bidi="ar-SA"/>
      </w:rPr>
    </w:lvl>
  </w:abstractNum>
  <w:abstractNum w:abstractNumId="242" w15:restartNumberingAfterBreak="0">
    <w:nsid w:val="5C86590C"/>
    <w:multiLevelType w:val="hybridMultilevel"/>
    <w:tmpl w:val="BF48BFA4"/>
    <w:lvl w:ilvl="0" w:tplc="7BEA344E">
      <w:numFmt w:val="bullet"/>
      <w:lvlText w:val="■"/>
      <w:lvlJc w:val="left"/>
      <w:pPr>
        <w:ind w:left="253" w:hanging="142"/>
      </w:pPr>
      <w:rPr>
        <w:rFonts w:ascii="Arial" w:eastAsia="Arial" w:hAnsi="Arial" w:cs="Arial" w:hint="default"/>
        <w:b w:val="0"/>
        <w:bCs w:val="0"/>
        <w:i w:val="0"/>
        <w:iCs w:val="0"/>
        <w:color w:val="00B050"/>
        <w:w w:val="100"/>
        <w:sz w:val="16"/>
        <w:szCs w:val="16"/>
        <w:lang w:val="en-US" w:eastAsia="en-US" w:bidi="ar-SA"/>
      </w:rPr>
    </w:lvl>
    <w:lvl w:ilvl="1" w:tplc="24228E48">
      <w:numFmt w:val="bullet"/>
      <w:lvlText w:val="•"/>
      <w:lvlJc w:val="left"/>
      <w:pPr>
        <w:ind w:left="369" w:hanging="142"/>
      </w:pPr>
      <w:rPr>
        <w:rFonts w:hint="default"/>
        <w:lang w:val="en-US" w:eastAsia="en-US" w:bidi="ar-SA"/>
      </w:rPr>
    </w:lvl>
    <w:lvl w:ilvl="2" w:tplc="F434F4D4">
      <w:numFmt w:val="bullet"/>
      <w:lvlText w:val="•"/>
      <w:lvlJc w:val="left"/>
      <w:pPr>
        <w:ind w:left="478" w:hanging="142"/>
      </w:pPr>
      <w:rPr>
        <w:rFonts w:hint="default"/>
        <w:lang w:val="en-US" w:eastAsia="en-US" w:bidi="ar-SA"/>
      </w:rPr>
    </w:lvl>
    <w:lvl w:ilvl="3" w:tplc="FCF28702">
      <w:numFmt w:val="bullet"/>
      <w:lvlText w:val="•"/>
      <w:lvlJc w:val="left"/>
      <w:pPr>
        <w:ind w:left="587" w:hanging="142"/>
      </w:pPr>
      <w:rPr>
        <w:rFonts w:hint="default"/>
        <w:lang w:val="en-US" w:eastAsia="en-US" w:bidi="ar-SA"/>
      </w:rPr>
    </w:lvl>
    <w:lvl w:ilvl="4" w:tplc="017C5662">
      <w:numFmt w:val="bullet"/>
      <w:lvlText w:val="•"/>
      <w:lvlJc w:val="left"/>
      <w:pPr>
        <w:ind w:left="696" w:hanging="142"/>
      </w:pPr>
      <w:rPr>
        <w:rFonts w:hint="default"/>
        <w:lang w:val="en-US" w:eastAsia="en-US" w:bidi="ar-SA"/>
      </w:rPr>
    </w:lvl>
    <w:lvl w:ilvl="5" w:tplc="6BAAE948">
      <w:numFmt w:val="bullet"/>
      <w:lvlText w:val="•"/>
      <w:lvlJc w:val="left"/>
      <w:pPr>
        <w:ind w:left="805" w:hanging="142"/>
      </w:pPr>
      <w:rPr>
        <w:rFonts w:hint="default"/>
        <w:lang w:val="en-US" w:eastAsia="en-US" w:bidi="ar-SA"/>
      </w:rPr>
    </w:lvl>
    <w:lvl w:ilvl="6" w:tplc="03AE8726">
      <w:numFmt w:val="bullet"/>
      <w:lvlText w:val="•"/>
      <w:lvlJc w:val="left"/>
      <w:pPr>
        <w:ind w:left="914" w:hanging="142"/>
      </w:pPr>
      <w:rPr>
        <w:rFonts w:hint="default"/>
        <w:lang w:val="en-US" w:eastAsia="en-US" w:bidi="ar-SA"/>
      </w:rPr>
    </w:lvl>
    <w:lvl w:ilvl="7" w:tplc="64DA8BBE">
      <w:numFmt w:val="bullet"/>
      <w:lvlText w:val="•"/>
      <w:lvlJc w:val="left"/>
      <w:pPr>
        <w:ind w:left="1023" w:hanging="142"/>
      </w:pPr>
      <w:rPr>
        <w:rFonts w:hint="default"/>
        <w:lang w:val="en-US" w:eastAsia="en-US" w:bidi="ar-SA"/>
      </w:rPr>
    </w:lvl>
    <w:lvl w:ilvl="8" w:tplc="6700CCD8">
      <w:numFmt w:val="bullet"/>
      <w:lvlText w:val="•"/>
      <w:lvlJc w:val="left"/>
      <w:pPr>
        <w:ind w:left="1132" w:hanging="142"/>
      </w:pPr>
      <w:rPr>
        <w:rFonts w:hint="default"/>
        <w:lang w:val="en-US" w:eastAsia="en-US" w:bidi="ar-SA"/>
      </w:rPr>
    </w:lvl>
  </w:abstractNum>
  <w:abstractNum w:abstractNumId="243" w15:restartNumberingAfterBreak="0">
    <w:nsid w:val="5DAA2030"/>
    <w:multiLevelType w:val="hybridMultilevel"/>
    <w:tmpl w:val="13FC32E2"/>
    <w:lvl w:ilvl="0" w:tplc="904E9B40">
      <w:numFmt w:val="bullet"/>
      <w:lvlText w:val="■"/>
      <w:lvlJc w:val="left"/>
      <w:pPr>
        <w:ind w:left="252" w:hanging="142"/>
      </w:pPr>
      <w:rPr>
        <w:rFonts w:ascii="Arial" w:eastAsia="Arial" w:hAnsi="Arial" w:cs="Arial" w:hint="default"/>
        <w:b w:val="0"/>
        <w:bCs w:val="0"/>
        <w:i w:val="0"/>
        <w:iCs w:val="0"/>
        <w:color w:val="FFC000"/>
        <w:w w:val="100"/>
        <w:sz w:val="16"/>
        <w:szCs w:val="16"/>
        <w:lang w:val="en-US" w:eastAsia="en-US" w:bidi="ar-SA"/>
      </w:rPr>
    </w:lvl>
    <w:lvl w:ilvl="1" w:tplc="84B22EC2">
      <w:numFmt w:val="bullet"/>
      <w:lvlText w:val="•"/>
      <w:lvlJc w:val="left"/>
      <w:pPr>
        <w:ind w:left="369" w:hanging="142"/>
      </w:pPr>
      <w:rPr>
        <w:rFonts w:hint="default"/>
        <w:lang w:val="en-US" w:eastAsia="en-US" w:bidi="ar-SA"/>
      </w:rPr>
    </w:lvl>
    <w:lvl w:ilvl="2" w:tplc="242ACF6E">
      <w:numFmt w:val="bullet"/>
      <w:lvlText w:val="•"/>
      <w:lvlJc w:val="left"/>
      <w:pPr>
        <w:ind w:left="478" w:hanging="142"/>
      </w:pPr>
      <w:rPr>
        <w:rFonts w:hint="default"/>
        <w:lang w:val="en-US" w:eastAsia="en-US" w:bidi="ar-SA"/>
      </w:rPr>
    </w:lvl>
    <w:lvl w:ilvl="3" w:tplc="5B6E211A">
      <w:numFmt w:val="bullet"/>
      <w:lvlText w:val="•"/>
      <w:lvlJc w:val="left"/>
      <w:pPr>
        <w:ind w:left="587" w:hanging="142"/>
      </w:pPr>
      <w:rPr>
        <w:rFonts w:hint="default"/>
        <w:lang w:val="en-US" w:eastAsia="en-US" w:bidi="ar-SA"/>
      </w:rPr>
    </w:lvl>
    <w:lvl w:ilvl="4" w:tplc="4A343FD8">
      <w:numFmt w:val="bullet"/>
      <w:lvlText w:val="•"/>
      <w:lvlJc w:val="left"/>
      <w:pPr>
        <w:ind w:left="696" w:hanging="142"/>
      </w:pPr>
      <w:rPr>
        <w:rFonts w:hint="default"/>
        <w:lang w:val="en-US" w:eastAsia="en-US" w:bidi="ar-SA"/>
      </w:rPr>
    </w:lvl>
    <w:lvl w:ilvl="5" w:tplc="A56E031A">
      <w:numFmt w:val="bullet"/>
      <w:lvlText w:val="•"/>
      <w:lvlJc w:val="left"/>
      <w:pPr>
        <w:ind w:left="805" w:hanging="142"/>
      </w:pPr>
      <w:rPr>
        <w:rFonts w:hint="default"/>
        <w:lang w:val="en-US" w:eastAsia="en-US" w:bidi="ar-SA"/>
      </w:rPr>
    </w:lvl>
    <w:lvl w:ilvl="6" w:tplc="3AFAEFD8">
      <w:numFmt w:val="bullet"/>
      <w:lvlText w:val="•"/>
      <w:lvlJc w:val="left"/>
      <w:pPr>
        <w:ind w:left="914" w:hanging="142"/>
      </w:pPr>
      <w:rPr>
        <w:rFonts w:hint="default"/>
        <w:lang w:val="en-US" w:eastAsia="en-US" w:bidi="ar-SA"/>
      </w:rPr>
    </w:lvl>
    <w:lvl w:ilvl="7" w:tplc="C0D0757A">
      <w:numFmt w:val="bullet"/>
      <w:lvlText w:val="•"/>
      <w:lvlJc w:val="left"/>
      <w:pPr>
        <w:ind w:left="1023" w:hanging="142"/>
      </w:pPr>
      <w:rPr>
        <w:rFonts w:hint="default"/>
        <w:lang w:val="en-US" w:eastAsia="en-US" w:bidi="ar-SA"/>
      </w:rPr>
    </w:lvl>
    <w:lvl w:ilvl="8" w:tplc="38A44F8C">
      <w:numFmt w:val="bullet"/>
      <w:lvlText w:val="•"/>
      <w:lvlJc w:val="left"/>
      <w:pPr>
        <w:ind w:left="1132" w:hanging="142"/>
      </w:pPr>
      <w:rPr>
        <w:rFonts w:hint="default"/>
        <w:lang w:val="en-US" w:eastAsia="en-US" w:bidi="ar-SA"/>
      </w:rPr>
    </w:lvl>
  </w:abstractNum>
  <w:abstractNum w:abstractNumId="244" w15:restartNumberingAfterBreak="0">
    <w:nsid w:val="5E4E20FA"/>
    <w:multiLevelType w:val="hybridMultilevel"/>
    <w:tmpl w:val="BEFE9034"/>
    <w:lvl w:ilvl="0" w:tplc="8796153A">
      <w:numFmt w:val="bullet"/>
      <w:lvlText w:val="■"/>
      <w:lvlJc w:val="left"/>
      <w:pPr>
        <w:ind w:left="253" w:hanging="142"/>
      </w:pPr>
      <w:rPr>
        <w:rFonts w:ascii="Arial" w:eastAsia="Arial" w:hAnsi="Arial" w:cs="Arial" w:hint="default"/>
        <w:b w:val="0"/>
        <w:bCs w:val="0"/>
        <w:i w:val="0"/>
        <w:iCs w:val="0"/>
        <w:color w:val="00B050"/>
        <w:w w:val="100"/>
        <w:sz w:val="16"/>
        <w:szCs w:val="16"/>
        <w:lang w:val="en-US" w:eastAsia="en-US" w:bidi="ar-SA"/>
      </w:rPr>
    </w:lvl>
    <w:lvl w:ilvl="1" w:tplc="A258A42A">
      <w:numFmt w:val="bullet"/>
      <w:lvlText w:val="•"/>
      <w:lvlJc w:val="left"/>
      <w:pPr>
        <w:ind w:left="369" w:hanging="142"/>
      </w:pPr>
      <w:rPr>
        <w:rFonts w:hint="default"/>
        <w:lang w:val="en-US" w:eastAsia="en-US" w:bidi="ar-SA"/>
      </w:rPr>
    </w:lvl>
    <w:lvl w:ilvl="2" w:tplc="6422DD0A">
      <w:numFmt w:val="bullet"/>
      <w:lvlText w:val="•"/>
      <w:lvlJc w:val="left"/>
      <w:pPr>
        <w:ind w:left="478" w:hanging="142"/>
      </w:pPr>
      <w:rPr>
        <w:rFonts w:hint="default"/>
        <w:lang w:val="en-US" w:eastAsia="en-US" w:bidi="ar-SA"/>
      </w:rPr>
    </w:lvl>
    <w:lvl w:ilvl="3" w:tplc="7842ECC6">
      <w:numFmt w:val="bullet"/>
      <w:lvlText w:val="•"/>
      <w:lvlJc w:val="left"/>
      <w:pPr>
        <w:ind w:left="587" w:hanging="142"/>
      </w:pPr>
      <w:rPr>
        <w:rFonts w:hint="default"/>
        <w:lang w:val="en-US" w:eastAsia="en-US" w:bidi="ar-SA"/>
      </w:rPr>
    </w:lvl>
    <w:lvl w:ilvl="4" w:tplc="1F56ACFC">
      <w:numFmt w:val="bullet"/>
      <w:lvlText w:val="•"/>
      <w:lvlJc w:val="left"/>
      <w:pPr>
        <w:ind w:left="696" w:hanging="142"/>
      </w:pPr>
      <w:rPr>
        <w:rFonts w:hint="default"/>
        <w:lang w:val="en-US" w:eastAsia="en-US" w:bidi="ar-SA"/>
      </w:rPr>
    </w:lvl>
    <w:lvl w:ilvl="5" w:tplc="D3A4D278">
      <w:numFmt w:val="bullet"/>
      <w:lvlText w:val="•"/>
      <w:lvlJc w:val="left"/>
      <w:pPr>
        <w:ind w:left="805" w:hanging="142"/>
      </w:pPr>
      <w:rPr>
        <w:rFonts w:hint="default"/>
        <w:lang w:val="en-US" w:eastAsia="en-US" w:bidi="ar-SA"/>
      </w:rPr>
    </w:lvl>
    <w:lvl w:ilvl="6" w:tplc="CF2ED054">
      <w:numFmt w:val="bullet"/>
      <w:lvlText w:val="•"/>
      <w:lvlJc w:val="left"/>
      <w:pPr>
        <w:ind w:left="914" w:hanging="142"/>
      </w:pPr>
      <w:rPr>
        <w:rFonts w:hint="default"/>
        <w:lang w:val="en-US" w:eastAsia="en-US" w:bidi="ar-SA"/>
      </w:rPr>
    </w:lvl>
    <w:lvl w:ilvl="7" w:tplc="D4BCD452">
      <w:numFmt w:val="bullet"/>
      <w:lvlText w:val="•"/>
      <w:lvlJc w:val="left"/>
      <w:pPr>
        <w:ind w:left="1023" w:hanging="142"/>
      </w:pPr>
      <w:rPr>
        <w:rFonts w:hint="default"/>
        <w:lang w:val="en-US" w:eastAsia="en-US" w:bidi="ar-SA"/>
      </w:rPr>
    </w:lvl>
    <w:lvl w:ilvl="8" w:tplc="FDA2F568">
      <w:numFmt w:val="bullet"/>
      <w:lvlText w:val="•"/>
      <w:lvlJc w:val="left"/>
      <w:pPr>
        <w:ind w:left="1132" w:hanging="142"/>
      </w:pPr>
      <w:rPr>
        <w:rFonts w:hint="default"/>
        <w:lang w:val="en-US" w:eastAsia="en-US" w:bidi="ar-SA"/>
      </w:rPr>
    </w:lvl>
  </w:abstractNum>
  <w:abstractNum w:abstractNumId="245" w15:restartNumberingAfterBreak="0">
    <w:nsid w:val="5EED672F"/>
    <w:multiLevelType w:val="hybridMultilevel"/>
    <w:tmpl w:val="609A75D6"/>
    <w:lvl w:ilvl="0" w:tplc="27EAA93C">
      <w:numFmt w:val="bullet"/>
      <w:lvlText w:val="■"/>
      <w:lvlJc w:val="left"/>
      <w:pPr>
        <w:ind w:left="727" w:hanging="98"/>
      </w:pPr>
      <w:rPr>
        <w:rFonts w:ascii="Arial" w:eastAsia="Arial" w:hAnsi="Arial" w:cs="Arial" w:hint="default"/>
        <w:b w:val="0"/>
        <w:bCs w:val="0"/>
        <w:i w:val="0"/>
        <w:iCs w:val="0"/>
        <w:color w:val="FFC000"/>
        <w:w w:val="100"/>
        <w:sz w:val="14"/>
        <w:szCs w:val="14"/>
        <w:lang w:val="en-US" w:eastAsia="en-US" w:bidi="ar-SA"/>
      </w:rPr>
    </w:lvl>
    <w:lvl w:ilvl="1" w:tplc="E4842B56">
      <w:numFmt w:val="bullet"/>
      <w:lvlText w:val="•"/>
      <w:lvlJc w:val="left"/>
      <w:pPr>
        <w:ind w:left="783" w:hanging="98"/>
      </w:pPr>
      <w:rPr>
        <w:rFonts w:hint="default"/>
        <w:lang w:val="en-US" w:eastAsia="en-US" w:bidi="ar-SA"/>
      </w:rPr>
    </w:lvl>
    <w:lvl w:ilvl="2" w:tplc="EDB6FDCE">
      <w:numFmt w:val="bullet"/>
      <w:lvlText w:val="•"/>
      <w:lvlJc w:val="left"/>
      <w:pPr>
        <w:ind w:left="846" w:hanging="98"/>
      </w:pPr>
      <w:rPr>
        <w:rFonts w:hint="default"/>
        <w:lang w:val="en-US" w:eastAsia="en-US" w:bidi="ar-SA"/>
      </w:rPr>
    </w:lvl>
    <w:lvl w:ilvl="3" w:tplc="6FF0E210">
      <w:numFmt w:val="bullet"/>
      <w:lvlText w:val="•"/>
      <w:lvlJc w:val="left"/>
      <w:pPr>
        <w:ind w:left="909" w:hanging="98"/>
      </w:pPr>
      <w:rPr>
        <w:rFonts w:hint="default"/>
        <w:lang w:val="en-US" w:eastAsia="en-US" w:bidi="ar-SA"/>
      </w:rPr>
    </w:lvl>
    <w:lvl w:ilvl="4" w:tplc="3790E168">
      <w:numFmt w:val="bullet"/>
      <w:lvlText w:val="•"/>
      <w:lvlJc w:val="left"/>
      <w:pPr>
        <w:ind w:left="972" w:hanging="98"/>
      </w:pPr>
      <w:rPr>
        <w:rFonts w:hint="default"/>
        <w:lang w:val="en-US" w:eastAsia="en-US" w:bidi="ar-SA"/>
      </w:rPr>
    </w:lvl>
    <w:lvl w:ilvl="5" w:tplc="E632A3E2">
      <w:numFmt w:val="bullet"/>
      <w:lvlText w:val="•"/>
      <w:lvlJc w:val="left"/>
      <w:pPr>
        <w:ind w:left="1035" w:hanging="98"/>
      </w:pPr>
      <w:rPr>
        <w:rFonts w:hint="default"/>
        <w:lang w:val="en-US" w:eastAsia="en-US" w:bidi="ar-SA"/>
      </w:rPr>
    </w:lvl>
    <w:lvl w:ilvl="6" w:tplc="8512ACB2">
      <w:numFmt w:val="bullet"/>
      <w:lvlText w:val="•"/>
      <w:lvlJc w:val="left"/>
      <w:pPr>
        <w:ind w:left="1098" w:hanging="98"/>
      </w:pPr>
      <w:rPr>
        <w:rFonts w:hint="default"/>
        <w:lang w:val="en-US" w:eastAsia="en-US" w:bidi="ar-SA"/>
      </w:rPr>
    </w:lvl>
    <w:lvl w:ilvl="7" w:tplc="D7C2EC5A">
      <w:numFmt w:val="bullet"/>
      <w:lvlText w:val="•"/>
      <w:lvlJc w:val="left"/>
      <w:pPr>
        <w:ind w:left="1161" w:hanging="98"/>
      </w:pPr>
      <w:rPr>
        <w:rFonts w:hint="default"/>
        <w:lang w:val="en-US" w:eastAsia="en-US" w:bidi="ar-SA"/>
      </w:rPr>
    </w:lvl>
    <w:lvl w:ilvl="8" w:tplc="F89C3F96">
      <w:numFmt w:val="bullet"/>
      <w:lvlText w:val="•"/>
      <w:lvlJc w:val="left"/>
      <w:pPr>
        <w:ind w:left="1224" w:hanging="98"/>
      </w:pPr>
      <w:rPr>
        <w:rFonts w:hint="default"/>
        <w:lang w:val="en-US" w:eastAsia="en-US" w:bidi="ar-SA"/>
      </w:rPr>
    </w:lvl>
  </w:abstractNum>
  <w:abstractNum w:abstractNumId="246" w15:restartNumberingAfterBreak="0">
    <w:nsid w:val="60B011E0"/>
    <w:multiLevelType w:val="hybridMultilevel"/>
    <w:tmpl w:val="C6CABFB4"/>
    <w:lvl w:ilvl="0" w:tplc="D07EFED8">
      <w:numFmt w:val="bullet"/>
      <w:lvlText w:val="■"/>
      <w:lvlJc w:val="left"/>
      <w:pPr>
        <w:ind w:left="728" w:hanging="98"/>
      </w:pPr>
      <w:rPr>
        <w:rFonts w:ascii="Arial" w:eastAsia="Arial" w:hAnsi="Arial" w:cs="Arial" w:hint="default"/>
        <w:b w:val="0"/>
        <w:bCs w:val="0"/>
        <w:i w:val="0"/>
        <w:iCs w:val="0"/>
        <w:color w:val="00B050"/>
        <w:w w:val="100"/>
        <w:sz w:val="14"/>
        <w:szCs w:val="14"/>
        <w:lang w:val="en-US" w:eastAsia="en-US" w:bidi="ar-SA"/>
      </w:rPr>
    </w:lvl>
    <w:lvl w:ilvl="1" w:tplc="63529DC2">
      <w:numFmt w:val="bullet"/>
      <w:lvlText w:val="•"/>
      <w:lvlJc w:val="left"/>
      <w:pPr>
        <w:ind w:left="783" w:hanging="98"/>
      </w:pPr>
      <w:rPr>
        <w:rFonts w:hint="default"/>
        <w:lang w:val="en-US" w:eastAsia="en-US" w:bidi="ar-SA"/>
      </w:rPr>
    </w:lvl>
    <w:lvl w:ilvl="2" w:tplc="B4A6CB86">
      <w:numFmt w:val="bullet"/>
      <w:lvlText w:val="•"/>
      <w:lvlJc w:val="left"/>
      <w:pPr>
        <w:ind w:left="846" w:hanging="98"/>
      </w:pPr>
      <w:rPr>
        <w:rFonts w:hint="default"/>
        <w:lang w:val="en-US" w:eastAsia="en-US" w:bidi="ar-SA"/>
      </w:rPr>
    </w:lvl>
    <w:lvl w:ilvl="3" w:tplc="81F2AF42">
      <w:numFmt w:val="bullet"/>
      <w:lvlText w:val="•"/>
      <w:lvlJc w:val="left"/>
      <w:pPr>
        <w:ind w:left="909" w:hanging="98"/>
      </w:pPr>
      <w:rPr>
        <w:rFonts w:hint="default"/>
        <w:lang w:val="en-US" w:eastAsia="en-US" w:bidi="ar-SA"/>
      </w:rPr>
    </w:lvl>
    <w:lvl w:ilvl="4" w:tplc="F764795A">
      <w:numFmt w:val="bullet"/>
      <w:lvlText w:val="•"/>
      <w:lvlJc w:val="left"/>
      <w:pPr>
        <w:ind w:left="972" w:hanging="98"/>
      </w:pPr>
      <w:rPr>
        <w:rFonts w:hint="default"/>
        <w:lang w:val="en-US" w:eastAsia="en-US" w:bidi="ar-SA"/>
      </w:rPr>
    </w:lvl>
    <w:lvl w:ilvl="5" w:tplc="14F2D774">
      <w:numFmt w:val="bullet"/>
      <w:lvlText w:val="•"/>
      <w:lvlJc w:val="left"/>
      <w:pPr>
        <w:ind w:left="1035" w:hanging="98"/>
      </w:pPr>
      <w:rPr>
        <w:rFonts w:hint="default"/>
        <w:lang w:val="en-US" w:eastAsia="en-US" w:bidi="ar-SA"/>
      </w:rPr>
    </w:lvl>
    <w:lvl w:ilvl="6" w:tplc="1F6A6C00">
      <w:numFmt w:val="bullet"/>
      <w:lvlText w:val="•"/>
      <w:lvlJc w:val="left"/>
      <w:pPr>
        <w:ind w:left="1098" w:hanging="98"/>
      </w:pPr>
      <w:rPr>
        <w:rFonts w:hint="default"/>
        <w:lang w:val="en-US" w:eastAsia="en-US" w:bidi="ar-SA"/>
      </w:rPr>
    </w:lvl>
    <w:lvl w:ilvl="7" w:tplc="C780006E">
      <w:numFmt w:val="bullet"/>
      <w:lvlText w:val="•"/>
      <w:lvlJc w:val="left"/>
      <w:pPr>
        <w:ind w:left="1161" w:hanging="98"/>
      </w:pPr>
      <w:rPr>
        <w:rFonts w:hint="default"/>
        <w:lang w:val="en-US" w:eastAsia="en-US" w:bidi="ar-SA"/>
      </w:rPr>
    </w:lvl>
    <w:lvl w:ilvl="8" w:tplc="B706124E">
      <w:numFmt w:val="bullet"/>
      <w:lvlText w:val="•"/>
      <w:lvlJc w:val="left"/>
      <w:pPr>
        <w:ind w:left="1224" w:hanging="98"/>
      </w:pPr>
      <w:rPr>
        <w:rFonts w:hint="default"/>
        <w:lang w:val="en-US" w:eastAsia="en-US" w:bidi="ar-SA"/>
      </w:rPr>
    </w:lvl>
  </w:abstractNum>
  <w:abstractNum w:abstractNumId="247" w15:restartNumberingAfterBreak="0">
    <w:nsid w:val="611D68CB"/>
    <w:multiLevelType w:val="hybridMultilevel"/>
    <w:tmpl w:val="F24CEC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8" w15:restartNumberingAfterBreak="0">
    <w:nsid w:val="61CC08F1"/>
    <w:multiLevelType w:val="hybridMultilevel"/>
    <w:tmpl w:val="75A81160"/>
    <w:lvl w:ilvl="0" w:tplc="0A106B5A">
      <w:numFmt w:val="bullet"/>
      <w:lvlText w:val="■"/>
      <w:lvlJc w:val="left"/>
      <w:pPr>
        <w:ind w:left="734" w:hanging="110"/>
      </w:pPr>
      <w:rPr>
        <w:rFonts w:ascii="Arial" w:eastAsia="Arial" w:hAnsi="Arial" w:cs="Arial" w:hint="default"/>
        <w:b w:val="0"/>
        <w:bCs w:val="0"/>
        <w:i w:val="0"/>
        <w:iCs w:val="0"/>
        <w:color w:val="00B050"/>
        <w:w w:val="100"/>
        <w:sz w:val="16"/>
        <w:szCs w:val="16"/>
        <w:lang w:val="en-US" w:eastAsia="en-US" w:bidi="ar-SA"/>
      </w:rPr>
    </w:lvl>
    <w:lvl w:ilvl="1" w:tplc="D81AEB30">
      <w:numFmt w:val="bullet"/>
      <w:lvlText w:val="•"/>
      <w:lvlJc w:val="left"/>
      <w:pPr>
        <w:ind w:left="801" w:hanging="110"/>
      </w:pPr>
      <w:rPr>
        <w:rFonts w:hint="default"/>
        <w:lang w:val="en-US" w:eastAsia="en-US" w:bidi="ar-SA"/>
      </w:rPr>
    </w:lvl>
    <w:lvl w:ilvl="2" w:tplc="3C40E60A">
      <w:numFmt w:val="bullet"/>
      <w:lvlText w:val="•"/>
      <w:lvlJc w:val="left"/>
      <w:pPr>
        <w:ind w:left="862" w:hanging="110"/>
      </w:pPr>
      <w:rPr>
        <w:rFonts w:hint="default"/>
        <w:lang w:val="en-US" w:eastAsia="en-US" w:bidi="ar-SA"/>
      </w:rPr>
    </w:lvl>
    <w:lvl w:ilvl="3" w:tplc="958ED0B8">
      <w:numFmt w:val="bullet"/>
      <w:lvlText w:val="•"/>
      <w:lvlJc w:val="left"/>
      <w:pPr>
        <w:ind w:left="923" w:hanging="110"/>
      </w:pPr>
      <w:rPr>
        <w:rFonts w:hint="default"/>
        <w:lang w:val="en-US" w:eastAsia="en-US" w:bidi="ar-SA"/>
      </w:rPr>
    </w:lvl>
    <w:lvl w:ilvl="4" w:tplc="A6AE114C">
      <w:numFmt w:val="bullet"/>
      <w:lvlText w:val="•"/>
      <w:lvlJc w:val="left"/>
      <w:pPr>
        <w:ind w:left="984" w:hanging="110"/>
      </w:pPr>
      <w:rPr>
        <w:rFonts w:hint="default"/>
        <w:lang w:val="en-US" w:eastAsia="en-US" w:bidi="ar-SA"/>
      </w:rPr>
    </w:lvl>
    <w:lvl w:ilvl="5" w:tplc="072EB6D0">
      <w:numFmt w:val="bullet"/>
      <w:lvlText w:val="•"/>
      <w:lvlJc w:val="left"/>
      <w:pPr>
        <w:ind w:left="1045" w:hanging="110"/>
      </w:pPr>
      <w:rPr>
        <w:rFonts w:hint="default"/>
        <w:lang w:val="en-US" w:eastAsia="en-US" w:bidi="ar-SA"/>
      </w:rPr>
    </w:lvl>
    <w:lvl w:ilvl="6" w:tplc="0178AF72">
      <w:numFmt w:val="bullet"/>
      <w:lvlText w:val="•"/>
      <w:lvlJc w:val="left"/>
      <w:pPr>
        <w:ind w:left="1106" w:hanging="110"/>
      </w:pPr>
      <w:rPr>
        <w:rFonts w:hint="default"/>
        <w:lang w:val="en-US" w:eastAsia="en-US" w:bidi="ar-SA"/>
      </w:rPr>
    </w:lvl>
    <w:lvl w:ilvl="7" w:tplc="5868FD4C">
      <w:numFmt w:val="bullet"/>
      <w:lvlText w:val="•"/>
      <w:lvlJc w:val="left"/>
      <w:pPr>
        <w:ind w:left="1167" w:hanging="110"/>
      </w:pPr>
      <w:rPr>
        <w:rFonts w:hint="default"/>
        <w:lang w:val="en-US" w:eastAsia="en-US" w:bidi="ar-SA"/>
      </w:rPr>
    </w:lvl>
    <w:lvl w:ilvl="8" w:tplc="E38858F0">
      <w:numFmt w:val="bullet"/>
      <w:lvlText w:val="•"/>
      <w:lvlJc w:val="left"/>
      <w:pPr>
        <w:ind w:left="1228" w:hanging="110"/>
      </w:pPr>
      <w:rPr>
        <w:rFonts w:hint="default"/>
        <w:lang w:val="en-US" w:eastAsia="en-US" w:bidi="ar-SA"/>
      </w:rPr>
    </w:lvl>
  </w:abstractNum>
  <w:abstractNum w:abstractNumId="249" w15:restartNumberingAfterBreak="0">
    <w:nsid w:val="626C15BE"/>
    <w:multiLevelType w:val="hybridMultilevel"/>
    <w:tmpl w:val="7EBA246A"/>
    <w:lvl w:ilvl="0" w:tplc="4F803AEE">
      <w:numFmt w:val="bullet"/>
      <w:lvlText w:val="■"/>
      <w:lvlJc w:val="left"/>
      <w:pPr>
        <w:ind w:left="244" w:hanging="133"/>
      </w:pPr>
      <w:rPr>
        <w:rFonts w:ascii="Arial" w:eastAsia="Arial" w:hAnsi="Arial" w:cs="Arial" w:hint="default"/>
        <w:b w:val="0"/>
        <w:bCs w:val="0"/>
        <w:i w:val="0"/>
        <w:iCs w:val="0"/>
        <w:color w:val="FFC000"/>
        <w:w w:val="100"/>
        <w:sz w:val="16"/>
        <w:szCs w:val="16"/>
        <w:lang w:val="en-US" w:eastAsia="en-US" w:bidi="ar-SA"/>
      </w:rPr>
    </w:lvl>
    <w:lvl w:ilvl="1" w:tplc="410AA11A">
      <w:numFmt w:val="bullet"/>
      <w:lvlText w:val="•"/>
      <w:lvlJc w:val="left"/>
      <w:pPr>
        <w:ind w:left="351" w:hanging="133"/>
      </w:pPr>
      <w:rPr>
        <w:rFonts w:hint="default"/>
        <w:lang w:val="en-US" w:eastAsia="en-US" w:bidi="ar-SA"/>
      </w:rPr>
    </w:lvl>
    <w:lvl w:ilvl="2" w:tplc="09DA4B1E">
      <w:numFmt w:val="bullet"/>
      <w:lvlText w:val="•"/>
      <w:lvlJc w:val="left"/>
      <w:pPr>
        <w:ind w:left="462" w:hanging="133"/>
      </w:pPr>
      <w:rPr>
        <w:rFonts w:hint="default"/>
        <w:lang w:val="en-US" w:eastAsia="en-US" w:bidi="ar-SA"/>
      </w:rPr>
    </w:lvl>
    <w:lvl w:ilvl="3" w:tplc="27BEFD40">
      <w:numFmt w:val="bullet"/>
      <w:lvlText w:val="•"/>
      <w:lvlJc w:val="left"/>
      <w:pPr>
        <w:ind w:left="573" w:hanging="133"/>
      </w:pPr>
      <w:rPr>
        <w:rFonts w:hint="default"/>
        <w:lang w:val="en-US" w:eastAsia="en-US" w:bidi="ar-SA"/>
      </w:rPr>
    </w:lvl>
    <w:lvl w:ilvl="4" w:tplc="1A84A2A8">
      <w:numFmt w:val="bullet"/>
      <w:lvlText w:val="•"/>
      <w:lvlJc w:val="left"/>
      <w:pPr>
        <w:ind w:left="684" w:hanging="133"/>
      </w:pPr>
      <w:rPr>
        <w:rFonts w:hint="default"/>
        <w:lang w:val="en-US" w:eastAsia="en-US" w:bidi="ar-SA"/>
      </w:rPr>
    </w:lvl>
    <w:lvl w:ilvl="5" w:tplc="88FEDF0E">
      <w:numFmt w:val="bullet"/>
      <w:lvlText w:val="•"/>
      <w:lvlJc w:val="left"/>
      <w:pPr>
        <w:ind w:left="795" w:hanging="133"/>
      </w:pPr>
      <w:rPr>
        <w:rFonts w:hint="default"/>
        <w:lang w:val="en-US" w:eastAsia="en-US" w:bidi="ar-SA"/>
      </w:rPr>
    </w:lvl>
    <w:lvl w:ilvl="6" w:tplc="D6C28948">
      <w:numFmt w:val="bullet"/>
      <w:lvlText w:val="•"/>
      <w:lvlJc w:val="left"/>
      <w:pPr>
        <w:ind w:left="906" w:hanging="133"/>
      </w:pPr>
      <w:rPr>
        <w:rFonts w:hint="default"/>
        <w:lang w:val="en-US" w:eastAsia="en-US" w:bidi="ar-SA"/>
      </w:rPr>
    </w:lvl>
    <w:lvl w:ilvl="7" w:tplc="F5D2053C">
      <w:numFmt w:val="bullet"/>
      <w:lvlText w:val="•"/>
      <w:lvlJc w:val="left"/>
      <w:pPr>
        <w:ind w:left="1017" w:hanging="133"/>
      </w:pPr>
      <w:rPr>
        <w:rFonts w:hint="default"/>
        <w:lang w:val="en-US" w:eastAsia="en-US" w:bidi="ar-SA"/>
      </w:rPr>
    </w:lvl>
    <w:lvl w:ilvl="8" w:tplc="498CD910">
      <w:numFmt w:val="bullet"/>
      <w:lvlText w:val="•"/>
      <w:lvlJc w:val="left"/>
      <w:pPr>
        <w:ind w:left="1128" w:hanging="133"/>
      </w:pPr>
      <w:rPr>
        <w:rFonts w:hint="default"/>
        <w:lang w:val="en-US" w:eastAsia="en-US" w:bidi="ar-SA"/>
      </w:rPr>
    </w:lvl>
  </w:abstractNum>
  <w:abstractNum w:abstractNumId="250" w15:restartNumberingAfterBreak="0">
    <w:nsid w:val="6291287C"/>
    <w:multiLevelType w:val="hybridMultilevel"/>
    <w:tmpl w:val="CFFA52B4"/>
    <w:lvl w:ilvl="0" w:tplc="2F703DFC">
      <w:numFmt w:val="bullet"/>
      <w:lvlText w:val="■"/>
      <w:lvlJc w:val="left"/>
      <w:pPr>
        <w:ind w:left="252" w:hanging="142"/>
      </w:pPr>
      <w:rPr>
        <w:rFonts w:ascii="Arial" w:eastAsia="Arial" w:hAnsi="Arial" w:cs="Arial" w:hint="default"/>
        <w:b w:val="0"/>
        <w:bCs w:val="0"/>
        <w:i w:val="0"/>
        <w:iCs w:val="0"/>
        <w:color w:val="FFC000"/>
        <w:w w:val="100"/>
        <w:sz w:val="16"/>
        <w:szCs w:val="16"/>
        <w:lang w:val="en-US" w:eastAsia="en-US" w:bidi="ar-SA"/>
      </w:rPr>
    </w:lvl>
    <w:lvl w:ilvl="1" w:tplc="5BE0060A">
      <w:numFmt w:val="bullet"/>
      <w:lvlText w:val="•"/>
      <w:lvlJc w:val="left"/>
      <w:pPr>
        <w:ind w:left="369" w:hanging="142"/>
      </w:pPr>
      <w:rPr>
        <w:rFonts w:hint="default"/>
        <w:lang w:val="en-US" w:eastAsia="en-US" w:bidi="ar-SA"/>
      </w:rPr>
    </w:lvl>
    <w:lvl w:ilvl="2" w:tplc="0A42001A">
      <w:numFmt w:val="bullet"/>
      <w:lvlText w:val="•"/>
      <w:lvlJc w:val="left"/>
      <w:pPr>
        <w:ind w:left="478" w:hanging="142"/>
      </w:pPr>
      <w:rPr>
        <w:rFonts w:hint="default"/>
        <w:lang w:val="en-US" w:eastAsia="en-US" w:bidi="ar-SA"/>
      </w:rPr>
    </w:lvl>
    <w:lvl w:ilvl="3" w:tplc="5AD05022">
      <w:numFmt w:val="bullet"/>
      <w:lvlText w:val="•"/>
      <w:lvlJc w:val="left"/>
      <w:pPr>
        <w:ind w:left="587" w:hanging="142"/>
      </w:pPr>
      <w:rPr>
        <w:rFonts w:hint="default"/>
        <w:lang w:val="en-US" w:eastAsia="en-US" w:bidi="ar-SA"/>
      </w:rPr>
    </w:lvl>
    <w:lvl w:ilvl="4" w:tplc="9A86A198">
      <w:numFmt w:val="bullet"/>
      <w:lvlText w:val="•"/>
      <w:lvlJc w:val="left"/>
      <w:pPr>
        <w:ind w:left="696" w:hanging="142"/>
      </w:pPr>
      <w:rPr>
        <w:rFonts w:hint="default"/>
        <w:lang w:val="en-US" w:eastAsia="en-US" w:bidi="ar-SA"/>
      </w:rPr>
    </w:lvl>
    <w:lvl w:ilvl="5" w:tplc="DD6E65AC">
      <w:numFmt w:val="bullet"/>
      <w:lvlText w:val="•"/>
      <w:lvlJc w:val="left"/>
      <w:pPr>
        <w:ind w:left="805" w:hanging="142"/>
      </w:pPr>
      <w:rPr>
        <w:rFonts w:hint="default"/>
        <w:lang w:val="en-US" w:eastAsia="en-US" w:bidi="ar-SA"/>
      </w:rPr>
    </w:lvl>
    <w:lvl w:ilvl="6" w:tplc="02F85486">
      <w:numFmt w:val="bullet"/>
      <w:lvlText w:val="•"/>
      <w:lvlJc w:val="left"/>
      <w:pPr>
        <w:ind w:left="914" w:hanging="142"/>
      </w:pPr>
      <w:rPr>
        <w:rFonts w:hint="default"/>
        <w:lang w:val="en-US" w:eastAsia="en-US" w:bidi="ar-SA"/>
      </w:rPr>
    </w:lvl>
    <w:lvl w:ilvl="7" w:tplc="ED4C3A84">
      <w:numFmt w:val="bullet"/>
      <w:lvlText w:val="•"/>
      <w:lvlJc w:val="left"/>
      <w:pPr>
        <w:ind w:left="1023" w:hanging="142"/>
      </w:pPr>
      <w:rPr>
        <w:rFonts w:hint="default"/>
        <w:lang w:val="en-US" w:eastAsia="en-US" w:bidi="ar-SA"/>
      </w:rPr>
    </w:lvl>
    <w:lvl w:ilvl="8" w:tplc="6598F354">
      <w:numFmt w:val="bullet"/>
      <w:lvlText w:val="•"/>
      <w:lvlJc w:val="left"/>
      <w:pPr>
        <w:ind w:left="1132" w:hanging="142"/>
      </w:pPr>
      <w:rPr>
        <w:rFonts w:hint="default"/>
        <w:lang w:val="en-US" w:eastAsia="en-US" w:bidi="ar-SA"/>
      </w:rPr>
    </w:lvl>
  </w:abstractNum>
  <w:abstractNum w:abstractNumId="251" w15:restartNumberingAfterBreak="0">
    <w:nsid w:val="62953F81"/>
    <w:multiLevelType w:val="hybridMultilevel"/>
    <w:tmpl w:val="D954F132"/>
    <w:lvl w:ilvl="0" w:tplc="C2A4B406">
      <w:numFmt w:val="bullet"/>
      <w:lvlText w:val="■"/>
      <w:lvlJc w:val="left"/>
      <w:pPr>
        <w:ind w:left="727" w:hanging="98"/>
      </w:pPr>
      <w:rPr>
        <w:rFonts w:ascii="Arial" w:eastAsia="Arial" w:hAnsi="Arial" w:cs="Arial" w:hint="default"/>
        <w:b w:val="0"/>
        <w:bCs w:val="0"/>
        <w:i w:val="0"/>
        <w:iCs w:val="0"/>
        <w:color w:val="00B050"/>
        <w:w w:val="100"/>
        <w:sz w:val="14"/>
        <w:szCs w:val="14"/>
        <w:lang w:val="en-US" w:eastAsia="en-US" w:bidi="ar-SA"/>
      </w:rPr>
    </w:lvl>
    <w:lvl w:ilvl="1" w:tplc="C1C06B80">
      <w:numFmt w:val="bullet"/>
      <w:lvlText w:val="•"/>
      <w:lvlJc w:val="left"/>
      <w:pPr>
        <w:ind w:left="783" w:hanging="98"/>
      </w:pPr>
      <w:rPr>
        <w:rFonts w:hint="default"/>
        <w:lang w:val="en-US" w:eastAsia="en-US" w:bidi="ar-SA"/>
      </w:rPr>
    </w:lvl>
    <w:lvl w:ilvl="2" w:tplc="A664FA18">
      <w:numFmt w:val="bullet"/>
      <w:lvlText w:val="•"/>
      <w:lvlJc w:val="left"/>
      <w:pPr>
        <w:ind w:left="846" w:hanging="98"/>
      </w:pPr>
      <w:rPr>
        <w:rFonts w:hint="default"/>
        <w:lang w:val="en-US" w:eastAsia="en-US" w:bidi="ar-SA"/>
      </w:rPr>
    </w:lvl>
    <w:lvl w:ilvl="3" w:tplc="2A266B00">
      <w:numFmt w:val="bullet"/>
      <w:lvlText w:val="•"/>
      <w:lvlJc w:val="left"/>
      <w:pPr>
        <w:ind w:left="909" w:hanging="98"/>
      </w:pPr>
      <w:rPr>
        <w:rFonts w:hint="default"/>
        <w:lang w:val="en-US" w:eastAsia="en-US" w:bidi="ar-SA"/>
      </w:rPr>
    </w:lvl>
    <w:lvl w:ilvl="4" w:tplc="39C23A96">
      <w:numFmt w:val="bullet"/>
      <w:lvlText w:val="•"/>
      <w:lvlJc w:val="left"/>
      <w:pPr>
        <w:ind w:left="972" w:hanging="98"/>
      </w:pPr>
      <w:rPr>
        <w:rFonts w:hint="default"/>
        <w:lang w:val="en-US" w:eastAsia="en-US" w:bidi="ar-SA"/>
      </w:rPr>
    </w:lvl>
    <w:lvl w:ilvl="5" w:tplc="E898A230">
      <w:numFmt w:val="bullet"/>
      <w:lvlText w:val="•"/>
      <w:lvlJc w:val="left"/>
      <w:pPr>
        <w:ind w:left="1035" w:hanging="98"/>
      </w:pPr>
      <w:rPr>
        <w:rFonts w:hint="default"/>
        <w:lang w:val="en-US" w:eastAsia="en-US" w:bidi="ar-SA"/>
      </w:rPr>
    </w:lvl>
    <w:lvl w:ilvl="6" w:tplc="73FAC62A">
      <w:numFmt w:val="bullet"/>
      <w:lvlText w:val="•"/>
      <w:lvlJc w:val="left"/>
      <w:pPr>
        <w:ind w:left="1098" w:hanging="98"/>
      </w:pPr>
      <w:rPr>
        <w:rFonts w:hint="default"/>
        <w:lang w:val="en-US" w:eastAsia="en-US" w:bidi="ar-SA"/>
      </w:rPr>
    </w:lvl>
    <w:lvl w:ilvl="7" w:tplc="F49A6F86">
      <w:numFmt w:val="bullet"/>
      <w:lvlText w:val="•"/>
      <w:lvlJc w:val="left"/>
      <w:pPr>
        <w:ind w:left="1161" w:hanging="98"/>
      </w:pPr>
      <w:rPr>
        <w:rFonts w:hint="default"/>
        <w:lang w:val="en-US" w:eastAsia="en-US" w:bidi="ar-SA"/>
      </w:rPr>
    </w:lvl>
    <w:lvl w:ilvl="8" w:tplc="CBD06FD4">
      <w:numFmt w:val="bullet"/>
      <w:lvlText w:val="•"/>
      <w:lvlJc w:val="left"/>
      <w:pPr>
        <w:ind w:left="1224" w:hanging="98"/>
      </w:pPr>
      <w:rPr>
        <w:rFonts w:hint="default"/>
        <w:lang w:val="en-US" w:eastAsia="en-US" w:bidi="ar-SA"/>
      </w:rPr>
    </w:lvl>
  </w:abstractNum>
  <w:abstractNum w:abstractNumId="252" w15:restartNumberingAfterBreak="0">
    <w:nsid w:val="62E94FB6"/>
    <w:multiLevelType w:val="hybridMultilevel"/>
    <w:tmpl w:val="638EA26C"/>
    <w:lvl w:ilvl="0" w:tplc="ABD80F44">
      <w:numFmt w:val="bullet"/>
      <w:lvlText w:val="■"/>
      <w:lvlJc w:val="left"/>
      <w:pPr>
        <w:ind w:left="252" w:hanging="142"/>
      </w:pPr>
      <w:rPr>
        <w:rFonts w:ascii="Arial" w:eastAsia="Arial" w:hAnsi="Arial" w:cs="Arial" w:hint="default"/>
        <w:b w:val="0"/>
        <w:bCs w:val="0"/>
        <w:i w:val="0"/>
        <w:iCs w:val="0"/>
        <w:color w:val="00B050"/>
        <w:w w:val="100"/>
        <w:sz w:val="16"/>
        <w:szCs w:val="16"/>
        <w:lang w:val="en-US" w:eastAsia="en-US" w:bidi="ar-SA"/>
      </w:rPr>
    </w:lvl>
    <w:lvl w:ilvl="1" w:tplc="192E772A">
      <w:numFmt w:val="bullet"/>
      <w:lvlText w:val="•"/>
      <w:lvlJc w:val="left"/>
      <w:pPr>
        <w:ind w:left="369" w:hanging="142"/>
      </w:pPr>
      <w:rPr>
        <w:rFonts w:hint="default"/>
        <w:lang w:val="en-US" w:eastAsia="en-US" w:bidi="ar-SA"/>
      </w:rPr>
    </w:lvl>
    <w:lvl w:ilvl="2" w:tplc="116A7A1A">
      <w:numFmt w:val="bullet"/>
      <w:lvlText w:val="•"/>
      <w:lvlJc w:val="left"/>
      <w:pPr>
        <w:ind w:left="478" w:hanging="142"/>
      </w:pPr>
      <w:rPr>
        <w:rFonts w:hint="default"/>
        <w:lang w:val="en-US" w:eastAsia="en-US" w:bidi="ar-SA"/>
      </w:rPr>
    </w:lvl>
    <w:lvl w:ilvl="3" w:tplc="9F1A1AD0">
      <w:numFmt w:val="bullet"/>
      <w:lvlText w:val="•"/>
      <w:lvlJc w:val="left"/>
      <w:pPr>
        <w:ind w:left="587" w:hanging="142"/>
      </w:pPr>
      <w:rPr>
        <w:rFonts w:hint="default"/>
        <w:lang w:val="en-US" w:eastAsia="en-US" w:bidi="ar-SA"/>
      </w:rPr>
    </w:lvl>
    <w:lvl w:ilvl="4" w:tplc="DEB2D84C">
      <w:numFmt w:val="bullet"/>
      <w:lvlText w:val="•"/>
      <w:lvlJc w:val="left"/>
      <w:pPr>
        <w:ind w:left="696" w:hanging="142"/>
      </w:pPr>
      <w:rPr>
        <w:rFonts w:hint="default"/>
        <w:lang w:val="en-US" w:eastAsia="en-US" w:bidi="ar-SA"/>
      </w:rPr>
    </w:lvl>
    <w:lvl w:ilvl="5" w:tplc="78C24CF4">
      <w:numFmt w:val="bullet"/>
      <w:lvlText w:val="•"/>
      <w:lvlJc w:val="left"/>
      <w:pPr>
        <w:ind w:left="805" w:hanging="142"/>
      </w:pPr>
      <w:rPr>
        <w:rFonts w:hint="default"/>
        <w:lang w:val="en-US" w:eastAsia="en-US" w:bidi="ar-SA"/>
      </w:rPr>
    </w:lvl>
    <w:lvl w:ilvl="6" w:tplc="8CB22B16">
      <w:numFmt w:val="bullet"/>
      <w:lvlText w:val="•"/>
      <w:lvlJc w:val="left"/>
      <w:pPr>
        <w:ind w:left="914" w:hanging="142"/>
      </w:pPr>
      <w:rPr>
        <w:rFonts w:hint="default"/>
        <w:lang w:val="en-US" w:eastAsia="en-US" w:bidi="ar-SA"/>
      </w:rPr>
    </w:lvl>
    <w:lvl w:ilvl="7" w:tplc="6A74437A">
      <w:numFmt w:val="bullet"/>
      <w:lvlText w:val="•"/>
      <w:lvlJc w:val="left"/>
      <w:pPr>
        <w:ind w:left="1023" w:hanging="142"/>
      </w:pPr>
      <w:rPr>
        <w:rFonts w:hint="default"/>
        <w:lang w:val="en-US" w:eastAsia="en-US" w:bidi="ar-SA"/>
      </w:rPr>
    </w:lvl>
    <w:lvl w:ilvl="8" w:tplc="0C36E928">
      <w:numFmt w:val="bullet"/>
      <w:lvlText w:val="•"/>
      <w:lvlJc w:val="left"/>
      <w:pPr>
        <w:ind w:left="1132" w:hanging="142"/>
      </w:pPr>
      <w:rPr>
        <w:rFonts w:hint="default"/>
        <w:lang w:val="en-US" w:eastAsia="en-US" w:bidi="ar-SA"/>
      </w:rPr>
    </w:lvl>
  </w:abstractNum>
  <w:abstractNum w:abstractNumId="253" w15:restartNumberingAfterBreak="0">
    <w:nsid w:val="63207C9C"/>
    <w:multiLevelType w:val="hybridMultilevel"/>
    <w:tmpl w:val="9DCE6154"/>
    <w:lvl w:ilvl="0" w:tplc="43F47346">
      <w:numFmt w:val="bullet"/>
      <w:lvlText w:val="■"/>
      <w:lvlJc w:val="left"/>
      <w:pPr>
        <w:ind w:left="734" w:hanging="110"/>
      </w:pPr>
      <w:rPr>
        <w:rFonts w:ascii="Arial" w:eastAsia="Arial" w:hAnsi="Arial" w:cs="Arial" w:hint="default"/>
        <w:b w:val="0"/>
        <w:bCs w:val="0"/>
        <w:i w:val="0"/>
        <w:iCs w:val="0"/>
        <w:color w:val="00B050"/>
        <w:w w:val="100"/>
        <w:sz w:val="16"/>
        <w:szCs w:val="16"/>
        <w:lang w:val="en-US" w:eastAsia="en-US" w:bidi="ar-SA"/>
      </w:rPr>
    </w:lvl>
    <w:lvl w:ilvl="1" w:tplc="A53C948C">
      <w:numFmt w:val="bullet"/>
      <w:lvlText w:val="•"/>
      <w:lvlJc w:val="left"/>
      <w:pPr>
        <w:ind w:left="801" w:hanging="110"/>
      </w:pPr>
      <w:rPr>
        <w:rFonts w:hint="default"/>
        <w:lang w:val="en-US" w:eastAsia="en-US" w:bidi="ar-SA"/>
      </w:rPr>
    </w:lvl>
    <w:lvl w:ilvl="2" w:tplc="631C93E4">
      <w:numFmt w:val="bullet"/>
      <w:lvlText w:val="•"/>
      <w:lvlJc w:val="left"/>
      <w:pPr>
        <w:ind w:left="862" w:hanging="110"/>
      </w:pPr>
      <w:rPr>
        <w:rFonts w:hint="default"/>
        <w:lang w:val="en-US" w:eastAsia="en-US" w:bidi="ar-SA"/>
      </w:rPr>
    </w:lvl>
    <w:lvl w:ilvl="3" w:tplc="145A3556">
      <w:numFmt w:val="bullet"/>
      <w:lvlText w:val="•"/>
      <w:lvlJc w:val="left"/>
      <w:pPr>
        <w:ind w:left="923" w:hanging="110"/>
      </w:pPr>
      <w:rPr>
        <w:rFonts w:hint="default"/>
        <w:lang w:val="en-US" w:eastAsia="en-US" w:bidi="ar-SA"/>
      </w:rPr>
    </w:lvl>
    <w:lvl w:ilvl="4" w:tplc="8BCEECBE">
      <w:numFmt w:val="bullet"/>
      <w:lvlText w:val="•"/>
      <w:lvlJc w:val="left"/>
      <w:pPr>
        <w:ind w:left="984" w:hanging="110"/>
      </w:pPr>
      <w:rPr>
        <w:rFonts w:hint="default"/>
        <w:lang w:val="en-US" w:eastAsia="en-US" w:bidi="ar-SA"/>
      </w:rPr>
    </w:lvl>
    <w:lvl w:ilvl="5" w:tplc="C83C328C">
      <w:numFmt w:val="bullet"/>
      <w:lvlText w:val="•"/>
      <w:lvlJc w:val="left"/>
      <w:pPr>
        <w:ind w:left="1045" w:hanging="110"/>
      </w:pPr>
      <w:rPr>
        <w:rFonts w:hint="default"/>
        <w:lang w:val="en-US" w:eastAsia="en-US" w:bidi="ar-SA"/>
      </w:rPr>
    </w:lvl>
    <w:lvl w:ilvl="6" w:tplc="9E3C1386">
      <w:numFmt w:val="bullet"/>
      <w:lvlText w:val="•"/>
      <w:lvlJc w:val="left"/>
      <w:pPr>
        <w:ind w:left="1106" w:hanging="110"/>
      </w:pPr>
      <w:rPr>
        <w:rFonts w:hint="default"/>
        <w:lang w:val="en-US" w:eastAsia="en-US" w:bidi="ar-SA"/>
      </w:rPr>
    </w:lvl>
    <w:lvl w:ilvl="7" w:tplc="54C6A1E8">
      <w:numFmt w:val="bullet"/>
      <w:lvlText w:val="•"/>
      <w:lvlJc w:val="left"/>
      <w:pPr>
        <w:ind w:left="1167" w:hanging="110"/>
      </w:pPr>
      <w:rPr>
        <w:rFonts w:hint="default"/>
        <w:lang w:val="en-US" w:eastAsia="en-US" w:bidi="ar-SA"/>
      </w:rPr>
    </w:lvl>
    <w:lvl w:ilvl="8" w:tplc="E362B552">
      <w:numFmt w:val="bullet"/>
      <w:lvlText w:val="•"/>
      <w:lvlJc w:val="left"/>
      <w:pPr>
        <w:ind w:left="1228" w:hanging="110"/>
      </w:pPr>
      <w:rPr>
        <w:rFonts w:hint="default"/>
        <w:lang w:val="en-US" w:eastAsia="en-US" w:bidi="ar-SA"/>
      </w:rPr>
    </w:lvl>
  </w:abstractNum>
  <w:abstractNum w:abstractNumId="254" w15:restartNumberingAfterBreak="0">
    <w:nsid w:val="649A422B"/>
    <w:multiLevelType w:val="hybridMultilevel"/>
    <w:tmpl w:val="D99244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5" w15:restartNumberingAfterBreak="0">
    <w:nsid w:val="64EA3984"/>
    <w:multiLevelType w:val="hybridMultilevel"/>
    <w:tmpl w:val="6BA64A42"/>
    <w:lvl w:ilvl="0" w:tplc="28A24446">
      <w:numFmt w:val="bullet"/>
      <w:lvlText w:val="■"/>
      <w:lvlJc w:val="left"/>
      <w:pPr>
        <w:ind w:left="727" w:hanging="98"/>
      </w:pPr>
      <w:rPr>
        <w:rFonts w:ascii="Arial" w:eastAsia="Arial" w:hAnsi="Arial" w:cs="Arial" w:hint="default"/>
        <w:b w:val="0"/>
        <w:bCs w:val="0"/>
        <w:i w:val="0"/>
        <w:iCs w:val="0"/>
        <w:color w:val="00B050"/>
        <w:w w:val="100"/>
        <w:sz w:val="14"/>
        <w:szCs w:val="14"/>
        <w:lang w:val="en-US" w:eastAsia="en-US" w:bidi="ar-SA"/>
      </w:rPr>
    </w:lvl>
    <w:lvl w:ilvl="1" w:tplc="9E28F612">
      <w:numFmt w:val="bullet"/>
      <w:lvlText w:val="•"/>
      <w:lvlJc w:val="left"/>
      <w:pPr>
        <w:ind w:left="783" w:hanging="98"/>
      </w:pPr>
      <w:rPr>
        <w:rFonts w:hint="default"/>
        <w:lang w:val="en-US" w:eastAsia="en-US" w:bidi="ar-SA"/>
      </w:rPr>
    </w:lvl>
    <w:lvl w:ilvl="2" w:tplc="95021ACA">
      <w:numFmt w:val="bullet"/>
      <w:lvlText w:val="•"/>
      <w:lvlJc w:val="left"/>
      <w:pPr>
        <w:ind w:left="846" w:hanging="98"/>
      </w:pPr>
      <w:rPr>
        <w:rFonts w:hint="default"/>
        <w:lang w:val="en-US" w:eastAsia="en-US" w:bidi="ar-SA"/>
      </w:rPr>
    </w:lvl>
    <w:lvl w:ilvl="3" w:tplc="2EE6A982">
      <w:numFmt w:val="bullet"/>
      <w:lvlText w:val="•"/>
      <w:lvlJc w:val="left"/>
      <w:pPr>
        <w:ind w:left="909" w:hanging="98"/>
      </w:pPr>
      <w:rPr>
        <w:rFonts w:hint="default"/>
        <w:lang w:val="en-US" w:eastAsia="en-US" w:bidi="ar-SA"/>
      </w:rPr>
    </w:lvl>
    <w:lvl w:ilvl="4" w:tplc="8250D19E">
      <w:numFmt w:val="bullet"/>
      <w:lvlText w:val="•"/>
      <w:lvlJc w:val="left"/>
      <w:pPr>
        <w:ind w:left="972" w:hanging="98"/>
      </w:pPr>
      <w:rPr>
        <w:rFonts w:hint="default"/>
        <w:lang w:val="en-US" w:eastAsia="en-US" w:bidi="ar-SA"/>
      </w:rPr>
    </w:lvl>
    <w:lvl w:ilvl="5" w:tplc="452AE9DC">
      <w:numFmt w:val="bullet"/>
      <w:lvlText w:val="•"/>
      <w:lvlJc w:val="left"/>
      <w:pPr>
        <w:ind w:left="1035" w:hanging="98"/>
      </w:pPr>
      <w:rPr>
        <w:rFonts w:hint="default"/>
        <w:lang w:val="en-US" w:eastAsia="en-US" w:bidi="ar-SA"/>
      </w:rPr>
    </w:lvl>
    <w:lvl w:ilvl="6" w:tplc="1E50412E">
      <w:numFmt w:val="bullet"/>
      <w:lvlText w:val="•"/>
      <w:lvlJc w:val="left"/>
      <w:pPr>
        <w:ind w:left="1098" w:hanging="98"/>
      </w:pPr>
      <w:rPr>
        <w:rFonts w:hint="default"/>
        <w:lang w:val="en-US" w:eastAsia="en-US" w:bidi="ar-SA"/>
      </w:rPr>
    </w:lvl>
    <w:lvl w:ilvl="7" w:tplc="EB4431C4">
      <w:numFmt w:val="bullet"/>
      <w:lvlText w:val="•"/>
      <w:lvlJc w:val="left"/>
      <w:pPr>
        <w:ind w:left="1161" w:hanging="98"/>
      </w:pPr>
      <w:rPr>
        <w:rFonts w:hint="default"/>
        <w:lang w:val="en-US" w:eastAsia="en-US" w:bidi="ar-SA"/>
      </w:rPr>
    </w:lvl>
    <w:lvl w:ilvl="8" w:tplc="A7A8497E">
      <w:numFmt w:val="bullet"/>
      <w:lvlText w:val="•"/>
      <w:lvlJc w:val="left"/>
      <w:pPr>
        <w:ind w:left="1224" w:hanging="98"/>
      </w:pPr>
      <w:rPr>
        <w:rFonts w:hint="default"/>
        <w:lang w:val="en-US" w:eastAsia="en-US" w:bidi="ar-SA"/>
      </w:rPr>
    </w:lvl>
  </w:abstractNum>
  <w:abstractNum w:abstractNumId="256" w15:restartNumberingAfterBreak="0">
    <w:nsid w:val="650660E5"/>
    <w:multiLevelType w:val="hybridMultilevel"/>
    <w:tmpl w:val="D3168394"/>
    <w:lvl w:ilvl="0" w:tplc="2BB2A158">
      <w:numFmt w:val="bullet"/>
      <w:lvlText w:val="■"/>
      <w:lvlJc w:val="left"/>
      <w:pPr>
        <w:ind w:left="253" w:hanging="142"/>
      </w:pPr>
      <w:rPr>
        <w:rFonts w:ascii="Arial" w:eastAsia="Arial" w:hAnsi="Arial" w:cs="Arial" w:hint="default"/>
        <w:b w:val="0"/>
        <w:bCs w:val="0"/>
        <w:i w:val="0"/>
        <w:iCs w:val="0"/>
        <w:color w:val="FFC000"/>
        <w:w w:val="100"/>
        <w:sz w:val="16"/>
        <w:szCs w:val="16"/>
        <w:lang w:val="en-US" w:eastAsia="en-US" w:bidi="ar-SA"/>
      </w:rPr>
    </w:lvl>
    <w:lvl w:ilvl="1" w:tplc="2A8CA558">
      <w:numFmt w:val="bullet"/>
      <w:lvlText w:val="•"/>
      <w:lvlJc w:val="left"/>
      <w:pPr>
        <w:ind w:left="369" w:hanging="142"/>
      </w:pPr>
      <w:rPr>
        <w:rFonts w:hint="default"/>
        <w:lang w:val="en-US" w:eastAsia="en-US" w:bidi="ar-SA"/>
      </w:rPr>
    </w:lvl>
    <w:lvl w:ilvl="2" w:tplc="D1AC729A">
      <w:numFmt w:val="bullet"/>
      <w:lvlText w:val="•"/>
      <w:lvlJc w:val="left"/>
      <w:pPr>
        <w:ind w:left="478" w:hanging="142"/>
      </w:pPr>
      <w:rPr>
        <w:rFonts w:hint="default"/>
        <w:lang w:val="en-US" w:eastAsia="en-US" w:bidi="ar-SA"/>
      </w:rPr>
    </w:lvl>
    <w:lvl w:ilvl="3" w:tplc="D95632DC">
      <w:numFmt w:val="bullet"/>
      <w:lvlText w:val="•"/>
      <w:lvlJc w:val="left"/>
      <w:pPr>
        <w:ind w:left="587" w:hanging="142"/>
      </w:pPr>
      <w:rPr>
        <w:rFonts w:hint="default"/>
        <w:lang w:val="en-US" w:eastAsia="en-US" w:bidi="ar-SA"/>
      </w:rPr>
    </w:lvl>
    <w:lvl w:ilvl="4" w:tplc="899220C0">
      <w:numFmt w:val="bullet"/>
      <w:lvlText w:val="•"/>
      <w:lvlJc w:val="left"/>
      <w:pPr>
        <w:ind w:left="696" w:hanging="142"/>
      </w:pPr>
      <w:rPr>
        <w:rFonts w:hint="default"/>
        <w:lang w:val="en-US" w:eastAsia="en-US" w:bidi="ar-SA"/>
      </w:rPr>
    </w:lvl>
    <w:lvl w:ilvl="5" w:tplc="B3684744">
      <w:numFmt w:val="bullet"/>
      <w:lvlText w:val="•"/>
      <w:lvlJc w:val="left"/>
      <w:pPr>
        <w:ind w:left="805" w:hanging="142"/>
      </w:pPr>
      <w:rPr>
        <w:rFonts w:hint="default"/>
        <w:lang w:val="en-US" w:eastAsia="en-US" w:bidi="ar-SA"/>
      </w:rPr>
    </w:lvl>
    <w:lvl w:ilvl="6" w:tplc="4E1AA72C">
      <w:numFmt w:val="bullet"/>
      <w:lvlText w:val="•"/>
      <w:lvlJc w:val="left"/>
      <w:pPr>
        <w:ind w:left="914" w:hanging="142"/>
      </w:pPr>
      <w:rPr>
        <w:rFonts w:hint="default"/>
        <w:lang w:val="en-US" w:eastAsia="en-US" w:bidi="ar-SA"/>
      </w:rPr>
    </w:lvl>
    <w:lvl w:ilvl="7" w:tplc="BA66870A">
      <w:numFmt w:val="bullet"/>
      <w:lvlText w:val="•"/>
      <w:lvlJc w:val="left"/>
      <w:pPr>
        <w:ind w:left="1023" w:hanging="142"/>
      </w:pPr>
      <w:rPr>
        <w:rFonts w:hint="default"/>
        <w:lang w:val="en-US" w:eastAsia="en-US" w:bidi="ar-SA"/>
      </w:rPr>
    </w:lvl>
    <w:lvl w:ilvl="8" w:tplc="2B60882E">
      <w:numFmt w:val="bullet"/>
      <w:lvlText w:val="•"/>
      <w:lvlJc w:val="left"/>
      <w:pPr>
        <w:ind w:left="1132" w:hanging="142"/>
      </w:pPr>
      <w:rPr>
        <w:rFonts w:hint="default"/>
        <w:lang w:val="en-US" w:eastAsia="en-US" w:bidi="ar-SA"/>
      </w:rPr>
    </w:lvl>
  </w:abstractNum>
  <w:abstractNum w:abstractNumId="257" w15:restartNumberingAfterBreak="0">
    <w:nsid w:val="650F3D37"/>
    <w:multiLevelType w:val="hybridMultilevel"/>
    <w:tmpl w:val="631EEDC0"/>
    <w:lvl w:ilvl="0" w:tplc="70D0339C">
      <w:numFmt w:val="bullet"/>
      <w:lvlText w:val="■"/>
      <w:lvlJc w:val="left"/>
      <w:pPr>
        <w:ind w:left="727" w:hanging="98"/>
      </w:pPr>
      <w:rPr>
        <w:rFonts w:ascii="Arial" w:eastAsia="Arial" w:hAnsi="Arial" w:cs="Arial" w:hint="default"/>
        <w:b w:val="0"/>
        <w:bCs w:val="0"/>
        <w:i w:val="0"/>
        <w:iCs w:val="0"/>
        <w:color w:val="00B050"/>
        <w:w w:val="100"/>
        <w:sz w:val="14"/>
        <w:szCs w:val="14"/>
        <w:lang w:val="en-US" w:eastAsia="en-US" w:bidi="ar-SA"/>
      </w:rPr>
    </w:lvl>
    <w:lvl w:ilvl="1" w:tplc="76A8740C">
      <w:numFmt w:val="bullet"/>
      <w:lvlText w:val="•"/>
      <w:lvlJc w:val="left"/>
      <w:pPr>
        <w:ind w:left="783" w:hanging="98"/>
      </w:pPr>
      <w:rPr>
        <w:rFonts w:hint="default"/>
        <w:lang w:val="en-US" w:eastAsia="en-US" w:bidi="ar-SA"/>
      </w:rPr>
    </w:lvl>
    <w:lvl w:ilvl="2" w:tplc="6EDC6ACE">
      <w:numFmt w:val="bullet"/>
      <w:lvlText w:val="•"/>
      <w:lvlJc w:val="left"/>
      <w:pPr>
        <w:ind w:left="846" w:hanging="98"/>
      </w:pPr>
      <w:rPr>
        <w:rFonts w:hint="default"/>
        <w:lang w:val="en-US" w:eastAsia="en-US" w:bidi="ar-SA"/>
      </w:rPr>
    </w:lvl>
    <w:lvl w:ilvl="3" w:tplc="EB163D54">
      <w:numFmt w:val="bullet"/>
      <w:lvlText w:val="•"/>
      <w:lvlJc w:val="left"/>
      <w:pPr>
        <w:ind w:left="909" w:hanging="98"/>
      </w:pPr>
      <w:rPr>
        <w:rFonts w:hint="default"/>
        <w:lang w:val="en-US" w:eastAsia="en-US" w:bidi="ar-SA"/>
      </w:rPr>
    </w:lvl>
    <w:lvl w:ilvl="4" w:tplc="197AB662">
      <w:numFmt w:val="bullet"/>
      <w:lvlText w:val="•"/>
      <w:lvlJc w:val="left"/>
      <w:pPr>
        <w:ind w:left="972" w:hanging="98"/>
      </w:pPr>
      <w:rPr>
        <w:rFonts w:hint="default"/>
        <w:lang w:val="en-US" w:eastAsia="en-US" w:bidi="ar-SA"/>
      </w:rPr>
    </w:lvl>
    <w:lvl w:ilvl="5" w:tplc="3DD8D87C">
      <w:numFmt w:val="bullet"/>
      <w:lvlText w:val="•"/>
      <w:lvlJc w:val="left"/>
      <w:pPr>
        <w:ind w:left="1035" w:hanging="98"/>
      </w:pPr>
      <w:rPr>
        <w:rFonts w:hint="default"/>
        <w:lang w:val="en-US" w:eastAsia="en-US" w:bidi="ar-SA"/>
      </w:rPr>
    </w:lvl>
    <w:lvl w:ilvl="6" w:tplc="9B6290B0">
      <w:numFmt w:val="bullet"/>
      <w:lvlText w:val="•"/>
      <w:lvlJc w:val="left"/>
      <w:pPr>
        <w:ind w:left="1098" w:hanging="98"/>
      </w:pPr>
      <w:rPr>
        <w:rFonts w:hint="default"/>
        <w:lang w:val="en-US" w:eastAsia="en-US" w:bidi="ar-SA"/>
      </w:rPr>
    </w:lvl>
    <w:lvl w:ilvl="7" w:tplc="2B4C5A28">
      <w:numFmt w:val="bullet"/>
      <w:lvlText w:val="•"/>
      <w:lvlJc w:val="left"/>
      <w:pPr>
        <w:ind w:left="1161" w:hanging="98"/>
      </w:pPr>
      <w:rPr>
        <w:rFonts w:hint="default"/>
        <w:lang w:val="en-US" w:eastAsia="en-US" w:bidi="ar-SA"/>
      </w:rPr>
    </w:lvl>
    <w:lvl w:ilvl="8" w:tplc="23024E70">
      <w:numFmt w:val="bullet"/>
      <w:lvlText w:val="•"/>
      <w:lvlJc w:val="left"/>
      <w:pPr>
        <w:ind w:left="1224" w:hanging="98"/>
      </w:pPr>
      <w:rPr>
        <w:rFonts w:hint="default"/>
        <w:lang w:val="en-US" w:eastAsia="en-US" w:bidi="ar-SA"/>
      </w:rPr>
    </w:lvl>
  </w:abstractNum>
  <w:abstractNum w:abstractNumId="258" w15:restartNumberingAfterBreak="0">
    <w:nsid w:val="65344EED"/>
    <w:multiLevelType w:val="hybridMultilevel"/>
    <w:tmpl w:val="38964CA0"/>
    <w:lvl w:ilvl="0" w:tplc="F33855EE">
      <w:numFmt w:val="bullet"/>
      <w:lvlText w:val="■"/>
      <w:lvlJc w:val="left"/>
      <w:pPr>
        <w:ind w:left="253" w:hanging="142"/>
      </w:pPr>
      <w:rPr>
        <w:rFonts w:ascii="Arial" w:eastAsia="Arial" w:hAnsi="Arial" w:cs="Arial" w:hint="default"/>
        <w:b w:val="0"/>
        <w:bCs w:val="0"/>
        <w:i w:val="0"/>
        <w:iCs w:val="0"/>
        <w:color w:val="00B050"/>
        <w:w w:val="100"/>
        <w:sz w:val="16"/>
        <w:szCs w:val="16"/>
        <w:lang w:val="en-US" w:eastAsia="en-US" w:bidi="ar-SA"/>
      </w:rPr>
    </w:lvl>
    <w:lvl w:ilvl="1" w:tplc="0882E070">
      <w:numFmt w:val="bullet"/>
      <w:lvlText w:val="•"/>
      <w:lvlJc w:val="left"/>
      <w:pPr>
        <w:ind w:left="369" w:hanging="142"/>
      </w:pPr>
      <w:rPr>
        <w:rFonts w:hint="default"/>
        <w:lang w:val="en-US" w:eastAsia="en-US" w:bidi="ar-SA"/>
      </w:rPr>
    </w:lvl>
    <w:lvl w:ilvl="2" w:tplc="BEA8BB5C">
      <w:numFmt w:val="bullet"/>
      <w:lvlText w:val="•"/>
      <w:lvlJc w:val="left"/>
      <w:pPr>
        <w:ind w:left="478" w:hanging="142"/>
      </w:pPr>
      <w:rPr>
        <w:rFonts w:hint="default"/>
        <w:lang w:val="en-US" w:eastAsia="en-US" w:bidi="ar-SA"/>
      </w:rPr>
    </w:lvl>
    <w:lvl w:ilvl="3" w:tplc="2DCE87E8">
      <w:numFmt w:val="bullet"/>
      <w:lvlText w:val="•"/>
      <w:lvlJc w:val="left"/>
      <w:pPr>
        <w:ind w:left="587" w:hanging="142"/>
      </w:pPr>
      <w:rPr>
        <w:rFonts w:hint="default"/>
        <w:lang w:val="en-US" w:eastAsia="en-US" w:bidi="ar-SA"/>
      </w:rPr>
    </w:lvl>
    <w:lvl w:ilvl="4" w:tplc="6C4C2946">
      <w:numFmt w:val="bullet"/>
      <w:lvlText w:val="•"/>
      <w:lvlJc w:val="left"/>
      <w:pPr>
        <w:ind w:left="696" w:hanging="142"/>
      </w:pPr>
      <w:rPr>
        <w:rFonts w:hint="default"/>
        <w:lang w:val="en-US" w:eastAsia="en-US" w:bidi="ar-SA"/>
      </w:rPr>
    </w:lvl>
    <w:lvl w:ilvl="5" w:tplc="D79067C0">
      <w:numFmt w:val="bullet"/>
      <w:lvlText w:val="•"/>
      <w:lvlJc w:val="left"/>
      <w:pPr>
        <w:ind w:left="805" w:hanging="142"/>
      </w:pPr>
      <w:rPr>
        <w:rFonts w:hint="default"/>
        <w:lang w:val="en-US" w:eastAsia="en-US" w:bidi="ar-SA"/>
      </w:rPr>
    </w:lvl>
    <w:lvl w:ilvl="6" w:tplc="9E84B6FC">
      <w:numFmt w:val="bullet"/>
      <w:lvlText w:val="•"/>
      <w:lvlJc w:val="left"/>
      <w:pPr>
        <w:ind w:left="914" w:hanging="142"/>
      </w:pPr>
      <w:rPr>
        <w:rFonts w:hint="default"/>
        <w:lang w:val="en-US" w:eastAsia="en-US" w:bidi="ar-SA"/>
      </w:rPr>
    </w:lvl>
    <w:lvl w:ilvl="7" w:tplc="66B6D862">
      <w:numFmt w:val="bullet"/>
      <w:lvlText w:val="•"/>
      <w:lvlJc w:val="left"/>
      <w:pPr>
        <w:ind w:left="1023" w:hanging="142"/>
      </w:pPr>
      <w:rPr>
        <w:rFonts w:hint="default"/>
        <w:lang w:val="en-US" w:eastAsia="en-US" w:bidi="ar-SA"/>
      </w:rPr>
    </w:lvl>
    <w:lvl w:ilvl="8" w:tplc="D3367BD4">
      <w:numFmt w:val="bullet"/>
      <w:lvlText w:val="•"/>
      <w:lvlJc w:val="left"/>
      <w:pPr>
        <w:ind w:left="1132" w:hanging="142"/>
      </w:pPr>
      <w:rPr>
        <w:rFonts w:hint="default"/>
        <w:lang w:val="en-US" w:eastAsia="en-US" w:bidi="ar-SA"/>
      </w:rPr>
    </w:lvl>
  </w:abstractNum>
  <w:abstractNum w:abstractNumId="259" w15:restartNumberingAfterBreak="0">
    <w:nsid w:val="6542502A"/>
    <w:multiLevelType w:val="hybridMultilevel"/>
    <w:tmpl w:val="46B4B642"/>
    <w:lvl w:ilvl="0" w:tplc="6FFA5BFE">
      <w:numFmt w:val="bullet"/>
      <w:lvlText w:val="■"/>
      <w:lvlJc w:val="left"/>
      <w:pPr>
        <w:ind w:left="253" w:hanging="142"/>
      </w:pPr>
      <w:rPr>
        <w:rFonts w:ascii="Arial" w:eastAsia="Arial" w:hAnsi="Arial" w:cs="Arial" w:hint="default"/>
        <w:b w:val="0"/>
        <w:bCs w:val="0"/>
        <w:i w:val="0"/>
        <w:iCs w:val="0"/>
        <w:color w:val="00B050"/>
        <w:w w:val="100"/>
        <w:sz w:val="16"/>
        <w:szCs w:val="16"/>
        <w:lang w:val="en-US" w:eastAsia="en-US" w:bidi="ar-SA"/>
      </w:rPr>
    </w:lvl>
    <w:lvl w:ilvl="1" w:tplc="9BF6BC3C">
      <w:numFmt w:val="bullet"/>
      <w:lvlText w:val="•"/>
      <w:lvlJc w:val="left"/>
      <w:pPr>
        <w:ind w:left="369" w:hanging="142"/>
      </w:pPr>
      <w:rPr>
        <w:rFonts w:hint="default"/>
        <w:lang w:val="en-US" w:eastAsia="en-US" w:bidi="ar-SA"/>
      </w:rPr>
    </w:lvl>
    <w:lvl w:ilvl="2" w:tplc="C12AFB0E">
      <w:numFmt w:val="bullet"/>
      <w:lvlText w:val="•"/>
      <w:lvlJc w:val="left"/>
      <w:pPr>
        <w:ind w:left="478" w:hanging="142"/>
      </w:pPr>
      <w:rPr>
        <w:rFonts w:hint="default"/>
        <w:lang w:val="en-US" w:eastAsia="en-US" w:bidi="ar-SA"/>
      </w:rPr>
    </w:lvl>
    <w:lvl w:ilvl="3" w:tplc="12D611DC">
      <w:numFmt w:val="bullet"/>
      <w:lvlText w:val="•"/>
      <w:lvlJc w:val="left"/>
      <w:pPr>
        <w:ind w:left="587" w:hanging="142"/>
      </w:pPr>
      <w:rPr>
        <w:rFonts w:hint="default"/>
        <w:lang w:val="en-US" w:eastAsia="en-US" w:bidi="ar-SA"/>
      </w:rPr>
    </w:lvl>
    <w:lvl w:ilvl="4" w:tplc="9746FDE6">
      <w:numFmt w:val="bullet"/>
      <w:lvlText w:val="•"/>
      <w:lvlJc w:val="left"/>
      <w:pPr>
        <w:ind w:left="696" w:hanging="142"/>
      </w:pPr>
      <w:rPr>
        <w:rFonts w:hint="default"/>
        <w:lang w:val="en-US" w:eastAsia="en-US" w:bidi="ar-SA"/>
      </w:rPr>
    </w:lvl>
    <w:lvl w:ilvl="5" w:tplc="25164724">
      <w:numFmt w:val="bullet"/>
      <w:lvlText w:val="•"/>
      <w:lvlJc w:val="left"/>
      <w:pPr>
        <w:ind w:left="805" w:hanging="142"/>
      </w:pPr>
      <w:rPr>
        <w:rFonts w:hint="default"/>
        <w:lang w:val="en-US" w:eastAsia="en-US" w:bidi="ar-SA"/>
      </w:rPr>
    </w:lvl>
    <w:lvl w:ilvl="6" w:tplc="8ABCD3A2">
      <w:numFmt w:val="bullet"/>
      <w:lvlText w:val="•"/>
      <w:lvlJc w:val="left"/>
      <w:pPr>
        <w:ind w:left="914" w:hanging="142"/>
      </w:pPr>
      <w:rPr>
        <w:rFonts w:hint="default"/>
        <w:lang w:val="en-US" w:eastAsia="en-US" w:bidi="ar-SA"/>
      </w:rPr>
    </w:lvl>
    <w:lvl w:ilvl="7" w:tplc="727452FA">
      <w:numFmt w:val="bullet"/>
      <w:lvlText w:val="•"/>
      <w:lvlJc w:val="left"/>
      <w:pPr>
        <w:ind w:left="1023" w:hanging="142"/>
      </w:pPr>
      <w:rPr>
        <w:rFonts w:hint="default"/>
        <w:lang w:val="en-US" w:eastAsia="en-US" w:bidi="ar-SA"/>
      </w:rPr>
    </w:lvl>
    <w:lvl w:ilvl="8" w:tplc="B9B631B2">
      <w:numFmt w:val="bullet"/>
      <w:lvlText w:val="•"/>
      <w:lvlJc w:val="left"/>
      <w:pPr>
        <w:ind w:left="1132" w:hanging="142"/>
      </w:pPr>
      <w:rPr>
        <w:rFonts w:hint="default"/>
        <w:lang w:val="en-US" w:eastAsia="en-US" w:bidi="ar-SA"/>
      </w:rPr>
    </w:lvl>
  </w:abstractNum>
  <w:abstractNum w:abstractNumId="260" w15:restartNumberingAfterBreak="0">
    <w:nsid w:val="65886065"/>
    <w:multiLevelType w:val="hybridMultilevel"/>
    <w:tmpl w:val="A900FE76"/>
    <w:lvl w:ilvl="0" w:tplc="A7A63288">
      <w:numFmt w:val="bullet"/>
      <w:lvlText w:val="■"/>
      <w:lvlJc w:val="left"/>
      <w:pPr>
        <w:ind w:left="728" w:hanging="98"/>
      </w:pPr>
      <w:rPr>
        <w:rFonts w:ascii="Arial" w:eastAsia="Arial" w:hAnsi="Arial" w:cs="Arial" w:hint="default"/>
        <w:b w:val="0"/>
        <w:bCs w:val="0"/>
        <w:i w:val="0"/>
        <w:iCs w:val="0"/>
        <w:color w:val="00B050"/>
        <w:w w:val="100"/>
        <w:sz w:val="14"/>
        <w:szCs w:val="14"/>
        <w:lang w:val="en-US" w:eastAsia="en-US" w:bidi="ar-SA"/>
      </w:rPr>
    </w:lvl>
    <w:lvl w:ilvl="1" w:tplc="07406276">
      <w:numFmt w:val="bullet"/>
      <w:lvlText w:val="•"/>
      <w:lvlJc w:val="left"/>
      <w:pPr>
        <w:ind w:left="783" w:hanging="98"/>
      </w:pPr>
      <w:rPr>
        <w:rFonts w:hint="default"/>
        <w:lang w:val="en-US" w:eastAsia="en-US" w:bidi="ar-SA"/>
      </w:rPr>
    </w:lvl>
    <w:lvl w:ilvl="2" w:tplc="A92CA446">
      <w:numFmt w:val="bullet"/>
      <w:lvlText w:val="•"/>
      <w:lvlJc w:val="left"/>
      <w:pPr>
        <w:ind w:left="846" w:hanging="98"/>
      </w:pPr>
      <w:rPr>
        <w:rFonts w:hint="default"/>
        <w:lang w:val="en-US" w:eastAsia="en-US" w:bidi="ar-SA"/>
      </w:rPr>
    </w:lvl>
    <w:lvl w:ilvl="3" w:tplc="9D0EC8DC">
      <w:numFmt w:val="bullet"/>
      <w:lvlText w:val="•"/>
      <w:lvlJc w:val="left"/>
      <w:pPr>
        <w:ind w:left="909" w:hanging="98"/>
      </w:pPr>
      <w:rPr>
        <w:rFonts w:hint="default"/>
        <w:lang w:val="en-US" w:eastAsia="en-US" w:bidi="ar-SA"/>
      </w:rPr>
    </w:lvl>
    <w:lvl w:ilvl="4" w:tplc="3492429A">
      <w:numFmt w:val="bullet"/>
      <w:lvlText w:val="•"/>
      <w:lvlJc w:val="left"/>
      <w:pPr>
        <w:ind w:left="972" w:hanging="98"/>
      </w:pPr>
      <w:rPr>
        <w:rFonts w:hint="default"/>
        <w:lang w:val="en-US" w:eastAsia="en-US" w:bidi="ar-SA"/>
      </w:rPr>
    </w:lvl>
    <w:lvl w:ilvl="5" w:tplc="6194DBE2">
      <w:numFmt w:val="bullet"/>
      <w:lvlText w:val="•"/>
      <w:lvlJc w:val="left"/>
      <w:pPr>
        <w:ind w:left="1035" w:hanging="98"/>
      </w:pPr>
      <w:rPr>
        <w:rFonts w:hint="default"/>
        <w:lang w:val="en-US" w:eastAsia="en-US" w:bidi="ar-SA"/>
      </w:rPr>
    </w:lvl>
    <w:lvl w:ilvl="6" w:tplc="FB42CC84">
      <w:numFmt w:val="bullet"/>
      <w:lvlText w:val="•"/>
      <w:lvlJc w:val="left"/>
      <w:pPr>
        <w:ind w:left="1098" w:hanging="98"/>
      </w:pPr>
      <w:rPr>
        <w:rFonts w:hint="default"/>
        <w:lang w:val="en-US" w:eastAsia="en-US" w:bidi="ar-SA"/>
      </w:rPr>
    </w:lvl>
    <w:lvl w:ilvl="7" w:tplc="5A54CD04">
      <w:numFmt w:val="bullet"/>
      <w:lvlText w:val="•"/>
      <w:lvlJc w:val="left"/>
      <w:pPr>
        <w:ind w:left="1161" w:hanging="98"/>
      </w:pPr>
      <w:rPr>
        <w:rFonts w:hint="default"/>
        <w:lang w:val="en-US" w:eastAsia="en-US" w:bidi="ar-SA"/>
      </w:rPr>
    </w:lvl>
    <w:lvl w:ilvl="8" w:tplc="C232ABF4">
      <w:numFmt w:val="bullet"/>
      <w:lvlText w:val="•"/>
      <w:lvlJc w:val="left"/>
      <w:pPr>
        <w:ind w:left="1224" w:hanging="98"/>
      </w:pPr>
      <w:rPr>
        <w:rFonts w:hint="default"/>
        <w:lang w:val="en-US" w:eastAsia="en-US" w:bidi="ar-SA"/>
      </w:rPr>
    </w:lvl>
  </w:abstractNum>
  <w:abstractNum w:abstractNumId="261" w15:restartNumberingAfterBreak="0">
    <w:nsid w:val="65D86659"/>
    <w:multiLevelType w:val="hybridMultilevel"/>
    <w:tmpl w:val="61B85F84"/>
    <w:lvl w:ilvl="0" w:tplc="9F10C0D6">
      <w:numFmt w:val="bullet"/>
      <w:lvlText w:val="■"/>
      <w:lvlJc w:val="left"/>
      <w:pPr>
        <w:ind w:left="734" w:hanging="110"/>
      </w:pPr>
      <w:rPr>
        <w:rFonts w:ascii="Arial" w:eastAsia="Arial" w:hAnsi="Arial" w:cs="Arial" w:hint="default"/>
        <w:b w:val="0"/>
        <w:bCs w:val="0"/>
        <w:i w:val="0"/>
        <w:iCs w:val="0"/>
        <w:color w:val="00B050"/>
        <w:w w:val="100"/>
        <w:sz w:val="16"/>
        <w:szCs w:val="16"/>
        <w:lang w:val="en-US" w:eastAsia="en-US" w:bidi="ar-SA"/>
      </w:rPr>
    </w:lvl>
    <w:lvl w:ilvl="1" w:tplc="49F83B80">
      <w:numFmt w:val="bullet"/>
      <w:lvlText w:val="•"/>
      <w:lvlJc w:val="left"/>
      <w:pPr>
        <w:ind w:left="801" w:hanging="110"/>
      </w:pPr>
      <w:rPr>
        <w:rFonts w:hint="default"/>
        <w:lang w:val="en-US" w:eastAsia="en-US" w:bidi="ar-SA"/>
      </w:rPr>
    </w:lvl>
    <w:lvl w:ilvl="2" w:tplc="0166203A">
      <w:numFmt w:val="bullet"/>
      <w:lvlText w:val="•"/>
      <w:lvlJc w:val="left"/>
      <w:pPr>
        <w:ind w:left="862" w:hanging="110"/>
      </w:pPr>
      <w:rPr>
        <w:rFonts w:hint="default"/>
        <w:lang w:val="en-US" w:eastAsia="en-US" w:bidi="ar-SA"/>
      </w:rPr>
    </w:lvl>
    <w:lvl w:ilvl="3" w:tplc="C44EA1DE">
      <w:numFmt w:val="bullet"/>
      <w:lvlText w:val="•"/>
      <w:lvlJc w:val="left"/>
      <w:pPr>
        <w:ind w:left="923" w:hanging="110"/>
      </w:pPr>
      <w:rPr>
        <w:rFonts w:hint="default"/>
        <w:lang w:val="en-US" w:eastAsia="en-US" w:bidi="ar-SA"/>
      </w:rPr>
    </w:lvl>
    <w:lvl w:ilvl="4" w:tplc="4076746C">
      <w:numFmt w:val="bullet"/>
      <w:lvlText w:val="•"/>
      <w:lvlJc w:val="left"/>
      <w:pPr>
        <w:ind w:left="984" w:hanging="110"/>
      </w:pPr>
      <w:rPr>
        <w:rFonts w:hint="default"/>
        <w:lang w:val="en-US" w:eastAsia="en-US" w:bidi="ar-SA"/>
      </w:rPr>
    </w:lvl>
    <w:lvl w:ilvl="5" w:tplc="B84A6CA6">
      <w:numFmt w:val="bullet"/>
      <w:lvlText w:val="•"/>
      <w:lvlJc w:val="left"/>
      <w:pPr>
        <w:ind w:left="1045" w:hanging="110"/>
      </w:pPr>
      <w:rPr>
        <w:rFonts w:hint="default"/>
        <w:lang w:val="en-US" w:eastAsia="en-US" w:bidi="ar-SA"/>
      </w:rPr>
    </w:lvl>
    <w:lvl w:ilvl="6" w:tplc="AA26236C">
      <w:numFmt w:val="bullet"/>
      <w:lvlText w:val="•"/>
      <w:lvlJc w:val="left"/>
      <w:pPr>
        <w:ind w:left="1106" w:hanging="110"/>
      </w:pPr>
      <w:rPr>
        <w:rFonts w:hint="default"/>
        <w:lang w:val="en-US" w:eastAsia="en-US" w:bidi="ar-SA"/>
      </w:rPr>
    </w:lvl>
    <w:lvl w:ilvl="7" w:tplc="37401EC0">
      <w:numFmt w:val="bullet"/>
      <w:lvlText w:val="•"/>
      <w:lvlJc w:val="left"/>
      <w:pPr>
        <w:ind w:left="1167" w:hanging="110"/>
      </w:pPr>
      <w:rPr>
        <w:rFonts w:hint="default"/>
        <w:lang w:val="en-US" w:eastAsia="en-US" w:bidi="ar-SA"/>
      </w:rPr>
    </w:lvl>
    <w:lvl w:ilvl="8" w:tplc="07780836">
      <w:numFmt w:val="bullet"/>
      <w:lvlText w:val="•"/>
      <w:lvlJc w:val="left"/>
      <w:pPr>
        <w:ind w:left="1228" w:hanging="110"/>
      </w:pPr>
      <w:rPr>
        <w:rFonts w:hint="default"/>
        <w:lang w:val="en-US" w:eastAsia="en-US" w:bidi="ar-SA"/>
      </w:rPr>
    </w:lvl>
  </w:abstractNum>
  <w:abstractNum w:abstractNumId="262" w15:restartNumberingAfterBreak="0">
    <w:nsid w:val="670D35C7"/>
    <w:multiLevelType w:val="hybridMultilevel"/>
    <w:tmpl w:val="C2D61D9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3" w15:restartNumberingAfterBreak="0">
    <w:nsid w:val="6726641F"/>
    <w:multiLevelType w:val="hybridMultilevel"/>
    <w:tmpl w:val="6A9C5430"/>
    <w:lvl w:ilvl="0" w:tplc="4CF490EE">
      <w:numFmt w:val="bullet"/>
      <w:lvlText w:val="■"/>
      <w:lvlJc w:val="left"/>
      <w:pPr>
        <w:ind w:left="253" w:hanging="142"/>
      </w:pPr>
      <w:rPr>
        <w:rFonts w:ascii="Arial" w:eastAsia="Arial" w:hAnsi="Arial" w:cs="Arial" w:hint="default"/>
        <w:b w:val="0"/>
        <w:bCs w:val="0"/>
        <w:i w:val="0"/>
        <w:iCs w:val="0"/>
        <w:color w:val="00B050"/>
        <w:w w:val="100"/>
        <w:sz w:val="16"/>
        <w:szCs w:val="16"/>
        <w:lang w:val="en-US" w:eastAsia="en-US" w:bidi="ar-SA"/>
      </w:rPr>
    </w:lvl>
    <w:lvl w:ilvl="1" w:tplc="6186B222">
      <w:numFmt w:val="bullet"/>
      <w:lvlText w:val="•"/>
      <w:lvlJc w:val="left"/>
      <w:pPr>
        <w:ind w:left="369" w:hanging="142"/>
      </w:pPr>
      <w:rPr>
        <w:rFonts w:hint="default"/>
        <w:lang w:val="en-US" w:eastAsia="en-US" w:bidi="ar-SA"/>
      </w:rPr>
    </w:lvl>
    <w:lvl w:ilvl="2" w:tplc="4CA4B058">
      <w:numFmt w:val="bullet"/>
      <w:lvlText w:val="•"/>
      <w:lvlJc w:val="left"/>
      <w:pPr>
        <w:ind w:left="478" w:hanging="142"/>
      </w:pPr>
      <w:rPr>
        <w:rFonts w:hint="default"/>
        <w:lang w:val="en-US" w:eastAsia="en-US" w:bidi="ar-SA"/>
      </w:rPr>
    </w:lvl>
    <w:lvl w:ilvl="3" w:tplc="D166C28E">
      <w:numFmt w:val="bullet"/>
      <w:lvlText w:val="•"/>
      <w:lvlJc w:val="left"/>
      <w:pPr>
        <w:ind w:left="587" w:hanging="142"/>
      </w:pPr>
      <w:rPr>
        <w:rFonts w:hint="default"/>
        <w:lang w:val="en-US" w:eastAsia="en-US" w:bidi="ar-SA"/>
      </w:rPr>
    </w:lvl>
    <w:lvl w:ilvl="4" w:tplc="3972383C">
      <w:numFmt w:val="bullet"/>
      <w:lvlText w:val="•"/>
      <w:lvlJc w:val="left"/>
      <w:pPr>
        <w:ind w:left="696" w:hanging="142"/>
      </w:pPr>
      <w:rPr>
        <w:rFonts w:hint="default"/>
        <w:lang w:val="en-US" w:eastAsia="en-US" w:bidi="ar-SA"/>
      </w:rPr>
    </w:lvl>
    <w:lvl w:ilvl="5" w:tplc="E4A4E602">
      <w:numFmt w:val="bullet"/>
      <w:lvlText w:val="•"/>
      <w:lvlJc w:val="left"/>
      <w:pPr>
        <w:ind w:left="805" w:hanging="142"/>
      </w:pPr>
      <w:rPr>
        <w:rFonts w:hint="default"/>
        <w:lang w:val="en-US" w:eastAsia="en-US" w:bidi="ar-SA"/>
      </w:rPr>
    </w:lvl>
    <w:lvl w:ilvl="6" w:tplc="8FC88AA6">
      <w:numFmt w:val="bullet"/>
      <w:lvlText w:val="•"/>
      <w:lvlJc w:val="left"/>
      <w:pPr>
        <w:ind w:left="914" w:hanging="142"/>
      </w:pPr>
      <w:rPr>
        <w:rFonts w:hint="default"/>
        <w:lang w:val="en-US" w:eastAsia="en-US" w:bidi="ar-SA"/>
      </w:rPr>
    </w:lvl>
    <w:lvl w:ilvl="7" w:tplc="780C0B16">
      <w:numFmt w:val="bullet"/>
      <w:lvlText w:val="•"/>
      <w:lvlJc w:val="left"/>
      <w:pPr>
        <w:ind w:left="1023" w:hanging="142"/>
      </w:pPr>
      <w:rPr>
        <w:rFonts w:hint="default"/>
        <w:lang w:val="en-US" w:eastAsia="en-US" w:bidi="ar-SA"/>
      </w:rPr>
    </w:lvl>
    <w:lvl w:ilvl="8" w:tplc="93FE1F9E">
      <w:numFmt w:val="bullet"/>
      <w:lvlText w:val="•"/>
      <w:lvlJc w:val="left"/>
      <w:pPr>
        <w:ind w:left="1132" w:hanging="142"/>
      </w:pPr>
      <w:rPr>
        <w:rFonts w:hint="default"/>
        <w:lang w:val="en-US" w:eastAsia="en-US" w:bidi="ar-SA"/>
      </w:rPr>
    </w:lvl>
  </w:abstractNum>
  <w:abstractNum w:abstractNumId="264" w15:restartNumberingAfterBreak="0">
    <w:nsid w:val="67A2784C"/>
    <w:multiLevelType w:val="hybridMultilevel"/>
    <w:tmpl w:val="90EA0D48"/>
    <w:lvl w:ilvl="0" w:tplc="F9C82A7C">
      <w:numFmt w:val="bullet"/>
      <w:lvlText w:val="■"/>
      <w:lvlJc w:val="left"/>
      <w:pPr>
        <w:ind w:left="253" w:hanging="142"/>
      </w:pPr>
      <w:rPr>
        <w:rFonts w:ascii="Arial" w:eastAsia="Arial" w:hAnsi="Arial" w:cs="Arial" w:hint="default"/>
        <w:b w:val="0"/>
        <w:bCs w:val="0"/>
        <w:i w:val="0"/>
        <w:iCs w:val="0"/>
        <w:color w:val="00B050"/>
        <w:w w:val="100"/>
        <w:sz w:val="16"/>
        <w:szCs w:val="16"/>
        <w:lang w:val="en-US" w:eastAsia="en-US" w:bidi="ar-SA"/>
      </w:rPr>
    </w:lvl>
    <w:lvl w:ilvl="1" w:tplc="1D661824">
      <w:numFmt w:val="bullet"/>
      <w:lvlText w:val="•"/>
      <w:lvlJc w:val="left"/>
      <w:pPr>
        <w:ind w:left="369" w:hanging="142"/>
      </w:pPr>
      <w:rPr>
        <w:rFonts w:hint="default"/>
        <w:lang w:val="en-US" w:eastAsia="en-US" w:bidi="ar-SA"/>
      </w:rPr>
    </w:lvl>
    <w:lvl w:ilvl="2" w:tplc="7464BE52">
      <w:numFmt w:val="bullet"/>
      <w:lvlText w:val="•"/>
      <w:lvlJc w:val="left"/>
      <w:pPr>
        <w:ind w:left="478" w:hanging="142"/>
      </w:pPr>
      <w:rPr>
        <w:rFonts w:hint="default"/>
        <w:lang w:val="en-US" w:eastAsia="en-US" w:bidi="ar-SA"/>
      </w:rPr>
    </w:lvl>
    <w:lvl w:ilvl="3" w:tplc="D7F2E9E0">
      <w:numFmt w:val="bullet"/>
      <w:lvlText w:val="•"/>
      <w:lvlJc w:val="left"/>
      <w:pPr>
        <w:ind w:left="587" w:hanging="142"/>
      </w:pPr>
      <w:rPr>
        <w:rFonts w:hint="default"/>
        <w:lang w:val="en-US" w:eastAsia="en-US" w:bidi="ar-SA"/>
      </w:rPr>
    </w:lvl>
    <w:lvl w:ilvl="4" w:tplc="D22093D6">
      <w:numFmt w:val="bullet"/>
      <w:lvlText w:val="•"/>
      <w:lvlJc w:val="left"/>
      <w:pPr>
        <w:ind w:left="696" w:hanging="142"/>
      </w:pPr>
      <w:rPr>
        <w:rFonts w:hint="default"/>
        <w:lang w:val="en-US" w:eastAsia="en-US" w:bidi="ar-SA"/>
      </w:rPr>
    </w:lvl>
    <w:lvl w:ilvl="5" w:tplc="26F878E6">
      <w:numFmt w:val="bullet"/>
      <w:lvlText w:val="•"/>
      <w:lvlJc w:val="left"/>
      <w:pPr>
        <w:ind w:left="805" w:hanging="142"/>
      </w:pPr>
      <w:rPr>
        <w:rFonts w:hint="default"/>
        <w:lang w:val="en-US" w:eastAsia="en-US" w:bidi="ar-SA"/>
      </w:rPr>
    </w:lvl>
    <w:lvl w:ilvl="6" w:tplc="77C67E52">
      <w:numFmt w:val="bullet"/>
      <w:lvlText w:val="•"/>
      <w:lvlJc w:val="left"/>
      <w:pPr>
        <w:ind w:left="914" w:hanging="142"/>
      </w:pPr>
      <w:rPr>
        <w:rFonts w:hint="default"/>
        <w:lang w:val="en-US" w:eastAsia="en-US" w:bidi="ar-SA"/>
      </w:rPr>
    </w:lvl>
    <w:lvl w:ilvl="7" w:tplc="6F42D59A">
      <w:numFmt w:val="bullet"/>
      <w:lvlText w:val="•"/>
      <w:lvlJc w:val="left"/>
      <w:pPr>
        <w:ind w:left="1023" w:hanging="142"/>
      </w:pPr>
      <w:rPr>
        <w:rFonts w:hint="default"/>
        <w:lang w:val="en-US" w:eastAsia="en-US" w:bidi="ar-SA"/>
      </w:rPr>
    </w:lvl>
    <w:lvl w:ilvl="8" w:tplc="0A4685CE">
      <w:numFmt w:val="bullet"/>
      <w:lvlText w:val="•"/>
      <w:lvlJc w:val="left"/>
      <w:pPr>
        <w:ind w:left="1132" w:hanging="142"/>
      </w:pPr>
      <w:rPr>
        <w:rFonts w:hint="default"/>
        <w:lang w:val="en-US" w:eastAsia="en-US" w:bidi="ar-SA"/>
      </w:rPr>
    </w:lvl>
  </w:abstractNum>
  <w:abstractNum w:abstractNumId="265" w15:restartNumberingAfterBreak="0">
    <w:nsid w:val="67D345D6"/>
    <w:multiLevelType w:val="hybridMultilevel"/>
    <w:tmpl w:val="EC2AA216"/>
    <w:lvl w:ilvl="0" w:tplc="A9247304">
      <w:numFmt w:val="bullet"/>
      <w:lvlText w:val="■"/>
      <w:lvlJc w:val="left"/>
      <w:pPr>
        <w:ind w:left="244" w:hanging="133"/>
      </w:pPr>
      <w:rPr>
        <w:rFonts w:ascii="Arial" w:eastAsia="Arial" w:hAnsi="Arial" w:cs="Arial" w:hint="default"/>
        <w:b w:val="0"/>
        <w:bCs w:val="0"/>
        <w:i w:val="0"/>
        <w:iCs w:val="0"/>
        <w:color w:val="FFC000"/>
        <w:w w:val="100"/>
        <w:sz w:val="16"/>
        <w:szCs w:val="16"/>
        <w:lang w:val="en-US" w:eastAsia="en-US" w:bidi="ar-SA"/>
      </w:rPr>
    </w:lvl>
    <w:lvl w:ilvl="1" w:tplc="F77E519C">
      <w:numFmt w:val="bullet"/>
      <w:lvlText w:val="•"/>
      <w:lvlJc w:val="left"/>
      <w:pPr>
        <w:ind w:left="351" w:hanging="133"/>
      </w:pPr>
      <w:rPr>
        <w:rFonts w:hint="default"/>
        <w:lang w:val="en-US" w:eastAsia="en-US" w:bidi="ar-SA"/>
      </w:rPr>
    </w:lvl>
    <w:lvl w:ilvl="2" w:tplc="1F8C8872">
      <w:numFmt w:val="bullet"/>
      <w:lvlText w:val="•"/>
      <w:lvlJc w:val="left"/>
      <w:pPr>
        <w:ind w:left="462" w:hanging="133"/>
      </w:pPr>
      <w:rPr>
        <w:rFonts w:hint="default"/>
        <w:lang w:val="en-US" w:eastAsia="en-US" w:bidi="ar-SA"/>
      </w:rPr>
    </w:lvl>
    <w:lvl w:ilvl="3" w:tplc="EC2C1C1E">
      <w:numFmt w:val="bullet"/>
      <w:lvlText w:val="•"/>
      <w:lvlJc w:val="left"/>
      <w:pPr>
        <w:ind w:left="573" w:hanging="133"/>
      </w:pPr>
      <w:rPr>
        <w:rFonts w:hint="default"/>
        <w:lang w:val="en-US" w:eastAsia="en-US" w:bidi="ar-SA"/>
      </w:rPr>
    </w:lvl>
    <w:lvl w:ilvl="4" w:tplc="139CCDEE">
      <w:numFmt w:val="bullet"/>
      <w:lvlText w:val="•"/>
      <w:lvlJc w:val="left"/>
      <w:pPr>
        <w:ind w:left="684" w:hanging="133"/>
      </w:pPr>
      <w:rPr>
        <w:rFonts w:hint="default"/>
        <w:lang w:val="en-US" w:eastAsia="en-US" w:bidi="ar-SA"/>
      </w:rPr>
    </w:lvl>
    <w:lvl w:ilvl="5" w:tplc="97DA1292">
      <w:numFmt w:val="bullet"/>
      <w:lvlText w:val="•"/>
      <w:lvlJc w:val="left"/>
      <w:pPr>
        <w:ind w:left="795" w:hanging="133"/>
      </w:pPr>
      <w:rPr>
        <w:rFonts w:hint="default"/>
        <w:lang w:val="en-US" w:eastAsia="en-US" w:bidi="ar-SA"/>
      </w:rPr>
    </w:lvl>
    <w:lvl w:ilvl="6" w:tplc="F290005C">
      <w:numFmt w:val="bullet"/>
      <w:lvlText w:val="•"/>
      <w:lvlJc w:val="left"/>
      <w:pPr>
        <w:ind w:left="906" w:hanging="133"/>
      </w:pPr>
      <w:rPr>
        <w:rFonts w:hint="default"/>
        <w:lang w:val="en-US" w:eastAsia="en-US" w:bidi="ar-SA"/>
      </w:rPr>
    </w:lvl>
    <w:lvl w:ilvl="7" w:tplc="05C228BE">
      <w:numFmt w:val="bullet"/>
      <w:lvlText w:val="•"/>
      <w:lvlJc w:val="left"/>
      <w:pPr>
        <w:ind w:left="1017" w:hanging="133"/>
      </w:pPr>
      <w:rPr>
        <w:rFonts w:hint="default"/>
        <w:lang w:val="en-US" w:eastAsia="en-US" w:bidi="ar-SA"/>
      </w:rPr>
    </w:lvl>
    <w:lvl w:ilvl="8" w:tplc="7E46A2B0">
      <w:numFmt w:val="bullet"/>
      <w:lvlText w:val="•"/>
      <w:lvlJc w:val="left"/>
      <w:pPr>
        <w:ind w:left="1128" w:hanging="133"/>
      </w:pPr>
      <w:rPr>
        <w:rFonts w:hint="default"/>
        <w:lang w:val="en-US" w:eastAsia="en-US" w:bidi="ar-SA"/>
      </w:rPr>
    </w:lvl>
  </w:abstractNum>
  <w:abstractNum w:abstractNumId="266" w15:restartNumberingAfterBreak="0">
    <w:nsid w:val="68543BBC"/>
    <w:multiLevelType w:val="hybridMultilevel"/>
    <w:tmpl w:val="CBB68EE4"/>
    <w:lvl w:ilvl="0" w:tplc="478633B2">
      <w:numFmt w:val="bullet"/>
      <w:lvlText w:val="■"/>
      <w:lvlJc w:val="left"/>
      <w:pPr>
        <w:ind w:left="253" w:hanging="142"/>
      </w:pPr>
      <w:rPr>
        <w:rFonts w:ascii="Arial" w:eastAsia="Arial" w:hAnsi="Arial" w:cs="Arial" w:hint="default"/>
        <w:b w:val="0"/>
        <w:bCs w:val="0"/>
        <w:i w:val="0"/>
        <w:iCs w:val="0"/>
        <w:color w:val="00B050"/>
        <w:w w:val="100"/>
        <w:sz w:val="16"/>
        <w:szCs w:val="16"/>
        <w:lang w:val="en-US" w:eastAsia="en-US" w:bidi="ar-SA"/>
      </w:rPr>
    </w:lvl>
    <w:lvl w:ilvl="1" w:tplc="C59A4B1E">
      <w:numFmt w:val="bullet"/>
      <w:lvlText w:val="•"/>
      <w:lvlJc w:val="left"/>
      <w:pPr>
        <w:ind w:left="369" w:hanging="142"/>
      </w:pPr>
      <w:rPr>
        <w:rFonts w:hint="default"/>
        <w:lang w:val="en-US" w:eastAsia="en-US" w:bidi="ar-SA"/>
      </w:rPr>
    </w:lvl>
    <w:lvl w:ilvl="2" w:tplc="120E2880">
      <w:numFmt w:val="bullet"/>
      <w:lvlText w:val="•"/>
      <w:lvlJc w:val="left"/>
      <w:pPr>
        <w:ind w:left="478" w:hanging="142"/>
      </w:pPr>
      <w:rPr>
        <w:rFonts w:hint="default"/>
        <w:lang w:val="en-US" w:eastAsia="en-US" w:bidi="ar-SA"/>
      </w:rPr>
    </w:lvl>
    <w:lvl w:ilvl="3" w:tplc="3D206406">
      <w:numFmt w:val="bullet"/>
      <w:lvlText w:val="•"/>
      <w:lvlJc w:val="left"/>
      <w:pPr>
        <w:ind w:left="587" w:hanging="142"/>
      </w:pPr>
      <w:rPr>
        <w:rFonts w:hint="default"/>
        <w:lang w:val="en-US" w:eastAsia="en-US" w:bidi="ar-SA"/>
      </w:rPr>
    </w:lvl>
    <w:lvl w:ilvl="4" w:tplc="D90095C2">
      <w:numFmt w:val="bullet"/>
      <w:lvlText w:val="•"/>
      <w:lvlJc w:val="left"/>
      <w:pPr>
        <w:ind w:left="696" w:hanging="142"/>
      </w:pPr>
      <w:rPr>
        <w:rFonts w:hint="default"/>
        <w:lang w:val="en-US" w:eastAsia="en-US" w:bidi="ar-SA"/>
      </w:rPr>
    </w:lvl>
    <w:lvl w:ilvl="5" w:tplc="ACE420C0">
      <w:numFmt w:val="bullet"/>
      <w:lvlText w:val="•"/>
      <w:lvlJc w:val="left"/>
      <w:pPr>
        <w:ind w:left="805" w:hanging="142"/>
      </w:pPr>
      <w:rPr>
        <w:rFonts w:hint="default"/>
        <w:lang w:val="en-US" w:eastAsia="en-US" w:bidi="ar-SA"/>
      </w:rPr>
    </w:lvl>
    <w:lvl w:ilvl="6" w:tplc="A83EC958">
      <w:numFmt w:val="bullet"/>
      <w:lvlText w:val="•"/>
      <w:lvlJc w:val="left"/>
      <w:pPr>
        <w:ind w:left="914" w:hanging="142"/>
      </w:pPr>
      <w:rPr>
        <w:rFonts w:hint="default"/>
        <w:lang w:val="en-US" w:eastAsia="en-US" w:bidi="ar-SA"/>
      </w:rPr>
    </w:lvl>
    <w:lvl w:ilvl="7" w:tplc="EFA88B4A">
      <w:numFmt w:val="bullet"/>
      <w:lvlText w:val="•"/>
      <w:lvlJc w:val="left"/>
      <w:pPr>
        <w:ind w:left="1023" w:hanging="142"/>
      </w:pPr>
      <w:rPr>
        <w:rFonts w:hint="default"/>
        <w:lang w:val="en-US" w:eastAsia="en-US" w:bidi="ar-SA"/>
      </w:rPr>
    </w:lvl>
    <w:lvl w:ilvl="8" w:tplc="F886E05A">
      <w:numFmt w:val="bullet"/>
      <w:lvlText w:val="•"/>
      <w:lvlJc w:val="left"/>
      <w:pPr>
        <w:ind w:left="1132" w:hanging="142"/>
      </w:pPr>
      <w:rPr>
        <w:rFonts w:hint="default"/>
        <w:lang w:val="en-US" w:eastAsia="en-US" w:bidi="ar-SA"/>
      </w:rPr>
    </w:lvl>
  </w:abstractNum>
  <w:abstractNum w:abstractNumId="267" w15:restartNumberingAfterBreak="0">
    <w:nsid w:val="694C5F27"/>
    <w:multiLevelType w:val="hybridMultilevel"/>
    <w:tmpl w:val="64BE3C7E"/>
    <w:lvl w:ilvl="0" w:tplc="37EA546C">
      <w:numFmt w:val="bullet"/>
      <w:lvlText w:val="■"/>
      <w:lvlJc w:val="left"/>
      <w:pPr>
        <w:ind w:left="252" w:hanging="142"/>
      </w:pPr>
      <w:rPr>
        <w:rFonts w:ascii="Arial" w:eastAsia="Arial" w:hAnsi="Arial" w:cs="Arial" w:hint="default"/>
        <w:b w:val="0"/>
        <w:bCs w:val="0"/>
        <w:i w:val="0"/>
        <w:iCs w:val="0"/>
        <w:color w:val="00B050"/>
        <w:w w:val="100"/>
        <w:sz w:val="16"/>
        <w:szCs w:val="16"/>
        <w:lang w:val="en-US" w:eastAsia="en-US" w:bidi="ar-SA"/>
      </w:rPr>
    </w:lvl>
    <w:lvl w:ilvl="1" w:tplc="26446F0A">
      <w:numFmt w:val="bullet"/>
      <w:lvlText w:val="•"/>
      <w:lvlJc w:val="left"/>
      <w:pPr>
        <w:ind w:left="369" w:hanging="142"/>
      </w:pPr>
      <w:rPr>
        <w:rFonts w:hint="default"/>
        <w:lang w:val="en-US" w:eastAsia="en-US" w:bidi="ar-SA"/>
      </w:rPr>
    </w:lvl>
    <w:lvl w:ilvl="2" w:tplc="60368040">
      <w:numFmt w:val="bullet"/>
      <w:lvlText w:val="•"/>
      <w:lvlJc w:val="left"/>
      <w:pPr>
        <w:ind w:left="478" w:hanging="142"/>
      </w:pPr>
      <w:rPr>
        <w:rFonts w:hint="default"/>
        <w:lang w:val="en-US" w:eastAsia="en-US" w:bidi="ar-SA"/>
      </w:rPr>
    </w:lvl>
    <w:lvl w:ilvl="3" w:tplc="B9A472B0">
      <w:numFmt w:val="bullet"/>
      <w:lvlText w:val="•"/>
      <w:lvlJc w:val="left"/>
      <w:pPr>
        <w:ind w:left="587" w:hanging="142"/>
      </w:pPr>
      <w:rPr>
        <w:rFonts w:hint="default"/>
        <w:lang w:val="en-US" w:eastAsia="en-US" w:bidi="ar-SA"/>
      </w:rPr>
    </w:lvl>
    <w:lvl w:ilvl="4" w:tplc="6826D3AE">
      <w:numFmt w:val="bullet"/>
      <w:lvlText w:val="•"/>
      <w:lvlJc w:val="left"/>
      <w:pPr>
        <w:ind w:left="696" w:hanging="142"/>
      </w:pPr>
      <w:rPr>
        <w:rFonts w:hint="default"/>
        <w:lang w:val="en-US" w:eastAsia="en-US" w:bidi="ar-SA"/>
      </w:rPr>
    </w:lvl>
    <w:lvl w:ilvl="5" w:tplc="5588D8A6">
      <w:numFmt w:val="bullet"/>
      <w:lvlText w:val="•"/>
      <w:lvlJc w:val="left"/>
      <w:pPr>
        <w:ind w:left="805" w:hanging="142"/>
      </w:pPr>
      <w:rPr>
        <w:rFonts w:hint="default"/>
        <w:lang w:val="en-US" w:eastAsia="en-US" w:bidi="ar-SA"/>
      </w:rPr>
    </w:lvl>
    <w:lvl w:ilvl="6" w:tplc="F46A1A2E">
      <w:numFmt w:val="bullet"/>
      <w:lvlText w:val="•"/>
      <w:lvlJc w:val="left"/>
      <w:pPr>
        <w:ind w:left="914" w:hanging="142"/>
      </w:pPr>
      <w:rPr>
        <w:rFonts w:hint="default"/>
        <w:lang w:val="en-US" w:eastAsia="en-US" w:bidi="ar-SA"/>
      </w:rPr>
    </w:lvl>
    <w:lvl w:ilvl="7" w:tplc="CB26174A">
      <w:numFmt w:val="bullet"/>
      <w:lvlText w:val="•"/>
      <w:lvlJc w:val="left"/>
      <w:pPr>
        <w:ind w:left="1023" w:hanging="142"/>
      </w:pPr>
      <w:rPr>
        <w:rFonts w:hint="default"/>
        <w:lang w:val="en-US" w:eastAsia="en-US" w:bidi="ar-SA"/>
      </w:rPr>
    </w:lvl>
    <w:lvl w:ilvl="8" w:tplc="C4382770">
      <w:numFmt w:val="bullet"/>
      <w:lvlText w:val="•"/>
      <w:lvlJc w:val="left"/>
      <w:pPr>
        <w:ind w:left="1132" w:hanging="142"/>
      </w:pPr>
      <w:rPr>
        <w:rFonts w:hint="default"/>
        <w:lang w:val="en-US" w:eastAsia="en-US" w:bidi="ar-SA"/>
      </w:rPr>
    </w:lvl>
  </w:abstractNum>
  <w:abstractNum w:abstractNumId="268" w15:restartNumberingAfterBreak="0">
    <w:nsid w:val="69775778"/>
    <w:multiLevelType w:val="hybridMultilevel"/>
    <w:tmpl w:val="DE88A336"/>
    <w:lvl w:ilvl="0" w:tplc="DAEE6C10">
      <w:numFmt w:val="bullet"/>
      <w:lvlText w:val="■"/>
      <w:lvlJc w:val="left"/>
      <w:pPr>
        <w:ind w:left="252" w:hanging="142"/>
      </w:pPr>
      <w:rPr>
        <w:rFonts w:ascii="Arial" w:eastAsia="Arial" w:hAnsi="Arial" w:cs="Arial" w:hint="default"/>
        <w:b w:val="0"/>
        <w:bCs w:val="0"/>
        <w:i w:val="0"/>
        <w:iCs w:val="0"/>
        <w:color w:val="00B050"/>
        <w:w w:val="100"/>
        <w:sz w:val="16"/>
        <w:szCs w:val="16"/>
        <w:lang w:val="en-US" w:eastAsia="en-US" w:bidi="ar-SA"/>
      </w:rPr>
    </w:lvl>
    <w:lvl w:ilvl="1" w:tplc="372050AC">
      <w:numFmt w:val="bullet"/>
      <w:lvlText w:val="•"/>
      <w:lvlJc w:val="left"/>
      <w:pPr>
        <w:ind w:left="369" w:hanging="142"/>
      </w:pPr>
      <w:rPr>
        <w:rFonts w:hint="default"/>
        <w:lang w:val="en-US" w:eastAsia="en-US" w:bidi="ar-SA"/>
      </w:rPr>
    </w:lvl>
    <w:lvl w:ilvl="2" w:tplc="3470312A">
      <w:numFmt w:val="bullet"/>
      <w:lvlText w:val="•"/>
      <w:lvlJc w:val="left"/>
      <w:pPr>
        <w:ind w:left="478" w:hanging="142"/>
      </w:pPr>
      <w:rPr>
        <w:rFonts w:hint="default"/>
        <w:lang w:val="en-US" w:eastAsia="en-US" w:bidi="ar-SA"/>
      </w:rPr>
    </w:lvl>
    <w:lvl w:ilvl="3" w:tplc="8B8CF706">
      <w:numFmt w:val="bullet"/>
      <w:lvlText w:val="•"/>
      <w:lvlJc w:val="left"/>
      <w:pPr>
        <w:ind w:left="587" w:hanging="142"/>
      </w:pPr>
      <w:rPr>
        <w:rFonts w:hint="default"/>
        <w:lang w:val="en-US" w:eastAsia="en-US" w:bidi="ar-SA"/>
      </w:rPr>
    </w:lvl>
    <w:lvl w:ilvl="4" w:tplc="2572FBE2">
      <w:numFmt w:val="bullet"/>
      <w:lvlText w:val="•"/>
      <w:lvlJc w:val="left"/>
      <w:pPr>
        <w:ind w:left="696" w:hanging="142"/>
      </w:pPr>
      <w:rPr>
        <w:rFonts w:hint="default"/>
        <w:lang w:val="en-US" w:eastAsia="en-US" w:bidi="ar-SA"/>
      </w:rPr>
    </w:lvl>
    <w:lvl w:ilvl="5" w:tplc="AB1CD240">
      <w:numFmt w:val="bullet"/>
      <w:lvlText w:val="•"/>
      <w:lvlJc w:val="left"/>
      <w:pPr>
        <w:ind w:left="805" w:hanging="142"/>
      </w:pPr>
      <w:rPr>
        <w:rFonts w:hint="default"/>
        <w:lang w:val="en-US" w:eastAsia="en-US" w:bidi="ar-SA"/>
      </w:rPr>
    </w:lvl>
    <w:lvl w:ilvl="6" w:tplc="68EE1402">
      <w:numFmt w:val="bullet"/>
      <w:lvlText w:val="•"/>
      <w:lvlJc w:val="left"/>
      <w:pPr>
        <w:ind w:left="914" w:hanging="142"/>
      </w:pPr>
      <w:rPr>
        <w:rFonts w:hint="default"/>
        <w:lang w:val="en-US" w:eastAsia="en-US" w:bidi="ar-SA"/>
      </w:rPr>
    </w:lvl>
    <w:lvl w:ilvl="7" w:tplc="11D47998">
      <w:numFmt w:val="bullet"/>
      <w:lvlText w:val="•"/>
      <w:lvlJc w:val="left"/>
      <w:pPr>
        <w:ind w:left="1023" w:hanging="142"/>
      </w:pPr>
      <w:rPr>
        <w:rFonts w:hint="default"/>
        <w:lang w:val="en-US" w:eastAsia="en-US" w:bidi="ar-SA"/>
      </w:rPr>
    </w:lvl>
    <w:lvl w:ilvl="8" w:tplc="205839A6">
      <w:numFmt w:val="bullet"/>
      <w:lvlText w:val="•"/>
      <w:lvlJc w:val="left"/>
      <w:pPr>
        <w:ind w:left="1132" w:hanging="142"/>
      </w:pPr>
      <w:rPr>
        <w:rFonts w:hint="default"/>
        <w:lang w:val="en-US" w:eastAsia="en-US" w:bidi="ar-SA"/>
      </w:rPr>
    </w:lvl>
  </w:abstractNum>
  <w:abstractNum w:abstractNumId="269" w15:restartNumberingAfterBreak="0">
    <w:nsid w:val="69EA1101"/>
    <w:multiLevelType w:val="hybridMultilevel"/>
    <w:tmpl w:val="24FAF658"/>
    <w:lvl w:ilvl="0" w:tplc="47F8416C">
      <w:numFmt w:val="bullet"/>
      <w:lvlText w:val="■"/>
      <w:lvlJc w:val="left"/>
      <w:pPr>
        <w:ind w:left="253" w:hanging="142"/>
      </w:pPr>
      <w:rPr>
        <w:rFonts w:ascii="Arial" w:eastAsia="Arial" w:hAnsi="Arial" w:cs="Arial" w:hint="default"/>
        <w:b w:val="0"/>
        <w:bCs w:val="0"/>
        <w:i w:val="0"/>
        <w:iCs w:val="0"/>
        <w:color w:val="FFC000"/>
        <w:w w:val="100"/>
        <w:sz w:val="16"/>
        <w:szCs w:val="16"/>
        <w:lang w:val="en-US" w:eastAsia="en-US" w:bidi="ar-SA"/>
      </w:rPr>
    </w:lvl>
    <w:lvl w:ilvl="1" w:tplc="3C9A308C">
      <w:numFmt w:val="bullet"/>
      <w:lvlText w:val="•"/>
      <w:lvlJc w:val="left"/>
      <w:pPr>
        <w:ind w:left="369" w:hanging="142"/>
      </w:pPr>
      <w:rPr>
        <w:rFonts w:hint="default"/>
        <w:lang w:val="en-US" w:eastAsia="en-US" w:bidi="ar-SA"/>
      </w:rPr>
    </w:lvl>
    <w:lvl w:ilvl="2" w:tplc="D4402844">
      <w:numFmt w:val="bullet"/>
      <w:lvlText w:val="•"/>
      <w:lvlJc w:val="left"/>
      <w:pPr>
        <w:ind w:left="478" w:hanging="142"/>
      </w:pPr>
      <w:rPr>
        <w:rFonts w:hint="default"/>
        <w:lang w:val="en-US" w:eastAsia="en-US" w:bidi="ar-SA"/>
      </w:rPr>
    </w:lvl>
    <w:lvl w:ilvl="3" w:tplc="0B74ABFC">
      <w:numFmt w:val="bullet"/>
      <w:lvlText w:val="•"/>
      <w:lvlJc w:val="left"/>
      <w:pPr>
        <w:ind w:left="587" w:hanging="142"/>
      </w:pPr>
      <w:rPr>
        <w:rFonts w:hint="default"/>
        <w:lang w:val="en-US" w:eastAsia="en-US" w:bidi="ar-SA"/>
      </w:rPr>
    </w:lvl>
    <w:lvl w:ilvl="4" w:tplc="8F4600CE">
      <w:numFmt w:val="bullet"/>
      <w:lvlText w:val="•"/>
      <w:lvlJc w:val="left"/>
      <w:pPr>
        <w:ind w:left="696" w:hanging="142"/>
      </w:pPr>
      <w:rPr>
        <w:rFonts w:hint="default"/>
        <w:lang w:val="en-US" w:eastAsia="en-US" w:bidi="ar-SA"/>
      </w:rPr>
    </w:lvl>
    <w:lvl w:ilvl="5" w:tplc="3704EEA2">
      <w:numFmt w:val="bullet"/>
      <w:lvlText w:val="•"/>
      <w:lvlJc w:val="left"/>
      <w:pPr>
        <w:ind w:left="805" w:hanging="142"/>
      </w:pPr>
      <w:rPr>
        <w:rFonts w:hint="default"/>
        <w:lang w:val="en-US" w:eastAsia="en-US" w:bidi="ar-SA"/>
      </w:rPr>
    </w:lvl>
    <w:lvl w:ilvl="6" w:tplc="4A00303A">
      <w:numFmt w:val="bullet"/>
      <w:lvlText w:val="•"/>
      <w:lvlJc w:val="left"/>
      <w:pPr>
        <w:ind w:left="914" w:hanging="142"/>
      </w:pPr>
      <w:rPr>
        <w:rFonts w:hint="default"/>
        <w:lang w:val="en-US" w:eastAsia="en-US" w:bidi="ar-SA"/>
      </w:rPr>
    </w:lvl>
    <w:lvl w:ilvl="7" w:tplc="9C9EE9CA">
      <w:numFmt w:val="bullet"/>
      <w:lvlText w:val="•"/>
      <w:lvlJc w:val="left"/>
      <w:pPr>
        <w:ind w:left="1023" w:hanging="142"/>
      </w:pPr>
      <w:rPr>
        <w:rFonts w:hint="default"/>
        <w:lang w:val="en-US" w:eastAsia="en-US" w:bidi="ar-SA"/>
      </w:rPr>
    </w:lvl>
    <w:lvl w:ilvl="8" w:tplc="AD341CB0">
      <w:numFmt w:val="bullet"/>
      <w:lvlText w:val="•"/>
      <w:lvlJc w:val="left"/>
      <w:pPr>
        <w:ind w:left="1132" w:hanging="142"/>
      </w:pPr>
      <w:rPr>
        <w:rFonts w:hint="default"/>
        <w:lang w:val="en-US" w:eastAsia="en-US" w:bidi="ar-SA"/>
      </w:rPr>
    </w:lvl>
  </w:abstractNum>
  <w:abstractNum w:abstractNumId="270" w15:restartNumberingAfterBreak="0">
    <w:nsid w:val="6A103489"/>
    <w:multiLevelType w:val="hybridMultilevel"/>
    <w:tmpl w:val="720EF09C"/>
    <w:lvl w:ilvl="0" w:tplc="320A2206">
      <w:numFmt w:val="bullet"/>
      <w:lvlText w:val="■"/>
      <w:lvlJc w:val="left"/>
      <w:pPr>
        <w:ind w:left="728" w:hanging="98"/>
      </w:pPr>
      <w:rPr>
        <w:rFonts w:ascii="Arial" w:eastAsia="Arial" w:hAnsi="Arial" w:cs="Arial" w:hint="default"/>
        <w:b w:val="0"/>
        <w:bCs w:val="0"/>
        <w:i w:val="0"/>
        <w:iCs w:val="0"/>
        <w:color w:val="00B050"/>
        <w:w w:val="100"/>
        <w:sz w:val="14"/>
        <w:szCs w:val="14"/>
        <w:lang w:val="en-US" w:eastAsia="en-US" w:bidi="ar-SA"/>
      </w:rPr>
    </w:lvl>
    <w:lvl w:ilvl="1" w:tplc="861AFE38">
      <w:numFmt w:val="bullet"/>
      <w:lvlText w:val="•"/>
      <w:lvlJc w:val="left"/>
      <w:pPr>
        <w:ind w:left="783" w:hanging="98"/>
      </w:pPr>
      <w:rPr>
        <w:rFonts w:hint="default"/>
        <w:lang w:val="en-US" w:eastAsia="en-US" w:bidi="ar-SA"/>
      </w:rPr>
    </w:lvl>
    <w:lvl w:ilvl="2" w:tplc="4CCC9EE4">
      <w:numFmt w:val="bullet"/>
      <w:lvlText w:val="•"/>
      <w:lvlJc w:val="left"/>
      <w:pPr>
        <w:ind w:left="846" w:hanging="98"/>
      </w:pPr>
      <w:rPr>
        <w:rFonts w:hint="default"/>
        <w:lang w:val="en-US" w:eastAsia="en-US" w:bidi="ar-SA"/>
      </w:rPr>
    </w:lvl>
    <w:lvl w:ilvl="3" w:tplc="2DA2F0EC">
      <w:numFmt w:val="bullet"/>
      <w:lvlText w:val="•"/>
      <w:lvlJc w:val="left"/>
      <w:pPr>
        <w:ind w:left="909" w:hanging="98"/>
      </w:pPr>
      <w:rPr>
        <w:rFonts w:hint="default"/>
        <w:lang w:val="en-US" w:eastAsia="en-US" w:bidi="ar-SA"/>
      </w:rPr>
    </w:lvl>
    <w:lvl w:ilvl="4" w:tplc="4600BB06">
      <w:numFmt w:val="bullet"/>
      <w:lvlText w:val="•"/>
      <w:lvlJc w:val="left"/>
      <w:pPr>
        <w:ind w:left="972" w:hanging="98"/>
      </w:pPr>
      <w:rPr>
        <w:rFonts w:hint="default"/>
        <w:lang w:val="en-US" w:eastAsia="en-US" w:bidi="ar-SA"/>
      </w:rPr>
    </w:lvl>
    <w:lvl w:ilvl="5" w:tplc="8AF2F5D2">
      <w:numFmt w:val="bullet"/>
      <w:lvlText w:val="•"/>
      <w:lvlJc w:val="left"/>
      <w:pPr>
        <w:ind w:left="1035" w:hanging="98"/>
      </w:pPr>
      <w:rPr>
        <w:rFonts w:hint="default"/>
        <w:lang w:val="en-US" w:eastAsia="en-US" w:bidi="ar-SA"/>
      </w:rPr>
    </w:lvl>
    <w:lvl w:ilvl="6" w:tplc="0D9C708A">
      <w:numFmt w:val="bullet"/>
      <w:lvlText w:val="•"/>
      <w:lvlJc w:val="left"/>
      <w:pPr>
        <w:ind w:left="1098" w:hanging="98"/>
      </w:pPr>
      <w:rPr>
        <w:rFonts w:hint="default"/>
        <w:lang w:val="en-US" w:eastAsia="en-US" w:bidi="ar-SA"/>
      </w:rPr>
    </w:lvl>
    <w:lvl w:ilvl="7" w:tplc="F3E8BEE8">
      <w:numFmt w:val="bullet"/>
      <w:lvlText w:val="•"/>
      <w:lvlJc w:val="left"/>
      <w:pPr>
        <w:ind w:left="1161" w:hanging="98"/>
      </w:pPr>
      <w:rPr>
        <w:rFonts w:hint="default"/>
        <w:lang w:val="en-US" w:eastAsia="en-US" w:bidi="ar-SA"/>
      </w:rPr>
    </w:lvl>
    <w:lvl w:ilvl="8" w:tplc="438C9DDC">
      <w:numFmt w:val="bullet"/>
      <w:lvlText w:val="•"/>
      <w:lvlJc w:val="left"/>
      <w:pPr>
        <w:ind w:left="1224" w:hanging="98"/>
      </w:pPr>
      <w:rPr>
        <w:rFonts w:hint="default"/>
        <w:lang w:val="en-US" w:eastAsia="en-US" w:bidi="ar-SA"/>
      </w:rPr>
    </w:lvl>
  </w:abstractNum>
  <w:abstractNum w:abstractNumId="271" w15:restartNumberingAfterBreak="0">
    <w:nsid w:val="6B6560C6"/>
    <w:multiLevelType w:val="hybridMultilevel"/>
    <w:tmpl w:val="C12E8B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2" w15:restartNumberingAfterBreak="0">
    <w:nsid w:val="6BAC61DF"/>
    <w:multiLevelType w:val="hybridMultilevel"/>
    <w:tmpl w:val="F2F8BED8"/>
    <w:lvl w:ilvl="0" w:tplc="E14CBB4E">
      <w:numFmt w:val="bullet"/>
      <w:lvlText w:val="■"/>
      <w:lvlJc w:val="left"/>
      <w:pPr>
        <w:ind w:left="253" w:hanging="142"/>
      </w:pPr>
      <w:rPr>
        <w:rFonts w:ascii="Arial" w:eastAsia="Arial" w:hAnsi="Arial" w:cs="Arial" w:hint="default"/>
        <w:b w:val="0"/>
        <w:bCs w:val="0"/>
        <w:i w:val="0"/>
        <w:iCs w:val="0"/>
        <w:color w:val="FFC000"/>
        <w:w w:val="100"/>
        <w:sz w:val="16"/>
        <w:szCs w:val="16"/>
        <w:lang w:val="en-US" w:eastAsia="en-US" w:bidi="ar-SA"/>
      </w:rPr>
    </w:lvl>
    <w:lvl w:ilvl="1" w:tplc="1B946C02">
      <w:numFmt w:val="bullet"/>
      <w:lvlText w:val="•"/>
      <w:lvlJc w:val="left"/>
      <w:pPr>
        <w:ind w:left="369" w:hanging="142"/>
      </w:pPr>
      <w:rPr>
        <w:rFonts w:hint="default"/>
        <w:lang w:val="en-US" w:eastAsia="en-US" w:bidi="ar-SA"/>
      </w:rPr>
    </w:lvl>
    <w:lvl w:ilvl="2" w:tplc="FF60A400">
      <w:numFmt w:val="bullet"/>
      <w:lvlText w:val="•"/>
      <w:lvlJc w:val="left"/>
      <w:pPr>
        <w:ind w:left="478" w:hanging="142"/>
      </w:pPr>
      <w:rPr>
        <w:rFonts w:hint="default"/>
        <w:lang w:val="en-US" w:eastAsia="en-US" w:bidi="ar-SA"/>
      </w:rPr>
    </w:lvl>
    <w:lvl w:ilvl="3" w:tplc="31A025FE">
      <w:numFmt w:val="bullet"/>
      <w:lvlText w:val="•"/>
      <w:lvlJc w:val="left"/>
      <w:pPr>
        <w:ind w:left="587" w:hanging="142"/>
      </w:pPr>
      <w:rPr>
        <w:rFonts w:hint="default"/>
        <w:lang w:val="en-US" w:eastAsia="en-US" w:bidi="ar-SA"/>
      </w:rPr>
    </w:lvl>
    <w:lvl w:ilvl="4" w:tplc="E02C80AA">
      <w:numFmt w:val="bullet"/>
      <w:lvlText w:val="•"/>
      <w:lvlJc w:val="left"/>
      <w:pPr>
        <w:ind w:left="696" w:hanging="142"/>
      </w:pPr>
      <w:rPr>
        <w:rFonts w:hint="default"/>
        <w:lang w:val="en-US" w:eastAsia="en-US" w:bidi="ar-SA"/>
      </w:rPr>
    </w:lvl>
    <w:lvl w:ilvl="5" w:tplc="9802FDE8">
      <w:numFmt w:val="bullet"/>
      <w:lvlText w:val="•"/>
      <w:lvlJc w:val="left"/>
      <w:pPr>
        <w:ind w:left="805" w:hanging="142"/>
      </w:pPr>
      <w:rPr>
        <w:rFonts w:hint="default"/>
        <w:lang w:val="en-US" w:eastAsia="en-US" w:bidi="ar-SA"/>
      </w:rPr>
    </w:lvl>
    <w:lvl w:ilvl="6" w:tplc="4BBCEDB2">
      <w:numFmt w:val="bullet"/>
      <w:lvlText w:val="•"/>
      <w:lvlJc w:val="left"/>
      <w:pPr>
        <w:ind w:left="914" w:hanging="142"/>
      </w:pPr>
      <w:rPr>
        <w:rFonts w:hint="default"/>
        <w:lang w:val="en-US" w:eastAsia="en-US" w:bidi="ar-SA"/>
      </w:rPr>
    </w:lvl>
    <w:lvl w:ilvl="7" w:tplc="4A946DBA">
      <w:numFmt w:val="bullet"/>
      <w:lvlText w:val="•"/>
      <w:lvlJc w:val="left"/>
      <w:pPr>
        <w:ind w:left="1023" w:hanging="142"/>
      </w:pPr>
      <w:rPr>
        <w:rFonts w:hint="default"/>
        <w:lang w:val="en-US" w:eastAsia="en-US" w:bidi="ar-SA"/>
      </w:rPr>
    </w:lvl>
    <w:lvl w:ilvl="8" w:tplc="0E985A6E">
      <w:numFmt w:val="bullet"/>
      <w:lvlText w:val="•"/>
      <w:lvlJc w:val="left"/>
      <w:pPr>
        <w:ind w:left="1132" w:hanging="142"/>
      </w:pPr>
      <w:rPr>
        <w:rFonts w:hint="default"/>
        <w:lang w:val="en-US" w:eastAsia="en-US" w:bidi="ar-SA"/>
      </w:rPr>
    </w:lvl>
  </w:abstractNum>
  <w:abstractNum w:abstractNumId="273" w15:restartNumberingAfterBreak="0">
    <w:nsid w:val="6BD1727C"/>
    <w:multiLevelType w:val="hybridMultilevel"/>
    <w:tmpl w:val="C23C1BA8"/>
    <w:lvl w:ilvl="0" w:tplc="71486818">
      <w:numFmt w:val="bullet"/>
      <w:lvlText w:val="■"/>
      <w:lvlJc w:val="left"/>
      <w:pPr>
        <w:ind w:left="728" w:hanging="98"/>
      </w:pPr>
      <w:rPr>
        <w:rFonts w:ascii="Arial" w:eastAsia="Arial" w:hAnsi="Arial" w:cs="Arial" w:hint="default"/>
        <w:b w:val="0"/>
        <w:bCs w:val="0"/>
        <w:i w:val="0"/>
        <w:iCs w:val="0"/>
        <w:color w:val="00B050"/>
        <w:w w:val="100"/>
        <w:sz w:val="14"/>
        <w:szCs w:val="14"/>
        <w:lang w:val="en-US" w:eastAsia="en-US" w:bidi="ar-SA"/>
      </w:rPr>
    </w:lvl>
    <w:lvl w:ilvl="1" w:tplc="BB3434CA">
      <w:numFmt w:val="bullet"/>
      <w:lvlText w:val="•"/>
      <w:lvlJc w:val="left"/>
      <w:pPr>
        <w:ind w:left="783" w:hanging="98"/>
      </w:pPr>
      <w:rPr>
        <w:rFonts w:hint="default"/>
        <w:lang w:val="en-US" w:eastAsia="en-US" w:bidi="ar-SA"/>
      </w:rPr>
    </w:lvl>
    <w:lvl w:ilvl="2" w:tplc="AAAAAFC0">
      <w:numFmt w:val="bullet"/>
      <w:lvlText w:val="•"/>
      <w:lvlJc w:val="left"/>
      <w:pPr>
        <w:ind w:left="846" w:hanging="98"/>
      </w:pPr>
      <w:rPr>
        <w:rFonts w:hint="default"/>
        <w:lang w:val="en-US" w:eastAsia="en-US" w:bidi="ar-SA"/>
      </w:rPr>
    </w:lvl>
    <w:lvl w:ilvl="3" w:tplc="0908C370">
      <w:numFmt w:val="bullet"/>
      <w:lvlText w:val="•"/>
      <w:lvlJc w:val="left"/>
      <w:pPr>
        <w:ind w:left="909" w:hanging="98"/>
      </w:pPr>
      <w:rPr>
        <w:rFonts w:hint="default"/>
        <w:lang w:val="en-US" w:eastAsia="en-US" w:bidi="ar-SA"/>
      </w:rPr>
    </w:lvl>
    <w:lvl w:ilvl="4" w:tplc="55841F10">
      <w:numFmt w:val="bullet"/>
      <w:lvlText w:val="•"/>
      <w:lvlJc w:val="left"/>
      <w:pPr>
        <w:ind w:left="972" w:hanging="98"/>
      </w:pPr>
      <w:rPr>
        <w:rFonts w:hint="default"/>
        <w:lang w:val="en-US" w:eastAsia="en-US" w:bidi="ar-SA"/>
      </w:rPr>
    </w:lvl>
    <w:lvl w:ilvl="5" w:tplc="2BAA9FEA">
      <w:numFmt w:val="bullet"/>
      <w:lvlText w:val="•"/>
      <w:lvlJc w:val="left"/>
      <w:pPr>
        <w:ind w:left="1035" w:hanging="98"/>
      </w:pPr>
      <w:rPr>
        <w:rFonts w:hint="default"/>
        <w:lang w:val="en-US" w:eastAsia="en-US" w:bidi="ar-SA"/>
      </w:rPr>
    </w:lvl>
    <w:lvl w:ilvl="6" w:tplc="7C24E818">
      <w:numFmt w:val="bullet"/>
      <w:lvlText w:val="•"/>
      <w:lvlJc w:val="left"/>
      <w:pPr>
        <w:ind w:left="1098" w:hanging="98"/>
      </w:pPr>
      <w:rPr>
        <w:rFonts w:hint="default"/>
        <w:lang w:val="en-US" w:eastAsia="en-US" w:bidi="ar-SA"/>
      </w:rPr>
    </w:lvl>
    <w:lvl w:ilvl="7" w:tplc="6F080F1E">
      <w:numFmt w:val="bullet"/>
      <w:lvlText w:val="•"/>
      <w:lvlJc w:val="left"/>
      <w:pPr>
        <w:ind w:left="1161" w:hanging="98"/>
      </w:pPr>
      <w:rPr>
        <w:rFonts w:hint="default"/>
        <w:lang w:val="en-US" w:eastAsia="en-US" w:bidi="ar-SA"/>
      </w:rPr>
    </w:lvl>
    <w:lvl w:ilvl="8" w:tplc="6D6EB770">
      <w:numFmt w:val="bullet"/>
      <w:lvlText w:val="•"/>
      <w:lvlJc w:val="left"/>
      <w:pPr>
        <w:ind w:left="1224" w:hanging="98"/>
      </w:pPr>
      <w:rPr>
        <w:rFonts w:hint="default"/>
        <w:lang w:val="en-US" w:eastAsia="en-US" w:bidi="ar-SA"/>
      </w:rPr>
    </w:lvl>
  </w:abstractNum>
  <w:abstractNum w:abstractNumId="274" w15:restartNumberingAfterBreak="0">
    <w:nsid w:val="6BF84735"/>
    <w:multiLevelType w:val="hybridMultilevel"/>
    <w:tmpl w:val="E878E550"/>
    <w:lvl w:ilvl="0" w:tplc="AE9E8AE2">
      <w:numFmt w:val="bullet"/>
      <w:lvlText w:val="■"/>
      <w:lvlJc w:val="left"/>
      <w:pPr>
        <w:ind w:left="253" w:hanging="142"/>
      </w:pPr>
      <w:rPr>
        <w:rFonts w:ascii="Arial" w:eastAsia="Arial" w:hAnsi="Arial" w:cs="Arial" w:hint="default"/>
        <w:b w:val="0"/>
        <w:bCs w:val="0"/>
        <w:i w:val="0"/>
        <w:iCs w:val="0"/>
        <w:color w:val="FFC000"/>
        <w:w w:val="100"/>
        <w:sz w:val="16"/>
        <w:szCs w:val="16"/>
        <w:lang w:val="en-US" w:eastAsia="en-US" w:bidi="ar-SA"/>
      </w:rPr>
    </w:lvl>
    <w:lvl w:ilvl="1" w:tplc="9C029E44">
      <w:numFmt w:val="bullet"/>
      <w:lvlText w:val="•"/>
      <w:lvlJc w:val="left"/>
      <w:pPr>
        <w:ind w:left="369" w:hanging="142"/>
      </w:pPr>
      <w:rPr>
        <w:rFonts w:hint="default"/>
        <w:lang w:val="en-US" w:eastAsia="en-US" w:bidi="ar-SA"/>
      </w:rPr>
    </w:lvl>
    <w:lvl w:ilvl="2" w:tplc="091AA64C">
      <w:numFmt w:val="bullet"/>
      <w:lvlText w:val="•"/>
      <w:lvlJc w:val="left"/>
      <w:pPr>
        <w:ind w:left="478" w:hanging="142"/>
      </w:pPr>
      <w:rPr>
        <w:rFonts w:hint="default"/>
        <w:lang w:val="en-US" w:eastAsia="en-US" w:bidi="ar-SA"/>
      </w:rPr>
    </w:lvl>
    <w:lvl w:ilvl="3" w:tplc="1C6830BE">
      <w:numFmt w:val="bullet"/>
      <w:lvlText w:val="•"/>
      <w:lvlJc w:val="left"/>
      <w:pPr>
        <w:ind w:left="587" w:hanging="142"/>
      </w:pPr>
      <w:rPr>
        <w:rFonts w:hint="default"/>
        <w:lang w:val="en-US" w:eastAsia="en-US" w:bidi="ar-SA"/>
      </w:rPr>
    </w:lvl>
    <w:lvl w:ilvl="4" w:tplc="75129A64">
      <w:numFmt w:val="bullet"/>
      <w:lvlText w:val="•"/>
      <w:lvlJc w:val="left"/>
      <w:pPr>
        <w:ind w:left="696" w:hanging="142"/>
      </w:pPr>
      <w:rPr>
        <w:rFonts w:hint="default"/>
        <w:lang w:val="en-US" w:eastAsia="en-US" w:bidi="ar-SA"/>
      </w:rPr>
    </w:lvl>
    <w:lvl w:ilvl="5" w:tplc="81C4AFDC">
      <w:numFmt w:val="bullet"/>
      <w:lvlText w:val="•"/>
      <w:lvlJc w:val="left"/>
      <w:pPr>
        <w:ind w:left="805" w:hanging="142"/>
      </w:pPr>
      <w:rPr>
        <w:rFonts w:hint="default"/>
        <w:lang w:val="en-US" w:eastAsia="en-US" w:bidi="ar-SA"/>
      </w:rPr>
    </w:lvl>
    <w:lvl w:ilvl="6" w:tplc="051416D8">
      <w:numFmt w:val="bullet"/>
      <w:lvlText w:val="•"/>
      <w:lvlJc w:val="left"/>
      <w:pPr>
        <w:ind w:left="914" w:hanging="142"/>
      </w:pPr>
      <w:rPr>
        <w:rFonts w:hint="default"/>
        <w:lang w:val="en-US" w:eastAsia="en-US" w:bidi="ar-SA"/>
      </w:rPr>
    </w:lvl>
    <w:lvl w:ilvl="7" w:tplc="DD20D5B2">
      <w:numFmt w:val="bullet"/>
      <w:lvlText w:val="•"/>
      <w:lvlJc w:val="left"/>
      <w:pPr>
        <w:ind w:left="1023" w:hanging="142"/>
      </w:pPr>
      <w:rPr>
        <w:rFonts w:hint="default"/>
        <w:lang w:val="en-US" w:eastAsia="en-US" w:bidi="ar-SA"/>
      </w:rPr>
    </w:lvl>
    <w:lvl w:ilvl="8" w:tplc="92A414E2">
      <w:numFmt w:val="bullet"/>
      <w:lvlText w:val="•"/>
      <w:lvlJc w:val="left"/>
      <w:pPr>
        <w:ind w:left="1132" w:hanging="142"/>
      </w:pPr>
      <w:rPr>
        <w:rFonts w:hint="default"/>
        <w:lang w:val="en-US" w:eastAsia="en-US" w:bidi="ar-SA"/>
      </w:rPr>
    </w:lvl>
  </w:abstractNum>
  <w:abstractNum w:abstractNumId="275" w15:restartNumberingAfterBreak="0">
    <w:nsid w:val="6C0B3B20"/>
    <w:multiLevelType w:val="hybridMultilevel"/>
    <w:tmpl w:val="F7B8D0E0"/>
    <w:lvl w:ilvl="0" w:tplc="DFDE0768">
      <w:numFmt w:val="bullet"/>
      <w:lvlText w:val="■"/>
      <w:lvlJc w:val="left"/>
      <w:pPr>
        <w:ind w:left="244" w:hanging="133"/>
      </w:pPr>
      <w:rPr>
        <w:rFonts w:ascii="Arial" w:eastAsia="Arial" w:hAnsi="Arial" w:cs="Arial" w:hint="default"/>
        <w:b w:val="0"/>
        <w:bCs w:val="0"/>
        <w:i w:val="0"/>
        <w:iCs w:val="0"/>
        <w:color w:val="00B050"/>
        <w:w w:val="100"/>
        <w:sz w:val="16"/>
        <w:szCs w:val="16"/>
        <w:lang w:val="en-US" w:eastAsia="en-US" w:bidi="ar-SA"/>
      </w:rPr>
    </w:lvl>
    <w:lvl w:ilvl="1" w:tplc="5DC847FA">
      <w:numFmt w:val="bullet"/>
      <w:lvlText w:val="•"/>
      <w:lvlJc w:val="left"/>
      <w:pPr>
        <w:ind w:left="351" w:hanging="133"/>
      </w:pPr>
      <w:rPr>
        <w:rFonts w:hint="default"/>
        <w:lang w:val="en-US" w:eastAsia="en-US" w:bidi="ar-SA"/>
      </w:rPr>
    </w:lvl>
    <w:lvl w:ilvl="2" w:tplc="D826B0B4">
      <w:numFmt w:val="bullet"/>
      <w:lvlText w:val="•"/>
      <w:lvlJc w:val="left"/>
      <w:pPr>
        <w:ind w:left="462" w:hanging="133"/>
      </w:pPr>
      <w:rPr>
        <w:rFonts w:hint="default"/>
        <w:lang w:val="en-US" w:eastAsia="en-US" w:bidi="ar-SA"/>
      </w:rPr>
    </w:lvl>
    <w:lvl w:ilvl="3" w:tplc="69369FAA">
      <w:numFmt w:val="bullet"/>
      <w:lvlText w:val="•"/>
      <w:lvlJc w:val="left"/>
      <w:pPr>
        <w:ind w:left="573" w:hanging="133"/>
      </w:pPr>
      <w:rPr>
        <w:rFonts w:hint="default"/>
        <w:lang w:val="en-US" w:eastAsia="en-US" w:bidi="ar-SA"/>
      </w:rPr>
    </w:lvl>
    <w:lvl w:ilvl="4" w:tplc="C8005E54">
      <w:numFmt w:val="bullet"/>
      <w:lvlText w:val="•"/>
      <w:lvlJc w:val="left"/>
      <w:pPr>
        <w:ind w:left="684" w:hanging="133"/>
      </w:pPr>
      <w:rPr>
        <w:rFonts w:hint="default"/>
        <w:lang w:val="en-US" w:eastAsia="en-US" w:bidi="ar-SA"/>
      </w:rPr>
    </w:lvl>
    <w:lvl w:ilvl="5" w:tplc="1F38EE94">
      <w:numFmt w:val="bullet"/>
      <w:lvlText w:val="•"/>
      <w:lvlJc w:val="left"/>
      <w:pPr>
        <w:ind w:left="795" w:hanging="133"/>
      </w:pPr>
      <w:rPr>
        <w:rFonts w:hint="default"/>
        <w:lang w:val="en-US" w:eastAsia="en-US" w:bidi="ar-SA"/>
      </w:rPr>
    </w:lvl>
    <w:lvl w:ilvl="6" w:tplc="2820CC70">
      <w:numFmt w:val="bullet"/>
      <w:lvlText w:val="•"/>
      <w:lvlJc w:val="left"/>
      <w:pPr>
        <w:ind w:left="906" w:hanging="133"/>
      </w:pPr>
      <w:rPr>
        <w:rFonts w:hint="default"/>
        <w:lang w:val="en-US" w:eastAsia="en-US" w:bidi="ar-SA"/>
      </w:rPr>
    </w:lvl>
    <w:lvl w:ilvl="7" w:tplc="6CAA4B86">
      <w:numFmt w:val="bullet"/>
      <w:lvlText w:val="•"/>
      <w:lvlJc w:val="left"/>
      <w:pPr>
        <w:ind w:left="1017" w:hanging="133"/>
      </w:pPr>
      <w:rPr>
        <w:rFonts w:hint="default"/>
        <w:lang w:val="en-US" w:eastAsia="en-US" w:bidi="ar-SA"/>
      </w:rPr>
    </w:lvl>
    <w:lvl w:ilvl="8" w:tplc="A8D6CAB4">
      <w:numFmt w:val="bullet"/>
      <w:lvlText w:val="•"/>
      <w:lvlJc w:val="left"/>
      <w:pPr>
        <w:ind w:left="1128" w:hanging="133"/>
      </w:pPr>
      <w:rPr>
        <w:rFonts w:hint="default"/>
        <w:lang w:val="en-US" w:eastAsia="en-US" w:bidi="ar-SA"/>
      </w:rPr>
    </w:lvl>
  </w:abstractNum>
  <w:abstractNum w:abstractNumId="276" w15:restartNumberingAfterBreak="0">
    <w:nsid w:val="6C9F4CBA"/>
    <w:multiLevelType w:val="hybridMultilevel"/>
    <w:tmpl w:val="82AC77CA"/>
    <w:lvl w:ilvl="0" w:tplc="0DBA114A">
      <w:numFmt w:val="bullet"/>
      <w:lvlText w:val="■"/>
      <w:lvlJc w:val="left"/>
      <w:pPr>
        <w:ind w:left="252" w:hanging="142"/>
      </w:pPr>
      <w:rPr>
        <w:rFonts w:ascii="Arial" w:eastAsia="Arial" w:hAnsi="Arial" w:cs="Arial" w:hint="default"/>
        <w:b w:val="0"/>
        <w:bCs w:val="0"/>
        <w:i w:val="0"/>
        <w:iCs w:val="0"/>
        <w:color w:val="FF0000"/>
        <w:w w:val="100"/>
        <w:sz w:val="16"/>
        <w:szCs w:val="16"/>
        <w:lang w:val="en-US" w:eastAsia="en-US" w:bidi="ar-SA"/>
      </w:rPr>
    </w:lvl>
    <w:lvl w:ilvl="1" w:tplc="9A8C91AC">
      <w:numFmt w:val="bullet"/>
      <w:lvlText w:val="•"/>
      <w:lvlJc w:val="left"/>
      <w:pPr>
        <w:ind w:left="369" w:hanging="142"/>
      </w:pPr>
      <w:rPr>
        <w:rFonts w:hint="default"/>
        <w:lang w:val="en-US" w:eastAsia="en-US" w:bidi="ar-SA"/>
      </w:rPr>
    </w:lvl>
    <w:lvl w:ilvl="2" w:tplc="16D0A8A0">
      <w:numFmt w:val="bullet"/>
      <w:lvlText w:val="•"/>
      <w:lvlJc w:val="left"/>
      <w:pPr>
        <w:ind w:left="478" w:hanging="142"/>
      </w:pPr>
      <w:rPr>
        <w:rFonts w:hint="default"/>
        <w:lang w:val="en-US" w:eastAsia="en-US" w:bidi="ar-SA"/>
      </w:rPr>
    </w:lvl>
    <w:lvl w:ilvl="3" w:tplc="77FA2030">
      <w:numFmt w:val="bullet"/>
      <w:lvlText w:val="•"/>
      <w:lvlJc w:val="left"/>
      <w:pPr>
        <w:ind w:left="587" w:hanging="142"/>
      </w:pPr>
      <w:rPr>
        <w:rFonts w:hint="default"/>
        <w:lang w:val="en-US" w:eastAsia="en-US" w:bidi="ar-SA"/>
      </w:rPr>
    </w:lvl>
    <w:lvl w:ilvl="4" w:tplc="525CFE2E">
      <w:numFmt w:val="bullet"/>
      <w:lvlText w:val="•"/>
      <w:lvlJc w:val="left"/>
      <w:pPr>
        <w:ind w:left="696" w:hanging="142"/>
      </w:pPr>
      <w:rPr>
        <w:rFonts w:hint="default"/>
        <w:lang w:val="en-US" w:eastAsia="en-US" w:bidi="ar-SA"/>
      </w:rPr>
    </w:lvl>
    <w:lvl w:ilvl="5" w:tplc="B2FAD7E0">
      <w:numFmt w:val="bullet"/>
      <w:lvlText w:val="•"/>
      <w:lvlJc w:val="left"/>
      <w:pPr>
        <w:ind w:left="805" w:hanging="142"/>
      </w:pPr>
      <w:rPr>
        <w:rFonts w:hint="default"/>
        <w:lang w:val="en-US" w:eastAsia="en-US" w:bidi="ar-SA"/>
      </w:rPr>
    </w:lvl>
    <w:lvl w:ilvl="6" w:tplc="628C2742">
      <w:numFmt w:val="bullet"/>
      <w:lvlText w:val="•"/>
      <w:lvlJc w:val="left"/>
      <w:pPr>
        <w:ind w:left="914" w:hanging="142"/>
      </w:pPr>
      <w:rPr>
        <w:rFonts w:hint="default"/>
        <w:lang w:val="en-US" w:eastAsia="en-US" w:bidi="ar-SA"/>
      </w:rPr>
    </w:lvl>
    <w:lvl w:ilvl="7" w:tplc="78804CF4">
      <w:numFmt w:val="bullet"/>
      <w:lvlText w:val="•"/>
      <w:lvlJc w:val="left"/>
      <w:pPr>
        <w:ind w:left="1023" w:hanging="142"/>
      </w:pPr>
      <w:rPr>
        <w:rFonts w:hint="default"/>
        <w:lang w:val="en-US" w:eastAsia="en-US" w:bidi="ar-SA"/>
      </w:rPr>
    </w:lvl>
    <w:lvl w:ilvl="8" w:tplc="83A85AD6">
      <w:numFmt w:val="bullet"/>
      <w:lvlText w:val="•"/>
      <w:lvlJc w:val="left"/>
      <w:pPr>
        <w:ind w:left="1132" w:hanging="142"/>
      </w:pPr>
      <w:rPr>
        <w:rFonts w:hint="default"/>
        <w:lang w:val="en-US" w:eastAsia="en-US" w:bidi="ar-SA"/>
      </w:rPr>
    </w:lvl>
  </w:abstractNum>
  <w:abstractNum w:abstractNumId="277" w15:restartNumberingAfterBreak="0">
    <w:nsid w:val="6CCE7006"/>
    <w:multiLevelType w:val="hybridMultilevel"/>
    <w:tmpl w:val="CDB8BBAA"/>
    <w:lvl w:ilvl="0" w:tplc="F9C81B78">
      <w:numFmt w:val="bullet"/>
      <w:lvlText w:val="■"/>
      <w:lvlJc w:val="left"/>
      <w:pPr>
        <w:ind w:left="728" w:hanging="98"/>
      </w:pPr>
      <w:rPr>
        <w:rFonts w:ascii="Arial" w:eastAsia="Arial" w:hAnsi="Arial" w:cs="Arial" w:hint="default"/>
        <w:b w:val="0"/>
        <w:bCs w:val="0"/>
        <w:i w:val="0"/>
        <w:iCs w:val="0"/>
        <w:color w:val="00B050"/>
        <w:w w:val="100"/>
        <w:sz w:val="14"/>
        <w:szCs w:val="14"/>
        <w:lang w:val="en-US" w:eastAsia="en-US" w:bidi="ar-SA"/>
      </w:rPr>
    </w:lvl>
    <w:lvl w:ilvl="1" w:tplc="2042CB7A">
      <w:numFmt w:val="bullet"/>
      <w:lvlText w:val="•"/>
      <w:lvlJc w:val="left"/>
      <w:pPr>
        <w:ind w:left="783" w:hanging="98"/>
      </w:pPr>
      <w:rPr>
        <w:rFonts w:hint="default"/>
        <w:lang w:val="en-US" w:eastAsia="en-US" w:bidi="ar-SA"/>
      </w:rPr>
    </w:lvl>
    <w:lvl w:ilvl="2" w:tplc="ACAE20DE">
      <w:numFmt w:val="bullet"/>
      <w:lvlText w:val="•"/>
      <w:lvlJc w:val="left"/>
      <w:pPr>
        <w:ind w:left="846" w:hanging="98"/>
      </w:pPr>
      <w:rPr>
        <w:rFonts w:hint="default"/>
        <w:lang w:val="en-US" w:eastAsia="en-US" w:bidi="ar-SA"/>
      </w:rPr>
    </w:lvl>
    <w:lvl w:ilvl="3" w:tplc="4CEA3CE2">
      <w:numFmt w:val="bullet"/>
      <w:lvlText w:val="•"/>
      <w:lvlJc w:val="left"/>
      <w:pPr>
        <w:ind w:left="909" w:hanging="98"/>
      </w:pPr>
      <w:rPr>
        <w:rFonts w:hint="default"/>
        <w:lang w:val="en-US" w:eastAsia="en-US" w:bidi="ar-SA"/>
      </w:rPr>
    </w:lvl>
    <w:lvl w:ilvl="4" w:tplc="18025366">
      <w:numFmt w:val="bullet"/>
      <w:lvlText w:val="•"/>
      <w:lvlJc w:val="left"/>
      <w:pPr>
        <w:ind w:left="972" w:hanging="98"/>
      </w:pPr>
      <w:rPr>
        <w:rFonts w:hint="default"/>
        <w:lang w:val="en-US" w:eastAsia="en-US" w:bidi="ar-SA"/>
      </w:rPr>
    </w:lvl>
    <w:lvl w:ilvl="5" w:tplc="E1A62B30">
      <w:numFmt w:val="bullet"/>
      <w:lvlText w:val="•"/>
      <w:lvlJc w:val="left"/>
      <w:pPr>
        <w:ind w:left="1035" w:hanging="98"/>
      </w:pPr>
      <w:rPr>
        <w:rFonts w:hint="default"/>
        <w:lang w:val="en-US" w:eastAsia="en-US" w:bidi="ar-SA"/>
      </w:rPr>
    </w:lvl>
    <w:lvl w:ilvl="6" w:tplc="27D2FC5A">
      <w:numFmt w:val="bullet"/>
      <w:lvlText w:val="•"/>
      <w:lvlJc w:val="left"/>
      <w:pPr>
        <w:ind w:left="1098" w:hanging="98"/>
      </w:pPr>
      <w:rPr>
        <w:rFonts w:hint="default"/>
        <w:lang w:val="en-US" w:eastAsia="en-US" w:bidi="ar-SA"/>
      </w:rPr>
    </w:lvl>
    <w:lvl w:ilvl="7" w:tplc="9220816C">
      <w:numFmt w:val="bullet"/>
      <w:lvlText w:val="•"/>
      <w:lvlJc w:val="left"/>
      <w:pPr>
        <w:ind w:left="1161" w:hanging="98"/>
      </w:pPr>
      <w:rPr>
        <w:rFonts w:hint="default"/>
        <w:lang w:val="en-US" w:eastAsia="en-US" w:bidi="ar-SA"/>
      </w:rPr>
    </w:lvl>
    <w:lvl w:ilvl="8" w:tplc="A22E6E94">
      <w:numFmt w:val="bullet"/>
      <w:lvlText w:val="•"/>
      <w:lvlJc w:val="left"/>
      <w:pPr>
        <w:ind w:left="1224" w:hanging="98"/>
      </w:pPr>
      <w:rPr>
        <w:rFonts w:hint="default"/>
        <w:lang w:val="en-US" w:eastAsia="en-US" w:bidi="ar-SA"/>
      </w:rPr>
    </w:lvl>
  </w:abstractNum>
  <w:abstractNum w:abstractNumId="278" w15:restartNumberingAfterBreak="0">
    <w:nsid w:val="6D4B12BA"/>
    <w:multiLevelType w:val="hybridMultilevel"/>
    <w:tmpl w:val="4914FC46"/>
    <w:lvl w:ilvl="0" w:tplc="A126A1EC">
      <w:numFmt w:val="bullet"/>
      <w:lvlText w:val="■"/>
      <w:lvlJc w:val="left"/>
      <w:pPr>
        <w:ind w:left="253" w:hanging="142"/>
      </w:pPr>
      <w:rPr>
        <w:rFonts w:ascii="Arial" w:eastAsia="Arial" w:hAnsi="Arial" w:cs="Arial" w:hint="default"/>
        <w:b w:val="0"/>
        <w:bCs w:val="0"/>
        <w:i w:val="0"/>
        <w:iCs w:val="0"/>
        <w:color w:val="00B050"/>
        <w:w w:val="100"/>
        <w:sz w:val="16"/>
        <w:szCs w:val="16"/>
        <w:lang w:val="en-US" w:eastAsia="en-US" w:bidi="ar-SA"/>
      </w:rPr>
    </w:lvl>
    <w:lvl w:ilvl="1" w:tplc="581C8590">
      <w:numFmt w:val="bullet"/>
      <w:lvlText w:val="•"/>
      <w:lvlJc w:val="left"/>
      <w:pPr>
        <w:ind w:left="369" w:hanging="142"/>
      </w:pPr>
      <w:rPr>
        <w:rFonts w:hint="default"/>
        <w:lang w:val="en-US" w:eastAsia="en-US" w:bidi="ar-SA"/>
      </w:rPr>
    </w:lvl>
    <w:lvl w:ilvl="2" w:tplc="4CCC906A">
      <w:numFmt w:val="bullet"/>
      <w:lvlText w:val="•"/>
      <w:lvlJc w:val="left"/>
      <w:pPr>
        <w:ind w:left="478" w:hanging="142"/>
      </w:pPr>
      <w:rPr>
        <w:rFonts w:hint="default"/>
        <w:lang w:val="en-US" w:eastAsia="en-US" w:bidi="ar-SA"/>
      </w:rPr>
    </w:lvl>
    <w:lvl w:ilvl="3" w:tplc="D9EA862A">
      <w:numFmt w:val="bullet"/>
      <w:lvlText w:val="•"/>
      <w:lvlJc w:val="left"/>
      <w:pPr>
        <w:ind w:left="587" w:hanging="142"/>
      </w:pPr>
      <w:rPr>
        <w:rFonts w:hint="default"/>
        <w:lang w:val="en-US" w:eastAsia="en-US" w:bidi="ar-SA"/>
      </w:rPr>
    </w:lvl>
    <w:lvl w:ilvl="4" w:tplc="6848FDAA">
      <w:numFmt w:val="bullet"/>
      <w:lvlText w:val="•"/>
      <w:lvlJc w:val="left"/>
      <w:pPr>
        <w:ind w:left="696" w:hanging="142"/>
      </w:pPr>
      <w:rPr>
        <w:rFonts w:hint="default"/>
        <w:lang w:val="en-US" w:eastAsia="en-US" w:bidi="ar-SA"/>
      </w:rPr>
    </w:lvl>
    <w:lvl w:ilvl="5" w:tplc="EA22D720">
      <w:numFmt w:val="bullet"/>
      <w:lvlText w:val="•"/>
      <w:lvlJc w:val="left"/>
      <w:pPr>
        <w:ind w:left="805" w:hanging="142"/>
      </w:pPr>
      <w:rPr>
        <w:rFonts w:hint="default"/>
        <w:lang w:val="en-US" w:eastAsia="en-US" w:bidi="ar-SA"/>
      </w:rPr>
    </w:lvl>
    <w:lvl w:ilvl="6" w:tplc="6D9C5CC2">
      <w:numFmt w:val="bullet"/>
      <w:lvlText w:val="•"/>
      <w:lvlJc w:val="left"/>
      <w:pPr>
        <w:ind w:left="914" w:hanging="142"/>
      </w:pPr>
      <w:rPr>
        <w:rFonts w:hint="default"/>
        <w:lang w:val="en-US" w:eastAsia="en-US" w:bidi="ar-SA"/>
      </w:rPr>
    </w:lvl>
    <w:lvl w:ilvl="7" w:tplc="D116CA6A">
      <w:numFmt w:val="bullet"/>
      <w:lvlText w:val="•"/>
      <w:lvlJc w:val="left"/>
      <w:pPr>
        <w:ind w:left="1023" w:hanging="142"/>
      </w:pPr>
      <w:rPr>
        <w:rFonts w:hint="default"/>
        <w:lang w:val="en-US" w:eastAsia="en-US" w:bidi="ar-SA"/>
      </w:rPr>
    </w:lvl>
    <w:lvl w:ilvl="8" w:tplc="EFB8EDF6">
      <w:numFmt w:val="bullet"/>
      <w:lvlText w:val="•"/>
      <w:lvlJc w:val="left"/>
      <w:pPr>
        <w:ind w:left="1132" w:hanging="142"/>
      </w:pPr>
      <w:rPr>
        <w:rFonts w:hint="default"/>
        <w:lang w:val="en-US" w:eastAsia="en-US" w:bidi="ar-SA"/>
      </w:rPr>
    </w:lvl>
  </w:abstractNum>
  <w:abstractNum w:abstractNumId="279" w15:restartNumberingAfterBreak="0">
    <w:nsid w:val="6D9B25A3"/>
    <w:multiLevelType w:val="hybridMultilevel"/>
    <w:tmpl w:val="2DCC321A"/>
    <w:lvl w:ilvl="0" w:tplc="85662C2E">
      <w:numFmt w:val="bullet"/>
      <w:lvlText w:val="■"/>
      <w:lvlJc w:val="left"/>
      <w:pPr>
        <w:ind w:left="727" w:hanging="98"/>
      </w:pPr>
      <w:rPr>
        <w:rFonts w:ascii="Arial" w:eastAsia="Arial" w:hAnsi="Arial" w:cs="Arial" w:hint="default"/>
        <w:b w:val="0"/>
        <w:bCs w:val="0"/>
        <w:i w:val="0"/>
        <w:iCs w:val="0"/>
        <w:color w:val="00B050"/>
        <w:w w:val="100"/>
        <w:sz w:val="14"/>
        <w:szCs w:val="14"/>
        <w:lang w:val="en-US" w:eastAsia="en-US" w:bidi="ar-SA"/>
      </w:rPr>
    </w:lvl>
    <w:lvl w:ilvl="1" w:tplc="4F0AC6A4">
      <w:numFmt w:val="bullet"/>
      <w:lvlText w:val="•"/>
      <w:lvlJc w:val="left"/>
      <w:pPr>
        <w:ind w:left="783" w:hanging="98"/>
      </w:pPr>
      <w:rPr>
        <w:rFonts w:hint="default"/>
        <w:lang w:val="en-US" w:eastAsia="en-US" w:bidi="ar-SA"/>
      </w:rPr>
    </w:lvl>
    <w:lvl w:ilvl="2" w:tplc="0552795C">
      <w:numFmt w:val="bullet"/>
      <w:lvlText w:val="•"/>
      <w:lvlJc w:val="left"/>
      <w:pPr>
        <w:ind w:left="846" w:hanging="98"/>
      </w:pPr>
      <w:rPr>
        <w:rFonts w:hint="default"/>
        <w:lang w:val="en-US" w:eastAsia="en-US" w:bidi="ar-SA"/>
      </w:rPr>
    </w:lvl>
    <w:lvl w:ilvl="3" w:tplc="421482CA">
      <w:numFmt w:val="bullet"/>
      <w:lvlText w:val="•"/>
      <w:lvlJc w:val="left"/>
      <w:pPr>
        <w:ind w:left="909" w:hanging="98"/>
      </w:pPr>
      <w:rPr>
        <w:rFonts w:hint="default"/>
        <w:lang w:val="en-US" w:eastAsia="en-US" w:bidi="ar-SA"/>
      </w:rPr>
    </w:lvl>
    <w:lvl w:ilvl="4" w:tplc="F844D984">
      <w:numFmt w:val="bullet"/>
      <w:lvlText w:val="•"/>
      <w:lvlJc w:val="left"/>
      <w:pPr>
        <w:ind w:left="972" w:hanging="98"/>
      </w:pPr>
      <w:rPr>
        <w:rFonts w:hint="default"/>
        <w:lang w:val="en-US" w:eastAsia="en-US" w:bidi="ar-SA"/>
      </w:rPr>
    </w:lvl>
    <w:lvl w:ilvl="5" w:tplc="50CE8508">
      <w:numFmt w:val="bullet"/>
      <w:lvlText w:val="•"/>
      <w:lvlJc w:val="left"/>
      <w:pPr>
        <w:ind w:left="1035" w:hanging="98"/>
      </w:pPr>
      <w:rPr>
        <w:rFonts w:hint="default"/>
        <w:lang w:val="en-US" w:eastAsia="en-US" w:bidi="ar-SA"/>
      </w:rPr>
    </w:lvl>
    <w:lvl w:ilvl="6" w:tplc="201AE790">
      <w:numFmt w:val="bullet"/>
      <w:lvlText w:val="•"/>
      <w:lvlJc w:val="left"/>
      <w:pPr>
        <w:ind w:left="1098" w:hanging="98"/>
      </w:pPr>
      <w:rPr>
        <w:rFonts w:hint="default"/>
        <w:lang w:val="en-US" w:eastAsia="en-US" w:bidi="ar-SA"/>
      </w:rPr>
    </w:lvl>
    <w:lvl w:ilvl="7" w:tplc="FD960B42">
      <w:numFmt w:val="bullet"/>
      <w:lvlText w:val="•"/>
      <w:lvlJc w:val="left"/>
      <w:pPr>
        <w:ind w:left="1161" w:hanging="98"/>
      </w:pPr>
      <w:rPr>
        <w:rFonts w:hint="default"/>
        <w:lang w:val="en-US" w:eastAsia="en-US" w:bidi="ar-SA"/>
      </w:rPr>
    </w:lvl>
    <w:lvl w:ilvl="8" w:tplc="4DB8E266">
      <w:numFmt w:val="bullet"/>
      <w:lvlText w:val="•"/>
      <w:lvlJc w:val="left"/>
      <w:pPr>
        <w:ind w:left="1224" w:hanging="98"/>
      </w:pPr>
      <w:rPr>
        <w:rFonts w:hint="default"/>
        <w:lang w:val="en-US" w:eastAsia="en-US" w:bidi="ar-SA"/>
      </w:rPr>
    </w:lvl>
  </w:abstractNum>
  <w:abstractNum w:abstractNumId="280" w15:restartNumberingAfterBreak="0">
    <w:nsid w:val="6E421BD1"/>
    <w:multiLevelType w:val="hybridMultilevel"/>
    <w:tmpl w:val="CF3811D2"/>
    <w:lvl w:ilvl="0" w:tplc="EB44368C">
      <w:numFmt w:val="bullet"/>
      <w:lvlText w:val="■"/>
      <w:lvlJc w:val="left"/>
      <w:pPr>
        <w:ind w:left="252" w:hanging="142"/>
      </w:pPr>
      <w:rPr>
        <w:rFonts w:ascii="Arial" w:eastAsia="Arial" w:hAnsi="Arial" w:cs="Arial" w:hint="default"/>
        <w:b w:val="0"/>
        <w:bCs w:val="0"/>
        <w:i w:val="0"/>
        <w:iCs w:val="0"/>
        <w:color w:val="00B050"/>
        <w:w w:val="100"/>
        <w:sz w:val="16"/>
        <w:szCs w:val="16"/>
        <w:lang w:val="en-US" w:eastAsia="en-US" w:bidi="ar-SA"/>
      </w:rPr>
    </w:lvl>
    <w:lvl w:ilvl="1" w:tplc="23AA9FEE">
      <w:numFmt w:val="bullet"/>
      <w:lvlText w:val="•"/>
      <w:lvlJc w:val="left"/>
      <w:pPr>
        <w:ind w:left="369" w:hanging="142"/>
      </w:pPr>
      <w:rPr>
        <w:rFonts w:hint="default"/>
        <w:lang w:val="en-US" w:eastAsia="en-US" w:bidi="ar-SA"/>
      </w:rPr>
    </w:lvl>
    <w:lvl w:ilvl="2" w:tplc="F70087D8">
      <w:numFmt w:val="bullet"/>
      <w:lvlText w:val="•"/>
      <w:lvlJc w:val="left"/>
      <w:pPr>
        <w:ind w:left="478" w:hanging="142"/>
      </w:pPr>
      <w:rPr>
        <w:rFonts w:hint="default"/>
        <w:lang w:val="en-US" w:eastAsia="en-US" w:bidi="ar-SA"/>
      </w:rPr>
    </w:lvl>
    <w:lvl w:ilvl="3" w:tplc="06820CCA">
      <w:numFmt w:val="bullet"/>
      <w:lvlText w:val="•"/>
      <w:lvlJc w:val="left"/>
      <w:pPr>
        <w:ind w:left="587" w:hanging="142"/>
      </w:pPr>
      <w:rPr>
        <w:rFonts w:hint="default"/>
        <w:lang w:val="en-US" w:eastAsia="en-US" w:bidi="ar-SA"/>
      </w:rPr>
    </w:lvl>
    <w:lvl w:ilvl="4" w:tplc="F4504BF8">
      <w:numFmt w:val="bullet"/>
      <w:lvlText w:val="•"/>
      <w:lvlJc w:val="left"/>
      <w:pPr>
        <w:ind w:left="696" w:hanging="142"/>
      </w:pPr>
      <w:rPr>
        <w:rFonts w:hint="default"/>
        <w:lang w:val="en-US" w:eastAsia="en-US" w:bidi="ar-SA"/>
      </w:rPr>
    </w:lvl>
    <w:lvl w:ilvl="5" w:tplc="BE0ED7DC">
      <w:numFmt w:val="bullet"/>
      <w:lvlText w:val="•"/>
      <w:lvlJc w:val="left"/>
      <w:pPr>
        <w:ind w:left="805" w:hanging="142"/>
      </w:pPr>
      <w:rPr>
        <w:rFonts w:hint="default"/>
        <w:lang w:val="en-US" w:eastAsia="en-US" w:bidi="ar-SA"/>
      </w:rPr>
    </w:lvl>
    <w:lvl w:ilvl="6" w:tplc="BB762D68">
      <w:numFmt w:val="bullet"/>
      <w:lvlText w:val="•"/>
      <w:lvlJc w:val="left"/>
      <w:pPr>
        <w:ind w:left="914" w:hanging="142"/>
      </w:pPr>
      <w:rPr>
        <w:rFonts w:hint="default"/>
        <w:lang w:val="en-US" w:eastAsia="en-US" w:bidi="ar-SA"/>
      </w:rPr>
    </w:lvl>
    <w:lvl w:ilvl="7" w:tplc="4914D58A">
      <w:numFmt w:val="bullet"/>
      <w:lvlText w:val="•"/>
      <w:lvlJc w:val="left"/>
      <w:pPr>
        <w:ind w:left="1023" w:hanging="142"/>
      </w:pPr>
      <w:rPr>
        <w:rFonts w:hint="default"/>
        <w:lang w:val="en-US" w:eastAsia="en-US" w:bidi="ar-SA"/>
      </w:rPr>
    </w:lvl>
    <w:lvl w:ilvl="8" w:tplc="85B265B6">
      <w:numFmt w:val="bullet"/>
      <w:lvlText w:val="•"/>
      <w:lvlJc w:val="left"/>
      <w:pPr>
        <w:ind w:left="1132" w:hanging="142"/>
      </w:pPr>
      <w:rPr>
        <w:rFonts w:hint="default"/>
        <w:lang w:val="en-US" w:eastAsia="en-US" w:bidi="ar-SA"/>
      </w:rPr>
    </w:lvl>
  </w:abstractNum>
  <w:abstractNum w:abstractNumId="281" w15:restartNumberingAfterBreak="0">
    <w:nsid w:val="6F92121D"/>
    <w:multiLevelType w:val="hybridMultilevel"/>
    <w:tmpl w:val="27DA5782"/>
    <w:lvl w:ilvl="0" w:tplc="6F22DEAA">
      <w:numFmt w:val="bullet"/>
      <w:lvlText w:val="■"/>
      <w:lvlJc w:val="left"/>
      <w:pPr>
        <w:ind w:left="728" w:hanging="98"/>
      </w:pPr>
      <w:rPr>
        <w:rFonts w:ascii="Arial" w:eastAsia="Arial" w:hAnsi="Arial" w:cs="Arial" w:hint="default"/>
        <w:b w:val="0"/>
        <w:bCs w:val="0"/>
        <w:i w:val="0"/>
        <w:iCs w:val="0"/>
        <w:color w:val="00B050"/>
        <w:w w:val="100"/>
        <w:sz w:val="14"/>
        <w:szCs w:val="14"/>
        <w:lang w:val="en-US" w:eastAsia="en-US" w:bidi="ar-SA"/>
      </w:rPr>
    </w:lvl>
    <w:lvl w:ilvl="1" w:tplc="B0205438">
      <w:numFmt w:val="bullet"/>
      <w:lvlText w:val="•"/>
      <w:lvlJc w:val="left"/>
      <w:pPr>
        <w:ind w:left="783" w:hanging="98"/>
      </w:pPr>
      <w:rPr>
        <w:rFonts w:hint="default"/>
        <w:lang w:val="en-US" w:eastAsia="en-US" w:bidi="ar-SA"/>
      </w:rPr>
    </w:lvl>
    <w:lvl w:ilvl="2" w:tplc="7E261478">
      <w:numFmt w:val="bullet"/>
      <w:lvlText w:val="•"/>
      <w:lvlJc w:val="left"/>
      <w:pPr>
        <w:ind w:left="846" w:hanging="98"/>
      </w:pPr>
      <w:rPr>
        <w:rFonts w:hint="default"/>
        <w:lang w:val="en-US" w:eastAsia="en-US" w:bidi="ar-SA"/>
      </w:rPr>
    </w:lvl>
    <w:lvl w:ilvl="3" w:tplc="C17C4B38">
      <w:numFmt w:val="bullet"/>
      <w:lvlText w:val="•"/>
      <w:lvlJc w:val="left"/>
      <w:pPr>
        <w:ind w:left="909" w:hanging="98"/>
      </w:pPr>
      <w:rPr>
        <w:rFonts w:hint="default"/>
        <w:lang w:val="en-US" w:eastAsia="en-US" w:bidi="ar-SA"/>
      </w:rPr>
    </w:lvl>
    <w:lvl w:ilvl="4" w:tplc="F67CA4E2">
      <w:numFmt w:val="bullet"/>
      <w:lvlText w:val="•"/>
      <w:lvlJc w:val="left"/>
      <w:pPr>
        <w:ind w:left="972" w:hanging="98"/>
      </w:pPr>
      <w:rPr>
        <w:rFonts w:hint="default"/>
        <w:lang w:val="en-US" w:eastAsia="en-US" w:bidi="ar-SA"/>
      </w:rPr>
    </w:lvl>
    <w:lvl w:ilvl="5" w:tplc="EF868CA0">
      <w:numFmt w:val="bullet"/>
      <w:lvlText w:val="•"/>
      <w:lvlJc w:val="left"/>
      <w:pPr>
        <w:ind w:left="1035" w:hanging="98"/>
      </w:pPr>
      <w:rPr>
        <w:rFonts w:hint="default"/>
        <w:lang w:val="en-US" w:eastAsia="en-US" w:bidi="ar-SA"/>
      </w:rPr>
    </w:lvl>
    <w:lvl w:ilvl="6" w:tplc="46628DDA">
      <w:numFmt w:val="bullet"/>
      <w:lvlText w:val="•"/>
      <w:lvlJc w:val="left"/>
      <w:pPr>
        <w:ind w:left="1098" w:hanging="98"/>
      </w:pPr>
      <w:rPr>
        <w:rFonts w:hint="default"/>
        <w:lang w:val="en-US" w:eastAsia="en-US" w:bidi="ar-SA"/>
      </w:rPr>
    </w:lvl>
    <w:lvl w:ilvl="7" w:tplc="66AC5270">
      <w:numFmt w:val="bullet"/>
      <w:lvlText w:val="•"/>
      <w:lvlJc w:val="left"/>
      <w:pPr>
        <w:ind w:left="1161" w:hanging="98"/>
      </w:pPr>
      <w:rPr>
        <w:rFonts w:hint="default"/>
        <w:lang w:val="en-US" w:eastAsia="en-US" w:bidi="ar-SA"/>
      </w:rPr>
    </w:lvl>
    <w:lvl w:ilvl="8" w:tplc="E8B873F4">
      <w:numFmt w:val="bullet"/>
      <w:lvlText w:val="•"/>
      <w:lvlJc w:val="left"/>
      <w:pPr>
        <w:ind w:left="1224" w:hanging="98"/>
      </w:pPr>
      <w:rPr>
        <w:rFonts w:hint="default"/>
        <w:lang w:val="en-US" w:eastAsia="en-US" w:bidi="ar-SA"/>
      </w:rPr>
    </w:lvl>
  </w:abstractNum>
  <w:abstractNum w:abstractNumId="282" w15:restartNumberingAfterBreak="0">
    <w:nsid w:val="70402009"/>
    <w:multiLevelType w:val="hybridMultilevel"/>
    <w:tmpl w:val="6C2E9B72"/>
    <w:lvl w:ilvl="0" w:tplc="0144EE92">
      <w:numFmt w:val="bullet"/>
      <w:lvlText w:val="■"/>
      <w:lvlJc w:val="left"/>
      <w:pPr>
        <w:ind w:left="253" w:hanging="142"/>
      </w:pPr>
      <w:rPr>
        <w:rFonts w:ascii="Arial" w:eastAsia="Arial" w:hAnsi="Arial" w:cs="Arial" w:hint="default"/>
        <w:b w:val="0"/>
        <w:bCs w:val="0"/>
        <w:i w:val="0"/>
        <w:iCs w:val="0"/>
        <w:color w:val="00B050"/>
        <w:w w:val="100"/>
        <w:sz w:val="16"/>
        <w:szCs w:val="16"/>
        <w:lang w:val="en-US" w:eastAsia="en-US" w:bidi="ar-SA"/>
      </w:rPr>
    </w:lvl>
    <w:lvl w:ilvl="1" w:tplc="08AE6024">
      <w:numFmt w:val="bullet"/>
      <w:lvlText w:val="•"/>
      <w:lvlJc w:val="left"/>
      <w:pPr>
        <w:ind w:left="369" w:hanging="142"/>
      </w:pPr>
      <w:rPr>
        <w:rFonts w:hint="default"/>
        <w:lang w:val="en-US" w:eastAsia="en-US" w:bidi="ar-SA"/>
      </w:rPr>
    </w:lvl>
    <w:lvl w:ilvl="2" w:tplc="9CFE6464">
      <w:numFmt w:val="bullet"/>
      <w:lvlText w:val="•"/>
      <w:lvlJc w:val="left"/>
      <w:pPr>
        <w:ind w:left="478" w:hanging="142"/>
      </w:pPr>
      <w:rPr>
        <w:rFonts w:hint="default"/>
        <w:lang w:val="en-US" w:eastAsia="en-US" w:bidi="ar-SA"/>
      </w:rPr>
    </w:lvl>
    <w:lvl w:ilvl="3" w:tplc="C4F8E33A">
      <w:numFmt w:val="bullet"/>
      <w:lvlText w:val="•"/>
      <w:lvlJc w:val="left"/>
      <w:pPr>
        <w:ind w:left="587" w:hanging="142"/>
      </w:pPr>
      <w:rPr>
        <w:rFonts w:hint="default"/>
        <w:lang w:val="en-US" w:eastAsia="en-US" w:bidi="ar-SA"/>
      </w:rPr>
    </w:lvl>
    <w:lvl w:ilvl="4" w:tplc="ED6E1598">
      <w:numFmt w:val="bullet"/>
      <w:lvlText w:val="•"/>
      <w:lvlJc w:val="left"/>
      <w:pPr>
        <w:ind w:left="696" w:hanging="142"/>
      </w:pPr>
      <w:rPr>
        <w:rFonts w:hint="default"/>
        <w:lang w:val="en-US" w:eastAsia="en-US" w:bidi="ar-SA"/>
      </w:rPr>
    </w:lvl>
    <w:lvl w:ilvl="5" w:tplc="D6B67B5E">
      <w:numFmt w:val="bullet"/>
      <w:lvlText w:val="•"/>
      <w:lvlJc w:val="left"/>
      <w:pPr>
        <w:ind w:left="805" w:hanging="142"/>
      </w:pPr>
      <w:rPr>
        <w:rFonts w:hint="default"/>
        <w:lang w:val="en-US" w:eastAsia="en-US" w:bidi="ar-SA"/>
      </w:rPr>
    </w:lvl>
    <w:lvl w:ilvl="6" w:tplc="414C63CC">
      <w:numFmt w:val="bullet"/>
      <w:lvlText w:val="•"/>
      <w:lvlJc w:val="left"/>
      <w:pPr>
        <w:ind w:left="914" w:hanging="142"/>
      </w:pPr>
      <w:rPr>
        <w:rFonts w:hint="default"/>
        <w:lang w:val="en-US" w:eastAsia="en-US" w:bidi="ar-SA"/>
      </w:rPr>
    </w:lvl>
    <w:lvl w:ilvl="7" w:tplc="FE76A566">
      <w:numFmt w:val="bullet"/>
      <w:lvlText w:val="•"/>
      <w:lvlJc w:val="left"/>
      <w:pPr>
        <w:ind w:left="1023" w:hanging="142"/>
      </w:pPr>
      <w:rPr>
        <w:rFonts w:hint="default"/>
        <w:lang w:val="en-US" w:eastAsia="en-US" w:bidi="ar-SA"/>
      </w:rPr>
    </w:lvl>
    <w:lvl w:ilvl="8" w:tplc="DF7047BE">
      <w:numFmt w:val="bullet"/>
      <w:lvlText w:val="•"/>
      <w:lvlJc w:val="left"/>
      <w:pPr>
        <w:ind w:left="1132" w:hanging="142"/>
      </w:pPr>
      <w:rPr>
        <w:rFonts w:hint="default"/>
        <w:lang w:val="en-US" w:eastAsia="en-US" w:bidi="ar-SA"/>
      </w:rPr>
    </w:lvl>
  </w:abstractNum>
  <w:abstractNum w:abstractNumId="283" w15:restartNumberingAfterBreak="0">
    <w:nsid w:val="70CB68BE"/>
    <w:multiLevelType w:val="hybridMultilevel"/>
    <w:tmpl w:val="27F8CFF2"/>
    <w:lvl w:ilvl="0" w:tplc="180E3300">
      <w:numFmt w:val="bullet"/>
      <w:lvlText w:val="■"/>
      <w:lvlJc w:val="left"/>
      <w:pPr>
        <w:ind w:left="728" w:hanging="98"/>
      </w:pPr>
      <w:rPr>
        <w:rFonts w:ascii="Arial" w:eastAsia="Arial" w:hAnsi="Arial" w:cs="Arial" w:hint="default"/>
        <w:b w:val="0"/>
        <w:bCs w:val="0"/>
        <w:i w:val="0"/>
        <w:iCs w:val="0"/>
        <w:color w:val="00B050"/>
        <w:w w:val="100"/>
        <w:sz w:val="14"/>
        <w:szCs w:val="14"/>
        <w:lang w:val="en-US" w:eastAsia="en-US" w:bidi="ar-SA"/>
      </w:rPr>
    </w:lvl>
    <w:lvl w:ilvl="1" w:tplc="0B00503C">
      <w:numFmt w:val="bullet"/>
      <w:lvlText w:val="•"/>
      <w:lvlJc w:val="left"/>
      <w:pPr>
        <w:ind w:left="783" w:hanging="98"/>
      </w:pPr>
      <w:rPr>
        <w:rFonts w:hint="default"/>
        <w:lang w:val="en-US" w:eastAsia="en-US" w:bidi="ar-SA"/>
      </w:rPr>
    </w:lvl>
    <w:lvl w:ilvl="2" w:tplc="9886CBD6">
      <w:numFmt w:val="bullet"/>
      <w:lvlText w:val="•"/>
      <w:lvlJc w:val="left"/>
      <w:pPr>
        <w:ind w:left="846" w:hanging="98"/>
      </w:pPr>
      <w:rPr>
        <w:rFonts w:hint="default"/>
        <w:lang w:val="en-US" w:eastAsia="en-US" w:bidi="ar-SA"/>
      </w:rPr>
    </w:lvl>
    <w:lvl w:ilvl="3" w:tplc="8C2E5358">
      <w:numFmt w:val="bullet"/>
      <w:lvlText w:val="•"/>
      <w:lvlJc w:val="left"/>
      <w:pPr>
        <w:ind w:left="909" w:hanging="98"/>
      </w:pPr>
      <w:rPr>
        <w:rFonts w:hint="default"/>
        <w:lang w:val="en-US" w:eastAsia="en-US" w:bidi="ar-SA"/>
      </w:rPr>
    </w:lvl>
    <w:lvl w:ilvl="4" w:tplc="B1104802">
      <w:numFmt w:val="bullet"/>
      <w:lvlText w:val="•"/>
      <w:lvlJc w:val="left"/>
      <w:pPr>
        <w:ind w:left="972" w:hanging="98"/>
      </w:pPr>
      <w:rPr>
        <w:rFonts w:hint="default"/>
        <w:lang w:val="en-US" w:eastAsia="en-US" w:bidi="ar-SA"/>
      </w:rPr>
    </w:lvl>
    <w:lvl w:ilvl="5" w:tplc="FC62FEB6">
      <w:numFmt w:val="bullet"/>
      <w:lvlText w:val="•"/>
      <w:lvlJc w:val="left"/>
      <w:pPr>
        <w:ind w:left="1035" w:hanging="98"/>
      </w:pPr>
      <w:rPr>
        <w:rFonts w:hint="default"/>
        <w:lang w:val="en-US" w:eastAsia="en-US" w:bidi="ar-SA"/>
      </w:rPr>
    </w:lvl>
    <w:lvl w:ilvl="6" w:tplc="4A701550">
      <w:numFmt w:val="bullet"/>
      <w:lvlText w:val="•"/>
      <w:lvlJc w:val="left"/>
      <w:pPr>
        <w:ind w:left="1098" w:hanging="98"/>
      </w:pPr>
      <w:rPr>
        <w:rFonts w:hint="default"/>
        <w:lang w:val="en-US" w:eastAsia="en-US" w:bidi="ar-SA"/>
      </w:rPr>
    </w:lvl>
    <w:lvl w:ilvl="7" w:tplc="F8C440D2">
      <w:numFmt w:val="bullet"/>
      <w:lvlText w:val="•"/>
      <w:lvlJc w:val="left"/>
      <w:pPr>
        <w:ind w:left="1161" w:hanging="98"/>
      </w:pPr>
      <w:rPr>
        <w:rFonts w:hint="default"/>
        <w:lang w:val="en-US" w:eastAsia="en-US" w:bidi="ar-SA"/>
      </w:rPr>
    </w:lvl>
    <w:lvl w:ilvl="8" w:tplc="1ED2E368">
      <w:numFmt w:val="bullet"/>
      <w:lvlText w:val="•"/>
      <w:lvlJc w:val="left"/>
      <w:pPr>
        <w:ind w:left="1224" w:hanging="98"/>
      </w:pPr>
      <w:rPr>
        <w:rFonts w:hint="default"/>
        <w:lang w:val="en-US" w:eastAsia="en-US" w:bidi="ar-SA"/>
      </w:rPr>
    </w:lvl>
  </w:abstractNum>
  <w:abstractNum w:abstractNumId="284" w15:restartNumberingAfterBreak="0">
    <w:nsid w:val="70ED721D"/>
    <w:multiLevelType w:val="hybridMultilevel"/>
    <w:tmpl w:val="08C81F14"/>
    <w:lvl w:ilvl="0" w:tplc="BC86DB68">
      <w:numFmt w:val="bullet"/>
      <w:lvlText w:val="■"/>
      <w:lvlJc w:val="left"/>
      <w:pPr>
        <w:ind w:left="252" w:hanging="142"/>
      </w:pPr>
      <w:rPr>
        <w:rFonts w:ascii="Arial" w:eastAsia="Arial" w:hAnsi="Arial" w:cs="Arial" w:hint="default"/>
        <w:b w:val="0"/>
        <w:bCs w:val="0"/>
        <w:i w:val="0"/>
        <w:iCs w:val="0"/>
        <w:color w:val="FFC000"/>
        <w:w w:val="100"/>
        <w:sz w:val="16"/>
        <w:szCs w:val="16"/>
        <w:lang w:val="en-US" w:eastAsia="en-US" w:bidi="ar-SA"/>
      </w:rPr>
    </w:lvl>
    <w:lvl w:ilvl="1" w:tplc="B01A6F80">
      <w:numFmt w:val="bullet"/>
      <w:lvlText w:val="•"/>
      <w:lvlJc w:val="left"/>
      <w:pPr>
        <w:ind w:left="369" w:hanging="142"/>
      </w:pPr>
      <w:rPr>
        <w:rFonts w:hint="default"/>
        <w:lang w:val="en-US" w:eastAsia="en-US" w:bidi="ar-SA"/>
      </w:rPr>
    </w:lvl>
    <w:lvl w:ilvl="2" w:tplc="E4460BC6">
      <w:numFmt w:val="bullet"/>
      <w:lvlText w:val="•"/>
      <w:lvlJc w:val="left"/>
      <w:pPr>
        <w:ind w:left="478" w:hanging="142"/>
      </w:pPr>
      <w:rPr>
        <w:rFonts w:hint="default"/>
        <w:lang w:val="en-US" w:eastAsia="en-US" w:bidi="ar-SA"/>
      </w:rPr>
    </w:lvl>
    <w:lvl w:ilvl="3" w:tplc="0910E3F8">
      <w:numFmt w:val="bullet"/>
      <w:lvlText w:val="•"/>
      <w:lvlJc w:val="left"/>
      <w:pPr>
        <w:ind w:left="587" w:hanging="142"/>
      </w:pPr>
      <w:rPr>
        <w:rFonts w:hint="default"/>
        <w:lang w:val="en-US" w:eastAsia="en-US" w:bidi="ar-SA"/>
      </w:rPr>
    </w:lvl>
    <w:lvl w:ilvl="4" w:tplc="3A788800">
      <w:numFmt w:val="bullet"/>
      <w:lvlText w:val="•"/>
      <w:lvlJc w:val="left"/>
      <w:pPr>
        <w:ind w:left="696" w:hanging="142"/>
      </w:pPr>
      <w:rPr>
        <w:rFonts w:hint="default"/>
        <w:lang w:val="en-US" w:eastAsia="en-US" w:bidi="ar-SA"/>
      </w:rPr>
    </w:lvl>
    <w:lvl w:ilvl="5" w:tplc="05FAC2E4">
      <w:numFmt w:val="bullet"/>
      <w:lvlText w:val="•"/>
      <w:lvlJc w:val="left"/>
      <w:pPr>
        <w:ind w:left="805" w:hanging="142"/>
      </w:pPr>
      <w:rPr>
        <w:rFonts w:hint="default"/>
        <w:lang w:val="en-US" w:eastAsia="en-US" w:bidi="ar-SA"/>
      </w:rPr>
    </w:lvl>
    <w:lvl w:ilvl="6" w:tplc="1C568316">
      <w:numFmt w:val="bullet"/>
      <w:lvlText w:val="•"/>
      <w:lvlJc w:val="left"/>
      <w:pPr>
        <w:ind w:left="914" w:hanging="142"/>
      </w:pPr>
      <w:rPr>
        <w:rFonts w:hint="default"/>
        <w:lang w:val="en-US" w:eastAsia="en-US" w:bidi="ar-SA"/>
      </w:rPr>
    </w:lvl>
    <w:lvl w:ilvl="7" w:tplc="4B6AA94C">
      <w:numFmt w:val="bullet"/>
      <w:lvlText w:val="•"/>
      <w:lvlJc w:val="left"/>
      <w:pPr>
        <w:ind w:left="1023" w:hanging="142"/>
      </w:pPr>
      <w:rPr>
        <w:rFonts w:hint="default"/>
        <w:lang w:val="en-US" w:eastAsia="en-US" w:bidi="ar-SA"/>
      </w:rPr>
    </w:lvl>
    <w:lvl w:ilvl="8" w:tplc="42F06FDC">
      <w:numFmt w:val="bullet"/>
      <w:lvlText w:val="•"/>
      <w:lvlJc w:val="left"/>
      <w:pPr>
        <w:ind w:left="1132" w:hanging="142"/>
      </w:pPr>
      <w:rPr>
        <w:rFonts w:hint="default"/>
        <w:lang w:val="en-US" w:eastAsia="en-US" w:bidi="ar-SA"/>
      </w:rPr>
    </w:lvl>
  </w:abstractNum>
  <w:abstractNum w:abstractNumId="285" w15:restartNumberingAfterBreak="0">
    <w:nsid w:val="70F709BE"/>
    <w:multiLevelType w:val="hybridMultilevel"/>
    <w:tmpl w:val="FBAA37E8"/>
    <w:lvl w:ilvl="0" w:tplc="1B42352A">
      <w:numFmt w:val="bullet"/>
      <w:lvlText w:val="■"/>
      <w:lvlJc w:val="left"/>
      <w:pPr>
        <w:ind w:left="252" w:hanging="142"/>
      </w:pPr>
      <w:rPr>
        <w:rFonts w:ascii="Arial" w:eastAsia="Arial" w:hAnsi="Arial" w:cs="Arial" w:hint="default"/>
        <w:b w:val="0"/>
        <w:bCs w:val="0"/>
        <w:i w:val="0"/>
        <w:iCs w:val="0"/>
        <w:color w:val="00B050"/>
        <w:w w:val="100"/>
        <w:sz w:val="16"/>
        <w:szCs w:val="16"/>
        <w:lang w:val="en-US" w:eastAsia="en-US" w:bidi="ar-SA"/>
      </w:rPr>
    </w:lvl>
    <w:lvl w:ilvl="1" w:tplc="D786C8FE">
      <w:numFmt w:val="bullet"/>
      <w:lvlText w:val="•"/>
      <w:lvlJc w:val="left"/>
      <w:pPr>
        <w:ind w:left="369" w:hanging="142"/>
      </w:pPr>
      <w:rPr>
        <w:rFonts w:hint="default"/>
        <w:lang w:val="en-US" w:eastAsia="en-US" w:bidi="ar-SA"/>
      </w:rPr>
    </w:lvl>
    <w:lvl w:ilvl="2" w:tplc="5A84078E">
      <w:numFmt w:val="bullet"/>
      <w:lvlText w:val="•"/>
      <w:lvlJc w:val="left"/>
      <w:pPr>
        <w:ind w:left="478" w:hanging="142"/>
      </w:pPr>
      <w:rPr>
        <w:rFonts w:hint="default"/>
        <w:lang w:val="en-US" w:eastAsia="en-US" w:bidi="ar-SA"/>
      </w:rPr>
    </w:lvl>
    <w:lvl w:ilvl="3" w:tplc="4F0E4F76">
      <w:numFmt w:val="bullet"/>
      <w:lvlText w:val="•"/>
      <w:lvlJc w:val="left"/>
      <w:pPr>
        <w:ind w:left="587" w:hanging="142"/>
      </w:pPr>
      <w:rPr>
        <w:rFonts w:hint="default"/>
        <w:lang w:val="en-US" w:eastAsia="en-US" w:bidi="ar-SA"/>
      </w:rPr>
    </w:lvl>
    <w:lvl w:ilvl="4" w:tplc="EB2CB6E4">
      <w:numFmt w:val="bullet"/>
      <w:lvlText w:val="•"/>
      <w:lvlJc w:val="left"/>
      <w:pPr>
        <w:ind w:left="696" w:hanging="142"/>
      </w:pPr>
      <w:rPr>
        <w:rFonts w:hint="default"/>
        <w:lang w:val="en-US" w:eastAsia="en-US" w:bidi="ar-SA"/>
      </w:rPr>
    </w:lvl>
    <w:lvl w:ilvl="5" w:tplc="FE7A3A64">
      <w:numFmt w:val="bullet"/>
      <w:lvlText w:val="•"/>
      <w:lvlJc w:val="left"/>
      <w:pPr>
        <w:ind w:left="805" w:hanging="142"/>
      </w:pPr>
      <w:rPr>
        <w:rFonts w:hint="default"/>
        <w:lang w:val="en-US" w:eastAsia="en-US" w:bidi="ar-SA"/>
      </w:rPr>
    </w:lvl>
    <w:lvl w:ilvl="6" w:tplc="865E31EE">
      <w:numFmt w:val="bullet"/>
      <w:lvlText w:val="•"/>
      <w:lvlJc w:val="left"/>
      <w:pPr>
        <w:ind w:left="914" w:hanging="142"/>
      </w:pPr>
      <w:rPr>
        <w:rFonts w:hint="default"/>
        <w:lang w:val="en-US" w:eastAsia="en-US" w:bidi="ar-SA"/>
      </w:rPr>
    </w:lvl>
    <w:lvl w:ilvl="7" w:tplc="F7308EEE">
      <w:numFmt w:val="bullet"/>
      <w:lvlText w:val="•"/>
      <w:lvlJc w:val="left"/>
      <w:pPr>
        <w:ind w:left="1023" w:hanging="142"/>
      </w:pPr>
      <w:rPr>
        <w:rFonts w:hint="default"/>
        <w:lang w:val="en-US" w:eastAsia="en-US" w:bidi="ar-SA"/>
      </w:rPr>
    </w:lvl>
    <w:lvl w:ilvl="8" w:tplc="CE5E996E">
      <w:numFmt w:val="bullet"/>
      <w:lvlText w:val="•"/>
      <w:lvlJc w:val="left"/>
      <w:pPr>
        <w:ind w:left="1132" w:hanging="142"/>
      </w:pPr>
      <w:rPr>
        <w:rFonts w:hint="default"/>
        <w:lang w:val="en-US" w:eastAsia="en-US" w:bidi="ar-SA"/>
      </w:rPr>
    </w:lvl>
  </w:abstractNum>
  <w:abstractNum w:abstractNumId="286" w15:restartNumberingAfterBreak="0">
    <w:nsid w:val="70F82E31"/>
    <w:multiLevelType w:val="hybridMultilevel"/>
    <w:tmpl w:val="83CED62A"/>
    <w:lvl w:ilvl="0" w:tplc="80F23426">
      <w:numFmt w:val="bullet"/>
      <w:lvlText w:val="■"/>
      <w:lvlJc w:val="left"/>
      <w:pPr>
        <w:ind w:left="253" w:hanging="142"/>
      </w:pPr>
      <w:rPr>
        <w:rFonts w:ascii="Arial" w:eastAsia="Arial" w:hAnsi="Arial" w:cs="Arial" w:hint="default"/>
        <w:b w:val="0"/>
        <w:bCs w:val="0"/>
        <w:i w:val="0"/>
        <w:iCs w:val="0"/>
        <w:color w:val="00B050"/>
        <w:w w:val="100"/>
        <w:sz w:val="16"/>
        <w:szCs w:val="16"/>
        <w:lang w:val="en-US" w:eastAsia="en-US" w:bidi="ar-SA"/>
      </w:rPr>
    </w:lvl>
    <w:lvl w:ilvl="1" w:tplc="E4D08F86">
      <w:numFmt w:val="bullet"/>
      <w:lvlText w:val="•"/>
      <w:lvlJc w:val="left"/>
      <w:pPr>
        <w:ind w:left="369" w:hanging="142"/>
      </w:pPr>
      <w:rPr>
        <w:rFonts w:hint="default"/>
        <w:lang w:val="en-US" w:eastAsia="en-US" w:bidi="ar-SA"/>
      </w:rPr>
    </w:lvl>
    <w:lvl w:ilvl="2" w:tplc="89FAE50E">
      <w:numFmt w:val="bullet"/>
      <w:lvlText w:val="•"/>
      <w:lvlJc w:val="left"/>
      <w:pPr>
        <w:ind w:left="478" w:hanging="142"/>
      </w:pPr>
      <w:rPr>
        <w:rFonts w:hint="default"/>
        <w:lang w:val="en-US" w:eastAsia="en-US" w:bidi="ar-SA"/>
      </w:rPr>
    </w:lvl>
    <w:lvl w:ilvl="3" w:tplc="1138EC70">
      <w:numFmt w:val="bullet"/>
      <w:lvlText w:val="•"/>
      <w:lvlJc w:val="left"/>
      <w:pPr>
        <w:ind w:left="587" w:hanging="142"/>
      </w:pPr>
      <w:rPr>
        <w:rFonts w:hint="default"/>
        <w:lang w:val="en-US" w:eastAsia="en-US" w:bidi="ar-SA"/>
      </w:rPr>
    </w:lvl>
    <w:lvl w:ilvl="4" w:tplc="39AAAB80">
      <w:numFmt w:val="bullet"/>
      <w:lvlText w:val="•"/>
      <w:lvlJc w:val="left"/>
      <w:pPr>
        <w:ind w:left="696" w:hanging="142"/>
      </w:pPr>
      <w:rPr>
        <w:rFonts w:hint="default"/>
        <w:lang w:val="en-US" w:eastAsia="en-US" w:bidi="ar-SA"/>
      </w:rPr>
    </w:lvl>
    <w:lvl w:ilvl="5" w:tplc="E2520F74">
      <w:numFmt w:val="bullet"/>
      <w:lvlText w:val="•"/>
      <w:lvlJc w:val="left"/>
      <w:pPr>
        <w:ind w:left="805" w:hanging="142"/>
      </w:pPr>
      <w:rPr>
        <w:rFonts w:hint="default"/>
        <w:lang w:val="en-US" w:eastAsia="en-US" w:bidi="ar-SA"/>
      </w:rPr>
    </w:lvl>
    <w:lvl w:ilvl="6" w:tplc="14E880FC">
      <w:numFmt w:val="bullet"/>
      <w:lvlText w:val="•"/>
      <w:lvlJc w:val="left"/>
      <w:pPr>
        <w:ind w:left="914" w:hanging="142"/>
      </w:pPr>
      <w:rPr>
        <w:rFonts w:hint="default"/>
        <w:lang w:val="en-US" w:eastAsia="en-US" w:bidi="ar-SA"/>
      </w:rPr>
    </w:lvl>
    <w:lvl w:ilvl="7" w:tplc="B7A84FE4">
      <w:numFmt w:val="bullet"/>
      <w:lvlText w:val="•"/>
      <w:lvlJc w:val="left"/>
      <w:pPr>
        <w:ind w:left="1023" w:hanging="142"/>
      </w:pPr>
      <w:rPr>
        <w:rFonts w:hint="default"/>
        <w:lang w:val="en-US" w:eastAsia="en-US" w:bidi="ar-SA"/>
      </w:rPr>
    </w:lvl>
    <w:lvl w:ilvl="8" w:tplc="2D2A236C">
      <w:numFmt w:val="bullet"/>
      <w:lvlText w:val="•"/>
      <w:lvlJc w:val="left"/>
      <w:pPr>
        <w:ind w:left="1132" w:hanging="142"/>
      </w:pPr>
      <w:rPr>
        <w:rFonts w:hint="default"/>
        <w:lang w:val="en-US" w:eastAsia="en-US" w:bidi="ar-SA"/>
      </w:rPr>
    </w:lvl>
  </w:abstractNum>
  <w:abstractNum w:abstractNumId="287" w15:restartNumberingAfterBreak="0">
    <w:nsid w:val="71824D62"/>
    <w:multiLevelType w:val="hybridMultilevel"/>
    <w:tmpl w:val="CCE06394"/>
    <w:lvl w:ilvl="0" w:tplc="93DA867E">
      <w:numFmt w:val="bullet"/>
      <w:lvlText w:val="■"/>
      <w:lvlJc w:val="left"/>
      <w:pPr>
        <w:ind w:left="253" w:hanging="142"/>
      </w:pPr>
      <w:rPr>
        <w:rFonts w:ascii="Arial" w:eastAsia="Arial" w:hAnsi="Arial" w:cs="Arial" w:hint="default"/>
        <w:b w:val="0"/>
        <w:bCs w:val="0"/>
        <w:i w:val="0"/>
        <w:iCs w:val="0"/>
        <w:color w:val="FFC000"/>
        <w:w w:val="100"/>
        <w:sz w:val="16"/>
        <w:szCs w:val="16"/>
        <w:lang w:val="en-US" w:eastAsia="en-US" w:bidi="ar-SA"/>
      </w:rPr>
    </w:lvl>
    <w:lvl w:ilvl="1" w:tplc="F05C99A6">
      <w:numFmt w:val="bullet"/>
      <w:lvlText w:val="•"/>
      <w:lvlJc w:val="left"/>
      <w:pPr>
        <w:ind w:left="369" w:hanging="142"/>
      </w:pPr>
      <w:rPr>
        <w:rFonts w:hint="default"/>
        <w:lang w:val="en-US" w:eastAsia="en-US" w:bidi="ar-SA"/>
      </w:rPr>
    </w:lvl>
    <w:lvl w:ilvl="2" w:tplc="E5EE84C0">
      <w:numFmt w:val="bullet"/>
      <w:lvlText w:val="•"/>
      <w:lvlJc w:val="left"/>
      <w:pPr>
        <w:ind w:left="478" w:hanging="142"/>
      </w:pPr>
      <w:rPr>
        <w:rFonts w:hint="default"/>
        <w:lang w:val="en-US" w:eastAsia="en-US" w:bidi="ar-SA"/>
      </w:rPr>
    </w:lvl>
    <w:lvl w:ilvl="3" w:tplc="1D2C6220">
      <w:numFmt w:val="bullet"/>
      <w:lvlText w:val="•"/>
      <w:lvlJc w:val="left"/>
      <w:pPr>
        <w:ind w:left="587" w:hanging="142"/>
      </w:pPr>
      <w:rPr>
        <w:rFonts w:hint="default"/>
        <w:lang w:val="en-US" w:eastAsia="en-US" w:bidi="ar-SA"/>
      </w:rPr>
    </w:lvl>
    <w:lvl w:ilvl="4" w:tplc="047EB60A">
      <w:numFmt w:val="bullet"/>
      <w:lvlText w:val="•"/>
      <w:lvlJc w:val="left"/>
      <w:pPr>
        <w:ind w:left="696" w:hanging="142"/>
      </w:pPr>
      <w:rPr>
        <w:rFonts w:hint="default"/>
        <w:lang w:val="en-US" w:eastAsia="en-US" w:bidi="ar-SA"/>
      </w:rPr>
    </w:lvl>
    <w:lvl w:ilvl="5" w:tplc="38C68824">
      <w:numFmt w:val="bullet"/>
      <w:lvlText w:val="•"/>
      <w:lvlJc w:val="left"/>
      <w:pPr>
        <w:ind w:left="805" w:hanging="142"/>
      </w:pPr>
      <w:rPr>
        <w:rFonts w:hint="default"/>
        <w:lang w:val="en-US" w:eastAsia="en-US" w:bidi="ar-SA"/>
      </w:rPr>
    </w:lvl>
    <w:lvl w:ilvl="6" w:tplc="34E8F106">
      <w:numFmt w:val="bullet"/>
      <w:lvlText w:val="•"/>
      <w:lvlJc w:val="left"/>
      <w:pPr>
        <w:ind w:left="914" w:hanging="142"/>
      </w:pPr>
      <w:rPr>
        <w:rFonts w:hint="default"/>
        <w:lang w:val="en-US" w:eastAsia="en-US" w:bidi="ar-SA"/>
      </w:rPr>
    </w:lvl>
    <w:lvl w:ilvl="7" w:tplc="FE4C50E8">
      <w:numFmt w:val="bullet"/>
      <w:lvlText w:val="•"/>
      <w:lvlJc w:val="left"/>
      <w:pPr>
        <w:ind w:left="1023" w:hanging="142"/>
      </w:pPr>
      <w:rPr>
        <w:rFonts w:hint="default"/>
        <w:lang w:val="en-US" w:eastAsia="en-US" w:bidi="ar-SA"/>
      </w:rPr>
    </w:lvl>
    <w:lvl w:ilvl="8" w:tplc="29EA4F38">
      <w:numFmt w:val="bullet"/>
      <w:lvlText w:val="•"/>
      <w:lvlJc w:val="left"/>
      <w:pPr>
        <w:ind w:left="1132" w:hanging="142"/>
      </w:pPr>
      <w:rPr>
        <w:rFonts w:hint="default"/>
        <w:lang w:val="en-US" w:eastAsia="en-US" w:bidi="ar-SA"/>
      </w:rPr>
    </w:lvl>
  </w:abstractNum>
  <w:abstractNum w:abstractNumId="288" w15:restartNumberingAfterBreak="0">
    <w:nsid w:val="72393552"/>
    <w:multiLevelType w:val="hybridMultilevel"/>
    <w:tmpl w:val="6D4EDA66"/>
    <w:lvl w:ilvl="0" w:tplc="F4DEB46E">
      <w:numFmt w:val="bullet"/>
      <w:lvlText w:val="■"/>
      <w:lvlJc w:val="left"/>
      <w:pPr>
        <w:ind w:left="252" w:hanging="142"/>
      </w:pPr>
      <w:rPr>
        <w:rFonts w:ascii="Arial" w:eastAsia="Arial" w:hAnsi="Arial" w:cs="Arial" w:hint="default"/>
        <w:b w:val="0"/>
        <w:bCs w:val="0"/>
        <w:i w:val="0"/>
        <w:iCs w:val="0"/>
        <w:color w:val="FF0000"/>
        <w:w w:val="100"/>
        <w:sz w:val="16"/>
        <w:szCs w:val="16"/>
        <w:lang w:val="en-US" w:eastAsia="en-US" w:bidi="ar-SA"/>
      </w:rPr>
    </w:lvl>
    <w:lvl w:ilvl="1" w:tplc="53044E98">
      <w:numFmt w:val="bullet"/>
      <w:lvlText w:val="•"/>
      <w:lvlJc w:val="left"/>
      <w:pPr>
        <w:ind w:left="369" w:hanging="142"/>
      </w:pPr>
      <w:rPr>
        <w:rFonts w:hint="default"/>
        <w:lang w:val="en-US" w:eastAsia="en-US" w:bidi="ar-SA"/>
      </w:rPr>
    </w:lvl>
    <w:lvl w:ilvl="2" w:tplc="ACD6FC10">
      <w:numFmt w:val="bullet"/>
      <w:lvlText w:val="•"/>
      <w:lvlJc w:val="left"/>
      <w:pPr>
        <w:ind w:left="478" w:hanging="142"/>
      </w:pPr>
      <w:rPr>
        <w:rFonts w:hint="default"/>
        <w:lang w:val="en-US" w:eastAsia="en-US" w:bidi="ar-SA"/>
      </w:rPr>
    </w:lvl>
    <w:lvl w:ilvl="3" w:tplc="92D6A3F2">
      <w:numFmt w:val="bullet"/>
      <w:lvlText w:val="•"/>
      <w:lvlJc w:val="left"/>
      <w:pPr>
        <w:ind w:left="587" w:hanging="142"/>
      </w:pPr>
      <w:rPr>
        <w:rFonts w:hint="default"/>
        <w:lang w:val="en-US" w:eastAsia="en-US" w:bidi="ar-SA"/>
      </w:rPr>
    </w:lvl>
    <w:lvl w:ilvl="4" w:tplc="0122B144">
      <w:numFmt w:val="bullet"/>
      <w:lvlText w:val="•"/>
      <w:lvlJc w:val="left"/>
      <w:pPr>
        <w:ind w:left="696" w:hanging="142"/>
      </w:pPr>
      <w:rPr>
        <w:rFonts w:hint="default"/>
        <w:lang w:val="en-US" w:eastAsia="en-US" w:bidi="ar-SA"/>
      </w:rPr>
    </w:lvl>
    <w:lvl w:ilvl="5" w:tplc="EF426A7E">
      <w:numFmt w:val="bullet"/>
      <w:lvlText w:val="•"/>
      <w:lvlJc w:val="left"/>
      <w:pPr>
        <w:ind w:left="805" w:hanging="142"/>
      </w:pPr>
      <w:rPr>
        <w:rFonts w:hint="default"/>
        <w:lang w:val="en-US" w:eastAsia="en-US" w:bidi="ar-SA"/>
      </w:rPr>
    </w:lvl>
    <w:lvl w:ilvl="6" w:tplc="F118C530">
      <w:numFmt w:val="bullet"/>
      <w:lvlText w:val="•"/>
      <w:lvlJc w:val="left"/>
      <w:pPr>
        <w:ind w:left="914" w:hanging="142"/>
      </w:pPr>
      <w:rPr>
        <w:rFonts w:hint="default"/>
        <w:lang w:val="en-US" w:eastAsia="en-US" w:bidi="ar-SA"/>
      </w:rPr>
    </w:lvl>
    <w:lvl w:ilvl="7" w:tplc="56F680B0">
      <w:numFmt w:val="bullet"/>
      <w:lvlText w:val="•"/>
      <w:lvlJc w:val="left"/>
      <w:pPr>
        <w:ind w:left="1023" w:hanging="142"/>
      </w:pPr>
      <w:rPr>
        <w:rFonts w:hint="default"/>
        <w:lang w:val="en-US" w:eastAsia="en-US" w:bidi="ar-SA"/>
      </w:rPr>
    </w:lvl>
    <w:lvl w:ilvl="8" w:tplc="49884F6E">
      <w:numFmt w:val="bullet"/>
      <w:lvlText w:val="•"/>
      <w:lvlJc w:val="left"/>
      <w:pPr>
        <w:ind w:left="1132" w:hanging="142"/>
      </w:pPr>
      <w:rPr>
        <w:rFonts w:hint="default"/>
        <w:lang w:val="en-US" w:eastAsia="en-US" w:bidi="ar-SA"/>
      </w:rPr>
    </w:lvl>
  </w:abstractNum>
  <w:abstractNum w:abstractNumId="289" w15:restartNumberingAfterBreak="0">
    <w:nsid w:val="733221C3"/>
    <w:multiLevelType w:val="hybridMultilevel"/>
    <w:tmpl w:val="F49CB18E"/>
    <w:lvl w:ilvl="0" w:tplc="390A7BDC">
      <w:numFmt w:val="bullet"/>
      <w:lvlText w:val="■"/>
      <w:lvlJc w:val="left"/>
      <w:pPr>
        <w:ind w:left="252" w:hanging="142"/>
      </w:pPr>
      <w:rPr>
        <w:rFonts w:ascii="Arial" w:eastAsia="Arial" w:hAnsi="Arial" w:cs="Arial" w:hint="default"/>
        <w:b w:val="0"/>
        <w:bCs w:val="0"/>
        <w:i w:val="0"/>
        <w:iCs w:val="0"/>
        <w:color w:val="00B050"/>
        <w:w w:val="100"/>
        <w:sz w:val="16"/>
        <w:szCs w:val="16"/>
        <w:lang w:val="en-US" w:eastAsia="en-US" w:bidi="ar-SA"/>
      </w:rPr>
    </w:lvl>
    <w:lvl w:ilvl="1" w:tplc="06BCD6CC">
      <w:numFmt w:val="bullet"/>
      <w:lvlText w:val="•"/>
      <w:lvlJc w:val="left"/>
      <w:pPr>
        <w:ind w:left="369" w:hanging="142"/>
      </w:pPr>
      <w:rPr>
        <w:rFonts w:hint="default"/>
        <w:lang w:val="en-US" w:eastAsia="en-US" w:bidi="ar-SA"/>
      </w:rPr>
    </w:lvl>
    <w:lvl w:ilvl="2" w:tplc="07E05C3C">
      <w:numFmt w:val="bullet"/>
      <w:lvlText w:val="•"/>
      <w:lvlJc w:val="left"/>
      <w:pPr>
        <w:ind w:left="478" w:hanging="142"/>
      </w:pPr>
      <w:rPr>
        <w:rFonts w:hint="default"/>
        <w:lang w:val="en-US" w:eastAsia="en-US" w:bidi="ar-SA"/>
      </w:rPr>
    </w:lvl>
    <w:lvl w:ilvl="3" w:tplc="CA0A5C86">
      <w:numFmt w:val="bullet"/>
      <w:lvlText w:val="•"/>
      <w:lvlJc w:val="left"/>
      <w:pPr>
        <w:ind w:left="587" w:hanging="142"/>
      </w:pPr>
      <w:rPr>
        <w:rFonts w:hint="default"/>
        <w:lang w:val="en-US" w:eastAsia="en-US" w:bidi="ar-SA"/>
      </w:rPr>
    </w:lvl>
    <w:lvl w:ilvl="4" w:tplc="EA4C26F6">
      <w:numFmt w:val="bullet"/>
      <w:lvlText w:val="•"/>
      <w:lvlJc w:val="left"/>
      <w:pPr>
        <w:ind w:left="696" w:hanging="142"/>
      </w:pPr>
      <w:rPr>
        <w:rFonts w:hint="default"/>
        <w:lang w:val="en-US" w:eastAsia="en-US" w:bidi="ar-SA"/>
      </w:rPr>
    </w:lvl>
    <w:lvl w:ilvl="5" w:tplc="12BC2EB4">
      <w:numFmt w:val="bullet"/>
      <w:lvlText w:val="•"/>
      <w:lvlJc w:val="left"/>
      <w:pPr>
        <w:ind w:left="805" w:hanging="142"/>
      </w:pPr>
      <w:rPr>
        <w:rFonts w:hint="default"/>
        <w:lang w:val="en-US" w:eastAsia="en-US" w:bidi="ar-SA"/>
      </w:rPr>
    </w:lvl>
    <w:lvl w:ilvl="6" w:tplc="31CE2E90">
      <w:numFmt w:val="bullet"/>
      <w:lvlText w:val="•"/>
      <w:lvlJc w:val="left"/>
      <w:pPr>
        <w:ind w:left="914" w:hanging="142"/>
      </w:pPr>
      <w:rPr>
        <w:rFonts w:hint="default"/>
        <w:lang w:val="en-US" w:eastAsia="en-US" w:bidi="ar-SA"/>
      </w:rPr>
    </w:lvl>
    <w:lvl w:ilvl="7" w:tplc="D616B30C">
      <w:numFmt w:val="bullet"/>
      <w:lvlText w:val="•"/>
      <w:lvlJc w:val="left"/>
      <w:pPr>
        <w:ind w:left="1023" w:hanging="142"/>
      </w:pPr>
      <w:rPr>
        <w:rFonts w:hint="default"/>
        <w:lang w:val="en-US" w:eastAsia="en-US" w:bidi="ar-SA"/>
      </w:rPr>
    </w:lvl>
    <w:lvl w:ilvl="8" w:tplc="6A4A300A">
      <w:numFmt w:val="bullet"/>
      <w:lvlText w:val="•"/>
      <w:lvlJc w:val="left"/>
      <w:pPr>
        <w:ind w:left="1132" w:hanging="142"/>
      </w:pPr>
      <w:rPr>
        <w:rFonts w:hint="default"/>
        <w:lang w:val="en-US" w:eastAsia="en-US" w:bidi="ar-SA"/>
      </w:rPr>
    </w:lvl>
  </w:abstractNum>
  <w:abstractNum w:abstractNumId="290" w15:restartNumberingAfterBreak="0">
    <w:nsid w:val="734742C8"/>
    <w:multiLevelType w:val="hybridMultilevel"/>
    <w:tmpl w:val="8C4822FA"/>
    <w:lvl w:ilvl="0" w:tplc="58D2015E">
      <w:numFmt w:val="bullet"/>
      <w:lvlText w:val="■"/>
      <w:lvlJc w:val="left"/>
      <w:pPr>
        <w:ind w:left="252" w:hanging="142"/>
      </w:pPr>
      <w:rPr>
        <w:rFonts w:ascii="Arial" w:eastAsia="Arial" w:hAnsi="Arial" w:cs="Arial" w:hint="default"/>
        <w:b w:val="0"/>
        <w:bCs w:val="0"/>
        <w:i w:val="0"/>
        <w:iCs w:val="0"/>
        <w:color w:val="FFC000"/>
        <w:w w:val="100"/>
        <w:sz w:val="16"/>
        <w:szCs w:val="16"/>
        <w:lang w:val="en-US" w:eastAsia="en-US" w:bidi="ar-SA"/>
      </w:rPr>
    </w:lvl>
    <w:lvl w:ilvl="1" w:tplc="B928AFCA">
      <w:numFmt w:val="bullet"/>
      <w:lvlText w:val="•"/>
      <w:lvlJc w:val="left"/>
      <w:pPr>
        <w:ind w:left="369" w:hanging="142"/>
      </w:pPr>
      <w:rPr>
        <w:rFonts w:hint="default"/>
        <w:lang w:val="en-US" w:eastAsia="en-US" w:bidi="ar-SA"/>
      </w:rPr>
    </w:lvl>
    <w:lvl w:ilvl="2" w:tplc="5426CDE8">
      <w:numFmt w:val="bullet"/>
      <w:lvlText w:val="•"/>
      <w:lvlJc w:val="left"/>
      <w:pPr>
        <w:ind w:left="478" w:hanging="142"/>
      </w:pPr>
      <w:rPr>
        <w:rFonts w:hint="default"/>
        <w:lang w:val="en-US" w:eastAsia="en-US" w:bidi="ar-SA"/>
      </w:rPr>
    </w:lvl>
    <w:lvl w:ilvl="3" w:tplc="D9A4F8FC">
      <w:numFmt w:val="bullet"/>
      <w:lvlText w:val="•"/>
      <w:lvlJc w:val="left"/>
      <w:pPr>
        <w:ind w:left="587" w:hanging="142"/>
      </w:pPr>
      <w:rPr>
        <w:rFonts w:hint="default"/>
        <w:lang w:val="en-US" w:eastAsia="en-US" w:bidi="ar-SA"/>
      </w:rPr>
    </w:lvl>
    <w:lvl w:ilvl="4" w:tplc="7D547B80">
      <w:numFmt w:val="bullet"/>
      <w:lvlText w:val="•"/>
      <w:lvlJc w:val="left"/>
      <w:pPr>
        <w:ind w:left="696" w:hanging="142"/>
      </w:pPr>
      <w:rPr>
        <w:rFonts w:hint="default"/>
        <w:lang w:val="en-US" w:eastAsia="en-US" w:bidi="ar-SA"/>
      </w:rPr>
    </w:lvl>
    <w:lvl w:ilvl="5" w:tplc="45485B74">
      <w:numFmt w:val="bullet"/>
      <w:lvlText w:val="•"/>
      <w:lvlJc w:val="left"/>
      <w:pPr>
        <w:ind w:left="805" w:hanging="142"/>
      </w:pPr>
      <w:rPr>
        <w:rFonts w:hint="default"/>
        <w:lang w:val="en-US" w:eastAsia="en-US" w:bidi="ar-SA"/>
      </w:rPr>
    </w:lvl>
    <w:lvl w:ilvl="6" w:tplc="CAE08BF4">
      <w:numFmt w:val="bullet"/>
      <w:lvlText w:val="•"/>
      <w:lvlJc w:val="left"/>
      <w:pPr>
        <w:ind w:left="914" w:hanging="142"/>
      </w:pPr>
      <w:rPr>
        <w:rFonts w:hint="default"/>
        <w:lang w:val="en-US" w:eastAsia="en-US" w:bidi="ar-SA"/>
      </w:rPr>
    </w:lvl>
    <w:lvl w:ilvl="7" w:tplc="931038CE">
      <w:numFmt w:val="bullet"/>
      <w:lvlText w:val="•"/>
      <w:lvlJc w:val="left"/>
      <w:pPr>
        <w:ind w:left="1023" w:hanging="142"/>
      </w:pPr>
      <w:rPr>
        <w:rFonts w:hint="default"/>
        <w:lang w:val="en-US" w:eastAsia="en-US" w:bidi="ar-SA"/>
      </w:rPr>
    </w:lvl>
    <w:lvl w:ilvl="8" w:tplc="AE22CFAC">
      <w:numFmt w:val="bullet"/>
      <w:lvlText w:val="•"/>
      <w:lvlJc w:val="left"/>
      <w:pPr>
        <w:ind w:left="1132" w:hanging="142"/>
      </w:pPr>
      <w:rPr>
        <w:rFonts w:hint="default"/>
        <w:lang w:val="en-US" w:eastAsia="en-US" w:bidi="ar-SA"/>
      </w:rPr>
    </w:lvl>
  </w:abstractNum>
  <w:abstractNum w:abstractNumId="291" w15:restartNumberingAfterBreak="0">
    <w:nsid w:val="7364175A"/>
    <w:multiLevelType w:val="hybridMultilevel"/>
    <w:tmpl w:val="358468F0"/>
    <w:lvl w:ilvl="0" w:tplc="32B6BCDC">
      <w:numFmt w:val="bullet"/>
      <w:lvlText w:val="■"/>
      <w:lvlJc w:val="left"/>
      <w:pPr>
        <w:ind w:left="253" w:hanging="142"/>
      </w:pPr>
      <w:rPr>
        <w:rFonts w:ascii="Arial" w:eastAsia="Arial" w:hAnsi="Arial" w:cs="Arial" w:hint="default"/>
        <w:b w:val="0"/>
        <w:bCs w:val="0"/>
        <w:i w:val="0"/>
        <w:iCs w:val="0"/>
        <w:color w:val="FFC000"/>
        <w:w w:val="100"/>
        <w:sz w:val="16"/>
        <w:szCs w:val="16"/>
        <w:lang w:val="en-US" w:eastAsia="en-US" w:bidi="ar-SA"/>
      </w:rPr>
    </w:lvl>
    <w:lvl w:ilvl="1" w:tplc="F318A232">
      <w:numFmt w:val="bullet"/>
      <w:lvlText w:val="•"/>
      <w:lvlJc w:val="left"/>
      <w:pPr>
        <w:ind w:left="369" w:hanging="142"/>
      </w:pPr>
      <w:rPr>
        <w:rFonts w:hint="default"/>
        <w:lang w:val="en-US" w:eastAsia="en-US" w:bidi="ar-SA"/>
      </w:rPr>
    </w:lvl>
    <w:lvl w:ilvl="2" w:tplc="C464CCFE">
      <w:numFmt w:val="bullet"/>
      <w:lvlText w:val="•"/>
      <w:lvlJc w:val="left"/>
      <w:pPr>
        <w:ind w:left="478" w:hanging="142"/>
      </w:pPr>
      <w:rPr>
        <w:rFonts w:hint="default"/>
        <w:lang w:val="en-US" w:eastAsia="en-US" w:bidi="ar-SA"/>
      </w:rPr>
    </w:lvl>
    <w:lvl w:ilvl="3" w:tplc="B7885BD2">
      <w:numFmt w:val="bullet"/>
      <w:lvlText w:val="•"/>
      <w:lvlJc w:val="left"/>
      <w:pPr>
        <w:ind w:left="587" w:hanging="142"/>
      </w:pPr>
      <w:rPr>
        <w:rFonts w:hint="default"/>
        <w:lang w:val="en-US" w:eastAsia="en-US" w:bidi="ar-SA"/>
      </w:rPr>
    </w:lvl>
    <w:lvl w:ilvl="4" w:tplc="FFB8CC44">
      <w:numFmt w:val="bullet"/>
      <w:lvlText w:val="•"/>
      <w:lvlJc w:val="left"/>
      <w:pPr>
        <w:ind w:left="696" w:hanging="142"/>
      </w:pPr>
      <w:rPr>
        <w:rFonts w:hint="default"/>
        <w:lang w:val="en-US" w:eastAsia="en-US" w:bidi="ar-SA"/>
      </w:rPr>
    </w:lvl>
    <w:lvl w:ilvl="5" w:tplc="08BC6B56">
      <w:numFmt w:val="bullet"/>
      <w:lvlText w:val="•"/>
      <w:lvlJc w:val="left"/>
      <w:pPr>
        <w:ind w:left="805" w:hanging="142"/>
      </w:pPr>
      <w:rPr>
        <w:rFonts w:hint="default"/>
        <w:lang w:val="en-US" w:eastAsia="en-US" w:bidi="ar-SA"/>
      </w:rPr>
    </w:lvl>
    <w:lvl w:ilvl="6" w:tplc="28FE0F5E">
      <w:numFmt w:val="bullet"/>
      <w:lvlText w:val="•"/>
      <w:lvlJc w:val="left"/>
      <w:pPr>
        <w:ind w:left="914" w:hanging="142"/>
      </w:pPr>
      <w:rPr>
        <w:rFonts w:hint="default"/>
        <w:lang w:val="en-US" w:eastAsia="en-US" w:bidi="ar-SA"/>
      </w:rPr>
    </w:lvl>
    <w:lvl w:ilvl="7" w:tplc="EF6A797A">
      <w:numFmt w:val="bullet"/>
      <w:lvlText w:val="•"/>
      <w:lvlJc w:val="left"/>
      <w:pPr>
        <w:ind w:left="1023" w:hanging="142"/>
      </w:pPr>
      <w:rPr>
        <w:rFonts w:hint="default"/>
        <w:lang w:val="en-US" w:eastAsia="en-US" w:bidi="ar-SA"/>
      </w:rPr>
    </w:lvl>
    <w:lvl w:ilvl="8" w:tplc="A614BCE4">
      <w:numFmt w:val="bullet"/>
      <w:lvlText w:val="•"/>
      <w:lvlJc w:val="left"/>
      <w:pPr>
        <w:ind w:left="1132" w:hanging="142"/>
      </w:pPr>
      <w:rPr>
        <w:rFonts w:hint="default"/>
        <w:lang w:val="en-US" w:eastAsia="en-US" w:bidi="ar-SA"/>
      </w:rPr>
    </w:lvl>
  </w:abstractNum>
  <w:abstractNum w:abstractNumId="292" w15:restartNumberingAfterBreak="0">
    <w:nsid w:val="738748CF"/>
    <w:multiLevelType w:val="hybridMultilevel"/>
    <w:tmpl w:val="CC86B554"/>
    <w:lvl w:ilvl="0" w:tplc="02840108">
      <w:numFmt w:val="bullet"/>
      <w:lvlText w:val="■"/>
      <w:lvlJc w:val="left"/>
      <w:pPr>
        <w:ind w:left="244" w:hanging="133"/>
      </w:pPr>
      <w:rPr>
        <w:rFonts w:ascii="Arial" w:eastAsia="Arial" w:hAnsi="Arial" w:cs="Arial" w:hint="default"/>
        <w:b w:val="0"/>
        <w:bCs w:val="0"/>
        <w:i w:val="0"/>
        <w:iCs w:val="0"/>
        <w:color w:val="FFC000"/>
        <w:w w:val="100"/>
        <w:sz w:val="16"/>
        <w:szCs w:val="16"/>
        <w:lang w:val="en-US" w:eastAsia="en-US" w:bidi="ar-SA"/>
      </w:rPr>
    </w:lvl>
    <w:lvl w:ilvl="1" w:tplc="D1C2B816">
      <w:numFmt w:val="bullet"/>
      <w:lvlText w:val="•"/>
      <w:lvlJc w:val="left"/>
      <w:pPr>
        <w:ind w:left="351" w:hanging="133"/>
      </w:pPr>
      <w:rPr>
        <w:rFonts w:hint="default"/>
        <w:lang w:val="en-US" w:eastAsia="en-US" w:bidi="ar-SA"/>
      </w:rPr>
    </w:lvl>
    <w:lvl w:ilvl="2" w:tplc="99609092">
      <w:numFmt w:val="bullet"/>
      <w:lvlText w:val="•"/>
      <w:lvlJc w:val="left"/>
      <w:pPr>
        <w:ind w:left="462" w:hanging="133"/>
      </w:pPr>
      <w:rPr>
        <w:rFonts w:hint="default"/>
        <w:lang w:val="en-US" w:eastAsia="en-US" w:bidi="ar-SA"/>
      </w:rPr>
    </w:lvl>
    <w:lvl w:ilvl="3" w:tplc="D6F8A73A">
      <w:numFmt w:val="bullet"/>
      <w:lvlText w:val="•"/>
      <w:lvlJc w:val="left"/>
      <w:pPr>
        <w:ind w:left="573" w:hanging="133"/>
      </w:pPr>
      <w:rPr>
        <w:rFonts w:hint="default"/>
        <w:lang w:val="en-US" w:eastAsia="en-US" w:bidi="ar-SA"/>
      </w:rPr>
    </w:lvl>
    <w:lvl w:ilvl="4" w:tplc="DF846DA2">
      <w:numFmt w:val="bullet"/>
      <w:lvlText w:val="•"/>
      <w:lvlJc w:val="left"/>
      <w:pPr>
        <w:ind w:left="684" w:hanging="133"/>
      </w:pPr>
      <w:rPr>
        <w:rFonts w:hint="default"/>
        <w:lang w:val="en-US" w:eastAsia="en-US" w:bidi="ar-SA"/>
      </w:rPr>
    </w:lvl>
    <w:lvl w:ilvl="5" w:tplc="549A16A2">
      <w:numFmt w:val="bullet"/>
      <w:lvlText w:val="•"/>
      <w:lvlJc w:val="left"/>
      <w:pPr>
        <w:ind w:left="795" w:hanging="133"/>
      </w:pPr>
      <w:rPr>
        <w:rFonts w:hint="default"/>
        <w:lang w:val="en-US" w:eastAsia="en-US" w:bidi="ar-SA"/>
      </w:rPr>
    </w:lvl>
    <w:lvl w:ilvl="6" w:tplc="B274A36C">
      <w:numFmt w:val="bullet"/>
      <w:lvlText w:val="•"/>
      <w:lvlJc w:val="left"/>
      <w:pPr>
        <w:ind w:left="906" w:hanging="133"/>
      </w:pPr>
      <w:rPr>
        <w:rFonts w:hint="default"/>
        <w:lang w:val="en-US" w:eastAsia="en-US" w:bidi="ar-SA"/>
      </w:rPr>
    </w:lvl>
    <w:lvl w:ilvl="7" w:tplc="F8D832E6">
      <w:numFmt w:val="bullet"/>
      <w:lvlText w:val="•"/>
      <w:lvlJc w:val="left"/>
      <w:pPr>
        <w:ind w:left="1017" w:hanging="133"/>
      </w:pPr>
      <w:rPr>
        <w:rFonts w:hint="default"/>
        <w:lang w:val="en-US" w:eastAsia="en-US" w:bidi="ar-SA"/>
      </w:rPr>
    </w:lvl>
    <w:lvl w:ilvl="8" w:tplc="2A8CA1C6">
      <w:numFmt w:val="bullet"/>
      <w:lvlText w:val="•"/>
      <w:lvlJc w:val="left"/>
      <w:pPr>
        <w:ind w:left="1128" w:hanging="133"/>
      </w:pPr>
      <w:rPr>
        <w:rFonts w:hint="default"/>
        <w:lang w:val="en-US" w:eastAsia="en-US" w:bidi="ar-SA"/>
      </w:rPr>
    </w:lvl>
  </w:abstractNum>
  <w:abstractNum w:abstractNumId="293" w15:restartNumberingAfterBreak="0">
    <w:nsid w:val="738867A7"/>
    <w:multiLevelType w:val="hybridMultilevel"/>
    <w:tmpl w:val="8BD28AC8"/>
    <w:lvl w:ilvl="0" w:tplc="9AC02954">
      <w:numFmt w:val="bullet"/>
      <w:lvlText w:val="■"/>
      <w:lvlJc w:val="left"/>
      <w:pPr>
        <w:ind w:left="253" w:hanging="142"/>
      </w:pPr>
      <w:rPr>
        <w:rFonts w:ascii="Arial" w:eastAsia="Arial" w:hAnsi="Arial" w:cs="Arial" w:hint="default"/>
        <w:b w:val="0"/>
        <w:bCs w:val="0"/>
        <w:i w:val="0"/>
        <w:iCs w:val="0"/>
        <w:color w:val="FFC000"/>
        <w:w w:val="100"/>
        <w:sz w:val="16"/>
        <w:szCs w:val="16"/>
        <w:lang w:val="en-US" w:eastAsia="en-US" w:bidi="ar-SA"/>
      </w:rPr>
    </w:lvl>
    <w:lvl w:ilvl="1" w:tplc="F49A4C4C">
      <w:numFmt w:val="bullet"/>
      <w:lvlText w:val="•"/>
      <w:lvlJc w:val="left"/>
      <w:pPr>
        <w:ind w:left="369" w:hanging="142"/>
      </w:pPr>
      <w:rPr>
        <w:rFonts w:hint="default"/>
        <w:lang w:val="en-US" w:eastAsia="en-US" w:bidi="ar-SA"/>
      </w:rPr>
    </w:lvl>
    <w:lvl w:ilvl="2" w:tplc="86EEEEB4">
      <w:numFmt w:val="bullet"/>
      <w:lvlText w:val="•"/>
      <w:lvlJc w:val="left"/>
      <w:pPr>
        <w:ind w:left="478" w:hanging="142"/>
      </w:pPr>
      <w:rPr>
        <w:rFonts w:hint="default"/>
        <w:lang w:val="en-US" w:eastAsia="en-US" w:bidi="ar-SA"/>
      </w:rPr>
    </w:lvl>
    <w:lvl w:ilvl="3" w:tplc="F26A6EB4">
      <w:numFmt w:val="bullet"/>
      <w:lvlText w:val="•"/>
      <w:lvlJc w:val="left"/>
      <w:pPr>
        <w:ind w:left="587" w:hanging="142"/>
      </w:pPr>
      <w:rPr>
        <w:rFonts w:hint="default"/>
        <w:lang w:val="en-US" w:eastAsia="en-US" w:bidi="ar-SA"/>
      </w:rPr>
    </w:lvl>
    <w:lvl w:ilvl="4" w:tplc="61740694">
      <w:numFmt w:val="bullet"/>
      <w:lvlText w:val="•"/>
      <w:lvlJc w:val="left"/>
      <w:pPr>
        <w:ind w:left="696" w:hanging="142"/>
      </w:pPr>
      <w:rPr>
        <w:rFonts w:hint="default"/>
        <w:lang w:val="en-US" w:eastAsia="en-US" w:bidi="ar-SA"/>
      </w:rPr>
    </w:lvl>
    <w:lvl w:ilvl="5" w:tplc="A4328E76">
      <w:numFmt w:val="bullet"/>
      <w:lvlText w:val="•"/>
      <w:lvlJc w:val="left"/>
      <w:pPr>
        <w:ind w:left="805" w:hanging="142"/>
      </w:pPr>
      <w:rPr>
        <w:rFonts w:hint="default"/>
        <w:lang w:val="en-US" w:eastAsia="en-US" w:bidi="ar-SA"/>
      </w:rPr>
    </w:lvl>
    <w:lvl w:ilvl="6" w:tplc="E26E39F2">
      <w:numFmt w:val="bullet"/>
      <w:lvlText w:val="•"/>
      <w:lvlJc w:val="left"/>
      <w:pPr>
        <w:ind w:left="914" w:hanging="142"/>
      </w:pPr>
      <w:rPr>
        <w:rFonts w:hint="default"/>
        <w:lang w:val="en-US" w:eastAsia="en-US" w:bidi="ar-SA"/>
      </w:rPr>
    </w:lvl>
    <w:lvl w:ilvl="7" w:tplc="61A46E40">
      <w:numFmt w:val="bullet"/>
      <w:lvlText w:val="•"/>
      <w:lvlJc w:val="left"/>
      <w:pPr>
        <w:ind w:left="1023" w:hanging="142"/>
      </w:pPr>
      <w:rPr>
        <w:rFonts w:hint="default"/>
        <w:lang w:val="en-US" w:eastAsia="en-US" w:bidi="ar-SA"/>
      </w:rPr>
    </w:lvl>
    <w:lvl w:ilvl="8" w:tplc="29A2A84C">
      <w:numFmt w:val="bullet"/>
      <w:lvlText w:val="•"/>
      <w:lvlJc w:val="left"/>
      <w:pPr>
        <w:ind w:left="1132" w:hanging="142"/>
      </w:pPr>
      <w:rPr>
        <w:rFonts w:hint="default"/>
        <w:lang w:val="en-US" w:eastAsia="en-US" w:bidi="ar-SA"/>
      </w:rPr>
    </w:lvl>
  </w:abstractNum>
  <w:abstractNum w:abstractNumId="294" w15:restartNumberingAfterBreak="0">
    <w:nsid w:val="73FA0350"/>
    <w:multiLevelType w:val="hybridMultilevel"/>
    <w:tmpl w:val="79423A7E"/>
    <w:lvl w:ilvl="0" w:tplc="5EFEA7F6">
      <w:numFmt w:val="bullet"/>
      <w:lvlText w:val="■"/>
      <w:lvlJc w:val="left"/>
      <w:pPr>
        <w:ind w:left="252" w:hanging="142"/>
      </w:pPr>
      <w:rPr>
        <w:rFonts w:ascii="Arial" w:eastAsia="Arial" w:hAnsi="Arial" w:cs="Arial" w:hint="default"/>
        <w:b w:val="0"/>
        <w:bCs w:val="0"/>
        <w:i w:val="0"/>
        <w:iCs w:val="0"/>
        <w:color w:val="00B050"/>
        <w:w w:val="100"/>
        <w:sz w:val="16"/>
        <w:szCs w:val="16"/>
        <w:lang w:val="en-US" w:eastAsia="en-US" w:bidi="ar-SA"/>
      </w:rPr>
    </w:lvl>
    <w:lvl w:ilvl="1" w:tplc="399CA604">
      <w:numFmt w:val="bullet"/>
      <w:lvlText w:val="•"/>
      <w:lvlJc w:val="left"/>
      <w:pPr>
        <w:ind w:left="369" w:hanging="142"/>
      </w:pPr>
      <w:rPr>
        <w:rFonts w:hint="default"/>
        <w:lang w:val="en-US" w:eastAsia="en-US" w:bidi="ar-SA"/>
      </w:rPr>
    </w:lvl>
    <w:lvl w:ilvl="2" w:tplc="95F68F2A">
      <w:numFmt w:val="bullet"/>
      <w:lvlText w:val="•"/>
      <w:lvlJc w:val="left"/>
      <w:pPr>
        <w:ind w:left="478" w:hanging="142"/>
      </w:pPr>
      <w:rPr>
        <w:rFonts w:hint="default"/>
        <w:lang w:val="en-US" w:eastAsia="en-US" w:bidi="ar-SA"/>
      </w:rPr>
    </w:lvl>
    <w:lvl w:ilvl="3" w:tplc="E05A677A">
      <w:numFmt w:val="bullet"/>
      <w:lvlText w:val="•"/>
      <w:lvlJc w:val="left"/>
      <w:pPr>
        <w:ind w:left="587" w:hanging="142"/>
      </w:pPr>
      <w:rPr>
        <w:rFonts w:hint="default"/>
        <w:lang w:val="en-US" w:eastAsia="en-US" w:bidi="ar-SA"/>
      </w:rPr>
    </w:lvl>
    <w:lvl w:ilvl="4" w:tplc="2E70EE1E">
      <w:numFmt w:val="bullet"/>
      <w:lvlText w:val="•"/>
      <w:lvlJc w:val="left"/>
      <w:pPr>
        <w:ind w:left="696" w:hanging="142"/>
      </w:pPr>
      <w:rPr>
        <w:rFonts w:hint="default"/>
        <w:lang w:val="en-US" w:eastAsia="en-US" w:bidi="ar-SA"/>
      </w:rPr>
    </w:lvl>
    <w:lvl w:ilvl="5" w:tplc="81BA4D70">
      <w:numFmt w:val="bullet"/>
      <w:lvlText w:val="•"/>
      <w:lvlJc w:val="left"/>
      <w:pPr>
        <w:ind w:left="805" w:hanging="142"/>
      </w:pPr>
      <w:rPr>
        <w:rFonts w:hint="default"/>
        <w:lang w:val="en-US" w:eastAsia="en-US" w:bidi="ar-SA"/>
      </w:rPr>
    </w:lvl>
    <w:lvl w:ilvl="6" w:tplc="5B4E5624">
      <w:numFmt w:val="bullet"/>
      <w:lvlText w:val="•"/>
      <w:lvlJc w:val="left"/>
      <w:pPr>
        <w:ind w:left="914" w:hanging="142"/>
      </w:pPr>
      <w:rPr>
        <w:rFonts w:hint="default"/>
        <w:lang w:val="en-US" w:eastAsia="en-US" w:bidi="ar-SA"/>
      </w:rPr>
    </w:lvl>
    <w:lvl w:ilvl="7" w:tplc="192AE72A">
      <w:numFmt w:val="bullet"/>
      <w:lvlText w:val="•"/>
      <w:lvlJc w:val="left"/>
      <w:pPr>
        <w:ind w:left="1023" w:hanging="142"/>
      </w:pPr>
      <w:rPr>
        <w:rFonts w:hint="default"/>
        <w:lang w:val="en-US" w:eastAsia="en-US" w:bidi="ar-SA"/>
      </w:rPr>
    </w:lvl>
    <w:lvl w:ilvl="8" w:tplc="F404EDA6">
      <w:numFmt w:val="bullet"/>
      <w:lvlText w:val="•"/>
      <w:lvlJc w:val="left"/>
      <w:pPr>
        <w:ind w:left="1132" w:hanging="142"/>
      </w:pPr>
      <w:rPr>
        <w:rFonts w:hint="default"/>
        <w:lang w:val="en-US" w:eastAsia="en-US" w:bidi="ar-SA"/>
      </w:rPr>
    </w:lvl>
  </w:abstractNum>
  <w:abstractNum w:abstractNumId="295" w15:restartNumberingAfterBreak="0">
    <w:nsid w:val="74832934"/>
    <w:multiLevelType w:val="hybridMultilevel"/>
    <w:tmpl w:val="AEAEDC9E"/>
    <w:lvl w:ilvl="0" w:tplc="18BEA2D0">
      <w:numFmt w:val="bullet"/>
      <w:lvlText w:val="■"/>
      <w:lvlJc w:val="left"/>
      <w:pPr>
        <w:ind w:left="252" w:hanging="142"/>
      </w:pPr>
      <w:rPr>
        <w:rFonts w:ascii="Arial" w:eastAsia="Arial" w:hAnsi="Arial" w:cs="Arial" w:hint="default"/>
        <w:b w:val="0"/>
        <w:bCs w:val="0"/>
        <w:i w:val="0"/>
        <w:iCs w:val="0"/>
        <w:color w:val="FF0000"/>
        <w:w w:val="100"/>
        <w:sz w:val="16"/>
        <w:szCs w:val="16"/>
        <w:lang w:val="en-US" w:eastAsia="en-US" w:bidi="ar-SA"/>
      </w:rPr>
    </w:lvl>
    <w:lvl w:ilvl="1" w:tplc="B3AA1B4A">
      <w:numFmt w:val="bullet"/>
      <w:lvlText w:val="•"/>
      <w:lvlJc w:val="left"/>
      <w:pPr>
        <w:ind w:left="369" w:hanging="142"/>
      </w:pPr>
      <w:rPr>
        <w:rFonts w:hint="default"/>
        <w:lang w:val="en-US" w:eastAsia="en-US" w:bidi="ar-SA"/>
      </w:rPr>
    </w:lvl>
    <w:lvl w:ilvl="2" w:tplc="50F649EC">
      <w:numFmt w:val="bullet"/>
      <w:lvlText w:val="•"/>
      <w:lvlJc w:val="left"/>
      <w:pPr>
        <w:ind w:left="478" w:hanging="142"/>
      </w:pPr>
      <w:rPr>
        <w:rFonts w:hint="default"/>
        <w:lang w:val="en-US" w:eastAsia="en-US" w:bidi="ar-SA"/>
      </w:rPr>
    </w:lvl>
    <w:lvl w:ilvl="3" w:tplc="70F265FE">
      <w:numFmt w:val="bullet"/>
      <w:lvlText w:val="•"/>
      <w:lvlJc w:val="left"/>
      <w:pPr>
        <w:ind w:left="587" w:hanging="142"/>
      </w:pPr>
      <w:rPr>
        <w:rFonts w:hint="default"/>
        <w:lang w:val="en-US" w:eastAsia="en-US" w:bidi="ar-SA"/>
      </w:rPr>
    </w:lvl>
    <w:lvl w:ilvl="4" w:tplc="2670E6B8">
      <w:numFmt w:val="bullet"/>
      <w:lvlText w:val="•"/>
      <w:lvlJc w:val="left"/>
      <w:pPr>
        <w:ind w:left="696" w:hanging="142"/>
      </w:pPr>
      <w:rPr>
        <w:rFonts w:hint="default"/>
        <w:lang w:val="en-US" w:eastAsia="en-US" w:bidi="ar-SA"/>
      </w:rPr>
    </w:lvl>
    <w:lvl w:ilvl="5" w:tplc="CAAE1914">
      <w:numFmt w:val="bullet"/>
      <w:lvlText w:val="•"/>
      <w:lvlJc w:val="left"/>
      <w:pPr>
        <w:ind w:left="805" w:hanging="142"/>
      </w:pPr>
      <w:rPr>
        <w:rFonts w:hint="default"/>
        <w:lang w:val="en-US" w:eastAsia="en-US" w:bidi="ar-SA"/>
      </w:rPr>
    </w:lvl>
    <w:lvl w:ilvl="6" w:tplc="8D743A4E">
      <w:numFmt w:val="bullet"/>
      <w:lvlText w:val="•"/>
      <w:lvlJc w:val="left"/>
      <w:pPr>
        <w:ind w:left="914" w:hanging="142"/>
      </w:pPr>
      <w:rPr>
        <w:rFonts w:hint="default"/>
        <w:lang w:val="en-US" w:eastAsia="en-US" w:bidi="ar-SA"/>
      </w:rPr>
    </w:lvl>
    <w:lvl w:ilvl="7" w:tplc="0BD2BFF0">
      <w:numFmt w:val="bullet"/>
      <w:lvlText w:val="•"/>
      <w:lvlJc w:val="left"/>
      <w:pPr>
        <w:ind w:left="1023" w:hanging="142"/>
      </w:pPr>
      <w:rPr>
        <w:rFonts w:hint="default"/>
        <w:lang w:val="en-US" w:eastAsia="en-US" w:bidi="ar-SA"/>
      </w:rPr>
    </w:lvl>
    <w:lvl w:ilvl="8" w:tplc="D380856C">
      <w:numFmt w:val="bullet"/>
      <w:lvlText w:val="•"/>
      <w:lvlJc w:val="left"/>
      <w:pPr>
        <w:ind w:left="1132" w:hanging="142"/>
      </w:pPr>
      <w:rPr>
        <w:rFonts w:hint="default"/>
        <w:lang w:val="en-US" w:eastAsia="en-US" w:bidi="ar-SA"/>
      </w:rPr>
    </w:lvl>
  </w:abstractNum>
  <w:abstractNum w:abstractNumId="296" w15:restartNumberingAfterBreak="0">
    <w:nsid w:val="75493FE0"/>
    <w:multiLevelType w:val="hybridMultilevel"/>
    <w:tmpl w:val="87C28F78"/>
    <w:lvl w:ilvl="0" w:tplc="65F007B8">
      <w:numFmt w:val="bullet"/>
      <w:lvlText w:val="■"/>
      <w:lvlJc w:val="left"/>
      <w:pPr>
        <w:ind w:left="728" w:hanging="98"/>
      </w:pPr>
      <w:rPr>
        <w:rFonts w:ascii="Arial" w:eastAsia="Arial" w:hAnsi="Arial" w:cs="Arial" w:hint="default"/>
        <w:b w:val="0"/>
        <w:bCs w:val="0"/>
        <w:i w:val="0"/>
        <w:iCs w:val="0"/>
        <w:color w:val="00B050"/>
        <w:w w:val="100"/>
        <w:sz w:val="14"/>
        <w:szCs w:val="14"/>
        <w:lang w:val="en-US" w:eastAsia="en-US" w:bidi="ar-SA"/>
      </w:rPr>
    </w:lvl>
    <w:lvl w:ilvl="1" w:tplc="9886BBB2">
      <w:numFmt w:val="bullet"/>
      <w:lvlText w:val="•"/>
      <w:lvlJc w:val="left"/>
      <w:pPr>
        <w:ind w:left="783" w:hanging="98"/>
      </w:pPr>
      <w:rPr>
        <w:rFonts w:hint="default"/>
        <w:lang w:val="en-US" w:eastAsia="en-US" w:bidi="ar-SA"/>
      </w:rPr>
    </w:lvl>
    <w:lvl w:ilvl="2" w:tplc="3528B8D6">
      <w:numFmt w:val="bullet"/>
      <w:lvlText w:val="•"/>
      <w:lvlJc w:val="left"/>
      <w:pPr>
        <w:ind w:left="846" w:hanging="98"/>
      </w:pPr>
      <w:rPr>
        <w:rFonts w:hint="default"/>
        <w:lang w:val="en-US" w:eastAsia="en-US" w:bidi="ar-SA"/>
      </w:rPr>
    </w:lvl>
    <w:lvl w:ilvl="3" w:tplc="920A1882">
      <w:numFmt w:val="bullet"/>
      <w:lvlText w:val="•"/>
      <w:lvlJc w:val="left"/>
      <w:pPr>
        <w:ind w:left="909" w:hanging="98"/>
      </w:pPr>
      <w:rPr>
        <w:rFonts w:hint="default"/>
        <w:lang w:val="en-US" w:eastAsia="en-US" w:bidi="ar-SA"/>
      </w:rPr>
    </w:lvl>
    <w:lvl w:ilvl="4" w:tplc="B5726F88">
      <w:numFmt w:val="bullet"/>
      <w:lvlText w:val="•"/>
      <w:lvlJc w:val="left"/>
      <w:pPr>
        <w:ind w:left="972" w:hanging="98"/>
      </w:pPr>
      <w:rPr>
        <w:rFonts w:hint="default"/>
        <w:lang w:val="en-US" w:eastAsia="en-US" w:bidi="ar-SA"/>
      </w:rPr>
    </w:lvl>
    <w:lvl w:ilvl="5" w:tplc="383A506C">
      <w:numFmt w:val="bullet"/>
      <w:lvlText w:val="•"/>
      <w:lvlJc w:val="left"/>
      <w:pPr>
        <w:ind w:left="1035" w:hanging="98"/>
      </w:pPr>
      <w:rPr>
        <w:rFonts w:hint="default"/>
        <w:lang w:val="en-US" w:eastAsia="en-US" w:bidi="ar-SA"/>
      </w:rPr>
    </w:lvl>
    <w:lvl w:ilvl="6" w:tplc="B0A8D224">
      <w:numFmt w:val="bullet"/>
      <w:lvlText w:val="•"/>
      <w:lvlJc w:val="left"/>
      <w:pPr>
        <w:ind w:left="1098" w:hanging="98"/>
      </w:pPr>
      <w:rPr>
        <w:rFonts w:hint="default"/>
        <w:lang w:val="en-US" w:eastAsia="en-US" w:bidi="ar-SA"/>
      </w:rPr>
    </w:lvl>
    <w:lvl w:ilvl="7" w:tplc="6D36409E">
      <w:numFmt w:val="bullet"/>
      <w:lvlText w:val="•"/>
      <w:lvlJc w:val="left"/>
      <w:pPr>
        <w:ind w:left="1161" w:hanging="98"/>
      </w:pPr>
      <w:rPr>
        <w:rFonts w:hint="default"/>
        <w:lang w:val="en-US" w:eastAsia="en-US" w:bidi="ar-SA"/>
      </w:rPr>
    </w:lvl>
    <w:lvl w:ilvl="8" w:tplc="61A45822">
      <w:numFmt w:val="bullet"/>
      <w:lvlText w:val="•"/>
      <w:lvlJc w:val="left"/>
      <w:pPr>
        <w:ind w:left="1224" w:hanging="98"/>
      </w:pPr>
      <w:rPr>
        <w:rFonts w:hint="default"/>
        <w:lang w:val="en-US" w:eastAsia="en-US" w:bidi="ar-SA"/>
      </w:rPr>
    </w:lvl>
  </w:abstractNum>
  <w:abstractNum w:abstractNumId="297" w15:restartNumberingAfterBreak="0">
    <w:nsid w:val="763A5F07"/>
    <w:multiLevelType w:val="hybridMultilevel"/>
    <w:tmpl w:val="B5B698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8" w15:restartNumberingAfterBreak="0">
    <w:nsid w:val="76533251"/>
    <w:multiLevelType w:val="hybridMultilevel"/>
    <w:tmpl w:val="F6720E6C"/>
    <w:lvl w:ilvl="0" w:tplc="B80AFA76">
      <w:numFmt w:val="bullet"/>
      <w:lvlText w:val="■"/>
      <w:lvlJc w:val="left"/>
      <w:pPr>
        <w:ind w:left="252" w:hanging="142"/>
      </w:pPr>
      <w:rPr>
        <w:rFonts w:ascii="Arial" w:eastAsia="Arial" w:hAnsi="Arial" w:cs="Arial" w:hint="default"/>
        <w:b w:val="0"/>
        <w:bCs w:val="0"/>
        <w:i w:val="0"/>
        <w:iCs w:val="0"/>
        <w:color w:val="00B050"/>
        <w:w w:val="100"/>
        <w:sz w:val="16"/>
        <w:szCs w:val="16"/>
        <w:lang w:val="en-US" w:eastAsia="en-US" w:bidi="ar-SA"/>
      </w:rPr>
    </w:lvl>
    <w:lvl w:ilvl="1" w:tplc="11C050A8">
      <w:numFmt w:val="bullet"/>
      <w:lvlText w:val="•"/>
      <w:lvlJc w:val="left"/>
      <w:pPr>
        <w:ind w:left="369" w:hanging="142"/>
      </w:pPr>
      <w:rPr>
        <w:rFonts w:hint="default"/>
        <w:lang w:val="en-US" w:eastAsia="en-US" w:bidi="ar-SA"/>
      </w:rPr>
    </w:lvl>
    <w:lvl w:ilvl="2" w:tplc="91FAB7BA">
      <w:numFmt w:val="bullet"/>
      <w:lvlText w:val="•"/>
      <w:lvlJc w:val="left"/>
      <w:pPr>
        <w:ind w:left="478" w:hanging="142"/>
      </w:pPr>
      <w:rPr>
        <w:rFonts w:hint="default"/>
        <w:lang w:val="en-US" w:eastAsia="en-US" w:bidi="ar-SA"/>
      </w:rPr>
    </w:lvl>
    <w:lvl w:ilvl="3" w:tplc="E8BE7250">
      <w:numFmt w:val="bullet"/>
      <w:lvlText w:val="•"/>
      <w:lvlJc w:val="left"/>
      <w:pPr>
        <w:ind w:left="587" w:hanging="142"/>
      </w:pPr>
      <w:rPr>
        <w:rFonts w:hint="default"/>
        <w:lang w:val="en-US" w:eastAsia="en-US" w:bidi="ar-SA"/>
      </w:rPr>
    </w:lvl>
    <w:lvl w:ilvl="4" w:tplc="028ACB60">
      <w:numFmt w:val="bullet"/>
      <w:lvlText w:val="•"/>
      <w:lvlJc w:val="left"/>
      <w:pPr>
        <w:ind w:left="696" w:hanging="142"/>
      </w:pPr>
      <w:rPr>
        <w:rFonts w:hint="default"/>
        <w:lang w:val="en-US" w:eastAsia="en-US" w:bidi="ar-SA"/>
      </w:rPr>
    </w:lvl>
    <w:lvl w:ilvl="5" w:tplc="BE2AF1D8">
      <w:numFmt w:val="bullet"/>
      <w:lvlText w:val="•"/>
      <w:lvlJc w:val="left"/>
      <w:pPr>
        <w:ind w:left="805" w:hanging="142"/>
      </w:pPr>
      <w:rPr>
        <w:rFonts w:hint="default"/>
        <w:lang w:val="en-US" w:eastAsia="en-US" w:bidi="ar-SA"/>
      </w:rPr>
    </w:lvl>
    <w:lvl w:ilvl="6" w:tplc="80F6C564">
      <w:numFmt w:val="bullet"/>
      <w:lvlText w:val="•"/>
      <w:lvlJc w:val="left"/>
      <w:pPr>
        <w:ind w:left="914" w:hanging="142"/>
      </w:pPr>
      <w:rPr>
        <w:rFonts w:hint="default"/>
        <w:lang w:val="en-US" w:eastAsia="en-US" w:bidi="ar-SA"/>
      </w:rPr>
    </w:lvl>
    <w:lvl w:ilvl="7" w:tplc="207457B4">
      <w:numFmt w:val="bullet"/>
      <w:lvlText w:val="•"/>
      <w:lvlJc w:val="left"/>
      <w:pPr>
        <w:ind w:left="1023" w:hanging="142"/>
      </w:pPr>
      <w:rPr>
        <w:rFonts w:hint="default"/>
        <w:lang w:val="en-US" w:eastAsia="en-US" w:bidi="ar-SA"/>
      </w:rPr>
    </w:lvl>
    <w:lvl w:ilvl="8" w:tplc="1F2C5432">
      <w:numFmt w:val="bullet"/>
      <w:lvlText w:val="•"/>
      <w:lvlJc w:val="left"/>
      <w:pPr>
        <w:ind w:left="1132" w:hanging="142"/>
      </w:pPr>
      <w:rPr>
        <w:rFonts w:hint="default"/>
        <w:lang w:val="en-US" w:eastAsia="en-US" w:bidi="ar-SA"/>
      </w:rPr>
    </w:lvl>
  </w:abstractNum>
  <w:abstractNum w:abstractNumId="299" w15:restartNumberingAfterBreak="0">
    <w:nsid w:val="76D3518B"/>
    <w:multiLevelType w:val="hybridMultilevel"/>
    <w:tmpl w:val="329622DE"/>
    <w:lvl w:ilvl="0" w:tplc="2410C4B2">
      <w:numFmt w:val="bullet"/>
      <w:lvlText w:val="■"/>
      <w:lvlJc w:val="left"/>
      <w:pPr>
        <w:ind w:left="733" w:hanging="110"/>
      </w:pPr>
      <w:rPr>
        <w:rFonts w:ascii="Arial" w:eastAsia="Arial" w:hAnsi="Arial" w:cs="Arial" w:hint="default"/>
        <w:b w:val="0"/>
        <w:bCs w:val="0"/>
        <w:i w:val="0"/>
        <w:iCs w:val="0"/>
        <w:color w:val="00B050"/>
        <w:w w:val="100"/>
        <w:sz w:val="16"/>
        <w:szCs w:val="16"/>
        <w:lang w:val="en-US" w:eastAsia="en-US" w:bidi="ar-SA"/>
      </w:rPr>
    </w:lvl>
    <w:lvl w:ilvl="1" w:tplc="90CEB8EE">
      <w:numFmt w:val="bullet"/>
      <w:lvlText w:val="•"/>
      <w:lvlJc w:val="left"/>
      <w:pPr>
        <w:ind w:left="801" w:hanging="110"/>
      </w:pPr>
      <w:rPr>
        <w:rFonts w:hint="default"/>
        <w:lang w:val="en-US" w:eastAsia="en-US" w:bidi="ar-SA"/>
      </w:rPr>
    </w:lvl>
    <w:lvl w:ilvl="2" w:tplc="27D6C414">
      <w:numFmt w:val="bullet"/>
      <w:lvlText w:val="•"/>
      <w:lvlJc w:val="left"/>
      <w:pPr>
        <w:ind w:left="862" w:hanging="110"/>
      </w:pPr>
      <w:rPr>
        <w:rFonts w:hint="default"/>
        <w:lang w:val="en-US" w:eastAsia="en-US" w:bidi="ar-SA"/>
      </w:rPr>
    </w:lvl>
    <w:lvl w:ilvl="3" w:tplc="EA8E00C0">
      <w:numFmt w:val="bullet"/>
      <w:lvlText w:val="•"/>
      <w:lvlJc w:val="left"/>
      <w:pPr>
        <w:ind w:left="923" w:hanging="110"/>
      </w:pPr>
      <w:rPr>
        <w:rFonts w:hint="default"/>
        <w:lang w:val="en-US" w:eastAsia="en-US" w:bidi="ar-SA"/>
      </w:rPr>
    </w:lvl>
    <w:lvl w:ilvl="4" w:tplc="2DCA0812">
      <w:numFmt w:val="bullet"/>
      <w:lvlText w:val="•"/>
      <w:lvlJc w:val="left"/>
      <w:pPr>
        <w:ind w:left="984" w:hanging="110"/>
      </w:pPr>
      <w:rPr>
        <w:rFonts w:hint="default"/>
        <w:lang w:val="en-US" w:eastAsia="en-US" w:bidi="ar-SA"/>
      </w:rPr>
    </w:lvl>
    <w:lvl w:ilvl="5" w:tplc="EE94433A">
      <w:numFmt w:val="bullet"/>
      <w:lvlText w:val="•"/>
      <w:lvlJc w:val="left"/>
      <w:pPr>
        <w:ind w:left="1045" w:hanging="110"/>
      </w:pPr>
      <w:rPr>
        <w:rFonts w:hint="default"/>
        <w:lang w:val="en-US" w:eastAsia="en-US" w:bidi="ar-SA"/>
      </w:rPr>
    </w:lvl>
    <w:lvl w:ilvl="6" w:tplc="7878F4A4">
      <w:numFmt w:val="bullet"/>
      <w:lvlText w:val="•"/>
      <w:lvlJc w:val="left"/>
      <w:pPr>
        <w:ind w:left="1106" w:hanging="110"/>
      </w:pPr>
      <w:rPr>
        <w:rFonts w:hint="default"/>
        <w:lang w:val="en-US" w:eastAsia="en-US" w:bidi="ar-SA"/>
      </w:rPr>
    </w:lvl>
    <w:lvl w:ilvl="7" w:tplc="E2428616">
      <w:numFmt w:val="bullet"/>
      <w:lvlText w:val="•"/>
      <w:lvlJc w:val="left"/>
      <w:pPr>
        <w:ind w:left="1167" w:hanging="110"/>
      </w:pPr>
      <w:rPr>
        <w:rFonts w:hint="default"/>
        <w:lang w:val="en-US" w:eastAsia="en-US" w:bidi="ar-SA"/>
      </w:rPr>
    </w:lvl>
    <w:lvl w:ilvl="8" w:tplc="A0927548">
      <w:numFmt w:val="bullet"/>
      <w:lvlText w:val="•"/>
      <w:lvlJc w:val="left"/>
      <w:pPr>
        <w:ind w:left="1228" w:hanging="110"/>
      </w:pPr>
      <w:rPr>
        <w:rFonts w:hint="default"/>
        <w:lang w:val="en-US" w:eastAsia="en-US" w:bidi="ar-SA"/>
      </w:rPr>
    </w:lvl>
  </w:abstractNum>
  <w:abstractNum w:abstractNumId="300" w15:restartNumberingAfterBreak="0">
    <w:nsid w:val="774615B6"/>
    <w:multiLevelType w:val="hybridMultilevel"/>
    <w:tmpl w:val="29F6466C"/>
    <w:lvl w:ilvl="0" w:tplc="F710C65E">
      <w:numFmt w:val="bullet"/>
      <w:lvlText w:val="■"/>
      <w:lvlJc w:val="left"/>
      <w:pPr>
        <w:ind w:left="728" w:hanging="98"/>
      </w:pPr>
      <w:rPr>
        <w:rFonts w:ascii="Arial" w:eastAsia="Arial" w:hAnsi="Arial" w:cs="Arial" w:hint="default"/>
        <w:b w:val="0"/>
        <w:bCs w:val="0"/>
        <w:i w:val="0"/>
        <w:iCs w:val="0"/>
        <w:color w:val="00B050"/>
        <w:w w:val="100"/>
        <w:sz w:val="14"/>
        <w:szCs w:val="14"/>
        <w:lang w:val="en-US" w:eastAsia="en-US" w:bidi="ar-SA"/>
      </w:rPr>
    </w:lvl>
    <w:lvl w:ilvl="1" w:tplc="7DAE1F62">
      <w:numFmt w:val="bullet"/>
      <w:lvlText w:val="•"/>
      <w:lvlJc w:val="left"/>
      <w:pPr>
        <w:ind w:left="783" w:hanging="98"/>
      </w:pPr>
      <w:rPr>
        <w:rFonts w:hint="default"/>
        <w:lang w:val="en-US" w:eastAsia="en-US" w:bidi="ar-SA"/>
      </w:rPr>
    </w:lvl>
    <w:lvl w:ilvl="2" w:tplc="563E1276">
      <w:numFmt w:val="bullet"/>
      <w:lvlText w:val="•"/>
      <w:lvlJc w:val="left"/>
      <w:pPr>
        <w:ind w:left="846" w:hanging="98"/>
      </w:pPr>
      <w:rPr>
        <w:rFonts w:hint="default"/>
        <w:lang w:val="en-US" w:eastAsia="en-US" w:bidi="ar-SA"/>
      </w:rPr>
    </w:lvl>
    <w:lvl w:ilvl="3" w:tplc="7A7E95D2">
      <w:numFmt w:val="bullet"/>
      <w:lvlText w:val="•"/>
      <w:lvlJc w:val="left"/>
      <w:pPr>
        <w:ind w:left="909" w:hanging="98"/>
      </w:pPr>
      <w:rPr>
        <w:rFonts w:hint="default"/>
        <w:lang w:val="en-US" w:eastAsia="en-US" w:bidi="ar-SA"/>
      </w:rPr>
    </w:lvl>
    <w:lvl w:ilvl="4" w:tplc="0B528BA0">
      <w:numFmt w:val="bullet"/>
      <w:lvlText w:val="•"/>
      <w:lvlJc w:val="left"/>
      <w:pPr>
        <w:ind w:left="972" w:hanging="98"/>
      </w:pPr>
      <w:rPr>
        <w:rFonts w:hint="default"/>
        <w:lang w:val="en-US" w:eastAsia="en-US" w:bidi="ar-SA"/>
      </w:rPr>
    </w:lvl>
    <w:lvl w:ilvl="5" w:tplc="F9587084">
      <w:numFmt w:val="bullet"/>
      <w:lvlText w:val="•"/>
      <w:lvlJc w:val="left"/>
      <w:pPr>
        <w:ind w:left="1035" w:hanging="98"/>
      </w:pPr>
      <w:rPr>
        <w:rFonts w:hint="default"/>
        <w:lang w:val="en-US" w:eastAsia="en-US" w:bidi="ar-SA"/>
      </w:rPr>
    </w:lvl>
    <w:lvl w:ilvl="6" w:tplc="0CACA8CA">
      <w:numFmt w:val="bullet"/>
      <w:lvlText w:val="•"/>
      <w:lvlJc w:val="left"/>
      <w:pPr>
        <w:ind w:left="1098" w:hanging="98"/>
      </w:pPr>
      <w:rPr>
        <w:rFonts w:hint="default"/>
        <w:lang w:val="en-US" w:eastAsia="en-US" w:bidi="ar-SA"/>
      </w:rPr>
    </w:lvl>
    <w:lvl w:ilvl="7" w:tplc="E5A0AB0A">
      <w:numFmt w:val="bullet"/>
      <w:lvlText w:val="•"/>
      <w:lvlJc w:val="left"/>
      <w:pPr>
        <w:ind w:left="1161" w:hanging="98"/>
      </w:pPr>
      <w:rPr>
        <w:rFonts w:hint="default"/>
        <w:lang w:val="en-US" w:eastAsia="en-US" w:bidi="ar-SA"/>
      </w:rPr>
    </w:lvl>
    <w:lvl w:ilvl="8" w:tplc="0E368964">
      <w:numFmt w:val="bullet"/>
      <w:lvlText w:val="•"/>
      <w:lvlJc w:val="left"/>
      <w:pPr>
        <w:ind w:left="1224" w:hanging="98"/>
      </w:pPr>
      <w:rPr>
        <w:rFonts w:hint="default"/>
        <w:lang w:val="en-US" w:eastAsia="en-US" w:bidi="ar-SA"/>
      </w:rPr>
    </w:lvl>
  </w:abstractNum>
  <w:abstractNum w:abstractNumId="301" w15:restartNumberingAfterBreak="0">
    <w:nsid w:val="775E2B78"/>
    <w:multiLevelType w:val="hybridMultilevel"/>
    <w:tmpl w:val="9BD4A632"/>
    <w:lvl w:ilvl="0" w:tplc="702A65E4">
      <w:numFmt w:val="bullet"/>
      <w:lvlText w:val="■"/>
      <w:lvlJc w:val="left"/>
      <w:pPr>
        <w:ind w:left="253" w:hanging="142"/>
      </w:pPr>
      <w:rPr>
        <w:rFonts w:ascii="Arial" w:eastAsia="Arial" w:hAnsi="Arial" w:cs="Arial" w:hint="default"/>
        <w:b w:val="0"/>
        <w:bCs w:val="0"/>
        <w:i w:val="0"/>
        <w:iCs w:val="0"/>
        <w:color w:val="FFC000"/>
        <w:w w:val="100"/>
        <w:sz w:val="16"/>
        <w:szCs w:val="16"/>
        <w:lang w:val="en-US" w:eastAsia="en-US" w:bidi="ar-SA"/>
      </w:rPr>
    </w:lvl>
    <w:lvl w:ilvl="1" w:tplc="66B23C98">
      <w:numFmt w:val="bullet"/>
      <w:lvlText w:val="•"/>
      <w:lvlJc w:val="left"/>
      <w:pPr>
        <w:ind w:left="369" w:hanging="142"/>
      </w:pPr>
      <w:rPr>
        <w:rFonts w:hint="default"/>
        <w:lang w:val="en-US" w:eastAsia="en-US" w:bidi="ar-SA"/>
      </w:rPr>
    </w:lvl>
    <w:lvl w:ilvl="2" w:tplc="0B226062">
      <w:numFmt w:val="bullet"/>
      <w:lvlText w:val="•"/>
      <w:lvlJc w:val="left"/>
      <w:pPr>
        <w:ind w:left="478" w:hanging="142"/>
      </w:pPr>
      <w:rPr>
        <w:rFonts w:hint="default"/>
        <w:lang w:val="en-US" w:eastAsia="en-US" w:bidi="ar-SA"/>
      </w:rPr>
    </w:lvl>
    <w:lvl w:ilvl="3" w:tplc="1E1C9444">
      <w:numFmt w:val="bullet"/>
      <w:lvlText w:val="•"/>
      <w:lvlJc w:val="left"/>
      <w:pPr>
        <w:ind w:left="587" w:hanging="142"/>
      </w:pPr>
      <w:rPr>
        <w:rFonts w:hint="default"/>
        <w:lang w:val="en-US" w:eastAsia="en-US" w:bidi="ar-SA"/>
      </w:rPr>
    </w:lvl>
    <w:lvl w:ilvl="4" w:tplc="84F67BE4">
      <w:numFmt w:val="bullet"/>
      <w:lvlText w:val="•"/>
      <w:lvlJc w:val="left"/>
      <w:pPr>
        <w:ind w:left="696" w:hanging="142"/>
      </w:pPr>
      <w:rPr>
        <w:rFonts w:hint="default"/>
        <w:lang w:val="en-US" w:eastAsia="en-US" w:bidi="ar-SA"/>
      </w:rPr>
    </w:lvl>
    <w:lvl w:ilvl="5" w:tplc="706E8B16">
      <w:numFmt w:val="bullet"/>
      <w:lvlText w:val="•"/>
      <w:lvlJc w:val="left"/>
      <w:pPr>
        <w:ind w:left="805" w:hanging="142"/>
      </w:pPr>
      <w:rPr>
        <w:rFonts w:hint="default"/>
        <w:lang w:val="en-US" w:eastAsia="en-US" w:bidi="ar-SA"/>
      </w:rPr>
    </w:lvl>
    <w:lvl w:ilvl="6" w:tplc="5CD4B1BE">
      <w:numFmt w:val="bullet"/>
      <w:lvlText w:val="•"/>
      <w:lvlJc w:val="left"/>
      <w:pPr>
        <w:ind w:left="914" w:hanging="142"/>
      </w:pPr>
      <w:rPr>
        <w:rFonts w:hint="default"/>
        <w:lang w:val="en-US" w:eastAsia="en-US" w:bidi="ar-SA"/>
      </w:rPr>
    </w:lvl>
    <w:lvl w:ilvl="7" w:tplc="4C745892">
      <w:numFmt w:val="bullet"/>
      <w:lvlText w:val="•"/>
      <w:lvlJc w:val="left"/>
      <w:pPr>
        <w:ind w:left="1023" w:hanging="142"/>
      </w:pPr>
      <w:rPr>
        <w:rFonts w:hint="default"/>
        <w:lang w:val="en-US" w:eastAsia="en-US" w:bidi="ar-SA"/>
      </w:rPr>
    </w:lvl>
    <w:lvl w:ilvl="8" w:tplc="3E12AC4E">
      <w:numFmt w:val="bullet"/>
      <w:lvlText w:val="•"/>
      <w:lvlJc w:val="left"/>
      <w:pPr>
        <w:ind w:left="1132" w:hanging="142"/>
      </w:pPr>
      <w:rPr>
        <w:rFonts w:hint="default"/>
        <w:lang w:val="en-US" w:eastAsia="en-US" w:bidi="ar-SA"/>
      </w:rPr>
    </w:lvl>
  </w:abstractNum>
  <w:abstractNum w:abstractNumId="302" w15:restartNumberingAfterBreak="0">
    <w:nsid w:val="79F15FD7"/>
    <w:multiLevelType w:val="hybridMultilevel"/>
    <w:tmpl w:val="28F0CB10"/>
    <w:lvl w:ilvl="0" w:tplc="AB22C0A2">
      <w:numFmt w:val="bullet"/>
      <w:lvlText w:val="■"/>
      <w:lvlJc w:val="left"/>
      <w:pPr>
        <w:ind w:left="244" w:hanging="133"/>
      </w:pPr>
      <w:rPr>
        <w:rFonts w:ascii="Arial" w:eastAsia="Arial" w:hAnsi="Arial" w:cs="Arial" w:hint="default"/>
        <w:b w:val="0"/>
        <w:bCs w:val="0"/>
        <w:i w:val="0"/>
        <w:iCs w:val="0"/>
        <w:color w:val="FFC000"/>
        <w:w w:val="100"/>
        <w:sz w:val="16"/>
        <w:szCs w:val="16"/>
        <w:lang w:val="en-US" w:eastAsia="en-US" w:bidi="ar-SA"/>
      </w:rPr>
    </w:lvl>
    <w:lvl w:ilvl="1" w:tplc="8780A098">
      <w:numFmt w:val="bullet"/>
      <w:lvlText w:val="•"/>
      <w:lvlJc w:val="left"/>
      <w:pPr>
        <w:ind w:left="351" w:hanging="133"/>
      </w:pPr>
      <w:rPr>
        <w:rFonts w:hint="default"/>
        <w:lang w:val="en-US" w:eastAsia="en-US" w:bidi="ar-SA"/>
      </w:rPr>
    </w:lvl>
    <w:lvl w:ilvl="2" w:tplc="954053DE">
      <w:numFmt w:val="bullet"/>
      <w:lvlText w:val="•"/>
      <w:lvlJc w:val="left"/>
      <w:pPr>
        <w:ind w:left="462" w:hanging="133"/>
      </w:pPr>
      <w:rPr>
        <w:rFonts w:hint="default"/>
        <w:lang w:val="en-US" w:eastAsia="en-US" w:bidi="ar-SA"/>
      </w:rPr>
    </w:lvl>
    <w:lvl w:ilvl="3" w:tplc="E10AE456">
      <w:numFmt w:val="bullet"/>
      <w:lvlText w:val="•"/>
      <w:lvlJc w:val="left"/>
      <w:pPr>
        <w:ind w:left="573" w:hanging="133"/>
      </w:pPr>
      <w:rPr>
        <w:rFonts w:hint="default"/>
        <w:lang w:val="en-US" w:eastAsia="en-US" w:bidi="ar-SA"/>
      </w:rPr>
    </w:lvl>
    <w:lvl w:ilvl="4" w:tplc="75128F04">
      <w:numFmt w:val="bullet"/>
      <w:lvlText w:val="•"/>
      <w:lvlJc w:val="left"/>
      <w:pPr>
        <w:ind w:left="684" w:hanging="133"/>
      </w:pPr>
      <w:rPr>
        <w:rFonts w:hint="default"/>
        <w:lang w:val="en-US" w:eastAsia="en-US" w:bidi="ar-SA"/>
      </w:rPr>
    </w:lvl>
    <w:lvl w:ilvl="5" w:tplc="39E69D74">
      <w:numFmt w:val="bullet"/>
      <w:lvlText w:val="•"/>
      <w:lvlJc w:val="left"/>
      <w:pPr>
        <w:ind w:left="795" w:hanging="133"/>
      </w:pPr>
      <w:rPr>
        <w:rFonts w:hint="default"/>
        <w:lang w:val="en-US" w:eastAsia="en-US" w:bidi="ar-SA"/>
      </w:rPr>
    </w:lvl>
    <w:lvl w:ilvl="6" w:tplc="1CCE79E4">
      <w:numFmt w:val="bullet"/>
      <w:lvlText w:val="•"/>
      <w:lvlJc w:val="left"/>
      <w:pPr>
        <w:ind w:left="906" w:hanging="133"/>
      </w:pPr>
      <w:rPr>
        <w:rFonts w:hint="default"/>
        <w:lang w:val="en-US" w:eastAsia="en-US" w:bidi="ar-SA"/>
      </w:rPr>
    </w:lvl>
    <w:lvl w:ilvl="7" w:tplc="BE9E498A">
      <w:numFmt w:val="bullet"/>
      <w:lvlText w:val="•"/>
      <w:lvlJc w:val="left"/>
      <w:pPr>
        <w:ind w:left="1017" w:hanging="133"/>
      </w:pPr>
      <w:rPr>
        <w:rFonts w:hint="default"/>
        <w:lang w:val="en-US" w:eastAsia="en-US" w:bidi="ar-SA"/>
      </w:rPr>
    </w:lvl>
    <w:lvl w:ilvl="8" w:tplc="C85E45BE">
      <w:numFmt w:val="bullet"/>
      <w:lvlText w:val="•"/>
      <w:lvlJc w:val="left"/>
      <w:pPr>
        <w:ind w:left="1128" w:hanging="133"/>
      </w:pPr>
      <w:rPr>
        <w:rFonts w:hint="default"/>
        <w:lang w:val="en-US" w:eastAsia="en-US" w:bidi="ar-SA"/>
      </w:rPr>
    </w:lvl>
  </w:abstractNum>
  <w:abstractNum w:abstractNumId="303" w15:restartNumberingAfterBreak="0">
    <w:nsid w:val="7BC20F65"/>
    <w:multiLevelType w:val="hybridMultilevel"/>
    <w:tmpl w:val="6EC60092"/>
    <w:lvl w:ilvl="0" w:tplc="533210C0">
      <w:numFmt w:val="bullet"/>
      <w:lvlText w:val="■"/>
      <w:lvlJc w:val="left"/>
      <w:pPr>
        <w:ind w:left="252" w:hanging="142"/>
      </w:pPr>
      <w:rPr>
        <w:rFonts w:ascii="Arial" w:eastAsia="Arial" w:hAnsi="Arial" w:cs="Arial" w:hint="default"/>
        <w:b w:val="0"/>
        <w:bCs w:val="0"/>
        <w:i w:val="0"/>
        <w:iCs w:val="0"/>
        <w:color w:val="FFC000"/>
        <w:w w:val="100"/>
        <w:sz w:val="16"/>
        <w:szCs w:val="16"/>
        <w:lang w:val="en-US" w:eastAsia="en-US" w:bidi="ar-SA"/>
      </w:rPr>
    </w:lvl>
    <w:lvl w:ilvl="1" w:tplc="ED1E24D2">
      <w:numFmt w:val="bullet"/>
      <w:lvlText w:val="•"/>
      <w:lvlJc w:val="left"/>
      <w:pPr>
        <w:ind w:left="369" w:hanging="142"/>
      </w:pPr>
      <w:rPr>
        <w:rFonts w:hint="default"/>
        <w:lang w:val="en-US" w:eastAsia="en-US" w:bidi="ar-SA"/>
      </w:rPr>
    </w:lvl>
    <w:lvl w:ilvl="2" w:tplc="05444AD6">
      <w:numFmt w:val="bullet"/>
      <w:lvlText w:val="•"/>
      <w:lvlJc w:val="left"/>
      <w:pPr>
        <w:ind w:left="478" w:hanging="142"/>
      </w:pPr>
      <w:rPr>
        <w:rFonts w:hint="default"/>
        <w:lang w:val="en-US" w:eastAsia="en-US" w:bidi="ar-SA"/>
      </w:rPr>
    </w:lvl>
    <w:lvl w:ilvl="3" w:tplc="5CD82BFE">
      <w:numFmt w:val="bullet"/>
      <w:lvlText w:val="•"/>
      <w:lvlJc w:val="left"/>
      <w:pPr>
        <w:ind w:left="587" w:hanging="142"/>
      </w:pPr>
      <w:rPr>
        <w:rFonts w:hint="default"/>
        <w:lang w:val="en-US" w:eastAsia="en-US" w:bidi="ar-SA"/>
      </w:rPr>
    </w:lvl>
    <w:lvl w:ilvl="4" w:tplc="F31040BA">
      <w:numFmt w:val="bullet"/>
      <w:lvlText w:val="•"/>
      <w:lvlJc w:val="left"/>
      <w:pPr>
        <w:ind w:left="696" w:hanging="142"/>
      </w:pPr>
      <w:rPr>
        <w:rFonts w:hint="default"/>
        <w:lang w:val="en-US" w:eastAsia="en-US" w:bidi="ar-SA"/>
      </w:rPr>
    </w:lvl>
    <w:lvl w:ilvl="5" w:tplc="B0789A0C">
      <w:numFmt w:val="bullet"/>
      <w:lvlText w:val="•"/>
      <w:lvlJc w:val="left"/>
      <w:pPr>
        <w:ind w:left="805" w:hanging="142"/>
      </w:pPr>
      <w:rPr>
        <w:rFonts w:hint="default"/>
        <w:lang w:val="en-US" w:eastAsia="en-US" w:bidi="ar-SA"/>
      </w:rPr>
    </w:lvl>
    <w:lvl w:ilvl="6" w:tplc="25661114">
      <w:numFmt w:val="bullet"/>
      <w:lvlText w:val="•"/>
      <w:lvlJc w:val="left"/>
      <w:pPr>
        <w:ind w:left="914" w:hanging="142"/>
      </w:pPr>
      <w:rPr>
        <w:rFonts w:hint="default"/>
        <w:lang w:val="en-US" w:eastAsia="en-US" w:bidi="ar-SA"/>
      </w:rPr>
    </w:lvl>
    <w:lvl w:ilvl="7" w:tplc="7498466A">
      <w:numFmt w:val="bullet"/>
      <w:lvlText w:val="•"/>
      <w:lvlJc w:val="left"/>
      <w:pPr>
        <w:ind w:left="1023" w:hanging="142"/>
      </w:pPr>
      <w:rPr>
        <w:rFonts w:hint="default"/>
        <w:lang w:val="en-US" w:eastAsia="en-US" w:bidi="ar-SA"/>
      </w:rPr>
    </w:lvl>
    <w:lvl w:ilvl="8" w:tplc="C28ADA0A">
      <w:numFmt w:val="bullet"/>
      <w:lvlText w:val="•"/>
      <w:lvlJc w:val="left"/>
      <w:pPr>
        <w:ind w:left="1132" w:hanging="142"/>
      </w:pPr>
      <w:rPr>
        <w:rFonts w:hint="default"/>
        <w:lang w:val="en-US" w:eastAsia="en-US" w:bidi="ar-SA"/>
      </w:rPr>
    </w:lvl>
  </w:abstractNum>
  <w:abstractNum w:abstractNumId="304" w15:restartNumberingAfterBreak="0">
    <w:nsid w:val="7CA7746E"/>
    <w:multiLevelType w:val="hybridMultilevel"/>
    <w:tmpl w:val="E0103FDE"/>
    <w:lvl w:ilvl="0" w:tplc="8F9E12A6">
      <w:numFmt w:val="bullet"/>
      <w:lvlText w:val="■"/>
      <w:lvlJc w:val="left"/>
      <w:pPr>
        <w:ind w:left="252" w:hanging="142"/>
      </w:pPr>
      <w:rPr>
        <w:rFonts w:ascii="Arial" w:eastAsia="Arial" w:hAnsi="Arial" w:cs="Arial" w:hint="default"/>
        <w:b w:val="0"/>
        <w:bCs w:val="0"/>
        <w:i w:val="0"/>
        <w:iCs w:val="0"/>
        <w:color w:val="00B050"/>
        <w:w w:val="100"/>
        <w:sz w:val="16"/>
        <w:szCs w:val="16"/>
        <w:lang w:val="en-US" w:eastAsia="en-US" w:bidi="ar-SA"/>
      </w:rPr>
    </w:lvl>
    <w:lvl w:ilvl="1" w:tplc="D8885F16">
      <w:numFmt w:val="bullet"/>
      <w:lvlText w:val="•"/>
      <w:lvlJc w:val="left"/>
      <w:pPr>
        <w:ind w:left="369" w:hanging="142"/>
      </w:pPr>
      <w:rPr>
        <w:rFonts w:hint="default"/>
        <w:lang w:val="en-US" w:eastAsia="en-US" w:bidi="ar-SA"/>
      </w:rPr>
    </w:lvl>
    <w:lvl w:ilvl="2" w:tplc="2D2A083E">
      <w:numFmt w:val="bullet"/>
      <w:lvlText w:val="•"/>
      <w:lvlJc w:val="left"/>
      <w:pPr>
        <w:ind w:left="478" w:hanging="142"/>
      </w:pPr>
      <w:rPr>
        <w:rFonts w:hint="default"/>
        <w:lang w:val="en-US" w:eastAsia="en-US" w:bidi="ar-SA"/>
      </w:rPr>
    </w:lvl>
    <w:lvl w:ilvl="3" w:tplc="B18E0A1C">
      <w:numFmt w:val="bullet"/>
      <w:lvlText w:val="•"/>
      <w:lvlJc w:val="left"/>
      <w:pPr>
        <w:ind w:left="587" w:hanging="142"/>
      </w:pPr>
      <w:rPr>
        <w:rFonts w:hint="default"/>
        <w:lang w:val="en-US" w:eastAsia="en-US" w:bidi="ar-SA"/>
      </w:rPr>
    </w:lvl>
    <w:lvl w:ilvl="4" w:tplc="45542C96">
      <w:numFmt w:val="bullet"/>
      <w:lvlText w:val="•"/>
      <w:lvlJc w:val="left"/>
      <w:pPr>
        <w:ind w:left="696" w:hanging="142"/>
      </w:pPr>
      <w:rPr>
        <w:rFonts w:hint="default"/>
        <w:lang w:val="en-US" w:eastAsia="en-US" w:bidi="ar-SA"/>
      </w:rPr>
    </w:lvl>
    <w:lvl w:ilvl="5" w:tplc="D5D864BE">
      <w:numFmt w:val="bullet"/>
      <w:lvlText w:val="•"/>
      <w:lvlJc w:val="left"/>
      <w:pPr>
        <w:ind w:left="805" w:hanging="142"/>
      </w:pPr>
      <w:rPr>
        <w:rFonts w:hint="default"/>
        <w:lang w:val="en-US" w:eastAsia="en-US" w:bidi="ar-SA"/>
      </w:rPr>
    </w:lvl>
    <w:lvl w:ilvl="6" w:tplc="58064744">
      <w:numFmt w:val="bullet"/>
      <w:lvlText w:val="•"/>
      <w:lvlJc w:val="left"/>
      <w:pPr>
        <w:ind w:left="914" w:hanging="142"/>
      </w:pPr>
      <w:rPr>
        <w:rFonts w:hint="default"/>
        <w:lang w:val="en-US" w:eastAsia="en-US" w:bidi="ar-SA"/>
      </w:rPr>
    </w:lvl>
    <w:lvl w:ilvl="7" w:tplc="84423752">
      <w:numFmt w:val="bullet"/>
      <w:lvlText w:val="•"/>
      <w:lvlJc w:val="left"/>
      <w:pPr>
        <w:ind w:left="1023" w:hanging="142"/>
      </w:pPr>
      <w:rPr>
        <w:rFonts w:hint="default"/>
        <w:lang w:val="en-US" w:eastAsia="en-US" w:bidi="ar-SA"/>
      </w:rPr>
    </w:lvl>
    <w:lvl w:ilvl="8" w:tplc="906866A4">
      <w:numFmt w:val="bullet"/>
      <w:lvlText w:val="•"/>
      <w:lvlJc w:val="left"/>
      <w:pPr>
        <w:ind w:left="1132" w:hanging="142"/>
      </w:pPr>
      <w:rPr>
        <w:rFonts w:hint="default"/>
        <w:lang w:val="en-US" w:eastAsia="en-US" w:bidi="ar-SA"/>
      </w:rPr>
    </w:lvl>
  </w:abstractNum>
  <w:abstractNum w:abstractNumId="305" w15:restartNumberingAfterBreak="0">
    <w:nsid w:val="7CBC09F2"/>
    <w:multiLevelType w:val="hybridMultilevel"/>
    <w:tmpl w:val="89FCEF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6" w15:restartNumberingAfterBreak="0">
    <w:nsid w:val="7D434602"/>
    <w:multiLevelType w:val="hybridMultilevel"/>
    <w:tmpl w:val="DF6AA990"/>
    <w:lvl w:ilvl="0" w:tplc="90463B1E">
      <w:numFmt w:val="bullet"/>
      <w:lvlText w:val="■"/>
      <w:lvlJc w:val="left"/>
      <w:pPr>
        <w:ind w:left="728" w:hanging="98"/>
      </w:pPr>
      <w:rPr>
        <w:rFonts w:ascii="Arial" w:eastAsia="Arial" w:hAnsi="Arial" w:cs="Arial" w:hint="default"/>
        <w:b w:val="0"/>
        <w:bCs w:val="0"/>
        <w:i w:val="0"/>
        <w:iCs w:val="0"/>
        <w:color w:val="00B050"/>
        <w:w w:val="100"/>
        <w:sz w:val="14"/>
        <w:szCs w:val="14"/>
        <w:lang w:val="en-US" w:eastAsia="en-US" w:bidi="ar-SA"/>
      </w:rPr>
    </w:lvl>
    <w:lvl w:ilvl="1" w:tplc="6E9A6E4C">
      <w:numFmt w:val="bullet"/>
      <w:lvlText w:val="•"/>
      <w:lvlJc w:val="left"/>
      <w:pPr>
        <w:ind w:left="783" w:hanging="98"/>
      </w:pPr>
      <w:rPr>
        <w:rFonts w:hint="default"/>
        <w:lang w:val="en-US" w:eastAsia="en-US" w:bidi="ar-SA"/>
      </w:rPr>
    </w:lvl>
    <w:lvl w:ilvl="2" w:tplc="F2E84D06">
      <w:numFmt w:val="bullet"/>
      <w:lvlText w:val="•"/>
      <w:lvlJc w:val="left"/>
      <w:pPr>
        <w:ind w:left="846" w:hanging="98"/>
      </w:pPr>
      <w:rPr>
        <w:rFonts w:hint="default"/>
        <w:lang w:val="en-US" w:eastAsia="en-US" w:bidi="ar-SA"/>
      </w:rPr>
    </w:lvl>
    <w:lvl w:ilvl="3" w:tplc="78BAFBEC">
      <w:numFmt w:val="bullet"/>
      <w:lvlText w:val="•"/>
      <w:lvlJc w:val="left"/>
      <w:pPr>
        <w:ind w:left="909" w:hanging="98"/>
      </w:pPr>
      <w:rPr>
        <w:rFonts w:hint="default"/>
        <w:lang w:val="en-US" w:eastAsia="en-US" w:bidi="ar-SA"/>
      </w:rPr>
    </w:lvl>
    <w:lvl w:ilvl="4" w:tplc="1BB07214">
      <w:numFmt w:val="bullet"/>
      <w:lvlText w:val="•"/>
      <w:lvlJc w:val="left"/>
      <w:pPr>
        <w:ind w:left="972" w:hanging="98"/>
      </w:pPr>
      <w:rPr>
        <w:rFonts w:hint="default"/>
        <w:lang w:val="en-US" w:eastAsia="en-US" w:bidi="ar-SA"/>
      </w:rPr>
    </w:lvl>
    <w:lvl w:ilvl="5" w:tplc="DEA86940">
      <w:numFmt w:val="bullet"/>
      <w:lvlText w:val="•"/>
      <w:lvlJc w:val="left"/>
      <w:pPr>
        <w:ind w:left="1035" w:hanging="98"/>
      </w:pPr>
      <w:rPr>
        <w:rFonts w:hint="default"/>
        <w:lang w:val="en-US" w:eastAsia="en-US" w:bidi="ar-SA"/>
      </w:rPr>
    </w:lvl>
    <w:lvl w:ilvl="6" w:tplc="1B98E0A4">
      <w:numFmt w:val="bullet"/>
      <w:lvlText w:val="•"/>
      <w:lvlJc w:val="left"/>
      <w:pPr>
        <w:ind w:left="1098" w:hanging="98"/>
      </w:pPr>
      <w:rPr>
        <w:rFonts w:hint="default"/>
        <w:lang w:val="en-US" w:eastAsia="en-US" w:bidi="ar-SA"/>
      </w:rPr>
    </w:lvl>
    <w:lvl w:ilvl="7" w:tplc="A672EF3A">
      <w:numFmt w:val="bullet"/>
      <w:lvlText w:val="•"/>
      <w:lvlJc w:val="left"/>
      <w:pPr>
        <w:ind w:left="1161" w:hanging="98"/>
      </w:pPr>
      <w:rPr>
        <w:rFonts w:hint="default"/>
        <w:lang w:val="en-US" w:eastAsia="en-US" w:bidi="ar-SA"/>
      </w:rPr>
    </w:lvl>
    <w:lvl w:ilvl="8" w:tplc="1D1E76F4">
      <w:numFmt w:val="bullet"/>
      <w:lvlText w:val="•"/>
      <w:lvlJc w:val="left"/>
      <w:pPr>
        <w:ind w:left="1224" w:hanging="98"/>
      </w:pPr>
      <w:rPr>
        <w:rFonts w:hint="default"/>
        <w:lang w:val="en-US" w:eastAsia="en-US" w:bidi="ar-SA"/>
      </w:rPr>
    </w:lvl>
  </w:abstractNum>
  <w:abstractNum w:abstractNumId="307" w15:restartNumberingAfterBreak="0">
    <w:nsid w:val="7D4E72E5"/>
    <w:multiLevelType w:val="hybridMultilevel"/>
    <w:tmpl w:val="1520E664"/>
    <w:lvl w:ilvl="0" w:tplc="3BEA0206">
      <w:numFmt w:val="bullet"/>
      <w:lvlText w:val="■"/>
      <w:lvlJc w:val="left"/>
      <w:pPr>
        <w:ind w:left="253" w:hanging="142"/>
      </w:pPr>
      <w:rPr>
        <w:rFonts w:ascii="Arial" w:eastAsia="Arial" w:hAnsi="Arial" w:cs="Arial" w:hint="default"/>
        <w:b w:val="0"/>
        <w:bCs w:val="0"/>
        <w:i w:val="0"/>
        <w:iCs w:val="0"/>
        <w:color w:val="FFC000"/>
        <w:w w:val="100"/>
        <w:sz w:val="16"/>
        <w:szCs w:val="16"/>
        <w:lang w:val="en-US" w:eastAsia="en-US" w:bidi="ar-SA"/>
      </w:rPr>
    </w:lvl>
    <w:lvl w:ilvl="1" w:tplc="F8B28816">
      <w:numFmt w:val="bullet"/>
      <w:lvlText w:val="•"/>
      <w:lvlJc w:val="left"/>
      <w:pPr>
        <w:ind w:left="369" w:hanging="142"/>
      </w:pPr>
      <w:rPr>
        <w:rFonts w:hint="default"/>
        <w:lang w:val="en-US" w:eastAsia="en-US" w:bidi="ar-SA"/>
      </w:rPr>
    </w:lvl>
    <w:lvl w:ilvl="2" w:tplc="143EE5AA">
      <w:numFmt w:val="bullet"/>
      <w:lvlText w:val="•"/>
      <w:lvlJc w:val="left"/>
      <w:pPr>
        <w:ind w:left="478" w:hanging="142"/>
      </w:pPr>
      <w:rPr>
        <w:rFonts w:hint="default"/>
        <w:lang w:val="en-US" w:eastAsia="en-US" w:bidi="ar-SA"/>
      </w:rPr>
    </w:lvl>
    <w:lvl w:ilvl="3" w:tplc="5D82AFFE">
      <w:numFmt w:val="bullet"/>
      <w:lvlText w:val="•"/>
      <w:lvlJc w:val="left"/>
      <w:pPr>
        <w:ind w:left="587" w:hanging="142"/>
      </w:pPr>
      <w:rPr>
        <w:rFonts w:hint="default"/>
        <w:lang w:val="en-US" w:eastAsia="en-US" w:bidi="ar-SA"/>
      </w:rPr>
    </w:lvl>
    <w:lvl w:ilvl="4" w:tplc="44D2B58A">
      <w:numFmt w:val="bullet"/>
      <w:lvlText w:val="•"/>
      <w:lvlJc w:val="left"/>
      <w:pPr>
        <w:ind w:left="696" w:hanging="142"/>
      </w:pPr>
      <w:rPr>
        <w:rFonts w:hint="default"/>
        <w:lang w:val="en-US" w:eastAsia="en-US" w:bidi="ar-SA"/>
      </w:rPr>
    </w:lvl>
    <w:lvl w:ilvl="5" w:tplc="1898EED2">
      <w:numFmt w:val="bullet"/>
      <w:lvlText w:val="•"/>
      <w:lvlJc w:val="left"/>
      <w:pPr>
        <w:ind w:left="805" w:hanging="142"/>
      </w:pPr>
      <w:rPr>
        <w:rFonts w:hint="default"/>
        <w:lang w:val="en-US" w:eastAsia="en-US" w:bidi="ar-SA"/>
      </w:rPr>
    </w:lvl>
    <w:lvl w:ilvl="6" w:tplc="8F9846AE">
      <w:numFmt w:val="bullet"/>
      <w:lvlText w:val="•"/>
      <w:lvlJc w:val="left"/>
      <w:pPr>
        <w:ind w:left="914" w:hanging="142"/>
      </w:pPr>
      <w:rPr>
        <w:rFonts w:hint="default"/>
        <w:lang w:val="en-US" w:eastAsia="en-US" w:bidi="ar-SA"/>
      </w:rPr>
    </w:lvl>
    <w:lvl w:ilvl="7" w:tplc="D8DC28E4">
      <w:numFmt w:val="bullet"/>
      <w:lvlText w:val="•"/>
      <w:lvlJc w:val="left"/>
      <w:pPr>
        <w:ind w:left="1023" w:hanging="142"/>
      </w:pPr>
      <w:rPr>
        <w:rFonts w:hint="default"/>
        <w:lang w:val="en-US" w:eastAsia="en-US" w:bidi="ar-SA"/>
      </w:rPr>
    </w:lvl>
    <w:lvl w:ilvl="8" w:tplc="2BACD25E">
      <w:numFmt w:val="bullet"/>
      <w:lvlText w:val="•"/>
      <w:lvlJc w:val="left"/>
      <w:pPr>
        <w:ind w:left="1132" w:hanging="142"/>
      </w:pPr>
      <w:rPr>
        <w:rFonts w:hint="default"/>
        <w:lang w:val="en-US" w:eastAsia="en-US" w:bidi="ar-SA"/>
      </w:rPr>
    </w:lvl>
  </w:abstractNum>
  <w:abstractNum w:abstractNumId="308" w15:restartNumberingAfterBreak="0">
    <w:nsid w:val="7E0C740D"/>
    <w:multiLevelType w:val="hybridMultilevel"/>
    <w:tmpl w:val="AEE28EC4"/>
    <w:lvl w:ilvl="0" w:tplc="8EDE86C0">
      <w:numFmt w:val="bullet"/>
      <w:lvlText w:val="■"/>
      <w:lvlJc w:val="left"/>
      <w:pPr>
        <w:ind w:left="253" w:hanging="142"/>
      </w:pPr>
      <w:rPr>
        <w:rFonts w:ascii="Arial" w:eastAsia="Arial" w:hAnsi="Arial" w:cs="Arial" w:hint="default"/>
        <w:b w:val="0"/>
        <w:bCs w:val="0"/>
        <w:i w:val="0"/>
        <w:iCs w:val="0"/>
        <w:color w:val="00B050"/>
        <w:w w:val="100"/>
        <w:sz w:val="16"/>
        <w:szCs w:val="16"/>
        <w:lang w:val="en-US" w:eastAsia="en-US" w:bidi="ar-SA"/>
      </w:rPr>
    </w:lvl>
    <w:lvl w:ilvl="1" w:tplc="F67CABFE">
      <w:numFmt w:val="bullet"/>
      <w:lvlText w:val="•"/>
      <w:lvlJc w:val="left"/>
      <w:pPr>
        <w:ind w:left="369" w:hanging="142"/>
      </w:pPr>
      <w:rPr>
        <w:rFonts w:hint="default"/>
        <w:lang w:val="en-US" w:eastAsia="en-US" w:bidi="ar-SA"/>
      </w:rPr>
    </w:lvl>
    <w:lvl w:ilvl="2" w:tplc="C5C0FE0A">
      <w:numFmt w:val="bullet"/>
      <w:lvlText w:val="•"/>
      <w:lvlJc w:val="left"/>
      <w:pPr>
        <w:ind w:left="478" w:hanging="142"/>
      </w:pPr>
      <w:rPr>
        <w:rFonts w:hint="default"/>
        <w:lang w:val="en-US" w:eastAsia="en-US" w:bidi="ar-SA"/>
      </w:rPr>
    </w:lvl>
    <w:lvl w:ilvl="3" w:tplc="7D42B168">
      <w:numFmt w:val="bullet"/>
      <w:lvlText w:val="•"/>
      <w:lvlJc w:val="left"/>
      <w:pPr>
        <w:ind w:left="587" w:hanging="142"/>
      </w:pPr>
      <w:rPr>
        <w:rFonts w:hint="default"/>
        <w:lang w:val="en-US" w:eastAsia="en-US" w:bidi="ar-SA"/>
      </w:rPr>
    </w:lvl>
    <w:lvl w:ilvl="4" w:tplc="8F5EB5CA">
      <w:numFmt w:val="bullet"/>
      <w:lvlText w:val="•"/>
      <w:lvlJc w:val="left"/>
      <w:pPr>
        <w:ind w:left="696" w:hanging="142"/>
      </w:pPr>
      <w:rPr>
        <w:rFonts w:hint="default"/>
        <w:lang w:val="en-US" w:eastAsia="en-US" w:bidi="ar-SA"/>
      </w:rPr>
    </w:lvl>
    <w:lvl w:ilvl="5" w:tplc="7FB4A4DC">
      <w:numFmt w:val="bullet"/>
      <w:lvlText w:val="•"/>
      <w:lvlJc w:val="left"/>
      <w:pPr>
        <w:ind w:left="805" w:hanging="142"/>
      </w:pPr>
      <w:rPr>
        <w:rFonts w:hint="default"/>
        <w:lang w:val="en-US" w:eastAsia="en-US" w:bidi="ar-SA"/>
      </w:rPr>
    </w:lvl>
    <w:lvl w:ilvl="6" w:tplc="2F0E74B6">
      <w:numFmt w:val="bullet"/>
      <w:lvlText w:val="•"/>
      <w:lvlJc w:val="left"/>
      <w:pPr>
        <w:ind w:left="914" w:hanging="142"/>
      </w:pPr>
      <w:rPr>
        <w:rFonts w:hint="default"/>
        <w:lang w:val="en-US" w:eastAsia="en-US" w:bidi="ar-SA"/>
      </w:rPr>
    </w:lvl>
    <w:lvl w:ilvl="7" w:tplc="F31ACEF8">
      <w:numFmt w:val="bullet"/>
      <w:lvlText w:val="•"/>
      <w:lvlJc w:val="left"/>
      <w:pPr>
        <w:ind w:left="1023" w:hanging="142"/>
      </w:pPr>
      <w:rPr>
        <w:rFonts w:hint="default"/>
        <w:lang w:val="en-US" w:eastAsia="en-US" w:bidi="ar-SA"/>
      </w:rPr>
    </w:lvl>
    <w:lvl w:ilvl="8" w:tplc="B9B84DD6">
      <w:numFmt w:val="bullet"/>
      <w:lvlText w:val="•"/>
      <w:lvlJc w:val="left"/>
      <w:pPr>
        <w:ind w:left="1132" w:hanging="142"/>
      </w:pPr>
      <w:rPr>
        <w:rFonts w:hint="default"/>
        <w:lang w:val="en-US" w:eastAsia="en-US" w:bidi="ar-SA"/>
      </w:rPr>
    </w:lvl>
  </w:abstractNum>
  <w:abstractNum w:abstractNumId="309" w15:restartNumberingAfterBreak="0">
    <w:nsid w:val="7E722F4C"/>
    <w:multiLevelType w:val="hybridMultilevel"/>
    <w:tmpl w:val="72D030DA"/>
    <w:lvl w:ilvl="0" w:tplc="914A5692">
      <w:numFmt w:val="bullet"/>
      <w:lvlText w:val="■"/>
      <w:lvlJc w:val="left"/>
      <w:pPr>
        <w:ind w:left="728" w:hanging="98"/>
      </w:pPr>
      <w:rPr>
        <w:rFonts w:ascii="Arial" w:eastAsia="Arial" w:hAnsi="Arial" w:cs="Arial" w:hint="default"/>
        <w:b w:val="0"/>
        <w:bCs w:val="0"/>
        <w:i w:val="0"/>
        <w:iCs w:val="0"/>
        <w:color w:val="00B050"/>
        <w:w w:val="100"/>
        <w:sz w:val="14"/>
        <w:szCs w:val="14"/>
        <w:lang w:val="en-US" w:eastAsia="en-US" w:bidi="ar-SA"/>
      </w:rPr>
    </w:lvl>
    <w:lvl w:ilvl="1" w:tplc="AD8C41DA">
      <w:numFmt w:val="bullet"/>
      <w:lvlText w:val="•"/>
      <w:lvlJc w:val="left"/>
      <w:pPr>
        <w:ind w:left="783" w:hanging="98"/>
      </w:pPr>
      <w:rPr>
        <w:rFonts w:hint="default"/>
        <w:lang w:val="en-US" w:eastAsia="en-US" w:bidi="ar-SA"/>
      </w:rPr>
    </w:lvl>
    <w:lvl w:ilvl="2" w:tplc="CA6E9AAA">
      <w:numFmt w:val="bullet"/>
      <w:lvlText w:val="•"/>
      <w:lvlJc w:val="left"/>
      <w:pPr>
        <w:ind w:left="846" w:hanging="98"/>
      </w:pPr>
      <w:rPr>
        <w:rFonts w:hint="default"/>
        <w:lang w:val="en-US" w:eastAsia="en-US" w:bidi="ar-SA"/>
      </w:rPr>
    </w:lvl>
    <w:lvl w:ilvl="3" w:tplc="15BE600E">
      <w:numFmt w:val="bullet"/>
      <w:lvlText w:val="•"/>
      <w:lvlJc w:val="left"/>
      <w:pPr>
        <w:ind w:left="909" w:hanging="98"/>
      </w:pPr>
      <w:rPr>
        <w:rFonts w:hint="default"/>
        <w:lang w:val="en-US" w:eastAsia="en-US" w:bidi="ar-SA"/>
      </w:rPr>
    </w:lvl>
    <w:lvl w:ilvl="4" w:tplc="80F6C106">
      <w:numFmt w:val="bullet"/>
      <w:lvlText w:val="•"/>
      <w:lvlJc w:val="left"/>
      <w:pPr>
        <w:ind w:left="972" w:hanging="98"/>
      </w:pPr>
      <w:rPr>
        <w:rFonts w:hint="default"/>
        <w:lang w:val="en-US" w:eastAsia="en-US" w:bidi="ar-SA"/>
      </w:rPr>
    </w:lvl>
    <w:lvl w:ilvl="5" w:tplc="7A1CF3DE">
      <w:numFmt w:val="bullet"/>
      <w:lvlText w:val="•"/>
      <w:lvlJc w:val="left"/>
      <w:pPr>
        <w:ind w:left="1035" w:hanging="98"/>
      </w:pPr>
      <w:rPr>
        <w:rFonts w:hint="default"/>
        <w:lang w:val="en-US" w:eastAsia="en-US" w:bidi="ar-SA"/>
      </w:rPr>
    </w:lvl>
    <w:lvl w:ilvl="6" w:tplc="0F16186E">
      <w:numFmt w:val="bullet"/>
      <w:lvlText w:val="•"/>
      <w:lvlJc w:val="left"/>
      <w:pPr>
        <w:ind w:left="1098" w:hanging="98"/>
      </w:pPr>
      <w:rPr>
        <w:rFonts w:hint="default"/>
        <w:lang w:val="en-US" w:eastAsia="en-US" w:bidi="ar-SA"/>
      </w:rPr>
    </w:lvl>
    <w:lvl w:ilvl="7" w:tplc="B2366F9E">
      <w:numFmt w:val="bullet"/>
      <w:lvlText w:val="•"/>
      <w:lvlJc w:val="left"/>
      <w:pPr>
        <w:ind w:left="1161" w:hanging="98"/>
      </w:pPr>
      <w:rPr>
        <w:rFonts w:hint="default"/>
        <w:lang w:val="en-US" w:eastAsia="en-US" w:bidi="ar-SA"/>
      </w:rPr>
    </w:lvl>
    <w:lvl w:ilvl="8" w:tplc="94642856">
      <w:numFmt w:val="bullet"/>
      <w:lvlText w:val="•"/>
      <w:lvlJc w:val="left"/>
      <w:pPr>
        <w:ind w:left="1224" w:hanging="98"/>
      </w:pPr>
      <w:rPr>
        <w:rFonts w:hint="default"/>
        <w:lang w:val="en-US" w:eastAsia="en-US" w:bidi="ar-SA"/>
      </w:rPr>
    </w:lvl>
  </w:abstractNum>
  <w:abstractNum w:abstractNumId="310" w15:restartNumberingAfterBreak="0">
    <w:nsid w:val="7FCF0C6D"/>
    <w:multiLevelType w:val="hybridMultilevel"/>
    <w:tmpl w:val="EB385580"/>
    <w:lvl w:ilvl="0" w:tplc="7F88E35A">
      <w:numFmt w:val="bullet"/>
      <w:lvlText w:val="■"/>
      <w:lvlJc w:val="left"/>
      <w:pPr>
        <w:ind w:left="252" w:hanging="142"/>
      </w:pPr>
      <w:rPr>
        <w:rFonts w:ascii="Arial" w:eastAsia="Arial" w:hAnsi="Arial" w:cs="Arial" w:hint="default"/>
        <w:b w:val="0"/>
        <w:bCs w:val="0"/>
        <w:i w:val="0"/>
        <w:iCs w:val="0"/>
        <w:color w:val="00B050"/>
        <w:w w:val="100"/>
        <w:sz w:val="16"/>
        <w:szCs w:val="16"/>
        <w:lang w:val="en-US" w:eastAsia="en-US" w:bidi="ar-SA"/>
      </w:rPr>
    </w:lvl>
    <w:lvl w:ilvl="1" w:tplc="71D09DC8">
      <w:numFmt w:val="bullet"/>
      <w:lvlText w:val="•"/>
      <w:lvlJc w:val="left"/>
      <w:pPr>
        <w:ind w:left="369" w:hanging="142"/>
      </w:pPr>
      <w:rPr>
        <w:rFonts w:hint="default"/>
        <w:lang w:val="en-US" w:eastAsia="en-US" w:bidi="ar-SA"/>
      </w:rPr>
    </w:lvl>
    <w:lvl w:ilvl="2" w:tplc="B0D690EE">
      <w:numFmt w:val="bullet"/>
      <w:lvlText w:val="•"/>
      <w:lvlJc w:val="left"/>
      <w:pPr>
        <w:ind w:left="478" w:hanging="142"/>
      </w:pPr>
      <w:rPr>
        <w:rFonts w:hint="default"/>
        <w:lang w:val="en-US" w:eastAsia="en-US" w:bidi="ar-SA"/>
      </w:rPr>
    </w:lvl>
    <w:lvl w:ilvl="3" w:tplc="A446931C">
      <w:numFmt w:val="bullet"/>
      <w:lvlText w:val="•"/>
      <w:lvlJc w:val="left"/>
      <w:pPr>
        <w:ind w:left="587" w:hanging="142"/>
      </w:pPr>
      <w:rPr>
        <w:rFonts w:hint="default"/>
        <w:lang w:val="en-US" w:eastAsia="en-US" w:bidi="ar-SA"/>
      </w:rPr>
    </w:lvl>
    <w:lvl w:ilvl="4" w:tplc="349EDED8">
      <w:numFmt w:val="bullet"/>
      <w:lvlText w:val="•"/>
      <w:lvlJc w:val="left"/>
      <w:pPr>
        <w:ind w:left="696" w:hanging="142"/>
      </w:pPr>
      <w:rPr>
        <w:rFonts w:hint="default"/>
        <w:lang w:val="en-US" w:eastAsia="en-US" w:bidi="ar-SA"/>
      </w:rPr>
    </w:lvl>
    <w:lvl w:ilvl="5" w:tplc="A23EA7D8">
      <w:numFmt w:val="bullet"/>
      <w:lvlText w:val="•"/>
      <w:lvlJc w:val="left"/>
      <w:pPr>
        <w:ind w:left="805" w:hanging="142"/>
      </w:pPr>
      <w:rPr>
        <w:rFonts w:hint="default"/>
        <w:lang w:val="en-US" w:eastAsia="en-US" w:bidi="ar-SA"/>
      </w:rPr>
    </w:lvl>
    <w:lvl w:ilvl="6" w:tplc="B5FAA480">
      <w:numFmt w:val="bullet"/>
      <w:lvlText w:val="•"/>
      <w:lvlJc w:val="left"/>
      <w:pPr>
        <w:ind w:left="914" w:hanging="142"/>
      </w:pPr>
      <w:rPr>
        <w:rFonts w:hint="default"/>
        <w:lang w:val="en-US" w:eastAsia="en-US" w:bidi="ar-SA"/>
      </w:rPr>
    </w:lvl>
    <w:lvl w:ilvl="7" w:tplc="5E402EA6">
      <w:numFmt w:val="bullet"/>
      <w:lvlText w:val="•"/>
      <w:lvlJc w:val="left"/>
      <w:pPr>
        <w:ind w:left="1023" w:hanging="142"/>
      </w:pPr>
      <w:rPr>
        <w:rFonts w:hint="default"/>
        <w:lang w:val="en-US" w:eastAsia="en-US" w:bidi="ar-SA"/>
      </w:rPr>
    </w:lvl>
    <w:lvl w:ilvl="8" w:tplc="DDF6A28A">
      <w:numFmt w:val="bullet"/>
      <w:lvlText w:val="•"/>
      <w:lvlJc w:val="left"/>
      <w:pPr>
        <w:ind w:left="1132" w:hanging="142"/>
      </w:pPr>
      <w:rPr>
        <w:rFonts w:hint="default"/>
        <w:lang w:val="en-US" w:eastAsia="en-US" w:bidi="ar-SA"/>
      </w:rPr>
    </w:lvl>
  </w:abstractNum>
  <w:num w:numId="1">
    <w:abstractNumId w:val="121"/>
  </w:num>
  <w:num w:numId="2">
    <w:abstractNumId w:val="135"/>
  </w:num>
  <w:num w:numId="3">
    <w:abstractNumId w:val="47"/>
  </w:num>
  <w:num w:numId="4">
    <w:abstractNumId w:val="51"/>
  </w:num>
  <w:num w:numId="5">
    <w:abstractNumId w:val="190"/>
  </w:num>
  <w:num w:numId="6">
    <w:abstractNumId w:val="85"/>
  </w:num>
  <w:num w:numId="7">
    <w:abstractNumId w:val="197"/>
  </w:num>
  <w:num w:numId="8">
    <w:abstractNumId w:val="14"/>
  </w:num>
  <w:num w:numId="9">
    <w:abstractNumId w:val="293"/>
  </w:num>
  <w:num w:numId="10">
    <w:abstractNumId w:val="71"/>
  </w:num>
  <w:num w:numId="11">
    <w:abstractNumId w:val="269"/>
  </w:num>
  <w:num w:numId="12">
    <w:abstractNumId w:val="6"/>
  </w:num>
  <w:num w:numId="13">
    <w:abstractNumId w:val="140"/>
  </w:num>
  <w:num w:numId="14">
    <w:abstractNumId w:val="54"/>
  </w:num>
  <w:num w:numId="15">
    <w:abstractNumId w:val="124"/>
  </w:num>
  <w:num w:numId="16">
    <w:abstractNumId w:val="46"/>
  </w:num>
  <w:num w:numId="17">
    <w:abstractNumId w:val="99"/>
  </w:num>
  <w:num w:numId="18">
    <w:abstractNumId w:val="219"/>
  </w:num>
  <w:num w:numId="19">
    <w:abstractNumId w:val="217"/>
  </w:num>
  <w:num w:numId="20">
    <w:abstractNumId w:val="34"/>
  </w:num>
  <w:num w:numId="21">
    <w:abstractNumId w:val="75"/>
  </w:num>
  <w:num w:numId="22">
    <w:abstractNumId w:val="208"/>
  </w:num>
  <w:num w:numId="23">
    <w:abstractNumId w:val="125"/>
  </w:num>
  <w:num w:numId="24">
    <w:abstractNumId w:val="72"/>
  </w:num>
  <w:num w:numId="25">
    <w:abstractNumId w:val="171"/>
  </w:num>
  <w:num w:numId="26">
    <w:abstractNumId w:val="134"/>
  </w:num>
  <w:num w:numId="27">
    <w:abstractNumId w:val="213"/>
  </w:num>
  <w:num w:numId="28">
    <w:abstractNumId w:val="119"/>
  </w:num>
  <w:num w:numId="29">
    <w:abstractNumId w:val="149"/>
  </w:num>
  <w:num w:numId="30">
    <w:abstractNumId w:val="241"/>
  </w:num>
  <w:num w:numId="31">
    <w:abstractNumId w:val="17"/>
  </w:num>
  <w:num w:numId="32">
    <w:abstractNumId w:val="194"/>
  </w:num>
  <w:num w:numId="33">
    <w:abstractNumId w:val="163"/>
  </w:num>
  <w:num w:numId="34">
    <w:abstractNumId w:val="235"/>
  </w:num>
  <w:num w:numId="35">
    <w:abstractNumId w:val="84"/>
  </w:num>
  <w:num w:numId="36">
    <w:abstractNumId w:val="240"/>
  </w:num>
  <w:num w:numId="37">
    <w:abstractNumId w:val="300"/>
  </w:num>
  <w:num w:numId="38">
    <w:abstractNumId w:val="114"/>
  </w:num>
  <w:num w:numId="39">
    <w:abstractNumId w:val="41"/>
  </w:num>
  <w:num w:numId="40">
    <w:abstractNumId w:val="207"/>
  </w:num>
  <w:num w:numId="41">
    <w:abstractNumId w:val="225"/>
  </w:num>
  <w:num w:numId="42">
    <w:abstractNumId w:val="298"/>
  </w:num>
  <w:num w:numId="43">
    <w:abstractNumId w:val="153"/>
  </w:num>
  <w:num w:numId="44">
    <w:abstractNumId w:val="79"/>
  </w:num>
  <w:num w:numId="45">
    <w:abstractNumId w:val="206"/>
  </w:num>
  <w:num w:numId="46">
    <w:abstractNumId w:val="12"/>
  </w:num>
  <w:num w:numId="47">
    <w:abstractNumId w:val="15"/>
  </w:num>
  <w:num w:numId="48">
    <w:abstractNumId w:val="304"/>
  </w:num>
  <w:num w:numId="49">
    <w:abstractNumId w:val="274"/>
  </w:num>
  <w:num w:numId="50">
    <w:abstractNumId w:val="42"/>
  </w:num>
  <w:num w:numId="51">
    <w:abstractNumId w:val="169"/>
  </w:num>
  <w:num w:numId="52">
    <w:abstractNumId w:val="255"/>
  </w:num>
  <w:num w:numId="53">
    <w:abstractNumId w:val="116"/>
  </w:num>
  <w:num w:numId="54">
    <w:abstractNumId w:val="32"/>
  </w:num>
  <w:num w:numId="55">
    <w:abstractNumId w:val="160"/>
  </w:num>
  <w:num w:numId="56">
    <w:abstractNumId w:val="22"/>
  </w:num>
  <w:num w:numId="57">
    <w:abstractNumId w:val="44"/>
  </w:num>
  <w:num w:numId="58">
    <w:abstractNumId w:val="229"/>
  </w:num>
  <w:num w:numId="59">
    <w:abstractNumId w:val="82"/>
  </w:num>
  <w:num w:numId="60">
    <w:abstractNumId w:val="73"/>
  </w:num>
  <w:num w:numId="61">
    <w:abstractNumId w:val="175"/>
  </w:num>
  <w:num w:numId="62">
    <w:abstractNumId w:val="10"/>
  </w:num>
  <w:num w:numId="63">
    <w:abstractNumId w:val="164"/>
  </w:num>
  <w:num w:numId="64">
    <w:abstractNumId w:val="58"/>
  </w:num>
  <w:num w:numId="65">
    <w:abstractNumId w:val="212"/>
  </w:num>
  <w:num w:numId="66">
    <w:abstractNumId w:val="27"/>
  </w:num>
  <w:num w:numId="67">
    <w:abstractNumId w:val="277"/>
  </w:num>
  <w:num w:numId="68">
    <w:abstractNumId w:val="294"/>
  </w:num>
  <w:num w:numId="69">
    <w:abstractNumId w:val="109"/>
  </w:num>
  <w:num w:numId="70">
    <w:abstractNumId w:val="48"/>
  </w:num>
  <w:num w:numId="71">
    <w:abstractNumId w:val="185"/>
  </w:num>
  <w:num w:numId="72">
    <w:abstractNumId w:val="192"/>
  </w:num>
  <w:num w:numId="73">
    <w:abstractNumId w:val="129"/>
  </w:num>
  <w:num w:numId="74">
    <w:abstractNumId w:val="86"/>
  </w:num>
  <w:num w:numId="75">
    <w:abstractNumId w:val="309"/>
  </w:num>
  <w:num w:numId="76">
    <w:abstractNumId w:val="191"/>
  </w:num>
  <w:num w:numId="77">
    <w:abstractNumId w:val="177"/>
  </w:num>
  <w:num w:numId="78">
    <w:abstractNumId w:val="96"/>
  </w:num>
  <w:num w:numId="79">
    <w:abstractNumId w:val="40"/>
  </w:num>
  <w:num w:numId="80">
    <w:abstractNumId w:val="166"/>
  </w:num>
  <w:num w:numId="81">
    <w:abstractNumId w:val="38"/>
  </w:num>
  <w:num w:numId="82">
    <w:abstractNumId w:val="110"/>
  </w:num>
  <w:num w:numId="83">
    <w:abstractNumId w:val="120"/>
  </w:num>
  <w:num w:numId="84">
    <w:abstractNumId w:val="230"/>
  </w:num>
  <w:num w:numId="85">
    <w:abstractNumId w:val="19"/>
  </w:num>
  <w:num w:numId="86">
    <w:abstractNumId w:val="278"/>
  </w:num>
  <w:num w:numId="87">
    <w:abstractNumId w:val="296"/>
  </w:num>
  <w:num w:numId="88">
    <w:abstractNumId w:val="257"/>
  </w:num>
  <w:num w:numId="89">
    <w:abstractNumId w:val="252"/>
  </w:num>
  <w:num w:numId="90">
    <w:abstractNumId w:val="158"/>
  </w:num>
  <w:num w:numId="91">
    <w:abstractNumId w:val="236"/>
  </w:num>
  <w:num w:numId="92">
    <w:abstractNumId w:val="11"/>
  </w:num>
  <w:num w:numId="93">
    <w:abstractNumId w:val="291"/>
  </w:num>
  <w:num w:numId="94">
    <w:abstractNumId w:val="98"/>
  </w:num>
  <w:num w:numId="95">
    <w:abstractNumId w:val="287"/>
  </w:num>
  <w:num w:numId="96">
    <w:abstractNumId w:val="52"/>
  </w:num>
  <w:num w:numId="97">
    <w:abstractNumId w:val="80"/>
  </w:num>
  <w:num w:numId="98">
    <w:abstractNumId w:val="107"/>
  </w:num>
  <w:num w:numId="99">
    <w:abstractNumId w:val="13"/>
  </w:num>
  <w:num w:numId="100">
    <w:abstractNumId w:val="26"/>
  </w:num>
  <w:num w:numId="101">
    <w:abstractNumId w:val="201"/>
  </w:num>
  <w:num w:numId="102">
    <w:abstractNumId w:val="92"/>
  </w:num>
  <w:num w:numId="103">
    <w:abstractNumId w:val="288"/>
  </w:num>
  <w:num w:numId="104">
    <w:abstractNumId w:val="69"/>
  </w:num>
  <w:num w:numId="105">
    <w:abstractNumId w:val="87"/>
  </w:num>
  <w:num w:numId="106">
    <w:abstractNumId w:val="7"/>
  </w:num>
  <w:num w:numId="107">
    <w:abstractNumId w:val="102"/>
  </w:num>
  <w:num w:numId="108">
    <w:abstractNumId w:val="36"/>
  </w:num>
  <w:num w:numId="109">
    <w:abstractNumId w:val="227"/>
  </w:num>
  <w:num w:numId="110">
    <w:abstractNumId w:val="237"/>
  </w:num>
  <w:num w:numId="111">
    <w:abstractNumId w:val="301"/>
  </w:num>
  <w:num w:numId="112">
    <w:abstractNumId w:val="172"/>
  </w:num>
  <w:num w:numId="113">
    <w:abstractNumId w:val="183"/>
  </w:num>
  <w:num w:numId="114">
    <w:abstractNumId w:val="267"/>
  </w:num>
  <w:num w:numId="115">
    <w:abstractNumId w:val="104"/>
  </w:num>
  <w:num w:numId="116">
    <w:abstractNumId w:val="306"/>
  </w:num>
  <w:num w:numId="117">
    <w:abstractNumId w:val="310"/>
  </w:num>
  <w:num w:numId="118">
    <w:abstractNumId w:val="117"/>
  </w:num>
  <w:num w:numId="119">
    <w:abstractNumId w:val="184"/>
  </w:num>
  <w:num w:numId="120">
    <w:abstractNumId w:val="138"/>
  </w:num>
  <w:num w:numId="121">
    <w:abstractNumId w:val="1"/>
  </w:num>
  <w:num w:numId="122">
    <w:abstractNumId w:val="258"/>
  </w:num>
  <w:num w:numId="123">
    <w:abstractNumId w:val="223"/>
  </w:num>
  <w:num w:numId="124">
    <w:abstractNumId w:val="307"/>
  </w:num>
  <w:num w:numId="125">
    <w:abstractNumId w:val="218"/>
  </w:num>
  <w:num w:numId="126">
    <w:abstractNumId w:val="55"/>
  </w:num>
  <w:num w:numId="127">
    <w:abstractNumId w:val="286"/>
  </w:num>
  <w:num w:numId="128">
    <w:abstractNumId w:val="112"/>
  </w:num>
  <w:num w:numId="129">
    <w:abstractNumId w:val="2"/>
  </w:num>
  <w:num w:numId="130">
    <w:abstractNumId w:val="133"/>
  </w:num>
  <w:num w:numId="131">
    <w:abstractNumId w:val="251"/>
  </w:num>
  <w:num w:numId="132">
    <w:abstractNumId w:val="29"/>
  </w:num>
  <w:num w:numId="133">
    <w:abstractNumId w:val="93"/>
  </w:num>
  <w:num w:numId="134">
    <w:abstractNumId w:val="231"/>
  </w:num>
  <w:num w:numId="135">
    <w:abstractNumId w:val="28"/>
  </w:num>
  <w:num w:numId="136">
    <w:abstractNumId w:val="128"/>
  </w:num>
  <w:num w:numId="137">
    <w:abstractNumId w:val="215"/>
  </w:num>
  <w:num w:numId="138">
    <w:abstractNumId w:val="279"/>
  </w:num>
  <w:num w:numId="139">
    <w:abstractNumId w:val="265"/>
  </w:num>
  <w:num w:numId="140">
    <w:abstractNumId w:val="195"/>
  </w:num>
  <w:num w:numId="141">
    <w:abstractNumId w:val="8"/>
  </w:num>
  <w:num w:numId="142">
    <w:abstractNumId w:val="43"/>
  </w:num>
  <w:num w:numId="143">
    <w:abstractNumId w:val="45"/>
  </w:num>
  <w:num w:numId="144">
    <w:abstractNumId w:val="24"/>
  </w:num>
  <w:num w:numId="145">
    <w:abstractNumId w:val="143"/>
  </w:num>
  <w:num w:numId="146">
    <w:abstractNumId w:val="4"/>
  </w:num>
  <w:num w:numId="147">
    <w:abstractNumId w:val="224"/>
  </w:num>
  <w:num w:numId="148">
    <w:abstractNumId w:val="196"/>
  </w:num>
  <w:num w:numId="149">
    <w:abstractNumId w:val="60"/>
  </w:num>
  <w:num w:numId="150">
    <w:abstractNumId w:val="221"/>
  </w:num>
  <w:num w:numId="151">
    <w:abstractNumId w:val="193"/>
  </w:num>
  <w:num w:numId="152">
    <w:abstractNumId w:val="270"/>
  </w:num>
  <w:num w:numId="153">
    <w:abstractNumId w:val="173"/>
  </w:num>
  <w:num w:numId="154">
    <w:abstractNumId w:val="282"/>
  </w:num>
  <w:num w:numId="155">
    <w:abstractNumId w:val="273"/>
  </w:num>
  <w:num w:numId="156">
    <w:abstractNumId w:val="214"/>
  </w:num>
  <w:num w:numId="157">
    <w:abstractNumId w:val="264"/>
  </w:num>
  <w:num w:numId="158">
    <w:abstractNumId w:val="65"/>
  </w:num>
  <w:num w:numId="159">
    <w:abstractNumId w:val="62"/>
  </w:num>
  <w:num w:numId="160">
    <w:abstractNumId w:val="113"/>
  </w:num>
  <w:num w:numId="161">
    <w:abstractNumId w:val="162"/>
  </w:num>
  <w:num w:numId="162">
    <w:abstractNumId w:val="188"/>
  </w:num>
  <w:num w:numId="163">
    <w:abstractNumId w:val="59"/>
  </w:num>
  <w:num w:numId="164">
    <w:abstractNumId w:val="181"/>
  </w:num>
  <w:num w:numId="165">
    <w:abstractNumId w:val="123"/>
  </w:num>
  <w:num w:numId="166">
    <w:abstractNumId w:val="25"/>
  </w:num>
  <w:num w:numId="167">
    <w:abstractNumId w:val="244"/>
  </w:num>
  <w:num w:numId="168">
    <w:abstractNumId w:val="248"/>
  </w:num>
  <w:num w:numId="169">
    <w:abstractNumId w:val="78"/>
  </w:num>
  <w:num w:numId="170">
    <w:abstractNumId w:val="210"/>
  </w:num>
  <w:num w:numId="171">
    <w:abstractNumId w:val="33"/>
  </w:num>
  <w:num w:numId="172">
    <w:abstractNumId w:val="81"/>
  </w:num>
  <w:num w:numId="173">
    <w:abstractNumId w:val="303"/>
  </w:num>
  <w:num w:numId="174">
    <w:abstractNumId w:val="88"/>
  </w:num>
  <w:num w:numId="175">
    <w:abstractNumId w:val="253"/>
  </w:num>
  <w:num w:numId="176">
    <w:abstractNumId w:val="131"/>
  </w:num>
  <w:num w:numId="177">
    <w:abstractNumId w:val="238"/>
  </w:num>
  <w:num w:numId="178">
    <w:abstractNumId w:val="39"/>
  </w:num>
  <w:num w:numId="179">
    <w:abstractNumId w:val="61"/>
  </w:num>
  <w:num w:numId="180">
    <w:abstractNumId w:val="299"/>
  </w:num>
  <w:num w:numId="181">
    <w:abstractNumId w:val="203"/>
  </w:num>
  <w:num w:numId="182">
    <w:abstractNumId w:val="261"/>
  </w:num>
  <w:num w:numId="183">
    <w:abstractNumId w:val="295"/>
  </w:num>
  <w:num w:numId="184">
    <w:abstractNumId w:val="91"/>
  </w:num>
  <w:num w:numId="185">
    <w:abstractNumId w:val="283"/>
  </w:num>
  <w:num w:numId="186">
    <w:abstractNumId w:val="276"/>
  </w:num>
  <w:num w:numId="187">
    <w:abstractNumId w:val="259"/>
  </w:num>
  <w:num w:numId="188">
    <w:abstractNumId w:val="77"/>
  </w:num>
  <w:num w:numId="189">
    <w:abstractNumId w:val="56"/>
  </w:num>
  <w:num w:numId="190">
    <w:abstractNumId w:val="90"/>
  </w:num>
  <w:num w:numId="191">
    <w:abstractNumId w:val="281"/>
  </w:num>
  <w:num w:numId="192">
    <w:abstractNumId w:val="202"/>
  </w:num>
  <w:num w:numId="193">
    <w:abstractNumId w:val="49"/>
  </w:num>
  <w:num w:numId="194">
    <w:abstractNumId w:val="245"/>
  </w:num>
  <w:num w:numId="195">
    <w:abstractNumId w:val="204"/>
  </w:num>
  <w:num w:numId="196">
    <w:abstractNumId w:val="256"/>
  </w:num>
  <w:num w:numId="197">
    <w:abstractNumId w:val="182"/>
  </w:num>
  <w:num w:numId="198">
    <w:abstractNumId w:val="142"/>
  </w:num>
  <w:num w:numId="199">
    <w:abstractNumId w:val="272"/>
  </w:num>
  <w:num w:numId="200">
    <w:abstractNumId w:val="122"/>
  </w:num>
  <w:num w:numId="201">
    <w:abstractNumId w:val="186"/>
  </w:num>
  <w:num w:numId="202">
    <w:abstractNumId w:val="222"/>
  </w:num>
  <w:num w:numId="203">
    <w:abstractNumId w:val="260"/>
  </w:num>
  <w:num w:numId="204">
    <w:abstractNumId w:val="285"/>
  </w:num>
  <w:num w:numId="205">
    <w:abstractNumId w:val="216"/>
  </w:num>
  <w:num w:numId="206">
    <w:abstractNumId w:val="198"/>
  </w:num>
  <w:num w:numId="207">
    <w:abstractNumId w:val="53"/>
  </w:num>
  <w:num w:numId="208">
    <w:abstractNumId w:val="136"/>
  </w:num>
  <w:num w:numId="209">
    <w:abstractNumId w:val="209"/>
  </w:num>
  <w:num w:numId="210">
    <w:abstractNumId w:val="89"/>
  </w:num>
  <w:num w:numId="211">
    <w:abstractNumId w:val="132"/>
  </w:num>
  <w:num w:numId="212">
    <w:abstractNumId w:val="268"/>
  </w:num>
  <w:num w:numId="213">
    <w:abstractNumId w:val="31"/>
  </w:num>
  <w:num w:numId="214">
    <w:abstractNumId w:val="232"/>
  </w:num>
  <w:num w:numId="215">
    <w:abstractNumId w:val="115"/>
  </w:num>
  <w:num w:numId="216">
    <w:abstractNumId w:val="76"/>
  </w:num>
  <w:num w:numId="217">
    <w:abstractNumId w:val="170"/>
  </w:num>
  <w:num w:numId="218">
    <w:abstractNumId w:val="289"/>
  </w:num>
  <w:num w:numId="219">
    <w:abstractNumId w:val="234"/>
  </w:num>
  <w:num w:numId="220">
    <w:abstractNumId w:val="63"/>
  </w:num>
  <w:num w:numId="221">
    <w:abstractNumId w:val="308"/>
  </w:num>
  <w:num w:numId="222">
    <w:abstractNumId w:val="155"/>
  </w:num>
  <w:num w:numId="223">
    <w:abstractNumId w:val="280"/>
  </w:num>
  <w:num w:numId="224">
    <w:abstractNumId w:val="205"/>
  </w:num>
  <w:num w:numId="225">
    <w:abstractNumId w:val="118"/>
  </w:num>
  <w:num w:numId="226">
    <w:abstractNumId w:val="154"/>
  </w:num>
  <w:num w:numId="227">
    <w:abstractNumId w:val="111"/>
  </w:num>
  <w:num w:numId="228">
    <w:abstractNumId w:val="94"/>
  </w:num>
  <w:num w:numId="229">
    <w:abstractNumId w:val="250"/>
  </w:num>
  <w:num w:numId="230">
    <w:abstractNumId w:val="57"/>
  </w:num>
  <w:num w:numId="231">
    <w:abstractNumId w:val="228"/>
  </w:num>
  <w:num w:numId="232">
    <w:abstractNumId w:val="67"/>
  </w:num>
  <w:num w:numId="233">
    <w:abstractNumId w:val="150"/>
  </w:num>
  <w:num w:numId="234">
    <w:abstractNumId w:val="226"/>
  </w:num>
  <w:num w:numId="235">
    <w:abstractNumId w:val="16"/>
  </w:num>
  <w:num w:numId="236">
    <w:abstractNumId w:val="50"/>
  </w:num>
  <w:num w:numId="237">
    <w:abstractNumId w:val="159"/>
  </w:num>
  <w:num w:numId="238">
    <w:abstractNumId w:val="200"/>
  </w:num>
  <w:num w:numId="239">
    <w:abstractNumId w:val="179"/>
  </w:num>
  <w:num w:numId="240">
    <w:abstractNumId w:val="108"/>
  </w:num>
  <w:num w:numId="241">
    <w:abstractNumId w:val="266"/>
  </w:num>
  <w:num w:numId="242">
    <w:abstractNumId w:val="30"/>
  </w:num>
  <w:num w:numId="243">
    <w:abstractNumId w:val="130"/>
  </w:num>
  <w:num w:numId="244">
    <w:abstractNumId w:val="106"/>
  </w:num>
  <w:num w:numId="245">
    <w:abstractNumId w:val="302"/>
  </w:num>
  <w:num w:numId="246">
    <w:abstractNumId w:val="95"/>
  </w:num>
  <w:num w:numId="247">
    <w:abstractNumId w:val="5"/>
  </w:num>
  <w:num w:numId="248">
    <w:abstractNumId w:val="156"/>
  </w:num>
  <w:num w:numId="249">
    <w:abstractNumId w:val="161"/>
  </w:num>
  <w:num w:numId="250">
    <w:abstractNumId w:val="242"/>
  </w:num>
  <w:num w:numId="251">
    <w:abstractNumId w:val="148"/>
  </w:num>
  <w:num w:numId="252">
    <w:abstractNumId w:val="105"/>
  </w:num>
  <w:num w:numId="253">
    <w:abstractNumId w:val="64"/>
  </w:num>
  <w:num w:numId="254">
    <w:abstractNumId w:val="249"/>
  </w:num>
  <w:num w:numId="255">
    <w:abstractNumId w:val="233"/>
  </w:num>
  <w:num w:numId="256">
    <w:abstractNumId w:val="37"/>
  </w:num>
  <w:num w:numId="257">
    <w:abstractNumId w:val="239"/>
  </w:num>
  <w:num w:numId="258">
    <w:abstractNumId w:val="66"/>
  </w:num>
  <w:num w:numId="259">
    <w:abstractNumId w:val="243"/>
  </w:num>
  <w:num w:numId="260">
    <w:abstractNumId w:val="145"/>
  </w:num>
  <w:num w:numId="261">
    <w:abstractNumId w:val="126"/>
  </w:num>
  <w:num w:numId="262">
    <w:abstractNumId w:val="176"/>
  </w:num>
  <w:num w:numId="263">
    <w:abstractNumId w:val="178"/>
  </w:num>
  <w:num w:numId="264">
    <w:abstractNumId w:val="284"/>
  </w:num>
  <w:num w:numId="265">
    <w:abstractNumId w:val="127"/>
  </w:num>
  <w:num w:numId="266">
    <w:abstractNumId w:val="292"/>
  </w:num>
  <w:num w:numId="267">
    <w:abstractNumId w:val="275"/>
  </w:num>
  <w:num w:numId="268">
    <w:abstractNumId w:val="70"/>
  </w:num>
  <w:num w:numId="269">
    <w:abstractNumId w:val="290"/>
  </w:num>
  <w:num w:numId="270">
    <w:abstractNumId w:val="167"/>
  </w:num>
  <w:num w:numId="271">
    <w:abstractNumId w:val="146"/>
  </w:num>
  <w:num w:numId="272">
    <w:abstractNumId w:val="23"/>
  </w:num>
  <w:num w:numId="273">
    <w:abstractNumId w:val="0"/>
  </w:num>
  <w:num w:numId="274">
    <w:abstractNumId w:val="220"/>
  </w:num>
  <w:num w:numId="275">
    <w:abstractNumId w:val="246"/>
  </w:num>
  <w:num w:numId="276">
    <w:abstractNumId w:val="147"/>
  </w:num>
  <w:num w:numId="277">
    <w:abstractNumId w:val="263"/>
  </w:num>
  <w:num w:numId="278">
    <w:abstractNumId w:val="168"/>
  </w:num>
  <w:num w:numId="279">
    <w:abstractNumId w:val="35"/>
  </w:num>
  <w:num w:numId="280">
    <w:abstractNumId w:val="189"/>
  </w:num>
  <w:num w:numId="281">
    <w:abstractNumId w:val="137"/>
  </w:num>
  <w:num w:numId="282">
    <w:abstractNumId w:val="20"/>
  </w:num>
  <w:num w:numId="283">
    <w:abstractNumId w:val="3"/>
  </w:num>
  <w:num w:numId="284">
    <w:abstractNumId w:val="101"/>
  </w:num>
  <w:num w:numId="285">
    <w:abstractNumId w:val="174"/>
  </w:num>
  <w:num w:numId="286">
    <w:abstractNumId w:val="103"/>
  </w:num>
  <w:num w:numId="287">
    <w:abstractNumId w:val="297"/>
  </w:num>
  <w:num w:numId="288">
    <w:abstractNumId w:val="97"/>
  </w:num>
  <w:num w:numId="289">
    <w:abstractNumId w:val="211"/>
  </w:num>
  <w:num w:numId="290">
    <w:abstractNumId w:val="144"/>
  </w:num>
  <w:num w:numId="291">
    <w:abstractNumId w:val="74"/>
  </w:num>
  <w:num w:numId="292">
    <w:abstractNumId w:val="165"/>
  </w:num>
  <w:num w:numId="293">
    <w:abstractNumId w:val="141"/>
  </w:num>
  <w:num w:numId="294">
    <w:abstractNumId w:val="151"/>
  </w:num>
  <w:num w:numId="295">
    <w:abstractNumId w:val="187"/>
  </w:num>
  <w:num w:numId="296">
    <w:abstractNumId w:val="305"/>
  </w:num>
  <w:num w:numId="297">
    <w:abstractNumId w:val="9"/>
  </w:num>
  <w:num w:numId="298">
    <w:abstractNumId w:val="21"/>
  </w:num>
  <w:num w:numId="299">
    <w:abstractNumId w:val="83"/>
  </w:num>
  <w:num w:numId="300">
    <w:abstractNumId w:val="271"/>
  </w:num>
  <w:num w:numId="301">
    <w:abstractNumId w:val="199"/>
  </w:num>
  <w:num w:numId="302">
    <w:abstractNumId w:val="100"/>
  </w:num>
  <w:num w:numId="303">
    <w:abstractNumId w:val="18"/>
  </w:num>
  <w:num w:numId="304">
    <w:abstractNumId w:val="157"/>
  </w:num>
  <w:num w:numId="305">
    <w:abstractNumId w:val="247"/>
  </w:num>
  <w:num w:numId="306">
    <w:abstractNumId w:val="139"/>
  </w:num>
  <w:num w:numId="307">
    <w:abstractNumId w:val="254"/>
  </w:num>
  <w:num w:numId="308">
    <w:abstractNumId w:val="180"/>
  </w:num>
  <w:num w:numId="309">
    <w:abstractNumId w:val="68"/>
  </w:num>
  <w:num w:numId="310">
    <w:abstractNumId w:val="152"/>
  </w:num>
  <w:num w:numId="311">
    <w:abstractNumId w:val="262"/>
  </w:num>
  <w:numIdMacAtCleanup w:val="3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4"/>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SzNLc0MDa0MDIyNTZQ0lEKTi0uzszPAykwrAUAu6xjaCwAAAA="/>
  </w:docVars>
  <w:rsids>
    <w:rsidRoot w:val="002326CC"/>
    <w:rsid w:val="00006040"/>
    <w:rsid w:val="00024855"/>
    <w:rsid w:val="0004459A"/>
    <w:rsid w:val="0005029B"/>
    <w:rsid w:val="000723A3"/>
    <w:rsid w:val="00087975"/>
    <w:rsid w:val="00093B44"/>
    <w:rsid w:val="000A321F"/>
    <w:rsid w:val="000D3E6D"/>
    <w:rsid w:val="000E6D97"/>
    <w:rsid w:val="000F52B1"/>
    <w:rsid w:val="0012273B"/>
    <w:rsid w:val="00122B06"/>
    <w:rsid w:val="00126B84"/>
    <w:rsid w:val="00126B85"/>
    <w:rsid w:val="00126CC0"/>
    <w:rsid w:val="00143ECD"/>
    <w:rsid w:val="00150C50"/>
    <w:rsid w:val="00153F23"/>
    <w:rsid w:val="00154D0C"/>
    <w:rsid w:val="00196EF4"/>
    <w:rsid w:val="001A7B34"/>
    <w:rsid w:val="001B052C"/>
    <w:rsid w:val="001B05D0"/>
    <w:rsid w:val="001B44F7"/>
    <w:rsid w:val="001C2594"/>
    <w:rsid w:val="001D716D"/>
    <w:rsid w:val="00200FA0"/>
    <w:rsid w:val="00206EFC"/>
    <w:rsid w:val="00213701"/>
    <w:rsid w:val="002221BE"/>
    <w:rsid w:val="002326CC"/>
    <w:rsid w:val="002424E3"/>
    <w:rsid w:val="00247E82"/>
    <w:rsid w:val="002607BB"/>
    <w:rsid w:val="00263EA0"/>
    <w:rsid w:val="00264B28"/>
    <w:rsid w:val="00264B79"/>
    <w:rsid w:val="00294D7C"/>
    <w:rsid w:val="002B0C67"/>
    <w:rsid w:val="002B6649"/>
    <w:rsid w:val="002C57F0"/>
    <w:rsid w:val="002D5A83"/>
    <w:rsid w:val="002E2AAF"/>
    <w:rsid w:val="002E4FBC"/>
    <w:rsid w:val="002F2FAE"/>
    <w:rsid w:val="002F3D15"/>
    <w:rsid w:val="0030433D"/>
    <w:rsid w:val="00316AEC"/>
    <w:rsid w:val="003345D5"/>
    <w:rsid w:val="003A13AF"/>
    <w:rsid w:val="003A3A78"/>
    <w:rsid w:val="003A49EB"/>
    <w:rsid w:val="003B1CFD"/>
    <w:rsid w:val="003B2B3B"/>
    <w:rsid w:val="003B47BA"/>
    <w:rsid w:val="003B5BBA"/>
    <w:rsid w:val="003C0A6B"/>
    <w:rsid w:val="003C3CC4"/>
    <w:rsid w:val="003D0AD2"/>
    <w:rsid w:val="003E6FE4"/>
    <w:rsid w:val="003F02D8"/>
    <w:rsid w:val="003F37FD"/>
    <w:rsid w:val="003F4755"/>
    <w:rsid w:val="0041158D"/>
    <w:rsid w:val="0043622A"/>
    <w:rsid w:val="00440590"/>
    <w:rsid w:val="0044200C"/>
    <w:rsid w:val="004737E7"/>
    <w:rsid w:val="00484579"/>
    <w:rsid w:val="004B0900"/>
    <w:rsid w:val="004C1DC5"/>
    <w:rsid w:val="004D4C4D"/>
    <w:rsid w:val="0051009D"/>
    <w:rsid w:val="00513326"/>
    <w:rsid w:val="00545845"/>
    <w:rsid w:val="00557E91"/>
    <w:rsid w:val="0056218A"/>
    <w:rsid w:val="0056654B"/>
    <w:rsid w:val="00576F39"/>
    <w:rsid w:val="005A4367"/>
    <w:rsid w:val="005B1F4C"/>
    <w:rsid w:val="005B2045"/>
    <w:rsid w:val="005C0558"/>
    <w:rsid w:val="005C24B3"/>
    <w:rsid w:val="005C3A6E"/>
    <w:rsid w:val="005D7718"/>
    <w:rsid w:val="005E3D45"/>
    <w:rsid w:val="00624E62"/>
    <w:rsid w:val="006263EE"/>
    <w:rsid w:val="00634D62"/>
    <w:rsid w:val="006754F2"/>
    <w:rsid w:val="00682F8E"/>
    <w:rsid w:val="006A3E03"/>
    <w:rsid w:val="006B7427"/>
    <w:rsid w:val="006C0E9D"/>
    <w:rsid w:val="006F6423"/>
    <w:rsid w:val="00720031"/>
    <w:rsid w:val="0074355E"/>
    <w:rsid w:val="00751EAB"/>
    <w:rsid w:val="00754925"/>
    <w:rsid w:val="00794CDC"/>
    <w:rsid w:val="007F0BBF"/>
    <w:rsid w:val="00802FEE"/>
    <w:rsid w:val="0080746A"/>
    <w:rsid w:val="0081021C"/>
    <w:rsid w:val="008119EE"/>
    <w:rsid w:val="00826A13"/>
    <w:rsid w:val="00841ADD"/>
    <w:rsid w:val="00842189"/>
    <w:rsid w:val="00847E38"/>
    <w:rsid w:val="00850633"/>
    <w:rsid w:val="00852160"/>
    <w:rsid w:val="00852641"/>
    <w:rsid w:val="00863985"/>
    <w:rsid w:val="008724AE"/>
    <w:rsid w:val="008A0ADC"/>
    <w:rsid w:val="008C54BA"/>
    <w:rsid w:val="008E02C4"/>
    <w:rsid w:val="008E3EE0"/>
    <w:rsid w:val="008F0B71"/>
    <w:rsid w:val="009100E3"/>
    <w:rsid w:val="00920690"/>
    <w:rsid w:val="00921541"/>
    <w:rsid w:val="00924182"/>
    <w:rsid w:val="00973F9B"/>
    <w:rsid w:val="0098431F"/>
    <w:rsid w:val="009A2E01"/>
    <w:rsid w:val="009A2FB0"/>
    <w:rsid w:val="009B7A9E"/>
    <w:rsid w:val="009D2762"/>
    <w:rsid w:val="009F48C5"/>
    <w:rsid w:val="009F6727"/>
    <w:rsid w:val="00A12758"/>
    <w:rsid w:val="00A30A1C"/>
    <w:rsid w:val="00A54185"/>
    <w:rsid w:val="00A61E16"/>
    <w:rsid w:val="00A67E44"/>
    <w:rsid w:val="00A862CF"/>
    <w:rsid w:val="00A932F6"/>
    <w:rsid w:val="00AB5ED8"/>
    <w:rsid w:val="00AC0F7B"/>
    <w:rsid w:val="00AD247C"/>
    <w:rsid w:val="00AD7FD2"/>
    <w:rsid w:val="00AF58F0"/>
    <w:rsid w:val="00B10496"/>
    <w:rsid w:val="00B12283"/>
    <w:rsid w:val="00B14938"/>
    <w:rsid w:val="00B54D27"/>
    <w:rsid w:val="00B769DB"/>
    <w:rsid w:val="00B846B7"/>
    <w:rsid w:val="00BD2AB7"/>
    <w:rsid w:val="00BF15D8"/>
    <w:rsid w:val="00C100F3"/>
    <w:rsid w:val="00C3797E"/>
    <w:rsid w:val="00C6456C"/>
    <w:rsid w:val="00C67CCA"/>
    <w:rsid w:val="00C71249"/>
    <w:rsid w:val="00CB1C65"/>
    <w:rsid w:val="00CC2E01"/>
    <w:rsid w:val="00CE18A2"/>
    <w:rsid w:val="00CF2BB3"/>
    <w:rsid w:val="00D01363"/>
    <w:rsid w:val="00D07F92"/>
    <w:rsid w:val="00D10DCE"/>
    <w:rsid w:val="00D13F98"/>
    <w:rsid w:val="00D330C3"/>
    <w:rsid w:val="00D42175"/>
    <w:rsid w:val="00D42735"/>
    <w:rsid w:val="00D8765C"/>
    <w:rsid w:val="00D90EFB"/>
    <w:rsid w:val="00DB055F"/>
    <w:rsid w:val="00DB63C8"/>
    <w:rsid w:val="00E65785"/>
    <w:rsid w:val="00E85BDD"/>
    <w:rsid w:val="00E877BF"/>
    <w:rsid w:val="00EB22A4"/>
    <w:rsid w:val="00EC6E2F"/>
    <w:rsid w:val="00EE7108"/>
    <w:rsid w:val="00F15AB8"/>
    <w:rsid w:val="00F56BA7"/>
    <w:rsid w:val="00F811F2"/>
    <w:rsid w:val="00F81FA3"/>
    <w:rsid w:val="00F834A3"/>
    <w:rsid w:val="00F8491D"/>
    <w:rsid w:val="00F8570A"/>
    <w:rsid w:val="00F972BA"/>
    <w:rsid w:val="00FC7C4D"/>
    <w:rsid w:val="00FE1989"/>
    <w:rsid w:val="00FF0F87"/>
    <w:rsid w:val="00FF6E4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821CA1"/>
  <w15:chartTrackingRefBased/>
  <w15:docId w15:val="{8BE87526-D16B-4EDB-A50C-5E3769D09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6"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7"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1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055F"/>
    <w:pPr>
      <w:spacing w:after="200" w:line="276" w:lineRule="auto"/>
    </w:pPr>
  </w:style>
  <w:style w:type="paragraph" w:styleId="Heading1">
    <w:name w:val="heading 1"/>
    <w:basedOn w:val="Normal"/>
    <w:next w:val="Normal"/>
    <w:link w:val="Heading1Char"/>
    <w:uiPriority w:val="9"/>
    <w:qFormat/>
    <w:rsid w:val="009F48C5"/>
    <w:pPr>
      <w:keepNext/>
      <w:keepLines/>
      <w:pageBreakBefore/>
      <w:spacing w:before="960" w:after="0"/>
      <w:outlineLvl w:val="0"/>
    </w:pPr>
    <w:rPr>
      <w:rFonts w:ascii="Calibri" w:eastAsiaTheme="majorEastAsia" w:hAnsi="Calibri" w:cstheme="majorBidi"/>
      <w:b/>
      <w:color w:val="2E74B5" w:themeColor="accent5" w:themeShade="BF"/>
      <w:sz w:val="48"/>
      <w:szCs w:val="32"/>
    </w:rPr>
  </w:style>
  <w:style w:type="paragraph" w:styleId="Heading2">
    <w:name w:val="heading 2"/>
    <w:basedOn w:val="Normal"/>
    <w:next w:val="Normal"/>
    <w:link w:val="Heading2Char"/>
    <w:uiPriority w:val="9"/>
    <w:unhideWhenUsed/>
    <w:qFormat/>
    <w:rsid w:val="00826A13"/>
    <w:pPr>
      <w:keepNext/>
      <w:keepLines/>
      <w:spacing w:before="240" w:after="0"/>
      <w:outlineLvl w:val="1"/>
    </w:pPr>
    <w:rPr>
      <w:rFonts w:ascii="Calibri" w:eastAsiaTheme="majorEastAsia" w:hAnsi="Calibri" w:cstheme="majorBidi"/>
      <w:b/>
      <w:color w:val="1F4E79" w:themeColor="accent5" w:themeShade="80"/>
      <w:sz w:val="40"/>
      <w:szCs w:val="26"/>
    </w:rPr>
  </w:style>
  <w:style w:type="paragraph" w:styleId="Heading3">
    <w:name w:val="heading 3"/>
    <w:basedOn w:val="Normal"/>
    <w:next w:val="Normal"/>
    <w:link w:val="Heading3Char"/>
    <w:uiPriority w:val="9"/>
    <w:unhideWhenUsed/>
    <w:qFormat/>
    <w:rsid w:val="00AD7FD2"/>
    <w:pPr>
      <w:keepNext/>
      <w:keepLines/>
      <w:spacing w:before="240" w:after="0"/>
      <w:outlineLvl w:val="2"/>
    </w:pPr>
    <w:rPr>
      <w:rFonts w:ascii="Calibri" w:eastAsiaTheme="majorEastAsia" w:hAnsi="Calibri" w:cstheme="majorBidi"/>
      <w:color w:val="767171" w:themeColor="background2" w:themeShade="80"/>
      <w:sz w:val="40"/>
      <w:szCs w:val="24"/>
    </w:rPr>
  </w:style>
  <w:style w:type="paragraph" w:styleId="Heading4">
    <w:name w:val="heading 4"/>
    <w:basedOn w:val="Normal"/>
    <w:next w:val="Normal"/>
    <w:link w:val="Heading4Char"/>
    <w:uiPriority w:val="9"/>
    <w:unhideWhenUsed/>
    <w:qFormat/>
    <w:rsid w:val="008E3EE0"/>
    <w:pPr>
      <w:keepNext/>
      <w:keepLines/>
      <w:spacing w:before="240" w:after="0"/>
      <w:outlineLvl w:val="3"/>
    </w:pPr>
    <w:rPr>
      <w:rFonts w:ascii="Calibri" w:eastAsiaTheme="majorEastAsia" w:hAnsi="Calibri" w:cstheme="majorBidi"/>
      <w:iCs/>
      <w:color w:val="1F4E79" w:themeColor="accent5" w:themeShade="80"/>
      <w:sz w:val="28"/>
    </w:rPr>
  </w:style>
  <w:style w:type="paragraph" w:styleId="Heading5">
    <w:name w:val="heading 5"/>
    <w:basedOn w:val="Normal"/>
    <w:next w:val="Normal"/>
    <w:link w:val="Heading5Char"/>
    <w:uiPriority w:val="9"/>
    <w:unhideWhenUsed/>
    <w:qFormat/>
    <w:rsid w:val="008E3EE0"/>
    <w:pPr>
      <w:keepNext/>
      <w:keepLines/>
      <w:spacing w:before="240" w:after="0"/>
      <w:outlineLvl w:val="4"/>
    </w:pPr>
    <w:rPr>
      <w:rFonts w:ascii="Calibri" w:eastAsiaTheme="majorEastAsia" w:hAnsi="Calibri" w:cstheme="majorBidi"/>
      <w:b/>
      <w:color w:val="3B3838" w:themeColor="background2" w:themeShade="40"/>
      <w:sz w:val="24"/>
    </w:rPr>
  </w:style>
  <w:style w:type="paragraph" w:styleId="Heading6">
    <w:name w:val="heading 6"/>
    <w:basedOn w:val="Normal"/>
    <w:next w:val="Normal"/>
    <w:link w:val="Heading6Char"/>
    <w:uiPriority w:val="9"/>
    <w:unhideWhenUsed/>
    <w:qFormat/>
    <w:rsid w:val="00DB055F"/>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B05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055F"/>
    <w:rPr>
      <w:rFonts w:ascii="Segoe UI" w:hAnsi="Segoe UI" w:cs="Segoe UI"/>
      <w:sz w:val="18"/>
      <w:szCs w:val="18"/>
    </w:rPr>
  </w:style>
  <w:style w:type="paragraph" w:styleId="Caption">
    <w:name w:val="caption"/>
    <w:basedOn w:val="Normal"/>
    <w:next w:val="Normal"/>
    <w:uiPriority w:val="16"/>
    <w:qFormat/>
    <w:rsid w:val="001B052C"/>
    <w:pPr>
      <w:keepNext/>
      <w:spacing w:before="240" w:after="40" w:line="240" w:lineRule="auto"/>
    </w:pPr>
    <w:rPr>
      <w:b/>
      <w:iCs/>
      <w:color w:val="4472C4" w:themeColor="accent1"/>
      <w:szCs w:val="18"/>
    </w:rPr>
  </w:style>
  <w:style w:type="table" w:customStyle="1" w:styleId="DESE">
    <w:name w:val="DESE"/>
    <w:basedOn w:val="TableNormal"/>
    <w:uiPriority w:val="99"/>
    <w:rsid w:val="00DB055F"/>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002D3F"/>
      </w:tcPr>
    </w:tblStylePr>
    <w:tblStylePr w:type="lastRow">
      <w:rPr>
        <w:b/>
      </w:rPr>
    </w:tblStylePr>
    <w:tblStylePr w:type="firstCol">
      <w:rPr>
        <w:b w:val="0"/>
      </w:rPr>
    </w:tblStylePr>
    <w:tblStylePr w:type="nwCell">
      <w:rPr>
        <w:b w:val="0"/>
      </w:rPr>
    </w:tblStylePr>
  </w:style>
  <w:style w:type="paragraph" w:styleId="Footer">
    <w:name w:val="footer"/>
    <w:basedOn w:val="Normal"/>
    <w:link w:val="FooterChar"/>
    <w:uiPriority w:val="99"/>
    <w:unhideWhenUsed/>
    <w:rsid w:val="00DB05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055F"/>
  </w:style>
  <w:style w:type="paragraph" w:styleId="Header">
    <w:name w:val="header"/>
    <w:basedOn w:val="Normal"/>
    <w:link w:val="HeaderChar"/>
    <w:uiPriority w:val="99"/>
    <w:unhideWhenUsed/>
    <w:rsid w:val="00DB05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055F"/>
  </w:style>
  <w:style w:type="character" w:customStyle="1" w:styleId="Heading1Char">
    <w:name w:val="Heading 1 Char"/>
    <w:basedOn w:val="DefaultParagraphFont"/>
    <w:link w:val="Heading1"/>
    <w:uiPriority w:val="9"/>
    <w:rsid w:val="009F48C5"/>
    <w:rPr>
      <w:rFonts w:ascii="Calibri" w:eastAsiaTheme="majorEastAsia" w:hAnsi="Calibri" w:cstheme="majorBidi"/>
      <w:b/>
      <w:color w:val="2E74B5" w:themeColor="accent5" w:themeShade="BF"/>
      <w:sz w:val="48"/>
      <w:szCs w:val="32"/>
    </w:rPr>
  </w:style>
  <w:style w:type="character" w:customStyle="1" w:styleId="Heading2Char">
    <w:name w:val="Heading 2 Char"/>
    <w:basedOn w:val="DefaultParagraphFont"/>
    <w:link w:val="Heading2"/>
    <w:uiPriority w:val="9"/>
    <w:rsid w:val="00826A13"/>
    <w:rPr>
      <w:rFonts w:ascii="Calibri" w:eastAsiaTheme="majorEastAsia" w:hAnsi="Calibri" w:cstheme="majorBidi"/>
      <w:b/>
      <w:color w:val="1F4E79" w:themeColor="accent5" w:themeShade="80"/>
      <w:sz w:val="40"/>
      <w:szCs w:val="26"/>
    </w:rPr>
  </w:style>
  <w:style w:type="character" w:customStyle="1" w:styleId="Heading3Char">
    <w:name w:val="Heading 3 Char"/>
    <w:basedOn w:val="DefaultParagraphFont"/>
    <w:link w:val="Heading3"/>
    <w:uiPriority w:val="9"/>
    <w:rsid w:val="00AD7FD2"/>
    <w:rPr>
      <w:rFonts w:ascii="Calibri" w:eastAsiaTheme="majorEastAsia" w:hAnsi="Calibri" w:cstheme="majorBidi"/>
      <w:color w:val="767171" w:themeColor="background2" w:themeShade="80"/>
      <w:sz w:val="40"/>
      <w:szCs w:val="24"/>
    </w:rPr>
  </w:style>
  <w:style w:type="character" w:customStyle="1" w:styleId="Heading4Char">
    <w:name w:val="Heading 4 Char"/>
    <w:basedOn w:val="DefaultParagraphFont"/>
    <w:link w:val="Heading4"/>
    <w:uiPriority w:val="9"/>
    <w:rsid w:val="008E3EE0"/>
    <w:rPr>
      <w:rFonts w:ascii="Calibri" w:eastAsiaTheme="majorEastAsia" w:hAnsi="Calibri" w:cstheme="majorBidi"/>
      <w:iCs/>
      <w:color w:val="1F4E79" w:themeColor="accent5" w:themeShade="80"/>
      <w:sz w:val="28"/>
    </w:rPr>
  </w:style>
  <w:style w:type="character" w:customStyle="1" w:styleId="Heading5Char">
    <w:name w:val="Heading 5 Char"/>
    <w:basedOn w:val="DefaultParagraphFont"/>
    <w:link w:val="Heading5"/>
    <w:uiPriority w:val="9"/>
    <w:rsid w:val="008E3EE0"/>
    <w:rPr>
      <w:rFonts w:ascii="Calibri" w:eastAsiaTheme="majorEastAsia" w:hAnsi="Calibri" w:cstheme="majorBidi"/>
      <w:b/>
      <w:color w:val="3B3838" w:themeColor="background2" w:themeShade="40"/>
      <w:sz w:val="24"/>
    </w:rPr>
  </w:style>
  <w:style w:type="character" w:customStyle="1" w:styleId="Heading6Char">
    <w:name w:val="Heading 6 Char"/>
    <w:basedOn w:val="DefaultParagraphFont"/>
    <w:link w:val="Heading6"/>
    <w:uiPriority w:val="9"/>
    <w:rsid w:val="00DB055F"/>
    <w:rPr>
      <w:rFonts w:ascii="Calibri" w:eastAsiaTheme="majorEastAsia" w:hAnsi="Calibri" w:cstheme="majorBidi"/>
      <w:color w:val="5F6369"/>
    </w:rPr>
  </w:style>
  <w:style w:type="character" w:styleId="Hyperlink">
    <w:name w:val="Hyperlink"/>
    <w:basedOn w:val="DefaultParagraphFont"/>
    <w:uiPriority w:val="99"/>
    <w:unhideWhenUsed/>
    <w:qFormat/>
    <w:rsid w:val="00DB055F"/>
    <w:rPr>
      <w:color w:val="002D3F"/>
      <w:u w:val="single"/>
    </w:rPr>
  </w:style>
  <w:style w:type="paragraph" w:styleId="ListParagraph">
    <w:name w:val="List Paragraph"/>
    <w:basedOn w:val="Normal"/>
    <w:uiPriority w:val="34"/>
    <w:qFormat/>
    <w:rsid w:val="009B7A9E"/>
    <w:pPr>
      <w:spacing w:line="240" w:lineRule="auto"/>
      <w:ind w:left="720"/>
      <w:contextualSpacing/>
    </w:pPr>
  </w:style>
  <w:style w:type="paragraph" w:styleId="ListBullet">
    <w:name w:val="List Bullet"/>
    <w:basedOn w:val="ListParagraph"/>
    <w:uiPriority w:val="99"/>
    <w:unhideWhenUsed/>
    <w:qFormat/>
    <w:rsid w:val="00DB055F"/>
    <w:pPr>
      <w:numPr>
        <w:numId w:val="1"/>
      </w:numPr>
    </w:pPr>
  </w:style>
  <w:style w:type="paragraph" w:styleId="List">
    <w:name w:val="List"/>
    <w:basedOn w:val="ListBullet"/>
    <w:uiPriority w:val="99"/>
    <w:unhideWhenUsed/>
    <w:qFormat/>
    <w:rsid w:val="00DB055F"/>
    <w:pPr>
      <w:numPr>
        <w:numId w:val="2"/>
      </w:numPr>
    </w:pPr>
  </w:style>
  <w:style w:type="paragraph" w:styleId="ListNumber">
    <w:name w:val="List Number"/>
    <w:basedOn w:val="ListParagraph"/>
    <w:uiPriority w:val="99"/>
    <w:unhideWhenUsed/>
    <w:qFormat/>
    <w:rsid w:val="00DB055F"/>
    <w:pPr>
      <w:numPr>
        <w:numId w:val="3"/>
      </w:numPr>
    </w:pPr>
  </w:style>
  <w:style w:type="paragraph" w:styleId="Quote">
    <w:name w:val="Quote"/>
    <w:basedOn w:val="Normal"/>
    <w:next w:val="Normal"/>
    <w:link w:val="QuoteChar"/>
    <w:uiPriority w:val="29"/>
    <w:qFormat/>
    <w:rsid w:val="00DB055F"/>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DB055F"/>
    <w:rPr>
      <w:iCs/>
      <w:color w:val="595959" w:themeColor="text1" w:themeTint="A6"/>
    </w:rPr>
  </w:style>
  <w:style w:type="paragraph" w:customStyle="1" w:styleId="Source">
    <w:name w:val="Source"/>
    <w:basedOn w:val="Normal"/>
    <w:uiPriority w:val="17"/>
    <w:qFormat/>
    <w:rsid w:val="004737E7"/>
    <w:pPr>
      <w:spacing w:before="80" w:after="320"/>
    </w:pPr>
    <w:rPr>
      <w:i/>
      <w:sz w:val="18"/>
    </w:rPr>
  </w:style>
  <w:style w:type="character" w:styleId="Strong">
    <w:name w:val="Strong"/>
    <w:basedOn w:val="DefaultParagraphFont"/>
    <w:uiPriority w:val="11"/>
    <w:qFormat/>
    <w:rsid w:val="00DB055F"/>
    <w:rPr>
      <w:b/>
      <w:bCs/>
    </w:rPr>
  </w:style>
  <w:style w:type="paragraph" w:styleId="Subtitle">
    <w:name w:val="Subtitle"/>
    <w:basedOn w:val="Normal"/>
    <w:next w:val="Normal"/>
    <w:link w:val="SubtitleChar"/>
    <w:uiPriority w:val="8"/>
    <w:qFormat/>
    <w:rsid w:val="006C0E9D"/>
    <w:pPr>
      <w:numPr>
        <w:ilvl w:val="1"/>
      </w:numPr>
      <w:spacing w:after="400"/>
    </w:pPr>
    <w:rPr>
      <w:rFonts w:ascii="Calibri" w:eastAsiaTheme="minorEastAsia" w:hAnsi="Calibri"/>
      <w:color w:val="FFFFFF" w:themeColor="background1"/>
      <w:spacing w:val="15"/>
      <w:sz w:val="40"/>
    </w:rPr>
  </w:style>
  <w:style w:type="character" w:customStyle="1" w:styleId="SubtitleChar">
    <w:name w:val="Subtitle Char"/>
    <w:basedOn w:val="DefaultParagraphFont"/>
    <w:link w:val="Subtitle"/>
    <w:uiPriority w:val="8"/>
    <w:rsid w:val="006C0E9D"/>
    <w:rPr>
      <w:rFonts w:ascii="Calibri" w:eastAsiaTheme="minorEastAsia" w:hAnsi="Calibri"/>
      <w:color w:val="FFFFFF" w:themeColor="background1"/>
      <w:spacing w:val="15"/>
      <w:sz w:val="40"/>
    </w:rPr>
  </w:style>
  <w:style w:type="table" w:styleId="TableGrid">
    <w:name w:val="Table Grid"/>
    <w:basedOn w:val="TableNormal"/>
    <w:uiPriority w:val="39"/>
    <w:rsid w:val="00DB05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7"/>
    <w:qFormat/>
    <w:rsid w:val="006C0E9D"/>
    <w:pPr>
      <w:spacing w:before="1080" w:after="0"/>
    </w:pPr>
    <w:rPr>
      <w:rFonts w:ascii="Calibri" w:eastAsiaTheme="majorEastAsia" w:hAnsi="Calibri" w:cstheme="majorBidi"/>
      <w:b/>
      <w:color w:val="FFFFFF" w:themeColor="background1"/>
      <w:spacing w:val="-10"/>
      <w:kern w:val="28"/>
      <w:sz w:val="60"/>
      <w:szCs w:val="56"/>
    </w:rPr>
  </w:style>
  <w:style w:type="character" w:customStyle="1" w:styleId="TitleChar">
    <w:name w:val="Title Char"/>
    <w:basedOn w:val="DefaultParagraphFont"/>
    <w:link w:val="Title"/>
    <w:uiPriority w:val="7"/>
    <w:rsid w:val="006C0E9D"/>
    <w:rPr>
      <w:rFonts w:ascii="Calibri" w:eastAsiaTheme="majorEastAsia" w:hAnsi="Calibri" w:cstheme="majorBidi"/>
      <w:b/>
      <w:color w:val="FFFFFF" w:themeColor="background1"/>
      <w:spacing w:val="-10"/>
      <w:kern w:val="28"/>
      <w:sz w:val="60"/>
      <w:szCs w:val="56"/>
    </w:rPr>
  </w:style>
  <w:style w:type="paragraph" w:styleId="TOC1">
    <w:name w:val="toc 1"/>
    <w:basedOn w:val="Normal"/>
    <w:next w:val="Normal"/>
    <w:autoRedefine/>
    <w:uiPriority w:val="39"/>
    <w:unhideWhenUsed/>
    <w:rsid w:val="00DB055F"/>
    <w:pPr>
      <w:spacing w:after="100"/>
    </w:pPr>
    <w:rPr>
      <w:b/>
    </w:rPr>
  </w:style>
  <w:style w:type="paragraph" w:styleId="TOC2">
    <w:name w:val="toc 2"/>
    <w:basedOn w:val="Normal"/>
    <w:next w:val="Normal"/>
    <w:autoRedefine/>
    <w:uiPriority w:val="39"/>
    <w:unhideWhenUsed/>
    <w:rsid w:val="00DB055F"/>
    <w:pPr>
      <w:spacing w:after="100"/>
      <w:ind w:left="220"/>
    </w:pPr>
  </w:style>
  <w:style w:type="paragraph" w:styleId="TOC3">
    <w:name w:val="toc 3"/>
    <w:basedOn w:val="Normal"/>
    <w:next w:val="Normal"/>
    <w:autoRedefine/>
    <w:uiPriority w:val="39"/>
    <w:unhideWhenUsed/>
    <w:rsid w:val="00DB055F"/>
    <w:pPr>
      <w:spacing w:after="100"/>
      <w:ind w:left="440"/>
    </w:pPr>
  </w:style>
  <w:style w:type="paragraph" w:styleId="TOCHeading">
    <w:name w:val="TOC Heading"/>
    <w:basedOn w:val="Heading1"/>
    <w:next w:val="Normal"/>
    <w:uiPriority w:val="39"/>
    <w:unhideWhenUsed/>
    <w:qFormat/>
    <w:rsid w:val="00DB055F"/>
    <w:pPr>
      <w:spacing w:after="240"/>
      <w:outlineLvl w:val="9"/>
    </w:pPr>
    <w:rPr>
      <w:color w:val="595959"/>
    </w:rPr>
  </w:style>
  <w:style w:type="character" w:customStyle="1" w:styleId="UnresolvedMention1">
    <w:name w:val="Unresolved Mention1"/>
    <w:basedOn w:val="DefaultParagraphFont"/>
    <w:uiPriority w:val="99"/>
    <w:semiHidden/>
    <w:unhideWhenUsed/>
    <w:rsid w:val="00DB055F"/>
    <w:rPr>
      <w:color w:val="605E5C"/>
      <w:shd w:val="clear" w:color="auto" w:fill="E1DFDD"/>
    </w:rPr>
  </w:style>
  <w:style w:type="paragraph" w:customStyle="1" w:styleId="TableParagraph">
    <w:name w:val="Table Paragraph"/>
    <w:basedOn w:val="Normal"/>
    <w:uiPriority w:val="1"/>
    <w:qFormat/>
    <w:rsid w:val="000E6D97"/>
    <w:pPr>
      <w:widowControl w:val="0"/>
      <w:autoSpaceDE w:val="0"/>
      <w:autoSpaceDN w:val="0"/>
      <w:spacing w:before="66" w:after="0" w:line="240" w:lineRule="auto"/>
      <w:ind w:left="113"/>
    </w:pPr>
    <w:rPr>
      <w:rFonts w:ascii="Source Sans Pro" w:eastAsia="Source Sans Pro" w:hAnsi="Source Sans Pro" w:cs="Source Sans Pro"/>
      <w:lang w:val="en-US"/>
    </w:rPr>
  </w:style>
  <w:style w:type="paragraph" w:styleId="TableofFigures">
    <w:name w:val="table of figures"/>
    <w:basedOn w:val="Normal"/>
    <w:next w:val="Normal"/>
    <w:uiPriority w:val="99"/>
    <w:unhideWhenUsed/>
    <w:rsid w:val="001B44F7"/>
    <w:pPr>
      <w:spacing w:line="240" w:lineRule="auto"/>
    </w:pPr>
  </w:style>
  <w:style w:type="paragraph" w:styleId="BodyText">
    <w:name w:val="Body Text"/>
    <w:basedOn w:val="Normal"/>
    <w:link w:val="BodyTextChar"/>
    <w:uiPriority w:val="1"/>
    <w:semiHidden/>
    <w:unhideWhenUsed/>
    <w:qFormat/>
    <w:rsid w:val="00A12758"/>
    <w:pPr>
      <w:widowControl w:val="0"/>
      <w:autoSpaceDE w:val="0"/>
      <w:autoSpaceDN w:val="0"/>
      <w:spacing w:after="0" w:line="240" w:lineRule="auto"/>
    </w:pPr>
    <w:rPr>
      <w:rFonts w:ascii="Source Sans Pro" w:eastAsia="Source Sans Pro" w:hAnsi="Source Sans Pro" w:cs="Source Sans Pro"/>
      <w:sz w:val="20"/>
      <w:szCs w:val="20"/>
      <w:lang w:val="en-US"/>
    </w:rPr>
  </w:style>
  <w:style w:type="character" w:customStyle="1" w:styleId="BodyTextChar">
    <w:name w:val="Body Text Char"/>
    <w:basedOn w:val="DefaultParagraphFont"/>
    <w:link w:val="BodyText"/>
    <w:uiPriority w:val="1"/>
    <w:semiHidden/>
    <w:rsid w:val="00A12758"/>
    <w:rPr>
      <w:rFonts w:ascii="Source Sans Pro" w:eastAsia="Source Sans Pro" w:hAnsi="Source Sans Pro" w:cs="Source Sans Pro"/>
      <w:sz w:val="20"/>
      <w:szCs w:val="20"/>
      <w:lang w:val="en-US"/>
    </w:rPr>
  </w:style>
  <w:style w:type="character" w:styleId="UnresolvedMention">
    <w:name w:val="Unresolved Mention"/>
    <w:basedOn w:val="DefaultParagraphFont"/>
    <w:uiPriority w:val="99"/>
    <w:semiHidden/>
    <w:unhideWhenUsed/>
    <w:rsid w:val="00842189"/>
    <w:rPr>
      <w:color w:val="605E5C"/>
      <w:shd w:val="clear" w:color="auto" w:fill="E1DFDD"/>
    </w:rPr>
  </w:style>
  <w:style w:type="character" w:styleId="CommentReference">
    <w:name w:val="annotation reference"/>
    <w:basedOn w:val="DefaultParagraphFont"/>
    <w:uiPriority w:val="99"/>
    <w:semiHidden/>
    <w:unhideWhenUsed/>
    <w:rsid w:val="00624E62"/>
    <w:rPr>
      <w:sz w:val="16"/>
      <w:szCs w:val="16"/>
    </w:rPr>
  </w:style>
  <w:style w:type="paragraph" w:styleId="CommentText">
    <w:name w:val="annotation text"/>
    <w:basedOn w:val="Normal"/>
    <w:link w:val="CommentTextChar"/>
    <w:uiPriority w:val="99"/>
    <w:unhideWhenUsed/>
    <w:rsid w:val="00624E62"/>
    <w:pPr>
      <w:spacing w:line="240" w:lineRule="auto"/>
    </w:pPr>
    <w:rPr>
      <w:sz w:val="20"/>
      <w:szCs w:val="20"/>
    </w:rPr>
  </w:style>
  <w:style w:type="character" w:customStyle="1" w:styleId="CommentTextChar">
    <w:name w:val="Comment Text Char"/>
    <w:basedOn w:val="DefaultParagraphFont"/>
    <w:link w:val="CommentText"/>
    <w:uiPriority w:val="99"/>
    <w:rsid w:val="00624E62"/>
    <w:rPr>
      <w:sz w:val="20"/>
      <w:szCs w:val="20"/>
    </w:rPr>
  </w:style>
  <w:style w:type="paragraph" w:styleId="CommentSubject">
    <w:name w:val="annotation subject"/>
    <w:basedOn w:val="CommentText"/>
    <w:next w:val="CommentText"/>
    <w:link w:val="CommentSubjectChar"/>
    <w:uiPriority w:val="99"/>
    <w:semiHidden/>
    <w:unhideWhenUsed/>
    <w:rsid w:val="00624E62"/>
    <w:rPr>
      <w:b/>
      <w:bCs/>
    </w:rPr>
  </w:style>
  <w:style w:type="character" w:customStyle="1" w:styleId="CommentSubjectChar">
    <w:name w:val="Comment Subject Char"/>
    <w:basedOn w:val="CommentTextChar"/>
    <w:link w:val="CommentSubject"/>
    <w:uiPriority w:val="99"/>
    <w:semiHidden/>
    <w:rsid w:val="00624E6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62965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edc.gov.au" TargetMode="External"/><Relationship Id="rId18" Type="http://schemas.openxmlformats.org/officeDocument/2006/relationships/hyperlink" Target="http://www.mbsonline.gov.au/internet/mbsonline/publishing.nsf/Content/Home" TargetMode="External"/><Relationship Id="rId26" Type="http://schemas.openxmlformats.org/officeDocument/2006/relationships/image" Target="media/image5.png"/><Relationship Id="rId39" Type="http://schemas.openxmlformats.org/officeDocument/2006/relationships/header" Target="header6.xml"/><Relationship Id="rId21" Type="http://schemas.openxmlformats.org/officeDocument/2006/relationships/hyperlink" Target="https://business.gov.au/finance/taxation/pay-as-you-go-payg-instalments" TargetMode="External"/><Relationship Id="rId34"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ex.dss.gov.au/" TargetMode="External"/><Relationship Id="rId20" Type="http://schemas.openxmlformats.org/officeDocument/2006/relationships/hyperlink" Target="https://www.acecqa.gov.au/national-quality-framework" TargetMode="External"/><Relationship Id="rId29" Type="http://schemas.openxmlformats.org/officeDocument/2006/relationships/image" Target="media/image8.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www.abs.gov.au/statistics/people/population/deaths-australia" TargetMode="External"/><Relationship Id="rId32" Type="http://schemas.openxmlformats.org/officeDocument/2006/relationships/image" Target="media/image11.png"/><Relationship Id="rId37" Type="http://schemas.openxmlformats.org/officeDocument/2006/relationships/header" Target="header4.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ourxplor.com/understanding-child-care-management-system/" TargetMode="External"/><Relationship Id="rId23" Type="http://schemas.openxmlformats.org/officeDocument/2006/relationships/hyperlink" Target="https://www.pbs.gov.au/pbs/home" TargetMode="External"/><Relationship Id="rId28" Type="http://schemas.openxmlformats.org/officeDocument/2006/relationships/image" Target="media/image7.png"/><Relationship Id="rId36" Type="http://schemas.openxmlformats.org/officeDocument/2006/relationships/image" Target="media/image14.png"/><Relationship Id="rId10" Type="http://schemas.openxmlformats.org/officeDocument/2006/relationships/header" Target="header1.xml"/><Relationship Id="rId19" Type="http://schemas.openxmlformats.org/officeDocument/2006/relationships/hyperlink" Target="https://www.abs.gov.au/statistics/health/health-conditions-and-risks/national-health-survey-first-results" TargetMode="External"/><Relationship Id="rId31"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yperlink" Target="file:///\\EDU.application.enet\50028566\DAR%20Branch\Early%20Years%20Collections%20and%20Analytics\Projects\Vulnerable%20and%20disadvantage%20project\Phase%201%20project\3.%20Final%20report\doi.org\10.25374\MCRI.21974780" TargetMode="External"/><Relationship Id="rId14" Type="http://schemas.openxmlformats.org/officeDocument/2006/relationships/hyperlink" Target="https://www.abs.gov.au/census" TargetMode="External"/><Relationship Id="rId22" Type="http://schemas.openxmlformats.org/officeDocument/2006/relationships/hyperlink" Target="https://www.abs.gov.au/about/data-services/data-integration/integrated-data/personal-income-tax-and-migrants-integrated-dataset-pitmid" TargetMode="External"/><Relationship Id="rId27" Type="http://schemas.openxmlformats.org/officeDocument/2006/relationships/image" Target="media/image6.png"/><Relationship Id="rId30" Type="http://schemas.openxmlformats.org/officeDocument/2006/relationships/image" Target="media/image9.png"/><Relationship Id="rId35" Type="http://schemas.openxmlformats.org/officeDocument/2006/relationships/header" Target="header3.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hyperlink" Target="https://www.dss.gov.au/dss-metadata" TargetMode="External"/><Relationship Id="rId25" Type="http://schemas.openxmlformats.org/officeDocument/2006/relationships/image" Target="media/image4.png"/><Relationship Id="rId33" Type="http://schemas.openxmlformats.org/officeDocument/2006/relationships/hyperlink" Target="https://www.abc.net.au/%20news/2022-06-16/federal-government-to-measure-ethnicity-data-%20multiculturalism/101158038" TargetMode="External"/><Relationship Id="rId38" Type="http://schemas.openxmlformats.org/officeDocument/2006/relationships/header" Target="header5.xml"/></Relationships>
</file>

<file path=word/_rels/header2.xml.rels><?xml version="1.0" encoding="UTF-8" standalone="yes"?>
<Relationships xmlns="http://schemas.openxmlformats.org/package/2006/relationships"><Relationship Id="rId1" Type="http://schemas.openxmlformats.org/officeDocument/2006/relationships/image" Target="media/image12.png"/></Relationships>
</file>

<file path=word/_rels/header3.xml.rels><?xml version="1.0" encoding="UTF-8" standalone="yes"?>
<Relationships xmlns="http://schemas.openxmlformats.org/package/2006/relationships"><Relationship Id="rId1" Type="http://schemas.openxmlformats.org/officeDocument/2006/relationships/image" Target="media/image13.png"/></Relationships>
</file>

<file path=word/_rels/header4.xml.rels><?xml version="1.0" encoding="UTF-8" standalone="yes"?>
<Relationships xmlns="http://schemas.openxmlformats.org/package/2006/relationships"><Relationship Id="rId2" Type="http://schemas.openxmlformats.org/officeDocument/2006/relationships/image" Target="media/image12.png"/><Relationship Id="rId1" Type="http://schemas.openxmlformats.org/officeDocument/2006/relationships/image" Target="media/image13.png"/></Relationships>
</file>

<file path=word/_rels/header5.xml.rels><?xml version="1.0" encoding="UTF-8" standalone="yes"?>
<Relationships xmlns="http://schemas.openxmlformats.org/package/2006/relationships"><Relationship Id="rId1" Type="http://schemas.openxmlformats.org/officeDocument/2006/relationships/image" Target="media/image13.png"/></Relationships>
</file>

<file path=word/_rels/header6.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4D0FE6-2D72-4803-866E-935A95EFE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84</Pages>
  <Words>29272</Words>
  <Characters>166852</Characters>
  <Application>Microsoft Office Word</Application>
  <DocSecurity>0</DocSecurity>
  <Lines>1390</Lines>
  <Paragraphs>391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BALL,Miranda</dc:creator>
  <cp:keywords/>
  <dc:description/>
  <cp:lastModifiedBy>Cindy Pham</cp:lastModifiedBy>
  <cp:revision>13</cp:revision>
  <dcterms:created xsi:type="dcterms:W3CDTF">2023-06-20T01:26:00Z</dcterms:created>
  <dcterms:modified xsi:type="dcterms:W3CDTF">2023-06-20T01:50:00Z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2023-05-10T03:17:51Z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83304db4-a8ec-4f1a-87e7-f4de471f0ae4</vt:lpwstr>
  </property>
  <property fmtid="{D5CDD505-2E9C-101B-9397-08002B2CF9AE}" pid="8" name="MSIP_Label_79d889eb-932f-4752-8739-64d25806ef64_ContentBits">
    <vt:lpwstr>0</vt:lpwstr>
  </property>
</Properties>
</file>