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852D" w14:textId="5DBCC545" w:rsidR="00AB1E9A" w:rsidRPr="00B55CD4" w:rsidRDefault="00AB1E9A" w:rsidP="005034CE">
      <w:pPr>
        <w:spacing w:before="4000" w:after="300" w:line="300" w:lineRule="exact"/>
        <w:ind w:left="709" w:hanging="709"/>
        <w:jc w:val="center"/>
        <w:rPr>
          <w:rFonts w:eastAsiaTheme="majorEastAsia" w:cstheme="minorHAnsi"/>
          <w:b/>
          <w:spacing w:val="5"/>
          <w:kern w:val="28"/>
          <w:sz w:val="36"/>
          <w:szCs w:val="36"/>
        </w:rPr>
      </w:pPr>
      <w:r w:rsidRPr="00B55CD4">
        <w:rPr>
          <w:rFonts w:eastAsiaTheme="majorEastAsia" w:cstheme="minorHAnsi"/>
          <w:b/>
          <w:spacing w:val="5"/>
          <w:kern w:val="28"/>
          <w:sz w:val="36"/>
          <w:szCs w:val="36"/>
        </w:rPr>
        <w:t>Non-</w:t>
      </w:r>
      <w:r w:rsidR="00175DFF" w:rsidRPr="00B55CD4">
        <w:rPr>
          <w:rFonts w:eastAsiaTheme="majorEastAsia" w:cstheme="minorHAnsi"/>
          <w:b/>
          <w:spacing w:val="5"/>
          <w:kern w:val="28"/>
          <w:sz w:val="36"/>
          <w:szCs w:val="36"/>
        </w:rPr>
        <w:t>G</w:t>
      </w:r>
      <w:r w:rsidR="00786258" w:rsidRPr="00B55CD4">
        <w:rPr>
          <w:rFonts w:eastAsiaTheme="majorEastAsia" w:cstheme="minorHAnsi"/>
          <w:b/>
          <w:spacing w:val="5"/>
          <w:kern w:val="28"/>
          <w:sz w:val="36"/>
          <w:szCs w:val="36"/>
        </w:rPr>
        <w:t xml:space="preserve">overnment Reform Support </w:t>
      </w:r>
      <w:r w:rsidR="005034CE" w:rsidRPr="00B55CD4">
        <w:rPr>
          <w:rFonts w:eastAsiaTheme="majorEastAsia" w:cstheme="minorHAnsi"/>
          <w:b/>
          <w:spacing w:val="5"/>
          <w:kern w:val="28"/>
          <w:sz w:val="36"/>
          <w:szCs w:val="36"/>
        </w:rPr>
        <w:t>Fund</w:t>
      </w:r>
    </w:p>
    <w:p w14:paraId="4FC00595" w14:textId="5D7D20E0" w:rsidR="00AB1E9A" w:rsidRPr="00B55CD4" w:rsidRDefault="00383BEA" w:rsidP="005034CE">
      <w:pPr>
        <w:spacing w:before="2000" w:after="300" w:line="300" w:lineRule="exact"/>
        <w:ind w:left="709" w:hanging="709"/>
        <w:jc w:val="center"/>
        <w:rPr>
          <w:rFonts w:eastAsiaTheme="majorEastAsia" w:cstheme="minorHAnsi"/>
          <w:b/>
          <w:spacing w:val="5"/>
          <w:kern w:val="28"/>
          <w:sz w:val="36"/>
          <w:szCs w:val="36"/>
        </w:rPr>
      </w:pPr>
      <w:r w:rsidRPr="00B55CD4">
        <w:rPr>
          <w:rFonts w:eastAsiaTheme="majorEastAsia" w:cstheme="minorHAnsi"/>
          <w:b/>
          <w:spacing w:val="5"/>
          <w:kern w:val="28"/>
          <w:sz w:val="36"/>
          <w:szCs w:val="36"/>
        </w:rPr>
        <w:t>20</w:t>
      </w:r>
      <w:r w:rsidR="00040B1D" w:rsidRPr="00B55CD4">
        <w:rPr>
          <w:rFonts w:eastAsiaTheme="majorEastAsia" w:cstheme="minorHAnsi"/>
          <w:b/>
          <w:spacing w:val="5"/>
          <w:kern w:val="28"/>
          <w:sz w:val="36"/>
          <w:szCs w:val="36"/>
        </w:rPr>
        <w:t>2</w:t>
      </w:r>
      <w:r w:rsidR="001A706E" w:rsidRPr="00B55CD4">
        <w:rPr>
          <w:rFonts w:eastAsiaTheme="majorEastAsia" w:cstheme="minorHAnsi"/>
          <w:b/>
          <w:spacing w:val="5"/>
          <w:kern w:val="28"/>
          <w:sz w:val="36"/>
          <w:szCs w:val="36"/>
        </w:rPr>
        <w:t>3</w:t>
      </w:r>
      <w:r w:rsidR="005034CE" w:rsidRPr="00B55CD4">
        <w:rPr>
          <w:rFonts w:eastAsiaTheme="majorEastAsia" w:cstheme="minorHAnsi"/>
          <w:b/>
          <w:spacing w:val="5"/>
          <w:kern w:val="28"/>
          <w:sz w:val="36"/>
          <w:szCs w:val="36"/>
        </w:rPr>
        <w:t xml:space="preserve"> Workplan</w:t>
      </w:r>
      <w:r w:rsidR="004A519F" w:rsidRPr="00B55CD4">
        <w:rPr>
          <w:rFonts w:eastAsiaTheme="majorEastAsia" w:cstheme="minorHAnsi"/>
          <w:b/>
          <w:spacing w:val="5"/>
          <w:kern w:val="28"/>
          <w:sz w:val="36"/>
          <w:szCs w:val="36"/>
        </w:rPr>
        <w:t xml:space="preserve"> </w:t>
      </w:r>
    </w:p>
    <w:p w14:paraId="07D89256" w14:textId="6DD545F3" w:rsidR="00AB1E9A" w:rsidRPr="00B55CD4" w:rsidRDefault="00873807" w:rsidP="00262838">
      <w:pPr>
        <w:spacing w:before="2000" w:after="300" w:line="300" w:lineRule="exact"/>
        <w:ind w:left="709" w:hanging="709"/>
        <w:jc w:val="center"/>
        <w:rPr>
          <w:rFonts w:eastAsiaTheme="majorEastAsia" w:cstheme="minorHAnsi"/>
          <w:b/>
          <w:spacing w:val="5"/>
          <w:kern w:val="28"/>
          <w:sz w:val="36"/>
          <w:szCs w:val="36"/>
        </w:rPr>
      </w:pPr>
      <w:r w:rsidRPr="00B55CD4">
        <w:rPr>
          <w:rFonts w:eastAsiaTheme="majorEastAsia" w:cstheme="minorHAnsi"/>
          <w:b/>
          <w:spacing w:val="5"/>
          <w:kern w:val="28"/>
          <w:sz w:val="36"/>
          <w:szCs w:val="36"/>
        </w:rPr>
        <w:t xml:space="preserve">Association of Independent Schools </w:t>
      </w:r>
      <w:r w:rsidR="00262838" w:rsidRPr="00B55CD4">
        <w:rPr>
          <w:rFonts w:eastAsiaTheme="majorEastAsia" w:cstheme="minorHAnsi"/>
          <w:b/>
          <w:spacing w:val="5"/>
          <w:kern w:val="28"/>
          <w:sz w:val="36"/>
          <w:szCs w:val="36"/>
        </w:rPr>
        <w:t xml:space="preserve">of </w:t>
      </w:r>
      <w:r w:rsidRPr="00B55CD4">
        <w:rPr>
          <w:rFonts w:eastAsiaTheme="majorEastAsia" w:cstheme="minorHAnsi"/>
          <w:b/>
          <w:spacing w:val="5"/>
          <w:kern w:val="28"/>
          <w:sz w:val="36"/>
          <w:szCs w:val="36"/>
        </w:rPr>
        <w:t>Western Australia</w:t>
      </w:r>
      <w:r w:rsidR="00AB1E9A" w:rsidRPr="00B55CD4">
        <w:rPr>
          <w:rFonts w:cstheme="minorHAnsi"/>
          <w:b/>
          <w:u w:val="single"/>
        </w:rPr>
        <w:br w:type="page"/>
      </w:r>
    </w:p>
    <w:p w14:paraId="0D8BEABD" w14:textId="0589DB99" w:rsidR="005034CE" w:rsidRPr="00B55CD4" w:rsidRDefault="005034CE" w:rsidP="005034CE">
      <w:pPr>
        <w:rPr>
          <w:rFonts w:cstheme="minorHAnsi"/>
        </w:rPr>
        <w:sectPr w:rsidR="005034CE" w:rsidRPr="00B55CD4" w:rsidSect="007E3589">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134" w:left="1418" w:header="709" w:footer="709" w:gutter="0"/>
          <w:pgNumType w:start="1"/>
          <w:cols w:space="708"/>
          <w:titlePg/>
          <w:docGrid w:linePitch="360"/>
        </w:sectPr>
      </w:pPr>
    </w:p>
    <w:p w14:paraId="4BB91DF1" w14:textId="08F63059" w:rsidR="00AB1E9A" w:rsidRPr="00B55CD4" w:rsidRDefault="00AB1E9A" w:rsidP="00AB1E9A">
      <w:pPr>
        <w:jc w:val="center"/>
        <w:rPr>
          <w:rFonts w:cstheme="minorHAnsi"/>
          <w:b/>
          <w:u w:val="single"/>
        </w:rPr>
      </w:pPr>
      <w:r w:rsidRPr="00B55CD4">
        <w:rPr>
          <w:rFonts w:cstheme="minorHAnsi"/>
          <w:b/>
          <w:u w:val="single"/>
        </w:rPr>
        <w:lastRenderedPageBreak/>
        <w:t xml:space="preserve">Non–Government Reform Support Fund </w:t>
      </w:r>
    </w:p>
    <w:p w14:paraId="17BE72C1" w14:textId="400A16B5" w:rsidR="00AB1E9A" w:rsidRPr="00B55CD4" w:rsidRDefault="00B8365F" w:rsidP="00AB1E9A">
      <w:pPr>
        <w:jc w:val="center"/>
        <w:rPr>
          <w:rFonts w:cstheme="minorHAnsi"/>
          <w:b/>
          <w:u w:val="single"/>
        </w:rPr>
      </w:pPr>
      <w:r w:rsidRPr="00B55CD4">
        <w:rPr>
          <w:rFonts w:cstheme="minorHAnsi"/>
          <w:b/>
          <w:u w:val="single"/>
        </w:rPr>
        <w:t>Association of Independent School Western Australia (AISWA)</w:t>
      </w:r>
      <w:r w:rsidR="00AB1E9A" w:rsidRPr="00B55CD4">
        <w:rPr>
          <w:rFonts w:cstheme="minorHAnsi"/>
          <w:b/>
          <w:u w:val="single"/>
        </w:rPr>
        <w:t xml:space="preserve"> </w:t>
      </w:r>
      <w:r w:rsidR="00786258" w:rsidRPr="00B55CD4">
        <w:rPr>
          <w:rFonts w:cstheme="minorHAnsi"/>
          <w:b/>
          <w:u w:val="single"/>
        </w:rPr>
        <w:t xml:space="preserve">– Workplan </w:t>
      </w:r>
      <w:r w:rsidR="00040B1D" w:rsidRPr="00B55CD4">
        <w:rPr>
          <w:rFonts w:cstheme="minorHAnsi"/>
          <w:b/>
          <w:u w:val="single"/>
        </w:rPr>
        <w:t>202</w:t>
      </w:r>
      <w:r w:rsidR="001A706E" w:rsidRPr="00B55CD4">
        <w:rPr>
          <w:rFonts w:cstheme="minorHAnsi"/>
          <w:b/>
          <w:u w:val="single"/>
        </w:rPr>
        <w:t>3</w:t>
      </w:r>
    </w:p>
    <w:p w14:paraId="10AA4D92" w14:textId="37212446" w:rsidR="00AB1E9A" w:rsidRPr="00B55CD4" w:rsidRDefault="00AB1E9A" w:rsidP="00AB1E9A">
      <w:pPr>
        <w:rPr>
          <w:rFonts w:cstheme="minorHAnsi"/>
          <w:b/>
          <w:u w:val="single"/>
        </w:rPr>
      </w:pPr>
      <w:r w:rsidRPr="00B55CD4">
        <w:rPr>
          <w:rFonts w:cstheme="minorHAnsi"/>
          <w:b/>
          <w:u w:val="single"/>
        </w:rPr>
        <w:t>Summary of Work</w:t>
      </w:r>
      <w:r w:rsidR="007F506A" w:rsidRPr="00B55CD4">
        <w:rPr>
          <w:rFonts w:cstheme="minorHAnsi"/>
          <w:b/>
          <w:u w:val="single"/>
        </w:rPr>
        <w:t>p</w:t>
      </w:r>
      <w:r w:rsidRPr="00B55CD4">
        <w:rPr>
          <w:rFonts w:cstheme="minorHAnsi"/>
          <w:b/>
          <w:u w:val="single"/>
        </w:rPr>
        <w:t>lan for 20</w:t>
      </w:r>
      <w:r w:rsidR="00040B1D" w:rsidRPr="00B55CD4">
        <w:rPr>
          <w:rFonts w:cstheme="minorHAnsi"/>
          <w:b/>
          <w:u w:val="single"/>
        </w:rPr>
        <w:t>2</w:t>
      </w:r>
      <w:r w:rsidR="001A706E" w:rsidRPr="00B55CD4">
        <w:rPr>
          <w:rFonts w:cstheme="minorHAnsi"/>
          <w:b/>
          <w:u w:val="single"/>
        </w:rPr>
        <w:t>3</w:t>
      </w:r>
    </w:p>
    <w:p w14:paraId="76E46E62" w14:textId="1DDD3E58" w:rsidR="00C73714" w:rsidRPr="00B55CD4" w:rsidRDefault="00C73714" w:rsidP="00F335AE">
      <w:pPr>
        <w:spacing w:line="240" w:lineRule="auto"/>
        <w:jc w:val="both"/>
        <w:rPr>
          <w:rFonts w:cstheme="minorHAnsi"/>
          <w:strike/>
        </w:rPr>
      </w:pPr>
      <w:r w:rsidRPr="00B55CD4">
        <w:rPr>
          <w:rFonts w:cstheme="minorHAnsi"/>
        </w:rPr>
        <w:t xml:space="preserve">The Association of Independent Schools Western Australia (AISWA) advocates for and represents 162 </w:t>
      </w:r>
      <w:r w:rsidR="005F7CE8" w:rsidRPr="00B55CD4">
        <w:rPr>
          <w:rFonts w:cstheme="minorHAnsi"/>
        </w:rPr>
        <w:t xml:space="preserve">independent </w:t>
      </w:r>
      <w:r w:rsidRPr="00B55CD4">
        <w:rPr>
          <w:rFonts w:cstheme="minorHAnsi"/>
        </w:rPr>
        <w:t xml:space="preserve">member schools to support a strong, effective </w:t>
      </w:r>
      <w:r w:rsidR="00942603" w:rsidRPr="00B55CD4">
        <w:rPr>
          <w:rFonts w:cstheme="minorHAnsi"/>
        </w:rPr>
        <w:t>e</w:t>
      </w:r>
      <w:r w:rsidRPr="00B55CD4">
        <w:rPr>
          <w:rFonts w:cstheme="minorHAnsi"/>
        </w:rPr>
        <w:t xml:space="preserve">ducation </w:t>
      </w:r>
      <w:r w:rsidR="00942603" w:rsidRPr="00B55CD4">
        <w:rPr>
          <w:rFonts w:cstheme="minorHAnsi"/>
        </w:rPr>
        <w:t>s</w:t>
      </w:r>
      <w:r w:rsidRPr="00B55CD4">
        <w:rPr>
          <w:rFonts w:cstheme="minorHAnsi"/>
        </w:rPr>
        <w:t xml:space="preserve">ector in Western Australia. </w:t>
      </w:r>
      <w:r w:rsidR="00942603" w:rsidRPr="00B55CD4">
        <w:rPr>
          <w:rFonts w:cstheme="minorHAnsi"/>
        </w:rPr>
        <w:t xml:space="preserve">AISWA </w:t>
      </w:r>
      <w:r w:rsidRPr="00B55CD4">
        <w:rPr>
          <w:rFonts w:cstheme="minorHAnsi"/>
        </w:rPr>
        <w:t xml:space="preserve">services cover strategic planning, good governance, </w:t>
      </w:r>
      <w:r w:rsidR="00942603" w:rsidRPr="00B55CD4">
        <w:rPr>
          <w:rFonts w:cstheme="minorHAnsi"/>
        </w:rPr>
        <w:t xml:space="preserve">compliance </w:t>
      </w:r>
      <w:r w:rsidR="00AF2638" w:rsidRPr="00B55CD4">
        <w:rPr>
          <w:rFonts w:cstheme="minorHAnsi"/>
        </w:rPr>
        <w:t xml:space="preserve">and </w:t>
      </w:r>
      <w:r w:rsidRPr="00B55CD4">
        <w:rPr>
          <w:rFonts w:cstheme="minorHAnsi"/>
        </w:rPr>
        <w:t>regulatory obligations, implementation of good pedagogy and catering for the needs of all students</w:t>
      </w:r>
      <w:r w:rsidR="00C118AB" w:rsidRPr="00B55CD4">
        <w:rPr>
          <w:rFonts w:cstheme="minorHAnsi"/>
        </w:rPr>
        <w:t xml:space="preserve">, staff and schools. Included in the AISWA </w:t>
      </w:r>
      <w:r w:rsidR="00FD4CC8" w:rsidRPr="00B55CD4">
        <w:rPr>
          <w:rFonts w:cstheme="minorHAnsi"/>
        </w:rPr>
        <w:t xml:space="preserve">2023 </w:t>
      </w:r>
      <w:r w:rsidR="00C118AB" w:rsidRPr="00B55CD4">
        <w:rPr>
          <w:rFonts w:cstheme="minorHAnsi"/>
        </w:rPr>
        <w:t>services is i</w:t>
      </w:r>
      <w:r w:rsidRPr="00B55CD4">
        <w:rPr>
          <w:rFonts w:cstheme="minorHAnsi"/>
        </w:rPr>
        <w:t>ndustrial and legal support and facilitating networking opportunities</w:t>
      </w:r>
      <w:r w:rsidR="00C118AB" w:rsidRPr="00B55CD4">
        <w:rPr>
          <w:rFonts w:cstheme="minorHAnsi"/>
        </w:rPr>
        <w:t xml:space="preserve">, </w:t>
      </w:r>
      <w:r w:rsidR="00FD4CC8" w:rsidRPr="00B55CD4">
        <w:rPr>
          <w:rFonts w:cstheme="minorHAnsi"/>
        </w:rPr>
        <w:t>as well as</w:t>
      </w:r>
      <w:r w:rsidR="00C118AB" w:rsidRPr="00B55CD4">
        <w:rPr>
          <w:rFonts w:cstheme="minorHAnsi"/>
        </w:rPr>
        <w:t xml:space="preserve"> a comprehensive leadership and teacher development program</w:t>
      </w:r>
      <w:r w:rsidRPr="00B55CD4">
        <w:rPr>
          <w:rFonts w:cstheme="minorHAnsi"/>
        </w:rPr>
        <w:t xml:space="preserve">. With the assistance from the Australian Government the services to schools have been expanded to meet a range of </w:t>
      </w:r>
      <w:r w:rsidR="00C118AB" w:rsidRPr="00B55CD4">
        <w:rPr>
          <w:rFonts w:cstheme="minorHAnsi"/>
        </w:rPr>
        <w:t xml:space="preserve">changing </w:t>
      </w:r>
      <w:r w:rsidRPr="00B55CD4">
        <w:rPr>
          <w:rFonts w:cstheme="minorHAnsi"/>
        </w:rPr>
        <w:t>needs and government priorities, and this assistance is acknowledged and greatly appreciated.</w:t>
      </w:r>
    </w:p>
    <w:p w14:paraId="4224A3FB" w14:textId="77777777" w:rsidR="009533A4" w:rsidRPr="00B55CD4" w:rsidRDefault="00C73714" w:rsidP="00F335AE">
      <w:pPr>
        <w:spacing w:line="240" w:lineRule="auto"/>
        <w:jc w:val="both"/>
        <w:rPr>
          <w:rFonts w:eastAsia="Times New Roman" w:cstheme="minorHAnsi"/>
          <w:szCs w:val="24"/>
          <w:lang w:eastAsia="en-AU"/>
        </w:rPr>
      </w:pPr>
      <w:r w:rsidRPr="00B55CD4">
        <w:rPr>
          <w:rFonts w:cstheme="minorHAnsi"/>
        </w:rPr>
        <w:t>Some of our approaches to supporting schools and school leaders continued to be provided in an online environment and we plan for that to continue in 202</w:t>
      </w:r>
      <w:r w:rsidR="00C118AB" w:rsidRPr="00B55CD4">
        <w:rPr>
          <w:rFonts w:cstheme="minorHAnsi"/>
        </w:rPr>
        <w:t>3</w:t>
      </w:r>
      <w:r w:rsidRPr="00B55CD4">
        <w:rPr>
          <w:rFonts w:cstheme="minorHAnsi"/>
        </w:rPr>
        <w:t xml:space="preserve">.  The </w:t>
      </w:r>
      <w:r w:rsidR="0048757F" w:rsidRPr="00B55CD4">
        <w:rPr>
          <w:rFonts w:cstheme="minorHAnsi"/>
        </w:rPr>
        <w:t xml:space="preserve">2023 </w:t>
      </w:r>
      <w:r w:rsidRPr="00B55CD4">
        <w:rPr>
          <w:rFonts w:cstheme="minorHAnsi"/>
        </w:rPr>
        <w:t xml:space="preserve">workplan </w:t>
      </w:r>
      <w:r w:rsidR="00D40CF6" w:rsidRPr="00B55CD4">
        <w:rPr>
          <w:rFonts w:cstheme="minorHAnsi"/>
        </w:rPr>
        <w:t xml:space="preserve">strengthens the three </w:t>
      </w:r>
      <w:r w:rsidR="00924E28" w:rsidRPr="00B55CD4">
        <w:rPr>
          <w:rFonts w:cstheme="minorHAnsi"/>
        </w:rPr>
        <w:t>national</w:t>
      </w:r>
      <w:r w:rsidR="00D40CF6" w:rsidRPr="00B55CD4">
        <w:rPr>
          <w:rFonts w:cstheme="minorHAnsi"/>
        </w:rPr>
        <w:t xml:space="preserve"> priorities </w:t>
      </w:r>
      <w:r w:rsidR="00B1014A" w:rsidRPr="00B55CD4">
        <w:rPr>
          <w:rFonts w:cstheme="minorHAnsi"/>
        </w:rPr>
        <w:t xml:space="preserve">and </w:t>
      </w:r>
      <w:r w:rsidR="00924E28" w:rsidRPr="00B55CD4">
        <w:rPr>
          <w:rFonts w:cstheme="minorHAnsi"/>
        </w:rPr>
        <w:t>support</w:t>
      </w:r>
      <w:r w:rsidR="00B1014A" w:rsidRPr="00B55CD4">
        <w:rPr>
          <w:rFonts w:cstheme="minorHAnsi"/>
        </w:rPr>
        <w:t xml:space="preserve"> the school</w:t>
      </w:r>
      <w:r w:rsidR="00924E28" w:rsidRPr="00B55CD4">
        <w:rPr>
          <w:rFonts w:cstheme="minorHAnsi"/>
        </w:rPr>
        <w:t>s</w:t>
      </w:r>
      <w:r w:rsidR="00B1014A" w:rsidRPr="00B55CD4">
        <w:rPr>
          <w:rFonts w:cstheme="minorHAnsi"/>
        </w:rPr>
        <w:t xml:space="preserve"> AISWA represents. </w:t>
      </w:r>
      <w:r w:rsidR="00CF24E3" w:rsidRPr="00B55CD4">
        <w:rPr>
          <w:rFonts w:cstheme="minorHAnsi"/>
        </w:rPr>
        <w:t>F</w:t>
      </w:r>
      <w:r w:rsidR="00B1014A" w:rsidRPr="00B55CD4">
        <w:rPr>
          <w:rFonts w:cstheme="minorHAnsi"/>
        </w:rPr>
        <w:t xml:space="preserve">ocus in </w:t>
      </w:r>
      <w:r w:rsidR="00CF24E3" w:rsidRPr="00B55CD4">
        <w:rPr>
          <w:rFonts w:cstheme="minorHAnsi"/>
        </w:rPr>
        <w:t xml:space="preserve">this workplan is </w:t>
      </w:r>
      <w:r w:rsidR="00B1014A" w:rsidRPr="00B55CD4">
        <w:rPr>
          <w:rFonts w:cstheme="minorHAnsi"/>
        </w:rPr>
        <w:t xml:space="preserve">on </w:t>
      </w:r>
      <w:r w:rsidR="0048757F" w:rsidRPr="00B55CD4">
        <w:rPr>
          <w:rFonts w:eastAsia="Times New Roman" w:cstheme="minorHAnsi"/>
          <w:szCs w:val="24"/>
          <w:lang w:eastAsia="en-AU"/>
        </w:rPr>
        <w:t>improv</w:t>
      </w:r>
      <w:r w:rsidR="00CF24E3" w:rsidRPr="00B55CD4">
        <w:rPr>
          <w:rFonts w:eastAsia="Times New Roman" w:cstheme="minorHAnsi"/>
          <w:szCs w:val="24"/>
          <w:lang w:eastAsia="en-AU"/>
        </w:rPr>
        <w:t>ing</w:t>
      </w:r>
      <w:r w:rsidR="0048757F" w:rsidRPr="00B55CD4">
        <w:rPr>
          <w:rFonts w:eastAsia="Times New Roman" w:cstheme="minorHAnsi"/>
          <w:szCs w:val="24"/>
          <w:lang w:eastAsia="en-AU"/>
        </w:rPr>
        <w:t xml:space="preserve"> the quality of information on the Nationally Consistent Collection of Data on School Students with Disability and to improve the efficiency and integrity of the data collection</w:t>
      </w:r>
      <w:r w:rsidR="00ED2DA2" w:rsidRPr="00B55CD4">
        <w:rPr>
          <w:rFonts w:eastAsia="Times New Roman" w:cstheme="minorHAnsi"/>
          <w:szCs w:val="24"/>
          <w:lang w:eastAsia="en-AU"/>
        </w:rPr>
        <w:t xml:space="preserve">; </w:t>
      </w:r>
      <w:r w:rsidR="0048757F" w:rsidRPr="00B55CD4">
        <w:rPr>
          <w:rFonts w:eastAsia="Times New Roman" w:cstheme="minorHAnsi"/>
          <w:szCs w:val="24"/>
          <w:lang w:eastAsia="en-AU"/>
        </w:rPr>
        <w:t>strengthening NAPLAN, including through bringing the test window forward to term 1 from 2023 and offering schools the opportunity to opt-in to assessment of student’s ability in Science, Digital Literacy and Civics and Citizenship</w:t>
      </w:r>
      <w:r w:rsidR="00ED2DA2" w:rsidRPr="00B55CD4">
        <w:rPr>
          <w:rFonts w:eastAsia="Times New Roman" w:cstheme="minorHAnsi"/>
          <w:szCs w:val="24"/>
          <w:lang w:eastAsia="en-AU"/>
        </w:rPr>
        <w:t xml:space="preserve">; and </w:t>
      </w:r>
      <w:r w:rsidR="0048757F" w:rsidRPr="00B55CD4">
        <w:rPr>
          <w:rFonts w:eastAsia="Times New Roman" w:cstheme="minorHAnsi"/>
          <w:szCs w:val="24"/>
          <w:lang w:eastAsia="en-AU"/>
        </w:rPr>
        <w:t>improving governance and financial management practices in non-government schools to strengthen financial viability, improve business decision making and build resilience to mitigate unforeseen circumstances</w:t>
      </w:r>
      <w:r w:rsidR="009533A4" w:rsidRPr="00B55CD4">
        <w:rPr>
          <w:rFonts w:eastAsia="Times New Roman" w:cstheme="minorHAnsi"/>
          <w:szCs w:val="24"/>
          <w:lang w:eastAsia="en-AU"/>
        </w:rPr>
        <w:t>.</w:t>
      </w:r>
    </w:p>
    <w:p w14:paraId="346BAF05" w14:textId="4C47C2CF" w:rsidR="00C73714" w:rsidRPr="00B55CD4" w:rsidRDefault="00C73714" w:rsidP="00F335AE">
      <w:pPr>
        <w:spacing w:line="240" w:lineRule="auto"/>
        <w:jc w:val="both"/>
        <w:rPr>
          <w:rFonts w:cstheme="minorHAnsi"/>
        </w:rPr>
      </w:pPr>
      <w:r w:rsidRPr="00B55CD4">
        <w:rPr>
          <w:rFonts w:cstheme="minorHAnsi"/>
        </w:rPr>
        <w:t xml:space="preserve">In addition, we have developed projects in line with State based initiatives as agreed in the Western Australia bilateral agreement in the areas of General Capabilities; Science, Technology, Engineering and Maths (STEM); Improving Student Engagement and Wellbeing; Building Cultural Competence in Schools; Support for School Leaders and support for our most disadvantaged schools, the Aboriginal Independent Community Schools. </w:t>
      </w:r>
      <w:r w:rsidR="006E6386" w:rsidRPr="00B55CD4">
        <w:rPr>
          <w:rFonts w:cstheme="minorHAnsi"/>
        </w:rPr>
        <w:t xml:space="preserve">This work </w:t>
      </w:r>
      <w:r w:rsidR="00162F58" w:rsidRPr="00B55CD4">
        <w:rPr>
          <w:rFonts w:cstheme="minorHAnsi"/>
        </w:rPr>
        <w:t>goes</w:t>
      </w:r>
      <w:r w:rsidR="006E6386" w:rsidRPr="00B55CD4">
        <w:rPr>
          <w:rFonts w:cstheme="minorHAnsi"/>
        </w:rPr>
        <w:t xml:space="preserve"> above and beyond</w:t>
      </w:r>
      <w:r w:rsidR="00A15E1F" w:rsidRPr="00B55CD4">
        <w:rPr>
          <w:rFonts w:cstheme="minorHAnsi"/>
        </w:rPr>
        <w:t xml:space="preserve"> of</w:t>
      </w:r>
      <w:r w:rsidR="006E6386" w:rsidRPr="00B55CD4">
        <w:rPr>
          <w:rFonts w:cstheme="minorHAnsi"/>
        </w:rPr>
        <w:t xml:space="preserve"> what</w:t>
      </w:r>
      <w:r w:rsidR="0018149C" w:rsidRPr="00B55CD4">
        <w:rPr>
          <w:rFonts w:cstheme="minorHAnsi"/>
        </w:rPr>
        <w:t xml:space="preserve"> would be </w:t>
      </w:r>
      <w:r w:rsidR="00162F58" w:rsidRPr="00B55CD4">
        <w:rPr>
          <w:rFonts w:cstheme="minorHAnsi"/>
        </w:rPr>
        <w:t xml:space="preserve">capable of being provided </w:t>
      </w:r>
      <w:r w:rsidR="0018149C" w:rsidRPr="00B55CD4">
        <w:rPr>
          <w:rFonts w:cstheme="minorHAnsi"/>
        </w:rPr>
        <w:t>without the funding.</w:t>
      </w:r>
    </w:p>
    <w:p w14:paraId="69707176" w14:textId="068E708C" w:rsidR="002E7547" w:rsidRPr="00B55CD4" w:rsidRDefault="00FD3DF6" w:rsidP="00F335AE">
      <w:pPr>
        <w:spacing w:line="240" w:lineRule="auto"/>
        <w:jc w:val="both"/>
        <w:rPr>
          <w:rFonts w:cstheme="minorHAnsi"/>
        </w:rPr>
      </w:pPr>
      <w:r w:rsidRPr="00B55CD4">
        <w:rPr>
          <w:rFonts w:cstheme="minorHAnsi"/>
        </w:rPr>
        <w:t xml:space="preserve">A significant amount of the </w:t>
      </w:r>
      <w:r w:rsidR="00C73714" w:rsidRPr="00B55CD4">
        <w:rPr>
          <w:rFonts w:cstheme="minorHAnsi"/>
        </w:rPr>
        <w:t xml:space="preserve">funds allocated to the sector </w:t>
      </w:r>
      <w:r w:rsidR="009533A4" w:rsidRPr="00B55CD4">
        <w:rPr>
          <w:rFonts w:cstheme="minorHAnsi"/>
        </w:rPr>
        <w:t xml:space="preserve">in 2023 </w:t>
      </w:r>
      <w:r w:rsidR="00C73714" w:rsidRPr="00B55CD4">
        <w:rPr>
          <w:rFonts w:cstheme="minorHAnsi"/>
        </w:rPr>
        <w:t xml:space="preserve">will be used to cover the costs of expert consultants in a range of fields </w:t>
      </w:r>
      <w:r w:rsidR="009533A4" w:rsidRPr="00B55CD4">
        <w:rPr>
          <w:rFonts w:cstheme="minorHAnsi"/>
        </w:rPr>
        <w:t xml:space="preserve">to </w:t>
      </w:r>
      <w:r w:rsidR="00C73714" w:rsidRPr="00B55CD4">
        <w:rPr>
          <w:rFonts w:cstheme="minorHAnsi"/>
        </w:rPr>
        <w:t>work with schools</w:t>
      </w:r>
      <w:r w:rsidR="009533A4" w:rsidRPr="00B55CD4">
        <w:rPr>
          <w:rFonts w:cstheme="minorHAnsi"/>
        </w:rPr>
        <w:t>,</w:t>
      </w:r>
      <w:r w:rsidR="00C73714" w:rsidRPr="00B55CD4">
        <w:rPr>
          <w:rFonts w:cstheme="minorHAnsi"/>
        </w:rPr>
        <w:t xml:space="preserve"> to enable them to meet the requirements under the Australian Education Act and the National School Reform Agreement. Additionally, </w:t>
      </w:r>
      <w:r w:rsidRPr="00B55CD4">
        <w:rPr>
          <w:rFonts w:cstheme="minorHAnsi"/>
        </w:rPr>
        <w:t xml:space="preserve">this funding allows us to </w:t>
      </w:r>
      <w:r w:rsidR="00C73714" w:rsidRPr="00B55CD4">
        <w:rPr>
          <w:rFonts w:cstheme="minorHAnsi"/>
        </w:rPr>
        <w:t xml:space="preserve">work with schools to help them more effectively meet the needs, </w:t>
      </w:r>
      <w:r w:rsidR="00C40BE7" w:rsidRPr="00B55CD4">
        <w:rPr>
          <w:rFonts w:cstheme="minorHAnsi"/>
        </w:rPr>
        <w:t xml:space="preserve">be governed well, </w:t>
      </w:r>
      <w:r w:rsidR="00C73714" w:rsidRPr="00B55CD4">
        <w:rPr>
          <w:rFonts w:cstheme="minorHAnsi"/>
        </w:rPr>
        <w:t>and improve the outcomes</w:t>
      </w:r>
      <w:r w:rsidR="00C40BE7" w:rsidRPr="00B55CD4">
        <w:rPr>
          <w:rFonts w:cstheme="minorHAnsi"/>
        </w:rPr>
        <w:t xml:space="preserve"> </w:t>
      </w:r>
      <w:r w:rsidR="00C73714" w:rsidRPr="00B55CD4">
        <w:rPr>
          <w:rFonts w:cstheme="minorHAnsi"/>
        </w:rPr>
        <w:t xml:space="preserve">of the young people in their </w:t>
      </w:r>
      <w:r w:rsidR="00C40BE7" w:rsidRPr="00B55CD4">
        <w:rPr>
          <w:rFonts w:cstheme="minorHAnsi"/>
        </w:rPr>
        <w:t>schools</w:t>
      </w:r>
      <w:r w:rsidR="00C73714" w:rsidRPr="00B55CD4">
        <w:rPr>
          <w:rFonts w:cstheme="minorHAnsi"/>
        </w:rPr>
        <w:t>.</w:t>
      </w:r>
      <w:r w:rsidRPr="00B55CD4">
        <w:rPr>
          <w:rFonts w:cstheme="minorHAnsi"/>
        </w:rPr>
        <w:t xml:space="preserve"> </w:t>
      </w:r>
      <w:r w:rsidR="00FD4CC8" w:rsidRPr="00B55CD4">
        <w:rPr>
          <w:rFonts w:cstheme="minorHAnsi"/>
        </w:rPr>
        <w:t xml:space="preserve">An example in 2023 is </w:t>
      </w:r>
      <w:r w:rsidR="002E7547" w:rsidRPr="00B55CD4">
        <w:rPr>
          <w:rFonts w:cstheme="minorHAnsi"/>
        </w:rPr>
        <w:t>the</w:t>
      </w:r>
      <w:r w:rsidR="00FD4CC8" w:rsidRPr="00B55CD4">
        <w:rPr>
          <w:rFonts w:cstheme="minorHAnsi"/>
        </w:rPr>
        <w:t xml:space="preserve"> </w:t>
      </w:r>
      <w:r w:rsidR="002E7547" w:rsidRPr="00B55CD4">
        <w:rPr>
          <w:rFonts w:cstheme="minorHAnsi"/>
        </w:rPr>
        <w:t>partnership</w:t>
      </w:r>
      <w:r w:rsidR="00FD4CC8" w:rsidRPr="00B55CD4">
        <w:rPr>
          <w:rFonts w:cstheme="minorHAnsi"/>
        </w:rPr>
        <w:t xml:space="preserve"> </w:t>
      </w:r>
      <w:r w:rsidR="002E7547" w:rsidRPr="00B55CD4">
        <w:rPr>
          <w:rFonts w:cstheme="minorHAnsi"/>
        </w:rPr>
        <w:t>with</w:t>
      </w:r>
      <w:r w:rsidR="00FD4CC8" w:rsidRPr="00B55CD4">
        <w:rPr>
          <w:rFonts w:cstheme="minorHAnsi"/>
        </w:rPr>
        <w:t xml:space="preserve"> the Australian </w:t>
      </w:r>
      <w:r w:rsidR="002E7547" w:rsidRPr="00B55CD4">
        <w:rPr>
          <w:rFonts w:cstheme="minorHAnsi"/>
        </w:rPr>
        <w:t>Institute</w:t>
      </w:r>
      <w:r w:rsidR="00FD4CC8" w:rsidRPr="00B55CD4">
        <w:rPr>
          <w:rFonts w:cstheme="minorHAnsi"/>
        </w:rPr>
        <w:t xml:space="preserve"> of </w:t>
      </w:r>
      <w:r w:rsidR="002E7547" w:rsidRPr="00B55CD4">
        <w:rPr>
          <w:rFonts w:cstheme="minorHAnsi"/>
        </w:rPr>
        <w:t>C</w:t>
      </w:r>
      <w:r w:rsidR="00FD4CC8" w:rsidRPr="00B55CD4">
        <w:rPr>
          <w:rFonts w:cstheme="minorHAnsi"/>
        </w:rPr>
        <w:t xml:space="preserve">ompany </w:t>
      </w:r>
      <w:r w:rsidR="002E7547" w:rsidRPr="00B55CD4">
        <w:rPr>
          <w:rFonts w:cstheme="minorHAnsi"/>
        </w:rPr>
        <w:t>Directors</w:t>
      </w:r>
      <w:r w:rsidR="00FD4CC8" w:rsidRPr="00B55CD4">
        <w:rPr>
          <w:rFonts w:cstheme="minorHAnsi"/>
        </w:rPr>
        <w:t xml:space="preserve"> to conduct a</w:t>
      </w:r>
      <w:r w:rsidR="002E7547" w:rsidRPr="00B55CD4">
        <w:rPr>
          <w:rFonts w:cstheme="minorHAnsi"/>
        </w:rPr>
        <w:t xml:space="preserve">n education specific </w:t>
      </w:r>
      <w:r w:rsidR="00567A70" w:rsidRPr="00B55CD4">
        <w:rPr>
          <w:rFonts w:cstheme="minorHAnsi"/>
        </w:rPr>
        <w:t>School B</w:t>
      </w:r>
      <w:r w:rsidR="002E7547" w:rsidRPr="00B55CD4">
        <w:rPr>
          <w:rFonts w:cstheme="minorHAnsi"/>
        </w:rPr>
        <w:t xml:space="preserve">oard training course. </w:t>
      </w:r>
    </w:p>
    <w:p w14:paraId="6B2B3F07" w14:textId="4C079D58" w:rsidR="00FD4F6A" w:rsidRPr="00B55CD4" w:rsidRDefault="00D518DA" w:rsidP="00F335AE">
      <w:pPr>
        <w:spacing w:line="240" w:lineRule="auto"/>
        <w:jc w:val="both"/>
        <w:rPr>
          <w:rFonts w:cstheme="minorHAnsi"/>
          <w:highlight w:val="green"/>
        </w:rPr>
      </w:pPr>
      <w:r w:rsidRPr="00B55CD4">
        <w:rPr>
          <w:rFonts w:cstheme="minorHAnsi"/>
        </w:rPr>
        <w:t>In addition</w:t>
      </w:r>
      <w:r w:rsidR="00FD4CC8" w:rsidRPr="00B55CD4">
        <w:rPr>
          <w:rFonts w:cstheme="minorHAnsi"/>
        </w:rPr>
        <w:t>,</w:t>
      </w:r>
      <w:r w:rsidR="00FD3DF6" w:rsidRPr="00B55CD4">
        <w:rPr>
          <w:rFonts w:cstheme="minorHAnsi"/>
        </w:rPr>
        <w:t xml:space="preserve"> th</w:t>
      </w:r>
      <w:r w:rsidRPr="00B55CD4">
        <w:rPr>
          <w:rFonts w:cstheme="minorHAnsi"/>
        </w:rPr>
        <w:t xml:space="preserve">e funding </w:t>
      </w:r>
      <w:r w:rsidR="00FD3DF6" w:rsidRPr="00B55CD4">
        <w:rPr>
          <w:rFonts w:cstheme="minorHAnsi"/>
        </w:rPr>
        <w:t xml:space="preserve">allows </w:t>
      </w:r>
      <w:r w:rsidRPr="00B55CD4">
        <w:rPr>
          <w:rFonts w:cstheme="minorHAnsi"/>
        </w:rPr>
        <w:t>AISWA</w:t>
      </w:r>
      <w:r w:rsidR="00FD3DF6" w:rsidRPr="00B55CD4">
        <w:rPr>
          <w:rFonts w:cstheme="minorHAnsi"/>
        </w:rPr>
        <w:t xml:space="preserve"> to</w:t>
      </w:r>
      <w:r w:rsidR="000C4A7E" w:rsidRPr="00B55CD4">
        <w:rPr>
          <w:rFonts w:cstheme="minorHAnsi"/>
        </w:rPr>
        <w:t xml:space="preserve"> </w:t>
      </w:r>
      <w:r w:rsidRPr="00B55CD4">
        <w:rPr>
          <w:rFonts w:cstheme="minorHAnsi"/>
        </w:rPr>
        <w:t xml:space="preserve">run a comprehensive leadership program in </w:t>
      </w:r>
      <w:r w:rsidR="009D04A8" w:rsidRPr="00B55CD4">
        <w:rPr>
          <w:rFonts w:cstheme="minorHAnsi"/>
        </w:rPr>
        <w:t xml:space="preserve">2023 </w:t>
      </w:r>
      <w:r w:rsidRPr="00B55CD4">
        <w:rPr>
          <w:rFonts w:cstheme="minorHAnsi"/>
        </w:rPr>
        <w:t xml:space="preserve">designed to improve school leadership, attract teachers to leadership positions and to </w:t>
      </w:r>
      <w:r w:rsidR="000C4A7E" w:rsidRPr="00B55CD4">
        <w:rPr>
          <w:rFonts w:cstheme="minorHAnsi"/>
        </w:rPr>
        <w:t>attract and retain the best and brightest to the teaching profession</w:t>
      </w:r>
      <w:r w:rsidRPr="00B55CD4">
        <w:rPr>
          <w:rFonts w:cstheme="minorHAnsi"/>
        </w:rPr>
        <w:t xml:space="preserve">. </w:t>
      </w:r>
      <w:r w:rsidR="00C73714" w:rsidRPr="00B55CD4">
        <w:rPr>
          <w:rFonts w:cstheme="minorHAnsi"/>
        </w:rPr>
        <w:t xml:space="preserve"> Our member schools are diverse both philosophically and geographically and tailoring support and communication that is effective for their </w:t>
      </w:r>
      <w:r w:rsidR="00AD6C37" w:rsidRPr="00B55CD4">
        <w:rPr>
          <w:rFonts w:cstheme="minorHAnsi"/>
        </w:rPr>
        <w:t xml:space="preserve">diverse </w:t>
      </w:r>
      <w:r w:rsidR="00C73714" w:rsidRPr="00B55CD4">
        <w:rPr>
          <w:rFonts w:cstheme="minorHAnsi"/>
        </w:rPr>
        <w:t>needs is time consuming and costly.</w:t>
      </w:r>
      <w:r w:rsidR="00E24598" w:rsidRPr="00B55CD4">
        <w:rPr>
          <w:rFonts w:cstheme="minorHAnsi"/>
        </w:rPr>
        <w:t xml:space="preserve"> </w:t>
      </w:r>
      <w:r w:rsidR="00F335AE" w:rsidRPr="00B55CD4">
        <w:rPr>
          <w:rFonts w:cstheme="minorHAnsi"/>
        </w:rPr>
        <w:t>There are some situations where program fees are levied, however, high fees often mean the most disadvantaged schools cannot attend.</w:t>
      </w:r>
      <w:r w:rsidR="00730577" w:rsidRPr="00B55CD4">
        <w:rPr>
          <w:rFonts w:cstheme="minorHAnsi"/>
        </w:rPr>
        <w:t xml:space="preserve"> Therefore, it is with much appreciation that the Non-Government Support Fund allows AISWA to deliver comprehensive programs and services to those communities most disadvantaged</w:t>
      </w:r>
      <w:r w:rsidR="00FD4F6A" w:rsidRPr="00B55CD4">
        <w:rPr>
          <w:rFonts w:cstheme="minorHAnsi"/>
        </w:rPr>
        <w:t>.</w:t>
      </w:r>
    </w:p>
    <w:p w14:paraId="52B83FA9" w14:textId="5B2C1162" w:rsidR="00FD4CC8" w:rsidRPr="00B55CD4" w:rsidRDefault="00FD4CC8" w:rsidP="002E7547">
      <w:pPr>
        <w:jc w:val="both"/>
        <w:rPr>
          <w:rFonts w:cstheme="minorHAnsi"/>
        </w:rPr>
      </w:pPr>
    </w:p>
    <w:p w14:paraId="08DA9ABF" w14:textId="4CC70397" w:rsidR="00AB1E9A" w:rsidRPr="005C4CBE" w:rsidRDefault="005C4CBE" w:rsidP="005C4CBE">
      <w:pPr>
        <w:ind w:left="-426"/>
        <w:rPr>
          <w:rFonts w:cstheme="minorHAnsi"/>
          <w:b/>
          <w:u w:val="single"/>
        </w:rPr>
      </w:pPr>
      <w:r w:rsidRPr="00B55CD4">
        <w:rPr>
          <w:rFonts w:cstheme="minorHAnsi"/>
          <w:noProof/>
        </w:rPr>
        <w:lastRenderedPageBreak/>
        <w:drawing>
          <wp:anchor distT="0" distB="0" distL="114300" distR="114300" simplePos="0" relativeHeight="251658240" behindDoc="0" locked="0" layoutInCell="1" allowOverlap="1" wp14:anchorId="291DB26E" wp14:editId="621BF137">
            <wp:simplePos x="0" y="0"/>
            <wp:positionH relativeFrom="column">
              <wp:posOffset>-328931</wp:posOffset>
            </wp:positionH>
            <wp:positionV relativeFrom="paragraph">
              <wp:posOffset>285805</wp:posOffset>
            </wp:positionV>
            <wp:extent cx="6486525" cy="6898521"/>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6494932" cy="6907462"/>
                    </a:xfrm>
                    <a:prstGeom prst="rect">
                      <a:avLst/>
                    </a:prstGeom>
                    <a:noFill/>
                    <a:ln>
                      <a:noFill/>
                    </a:ln>
                  </pic:spPr>
                </pic:pic>
              </a:graphicData>
            </a:graphic>
            <wp14:sizeRelH relativeFrom="page">
              <wp14:pctWidth>0</wp14:pctWidth>
            </wp14:sizeRelH>
            <wp14:sizeRelV relativeFrom="page">
              <wp14:pctHeight>0</wp14:pctHeight>
            </wp14:sizeRelV>
          </wp:anchor>
        </w:drawing>
      </w:r>
      <w:r w:rsidR="00AB1E9A" w:rsidRPr="00B55CD4">
        <w:rPr>
          <w:rFonts w:cstheme="minorHAnsi"/>
          <w:b/>
          <w:u w:val="single"/>
        </w:rPr>
        <w:t>Summary of budget</w:t>
      </w:r>
      <w:r w:rsidR="003C4179" w:rsidRPr="00B55CD4">
        <w:rPr>
          <w:rFonts w:cstheme="minorHAnsi"/>
          <w:b/>
          <w:u w:val="single"/>
        </w:rPr>
        <w:t xml:space="preserve"> </w:t>
      </w:r>
    </w:p>
    <w:p w14:paraId="1E0FC680" w14:textId="29701AF5" w:rsidR="00531A5B" w:rsidRPr="00B55CD4" w:rsidRDefault="00531A5B" w:rsidP="005C4CBE">
      <w:pPr>
        <w:rPr>
          <w:rFonts w:cstheme="minorHAnsi"/>
          <w:iCs/>
        </w:rPr>
        <w:sectPr w:rsidR="00531A5B" w:rsidRPr="00B55CD4" w:rsidSect="005C4CBE">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6BA45FB7" w14:textId="77777777" w:rsidR="00873807" w:rsidRPr="00B55CD4" w:rsidRDefault="00873807" w:rsidP="00686018">
      <w:pPr>
        <w:spacing w:after="0"/>
        <w:ind w:left="-567"/>
        <w:rPr>
          <w:rFonts w:cstheme="minorHAnsi"/>
          <w:b/>
        </w:rPr>
      </w:pPr>
      <w:r w:rsidRPr="00B55CD4">
        <w:rPr>
          <w:rFonts w:cstheme="minorHAnsi"/>
          <w:b/>
        </w:rPr>
        <w:lastRenderedPageBreak/>
        <w:t>Non-Government Reform Support Fund</w:t>
      </w:r>
    </w:p>
    <w:p w14:paraId="1BF8D11D" w14:textId="3324C86A" w:rsidR="00873807" w:rsidRPr="00B55CD4" w:rsidRDefault="00873807" w:rsidP="00686018">
      <w:pPr>
        <w:spacing w:after="0" w:line="240" w:lineRule="auto"/>
        <w:ind w:left="-426" w:hanging="142"/>
        <w:rPr>
          <w:rFonts w:cstheme="minorHAnsi"/>
          <w:b/>
        </w:rPr>
      </w:pPr>
      <w:r w:rsidRPr="00B55CD4">
        <w:rPr>
          <w:rFonts w:cstheme="minorHAnsi"/>
          <w:b/>
        </w:rPr>
        <w:t>Association of Independent Schools of Western Australia – Workplan 202</w:t>
      </w:r>
      <w:r w:rsidR="00262838" w:rsidRPr="00B55CD4">
        <w:rPr>
          <w:rFonts w:cstheme="minorHAnsi"/>
          <w:b/>
        </w:rPr>
        <w:t>3</w:t>
      </w:r>
    </w:p>
    <w:p w14:paraId="2529627A" w14:textId="77777777" w:rsidR="005F7CE8" w:rsidRPr="00B55CD4" w:rsidRDefault="005F7CE8" w:rsidP="00873807">
      <w:pPr>
        <w:spacing w:after="0" w:line="240" w:lineRule="auto"/>
        <w:ind w:left="-851" w:firstLine="851"/>
        <w:rPr>
          <w:rFonts w:cstheme="minorHAnsi"/>
          <w:b/>
        </w:rPr>
      </w:pPr>
    </w:p>
    <w:tbl>
      <w:tblPr>
        <w:tblStyle w:val="TableGrid"/>
        <w:tblW w:w="15167" w:type="dxa"/>
        <w:jc w:val="center"/>
        <w:tblLayout w:type="fixed"/>
        <w:tblLook w:val="04A0" w:firstRow="1" w:lastRow="0" w:firstColumn="1" w:lastColumn="0" w:noHBand="0" w:noVBand="1"/>
      </w:tblPr>
      <w:tblGrid>
        <w:gridCol w:w="2698"/>
        <w:gridCol w:w="5884"/>
        <w:gridCol w:w="1258"/>
        <w:gridCol w:w="2492"/>
        <w:gridCol w:w="2835"/>
      </w:tblGrid>
      <w:tr w:rsidR="00B55CD4" w:rsidRPr="00B55CD4" w14:paraId="431FA439" w14:textId="77777777" w:rsidTr="00BE086E">
        <w:trPr>
          <w:tblHeader/>
          <w:jc w:val="center"/>
        </w:trPr>
        <w:tc>
          <w:tcPr>
            <w:tcW w:w="2698" w:type="dxa"/>
          </w:tcPr>
          <w:p w14:paraId="337B1316" w14:textId="77777777" w:rsidR="00873807" w:rsidRPr="00B55CD4" w:rsidRDefault="00873807" w:rsidP="007E3589">
            <w:pPr>
              <w:spacing w:before="120" w:after="120"/>
              <w:rPr>
                <w:rFonts w:cstheme="minorHAnsi"/>
                <w:b/>
              </w:rPr>
            </w:pPr>
            <w:r w:rsidRPr="00B55CD4">
              <w:rPr>
                <w:rFonts w:cstheme="minorHAnsi"/>
                <w:b/>
              </w:rPr>
              <w:t>Project title</w:t>
            </w:r>
          </w:p>
        </w:tc>
        <w:tc>
          <w:tcPr>
            <w:tcW w:w="5884" w:type="dxa"/>
          </w:tcPr>
          <w:p w14:paraId="13980CC2" w14:textId="77777777" w:rsidR="00873807" w:rsidRPr="00B55CD4" w:rsidRDefault="00873807" w:rsidP="007E3589">
            <w:pPr>
              <w:spacing w:before="120" w:after="120"/>
              <w:rPr>
                <w:rFonts w:cstheme="minorHAnsi"/>
                <w:b/>
              </w:rPr>
            </w:pPr>
            <w:r w:rsidRPr="00B55CD4">
              <w:rPr>
                <w:rFonts w:cstheme="minorHAnsi"/>
                <w:b/>
              </w:rPr>
              <w:t>Project description and activities</w:t>
            </w:r>
          </w:p>
        </w:tc>
        <w:tc>
          <w:tcPr>
            <w:tcW w:w="1258" w:type="dxa"/>
          </w:tcPr>
          <w:p w14:paraId="4B2E392E" w14:textId="77777777" w:rsidR="00873807" w:rsidRPr="00B55CD4" w:rsidRDefault="00873807" w:rsidP="007E3589">
            <w:pPr>
              <w:spacing w:before="120" w:after="120"/>
              <w:rPr>
                <w:rFonts w:cstheme="minorHAnsi"/>
                <w:b/>
              </w:rPr>
            </w:pPr>
            <w:r w:rsidRPr="00B55CD4">
              <w:rPr>
                <w:rFonts w:cstheme="minorHAnsi"/>
                <w:b/>
              </w:rPr>
              <w:t>Indicative budget</w:t>
            </w:r>
          </w:p>
        </w:tc>
        <w:tc>
          <w:tcPr>
            <w:tcW w:w="2492" w:type="dxa"/>
          </w:tcPr>
          <w:p w14:paraId="47547739" w14:textId="77777777" w:rsidR="00873807" w:rsidRPr="00B55CD4" w:rsidRDefault="00873807" w:rsidP="007E3589">
            <w:pPr>
              <w:spacing w:before="120" w:after="120"/>
              <w:rPr>
                <w:rFonts w:cstheme="minorHAnsi"/>
                <w:b/>
              </w:rPr>
            </w:pPr>
            <w:r w:rsidRPr="00B55CD4">
              <w:rPr>
                <w:rFonts w:cstheme="minorHAnsi"/>
                <w:b/>
              </w:rPr>
              <w:t>Expected outcomes</w:t>
            </w:r>
          </w:p>
        </w:tc>
        <w:tc>
          <w:tcPr>
            <w:tcW w:w="2835" w:type="dxa"/>
          </w:tcPr>
          <w:p w14:paraId="0E6E9390" w14:textId="77777777" w:rsidR="00873807" w:rsidRPr="00B55CD4" w:rsidRDefault="00873807" w:rsidP="007E3589">
            <w:pPr>
              <w:spacing w:before="120" w:after="120"/>
              <w:rPr>
                <w:rFonts w:cstheme="minorHAnsi"/>
                <w:b/>
              </w:rPr>
            </w:pPr>
            <w:r w:rsidRPr="00B55CD4">
              <w:rPr>
                <w:rFonts w:cstheme="minorHAnsi"/>
                <w:b/>
              </w:rPr>
              <w:t>Indicators of success</w:t>
            </w:r>
          </w:p>
        </w:tc>
      </w:tr>
      <w:tr w:rsidR="00B55CD4" w:rsidRPr="00B55CD4" w14:paraId="221000A3" w14:textId="77777777" w:rsidTr="00BE086E">
        <w:trPr>
          <w:trHeight w:val="1752"/>
          <w:jc w:val="center"/>
        </w:trPr>
        <w:tc>
          <w:tcPr>
            <w:tcW w:w="2698" w:type="dxa"/>
          </w:tcPr>
          <w:p w14:paraId="1B0A7550" w14:textId="77777777" w:rsidR="0097051B" w:rsidRPr="00B55CD4" w:rsidRDefault="0097051B" w:rsidP="007E3589">
            <w:pPr>
              <w:rPr>
                <w:rFonts w:cstheme="minorHAnsi"/>
              </w:rPr>
            </w:pPr>
          </w:p>
          <w:p w14:paraId="52408E1C" w14:textId="77777777" w:rsidR="0097051B" w:rsidRPr="00B55CD4" w:rsidRDefault="0097051B" w:rsidP="0097051B">
            <w:pPr>
              <w:pStyle w:val="ListParagraph"/>
              <w:ind w:left="0"/>
              <w:rPr>
                <w:rFonts w:cstheme="minorHAnsi"/>
                <w:b/>
              </w:rPr>
            </w:pPr>
            <w:r w:rsidRPr="00B55CD4">
              <w:rPr>
                <w:rFonts w:cstheme="minorHAnsi"/>
                <w:b/>
              </w:rPr>
              <w:t>Enhancing the quality of NCCD</w:t>
            </w:r>
          </w:p>
          <w:p w14:paraId="0873C9C1" w14:textId="77777777" w:rsidR="0097051B" w:rsidRPr="00B55CD4" w:rsidRDefault="0097051B" w:rsidP="007E3589">
            <w:pPr>
              <w:rPr>
                <w:rFonts w:cstheme="minorHAnsi"/>
              </w:rPr>
            </w:pPr>
          </w:p>
          <w:p w14:paraId="74F3123D" w14:textId="77777777" w:rsidR="0097051B" w:rsidRPr="00B55CD4" w:rsidRDefault="0097051B" w:rsidP="007E3589">
            <w:pPr>
              <w:rPr>
                <w:rFonts w:cstheme="minorHAnsi"/>
              </w:rPr>
            </w:pPr>
          </w:p>
          <w:p w14:paraId="4985CBF0" w14:textId="77777777" w:rsidR="0097051B" w:rsidRPr="00B55CD4" w:rsidRDefault="0097051B" w:rsidP="007E3589">
            <w:pPr>
              <w:rPr>
                <w:rFonts w:cstheme="minorHAnsi"/>
              </w:rPr>
            </w:pPr>
          </w:p>
          <w:p w14:paraId="2FEBFF4A" w14:textId="3ACBAE64" w:rsidR="00873807" w:rsidRPr="00B55CD4" w:rsidRDefault="00873807" w:rsidP="007E3589">
            <w:pPr>
              <w:rPr>
                <w:rFonts w:cstheme="minorHAnsi"/>
                <w:u w:val="single"/>
              </w:rPr>
            </w:pPr>
            <w:r w:rsidRPr="00B55CD4">
              <w:rPr>
                <w:rFonts w:cstheme="minorHAnsi"/>
                <w:u w:val="single"/>
              </w:rPr>
              <w:t>National Policy</w:t>
            </w:r>
            <w:r w:rsidR="00082C27" w:rsidRPr="00B55CD4">
              <w:rPr>
                <w:rFonts w:cstheme="minorHAnsi"/>
                <w:u w:val="single"/>
              </w:rPr>
              <w:t xml:space="preserve"> Initiative</w:t>
            </w:r>
            <w:r w:rsidRPr="00B55CD4">
              <w:rPr>
                <w:rFonts w:cstheme="minorHAnsi"/>
                <w:u w:val="single"/>
              </w:rPr>
              <w:t>:</w:t>
            </w:r>
          </w:p>
          <w:p w14:paraId="0BAD98E5" w14:textId="342D7D05" w:rsidR="00873807" w:rsidRPr="00B55CD4" w:rsidRDefault="005B6E0D" w:rsidP="002E2594">
            <w:pPr>
              <w:rPr>
                <w:rFonts w:cstheme="minorHAnsi"/>
              </w:rPr>
            </w:pPr>
            <w:r w:rsidRPr="00B55CD4">
              <w:rPr>
                <w:rFonts w:cstheme="minorHAnsi"/>
              </w:rPr>
              <w:t xml:space="preserve">C. </w:t>
            </w:r>
            <w:r w:rsidR="00873807" w:rsidRPr="00B55CD4">
              <w:rPr>
                <w:rFonts w:cstheme="minorHAnsi"/>
              </w:rPr>
              <w:t xml:space="preserve">Enhancing the </w:t>
            </w:r>
            <w:r w:rsidR="003C1A59" w:rsidRPr="00B55CD4">
              <w:rPr>
                <w:rFonts w:cstheme="minorHAnsi"/>
              </w:rPr>
              <w:t>N</w:t>
            </w:r>
            <w:r w:rsidR="00873807" w:rsidRPr="00B55CD4">
              <w:rPr>
                <w:rFonts w:cstheme="minorHAnsi"/>
              </w:rPr>
              <w:t xml:space="preserve">ational </w:t>
            </w:r>
            <w:r w:rsidR="003C1A59" w:rsidRPr="00B55CD4">
              <w:rPr>
                <w:rFonts w:cstheme="minorHAnsi"/>
              </w:rPr>
              <w:t>E</w:t>
            </w:r>
            <w:r w:rsidR="00873807" w:rsidRPr="00B55CD4">
              <w:rPr>
                <w:rFonts w:cstheme="minorHAnsi"/>
              </w:rPr>
              <w:t>vidence Base</w:t>
            </w:r>
          </w:p>
          <w:p w14:paraId="1506F634" w14:textId="77777777" w:rsidR="003C1A59" w:rsidRPr="00B55CD4" w:rsidRDefault="003C1A59" w:rsidP="002E2594">
            <w:pPr>
              <w:rPr>
                <w:rFonts w:cstheme="minorHAnsi"/>
              </w:rPr>
            </w:pPr>
          </w:p>
          <w:p w14:paraId="356D07BD" w14:textId="3810E049" w:rsidR="002E2594" w:rsidRPr="00B55CD4" w:rsidRDefault="00873807" w:rsidP="002E2594">
            <w:pPr>
              <w:rPr>
                <w:rFonts w:cstheme="minorHAnsi"/>
                <w:i/>
                <w:iCs/>
              </w:rPr>
            </w:pPr>
            <w:r w:rsidRPr="00B55CD4">
              <w:rPr>
                <w:rFonts w:cstheme="minorHAnsi"/>
                <w:i/>
                <w:iCs/>
              </w:rPr>
              <w:t>Improv</w:t>
            </w:r>
            <w:r w:rsidR="0078242D" w:rsidRPr="00B55CD4">
              <w:rPr>
                <w:rFonts w:cstheme="minorHAnsi"/>
                <w:i/>
                <w:iCs/>
              </w:rPr>
              <w:t>e</w:t>
            </w:r>
            <w:r w:rsidR="00044EFD" w:rsidRPr="00B55CD4">
              <w:rPr>
                <w:rFonts w:cstheme="minorHAnsi"/>
                <w:i/>
                <w:iCs/>
              </w:rPr>
              <w:t xml:space="preserve"> the quality of information on the </w:t>
            </w:r>
            <w:r w:rsidR="00FD144E" w:rsidRPr="00B55CD4">
              <w:rPr>
                <w:rFonts w:cstheme="minorHAnsi"/>
                <w:i/>
                <w:iCs/>
              </w:rPr>
              <w:t>Nationally</w:t>
            </w:r>
            <w:r w:rsidR="00044EFD" w:rsidRPr="00B55CD4">
              <w:rPr>
                <w:rFonts w:cstheme="minorHAnsi"/>
                <w:i/>
                <w:iCs/>
              </w:rPr>
              <w:t xml:space="preserve"> Consistent Collection of Data </w:t>
            </w:r>
            <w:r w:rsidR="00656131" w:rsidRPr="00B55CD4">
              <w:rPr>
                <w:rFonts w:cstheme="minorHAnsi"/>
                <w:i/>
                <w:iCs/>
              </w:rPr>
              <w:t xml:space="preserve">on School Students with disability and to improve the efficiency and </w:t>
            </w:r>
            <w:r w:rsidR="00FD144E" w:rsidRPr="00B55CD4">
              <w:rPr>
                <w:rFonts w:cstheme="minorHAnsi"/>
                <w:i/>
                <w:iCs/>
              </w:rPr>
              <w:t>integrity</w:t>
            </w:r>
            <w:r w:rsidR="00656131" w:rsidRPr="00B55CD4">
              <w:rPr>
                <w:rFonts w:cstheme="minorHAnsi"/>
                <w:i/>
                <w:iCs/>
              </w:rPr>
              <w:t xml:space="preserve"> of</w:t>
            </w:r>
            <w:r w:rsidR="00FD144E" w:rsidRPr="00B55CD4">
              <w:rPr>
                <w:rFonts w:cstheme="minorHAnsi"/>
                <w:i/>
                <w:iCs/>
              </w:rPr>
              <w:t xml:space="preserve"> </w:t>
            </w:r>
            <w:r w:rsidR="00656131" w:rsidRPr="00B55CD4">
              <w:rPr>
                <w:rFonts w:cstheme="minorHAnsi"/>
                <w:i/>
                <w:iCs/>
              </w:rPr>
              <w:t>t</w:t>
            </w:r>
            <w:r w:rsidR="00FD144E" w:rsidRPr="00B55CD4">
              <w:rPr>
                <w:rFonts w:cstheme="minorHAnsi"/>
                <w:i/>
                <w:iCs/>
              </w:rPr>
              <w:t>h</w:t>
            </w:r>
            <w:r w:rsidR="00656131" w:rsidRPr="00B55CD4">
              <w:rPr>
                <w:rFonts w:cstheme="minorHAnsi"/>
                <w:i/>
                <w:iCs/>
              </w:rPr>
              <w:t xml:space="preserve">e data </w:t>
            </w:r>
            <w:r w:rsidR="00FD144E" w:rsidRPr="00B55CD4">
              <w:rPr>
                <w:rFonts w:cstheme="minorHAnsi"/>
                <w:i/>
                <w:iCs/>
              </w:rPr>
              <w:t xml:space="preserve">collection </w:t>
            </w:r>
          </w:p>
          <w:p w14:paraId="342EA896" w14:textId="77777777" w:rsidR="00873807" w:rsidRPr="00B55CD4" w:rsidRDefault="00873807" w:rsidP="007E3589">
            <w:pPr>
              <w:pStyle w:val="ListParagraph"/>
              <w:ind w:left="0"/>
              <w:rPr>
                <w:rFonts w:cstheme="minorHAnsi"/>
                <w:i/>
              </w:rPr>
            </w:pPr>
          </w:p>
          <w:p w14:paraId="7D064433" w14:textId="5E9DE08A" w:rsidR="00873807" w:rsidRPr="00B55CD4" w:rsidRDefault="00873807" w:rsidP="007E3589">
            <w:pPr>
              <w:pStyle w:val="ListParagraph"/>
              <w:ind w:left="0"/>
              <w:rPr>
                <w:rFonts w:cstheme="minorHAnsi"/>
                <w:iCs/>
                <w:u w:val="single"/>
              </w:rPr>
            </w:pPr>
            <w:r w:rsidRPr="00B55CD4">
              <w:rPr>
                <w:rFonts w:cstheme="minorHAnsi"/>
                <w:iCs/>
                <w:u w:val="single"/>
              </w:rPr>
              <w:t xml:space="preserve">State </w:t>
            </w:r>
            <w:r w:rsidR="00FD144E" w:rsidRPr="00B55CD4">
              <w:rPr>
                <w:rFonts w:cstheme="minorHAnsi"/>
                <w:iCs/>
                <w:u w:val="single"/>
              </w:rPr>
              <w:t>B</w:t>
            </w:r>
            <w:r w:rsidRPr="00B55CD4">
              <w:rPr>
                <w:rFonts w:cstheme="minorHAnsi"/>
                <w:iCs/>
                <w:u w:val="single"/>
              </w:rPr>
              <w:t>ilateral:</w:t>
            </w:r>
          </w:p>
          <w:p w14:paraId="74736431" w14:textId="77777777" w:rsidR="00873807" w:rsidRPr="00B55CD4" w:rsidRDefault="00873807" w:rsidP="007E3589">
            <w:pPr>
              <w:pStyle w:val="ListParagraph"/>
              <w:ind w:left="0"/>
              <w:rPr>
                <w:rFonts w:cstheme="minorHAnsi"/>
                <w:iCs/>
              </w:rPr>
            </w:pPr>
            <w:r w:rsidRPr="00B55CD4">
              <w:rPr>
                <w:rFonts w:cstheme="minorHAnsi"/>
                <w:iCs/>
              </w:rPr>
              <w:t>Nationally Consistent Collection of Data for Students with Disability</w:t>
            </w:r>
          </w:p>
          <w:p w14:paraId="09D79BD2" w14:textId="77777777" w:rsidR="00873807" w:rsidRPr="00B55CD4" w:rsidRDefault="00873807" w:rsidP="007E3589">
            <w:pPr>
              <w:pStyle w:val="ListParagraph"/>
              <w:ind w:left="0"/>
              <w:rPr>
                <w:rFonts w:cstheme="minorHAnsi"/>
                <w:i/>
              </w:rPr>
            </w:pPr>
          </w:p>
          <w:p w14:paraId="7C7A1DB6" w14:textId="77777777" w:rsidR="00873807" w:rsidRPr="00B55CD4" w:rsidRDefault="00873807" w:rsidP="007E3589">
            <w:pPr>
              <w:rPr>
                <w:rFonts w:cstheme="minorHAnsi"/>
                <w:b/>
              </w:rPr>
            </w:pPr>
          </w:p>
          <w:p w14:paraId="73D2BB03" w14:textId="77777777" w:rsidR="00873807" w:rsidRPr="00B55CD4" w:rsidRDefault="00873807" w:rsidP="007E3589">
            <w:pPr>
              <w:rPr>
                <w:rFonts w:cstheme="minorHAnsi"/>
                <w:b/>
              </w:rPr>
            </w:pPr>
          </w:p>
          <w:p w14:paraId="765D5181" w14:textId="77777777" w:rsidR="00873807" w:rsidRPr="00B55CD4" w:rsidRDefault="00873807" w:rsidP="007E3589">
            <w:pPr>
              <w:rPr>
                <w:rFonts w:cstheme="minorHAnsi"/>
                <w:b/>
              </w:rPr>
            </w:pPr>
          </w:p>
          <w:p w14:paraId="750CC5F5" w14:textId="77777777" w:rsidR="00873807" w:rsidRPr="00B55CD4" w:rsidRDefault="00873807" w:rsidP="007E3589">
            <w:pPr>
              <w:rPr>
                <w:rFonts w:cstheme="minorHAnsi"/>
                <w:b/>
              </w:rPr>
            </w:pPr>
          </w:p>
          <w:p w14:paraId="06135134" w14:textId="77777777" w:rsidR="00873807" w:rsidRPr="00B55CD4" w:rsidRDefault="00873807" w:rsidP="007E3589">
            <w:pPr>
              <w:rPr>
                <w:rFonts w:cstheme="minorHAnsi"/>
                <w:b/>
              </w:rPr>
            </w:pPr>
          </w:p>
          <w:p w14:paraId="2E1EDB7C" w14:textId="77777777" w:rsidR="00873807" w:rsidRPr="00B55CD4" w:rsidRDefault="00873807" w:rsidP="007E3589">
            <w:pPr>
              <w:rPr>
                <w:rFonts w:cstheme="minorHAnsi"/>
                <w:b/>
              </w:rPr>
            </w:pPr>
          </w:p>
          <w:p w14:paraId="70D6E23C" w14:textId="77777777" w:rsidR="00873807" w:rsidRPr="00B55CD4" w:rsidRDefault="00873807" w:rsidP="007E3589">
            <w:pPr>
              <w:rPr>
                <w:rFonts w:cstheme="minorHAnsi"/>
                <w:b/>
              </w:rPr>
            </w:pPr>
          </w:p>
          <w:p w14:paraId="7EB20EDB" w14:textId="77777777" w:rsidR="00873807" w:rsidRPr="00B55CD4" w:rsidRDefault="00873807" w:rsidP="007E3589">
            <w:pPr>
              <w:rPr>
                <w:rFonts w:cstheme="minorHAnsi"/>
                <w:b/>
              </w:rPr>
            </w:pPr>
          </w:p>
          <w:p w14:paraId="1799B6FA" w14:textId="77777777" w:rsidR="00873807" w:rsidRPr="00B55CD4" w:rsidRDefault="00873807" w:rsidP="00FD144E">
            <w:pPr>
              <w:pStyle w:val="ListParagraph"/>
              <w:ind w:left="0"/>
              <w:rPr>
                <w:rFonts w:cstheme="minorHAnsi"/>
                <w:b/>
              </w:rPr>
            </w:pPr>
          </w:p>
        </w:tc>
        <w:tc>
          <w:tcPr>
            <w:tcW w:w="5884" w:type="dxa"/>
          </w:tcPr>
          <w:p w14:paraId="7F0D484B" w14:textId="77777777" w:rsidR="00873807" w:rsidRPr="00B55CD4" w:rsidRDefault="00873807" w:rsidP="007E3589">
            <w:pPr>
              <w:pStyle w:val="ListParagraph"/>
              <w:ind w:left="0"/>
              <w:rPr>
                <w:rFonts w:cstheme="minorHAnsi"/>
                <w:b/>
                <w:bCs/>
              </w:rPr>
            </w:pPr>
            <w:r w:rsidRPr="00B55CD4">
              <w:rPr>
                <w:rFonts w:eastAsia="Times New Roman" w:cstheme="minorHAnsi"/>
                <w:b/>
                <w:bCs/>
                <w:lang w:eastAsia="en-AU"/>
              </w:rPr>
              <w:lastRenderedPageBreak/>
              <w:t>Supporting schools implementing NCCD and meeting the needs of students with special needs</w:t>
            </w:r>
          </w:p>
          <w:p w14:paraId="3B9B5D48" w14:textId="5806A02B" w:rsidR="00873807" w:rsidRPr="00B55CD4" w:rsidRDefault="00873807" w:rsidP="007E3589">
            <w:pPr>
              <w:tabs>
                <w:tab w:val="num" w:pos="720"/>
              </w:tabs>
              <w:rPr>
                <w:rFonts w:cstheme="minorHAnsi"/>
              </w:rPr>
            </w:pPr>
            <w:r w:rsidRPr="00B55CD4">
              <w:rPr>
                <w:rFonts w:cstheme="minorHAnsi"/>
              </w:rPr>
              <w:t>This project aims to further inform, advise, and support schools in the processes of the Nationally Consistent Collection of Data and enhanc</w:t>
            </w:r>
            <w:r w:rsidR="00681E29" w:rsidRPr="00B55CD4">
              <w:rPr>
                <w:rFonts w:cstheme="minorHAnsi"/>
              </w:rPr>
              <w:t>e</w:t>
            </w:r>
            <w:r w:rsidRPr="00B55CD4">
              <w:rPr>
                <w:rFonts w:cstheme="minorHAnsi"/>
              </w:rPr>
              <w:t xml:space="preserve"> the quality of teaching for students with disability, (as defined under the Disability Discrimination Act 1992). </w:t>
            </w:r>
          </w:p>
          <w:p w14:paraId="52566CB2" w14:textId="77777777" w:rsidR="00873807" w:rsidRPr="00B55CD4" w:rsidRDefault="00873807" w:rsidP="007E3589">
            <w:pPr>
              <w:tabs>
                <w:tab w:val="num" w:pos="720"/>
              </w:tabs>
              <w:rPr>
                <w:rFonts w:cstheme="minorHAnsi"/>
              </w:rPr>
            </w:pPr>
          </w:p>
          <w:p w14:paraId="5894C4D3" w14:textId="34A9EB3B" w:rsidR="00873807" w:rsidRPr="00B55CD4" w:rsidRDefault="00873807" w:rsidP="007E3589">
            <w:pPr>
              <w:tabs>
                <w:tab w:val="num" w:pos="720"/>
              </w:tabs>
              <w:rPr>
                <w:rFonts w:cstheme="minorHAnsi"/>
              </w:rPr>
            </w:pPr>
            <w:r w:rsidRPr="00B55CD4">
              <w:rPr>
                <w:rFonts w:cstheme="minorHAnsi"/>
              </w:rPr>
              <w:t xml:space="preserve">The intention is to support all relevant staff in Independent schools, in their various capacities, to clearly understand their role in the school to fulfil the ongoing requirements involved in the NCCD process. This includes the accurate and ongoing collection of evidence to support levels of adjustment being made for students with disability and </w:t>
            </w:r>
            <w:r w:rsidR="00681E29" w:rsidRPr="00B55CD4">
              <w:rPr>
                <w:rFonts w:cstheme="minorHAnsi"/>
              </w:rPr>
              <w:t xml:space="preserve">the </w:t>
            </w:r>
            <w:r w:rsidRPr="00B55CD4">
              <w:rPr>
                <w:rFonts w:cstheme="minorHAnsi"/>
              </w:rPr>
              <w:t>quality processes in place. This will be achieved by focussing on the following:</w:t>
            </w:r>
          </w:p>
          <w:p w14:paraId="340053C5" w14:textId="77777777" w:rsidR="00873807" w:rsidRPr="00B55CD4" w:rsidRDefault="00873807" w:rsidP="00730577">
            <w:pPr>
              <w:numPr>
                <w:ilvl w:val="0"/>
                <w:numId w:val="14"/>
              </w:numPr>
              <w:tabs>
                <w:tab w:val="num" w:pos="720"/>
              </w:tabs>
              <w:rPr>
                <w:rFonts w:cstheme="minorHAnsi"/>
                <w:lang w:val="en-GB"/>
              </w:rPr>
            </w:pPr>
            <w:r w:rsidRPr="00B55CD4">
              <w:rPr>
                <w:rFonts w:cstheme="minorHAnsi"/>
                <w:lang w:val="en-GB"/>
              </w:rPr>
              <w:t>Continuing to assist schools to navigate the NCCD portal (especially the areas that continue to be updated).</w:t>
            </w:r>
          </w:p>
          <w:p w14:paraId="0B9A8669" w14:textId="77777777" w:rsidR="00873807" w:rsidRPr="00B55CD4" w:rsidRDefault="00873807" w:rsidP="00730577">
            <w:pPr>
              <w:numPr>
                <w:ilvl w:val="0"/>
                <w:numId w:val="14"/>
              </w:numPr>
              <w:tabs>
                <w:tab w:val="num" w:pos="720"/>
              </w:tabs>
              <w:rPr>
                <w:rFonts w:cstheme="minorHAnsi"/>
                <w:lang w:val="en-GB"/>
              </w:rPr>
            </w:pPr>
            <w:r w:rsidRPr="00B55CD4">
              <w:rPr>
                <w:rFonts w:cstheme="minorHAnsi"/>
                <w:lang w:val="en-GB"/>
              </w:rPr>
              <w:t>Efficient and accessible systems to record evidence.</w:t>
            </w:r>
          </w:p>
          <w:p w14:paraId="42231574" w14:textId="0FD10FA3" w:rsidR="00873807" w:rsidRPr="00B55CD4" w:rsidRDefault="00FF19D5" w:rsidP="00730577">
            <w:pPr>
              <w:numPr>
                <w:ilvl w:val="0"/>
                <w:numId w:val="14"/>
              </w:numPr>
              <w:tabs>
                <w:tab w:val="num" w:pos="720"/>
              </w:tabs>
              <w:rPr>
                <w:rFonts w:cstheme="minorHAnsi"/>
                <w:lang w:val="en-GB"/>
              </w:rPr>
            </w:pPr>
            <w:r w:rsidRPr="00B55CD4">
              <w:rPr>
                <w:rFonts w:cstheme="minorHAnsi"/>
                <w:lang w:val="en-GB"/>
              </w:rPr>
              <w:t>Cont</w:t>
            </w:r>
            <w:r w:rsidR="003C375E" w:rsidRPr="00B55CD4">
              <w:rPr>
                <w:rFonts w:cstheme="minorHAnsi"/>
                <w:lang w:val="en-GB"/>
              </w:rPr>
              <w:t>inue to b</w:t>
            </w:r>
            <w:r w:rsidR="00873807" w:rsidRPr="00B55CD4">
              <w:rPr>
                <w:rFonts w:cstheme="minorHAnsi"/>
                <w:lang w:val="en-GB"/>
              </w:rPr>
              <w:t>uild</w:t>
            </w:r>
            <w:r w:rsidR="003C375E" w:rsidRPr="00B55CD4">
              <w:rPr>
                <w:rFonts w:cstheme="minorHAnsi"/>
                <w:lang w:val="en-GB"/>
              </w:rPr>
              <w:t xml:space="preserve"> within schools</w:t>
            </w:r>
            <w:r w:rsidR="00873807" w:rsidRPr="00B55CD4">
              <w:rPr>
                <w:rFonts w:cstheme="minorHAnsi"/>
                <w:lang w:val="en-GB"/>
              </w:rPr>
              <w:t xml:space="preserve"> a good understanding of the Disability Discrimination Act (1992) with specific focus on the Disability Standards of Education (2005), 2020 review and implementation of the recommendations of the DSE review.</w:t>
            </w:r>
          </w:p>
          <w:p w14:paraId="56FADC87" w14:textId="77777777" w:rsidR="00873807" w:rsidRPr="00B55CD4" w:rsidRDefault="00873807" w:rsidP="00730577">
            <w:pPr>
              <w:numPr>
                <w:ilvl w:val="0"/>
                <w:numId w:val="14"/>
              </w:numPr>
              <w:tabs>
                <w:tab w:val="num" w:pos="720"/>
              </w:tabs>
              <w:rPr>
                <w:rFonts w:cstheme="minorHAnsi"/>
                <w:lang w:val="en-GB"/>
              </w:rPr>
            </w:pPr>
            <w:r w:rsidRPr="00B55CD4">
              <w:rPr>
                <w:rFonts w:cstheme="minorHAnsi"/>
                <w:lang w:val="en-GB"/>
              </w:rPr>
              <w:t xml:space="preserve">Recognising and meeting the different needs of various roles (Business Manager, Principal, Learning Coordinator, Teacher). </w:t>
            </w:r>
          </w:p>
          <w:p w14:paraId="70EB1BA1" w14:textId="298E5F73" w:rsidR="00873807" w:rsidRPr="00B55CD4" w:rsidRDefault="00873807" w:rsidP="00730577">
            <w:pPr>
              <w:numPr>
                <w:ilvl w:val="0"/>
                <w:numId w:val="14"/>
              </w:numPr>
              <w:tabs>
                <w:tab w:val="num" w:pos="720"/>
              </w:tabs>
              <w:rPr>
                <w:rFonts w:cstheme="minorHAnsi"/>
                <w:lang w:val="en-GB"/>
              </w:rPr>
            </w:pPr>
            <w:r w:rsidRPr="00B55CD4">
              <w:rPr>
                <w:rFonts w:cstheme="minorHAnsi"/>
                <w:lang w:val="en-GB"/>
              </w:rPr>
              <w:lastRenderedPageBreak/>
              <w:t xml:space="preserve">Building a shared understanding of the levels of adjustment and categories of </w:t>
            </w:r>
            <w:r w:rsidR="005658F5" w:rsidRPr="00B55CD4">
              <w:rPr>
                <w:rFonts w:cstheme="minorHAnsi"/>
                <w:lang w:val="en-GB"/>
              </w:rPr>
              <w:t xml:space="preserve">disability </w:t>
            </w:r>
            <w:r w:rsidRPr="00B55CD4">
              <w:rPr>
                <w:rFonts w:cstheme="minorHAnsi"/>
                <w:lang w:val="en-GB"/>
              </w:rPr>
              <w:t>through</w:t>
            </w:r>
            <w:r w:rsidR="005658F5" w:rsidRPr="00B55CD4">
              <w:rPr>
                <w:rFonts w:cstheme="minorHAnsi"/>
                <w:lang w:val="en-GB"/>
              </w:rPr>
              <w:t xml:space="preserve"> the</w:t>
            </w:r>
            <w:r w:rsidRPr="00B55CD4">
              <w:rPr>
                <w:rFonts w:cstheme="minorHAnsi"/>
                <w:lang w:val="en-GB"/>
              </w:rPr>
              <w:t xml:space="preserve"> moderation</w:t>
            </w:r>
            <w:r w:rsidR="00015C2F" w:rsidRPr="00B55CD4">
              <w:rPr>
                <w:rFonts w:cstheme="minorHAnsi"/>
                <w:lang w:val="en-GB"/>
              </w:rPr>
              <w:t xml:space="preserve"> process which assists in providing informed accurate data</w:t>
            </w:r>
            <w:r w:rsidRPr="00B55CD4">
              <w:rPr>
                <w:rFonts w:cstheme="minorHAnsi"/>
                <w:lang w:val="en-GB"/>
              </w:rPr>
              <w:t>.</w:t>
            </w:r>
          </w:p>
          <w:p w14:paraId="068FE19C" w14:textId="77777777" w:rsidR="00873807" w:rsidRPr="00B55CD4" w:rsidRDefault="00873807" w:rsidP="00730577">
            <w:pPr>
              <w:numPr>
                <w:ilvl w:val="0"/>
                <w:numId w:val="14"/>
              </w:numPr>
              <w:tabs>
                <w:tab w:val="num" w:pos="720"/>
              </w:tabs>
              <w:rPr>
                <w:rFonts w:cstheme="minorHAnsi"/>
                <w:lang w:val="en-GB"/>
              </w:rPr>
            </w:pPr>
            <w:r w:rsidRPr="00B55CD4">
              <w:rPr>
                <w:rFonts w:cstheme="minorHAnsi"/>
                <w:lang w:val="en-GB"/>
              </w:rPr>
              <w:t>Assisting in preparation for the post enumeration process and reviewing and receiving feedback from schools after the post enumeration process.</w:t>
            </w:r>
          </w:p>
          <w:p w14:paraId="58CEC35C" w14:textId="77777777" w:rsidR="00873807" w:rsidRPr="00B55CD4" w:rsidRDefault="00873807" w:rsidP="00730577">
            <w:pPr>
              <w:pStyle w:val="ListParagraph"/>
              <w:numPr>
                <w:ilvl w:val="0"/>
                <w:numId w:val="14"/>
              </w:numPr>
              <w:jc w:val="both"/>
              <w:rPr>
                <w:rFonts w:cstheme="minorHAnsi"/>
              </w:rPr>
            </w:pPr>
            <w:r w:rsidRPr="00B55CD4">
              <w:rPr>
                <w:rFonts w:cstheme="minorHAnsi"/>
              </w:rPr>
              <w:t>The process and accuracy of selecting the levels of adjustment.</w:t>
            </w:r>
          </w:p>
          <w:p w14:paraId="0F298847" w14:textId="77777777" w:rsidR="00873807" w:rsidRPr="00B55CD4" w:rsidRDefault="00873807" w:rsidP="00730577">
            <w:pPr>
              <w:pStyle w:val="ListParagraph"/>
              <w:numPr>
                <w:ilvl w:val="0"/>
                <w:numId w:val="14"/>
              </w:numPr>
              <w:jc w:val="both"/>
              <w:rPr>
                <w:rFonts w:cstheme="minorHAnsi"/>
              </w:rPr>
            </w:pPr>
            <w:r w:rsidRPr="00B55CD4">
              <w:rPr>
                <w:rFonts w:cstheme="minorHAnsi"/>
              </w:rPr>
              <w:t>Time and workload involved in the NCCD process and how this can be managed by schools.</w:t>
            </w:r>
          </w:p>
          <w:p w14:paraId="475DB5D4" w14:textId="77777777" w:rsidR="00873807" w:rsidRPr="00B55CD4" w:rsidRDefault="00873807" w:rsidP="007E3589">
            <w:pPr>
              <w:ind w:left="227"/>
              <w:rPr>
                <w:rFonts w:cstheme="minorHAnsi"/>
                <w:lang w:val="en-GB"/>
              </w:rPr>
            </w:pPr>
          </w:p>
          <w:p w14:paraId="71155C08" w14:textId="28990C47" w:rsidR="00873807" w:rsidRPr="00B55CD4" w:rsidRDefault="00873807" w:rsidP="007E3589">
            <w:pPr>
              <w:rPr>
                <w:rFonts w:cstheme="minorHAnsi"/>
              </w:rPr>
            </w:pPr>
            <w:r w:rsidRPr="00B55CD4">
              <w:rPr>
                <w:rFonts w:cstheme="minorHAnsi"/>
              </w:rPr>
              <w:t xml:space="preserve">AISWA will </w:t>
            </w:r>
            <w:r w:rsidR="00C14AC4" w:rsidRPr="00B55CD4">
              <w:rPr>
                <w:rFonts w:cstheme="minorHAnsi"/>
              </w:rPr>
              <w:t xml:space="preserve">also </w:t>
            </w:r>
            <w:r w:rsidRPr="00B55CD4">
              <w:rPr>
                <w:rFonts w:cstheme="minorHAnsi"/>
              </w:rPr>
              <w:t>support schools in the Implementation of the Nationally Consistent Collection of Data on School Students with Disability (NCCD) through the following activities:</w:t>
            </w:r>
          </w:p>
          <w:p w14:paraId="5B788CD3" w14:textId="77777777" w:rsidR="00873807" w:rsidRPr="00B55CD4" w:rsidRDefault="00873807" w:rsidP="007E3589">
            <w:pPr>
              <w:rPr>
                <w:rFonts w:cstheme="minorHAnsi"/>
              </w:rPr>
            </w:pPr>
          </w:p>
          <w:p w14:paraId="3ABF667A" w14:textId="77777777" w:rsidR="00873807" w:rsidRPr="00B55CD4" w:rsidRDefault="00873807" w:rsidP="00730577">
            <w:pPr>
              <w:numPr>
                <w:ilvl w:val="0"/>
                <w:numId w:val="14"/>
              </w:numPr>
              <w:tabs>
                <w:tab w:val="num" w:pos="720"/>
              </w:tabs>
              <w:rPr>
                <w:rFonts w:cstheme="minorHAnsi"/>
                <w:lang w:val="en-GB"/>
              </w:rPr>
            </w:pPr>
            <w:r w:rsidRPr="00B55CD4">
              <w:rPr>
                <w:rFonts w:cstheme="minorHAnsi"/>
                <w:lang w:val="en-GB"/>
              </w:rPr>
              <w:t>Information sessions on the NCCD, funding, process of identification, evidence, and accountability.</w:t>
            </w:r>
          </w:p>
          <w:p w14:paraId="5BCB1868" w14:textId="20FE47FA" w:rsidR="00873807" w:rsidRPr="00B55CD4" w:rsidRDefault="00873807" w:rsidP="00730577">
            <w:pPr>
              <w:numPr>
                <w:ilvl w:val="0"/>
                <w:numId w:val="14"/>
              </w:numPr>
              <w:tabs>
                <w:tab w:val="num" w:pos="720"/>
              </w:tabs>
              <w:rPr>
                <w:rFonts w:cstheme="minorHAnsi"/>
                <w:lang w:val="en-GB"/>
              </w:rPr>
            </w:pPr>
            <w:r w:rsidRPr="00B55CD4">
              <w:rPr>
                <w:rFonts w:cstheme="minorHAnsi"/>
                <w:lang w:val="en-GB"/>
              </w:rPr>
              <w:t>An NCCD information session at the</w:t>
            </w:r>
            <w:r w:rsidR="00C14AC4" w:rsidRPr="00B55CD4">
              <w:rPr>
                <w:rFonts w:cstheme="minorHAnsi"/>
                <w:lang w:val="en-GB"/>
              </w:rPr>
              <w:t xml:space="preserve"> annual</w:t>
            </w:r>
            <w:r w:rsidRPr="00B55CD4">
              <w:rPr>
                <w:rFonts w:cstheme="minorHAnsi"/>
                <w:lang w:val="en-GB"/>
              </w:rPr>
              <w:t xml:space="preserve"> AISWA Briefing the Board conference that will inform </w:t>
            </w:r>
            <w:r w:rsidR="00C14AC4" w:rsidRPr="00B55CD4">
              <w:rPr>
                <w:rFonts w:cstheme="minorHAnsi"/>
                <w:lang w:val="en-GB"/>
              </w:rPr>
              <w:t xml:space="preserve">new </w:t>
            </w:r>
            <w:r w:rsidRPr="00B55CD4">
              <w:rPr>
                <w:rFonts w:cstheme="minorHAnsi"/>
                <w:lang w:val="en-GB"/>
              </w:rPr>
              <w:t xml:space="preserve">governing body members, business managers, finance teams etc. </w:t>
            </w:r>
          </w:p>
          <w:p w14:paraId="19742F91" w14:textId="77777777" w:rsidR="00873807" w:rsidRPr="00B55CD4" w:rsidRDefault="00873807" w:rsidP="00730577">
            <w:pPr>
              <w:numPr>
                <w:ilvl w:val="0"/>
                <w:numId w:val="14"/>
              </w:numPr>
              <w:tabs>
                <w:tab w:val="num" w:pos="720"/>
              </w:tabs>
              <w:rPr>
                <w:rFonts w:cstheme="minorHAnsi"/>
              </w:rPr>
            </w:pPr>
            <w:r w:rsidRPr="00B55CD4">
              <w:rPr>
                <w:rFonts w:cstheme="minorHAnsi"/>
              </w:rPr>
              <w:t xml:space="preserve">Metropolitan, regional, and school based professional learning </w:t>
            </w:r>
            <w:r w:rsidRPr="00B55CD4">
              <w:rPr>
                <w:rFonts w:cstheme="minorHAnsi"/>
                <w:lang w:val="en-GB"/>
              </w:rPr>
              <w:t>to develop knowledge and skills to ensure appropriate support is provided for individual students</w:t>
            </w:r>
            <w:r w:rsidRPr="00B55CD4">
              <w:rPr>
                <w:rFonts w:cstheme="minorHAnsi"/>
              </w:rPr>
              <w:t xml:space="preserve"> around the following topics:</w:t>
            </w:r>
          </w:p>
          <w:p w14:paraId="195182BA" w14:textId="77777777" w:rsidR="00873807" w:rsidRPr="00B55CD4" w:rsidRDefault="00873807" w:rsidP="00730577">
            <w:pPr>
              <w:pStyle w:val="ListParagraph"/>
              <w:numPr>
                <w:ilvl w:val="1"/>
                <w:numId w:val="14"/>
              </w:numPr>
              <w:tabs>
                <w:tab w:val="clear" w:pos="1080"/>
              </w:tabs>
              <w:ind w:left="741"/>
              <w:rPr>
                <w:rFonts w:cstheme="minorHAnsi"/>
              </w:rPr>
            </w:pPr>
            <w:r w:rsidRPr="00B55CD4">
              <w:rPr>
                <w:rFonts w:cstheme="minorHAnsi"/>
                <w:lang w:val="en-GB"/>
              </w:rPr>
              <w:t xml:space="preserve">Specific Learning Difficulties/ Disabilities/Behavioural. </w:t>
            </w:r>
          </w:p>
          <w:p w14:paraId="6710E41F" w14:textId="77777777" w:rsidR="00873807" w:rsidRPr="00B55CD4" w:rsidRDefault="00873807" w:rsidP="00730577">
            <w:pPr>
              <w:pStyle w:val="ListParagraph"/>
              <w:numPr>
                <w:ilvl w:val="1"/>
                <w:numId w:val="14"/>
              </w:numPr>
              <w:tabs>
                <w:tab w:val="clear" w:pos="1080"/>
              </w:tabs>
              <w:ind w:left="741"/>
              <w:rPr>
                <w:rFonts w:cstheme="minorHAnsi"/>
              </w:rPr>
            </w:pPr>
            <w:r w:rsidRPr="00B55CD4">
              <w:rPr>
                <w:rFonts w:cstheme="minorHAnsi"/>
              </w:rPr>
              <w:t>Differentiation.</w:t>
            </w:r>
          </w:p>
          <w:p w14:paraId="0E0C6F34" w14:textId="77777777" w:rsidR="00873807" w:rsidRPr="00B55CD4" w:rsidRDefault="00873807" w:rsidP="00730577">
            <w:pPr>
              <w:pStyle w:val="ListParagraph"/>
              <w:numPr>
                <w:ilvl w:val="1"/>
                <w:numId w:val="14"/>
              </w:numPr>
              <w:tabs>
                <w:tab w:val="clear" w:pos="1080"/>
              </w:tabs>
              <w:ind w:left="741"/>
              <w:rPr>
                <w:rFonts w:cstheme="minorHAnsi"/>
              </w:rPr>
            </w:pPr>
            <w:r w:rsidRPr="00B55CD4">
              <w:rPr>
                <w:rFonts w:cstheme="minorHAnsi"/>
                <w:lang w:val="en-GB"/>
              </w:rPr>
              <w:t>Documented Plans and how these can be used as evidence for the NCCD.</w:t>
            </w:r>
          </w:p>
          <w:p w14:paraId="0E12CDA0" w14:textId="77777777" w:rsidR="00873807" w:rsidRPr="00B55CD4" w:rsidRDefault="00873807" w:rsidP="00730577">
            <w:pPr>
              <w:pStyle w:val="ListParagraph"/>
              <w:numPr>
                <w:ilvl w:val="1"/>
                <w:numId w:val="14"/>
              </w:numPr>
              <w:tabs>
                <w:tab w:val="clear" w:pos="1080"/>
              </w:tabs>
              <w:ind w:left="741"/>
              <w:rPr>
                <w:rFonts w:cstheme="minorHAnsi"/>
              </w:rPr>
            </w:pPr>
            <w:r w:rsidRPr="00B55CD4">
              <w:rPr>
                <w:rFonts w:cstheme="minorHAnsi"/>
              </w:rPr>
              <w:lastRenderedPageBreak/>
              <w:t>Disability Discrimination Act 1992 (DDA)/ Disability Standards for Education 2005 (DSE) and the 2020 review</w:t>
            </w:r>
          </w:p>
          <w:p w14:paraId="02671B4A" w14:textId="77777777" w:rsidR="00873807" w:rsidRPr="00B55CD4" w:rsidRDefault="00873807" w:rsidP="007E3589">
            <w:pPr>
              <w:rPr>
                <w:rFonts w:cstheme="minorHAnsi"/>
              </w:rPr>
            </w:pPr>
          </w:p>
          <w:p w14:paraId="7AA2301B" w14:textId="77777777" w:rsidR="000B192F" w:rsidRPr="00B55CD4" w:rsidRDefault="000B192F" w:rsidP="00730577">
            <w:pPr>
              <w:pStyle w:val="ListParagraph"/>
              <w:numPr>
                <w:ilvl w:val="1"/>
                <w:numId w:val="14"/>
              </w:numPr>
              <w:tabs>
                <w:tab w:val="clear" w:pos="1080"/>
              </w:tabs>
              <w:ind w:left="316" w:hanging="316"/>
              <w:rPr>
                <w:rFonts w:cstheme="minorHAnsi"/>
              </w:rPr>
            </w:pPr>
            <w:r w:rsidRPr="00B55CD4">
              <w:rPr>
                <w:rFonts w:cstheme="minorHAnsi"/>
              </w:rPr>
              <w:t>Sessions (mainly school based) on a teacher’s role and responsibility in the NCCD process.</w:t>
            </w:r>
          </w:p>
          <w:p w14:paraId="3B1C6768" w14:textId="77777777" w:rsidR="000B192F" w:rsidRPr="00B55CD4" w:rsidRDefault="000B192F" w:rsidP="00730577">
            <w:pPr>
              <w:pStyle w:val="ListParagraph"/>
              <w:numPr>
                <w:ilvl w:val="1"/>
                <w:numId w:val="14"/>
              </w:numPr>
              <w:tabs>
                <w:tab w:val="clear" w:pos="1080"/>
              </w:tabs>
              <w:ind w:left="316" w:hanging="316"/>
              <w:rPr>
                <w:rFonts w:cstheme="minorHAnsi"/>
              </w:rPr>
            </w:pPr>
            <w:r w:rsidRPr="00B55CD4">
              <w:rPr>
                <w:rFonts w:cstheme="minorHAnsi"/>
              </w:rPr>
              <w:t>Moderation and how this is effective in accurately reporting data.</w:t>
            </w:r>
          </w:p>
          <w:p w14:paraId="488EA725" w14:textId="1D6C7D47" w:rsidR="00873807" w:rsidRPr="00B55CD4" w:rsidRDefault="00873807" w:rsidP="00730577">
            <w:pPr>
              <w:numPr>
                <w:ilvl w:val="0"/>
                <w:numId w:val="14"/>
              </w:numPr>
              <w:tabs>
                <w:tab w:val="num" w:pos="720"/>
              </w:tabs>
              <w:rPr>
                <w:rFonts w:cstheme="minorHAnsi"/>
                <w:lang w:val="en-GB"/>
              </w:rPr>
            </w:pPr>
            <w:r w:rsidRPr="00B55CD4">
              <w:rPr>
                <w:rFonts w:cstheme="minorHAnsi"/>
                <w:lang w:val="en-GB"/>
              </w:rPr>
              <w:t xml:space="preserve">Make MS </w:t>
            </w:r>
            <w:r w:rsidR="008722C2" w:rsidRPr="00B55CD4">
              <w:rPr>
                <w:rFonts w:cstheme="minorHAnsi"/>
                <w:lang w:val="en-GB"/>
              </w:rPr>
              <w:t>Teams webinars</w:t>
            </w:r>
            <w:r w:rsidRPr="00B55CD4">
              <w:rPr>
                <w:rFonts w:cstheme="minorHAnsi"/>
                <w:lang w:val="en-GB"/>
              </w:rPr>
              <w:t xml:space="preserve"> available for schools especially regional schools to participate in information sessions.</w:t>
            </w:r>
          </w:p>
          <w:p w14:paraId="23AF184D" w14:textId="077315D2" w:rsidR="00873807" w:rsidRPr="00B55CD4" w:rsidRDefault="00873807" w:rsidP="00730577">
            <w:pPr>
              <w:numPr>
                <w:ilvl w:val="0"/>
                <w:numId w:val="14"/>
              </w:numPr>
              <w:tabs>
                <w:tab w:val="num" w:pos="720"/>
              </w:tabs>
              <w:rPr>
                <w:rFonts w:cstheme="minorHAnsi"/>
                <w:lang w:val="en-GB"/>
              </w:rPr>
            </w:pPr>
            <w:r w:rsidRPr="00B55CD4">
              <w:rPr>
                <w:rFonts w:cstheme="minorHAnsi"/>
                <w:lang w:val="en-GB"/>
              </w:rPr>
              <w:t>Increase AISWA staff awareness and understanding around the unique and specific NCCD needs for remote Indigenous schools and C</w:t>
            </w:r>
            <w:r w:rsidR="004646BD" w:rsidRPr="00B55CD4">
              <w:rPr>
                <w:rFonts w:cstheme="minorHAnsi"/>
                <w:lang w:val="en-GB"/>
              </w:rPr>
              <w:t>A</w:t>
            </w:r>
            <w:r w:rsidRPr="00B55CD4">
              <w:rPr>
                <w:rFonts w:cstheme="minorHAnsi"/>
                <w:lang w:val="en-GB"/>
              </w:rPr>
              <w:t>RE (Curriculum and Re-engagement schools).</w:t>
            </w:r>
          </w:p>
          <w:p w14:paraId="6C599A6D" w14:textId="77777777" w:rsidR="00EA3574" w:rsidRPr="00B55CD4" w:rsidRDefault="00EA3574" w:rsidP="00730577">
            <w:pPr>
              <w:numPr>
                <w:ilvl w:val="0"/>
                <w:numId w:val="14"/>
              </w:numPr>
              <w:tabs>
                <w:tab w:val="num" w:pos="720"/>
              </w:tabs>
              <w:rPr>
                <w:rFonts w:cstheme="minorHAnsi"/>
                <w:lang w:val="en-GB"/>
              </w:rPr>
            </w:pPr>
            <w:r w:rsidRPr="00B55CD4">
              <w:rPr>
                <w:rFonts w:cstheme="minorHAnsi"/>
                <w:lang w:val="en-GB"/>
              </w:rPr>
              <w:t>Specific CARE school information and moderation sessions</w:t>
            </w:r>
          </w:p>
          <w:p w14:paraId="0F4414FF" w14:textId="32721EDB" w:rsidR="00873807" w:rsidRPr="00B55CD4" w:rsidRDefault="00873807" w:rsidP="00730577">
            <w:pPr>
              <w:numPr>
                <w:ilvl w:val="0"/>
                <w:numId w:val="14"/>
              </w:numPr>
              <w:tabs>
                <w:tab w:val="num" w:pos="720"/>
              </w:tabs>
              <w:rPr>
                <w:rFonts w:cstheme="minorHAnsi"/>
                <w:lang w:val="en-GB"/>
              </w:rPr>
            </w:pPr>
            <w:r w:rsidRPr="00B55CD4">
              <w:rPr>
                <w:rFonts w:cstheme="minorHAnsi"/>
                <w:lang w:val="en-GB"/>
              </w:rPr>
              <w:t>Moderation sessions between AISWA</w:t>
            </w:r>
            <w:r w:rsidR="00C94309" w:rsidRPr="00B55CD4">
              <w:rPr>
                <w:rFonts w:cstheme="minorHAnsi"/>
                <w:lang w:val="en-GB"/>
              </w:rPr>
              <w:t>,</w:t>
            </w:r>
            <w:r w:rsidR="004646BD" w:rsidRPr="00B55CD4">
              <w:rPr>
                <w:rFonts w:cstheme="minorHAnsi"/>
                <w:lang w:val="en-GB"/>
              </w:rPr>
              <w:t xml:space="preserve"> </w:t>
            </w:r>
            <w:r w:rsidRPr="00B55CD4">
              <w:rPr>
                <w:rFonts w:cstheme="minorHAnsi"/>
                <w:lang w:val="en-GB"/>
              </w:rPr>
              <w:t>Catholic Education WA</w:t>
            </w:r>
            <w:r w:rsidR="00901334" w:rsidRPr="00B55CD4">
              <w:rPr>
                <w:rFonts w:cstheme="minorHAnsi"/>
                <w:lang w:val="en-GB"/>
              </w:rPr>
              <w:t>, and Department of Education schools</w:t>
            </w:r>
            <w:r w:rsidRPr="00B55CD4">
              <w:rPr>
                <w:rFonts w:cstheme="minorHAnsi"/>
                <w:lang w:val="en-GB"/>
              </w:rPr>
              <w:t xml:space="preserve"> to give schools an opportunity to share information, ask questions and network with other schools</w:t>
            </w:r>
            <w:r w:rsidR="00901334" w:rsidRPr="00B55CD4">
              <w:rPr>
                <w:rFonts w:cstheme="minorHAnsi"/>
                <w:lang w:val="en-GB"/>
              </w:rPr>
              <w:t>.</w:t>
            </w:r>
            <w:r w:rsidRPr="00B55CD4">
              <w:rPr>
                <w:rFonts w:cstheme="minorHAnsi"/>
                <w:lang w:val="en-GB"/>
              </w:rPr>
              <w:t xml:space="preserve"> </w:t>
            </w:r>
          </w:p>
          <w:p w14:paraId="41E63801" w14:textId="77777777" w:rsidR="00873807" w:rsidRPr="00B55CD4" w:rsidRDefault="00873807" w:rsidP="00730577">
            <w:pPr>
              <w:numPr>
                <w:ilvl w:val="0"/>
                <w:numId w:val="14"/>
              </w:numPr>
              <w:tabs>
                <w:tab w:val="num" w:pos="720"/>
              </w:tabs>
              <w:rPr>
                <w:rFonts w:cstheme="minorHAnsi"/>
                <w:lang w:val="en-GB"/>
              </w:rPr>
            </w:pPr>
            <w:r w:rsidRPr="00B55CD4">
              <w:rPr>
                <w:rFonts w:cstheme="minorHAnsi"/>
              </w:rPr>
              <w:t>School visits in metropolitan and regional WA.</w:t>
            </w:r>
            <w:r w:rsidRPr="00B55CD4">
              <w:rPr>
                <w:rFonts w:cstheme="minorHAnsi"/>
                <w:lang w:val="en-GB"/>
              </w:rPr>
              <w:t xml:space="preserve"> </w:t>
            </w:r>
          </w:p>
          <w:p w14:paraId="37FF4F23" w14:textId="77777777" w:rsidR="00873807" w:rsidRPr="00B55CD4" w:rsidRDefault="00873807" w:rsidP="00730577">
            <w:pPr>
              <w:numPr>
                <w:ilvl w:val="0"/>
                <w:numId w:val="14"/>
              </w:numPr>
              <w:tabs>
                <w:tab w:val="num" w:pos="720"/>
              </w:tabs>
              <w:rPr>
                <w:rFonts w:cstheme="minorHAnsi"/>
                <w:lang w:val="en-GB"/>
              </w:rPr>
            </w:pPr>
            <w:r w:rsidRPr="00B55CD4">
              <w:rPr>
                <w:rFonts w:cstheme="minorHAnsi"/>
                <w:lang w:val="en-GB"/>
              </w:rPr>
              <w:t>School based consultancy for school leaders and teachers related to disability and inclusion within their classroom.</w:t>
            </w:r>
          </w:p>
          <w:p w14:paraId="588BC436" w14:textId="15CC592B" w:rsidR="00873807" w:rsidRPr="00B55CD4" w:rsidRDefault="00873807" w:rsidP="00730577">
            <w:pPr>
              <w:numPr>
                <w:ilvl w:val="0"/>
                <w:numId w:val="14"/>
              </w:numPr>
              <w:tabs>
                <w:tab w:val="num" w:pos="720"/>
              </w:tabs>
              <w:rPr>
                <w:rFonts w:cstheme="minorHAnsi"/>
              </w:rPr>
            </w:pPr>
            <w:r w:rsidRPr="00B55CD4">
              <w:rPr>
                <w:rFonts w:cstheme="minorHAnsi"/>
                <w:lang w:val="en-GB"/>
              </w:rPr>
              <w:t xml:space="preserve">AISWA </w:t>
            </w:r>
            <w:r w:rsidR="00901334" w:rsidRPr="00B55CD4">
              <w:rPr>
                <w:rFonts w:cstheme="minorHAnsi"/>
                <w:lang w:val="en-GB"/>
              </w:rPr>
              <w:t xml:space="preserve">IE </w:t>
            </w:r>
            <w:r w:rsidR="00EF1AA6" w:rsidRPr="00B55CD4">
              <w:rPr>
                <w:rFonts w:cstheme="minorHAnsi"/>
                <w:lang w:val="en-GB"/>
              </w:rPr>
              <w:t>breakfasts,</w:t>
            </w:r>
            <w:r w:rsidRPr="00B55CD4">
              <w:rPr>
                <w:rFonts w:cstheme="minorHAnsi"/>
                <w:lang w:val="en-GB"/>
              </w:rPr>
              <w:t xml:space="preserve"> designed to support staff around inclusive education.</w:t>
            </w:r>
          </w:p>
          <w:p w14:paraId="04F324F0" w14:textId="739C5617" w:rsidR="00873807" w:rsidRPr="00B55CD4" w:rsidRDefault="00873807" w:rsidP="00730577">
            <w:pPr>
              <w:numPr>
                <w:ilvl w:val="0"/>
                <w:numId w:val="14"/>
              </w:numPr>
              <w:tabs>
                <w:tab w:val="num" w:pos="720"/>
              </w:tabs>
              <w:rPr>
                <w:rFonts w:cstheme="minorHAnsi"/>
                <w:lang w:val="en-GB"/>
              </w:rPr>
            </w:pPr>
            <w:r w:rsidRPr="00B55CD4">
              <w:rPr>
                <w:rFonts w:cstheme="minorHAnsi"/>
                <w:lang w:val="en-GB"/>
              </w:rPr>
              <w:t>Inclusive Education (IE) Consultants provide ongoing support via email, phone or visit to the school.</w:t>
            </w:r>
          </w:p>
          <w:p w14:paraId="42962BBF" w14:textId="77777777" w:rsidR="00002B3D" w:rsidRPr="00B55CD4" w:rsidRDefault="00002B3D" w:rsidP="00730577">
            <w:pPr>
              <w:numPr>
                <w:ilvl w:val="0"/>
                <w:numId w:val="14"/>
              </w:numPr>
              <w:tabs>
                <w:tab w:val="num" w:pos="720"/>
              </w:tabs>
              <w:rPr>
                <w:rFonts w:cstheme="minorHAnsi"/>
                <w:lang w:val="en-GB"/>
              </w:rPr>
            </w:pPr>
            <w:r w:rsidRPr="00B55CD4">
              <w:rPr>
                <w:rFonts w:cstheme="minorHAnsi"/>
                <w:lang w:val="en-GB"/>
              </w:rPr>
              <w:t>Inform schools of webinars, new information etc., that is available via the NCCD portal, especially those that address areas of high need e.g., imputing a disability, trauma.</w:t>
            </w:r>
          </w:p>
          <w:p w14:paraId="7EDCAC14" w14:textId="2938CAF1" w:rsidR="00873807" w:rsidRPr="00B55CD4" w:rsidRDefault="00873807" w:rsidP="007E3589">
            <w:pPr>
              <w:rPr>
                <w:rFonts w:cstheme="minorHAnsi"/>
              </w:rPr>
            </w:pPr>
          </w:p>
          <w:p w14:paraId="02CE4C6E" w14:textId="77777777" w:rsidR="005914FD" w:rsidRPr="00B55CD4" w:rsidRDefault="005914FD" w:rsidP="007E3589">
            <w:pPr>
              <w:rPr>
                <w:rFonts w:cstheme="minorHAnsi"/>
              </w:rPr>
            </w:pPr>
          </w:p>
          <w:p w14:paraId="72C27180" w14:textId="6EA2BFED" w:rsidR="00873807" w:rsidRPr="00B55CD4" w:rsidRDefault="00873807" w:rsidP="007E3589">
            <w:pPr>
              <w:rPr>
                <w:rFonts w:cstheme="minorHAnsi"/>
              </w:rPr>
            </w:pPr>
            <w:r w:rsidRPr="00B55CD4">
              <w:rPr>
                <w:rFonts w:cstheme="minorHAnsi"/>
              </w:rPr>
              <w:t>AISWA will provide support to schools undergoing Post Enumeration (PE) by:</w:t>
            </w:r>
          </w:p>
          <w:p w14:paraId="28892D9E" w14:textId="77777777" w:rsidR="00873807" w:rsidRPr="00B55CD4" w:rsidRDefault="00873807" w:rsidP="00730577">
            <w:pPr>
              <w:pStyle w:val="ListParagraph"/>
              <w:numPr>
                <w:ilvl w:val="0"/>
                <w:numId w:val="14"/>
              </w:numPr>
              <w:tabs>
                <w:tab w:val="clear" w:pos="360"/>
              </w:tabs>
              <w:ind w:left="174" w:hanging="174"/>
              <w:rPr>
                <w:rFonts w:cstheme="minorHAnsi"/>
              </w:rPr>
            </w:pPr>
            <w:r w:rsidRPr="00B55CD4">
              <w:rPr>
                <w:rFonts w:cstheme="minorHAnsi"/>
              </w:rPr>
              <w:t xml:space="preserve">Meeting with the NCCD team and appropriate staff. </w:t>
            </w:r>
          </w:p>
          <w:p w14:paraId="31A7D274" w14:textId="77777777" w:rsidR="00873807" w:rsidRPr="00B55CD4" w:rsidRDefault="00873807" w:rsidP="00730577">
            <w:pPr>
              <w:pStyle w:val="ListParagraph"/>
              <w:numPr>
                <w:ilvl w:val="0"/>
                <w:numId w:val="14"/>
              </w:numPr>
              <w:tabs>
                <w:tab w:val="clear" w:pos="360"/>
              </w:tabs>
              <w:ind w:left="174" w:hanging="174"/>
              <w:rPr>
                <w:rFonts w:cstheme="minorHAnsi"/>
              </w:rPr>
            </w:pPr>
            <w:r w:rsidRPr="00B55CD4">
              <w:rPr>
                <w:rFonts w:cstheme="minorHAnsi"/>
              </w:rPr>
              <w:t>Provide review of the data and the evidence if needed.</w:t>
            </w:r>
          </w:p>
          <w:p w14:paraId="0E416DA2" w14:textId="77777777" w:rsidR="00873807" w:rsidRPr="00B55CD4" w:rsidRDefault="00873807" w:rsidP="00730577">
            <w:pPr>
              <w:pStyle w:val="ListParagraph"/>
              <w:numPr>
                <w:ilvl w:val="0"/>
                <w:numId w:val="14"/>
              </w:numPr>
              <w:tabs>
                <w:tab w:val="clear" w:pos="360"/>
              </w:tabs>
              <w:ind w:left="174" w:hanging="174"/>
              <w:rPr>
                <w:rFonts w:cstheme="minorHAnsi"/>
              </w:rPr>
            </w:pPr>
            <w:r w:rsidRPr="00B55CD4">
              <w:rPr>
                <w:rFonts w:cstheme="minorHAnsi"/>
              </w:rPr>
              <w:t xml:space="preserve">Discuss outcomes/feedback from the school’s post visit.  </w:t>
            </w:r>
          </w:p>
          <w:p w14:paraId="45119F7C" w14:textId="77777777" w:rsidR="00873807" w:rsidRPr="00B55CD4" w:rsidRDefault="00873807" w:rsidP="007E3589">
            <w:pPr>
              <w:rPr>
                <w:rFonts w:cstheme="minorHAnsi"/>
              </w:rPr>
            </w:pPr>
          </w:p>
          <w:p w14:paraId="27E57CE1" w14:textId="7F5F38E5" w:rsidR="00873807" w:rsidRPr="00B55CD4" w:rsidRDefault="00873807" w:rsidP="007E3589">
            <w:pPr>
              <w:rPr>
                <w:rFonts w:cstheme="minorHAnsi"/>
              </w:rPr>
            </w:pPr>
            <w:r w:rsidRPr="00B55CD4">
              <w:rPr>
                <w:rFonts w:cstheme="minorHAnsi"/>
              </w:rPr>
              <w:t xml:space="preserve">AISWA Inclusive Education team staff will participate in capacity building workshops targeted at education authority staff from all sectors working with schools on the NCCD. </w:t>
            </w:r>
          </w:p>
        </w:tc>
        <w:tc>
          <w:tcPr>
            <w:tcW w:w="1258" w:type="dxa"/>
          </w:tcPr>
          <w:p w14:paraId="534DAEE7" w14:textId="77777777" w:rsidR="009C2764" w:rsidRPr="00B55CD4" w:rsidRDefault="00873807" w:rsidP="007E3589">
            <w:pPr>
              <w:spacing w:before="120" w:after="120"/>
              <w:rPr>
                <w:rFonts w:cstheme="minorHAnsi"/>
              </w:rPr>
            </w:pPr>
            <w:r w:rsidRPr="00B55CD4">
              <w:rPr>
                <w:rFonts w:cstheme="minorHAnsi"/>
              </w:rPr>
              <w:lastRenderedPageBreak/>
              <w:t>Reform Fund:</w:t>
            </w:r>
          </w:p>
          <w:p w14:paraId="29F481EE" w14:textId="663BC685" w:rsidR="00873807" w:rsidRPr="00B55CD4" w:rsidRDefault="00E20A65" w:rsidP="007E3589">
            <w:pPr>
              <w:spacing w:before="120" w:after="120"/>
              <w:rPr>
                <w:rFonts w:cstheme="minorHAnsi"/>
              </w:rPr>
            </w:pPr>
            <w:r w:rsidRPr="00B55CD4">
              <w:rPr>
                <w:rFonts w:cstheme="minorHAnsi"/>
              </w:rPr>
              <w:t>$600</w:t>
            </w:r>
            <w:r w:rsidR="009C2764" w:rsidRPr="00B55CD4">
              <w:rPr>
                <w:rFonts w:cstheme="minorHAnsi"/>
              </w:rPr>
              <w:t>,000</w:t>
            </w:r>
          </w:p>
          <w:p w14:paraId="6127E86C" w14:textId="77777777" w:rsidR="00873807" w:rsidRPr="00B55CD4" w:rsidRDefault="00873807" w:rsidP="007E3589">
            <w:pPr>
              <w:spacing w:before="120" w:after="120"/>
              <w:rPr>
                <w:rFonts w:cstheme="minorHAnsi"/>
              </w:rPr>
            </w:pPr>
          </w:p>
          <w:p w14:paraId="530C54AB" w14:textId="1E3BC25F" w:rsidR="00873807" w:rsidRPr="00B55CD4" w:rsidRDefault="00873807" w:rsidP="007E3589">
            <w:pPr>
              <w:spacing w:before="120" w:after="120"/>
              <w:rPr>
                <w:rFonts w:cstheme="minorHAnsi"/>
              </w:rPr>
            </w:pPr>
            <w:r w:rsidRPr="00B55CD4">
              <w:rPr>
                <w:rFonts w:cstheme="minorHAnsi"/>
              </w:rPr>
              <w:t>Funding from other sources:</w:t>
            </w:r>
          </w:p>
          <w:p w14:paraId="759C791F" w14:textId="267AA540" w:rsidR="009C2764" w:rsidRPr="00B55CD4" w:rsidRDefault="009C2764" w:rsidP="007E3589">
            <w:pPr>
              <w:spacing w:before="120" w:after="120"/>
              <w:rPr>
                <w:rFonts w:cstheme="minorHAnsi"/>
              </w:rPr>
            </w:pPr>
            <w:r w:rsidRPr="00B55CD4">
              <w:rPr>
                <w:rFonts w:cstheme="minorHAnsi"/>
              </w:rPr>
              <w:t>$400,000</w:t>
            </w:r>
          </w:p>
          <w:p w14:paraId="4A223CD9" w14:textId="77777777" w:rsidR="009C2764" w:rsidRPr="00B55CD4" w:rsidRDefault="009C2764" w:rsidP="007E3589">
            <w:pPr>
              <w:spacing w:before="120" w:after="120"/>
              <w:rPr>
                <w:rFonts w:cstheme="minorHAnsi"/>
              </w:rPr>
            </w:pPr>
          </w:p>
          <w:p w14:paraId="1B19115E" w14:textId="2C3D230F" w:rsidR="00873807" w:rsidRPr="00B55CD4" w:rsidRDefault="00873807" w:rsidP="007E3589">
            <w:pPr>
              <w:spacing w:before="120" w:after="120"/>
              <w:rPr>
                <w:rFonts w:cstheme="minorHAnsi"/>
              </w:rPr>
            </w:pPr>
          </w:p>
        </w:tc>
        <w:tc>
          <w:tcPr>
            <w:tcW w:w="2492" w:type="dxa"/>
          </w:tcPr>
          <w:p w14:paraId="2BBC168C" w14:textId="16CFC2B3" w:rsidR="00873807" w:rsidRPr="00B55CD4" w:rsidRDefault="00873807" w:rsidP="00730577">
            <w:pPr>
              <w:pStyle w:val="ListParagraph"/>
              <w:numPr>
                <w:ilvl w:val="0"/>
                <w:numId w:val="8"/>
              </w:numPr>
              <w:ind w:left="113" w:hanging="170"/>
              <w:rPr>
                <w:rFonts w:cstheme="minorHAnsi"/>
              </w:rPr>
            </w:pPr>
            <w:r w:rsidRPr="00B55CD4">
              <w:rPr>
                <w:rFonts w:cstheme="minorHAnsi"/>
              </w:rPr>
              <w:t xml:space="preserve">Improved accuracy in the Implementation of the Nationally Consistent Collection of Data on School Students with Disability (NCCD) National Assessment Program reform; </w:t>
            </w:r>
            <w:r w:rsidR="00A0343A" w:rsidRPr="00B55CD4">
              <w:rPr>
                <w:rFonts w:cstheme="minorHAnsi"/>
              </w:rPr>
              <w:t xml:space="preserve">including </w:t>
            </w:r>
            <w:r w:rsidRPr="00B55CD4">
              <w:rPr>
                <w:rFonts w:cstheme="minorHAnsi"/>
              </w:rPr>
              <w:t>data collection and reporting requirements.</w:t>
            </w:r>
          </w:p>
          <w:p w14:paraId="69B9B2B4" w14:textId="4AAEA369" w:rsidR="00873807" w:rsidRPr="00B55CD4" w:rsidRDefault="00296D6A" w:rsidP="00730577">
            <w:pPr>
              <w:pStyle w:val="ListParagraph"/>
              <w:numPr>
                <w:ilvl w:val="0"/>
                <w:numId w:val="8"/>
              </w:numPr>
              <w:ind w:left="113" w:hanging="170"/>
              <w:rPr>
                <w:rFonts w:cstheme="minorHAnsi"/>
              </w:rPr>
            </w:pPr>
            <w:r w:rsidRPr="00B55CD4">
              <w:rPr>
                <w:rFonts w:cstheme="minorHAnsi"/>
              </w:rPr>
              <w:t>Consistency</w:t>
            </w:r>
            <w:r w:rsidR="00873807" w:rsidRPr="00B55CD4">
              <w:rPr>
                <w:rFonts w:cstheme="minorHAnsi"/>
              </w:rPr>
              <w:t xml:space="preserve"> </w:t>
            </w:r>
            <w:r w:rsidRPr="00B55CD4">
              <w:rPr>
                <w:rFonts w:cstheme="minorHAnsi"/>
              </w:rPr>
              <w:t xml:space="preserve">in </w:t>
            </w:r>
            <w:r w:rsidR="00873807" w:rsidRPr="00B55CD4">
              <w:rPr>
                <w:rFonts w:cstheme="minorHAnsi"/>
              </w:rPr>
              <w:t xml:space="preserve">approach to NCCD across the Independent sector. </w:t>
            </w:r>
          </w:p>
          <w:p w14:paraId="140985ED" w14:textId="4AED7229" w:rsidR="00873807" w:rsidRPr="00B55CD4" w:rsidRDefault="00873807" w:rsidP="00730577">
            <w:pPr>
              <w:pStyle w:val="ListParagraph"/>
              <w:numPr>
                <w:ilvl w:val="0"/>
                <w:numId w:val="8"/>
              </w:numPr>
              <w:ind w:left="113" w:hanging="170"/>
              <w:rPr>
                <w:rFonts w:cstheme="minorHAnsi"/>
              </w:rPr>
            </w:pPr>
            <w:r w:rsidRPr="00B55CD4">
              <w:rPr>
                <w:rFonts w:cstheme="minorHAnsi"/>
              </w:rPr>
              <w:t xml:space="preserve">Schools </w:t>
            </w:r>
            <w:r w:rsidR="00296D6A" w:rsidRPr="00B55CD4">
              <w:rPr>
                <w:rFonts w:cstheme="minorHAnsi"/>
              </w:rPr>
              <w:t xml:space="preserve">have </w:t>
            </w:r>
            <w:r w:rsidRPr="00B55CD4">
              <w:rPr>
                <w:rFonts w:cstheme="minorHAnsi"/>
              </w:rPr>
              <w:t>an inclusive school model.</w:t>
            </w:r>
          </w:p>
          <w:p w14:paraId="4C63831A" w14:textId="77777777" w:rsidR="00873807" w:rsidRPr="00B55CD4" w:rsidRDefault="00873807" w:rsidP="00730577">
            <w:pPr>
              <w:pStyle w:val="ListParagraph"/>
              <w:numPr>
                <w:ilvl w:val="0"/>
                <w:numId w:val="8"/>
              </w:numPr>
              <w:ind w:left="113" w:hanging="170"/>
              <w:rPr>
                <w:rFonts w:cstheme="minorHAnsi"/>
              </w:rPr>
            </w:pPr>
            <w:r w:rsidRPr="00B55CD4">
              <w:rPr>
                <w:rFonts w:cstheme="minorHAnsi"/>
              </w:rPr>
              <w:t xml:space="preserve">Correct support is provided based on school’s prioritised needs. </w:t>
            </w:r>
          </w:p>
          <w:p w14:paraId="20A96A84" w14:textId="77777777" w:rsidR="00873807" w:rsidRPr="00B55CD4" w:rsidRDefault="00873807" w:rsidP="00730577">
            <w:pPr>
              <w:pStyle w:val="ListParagraph"/>
              <w:numPr>
                <w:ilvl w:val="0"/>
                <w:numId w:val="8"/>
              </w:numPr>
              <w:ind w:left="113" w:hanging="170"/>
              <w:rPr>
                <w:rFonts w:cstheme="minorHAnsi"/>
              </w:rPr>
            </w:pPr>
            <w:r w:rsidRPr="00B55CD4">
              <w:rPr>
                <w:rFonts w:cstheme="minorHAnsi"/>
              </w:rPr>
              <w:t>Improved teacher/staff understanding of the processes for the NCCD.</w:t>
            </w:r>
          </w:p>
          <w:p w14:paraId="1E681D47" w14:textId="77777777" w:rsidR="00873807" w:rsidRPr="00B55CD4" w:rsidRDefault="00873807" w:rsidP="00730577">
            <w:pPr>
              <w:numPr>
                <w:ilvl w:val="0"/>
                <w:numId w:val="8"/>
              </w:numPr>
              <w:tabs>
                <w:tab w:val="num" w:pos="720"/>
              </w:tabs>
              <w:ind w:left="113" w:hanging="170"/>
              <w:rPr>
                <w:rFonts w:cstheme="minorHAnsi"/>
              </w:rPr>
            </w:pPr>
            <w:r w:rsidRPr="00B55CD4">
              <w:rPr>
                <w:rFonts w:cstheme="minorHAnsi"/>
              </w:rPr>
              <w:t xml:space="preserve">Improved teacher confidence in determining student </w:t>
            </w:r>
            <w:r w:rsidRPr="00B55CD4">
              <w:rPr>
                <w:rFonts w:cstheme="minorHAnsi"/>
              </w:rPr>
              <w:lastRenderedPageBreak/>
              <w:t>disability according to the definition of a disability using the DDA.</w:t>
            </w:r>
          </w:p>
          <w:p w14:paraId="1B37DFAC" w14:textId="77777777" w:rsidR="00873807" w:rsidRPr="00B55CD4" w:rsidRDefault="00873807" w:rsidP="00730577">
            <w:pPr>
              <w:pStyle w:val="ListParagraph"/>
              <w:numPr>
                <w:ilvl w:val="0"/>
                <w:numId w:val="8"/>
              </w:numPr>
              <w:ind w:left="113" w:hanging="170"/>
              <w:rPr>
                <w:rFonts w:cstheme="minorHAnsi"/>
              </w:rPr>
            </w:pPr>
            <w:r w:rsidRPr="00B55CD4">
              <w:rPr>
                <w:rFonts w:cstheme="minorHAnsi"/>
              </w:rPr>
              <w:t>Relevant evidence is collected by the NCCD team and teachers.</w:t>
            </w:r>
          </w:p>
          <w:p w14:paraId="498C89C6" w14:textId="626D3B43" w:rsidR="00873807" w:rsidRPr="00B55CD4" w:rsidRDefault="00873807" w:rsidP="00730577">
            <w:pPr>
              <w:pStyle w:val="ListParagraph"/>
              <w:numPr>
                <w:ilvl w:val="0"/>
                <w:numId w:val="8"/>
              </w:numPr>
              <w:ind w:left="113" w:hanging="170"/>
              <w:rPr>
                <w:rFonts w:cstheme="minorHAnsi"/>
              </w:rPr>
            </w:pPr>
            <w:r w:rsidRPr="00B55CD4">
              <w:rPr>
                <w:rFonts w:cstheme="minorHAnsi"/>
              </w:rPr>
              <w:t>Improved teacher understanding of the different types of disabilities/learning difficulties</w:t>
            </w:r>
            <w:r w:rsidR="00B9027B" w:rsidRPr="00B55CD4">
              <w:rPr>
                <w:rFonts w:cstheme="minorHAnsi"/>
              </w:rPr>
              <w:t>, particularly for new teachers.</w:t>
            </w:r>
          </w:p>
          <w:p w14:paraId="7FF70352" w14:textId="593EE94F" w:rsidR="00873807" w:rsidRPr="00B55CD4" w:rsidRDefault="00873807" w:rsidP="00730577">
            <w:pPr>
              <w:pStyle w:val="ListParagraph"/>
              <w:numPr>
                <w:ilvl w:val="0"/>
                <w:numId w:val="8"/>
              </w:numPr>
              <w:ind w:left="113" w:hanging="170"/>
              <w:rPr>
                <w:rFonts w:cstheme="minorHAnsi"/>
              </w:rPr>
            </w:pPr>
            <w:r w:rsidRPr="00B55CD4">
              <w:rPr>
                <w:rFonts w:cstheme="minorHAnsi"/>
              </w:rPr>
              <w:t>Improved teacher knowledge and skills within the area of disability facilitating more effective communication with parents</w:t>
            </w:r>
            <w:r w:rsidR="00B9027B" w:rsidRPr="00B55CD4">
              <w:rPr>
                <w:rFonts w:cstheme="minorHAnsi"/>
              </w:rPr>
              <w:t xml:space="preserve"> </w:t>
            </w:r>
            <w:r w:rsidRPr="00B55CD4">
              <w:rPr>
                <w:rFonts w:cstheme="minorHAnsi"/>
              </w:rPr>
              <w:t>when discussing their child’s learning.</w:t>
            </w:r>
          </w:p>
          <w:p w14:paraId="42476F14" w14:textId="77777777" w:rsidR="00873807" w:rsidRPr="00B55CD4" w:rsidRDefault="00873807" w:rsidP="00730577">
            <w:pPr>
              <w:pStyle w:val="ListParagraph"/>
              <w:numPr>
                <w:ilvl w:val="0"/>
                <w:numId w:val="8"/>
              </w:numPr>
              <w:ind w:left="113" w:hanging="170"/>
              <w:rPr>
                <w:rFonts w:cstheme="minorHAnsi"/>
              </w:rPr>
            </w:pPr>
            <w:r w:rsidRPr="00B55CD4">
              <w:rPr>
                <w:rFonts w:cstheme="minorHAnsi"/>
              </w:rPr>
              <w:t>Improved skills in accommodating and providing adjustments within the classroom (differentiation) and universal design for learning (UDL).</w:t>
            </w:r>
          </w:p>
          <w:p w14:paraId="497D29B5" w14:textId="77777777" w:rsidR="00873807" w:rsidRPr="00B55CD4" w:rsidRDefault="00873807" w:rsidP="00730577">
            <w:pPr>
              <w:pStyle w:val="ListParagraph"/>
              <w:numPr>
                <w:ilvl w:val="0"/>
                <w:numId w:val="8"/>
              </w:numPr>
              <w:ind w:left="113" w:hanging="170"/>
              <w:rPr>
                <w:rFonts w:cstheme="minorHAnsi"/>
              </w:rPr>
            </w:pPr>
            <w:r w:rsidRPr="00B55CD4">
              <w:rPr>
                <w:rFonts w:cstheme="minorHAnsi"/>
              </w:rPr>
              <w:lastRenderedPageBreak/>
              <w:t>Schools understand a common language across all education sectors in WA to provide a consistent approach to NCCD.</w:t>
            </w:r>
          </w:p>
          <w:p w14:paraId="61B5DD9E" w14:textId="50A5CF62" w:rsidR="00873807" w:rsidRPr="00B55CD4" w:rsidRDefault="00873807" w:rsidP="00730577">
            <w:pPr>
              <w:pStyle w:val="ListParagraph"/>
              <w:numPr>
                <w:ilvl w:val="0"/>
                <w:numId w:val="8"/>
              </w:numPr>
              <w:ind w:left="113" w:hanging="170"/>
              <w:rPr>
                <w:rFonts w:cstheme="minorHAnsi"/>
              </w:rPr>
            </w:pPr>
            <w:r w:rsidRPr="00B55CD4">
              <w:rPr>
                <w:rFonts w:cstheme="minorHAnsi"/>
              </w:rPr>
              <w:t>Specific and more purposed engagement including visits to remote Indigenous schools and C</w:t>
            </w:r>
            <w:r w:rsidR="004646BD" w:rsidRPr="00B55CD4">
              <w:rPr>
                <w:rFonts w:cstheme="minorHAnsi"/>
              </w:rPr>
              <w:t>A</w:t>
            </w:r>
            <w:r w:rsidRPr="00B55CD4">
              <w:rPr>
                <w:rFonts w:cstheme="minorHAnsi"/>
              </w:rPr>
              <w:t>RE schools.</w:t>
            </w:r>
          </w:p>
          <w:p w14:paraId="1A23DB3A" w14:textId="77777777" w:rsidR="008537CE" w:rsidRPr="00B55CD4" w:rsidRDefault="008537CE" w:rsidP="00730577">
            <w:pPr>
              <w:pStyle w:val="ListParagraph"/>
              <w:numPr>
                <w:ilvl w:val="0"/>
                <w:numId w:val="8"/>
              </w:numPr>
              <w:ind w:left="113" w:hanging="170"/>
              <w:rPr>
                <w:rFonts w:cstheme="minorHAnsi"/>
              </w:rPr>
            </w:pPr>
            <w:r w:rsidRPr="00B55CD4">
              <w:rPr>
                <w:rFonts w:cstheme="minorHAnsi"/>
              </w:rPr>
              <w:t>More informed understanding of the levels of adjustments for CARE schools particularly in substantial and extensive levels.</w:t>
            </w:r>
          </w:p>
          <w:p w14:paraId="1903E093" w14:textId="77777777" w:rsidR="00873807" w:rsidRPr="00B55CD4" w:rsidRDefault="00873807" w:rsidP="00730577">
            <w:pPr>
              <w:pStyle w:val="ListParagraph"/>
              <w:numPr>
                <w:ilvl w:val="0"/>
                <w:numId w:val="8"/>
              </w:numPr>
              <w:ind w:left="113" w:hanging="170"/>
              <w:rPr>
                <w:rFonts w:cstheme="minorHAnsi"/>
              </w:rPr>
            </w:pPr>
            <w:r w:rsidRPr="00B55CD4">
              <w:rPr>
                <w:rFonts w:cstheme="minorHAnsi"/>
              </w:rPr>
              <w:t>Increased understanding of how schools collect, store, and demonstrate the information and evidence of adjustments for each student.</w:t>
            </w:r>
          </w:p>
          <w:p w14:paraId="44CB29A4" w14:textId="169D7BEE" w:rsidR="00873807" w:rsidRPr="00B55CD4" w:rsidRDefault="00563E42" w:rsidP="00730577">
            <w:pPr>
              <w:pStyle w:val="ListParagraph"/>
              <w:numPr>
                <w:ilvl w:val="0"/>
                <w:numId w:val="8"/>
              </w:numPr>
              <w:ind w:left="113" w:hanging="170"/>
              <w:rPr>
                <w:rFonts w:cstheme="minorHAnsi"/>
              </w:rPr>
            </w:pPr>
            <w:r w:rsidRPr="00B55CD4">
              <w:rPr>
                <w:rFonts w:cstheme="minorHAnsi"/>
              </w:rPr>
              <w:t>Continuous i</w:t>
            </w:r>
            <w:r w:rsidR="00873807" w:rsidRPr="00B55CD4">
              <w:rPr>
                <w:rFonts w:cstheme="minorHAnsi"/>
              </w:rPr>
              <w:t>mprove</w:t>
            </w:r>
            <w:r w:rsidRPr="00B55CD4">
              <w:rPr>
                <w:rFonts w:cstheme="minorHAnsi"/>
              </w:rPr>
              <w:t xml:space="preserve">ment with </w:t>
            </w:r>
            <w:r w:rsidR="00873807" w:rsidRPr="00B55CD4">
              <w:rPr>
                <w:rFonts w:cstheme="minorHAnsi"/>
              </w:rPr>
              <w:t xml:space="preserve">processes </w:t>
            </w:r>
            <w:r w:rsidRPr="00B55CD4">
              <w:rPr>
                <w:rFonts w:cstheme="minorHAnsi"/>
              </w:rPr>
              <w:t xml:space="preserve">of </w:t>
            </w:r>
            <w:r w:rsidR="00873807" w:rsidRPr="00B55CD4">
              <w:rPr>
                <w:rFonts w:cstheme="minorHAnsi"/>
              </w:rPr>
              <w:t xml:space="preserve">schools in </w:t>
            </w:r>
            <w:r w:rsidR="00873807" w:rsidRPr="00B55CD4">
              <w:rPr>
                <w:rFonts w:cstheme="minorHAnsi"/>
              </w:rPr>
              <w:lastRenderedPageBreak/>
              <w:t>providing accurate evidence of adjustments.</w:t>
            </w:r>
          </w:p>
          <w:p w14:paraId="410941EF" w14:textId="20046A8E" w:rsidR="00873807" w:rsidRPr="00B55CD4" w:rsidRDefault="00F20959" w:rsidP="00730577">
            <w:pPr>
              <w:pStyle w:val="ListParagraph"/>
              <w:numPr>
                <w:ilvl w:val="0"/>
                <w:numId w:val="8"/>
              </w:numPr>
              <w:ind w:left="176" w:hanging="233"/>
              <w:rPr>
                <w:rFonts w:cstheme="minorHAnsi"/>
              </w:rPr>
            </w:pPr>
            <w:r w:rsidRPr="00B55CD4">
              <w:rPr>
                <w:rFonts w:cstheme="minorHAnsi"/>
              </w:rPr>
              <w:t xml:space="preserve">Continuous improvement demonstrated </w:t>
            </w:r>
            <w:r w:rsidR="00873807" w:rsidRPr="00B55CD4">
              <w:rPr>
                <w:rFonts w:cstheme="minorHAnsi"/>
              </w:rPr>
              <w:t>in determining the levels of adjustment.</w:t>
            </w:r>
          </w:p>
          <w:p w14:paraId="1B3340FF" w14:textId="77777777" w:rsidR="00873807" w:rsidRPr="00B55CD4" w:rsidRDefault="00873807" w:rsidP="00730577">
            <w:pPr>
              <w:pStyle w:val="ListParagraph"/>
              <w:numPr>
                <w:ilvl w:val="0"/>
                <w:numId w:val="8"/>
              </w:numPr>
              <w:ind w:left="176" w:hanging="233"/>
              <w:rPr>
                <w:rFonts w:cstheme="minorHAnsi"/>
              </w:rPr>
            </w:pPr>
            <w:r w:rsidRPr="00B55CD4">
              <w:rPr>
                <w:rFonts w:cstheme="minorHAnsi"/>
              </w:rPr>
              <w:t>Improvement in skills, knowledge and understanding of the NCCD in collaboration with colleagues from all sectors.</w:t>
            </w:r>
          </w:p>
          <w:p w14:paraId="185141F1" w14:textId="77777777" w:rsidR="00873807" w:rsidRPr="00B55CD4" w:rsidRDefault="00873807" w:rsidP="00730577">
            <w:pPr>
              <w:pStyle w:val="ListParagraph"/>
              <w:numPr>
                <w:ilvl w:val="0"/>
                <w:numId w:val="8"/>
              </w:numPr>
              <w:tabs>
                <w:tab w:val="clear" w:pos="360"/>
              </w:tabs>
              <w:ind w:left="176" w:hanging="233"/>
              <w:rPr>
                <w:rFonts w:cstheme="minorHAnsi"/>
              </w:rPr>
            </w:pPr>
            <w:r w:rsidRPr="00B55CD4">
              <w:rPr>
                <w:rFonts w:cstheme="minorHAnsi"/>
              </w:rPr>
              <w:t>Up to date information, reports on the progress and accuracy of the NCCD both from a state and national perspective through newsletters, etc.</w:t>
            </w:r>
          </w:p>
          <w:p w14:paraId="69524145" w14:textId="77777777" w:rsidR="00873807" w:rsidRPr="00B55CD4" w:rsidRDefault="00873807" w:rsidP="007E3589">
            <w:pPr>
              <w:rPr>
                <w:rFonts w:cstheme="minorHAnsi"/>
              </w:rPr>
            </w:pPr>
          </w:p>
        </w:tc>
        <w:tc>
          <w:tcPr>
            <w:tcW w:w="2835" w:type="dxa"/>
          </w:tcPr>
          <w:p w14:paraId="139ED135" w14:textId="61D1C169" w:rsidR="00873807" w:rsidRPr="00B55CD4" w:rsidRDefault="00873807" w:rsidP="00730577">
            <w:pPr>
              <w:pStyle w:val="ListParagraph"/>
              <w:numPr>
                <w:ilvl w:val="0"/>
                <w:numId w:val="8"/>
              </w:numPr>
              <w:ind w:left="113" w:hanging="170"/>
              <w:rPr>
                <w:rFonts w:cstheme="minorHAnsi"/>
              </w:rPr>
            </w:pPr>
            <w:r w:rsidRPr="00B55CD4">
              <w:rPr>
                <w:rFonts w:cstheme="minorHAnsi"/>
              </w:rPr>
              <w:lastRenderedPageBreak/>
              <w:t>All schools offered information and moderation sessions either face to face or via Teams conference.</w:t>
            </w:r>
          </w:p>
          <w:p w14:paraId="4ECC8943" w14:textId="1DD1886B" w:rsidR="00873807" w:rsidRPr="00B55CD4" w:rsidRDefault="00F20959" w:rsidP="00730577">
            <w:pPr>
              <w:pStyle w:val="ListParagraph"/>
              <w:numPr>
                <w:ilvl w:val="0"/>
                <w:numId w:val="8"/>
              </w:numPr>
              <w:ind w:left="113" w:hanging="170"/>
              <w:rPr>
                <w:rFonts w:cstheme="minorHAnsi"/>
              </w:rPr>
            </w:pPr>
            <w:r w:rsidRPr="00B55CD4">
              <w:rPr>
                <w:rFonts w:cstheme="minorHAnsi"/>
              </w:rPr>
              <w:t xml:space="preserve">At least </w:t>
            </w:r>
            <w:r w:rsidR="00873807" w:rsidRPr="00B55CD4">
              <w:rPr>
                <w:rFonts w:cstheme="minorHAnsi"/>
              </w:rPr>
              <w:t>80% of schools visited by Inclusive Education Consultants who provide guidance and support to implement NCCD and develop school strategies for supporting identified students</w:t>
            </w:r>
            <w:r w:rsidRPr="00B55CD4">
              <w:rPr>
                <w:rFonts w:cstheme="minorHAnsi"/>
              </w:rPr>
              <w:t>.</w:t>
            </w:r>
          </w:p>
          <w:p w14:paraId="17BAB339" w14:textId="77777777" w:rsidR="00873807" w:rsidRPr="00B55CD4" w:rsidRDefault="00873807" w:rsidP="00730577">
            <w:pPr>
              <w:pStyle w:val="ListParagraph"/>
              <w:numPr>
                <w:ilvl w:val="0"/>
                <w:numId w:val="8"/>
              </w:numPr>
              <w:ind w:left="113" w:hanging="170"/>
              <w:rPr>
                <w:rFonts w:cstheme="minorHAnsi"/>
              </w:rPr>
            </w:pPr>
            <w:r w:rsidRPr="00B55CD4">
              <w:rPr>
                <w:rFonts w:cstheme="minorHAnsi"/>
              </w:rPr>
              <w:t>Successfully participate in the post enumeration process (PE).</w:t>
            </w:r>
          </w:p>
          <w:p w14:paraId="707A4A0D" w14:textId="77777777" w:rsidR="00873807" w:rsidRPr="00B55CD4" w:rsidRDefault="00873807" w:rsidP="00730577">
            <w:pPr>
              <w:pStyle w:val="ListParagraph"/>
              <w:numPr>
                <w:ilvl w:val="0"/>
                <w:numId w:val="8"/>
              </w:numPr>
              <w:ind w:left="113" w:hanging="170"/>
              <w:rPr>
                <w:rFonts w:cstheme="minorHAnsi"/>
              </w:rPr>
            </w:pPr>
            <w:r w:rsidRPr="00B55CD4">
              <w:rPr>
                <w:rFonts w:cstheme="minorHAnsi"/>
              </w:rPr>
              <w:t xml:space="preserve">50% percent of schools attend professional learning and non-attendees identified for targeted follow up. </w:t>
            </w:r>
          </w:p>
          <w:p w14:paraId="1E77C558" w14:textId="77777777" w:rsidR="00873807" w:rsidRPr="00B55CD4" w:rsidRDefault="00873807" w:rsidP="00730577">
            <w:pPr>
              <w:pStyle w:val="ListParagraph"/>
              <w:numPr>
                <w:ilvl w:val="0"/>
                <w:numId w:val="8"/>
              </w:numPr>
              <w:ind w:left="113" w:hanging="170"/>
              <w:rPr>
                <w:rFonts w:cstheme="minorHAnsi"/>
              </w:rPr>
            </w:pPr>
            <w:r w:rsidRPr="00B55CD4">
              <w:rPr>
                <w:rFonts w:cstheme="minorHAnsi"/>
              </w:rPr>
              <w:t xml:space="preserve">Documentation used with schools is up to date and based on current requirements and research. </w:t>
            </w:r>
          </w:p>
          <w:p w14:paraId="1EBD8A92" w14:textId="6711C2DB" w:rsidR="00873807" w:rsidRPr="00B55CD4" w:rsidRDefault="00873807" w:rsidP="00730577">
            <w:pPr>
              <w:pStyle w:val="ListParagraph"/>
              <w:numPr>
                <w:ilvl w:val="0"/>
                <w:numId w:val="8"/>
              </w:numPr>
              <w:ind w:left="113" w:hanging="170"/>
              <w:rPr>
                <w:rFonts w:cstheme="minorHAnsi"/>
              </w:rPr>
            </w:pPr>
            <w:r w:rsidRPr="00B55CD4">
              <w:rPr>
                <w:rFonts w:cstheme="minorHAnsi"/>
              </w:rPr>
              <w:t>Data consistency across years</w:t>
            </w:r>
            <w:r w:rsidR="002A135A" w:rsidRPr="00B55CD4">
              <w:rPr>
                <w:rFonts w:cstheme="minorHAnsi"/>
              </w:rPr>
              <w:t xml:space="preserve"> and schools</w:t>
            </w:r>
            <w:r w:rsidRPr="00B55CD4">
              <w:rPr>
                <w:rFonts w:cstheme="minorHAnsi"/>
              </w:rPr>
              <w:t xml:space="preserve">. </w:t>
            </w:r>
          </w:p>
          <w:p w14:paraId="23979262" w14:textId="73CB6F45" w:rsidR="00873807" w:rsidRPr="00B55CD4" w:rsidRDefault="00873807" w:rsidP="00730577">
            <w:pPr>
              <w:pStyle w:val="ListParagraph"/>
              <w:numPr>
                <w:ilvl w:val="0"/>
                <w:numId w:val="8"/>
              </w:numPr>
              <w:ind w:left="113" w:hanging="170"/>
              <w:rPr>
                <w:rFonts w:cstheme="minorHAnsi"/>
              </w:rPr>
            </w:pPr>
            <w:r w:rsidRPr="00B55CD4">
              <w:rPr>
                <w:rFonts w:cstheme="minorHAnsi"/>
              </w:rPr>
              <w:lastRenderedPageBreak/>
              <w:t xml:space="preserve">General comments </w:t>
            </w:r>
            <w:r w:rsidR="008537CE" w:rsidRPr="00B55CD4">
              <w:rPr>
                <w:rFonts w:cstheme="minorHAnsi"/>
              </w:rPr>
              <w:t>from</w:t>
            </w:r>
            <w:r w:rsidRPr="00B55CD4">
              <w:rPr>
                <w:rFonts w:cstheme="minorHAnsi"/>
              </w:rPr>
              <w:t xml:space="preserve"> post enumeration contractors through Independent Schools Australia (ISA).</w:t>
            </w:r>
          </w:p>
          <w:p w14:paraId="08D76F07" w14:textId="15AF7858" w:rsidR="00873807" w:rsidRPr="00B55CD4" w:rsidRDefault="00873807" w:rsidP="00730577">
            <w:pPr>
              <w:pStyle w:val="ListParagraph"/>
              <w:numPr>
                <w:ilvl w:val="0"/>
                <w:numId w:val="8"/>
              </w:numPr>
              <w:ind w:left="113" w:hanging="170"/>
              <w:rPr>
                <w:rFonts w:cstheme="minorHAnsi"/>
              </w:rPr>
            </w:pPr>
            <w:r w:rsidRPr="00B55CD4">
              <w:rPr>
                <w:rFonts w:cstheme="minorHAnsi"/>
              </w:rPr>
              <w:t xml:space="preserve">Feedback </w:t>
            </w:r>
            <w:r w:rsidR="005203AD" w:rsidRPr="00B55CD4">
              <w:rPr>
                <w:rFonts w:cstheme="minorHAnsi"/>
              </w:rPr>
              <w:t xml:space="preserve">received </w:t>
            </w:r>
            <w:r w:rsidRPr="00B55CD4">
              <w:rPr>
                <w:rFonts w:cstheme="minorHAnsi"/>
              </w:rPr>
              <w:t>from participating schools.</w:t>
            </w:r>
          </w:p>
          <w:p w14:paraId="4B93B6BC" w14:textId="0742B87E" w:rsidR="00873807" w:rsidRPr="00B55CD4" w:rsidRDefault="00873807" w:rsidP="00730577">
            <w:pPr>
              <w:pStyle w:val="ListParagraph"/>
              <w:numPr>
                <w:ilvl w:val="0"/>
                <w:numId w:val="8"/>
              </w:numPr>
              <w:ind w:left="113" w:hanging="170"/>
              <w:rPr>
                <w:rFonts w:cstheme="minorHAnsi"/>
              </w:rPr>
            </w:pPr>
            <w:r w:rsidRPr="00B55CD4">
              <w:rPr>
                <w:rFonts w:cstheme="minorHAnsi"/>
              </w:rPr>
              <w:t xml:space="preserve">Briefing the Board conference session </w:t>
            </w:r>
            <w:r w:rsidR="00262838" w:rsidRPr="00B55CD4">
              <w:rPr>
                <w:rFonts w:cstheme="minorHAnsi"/>
              </w:rPr>
              <w:t xml:space="preserve">1 </w:t>
            </w:r>
            <w:r w:rsidRPr="00B55CD4">
              <w:rPr>
                <w:rFonts w:cstheme="minorHAnsi"/>
              </w:rPr>
              <w:t>April 202</w:t>
            </w:r>
            <w:r w:rsidR="00262838" w:rsidRPr="00B55CD4">
              <w:rPr>
                <w:rFonts w:cstheme="minorHAnsi"/>
              </w:rPr>
              <w:t>3</w:t>
            </w:r>
            <w:r w:rsidR="005203AD" w:rsidRPr="00B55CD4">
              <w:rPr>
                <w:rFonts w:cstheme="minorHAnsi"/>
              </w:rPr>
              <w:t xml:space="preserve"> is conducted</w:t>
            </w:r>
            <w:r w:rsidRPr="00B55CD4">
              <w:rPr>
                <w:rFonts w:cstheme="minorHAnsi"/>
              </w:rPr>
              <w:t>.</w:t>
            </w:r>
          </w:p>
          <w:p w14:paraId="0684E61D" w14:textId="77777777" w:rsidR="00A07EA5" w:rsidRPr="00B55CD4" w:rsidRDefault="00873807" w:rsidP="00730577">
            <w:pPr>
              <w:pStyle w:val="ListParagraph"/>
              <w:numPr>
                <w:ilvl w:val="0"/>
                <w:numId w:val="8"/>
              </w:numPr>
              <w:ind w:left="113" w:hanging="170"/>
              <w:contextualSpacing w:val="0"/>
              <w:rPr>
                <w:rFonts w:cstheme="minorHAnsi"/>
              </w:rPr>
            </w:pPr>
            <w:r w:rsidRPr="00B55CD4">
              <w:rPr>
                <w:rFonts w:cstheme="minorHAnsi"/>
              </w:rPr>
              <w:t xml:space="preserve">More informed feedback to schools on clarification of FAQs. </w:t>
            </w:r>
          </w:p>
          <w:p w14:paraId="52E16C29" w14:textId="759FBFB5" w:rsidR="00873807" w:rsidRPr="00B55CD4" w:rsidRDefault="00A07EA5" w:rsidP="00730577">
            <w:pPr>
              <w:pStyle w:val="ListParagraph"/>
              <w:numPr>
                <w:ilvl w:val="0"/>
                <w:numId w:val="8"/>
              </w:numPr>
              <w:ind w:left="113" w:hanging="170"/>
              <w:contextualSpacing w:val="0"/>
              <w:rPr>
                <w:rFonts w:cstheme="minorHAnsi"/>
              </w:rPr>
            </w:pPr>
            <w:r w:rsidRPr="00B55CD4">
              <w:rPr>
                <w:rFonts w:cstheme="minorHAnsi"/>
              </w:rPr>
              <w:t>I</w:t>
            </w:r>
            <w:r w:rsidR="00873807" w:rsidRPr="00B55CD4">
              <w:rPr>
                <w:rFonts w:cstheme="minorHAnsi"/>
              </w:rPr>
              <w:t>nsistence that Documented Plans are to be signed.</w:t>
            </w:r>
          </w:p>
          <w:p w14:paraId="5A2345F0" w14:textId="3ED9BAD8" w:rsidR="00873807" w:rsidRPr="00B55CD4" w:rsidRDefault="00873807" w:rsidP="00730577">
            <w:pPr>
              <w:pStyle w:val="ListParagraph"/>
              <w:numPr>
                <w:ilvl w:val="0"/>
                <w:numId w:val="8"/>
              </w:numPr>
              <w:ind w:left="113" w:hanging="170"/>
              <w:contextualSpacing w:val="0"/>
              <w:rPr>
                <w:rFonts w:cstheme="minorHAnsi"/>
              </w:rPr>
            </w:pPr>
            <w:r w:rsidRPr="00B55CD4">
              <w:rPr>
                <w:rFonts w:cstheme="minorHAnsi"/>
              </w:rPr>
              <w:t xml:space="preserve">Moderation sessions </w:t>
            </w:r>
            <w:r w:rsidR="00A07EA5" w:rsidRPr="00B55CD4">
              <w:rPr>
                <w:rFonts w:cstheme="minorHAnsi"/>
              </w:rPr>
              <w:t xml:space="preserve">conducted </w:t>
            </w:r>
            <w:r w:rsidRPr="00B55CD4">
              <w:rPr>
                <w:rFonts w:cstheme="minorHAnsi"/>
              </w:rPr>
              <w:t xml:space="preserve">with Catholic Education </w:t>
            </w:r>
            <w:r w:rsidR="008537CE" w:rsidRPr="00B55CD4">
              <w:rPr>
                <w:rFonts w:cstheme="minorHAnsi"/>
              </w:rPr>
              <w:t xml:space="preserve">and DoE </w:t>
            </w:r>
            <w:r w:rsidR="00594BE3" w:rsidRPr="00B55CD4">
              <w:rPr>
                <w:rFonts w:cstheme="minorHAnsi"/>
              </w:rPr>
              <w:t>during 2023.</w:t>
            </w:r>
          </w:p>
          <w:p w14:paraId="163EE4F4" w14:textId="18328E89" w:rsidR="00873807" w:rsidRPr="00B55CD4" w:rsidRDefault="00873807" w:rsidP="00730577">
            <w:pPr>
              <w:pStyle w:val="ListParagraph"/>
              <w:numPr>
                <w:ilvl w:val="0"/>
                <w:numId w:val="8"/>
              </w:numPr>
              <w:ind w:left="177" w:hanging="234"/>
              <w:contextualSpacing w:val="0"/>
              <w:rPr>
                <w:rFonts w:cstheme="minorHAnsi"/>
              </w:rPr>
            </w:pPr>
            <w:r w:rsidRPr="00B55CD4">
              <w:rPr>
                <w:rFonts w:cstheme="minorHAnsi"/>
              </w:rPr>
              <w:t xml:space="preserve">More accurate data </w:t>
            </w:r>
            <w:r w:rsidR="001E70B2" w:rsidRPr="00B55CD4">
              <w:rPr>
                <w:rFonts w:cstheme="minorHAnsi"/>
              </w:rPr>
              <w:t xml:space="preserve">received </w:t>
            </w:r>
            <w:r w:rsidRPr="00B55CD4">
              <w:rPr>
                <w:rFonts w:cstheme="minorHAnsi"/>
              </w:rPr>
              <w:t xml:space="preserve">and processes </w:t>
            </w:r>
            <w:r w:rsidR="00AA01E0" w:rsidRPr="00B55CD4">
              <w:rPr>
                <w:rFonts w:cstheme="minorHAnsi"/>
              </w:rPr>
              <w:t xml:space="preserve">for </w:t>
            </w:r>
            <w:r w:rsidRPr="00B55CD4">
              <w:rPr>
                <w:rFonts w:cstheme="minorHAnsi"/>
              </w:rPr>
              <w:t xml:space="preserve">Aboriginal Independent Community Schools and Special Assistance </w:t>
            </w:r>
            <w:r w:rsidR="004646BD" w:rsidRPr="00B55CD4">
              <w:rPr>
                <w:rFonts w:cstheme="minorHAnsi"/>
              </w:rPr>
              <w:t xml:space="preserve">(CARE) </w:t>
            </w:r>
            <w:r w:rsidRPr="00B55CD4">
              <w:rPr>
                <w:rFonts w:cstheme="minorHAnsi"/>
              </w:rPr>
              <w:t>Schools particularly around gathering evidence in transient situations.</w:t>
            </w:r>
          </w:p>
          <w:p w14:paraId="05E2132D" w14:textId="459A1135" w:rsidR="00873807" w:rsidRPr="00B55CD4" w:rsidRDefault="00873807" w:rsidP="00730577">
            <w:pPr>
              <w:pStyle w:val="ListParagraph"/>
              <w:numPr>
                <w:ilvl w:val="0"/>
                <w:numId w:val="8"/>
              </w:numPr>
              <w:tabs>
                <w:tab w:val="clear" w:pos="360"/>
              </w:tabs>
              <w:ind w:left="177" w:hanging="234"/>
              <w:rPr>
                <w:rFonts w:cstheme="minorHAnsi"/>
              </w:rPr>
            </w:pPr>
            <w:r w:rsidRPr="00B55CD4">
              <w:rPr>
                <w:rFonts w:cstheme="minorHAnsi"/>
              </w:rPr>
              <w:t xml:space="preserve">Attendance </w:t>
            </w:r>
            <w:r w:rsidR="00EF4E94" w:rsidRPr="00B55CD4">
              <w:rPr>
                <w:rFonts w:cstheme="minorHAnsi"/>
              </w:rPr>
              <w:t xml:space="preserve">measures </w:t>
            </w:r>
            <w:r w:rsidRPr="00B55CD4">
              <w:rPr>
                <w:rFonts w:cstheme="minorHAnsi"/>
              </w:rPr>
              <w:t xml:space="preserve">at Professional Learning </w:t>
            </w:r>
            <w:r w:rsidRPr="00B55CD4">
              <w:rPr>
                <w:rFonts w:cstheme="minorHAnsi"/>
              </w:rPr>
              <w:lastRenderedPageBreak/>
              <w:t>sessions and email and phone enquiries.</w:t>
            </w:r>
          </w:p>
          <w:p w14:paraId="1DE2D4F2" w14:textId="77777777" w:rsidR="00873807" w:rsidRPr="00B55CD4" w:rsidRDefault="00873807" w:rsidP="007E3589">
            <w:pPr>
              <w:spacing w:before="120" w:after="120"/>
              <w:rPr>
                <w:rFonts w:cstheme="minorHAnsi"/>
              </w:rPr>
            </w:pPr>
          </w:p>
        </w:tc>
      </w:tr>
      <w:tr w:rsidR="00B55CD4" w:rsidRPr="00B55CD4" w14:paraId="267205B9" w14:textId="77777777" w:rsidTr="00BE086E">
        <w:trPr>
          <w:trHeight w:val="1794"/>
          <w:jc w:val="center"/>
        </w:trPr>
        <w:tc>
          <w:tcPr>
            <w:tcW w:w="2698" w:type="dxa"/>
          </w:tcPr>
          <w:p w14:paraId="791C6043" w14:textId="77777777" w:rsidR="001310D0" w:rsidRPr="00B55CD4" w:rsidRDefault="001310D0" w:rsidP="007E3589">
            <w:pPr>
              <w:pStyle w:val="ListParagraph"/>
              <w:ind w:left="0"/>
              <w:rPr>
                <w:rFonts w:cstheme="minorHAnsi"/>
              </w:rPr>
            </w:pPr>
          </w:p>
          <w:p w14:paraId="06747BA5" w14:textId="77777777" w:rsidR="001310D0" w:rsidRPr="00B55CD4" w:rsidRDefault="001310D0" w:rsidP="007E3589">
            <w:pPr>
              <w:pStyle w:val="ListParagraph"/>
              <w:ind w:left="0"/>
              <w:rPr>
                <w:rFonts w:cstheme="minorHAnsi"/>
              </w:rPr>
            </w:pPr>
          </w:p>
          <w:p w14:paraId="05ABCC4D" w14:textId="77777777" w:rsidR="001310D0" w:rsidRPr="00B55CD4" w:rsidRDefault="001310D0" w:rsidP="001310D0">
            <w:pPr>
              <w:tabs>
                <w:tab w:val="left" w:pos="459"/>
              </w:tabs>
              <w:rPr>
                <w:rFonts w:cstheme="minorHAnsi"/>
                <w:b/>
              </w:rPr>
            </w:pPr>
            <w:r w:rsidRPr="00B55CD4">
              <w:rPr>
                <w:rFonts w:cstheme="minorHAnsi"/>
                <w:b/>
              </w:rPr>
              <w:t>NAPLAN &amp; NAPLAN Online</w:t>
            </w:r>
          </w:p>
          <w:p w14:paraId="5CC7D3CA" w14:textId="77777777" w:rsidR="001310D0" w:rsidRPr="00B55CD4" w:rsidRDefault="001310D0" w:rsidP="007E3589">
            <w:pPr>
              <w:pStyle w:val="ListParagraph"/>
              <w:ind w:left="0"/>
              <w:rPr>
                <w:rFonts w:cstheme="minorHAnsi"/>
              </w:rPr>
            </w:pPr>
          </w:p>
          <w:p w14:paraId="33559D5E" w14:textId="77777777" w:rsidR="001310D0" w:rsidRPr="00B55CD4" w:rsidRDefault="001310D0" w:rsidP="007E3589">
            <w:pPr>
              <w:pStyle w:val="ListParagraph"/>
              <w:ind w:left="0"/>
              <w:rPr>
                <w:rFonts w:cstheme="minorHAnsi"/>
              </w:rPr>
            </w:pPr>
          </w:p>
          <w:p w14:paraId="5AF533F2" w14:textId="43AAD8DC" w:rsidR="00873807" w:rsidRPr="00B55CD4" w:rsidRDefault="00873807" w:rsidP="007E3589">
            <w:pPr>
              <w:pStyle w:val="ListParagraph"/>
              <w:ind w:left="0"/>
              <w:rPr>
                <w:rFonts w:cstheme="minorHAnsi"/>
              </w:rPr>
            </w:pPr>
            <w:r w:rsidRPr="00B55CD4">
              <w:rPr>
                <w:rFonts w:cstheme="minorHAnsi"/>
                <w:u w:val="single"/>
              </w:rPr>
              <w:t>National P</w:t>
            </w:r>
            <w:r w:rsidR="004F631D" w:rsidRPr="00B55CD4">
              <w:rPr>
                <w:rFonts w:cstheme="minorHAnsi"/>
                <w:u w:val="single"/>
              </w:rPr>
              <w:t xml:space="preserve">olicy </w:t>
            </w:r>
            <w:r w:rsidR="00082C27" w:rsidRPr="00B55CD4">
              <w:rPr>
                <w:rFonts w:cstheme="minorHAnsi"/>
                <w:u w:val="single"/>
              </w:rPr>
              <w:t>Initiative</w:t>
            </w:r>
            <w:r w:rsidRPr="00B55CD4">
              <w:rPr>
                <w:rFonts w:cstheme="minorHAnsi"/>
              </w:rPr>
              <w:t>:</w:t>
            </w:r>
          </w:p>
          <w:p w14:paraId="0BD6B6BD" w14:textId="77777777" w:rsidR="00873807" w:rsidRPr="00B55CD4" w:rsidRDefault="00873807" w:rsidP="00730577">
            <w:pPr>
              <w:pStyle w:val="ListParagraph"/>
              <w:numPr>
                <w:ilvl w:val="0"/>
                <w:numId w:val="13"/>
              </w:numPr>
              <w:rPr>
                <w:rFonts w:cstheme="minorHAnsi"/>
              </w:rPr>
            </w:pPr>
            <w:r w:rsidRPr="00B55CD4">
              <w:rPr>
                <w:rFonts w:cstheme="minorHAnsi"/>
              </w:rPr>
              <w:lastRenderedPageBreak/>
              <w:t>Enhancing the national evidence Base</w:t>
            </w:r>
          </w:p>
          <w:p w14:paraId="51A6205B" w14:textId="77777777" w:rsidR="005518F3" w:rsidRPr="00B55CD4" w:rsidRDefault="005518F3" w:rsidP="0009057D">
            <w:pPr>
              <w:pStyle w:val="ListParagraph"/>
              <w:ind w:left="311"/>
              <w:rPr>
                <w:rFonts w:eastAsia="Times New Roman" w:cstheme="minorHAnsi"/>
                <w:szCs w:val="24"/>
                <w:lang w:eastAsia="en-AU"/>
              </w:rPr>
            </w:pPr>
          </w:p>
          <w:p w14:paraId="2A3D457F" w14:textId="0536BEDB" w:rsidR="0009057D" w:rsidRPr="00B55CD4" w:rsidRDefault="005518F3" w:rsidP="0009057D">
            <w:pPr>
              <w:pStyle w:val="ListParagraph"/>
              <w:ind w:left="311"/>
              <w:rPr>
                <w:rFonts w:cstheme="minorHAnsi"/>
              </w:rPr>
            </w:pPr>
            <w:r w:rsidRPr="00B55CD4">
              <w:rPr>
                <w:rFonts w:eastAsia="Times New Roman" w:cstheme="minorHAnsi"/>
                <w:szCs w:val="24"/>
                <w:lang w:eastAsia="en-AU"/>
              </w:rPr>
              <w:t>S</w:t>
            </w:r>
            <w:r w:rsidR="0009057D" w:rsidRPr="00B55CD4">
              <w:rPr>
                <w:rFonts w:eastAsia="Times New Roman" w:cstheme="minorHAnsi"/>
                <w:szCs w:val="24"/>
                <w:lang w:eastAsia="en-AU"/>
              </w:rPr>
              <w:t>trengthening NAPLAN, including through bringing the test window forward to term 1 from 2023 and offering schools the opportunity to opt-in to assessment of student’s ability in Science, Digital Literacy and Civics and Citizenship</w:t>
            </w:r>
          </w:p>
          <w:p w14:paraId="31161BCE" w14:textId="77777777" w:rsidR="00190914" w:rsidRPr="00B55CD4" w:rsidRDefault="00190914" w:rsidP="00190914">
            <w:pPr>
              <w:rPr>
                <w:rFonts w:cstheme="minorHAnsi"/>
              </w:rPr>
            </w:pPr>
          </w:p>
          <w:p w14:paraId="66908F6E" w14:textId="77777777" w:rsidR="00A25B1E" w:rsidRPr="00B55CD4" w:rsidRDefault="00A25B1E" w:rsidP="00A25B1E">
            <w:pPr>
              <w:rPr>
                <w:rFonts w:cstheme="minorHAnsi"/>
              </w:rPr>
            </w:pPr>
          </w:p>
          <w:p w14:paraId="015F1451" w14:textId="77777777" w:rsidR="00873807" w:rsidRPr="00B55CD4" w:rsidRDefault="00873807" w:rsidP="007E3589">
            <w:pPr>
              <w:rPr>
                <w:rFonts w:cstheme="minorHAnsi"/>
                <w:b/>
                <w:bCs/>
              </w:rPr>
            </w:pPr>
          </w:p>
        </w:tc>
        <w:tc>
          <w:tcPr>
            <w:tcW w:w="5884" w:type="dxa"/>
          </w:tcPr>
          <w:p w14:paraId="7C84F83F" w14:textId="77777777" w:rsidR="00882BB7" w:rsidRPr="00B55CD4" w:rsidRDefault="00882BB7" w:rsidP="007E3589">
            <w:pPr>
              <w:tabs>
                <w:tab w:val="left" w:pos="459"/>
              </w:tabs>
              <w:rPr>
                <w:rFonts w:eastAsia="Times New Roman" w:cstheme="minorHAnsi"/>
                <w:b/>
                <w:bCs/>
                <w:lang w:eastAsia="en-AU"/>
              </w:rPr>
            </w:pPr>
          </w:p>
          <w:p w14:paraId="379B1D86" w14:textId="0744FC05" w:rsidR="00873807" w:rsidRPr="00B55CD4" w:rsidRDefault="00873807" w:rsidP="007E3589">
            <w:pPr>
              <w:tabs>
                <w:tab w:val="left" w:pos="459"/>
              </w:tabs>
              <w:rPr>
                <w:rFonts w:cstheme="minorHAnsi"/>
                <w:b/>
                <w:bCs/>
              </w:rPr>
            </w:pPr>
            <w:r w:rsidRPr="00B55CD4">
              <w:rPr>
                <w:rFonts w:eastAsia="Times New Roman" w:cstheme="minorHAnsi"/>
                <w:b/>
                <w:bCs/>
                <w:lang w:eastAsia="en-AU"/>
              </w:rPr>
              <w:t>Support for schools with NAPLAN and the transition to NAPLAN Online</w:t>
            </w:r>
          </w:p>
          <w:p w14:paraId="136558EF" w14:textId="463AAAE6" w:rsidR="00873807" w:rsidRPr="00B55CD4" w:rsidRDefault="00873807" w:rsidP="19079FBA">
            <w:pPr>
              <w:tabs>
                <w:tab w:val="num" w:pos="720"/>
              </w:tabs>
              <w:rPr>
                <w:rFonts w:cstheme="minorHAnsi"/>
                <w:lang w:val="en-GB"/>
              </w:rPr>
            </w:pPr>
            <w:r w:rsidRPr="00B55CD4">
              <w:rPr>
                <w:rFonts w:cstheme="minorHAnsi"/>
                <w:lang w:val="en-GB"/>
              </w:rPr>
              <w:t xml:space="preserve">This project involves the support of Independent schools with </w:t>
            </w:r>
            <w:r w:rsidR="0076352A" w:rsidRPr="00B55CD4">
              <w:rPr>
                <w:rFonts w:cstheme="minorHAnsi"/>
                <w:lang w:val="en-GB"/>
              </w:rPr>
              <w:t xml:space="preserve">the </w:t>
            </w:r>
            <w:r w:rsidRPr="00B55CD4">
              <w:rPr>
                <w:rFonts w:cstheme="minorHAnsi"/>
                <w:lang w:val="en-GB"/>
              </w:rPr>
              <w:t>transitioning to NAPLAN online</w:t>
            </w:r>
            <w:r w:rsidR="005518F3" w:rsidRPr="00B55CD4">
              <w:rPr>
                <w:rFonts w:cstheme="minorHAnsi"/>
                <w:lang w:val="en-GB"/>
              </w:rPr>
              <w:t xml:space="preserve"> and bringing the test window forward to Term 1.</w:t>
            </w:r>
            <w:r w:rsidRPr="00B55CD4">
              <w:rPr>
                <w:rFonts w:cstheme="minorHAnsi"/>
                <w:lang w:val="en-GB"/>
              </w:rPr>
              <w:t xml:space="preserve"> </w:t>
            </w:r>
          </w:p>
          <w:p w14:paraId="5C30ED51" w14:textId="1F64D3D8" w:rsidR="00873807" w:rsidRPr="00B55CD4" w:rsidRDefault="00873807" w:rsidP="19079FBA">
            <w:pPr>
              <w:tabs>
                <w:tab w:val="num" w:pos="720"/>
              </w:tabs>
              <w:rPr>
                <w:rFonts w:cstheme="minorHAnsi"/>
                <w:lang w:val="en-GB"/>
              </w:rPr>
            </w:pPr>
          </w:p>
          <w:p w14:paraId="363AF17A" w14:textId="205CBF93" w:rsidR="00873807" w:rsidRPr="00B55CD4" w:rsidRDefault="00873807" w:rsidP="19079FBA">
            <w:pPr>
              <w:tabs>
                <w:tab w:val="num" w:pos="720"/>
              </w:tabs>
              <w:rPr>
                <w:rFonts w:cstheme="minorHAnsi"/>
                <w:lang w:val="en-GB"/>
              </w:rPr>
            </w:pPr>
            <w:r w:rsidRPr="00B55CD4">
              <w:rPr>
                <w:rFonts w:cstheme="minorHAnsi"/>
                <w:lang w:val="en-GB"/>
              </w:rPr>
              <w:lastRenderedPageBreak/>
              <w:t xml:space="preserve">All schools are </w:t>
            </w:r>
            <w:r w:rsidR="005518F3" w:rsidRPr="00B55CD4">
              <w:rPr>
                <w:rFonts w:cstheme="minorHAnsi"/>
                <w:lang w:val="en-GB"/>
              </w:rPr>
              <w:t xml:space="preserve">extensively </w:t>
            </w:r>
            <w:r w:rsidRPr="00B55CD4">
              <w:rPr>
                <w:rFonts w:cstheme="minorHAnsi"/>
                <w:lang w:val="en-GB"/>
              </w:rPr>
              <w:t xml:space="preserve">supported in the analysis of NAPLAN results to plan for future intervention and learning programs for students. </w:t>
            </w:r>
          </w:p>
          <w:p w14:paraId="0E4E959D" w14:textId="77777777" w:rsidR="00873807" w:rsidRPr="00B55CD4" w:rsidRDefault="00873807" w:rsidP="19079FBA">
            <w:pPr>
              <w:tabs>
                <w:tab w:val="num" w:pos="720"/>
              </w:tabs>
              <w:rPr>
                <w:rFonts w:cstheme="minorHAnsi"/>
                <w:lang w:val="en-GB"/>
              </w:rPr>
            </w:pPr>
          </w:p>
          <w:p w14:paraId="77CE55AA" w14:textId="77777777" w:rsidR="00873807" w:rsidRPr="00B55CD4" w:rsidRDefault="00873807" w:rsidP="19079FBA">
            <w:pPr>
              <w:tabs>
                <w:tab w:val="num" w:pos="720"/>
              </w:tabs>
              <w:rPr>
                <w:rFonts w:cstheme="minorHAnsi"/>
                <w:lang w:val="en-GB"/>
              </w:rPr>
            </w:pPr>
            <w:r w:rsidRPr="00B55CD4">
              <w:rPr>
                <w:rFonts w:cstheme="minorHAnsi"/>
                <w:lang w:val="en-GB"/>
              </w:rPr>
              <w:t xml:space="preserve">The provision of the Valuate website (AISWA’s NAPLAN analysis tool) enables schools to access detailed analysis of their data, including a longitudinal analysis of data. </w:t>
            </w:r>
          </w:p>
          <w:p w14:paraId="41B94C59" w14:textId="77777777" w:rsidR="00873807" w:rsidRPr="00B55CD4" w:rsidRDefault="00873807" w:rsidP="19079FBA">
            <w:pPr>
              <w:tabs>
                <w:tab w:val="num" w:pos="720"/>
              </w:tabs>
              <w:rPr>
                <w:rFonts w:cstheme="minorHAnsi"/>
                <w:lang w:val="en-GB"/>
              </w:rPr>
            </w:pPr>
          </w:p>
          <w:p w14:paraId="7CB2DA41" w14:textId="77777777" w:rsidR="00873807" w:rsidRPr="00B55CD4" w:rsidRDefault="00873807" w:rsidP="19079FBA">
            <w:pPr>
              <w:tabs>
                <w:tab w:val="num" w:pos="720"/>
              </w:tabs>
              <w:rPr>
                <w:rFonts w:cstheme="minorHAnsi"/>
                <w:lang w:val="en-GB"/>
              </w:rPr>
            </w:pPr>
            <w:r w:rsidRPr="00B55CD4">
              <w:rPr>
                <w:rFonts w:cstheme="minorHAnsi"/>
                <w:lang w:val="en-GB"/>
              </w:rPr>
              <w:t>To facilitate staff understanding of the reporting structure through Valuate, consultants from AISWA and the developers of the program will conduct in-school workshops.</w:t>
            </w:r>
          </w:p>
          <w:p w14:paraId="746BED57" w14:textId="77777777" w:rsidR="00873807" w:rsidRPr="00B55CD4" w:rsidRDefault="00873807" w:rsidP="19079FBA">
            <w:pPr>
              <w:tabs>
                <w:tab w:val="num" w:pos="720"/>
              </w:tabs>
              <w:rPr>
                <w:rFonts w:cstheme="minorHAnsi"/>
                <w:lang w:val="en-GB"/>
              </w:rPr>
            </w:pPr>
          </w:p>
          <w:p w14:paraId="6B7D1B03" w14:textId="4E7817F7" w:rsidR="00873807" w:rsidRPr="00B55CD4" w:rsidRDefault="00873807" w:rsidP="19079FBA">
            <w:pPr>
              <w:tabs>
                <w:tab w:val="num" w:pos="720"/>
              </w:tabs>
              <w:rPr>
                <w:rFonts w:cstheme="minorHAnsi"/>
                <w:lang w:val="en-GB"/>
              </w:rPr>
            </w:pPr>
            <w:r w:rsidRPr="00B55CD4">
              <w:rPr>
                <w:rFonts w:cstheme="minorHAnsi"/>
                <w:lang w:val="en-GB"/>
              </w:rPr>
              <w:t xml:space="preserve">In addition, information sessions will be held to inform schools of the processes and planning for NAPLAN Online in conjunction with WA Schools Curriculum and Standards Authority (SCSA). </w:t>
            </w:r>
          </w:p>
          <w:p w14:paraId="3FC4439A" w14:textId="61F7EF0A" w:rsidR="19079FBA" w:rsidRPr="00B55CD4" w:rsidRDefault="19079FBA" w:rsidP="19079FBA">
            <w:pPr>
              <w:tabs>
                <w:tab w:val="num" w:pos="720"/>
              </w:tabs>
              <w:rPr>
                <w:rFonts w:cstheme="minorHAnsi"/>
                <w:lang w:val="en-GB"/>
              </w:rPr>
            </w:pPr>
          </w:p>
          <w:p w14:paraId="034A393C" w14:textId="09A78428" w:rsidR="00873807" w:rsidRPr="00B55CD4" w:rsidRDefault="11B6C897" w:rsidP="19079FBA">
            <w:pPr>
              <w:tabs>
                <w:tab w:val="num" w:pos="720"/>
              </w:tabs>
              <w:rPr>
                <w:rFonts w:eastAsia="Times New Roman" w:cstheme="minorHAnsi"/>
                <w:lang w:eastAsia="en-AU"/>
              </w:rPr>
            </w:pPr>
            <w:r w:rsidRPr="00B55CD4">
              <w:rPr>
                <w:rFonts w:eastAsia="Arial" w:cstheme="minorHAnsi"/>
                <w:lang w:val="en-GB"/>
              </w:rPr>
              <w:t>In accordance with the National Policy direction for and expanded NAP Assessment program</w:t>
            </w:r>
            <w:r w:rsidRPr="00B55CD4">
              <w:rPr>
                <w:rFonts w:eastAsia="Arial" w:cstheme="minorHAnsi"/>
                <w:lang w:eastAsia="en-AU"/>
              </w:rPr>
              <w:t xml:space="preserve"> AISWA will strengthen NAPLAN, including through bringing the test window forward to term 1 from 2023 and offering schools the opportunity to opt-in to assessment of student’s ability in Science, Digital Literacy and Civics and Citizenship</w:t>
            </w:r>
            <w:r w:rsidR="2D0623DE" w:rsidRPr="00B55CD4">
              <w:rPr>
                <w:rFonts w:eastAsia="Arial" w:cstheme="minorHAnsi"/>
                <w:lang w:eastAsia="en-AU"/>
              </w:rPr>
              <w:t xml:space="preserve">. This will see facilitated workshops for all member schools regarding the opt-in process as well as </w:t>
            </w:r>
            <w:r w:rsidR="430DE064" w:rsidRPr="00B55CD4">
              <w:rPr>
                <w:rFonts w:eastAsia="Arial" w:cstheme="minorHAnsi"/>
                <w:lang w:eastAsia="en-AU"/>
              </w:rPr>
              <w:t>appropriate communications supporting opt-in assessments.</w:t>
            </w:r>
            <w:r w:rsidR="430DE064" w:rsidRPr="00B55CD4">
              <w:rPr>
                <w:rFonts w:eastAsia="Times New Roman" w:cstheme="minorHAnsi"/>
                <w:lang w:eastAsia="en-AU"/>
              </w:rPr>
              <w:t xml:space="preserve"> </w:t>
            </w:r>
          </w:p>
          <w:p w14:paraId="39823E66" w14:textId="4832495C" w:rsidR="00873807" w:rsidRPr="00B55CD4" w:rsidRDefault="00873807" w:rsidP="19079FBA">
            <w:pPr>
              <w:tabs>
                <w:tab w:val="num" w:pos="720"/>
              </w:tabs>
              <w:rPr>
                <w:rFonts w:cstheme="minorHAnsi"/>
                <w:lang w:val="en-GB"/>
              </w:rPr>
            </w:pPr>
          </w:p>
          <w:p w14:paraId="54A08FB8" w14:textId="77777777" w:rsidR="00873807" w:rsidRPr="00B55CD4" w:rsidRDefault="00873807" w:rsidP="007E3589">
            <w:pPr>
              <w:pStyle w:val="ListParagraph"/>
              <w:ind w:left="0"/>
              <w:rPr>
                <w:rFonts w:cstheme="minorHAnsi"/>
                <w:b/>
              </w:rPr>
            </w:pPr>
          </w:p>
        </w:tc>
        <w:tc>
          <w:tcPr>
            <w:tcW w:w="1258" w:type="dxa"/>
          </w:tcPr>
          <w:p w14:paraId="3CD57C0A" w14:textId="77777777" w:rsidR="00882BB7" w:rsidRPr="00B55CD4" w:rsidRDefault="00882BB7" w:rsidP="19079FBA">
            <w:pPr>
              <w:spacing w:before="120" w:after="120"/>
              <w:rPr>
                <w:rFonts w:cstheme="minorHAnsi"/>
              </w:rPr>
            </w:pPr>
          </w:p>
          <w:p w14:paraId="2EB65651" w14:textId="14347E14" w:rsidR="00873807" w:rsidRPr="00B55CD4" w:rsidRDefault="00873807" w:rsidP="19079FBA">
            <w:pPr>
              <w:spacing w:before="120" w:after="120"/>
              <w:rPr>
                <w:rFonts w:cstheme="minorHAnsi"/>
              </w:rPr>
            </w:pPr>
            <w:r w:rsidRPr="00B55CD4">
              <w:rPr>
                <w:rFonts w:cstheme="minorHAnsi"/>
              </w:rPr>
              <w:t>Reform Fund:</w:t>
            </w:r>
          </w:p>
          <w:p w14:paraId="1DD92BF2" w14:textId="1FE9B975" w:rsidR="00873807" w:rsidRPr="00B55CD4" w:rsidRDefault="005A675B" w:rsidP="19079FBA">
            <w:pPr>
              <w:spacing w:before="120" w:after="120"/>
              <w:rPr>
                <w:rFonts w:cstheme="minorHAnsi"/>
              </w:rPr>
            </w:pPr>
            <w:r w:rsidRPr="00B55CD4">
              <w:rPr>
                <w:rFonts w:cstheme="minorHAnsi"/>
              </w:rPr>
              <w:t>$110,000</w:t>
            </w:r>
          </w:p>
          <w:p w14:paraId="647C81B0" w14:textId="77777777" w:rsidR="005A675B" w:rsidRPr="00B55CD4" w:rsidRDefault="005A675B" w:rsidP="19079FBA">
            <w:pPr>
              <w:spacing w:before="120" w:after="120"/>
              <w:rPr>
                <w:rFonts w:cstheme="minorHAnsi"/>
              </w:rPr>
            </w:pPr>
          </w:p>
          <w:p w14:paraId="2F77A8AC" w14:textId="77777777" w:rsidR="00873807" w:rsidRPr="00B55CD4" w:rsidRDefault="00873807" w:rsidP="19079FBA">
            <w:pPr>
              <w:spacing w:before="120" w:after="120"/>
              <w:rPr>
                <w:rFonts w:cstheme="minorHAnsi"/>
              </w:rPr>
            </w:pPr>
            <w:r w:rsidRPr="00B55CD4">
              <w:rPr>
                <w:rFonts w:cstheme="minorHAnsi"/>
              </w:rPr>
              <w:lastRenderedPageBreak/>
              <w:t>Funding from other sources:</w:t>
            </w:r>
          </w:p>
          <w:p w14:paraId="5AAE6B27" w14:textId="77777777" w:rsidR="00873807" w:rsidRPr="00B55CD4" w:rsidRDefault="005A675B" w:rsidP="19079FBA">
            <w:pPr>
              <w:spacing w:before="120" w:after="120"/>
              <w:rPr>
                <w:rFonts w:cstheme="minorHAnsi"/>
              </w:rPr>
            </w:pPr>
            <w:r w:rsidRPr="00B55CD4">
              <w:rPr>
                <w:rFonts w:cstheme="minorHAnsi"/>
              </w:rPr>
              <w:t>$200,000</w:t>
            </w:r>
          </w:p>
          <w:p w14:paraId="1C8EAC72" w14:textId="5876A540" w:rsidR="005A675B" w:rsidRPr="00B55CD4" w:rsidRDefault="005A675B" w:rsidP="19079FBA">
            <w:pPr>
              <w:spacing w:before="120" w:after="120"/>
              <w:rPr>
                <w:rFonts w:cstheme="minorHAnsi"/>
              </w:rPr>
            </w:pPr>
          </w:p>
        </w:tc>
        <w:tc>
          <w:tcPr>
            <w:tcW w:w="2492" w:type="dxa"/>
            <w:shd w:val="clear" w:color="auto" w:fill="FFFFFF" w:themeFill="background1"/>
          </w:tcPr>
          <w:p w14:paraId="287A62B7" w14:textId="77777777" w:rsidR="00873807" w:rsidRPr="00B55CD4" w:rsidRDefault="00873807" w:rsidP="00730577">
            <w:pPr>
              <w:numPr>
                <w:ilvl w:val="0"/>
                <w:numId w:val="14"/>
              </w:numPr>
              <w:tabs>
                <w:tab w:val="num" w:pos="720"/>
              </w:tabs>
              <w:ind w:left="227" w:right="-109" w:hanging="227"/>
              <w:rPr>
                <w:rFonts w:cstheme="minorHAnsi"/>
                <w:lang w:val="en-GB"/>
              </w:rPr>
            </w:pPr>
            <w:r w:rsidRPr="00B55CD4">
              <w:rPr>
                <w:rFonts w:cstheme="minorHAnsi"/>
                <w:lang w:val="en-GB"/>
              </w:rPr>
              <w:lastRenderedPageBreak/>
              <w:t xml:space="preserve">Increased teacher confidence with standardised assessment, including a better understanding of scaled scores and placement of student </w:t>
            </w:r>
            <w:r w:rsidRPr="00B55CD4">
              <w:rPr>
                <w:rFonts w:cstheme="minorHAnsi"/>
                <w:lang w:val="en-GB"/>
              </w:rPr>
              <w:lastRenderedPageBreak/>
              <w:t>against achievement standards.</w:t>
            </w:r>
          </w:p>
          <w:p w14:paraId="7A29BD06" w14:textId="77777777" w:rsidR="00873807" w:rsidRPr="00B55CD4" w:rsidRDefault="00873807" w:rsidP="00730577">
            <w:pPr>
              <w:numPr>
                <w:ilvl w:val="0"/>
                <w:numId w:val="14"/>
              </w:numPr>
              <w:tabs>
                <w:tab w:val="num" w:pos="720"/>
              </w:tabs>
              <w:ind w:left="227" w:right="-109" w:hanging="227"/>
              <w:rPr>
                <w:rFonts w:cstheme="minorHAnsi"/>
                <w:lang w:val="en-GB"/>
              </w:rPr>
            </w:pPr>
            <w:r w:rsidRPr="00B55CD4">
              <w:rPr>
                <w:rFonts w:cstheme="minorHAnsi"/>
                <w:lang w:val="en-GB"/>
              </w:rPr>
              <w:t>Increased understanding of how to use data to inform teaching and learning.</w:t>
            </w:r>
          </w:p>
          <w:p w14:paraId="2E459860" w14:textId="77777777" w:rsidR="00873807" w:rsidRPr="00B55CD4" w:rsidRDefault="00873807" w:rsidP="00730577">
            <w:pPr>
              <w:numPr>
                <w:ilvl w:val="0"/>
                <w:numId w:val="14"/>
              </w:numPr>
              <w:tabs>
                <w:tab w:val="num" w:pos="720"/>
              </w:tabs>
              <w:ind w:left="227" w:right="-109" w:hanging="227"/>
              <w:rPr>
                <w:rFonts w:cstheme="minorHAnsi"/>
                <w:lang w:val="en-GB"/>
              </w:rPr>
            </w:pPr>
            <w:r w:rsidRPr="00B55CD4">
              <w:rPr>
                <w:rFonts w:cstheme="minorHAnsi"/>
                <w:lang w:val="en-GB"/>
              </w:rPr>
              <w:t>Improved content knowledge and student conceptual understanding.</w:t>
            </w:r>
          </w:p>
          <w:p w14:paraId="3EF364D4" w14:textId="77777777" w:rsidR="00873807" w:rsidRPr="00B55CD4" w:rsidRDefault="00873807" w:rsidP="00730577">
            <w:pPr>
              <w:numPr>
                <w:ilvl w:val="0"/>
                <w:numId w:val="14"/>
              </w:numPr>
              <w:tabs>
                <w:tab w:val="num" w:pos="720"/>
              </w:tabs>
              <w:ind w:left="227" w:right="-109" w:hanging="227"/>
              <w:rPr>
                <w:rFonts w:cstheme="minorHAnsi"/>
                <w:lang w:val="en-GB"/>
              </w:rPr>
            </w:pPr>
            <w:r w:rsidRPr="00B55CD4">
              <w:rPr>
                <w:rFonts w:cstheme="minorHAnsi"/>
                <w:lang w:val="en-GB"/>
              </w:rPr>
              <w:t>Dual processes ensure successful implementation of NAPLAN pen and paper for a few selected schools or NAPLAN Online.</w:t>
            </w:r>
          </w:p>
          <w:p w14:paraId="1C13E1A4" w14:textId="571862BE" w:rsidR="00873807" w:rsidRPr="00B55CD4" w:rsidRDefault="00873807" w:rsidP="00730577">
            <w:pPr>
              <w:numPr>
                <w:ilvl w:val="0"/>
                <w:numId w:val="14"/>
              </w:numPr>
              <w:tabs>
                <w:tab w:val="num" w:pos="720"/>
              </w:tabs>
              <w:ind w:left="227" w:right="-109" w:hanging="227"/>
              <w:rPr>
                <w:rFonts w:cstheme="minorHAnsi"/>
                <w:lang w:val="en-GB"/>
              </w:rPr>
            </w:pPr>
            <w:r w:rsidRPr="00B55CD4">
              <w:rPr>
                <w:rFonts w:cstheme="minorHAnsi"/>
                <w:lang w:val="en-GB"/>
              </w:rPr>
              <w:t>Increased confidence of schools that they are fully prepared for NAPLAN Online.</w:t>
            </w:r>
          </w:p>
          <w:p w14:paraId="1A6FFD92" w14:textId="2E407FCB" w:rsidR="00873807" w:rsidRPr="00B55CD4" w:rsidRDefault="08D276EC" w:rsidP="00730577">
            <w:pPr>
              <w:numPr>
                <w:ilvl w:val="0"/>
                <w:numId w:val="14"/>
              </w:numPr>
              <w:tabs>
                <w:tab w:val="num" w:pos="720"/>
              </w:tabs>
              <w:ind w:left="227" w:right="-109" w:hanging="227"/>
              <w:rPr>
                <w:rFonts w:cstheme="minorHAnsi"/>
                <w:lang w:val="en-GB"/>
              </w:rPr>
            </w:pPr>
            <w:r w:rsidRPr="00B55CD4">
              <w:rPr>
                <w:rFonts w:cstheme="minorHAnsi"/>
                <w:lang w:val="en-GB"/>
              </w:rPr>
              <w:t xml:space="preserve">School test administrators are aware of the opt-in assessment program. Schools are </w:t>
            </w:r>
            <w:r w:rsidR="2CFEBAF6" w:rsidRPr="00B55CD4">
              <w:rPr>
                <w:rFonts w:cstheme="minorHAnsi"/>
                <w:lang w:val="en-GB"/>
              </w:rPr>
              <w:t xml:space="preserve">able to </w:t>
            </w:r>
            <w:r w:rsidRPr="00B55CD4">
              <w:rPr>
                <w:rFonts w:cstheme="minorHAnsi"/>
                <w:lang w:val="en-GB"/>
              </w:rPr>
              <w:t xml:space="preserve">participate in </w:t>
            </w:r>
            <w:r w:rsidR="2CAC32F8" w:rsidRPr="00B55CD4">
              <w:rPr>
                <w:rFonts w:cstheme="minorHAnsi"/>
                <w:lang w:val="en-GB"/>
              </w:rPr>
              <w:t>face-to-face</w:t>
            </w:r>
            <w:r w:rsidRPr="00B55CD4">
              <w:rPr>
                <w:rFonts w:cstheme="minorHAnsi"/>
                <w:lang w:val="en-GB"/>
              </w:rPr>
              <w:t xml:space="preserve"> workshops to </w:t>
            </w:r>
            <w:r w:rsidR="34C7CB13" w:rsidRPr="00B55CD4">
              <w:rPr>
                <w:rFonts w:cstheme="minorHAnsi"/>
                <w:lang w:val="en-GB"/>
              </w:rPr>
              <w:t xml:space="preserve">facilitate participation in opt-in assessments. </w:t>
            </w:r>
          </w:p>
        </w:tc>
        <w:tc>
          <w:tcPr>
            <w:tcW w:w="2835" w:type="dxa"/>
          </w:tcPr>
          <w:p w14:paraId="555F9ABC" w14:textId="3B05BCCF" w:rsidR="00873807" w:rsidRPr="00B55CD4" w:rsidRDefault="00873807" w:rsidP="00730577">
            <w:pPr>
              <w:numPr>
                <w:ilvl w:val="0"/>
                <w:numId w:val="14"/>
              </w:numPr>
              <w:tabs>
                <w:tab w:val="num" w:pos="720"/>
              </w:tabs>
              <w:ind w:left="227" w:hanging="227"/>
              <w:rPr>
                <w:rFonts w:cstheme="minorHAnsi"/>
                <w:lang w:val="en-GB"/>
              </w:rPr>
            </w:pPr>
            <w:r w:rsidRPr="00B55CD4">
              <w:rPr>
                <w:rFonts w:cstheme="minorHAnsi"/>
                <w:lang w:val="en-GB"/>
              </w:rPr>
              <w:lastRenderedPageBreak/>
              <w:t>95% (of the 15</w:t>
            </w:r>
            <w:r w:rsidR="46602446" w:rsidRPr="00B55CD4">
              <w:rPr>
                <w:rFonts w:cstheme="minorHAnsi"/>
                <w:lang w:val="en-GB"/>
              </w:rPr>
              <w:t>6</w:t>
            </w:r>
            <w:r w:rsidRPr="00B55CD4">
              <w:rPr>
                <w:rFonts w:cstheme="minorHAnsi"/>
                <w:lang w:val="en-GB"/>
              </w:rPr>
              <w:t xml:space="preserve"> schools) </w:t>
            </w:r>
            <w:r w:rsidR="25B296DF" w:rsidRPr="00B55CD4">
              <w:rPr>
                <w:rFonts w:cstheme="minorHAnsi"/>
                <w:lang w:val="en-GB"/>
              </w:rPr>
              <w:t>will have</w:t>
            </w:r>
            <w:r w:rsidRPr="00B55CD4">
              <w:rPr>
                <w:rFonts w:cstheme="minorHAnsi"/>
                <w:lang w:val="en-GB"/>
              </w:rPr>
              <w:t xml:space="preserve"> transition</w:t>
            </w:r>
            <w:r w:rsidR="5E81C801" w:rsidRPr="00B55CD4">
              <w:rPr>
                <w:rFonts w:cstheme="minorHAnsi"/>
                <w:lang w:val="en-GB"/>
              </w:rPr>
              <w:t>ed</w:t>
            </w:r>
            <w:r w:rsidRPr="00B55CD4">
              <w:rPr>
                <w:rFonts w:cstheme="minorHAnsi"/>
                <w:lang w:val="en-GB"/>
              </w:rPr>
              <w:t xml:space="preserve"> to NAPLAN online in 202</w:t>
            </w:r>
            <w:r w:rsidR="247EB832" w:rsidRPr="00B55CD4">
              <w:rPr>
                <w:rFonts w:cstheme="minorHAnsi"/>
                <w:lang w:val="en-GB"/>
              </w:rPr>
              <w:t>3</w:t>
            </w:r>
            <w:r w:rsidRPr="00B55CD4">
              <w:rPr>
                <w:rFonts w:cstheme="minorHAnsi"/>
                <w:lang w:val="en-GB"/>
              </w:rPr>
              <w:t xml:space="preserve"> (there will be a few selected schools still on pen and paper).</w:t>
            </w:r>
          </w:p>
          <w:p w14:paraId="4FC01030" w14:textId="77777777" w:rsidR="00873807" w:rsidRPr="00B55CD4" w:rsidRDefault="00873807" w:rsidP="00730577">
            <w:pPr>
              <w:numPr>
                <w:ilvl w:val="0"/>
                <w:numId w:val="14"/>
              </w:numPr>
              <w:tabs>
                <w:tab w:val="num" w:pos="720"/>
              </w:tabs>
              <w:ind w:left="227" w:hanging="227"/>
              <w:rPr>
                <w:rFonts w:cstheme="minorHAnsi"/>
                <w:lang w:val="en-GB"/>
              </w:rPr>
            </w:pPr>
            <w:r w:rsidRPr="00B55CD4">
              <w:rPr>
                <w:rFonts w:cstheme="minorHAnsi"/>
                <w:lang w:val="en-GB"/>
              </w:rPr>
              <w:lastRenderedPageBreak/>
              <w:t>Ongoing requests for professional learning (PL) and mentoring support for participating schools.</w:t>
            </w:r>
          </w:p>
          <w:p w14:paraId="1639DEE0" w14:textId="77777777" w:rsidR="00873807" w:rsidRPr="00B55CD4" w:rsidRDefault="00873807" w:rsidP="00730577">
            <w:pPr>
              <w:numPr>
                <w:ilvl w:val="0"/>
                <w:numId w:val="14"/>
              </w:numPr>
              <w:tabs>
                <w:tab w:val="num" w:pos="720"/>
              </w:tabs>
              <w:ind w:left="227" w:hanging="227"/>
              <w:rPr>
                <w:rFonts w:cstheme="minorHAnsi"/>
                <w:lang w:val="en-GB"/>
              </w:rPr>
            </w:pPr>
            <w:r w:rsidRPr="00B55CD4">
              <w:rPr>
                <w:rFonts w:cstheme="minorHAnsi"/>
                <w:lang w:val="en-GB"/>
              </w:rPr>
              <w:t>Whole school mapping of cohort and student achievement and growth using the Valuate program.</w:t>
            </w:r>
          </w:p>
          <w:p w14:paraId="4527FE42" w14:textId="77777777" w:rsidR="00873807" w:rsidRPr="00B55CD4" w:rsidRDefault="00873807" w:rsidP="00730577">
            <w:pPr>
              <w:numPr>
                <w:ilvl w:val="0"/>
                <w:numId w:val="14"/>
              </w:numPr>
              <w:tabs>
                <w:tab w:val="num" w:pos="720"/>
              </w:tabs>
              <w:ind w:left="227" w:hanging="227"/>
              <w:rPr>
                <w:rFonts w:cstheme="minorHAnsi"/>
                <w:lang w:val="en-GB"/>
              </w:rPr>
            </w:pPr>
            <w:r w:rsidRPr="00B55CD4">
              <w:rPr>
                <w:rFonts w:cstheme="minorHAnsi"/>
                <w:lang w:val="en-GB"/>
              </w:rPr>
              <w:t>Whole school planning for future learning through analysis of student strengths and weaknesses from the data results within the Valuate program.</w:t>
            </w:r>
          </w:p>
          <w:p w14:paraId="2A51FD60" w14:textId="77777777" w:rsidR="00873807" w:rsidRPr="00B55CD4" w:rsidRDefault="00873807" w:rsidP="007E3589">
            <w:pPr>
              <w:tabs>
                <w:tab w:val="num" w:pos="720"/>
              </w:tabs>
              <w:ind w:left="227"/>
              <w:rPr>
                <w:rFonts w:cstheme="minorHAnsi"/>
                <w:lang w:val="en-GB"/>
              </w:rPr>
            </w:pPr>
          </w:p>
        </w:tc>
      </w:tr>
      <w:tr w:rsidR="00B55CD4" w:rsidRPr="00B55CD4" w14:paraId="2B866D91" w14:textId="77777777" w:rsidTr="00BE086E">
        <w:trPr>
          <w:trHeight w:val="4116"/>
          <w:jc w:val="center"/>
        </w:trPr>
        <w:tc>
          <w:tcPr>
            <w:tcW w:w="2698" w:type="dxa"/>
          </w:tcPr>
          <w:p w14:paraId="621B111D" w14:textId="436C6585" w:rsidR="00ED5218" w:rsidRPr="00B55CD4" w:rsidRDefault="00ED5218" w:rsidP="007E3589">
            <w:pPr>
              <w:rPr>
                <w:rFonts w:cstheme="minorHAnsi"/>
              </w:rPr>
            </w:pPr>
          </w:p>
          <w:p w14:paraId="486EC529" w14:textId="77777777" w:rsidR="00ED5218" w:rsidRPr="00B55CD4" w:rsidRDefault="00ED5218" w:rsidP="00ED5218">
            <w:pPr>
              <w:rPr>
                <w:rFonts w:cstheme="minorHAnsi"/>
              </w:rPr>
            </w:pPr>
            <w:r w:rsidRPr="00B55CD4">
              <w:rPr>
                <w:rFonts w:cstheme="minorHAnsi"/>
                <w:b/>
              </w:rPr>
              <w:t>Improving Governance in Independent Schools</w:t>
            </w:r>
          </w:p>
          <w:p w14:paraId="307F6CF2" w14:textId="23833A49" w:rsidR="00ED5218" w:rsidRPr="00B55CD4" w:rsidRDefault="00ED5218" w:rsidP="007E3589">
            <w:pPr>
              <w:rPr>
                <w:rFonts w:cstheme="minorHAnsi"/>
              </w:rPr>
            </w:pPr>
          </w:p>
          <w:p w14:paraId="42BC2F48" w14:textId="77777777" w:rsidR="00ED5218" w:rsidRPr="00B55CD4" w:rsidRDefault="00ED5218" w:rsidP="007E3589">
            <w:pPr>
              <w:rPr>
                <w:rFonts w:cstheme="minorHAnsi"/>
              </w:rPr>
            </w:pPr>
          </w:p>
          <w:p w14:paraId="7F52465F" w14:textId="4D41C809" w:rsidR="00873807" w:rsidRPr="00B55CD4" w:rsidRDefault="00873807" w:rsidP="007E3589">
            <w:pPr>
              <w:rPr>
                <w:rFonts w:cstheme="minorHAnsi"/>
                <w:u w:val="single"/>
              </w:rPr>
            </w:pPr>
            <w:r w:rsidRPr="00B55CD4">
              <w:rPr>
                <w:rFonts w:cstheme="minorHAnsi"/>
                <w:u w:val="single"/>
              </w:rPr>
              <w:t>National Policy</w:t>
            </w:r>
            <w:r w:rsidR="00F2331A" w:rsidRPr="00B55CD4">
              <w:rPr>
                <w:rFonts w:cstheme="minorHAnsi"/>
                <w:u w:val="single"/>
              </w:rPr>
              <w:t xml:space="preserve"> Initi</w:t>
            </w:r>
            <w:r w:rsidR="00ED5218" w:rsidRPr="00B55CD4">
              <w:rPr>
                <w:rFonts w:cstheme="minorHAnsi"/>
                <w:u w:val="single"/>
              </w:rPr>
              <w:t>ative</w:t>
            </w:r>
            <w:r w:rsidRPr="00B55CD4">
              <w:rPr>
                <w:rFonts w:cstheme="minorHAnsi"/>
                <w:u w:val="single"/>
              </w:rPr>
              <w:t>:</w:t>
            </w:r>
          </w:p>
          <w:p w14:paraId="260AAAFC" w14:textId="19650D22" w:rsidR="00F2331A" w:rsidRPr="00B55CD4" w:rsidRDefault="00F2331A" w:rsidP="00F2331A">
            <w:pPr>
              <w:pStyle w:val="ListParagraph"/>
              <w:ind w:left="311"/>
              <w:rPr>
                <w:rFonts w:cstheme="minorHAnsi"/>
              </w:rPr>
            </w:pPr>
          </w:p>
          <w:p w14:paraId="1262A53F" w14:textId="5E19FCF8" w:rsidR="00873807" w:rsidRPr="00B55CD4" w:rsidRDefault="00873807" w:rsidP="00730577">
            <w:pPr>
              <w:pStyle w:val="ListParagraph"/>
              <w:numPr>
                <w:ilvl w:val="0"/>
                <w:numId w:val="7"/>
              </w:numPr>
              <w:rPr>
                <w:rFonts w:cstheme="minorHAnsi"/>
              </w:rPr>
            </w:pPr>
            <w:r w:rsidRPr="00B55CD4">
              <w:rPr>
                <w:rFonts w:cstheme="minorHAnsi"/>
              </w:rPr>
              <w:t>Supporting Teaching, school leadership and school improvement</w:t>
            </w:r>
          </w:p>
          <w:p w14:paraId="6D6A29BE" w14:textId="77777777" w:rsidR="00873807" w:rsidRPr="00B55CD4" w:rsidRDefault="00873807" w:rsidP="007E3589">
            <w:pPr>
              <w:pStyle w:val="ListParagraph"/>
              <w:ind w:left="311"/>
              <w:rPr>
                <w:rFonts w:cstheme="minorHAnsi"/>
              </w:rPr>
            </w:pPr>
          </w:p>
          <w:p w14:paraId="5C72042C" w14:textId="05B0125B" w:rsidR="001844EE" w:rsidRPr="00B55CD4" w:rsidRDefault="001844EE" w:rsidP="001844EE">
            <w:pPr>
              <w:spacing w:before="120" w:after="120"/>
              <w:rPr>
                <w:rFonts w:eastAsia="Times New Roman" w:cstheme="minorHAnsi"/>
                <w:szCs w:val="24"/>
                <w:lang w:eastAsia="en-AU"/>
              </w:rPr>
            </w:pPr>
            <w:r w:rsidRPr="00B55CD4">
              <w:rPr>
                <w:rFonts w:eastAsia="Times New Roman" w:cstheme="minorHAnsi"/>
                <w:szCs w:val="24"/>
                <w:lang w:eastAsia="en-AU"/>
              </w:rPr>
              <w:t>Improving governance and financial management practices in non-government schools to strengthen financial viability, improve business decision making and build resilience to mitigate unforeseen circumstances.</w:t>
            </w:r>
          </w:p>
          <w:p w14:paraId="697252C9" w14:textId="77777777" w:rsidR="001844EE" w:rsidRPr="00B55CD4" w:rsidRDefault="001844EE" w:rsidP="001844EE">
            <w:pPr>
              <w:rPr>
                <w:rFonts w:cstheme="minorHAnsi"/>
              </w:rPr>
            </w:pPr>
          </w:p>
          <w:p w14:paraId="52B2454F" w14:textId="321D992C" w:rsidR="00873807" w:rsidRPr="00B55CD4" w:rsidRDefault="00873807" w:rsidP="007E3589">
            <w:pPr>
              <w:rPr>
                <w:rFonts w:cstheme="minorHAnsi"/>
                <w:b/>
              </w:rPr>
            </w:pPr>
          </w:p>
          <w:p w14:paraId="1C19D2ED" w14:textId="77777777" w:rsidR="00873807" w:rsidRPr="00B55CD4" w:rsidRDefault="00873807" w:rsidP="007E3589">
            <w:pPr>
              <w:spacing w:before="120" w:after="120"/>
              <w:rPr>
                <w:rFonts w:cstheme="minorHAnsi"/>
                <w:b/>
              </w:rPr>
            </w:pPr>
          </w:p>
        </w:tc>
        <w:tc>
          <w:tcPr>
            <w:tcW w:w="5884" w:type="dxa"/>
          </w:tcPr>
          <w:p w14:paraId="0F358A08" w14:textId="77777777" w:rsidR="003508B0" w:rsidRPr="00B55CD4" w:rsidRDefault="003508B0" w:rsidP="007E3589">
            <w:pPr>
              <w:rPr>
                <w:rFonts w:eastAsia="Times New Roman" w:cstheme="minorHAnsi"/>
                <w:lang w:eastAsia="en-AU"/>
              </w:rPr>
            </w:pPr>
          </w:p>
          <w:p w14:paraId="25BD7ECE" w14:textId="0F42C2BD" w:rsidR="00873807" w:rsidRPr="00B55CD4" w:rsidRDefault="00873807" w:rsidP="007E3589">
            <w:pPr>
              <w:rPr>
                <w:rFonts w:eastAsia="Times New Roman" w:cstheme="minorHAnsi"/>
                <w:lang w:eastAsia="en-AU"/>
              </w:rPr>
            </w:pPr>
            <w:r w:rsidRPr="00B55CD4">
              <w:rPr>
                <w:rFonts w:eastAsia="Times New Roman" w:cstheme="minorHAnsi"/>
                <w:lang w:eastAsia="en-AU"/>
              </w:rPr>
              <w:t>Support for school leadership teams and school governing bodies in good governance, understanding school finances and funding and their obligations under legislation</w:t>
            </w:r>
          </w:p>
          <w:p w14:paraId="71B65ADB" w14:textId="77777777" w:rsidR="00873807" w:rsidRPr="00B55CD4" w:rsidRDefault="00873807" w:rsidP="007E3589">
            <w:pPr>
              <w:rPr>
                <w:rFonts w:cstheme="minorHAnsi"/>
              </w:rPr>
            </w:pPr>
          </w:p>
          <w:p w14:paraId="7BC88255" w14:textId="77777777" w:rsidR="00873807" w:rsidRPr="00B55CD4" w:rsidRDefault="00873807" w:rsidP="007E3589">
            <w:pPr>
              <w:rPr>
                <w:rFonts w:cstheme="minorHAnsi"/>
              </w:rPr>
            </w:pPr>
            <w:r w:rsidRPr="00B55CD4">
              <w:rPr>
                <w:rFonts w:cstheme="minorHAnsi"/>
              </w:rPr>
              <w:t xml:space="preserve">The focus of this project continues to support strong governance in Independent schools through working with school governing bodies on good governance processes and ensuring effective and efficient financial management. </w:t>
            </w:r>
          </w:p>
          <w:p w14:paraId="563D03F8" w14:textId="77777777" w:rsidR="00873807" w:rsidRPr="00B55CD4" w:rsidRDefault="00873807" w:rsidP="007E3589">
            <w:pPr>
              <w:ind w:left="-45"/>
              <w:rPr>
                <w:rFonts w:cstheme="minorHAnsi"/>
              </w:rPr>
            </w:pPr>
          </w:p>
          <w:p w14:paraId="7DCE1C21" w14:textId="73FFD26D" w:rsidR="00873807" w:rsidRPr="00B55CD4" w:rsidRDefault="00873807" w:rsidP="007E3589">
            <w:pPr>
              <w:ind w:left="-45"/>
              <w:rPr>
                <w:rFonts w:cstheme="minorHAnsi"/>
              </w:rPr>
            </w:pPr>
            <w:r w:rsidRPr="00B55CD4">
              <w:rPr>
                <w:rFonts w:cstheme="minorHAnsi"/>
              </w:rPr>
              <w:t>In 202</w:t>
            </w:r>
            <w:r w:rsidR="00262838" w:rsidRPr="00B55CD4">
              <w:rPr>
                <w:rFonts w:cstheme="minorHAnsi"/>
              </w:rPr>
              <w:t>3</w:t>
            </w:r>
            <w:r w:rsidRPr="00B55CD4">
              <w:rPr>
                <w:rFonts w:cstheme="minorHAnsi"/>
              </w:rPr>
              <w:t xml:space="preserve"> the key activities to deliver this are through </w:t>
            </w:r>
          </w:p>
          <w:p w14:paraId="4F7844E5" w14:textId="77777777" w:rsidR="005E01A3" w:rsidRPr="00B55CD4" w:rsidRDefault="007D7D0F" w:rsidP="00730577">
            <w:pPr>
              <w:pStyle w:val="ListParagraph"/>
              <w:numPr>
                <w:ilvl w:val="0"/>
                <w:numId w:val="17"/>
              </w:numPr>
              <w:ind w:left="316"/>
              <w:rPr>
                <w:rFonts w:cstheme="minorHAnsi"/>
              </w:rPr>
            </w:pPr>
            <w:r w:rsidRPr="00B55CD4">
              <w:rPr>
                <w:rFonts w:cstheme="minorHAnsi"/>
              </w:rPr>
              <w:t xml:space="preserve">A partnership with the </w:t>
            </w:r>
            <w:r w:rsidR="003E30E1" w:rsidRPr="00B55CD4">
              <w:rPr>
                <w:rFonts w:cstheme="minorHAnsi"/>
              </w:rPr>
              <w:t>Australian Institute of Company Directors (AICD</w:t>
            </w:r>
            <w:r w:rsidR="00104B81" w:rsidRPr="00B55CD4">
              <w:rPr>
                <w:rFonts w:cstheme="minorHAnsi"/>
              </w:rPr>
              <w:t xml:space="preserve"> to deliver </w:t>
            </w:r>
            <w:r w:rsidR="00BA6113" w:rsidRPr="00B55CD4">
              <w:rPr>
                <w:rFonts w:cstheme="minorHAnsi"/>
              </w:rPr>
              <w:t>3</w:t>
            </w:r>
            <w:r w:rsidR="003508B0" w:rsidRPr="00B55CD4">
              <w:rPr>
                <w:rFonts w:cstheme="minorHAnsi"/>
              </w:rPr>
              <w:t>-6</w:t>
            </w:r>
            <w:r w:rsidR="00BA6113" w:rsidRPr="00B55CD4">
              <w:rPr>
                <w:rFonts w:cstheme="minorHAnsi"/>
              </w:rPr>
              <w:t xml:space="preserve"> x 1.5 day </w:t>
            </w:r>
            <w:r w:rsidR="0099204A" w:rsidRPr="00B55CD4">
              <w:rPr>
                <w:rFonts w:cstheme="minorHAnsi"/>
              </w:rPr>
              <w:t xml:space="preserve">School Board </w:t>
            </w:r>
            <w:r w:rsidR="00AB48E2" w:rsidRPr="00B55CD4">
              <w:rPr>
                <w:rFonts w:cstheme="minorHAnsi"/>
              </w:rPr>
              <w:t>Governance sessions</w:t>
            </w:r>
            <w:r w:rsidR="00391948" w:rsidRPr="00B55CD4">
              <w:rPr>
                <w:rFonts w:cstheme="minorHAnsi"/>
              </w:rPr>
              <w:t xml:space="preserve">. The course is specifically designed for Boards in the education context. </w:t>
            </w:r>
          </w:p>
          <w:p w14:paraId="671A126D" w14:textId="6FD2122E" w:rsidR="00873807" w:rsidRPr="00B55CD4" w:rsidRDefault="00AE228A" w:rsidP="00730577">
            <w:pPr>
              <w:pStyle w:val="ListParagraph"/>
              <w:numPr>
                <w:ilvl w:val="0"/>
                <w:numId w:val="17"/>
              </w:numPr>
              <w:ind w:left="316"/>
              <w:rPr>
                <w:rFonts w:cstheme="minorHAnsi"/>
              </w:rPr>
            </w:pPr>
            <w:r w:rsidRPr="00B55CD4">
              <w:rPr>
                <w:rFonts w:cstheme="minorHAnsi"/>
              </w:rPr>
              <w:t>A range of p</w:t>
            </w:r>
            <w:r w:rsidR="00873807" w:rsidRPr="00B55CD4">
              <w:rPr>
                <w:rFonts w:cstheme="minorHAnsi"/>
              </w:rPr>
              <w:t>resentations</w:t>
            </w:r>
            <w:r w:rsidRPr="00B55CD4">
              <w:rPr>
                <w:rFonts w:cstheme="minorHAnsi"/>
              </w:rPr>
              <w:t xml:space="preserve">/activities regarding </w:t>
            </w:r>
            <w:r w:rsidR="00873807" w:rsidRPr="00B55CD4">
              <w:rPr>
                <w:rFonts w:cstheme="minorHAnsi"/>
              </w:rPr>
              <w:t>good governance</w:t>
            </w:r>
            <w:r w:rsidR="003D08E3" w:rsidRPr="00B55CD4">
              <w:rPr>
                <w:rFonts w:cstheme="minorHAnsi"/>
              </w:rPr>
              <w:t xml:space="preserve"> and </w:t>
            </w:r>
            <w:r w:rsidR="00873807" w:rsidRPr="00B55CD4">
              <w:rPr>
                <w:rFonts w:cstheme="minorHAnsi"/>
              </w:rPr>
              <w:t>understanding the business of education and school funding</w:t>
            </w:r>
            <w:r w:rsidR="003D08E3" w:rsidRPr="00B55CD4">
              <w:rPr>
                <w:rFonts w:cstheme="minorHAnsi"/>
              </w:rPr>
              <w:t xml:space="preserve">. </w:t>
            </w:r>
            <w:r w:rsidR="005E01A3" w:rsidRPr="00B55CD4">
              <w:rPr>
                <w:rFonts w:cstheme="minorHAnsi"/>
              </w:rPr>
              <w:t>This</w:t>
            </w:r>
            <w:r w:rsidR="003D08E3" w:rsidRPr="00B55CD4">
              <w:rPr>
                <w:rFonts w:cstheme="minorHAnsi"/>
              </w:rPr>
              <w:t xml:space="preserve"> includes at </w:t>
            </w:r>
            <w:r w:rsidR="00873807" w:rsidRPr="00B55CD4">
              <w:rPr>
                <w:rFonts w:cstheme="minorHAnsi"/>
              </w:rPr>
              <w:t xml:space="preserve">key conferences </w:t>
            </w:r>
            <w:r w:rsidR="003D08E3" w:rsidRPr="00B55CD4">
              <w:rPr>
                <w:rFonts w:cstheme="minorHAnsi"/>
              </w:rPr>
              <w:t>such as “</w:t>
            </w:r>
            <w:r w:rsidR="00873807" w:rsidRPr="00B55CD4">
              <w:rPr>
                <w:rFonts w:cstheme="minorHAnsi"/>
              </w:rPr>
              <w:t>Briefing the Board</w:t>
            </w:r>
            <w:r w:rsidR="003D08E3" w:rsidRPr="00B55CD4">
              <w:rPr>
                <w:rFonts w:cstheme="minorHAnsi"/>
              </w:rPr>
              <w:t xml:space="preserve">”; </w:t>
            </w:r>
            <w:r w:rsidR="00873807" w:rsidRPr="00B55CD4">
              <w:rPr>
                <w:rFonts w:cstheme="minorHAnsi"/>
              </w:rPr>
              <w:t>Aboriginal Independent Community Schools Governance Conference</w:t>
            </w:r>
            <w:r w:rsidR="003D08E3" w:rsidRPr="00B55CD4">
              <w:rPr>
                <w:rFonts w:cstheme="minorHAnsi"/>
              </w:rPr>
              <w:t>;</w:t>
            </w:r>
            <w:r w:rsidR="00873807" w:rsidRPr="00B55CD4">
              <w:rPr>
                <w:rFonts w:cstheme="minorHAnsi"/>
              </w:rPr>
              <w:t xml:space="preserve"> the Great Southern Governance Seminar</w:t>
            </w:r>
            <w:r w:rsidR="003D08E3" w:rsidRPr="00B55CD4">
              <w:rPr>
                <w:rFonts w:cstheme="minorHAnsi"/>
              </w:rPr>
              <w:t>;</w:t>
            </w:r>
            <w:r w:rsidR="00873807" w:rsidRPr="00B55CD4">
              <w:rPr>
                <w:rFonts w:cstheme="minorHAnsi"/>
              </w:rPr>
              <w:t xml:space="preserve"> and the South West Governance Seminar</w:t>
            </w:r>
            <w:r w:rsidR="003D08E3" w:rsidRPr="00B55CD4">
              <w:rPr>
                <w:rFonts w:cstheme="minorHAnsi"/>
              </w:rPr>
              <w:t>. All are</w:t>
            </w:r>
            <w:r w:rsidR="00873807" w:rsidRPr="00B55CD4">
              <w:rPr>
                <w:rFonts w:cstheme="minorHAnsi"/>
              </w:rPr>
              <w:t xml:space="preserve"> organised by AISWA and other key stakeholders</w:t>
            </w:r>
            <w:r w:rsidR="003D08E3" w:rsidRPr="00B55CD4">
              <w:rPr>
                <w:rFonts w:cstheme="minorHAnsi"/>
              </w:rPr>
              <w:t>.</w:t>
            </w:r>
          </w:p>
          <w:p w14:paraId="6E41C3ED" w14:textId="25B2815B" w:rsidR="00873807" w:rsidRPr="00B55CD4" w:rsidRDefault="003D08E3" w:rsidP="00730577">
            <w:pPr>
              <w:pStyle w:val="ListParagraph"/>
              <w:numPr>
                <w:ilvl w:val="0"/>
                <w:numId w:val="17"/>
              </w:numPr>
              <w:ind w:left="316"/>
              <w:rPr>
                <w:rFonts w:cstheme="minorHAnsi"/>
              </w:rPr>
            </w:pPr>
            <w:r w:rsidRPr="00B55CD4">
              <w:rPr>
                <w:rFonts w:cstheme="minorHAnsi"/>
              </w:rPr>
              <w:t>G</w:t>
            </w:r>
            <w:r w:rsidR="00873807" w:rsidRPr="00B55CD4">
              <w:rPr>
                <w:rFonts w:cstheme="minorHAnsi"/>
              </w:rPr>
              <w:t xml:space="preserve">overnance and strategic planning seminars both centrally held and at individual schools </w:t>
            </w:r>
          </w:p>
          <w:p w14:paraId="6C063D40" w14:textId="3B2D25BD" w:rsidR="00873807" w:rsidRPr="00B55CD4" w:rsidRDefault="003D08E3" w:rsidP="00730577">
            <w:pPr>
              <w:pStyle w:val="ListParagraph"/>
              <w:numPr>
                <w:ilvl w:val="0"/>
                <w:numId w:val="17"/>
              </w:numPr>
              <w:ind w:left="316"/>
              <w:rPr>
                <w:rFonts w:cstheme="minorHAnsi"/>
              </w:rPr>
            </w:pPr>
            <w:r w:rsidRPr="00B55CD4">
              <w:rPr>
                <w:rFonts w:cstheme="minorHAnsi"/>
              </w:rPr>
              <w:t>W</w:t>
            </w:r>
            <w:r w:rsidR="00873807" w:rsidRPr="00B55CD4">
              <w:rPr>
                <w:rFonts w:cstheme="minorHAnsi"/>
              </w:rPr>
              <w:t>orkshops with schools on planning and understanding obligations and implications of school legislation and regulations</w:t>
            </w:r>
            <w:r w:rsidR="00D04192" w:rsidRPr="00B55CD4">
              <w:rPr>
                <w:rFonts w:cstheme="minorHAnsi"/>
              </w:rPr>
              <w:t>.</w:t>
            </w:r>
          </w:p>
          <w:p w14:paraId="416ABCAA" w14:textId="514946C0" w:rsidR="00873807" w:rsidRPr="00B55CD4" w:rsidRDefault="00D04192" w:rsidP="00730577">
            <w:pPr>
              <w:pStyle w:val="ListParagraph"/>
              <w:numPr>
                <w:ilvl w:val="0"/>
                <w:numId w:val="17"/>
              </w:numPr>
              <w:ind w:left="316"/>
              <w:rPr>
                <w:rFonts w:cstheme="minorHAnsi"/>
                <w:b/>
                <w:i/>
                <w:iCs/>
              </w:rPr>
            </w:pPr>
            <w:r w:rsidRPr="00B55CD4">
              <w:rPr>
                <w:rFonts w:cstheme="minorHAnsi"/>
              </w:rPr>
              <w:t>A</w:t>
            </w:r>
            <w:r w:rsidR="00873807" w:rsidRPr="00B55CD4">
              <w:rPr>
                <w:rFonts w:cstheme="minorHAnsi"/>
              </w:rPr>
              <w:t xml:space="preserve">ttendance at </w:t>
            </w:r>
            <w:r w:rsidRPr="00B55CD4">
              <w:rPr>
                <w:rFonts w:cstheme="minorHAnsi"/>
              </w:rPr>
              <w:t xml:space="preserve">various </w:t>
            </w:r>
            <w:r w:rsidR="00873807" w:rsidRPr="00B55CD4">
              <w:rPr>
                <w:rFonts w:cstheme="minorHAnsi"/>
              </w:rPr>
              <w:t xml:space="preserve">school governing body meetings to review governance processes and procedures and to </w:t>
            </w:r>
            <w:r w:rsidR="00873807" w:rsidRPr="00B55CD4">
              <w:rPr>
                <w:rFonts w:cstheme="minorHAnsi"/>
              </w:rPr>
              <w:lastRenderedPageBreak/>
              <w:t>ensure understanding of school funding and their obligations for strong financial oversight of the school’s operations.</w:t>
            </w:r>
          </w:p>
        </w:tc>
        <w:tc>
          <w:tcPr>
            <w:tcW w:w="1258" w:type="dxa"/>
          </w:tcPr>
          <w:p w14:paraId="36D49D33" w14:textId="2CDEEA15"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lastRenderedPageBreak/>
              <w:t>Reform Fund:</w:t>
            </w:r>
          </w:p>
          <w:p w14:paraId="7EC6DF86" w14:textId="136098FE" w:rsidR="00510631" w:rsidRPr="00B55CD4" w:rsidRDefault="00510631" w:rsidP="007E3589">
            <w:pPr>
              <w:spacing w:before="120" w:after="120"/>
              <w:rPr>
                <w:rFonts w:eastAsia="Times New Roman" w:cstheme="minorHAnsi"/>
                <w:lang w:eastAsia="en-AU"/>
              </w:rPr>
            </w:pPr>
            <w:r w:rsidRPr="00B55CD4">
              <w:rPr>
                <w:rFonts w:eastAsia="Times New Roman" w:cstheme="minorHAnsi"/>
                <w:lang w:eastAsia="en-AU"/>
              </w:rPr>
              <w:t>$80,000</w:t>
            </w:r>
          </w:p>
          <w:p w14:paraId="23F39481" w14:textId="77777777" w:rsidR="00873807" w:rsidRPr="00B55CD4" w:rsidRDefault="00873807" w:rsidP="007E3589">
            <w:pPr>
              <w:spacing w:before="120" w:after="120"/>
              <w:rPr>
                <w:rFonts w:eastAsia="Times New Roman" w:cstheme="minorHAnsi"/>
                <w:lang w:eastAsia="en-AU"/>
              </w:rPr>
            </w:pPr>
          </w:p>
          <w:p w14:paraId="5294DB19" w14:textId="7BDA0EA1"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t>Funding from other sources:</w:t>
            </w:r>
          </w:p>
          <w:p w14:paraId="777025D4" w14:textId="4823C589" w:rsidR="00510631" w:rsidRPr="00B55CD4" w:rsidRDefault="00510631" w:rsidP="007E3589">
            <w:pPr>
              <w:spacing w:before="120" w:after="120"/>
              <w:rPr>
                <w:rFonts w:eastAsia="Times New Roman" w:cstheme="minorHAnsi"/>
                <w:lang w:eastAsia="en-AU"/>
              </w:rPr>
            </w:pPr>
            <w:r w:rsidRPr="00B55CD4">
              <w:rPr>
                <w:rFonts w:eastAsia="Times New Roman" w:cstheme="minorHAnsi"/>
                <w:lang w:eastAsia="en-AU"/>
              </w:rPr>
              <w:t>$150</w:t>
            </w:r>
            <w:r w:rsidR="00F34F1D" w:rsidRPr="00B55CD4">
              <w:rPr>
                <w:rFonts w:eastAsia="Times New Roman" w:cstheme="minorHAnsi"/>
                <w:lang w:eastAsia="en-AU"/>
              </w:rPr>
              <w:t>,</w:t>
            </w:r>
            <w:r w:rsidRPr="00B55CD4">
              <w:rPr>
                <w:rFonts w:eastAsia="Times New Roman" w:cstheme="minorHAnsi"/>
                <w:lang w:eastAsia="en-AU"/>
              </w:rPr>
              <w:t>000</w:t>
            </w:r>
          </w:p>
          <w:p w14:paraId="3C27E93F" w14:textId="77777777" w:rsidR="00873807" w:rsidRPr="00B55CD4" w:rsidRDefault="00873807" w:rsidP="007E3589">
            <w:pPr>
              <w:spacing w:before="120" w:after="120"/>
              <w:rPr>
                <w:rFonts w:cstheme="minorHAnsi"/>
                <w:i/>
                <w:iCs/>
              </w:rPr>
            </w:pPr>
          </w:p>
        </w:tc>
        <w:tc>
          <w:tcPr>
            <w:tcW w:w="2492" w:type="dxa"/>
          </w:tcPr>
          <w:p w14:paraId="622BDE6A" w14:textId="77777777" w:rsidR="00873807" w:rsidRPr="00B55CD4" w:rsidRDefault="00873807" w:rsidP="00730577">
            <w:pPr>
              <w:pStyle w:val="ListParagraph"/>
              <w:numPr>
                <w:ilvl w:val="0"/>
                <w:numId w:val="8"/>
              </w:numPr>
              <w:ind w:left="113" w:right="-109" w:hanging="170"/>
              <w:rPr>
                <w:rFonts w:cstheme="minorHAnsi"/>
              </w:rPr>
            </w:pPr>
            <w:r w:rsidRPr="00B55CD4">
              <w:rPr>
                <w:rFonts w:cstheme="minorHAnsi"/>
              </w:rPr>
              <w:t>Governing body members have sound understandings of good governance practices and procedures in the context of the education authority of a school and how these lead to continual school improvement and thus improved student outcomes.</w:t>
            </w:r>
          </w:p>
          <w:p w14:paraId="4800821E" w14:textId="77777777" w:rsidR="00873807" w:rsidRPr="00B55CD4" w:rsidRDefault="00873807" w:rsidP="00730577">
            <w:pPr>
              <w:pStyle w:val="ListParagraph"/>
              <w:numPr>
                <w:ilvl w:val="0"/>
                <w:numId w:val="8"/>
              </w:numPr>
              <w:ind w:left="113" w:right="-109" w:hanging="170"/>
              <w:rPr>
                <w:rFonts w:cstheme="minorHAnsi"/>
              </w:rPr>
            </w:pPr>
            <w:r w:rsidRPr="00B55CD4">
              <w:rPr>
                <w:rFonts w:cstheme="minorHAnsi"/>
              </w:rPr>
              <w:t xml:space="preserve">Governing bodies and school leadership have clear understandings of relevant legislation, regulations and school registration processes. </w:t>
            </w:r>
          </w:p>
          <w:p w14:paraId="568C8B2B" w14:textId="77777777" w:rsidR="00873807" w:rsidRPr="00B55CD4" w:rsidRDefault="00873807" w:rsidP="00730577">
            <w:pPr>
              <w:pStyle w:val="ListParagraph"/>
              <w:numPr>
                <w:ilvl w:val="0"/>
                <w:numId w:val="8"/>
              </w:numPr>
              <w:ind w:left="113" w:right="-109" w:hanging="170"/>
              <w:rPr>
                <w:rFonts w:cstheme="minorHAnsi"/>
              </w:rPr>
            </w:pPr>
            <w:r w:rsidRPr="00B55CD4">
              <w:rPr>
                <w:rFonts w:cstheme="minorHAnsi"/>
              </w:rPr>
              <w:t>Governing bodies have strong financial oversight of the school and undertake sound financial planning.</w:t>
            </w:r>
          </w:p>
          <w:p w14:paraId="68C3DB64" w14:textId="77777777" w:rsidR="00873807" w:rsidRPr="00B55CD4" w:rsidRDefault="00873807" w:rsidP="00730577">
            <w:pPr>
              <w:pStyle w:val="ListParagraph"/>
              <w:numPr>
                <w:ilvl w:val="0"/>
                <w:numId w:val="8"/>
              </w:numPr>
              <w:ind w:left="113" w:right="-109" w:hanging="170"/>
              <w:rPr>
                <w:rFonts w:cstheme="minorHAnsi"/>
              </w:rPr>
            </w:pPr>
            <w:r w:rsidRPr="00B55CD4">
              <w:rPr>
                <w:rFonts w:cstheme="minorHAnsi"/>
              </w:rPr>
              <w:t xml:space="preserve">Governing bodies have improved capacity of to identify and oversee implementation of evidence-based actions to grow and sustain </w:t>
            </w:r>
            <w:r w:rsidRPr="00B55CD4">
              <w:rPr>
                <w:rFonts w:cstheme="minorHAnsi"/>
              </w:rPr>
              <w:lastRenderedPageBreak/>
              <w:t xml:space="preserve">improved student outcomes over time. </w:t>
            </w:r>
          </w:p>
          <w:p w14:paraId="3CC48550" w14:textId="77777777" w:rsidR="00873807" w:rsidRPr="00B55CD4" w:rsidRDefault="00873807" w:rsidP="00730577">
            <w:pPr>
              <w:pStyle w:val="ListParagraph"/>
              <w:numPr>
                <w:ilvl w:val="0"/>
                <w:numId w:val="8"/>
              </w:numPr>
              <w:ind w:left="113" w:right="-109" w:hanging="170"/>
              <w:rPr>
                <w:rFonts w:cstheme="minorHAnsi"/>
              </w:rPr>
            </w:pPr>
            <w:r w:rsidRPr="00B55CD4">
              <w:rPr>
                <w:rFonts w:cstheme="minorHAnsi"/>
              </w:rPr>
              <w:t>School administration is fully aware of their obligations under various funding regimes and understand how to undertake due diligence when reviewing school finances.</w:t>
            </w:r>
          </w:p>
          <w:p w14:paraId="5A3B1CD0" w14:textId="77777777" w:rsidR="00873807" w:rsidRPr="00B55CD4" w:rsidRDefault="00873807" w:rsidP="007E3589">
            <w:pPr>
              <w:pStyle w:val="ListParagraph"/>
              <w:ind w:left="113" w:right="-109"/>
              <w:rPr>
                <w:rFonts w:cstheme="minorHAnsi"/>
                <w:i/>
                <w:iCs/>
              </w:rPr>
            </w:pPr>
          </w:p>
          <w:p w14:paraId="28CD2DBB" w14:textId="77777777" w:rsidR="00873807" w:rsidRPr="00B55CD4" w:rsidRDefault="00873807" w:rsidP="007E3589">
            <w:pPr>
              <w:tabs>
                <w:tab w:val="num" w:pos="720"/>
              </w:tabs>
              <w:ind w:right="-109"/>
              <w:rPr>
                <w:rFonts w:cstheme="minorHAnsi"/>
                <w:i/>
                <w:iCs/>
                <w:lang w:val="en-GB"/>
              </w:rPr>
            </w:pPr>
          </w:p>
        </w:tc>
        <w:tc>
          <w:tcPr>
            <w:tcW w:w="2835" w:type="dxa"/>
          </w:tcPr>
          <w:p w14:paraId="6260346D" w14:textId="35A142A6" w:rsidR="00873807" w:rsidRPr="00B55CD4" w:rsidRDefault="00873807" w:rsidP="00730577">
            <w:pPr>
              <w:pStyle w:val="ListParagraph"/>
              <w:numPr>
                <w:ilvl w:val="0"/>
                <w:numId w:val="8"/>
              </w:numPr>
              <w:ind w:left="113" w:hanging="170"/>
              <w:rPr>
                <w:rFonts w:cstheme="minorHAnsi"/>
              </w:rPr>
            </w:pPr>
            <w:r w:rsidRPr="00B55CD4">
              <w:rPr>
                <w:rFonts w:cstheme="minorHAnsi"/>
              </w:rPr>
              <w:lastRenderedPageBreak/>
              <w:t xml:space="preserve">At least </w:t>
            </w:r>
            <w:r w:rsidR="001F3CE4" w:rsidRPr="00B55CD4">
              <w:rPr>
                <w:rFonts w:cstheme="minorHAnsi"/>
              </w:rPr>
              <w:t>30</w:t>
            </w:r>
            <w:r w:rsidRPr="00B55CD4">
              <w:rPr>
                <w:rFonts w:cstheme="minorHAnsi"/>
              </w:rPr>
              <w:t xml:space="preserve">% of Independent school governing bodies work with AISWA </w:t>
            </w:r>
            <w:r w:rsidR="00DC7BF5" w:rsidRPr="00B55CD4">
              <w:rPr>
                <w:rFonts w:cstheme="minorHAnsi"/>
              </w:rPr>
              <w:t xml:space="preserve">through the AICD partnership </w:t>
            </w:r>
            <w:r w:rsidRPr="00B55CD4">
              <w:rPr>
                <w:rFonts w:cstheme="minorHAnsi"/>
              </w:rPr>
              <w:t xml:space="preserve">on improving school governance and understanding their role in ensuring strong student outcomes. </w:t>
            </w:r>
          </w:p>
          <w:p w14:paraId="40DCC067" w14:textId="1E592F87" w:rsidR="001F3CE4" w:rsidRPr="00B55CD4" w:rsidRDefault="001F3CE4" w:rsidP="00730577">
            <w:pPr>
              <w:pStyle w:val="ListParagraph"/>
              <w:numPr>
                <w:ilvl w:val="0"/>
                <w:numId w:val="8"/>
              </w:numPr>
              <w:ind w:left="113" w:hanging="170"/>
              <w:rPr>
                <w:rFonts w:cstheme="minorHAnsi"/>
              </w:rPr>
            </w:pPr>
            <w:r w:rsidRPr="00B55CD4">
              <w:rPr>
                <w:rFonts w:cstheme="minorHAnsi"/>
              </w:rPr>
              <w:t>Attendance of at least 250 school leaders and board members at the Briefing the Board conference in April 2023 covering aspects of good governance, funding and financial management.</w:t>
            </w:r>
          </w:p>
          <w:p w14:paraId="6B174AFE" w14:textId="69797CA5" w:rsidR="00130F8A" w:rsidRPr="00B55CD4" w:rsidRDefault="00130F8A" w:rsidP="00730577">
            <w:pPr>
              <w:pStyle w:val="ListParagraph"/>
              <w:numPr>
                <w:ilvl w:val="0"/>
                <w:numId w:val="8"/>
              </w:numPr>
              <w:spacing w:after="200"/>
              <w:ind w:left="113" w:hanging="170"/>
              <w:rPr>
                <w:rFonts w:cstheme="minorHAnsi"/>
              </w:rPr>
            </w:pPr>
            <w:r w:rsidRPr="00B55CD4">
              <w:rPr>
                <w:rFonts w:cstheme="minorHAnsi"/>
              </w:rPr>
              <w:t xml:space="preserve">At least 80% of governing body members and school leaders from the Aboriginal Independent Community Schools (AICS), attend the Aboriginal Independent Community Schools’ Governance Conference with sessions on </w:t>
            </w:r>
            <w:r w:rsidR="00C15142" w:rsidRPr="00B55CD4">
              <w:rPr>
                <w:rFonts w:cstheme="minorHAnsi"/>
              </w:rPr>
              <w:t xml:space="preserve">school funding and the financial management of the school, the performance appraisal of the Principal; and </w:t>
            </w:r>
            <w:r w:rsidR="00C15142" w:rsidRPr="00B55CD4">
              <w:rPr>
                <w:rFonts w:cstheme="minorHAnsi"/>
              </w:rPr>
              <w:lastRenderedPageBreak/>
              <w:t>Increasing community engagement in the school to ensure strong student outcomes.</w:t>
            </w:r>
          </w:p>
          <w:p w14:paraId="69EC5BB0" w14:textId="74AFBC2D" w:rsidR="00873807" w:rsidRPr="00B55CD4" w:rsidRDefault="00873807" w:rsidP="00C15142">
            <w:pPr>
              <w:rPr>
                <w:rFonts w:cstheme="minorHAnsi"/>
              </w:rPr>
            </w:pPr>
          </w:p>
        </w:tc>
      </w:tr>
      <w:tr w:rsidR="00B55CD4" w:rsidRPr="00B55CD4" w14:paraId="39FDC9B2" w14:textId="77777777" w:rsidTr="00BE086E">
        <w:trPr>
          <w:trHeight w:val="519"/>
          <w:jc w:val="center"/>
        </w:trPr>
        <w:tc>
          <w:tcPr>
            <w:tcW w:w="2698" w:type="dxa"/>
          </w:tcPr>
          <w:p w14:paraId="4D087645" w14:textId="77777777" w:rsidR="00295355" w:rsidRPr="00B55CD4" w:rsidRDefault="00295355" w:rsidP="00295355">
            <w:pPr>
              <w:spacing w:after="200" w:line="276" w:lineRule="auto"/>
              <w:rPr>
                <w:rFonts w:cstheme="minorHAnsi"/>
              </w:rPr>
            </w:pPr>
            <w:r w:rsidRPr="00B55CD4">
              <w:rPr>
                <w:rFonts w:cstheme="minorHAnsi"/>
                <w:b/>
                <w:bCs/>
              </w:rPr>
              <w:lastRenderedPageBreak/>
              <w:t>Leading at all Levels</w:t>
            </w:r>
          </w:p>
          <w:p w14:paraId="5684B46F" w14:textId="228375A6" w:rsidR="00873807" w:rsidRPr="00B55CD4" w:rsidRDefault="00873807" w:rsidP="007E3589">
            <w:pPr>
              <w:pStyle w:val="ListParagraph"/>
              <w:ind w:left="0"/>
              <w:rPr>
                <w:rFonts w:cstheme="minorHAnsi"/>
              </w:rPr>
            </w:pPr>
            <w:r w:rsidRPr="00B55CD4">
              <w:rPr>
                <w:rFonts w:cstheme="minorHAnsi"/>
                <w:u w:val="single"/>
              </w:rPr>
              <w:t>National Policy</w:t>
            </w:r>
            <w:r w:rsidR="008315A2" w:rsidRPr="00B55CD4">
              <w:rPr>
                <w:rFonts w:cstheme="minorHAnsi"/>
                <w:u w:val="single"/>
              </w:rPr>
              <w:t xml:space="preserve"> Initiative</w:t>
            </w:r>
            <w:r w:rsidRPr="00B55CD4">
              <w:rPr>
                <w:rFonts w:cstheme="minorHAnsi"/>
              </w:rPr>
              <w:t>:</w:t>
            </w:r>
          </w:p>
          <w:p w14:paraId="3C0AF30C" w14:textId="09882CDC" w:rsidR="00873807" w:rsidRPr="00B55CD4" w:rsidRDefault="00873807" w:rsidP="00730577">
            <w:pPr>
              <w:pStyle w:val="ListParagraph"/>
              <w:numPr>
                <w:ilvl w:val="0"/>
                <w:numId w:val="11"/>
              </w:numPr>
              <w:rPr>
                <w:rFonts w:cstheme="minorHAnsi"/>
              </w:rPr>
            </w:pPr>
            <w:r w:rsidRPr="00B55CD4">
              <w:rPr>
                <w:rFonts w:cstheme="minorHAnsi"/>
              </w:rPr>
              <w:t xml:space="preserve">Supporting </w:t>
            </w:r>
            <w:r w:rsidR="00F42A7C" w:rsidRPr="00B55CD4">
              <w:rPr>
                <w:rFonts w:cstheme="minorHAnsi"/>
              </w:rPr>
              <w:t>t</w:t>
            </w:r>
            <w:r w:rsidRPr="00B55CD4">
              <w:rPr>
                <w:rFonts w:cstheme="minorHAnsi"/>
              </w:rPr>
              <w:t>eaching, school leadership and school improvement</w:t>
            </w:r>
          </w:p>
          <w:p w14:paraId="6030C3FB" w14:textId="544DBC19" w:rsidR="0043141E" w:rsidRPr="00B55CD4" w:rsidRDefault="0043141E" w:rsidP="0043141E">
            <w:pPr>
              <w:pStyle w:val="Default"/>
              <w:rPr>
                <w:rFonts w:asciiTheme="minorHAnsi" w:hAnsiTheme="minorHAnsi" w:cstheme="minorHAnsi"/>
                <w:color w:val="auto"/>
              </w:rPr>
            </w:pPr>
          </w:p>
          <w:p w14:paraId="49DB5F2E" w14:textId="0638C1FB" w:rsidR="0043141E" w:rsidRPr="00B55CD4" w:rsidRDefault="0043141E" w:rsidP="00730577">
            <w:pPr>
              <w:pStyle w:val="Default"/>
              <w:numPr>
                <w:ilvl w:val="0"/>
                <w:numId w:val="22"/>
              </w:numPr>
              <w:ind w:left="0"/>
              <w:rPr>
                <w:rFonts w:asciiTheme="minorHAnsi" w:hAnsiTheme="minorHAnsi" w:cstheme="minorHAnsi"/>
                <w:color w:val="auto"/>
                <w:sz w:val="20"/>
                <w:szCs w:val="20"/>
              </w:rPr>
            </w:pPr>
            <w:r w:rsidRPr="00B55CD4">
              <w:rPr>
                <w:rFonts w:asciiTheme="minorHAnsi" w:hAnsiTheme="minorHAnsi" w:cstheme="minorHAnsi"/>
                <w:color w:val="auto"/>
                <w:sz w:val="20"/>
                <w:szCs w:val="20"/>
              </w:rPr>
              <w:t xml:space="preserve">) </w:t>
            </w:r>
            <w:r w:rsidRPr="00B55CD4">
              <w:rPr>
                <w:rFonts w:asciiTheme="minorHAnsi" w:hAnsiTheme="minorHAnsi" w:cstheme="minorHAnsi"/>
                <w:color w:val="auto"/>
                <w:sz w:val="22"/>
                <w:szCs w:val="22"/>
              </w:rPr>
              <w:t>Reviewing teacher workforce needs of the future to attract and retain the best and brightest to the teaching profession and attract teachers to areas of need</w:t>
            </w:r>
            <w:r w:rsidRPr="00B55CD4">
              <w:rPr>
                <w:rFonts w:asciiTheme="minorHAnsi" w:hAnsiTheme="minorHAnsi" w:cstheme="minorHAnsi"/>
                <w:color w:val="auto"/>
                <w:sz w:val="20"/>
                <w:szCs w:val="20"/>
              </w:rPr>
              <w:t xml:space="preserve"> </w:t>
            </w:r>
          </w:p>
          <w:p w14:paraId="0B1ADC58" w14:textId="77777777" w:rsidR="00873807" w:rsidRPr="00B55CD4" w:rsidRDefault="00873807" w:rsidP="007E3589">
            <w:pPr>
              <w:ind w:left="-49"/>
              <w:rPr>
                <w:rFonts w:cstheme="minorHAnsi"/>
                <w:i/>
              </w:rPr>
            </w:pPr>
          </w:p>
          <w:p w14:paraId="2083CC4D" w14:textId="77777777" w:rsidR="00873807" w:rsidRPr="00B55CD4" w:rsidRDefault="00873807" w:rsidP="007E3589">
            <w:pPr>
              <w:ind w:left="-49"/>
              <w:rPr>
                <w:rFonts w:cstheme="minorHAnsi"/>
                <w:iCs/>
                <w:u w:val="single"/>
              </w:rPr>
            </w:pPr>
            <w:r w:rsidRPr="00B55CD4">
              <w:rPr>
                <w:rFonts w:cstheme="minorHAnsi"/>
                <w:iCs/>
                <w:u w:val="single"/>
              </w:rPr>
              <w:lastRenderedPageBreak/>
              <w:t xml:space="preserve">State bilateral: </w:t>
            </w:r>
          </w:p>
          <w:p w14:paraId="7B415F84" w14:textId="77777777" w:rsidR="00873807" w:rsidRPr="00B55CD4" w:rsidRDefault="00873807" w:rsidP="007E3589">
            <w:pPr>
              <w:ind w:left="-49"/>
              <w:rPr>
                <w:rFonts w:cstheme="minorHAnsi"/>
                <w:iCs/>
              </w:rPr>
            </w:pPr>
            <w:r w:rsidRPr="00B55CD4">
              <w:rPr>
                <w:rFonts w:cstheme="minorHAnsi"/>
                <w:iCs/>
              </w:rPr>
              <w:t xml:space="preserve">Support for School Leaders </w:t>
            </w:r>
          </w:p>
          <w:p w14:paraId="15FA37FA" w14:textId="77777777" w:rsidR="00873807" w:rsidRPr="00B55CD4" w:rsidRDefault="00873807" w:rsidP="007E3589">
            <w:pPr>
              <w:rPr>
                <w:rFonts w:cstheme="minorHAnsi"/>
                <w:b/>
              </w:rPr>
            </w:pPr>
          </w:p>
          <w:p w14:paraId="0F45D2D3" w14:textId="77777777" w:rsidR="00786C8A" w:rsidRPr="00B55CD4" w:rsidRDefault="00786C8A" w:rsidP="00235D59">
            <w:pPr>
              <w:tabs>
                <w:tab w:val="num" w:pos="720"/>
              </w:tabs>
              <w:rPr>
                <w:rFonts w:cstheme="minorHAnsi"/>
                <w:b/>
              </w:rPr>
            </w:pPr>
          </w:p>
          <w:p w14:paraId="2473D113" w14:textId="357CC95D" w:rsidR="00235D59" w:rsidRPr="00B55CD4" w:rsidRDefault="00235D59" w:rsidP="00235D59">
            <w:pPr>
              <w:tabs>
                <w:tab w:val="num" w:pos="720"/>
              </w:tabs>
              <w:rPr>
                <w:rFonts w:cstheme="minorHAnsi"/>
                <w:b/>
              </w:rPr>
            </w:pPr>
            <w:r w:rsidRPr="00B55CD4">
              <w:rPr>
                <w:rFonts w:cstheme="minorHAnsi"/>
                <w:b/>
              </w:rPr>
              <w:t>Esteeming, growing and assessing teaching expertise</w:t>
            </w:r>
          </w:p>
          <w:p w14:paraId="4B02C8E7" w14:textId="44E224C7" w:rsidR="00295355" w:rsidRPr="00B55CD4" w:rsidRDefault="00295355" w:rsidP="007E3589">
            <w:pPr>
              <w:ind w:left="-49"/>
              <w:rPr>
                <w:rFonts w:cstheme="minorHAnsi"/>
                <w:i/>
              </w:rPr>
            </w:pPr>
          </w:p>
          <w:p w14:paraId="615DB42B" w14:textId="1BB9E030" w:rsidR="00873807" w:rsidRPr="00B55CD4" w:rsidRDefault="00873807" w:rsidP="007E3589">
            <w:pPr>
              <w:pStyle w:val="ListParagraph"/>
              <w:ind w:left="0"/>
              <w:rPr>
                <w:rFonts w:cstheme="minorHAnsi"/>
              </w:rPr>
            </w:pPr>
            <w:r w:rsidRPr="00B55CD4">
              <w:rPr>
                <w:rFonts w:cstheme="minorHAnsi"/>
                <w:u w:val="single"/>
              </w:rPr>
              <w:t>National Policy</w:t>
            </w:r>
            <w:r w:rsidR="008315A2" w:rsidRPr="00B55CD4">
              <w:rPr>
                <w:rFonts w:cstheme="minorHAnsi"/>
                <w:u w:val="single"/>
              </w:rPr>
              <w:t xml:space="preserve"> Initiative</w:t>
            </w:r>
            <w:r w:rsidRPr="00B55CD4">
              <w:rPr>
                <w:rFonts w:cstheme="minorHAnsi"/>
              </w:rPr>
              <w:t>:</w:t>
            </w:r>
          </w:p>
          <w:p w14:paraId="62D5B83A" w14:textId="0CD470E6" w:rsidR="00873807" w:rsidRPr="00B55CD4" w:rsidRDefault="008315A2" w:rsidP="008315A2">
            <w:pPr>
              <w:rPr>
                <w:rFonts w:cstheme="minorHAnsi"/>
              </w:rPr>
            </w:pPr>
            <w:r w:rsidRPr="00B55CD4">
              <w:rPr>
                <w:rFonts w:cstheme="minorHAnsi"/>
              </w:rPr>
              <w:t xml:space="preserve">B. </w:t>
            </w:r>
            <w:r w:rsidR="00873807" w:rsidRPr="00B55CD4">
              <w:rPr>
                <w:rFonts w:cstheme="minorHAnsi"/>
              </w:rPr>
              <w:t>Supporting Teaching, school leadership and school improvement</w:t>
            </w:r>
          </w:p>
          <w:p w14:paraId="4CFBDA95" w14:textId="77777777" w:rsidR="008315A2" w:rsidRPr="00B55CD4" w:rsidRDefault="008315A2" w:rsidP="008315A2">
            <w:pPr>
              <w:rPr>
                <w:rFonts w:cstheme="minorHAnsi"/>
              </w:rPr>
            </w:pPr>
          </w:p>
          <w:p w14:paraId="3C096469" w14:textId="77777777" w:rsidR="00873807" w:rsidRPr="00B55CD4" w:rsidRDefault="00873807" w:rsidP="007E3589">
            <w:pPr>
              <w:ind w:left="-49"/>
              <w:rPr>
                <w:rFonts w:cstheme="minorHAnsi"/>
                <w:i/>
              </w:rPr>
            </w:pPr>
          </w:p>
          <w:p w14:paraId="620ADCD7" w14:textId="2498968D" w:rsidR="00873807" w:rsidRPr="00B55CD4" w:rsidRDefault="00873807" w:rsidP="007E3589">
            <w:pPr>
              <w:ind w:left="-49"/>
              <w:rPr>
                <w:rFonts w:cstheme="minorHAnsi"/>
                <w:iCs/>
                <w:u w:val="single"/>
              </w:rPr>
            </w:pPr>
            <w:r w:rsidRPr="00B55CD4">
              <w:rPr>
                <w:rFonts w:cstheme="minorHAnsi"/>
                <w:iCs/>
                <w:u w:val="single"/>
              </w:rPr>
              <w:t xml:space="preserve">State </w:t>
            </w:r>
            <w:r w:rsidR="008315A2" w:rsidRPr="00B55CD4">
              <w:rPr>
                <w:rFonts w:cstheme="minorHAnsi"/>
                <w:iCs/>
                <w:u w:val="single"/>
              </w:rPr>
              <w:t>B</w:t>
            </w:r>
            <w:r w:rsidRPr="00B55CD4">
              <w:rPr>
                <w:rFonts w:cstheme="minorHAnsi"/>
                <w:iCs/>
                <w:u w:val="single"/>
              </w:rPr>
              <w:t xml:space="preserve">ilateral: </w:t>
            </w:r>
          </w:p>
          <w:p w14:paraId="55C70416" w14:textId="77777777" w:rsidR="00873807" w:rsidRPr="00B55CD4" w:rsidRDefault="00873807" w:rsidP="007E3589">
            <w:pPr>
              <w:ind w:left="-49"/>
              <w:rPr>
                <w:rFonts w:cstheme="minorHAnsi"/>
                <w:iCs/>
              </w:rPr>
            </w:pPr>
            <w:r w:rsidRPr="00B55CD4">
              <w:rPr>
                <w:rFonts w:cstheme="minorHAnsi"/>
                <w:iCs/>
              </w:rPr>
              <w:t>Recruitment and management of staff in remote areas</w:t>
            </w:r>
          </w:p>
          <w:p w14:paraId="4EF4B3FB" w14:textId="77777777" w:rsidR="00873807" w:rsidRPr="00B55CD4" w:rsidRDefault="00873807" w:rsidP="007E3589">
            <w:pPr>
              <w:ind w:left="-49"/>
              <w:rPr>
                <w:rFonts w:cstheme="minorHAnsi"/>
                <w:iCs/>
              </w:rPr>
            </w:pPr>
          </w:p>
          <w:p w14:paraId="33D81BA3" w14:textId="1A7C0FB8" w:rsidR="00873807" w:rsidRPr="00B55CD4" w:rsidRDefault="00873807" w:rsidP="086C082E">
            <w:pPr>
              <w:tabs>
                <w:tab w:val="num" w:pos="720"/>
              </w:tabs>
              <w:ind w:left="311" w:hanging="311"/>
              <w:rPr>
                <w:rFonts w:cstheme="minorHAnsi"/>
                <w:b/>
                <w:bCs/>
              </w:rPr>
            </w:pPr>
          </w:p>
          <w:p w14:paraId="04A90726" w14:textId="7726E5E1" w:rsidR="00873807" w:rsidRPr="00B55CD4" w:rsidRDefault="00873807" w:rsidP="007E3589">
            <w:pPr>
              <w:pStyle w:val="ListParagraph"/>
              <w:ind w:left="0"/>
              <w:rPr>
                <w:rFonts w:cstheme="minorHAnsi"/>
              </w:rPr>
            </w:pPr>
          </w:p>
          <w:p w14:paraId="2A4DD6F6" w14:textId="2BC34948" w:rsidR="00FD619B" w:rsidRPr="00B55CD4" w:rsidRDefault="00FD619B" w:rsidP="007E3589">
            <w:pPr>
              <w:pStyle w:val="ListParagraph"/>
              <w:ind w:left="0"/>
              <w:rPr>
                <w:rFonts w:cstheme="minorHAnsi"/>
              </w:rPr>
            </w:pPr>
          </w:p>
          <w:p w14:paraId="290D4989" w14:textId="7DCADA18" w:rsidR="00FD619B" w:rsidRPr="00B55CD4" w:rsidRDefault="00FD619B" w:rsidP="007E3589">
            <w:pPr>
              <w:pStyle w:val="ListParagraph"/>
              <w:ind w:left="0"/>
              <w:rPr>
                <w:rFonts w:cstheme="minorHAnsi"/>
              </w:rPr>
            </w:pPr>
          </w:p>
          <w:p w14:paraId="6A1DB5F0" w14:textId="10D9B5B2" w:rsidR="00FD619B" w:rsidRPr="00B55CD4" w:rsidRDefault="00FD619B" w:rsidP="007E3589">
            <w:pPr>
              <w:pStyle w:val="ListParagraph"/>
              <w:ind w:left="0"/>
              <w:rPr>
                <w:rFonts w:cstheme="minorHAnsi"/>
              </w:rPr>
            </w:pPr>
          </w:p>
          <w:p w14:paraId="0B1C2AA9" w14:textId="529D4353" w:rsidR="00FD619B" w:rsidRPr="00B55CD4" w:rsidRDefault="00FD619B" w:rsidP="007E3589">
            <w:pPr>
              <w:pStyle w:val="ListParagraph"/>
              <w:ind w:left="0"/>
              <w:rPr>
                <w:rFonts w:cstheme="minorHAnsi"/>
              </w:rPr>
            </w:pPr>
          </w:p>
          <w:p w14:paraId="762CAE40" w14:textId="2B25CB0E" w:rsidR="00FD619B" w:rsidRPr="00B55CD4" w:rsidRDefault="00FD619B" w:rsidP="007E3589">
            <w:pPr>
              <w:pStyle w:val="ListParagraph"/>
              <w:ind w:left="0"/>
              <w:rPr>
                <w:rFonts w:cstheme="minorHAnsi"/>
              </w:rPr>
            </w:pPr>
          </w:p>
          <w:p w14:paraId="63EBB106" w14:textId="63F32452" w:rsidR="00FD619B" w:rsidRPr="00B55CD4" w:rsidRDefault="00FD619B" w:rsidP="007E3589">
            <w:pPr>
              <w:pStyle w:val="ListParagraph"/>
              <w:ind w:left="0"/>
              <w:rPr>
                <w:rFonts w:cstheme="minorHAnsi"/>
              </w:rPr>
            </w:pPr>
          </w:p>
          <w:p w14:paraId="01C54246" w14:textId="078C1ACD" w:rsidR="00FD619B" w:rsidRPr="00B55CD4" w:rsidRDefault="00FD619B" w:rsidP="007E3589">
            <w:pPr>
              <w:pStyle w:val="ListParagraph"/>
              <w:ind w:left="0"/>
              <w:rPr>
                <w:rFonts w:cstheme="minorHAnsi"/>
              </w:rPr>
            </w:pPr>
          </w:p>
          <w:p w14:paraId="24ECD3C3" w14:textId="2C84AD88" w:rsidR="00FD619B" w:rsidRPr="00B55CD4" w:rsidRDefault="00FD619B" w:rsidP="007E3589">
            <w:pPr>
              <w:pStyle w:val="ListParagraph"/>
              <w:ind w:left="0"/>
              <w:rPr>
                <w:rFonts w:cstheme="minorHAnsi"/>
              </w:rPr>
            </w:pPr>
          </w:p>
          <w:p w14:paraId="790212DB" w14:textId="5F9A58F3" w:rsidR="00FD619B" w:rsidRPr="00B55CD4" w:rsidRDefault="00FD619B" w:rsidP="007E3589">
            <w:pPr>
              <w:pStyle w:val="ListParagraph"/>
              <w:ind w:left="0"/>
              <w:rPr>
                <w:rFonts w:cstheme="minorHAnsi"/>
              </w:rPr>
            </w:pPr>
          </w:p>
          <w:p w14:paraId="3F534E66" w14:textId="79F37D03" w:rsidR="00FD619B" w:rsidRPr="00B55CD4" w:rsidRDefault="00FD619B" w:rsidP="007E3589">
            <w:pPr>
              <w:pStyle w:val="ListParagraph"/>
              <w:ind w:left="0"/>
              <w:rPr>
                <w:rFonts w:cstheme="minorHAnsi"/>
              </w:rPr>
            </w:pPr>
          </w:p>
          <w:p w14:paraId="0D0FD3C1" w14:textId="333B49BD" w:rsidR="00FD619B" w:rsidRPr="00B55CD4" w:rsidRDefault="00FD619B" w:rsidP="007E3589">
            <w:pPr>
              <w:pStyle w:val="ListParagraph"/>
              <w:ind w:left="0"/>
              <w:rPr>
                <w:rFonts w:cstheme="minorHAnsi"/>
              </w:rPr>
            </w:pPr>
          </w:p>
          <w:p w14:paraId="04889B19" w14:textId="07B2D3D8" w:rsidR="00FD619B" w:rsidRPr="00B55CD4" w:rsidRDefault="00FD619B" w:rsidP="007E3589">
            <w:pPr>
              <w:pStyle w:val="ListParagraph"/>
              <w:ind w:left="0"/>
              <w:rPr>
                <w:rFonts w:cstheme="minorHAnsi"/>
              </w:rPr>
            </w:pPr>
          </w:p>
          <w:p w14:paraId="7275BD10" w14:textId="29E3067A" w:rsidR="00FD619B" w:rsidRPr="00B55CD4" w:rsidRDefault="00FD619B" w:rsidP="007E3589">
            <w:pPr>
              <w:pStyle w:val="ListParagraph"/>
              <w:ind w:left="0"/>
              <w:rPr>
                <w:rFonts w:cstheme="minorHAnsi"/>
              </w:rPr>
            </w:pPr>
          </w:p>
          <w:p w14:paraId="057C2CF2" w14:textId="07D5035A" w:rsidR="00FD619B" w:rsidRPr="00B55CD4" w:rsidRDefault="00FD619B" w:rsidP="007E3589">
            <w:pPr>
              <w:pStyle w:val="ListParagraph"/>
              <w:ind w:left="0"/>
              <w:rPr>
                <w:rFonts w:cstheme="minorHAnsi"/>
              </w:rPr>
            </w:pPr>
          </w:p>
          <w:p w14:paraId="11EE5975" w14:textId="7FEA9519" w:rsidR="00FD619B" w:rsidRPr="00B55CD4" w:rsidRDefault="00FD619B" w:rsidP="007E3589">
            <w:pPr>
              <w:pStyle w:val="ListParagraph"/>
              <w:ind w:left="0"/>
              <w:rPr>
                <w:rFonts w:cstheme="minorHAnsi"/>
              </w:rPr>
            </w:pPr>
          </w:p>
          <w:p w14:paraId="6566D7BE" w14:textId="356F7103" w:rsidR="00FD619B" w:rsidRPr="00B55CD4" w:rsidRDefault="00FD619B" w:rsidP="007E3589">
            <w:pPr>
              <w:pStyle w:val="ListParagraph"/>
              <w:ind w:left="0"/>
              <w:rPr>
                <w:rFonts w:cstheme="minorHAnsi"/>
              </w:rPr>
            </w:pPr>
          </w:p>
          <w:p w14:paraId="7FBAA5CC" w14:textId="77777777" w:rsidR="00914E9E" w:rsidRPr="00B55CD4" w:rsidRDefault="00914E9E" w:rsidP="00914E9E">
            <w:pPr>
              <w:rPr>
                <w:rFonts w:cstheme="minorHAnsi"/>
                <w:b/>
              </w:rPr>
            </w:pPr>
            <w:r w:rsidRPr="00B55CD4">
              <w:rPr>
                <w:rFonts w:cstheme="minorHAnsi"/>
                <w:b/>
              </w:rPr>
              <w:t>Leading in remote and complex contexts</w:t>
            </w:r>
          </w:p>
          <w:p w14:paraId="0F4F4387" w14:textId="6EDE57CC" w:rsidR="00FD619B" w:rsidRPr="00B55CD4" w:rsidRDefault="00FD619B" w:rsidP="007E3589">
            <w:pPr>
              <w:pStyle w:val="ListParagraph"/>
              <w:ind w:left="0"/>
              <w:rPr>
                <w:rFonts w:cstheme="minorHAnsi"/>
              </w:rPr>
            </w:pPr>
          </w:p>
          <w:p w14:paraId="62DB316E" w14:textId="77777777" w:rsidR="00FD619B" w:rsidRPr="00B55CD4" w:rsidRDefault="00FD619B" w:rsidP="007E3589">
            <w:pPr>
              <w:pStyle w:val="ListParagraph"/>
              <w:ind w:left="0"/>
              <w:rPr>
                <w:rFonts w:cstheme="minorHAnsi"/>
              </w:rPr>
            </w:pPr>
          </w:p>
          <w:p w14:paraId="6383E27E" w14:textId="77777777" w:rsidR="00873807" w:rsidRPr="00B55CD4" w:rsidRDefault="00873807" w:rsidP="007E3589">
            <w:pPr>
              <w:pStyle w:val="ListParagraph"/>
              <w:ind w:left="0"/>
              <w:rPr>
                <w:rFonts w:cstheme="minorHAnsi"/>
              </w:rPr>
            </w:pPr>
            <w:r w:rsidRPr="00B55CD4">
              <w:rPr>
                <w:rFonts w:cstheme="minorHAnsi"/>
              </w:rPr>
              <w:t>National Policy:</w:t>
            </w:r>
          </w:p>
          <w:p w14:paraId="5594E3A0" w14:textId="4F0C4530" w:rsidR="00873807" w:rsidRPr="00B55CD4" w:rsidRDefault="00914E9E" w:rsidP="00914E9E">
            <w:pPr>
              <w:rPr>
                <w:rFonts w:cstheme="minorHAnsi"/>
              </w:rPr>
            </w:pPr>
            <w:r w:rsidRPr="00B55CD4">
              <w:rPr>
                <w:rFonts w:cstheme="minorHAnsi"/>
              </w:rPr>
              <w:t xml:space="preserve">B. </w:t>
            </w:r>
            <w:r w:rsidR="00873807" w:rsidRPr="00B55CD4">
              <w:rPr>
                <w:rFonts w:cstheme="minorHAnsi"/>
              </w:rPr>
              <w:t>Supporting Teaching, school leadership and school improvement</w:t>
            </w:r>
          </w:p>
          <w:p w14:paraId="4BED4186" w14:textId="77777777" w:rsidR="00873807" w:rsidRPr="00B55CD4" w:rsidRDefault="00873807" w:rsidP="007E3589">
            <w:pPr>
              <w:ind w:left="-49"/>
              <w:rPr>
                <w:rFonts w:cstheme="minorHAnsi"/>
                <w:i/>
              </w:rPr>
            </w:pPr>
          </w:p>
          <w:p w14:paraId="67F787B2" w14:textId="04C88AA7" w:rsidR="00873807" w:rsidRPr="00B55CD4" w:rsidRDefault="00873807" w:rsidP="007E3589">
            <w:pPr>
              <w:ind w:left="-49"/>
              <w:rPr>
                <w:rFonts w:cstheme="minorHAnsi"/>
                <w:iCs/>
                <w:u w:val="single"/>
              </w:rPr>
            </w:pPr>
            <w:r w:rsidRPr="00B55CD4">
              <w:rPr>
                <w:rFonts w:cstheme="minorHAnsi"/>
                <w:iCs/>
                <w:u w:val="single"/>
              </w:rPr>
              <w:t xml:space="preserve">State </w:t>
            </w:r>
            <w:r w:rsidR="00914E9E" w:rsidRPr="00B55CD4">
              <w:rPr>
                <w:rFonts w:cstheme="minorHAnsi"/>
                <w:iCs/>
                <w:u w:val="single"/>
              </w:rPr>
              <w:t>B</w:t>
            </w:r>
            <w:r w:rsidRPr="00B55CD4">
              <w:rPr>
                <w:rFonts w:cstheme="minorHAnsi"/>
                <w:iCs/>
                <w:u w:val="single"/>
              </w:rPr>
              <w:t xml:space="preserve">ilateral: </w:t>
            </w:r>
          </w:p>
          <w:p w14:paraId="1E1DA596" w14:textId="77777777" w:rsidR="00873807" w:rsidRPr="00B55CD4" w:rsidRDefault="00873807" w:rsidP="007E3589">
            <w:pPr>
              <w:ind w:left="-49"/>
              <w:rPr>
                <w:rFonts w:cstheme="minorHAnsi"/>
                <w:iCs/>
              </w:rPr>
            </w:pPr>
            <w:r w:rsidRPr="00B55CD4">
              <w:rPr>
                <w:rFonts w:cstheme="minorHAnsi"/>
                <w:iCs/>
              </w:rPr>
              <w:t xml:space="preserve">Support for School Leaders </w:t>
            </w:r>
          </w:p>
          <w:p w14:paraId="150756C7" w14:textId="76B2B61F" w:rsidR="00873807" w:rsidRPr="00B55CD4" w:rsidRDefault="00873807" w:rsidP="00914E9E">
            <w:pPr>
              <w:rPr>
                <w:rFonts w:cstheme="minorHAnsi"/>
                <w:bCs/>
              </w:rPr>
            </w:pPr>
          </w:p>
        </w:tc>
        <w:tc>
          <w:tcPr>
            <w:tcW w:w="5884" w:type="dxa"/>
          </w:tcPr>
          <w:p w14:paraId="578ED28B" w14:textId="77777777" w:rsidR="00150AE5" w:rsidRPr="00B55CD4" w:rsidRDefault="00150AE5" w:rsidP="00BB09C3">
            <w:pPr>
              <w:pStyle w:val="ListParagraph"/>
              <w:ind w:left="0"/>
              <w:rPr>
                <w:rFonts w:cstheme="minorHAnsi"/>
              </w:rPr>
            </w:pPr>
          </w:p>
          <w:p w14:paraId="63F98770" w14:textId="005EFFFA" w:rsidR="00873807" w:rsidRPr="00B55CD4" w:rsidRDefault="16811C09" w:rsidP="00BB09C3">
            <w:pPr>
              <w:pStyle w:val="ListParagraph"/>
              <w:ind w:left="0"/>
              <w:rPr>
                <w:rFonts w:cstheme="minorHAnsi"/>
              </w:rPr>
            </w:pPr>
            <w:r w:rsidRPr="00B55CD4">
              <w:rPr>
                <w:rFonts w:cstheme="minorHAnsi"/>
              </w:rPr>
              <w:t xml:space="preserve">The Leading at all Levels project is a multi-faceted, wide-ranging project, </w:t>
            </w:r>
            <w:r w:rsidR="00150AE5" w:rsidRPr="00B55CD4">
              <w:rPr>
                <w:rFonts w:cstheme="minorHAnsi"/>
              </w:rPr>
              <w:t>with</w:t>
            </w:r>
            <w:r w:rsidRPr="00B55CD4">
              <w:rPr>
                <w:rFonts w:cstheme="minorHAnsi"/>
              </w:rPr>
              <w:t xml:space="preserve"> a leadership continuum from early career teacher through to an expert Educational Leader</w:t>
            </w:r>
            <w:r w:rsidRPr="00B55CD4">
              <w:rPr>
                <w:rFonts w:cstheme="minorHAnsi"/>
                <w:i/>
                <w:iCs/>
              </w:rPr>
              <w:t xml:space="preserve">. </w:t>
            </w:r>
            <w:r w:rsidR="296F90EF" w:rsidRPr="00B55CD4">
              <w:rPr>
                <w:rFonts w:cstheme="minorHAnsi"/>
              </w:rPr>
              <w:t>There will be an emphasis on the collection and analysis</w:t>
            </w:r>
            <w:r w:rsidR="7713A663" w:rsidRPr="00B55CD4">
              <w:rPr>
                <w:rFonts w:cstheme="minorHAnsi"/>
              </w:rPr>
              <w:t xml:space="preserve"> and evaluation </w:t>
            </w:r>
            <w:r w:rsidR="296F90EF" w:rsidRPr="00B55CD4">
              <w:rPr>
                <w:rFonts w:cstheme="minorHAnsi"/>
              </w:rPr>
              <w:t>of data aligned with</w:t>
            </w:r>
          </w:p>
          <w:p w14:paraId="7F26D1F2" w14:textId="77D891D1" w:rsidR="296F90EF" w:rsidRPr="00B55CD4" w:rsidRDefault="296F90EF" w:rsidP="00730577">
            <w:pPr>
              <w:pStyle w:val="ListParagraph"/>
              <w:numPr>
                <w:ilvl w:val="0"/>
                <w:numId w:val="1"/>
              </w:numPr>
              <w:rPr>
                <w:rFonts w:cstheme="minorHAnsi"/>
              </w:rPr>
            </w:pPr>
            <w:r w:rsidRPr="00B55CD4">
              <w:rPr>
                <w:rFonts w:cstheme="minorHAnsi"/>
              </w:rPr>
              <w:t>Reach</w:t>
            </w:r>
          </w:p>
          <w:p w14:paraId="2BAC73DB" w14:textId="0026AA60" w:rsidR="296F90EF" w:rsidRPr="00B55CD4" w:rsidRDefault="296F90EF" w:rsidP="00730577">
            <w:pPr>
              <w:pStyle w:val="ListParagraph"/>
              <w:numPr>
                <w:ilvl w:val="0"/>
                <w:numId w:val="1"/>
              </w:numPr>
              <w:rPr>
                <w:rFonts w:cstheme="minorHAnsi"/>
              </w:rPr>
            </w:pPr>
            <w:r w:rsidRPr="00B55CD4">
              <w:rPr>
                <w:rFonts w:cstheme="minorHAnsi"/>
              </w:rPr>
              <w:t>Relevance</w:t>
            </w:r>
          </w:p>
          <w:p w14:paraId="45A62CFA" w14:textId="314B4CED" w:rsidR="14BF7993" w:rsidRPr="00B55CD4" w:rsidRDefault="14BF7993" w:rsidP="00730577">
            <w:pPr>
              <w:pStyle w:val="ListParagraph"/>
              <w:numPr>
                <w:ilvl w:val="0"/>
                <w:numId w:val="1"/>
              </w:numPr>
              <w:rPr>
                <w:rFonts w:cstheme="minorHAnsi"/>
              </w:rPr>
            </w:pPr>
            <w:r w:rsidRPr="00B55CD4">
              <w:rPr>
                <w:rFonts w:cstheme="minorHAnsi"/>
              </w:rPr>
              <w:t>Impact</w:t>
            </w:r>
          </w:p>
          <w:p w14:paraId="76CDCABF" w14:textId="77777777" w:rsidR="00873807" w:rsidRPr="00B55CD4" w:rsidRDefault="00873807" w:rsidP="00BB09C3">
            <w:pPr>
              <w:pStyle w:val="ListParagraph"/>
              <w:ind w:left="0"/>
              <w:rPr>
                <w:rFonts w:cstheme="minorHAnsi"/>
              </w:rPr>
            </w:pPr>
          </w:p>
          <w:p w14:paraId="4FE7F347" w14:textId="1E7CB5D8" w:rsidR="00873807" w:rsidRPr="00B55CD4" w:rsidRDefault="16811C09" w:rsidP="00BB09C3">
            <w:pPr>
              <w:rPr>
                <w:rFonts w:cstheme="minorHAnsi"/>
              </w:rPr>
            </w:pPr>
            <w:r w:rsidRPr="00B55CD4">
              <w:rPr>
                <w:rFonts w:cstheme="minorHAnsi"/>
              </w:rPr>
              <w:t>The areas of focus for this section of the project in 202</w:t>
            </w:r>
            <w:r w:rsidR="25730056" w:rsidRPr="00B55CD4">
              <w:rPr>
                <w:rFonts w:cstheme="minorHAnsi"/>
              </w:rPr>
              <w:t>3</w:t>
            </w:r>
            <w:r w:rsidRPr="00B55CD4">
              <w:rPr>
                <w:rFonts w:cstheme="minorHAnsi"/>
              </w:rPr>
              <w:t xml:space="preserve"> are:</w:t>
            </w:r>
          </w:p>
          <w:p w14:paraId="625ECCE8" w14:textId="2502C628" w:rsidR="00873807" w:rsidRPr="00B55CD4" w:rsidRDefault="3CF27445" w:rsidP="00730577">
            <w:pPr>
              <w:pStyle w:val="ListParagraph"/>
              <w:numPr>
                <w:ilvl w:val="1"/>
                <w:numId w:val="15"/>
              </w:numPr>
              <w:spacing w:after="200"/>
              <w:ind w:left="316"/>
              <w:rPr>
                <w:rFonts w:cstheme="minorHAnsi"/>
              </w:rPr>
            </w:pPr>
            <w:r w:rsidRPr="00B55CD4">
              <w:rPr>
                <w:rFonts w:cstheme="minorHAnsi"/>
              </w:rPr>
              <w:t>Teacher Leaders</w:t>
            </w:r>
          </w:p>
          <w:p w14:paraId="42076777" w14:textId="58C056F6" w:rsidR="00873807" w:rsidRPr="00B55CD4" w:rsidRDefault="3CF27445" w:rsidP="00730577">
            <w:pPr>
              <w:pStyle w:val="ListParagraph"/>
              <w:numPr>
                <w:ilvl w:val="1"/>
                <w:numId w:val="15"/>
              </w:numPr>
              <w:spacing w:after="200"/>
              <w:ind w:left="316"/>
              <w:rPr>
                <w:rFonts w:cstheme="minorHAnsi"/>
              </w:rPr>
            </w:pPr>
            <w:r w:rsidRPr="00B55CD4">
              <w:rPr>
                <w:rFonts w:cstheme="minorHAnsi"/>
              </w:rPr>
              <w:t>Future School Leaders</w:t>
            </w:r>
          </w:p>
          <w:p w14:paraId="5F2C2158" w14:textId="77777777" w:rsidR="008315A2" w:rsidRPr="00B55CD4" w:rsidRDefault="3CF27445" w:rsidP="00730577">
            <w:pPr>
              <w:pStyle w:val="ListParagraph"/>
              <w:numPr>
                <w:ilvl w:val="1"/>
                <w:numId w:val="15"/>
              </w:numPr>
              <w:spacing w:after="200"/>
              <w:ind w:left="316"/>
              <w:rPr>
                <w:rFonts w:cstheme="minorHAnsi"/>
              </w:rPr>
            </w:pPr>
            <w:r w:rsidRPr="00B55CD4">
              <w:rPr>
                <w:rFonts w:cstheme="minorHAnsi"/>
              </w:rPr>
              <w:t>Enhancing School Leadership</w:t>
            </w:r>
          </w:p>
          <w:p w14:paraId="7A43E37A" w14:textId="2CAF6115" w:rsidR="00873807" w:rsidRPr="00B55CD4" w:rsidRDefault="3CF27445" w:rsidP="00730577">
            <w:pPr>
              <w:pStyle w:val="ListParagraph"/>
              <w:numPr>
                <w:ilvl w:val="1"/>
                <w:numId w:val="15"/>
              </w:numPr>
              <w:spacing w:after="200"/>
              <w:ind w:left="316"/>
              <w:rPr>
                <w:rFonts w:cstheme="minorHAnsi"/>
              </w:rPr>
            </w:pPr>
            <w:r w:rsidRPr="00B55CD4">
              <w:rPr>
                <w:rFonts w:cstheme="minorHAnsi"/>
              </w:rPr>
              <w:lastRenderedPageBreak/>
              <w:t>Supporting Leadership</w:t>
            </w:r>
          </w:p>
          <w:p w14:paraId="380372CD" w14:textId="77777777" w:rsidR="005914FD" w:rsidRPr="00B55CD4" w:rsidRDefault="005914FD" w:rsidP="00BB09C3">
            <w:pPr>
              <w:rPr>
                <w:rFonts w:cstheme="minorHAnsi"/>
              </w:rPr>
            </w:pPr>
          </w:p>
          <w:p w14:paraId="45F71260" w14:textId="77777777" w:rsidR="00786C8A" w:rsidRPr="00B55CD4" w:rsidRDefault="00786C8A" w:rsidP="00BB09C3">
            <w:pPr>
              <w:rPr>
                <w:rFonts w:cstheme="minorHAnsi"/>
              </w:rPr>
            </w:pPr>
          </w:p>
          <w:p w14:paraId="197AB902" w14:textId="04B59A8F" w:rsidR="00873807" w:rsidRPr="00B55CD4" w:rsidRDefault="16811C09" w:rsidP="00BB09C3">
            <w:pPr>
              <w:rPr>
                <w:rFonts w:cstheme="minorHAnsi"/>
              </w:rPr>
            </w:pPr>
            <w:r w:rsidRPr="00B55CD4">
              <w:rPr>
                <w:rFonts w:cstheme="minorHAnsi"/>
              </w:rPr>
              <w:t>Key activities and strategies for delivery focus are</w:t>
            </w:r>
            <w:r w:rsidR="3C99732F" w:rsidRPr="00B55CD4">
              <w:rPr>
                <w:rFonts w:cstheme="minorHAnsi"/>
              </w:rPr>
              <w:t xml:space="preserve"> courses, partnerships, action learning, networks, mentoring and </w:t>
            </w:r>
            <w:r w:rsidR="18BFB723" w:rsidRPr="00B55CD4">
              <w:rPr>
                <w:rFonts w:cstheme="minorHAnsi"/>
              </w:rPr>
              <w:t xml:space="preserve">consultancy </w:t>
            </w:r>
            <w:r w:rsidR="3C99732F" w:rsidRPr="00B55CD4">
              <w:rPr>
                <w:rFonts w:cstheme="minorHAnsi"/>
              </w:rPr>
              <w:t>including the following</w:t>
            </w:r>
            <w:r w:rsidRPr="00B55CD4">
              <w:rPr>
                <w:rFonts w:cstheme="minorHAnsi"/>
              </w:rPr>
              <w:t>:</w:t>
            </w:r>
          </w:p>
          <w:p w14:paraId="29584310" w14:textId="50B5F737" w:rsidR="00873807" w:rsidRPr="00B55CD4" w:rsidRDefault="5C746A59" w:rsidP="00BB09C3">
            <w:pPr>
              <w:rPr>
                <w:rFonts w:cstheme="minorHAnsi"/>
              </w:rPr>
            </w:pPr>
            <w:r w:rsidRPr="00B55CD4">
              <w:rPr>
                <w:rFonts w:cstheme="minorHAnsi"/>
              </w:rPr>
              <w:t>Teacher Leaders</w:t>
            </w:r>
            <w:r w:rsidR="006D1645" w:rsidRPr="00B55CD4">
              <w:rPr>
                <w:rFonts w:cstheme="minorHAnsi"/>
              </w:rPr>
              <w:t>:</w:t>
            </w:r>
          </w:p>
          <w:p w14:paraId="1C9F10B9" w14:textId="0A530B32" w:rsidR="00873807" w:rsidRPr="00B55CD4" w:rsidRDefault="5C746A59" w:rsidP="00730577">
            <w:pPr>
              <w:pStyle w:val="ListParagraph"/>
              <w:numPr>
                <w:ilvl w:val="1"/>
                <w:numId w:val="15"/>
              </w:numPr>
              <w:spacing w:after="200"/>
              <w:ind w:left="316"/>
              <w:rPr>
                <w:rFonts w:cstheme="minorHAnsi"/>
              </w:rPr>
            </w:pPr>
            <w:r w:rsidRPr="00B55CD4">
              <w:rPr>
                <w:rFonts w:cstheme="minorHAnsi"/>
              </w:rPr>
              <w:t>Early Career Teachers</w:t>
            </w:r>
          </w:p>
          <w:p w14:paraId="0E520DB9" w14:textId="715B86A4" w:rsidR="00873807" w:rsidRPr="00B55CD4" w:rsidRDefault="5C746A59" w:rsidP="00730577">
            <w:pPr>
              <w:pStyle w:val="ListParagraph"/>
              <w:numPr>
                <w:ilvl w:val="1"/>
                <w:numId w:val="15"/>
              </w:numPr>
              <w:spacing w:after="200"/>
              <w:ind w:left="316"/>
              <w:rPr>
                <w:rFonts w:cstheme="minorHAnsi"/>
              </w:rPr>
            </w:pPr>
            <w:r w:rsidRPr="00B55CD4">
              <w:rPr>
                <w:rFonts w:cstheme="minorHAnsi"/>
              </w:rPr>
              <w:t>National Certification Highly Accomplished &amp; Lead Teachers</w:t>
            </w:r>
            <w:r w:rsidR="00914E9E" w:rsidRPr="00B55CD4">
              <w:rPr>
                <w:rFonts w:cstheme="minorHAnsi"/>
              </w:rPr>
              <w:t xml:space="preserve"> (HALT)</w:t>
            </w:r>
          </w:p>
          <w:p w14:paraId="487BAE50" w14:textId="409A3D2E" w:rsidR="00873807" w:rsidRPr="00B55CD4" w:rsidRDefault="5C746A59" w:rsidP="00730577">
            <w:pPr>
              <w:pStyle w:val="ListParagraph"/>
              <w:numPr>
                <w:ilvl w:val="1"/>
                <w:numId w:val="15"/>
              </w:numPr>
              <w:spacing w:after="200"/>
              <w:ind w:left="316"/>
              <w:rPr>
                <w:rFonts w:cstheme="minorHAnsi"/>
              </w:rPr>
            </w:pPr>
            <w:r w:rsidRPr="00B55CD4">
              <w:rPr>
                <w:rFonts w:cstheme="minorHAnsi"/>
              </w:rPr>
              <w:t xml:space="preserve">Coaching for Certification </w:t>
            </w:r>
          </w:p>
          <w:p w14:paraId="305F0E93" w14:textId="5A007E38" w:rsidR="00873807" w:rsidRPr="00B55CD4" w:rsidRDefault="5C746A59" w:rsidP="00730577">
            <w:pPr>
              <w:pStyle w:val="ListParagraph"/>
              <w:numPr>
                <w:ilvl w:val="1"/>
                <w:numId w:val="15"/>
              </w:numPr>
              <w:spacing w:after="200"/>
              <w:ind w:left="316"/>
              <w:rPr>
                <w:rFonts w:cstheme="minorHAnsi"/>
              </w:rPr>
            </w:pPr>
            <w:r w:rsidRPr="00B55CD4">
              <w:rPr>
                <w:rFonts w:cstheme="minorHAnsi"/>
              </w:rPr>
              <w:t xml:space="preserve">Aspiring Leaders </w:t>
            </w:r>
          </w:p>
          <w:p w14:paraId="589581F8" w14:textId="3E82B061" w:rsidR="00873807" w:rsidRPr="00B55CD4" w:rsidRDefault="36D3F509" w:rsidP="00BB09C3">
            <w:pPr>
              <w:rPr>
                <w:rFonts w:cstheme="minorHAnsi"/>
                <w:i/>
                <w:iCs/>
              </w:rPr>
            </w:pPr>
            <w:r w:rsidRPr="00B55CD4">
              <w:rPr>
                <w:rFonts w:cstheme="minorHAnsi"/>
                <w:i/>
                <w:iCs/>
              </w:rPr>
              <w:t>Growth courses</w:t>
            </w:r>
          </w:p>
          <w:p w14:paraId="2E608BAD" w14:textId="595953E5" w:rsidR="00873807" w:rsidRPr="00B55CD4" w:rsidRDefault="36D3F509" w:rsidP="00730577">
            <w:pPr>
              <w:pStyle w:val="ListParagraph"/>
              <w:numPr>
                <w:ilvl w:val="1"/>
                <w:numId w:val="15"/>
              </w:numPr>
              <w:spacing w:after="200"/>
              <w:ind w:left="316"/>
              <w:rPr>
                <w:rFonts w:cstheme="minorHAnsi"/>
              </w:rPr>
            </w:pPr>
            <w:r w:rsidRPr="00B55CD4">
              <w:rPr>
                <w:rFonts w:cstheme="minorHAnsi"/>
              </w:rPr>
              <w:t>Middle Leaders</w:t>
            </w:r>
          </w:p>
          <w:p w14:paraId="2497EC36" w14:textId="3D1FFFB7" w:rsidR="00873807" w:rsidRPr="00B55CD4" w:rsidRDefault="36D3F509" w:rsidP="00730577">
            <w:pPr>
              <w:pStyle w:val="ListParagraph"/>
              <w:numPr>
                <w:ilvl w:val="1"/>
                <w:numId w:val="15"/>
              </w:numPr>
              <w:spacing w:after="200"/>
              <w:ind w:left="316"/>
              <w:rPr>
                <w:rFonts w:cstheme="minorHAnsi"/>
              </w:rPr>
            </w:pPr>
            <w:r w:rsidRPr="00B55CD4">
              <w:rPr>
                <w:rFonts w:cstheme="minorHAnsi"/>
              </w:rPr>
              <w:t>Masterclasses</w:t>
            </w:r>
          </w:p>
          <w:p w14:paraId="0A6A88F9" w14:textId="7A0B84A4" w:rsidR="00873807" w:rsidRPr="00B55CD4" w:rsidRDefault="36D3F509" w:rsidP="00730577">
            <w:pPr>
              <w:pStyle w:val="ListParagraph"/>
              <w:numPr>
                <w:ilvl w:val="1"/>
                <w:numId w:val="15"/>
              </w:numPr>
              <w:spacing w:after="200"/>
              <w:ind w:left="316"/>
              <w:rPr>
                <w:rFonts w:cstheme="minorHAnsi"/>
              </w:rPr>
            </w:pPr>
            <w:r w:rsidRPr="00B55CD4">
              <w:rPr>
                <w:rFonts w:cstheme="minorHAnsi"/>
              </w:rPr>
              <w:t>Act Like a Leader –Experiential Program</w:t>
            </w:r>
          </w:p>
          <w:p w14:paraId="4906C390" w14:textId="24E598F8" w:rsidR="00873807" w:rsidRPr="00B55CD4" w:rsidRDefault="36D3F509" w:rsidP="00BB09C3">
            <w:pPr>
              <w:rPr>
                <w:rFonts w:cstheme="minorHAnsi"/>
                <w:i/>
                <w:iCs/>
              </w:rPr>
            </w:pPr>
            <w:r w:rsidRPr="00B55CD4">
              <w:rPr>
                <w:rFonts w:cstheme="minorHAnsi"/>
                <w:i/>
                <w:iCs/>
              </w:rPr>
              <w:t>Credentialled Courses</w:t>
            </w:r>
          </w:p>
          <w:p w14:paraId="77665083" w14:textId="7487A129" w:rsidR="00873807" w:rsidRPr="00B55CD4" w:rsidRDefault="36D3F509" w:rsidP="00730577">
            <w:pPr>
              <w:pStyle w:val="ListParagraph"/>
              <w:numPr>
                <w:ilvl w:val="1"/>
                <w:numId w:val="15"/>
              </w:numPr>
              <w:spacing w:after="200"/>
              <w:ind w:left="316"/>
              <w:rPr>
                <w:rFonts w:cstheme="minorHAnsi"/>
              </w:rPr>
            </w:pPr>
            <w:r w:rsidRPr="00B55CD4">
              <w:rPr>
                <w:rFonts w:cstheme="minorHAnsi"/>
              </w:rPr>
              <w:t>Graduate Certificate of Wellbeing in Education</w:t>
            </w:r>
          </w:p>
          <w:p w14:paraId="35669BFF" w14:textId="02A556D8" w:rsidR="00873807" w:rsidRPr="00B55CD4" w:rsidRDefault="36D3F509" w:rsidP="00730577">
            <w:pPr>
              <w:pStyle w:val="ListParagraph"/>
              <w:numPr>
                <w:ilvl w:val="1"/>
                <w:numId w:val="15"/>
              </w:numPr>
              <w:spacing w:after="200"/>
              <w:ind w:left="316"/>
              <w:rPr>
                <w:rFonts w:cstheme="minorHAnsi"/>
              </w:rPr>
            </w:pPr>
            <w:r w:rsidRPr="00B55CD4">
              <w:rPr>
                <w:rFonts w:cstheme="minorHAnsi"/>
              </w:rPr>
              <w:t>Master of Business Administration – Education</w:t>
            </w:r>
          </w:p>
          <w:p w14:paraId="193548D0" w14:textId="2A4559C2" w:rsidR="00873807" w:rsidRPr="00B55CD4" w:rsidRDefault="36D3F509" w:rsidP="00730577">
            <w:pPr>
              <w:pStyle w:val="ListParagraph"/>
              <w:numPr>
                <w:ilvl w:val="1"/>
                <w:numId w:val="15"/>
              </w:numPr>
              <w:spacing w:after="200"/>
              <w:ind w:left="316"/>
              <w:rPr>
                <w:rFonts w:cstheme="minorHAnsi"/>
              </w:rPr>
            </w:pPr>
            <w:r w:rsidRPr="00B55CD4">
              <w:rPr>
                <w:rFonts w:cstheme="minorHAnsi"/>
              </w:rPr>
              <w:t>Master of Education – Leadership speciality</w:t>
            </w:r>
          </w:p>
          <w:p w14:paraId="20AEB4D8" w14:textId="446D0CC6" w:rsidR="00873807" w:rsidRPr="00B55CD4" w:rsidRDefault="36D3F509" w:rsidP="00BB09C3">
            <w:pPr>
              <w:rPr>
                <w:rFonts w:cstheme="minorHAnsi"/>
                <w:i/>
                <w:iCs/>
              </w:rPr>
            </w:pPr>
            <w:r w:rsidRPr="00B55CD4">
              <w:rPr>
                <w:rFonts w:cstheme="minorHAnsi"/>
                <w:i/>
                <w:iCs/>
              </w:rPr>
              <w:t>Networks</w:t>
            </w:r>
          </w:p>
          <w:p w14:paraId="35DB2F8D" w14:textId="30B18DCA" w:rsidR="00873807" w:rsidRPr="00B55CD4" w:rsidRDefault="36D3F509" w:rsidP="00730577">
            <w:pPr>
              <w:pStyle w:val="ListParagraph"/>
              <w:numPr>
                <w:ilvl w:val="1"/>
                <w:numId w:val="15"/>
              </w:numPr>
              <w:spacing w:after="200"/>
              <w:ind w:left="316"/>
              <w:rPr>
                <w:rFonts w:cstheme="minorHAnsi"/>
              </w:rPr>
            </w:pPr>
            <w:r w:rsidRPr="00B55CD4">
              <w:rPr>
                <w:rFonts w:cstheme="minorHAnsi"/>
              </w:rPr>
              <w:t>New Principals</w:t>
            </w:r>
          </w:p>
          <w:p w14:paraId="5DC66480" w14:textId="4568409B" w:rsidR="00873807" w:rsidRPr="00B55CD4" w:rsidRDefault="36D3F509" w:rsidP="00730577">
            <w:pPr>
              <w:pStyle w:val="ListParagraph"/>
              <w:numPr>
                <w:ilvl w:val="1"/>
                <w:numId w:val="15"/>
              </w:numPr>
              <w:spacing w:after="200"/>
              <w:ind w:left="316"/>
              <w:rPr>
                <w:rFonts w:cstheme="minorHAnsi"/>
              </w:rPr>
            </w:pPr>
            <w:r w:rsidRPr="00B55CD4">
              <w:rPr>
                <w:rFonts w:cstheme="minorHAnsi"/>
              </w:rPr>
              <w:t>Women in Leadership</w:t>
            </w:r>
          </w:p>
          <w:p w14:paraId="3C46BA9E" w14:textId="4987BB3D" w:rsidR="00873807" w:rsidRPr="00B55CD4" w:rsidRDefault="5C746A59" w:rsidP="00BB09C3">
            <w:pPr>
              <w:rPr>
                <w:rFonts w:cstheme="minorHAnsi"/>
              </w:rPr>
            </w:pPr>
            <w:r w:rsidRPr="00B55CD4">
              <w:rPr>
                <w:rFonts w:cstheme="minorHAnsi"/>
              </w:rPr>
              <w:t>Supporting Leadership</w:t>
            </w:r>
            <w:r w:rsidR="00FD619B" w:rsidRPr="00B55CD4">
              <w:rPr>
                <w:rFonts w:cstheme="minorHAnsi"/>
              </w:rPr>
              <w:t>:</w:t>
            </w:r>
          </w:p>
          <w:p w14:paraId="0C14C94B" w14:textId="0CD8DC5B" w:rsidR="00873807" w:rsidRPr="00B55CD4" w:rsidRDefault="0CD718D5" w:rsidP="00730577">
            <w:pPr>
              <w:pStyle w:val="ListParagraph"/>
              <w:numPr>
                <w:ilvl w:val="0"/>
                <w:numId w:val="2"/>
              </w:numPr>
              <w:spacing w:after="200"/>
              <w:ind w:left="316"/>
              <w:rPr>
                <w:rFonts w:cstheme="minorHAnsi"/>
              </w:rPr>
            </w:pPr>
            <w:r w:rsidRPr="00B55CD4">
              <w:rPr>
                <w:rFonts w:cstheme="minorHAnsi"/>
              </w:rPr>
              <w:t>Positive workplaces</w:t>
            </w:r>
          </w:p>
          <w:p w14:paraId="76E0F615" w14:textId="1B6661EF" w:rsidR="0CD718D5" w:rsidRPr="00B55CD4" w:rsidRDefault="0CD718D5" w:rsidP="00730577">
            <w:pPr>
              <w:pStyle w:val="ListParagraph"/>
              <w:numPr>
                <w:ilvl w:val="0"/>
                <w:numId w:val="2"/>
              </w:numPr>
              <w:spacing w:after="200"/>
              <w:ind w:left="316"/>
              <w:rPr>
                <w:rFonts w:cstheme="minorHAnsi"/>
              </w:rPr>
            </w:pPr>
            <w:r w:rsidRPr="00B55CD4">
              <w:rPr>
                <w:rFonts w:cstheme="minorHAnsi"/>
              </w:rPr>
              <w:t>Workplace toolkit for support staff</w:t>
            </w:r>
          </w:p>
          <w:p w14:paraId="4A0DCA0B" w14:textId="242BBA7A" w:rsidR="0CD718D5" w:rsidRPr="00B55CD4" w:rsidRDefault="0CD718D5" w:rsidP="00730577">
            <w:pPr>
              <w:pStyle w:val="ListParagraph"/>
              <w:numPr>
                <w:ilvl w:val="0"/>
                <w:numId w:val="2"/>
              </w:numPr>
              <w:spacing w:after="200"/>
              <w:ind w:left="316"/>
              <w:rPr>
                <w:rFonts w:cstheme="minorHAnsi"/>
              </w:rPr>
            </w:pPr>
            <w:r w:rsidRPr="00B55CD4">
              <w:rPr>
                <w:rFonts w:cstheme="minorHAnsi"/>
              </w:rPr>
              <w:lastRenderedPageBreak/>
              <w:t>Breakfast for Educational Support Staff and Administrative Support Staff</w:t>
            </w:r>
          </w:p>
          <w:p w14:paraId="242926B9" w14:textId="04D7F0A7" w:rsidR="00873807" w:rsidRPr="00B55CD4" w:rsidRDefault="00873807" w:rsidP="00BB09C3">
            <w:pPr>
              <w:rPr>
                <w:rFonts w:cstheme="minorHAnsi"/>
                <w:i/>
                <w:iCs/>
              </w:rPr>
            </w:pPr>
          </w:p>
          <w:p w14:paraId="69995F61" w14:textId="61943448" w:rsidR="086C082E" w:rsidRPr="00B55CD4" w:rsidRDefault="086C082E" w:rsidP="00BB09C3">
            <w:pPr>
              <w:rPr>
                <w:rFonts w:cstheme="minorHAnsi"/>
              </w:rPr>
            </w:pPr>
          </w:p>
          <w:p w14:paraId="792BA8D5" w14:textId="1E4FD1BC" w:rsidR="086C082E" w:rsidRPr="00B55CD4" w:rsidRDefault="086C082E" w:rsidP="00BB09C3">
            <w:pPr>
              <w:rPr>
                <w:rFonts w:cstheme="minorHAnsi"/>
                <w:i/>
                <w:iCs/>
              </w:rPr>
            </w:pPr>
          </w:p>
          <w:p w14:paraId="59BF48D8" w14:textId="77777777" w:rsidR="00873807" w:rsidRPr="00B55CD4" w:rsidRDefault="00873807" w:rsidP="00BB09C3">
            <w:pPr>
              <w:rPr>
                <w:rFonts w:cstheme="minorHAnsi"/>
                <w:b/>
              </w:rPr>
            </w:pPr>
            <w:r w:rsidRPr="00B55CD4">
              <w:rPr>
                <w:rFonts w:cstheme="minorHAnsi"/>
                <w:b/>
              </w:rPr>
              <w:t>Leading in remote and complex contexts</w:t>
            </w:r>
          </w:p>
          <w:p w14:paraId="1A5A64CE" w14:textId="0157C295" w:rsidR="00873807" w:rsidRPr="00B55CD4" w:rsidRDefault="00483C37" w:rsidP="00BB09C3">
            <w:pPr>
              <w:rPr>
                <w:rFonts w:cstheme="minorHAnsi"/>
              </w:rPr>
            </w:pPr>
            <w:r w:rsidRPr="00B55CD4">
              <w:rPr>
                <w:rFonts w:cstheme="minorHAnsi"/>
              </w:rPr>
              <w:t xml:space="preserve">This </w:t>
            </w:r>
            <w:r w:rsidR="16811C09" w:rsidRPr="00B55CD4">
              <w:rPr>
                <w:rFonts w:cstheme="minorHAnsi"/>
              </w:rPr>
              <w:t>project focuses on building leadership capacity in Aboriginal Independent Community Schools (AICS). The project assists school boards to induct, support and develop newly appointed Principals to AICS in creating a highly effective, culturally responsive leadership style. The aim is to build a strong sense of leadership identity, agency and purpose through the following activities:</w:t>
            </w:r>
          </w:p>
          <w:p w14:paraId="18DA009D" w14:textId="4940F34B" w:rsidR="00873807" w:rsidRPr="00B55CD4" w:rsidRDefault="16811C09" w:rsidP="00730577">
            <w:pPr>
              <w:pStyle w:val="ListParagraph"/>
              <w:numPr>
                <w:ilvl w:val="0"/>
                <w:numId w:val="16"/>
              </w:numPr>
              <w:ind w:left="316"/>
              <w:rPr>
                <w:rFonts w:cstheme="minorHAnsi"/>
              </w:rPr>
            </w:pPr>
            <w:r w:rsidRPr="00B55CD4">
              <w:rPr>
                <w:rFonts w:cstheme="minorHAnsi"/>
              </w:rPr>
              <w:t xml:space="preserve">Targeted </w:t>
            </w:r>
            <w:r w:rsidR="56C03857" w:rsidRPr="00B55CD4">
              <w:rPr>
                <w:rFonts w:cstheme="minorHAnsi"/>
              </w:rPr>
              <w:t xml:space="preserve">culturally responsive </w:t>
            </w:r>
            <w:r w:rsidRPr="00B55CD4">
              <w:rPr>
                <w:rFonts w:cstheme="minorHAnsi"/>
              </w:rPr>
              <w:t>Principal professional learning to develop deep understanding of the role and responsibilities of a Principal in AICS and support the application of knowledge and skills.</w:t>
            </w:r>
          </w:p>
          <w:p w14:paraId="634CC078" w14:textId="43C7B090" w:rsidR="6B24CB18" w:rsidRPr="00B55CD4" w:rsidRDefault="6B24CB18" w:rsidP="00730577">
            <w:pPr>
              <w:pStyle w:val="ListParagraph"/>
              <w:numPr>
                <w:ilvl w:val="0"/>
                <w:numId w:val="16"/>
              </w:numPr>
              <w:ind w:left="316"/>
              <w:rPr>
                <w:rFonts w:cstheme="minorHAnsi"/>
              </w:rPr>
            </w:pPr>
            <w:r w:rsidRPr="00B55CD4">
              <w:rPr>
                <w:rFonts w:cstheme="minorHAnsi"/>
              </w:rPr>
              <w:t xml:space="preserve">Develop all offerings with an understanding of the delivery of EAL/D </w:t>
            </w:r>
            <w:r w:rsidR="7ABD3C69" w:rsidRPr="00B55CD4">
              <w:rPr>
                <w:rFonts w:cstheme="minorHAnsi"/>
              </w:rPr>
              <w:t>using the Capability Framework ‘Teaching ATSI EAL/D learners’</w:t>
            </w:r>
            <w:r w:rsidR="563C0635" w:rsidRPr="00B55CD4">
              <w:rPr>
                <w:rFonts w:cstheme="minorHAnsi"/>
              </w:rPr>
              <w:t xml:space="preserve"> in response to individual communities.</w:t>
            </w:r>
          </w:p>
          <w:p w14:paraId="0E846B42" w14:textId="0C70D18D" w:rsidR="00873807" w:rsidRPr="00B55CD4" w:rsidRDefault="16811C09" w:rsidP="00730577">
            <w:pPr>
              <w:pStyle w:val="ListParagraph"/>
              <w:numPr>
                <w:ilvl w:val="0"/>
                <w:numId w:val="16"/>
              </w:numPr>
              <w:ind w:left="316"/>
              <w:rPr>
                <w:rFonts w:cstheme="minorHAnsi"/>
              </w:rPr>
            </w:pPr>
            <w:r w:rsidRPr="00B55CD4">
              <w:rPr>
                <w:rFonts w:cstheme="minorHAnsi"/>
              </w:rPr>
              <w:t>Hosting specialised AICS Conferences and Networks for Principals, teachers, Aboriginal Cultural Teachers.</w:t>
            </w:r>
          </w:p>
          <w:p w14:paraId="7E564F56" w14:textId="25851A2A" w:rsidR="00873807" w:rsidRPr="00B55CD4" w:rsidRDefault="349B7E02" w:rsidP="00730577">
            <w:pPr>
              <w:pStyle w:val="ListParagraph"/>
              <w:numPr>
                <w:ilvl w:val="0"/>
                <w:numId w:val="16"/>
              </w:numPr>
              <w:ind w:left="316"/>
              <w:rPr>
                <w:rFonts w:cstheme="minorHAnsi"/>
              </w:rPr>
            </w:pPr>
            <w:r w:rsidRPr="00B55CD4">
              <w:rPr>
                <w:rFonts w:cstheme="minorHAnsi"/>
              </w:rPr>
              <w:t xml:space="preserve">School visits from </w:t>
            </w:r>
            <w:r w:rsidR="05E1BB24" w:rsidRPr="00B55CD4">
              <w:rPr>
                <w:rFonts w:cstheme="minorHAnsi"/>
              </w:rPr>
              <w:t xml:space="preserve">consultants </w:t>
            </w:r>
            <w:r w:rsidR="47455F8E" w:rsidRPr="00B55CD4">
              <w:rPr>
                <w:rFonts w:cstheme="minorHAnsi"/>
              </w:rPr>
              <w:t xml:space="preserve">to work with </w:t>
            </w:r>
            <w:r w:rsidR="05E1BB24" w:rsidRPr="00B55CD4">
              <w:rPr>
                <w:rFonts w:cstheme="minorHAnsi"/>
              </w:rPr>
              <w:t xml:space="preserve">individual school boards </w:t>
            </w:r>
            <w:r w:rsidR="6DDB00B5" w:rsidRPr="00B55CD4">
              <w:rPr>
                <w:rFonts w:cstheme="minorHAnsi"/>
              </w:rPr>
              <w:t xml:space="preserve">and Principals </w:t>
            </w:r>
            <w:r w:rsidR="05E1BB24" w:rsidRPr="00B55CD4">
              <w:rPr>
                <w:rFonts w:cstheme="minorHAnsi"/>
              </w:rPr>
              <w:t>in community.</w:t>
            </w:r>
          </w:p>
          <w:p w14:paraId="50831CE7" w14:textId="1C009880" w:rsidR="00873807" w:rsidRPr="00B55CD4" w:rsidRDefault="16811C09" w:rsidP="00730577">
            <w:pPr>
              <w:pStyle w:val="ListParagraph"/>
              <w:numPr>
                <w:ilvl w:val="0"/>
                <w:numId w:val="16"/>
              </w:numPr>
              <w:spacing w:after="200"/>
              <w:ind w:left="316"/>
              <w:rPr>
                <w:rFonts w:cstheme="minorHAnsi"/>
              </w:rPr>
            </w:pPr>
            <w:r w:rsidRPr="00B55CD4">
              <w:rPr>
                <w:rFonts w:cstheme="minorHAnsi"/>
              </w:rPr>
              <w:t xml:space="preserve">Targeted Principal and Leadership </w:t>
            </w:r>
            <w:r w:rsidR="20B3ED05" w:rsidRPr="00B55CD4">
              <w:rPr>
                <w:rFonts w:cstheme="minorHAnsi"/>
              </w:rPr>
              <w:t>collegiate meetings each term.</w:t>
            </w:r>
          </w:p>
        </w:tc>
        <w:tc>
          <w:tcPr>
            <w:tcW w:w="1258" w:type="dxa"/>
          </w:tcPr>
          <w:p w14:paraId="50F8B73D" w14:textId="77777777"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lastRenderedPageBreak/>
              <w:t>Reform Fund:</w:t>
            </w:r>
          </w:p>
          <w:p w14:paraId="7134E5C4" w14:textId="43F46E74" w:rsidR="00873807" w:rsidRPr="00B55CD4" w:rsidRDefault="005D163B" w:rsidP="007E3589">
            <w:pPr>
              <w:spacing w:before="120" w:after="120"/>
              <w:rPr>
                <w:rFonts w:eastAsia="Times New Roman" w:cstheme="minorHAnsi"/>
                <w:lang w:eastAsia="en-AU"/>
              </w:rPr>
            </w:pPr>
            <w:r w:rsidRPr="00B55CD4">
              <w:rPr>
                <w:rFonts w:eastAsia="Times New Roman" w:cstheme="minorHAnsi"/>
                <w:lang w:eastAsia="en-AU"/>
              </w:rPr>
              <w:t>$120,000</w:t>
            </w:r>
          </w:p>
          <w:p w14:paraId="133E3C2C" w14:textId="77777777" w:rsidR="005D163B" w:rsidRPr="00B55CD4" w:rsidRDefault="005D163B" w:rsidP="007E3589">
            <w:pPr>
              <w:spacing w:before="120" w:after="120"/>
              <w:rPr>
                <w:rFonts w:eastAsia="Times New Roman" w:cstheme="minorHAnsi"/>
                <w:lang w:eastAsia="en-AU"/>
              </w:rPr>
            </w:pPr>
          </w:p>
          <w:p w14:paraId="155F7330" w14:textId="55972A44"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t>Funding from other sources:</w:t>
            </w:r>
          </w:p>
          <w:p w14:paraId="233D5B15" w14:textId="37E6549F" w:rsidR="005D163B" w:rsidRPr="00B55CD4" w:rsidRDefault="005D163B" w:rsidP="007E3589">
            <w:pPr>
              <w:spacing w:before="120" w:after="120"/>
              <w:rPr>
                <w:rFonts w:eastAsia="Times New Roman" w:cstheme="minorHAnsi"/>
                <w:lang w:eastAsia="en-AU"/>
              </w:rPr>
            </w:pPr>
            <w:r w:rsidRPr="00B55CD4">
              <w:rPr>
                <w:rFonts w:eastAsia="Times New Roman" w:cstheme="minorHAnsi"/>
                <w:lang w:eastAsia="en-AU"/>
              </w:rPr>
              <w:t>$250,000</w:t>
            </w:r>
          </w:p>
          <w:p w14:paraId="71CF450A" w14:textId="77777777" w:rsidR="00873807" w:rsidRPr="00B55CD4" w:rsidRDefault="00873807" w:rsidP="007E3589">
            <w:pPr>
              <w:spacing w:before="120" w:after="120"/>
              <w:rPr>
                <w:rFonts w:cstheme="minorHAnsi"/>
              </w:rPr>
            </w:pPr>
          </w:p>
          <w:p w14:paraId="37988872" w14:textId="77777777" w:rsidR="00873807" w:rsidRPr="00B55CD4" w:rsidRDefault="00873807" w:rsidP="007E3589">
            <w:pPr>
              <w:spacing w:before="120" w:after="120"/>
              <w:rPr>
                <w:rFonts w:cstheme="minorHAnsi"/>
              </w:rPr>
            </w:pPr>
          </w:p>
          <w:p w14:paraId="71B741F9" w14:textId="77777777" w:rsidR="00873807" w:rsidRPr="00B55CD4" w:rsidRDefault="00873807" w:rsidP="007E3589">
            <w:pPr>
              <w:spacing w:before="120" w:after="120"/>
              <w:rPr>
                <w:rFonts w:cstheme="minorHAnsi"/>
              </w:rPr>
            </w:pPr>
          </w:p>
          <w:p w14:paraId="1E6ACF04" w14:textId="77777777" w:rsidR="00873807" w:rsidRPr="00B55CD4" w:rsidRDefault="00873807" w:rsidP="007E3589">
            <w:pPr>
              <w:spacing w:before="120" w:after="120"/>
              <w:rPr>
                <w:rFonts w:cstheme="minorHAnsi"/>
              </w:rPr>
            </w:pPr>
          </w:p>
          <w:p w14:paraId="77209E3A" w14:textId="77777777" w:rsidR="0043141E" w:rsidRPr="00B55CD4" w:rsidRDefault="0043141E" w:rsidP="007E3589">
            <w:pPr>
              <w:spacing w:before="120" w:after="120"/>
              <w:rPr>
                <w:rFonts w:cstheme="minorHAnsi"/>
              </w:rPr>
            </w:pPr>
          </w:p>
          <w:p w14:paraId="45A37BFD" w14:textId="77777777" w:rsidR="00786C8A" w:rsidRPr="00B55CD4" w:rsidRDefault="00786C8A" w:rsidP="007E3589">
            <w:pPr>
              <w:spacing w:before="120" w:after="120"/>
              <w:rPr>
                <w:rFonts w:eastAsia="Times New Roman" w:cstheme="minorHAnsi"/>
                <w:lang w:eastAsia="en-AU"/>
              </w:rPr>
            </w:pPr>
          </w:p>
          <w:p w14:paraId="01FF052A" w14:textId="3288D015" w:rsidR="00873807" w:rsidRPr="00B55CD4" w:rsidRDefault="00670813" w:rsidP="007E3589">
            <w:pPr>
              <w:spacing w:before="120" w:after="120"/>
              <w:rPr>
                <w:rFonts w:eastAsia="Times New Roman" w:cstheme="minorHAnsi"/>
                <w:lang w:eastAsia="en-AU"/>
              </w:rPr>
            </w:pPr>
            <w:r w:rsidRPr="00B55CD4">
              <w:rPr>
                <w:rFonts w:eastAsia="Times New Roman" w:cstheme="minorHAnsi"/>
                <w:lang w:eastAsia="en-AU"/>
              </w:rPr>
              <w:t>R</w:t>
            </w:r>
            <w:r w:rsidR="00873807" w:rsidRPr="00B55CD4">
              <w:rPr>
                <w:rFonts w:eastAsia="Times New Roman" w:cstheme="minorHAnsi"/>
                <w:lang w:eastAsia="en-AU"/>
              </w:rPr>
              <w:t>eform Fund:</w:t>
            </w:r>
          </w:p>
          <w:p w14:paraId="051DA72C" w14:textId="33E9C293" w:rsidR="009768D8" w:rsidRPr="00B55CD4" w:rsidRDefault="009768D8" w:rsidP="007E3589">
            <w:pPr>
              <w:spacing w:before="120" w:after="120"/>
              <w:rPr>
                <w:rFonts w:eastAsia="Times New Roman" w:cstheme="minorHAnsi"/>
                <w:lang w:eastAsia="en-AU"/>
              </w:rPr>
            </w:pPr>
            <w:r w:rsidRPr="00B55CD4">
              <w:rPr>
                <w:rFonts w:eastAsia="Times New Roman" w:cstheme="minorHAnsi"/>
                <w:lang w:eastAsia="en-AU"/>
              </w:rPr>
              <w:t>$30,000</w:t>
            </w:r>
          </w:p>
          <w:p w14:paraId="5572D3B0" w14:textId="77777777" w:rsidR="00873807" w:rsidRPr="00B55CD4" w:rsidRDefault="00873807" w:rsidP="007E3589">
            <w:pPr>
              <w:spacing w:before="120" w:after="120"/>
              <w:rPr>
                <w:rFonts w:eastAsia="Times New Roman" w:cstheme="minorHAnsi"/>
                <w:lang w:eastAsia="en-AU"/>
              </w:rPr>
            </w:pPr>
          </w:p>
          <w:p w14:paraId="312FDAC9" w14:textId="29DA4FB4"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t>Funding from other sources:</w:t>
            </w:r>
          </w:p>
          <w:p w14:paraId="37307F1D" w14:textId="122E20E0" w:rsidR="009768D8" w:rsidRPr="00B55CD4" w:rsidRDefault="009768D8" w:rsidP="007E3589">
            <w:pPr>
              <w:spacing w:before="120" w:after="120"/>
              <w:rPr>
                <w:rFonts w:eastAsia="Times New Roman" w:cstheme="minorHAnsi"/>
                <w:lang w:eastAsia="en-AU"/>
              </w:rPr>
            </w:pPr>
            <w:r w:rsidRPr="00B55CD4">
              <w:rPr>
                <w:rFonts w:eastAsia="Times New Roman" w:cstheme="minorHAnsi"/>
                <w:lang w:eastAsia="en-AU"/>
              </w:rPr>
              <w:t>$40,000</w:t>
            </w:r>
          </w:p>
          <w:p w14:paraId="13E90E50" w14:textId="2642C49C" w:rsidR="00873807" w:rsidRPr="00B55CD4" w:rsidRDefault="00873807" w:rsidP="007E3589">
            <w:pPr>
              <w:spacing w:before="120" w:after="120"/>
              <w:rPr>
                <w:rFonts w:cstheme="minorHAnsi"/>
              </w:rPr>
            </w:pPr>
          </w:p>
          <w:p w14:paraId="6ED6DCDD" w14:textId="77777777" w:rsidR="00873807" w:rsidRPr="00B55CD4" w:rsidRDefault="00873807" w:rsidP="007E3589">
            <w:pPr>
              <w:spacing w:before="120" w:after="120"/>
              <w:rPr>
                <w:rFonts w:cstheme="minorHAnsi"/>
              </w:rPr>
            </w:pPr>
          </w:p>
          <w:p w14:paraId="43E40744" w14:textId="77777777" w:rsidR="00873807" w:rsidRPr="00B55CD4" w:rsidRDefault="00873807" w:rsidP="007E3589">
            <w:pPr>
              <w:spacing w:before="120" w:after="120"/>
              <w:rPr>
                <w:rFonts w:cstheme="minorHAnsi"/>
              </w:rPr>
            </w:pPr>
          </w:p>
          <w:p w14:paraId="3E0E48B8" w14:textId="69D72A51" w:rsidR="00873807" w:rsidRPr="00B55CD4" w:rsidRDefault="00873807" w:rsidP="007E3589">
            <w:pPr>
              <w:spacing w:before="120" w:after="120"/>
              <w:rPr>
                <w:rFonts w:cstheme="minorHAnsi"/>
              </w:rPr>
            </w:pPr>
          </w:p>
          <w:p w14:paraId="7E7F5810" w14:textId="76625A91" w:rsidR="00670813" w:rsidRPr="00B55CD4" w:rsidRDefault="00670813" w:rsidP="007E3589">
            <w:pPr>
              <w:spacing w:before="120" w:after="120"/>
              <w:rPr>
                <w:rFonts w:cstheme="minorHAnsi"/>
              </w:rPr>
            </w:pPr>
          </w:p>
          <w:p w14:paraId="36395726" w14:textId="69514CD5" w:rsidR="00670813" w:rsidRPr="00B55CD4" w:rsidRDefault="00670813" w:rsidP="007E3589">
            <w:pPr>
              <w:spacing w:before="120" w:after="120"/>
              <w:rPr>
                <w:rFonts w:cstheme="minorHAnsi"/>
              </w:rPr>
            </w:pPr>
          </w:p>
          <w:p w14:paraId="6EFD7A2B" w14:textId="0D44A7F4" w:rsidR="00670813" w:rsidRPr="00B55CD4" w:rsidRDefault="00670813" w:rsidP="007E3589">
            <w:pPr>
              <w:spacing w:before="120" w:after="120"/>
              <w:rPr>
                <w:rFonts w:cstheme="minorHAnsi"/>
              </w:rPr>
            </w:pPr>
          </w:p>
          <w:p w14:paraId="1DEBF783" w14:textId="00831517" w:rsidR="00670813" w:rsidRPr="00B55CD4" w:rsidRDefault="00670813" w:rsidP="007E3589">
            <w:pPr>
              <w:spacing w:before="120" w:after="120"/>
              <w:rPr>
                <w:rFonts w:cstheme="minorHAnsi"/>
              </w:rPr>
            </w:pPr>
          </w:p>
          <w:p w14:paraId="3FCCC52F" w14:textId="2DB56DE6" w:rsidR="00670813" w:rsidRPr="00B55CD4" w:rsidRDefault="00670813" w:rsidP="007E3589">
            <w:pPr>
              <w:spacing w:before="120" w:after="120"/>
              <w:rPr>
                <w:rFonts w:cstheme="minorHAnsi"/>
              </w:rPr>
            </w:pPr>
          </w:p>
          <w:p w14:paraId="2445DCFC" w14:textId="273B6D84" w:rsidR="00670813" w:rsidRPr="00B55CD4" w:rsidRDefault="00670813" w:rsidP="007E3589">
            <w:pPr>
              <w:spacing w:before="120" w:after="120"/>
              <w:rPr>
                <w:rFonts w:cstheme="minorHAnsi"/>
              </w:rPr>
            </w:pPr>
          </w:p>
          <w:p w14:paraId="2DE51CBF" w14:textId="77777777" w:rsidR="00670813" w:rsidRPr="00B55CD4" w:rsidRDefault="00670813" w:rsidP="007E3589">
            <w:pPr>
              <w:spacing w:before="120" w:after="120"/>
              <w:rPr>
                <w:rFonts w:cstheme="minorHAnsi"/>
              </w:rPr>
            </w:pPr>
          </w:p>
          <w:p w14:paraId="036B121E" w14:textId="77777777" w:rsidR="00670813" w:rsidRPr="00B55CD4" w:rsidRDefault="00670813" w:rsidP="007E3589">
            <w:pPr>
              <w:spacing w:before="120" w:after="120"/>
              <w:rPr>
                <w:rFonts w:cstheme="minorHAnsi"/>
              </w:rPr>
            </w:pPr>
          </w:p>
          <w:p w14:paraId="45089F53" w14:textId="77777777" w:rsidR="00873807" w:rsidRPr="00B55CD4" w:rsidRDefault="00873807" w:rsidP="007E3589">
            <w:pPr>
              <w:spacing w:before="120" w:after="120"/>
              <w:rPr>
                <w:rFonts w:cstheme="minorHAnsi"/>
              </w:rPr>
            </w:pPr>
          </w:p>
          <w:p w14:paraId="76D4FCE1" w14:textId="77777777" w:rsidR="00873807" w:rsidRPr="00B55CD4" w:rsidRDefault="00873807" w:rsidP="007E3589">
            <w:pPr>
              <w:spacing w:before="120" w:after="120"/>
              <w:rPr>
                <w:rFonts w:cstheme="minorHAnsi"/>
              </w:rPr>
            </w:pPr>
          </w:p>
          <w:p w14:paraId="63F639C0" w14:textId="0EAFDB7D" w:rsidR="00873807" w:rsidRPr="00B55CD4" w:rsidRDefault="00873807" w:rsidP="007E3589">
            <w:pPr>
              <w:spacing w:before="120" w:after="120"/>
              <w:rPr>
                <w:rFonts w:cstheme="minorHAnsi"/>
              </w:rPr>
            </w:pPr>
          </w:p>
          <w:p w14:paraId="5E376349" w14:textId="709C0916" w:rsidR="00873807" w:rsidRPr="00B55CD4" w:rsidRDefault="005B1312" w:rsidP="007E3589">
            <w:pPr>
              <w:spacing w:before="120" w:after="120"/>
              <w:rPr>
                <w:rFonts w:eastAsia="Times New Roman" w:cstheme="minorHAnsi"/>
                <w:lang w:eastAsia="en-AU"/>
              </w:rPr>
            </w:pPr>
            <w:r w:rsidRPr="00B55CD4">
              <w:rPr>
                <w:rFonts w:eastAsia="Times New Roman" w:cstheme="minorHAnsi"/>
                <w:lang w:eastAsia="en-AU"/>
              </w:rPr>
              <w:t>R</w:t>
            </w:r>
            <w:r w:rsidR="00873807" w:rsidRPr="00B55CD4">
              <w:rPr>
                <w:rFonts w:eastAsia="Times New Roman" w:cstheme="minorHAnsi"/>
                <w:lang w:eastAsia="en-AU"/>
              </w:rPr>
              <w:t>eform Fund:</w:t>
            </w:r>
          </w:p>
          <w:p w14:paraId="240B117E" w14:textId="0D53B378" w:rsidR="00F0592E" w:rsidRPr="00B55CD4" w:rsidRDefault="00F0592E" w:rsidP="007E3589">
            <w:pPr>
              <w:spacing w:before="120" w:after="120"/>
              <w:rPr>
                <w:rFonts w:eastAsia="Times New Roman" w:cstheme="minorHAnsi"/>
                <w:lang w:eastAsia="en-AU"/>
              </w:rPr>
            </w:pPr>
            <w:r w:rsidRPr="00B55CD4">
              <w:rPr>
                <w:rFonts w:eastAsia="Times New Roman" w:cstheme="minorHAnsi"/>
                <w:lang w:eastAsia="en-AU"/>
              </w:rPr>
              <w:t>$75,000</w:t>
            </w:r>
          </w:p>
          <w:p w14:paraId="3887B2FA" w14:textId="77777777" w:rsidR="00873807" w:rsidRPr="00B55CD4" w:rsidRDefault="00873807" w:rsidP="007E3589">
            <w:pPr>
              <w:spacing w:before="120" w:after="120"/>
              <w:rPr>
                <w:rFonts w:eastAsia="Times New Roman" w:cstheme="minorHAnsi"/>
                <w:lang w:eastAsia="en-AU"/>
              </w:rPr>
            </w:pPr>
          </w:p>
          <w:p w14:paraId="48EA00BA" w14:textId="77777777"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t>Funding from other sources:</w:t>
            </w:r>
          </w:p>
          <w:p w14:paraId="08F7A1B6" w14:textId="3D8EA2A6" w:rsidR="00873807" w:rsidRPr="00B55CD4" w:rsidRDefault="00D1319F" w:rsidP="007E3589">
            <w:pPr>
              <w:spacing w:before="120" w:after="120"/>
              <w:rPr>
                <w:rFonts w:cstheme="minorHAnsi"/>
              </w:rPr>
            </w:pPr>
            <w:r w:rsidRPr="00B55CD4">
              <w:rPr>
                <w:rFonts w:cstheme="minorHAnsi"/>
              </w:rPr>
              <w:t>$50,000</w:t>
            </w:r>
          </w:p>
          <w:p w14:paraId="1F038954" w14:textId="77777777" w:rsidR="00873807" w:rsidRPr="00B55CD4" w:rsidRDefault="00873807" w:rsidP="007E3589">
            <w:pPr>
              <w:spacing w:before="120" w:after="120"/>
              <w:rPr>
                <w:rFonts w:cstheme="minorHAnsi"/>
              </w:rPr>
            </w:pPr>
          </w:p>
          <w:p w14:paraId="65B8168F" w14:textId="77777777" w:rsidR="00873807" w:rsidRPr="00B55CD4" w:rsidRDefault="00873807" w:rsidP="007E3589">
            <w:pPr>
              <w:spacing w:before="120" w:after="120"/>
              <w:rPr>
                <w:rFonts w:cstheme="minorHAnsi"/>
              </w:rPr>
            </w:pPr>
          </w:p>
          <w:p w14:paraId="62464AE2" w14:textId="77777777" w:rsidR="00873807" w:rsidRPr="00B55CD4" w:rsidRDefault="00873807" w:rsidP="007E3589">
            <w:pPr>
              <w:spacing w:before="120" w:after="120"/>
              <w:rPr>
                <w:rFonts w:cstheme="minorHAnsi"/>
                <w:i/>
                <w:iCs/>
              </w:rPr>
            </w:pPr>
          </w:p>
          <w:p w14:paraId="3DB39F43" w14:textId="77777777" w:rsidR="00873807" w:rsidRPr="00B55CD4" w:rsidRDefault="00873807" w:rsidP="007E3589">
            <w:pPr>
              <w:spacing w:before="120" w:after="120"/>
              <w:rPr>
                <w:rFonts w:cstheme="minorHAnsi"/>
                <w:i/>
                <w:iCs/>
              </w:rPr>
            </w:pPr>
          </w:p>
          <w:p w14:paraId="2EF19B0B" w14:textId="77777777" w:rsidR="00873807" w:rsidRPr="00B55CD4" w:rsidRDefault="00873807" w:rsidP="007E3589">
            <w:pPr>
              <w:spacing w:before="120" w:after="120"/>
              <w:rPr>
                <w:rFonts w:cstheme="minorHAnsi"/>
                <w:i/>
                <w:iCs/>
              </w:rPr>
            </w:pPr>
          </w:p>
          <w:p w14:paraId="05D5B656" w14:textId="77777777" w:rsidR="00873807" w:rsidRPr="00B55CD4" w:rsidRDefault="00873807" w:rsidP="007E3589">
            <w:pPr>
              <w:spacing w:before="120" w:after="120"/>
              <w:rPr>
                <w:rFonts w:cstheme="minorHAnsi"/>
                <w:i/>
                <w:iCs/>
              </w:rPr>
            </w:pPr>
          </w:p>
          <w:p w14:paraId="72C0C3B3" w14:textId="77777777" w:rsidR="00873807" w:rsidRPr="00B55CD4" w:rsidRDefault="00873807" w:rsidP="007E3589">
            <w:pPr>
              <w:spacing w:before="120" w:after="120"/>
              <w:rPr>
                <w:rFonts w:cstheme="minorHAnsi"/>
                <w:i/>
                <w:iCs/>
              </w:rPr>
            </w:pPr>
          </w:p>
          <w:p w14:paraId="6820AEA6" w14:textId="77777777" w:rsidR="00873807" w:rsidRPr="00B55CD4" w:rsidRDefault="00873807" w:rsidP="007E3589">
            <w:pPr>
              <w:spacing w:before="120" w:after="120"/>
              <w:rPr>
                <w:rFonts w:cstheme="minorHAnsi"/>
                <w:i/>
                <w:iCs/>
              </w:rPr>
            </w:pPr>
          </w:p>
          <w:p w14:paraId="48D903A0" w14:textId="77777777" w:rsidR="00873807" w:rsidRPr="00B55CD4" w:rsidRDefault="00873807" w:rsidP="007E3589">
            <w:pPr>
              <w:spacing w:before="120" w:after="120"/>
              <w:rPr>
                <w:rFonts w:cstheme="minorHAnsi"/>
                <w:i/>
                <w:iCs/>
              </w:rPr>
            </w:pPr>
          </w:p>
          <w:p w14:paraId="7F4F6720" w14:textId="77777777" w:rsidR="00873807" w:rsidRPr="00B55CD4" w:rsidRDefault="00873807" w:rsidP="00BF5AC6">
            <w:pPr>
              <w:spacing w:before="120" w:after="120"/>
              <w:rPr>
                <w:rFonts w:eastAsia="Times New Roman" w:cstheme="minorHAnsi"/>
                <w:i/>
                <w:iCs/>
                <w:lang w:eastAsia="en-AU"/>
              </w:rPr>
            </w:pPr>
          </w:p>
        </w:tc>
        <w:tc>
          <w:tcPr>
            <w:tcW w:w="2492" w:type="dxa"/>
          </w:tcPr>
          <w:p w14:paraId="24343A5A" w14:textId="77777777" w:rsidR="00873807" w:rsidRPr="00B55CD4" w:rsidRDefault="16811C09" w:rsidP="00730577">
            <w:pPr>
              <w:pStyle w:val="ListParagraph"/>
              <w:numPr>
                <w:ilvl w:val="0"/>
                <w:numId w:val="8"/>
              </w:numPr>
              <w:ind w:left="113" w:hanging="170"/>
              <w:rPr>
                <w:rFonts w:cstheme="minorHAnsi"/>
              </w:rPr>
            </w:pPr>
            <w:r w:rsidRPr="00B55CD4">
              <w:rPr>
                <w:rFonts w:cstheme="minorHAnsi"/>
              </w:rPr>
              <w:lastRenderedPageBreak/>
              <w:t>The quality of school leadership is enhanced.</w:t>
            </w:r>
          </w:p>
          <w:p w14:paraId="02AF5A27" w14:textId="77777777" w:rsidR="00873807" w:rsidRPr="00B55CD4" w:rsidRDefault="16811C09" w:rsidP="00730577">
            <w:pPr>
              <w:pStyle w:val="ListParagraph"/>
              <w:numPr>
                <w:ilvl w:val="0"/>
                <w:numId w:val="8"/>
              </w:numPr>
              <w:ind w:left="113" w:hanging="170"/>
              <w:rPr>
                <w:rFonts w:cstheme="minorHAnsi"/>
              </w:rPr>
            </w:pPr>
            <w:r w:rsidRPr="00B55CD4">
              <w:rPr>
                <w:rFonts w:cstheme="minorHAnsi"/>
              </w:rPr>
              <w:t>There is a shared understanding of pathways to school leadership in the Independent sector.</w:t>
            </w:r>
          </w:p>
          <w:p w14:paraId="1C223A46" w14:textId="7FBC45D2" w:rsidR="00873807" w:rsidRPr="00B55CD4" w:rsidRDefault="16811C09" w:rsidP="00730577">
            <w:pPr>
              <w:pStyle w:val="ListParagraph"/>
              <w:numPr>
                <w:ilvl w:val="0"/>
                <w:numId w:val="8"/>
              </w:numPr>
              <w:ind w:left="113" w:hanging="170"/>
              <w:rPr>
                <w:rFonts w:cstheme="minorHAnsi"/>
              </w:rPr>
            </w:pPr>
            <w:r w:rsidRPr="00B55CD4">
              <w:rPr>
                <w:rFonts w:cstheme="minorHAnsi"/>
              </w:rPr>
              <w:t xml:space="preserve">New leaders begin </w:t>
            </w:r>
            <w:r w:rsidR="008315A2" w:rsidRPr="00B55CD4">
              <w:rPr>
                <w:rFonts w:cstheme="minorHAnsi"/>
              </w:rPr>
              <w:t>with</w:t>
            </w:r>
            <w:r w:rsidRPr="00B55CD4">
              <w:rPr>
                <w:rFonts w:cstheme="minorHAnsi"/>
              </w:rPr>
              <w:t xml:space="preserve"> an increased confidence in their skill.</w:t>
            </w:r>
          </w:p>
          <w:p w14:paraId="68225A6F" w14:textId="77777777" w:rsidR="00873807" w:rsidRPr="00B55CD4" w:rsidRDefault="16811C09" w:rsidP="00730577">
            <w:pPr>
              <w:pStyle w:val="ListParagraph"/>
              <w:numPr>
                <w:ilvl w:val="0"/>
                <w:numId w:val="8"/>
              </w:numPr>
              <w:ind w:left="113" w:hanging="170"/>
              <w:rPr>
                <w:rFonts w:cstheme="minorHAnsi"/>
              </w:rPr>
            </w:pPr>
            <w:r w:rsidRPr="00B55CD4">
              <w:rPr>
                <w:rFonts w:cstheme="minorHAnsi"/>
              </w:rPr>
              <w:t>Greater numbers of teachers apply for promotional positions within the sector.</w:t>
            </w:r>
          </w:p>
          <w:p w14:paraId="08F43E5A" w14:textId="77777777" w:rsidR="00873807" w:rsidRPr="00B55CD4" w:rsidRDefault="16811C09" w:rsidP="00730577">
            <w:pPr>
              <w:pStyle w:val="ListParagraph"/>
              <w:numPr>
                <w:ilvl w:val="0"/>
                <w:numId w:val="8"/>
              </w:numPr>
              <w:ind w:left="113" w:hanging="170"/>
              <w:rPr>
                <w:rFonts w:cstheme="minorHAnsi"/>
              </w:rPr>
            </w:pPr>
            <w:r w:rsidRPr="00B55CD4">
              <w:rPr>
                <w:rFonts w:cstheme="minorHAnsi"/>
              </w:rPr>
              <w:lastRenderedPageBreak/>
              <w:t>Course participants feel confident to apply and win promotional positions.</w:t>
            </w:r>
          </w:p>
          <w:p w14:paraId="067FCED7" w14:textId="77777777" w:rsidR="005914FD" w:rsidRPr="00B55CD4" w:rsidRDefault="005914FD" w:rsidP="005914FD">
            <w:pPr>
              <w:pStyle w:val="ListParagraph"/>
              <w:ind w:left="113"/>
              <w:rPr>
                <w:rFonts w:cstheme="minorHAnsi"/>
              </w:rPr>
            </w:pPr>
          </w:p>
          <w:p w14:paraId="27303E86" w14:textId="77777777" w:rsidR="00786C8A" w:rsidRPr="00B55CD4" w:rsidRDefault="00786C8A" w:rsidP="00786C8A">
            <w:pPr>
              <w:pStyle w:val="ListParagraph"/>
              <w:ind w:left="113"/>
              <w:rPr>
                <w:rFonts w:cstheme="minorHAnsi"/>
              </w:rPr>
            </w:pPr>
          </w:p>
          <w:p w14:paraId="00DB543B" w14:textId="77777777" w:rsidR="00786C8A" w:rsidRPr="00B55CD4" w:rsidRDefault="00786C8A" w:rsidP="00786C8A">
            <w:pPr>
              <w:pStyle w:val="ListParagraph"/>
              <w:rPr>
                <w:rFonts w:cstheme="minorHAnsi"/>
              </w:rPr>
            </w:pPr>
          </w:p>
          <w:p w14:paraId="1D08B6FF" w14:textId="2BD861E4" w:rsidR="00873807" w:rsidRPr="00B55CD4" w:rsidRDefault="00914E9E" w:rsidP="00730577">
            <w:pPr>
              <w:pStyle w:val="ListParagraph"/>
              <w:numPr>
                <w:ilvl w:val="0"/>
                <w:numId w:val="8"/>
              </w:numPr>
              <w:ind w:left="113" w:hanging="170"/>
              <w:rPr>
                <w:rFonts w:cstheme="minorHAnsi"/>
              </w:rPr>
            </w:pPr>
            <w:r w:rsidRPr="00B55CD4">
              <w:rPr>
                <w:rFonts w:cstheme="minorHAnsi"/>
              </w:rPr>
              <w:t>Continued I</w:t>
            </w:r>
            <w:r w:rsidR="16811C09" w:rsidRPr="00B55CD4">
              <w:rPr>
                <w:rFonts w:cstheme="minorHAnsi"/>
              </w:rPr>
              <w:t>mplementation of the Australian Teacher and Performance Development Framework and of the Australian Professional Standards for Teachers (APST).</w:t>
            </w:r>
          </w:p>
          <w:p w14:paraId="14049E39" w14:textId="2E5181E4" w:rsidR="00873807" w:rsidRPr="00B55CD4" w:rsidRDefault="16811C09" w:rsidP="00730577">
            <w:pPr>
              <w:pStyle w:val="ListParagraph"/>
              <w:numPr>
                <w:ilvl w:val="0"/>
                <w:numId w:val="8"/>
              </w:numPr>
              <w:ind w:left="113" w:hanging="170"/>
              <w:rPr>
                <w:rFonts w:cstheme="minorHAnsi"/>
              </w:rPr>
            </w:pPr>
            <w:r w:rsidRPr="00B55CD4">
              <w:rPr>
                <w:rFonts w:cstheme="minorHAnsi"/>
              </w:rPr>
              <w:t xml:space="preserve">Graduate teachers are inducted into the profession through engagement with the APST. </w:t>
            </w:r>
          </w:p>
          <w:p w14:paraId="10369CB1" w14:textId="77777777" w:rsidR="00873807" w:rsidRPr="00B55CD4" w:rsidRDefault="16811C09" w:rsidP="00730577">
            <w:pPr>
              <w:pStyle w:val="ListParagraph"/>
              <w:numPr>
                <w:ilvl w:val="0"/>
                <w:numId w:val="8"/>
              </w:numPr>
              <w:ind w:left="113" w:hanging="170"/>
              <w:rPr>
                <w:rFonts w:cstheme="minorHAnsi"/>
              </w:rPr>
            </w:pPr>
            <w:r w:rsidRPr="00B55CD4">
              <w:rPr>
                <w:rFonts w:cstheme="minorHAnsi"/>
              </w:rPr>
              <w:t>There is a shared understanding of the growth of teaching and leadership expertise in the Independent sector.</w:t>
            </w:r>
          </w:p>
          <w:p w14:paraId="1A25FDAE" w14:textId="77777777" w:rsidR="00873807" w:rsidRPr="00B55CD4" w:rsidRDefault="16811C09" w:rsidP="00730577">
            <w:pPr>
              <w:pStyle w:val="ListParagraph"/>
              <w:numPr>
                <w:ilvl w:val="0"/>
                <w:numId w:val="8"/>
              </w:numPr>
              <w:ind w:left="113" w:hanging="170"/>
              <w:rPr>
                <w:rFonts w:cstheme="minorHAnsi"/>
              </w:rPr>
            </w:pPr>
            <w:r w:rsidRPr="00B55CD4">
              <w:rPr>
                <w:rFonts w:cstheme="minorHAnsi"/>
              </w:rPr>
              <w:t>There is a common language to describe</w:t>
            </w:r>
            <w:r w:rsidRPr="00B55CD4">
              <w:rPr>
                <w:rFonts w:cstheme="minorHAnsi"/>
                <w:i/>
                <w:iCs/>
              </w:rPr>
              <w:t xml:space="preserve"> </w:t>
            </w:r>
            <w:r w:rsidRPr="00B55CD4">
              <w:rPr>
                <w:rFonts w:cstheme="minorHAnsi"/>
              </w:rPr>
              <w:t xml:space="preserve">teaching practice and </w:t>
            </w:r>
            <w:r w:rsidRPr="00B55CD4">
              <w:rPr>
                <w:rFonts w:cstheme="minorHAnsi"/>
              </w:rPr>
              <w:lastRenderedPageBreak/>
              <w:t>what it looks likes as expertise grows.</w:t>
            </w:r>
          </w:p>
          <w:p w14:paraId="3E81CBB6" w14:textId="77777777" w:rsidR="00873807" w:rsidRPr="00B55CD4" w:rsidRDefault="16811C09" w:rsidP="00730577">
            <w:pPr>
              <w:pStyle w:val="ListParagraph"/>
              <w:numPr>
                <w:ilvl w:val="0"/>
                <w:numId w:val="8"/>
              </w:numPr>
              <w:ind w:left="113" w:hanging="170"/>
              <w:rPr>
                <w:rFonts w:cstheme="minorHAnsi"/>
              </w:rPr>
            </w:pPr>
            <w:r w:rsidRPr="00B55CD4">
              <w:rPr>
                <w:rFonts w:cstheme="minorHAnsi"/>
              </w:rPr>
              <w:t>School leaders are strategic in their development of school plans to improve teaching capacity in schools.</w:t>
            </w:r>
          </w:p>
          <w:p w14:paraId="1470D43F" w14:textId="77777777" w:rsidR="00873807" w:rsidRPr="00B55CD4" w:rsidRDefault="00873807" w:rsidP="007E3589">
            <w:pPr>
              <w:rPr>
                <w:rFonts w:cstheme="minorHAnsi"/>
                <w:i/>
                <w:iCs/>
              </w:rPr>
            </w:pPr>
          </w:p>
          <w:p w14:paraId="478B212B" w14:textId="77777777" w:rsidR="00873807" w:rsidRPr="00B55CD4" w:rsidRDefault="00873807" w:rsidP="007E3589">
            <w:pPr>
              <w:rPr>
                <w:rFonts w:cstheme="minorHAnsi"/>
                <w:i/>
                <w:iCs/>
              </w:rPr>
            </w:pPr>
          </w:p>
          <w:p w14:paraId="3F8455DF" w14:textId="77777777" w:rsidR="00873807" w:rsidRPr="00B55CD4" w:rsidRDefault="00873807" w:rsidP="007E3589">
            <w:pPr>
              <w:spacing w:before="120" w:after="120"/>
              <w:rPr>
                <w:rFonts w:cstheme="minorHAnsi"/>
                <w:i/>
                <w:iCs/>
              </w:rPr>
            </w:pPr>
          </w:p>
          <w:p w14:paraId="52DF3164" w14:textId="77777777" w:rsidR="00873807" w:rsidRPr="00B55CD4" w:rsidRDefault="00873807" w:rsidP="086C082E">
            <w:pPr>
              <w:spacing w:before="120" w:after="120"/>
              <w:rPr>
                <w:rFonts w:cstheme="minorHAnsi"/>
                <w:i/>
                <w:iCs/>
              </w:rPr>
            </w:pPr>
          </w:p>
          <w:p w14:paraId="17741729" w14:textId="6EB48AA0" w:rsidR="00873807" w:rsidRPr="00B55CD4" w:rsidRDefault="434797A6" w:rsidP="00730577">
            <w:pPr>
              <w:pStyle w:val="ListParagraph"/>
              <w:numPr>
                <w:ilvl w:val="0"/>
                <w:numId w:val="8"/>
              </w:numPr>
              <w:spacing w:after="200"/>
              <w:ind w:left="176" w:hanging="170"/>
              <w:rPr>
                <w:rFonts w:cstheme="minorHAnsi"/>
              </w:rPr>
            </w:pPr>
            <w:r w:rsidRPr="00B55CD4">
              <w:rPr>
                <w:rFonts w:cstheme="minorHAnsi"/>
              </w:rPr>
              <w:t>T</w:t>
            </w:r>
            <w:r w:rsidR="16811C09" w:rsidRPr="00B55CD4">
              <w:rPr>
                <w:rFonts w:cstheme="minorHAnsi"/>
              </w:rPr>
              <w:t xml:space="preserve">eachers in AICS use the </w:t>
            </w:r>
            <w:r w:rsidR="28CF8520" w:rsidRPr="00B55CD4">
              <w:rPr>
                <w:rFonts w:cstheme="minorHAnsi"/>
              </w:rPr>
              <w:t>EAL/D elaborations</w:t>
            </w:r>
            <w:r w:rsidR="16811C09" w:rsidRPr="00B55CD4">
              <w:rPr>
                <w:rFonts w:cstheme="minorHAnsi"/>
              </w:rPr>
              <w:t xml:space="preserve"> and tools provided by AITSL to build their practice.</w:t>
            </w:r>
          </w:p>
          <w:p w14:paraId="5BA9461A" w14:textId="77777777" w:rsidR="00873807" w:rsidRPr="00B55CD4" w:rsidRDefault="16811C09" w:rsidP="00730577">
            <w:pPr>
              <w:pStyle w:val="ListParagraph"/>
              <w:numPr>
                <w:ilvl w:val="0"/>
                <w:numId w:val="8"/>
              </w:numPr>
              <w:ind w:left="176" w:hanging="170"/>
              <w:rPr>
                <w:rFonts w:cstheme="minorHAnsi"/>
              </w:rPr>
            </w:pPr>
            <w:r w:rsidRPr="00B55CD4">
              <w:rPr>
                <w:rFonts w:cstheme="minorHAnsi"/>
              </w:rPr>
              <w:t>There is a shared understanding of the growth of teaching and leadership expertise in the AICS.</w:t>
            </w:r>
          </w:p>
          <w:p w14:paraId="07F334DB" w14:textId="77777777" w:rsidR="00873807" w:rsidRPr="00B55CD4" w:rsidRDefault="16811C09" w:rsidP="00730577">
            <w:pPr>
              <w:pStyle w:val="ListParagraph"/>
              <w:numPr>
                <w:ilvl w:val="0"/>
                <w:numId w:val="8"/>
              </w:numPr>
              <w:ind w:left="176" w:hanging="170"/>
              <w:rPr>
                <w:rFonts w:cstheme="minorHAnsi"/>
              </w:rPr>
            </w:pPr>
            <w:r w:rsidRPr="00B55CD4">
              <w:rPr>
                <w:rFonts w:cstheme="minorHAnsi"/>
              </w:rPr>
              <w:t>School leaders have clear processes and policies in place to develop teaching capacity.</w:t>
            </w:r>
          </w:p>
          <w:p w14:paraId="5470C725" w14:textId="77777777" w:rsidR="00873807" w:rsidRPr="00B55CD4" w:rsidRDefault="16811C09"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 xml:space="preserve">Increased understanding of </w:t>
            </w:r>
            <w:r w:rsidRPr="00B55CD4">
              <w:rPr>
                <w:rFonts w:cstheme="minorHAnsi"/>
              </w:rPr>
              <w:lastRenderedPageBreak/>
              <w:t>management of schools and leadership in a remote context, culturally responsive curriculum development and staff management and appraisal.</w:t>
            </w:r>
          </w:p>
          <w:p w14:paraId="38299E91" w14:textId="77777777" w:rsidR="00873807" w:rsidRPr="00B55CD4" w:rsidRDefault="16811C09"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Greater understanding and collaboration of the board and school leaders in their working relationship.</w:t>
            </w:r>
          </w:p>
          <w:p w14:paraId="2FB4E323" w14:textId="77777777" w:rsidR="00873807" w:rsidRPr="00B55CD4" w:rsidRDefault="00873807" w:rsidP="007E3589">
            <w:pPr>
              <w:rPr>
                <w:rFonts w:cstheme="minorHAnsi"/>
                <w:i/>
                <w:iCs/>
              </w:rPr>
            </w:pPr>
          </w:p>
        </w:tc>
        <w:tc>
          <w:tcPr>
            <w:tcW w:w="2835" w:type="dxa"/>
          </w:tcPr>
          <w:p w14:paraId="497A93F9" w14:textId="2B799D95" w:rsidR="00873807" w:rsidRPr="00B55CD4" w:rsidRDefault="16811C09"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lastRenderedPageBreak/>
              <w:t>Representation of 25 schools in each of the Master Classes offered.</w:t>
            </w:r>
          </w:p>
          <w:p w14:paraId="739F1D90" w14:textId="4AC1524F" w:rsidR="00402961" w:rsidRPr="00B55CD4" w:rsidRDefault="00402961"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Indicators of success are gathered and measured through the collection of quantitative and qualitative data,</w:t>
            </w:r>
            <w:r w:rsidR="003B059A" w:rsidRPr="00B55CD4">
              <w:rPr>
                <w:rFonts w:cstheme="minorHAnsi"/>
              </w:rPr>
              <w:t xml:space="preserve"> including s</w:t>
            </w:r>
            <w:r w:rsidRPr="00B55CD4">
              <w:rPr>
                <w:rFonts w:cstheme="minorHAnsi"/>
              </w:rPr>
              <w:t>urveys and questionnaires</w:t>
            </w:r>
            <w:r w:rsidR="003B059A" w:rsidRPr="00B55CD4">
              <w:rPr>
                <w:rFonts w:cstheme="minorHAnsi"/>
              </w:rPr>
              <w:t xml:space="preserve">. </w:t>
            </w:r>
          </w:p>
          <w:p w14:paraId="4E3780EA" w14:textId="153FB24F" w:rsidR="00873807" w:rsidRPr="00B55CD4" w:rsidRDefault="16811C09"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40 school leaders and governing body members attend the session at</w:t>
            </w:r>
            <w:r w:rsidR="1393D140" w:rsidRPr="00B55CD4">
              <w:rPr>
                <w:rFonts w:cstheme="minorHAnsi"/>
              </w:rPr>
              <w:t xml:space="preserve"> </w:t>
            </w:r>
            <w:r w:rsidR="1393D140" w:rsidRPr="00B55CD4">
              <w:rPr>
                <w:rFonts w:cstheme="minorHAnsi"/>
              </w:rPr>
              <w:lastRenderedPageBreak/>
              <w:t xml:space="preserve">leadership sessions at </w:t>
            </w:r>
            <w:r w:rsidRPr="00B55CD4">
              <w:rPr>
                <w:rFonts w:cstheme="minorHAnsi"/>
              </w:rPr>
              <w:t>Briefing the Board</w:t>
            </w:r>
            <w:r w:rsidR="00150AE5" w:rsidRPr="00B55CD4">
              <w:rPr>
                <w:rFonts w:cstheme="minorHAnsi"/>
              </w:rPr>
              <w:t>.</w:t>
            </w:r>
          </w:p>
          <w:p w14:paraId="47A839A5" w14:textId="65F07BEA" w:rsidR="00402961" w:rsidRPr="00B55CD4" w:rsidRDefault="00402961" w:rsidP="00402961">
            <w:pPr>
              <w:tabs>
                <w:tab w:val="num" w:pos="176"/>
              </w:tabs>
              <w:spacing w:before="120" w:after="120"/>
              <w:rPr>
                <w:rFonts w:cstheme="minorHAnsi"/>
              </w:rPr>
            </w:pPr>
          </w:p>
          <w:p w14:paraId="51C33448" w14:textId="77777777" w:rsidR="00786C8A" w:rsidRPr="00B55CD4" w:rsidRDefault="00786C8A" w:rsidP="00786C8A">
            <w:pPr>
              <w:pStyle w:val="ListParagraph"/>
              <w:spacing w:before="120" w:after="120"/>
              <w:ind w:left="176"/>
              <w:rPr>
                <w:rFonts w:cstheme="minorHAnsi"/>
              </w:rPr>
            </w:pPr>
          </w:p>
          <w:p w14:paraId="48B9A0CC" w14:textId="77777777" w:rsidR="00786C8A" w:rsidRPr="00B55CD4" w:rsidRDefault="00786C8A" w:rsidP="00786C8A">
            <w:pPr>
              <w:pStyle w:val="ListParagraph"/>
              <w:rPr>
                <w:rFonts w:cstheme="minorHAnsi"/>
              </w:rPr>
            </w:pPr>
          </w:p>
          <w:p w14:paraId="42597556" w14:textId="58FF35E3" w:rsidR="00873807" w:rsidRPr="00B55CD4" w:rsidRDefault="16811C09"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 xml:space="preserve">Teachers engage with the National Certification Process. </w:t>
            </w:r>
          </w:p>
          <w:p w14:paraId="7CF74665" w14:textId="4568BB61" w:rsidR="00873807" w:rsidRPr="00B55CD4" w:rsidRDefault="25BF3028"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22</w:t>
            </w:r>
            <w:r w:rsidR="16811C09" w:rsidRPr="00B55CD4">
              <w:rPr>
                <w:rFonts w:cstheme="minorHAnsi"/>
              </w:rPr>
              <w:t xml:space="preserve"> teachers attend the Aspiring Leaders course.</w:t>
            </w:r>
          </w:p>
          <w:p w14:paraId="35548EF2" w14:textId="7E9D71EB" w:rsidR="00873807" w:rsidRPr="00B55CD4" w:rsidRDefault="0F2842F1"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22</w:t>
            </w:r>
            <w:r w:rsidR="16811C09" w:rsidRPr="00B55CD4">
              <w:rPr>
                <w:rFonts w:cstheme="minorHAnsi"/>
              </w:rPr>
              <w:t xml:space="preserve"> teachers and leaders attend the Administrative Leadership. </w:t>
            </w:r>
          </w:p>
          <w:p w14:paraId="334C3CB1" w14:textId="62974394" w:rsidR="00873807" w:rsidRPr="00B55CD4" w:rsidRDefault="0E038C95"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50</w:t>
            </w:r>
            <w:r w:rsidR="16811C09" w:rsidRPr="00B55CD4">
              <w:rPr>
                <w:rFonts w:cstheme="minorHAnsi"/>
              </w:rPr>
              <w:t xml:space="preserve"> graduate teachers and leaders engage in the courses / workshops/ networks.</w:t>
            </w:r>
          </w:p>
          <w:p w14:paraId="0EC12D44" w14:textId="77777777" w:rsidR="00873807" w:rsidRPr="00B55CD4" w:rsidRDefault="16811C09"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Network member participation in HALT information and portfolio development sessions.</w:t>
            </w:r>
          </w:p>
          <w:p w14:paraId="23F250D0" w14:textId="3C59E69B" w:rsidR="00873807" w:rsidRPr="00B55CD4" w:rsidRDefault="16811C09"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Members of school leadership teams from 10 schools attend the professional learning in 202</w:t>
            </w:r>
            <w:r w:rsidR="62F3F127" w:rsidRPr="00B55CD4">
              <w:rPr>
                <w:rFonts w:cstheme="minorHAnsi"/>
              </w:rPr>
              <w:t>3</w:t>
            </w:r>
            <w:r w:rsidRPr="00B55CD4">
              <w:rPr>
                <w:rFonts w:cstheme="minorHAnsi"/>
              </w:rPr>
              <w:t>.</w:t>
            </w:r>
          </w:p>
          <w:p w14:paraId="4D93EB58" w14:textId="77777777" w:rsidR="00873807" w:rsidRPr="00B55CD4" w:rsidRDefault="00873807" w:rsidP="086C082E">
            <w:pPr>
              <w:pStyle w:val="ListParagraph"/>
              <w:tabs>
                <w:tab w:val="num" w:pos="176"/>
              </w:tabs>
              <w:spacing w:before="120" w:after="120"/>
              <w:ind w:left="176" w:hanging="176"/>
              <w:rPr>
                <w:rFonts w:cstheme="minorHAnsi"/>
                <w:i/>
                <w:iCs/>
              </w:rPr>
            </w:pPr>
          </w:p>
          <w:p w14:paraId="3EB872A0" w14:textId="77777777" w:rsidR="00873807" w:rsidRPr="00B55CD4" w:rsidRDefault="00873807" w:rsidP="086C082E">
            <w:pPr>
              <w:pStyle w:val="ListParagraph"/>
              <w:tabs>
                <w:tab w:val="num" w:pos="176"/>
              </w:tabs>
              <w:spacing w:before="120" w:after="120"/>
              <w:ind w:left="176" w:hanging="176"/>
              <w:rPr>
                <w:rFonts w:cstheme="minorHAnsi"/>
                <w:i/>
                <w:iCs/>
              </w:rPr>
            </w:pPr>
          </w:p>
          <w:p w14:paraId="45122DEE" w14:textId="77777777" w:rsidR="00873807" w:rsidRPr="00B55CD4" w:rsidRDefault="00873807" w:rsidP="086C082E">
            <w:pPr>
              <w:pStyle w:val="ListParagraph"/>
              <w:tabs>
                <w:tab w:val="num" w:pos="176"/>
              </w:tabs>
              <w:spacing w:before="120" w:after="120"/>
              <w:ind w:left="176" w:hanging="176"/>
              <w:rPr>
                <w:rFonts w:cstheme="minorHAnsi"/>
                <w:i/>
                <w:iCs/>
              </w:rPr>
            </w:pPr>
          </w:p>
          <w:p w14:paraId="6578DA13" w14:textId="77777777" w:rsidR="00873807" w:rsidRPr="00B55CD4" w:rsidRDefault="00873807" w:rsidP="086C082E">
            <w:pPr>
              <w:pStyle w:val="ListParagraph"/>
              <w:tabs>
                <w:tab w:val="num" w:pos="176"/>
              </w:tabs>
              <w:spacing w:before="120" w:after="120"/>
              <w:ind w:left="176" w:hanging="176"/>
              <w:rPr>
                <w:rFonts w:cstheme="minorHAnsi"/>
                <w:i/>
                <w:iCs/>
              </w:rPr>
            </w:pPr>
          </w:p>
          <w:p w14:paraId="68530A34" w14:textId="77777777" w:rsidR="00873807" w:rsidRPr="00B55CD4" w:rsidRDefault="00873807" w:rsidP="086C082E">
            <w:pPr>
              <w:pStyle w:val="ListParagraph"/>
              <w:tabs>
                <w:tab w:val="num" w:pos="176"/>
              </w:tabs>
              <w:spacing w:before="120" w:after="120"/>
              <w:ind w:left="176" w:hanging="176"/>
              <w:rPr>
                <w:rFonts w:cstheme="minorHAnsi"/>
                <w:i/>
                <w:iCs/>
              </w:rPr>
            </w:pPr>
          </w:p>
          <w:p w14:paraId="54BB5E08" w14:textId="77777777" w:rsidR="00873807" w:rsidRPr="00B55CD4" w:rsidRDefault="00873807" w:rsidP="086C082E">
            <w:pPr>
              <w:pStyle w:val="ListParagraph"/>
              <w:tabs>
                <w:tab w:val="num" w:pos="176"/>
              </w:tabs>
              <w:spacing w:before="120" w:after="120"/>
              <w:ind w:left="176" w:hanging="176"/>
              <w:rPr>
                <w:rFonts w:cstheme="minorHAnsi"/>
                <w:i/>
                <w:iCs/>
              </w:rPr>
            </w:pPr>
          </w:p>
          <w:p w14:paraId="33133D63" w14:textId="77777777" w:rsidR="00873807" w:rsidRPr="00B55CD4" w:rsidRDefault="00873807" w:rsidP="086C082E">
            <w:pPr>
              <w:pStyle w:val="ListParagraph"/>
              <w:tabs>
                <w:tab w:val="num" w:pos="176"/>
              </w:tabs>
              <w:spacing w:before="120" w:after="120"/>
              <w:ind w:left="176" w:hanging="176"/>
              <w:rPr>
                <w:rFonts w:cstheme="minorHAnsi"/>
                <w:i/>
                <w:iCs/>
              </w:rPr>
            </w:pPr>
          </w:p>
          <w:p w14:paraId="0426C8B3" w14:textId="77777777" w:rsidR="00873807" w:rsidRPr="00B55CD4" w:rsidRDefault="00873807" w:rsidP="086C082E">
            <w:pPr>
              <w:pStyle w:val="ListParagraph"/>
              <w:tabs>
                <w:tab w:val="num" w:pos="176"/>
              </w:tabs>
              <w:spacing w:before="120" w:after="120"/>
              <w:ind w:left="176" w:hanging="176"/>
              <w:rPr>
                <w:rFonts w:cstheme="minorHAnsi"/>
                <w:i/>
                <w:iCs/>
              </w:rPr>
            </w:pPr>
          </w:p>
          <w:p w14:paraId="5EEE2450" w14:textId="77777777" w:rsidR="00873807" w:rsidRPr="00B55CD4" w:rsidRDefault="00873807" w:rsidP="086C082E">
            <w:pPr>
              <w:pStyle w:val="ListParagraph"/>
              <w:tabs>
                <w:tab w:val="num" w:pos="176"/>
              </w:tabs>
              <w:spacing w:before="120" w:after="120"/>
              <w:ind w:left="176" w:hanging="176"/>
              <w:rPr>
                <w:rFonts w:cstheme="minorHAnsi"/>
                <w:i/>
                <w:iCs/>
              </w:rPr>
            </w:pPr>
          </w:p>
          <w:p w14:paraId="18AEA2B4" w14:textId="553250DB" w:rsidR="00873807" w:rsidRPr="00B55CD4" w:rsidRDefault="16811C09"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Feedback from principals and increased capacity due to greater engagement in skill building and network support.</w:t>
            </w:r>
          </w:p>
          <w:p w14:paraId="0654B6C2" w14:textId="3B47750F" w:rsidR="00242988" w:rsidRPr="00B55CD4" w:rsidRDefault="00242988"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 xml:space="preserve">New Principals </w:t>
            </w:r>
            <w:r w:rsidR="00790474" w:rsidRPr="00B55CD4">
              <w:rPr>
                <w:rFonts w:cstheme="minorHAnsi"/>
              </w:rPr>
              <w:t>supported and inducted appropriately.</w:t>
            </w:r>
          </w:p>
          <w:p w14:paraId="7EA49D0B" w14:textId="77777777" w:rsidR="00873807" w:rsidRPr="00B55CD4" w:rsidRDefault="16811C09"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Greater retention of principals and continuity of staff, enhanced culture of collaboration and positivity of teaching staff, increased achievement of students due to responsive curriculum changes.</w:t>
            </w:r>
          </w:p>
          <w:p w14:paraId="0C299E0B" w14:textId="77777777" w:rsidR="00873807" w:rsidRPr="00B55CD4" w:rsidRDefault="16811C09" w:rsidP="00730577">
            <w:pPr>
              <w:pStyle w:val="ListParagraph"/>
              <w:numPr>
                <w:ilvl w:val="0"/>
                <w:numId w:val="8"/>
              </w:numPr>
              <w:tabs>
                <w:tab w:val="clear" w:pos="360"/>
                <w:tab w:val="num" w:pos="176"/>
              </w:tabs>
              <w:spacing w:before="120" w:after="120"/>
              <w:ind w:left="176" w:hanging="176"/>
              <w:rPr>
                <w:rFonts w:cstheme="minorHAnsi"/>
              </w:rPr>
            </w:pPr>
            <w:r w:rsidRPr="00B55CD4">
              <w:rPr>
                <w:rFonts w:cstheme="minorHAnsi"/>
              </w:rPr>
              <w:t>Evaluation of courses and the increased engagement of leaders in their undertaking of on-line learning opportunities.</w:t>
            </w:r>
          </w:p>
          <w:p w14:paraId="33A0C6F7" w14:textId="77777777" w:rsidR="00873807" w:rsidRPr="00B55CD4" w:rsidRDefault="16811C09" w:rsidP="00730577">
            <w:pPr>
              <w:pStyle w:val="ListParagraph"/>
              <w:numPr>
                <w:ilvl w:val="0"/>
                <w:numId w:val="8"/>
              </w:numPr>
              <w:tabs>
                <w:tab w:val="clear" w:pos="360"/>
                <w:tab w:val="num" w:pos="176"/>
              </w:tabs>
              <w:spacing w:before="120" w:after="120"/>
              <w:ind w:left="176" w:hanging="176"/>
              <w:rPr>
                <w:rFonts w:cstheme="minorHAnsi"/>
                <w:i/>
                <w:iCs/>
              </w:rPr>
            </w:pPr>
            <w:r w:rsidRPr="00B55CD4">
              <w:rPr>
                <w:rFonts w:cstheme="minorHAnsi"/>
              </w:rPr>
              <w:t xml:space="preserve">Working relationships with board and school are aligned, greater retention </w:t>
            </w:r>
            <w:r w:rsidRPr="00B55CD4">
              <w:rPr>
                <w:rFonts w:cstheme="minorHAnsi"/>
              </w:rPr>
              <w:lastRenderedPageBreak/>
              <w:t>of experienced principals and increased participation of community members in Board matters.</w:t>
            </w:r>
          </w:p>
        </w:tc>
      </w:tr>
      <w:tr w:rsidR="00B55CD4" w:rsidRPr="00B55CD4" w14:paraId="66F53F3C" w14:textId="77777777" w:rsidTr="00BE086E">
        <w:trPr>
          <w:trHeight w:val="4116"/>
          <w:jc w:val="center"/>
        </w:trPr>
        <w:tc>
          <w:tcPr>
            <w:tcW w:w="2698" w:type="dxa"/>
            <w:tcBorders>
              <w:bottom w:val="single" w:sz="4" w:space="0" w:color="auto"/>
            </w:tcBorders>
          </w:tcPr>
          <w:p w14:paraId="22D40A78" w14:textId="77777777" w:rsidR="00DA63EF" w:rsidRPr="00B55CD4" w:rsidRDefault="00DA63EF" w:rsidP="007E3589">
            <w:pPr>
              <w:pStyle w:val="ListParagraph"/>
              <w:ind w:left="0"/>
              <w:rPr>
                <w:rFonts w:cstheme="minorHAnsi"/>
              </w:rPr>
            </w:pPr>
          </w:p>
          <w:p w14:paraId="195FADAC" w14:textId="77777777" w:rsidR="00DA63EF" w:rsidRPr="00B55CD4" w:rsidRDefault="00DA63EF" w:rsidP="00DA63EF">
            <w:pPr>
              <w:rPr>
                <w:rFonts w:cstheme="minorHAnsi"/>
                <w:b/>
              </w:rPr>
            </w:pPr>
            <w:r w:rsidRPr="00B55CD4">
              <w:rPr>
                <w:rFonts w:cstheme="minorHAnsi"/>
                <w:b/>
              </w:rPr>
              <w:t>Implementation of Australian Curriculum</w:t>
            </w:r>
          </w:p>
          <w:p w14:paraId="6170DEA5" w14:textId="77777777" w:rsidR="00DA63EF" w:rsidRPr="00B55CD4" w:rsidRDefault="00DA63EF" w:rsidP="007E3589">
            <w:pPr>
              <w:pStyle w:val="ListParagraph"/>
              <w:ind w:left="0"/>
              <w:rPr>
                <w:rFonts w:cstheme="minorHAnsi"/>
              </w:rPr>
            </w:pPr>
          </w:p>
          <w:p w14:paraId="0313603D" w14:textId="77777777" w:rsidR="00DA63EF" w:rsidRPr="00B55CD4" w:rsidRDefault="00DA63EF" w:rsidP="007E3589">
            <w:pPr>
              <w:pStyle w:val="ListParagraph"/>
              <w:ind w:left="0"/>
              <w:rPr>
                <w:rFonts w:cstheme="minorHAnsi"/>
              </w:rPr>
            </w:pPr>
          </w:p>
          <w:p w14:paraId="582F94F1" w14:textId="33044414" w:rsidR="00873807" w:rsidRPr="00B55CD4" w:rsidRDefault="00873807" w:rsidP="007E3589">
            <w:pPr>
              <w:pStyle w:val="ListParagraph"/>
              <w:ind w:left="0"/>
              <w:rPr>
                <w:rFonts w:cstheme="minorHAnsi"/>
              </w:rPr>
            </w:pPr>
            <w:r w:rsidRPr="00B55CD4">
              <w:rPr>
                <w:rFonts w:cstheme="minorHAnsi"/>
                <w:u w:val="single"/>
              </w:rPr>
              <w:t>National Policy</w:t>
            </w:r>
            <w:r w:rsidR="00D52BAD" w:rsidRPr="00B55CD4">
              <w:rPr>
                <w:rFonts w:cstheme="minorHAnsi"/>
                <w:u w:val="single"/>
              </w:rPr>
              <w:t xml:space="preserve"> Initiative</w:t>
            </w:r>
            <w:r w:rsidRPr="00B55CD4">
              <w:rPr>
                <w:rFonts w:cstheme="minorHAnsi"/>
              </w:rPr>
              <w:t>:</w:t>
            </w:r>
          </w:p>
          <w:p w14:paraId="3471D53E" w14:textId="700B0DD3" w:rsidR="00873807" w:rsidRPr="00B55CD4" w:rsidRDefault="00DE481B" w:rsidP="007E3589">
            <w:pPr>
              <w:rPr>
                <w:rFonts w:cstheme="minorHAnsi"/>
                <w:b/>
              </w:rPr>
            </w:pPr>
            <w:r w:rsidRPr="00B55CD4">
              <w:rPr>
                <w:rFonts w:cstheme="minorHAnsi"/>
              </w:rPr>
              <w:t xml:space="preserve">A. </w:t>
            </w:r>
            <w:r w:rsidR="00873807" w:rsidRPr="00B55CD4">
              <w:rPr>
                <w:rFonts w:cstheme="minorHAnsi"/>
              </w:rPr>
              <w:t>Supporting students, student learning and student achievement</w:t>
            </w:r>
            <w:r w:rsidR="00873807" w:rsidRPr="00B55CD4">
              <w:rPr>
                <w:rFonts w:cstheme="minorHAnsi"/>
                <w:b/>
              </w:rPr>
              <w:t xml:space="preserve"> </w:t>
            </w:r>
          </w:p>
          <w:p w14:paraId="0E0E7063" w14:textId="44D06591" w:rsidR="00873807" w:rsidRPr="00B55CD4" w:rsidRDefault="00873807" w:rsidP="007E3589">
            <w:pPr>
              <w:rPr>
                <w:rFonts w:cstheme="minorHAnsi"/>
                <w:b/>
              </w:rPr>
            </w:pPr>
          </w:p>
          <w:p w14:paraId="09D54A2A" w14:textId="3B2C5A2E" w:rsidR="00AC63A8" w:rsidRPr="00B55CD4" w:rsidRDefault="00AC63A8" w:rsidP="007E3589">
            <w:pPr>
              <w:rPr>
                <w:rFonts w:cstheme="minorHAnsi"/>
                <w:b/>
              </w:rPr>
            </w:pPr>
          </w:p>
          <w:p w14:paraId="2F8C7D4A" w14:textId="77777777" w:rsidR="00AC63A8" w:rsidRPr="00B55CD4" w:rsidRDefault="00AC63A8" w:rsidP="007E3589">
            <w:pPr>
              <w:rPr>
                <w:rFonts w:cstheme="minorHAnsi"/>
                <w:b/>
              </w:rPr>
            </w:pPr>
          </w:p>
          <w:p w14:paraId="29243ABD" w14:textId="0CBDD8D4" w:rsidR="00AC63A8" w:rsidRPr="00B55CD4" w:rsidRDefault="00AC63A8" w:rsidP="007E3589">
            <w:pPr>
              <w:rPr>
                <w:rFonts w:cstheme="minorHAnsi"/>
                <w:b/>
              </w:rPr>
            </w:pPr>
          </w:p>
          <w:p w14:paraId="6A33F18A" w14:textId="77777777" w:rsidR="00AC63A8" w:rsidRPr="00B55CD4" w:rsidRDefault="00AC63A8" w:rsidP="007E3589">
            <w:pPr>
              <w:rPr>
                <w:rFonts w:cstheme="minorHAnsi"/>
                <w:b/>
              </w:rPr>
            </w:pPr>
          </w:p>
          <w:p w14:paraId="7AF4E85B" w14:textId="77777777" w:rsidR="00AC63A8" w:rsidRPr="00B55CD4" w:rsidRDefault="00AC63A8" w:rsidP="00730577">
            <w:pPr>
              <w:pStyle w:val="ListParagraph"/>
              <w:numPr>
                <w:ilvl w:val="0"/>
                <w:numId w:val="5"/>
              </w:numPr>
              <w:ind w:left="169" w:hanging="218"/>
              <w:rPr>
                <w:rFonts w:cstheme="minorHAnsi"/>
                <w:b/>
              </w:rPr>
            </w:pPr>
            <w:r w:rsidRPr="00B55CD4">
              <w:rPr>
                <w:rFonts w:cstheme="minorHAnsi"/>
                <w:b/>
              </w:rPr>
              <w:t>Online professional learning programs</w:t>
            </w:r>
          </w:p>
          <w:p w14:paraId="63DE5457" w14:textId="6356747B" w:rsidR="00AC63A8" w:rsidRPr="00B55CD4" w:rsidRDefault="00AC63A8" w:rsidP="007E3589">
            <w:pPr>
              <w:rPr>
                <w:rFonts w:cstheme="minorHAnsi"/>
                <w:b/>
              </w:rPr>
            </w:pPr>
          </w:p>
          <w:p w14:paraId="06BF7B96" w14:textId="77777777" w:rsidR="00AC63A8" w:rsidRPr="00B55CD4" w:rsidRDefault="00AC63A8" w:rsidP="007E3589">
            <w:pPr>
              <w:rPr>
                <w:rFonts w:cstheme="minorHAnsi"/>
                <w:b/>
              </w:rPr>
            </w:pPr>
          </w:p>
          <w:p w14:paraId="440C0B4E" w14:textId="77777777" w:rsidR="00873807" w:rsidRPr="00B55CD4" w:rsidRDefault="00873807" w:rsidP="00D52BAD">
            <w:pPr>
              <w:rPr>
                <w:rFonts w:cstheme="minorHAnsi"/>
              </w:rPr>
            </w:pPr>
          </w:p>
        </w:tc>
        <w:tc>
          <w:tcPr>
            <w:tcW w:w="5884" w:type="dxa"/>
            <w:tcBorders>
              <w:bottom w:val="single" w:sz="4" w:space="0" w:color="auto"/>
            </w:tcBorders>
          </w:tcPr>
          <w:p w14:paraId="1AC16E4C" w14:textId="77777777" w:rsidR="002B68B0" w:rsidRPr="00B55CD4" w:rsidRDefault="002B68B0" w:rsidP="19079FBA">
            <w:pPr>
              <w:rPr>
                <w:rFonts w:cstheme="minorHAnsi"/>
              </w:rPr>
            </w:pPr>
          </w:p>
          <w:p w14:paraId="1D1A8A4D" w14:textId="5A6CCB55" w:rsidR="00873807" w:rsidRPr="00B55CD4" w:rsidRDefault="00873807" w:rsidP="19079FBA">
            <w:pPr>
              <w:rPr>
                <w:rFonts w:cstheme="minorHAnsi"/>
              </w:rPr>
            </w:pPr>
            <w:r w:rsidRPr="00B55CD4">
              <w:rPr>
                <w:rFonts w:cstheme="minorHAnsi"/>
              </w:rPr>
              <w:t>This is a large and multi-faceted project where the main emphases in 202</w:t>
            </w:r>
            <w:r w:rsidR="3B5FEBA3" w:rsidRPr="00B55CD4">
              <w:rPr>
                <w:rFonts w:cstheme="minorHAnsi"/>
              </w:rPr>
              <w:t>3</w:t>
            </w:r>
            <w:r w:rsidRPr="00B55CD4">
              <w:rPr>
                <w:rFonts w:cstheme="minorHAnsi"/>
              </w:rPr>
              <w:t xml:space="preserve"> are continued support for schools to implement the WA Curriculum; building the understanding by schools of curriculum, assessment and reporting requirements; improved Literacy and English competency; improved Mathematics and Numeracy competency; and improved implementation of STEM and Curriculum support for Aboriginal Independent Community Schools.</w:t>
            </w:r>
          </w:p>
          <w:p w14:paraId="1E387315" w14:textId="77777777" w:rsidR="00873807" w:rsidRPr="00B55CD4" w:rsidRDefault="00873807" w:rsidP="19079FBA">
            <w:pPr>
              <w:rPr>
                <w:rFonts w:cstheme="minorHAnsi"/>
              </w:rPr>
            </w:pPr>
          </w:p>
          <w:p w14:paraId="76A3AE90" w14:textId="77777777" w:rsidR="00873807" w:rsidRPr="00B55CD4" w:rsidRDefault="00873807" w:rsidP="19079FBA">
            <w:pPr>
              <w:rPr>
                <w:rFonts w:cstheme="minorHAnsi"/>
              </w:rPr>
            </w:pPr>
            <w:r w:rsidRPr="00B55CD4">
              <w:rPr>
                <w:rFonts w:cstheme="minorHAnsi"/>
              </w:rPr>
              <w:t>The following provides more detail about each of the focus areas and some of the key activities associated with them.</w:t>
            </w:r>
          </w:p>
          <w:p w14:paraId="006CC486" w14:textId="3BAF4CE9" w:rsidR="00873807" w:rsidRPr="00B55CD4" w:rsidRDefault="00873807" w:rsidP="007E3589">
            <w:pPr>
              <w:rPr>
                <w:rFonts w:cstheme="minorHAnsi"/>
              </w:rPr>
            </w:pPr>
          </w:p>
          <w:p w14:paraId="4F2655FE" w14:textId="77777777" w:rsidR="00AC63A8" w:rsidRPr="00B55CD4" w:rsidRDefault="00AC63A8" w:rsidP="007E3589">
            <w:pPr>
              <w:rPr>
                <w:rFonts w:cstheme="minorHAnsi"/>
              </w:rPr>
            </w:pPr>
          </w:p>
          <w:p w14:paraId="67BC060B" w14:textId="77777777" w:rsidR="00873807" w:rsidRPr="00B55CD4" w:rsidRDefault="00873807" w:rsidP="007E3589">
            <w:pPr>
              <w:rPr>
                <w:rFonts w:cstheme="minorHAnsi"/>
                <w:b/>
              </w:rPr>
            </w:pPr>
            <w:r w:rsidRPr="00B55CD4">
              <w:rPr>
                <w:rFonts w:cstheme="minorHAnsi"/>
                <w:b/>
              </w:rPr>
              <w:t xml:space="preserve">Support for schools to implement the WA Curriculum </w:t>
            </w:r>
          </w:p>
          <w:p w14:paraId="3340CB22" w14:textId="77777777" w:rsidR="00873807" w:rsidRPr="00B55CD4" w:rsidRDefault="00873807" w:rsidP="19079FBA">
            <w:pPr>
              <w:rPr>
                <w:rFonts w:eastAsia="Arial Unicode MS" w:cstheme="minorHAnsi"/>
                <w:lang w:val="en-US"/>
              </w:rPr>
            </w:pPr>
            <w:r w:rsidRPr="00B55CD4">
              <w:rPr>
                <w:rFonts w:cstheme="minorHAnsi"/>
              </w:rPr>
              <w:lastRenderedPageBreak/>
              <w:t>This part of the project focuses on the development of coordinated, planned, and point of need professional learning (PL) which supports implementation of the WA Curriculum. Support will focus on assisting schools to meet compliance requirements, as well as build teacher expertise and skills in curriculum planning, monitoring and assessing student achievement and making consistent and reliable judgements. PL activities will include a focus on building teacher knowledge and skills to unpack and apply different teaching and learning pedagogies. Modes of PL will include a range of formats including face to face, online and blended methodologies.</w:t>
            </w:r>
          </w:p>
          <w:p w14:paraId="57BDB54F" w14:textId="77777777" w:rsidR="00873807" w:rsidRPr="00B55CD4" w:rsidRDefault="00873807" w:rsidP="007E3589">
            <w:pPr>
              <w:rPr>
                <w:rFonts w:cstheme="minorHAnsi"/>
              </w:rPr>
            </w:pPr>
            <w:r w:rsidRPr="00B55CD4">
              <w:rPr>
                <w:rFonts w:eastAsia="Arial Unicode MS" w:cstheme="minorHAnsi"/>
                <w:u w:color="000000"/>
                <w:lang w:val="en-US"/>
              </w:rPr>
              <w:t xml:space="preserve"> </w:t>
            </w:r>
          </w:p>
        </w:tc>
        <w:tc>
          <w:tcPr>
            <w:tcW w:w="1258" w:type="dxa"/>
            <w:tcBorders>
              <w:bottom w:val="single" w:sz="4" w:space="0" w:color="auto"/>
            </w:tcBorders>
          </w:tcPr>
          <w:p w14:paraId="7D053045" w14:textId="77777777" w:rsidR="00AC63A8" w:rsidRPr="00B55CD4" w:rsidRDefault="00AC63A8" w:rsidP="002A49BF">
            <w:pPr>
              <w:spacing w:before="120" w:after="120"/>
              <w:rPr>
                <w:rFonts w:eastAsia="Times New Roman" w:cstheme="minorHAnsi"/>
                <w:lang w:eastAsia="en-AU"/>
              </w:rPr>
            </w:pPr>
          </w:p>
          <w:p w14:paraId="360A1EE2" w14:textId="77777777" w:rsidR="00AC63A8" w:rsidRPr="00B55CD4" w:rsidRDefault="00AC63A8" w:rsidP="002A49BF">
            <w:pPr>
              <w:spacing w:before="120" w:after="120"/>
              <w:rPr>
                <w:rFonts w:eastAsia="Times New Roman" w:cstheme="minorHAnsi"/>
                <w:lang w:eastAsia="en-AU"/>
              </w:rPr>
            </w:pPr>
          </w:p>
          <w:p w14:paraId="2F713A7F" w14:textId="77777777" w:rsidR="00AC63A8" w:rsidRPr="00B55CD4" w:rsidRDefault="00AC63A8" w:rsidP="002A49BF">
            <w:pPr>
              <w:spacing w:before="120" w:after="120"/>
              <w:rPr>
                <w:rFonts w:eastAsia="Times New Roman" w:cstheme="minorHAnsi"/>
                <w:lang w:eastAsia="en-AU"/>
              </w:rPr>
            </w:pPr>
          </w:p>
          <w:p w14:paraId="4BC39393" w14:textId="77777777" w:rsidR="00AC63A8" w:rsidRPr="00B55CD4" w:rsidRDefault="00AC63A8" w:rsidP="002A49BF">
            <w:pPr>
              <w:spacing w:before="120" w:after="120"/>
              <w:rPr>
                <w:rFonts w:eastAsia="Times New Roman" w:cstheme="minorHAnsi"/>
                <w:lang w:eastAsia="en-AU"/>
              </w:rPr>
            </w:pPr>
          </w:p>
          <w:p w14:paraId="3100E6EA" w14:textId="77777777" w:rsidR="00AC63A8" w:rsidRPr="00B55CD4" w:rsidRDefault="00AC63A8" w:rsidP="002A49BF">
            <w:pPr>
              <w:spacing w:before="120" w:after="120"/>
              <w:rPr>
                <w:rFonts w:eastAsia="Times New Roman" w:cstheme="minorHAnsi"/>
                <w:lang w:eastAsia="en-AU"/>
              </w:rPr>
            </w:pPr>
          </w:p>
          <w:p w14:paraId="517B808D" w14:textId="77777777" w:rsidR="00AC63A8" w:rsidRPr="00B55CD4" w:rsidRDefault="00AC63A8" w:rsidP="002A49BF">
            <w:pPr>
              <w:spacing w:before="120" w:after="120"/>
              <w:rPr>
                <w:rFonts w:eastAsia="Times New Roman" w:cstheme="minorHAnsi"/>
                <w:lang w:eastAsia="en-AU"/>
              </w:rPr>
            </w:pPr>
          </w:p>
          <w:p w14:paraId="2C59E15F" w14:textId="77777777" w:rsidR="00AC63A8" w:rsidRPr="00B55CD4" w:rsidRDefault="00AC63A8" w:rsidP="002A49BF">
            <w:pPr>
              <w:spacing w:before="120" w:after="120"/>
              <w:rPr>
                <w:rFonts w:eastAsia="Times New Roman" w:cstheme="minorHAnsi"/>
                <w:lang w:eastAsia="en-AU"/>
              </w:rPr>
            </w:pPr>
          </w:p>
          <w:p w14:paraId="010D0D1C" w14:textId="77777777" w:rsidR="00AC63A8" w:rsidRPr="00B55CD4" w:rsidRDefault="00AC63A8" w:rsidP="002A49BF">
            <w:pPr>
              <w:spacing w:before="120" w:after="120"/>
              <w:rPr>
                <w:rFonts w:eastAsia="Times New Roman" w:cstheme="minorHAnsi"/>
                <w:lang w:eastAsia="en-AU"/>
              </w:rPr>
            </w:pPr>
          </w:p>
          <w:p w14:paraId="1CC5A4F8" w14:textId="77777777" w:rsidR="00AC63A8" w:rsidRPr="00B55CD4" w:rsidRDefault="00AC63A8" w:rsidP="002A49BF">
            <w:pPr>
              <w:spacing w:before="120" w:after="120"/>
              <w:rPr>
                <w:rFonts w:eastAsia="Times New Roman" w:cstheme="minorHAnsi"/>
                <w:lang w:eastAsia="en-AU"/>
              </w:rPr>
            </w:pPr>
          </w:p>
          <w:p w14:paraId="432F9E9B" w14:textId="77777777" w:rsidR="00AC63A8" w:rsidRPr="00B55CD4" w:rsidRDefault="00AC63A8" w:rsidP="002A49BF">
            <w:pPr>
              <w:spacing w:before="120" w:after="120"/>
              <w:rPr>
                <w:rFonts w:eastAsia="Times New Roman" w:cstheme="minorHAnsi"/>
                <w:lang w:eastAsia="en-AU"/>
              </w:rPr>
            </w:pPr>
          </w:p>
          <w:p w14:paraId="23E18F5D" w14:textId="655684C0"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lastRenderedPageBreak/>
              <w:t>Reform Fund:</w:t>
            </w:r>
          </w:p>
          <w:p w14:paraId="47B02699" w14:textId="1590CD92" w:rsidR="0030112F" w:rsidRPr="00B55CD4" w:rsidRDefault="0030112F" w:rsidP="007E3589">
            <w:pPr>
              <w:spacing w:before="120" w:after="120"/>
              <w:rPr>
                <w:rFonts w:eastAsia="Times New Roman" w:cstheme="minorHAnsi"/>
                <w:lang w:eastAsia="en-AU"/>
              </w:rPr>
            </w:pPr>
            <w:r w:rsidRPr="00B55CD4">
              <w:rPr>
                <w:rFonts w:eastAsia="Times New Roman" w:cstheme="minorHAnsi"/>
                <w:lang w:eastAsia="en-AU"/>
              </w:rPr>
              <w:t>$175,000</w:t>
            </w:r>
          </w:p>
          <w:p w14:paraId="4C1834B5" w14:textId="77777777" w:rsidR="00873807" w:rsidRPr="00B55CD4" w:rsidRDefault="00873807" w:rsidP="007E3589">
            <w:pPr>
              <w:spacing w:before="120" w:after="120"/>
              <w:rPr>
                <w:rFonts w:eastAsia="Times New Roman" w:cstheme="minorHAnsi"/>
                <w:lang w:eastAsia="en-AU"/>
              </w:rPr>
            </w:pPr>
          </w:p>
          <w:p w14:paraId="57AAF3FF" w14:textId="6F2B0F9C"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t>Funding from other sources:</w:t>
            </w:r>
          </w:p>
          <w:p w14:paraId="6202CF01" w14:textId="2400055D" w:rsidR="0030112F" w:rsidRPr="00B55CD4" w:rsidRDefault="0030112F" w:rsidP="007E3589">
            <w:pPr>
              <w:spacing w:before="120" w:after="120"/>
              <w:rPr>
                <w:rFonts w:eastAsia="Times New Roman" w:cstheme="minorHAnsi"/>
                <w:lang w:eastAsia="en-AU"/>
              </w:rPr>
            </w:pPr>
            <w:r w:rsidRPr="00B55CD4">
              <w:rPr>
                <w:rFonts w:eastAsia="Times New Roman" w:cstheme="minorHAnsi"/>
                <w:lang w:eastAsia="en-AU"/>
              </w:rPr>
              <w:t>$200,000</w:t>
            </w:r>
          </w:p>
          <w:p w14:paraId="693B6E86" w14:textId="77777777" w:rsidR="00873807" w:rsidRPr="00B55CD4" w:rsidRDefault="00873807" w:rsidP="007E3589">
            <w:pPr>
              <w:spacing w:before="120" w:after="120"/>
              <w:rPr>
                <w:rFonts w:cstheme="minorHAnsi"/>
              </w:rPr>
            </w:pPr>
          </w:p>
          <w:p w14:paraId="280BFC33" w14:textId="77777777" w:rsidR="00873807" w:rsidRPr="00B55CD4" w:rsidRDefault="00873807" w:rsidP="007E3589">
            <w:pPr>
              <w:spacing w:before="120" w:after="120"/>
              <w:rPr>
                <w:rFonts w:cstheme="minorHAnsi"/>
              </w:rPr>
            </w:pPr>
          </w:p>
          <w:p w14:paraId="6ED6EB1E" w14:textId="77777777" w:rsidR="00873807" w:rsidRPr="00B55CD4" w:rsidRDefault="00873807" w:rsidP="007E3589">
            <w:pPr>
              <w:spacing w:before="120" w:after="120"/>
              <w:rPr>
                <w:rFonts w:cstheme="minorHAnsi"/>
              </w:rPr>
            </w:pPr>
          </w:p>
          <w:p w14:paraId="10C29A5A" w14:textId="77777777" w:rsidR="00873807" w:rsidRPr="00B55CD4" w:rsidRDefault="00873807" w:rsidP="007E3589">
            <w:pPr>
              <w:spacing w:before="120" w:after="120"/>
              <w:rPr>
                <w:rFonts w:cstheme="minorHAnsi"/>
              </w:rPr>
            </w:pPr>
          </w:p>
          <w:p w14:paraId="5C780800" w14:textId="77777777" w:rsidR="00873807" w:rsidRPr="00B55CD4" w:rsidRDefault="00873807" w:rsidP="007E3589">
            <w:pPr>
              <w:spacing w:before="120" w:after="120"/>
              <w:rPr>
                <w:rFonts w:cstheme="minorHAnsi"/>
                <w:i/>
                <w:iCs/>
              </w:rPr>
            </w:pPr>
          </w:p>
        </w:tc>
        <w:tc>
          <w:tcPr>
            <w:tcW w:w="2492" w:type="dxa"/>
            <w:tcBorders>
              <w:bottom w:val="single" w:sz="4" w:space="0" w:color="auto"/>
            </w:tcBorders>
          </w:tcPr>
          <w:p w14:paraId="03D7CF41" w14:textId="77777777" w:rsidR="00873807" w:rsidRPr="00B55CD4" w:rsidRDefault="00873807" w:rsidP="00730577">
            <w:pPr>
              <w:pStyle w:val="ListParagraph"/>
              <w:numPr>
                <w:ilvl w:val="0"/>
                <w:numId w:val="3"/>
              </w:numPr>
              <w:ind w:left="227" w:hanging="227"/>
              <w:rPr>
                <w:rFonts w:cstheme="minorHAnsi"/>
              </w:rPr>
            </w:pPr>
            <w:r w:rsidRPr="00B55CD4">
              <w:rPr>
                <w:rFonts w:cstheme="minorHAnsi"/>
              </w:rPr>
              <w:lastRenderedPageBreak/>
              <w:t xml:space="preserve">Implementation of the Foundation to Year 10 Western Australian Curriculum in all Independent schools. </w:t>
            </w:r>
          </w:p>
          <w:p w14:paraId="0936AFA2" w14:textId="77777777" w:rsidR="00873807" w:rsidRPr="00B55CD4" w:rsidRDefault="00873807" w:rsidP="00730577">
            <w:pPr>
              <w:pStyle w:val="ListParagraph"/>
              <w:numPr>
                <w:ilvl w:val="0"/>
                <w:numId w:val="3"/>
              </w:numPr>
              <w:ind w:left="227" w:hanging="227"/>
              <w:rPr>
                <w:rFonts w:cstheme="minorHAnsi"/>
              </w:rPr>
            </w:pPr>
            <w:r w:rsidRPr="00B55CD4">
              <w:rPr>
                <w:rFonts w:cstheme="minorHAnsi"/>
              </w:rPr>
              <w:t>Improved student engagement and learning outcomes through enhanced teacher understanding and use of evidence based, high quality teaching, learning and assessment practice.</w:t>
            </w:r>
          </w:p>
          <w:p w14:paraId="11FC841D" w14:textId="38D2006B" w:rsidR="00873807" w:rsidRPr="00B55CD4" w:rsidRDefault="00873807" w:rsidP="00730577">
            <w:pPr>
              <w:pStyle w:val="ListParagraph"/>
              <w:numPr>
                <w:ilvl w:val="0"/>
                <w:numId w:val="3"/>
              </w:numPr>
              <w:ind w:left="227" w:hanging="227"/>
              <w:rPr>
                <w:rFonts w:cstheme="minorHAnsi"/>
              </w:rPr>
            </w:pPr>
            <w:r w:rsidRPr="00B55CD4">
              <w:rPr>
                <w:rFonts w:cstheme="minorHAnsi"/>
              </w:rPr>
              <w:lastRenderedPageBreak/>
              <w:t xml:space="preserve">Enhanced teacher understanding </w:t>
            </w:r>
            <w:r w:rsidR="7C9A146D" w:rsidRPr="00B55CD4">
              <w:rPr>
                <w:rFonts w:cstheme="minorHAnsi"/>
              </w:rPr>
              <w:t>Learning area</w:t>
            </w:r>
            <w:r w:rsidRPr="00B55CD4">
              <w:rPr>
                <w:rFonts w:cstheme="minorHAnsi"/>
              </w:rPr>
              <w:t xml:space="preserve"> content and achievement standards.</w:t>
            </w:r>
          </w:p>
          <w:p w14:paraId="1F651119" w14:textId="77777777" w:rsidR="00873807" w:rsidRPr="00B55CD4" w:rsidRDefault="00873807" w:rsidP="00730577">
            <w:pPr>
              <w:pStyle w:val="ListParagraph"/>
              <w:numPr>
                <w:ilvl w:val="0"/>
                <w:numId w:val="3"/>
              </w:numPr>
              <w:ind w:left="227" w:hanging="227"/>
              <w:rPr>
                <w:rFonts w:cstheme="minorHAnsi"/>
              </w:rPr>
            </w:pPr>
            <w:r w:rsidRPr="00B55CD4">
              <w:rPr>
                <w:rFonts w:cstheme="minorHAnsi"/>
              </w:rPr>
              <w:t>Improved teacher understanding of teaching and learning pedagogies.</w:t>
            </w:r>
          </w:p>
          <w:p w14:paraId="034DA748" w14:textId="77777777" w:rsidR="00873807" w:rsidRPr="00B55CD4" w:rsidRDefault="00873807" w:rsidP="00730577">
            <w:pPr>
              <w:pStyle w:val="ListParagraph"/>
              <w:numPr>
                <w:ilvl w:val="0"/>
                <w:numId w:val="3"/>
              </w:numPr>
              <w:ind w:left="227" w:hanging="227"/>
              <w:rPr>
                <w:rFonts w:cstheme="minorHAnsi"/>
              </w:rPr>
            </w:pPr>
            <w:r w:rsidRPr="00B55CD4">
              <w:rPr>
                <w:rFonts w:cstheme="minorHAnsi"/>
              </w:rPr>
              <w:t>Teachers implement and refine strategies and skills.</w:t>
            </w:r>
          </w:p>
          <w:p w14:paraId="5517154D" w14:textId="0D161F97" w:rsidR="00873807" w:rsidRPr="00B55CD4" w:rsidRDefault="00873807" w:rsidP="00730577">
            <w:pPr>
              <w:pStyle w:val="ListParagraph"/>
              <w:numPr>
                <w:ilvl w:val="0"/>
                <w:numId w:val="3"/>
              </w:numPr>
              <w:ind w:left="227" w:hanging="227"/>
              <w:rPr>
                <w:rFonts w:cstheme="minorHAnsi"/>
              </w:rPr>
            </w:pPr>
            <w:r w:rsidRPr="00B55CD4">
              <w:rPr>
                <w:rFonts w:cstheme="minorHAnsi"/>
              </w:rPr>
              <w:t>Increased use of curriculum, assessment and reporting resources.</w:t>
            </w:r>
          </w:p>
          <w:p w14:paraId="5D6F3AE5" w14:textId="27F92169" w:rsidR="00873807" w:rsidRPr="00B55CD4" w:rsidRDefault="00873807" w:rsidP="00730577">
            <w:pPr>
              <w:pStyle w:val="ListParagraph"/>
              <w:numPr>
                <w:ilvl w:val="0"/>
                <w:numId w:val="3"/>
              </w:numPr>
              <w:ind w:left="227" w:hanging="227"/>
              <w:rPr>
                <w:rFonts w:cstheme="minorHAnsi"/>
              </w:rPr>
            </w:pPr>
            <w:r w:rsidRPr="00B55CD4">
              <w:rPr>
                <w:rFonts w:cstheme="minorHAnsi"/>
              </w:rPr>
              <w:t>Expanded teacher networks and collaboration across schools.</w:t>
            </w:r>
          </w:p>
        </w:tc>
        <w:tc>
          <w:tcPr>
            <w:tcW w:w="2835" w:type="dxa"/>
            <w:tcBorders>
              <w:bottom w:val="single" w:sz="4" w:space="0" w:color="auto"/>
            </w:tcBorders>
          </w:tcPr>
          <w:p w14:paraId="0F3357EF" w14:textId="1BE8210C" w:rsidR="00873807" w:rsidRPr="00B55CD4" w:rsidRDefault="00873807" w:rsidP="00730577">
            <w:pPr>
              <w:pStyle w:val="ListParagraph"/>
              <w:numPr>
                <w:ilvl w:val="0"/>
                <w:numId w:val="3"/>
              </w:numPr>
              <w:ind w:left="227" w:hanging="227"/>
              <w:rPr>
                <w:rFonts w:cstheme="minorHAnsi"/>
              </w:rPr>
            </w:pPr>
            <w:r w:rsidRPr="00B55CD4">
              <w:rPr>
                <w:rFonts w:cstheme="minorHAnsi"/>
              </w:rPr>
              <w:lastRenderedPageBreak/>
              <w:t xml:space="preserve">Independent schools’ compliance with the curriculum requirements in the WA School registration standards. </w:t>
            </w:r>
          </w:p>
          <w:p w14:paraId="3FC11F27" w14:textId="77777777" w:rsidR="00873807" w:rsidRPr="00B55CD4" w:rsidRDefault="00873807" w:rsidP="00730577">
            <w:pPr>
              <w:pStyle w:val="ListParagraph"/>
              <w:numPr>
                <w:ilvl w:val="0"/>
                <w:numId w:val="3"/>
              </w:numPr>
              <w:ind w:left="227" w:hanging="227"/>
              <w:rPr>
                <w:rFonts w:cstheme="minorHAnsi"/>
              </w:rPr>
            </w:pPr>
            <w:r w:rsidRPr="00B55CD4">
              <w:rPr>
                <w:rFonts w:cstheme="minorHAnsi"/>
              </w:rPr>
              <w:t>A minimum of 50 Professional Learning (PL) events/activities.</w:t>
            </w:r>
          </w:p>
          <w:p w14:paraId="6ED4DEE7" w14:textId="77777777" w:rsidR="00873807" w:rsidRPr="00B55CD4" w:rsidRDefault="00873807" w:rsidP="00730577">
            <w:pPr>
              <w:pStyle w:val="ListParagraph"/>
              <w:numPr>
                <w:ilvl w:val="0"/>
                <w:numId w:val="3"/>
              </w:numPr>
              <w:ind w:left="227" w:hanging="227"/>
              <w:rPr>
                <w:rFonts w:cstheme="minorHAnsi"/>
              </w:rPr>
            </w:pPr>
            <w:r w:rsidRPr="00B55CD4">
              <w:rPr>
                <w:rFonts w:cstheme="minorHAnsi"/>
              </w:rPr>
              <w:t>Over 500 teachers engage with PL activities.</w:t>
            </w:r>
          </w:p>
          <w:p w14:paraId="7778258C" w14:textId="77777777" w:rsidR="00873807" w:rsidRPr="00B55CD4" w:rsidRDefault="00873807" w:rsidP="00730577">
            <w:pPr>
              <w:pStyle w:val="ListParagraph"/>
              <w:numPr>
                <w:ilvl w:val="0"/>
                <w:numId w:val="3"/>
              </w:numPr>
              <w:ind w:left="227" w:hanging="227"/>
              <w:rPr>
                <w:rFonts w:cstheme="minorHAnsi"/>
              </w:rPr>
            </w:pPr>
            <w:r w:rsidRPr="00B55CD4">
              <w:rPr>
                <w:rFonts w:cstheme="minorHAnsi"/>
              </w:rPr>
              <w:t xml:space="preserve">Feedback from PL events indicating teachers are adding to knowledge and skills, and sharing, </w:t>
            </w:r>
            <w:r w:rsidRPr="00B55CD4">
              <w:rPr>
                <w:rFonts w:cstheme="minorHAnsi"/>
              </w:rPr>
              <w:lastRenderedPageBreak/>
              <w:t xml:space="preserve">adjusting and/or improving practice. </w:t>
            </w:r>
          </w:p>
          <w:p w14:paraId="57455FC6" w14:textId="724E7CEA" w:rsidR="00873807" w:rsidRPr="00B55CD4" w:rsidRDefault="5EA2BCA3" w:rsidP="00730577">
            <w:pPr>
              <w:pStyle w:val="ListParagraph"/>
              <w:numPr>
                <w:ilvl w:val="0"/>
                <w:numId w:val="3"/>
              </w:numPr>
              <w:ind w:left="227" w:hanging="227"/>
              <w:rPr>
                <w:rFonts w:cstheme="minorHAnsi"/>
              </w:rPr>
            </w:pPr>
            <w:r w:rsidRPr="00B55CD4">
              <w:rPr>
                <w:rFonts w:cstheme="minorHAnsi"/>
              </w:rPr>
              <w:t>Development</w:t>
            </w:r>
            <w:r w:rsidR="00873807" w:rsidRPr="00B55CD4">
              <w:rPr>
                <w:rFonts w:cstheme="minorHAnsi"/>
              </w:rPr>
              <w:t xml:space="preserve"> of </w:t>
            </w:r>
            <w:r w:rsidR="4A3E29E2" w:rsidRPr="00B55CD4">
              <w:rPr>
                <w:rFonts w:cstheme="minorHAnsi"/>
              </w:rPr>
              <w:t>new, and re</w:t>
            </w:r>
            <w:r w:rsidR="536AE31C" w:rsidRPr="00B55CD4">
              <w:rPr>
                <w:rFonts w:cstheme="minorHAnsi"/>
              </w:rPr>
              <w:t xml:space="preserve">view </w:t>
            </w:r>
            <w:r w:rsidR="4A3E29E2" w:rsidRPr="00B55CD4">
              <w:rPr>
                <w:rFonts w:cstheme="minorHAnsi"/>
              </w:rPr>
              <w:t>of existing</w:t>
            </w:r>
            <w:r w:rsidR="00873807" w:rsidRPr="00B55CD4">
              <w:rPr>
                <w:rFonts w:cstheme="minorHAnsi"/>
              </w:rPr>
              <w:t xml:space="preserve"> online learning content and other digital resources.</w:t>
            </w:r>
          </w:p>
          <w:p w14:paraId="1B7808C5" w14:textId="77777777" w:rsidR="00873807" w:rsidRPr="00B55CD4" w:rsidRDefault="00873807" w:rsidP="00730577">
            <w:pPr>
              <w:pStyle w:val="ListParagraph"/>
              <w:numPr>
                <w:ilvl w:val="0"/>
                <w:numId w:val="3"/>
              </w:numPr>
              <w:ind w:left="227" w:hanging="227"/>
              <w:rPr>
                <w:rFonts w:cstheme="minorHAnsi"/>
              </w:rPr>
            </w:pPr>
            <w:r w:rsidRPr="00B55CD4">
              <w:rPr>
                <w:rFonts w:cstheme="minorHAnsi"/>
              </w:rPr>
              <w:t>Teachers accessing digital resources.</w:t>
            </w:r>
          </w:p>
        </w:tc>
      </w:tr>
      <w:tr w:rsidR="00B55CD4" w:rsidRPr="00B55CD4" w14:paraId="06782FF8" w14:textId="77777777" w:rsidTr="00BE086E">
        <w:trPr>
          <w:trHeight w:val="50"/>
          <w:jc w:val="center"/>
        </w:trPr>
        <w:tc>
          <w:tcPr>
            <w:tcW w:w="2698" w:type="dxa"/>
            <w:tcBorders>
              <w:bottom w:val="single" w:sz="4" w:space="0" w:color="auto"/>
            </w:tcBorders>
          </w:tcPr>
          <w:p w14:paraId="6987E08C" w14:textId="45F62F1A" w:rsidR="00873807" w:rsidRPr="00B55CD4" w:rsidRDefault="00873807" w:rsidP="007E3589">
            <w:pPr>
              <w:pStyle w:val="ListParagraph"/>
              <w:ind w:left="0"/>
              <w:rPr>
                <w:rFonts w:cstheme="minorHAnsi"/>
                <w:u w:val="single"/>
              </w:rPr>
            </w:pPr>
            <w:r w:rsidRPr="00B55CD4">
              <w:rPr>
                <w:rFonts w:cstheme="minorHAnsi"/>
                <w:u w:val="single"/>
              </w:rPr>
              <w:lastRenderedPageBreak/>
              <w:t>National Policy</w:t>
            </w:r>
            <w:r w:rsidR="002A49BF" w:rsidRPr="00B55CD4">
              <w:rPr>
                <w:rFonts w:cstheme="minorHAnsi"/>
                <w:u w:val="single"/>
              </w:rPr>
              <w:t xml:space="preserve"> </w:t>
            </w:r>
            <w:r w:rsidR="00153F7C" w:rsidRPr="00B55CD4">
              <w:rPr>
                <w:rFonts w:cstheme="minorHAnsi"/>
                <w:u w:val="single"/>
              </w:rPr>
              <w:t>Initiative</w:t>
            </w:r>
            <w:r w:rsidRPr="00B55CD4">
              <w:rPr>
                <w:rFonts w:cstheme="minorHAnsi"/>
                <w:u w:val="single"/>
              </w:rPr>
              <w:t>:</w:t>
            </w:r>
          </w:p>
          <w:p w14:paraId="1CBE4F73" w14:textId="21A5EB80" w:rsidR="00873807" w:rsidRPr="00B55CD4" w:rsidRDefault="00DE481B" w:rsidP="007E3589">
            <w:pPr>
              <w:rPr>
                <w:rFonts w:cstheme="minorHAnsi"/>
                <w:b/>
              </w:rPr>
            </w:pPr>
            <w:r w:rsidRPr="00B55CD4">
              <w:rPr>
                <w:rFonts w:cstheme="minorHAnsi"/>
              </w:rPr>
              <w:t xml:space="preserve">A. </w:t>
            </w:r>
            <w:r w:rsidR="00873807" w:rsidRPr="00B55CD4">
              <w:rPr>
                <w:rFonts w:cstheme="minorHAnsi"/>
              </w:rPr>
              <w:t>Supporting students, student learning and student achievement</w:t>
            </w:r>
            <w:r w:rsidR="00873807" w:rsidRPr="00B55CD4">
              <w:rPr>
                <w:rFonts w:cstheme="minorHAnsi"/>
                <w:b/>
              </w:rPr>
              <w:t xml:space="preserve"> </w:t>
            </w:r>
          </w:p>
          <w:p w14:paraId="4BFABA88" w14:textId="77777777" w:rsidR="00873807" w:rsidRPr="00B55CD4" w:rsidRDefault="00873807" w:rsidP="007E3589">
            <w:pPr>
              <w:rPr>
                <w:rFonts w:cstheme="minorHAnsi"/>
                <w:b/>
              </w:rPr>
            </w:pPr>
          </w:p>
          <w:p w14:paraId="6CD2BF62" w14:textId="77777777" w:rsidR="00873807" w:rsidRPr="00B55CD4" w:rsidRDefault="00873807" w:rsidP="007E3589">
            <w:pPr>
              <w:rPr>
                <w:rFonts w:cstheme="minorHAnsi"/>
                <w:b/>
              </w:rPr>
            </w:pPr>
          </w:p>
          <w:p w14:paraId="636E6043" w14:textId="77777777" w:rsidR="00873807" w:rsidRPr="00B55CD4" w:rsidRDefault="00873807" w:rsidP="00730577">
            <w:pPr>
              <w:pStyle w:val="ListParagraph"/>
              <w:numPr>
                <w:ilvl w:val="0"/>
                <w:numId w:val="5"/>
              </w:numPr>
              <w:ind w:left="321" w:hanging="284"/>
              <w:rPr>
                <w:rFonts w:cstheme="minorHAnsi"/>
                <w:b/>
              </w:rPr>
            </w:pPr>
            <w:r w:rsidRPr="00B55CD4">
              <w:rPr>
                <w:rFonts w:cstheme="minorHAnsi"/>
                <w:b/>
              </w:rPr>
              <w:t>Literacy and English Competency</w:t>
            </w:r>
          </w:p>
          <w:p w14:paraId="1C6FDEA2" w14:textId="77777777" w:rsidR="00873807" w:rsidRPr="00B55CD4" w:rsidRDefault="00873807" w:rsidP="007E3589">
            <w:pPr>
              <w:rPr>
                <w:rFonts w:cstheme="minorHAnsi"/>
                <w:bCs/>
              </w:rPr>
            </w:pPr>
          </w:p>
          <w:p w14:paraId="0ABC9CBC" w14:textId="77777777" w:rsidR="00873807" w:rsidRPr="00B55CD4" w:rsidRDefault="00873807" w:rsidP="007E3589">
            <w:pPr>
              <w:rPr>
                <w:rFonts w:cstheme="minorHAnsi"/>
                <w:bCs/>
              </w:rPr>
            </w:pPr>
          </w:p>
          <w:p w14:paraId="00D58E66" w14:textId="77777777" w:rsidR="00873807" w:rsidRPr="00B55CD4" w:rsidRDefault="00873807" w:rsidP="007E3589">
            <w:pPr>
              <w:rPr>
                <w:rFonts w:cstheme="minorHAnsi"/>
                <w:bCs/>
              </w:rPr>
            </w:pPr>
          </w:p>
          <w:p w14:paraId="1BC49814" w14:textId="77777777" w:rsidR="00873807" w:rsidRPr="00B55CD4" w:rsidRDefault="00873807" w:rsidP="007E3589">
            <w:pPr>
              <w:rPr>
                <w:rFonts w:cstheme="minorHAnsi"/>
                <w:bCs/>
              </w:rPr>
            </w:pPr>
          </w:p>
          <w:p w14:paraId="600AF382" w14:textId="77777777" w:rsidR="00873807" w:rsidRPr="00B55CD4" w:rsidRDefault="00873807" w:rsidP="007E3589">
            <w:pPr>
              <w:rPr>
                <w:rFonts w:cstheme="minorHAnsi"/>
                <w:bCs/>
              </w:rPr>
            </w:pPr>
          </w:p>
          <w:p w14:paraId="1F2CA911" w14:textId="17D79984" w:rsidR="00873807" w:rsidRPr="00B55CD4" w:rsidRDefault="00873807" w:rsidP="007E3589">
            <w:pPr>
              <w:rPr>
                <w:rFonts w:cstheme="minorHAnsi"/>
                <w:bCs/>
              </w:rPr>
            </w:pPr>
          </w:p>
          <w:p w14:paraId="45292B1A" w14:textId="57676F97" w:rsidR="002A49BF" w:rsidRPr="00B55CD4" w:rsidRDefault="002A49BF" w:rsidP="007E3589">
            <w:pPr>
              <w:rPr>
                <w:rFonts w:cstheme="minorHAnsi"/>
                <w:bCs/>
              </w:rPr>
            </w:pPr>
          </w:p>
          <w:p w14:paraId="3630EA51" w14:textId="0D9A05F0" w:rsidR="002A49BF" w:rsidRPr="00B55CD4" w:rsidRDefault="002A49BF" w:rsidP="007E3589">
            <w:pPr>
              <w:rPr>
                <w:rFonts w:cstheme="minorHAnsi"/>
                <w:bCs/>
              </w:rPr>
            </w:pPr>
          </w:p>
          <w:p w14:paraId="68E279DD" w14:textId="5369FD88" w:rsidR="002A49BF" w:rsidRPr="00B55CD4" w:rsidRDefault="002A49BF" w:rsidP="007E3589">
            <w:pPr>
              <w:rPr>
                <w:rFonts w:cstheme="minorHAnsi"/>
                <w:bCs/>
              </w:rPr>
            </w:pPr>
          </w:p>
          <w:p w14:paraId="243039FA" w14:textId="692CF10D" w:rsidR="002A49BF" w:rsidRPr="00B55CD4" w:rsidRDefault="002A49BF" w:rsidP="007E3589">
            <w:pPr>
              <w:rPr>
                <w:rFonts w:cstheme="minorHAnsi"/>
                <w:bCs/>
              </w:rPr>
            </w:pPr>
          </w:p>
          <w:p w14:paraId="7C2879A1" w14:textId="37CF03A2" w:rsidR="002A49BF" w:rsidRPr="00B55CD4" w:rsidRDefault="002A49BF" w:rsidP="007E3589">
            <w:pPr>
              <w:rPr>
                <w:rFonts w:cstheme="minorHAnsi"/>
                <w:bCs/>
              </w:rPr>
            </w:pPr>
          </w:p>
          <w:p w14:paraId="1BCB384B" w14:textId="5E3B51F0" w:rsidR="002A49BF" w:rsidRPr="00B55CD4" w:rsidRDefault="002A49BF" w:rsidP="007E3589">
            <w:pPr>
              <w:rPr>
                <w:rFonts w:cstheme="minorHAnsi"/>
                <w:bCs/>
              </w:rPr>
            </w:pPr>
          </w:p>
          <w:p w14:paraId="24C342F9" w14:textId="71ED1BAD" w:rsidR="002A49BF" w:rsidRPr="00B55CD4" w:rsidRDefault="002A49BF" w:rsidP="007E3589">
            <w:pPr>
              <w:rPr>
                <w:rFonts w:cstheme="minorHAnsi"/>
                <w:bCs/>
              </w:rPr>
            </w:pPr>
          </w:p>
          <w:p w14:paraId="304BB828" w14:textId="2143D947" w:rsidR="002A49BF" w:rsidRPr="00B55CD4" w:rsidRDefault="002A49BF" w:rsidP="007E3589">
            <w:pPr>
              <w:rPr>
                <w:rFonts w:cstheme="minorHAnsi"/>
                <w:bCs/>
              </w:rPr>
            </w:pPr>
          </w:p>
          <w:p w14:paraId="42F33077" w14:textId="06971D80" w:rsidR="002A49BF" w:rsidRPr="00B55CD4" w:rsidRDefault="002A49BF" w:rsidP="007E3589">
            <w:pPr>
              <w:rPr>
                <w:rFonts w:cstheme="minorHAnsi"/>
                <w:bCs/>
              </w:rPr>
            </w:pPr>
          </w:p>
          <w:p w14:paraId="6E5369ED" w14:textId="11138C4E" w:rsidR="002A49BF" w:rsidRPr="00B55CD4" w:rsidRDefault="002A49BF" w:rsidP="007E3589">
            <w:pPr>
              <w:rPr>
                <w:rFonts w:cstheme="minorHAnsi"/>
                <w:bCs/>
              </w:rPr>
            </w:pPr>
          </w:p>
          <w:p w14:paraId="35FA52B2" w14:textId="5F433FA5" w:rsidR="002A49BF" w:rsidRPr="00B55CD4" w:rsidRDefault="002A49BF" w:rsidP="007E3589">
            <w:pPr>
              <w:rPr>
                <w:rFonts w:cstheme="minorHAnsi"/>
                <w:bCs/>
              </w:rPr>
            </w:pPr>
          </w:p>
          <w:p w14:paraId="31ED73A2" w14:textId="7D79EDC2" w:rsidR="002A49BF" w:rsidRPr="00B55CD4" w:rsidRDefault="002A49BF" w:rsidP="007E3589">
            <w:pPr>
              <w:rPr>
                <w:rFonts w:cstheme="minorHAnsi"/>
                <w:bCs/>
              </w:rPr>
            </w:pPr>
          </w:p>
          <w:p w14:paraId="49A3187F" w14:textId="391C2166" w:rsidR="002A49BF" w:rsidRPr="00B55CD4" w:rsidRDefault="002A49BF" w:rsidP="007E3589">
            <w:pPr>
              <w:rPr>
                <w:rFonts w:cstheme="minorHAnsi"/>
                <w:bCs/>
              </w:rPr>
            </w:pPr>
          </w:p>
          <w:p w14:paraId="73F738FB" w14:textId="6E51F3A9" w:rsidR="00153F7C" w:rsidRPr="00B55CD4" w:rsidRDefault="00153F7C" w:rsidP="007E3589">
            <w:pPr>
              <w:rPr>
                <w:rFonts w:cstheme="minorHAnsi"/>
                <w:bCs/>
              </w:rPr>
            </w:pPr>
          </w:p>
          <w:p w14:paraId="7C1319A3" w14:textId="03CB753C" w:rsidR="00153F7C" w:rsidRPr="00B55CD4" w:rsidRDefault="00153F7C" w:rsidP="007E3589">
            <w:pPr>
              <w:rPr>
                <w:rFonts w:cstheme="minorHAnsi"/>
                <w:bCs/>
              </w:rPr>
            </w:pPr>
          </w:p>
          <w:p w14:paraId="5E76C239" w14:textId="77777777" w:rsidR="00153F7C" w:rsidRPr="00B55CD4" w:rsidRDefault="00153F7C" w:rsidP="00153F7C">
            <w:pPr>
              <w:pStyle w:val="ListParagraph"/>
              <w:ind w:left="0"/>
              <w:rPr>
                <w:rFonts w:cstheme="minorHAnsi"/>
                <w:u w:val="single"/>
              </w:rPr>
            </w:pPr>
            <w:r w:rsidRPr="00B55CD4">
              <w:rPr>
                <w:rFonts w:cstheme="minorHAnsi"/>
                <w:u w:val="single"/>
              </w:rPr>
              <w:t>National Policy Initiative:</w:t>
            </w:r>
          </w:p>
          <w:p w14:paraId="0D05DD0D" w14:textId="1DB7E6D4" w:rsidR="00153F7C" w:rsidRPr="00B55CD4" w:rsidRDefault="00DE481B" w:rsidP="00DE481B">
            <w:pPr>
              <w:rPr>
                <w:rFonts w:cstheme="minorHAnsi"/>
                <w:b/>
              </w:rPr>
            </w:pPr>
            <w:r w:rsidRPr="00B55CD4">
              <w:rPr>
                <w:rFonts w:cstheme="minorHAnsi"/>
              </w:rPr>
              <w:t xml:space="preserve">A. </w:t>
            </w:r>
            <w:r w:rsidR="00153F7C" w:rsidRPr="00B55CD4">
              <w:rPr>
                <w:rFonts w:cstheme="minorHAnsi"/>
              </w:rPr>
              <w:t>Supporting students, student learning and student achievement</w:t>
            </w:r>
            <w:r w:rsidR="00153F7C" w:rsidRPr="00B55CD4">
              <w:rPr>
                <w:rFonts w:cstheme="minorHAnsi"/>
                <w:b/>
              </w:rPr>
              <w:t xml:space="preserve"> </w:t>
            </w:r>
          </w:p>
          <w:p w14:paraId="130AA5E6" w14:textId="1A8B1451" w:rsidR="00153F7C" w:rsidRPr="00B55CD4" w:rsidRDefault="00153F7C" w:rsidP="007E3589">
            <w:pPr>
              <w:rPr>
                <w:rFonts w:cstheme="minorHAnsi"/>
                <w:bCs/>
              </w:rPr>
            </w:pPr>
          </w:p>
          <w:p w14:paraId="68D2AE32" w14:textId="7452127C" w:rsidR="00873807" w:rsidRPr="00B55CD4" w:rsidRDefault="00DE481B" w:rsidP="00DE481B">
            <w:pPr>
              <w:spacing w:before="120" w:after="120"/>
              <w:rPr>
                <w:rFonts w:cstheme="minorHAnsi"/>
                <w:b/>
              </w:rPr>
            </w:pPr>
            <w:r w:rsidRPr="00B55CD4">
              <w:rPr>
                <w:rFonts w:cstheme="minorHAnsi"/>
                <w:b/>
              </w:rPr>
              <w:t xml:space="preserve">c. </w:t>
            </w:r>
            <w:r w:rsidR="00873807" w:rsidRPr="00B55CD4">
              <w:rPr>
                <w:rFonts w:cstheme="minorHAnsi"/>
                <w:b/>
              </w:rPr>
              <w:t>Numeracy &amp; Mathematical Competency</w:t>
            </w:r>
          </w:p>
          <w:p w14:paraId="7571B0C4" w14:textId="77777777" w:rsidR="00873807" w:rsidRPr="00B55CD4" w:rsidRDefault="00873807" w:rsidP="007E3589">
            <w:pPr>
              <w:pStyle w:val="ListParagraph"/>
              <w:ind w:left="0"/>
              <w:rPr>
                <w:rFonts w:cstheme="minorHAnsi"/>
                <w:b/>
                <w:bCs/>
              </w:rPr>
            </w:pPr>
          </w:p>
        </w:tc>
        <w:tc>
          <w:tcPr>
            <w:tcW w:w="5884" w:type="dxa"/>
            <w:tcBorders>
              <w:bottom w:val="single" w:sz="4" w:space="0" w:color="auto"/>
            </w:tcBorders>
          </w:tcPr>
          <w:p w14:paraId="25975208" w14:textId="77777777" w:rsidR="00873807" w:rsidRPr="00B55CD4" w:rsidRDefault="00873807" w:rsidP="007E3589">
            <w:pPr>
              <w:pStyle w:val="ListParagraph"/>
              <w:ind w:left="33"/>
              <w:rPr>
                <w:rFonts w:cstheme="minorHAnsi"/>
                <w:b/>
                <w:bCs/>
                <w:sz w:val="20"/>
                <w:szCs w:val="20"/>
              </w:rPr>
            </w:pPr>
            <w:r w:rsidRPr="00B55CD4">
              <w:rPr>
                <w:rFonts w:cstheme="minorHAnsi"/>
                <w:b/>
                <w:bCs/>
              </w:rPr>
              <w:lastRenderedPageBreak/>
              <w:t xml:space="preserve">Literacy and English Competency </w:t>
            </w:r>
          </w:p>
          <w:p w14:paraId="3932B614" w14:textId="67301544" w:rsidR="00873807" w:rsidRDefault="16811C09" w:rsidP="00882BB7">
            <w:pPr>
              <w:rPr>
                <w:rFonts w:cstheme="minorHAnsi"/>
              </w:rPr>
            </w:pPr>
            <w:r w:rsidRPr="00B55CD4">
              <w:rPr>
                <w:rFonts w:cstheme="minorHAnsi"/>
              </w:rPr>
              <w:t>The focus for 202</w:t>
            </w:r>
            <w:r w:rsidR="4F77CFBD" w:rsidRPr="00B55CD4">
              <w:rPr>
                <w:rFonts w:cstheme="minorHAnsi"/>
              </w:rPr>
              <w:t>3</w:t>
            </w:r>
            <w:r w:rsidRPr="00B55CD4">
              <w:rPr>
                <w:rFonts w:cstheme="minorHAnsi"/>
              </w:rPr>
              <w:t xml:space="preserve"> </w:t>
            </w:r>
            <w:r w:rsidR="6A62D5F7" w:rsidRPr="00B55CD4">
              <w:rPr>
                <w:rFonts w:cstheme="minorHAnsi"/>
              </w:rPr>
              <w:t xml:space="preserve">will </w:t>
            </w:r>
            <w:r w:rsidRPr="00B55CD4">
              <w:rPr>
                <w:rFonts w:cstheme="minorHAnsi"/>
              </w:rPr>
              <w:t xml:space="preserve">be </w:t>
            </w:r>
            <w:r w:rsidR="7C7DBEEC" w:rsidRPr="00B55CD4">
              <w:rPr>
                <w:rFonts w:cstheme="minorHAnsi"/>
              </w:rPr>
              <w:t>to</w:t>
            </w:r>
            <w:r w:rsidRPr="00B55CD4">
              <w:rPr>
                <w:rFonts w:cstheme="minorHAnsi"/>
              </w:rPr>
              <w:t xml:space="preserve"> support schools and teachers </w:t>
            </w:r>
            <w:r w:rsidR="057CEAB2" w:rsidRPr="00B55CD4">
              <w:rPr>
                <w:rFonts w:cstheme="minorHAnsi"/>
              </w:rPr>
              <w:t>of</w:t>
            </w:r>
            <w:r w:rsidRPr="00B55CD4">
              <w:rPr>
                <w:rFonts w:cstheme="minorHAnsi"/>
              </w:rPr>
              <w:t xml:space="preserve"> students in all year levels to achieve high level literacy outcomes. </w:t>
            </w:r>
          </w:p>
          <w:p w14:paraId="3186D7CC" w14:textId="77777777" w:rsidR="00584932" w:rsidRPr="00B55CD4" w:rsidRDefault="00584932" w:rsidP="00882BB7">
            <w:pPr>
              <w:rPr>
                <w:rFonts w:cstheme="minorHAnsi"/>
              </w:rPr>
            </w:pPr>
          </w:p>
          <w:p w14:paraId="697FE771" w14:textId="77777777" w:rsidR="00873807" w:rsidRPr="00B55CD4" w:rsidRDefault="16811C09" w:rsidP="00882BB7">
            <w:pPr>
              <w:rPr>
                <w:rFonts w:cstheme="minorHAnsi"/>
              </w:rPr>
            </w:pPr>
            <w:r w:rsidRPr="00B55CD4">
              <w:rPr>
                <w:rFonts w:cstheme="minorHAnsi"/>
              </w:rPr>
              <w:t>Main activities to support this include:</w:t>
            </w:r>
          </w:p>
          <w:p w14:paraId="58617EAF" w14:textId="55BA4F2E" w:rsidR="00873807" w:rsidRPr="00B55CD4" w:rsidRDefault="16811C09" w:rsidP="00882BB7">
            <w:pPr>
              <w:pStyle w:val="ListParagraph"/>
              <w:numPr>
                <w:ilvl w:val="0"/>
                <w:numId w:val="20"/>
              </w:numPr>
              <w:spacing w:after="200"/>
              <w:ind w:left="316" w:hanging="283"/>
              <w:rPr>
                <w:rFonts w:cstheme="minorHAnsi"/>
              </w:rPr>
            </w:pPr>
            <w:r w:rsidRPr="00B55CD4">
              <w:rPr>
                <w:rFonts w:cstheme="minorHAnsi"/>
              </w:rPr>
              <w:t>a range of standalone and serialised Literacy professional learning courses</w:t>
            </w:r>
            <w:r w:rsidR="6E04856D" w:rsidRPr="00B55CD4">
              <w:rPr>
                <w:rFonts w:cstheme="minorHAnsi"/>
              </w:rPr>
              <w:t xml:space="preserve"> </w:t>
            </w:r>
            <w:r w:rsidR="5C5D58A7" w:rsidRPr="00B55CD4">
              <w:rPr>
                <w:rFonts w:cstheme="minorHAnsi"/>
              </w:rPr>
              <w:t>provided both online and face</w:t>
            </w:r>
            <w:r w:rsidR="508326AB" w:rsidRPr="00B55CD4">
              <w:rPr>
                <w:rFonts w:cstheme="minorHAnsi"/>
              </w:rPr>
              <w:t>-</w:t>
            </w:r>
            <w:r w:rsidR="5C5D58A7" w:rsidRPr="00B55CD4">
              <w:rPr>
                <w:rFonts w:cstheme="minorHAnsi"/>
              </w:rPr>
              <w:t xml:space="preserve"> to</w:t>
            </w:r>
            <w:r w:rsidR="400BB657" w:rsidRPr="00B55CD4">
              <w:rPr>
                <w:rFonts w:cstheme="minorHAnsi"/>
              </w:rPr>
              <w:t>-</w:t>
            </w:r>
            <w:r w:rsidR="5C5D58A7" w:rsidRPr="00B55CD4">
              <w:rPr>
                <w:rFonts w:cstheme="minorHAnsi"/>
              </w:rPr>
              <w:t xml:space="preserve"> face.</w:t>
            </w:r>
          </w:p>
          <w:p w14:paraId="2264B935" w14:textId="2E0F3489" w:rsidR="00873807" w:rsidRPr="00B55CD4" w:rsidRDefault="6E04856D" w:rsidP="00882BB7">
            <w:pPr>
              <w:pStyle w:val="ListParagraph"/>
              <w:numPr>
                <w:ilvl w:val="0"/>
                <w:numId w:val="20"/>
              </w:numPr>
              <w:spacing w:after="200"/>
              <w:ind w:left="316" w:hanging="283"/>
              <w:rPr>
                <w:rFonts w:cstheme="minorHAnsi"/>
              </w:rPr>
            </w:pPr>
            <w:r w:rsidRPr="00B55CD4">
              <w:rPr>
                <w:rFonts w:cstheme="minorHAnsi"/>
              </w:rPr>
              <w:t xml:space="preserve"> </w:t>
            </w:r>
            <w:r w:rsidR="606F586B" w:rsidRPr="00B55CD4">
              <w:rPr>
                <w:rFonts w:cstheme="minorHAnsi"/>
              </w:rPr>
              <w:t>f</w:t>
            </w:r>
            <w:r w:rsidRPr="00B55CD4">
              <w:rPr>
                <w:rFonts w:cstheme="minorHAnsi"/>
              </w:rPr>
              <w:t>ollow up support and in-class coaching</w:t>
            </w:r>
            <w:r w:rsidR="46F79200" w:rsidRPr="00B55CD4">
              <w:rPr>
                <w:rFonts w:cstheme="minorHAnsi"/>
              </w:rPr>
              <w:t xml:space="preserve"> </w:t>
            </w:r>
            <w:r w:rsidR="16811C09" w:rsidRPr="00B55CD4">
              <w:rPr>
                <w:rFonts w:cstheme="minorHAnsi"/>
              </w:rPr>
              <w:t>focusing on best practice and pedagogy to upskill teachers</w:t>
            </w:r>
            <w:r w:rsidR="0B7EDB74" w:rsidRPr="00B55CD4">
              <w:rPr>
                <w:rFonts w:cstheme="minorHAnsi"/>
              </w:rPr>
              <w:t>.</w:t>
            </w:r>
          </w:p>
          <w:p w14:paraId="01650CEE" w14:textId="2B84EC2A" w:rsidR="00873807" w:rsidRPr="00B55CD4" w:rsidRDefault="30479EE6" w:rsidP="00882BB7">
            <w:pPr>
              <w:pStyle w:val="ListParagraph"/>
              <w:numPr>
                <w:ilvl w:val="0"/>
                <w:numId w:val="20"/>
              </w:numPr>
              <w:spacing w:after="200"/>
              <w:ind w:left="316" w:hanging="283"/>
              <w:rPr>
                <w:rFonts w:cstheme="minorHAnsi"/>
              </w:rPr>
            </w:pPr>
            <w:r w:rsidRPr="00B55CD4">
              <w:rPr>
                <w:rFonts w:cstheme="minorHAnsi"/>
              </w:rPr>
              <w:lastRenderedPageBreak/>
              <w:t>r</w:t>
            </w:r>
            <w:r w:rsidR="0B7EDB74" w:rsidRPr="00B55CD4">
              <w:rPr>
                <w:rFonts w:cstheme="minorHAnsi"/>
              </w:rPr>
              <w:t>aising teacher awareness</w:t>
            </w:r>
            <w:r w:rsidR="16811C09" w:rsidRPr="00B55CD4">
              <w:rPr>
                <w:rFonts w:cstheme="minorHAnsi"/>
              </w:rPr>
              <w:t xml:space="preserve"> </w:t>
            </w:r>
            <w:r w:rsidR="03634359" w:rsidRPr="00B55CD4">
              <w:rPr>
                <w:rFonts w:cstheme="minorHAnsi"/>
              </w:rPr>
              <w:t xml:space="preserve">to better meet the needs of EAL/D students. </w:t>
            </w:r>
            <w:r w:rsidR="16811C09" w:rsidRPr="00B55CD4">
              <w:rPr>
                <w:rFonts w:cstheme="minorHAnsi"/>
              </w:rPr>
              <w:t xml:space="preserve"> </w:t>
            </w:r>
          </w:p>
          <w:p w14:paraId="7DCAA459" w14:textId="5005730B" w:rsidR="7BC28754" w:rsidRPr="00B55CD4" w:rsidRDefault="7BC28754" w:rsidP="00882BB7">
            <w:pPr>
              <w:pStyle w:val="ListParagraph"/>
              <w:numPr>
                <w:ilvl w:val="0"/>
                <w:numId w:val="20"/>
              </w:numPr>
              <w:spacing w:after="200"/>
              <w:ind w:left="316" w:hanging="283"/>
              <w:rPr>
                <w:rFonts w:cstheme="minorHAnsi"/>
              </w:rPr>
            </w:pPr>
            <w:r w:rsidRPr="00B55CD4">
              <w:rPr>
                <w:rFonts w:cstheme="minorHAnsi"/>
              </w:rPr>
              <w:t>building teacher competency for addressing literacy outcomes across all Learning Areas General Capabilities)</w:t>
            </w:r>
          </w:p>
          <w:p w14:paraId="1CADACC0" w14:textId="54B32947" w:rsidR="00873807" w:rsidRPr="00B55CD4" w:rsidRDefault="749FCF45" w:rsidP="00730577">
            <w:pPr>
              <w:pStyle w:val="ListParagraph"/>
              <w:numPr>
                <w:ilvl w:val="0"/>
                <w:numId w:val="20"/>
              </w:numPr>
              <w:spacing w:after="200" w:line="276" w:lineRule="auto"/>
              <w:ind w:left="316" w:hanging="283"/>
              <w:rPr>
                <w:rFonts w:cstheme="minorHAnsi"/>
              </w:rPr>
            </w:pPr>
            <w:r w:rsidRPr="00B55CD4">
              <w:rPr>
                <w:rFonts w:cstheme="minorHAnsi"/>
              </w:rPr>
              <w:t>s</w:t>
            </w:r>
            <w:r w:rsidR="1B023DD9" w:rsidRPr="00B55CD4">
              <w:rPr>
                <w:rFonts w:cstheme="minorHAnsi"/>
              </w:rPr>
              <w:t>ite specific</w:t>
            </w:r>
            <w:r w:rsidR="16811C09" w:rsidRPr="00B55CD4">
              <w:rPr>
                <w:rFonts w:cstheme="minorHAnsi"/>
              </w:rPr>
              <w:t xml:space="preserve"> consultancy providing support at the whole school and individual teacher level.</w:t>
            </w:r>
          </w:p>
          <w:p w14:paraId="3198E9F3" w14:textId="1F69D6C1" w:rsidR="00873807" w:rsidRPr="00B55CD4" w:rsidRDefault="189DB284" w:rsidP="00882BB7">
            <w:pPr>
              <w:pStyle w:val="ListParagraph"/>
              <w:numPr>
                <w:ilvl w:val="0"/>
                <w:numId w:val="20"/>
              </w:numPr>
              <w:spacing w:after="200"/>
              <w:ind w:left="316" w:hanging="283"/>
              <w:rPr>
                <w:rFonts w:cstheme="minorHAnsi"/>
              </w:rPr>
            </w:pPr>
            <w:r w:rsidRPr="00B55CD4">
              <w:rPr>
                <w:rFonts w:cstheme="minorHAnsi"/>
              </w:rPr>
              <w:t>c</w:t>
            </w:r>
            <w:r w:rsidR="2FEC8FE2" w:rsidRPr="00B55CD4">
              <w:rPr>
                <w:rFonts w:cstheme="minorHAnsi"/>
              </w:rPr>
              <w:t>reati</w:t>
            </w:r>
            <w:r w:rsidR="3DA62E31" w:rsidRPr="00B55CD4">
              <w:rPr>
                <w:rFonts w:cstheme="minorHAnsi"/>
              </w:rPr>
              <w:t>on of</w:t>
            </w:r>
            <w:r w:rsidR="2FEC8FE2" w:rsidRPr="00B55CD4">
              <w:rPr>
                <w:rFonts w:cstheme="minorHAnsi"/>
              </w:rPr>
              <w:t xml:space="preserve"> </w:t>
            </w:r>
            <w:r w:rsidR="1D9FE73F" w:rsidRPr="00B55CD4">
              <w:rPr>
                <w:rFonts w:cstheme="minorHAnsi"/>
              </w:rPr>
              <w:t>up-to-date</w:t>
            </w:r>
            <w:r w:rsidR="5A2CE252" w:rsidRPr="00B55CD4">
              <w:rPr>
                <w:rFonts w:cstheme="minorHAnsi"/>
              </w:rPr>
              <w:t xml:space="preserve"> PL</w:t>
            </w:r>
            <w:r w:rsidR="2FEC8FE2" w:rsidRPr="00B55CD4">
              <w:rPr>
                <w:rFonts w:cstheme="minorHAnsi"/>
              </w:rPr>
              <w:t xml:space="preserve"> through collaboration </w:t>
            </w:r>
            <w:r w:rsidR="0D98FEBA" w:rsidRPr="00B55CD4">
              <w:rPr>
                <w:rFonts w:cstheme="minorHAnsi"/>
              </w:rPr>
              <w:t>with outside agencies to</w:t>
            </w:r>
            <w:r w:rsidR="32254B2A" w:rsidRPr="00B55CD4">
              <w:rPr>
                <w:rFonts w:cstheme="minorHAnsi"/>
              </w:rPr>
              <w:t xml:space="preserve"> provide new learning such as </w:t>
            </w:r>
            <w:r w:rsidR="0D98FEBA" w:rsidRPr="00B55CD4">
              <w:rPr>
                <w:rFonts w:cstheme="minorHAnsi"/>
              </w:rPr>
              <w:t>Word Inquiry,</w:t>
            </w:r>
            <w:r w:rsidR="55FF7FC7" w:rsidRPr="00B55CD4">
              <w:rPr>
                <w:rFonts w:cstheme="minorHAnsi"/>
              </w:rPr>
              <w:t xml:space="preserve"> </w:t>
            </w:r>
            <w:r w:rsidR="0D98FEBA" w:rsidRPr="00B55CD4">
              <w:rPr>
                <w:rFonts w:cstheme="minorHAnsi"/>
              </w:rPr>
              <w:t>Poetry</w:t>
            </w:r>
            <w:r w:rsidR="5F1E633B" w:rsidRPr="00B55CD4">
              <w:rPr>
                <w:rFonts w:cstheme="minorHAnsi"/>
              </w:rPr>
              <w:t xml:space="preserve"> </w:t>
            </w:r>
            <w:r w:rsidR="039186AC" w:rsidRPr="00B55CD4">
              <w:rPr>
                <w:rFonts w:cstheme="minorHAnsi"/>
              </w:rPr>
              <w:t>and Evidence-</w:t>
            </w:r>
            <w:r w:rsidR="5F1E633B" w:rsidRPr="00B55CD4">
              <w:rPr>
                <w:rFonts w:cstheme="minorHAnsi"/>
              </w:rPr>
              <w:t xml:space="preserve"> </w:t>
            </w:r>
            <w:r w:rsidR="00E03D86" w:rsidRPr="00B55CD4">
              <w:rPr>
                <w:rFonts w:cstheme="minorHAnsi"/>
              </w:rPr>
              <w:t>B</w:t>
            </w:r>
            <w:r w:rsidR="6424252A" w:rsidRPr="00B55CD4">
              <w:rPr>
                <w:rFonts w:cstheme="minorHAnsi"/>
              </w:rPr>
              <w:t>ased Literacy</w:t>
            </w:r>
            <w:r w:rsidR="5F1E633B" w:rsidRPr="00B55CD4">
              <w:rPr>
                <w:rFonts w:cstheme="minorHAnsi"/>
              </w:rPr>
              <w:t xml:space="preserve"> Renewal</w:t>
            </w:r>
            <w:r w:rsidR="1965246C" w:rsidRPr="00B55CD4">
              <w:rPr>
                <w:rFonts w:cstheme="minorHAnsi"/>
              </w:rPr>
              <w:t>.</w:t>
            </w:r>
          </w:p>
          <w:p w14:paraId="48810EDE" w14:textId="57514CF5" w:rsidR="00873807" w:rsidRPr="00B55CD4" w:rsidRDefault="12AA5135" w:rsidP="00882BB7">
            <w:pPr>
              <w:pStyle w:val="ListParagraph"/>
              <w:numPr>
                <w:ilvl w:val="0"/>
                <w:numId w:val="20"/>
              </w:numPr>
              <w:spacing w:after="200"/>
              <w:ind w:left="316" w:hanging="283"/>
              <w:rPr>
                <w:rFonts w:cstheme="minorHAnsi"/>
              </w:rPr>
            </w:pPr>
            <w:r w:rsidRPr="00B55CD4">
              <w:rPr>
                <w:rFonts w:cstheme="minorHAnsi"/>
              </w:rPr>
              <w:t xml:space="preserve">collaboration with other sectors and universities to </w:t>
            </w:r>
            <w:r w:rsidR="278EA9AD" w:rsidRPr="00B55CD4">
              <w:rPr>
                <w:rFonts w:cstheme="minorHAnsi"/>
              </w:rPr>
              <w:t>facilitate sharing of best practice</w:t>
            </w:r>
            <w:r w:rsidR="073B0483" w:rsidRPr="00B55CD4">
              <w:rPr>
                <w:rFonts w:cstheme="minorHAnsi"/>
              </w:rPr>
              <w:t xml:space="preserve"> and networking amongst teachers</w:t>
            </w:r>
          </w:p>
          <w:p w14:paraId="3628F90F" w14:textId="1CFEB638" w:rsidR="00873807" w:rsidRPr="00B55CD4" w:rsidRDefault="00873807" w:rsidP="086C082E">
            <w:pPr>
              <w:spacing w:after="200" w:line="276" w:lineRule="auto"/>
              <w:rPr>
                <w:rFonts w:cstheme="minorHAnsi"/>
              </w:rPr>
            </w:pPr>
          </w:p>
          <w:p w14:paraId="369E88D8" w14:textId="77777777" w:rsidR="00873807" w:rsidRPr="00B55CD4" w:rsidRDefault="00873807" w:rsidP="007E3589">
            <w:pPr>
              <w:rPr>
                <w:rFonts w:cstheme="minorHAnsi"/>
              </w:rPr>
            </w:pPr>
          </w:p>
          <w:p w14:paraId="145AFC47" w14:textId="77777777" w:rsidR="00153F7C" w:rsidRPr="00B55CD4" w:rsidRDefault="00153F7C" w:rsidP="19079FBA">
            <w:pPr>
              <w:jc w:val="both"/>
              <w:rPr>
                <w:rFonts w:eastAsia="Arial" w:cstheme="minorHAnsi"/>
              </w:rPr>
            </w:pPr>
          </w:p>
          <w:p w14:paraId="177E62A5" w14:textId="67D27F2F" w:rsidR="00153F7C" w:rsidRPr="00B55CD4" w:rsidRDefault="00153F7C" w:rsidP="19079FBA">
            <w:pPr>
              <w:jc w:val="both"/>
              <w:rPr>
                <w:rFonts w:eastAsia="Arial" w:cstheme="minorHAnsi"/>
                <w:b/>
                <w:bCs/>
              </w:rPr>
            </w:pPr>
            <w:r w:rsidRPr="00B55CD4">
              <w:rPr>
                <w:rFonts w:eastAsia="Arial" w:cstheme="minorHAnsi"/>
                <w:b/>
                <w:bCs/>
              </w:rPr>
              <w:t>Numeracy and Mathematical Competency</w:t>
            </w:r>
          </w:p>
          <w:p w14:paraId="5DFA0646" w14:textId="6C01233D" w:rsidR="00873807" w:rsidRPr="00B55CD4" w:rsidRDefault="7811EE96" w:rsidP="005B6952">
            <w:pPr>
              <w:jc w:val="both"/>
              <w:rPr>
                <w:rFonts w:cstheme="minorHAnsi"/>
              </w:rPr>
            </w:pPr>
            <w:r w:rsidRPr="00B55CD4">
              <w:rPr>
                <w:rFonts w:eastAsia="Arial" w:cstheme="minorHAnsi"/>
              </w:rPr>
              <w:t>Numeracy and Mathematical Competency in 2023, consultants will continue to work with teachers and education assistants in supporting students to achieve high level numeracy and mathematical outcomes. There are six main areas of activity.</w:t>
            </w:r>
          </w:p>
          <w:p w14:paraId="56BA1DFC" w14:textId="379B7827" w:rsidR="00873807" w:rsidRPr="00B55CD4" w:rsidRDefault="7811EE96" w:rsidP="005B6952">
            <w:pPr>
              <w:jc w:val="both"/>
              <w:rPr>
                <w:rFonts w:cstheme="minorHAnsi"/>
              </w:rPr>
            </w:pPr>
            <w:r w:rsidRPr="00B55CD4">
              <w:rPr>
                <w:rFonts w:eastAsia="Arial" w:cstheme="minorHAnsi"/>
              </w:rPr>
              <w:t xml:space="preserve">1. In-School professional learning and mathematics planning and pedagogy sessions, that will be conducted one to two times a term, for each of the four terms. </w:t>
            </w:r>
          </w:p>
          <w:p w14:paraId="1609F0EB" w14:textId="589DA19A" w:rsidR="00873807" w:rsidRPr="00B55CD4" w:rsidRDefault="7811EE96" w:rsidP="005B6952">
            <w:pPr>
              <w:jc w:val="both"/>
              <w:rPr>
                <w:rFonts w:cstheme="minorHAnsi"/>
              </w:rPr>
            </w:pPr>
            <w:r w:rsidRPr="00B55CD4">
              <w:rPr>
                <w:rFonts w:eastAsia="Arial" w:cstheme="minorHAnsi"/>
              </w:rPr>
              <w:t xml:space="preserve">2. Delivering a Whole School Approach (WSA) professional learning suite for the teaching and learning of Place Value to metropolitan and regional schools. A six session Facilitator’s Guide, 14 videos, activities books and assessments for Years 1 to 5, will support teachers in developing better understandings.  </w:t>
            </w:r>
            <w:r w:rsidRPr="00B55CD4">
              <w:rPr>
                <w:rFonts w:eastAsia="Arial" w:cstheme="minorHAnsi"/>
              </w:rPr>
              <w:lastRenderedPageBreak/>
              <w:t xml:space="preserve">This targeted mathematics support for schools will upskill teachers to become more confident and capable maths teachers. </w:t>
            </w:r>
          </w:p>
          <w:p w14:paraId="5BC1EAD7" w14:textId="6B5E3453" w:rsidR="00873807" w:rsidRPr="00B55CD4" w:rsidRDefault="7811EE96" w:rsidP="005B6952">
            <w:pPr>
              <w:jc w:val="both"/>
              <w:rPr>
                <w:rFonts w:cstheme="minorHAnsi"/>
              </w:rPr>
            </w:pPr>
            <w:r w:rsidRPr="00B55CD4">
              <w:rPr>
                <w:rFonts w:eastAsia="Arial" w:cstheme="minorHAnsi"/>
              </w:rPr>
              <w:t xml:space="preserve">3. A series of one day professional learning courses on fractions, place value, basic number facts and connecting story with mathematics, will encourage schools to adopt a WSA when teaching these concepts. Using routines and engaging pedagogical approaches will be emphasised. These events will be complemented with shorter in-school sessions. </w:t>
            </w:r>
          </w:p>
          <w:p w14:paraId="2CE62937" w14:textId="35898852" w:rsidR="00873807" w:rsidRPr="00B55CD4" w:rsidRDefault="7811EE96" w:rsidP="005B6952">
            <w:pPr>
              <w:jc w:val="both"/>
              <w:rPr>
                <w:rFonts w:cstheme="minorHAnsi"/>
              </w:rPr>
            </w:pPr>
            <w:r w:rsidRPr="00B55CD4">
              <w:rPr>
                <w:rFonts w:eastAsia="Arial" w:cstheme="minorHAnsi"/>
              </w:rPr>
              <w:t xml:space="preserve">4. Participation in mathematics and numeracy projects. AISWA will engage in university collaboration with to develop quality professional learning and resources to support assessment and intervention practices for mathematics targeting teachers in remote and rural school. AISWA’s recent project work using Brightpath Maths, will be built upon.  </w:t>
            </w:r>
          </w:p>
          <w:p w14:paraId="4A014A00" w14:textId="18E03D5B" w:rsidR="00873807" w:rsidRPr="00B55CD4" w:rsidRDefault="7811EE96" w:rsidP="005B6952">
            <w:pPr>
              <w:jc w:val="both"/>
              <w:rPr>
                <w:rFonts w:cstheme="minorHAnsi"/>
              </w:rPr>
            </w:pPr>
            <w:r w:rsidRPr="00B55CD4">
              <w:rPr>
                <w:rFonts w:eastAsia="Arial" w:cstheme="minorHAnsi"/>
              </w:rPr>
              <w:t xml:space="preserve">5. Consultants will continue collaborating in writing projects, such as, “Teaching Mathematics Through Story Books”, making mathematical connections with literacy. Similarly, a series of books for Years 4, 5 and 6 on mathematical vocabulary practice, will be published in 2023 to support the better understanding for the literacies of mathematics. </w:t>
            </w:r>
          </w:p>
          <w:p w14:paraId="0F1E1DE7" w14:textId="7F89BF32" w:rsidR="00873807" w:rsidRPr="00B55CD4" w:rsidRDefault="7811EE96" w:rsidP="005B6952">
            <w:pPr>
              <w:jc w:val="both"/>
              <w:rPr>
                <w:rFonts w:cstheme="minorHAnsi"/>
              </w:rPr>
            </w:pPr>
            <w:r w:rsidRPr="00B55CD4">
              <w:rPr>
                <w:rFonts w:eastAsia="Arial" w:cstheme="minorHAnsi"/>
              </w:rPr>
              <w:t>6. Short and simple warm up mathematics games and routines. A 1-Day Conference focusing on five guiding principles for maths games will be conducted in 2023. The sessions will use resources to foster a happy disposition and positive attitude</w:t>
            </w:r>
            <w:r w:rsidR="1E24DE7C" w:rsidRPr="00B55CD4">
              <w:rPr>
                <w:rFonts w:eastAsia="Arial" w:cstheme="minorHAnsi"/>
              </w:rPr>
              <w:t xml:space="preserve"> </w:t>
            </w:r>
            <w:r w:rsidRPr="00B55CD4">
              <w:rPr>
                <w:rFonts w:eastAsia="Arial" w:cstheme="minorHAnsi"/>
              </w:rPr>
              <w:t>towards mathematics for both teachers and students.</w:t>
            </w:r>
            <w:r w:rsidR="5B3DF443" w:rsidRPr="00B55CD4">
              <w:rPr>
                <w:rFonts w:eastAsia="Arial" w:cstheme="minorHAnsi"/>
              </w:rPr>
              <w:t xml:space="preserve"> </w:t>
            </w:r>
          </w:p>
        </w:tc>
        <w:tc>
          <w:tcPr>
            <w:tcW w:w="1258" w:type="dxa"/>
            <w:tcBorders>
              <w:bottom w:val="single" w:sz="4" w:space="0" w:color="auto"/>
            </w:tcBorders>
          </w:tcPr>
          <w:p w14:paraId="116DE064" w14:textId="7FDB7130"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lastRenderedPageBreak/>
              <w:t>Reform Fund:</w:t>
            </w:r>
          </w:p>
          <w:p w14:paraId="2092294A" w14:textId="68960F1A" w:rsidR="006759A3" w:rsidRPr="00B55CD4" w:rsidRDefault="006759A3" w:rsidP="007E3589">
            <w:pPr>
              <w:spacing w:before="120" w:after="120"/>
              <w:rPr>
                <w:rFonts w:eastAsia="Times New Roman" w:cstheme="minorHAnsi"/>
                <w:lang w:eastAsia="en-AU"/>
              </w:rPr>
            </w:pPr>
            <w:r w:rsidRPr="00B55CD4">
              <w:rPr>
                <w:rFonts w:eastAsia="Times New Roman" w:cstheme="minorHAnsi"/>
                <w:lang w:eastAsia="en-AU"/>
              </w:rPr>
              <w:t>$200,000</w:t>
            </w:r>
          </w:p>
          <w:p w14:paraId="7FADAE6D" w14:textId="77777777" w:rsidR="00873807" w:rsidRPr="00B55CD4" w:rsidRDefault="00873807" w:rsidP="007E3589">
            <w:pPr>
              <w:spacing w:before="120" w:after="120"/>
              <w:rPr>
                <w:rFonts w:eastAsia="Times New Roman" w:cstheme="minorHAnsi"/>
                <w:lang w:eastAsia="en-AU"/>
              </w:rPr>
            </w:pPr>
          </w:p>
          <w:p w14:paraId="450977CB" w14:textId="77777777"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t>Funding from other sources:</w:t>
            </w:r>
          </w:p>
          <w:p w14:paraId="620C3906" w14:textId="2262501A" w:rsidR="00873807" w:rsidRPr="00B55CD4" w:rsidRDefault="006759A3" w:rsidP="007E3589">
            <w:pPr>
              <w:spacing w:before="120" w:after="120"/>
              <w:rPr>
                <w:rFonts w:cstheme="minorHAnsi"/>
              </w:rPr>
            </w:pPr>
            <w:r w:rsidRPr="00B55CD4">
              <w:rPr>
                <w:rFonts w:cstheme="minorHAnsi"/>
              </w:rPr>
              <w:lastRenderedPageBreak/>
              <w:t>$150,000</w:t>
            </w:r>
          </w:p>
          <w:p w14:paraId="09F47878" w14:textId="77777777" w:rsidR="00873807" w:rsidRPr="00B55CD4" w:rsidRDefault="00873807" w:rsidP="007E3589">
            <w:pPr>
              <w:spacing w:before="120" w:after="120"/>
              <w:rPr>
                <w:rFonts w:cstheme="minorHAnsi"/>
                <w:i/>
                <w:iCs/>
              </w:rPr>
            </w:pPr>
          </w:p>
          <w:p w14:paraId="02BE4C8B" w14:textId="77777777" w:rsidR="00873807" w:rsidRPr="00B55CD4" w:rsidRDefault="00873807" w:rsidP="007E3589">
            <w:pPr>
              <w:spacing w:before="120" w:after="120"/>
              <w:rPr>
                <w:rFonts w:cstheme="minorHAnsi"/>
                <w:i/>
                <w:iCs/>
              </w:rPr>
            </w:pPr>
          </w:p>
          <w:p w14:paraId="598B25C5" w14:textId="77777777" w:rsidR="00873807" w:rsidRPr="00B55CD4" w:rsidRDefault="00873807" w:rsidP="007E3589">
            <w:pPr>
              <w:spacing w:before="120" w:after="120"/>
              <w:rPr>
                <w:rFonts w:cstheme="minorHAnsi"/>
                <w:i/>
                <w:iCs/>
              </w:rPr>
            </w:pPr>
          </w:p>
          <w:p w14:paraId="4A34D607" w14:textId="77777777" w:rsidR="00873807" w:rsidRPr="00B55CD4" w:rsidRDefault="00873807" w:rsidP="007E3589">
            <w:pPr>
              <w:spacing w:before="120" w:after="120"/>
              <w:rPr>
                <w:rFonts w:cstheme="minorHAnsi"/>
                <w:i/>
                <w:iCs/>
              </w:rPr>
            </w:pPr>
          </w:p>
          <w:p w14:paraId="6803A4C1" w14:textId="58CAC5A7" w:rsidR="00873807" w:rsidRPr="00B55CD4" w:rsidRDefault="00873807" w:rsidP="007E3589">
            <w:pPr>
              <w:spacing w:before="120" w:after="120"/>
              <w:rPr>
                <w:rFonts w:cstheme="minorHAnsi"/>
                <w:i/>
                <w:iCs/>
              </w:rPr>
            </w:pPr>
          </w:p>
          <w:p w14:paraId="760D879C" w14:textId="001853C0" w:rsidR="00983B55" w:rsidRPr="00B55CD4" w:rsidRDefault="00983B55" w:rsidP="007E3589">
            <w:pPr>
              <w:spacing w:before="120" w:after="120"/>
              <w:rPr>
                <w:rFonts w:cstheme="minorHAnsi"/>
                <w:i/>
                <w:iCs/>
              </w:rPr>
            </w:pPr>
          </w:p>
          <w:p w14:paraId="4051ABC4" w14:textId="18374ED5" w:rsidR="00983B55" w:rsidRPr="00B55CD4" w:rsidRDefault="00983B55" w:rsidP="007E3589">
            <w:pPr>
              <w:spacing w:before="120" w:after="120"/>
              <w:rPr>
                <w:rFonts w:cstheme="minorHAnsi"/>
                <w:i/>
                <w:iCs/>
              </w:rPr>
            </w:pPr>
          </w:p>
          <w:p w14:paraId="1CD7ED37" w14:textId="22B4146C" w:rsidR="00983B55" w:rsidRPr="00B55CD4" w:rsidRDefault="00983B55" w:rsidP="007E3589">
            <w:pPr>
              <w:spacing w:before="120" w:after="120"/>
              <w:rPr>
                <w:rFonts w:cstheme="minorHAnsi"/>
                <w:i/>
                <w:iCs/>
              </w:rPr>
            </w:pPr>
          </w:p>
          <w:p w14:paraId="71804AF9" w14:textId="77777777" w:rsidR="00983B55" w:rsidRPr="00B55CD4" w:rsidRDefault="00983B55" w:rsidP="007E3589">
            <w:pPr>
              <w:spacing w:before="120" w:after="120"/>
              <w:rPr>
                <w:rFonts w:cstheme="minorHAnsi"/>
                <w:i/>
                <w:iCs/>
              </w:rPr>
            </w:pPr>
          </w:p>
          <w:p w14:paraId="6ED474A0" w14:textId="11E1CB32" w:rsidR="00873807" w:rsidRPr="00B55CD4" w:rsidRDefault="00873807" w:rsidP="007E3589">
            <w:pPr>
              <w:spacing w:before="120" w:after="120"/>
              <w:rPr>
                <w:rFonts w:cstheme="minorHAnsi"/>
                <w:i/>
                <w:iCs/>
              </w:rPr>
            </w:pPr>
          </w:p>
          <w:p w14:paraId="1E3D09BE" w14:textId="26AB89ED" w:rsidR="00153F7C" w:rsidRPr="00B55CD4" w:rsidRDefault="00153F7C" w:rsidP="007E3589">
            <w:pPr>
              <w:spacing w:before="120" w:after="120"/>
              <w:rPr>
                <w:rFonts w:cstheme="minorHAnsi"/>
                <w:i/>
                <w:iCs/>
              </w:rPr>
            </w:pPr>
          </w:p>
          <w:p w14:paraId="5BEF92AD" w14:textId="076E59CF"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t>Reform Fund:</w:t>
            </w:r>
          </w:p>
          <w:p w14:paraId="2F780A01" w14:textId="1E725A22" w:rsidR="00012FB2" w:rsidRPr="00B55CD4" w:rsidRDefault="00012FB2" w:rsidP="007E3589">
            <w:pPr>
              <w:spacing w:before="120" w:after="120"/>
              <w:rPr>
                <w:rFonts w:eastAsia="Times New Roman" w:cstheme="minorHAnsi"/>
                <w:lang w:eastAsia="en-AU"/>
              </w:rPr>
            </w:pPr>
            <w:r w:rsidRPr="00B55CD4">
              <w:rPr>
                <w:rFonts w:eastAsia="Times New Roman" w:cstheme="minorHAnsi"/>
                <w:lang w:eastAsia="en-AU"/>
              </w:rPr>
              <w:t>$200,000</w:t>
            </w:r>
          </w:p>
          <w:p w14:paraId="389B3E0C" w14:textId="77777777" w:rsidR="00873807" w:rsidRPr="00B55CD4" w:rsidRDefault="00873807" w:rsidP="007E3589">
            <w:pPr>
              <w:spacing w:before="120" w:after="120"/>
              <w:rPr>
                <w:rFonts w:eastAsia="Times New Roman" w:cstheme="minorHAnsi"/>
                <w:lang w:eastAsia="en-AU"/>
              </w:rPr>
            </w:pPr>
          </w:p>
          <w:p w14:paraId="36A816FF" w14:textId="27B4F8FF"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t>Funding from other sources:</w:t>
            </w:r>
          </w:p>
          <w:p w14:paraId="64C12900" w14:textId="48A071BC" w:rsidR="00E408F4" w:rsidRPr="00B55CD4" w:rsidRDefault="00E408F4" w:rsidP="007E3589">
            <w:pPr>
              <w:spacing w:before="120" w:after="120"/>
              <w:rPr>
                <w:rFonts w:eastAsia="Times New Roman" w:cstheme="minorHAnsi"/>
                <w:lang w:eastAsia="en-AU"/>
              </w:rPr>
            </w:pPr>
            <w:r w:rsidRPr="00B55CD4">
              <w:rPr>
                <w:rFonts w:eastAsia="Times New Roman" w:cstheme="minorHAnsi"/>
                <w:lang w:eastAsia="en-AU"/>
              </w:rPr>
              <w:t>$150,000</w:t>
            </w:r>
          </w:p>
          <w:p w14:paraId="79B6D8DB" w14:textId="77777777" w:rsidR="00873807" w:rsidRPr="00B55CD4" w:rsidRDefault="00873807" w:rsidP="007E3589">
            <w:pPr>
              <w:spacing w:before="120" w:after="120"/>
              <w:rPr>
                <w:rFonts w:cstheme="minorHAnsi"/>
              </w:rPr>
            </w:pPr>
          </w:p>
          <w:p w14:paraId="76AA4736" w14:textId="77777777" w:rsidR="00873807" w:rsidRPr="00B55CD4" w:rsidRDefault="00873807" w:rsidP="007E3589">
            <w:pPr>
              <w:spacing w:before="120" w:after="120"/>
              <w:rPr>
                <w:rFonts w:cstheme="minorHAnsi"/>
                <w:i/>
                <w:iCs/>
              </w:rPr>
            </w:pPr>
          </w:p>
        </w:tc>
        <w:tc>
          <w:tcPr>
            <w:tcW w:w="2492" w:type="dxa"/>
            <w:tcBorders>
              <w:bottom w:val="single" w:sz="4" w:space="0" w:color="auto"/>
            </w:tcBorders>
          </w:tcPr>
          <w:p w14:paraId="662DBD5D" w14:textId="0E34825F" w:rsidR="00873807" w:rsidRPr="00B55CD4" w:rsidRDefault="73D0120A" w:rsidP="00730577">
            <w:pPr>
              <w:pStyle w:val="ListParagraph"/>
              <w:numPr>
                <w:ilvl w:val="0"/>
                <w:numId w:val="3"/>
              </w:numPr>
              <w:ind w:left="170" w:hanging="218"/>
              <w:rPr>
                <w:rFonts w:cstheme="minorHAnsi"/>
              </w:rPr>
            </w:pPr>
            <w:r w:rsidRPr="00B55CD4">
              <w:rPr>
                <w:rFonts w:cstheme="minorHAnsi"/>
              </w:rPr>
              <w:lastRenderedPageBreak/>
              <w:t xml:space="preserve">Teacher pedagogy and knowledge about language and literacy improved through PL. </w:t>
            </w:r>
          </w:p>
          <w:p w14:paraId="7D7AD3FB" w14:textId="0E362CBA" w:rsidR="00873807" w:rsidRPr="00B55CD4" w:rsidRDefault="00873807" w:rsidP="00730577">
            <w:pPr>
              <w:pStyle w:val="ListParagraph"/>
              <w:numPr>
                <w:ilvl w:val="0"/>
                <w:numId w:val="3"/>
              </w:numPr>
              <w:ind w:left="170" w:hanging="218"/>
              <w:rPr>
                <w:rFonts w:cstheme="minorHAnsi"/>
              </w:rPr>
            </w:pPr>
            <w:r w:rsidRPr="00B55CD4">
              <w:rPr>
                <w:rFonts w:cstheme="minorHAnsi"/>
              </w:rPr>
              <w:t>Teachers apply strategies introduced in PL courses in thei</w:t>
            </w:r>
            <w:r w:rsidR="03C3CA40" w:rsidRPr="00B55CD4">
              <w:rPr>
                <w:rFonts w:cstheme="minorHAnsi"/>
              </w:rPr>
              <w:t xml:space="preserve">r </w:t>
            </w:r>
            <w:r w:rsidRPr="00B55CD4">
              <w:rPr>
                <w:rFonts w:cstheme="minorHAnsi"/>
              </w:rPr>
              <w:t>classrooms</w:t>
            </w:r>
            <w:r w:rsidR="3D034CF3" w:rsidRPr="00B55CD4">
              <w:rPr>
                <w:rFonts w:cstheme="minorHAnsi"/>
              </w:rPr>
              <w:t xml:space="preserve"> and across learning areas </w:t>
            </w:r>
          </w:p>
          <w:p w14:paraId="1F00A75A" w14:textId="512C1875" w:rsidR="00873807" w:rsidRPr="00B55CD4" w:rsidRDefault="00873807" w:rsidP="00730577">
            <w:pPr>
              <w:pStyle w:val="ListParagraph"/>
              <w:numPr>
                <w:ilvl w:val="0"/>
                <w:numId w:val="3"/>
              </w:numPr>
              <w:ind w:left="170" w:hanging="218"/>
              <w:rPr>
                <w:rFonts w:cstheme="minorHAnsi"/>
              </w:rPr>
            </w:pPr>
            <w:r w:rsidRPr="00B55CD4">
              <w:rPr>
                <w:rFonts w:cstheme="minorHAnsi"/>
              </w:rPr>
              <w:lastRenderedPageBreak/>
              <w:t xml:space="preserve">Teachers have raised awareness of tools available, to </w:t>
            </w:r>
            <w:r w:rsidR="0A2A60A4" w:rsidRPr="00B55CD4">
              <w:rPr>
                <w:rFonts w:cstheme="minorHAnsi"/>
              </w:rPr>
              <w:t xml:space="preserve">assess and plan for </w:t>
            </w:r>
            <w:r w:rsidRPr="00B55CD4">
              <w:rPr>
                <w:rFonts w:cstheme="minorHAnsi"/>
              </w:rPr>
              <w:t xml:space="preserve">EAL/D students. </w:t>
            </w:r>
          </w:p>
          <w:p w14:paraId="7720FB63" w14:textId="432D55FF" w:rsidR="00873807" w:rsidRPr="00B55CD4" w:rsidRDefault="16811C09" w:rsidP="00730577">
            <w:pPr>
              <w:pStyle w:val="ListParagraph"/>
              <w:numPr>
                <w:ilvl w:val="0"/>
                <w:numId w:val="3"/>
              </w:numPr>
              <w:ind w:left="170" w:hanging="218"/>
              <w:rPr>
                <w:rFonts w:cstheme="minorHAnsi"/>
              </w:rPr>
            </w:pPr>
            <w:r w:rsidRPr="00B55CD4">
              <w:rPr>
                <w:rFonts w:cstheme="minorHAnsi"/>
              </w:rPr>
              <w:t xml:space="preserve">Whole-school approaches to the teaching of literacy is evident in school literacy </w:t>
            </w:r>
            <w:r w:rsidR="52FA0E00" w:rsidRPr="00B55CD4">
              <w:rPr>
                <w:rFonts w:cstheme="minorHAnsi"/>
              </w:rPr>
              <w:t xml:space="preserve">renewal </w:t>
            </w:r>
            <w:r w:rsidRPr="00B55CD4">
              <w:rPr>
                <w:rFonts w:cstheme="minorHAnsi"/>
              </w:rPr>
              <w:t>plans.</w:t>
            </w:r>
          </w:p>
          <w:p w14:paraId="4759010C" w14:textId="6318A4F1" w:rsidR="00873807" w:rsidRPr="00B55CD4" w:rsidRDefault="16811C09" w:rsidP="00730577">
            <w:pPr>
              <w:pStyle w:val="ListParagraph"/>
              <w:numPr>
                <w:ilvl w:val="0"/>
                <w:numId w:val="3"/>
              </w:numPr>
              <w:ind w:left="170" w:hanging="218"/>
              <w:rPr>
                <w:rFonts w:cstheme="minorHAnsi"/>
              </w:rPr>
            </w:pPr>
            <w:r w:rsidRPr="00B55CD4">
              <w:rPr>
                <w:rFonts w:cstheme="minorHAnsi"/>
              </w:rPr>
              <w:t xml:space="preserve">Teachers </w:t>
            </w:r>
            <w:r w:rsidR="44622BB7" w:rsidRPr="00B55CD4">
              <w:rPr>
                <w:rFonts w:cstheme="minorHAnsi"/>
              </w:rPr>
              <w:t xml:space="preserve">are involved in professionally supported collaborations </w:t>
            </w:r>
          </w:p>
          <w:p w14:paraId="3C89FB68" w14:textId="77777777" w:rsidR="00873807" w:rsidRPr="00B55CD4" w:rsidRDefault="00873807" w:rsidP="086C082E">
            <w:pPr>
              <w:ind w:left="170" w:hanging="218"/>
              <w:rPr>
                <w:rFonts w:cstheme="minorHAnsi"/>
                <w:i/>
                <w:iCs/>
              </w:rPr>
            </w:pPr>
          </w:p>
          <w:p w14:paraId="467163A5" w14:textId="62D868F7" w:rsidR="086C082E" w:rsidRPr="00B55CD4" w:rsidRDefault="086C082E" w:rsidP="086C082E">
            <w:pPr>
              <w:ind w:left="170" w:hanging="218"/>
              <w:rPr>
                <w:rFonts w:cstheme="minorHAnsi"/>
                <w:i/>
                <w:iCs/>
              </w:rPr>
            </w:pPr>
          </w:p>
          <w:p w14:paraId="463E6A95" w14:textId="1A20E9EE" w:rsidR="086C082E" w:rsidRPr="00B55CD4" w:rsidRDefault="086C082E" w:rsidP="133F5609">
            <w:pPr>
              <w:ind w:left="170" w:hanging="218"/>
              <w:rPr>
                <w:rFonts w:cstheme="minorHAnsi"/>
                <w:i/>
                <w:iCs/>
              </w:rPr>
            </w:pPr>
          </w:p>
          <w:p w14:paraId="02333C75" w14:textId="0DC8BA7E" w:rsidR="133F5609" w:rsidRPr="00B55CD4" w:rsidRDefault="133F5609" w:rsidP="133F5609">
            <w:pPr>
              <w:ind w:left="-48"/>
              <w:rPr>
                <w:rFonts w:cstheme="minorHAnsi"/>
                <w:i/>
                <w:iCs/>
              </w:rPr>
            </w:pPr>
          </w:p>
          <w:p w14:paraId="68A73C01" w14:textId="72B5D019" w:rsidR="00153F7C" w:rsidRPr="00B55CD4" w:rsidRDefault="00153F7C" w:rsidP="133F5609">
            <w:pPr>
              <w:ind w:left="-48"/>
              <w:rPr>
                <w:rFonts w:cstheme="minorHAnsi"/>
                <w:i/>
                <w:iCs/>
              </w:rPr>
            </w:pPr>
          </w:p>
          <w:p w14:paraId="43FD31D6" w14:textId="636DC82A" w:rsidR="00153F7C" w:rsidRPr="00B55CD4" w:rsidRDefault="00153F7C" w:rsidP="133F5609">
            <w:pPr>
              <w:ind w:left="-48"/>
              <w:rPr>
                <w:rFonts w:cstheme="minorHAnsi"/>
                <w:i/>
                <w:iCs/>
              </w:rPr>
            </w:pPr>
          </w:p>
          <w:p w14:paraId="05A4E2E8" w14:textId="21A1841F" w:rsidR="00153F7C" w:rsidRPr="00B55CD4" w:rsidRDefault="00153F7C" w:rsidP="133F5609">
            <w:pPr>
              <w:ind w:left="-48"/>
              <w:rPr>
                <w:rFonts w:cstheme="minorHAnsi"/>
                <w:i/>
                <w:iCs/>
              </w:rPr>
            </w:pPr>
          </w:p>
          <w:p w14:paraId="4C5668AF" w14:textId="29FAF018" w:rsidR="00153F7C" w:rsidRPr="00B55CD4" w:rsidRDefault="00153F7C" w:rsidP="133F5609">
            <w:pPr>
              <w:ind w:left="-48"/>
              <w:rPr>
                <w:rFonts w:cstheme="minorHAnsi"/>
                <w:i/>
                <w:iCs/>
              </w:rPr>
            </w:pPr>
          </w:p>
          <w:p w14:paraId="1AD99F7D" w14:textId="29C83EED" w:rsidR="00153F7C" w:rsidRPr="00B55CD4" w:rsidRDefault="00153F7C" w:rsidP="133F5609">
            <w:pPr>
              <w:ind w:left="-48"/>
              <w:rPr>
                <w:rFonts w:cstheme="minorHAnsi"/>
                <w:i/>
                <w:iCs/>
              </w:rPr>
            </w:pPr>
          </w:p>
          <w:p w14:paraId="0222CCA3" w14:textId="0C114815" w:rsidR="00153F7C" w:rsidRPr="00B55CD4" w:rsidRDefault="00153F7C" w:rsidP="133F5609">
            <w:pPr>
              <w:ind w:left="-48"/>
              <w:rPr>
                <w:rFonts w:cstheme="minorHAnsi"/>
                <w:i/>
                <w:iCs/>
              </w:rPr>
            </w:pPr>
          </w:p>
          <w:p w14:paraId="7F817A68" w14:textId="1CA83541" w:rsidR="00873807" w:rsidRPr="00B55CD4" w:rsidRDefault="163A5353" w:rsidP="00730577">
            <w:pPr>
              <w:pStyle w:val="ListParagraph"/>
              <w:numPr>
                <w:ilvl w:val="0"/>
                <w:numId w:val="23"/>
              </w:numPr>
              <w:rPr>
                <w:rFonts w:eastAsia="Arial" w:cstheme="minorHAnsi"/>
              </w:rPr>
            </w:pPr>
            <w:r w:rsidRPr="00B55CD4">
              <w:rPr>
                <w:rFonts w:eastAsia="Arial" w:cstheme="minorHAnsi"/>
              </w:rPr>
              <w:t>Professional learning to foster pedagogical change in the classroom.</w:t>
            </w:r>
          </w:p>
          <w:p w14:paraId="590DAEDA" w14:textId="69A5249C" w:rsidR="00873807" w:rsidRPr="00B55CD4" w:rsidRDefault="163A5353" w:rsidP="00730577">
            <w:pPr>
              <w:pStyle w:val="ListParagraph"/>
              <w:numPr>
                <w:ilvl w:val="0"/>
                <w:numId w:val="23"/>
              </w:numPr>
              <w:rPr>
                <w:rFonts w:eastAsia="Arial" w:cstheme="minorHAnsi"/>
              </w:rPr>
            </w:pPr>
            <w:r w:rsidRPr="00B55CD4">
              <w:rPr>
                <w:rFonts w:eastAsia="Arial" w:cstheme="minorHAnsi"/>
              </w:rPr>
              <w:t xml:space="preserve">Provision of quality classroom resources </w:t>
            </w:r>
            <w:r w:rsidRPr="00B55CD4">
              <w:rPr>
                <w:rFonts w:eastAsia="Arial" w:cstheme="minorHAnsi"/>
              </w:rPr>
              <w:lastRenderedPageBreak/>
              <w:t>developed for the teaching and learning of mathematics and used by teachers.</w:t>
            </w:r>
          </w:p>
          <w:p w14:paraId="564E9761" w14:textId="66704C3F" w:rsidR="00873807" w:rsidRPr="00B55CD4" w:rsidRDefault="163A5353" w:rsidP="00730577">
            <w:pPr>
              <w:pStyle w:val="ListParagraph"/>
              <w:numPr>
                <w:ilvl w:val="0"/>
                <w:numId w:val="23"/>
              </w:numPr>
              <w:rPr>
                <w:rFonts w:eastAsia="Arial" w:cstheme="minorHAnsi"/>
              </w:rPr>
            </w:pPr>
            <w:r w:rsidRPr="00B55CD4">
              <w:rPr>
                <w:rFonts w:eastAsia="Arial" w:cstheme="minorHAnsi"/>
              </w:rPr>
              <w:t xml:space="preserve">Improved teacher understanding and confidence in using a variety of assessment practises. </w:t>
            </w:r>
          </w:p>
          <w:p w14:paraId="333458A2" w14:textId="4EAC174D" w:rsidR="00873807" w:rsidRPr="00B55CD4" w:rsidRDefault="163A5353" w:rsidP="00730577">
            <w:pPr>
              <w:pStyle w:val="ListParagraph"/>
              <w:numPr>
                <w:ilvl w:val="0"/>
                <w:numId w:val="23"/>
              </w:numPr>
              <w:rPr>
                <w:rFonts w:eastAsia="Arial" w:cstheme="minorHAnsi"/>
              </w:rPr>
            </w:pPr>
            <w:r w:rsidRPr="00B55CD4">
              <w:rPr>
                <w:rFonts w:eastAsia="Arial" w:cstheme="minorHAnsi"/>
              </w:rPr>
              <w:t>Teachers using assessment data, to inform their teaching.</w:t>
            </w:r>
          </w:p>
          <w:p w14:paraId="4DE7FDE9" w14:textId="3B22D580" w:rsidR="00873807" w:rsidRPr="00B55CD4" w:rsidRDefault="163A5353" w:rsidP="00730577">
            <w:pPr>
              <w:pStyle w:val="ListParagraph"/>
              <w:numPr>
                <w:ilvl w:val="0"/>
                <w:numId w:val="23"/>
              </w:numPr>
              <w:rPr>
                <w:rFonts w:eastAsia="Arial" w:cstheme="minorHAnsi"/>
              </w:rPr>
            </w:pPr>
            <w:r w:rsidRPr="00B55CD4">
              <w:rPr>
                <w:rFonts w:eastAsia="Arial" w:cstheme="minorHAnsi"/>
              </w:rPr>
              <w:t>Raise the awareness and importance for the understanding of maths literacies, such as vocabulary, graphics, and symbols.</w:t>
            </w:r>
          </w:p>
          <w:p w14:paraId="1A12186A" w14:textId="4655CB7A" w:rsidR="00873807" w:rsidRPr="00B55CD4" w:rsidRDefault="163A5353" w:rsidP="00730577">
            <w:pPr>
              <w:pStyle w:val="ListParagraph"/>
              <w:numPr>
                <w:ilvl w:val="0"/>
                <w:numId w:val="23"/>
              </w:numPr>
              <w:rPr>
                <w:rFonts w:eastAsia="Arial" w:cstheme="minorHAnsi"/>
              </w:rPr>
            </w:pPr>
            <w:r w:rsidRPr="00B55CD4">
              <w:rPr>
                <w:rFonts w:eastAsia="Arial" w:cstheme="minorHAnsi"/>
              </w:rPr>
              <w:t>Students will work individually and collaboratively, using a variety of tasks, routines, and games to make maths connections.</w:t>
            </w:r>
          </w:p>
          <w:p w14:paraId="578A5465" w14:textId="616995F2" w:rsidR="00873807" w:rsidRPr="00B55CD4" w:rsidRDefault="163A5353" w:rsidP="00730577">
            <w:pPr>
              <w:pStyle w:val="ListParagraph"/>
              <w:numPr>
                <w:ilvl w:val="0"/>
                <w:numId w:val="23"/>
              </w:numPr>
              <w:rPr>
                <w:rFonts w:eastAsia="Arial" w:cstheme="minorHAnsi"/>
              </w:rPr>
            </w:pPr>
            <w:r w:rsidRPr="00B55CD4">
              <w:rPr>
                <w:rFonts w:eastAsia="Arial" w:cstheme="minorHAnsi"/>
              </w:rPr>
              <w:lastRenderedPageBreak/>
              <w:t>Creating a happy disposition towards Mathematics for both teachers and students</w:t>
            </w:r>
          </w:p>
        </w:tc>
        <w:tc>
          <w:tcPr>
            <w:tcW w:w="2835" w:type="dxa"/>
            <w:tcBorders>
              <w:bottom w:val="single" w:sz="4" w:space="0" w:color="auto"/>
            </w:tcBorders>
          </w:tcPr>
          <w:p w14:paraId="70D48506" w14:textId="7BD22C9B" w:rsidR="00873807" w:rsidRPr="00B55CD4" w:rsidRDefault="16811C09" w:rsidP="00730577">
            <w:pPr>
              <w:pStyle w:val="ListParagraph"/>
              <w:numPr>
                <w:ilvl w:val="0"/>
                <w:numId w:val="3"/>
              </w:numPr>
              <w:ind w:left="170" w:hanging="218"/>
              <w:rPr>
                <w:rFonts w:cstheme="minorHAnsi"/>
              </w:rPr>
            </w:pPr>
            <w:r w:rsidRPr="00B55CD4">
              <w:rPr>
                <w:rFonts w:cstheme="minorHAnsi"/>
              </w:rPr>
              <w:lastRenderedPageBreak/>
              <w:t>Ove</w:t>
            </w:r>
            <w:r w:rsidR="19805386" w:rsidRPr="00B55CD4">
              <w:rPr>
                <w:rFonts w:cstheme="minorHAnsi"/>
              </w:rPr>
              <w:t>r</w:t>
            </w:r>
            <w:r w:rsidR="48DD80C5" w:rsidRPr="00B55CD4">
              <w:rPr>
                <w:rFonts w:cstheme="minorHAnsi"/>
              </w:rPr>
              <w:t xml:space="preserve"> </w:t>
            </w:r>
            <w:r w:rsidR="535C087E" w:rsidRPr="00B55CD4">
              <w:rPr>
                <w:rFonts w:cstheme="minorHAnsi"/>
              </w:rPr>
              <w:t>6</w:t>
            </w:r>
            <w:r w:rsidR="48DD80C5" w:rsidRPr="00B55CD4">
              <w:rPr>
                <w:rFonts w:cstheme="minorHAnsi"/>
              </w:rPr>
              <w:t>0% of AISWA schools represented at</w:t>
            </w:r>
            <w:r w:rsidRPr="00B55CD4">
              <w:rPr>
                <w:rFonts w:cstheme="minorHAnsi"/>
              </w:rPr>
              <w:t xml:space="preserve"> Literacy/English workshops either face to face or online. </w:t>
            </w:r>
          </w:p>
          <w:p w14:paraId="24002B52" w14:textId="6B03F3B4" w:rsidR="00873807" w:rsidRPr="00B55CD4" w:rsidRDefault="16811C09" w:rsidP="00730577">
            <w:pPr>
              <w:pStyle w:val="ListParagraph"/>
              <w:numPr>
                <w:ilvl w:val="0"/>
                <w:numId w:val="3"/>
              </w:numPr>
              <w:ind w:left="170" w:hanging="218"/>
              <w:rPr>
                <w:rFonts w:cstheme="minorHAnsi"/>
              </w:rPr>
            </w:pPr>
            <w:r w:rsidRPr="00B55CD4">
              <w:rPr>
                <w:rFonts w:cstheme="minorHAnsi"/>
              </w:rPr>
              <w:t>7</w:t>
            </w:r>
            <w:r w:rsidR="442EC448" w:rsidRPr="00B55CD4">
              <w:rPr>
                <w:rFonts w:cstheme="minorHAnsi"/>
              </w:rPr>
              <w:t>5</w:t>
            </w:r>
            <w:r w:rsidRPr="00B55CD4">
              <w:rPr>
                <w:rFonts w:cstheme="minorHAnsi"/>
              </w:rPr>
              <w:t xml:space="preserve">% of teachers attending workshops report increased knowledge regarding Literacy skills </w:t>
            </w:r>
            <w:r w:rsidRPr="00B55CD4">
              <w:rPr>
                <w:rFonts w:cstheme="minorHAnsi"/>
              </w:rPr>
              <w:lastRenderedPageBreak/>
              <w:t xml:space="preserve">and apply learning in the classroom. </w:t>
            </w:r>
          </w:p>
          <w:p w14:paraId="358AB13F" w14:textId="77777777" w:rsidR="00873807" w:rsidRPr="00B55CD4" w:rsidRDefault="00873807" w:rsidP="00730577">
            <w:pPr>
              <w:pStyle w:val="ListParagraph"/>
              <w:numPr>
                <w:ilvl w:val="0"/>
                <w:numId w:val="3"/>
              </w:numPr>
              <w:ind w:left="170" w:hanging="218"/>
              <w:rPr>
                <w:rFonts w:cstheme="minorHAnsi"/>
              </w:rPr>
            </w:pPr>
            <w:r w:rsidRPr="00B55CD4">
              <w:rPr>
                <w:rFonts w:cstheme="minorHAnsi"/>
              </w:rPr>
              <w:t>Increase in teacher motivation and confidence, through continued contact and support.</w:t>
            </w:r>
          </w:p>
          <w:p w14:paraId="24BE8A2A" w14:textId="77777777" w:rsidR="00873807" w:rsidRPr="00B55CD4" w:rsidRDefault="00873807" w:rsidP="00730577">
            <w:pPr>
              <w:pStyle w:val="ListParagraph"/>
              <w:numPr>
                <w:ilvl w:val="0"/>
                <w:numId w:val="3"/>
              </w:numPr>
              <w:ind w:left="170" w:hanging="218"/>
              <w:rPr>
                <w:rFonts w:cstheme="minorHAnsi"/>
              </w:rPr>
            </w:pPr>
            <w:r w:rsidRPr="00B55CD4">
              <w:rPr>
                <w:rFonts w:cstheme="minorHAnsi"/>
              </w:rPr>
              <w:t>50% of schools request visits for either ongoing whole school PL and/or support.</w:t>
            </w:r>
          </w:p>
          <w:p w14:paraId="3CC743A7" w14:textId="4BF54AB9" w:rsidR="00873807" w:rsidRPr="00B55CD4" w:rsidRDefault="16811C09" w:rsidP="00730577">
            <w:pPr>
              <w:pStyle w:val="ListParagraph"/>
              <w:numPr>
                <w:ilvl w:val="0"/>
                <w:numId w:val="3"/>
              </w:numPr>
              <w:ind w:left="170" w:hanging="218"/>
              <w:rPr>
                <w:rFonts w:cstheme="minorHAnsi"/>
              </w:rPr>
            </w:pPr>
            <w:r w:rsidRPr="00B55CD4">
              <w:rPr>
                <w:rFonts w:cstheme="minorHAnsi"/>
              </w:rPr>
              <w:t>Collaborative projects are shared and replicated by other teaching staff</w:t>
            </w:r>
            <w:r w:rsidR="17383C3B" w:rsidRPr="00B55CD4">
              <w:rPr>
                <w:rFonts w:cstheme="minorHAnsi"/>
              </w:rPr>
              <w:t xml:space="preserve"> such as Word Inquiry,</w:t>
            </w:r>
            <w:r w:rsidR="6B3047CD" w:rsidRPr="00B55CD4">
              <w:rPr>
                <w:rFonts w:cstheme="minorHAnsi"/>
              </w:rPr>
              <w:t xml:space="preserve"> </w:t>
            </w:r>
            <w:r w:rsidR="17383C3B" w:rsidRPr="00B55CD4">
              <w:rPr>
                <w:rFonts w:cstheme="minorHAnsi"/>
              </w:rPr>
              <w:t>Poetry</w:t>
            </w:r>
            <w:r w:rsidR="40478B62" w:rsidRPr="00B55CD4">
              <w:rPr>
                <w:rFonts w:cstheme="minorHAnsi"/>
              </w:rPr>
              <w:t>.</w:t>
            </w:r>
          </w:p>
          <w:p w14:paraId="437B21B4" w14:textId="77777777" w:rsidR="00873807" w:rsidRPr="00B55CD4" w:rsidRDefault="00873807" w:rsidP="007E3589">
            <w:pPr>
              <w:ind w:left="173" w:hanging="142"/>
              <w:rPr>
                <w:rFonts w:cstheme="minorHAnsi"/>
                <w:i/>
                <w:iCs/>
              </w:rPr>
            </w:pPr>
          </w:p>
          <w:p w14:paraId="65C8CD88" w14:textId="77777777" w:rsidR="00873807" w:rsidRPr="00B55CD4" w:rsidRDefault="00873807" w:rsidP="133F5609">
            <w:pPr>
              <w:rPr>
                <w:rFonts w:cstheme="minorHAnsi"/>
                <w:i/>
                <w:iCs/>
              </w:rPr>
            </w:pPr>
          </w:p>
          <w:p w14:paraId="530724AB" w14:textId="2E6D5D73" w:rsidR="00873807" w:rsidRPr="00B55CD4" w:rsidRDefault="00873807" w:rsidP="133F5609">
            <w:pPr>
              <w:rPr>
                <w:rFonts w:cstheme="minorHAnsi"/>
                <w:i/>
                <w:iCs/>
              </w:rPr>
            </w:pPr>
          </w:p>
          <w:p w14:paraId="34A6D9F9" w14:textId="0004ED18" w:rsidR="00153F7C" w:rsidRPr="00B55CD4" w:rsidRDefault="00153F7C" w:rsidP="133F5609">
            <w:pPr>
              <w:rPr>
                <w:rFonts w:cstheme="minorHAnsi"/>
                <w:i/>
                <w:iCs/>
              </w:rPr>
            </w:pPr>
          </w:p>
          <w:p w14:paraId="5BF598FB" w14:textId="3C5A3E98" w:rsidR="00873807" w:rsidRPr="00B55CD4" w:rsidRDefault="204476E8" w:rsidP="00730577">
            <w:pPr>
              <w:pStyle w:val="ListParagraph"/>
              <w:numPr>
                <w:ilvl w:val="0"/>
                <w:numId w:val="6"/>
              </w:numPr>
              <w:ind w:left="173" w:hanging="142"/>
              <w:rPr>
                <w:rFonts w:eastAsia="Arial" w:cstheme="minorHAnsi"/>
              </w:rPr>
            </w:pPr>
            <w:r w:rsidRPr="00B55CD4">
              <w:rPr>
                <w:rFonts w:eastAsia="Arial" w:cstheme="minorHAnsi"/>
              </w:rPr>
              <w:t>Requests for whole school numeracy profession learning and planning for multiple sessions.</w:t>
            </w:r>
          </w:p>
          <w:p w14:paraId="20D9C373" w14:textId="0A350444" w:rsidR="00873807" w:rsidRPr="00B55CD4" w:rsidRDefault="204476E8" w:rsidP="00730577">
            <w:pPr>
              <w:pStyle w:val="ListParagraph"/>
              <w:numPr>
                <w:ilvl w:val="0"/>
                <w:numId w:val="6"/>
              </w:numPr>
              <w:ind w:left="173" w:hanging="142"/>
              <w:rPr>
                <w:rFonts w:eastAsia="Arial" w:cstheme="minorHAnsi"/>
              </w:rPr>
            </w:pPr>
            <w:r w:rsidRPr="00B55CD4">
              <w:rPr>
                <w:rFonts w:eastAsia="Arial" w:cstheme="minorHAnsi"/>
              </w:rPr>
              <w:t>50% of visited schools will develop a WSA for the teaching and learning, in areas such as basic facts fluency and place value.</w:t>
            </w:r>
          </w:p>
          <w:p w14:paraId="02E99A3B" w14:textId="49F633C2" w:rsidR="00873807" w:rsidRPr="00B55CD4" w:rsidRDefault="204476E8" w:rsidP="00730577">
            <w:pPr>
              <w:pStyle w:val="ListParagraph"/>
              <w:numPr>
                <w:ilvl w:val="0"/>
                <w:numId w:val="6"/>
              </w:numPr>
              <w:ind w:left="173" w:hanging="142"/>
              <w:rPr>
                <w:rFonts w:eastAsia="Arial" w:cstheme="minorHAnsi"/>
              </w:rPr>
            </w:pPr>
            <w:r w:rsidRPr="00B55CD4">
              <w:rPr>
                <w:rFonts w:eastAsia="Arial" w:cstheme="minorHAnsi"/>
              </w:rPr>
              <w:lastRenderedPageBreak/>
              <w:t>High demand for place value videos, books and supporting materials.</w:t>
            </w:r>
          </w:p>
          <w:p w14:paraId="384CCE29" w14:textId="6EABF2E0" w:rsidR="00873807" w:rsidRPr="00B55CD4" w:rsidRDefault="204476E8" w:rsidP="00730577">
            <w:pPr>
              <w:pStyle w:val="ListParagraph"/>
              <w:numPr>
                <w:ilvl w:val="0"/>
                <w:numId w:val="6"/>
              </w:numPr>
              <w:ind w:left="173" w:hanging="142"/>
              <w:rPr>
                <w:rFonts w:eastAsia="Arial" w:cstheme="minorHAnsi"/>
              </w:rPr>
            </w:pPr>
            <w:r w:rsidRPr="00B55CD4">
              <w:rPr>
                <w:rFonts w:eastAsia="Arial" w:cstheme="minorHAnsi"/>
              </w:rPr>
              <w:t xml:space="preserve">Over time, data to show improvement on place value assessment tests. </w:t>
            </w:r>
          </w:p>
          <w:p w14:paraId="5D3A3395" w14:textId="22C9F3B5" w:rsidR="00873807" w:rsidRPr="00B55CD4" w:rsidRDefault="204476E8" w:rsidP="00730577">
            <w:pPr>
              <w:pStyle w:val="ListParagraph"/>
              <w:numPr>
                <w:ilvl w:val="0"/>
                <w:numId w:val="6"/>
              </w:numPr>
              <w:ind w:left="173" w:hanging="142"/>
              <w:rPr>
                <w:rFonts w:eastAsia="Arial" w:cstheme="minorHAnsi"/>
              </w:rPr>
            </w:pPr>
            <w:r w:rsidRPr="00B55CD4">
              <w:rPr>
                <w:rFonts w:eastAsia="Arial" w:cstheme="minorHAnsi"/>
              </w:rPr>
              <w:t xml:space="preserve">30 school based Professional Learning (PL) events.  </w:t>
            </w:r>
          </w:p>
          <w:p w14:paraId="3397D16A" w14:textId="41588D85" w:rsidR="00873807" w:rsidRPr="00B55CD4" w:rsidRDefault="204476E8" w:rsidP="00730577">
            <w:pPr>
              <w:pStyle w:val="ListParagraph"/>
              <w:numPr>
                <w:ilvl w:val="0"/>
                <w:numId w:val="6"/>
              </w:numPr>
              <w:ind w:left="173" w:hanging="142"/>
              <w:rPr>
                <w:rFonts w:eastAsia="Arial" w:cstheme="minorHAnsi"/>
              </w:rPr>
            </w:pPr>
            <w:r w:rsidRPr="00B55CD4">
              <w:rPr>
                <w:rFonts w:eastAsia="Arial" w:cstheme="minorHAnsi"/>
              </w:rPr>
              <w:t>Increase in teacher motivation and confidence, through continued contact and support.</w:t>
            </w:r>
          </w:p>
          <w:p w14:paraId="0496A4AE" w14:textId="18EEB97B" w:rsidR="00873807" w:rsidRPr="00B55CD4" w:rsidRDefault="204476E8" w:rsidP="00730577">
            <w:pPr>
              <w:pStyle w:val="ListParagraph"/>
              <w:numPr>
                <w:ilvl w:val="0"/>
                <w:numId w:val="6"/>
              </w:numPr>
              <w:ind w:left="173" w:hanging="142"/>
              <w:rPr>
                <w:rFonts w:eastAsia="Arial" w:cstheme="minorHAnsi"/>
              </w:rPr>
            </w:pPr>
            <w:r w:rsidRPr="00B55CD4">
              <w:rPr>
                <w:rFonts w:eastAsia="Arial" w:cstheme="minorHAnsi"/>
              </w:rPr>
              <w:t>Schools requesting or attending maths PL that makes mathematical connections with literacy.</w:t>
            </w:r>
          </w:p>
          <w:p w14:paraId="725D605B" w14:textId="2922BABA" w:rsidR="00873807" w:rsidRPr="00B55CD4" w:rsidRDefault="204476E8" w:rsidP="00730577">
            <w:pPr>
              <w:pStyle w:val="ListParagraph"/>
              <w:numPr>
                <w:ilvl w:val="0"/>
                <w:numId w:val="6"/>
              </w:numPr>
              <w:ind w:left="173" w:hanging="142"/>
              <w:rPr>
                <w:rFonts w:cstheme="minorHAnsi"/>
              </w:rPr>
            </w:pPr>
            <w:r w:rsidRPr="00B55CD4">
              <w:rPr>
                <w:rFonts w:eastAsia="Arial" w:cstheme="minorHAnsi"/>
              </w:rPr>
              <w:t xml:space="preserve">High ratings feedback from evaluations completed at PL workshops and school visits. </w:t>
            </w:r>
          </w:p>
          <w:p w14:paraId="53AF485E" w14:textId="07C33F74" w:rsidR="00873807" w:rsidRPr="00B55CD4" w:rsidRDefault="204476E8" w:rsidP="00730577">
            <w:pPr>
              <w:pStyle w:val="ListParagraph"/>
              <w:numPr>
                <w:ilvl w:val="0"/>
                <w:numId w:val="6"/>
              </w:numPr>
              <w:ind w:left="173" w:hanging="142"/>
              <w:rPr>
                <w:rFonts w:cstheme="minorHAnsi"/>
              </w:rPr>
            </w:pPr>
            <w:r w:rsidRPr="00B55CD4">
              <w:rPr>
                <w:rFonts w:eastAsia="Arial" w:cstheme="minorHAnsi"/>
              </w:rPr>
              <w:t>Schools are using a range of pedagogies, including maths games</w:t>
            </w:r>
          </w:p>
        </w:tc>
      </w:tr>
      <w:tr w:rsidR="00B55CD4" w:rsidRPr="00B55CD4" w14:paraId="3ED0C03C" w14:textId="77777777" w:rsidTr="00BE086E">
        <w:trPr>
          <w:trHeight w:val="1936"/>
          <w:jc w:val="center"/>
        </w:trPr>
        <w:tc>
          <w:tcPr>
            <w:tcW w:w="2698" w:type="dxa"/>
            <w:tcBorders>
              <w:top w:val="single" w:sz="4" w:space="0" w:color="auto"/>
            </w:tcBorders>
          </w:tcPr>
          <w:p w14:paraId="047DB5C3" w14:textId="494A03DF" w:rsidR="00856C82" w:rsidRPr="00B55CD4" w:rsidRDefault="00856C82" w:rsidP="00856C82">
            <w:pPr>
              <w:rPr>
                <w:rFonts w:cstheme="minorHAnsi"/>
                <w:b/>
              </w:rPr>
            </w:pPr>
            <w:r w:rsidRPr="00B55CD4">
              <w:rPr>
                <w:rFonts w:cstheme="minorHAnsi"/>
                <w:b/>
              </w:rPr>
              <w:lastRenderedPageBreak/>
              <w:t>Implementation of Australian Curriculum: STEM in schools</w:t>
            </w:r>
          </w:p>
          <w:p w14:paraId="36889890" w14:textId="77777777" w:rsidR="00856C82" w:rsidRPr="00B55CD4" w:rsidRDefault="00856C82" w:rsidP="007E3589">
            <w:pPr>
              <w:pStyle w:val="ListParagraph"/>
              <w:spacing w:after="120"/>
              <w:ind w:left="0"/>
              <w:rPr>
                <w:rFonts w:cstheme="minorHAnsi"/>
                <w:u w:val="single"/>
              </w:rPr>
            </w:pPr>
          </w:p>
          <w:p w14:paraId="2434D9C8" w14:textId="77777777" w:rsidR="00856C82" w:rsidRPr="00B55CD4" w:rsidRDefault="00856C82" w:rsidP="007E3589">
            <w:pPr>
              <w:pStyle w:val="ListParagraph"/>
              <w:spacing w:after="120"/>
              <w:ind w:left="0"/>
              <w:rPr>
                <w:rFonts w:cstheme="minorHAnsi"/>
                <w:u w:val="single"/>
              </w:rPr>
            </w:pPr>
          </w:p>
          <w:p w14:paraId="2B403F52" w14:textId="77777777" w:rsidR="00856C82" w:rsidRPr="00B55CD4" w:rsidRDefault="00856C82" w:rsidP="007E3589">
            <w:pPr>
              <w:pStyle w:val="ListParagraph"/>
              <w:spacing w:after="120"/>
              <w:ind w:left="0"/>
              <w:rPr>
                <w:rFonts w:cstheme="minorHAnsi"/>
                <w:u w:val="single"/>
              </w:rPr>
            </w:pPr>
          </w:p>
          <w:p w14:paraId="4BD4ED33" w14:textId="1A939823" w:rsidR="00873807" w:rsidRPr="00B55CD4" w:rsidRDefault="00873807" w:rsidP="007E3589">
            <w:pPr>
              <w:pStyle w:val="ListParagraph"/>
              <w:spacing w:after="120"/>
              <w:ind w:left="0"/>
              <w:rPr>
                <w:rFonts w:cstheme="minorHAnsi"/>
                <w:u w:val="single"/>
              </w:rPr>
            </w:pPr>
            <w:r w:rsidRPr="00B55CD4">
              <w:rPr>
                <w:rFonts w:cstheme="minorHAnsi"/>
                <w:u w:val="single"/>
              </w:rPr>
              <w:t>National Policy</w:t>
            </w:r>
            <w:r w:rsidR="00856C82" w:rsidRPr="00B55CD4">
              <w:rPr>
                <w:rFonts w:cstheme="minorHAnsi"/>
                <w:u w:val="single"/>
              </w:rPr>
              <w:t xml:space="preserve"> Initiative</w:t>
            </w:r>
            <w:r w:rsidRPr="00B55CD4">
              <w:rPr>
                <w:rFonts w:cstheme="minorHAnsi"/>
                <w:u w:val="single"/>
              </w:rPr>
              <w:t>:</w:t>
            </w:r>
          </w:p>
          <w:p w14:paraId="429C8888" w14:textId="77777777" w:rsidR="00873807" w:rsidRPr="00B55CD4" w:rsidRDefault="00873807" w:rsidP="00730577">
            <w:pPr>
              <w:pStyle w:val="ListParagraph"/>
              <w:numPr>
                <w:ilvl w:val="0"/>
                <w:numId w:val="9"/>
              </w:numPr>
              <w:spacing w:before="120"/>
              <w:ind w:left="179" w:hanging="228"/>
              <w:rPr>
                <w:rFonts w:cstheme="minorHAnsi"/>
              </w:rPr>
            </w:pPr>
            <w:r w:rsidRPr="00B55CD4">
              <w:rPr>
                <w:rFonts w:cstheme="minorHAnsi"/>
              </w:rPr>
              <w:t>Supporting students, student learning and student achievement:</w:t>
            </w:r>
          </w:p>
          <w:p w14:paraId="0A2E9C6E" w14:textId="77777777" w:rsidR="00873807" w:rsidRPr="00B55CD4" w:rsidRDefault="00873807" w:rsidP="007E3589">
            <w:pPr>
              <w:pStyle w:val="ListParagraph"/>
              <w:ind w:left="0"/>
              <w:rPr>
                <w:rFonts w:cstheme="minorHAnsi"/>
              </w:rPr>
            </w:pPr>
          </w:p>
          <w:p w14:paraId="48495F8D" w14:textId="37ECDD85" w:rsidR="00873807" w:rsidRPr="00B55CD4" w:rsidRDefault="00873807" w:rsidP="007E3589">
            <w:pPr>
              <w:rPr>
                <w:rFonts w:cstheme="minorHAnsi"/>
                <w:iCs/>
                <w:u w:val="single"/>
              </w:rPr>
            </w:pPr>
            <w:r w:rsidRPr="00B55CD4">
              <w:rPr>
                <w:rFonts w:cstheme="minorHAnsi"/>
                <w:iCs/>
                <w:u w:val="single"/>
              </w:rPr>
              <w:t xml:space="preserve">State </w:t>
            </w:r>
            <w:r w:rsidR="00856C82" w:rsidRPr="00B55CD4">
              <w:rPr>
                <w:rFonts w:cstheme="minorHAnsi"/>
                <w:iCs/>
                <w:u w:val="single"/>
              </w:rPr>
              <w:t>B</w:t>
            </w:r>
            <w:r w:rsidRPr="00B55CD4">
              <w:rPr>
                <w:rFonts w:cstheme="minorHAnsi"/>
                <w:iCs/>
                <w:u w:val="single"/>
              </w:rPr>
              <w:t>ilateral:</w:t>
            </w:r>
          </w:p>
          <w:p w14:paraId="41E391D8" w14:textId="77777777" w:rsidR="00873807" w:rsidRPr="00B55CD4" w:rsidRDefault="00873807" w:rsidP="007E3589">
            <w:pPr>
              <w:rPr>
                <w:rFonts w:cstheme="minorHAnsi"/>
                <w:iCs/>
              </w:rPr>
            </w:pPr>
            <w:r w:rsidRPr="00B55CD4">
              <w:rPr>
                <w:rFonts w:cstheme="minorHAnsi"/>
                <w:iCs/>
              </w:rPr>
              <w:t>Science, Technology, Engineering and Maths (STEM)</w:t>
            </w:r>
          </w:p>
          <w:p w14:paraId="525EDB57" w14:textId="77777777" w:rsidR="00873807" w:rsidRPr="00B55CD4" w:rsidRDefault="00873807" w:rsidP="007E3589">
            <w:pPr>
              <w:rPr>
                <w:rFonts w:cstheme="minorHAnsi"/>
                <w:b/>
              </w:rPr>
            </w:pPr>
          </w:p>
          <w:p w14:paraId="55E0691E" w14:textId="3FBB2A8D" w:rsidR="00873807" w:rsidRPr="00B55CD4" w:rsidRDefault="00873807" w:rsidP="00856C82">
            <w:pPr>
              <w:pStyle w:val="ListParagraph"/>
              <w:ind w:left="321"/>
              <w:rPr>
                <w:rFonts w:cstheme="minorHAnsi"/>
                <w:b/>
              </w:rPr>
            </w:pPr>
          </w:p>
        </w:tc>
        <w:tc>
          <w:tcPr>
            <w:tcW w:w="5884" w:type="dxa"/>
            <w:tcBorders>
              <w:top w:val="single" w:sz="4" w:space="0" w:color="auto"/>
            </w:tcBorders>
          </w:tcPr>
          <w:p w14:paraId="2C6165A0" w14:textId="75DADD85" w:rsidR="00873807" w:rsidRPr="00B55CD4" w:rsidRDefault="563E17C1" w:rsidP="00E63031">
            <w:pPr>
              <w:pStyle w:val="ListParagraph"/>
              <w:numPr>
                <w:ilvl w:val="0"/>
                <w:numId w:val="25"/>
              </w:numPr>
              <w:rPr>
                <w:rFonts w:cstheme="minorHAnsi"/>
              </w:rPr>
            </w:pPr>
            <w:r w:rsidRPr="00B55CD4">
              <w:rPr>
                <w:rFonts w:cstheme="minorHAnsi"/>
              </w:rPr>
              <w:t>AISWA 2023 STEM provision will continue to actively promote and support teacher growth with Technologies and Digital Literacy (specifically new elements of online safety and security), but also encourage the development and promotion of more inclusive solutions-focused, curriculum-based, interdisciplinary STEM project work in collaboration with T&amp;L and Numeracy funded projects.</w:t>
            </w:r>
          </w:p>
          <w:p w14:paraId="5049329E" w14:textId="5AA3CF64" w:rsidR="00873807" w:rsidRPr="00B55CD4" w:rsidRDefault="563E17C1" w:rsidP="00E63031">
            <w:pPr>
              <w:pStyle w:val="ListParagraph"/>
              <w:numPr>
                <w:ilvl w:val="0"/>
                <w:numId w:val="25"/>
              </w:numPr>
              <w:rPr>
                <w:rFonts w:cstheme="minorHAnsi"/>
              </w:rPr>
            </w:pPr>
            <w:r w:rsidRPr="00B55CD4">
              <w:rPr>
                <w:rFonts w:cstheme="minorHAnsi"/>
              </w:rPr>
              <w:t>Continue to address a sector-specific requirement for attention to the needs of ‘late adopter’ schools and assistance for school leaders. Provide inclusive online (synchronous and asynchronous) and face-to-face PL opportunities for remote, regional and outer metro schools. Provide a greater diversity of topics that also meet the needs of higher capacity STEM teachers. Re-invigorate challenge and innovation.</w:t>
            </w:r>
          </w:p>
          <w:p w14:paraId="6DA3DC6B" w14:textId="77777777" w:rsidR="007D33DE" w:rsidRPr="00B55CD4" w:rsidRDefault="563E17C1" w:rsidP="00E63031">
            <w:pPr>
              <w:pStyle w:val="ListParagraph"/>
              <w:numPr>
                <w:ilvl w:val="0"/>
                <w:numId w:val="25"/>
              </w:numPr>
              <w:rPr>
                <w:rFonts w:cstheme="minorHAnsi"/>
              </w:rPr>
            </w:pPr>
            <w:r w:rsidRPr="00B55CD4">
              <w:rPr>
                <w:rFonts w:cstheme="minorHAnsi"/>
              </w:rPr>
              <w:t xml:space="preserve">Continue to populate the AISWA website with STEM materials, links and example of AISWA school projects. Fortnightly newsletter and socials feeds to contain AISWA and external PL offers, STEM careers info/resources, inclusive STEM and equitable access to a variety of resources. </w:t>
            </w:r>
          </w:p>
          <w:p w14:paraId="339F4261" w14:textId="04D1D2C4" w:rsidR="00873807" w:rsidRPr="00B55CD4" w:rsidRDefault="563E17C1" w:rsidP="00E63031">
            <w:pPr>
              <w:pStyle w:val="ListParagraph"/>
              <w:numPr>
                <w:ilvl w:val="0"/>
                <w:numId w:val="25"/>
              </w:numPr>
              <w:rPr>
                <w:rFonts w:cstheme="minorHAnsi"/>
              </w:rPr>
            </w:pPr>
            <w:r w:rsidRPr="00B55CD4">
              <w:rPr>
                <w:rFonts w:cstheme="minorHAnsi"/>
              </w:rPr>
              <w:t>Consultant will work with external STEM providers to supplement the range of PL opportunities. STEM topics included in Early Years PL (</w:t>
            </w:r>
            <w:r w:rsidRPr="00B55CD4">
              <w:rPr>
                <w:rFonts w:cstheme="minorHAnsi"/>
                <w:i/>
                <w:iCs/>
              </w:rPr>
              <w:t>Little Scientists</w:t>
            </w:r>
            <w:r w:rsidRPr="00B55CD4">
              <w:rPr>
                <w:rFonts w:cstheme="minorHAnsi"/>
              </w:rPr>
              <w:t xml:space="preserve">) and Maths publications of classroom materials and action research </w:t>
            </w:r>
            <w:r w:rsidRPr="00B55CD4">
              <w:rPr>
                <w:rFonts w:cstheme="minorHAnsi"/>
              </w:rPr>
              <w:lastRenderedPageBreak/>
              <w:t>reports. Tech offerings will specifically include XR/3D modelling, electronics, general robotics and coding products for Primary; new on-demand STEM pedagogy focused courses; attention to cybersafety content; AISWA STEM resource hire fleet upgraded. There will be a re-focus on the value of STEM for development of both ‘hard’ and ‘soft’ skills, and both critical and creative thinking.</w:t>
            </w:r>
          </w:p>
          <w:p w14:paraId="7A20BFA9" w14:textId="5D37600E" w:rsidR="00873807" w:rsidRPr="00B55CD4" w:rsidRDefault="563E17C1" w:rsidP="00E63031">
            <w:pPr>
              <w:pStyle w:val="ListParagraph"/>
              <w:numPr>
                <w:ilvl w:val="0"/>
                <w:numId w:val="25"/>
              </w:numPr>
              <w:rPr>
                <w:rFonts w:cstheme="minorHAnsi"/>
              </w:rPr>
            </w:pPr>
            <w:r w:rsidRPr="00B55CD4">
              <w:rPr>
                <w:rFonts w:cstheme="minorHAnsi"/>
              </w:rPr>
              <w:t xml:space="preserve">Offer STEM project showcase days and Masterclasses. Maintain the STEM/Integrated ICT Leaders network group developed in 2022. </w:t>
            </w:r>
          </w:p>
          <w:p w14:paraId="63BF0241" w14:textId="714F658B" w:rsidR="007D33DE" w:rsidRPr="00B55CD4" w:rsidRDefault="563E17C1" w:rsidP="00E63031">
            <w:pPr>
              <w:pStyle w:val="ListParagraph"/>
              <w:numPr>
                <w:ilvl w:val="0"/>
                <w:numId w:val="25"/>
              </w:numPr>
              <w:rPr>
                <w:rFonts w:cstheme="minorHAnsi"/>
              </w:rPr>
            </w:pPr>
            <w:r w:rsidRPr="00B55CD4">
              <w:rPr>
                <w:rFonts w:cstheme="minorHAnsi"/>
              </w:rPr>
              <w:t xml:space="preserve">AISWA maintain a formal agreement with KodeKLIX® and a consultative role for new products for primary. Materials are curriculum aligned. </w:t>
            </w:r>
          </w:p>
          <w:p w14:paraId="33057584" w14:textId="54F20537" w:rsidR="00873807" w:rsidRPr="00B55CD4" w:rsidRDefault="007D33DE" w:rsidP="00E63031">
            <w:pPr>
              <w:pStyle w:val="ListParagraph"/>
              <w:numPr>
                <w:ilvl w:val="0"/>
                <w:numId w:val="25"/>
              </w:numPr>
              <w:rPr>
                <w:rFonts w:cstheme="minorHAnsi"/>
              </w:rPr>
            </w:pPr>
            <w:r w:rsidRPr="00B55CD4">
              <w:rPr>
                <w:rFonts w:cstheme="minorHAnsi"/>
              </w:rPr>
              <w:t>C</w:t>
            </w:r>
            <w:r w:rsidR="563E17C1" w:rsidRPr="00B55CD4">
              <w:rPr>
                <w:rFonts w:cstheme="minorHAnsi"/>
              </w:rPr>
              <w:t>ontinue to contribute to STEM forums – ISA, ACARA, SCSA and DoE initiatives, industry/workplace</w:t>
            </w:r>
            <w:r w:rsidR="563E17C1" w:rsidRPr="00B55CD4">
              <w:rPr>
                <w:rFonts w:cstheme="minorHAnsi"/>
                <w:i/>
                <w:iCs/>
              </w:rPr>
              <w:t xml:space="preserve"> </w:t>
            </w:r>
            <w:r w:rsidR="563E17C1" w:rsidRPr="00B55CD4">
              <w:rPr>
                <w:rFonts w:cstheme="minorHAnsi"/>
              </w:rPr>
              <w:t>round-tables and University research related to Technologies and STEM.</w:t>
            </w:r>
          </w:p>
        </w:tc>
        <w:tc>
          <w:tcPr>
            <w:tcW w:w="1258" w:type="dxa"/>
            <w:tcBorders>
              <w:top w:val="single" w:sz="4" w:space="0" w:color="auto"/>
            </w:tcBorders>
          </w:tcPr>
          <w:p w14:paraId="737A2723" w14:textId="4E381F93" w:rsidR="00873807" w:rsidRPr="00B55CD4" w:rsidRDefault="00873807" w:rsidP="19079FBA">
            <w:pPr>
              <w:spacing w:before="120" w:after="120"/>
              <w:rPr>
                <w:rFonts w:cstheme="minorHAnsi"/>
              </w:rPr>
            </w:pPr>
            <w:r w:rsidRPr="00B55CD4">
              <w:rPr>
                <w:rFonts w:cstheme="minorHAnsi"/>
              </w:rPr>
              <w:lastRenderedPageBreak/>
              <w:t>Reform fund:</w:t>
            </w:r>
          </w:p>
          <w:p w14:paraId="5A2021EB" w14:textId="1FDC57E1" w:rsidR="00E408F4" w:rsidRPr="00B55CD4" w:rsidRDefault="00E408F4" w:rsidP="19079FBA">
            <w:pPr>
              <w:spacing w:before="120" w:after="120"/>
              <w:rPr>
                <w:rFonts w:cstheme="minorHAnsi"/>
              </w:rPr>
            </w:pPr>
            <w:r w:rsidRPr="00B55CD4">
              <w:rPr>
                <w:rFonts w:cstheme="minorHAnsi"/>
              </w:rPr>
              <w:t>$50,000</w:t>
            </w:r>
          </w:p>
          <w:p w14:paraId="14D2BAEC" w14:textId="77777777" w:rsidR="00873807" w:rsidRPr="00B55CD4" w:rsidRDefault="00873807" w:rsidP="19079FBA">
            <w:pPr>
              <w:spacing w:before="120" w:after="120"/>
              <w:rPr>
                <w:rFonts w:cstheme="minorHAnsi"/>
              </w:rPr>
            </w:pPr>
          </w:p>
          <w:p w14:paraId="7359AD53" w14:textId="63240BC2" w:rsidR="00873807" w:rsidRPr="00B55CD4" w:rsidRDefault="00873807" w:rsidP="007E3589">
            <w:pPr>
              <w:spacing w:before="120" w:after="120"/>
              <w:rPr>
                <w:rFonts w:cstheme="minorHAnsi"/>
              </w:rPr>
            </w:pPr>
            <w:r w:rsidRPr="00B55CD4">
              <w:rPr>
                <w:rFonts w:cstheme="minorHAnsi"/>
              </w:rPr>
              <w:t>Funding from other sources:</w:t>
            </w:r>
          </w:p>
          <w:p w14:paraId="78E3F414" w14:textId="0C8EFC10" w:rsidR="00E408F4" w:rsidRPr="00B55CD4" w:rsidRDefault="00E408F4" w:rsidP="007E3589">
            <w:pPr>
              <w:spacing w:before="120" w:after="120"/>
              <w:rPr>
                <w:rFonts w:cstheme="minorHAnsi"/>
              </w:rPr>
            </w:pPr>
            <w:r w:rsidRPr="00B55CD4">
              <w:rPr>
                <w:rFonts w:cstheme="minorHAnsi"/>
              </w:rPr>
              <w:t>$50,000</w:t>
            </w:r>
          </w:p>
          <w:p w14:paraId="0F206797" w14:textId="77777777" w:rsidR="00873807" w:rsidRPr="00B55CD4" w:rsidRDefault="00873807" w:rsidP="007E3589">
            <w:pPr>
              <w:spacing w:before="120" w:after="120"/>
              <w:rPr>
                <w:rFonts w:cstheme="minorHAnsi"/>
                <w:i/>
                <w:iCs/>
              </w:rPr>
            </w:pPr>
          </w:p>
          <w:p w14:paraId="6932C6E6" w14:textId="77777777" w:rsidR="00873807" w:rsidRPr="00B55CD4" w:rsidRDefault="00873807" w:rsidP="007E3589">
            <w:pPr>
              <w:spacing w:before="120" w:after="120"/>
              <w:rPr>
                <w:rFonts w:cstheme="minorHAnsi"/>
                <w:i/>
                <w:iCs/>
              </w:rPr>
            </w:pPr>
          </w:p>
          <w:p w14:paraId="5C05447D" w14:textId="77777777" w:rsidR="00873807" w:rsidRPr="00B55CD4" w:rsidRDefault="00873807" w:rsidP="007E3589">
            <w:pPr>
              <w:spacing w:before="120" w:after="120"/>
              <w:rPr>
                <w:rFonts w:cstheme="minorHAnsi"/>
                <w:i/>
                <w:iCs/>
              </w:rPr>
            </w:pPr>
          </w:p>
          <w:p w14:paraId="51214E92" w14:textId="77777777" w:rsidR="00873807" w:rsidRPr="00B55CD4" w:rsidRDefault="00873807" w:rsidP="007E3589">
            <w:pPr>
              <w:spacing w:before="120" w:after="120"/>
              <w:rPr>
                <w:rFonts w:cstheme="minorHAnsi"/>
                <w:i/>
                <w:iCs/>
              </w:rPr>
            </w:pPr>
          </w:p>
          <w:p w14:paraId="05D004BE" w14:textId="77777777" w:rsidR="00873807" w:rsidRPr="00B55CD4" w:rsidRDefault="00873807" w:rsidP="007E3589">
            <w:pPr>
              <w:spacing w:before="120" w:after="120"/>
              <w:rPr>
                <w:rFonts w:cstheme="minorHAnsi"/>
                <w:i/>
                <w:iCs/>
              </w:rPr>
            </w:pPr>
          </w:p>
          <w:p w14:paraId="1852AE5D" w14:textId="77777777" w:rsidR="00873807" w:rsidRPr="00B55CD4" w:rsidRDefault="00873807" w:rsidP="007E3589">
            <w:pPr>
              <w:spacing w:before="120" w:after="120"/>
              <w:rPr>
                <w:rFonts w:cstheme="minorHAnsi"/>
                <w:i/>
                <w:iCs/>
              </w:rPr>
            </w:pPr>
          </w:p>
          <w:p w14:paraId="36F7E83F" w14:textId="77777777" w:rsidR="00873807" w:rsidRPr="00B55CD4" w:rsidRDefault="00873807" w:rsidP="007E3589">
            <w:pPr>
              <w:spacing w:before="120" w:after="120"/>
              <w:rPr>
                <w:rFonts w:cstheme="minorHAnsi"/>
                <w:i/>
                <w:iCs/>
              </w:rPr>
            </w:pPr>
          </w:p>
          <w:p w14:paraId="5F959725" w14:textId="77777777" w:rsidR="00873807" w:rsidRPr="00B55CD4" w:rsidRDefault="00873807" w:rsidP="007E3589">
            <w:pPr>
              <w:spacing w:before="120" w:after="120"/>
              <w:rPr>
                <w:rFonts w:cstheme="minorHAnsi"/>
                <w:i/>
                <w:iCs/>
              </w:rPr>
            </w:pPr>
          </w:p>
          <w:p w14:paraId="08D4539E" w14:textId="77777777" w:rsidR="00873807" w:rsidRPr="00B55CD4" w:rsidRDefault="00873807" w:rsidP="007E3589">
            <w:pPr>
              <w:spacing w:before="120" w:after="120"/>
              <w:rPr>
                <w:rFonts w:cstheme="minorHAnsi"/>
                <w:i/>
                <w:iCs/>
              </w:rPr>
            </w:pPr>
          </w:p>
        </w:tc>
        <w:tc>
          <w:tcPr>
            <w:tcW w:w="2492" w:type="dxa"/>
            <w:tcBorders>
              <w:top w:val="single" w:sz="4" w:space="0" w:color="auto"/>
            </w:tcBorders>
          </w:tcPr>
          <w:p w14:paraId="4EAE351C" w14:textId="09E74461" w:rsidR="00873807" w:rsidRPr="00B55CD4" w:rsidRDefault="5294E758" w:rsidP="00730577">
            <w:pPr>
              <w:pStyle w:val="ListParagraph"/>
              <w:numPr>
                <w:ilvl w:val="0"/>
                <w:numId w:val="3"/>
              </w:numPr>
              <w:ind w:left="170" w:hanging="227"/>
              <w:rPr>
                <w:rFonts w:eastAsia="Arial" w:cstheme="minorHAnsi"/>
              </w:rPr>
            </w:pPr>
            <w:r w:rsidRPr="00B55CD4">
              <w:rPr>
                <w:rFonts w:eastAsia="Arial" w:cstheme="minorHAnsi"/>
              </w:rPr>
              <w:t>Continued implementation of the National STEM School Education Strategy 2016-2026.</w:t>
            </w:r>
          </w:p>
          <w:p w14:paraId="269F3BE5" w14:textId="6610BA8D" w:rsidR="00873807" w:rsidRPr="00B55CD4" w:rsidRDefault="6CD69E62" w:rsidP="00730577">
            <w:pPr>
              <w:pStyle w:val="ListParagraph"/>
              <w:numPr>
                <w:ilvl w:val="0"/>
                <w:numId w:val="3"/>
              </w:numPr>
              <w:ind w:left="170" w:hanging="227"/>
              <w:rPr>
                <w:rFonts w:eastAsia="Arial" w:cstheme="minorHAnsi"/>
              </w:rPr>
            </w:pPr>
            <w:r w:rsidRPr="00B55CD4">
              <w:rPr>
                <w:rFonts w:eastAsia="Arial" w:cstheme="minorHAnsi"/>
              </w:rPr>
              <w:t xml:space="preserve">Provision </w:t>
            </w:r>
            <w:r w:rsidR="374CBC6F" w:rsidRPr="00B55CD4">
              <w:rPr>
                <w:rFonts w:eastAsia="Arial" w:cstheme="minorHAnsi"/>
              </w:rPr>
              <w:t>based on PL participant and school feedback data re: specific</w:t>
            </w:r>
            <w:r w:rsidR="5AAB3F7A" w:rsidRPr="00B55CD4">
              <w:rPr>
                <w:rFonts w:eastAsia="Arial" w:cstheme="minorHAnsi"/>
              </w:rPr>
              <w:t xml:space="preserve">/emerging </w:t>
            </w:r>
            <w:r w:rsidR="374CBC6F" w:rsidRPr="00B55CD4">
              <w:rPr>
                <w:rFonts w:eastAsia="Arial" w:cstheme="minorHAnsi"/>
              </w:rPr>
              <w:t>needs.</w:t>
            </w:r>
          </w:p>
          <w:p w14:paraId="67686ABA" w14:textId="12029A9C" w:rsidR="00873807" w:rsidRPr="00B55CD4" w:rsidRDefault="374CBC6F" w:rsidP="00730577">
            <w:pPr>
              <w:pStyle w:val="ListParagraph"/>
              <w:numPr>
                <w:ilvl w:val="0"/>
                <w:numId w:val="3"/>
              </w:numPr>
              <w:ind w:left="170" w:hanging="227"/>
              <w:rPr>
                <w:rFonts w:eastAsia="Arial" w:cstheme="minorHAnsi"/>
              </w:rPr>
            </w:pPr>
            <w:r w:rsidRPr="00B55CD4">
              <w:rPr>
                <w:rFonts w:eastAsia="Arial" w:cstheme="minorHAnsi"/>
              </w:rPr>
              <w:t>Creation/publication of new AISWA Online courses related to STEM.</w:t>
            </w:r>
          </w:p>
          <w:p w14:paraId="5933DE68" w14:textId="51BBF889" w:rsidR="00873807" w:rsidRPr="00B55CD4" w:rsidRDefault="0B8BFB01" w:rsidP="00730577">
            <w:pPr>
              <w:pStyle w:val="ListParagraph"/>
              <w:numPr>
                <w:ilvl w:val="0"/>
                <w:numId w:val="3"/>
              </w:numPr>
              <w:ind w:left="170" w:hanging="227"/>
              <w:rPr>
                <w:rFonts w:eastAsia="Arial" w:cstheme="minorHAnsi"/>
              </w:rPr>
            </w:pPr>
            <w:r w:rsidRPr="00B55CD4">
              <w:rPr>
                <w:rFonts w:eastAsia="Arial" w:cstheme="minorHAnsi"/>
              </w:rPr>
              <w:t>P</w:t>
            </w:r>
            <w:r w:rsidR="374CBC6F" w:rsidRPr="00B55CD4">
              <w:rPr>
                <w:rFonts w:eastAsia="Arial" w:cstheme="minorHAnsi"/>
              </w:rPr>
              <w:t>rovision of easy and regular access to PL news and relevant info via social media/webmail.</w:t>
            </w:r>
          </w:p>
          <w:p w14:paraId="0717F454" w14:textId="279355FD" w:rsidR="00873807" w:rsidRPr="00B55CD4" w:rsidRDefault="374CBC6F" w:rsidP="00730577">
            <w:pPr>
              <w:pStyle w:val="ListParagraph"/>
              <w:numPr>
                <w:ilvl w:val="0"/>
                <w:numId w:val="3"/>
              </w:numPr>
              <w:ind w:left="170" w:hanging="227"/>
              <w:rPr>
                <w:rFonts w:eastAsia="Arial" w:cstheme="minorHAnsi"/>
              </w:rPr>
            </w:pPr>
            <w:r w:rsidRPr="00B55CD4">
              <w:rPr>
                <w:rFonts w:eastAsia="Arial" w:cstheme="minorHAnsi"/>
              </w:rPr>
              <w:t>STEM-related PL workshops and training materials created and delivered, including. with industry partners.</w:t>
            </w:r>
          </w:p>
          <w:p w14:paraId="77561358" w14:textId="4F5ADC43" w:rsidR="00873807" w:rsidRPr="00B55CD4" w:rsidRDefault="374CBC6F" w:rsidP="00730577">
            <w:pPr>
              <w:pStyle w:val="ListParagraph"/>
              <w:numPr>
                <w:ilvl w:val="0"/>
                <w:numId w:val="3"/>
              </w:numPr>
              <w:ind w:left="170" w:hanging="227"/>
              <w:rPr>
                <w:rFonts w:eastAsia="Arial" w:cstheme="minorHAnsi"/>
              </w:rPr>
            </w:pPr>
            <w:r w:rsidRPr="00B55CD4">
              <w:rPr>
                <w:rFonts w:eastAsia="Arial" w:cstheme="minorHAnsi"/>
              </w:rPr>
              <w:lastRenderedPageBreak/>
              <w:t>AISWA STEM webpage maintained.</w:t>
            </w:r>
          </w:p>
          <w:p w14:paraId="4B315D7B" w14:textId="602E66D6" w:rsidR="00873807" w:rsidRPr="00B55CD4" w:rsidRDefault="374CBC6F" w:rsidP="00730577">
            <w:pPr>
              <w:pStyle w:val="ListParagraph"/>
              <w:numPr>
                <w:ilvl w:val="0"/>
                <w:numId w:val="3"/>
              </w:numPr>
              <w:ind w:left="170" w:hanging="227"/>
              <w:rPr>
                <w:rFonts w:eastAsia="Arial" w:cstheme="minorHAnsi"/>
              </w:rPr>
            </w:pPr>
            <w:r w:rsidRPr="00B55CD4">
              <w:rPr>
                <w:rFonts w:eastAsia="Arial" w:cstheme="minorHAnsi"/>
              </w:rPr>
              <w:t>Continued connection with remote and regional teachers.</w:t>
            </w:r>
          </w:p>
          <w:p w14:paraId="4C754ED0" w14:textId="01503BA0" w:rsidR="00873807" w:rsidRPr="00B55CD4" w:rsidRDefault="374CBC6F" w:rsidP="00730577">
            <w:pPr>
              <w:pStyle w:val="ListParagraph"/>
              <w:numPr>
                <w:ilvl w:val="0"/>
                <w:numId w:val="3"/>
              </w:numPr>
              <w:ind w:left="170" w:hanging="227"/>
              <w:rPr>
                <w:rFonts w:eastAsia="Arial" w:cstheme="minorHAnsi"/>
              </w:rPr>
            </w:pPr>
            <w:r w:rsidRPr="00B55CD4">
              <w:rPr>
                <w:rFonts w:eastAsia="Arial" w:cstheme="minorHAnsi"/>
              </w:rPr>
              <w:t>Motivation for STEM and ICT Integration leaders to innovate via opportunities for presentation and publication.</w:t>
            </w:r>
          </w:p>
          <w:p w14:paraId="19EB5FD8" w14:textId="24558E2A" w:rsidR="00873807" w:rsidRPr="00B55CD4" w:rsidRDefault="374CBC6F" w:rsidP="00730577">
            <w:pPr>
              <w:pStyle w:val="ListParagraph"/>
              <w:numPr>
                <w:ilvl w:val="0"/>
                <w:numId w:val="3"/>
              </w:numPr>
              <w:ind w:left="170" w:hanging="227"/>
              <w:rPr>
                <w:rFonts w:eastAsia="Arial" w:cstheme="minorHAnsi"/>
              </w:rPr>
            </w:pPr>
            <w:r w:rsidRPr="00B55CD4">
              <w:rPr>
                <w:rFonts w:eastAsia="Arial" w:cstheme="minorHAnsi"/>
              </w:rPr>
              <w:t>STEM hire equipment available and utilised.</w:t>
            </w:r>
          </w:p>
          <w:p w14:paraId="7888811D" w14:textId="2404422D" w:rsidR="00873807" w:rsidRPr="00B55CD4" w:rsidRDefault="374CBC6F" w:rsidP="00730577">
            <w:pPr>
              <w:pStyle w:val="ListParagraph"/>
              <w:numPr>
                <w:ilvl w:val="0"/>
                <w:numId w:val="3"/>
              </w:numPr>
              <w:ind w:left="170" w:hanging="227"/>
              <w:rPr>
                <w:rFonts w:eastAsia="Arial" w:cstheme="minorHAnsi"/>
              </w:rPr>
            </w:pPr>
            <w:r w:rsidRPr="00B55CD4">
              <w:rPr>
                <w:rFonts w:eastAsia="Arial" w:cstheme="minorHAnsi"/>
              </w:rPr>
              <w:t xml:space="preserve">Continued STEM in Practice (SiP) support; </w:t>
            </w:r>
          </w:p>
          <w:p w14:paraId="04AB27EF" w14:textId="071A0C78" w:rsidR="00873807" w:rsidRPr="00B55CD4" w:rsidRDefault="374CBC6F" w:rsidP="00730577">
            <w:pPr>
              <w:pStyle w:val="ListParagraph"/>
              <w:numPr>
                <w:ilvl w:val="0"/>
                <w:numId w:val="3"/>
              </w:numPr>
              <w:ind w:left="170" w:hanging="227"/>
              <w:rPr>
                <w:rFonts w:eastAsia="Arial" w:cstheme="minorHAnsi"/>
              </w:rPr>
            </w:pPr>
            <w:r w:rsidRPr="00B55CD4">
              <w:rPr>
                <w:rFonts w:eastAsia="Arial" w:cstheme="minorHAnsi"/>
              </w:rPr>
              <w:t>STEM projects/ideas presented/published - various conferences/ forums, etc.</w:t>
            </w:r>
          </w:p>
          <w:p w14:paraId="0196B364" w14:textId="7CE2A794" w:rsidR="00873807" w:rsidRPr="00B55CD4" w:rsidRDefault="00873807" w:rsidP="19079FBA">
            <w:pPr>
              <w:pStyle w:val="ListParagraph"/>
              <w:spacing w:after="200" w:line="276" w:lineRule="auto"/>
              <w:ind w:left="0"/>
              <w:rPr>
                <w:rFonts w:eastAsia="Arial" w:cstheme="minorHAnsi"/>
              </w:rPr>
            </w:pPr>
          </w:p>
        </w:tc>
        <w:tc>
          <w:tcPr>
            <w:tcW w:w="2835" w:type="dxa"/>
            <w:tcBorders>
              <w:top w:val="single" w:sz="4" w:space="0" w:color="auto"/>
            </w:tcBorders>
          </w:tcPr>
          <w:p w14:paraId="1A7EA208" w14:textId="7112B690" w:rsidR="00873807" w:rsidRPr="00B55CD4" w:rsidRDefault="3C2FB58E" w:rsidP="00730577">
            <w:pPr>
              <w:pStyle w:val="ListParagraph"/>
              <w:numPr>
                <w:ilvl w:val="0"/>
                <w:numId w:val="3"/>
              </w:numPr>
              <w:ind w:left="227" w:hanging="227"/>
              <w:rPr>
                <w:rFonts w:eastAsia="Arial" w:cstheme="minorHAnsi"/>
              </w:rPr>
            </w:pPr>
            <w:r w:rsidRPr="00B55CD4">
              <w:rPr>
                <w:rFonts w:eastAsia="Arial" w:cstheme="minorHAnsi"/>
              </w:rPr>
              <w:lastRenderedPageBreak/>
              <w:t>Surveys/feedback indicate satisfaction for attention to school/teacher needs.</w:t>
            </w:r>
          </w:p>
          <w:p w14:paraId="1BC24BCE" w14:textId="31C7CB82" w:rsidR="00873807" w:rsidRPr="00B55CD4" w:rsidRDefault="3C2FB58E" w:rsidP="00730577">
            <w:pPr>
              <w:pStyle w:val="ListParagraph"/>
              <w:numPr>
                <w:ilvl w:val="0"/>
                <w:numId w:val="3"/>
              </w:numPr>
              <w:ind w:left="227" w:hanging="227"/>
              <w:rPr>
                <w:rFonts w:eastAsia="Arial" w:cstheme="minorHAnsi"/>
              </w:rPr>
            </w:pPr>
            <w:r w:rsidRPr="00B55CD4">
              <w:rPr>
                <w:rFonts w:eastAsia="Arial" w:cstheme="minorHAnsi"/>
              </w:rPr>
              <w:t>Analysed data shows STEM/Tech engagement generally increased from 2022);</w:t>
            </w:r>
          </w:p>
          <w:p w14:paraId="563D3930" w14:textId="3DA6F824" w:rsidR="00873807" w:rsidRPr="00B55CD4" w:rsidRDefault="3C2FB58E" w:rsidP="00730577">
            <w:pPr>
              <w:pStyle w:val="ListParagraph"/>
              <w:numPr>
                <w:ilvl w:val="0"/>
                <w:numId w:val="3"/>
              </w:numPr>
              <w:ind w:left="227" w:hanging="227"/>
              <w:rPr>
                <w:rFonts w:eastAsia="Arial" w:cstheme="minorHAnsi"/>
              </w:rPr>
            </w:pPr>
            <w:r w:rsidRPr="00B55CD4">
              <w:rPr>
                <w:rFonts w:eastAsia="Arial" w:cstheme="minorHAnsi"/>
              </w:rPr>
              <w:t>10 equipment loans to schools.</w:t>
            </w:r>
          </w:p>
          <w:p w14:paraId="336AD0DF" w14:textId="4CEEA9C3" w:rsidR="00873807" w:rsidRPr="00B55CD4" w:rsidRDefault="3C2FB58E" w:rsidP="00730577">
            <w:pPr>
              <w:pStyle w:val="ListParagraph"/>
              <w:numPr>
                <w:ilvl w:val="0"/>
                <w:numId w:val="3"/>
              </w:numPr>
              <w:ind w:left="227" w:hanging="227"/>
              <w:rPr>
                <w:rFonts w:eastAsia="Arial" w:cstheme="minorHAnsi"/>
              </w:rPr>
            </w:pPr>
            <w:r w:rsidRPr="00B55CD4">
              <w:rPr>
                <w:rFonts w:eastAsia="Arial" w:cstheme="minorHAnsi"/>
              </w:rPr>
              <w:t xml:space="preserve">10 new curriculum resources or links added to AISWA STEM website; regular socials feeds. </w:t>
            </w:r>
          </w:p>
          <w:p w14:paraId="7E4F08D8" w14:textId="62FAB2BD" w:rsidR="00873807" w:rsidRPr="00B55CD4" w:rsidRDefault="3C2FB58E" w:rsidP="00730577">
            <w:pPr>
              <w:pStyle w:val="ListParagraph"/>
              <w:numPr>
                <w:ilvl w:val="0"/>
                <w:numId w:val="3"/>
              </w:numPr>
              <w:ind w:left="227" w:hanging="227"/>
              <w:rPr>
                <w:rFonts w:eastAsia="Arial" w:cstheme="minorHAnsi"/>
              </w:rPr>
            </w:pPr>
            <w:r w:rsidRPr="00B55CD4">
              <w:rPr>
                <w:rFonts w:eastAsia="Arial" w:cstheme="minorHAnsi"/>
              </w:rPr>
              <w:t>2 new STEM related courses created for AISWA Online (on demand) including for mixed mode type.</w:t>
            </w:r>
          </w:p>
          <w:p w14:paraId="6AA000BE" w14:textId="0F2443AA" w:rsidR="00873807" w:rsidRPr="00B55CD4" w:rsidRDefault="3C2FB58E" w:rsidP="00730577">
            <w:pPr>
              <w:pStyle w:val="ListParagraph"/>
              <w:numPr>
                <w:ilvl w:val="0"/>
                <w:numId w:val="3"/>
              </w:numPr>
              <w:ind w:left="227" w:hanging="227"/>
              <w:rPr>
                <w:rFonts w:eastAsia="Arial" w:cstheme="minorHAnsi"/>
              </w:rPr>
            </w:pPr>
            <w:r w:rsidRPr="00B55CD4">
              <w:rPr>
                <w:rFonts w:eastAsia="Arial" w:cstheme="minorHAnsi"/>
              </w:rPr>
              <w:t>6 occasions where online STEM-related PL has been delivered (S T E or M).</w:t>
            </w:r>
          </w:p>
          <w:p w14:paraId="32216716" w14:textId="31ED7195" w:rsidR="00873807" w:rsidRPr="00B55CD4" w:rsidRDefault="3C2FB58E" w:rsidP="00730577">
            <w:pPr>
              <w:pStyle w:val="ListParagraph"/>
              <w:numPr>
                <w:ilvl w:val="0"/>
                <w:numId w:val="3"/>
              </w:numPr>
              <w:ind w:left="227" w:hanging="227"/>
              <w:rPr>
                <w:rFonts w:eastAsia="Arial" w:cstheme="minorHAnsi"/>
              </w:rPr>
            </w:pPr>
            <w:r w:rsidRPr="00B55CD4">
              <w:rPr>
                <w:rFonts w:eastAsia="Arial" w:cstheme="minorHAnsi"/>
              </w:rPr>
              <w:t>10+ schools involved in STEM-related innovation projects (2+ remote or regional).</w:t>
            </w:r>
          </w:p>
          <w:p w14:paraId="1E2B52F6" w14:textId="2A4B2A4A" w:rsidR="00873807" w:rsidRPr="00B55CD4" w:rsidRDefault="3C2FB58E" w:rsidP="00730577">
            <w:pPr>
              <w:pStyle w:val="ListParagraph"/>
              <w:numPr>
                <w:ilvl w:val="0"/>
                <w:numId w:val="3"/>
              </w:numPr>
              <w:ind w:left="227" w:hanging="227"/>
              <w:rPr>
                <w:rFonts w:eastAsia="Arial" w:cstheme="minorHAnsi"/>
              </w:rPr>
            </w:pPr>
            <w:r w:rsidRPr="00B55CD4">
              <w:rPr>
                <w:rFonts w:eastAsia="Arial" w:cstheme="minorHAnsi"/>
              </w:rPr>
              <w:lastRenderedPageBreak/>
              <w:t>1+ industry innovation partner involved in new project.</w:t>
            </w:r>
          </w:p>
          <w:p w14:paraId="2D803265" w14:textId="00309AD7" w:rsidR="00873807" w:rsidRPr="00B55CD4" w:rsidRDefault="3C2FB58E" w:rsidP="00730577">
            <w:pPr>
              <w:pStyle w:val="ListParagraph"/>
              <w:numPr>
                <w:ilvl w:val="0"/>
                <w:numId w:val="3"/>
              </w:numPr>
              <w:ind w:left="227" w:hanging="227"/>
              <w:rPr>
                <w:rFonts w:eastAsia="Arial" w:cstheme="minorHAnsi"/>
              </w:rPr>
            </w:pPr>
            <w:r w:rsidRPr="00B55CD4">
              <w:rPr>
                <w:rFonts w:eastAsia="Arial" w:cstheme="minorHAnsi"/>
              </w:rPr>
              <w:t xml:space="preserve">3 case study projects presented </w:t>
            </w:r>
          </w:p>
          <w:p w14:paraId="5718415D" w14:textId="61A25E03" w:rsidR="00873807" w:rsidRPr="00B55CD4" w:rsidRDefault="3C2FB58E" w:rsidP="00730577">
            <w:pPr>
              <w:pStyle w:val="ListParagraph"/>
              <w:numPr>
                <w:ilvl w:val="0"/>
                <w:numId w:val="3"/>
              </w:numPr>
              <w:ind w:left="227" w:hanging="227"/>
              <w:rPr>
                <w:rFonts w:eastAsia="Arial" w:cstheme="minorHAnsi"/>
              </w:rPr>
            </w:pPr>
            <w:r w:rsidRPr="00B55CD4">
              <w:rPr>
                <w:rFonts w:eastAsia="Arial" w:cstheme="minorHAnsi"/>
              </w:rPr>
              <w:t>2 large-forum STEM Integration Innovation days (</w:t>
            </w:r>
            <w:r w:rsidR="00C333CB" w:rsidRPr="00B55CD4">
              <w:rPr>
                <w:rFonts w:eastAsia="Arial" w:cstheme="minorHAnsi"/>
              </w:rPr>
              <w:t>in</w:t>
            </w:r>
            <w:r w:rsidRPr="00B55CD4">
              <w:rPr>
                <w:rFonts w:eastAsia="Arial" w:cstheme="minorHAnsi"/>
              </w:rPr>
              <w:t xml:space="preserve"> collaborative with T&amp;L)</w:t>
            </w:r>
            <w:r w:rsidR="21E8BE8B" w:rsidRPr="00B55CD4">
              <w:rPr>
                <w:rFonts w:eastAsia="Arial" w:cstheme="minorHAnsi"/>
              </w:rPr>
              <w:t>.</w:t>
            </w:r>
          </w:p>
          <w:p w14:paraId="5C82688E" w14:textId="2E0DE562" w:rsidR="00873807" w:rsidRPr="00B55CD4" w:rsidRDefault="3C2FB58E" w:rsidP="00730577">
            <w:pPr>
              <w:pStyle w:val="ListParagraph"/>
              <w:numPr>
                <w:ilvl w:val="0"/>
                <w:numId w:val="3"/>
              </w:numPr>
              <w:ind w:left="227" w:hanging="227"/>
              <w:rPr>
                <w:rFonts w:eastAsia="Arial" w:cstheme="minorHAnsi"/>
              </w:rPr>
            </w:pPr>
            <w:r w:rsidRPr="00B55CD4">
              <w:rPr>
                <w:rFonts w:eastAsia="Arial" w:cstheme="minorHAnsi"/>
              </w:rPr>
              <w:t>schools engaging with SiP materials</w:t>
            </w:r>
            <w:r w:rsidR="2591EEF4" w:rsidRPr="00B55CD4">
              <w:rPr>
                <w:rFonts w:eastAsia="Arial" w:cstheme="minorHAnsi"/>
              </w:rPr>
              <w:t xml:space="preserve"> </w:t>
            </w:r>
          </w:p>
          <w:p w14:paraId="787F1836" w14:textId="6A31F933" w:rsidR="00873807" w:rsidRPr="00B55CD4" w:rsidRDefault="3C2FB58E" w:rsidP="00730577">
            <w:pPr>
              <w:pStyle w:val="ListParagraph"/>
              <w:numPr>
                <w:ilvl w:val="0"/>
                <w:numId w:val="3"/>
              </w:numPr>
              <w:ind w:left="227" w:hanging="227"/>
              <w:rPr>
                <w:rFonts w:eastAsia="Arial" w:cstheme="minorHAnsi"/>
              </w:rPr>
            </w:pPr>
            <w:r w:rsidRPr="00B55CD4">
              <w:rPr>
                <w:rFonts w:eastAsia="Arial" w:cstheme="minorHAnsi"/>
              </w:rPr>
              <w:t>Publication of materials from 2 STEM-related case studies (if funding available).</w:t>
            </w:r>
          </w:p>
        </w:tc>
      </w:tr>
      <w:tr w:rsidR="00B55CD4" w:rsidRPr="00B55CD4" w14:paraId="7DB452CF" w14:textId="77777777" w:rsidTr="00BE086E">
        <w:trPr>
          <w:trHeight w:val="1653"/>
          <w:jc w:val="center"/>
        </w:trPr>
        <w:tc>
          <w:tcPr>
            <w:tcW w:w="2698" w:type="dxa"/>
          </w:tcPr>
          <w:p w14:paraId="008782C2" w14:textId="77777777" w:rsidR="004B5936" w:rsidRPr="00B55CD4" w:rsidRDefault="00873807" w:rsidP="007E3589">
            <w:pPr>
              <w:ind w:left="311" w:hanging="284"/>
              <w:rPr>
                <w:rFonts w:cstheme="minorHAnsi"/>
                <w:b/>
              </w:rPr>
            </w:pPr>
            <w:r w:rsidRPr="00B55CD4">
              <w:rPr>
                <w:rFonts w:cstheme="minorHAnsi"/>
                <w:b/>
              </w:rPr>
              <w:lastRenderedPageBreak/>
              <w:br w:type="page"/>
            </w:r>
          </w:p>
          <w:p w14:paraId="24CA69A9" w14:textId="57262EC3" w:rsidR="004B5936" w:rsidRPr="00B55CD4" w:rsidRDefault="004B5936" w:rsidP="004B5936">
            <w:pPr>
              <w:ind w:left="27"/>
              <w:rPr>
                <w:rFonts w:cstheme="minorHAnsi"/>
                <w:b/>
              </w:rPr>
            </w:pPr>
            <w:r w:rsidRPr="00B55CD4">
              <w:rPr>
                <w:rFonts w:cstheme="minorHAnsi"/>
                <w:b/>
              </w:rPr>
              <w:t xml:space="preserve">Implementation of Australian Curriculum: </w:t>
            </w:r>
          </w:p>
          <w:p w14:paraId="20120448" w14:textId="04442CB3" w:rsidR="004B5936" w:rsidRPr="00B55CD4" w:rsidRDefault="004B5936" w:rsidP="004B5936">
            <w:pPr>
              <w:ind w:left="311" w:hanging="284"/>
              <w:rPr>
                <w:rFonts w:cstheme="minorHAnsi"/>
                <w:b/>
              </w:rPr>
            </w:pPr>
            <w:r w:rsidRPr="00B55CD4">
              <w:rPr>
                <w:rFonts w:cstheme="minorHAnsi"/>
                <w:b/>
              </w:rPr>
              <w:t>High Impact Teaching Practices</w:t>
            </w:r>
          </w:p>
          <w:p w14:paraId="68CA2933" w14:textId="77777777" w:rsidR="004B5936" w:rsidRPr="00B55CD4" w:rsidRDefault="004B5936" w:rsidP="004B5936">
            <w:pPr>
              <w:ind w:left="311" w:hanging="284"/>
              <w:rPr>
                <w:rFonts w:cstheme="minorHAnsi"/>
                <w:b/>
              </w:rPr>
            </w:pPr>
          </w:p>
          <w:p w14:paraId="25EC19D1" w14:textId="77777777" w:rsidR="004B5936" w:rsidRPr="00B55CD4" w:rsidRDefault="004B5936" w:rsidP="007E3589">
            <w:pPr>
              <w:ind w:left="311" w:hanging="284"/>
              <w:rPr>
                <w:rFonts w:cstheme="minorHAnsi"/>
                <w:b/>
              </w:rPr>
            </w:pPr>
          </w:p>
          <w:p w14:paraId="696B97EF" w14:textId="2E9B7533" w:rsidR="00873807" w:rsidRPr="00B55CD4" w:rsidRDefault="00873807" w:rsidP="007E3589">
            <w:pPr>
              <w:ind w:left="311" w:hanging="284"/>
              <w:rPr>
                <w:rFonts w:cstheme="minorHAnsi"/>
                <w:u w:val="single"/>
              </w:rPr>
            </w:pPr>
            <w:r w:rsidRPr="00B55CD4">
              <w:rPr>
                <w:rFonts w:cstheme="minorHAnsi"/>
                <w:u w:val="single"/>
              </w:rPr>
              <w:t>National Policy</w:t>
            </w:r>
            <w:r w:rsidR="004B5936" w:rsidRPr="00B55CD4">
              <w:rPr>
                <w:rFonts w:cstheme="minorHAnsi"/>
                <w:u w:val="single"/>
              </w:rPr>
              <w:t xml:space="preserve"> Initiative</w:t>
            </w:r>
            <w:r w:rsidRPr="00B55CD4">
              <w:rPr>
                <w:rFonts w:cstheme="minorHAnsi"/>
                <w:u w:val="single"/>
              </w:rPr>
              <w:t>:</w:t>
            </w:r>
          </w:p>
          <w:p w14:paraId="5FB0995E" w14:textId="1B28742C" w:rsidR="00873807" w:rsidRPr="00B55CD4" w:rsidRDefault="00873807" w:rsidP="00730577">
            <w:pPr>
              <w:pStyle w:val="ListParagraph"/>
              <w:numPr>
                <w:ilvl w:val="0"/>
                <w:numId w:val="21"/>
              </w:numPr>
              <w:ind w:left="181" w:hanging="218"/>
              <w:rPr>
                <w:rFonts w:cstheme="minorHAnsi"/>
              </w:rPr>
            </w:pPr>
            <w:r w:rsidRPr="00B55CD4">
              <w:rPr>
                <w:rFonts w:cstheme="minorHAnsi"/>
              </w:rPr>
              <w:lastRenderedPageBreak/>
              <w:t>Supporting students, student learning and student achievement:</w:t>
            </w:r>
          </w:p>
          <w:p w14:paraId="79FD7BF8" w14:textId="77777777" w:rsidR="00E55C30" w:rsidRPr="00B55CD4" w:rsidRDefault="00E55C30" w:rsidP="00E55C30">
            <w:pPr>
              <w:rPr>
                <w:rFonts w:cstheme="minorHAnsi"/>
              </w:rPr>
            </w:pPr>
          </w:p>
          <w:p w14:paraId="14F89A6B" w14:textId="2602D563" w:rsidR="00873807" w:rsidRPr="00B55CD4" w:rsidRDefault="00873807" w:rsidP="00730577">
            <w:pPr>
              <w:pStyle w:val="ListParagraph"/>
              <w:numPr>
                <w:ilvl w:val="0"/>
                <w:numId w:val="4"/>
              </w:numPr>
              <w:ind w:left="181" w:hanging="154"/>
              <w:rPr>
                <w:rFonts w:cstheme="minorHAnsi"/>
              </w:rPr>
            </w:pPr>
            <w:r w:rsidRPr="00B55CD4">
              <w:rPr>
                <w:rFonts w:cstheme="minorHAnsi"/>
              </w:rPr>
              <w:t>Enhancing the Australian Curriculum to support teacher assessment of student attainment and growth against clear descriptors</w:t>
            </w:r>
          </w:p>
          <w:p w14:paraId="55C0EF3C" w14:textId="4D08CC7E" w:rsidR="004B5936" w:rsidRPr="00B55CD4" w:rsidRDefault="004B5936" w:rsidP="00E55C30">
            <w:pPr>
              <w:ind w:left="27"/>
              <w:rPr>
                <w:rFonts w:cstheme="minorHAnsi"/>
              </w:rPr>
            </w:pPr>
          </w:p>
          <w:p w14:paraId="6599DB35" w14:textId="77777777" w:rsidR="004C7701" w:rsidRPr="00B55CD4" w:rsidRDefault="004C7701" w:rsidP="00E55C30">
            <w:pPr>
              <w:ind w:left="27"/>
              <w:rPr>
                <w:rFonts w:cstheme="minorHAnsi"/>
              </w:rPr>
            </w:pPr>
          </w:p>
          <w:p w14:paraId="2048CA99" w14:textId="59162197" w:rsidR="00873807" w:rsidRPr="00B55CD4" w:rsidRDefault="00873807" w:rsidP="007E3589">
            <w:pPr>
              <w:pStyle w:val="ListParagraph"/>
              <w:ind w:left="27"/>
              <w:rPr>
                <w:rFonts w:cstheme="minorHAnsi"/>
                <w:i/>
                <w:u w:val="single"/>
              </w:rPr>
            </w:pPr>
            <w:r w:rsidRPr="00B55CD4">
              <w:rPr>
                <w:rFonts w:cstheme="minorHAnsi"/>
                <w:i/>
                <w:u w:val="single"/>
              </w:rPr>
              <w:t xml:space="preserve">State </w:t>
            </w:r>
            <w:r w:rsidR="004B5936" w:rsidRPr="00B55CD4">
              <w:rPr>
                <w:rFonts w:cstheme="minorHAnsi"/>
                <w:i/>
                <w:u w:val="single"/>
              </w:rPr>
              <w:t>B</w:t>
            </w:r>
            <w:r w:rsidRPr="00B55CD4">
              <w:rPr>
                <w:rFonts w:cstheme="minorHAnsi"/>
                <w:i/>
                <w:u w:val="single"/>
              </w:rPr>
              <w:t>ilateral:</w:t>
            </w:r>
          </w:p>
          <w:p w14:paraId="23910D40" w14:textId="41138C86" w:rsidR="00873807" w:rsidRPr="00B55CD4" w:rsidRDefault="00873807" w:rsidP="007E3589">
            <w:pPr>
              <w:rPr>
                <w:rFonts w:cstheme="minorHAnsi"/>
                <w:i/>
              </w:rPr>
            </w:pPr>
            <w:r w:rsidRPr="00B55CD4">
              <w:rPr>
                <w:rFonts w:cstheme="minorHAnsi"/>
                <w:i/>
              </w:rPr>
              <w:t>General Capabilities</w:t>
            </w:r>
          </w:p>
          <w:p w14:paraId="0EB61689" w14:textId="77777777" w:rsidR="00873807" w:rsidRPr="00B55CD4" w:rsidRDefault="00873807" w:rsidP="007E3589">
            <w:pPr>
              <w:rPr>
                <w:rFonts w:cstheme="minorHAnsi"/>
                <w:i/>
              </w:rPr>
            </w:pPr>
          </w:p>
          <w:p w14:paraId="58C54120" w14:textId="107EB5A2" w:rsidR="00873807" w:rsidRPr="00B55CD4" w:rsidRDefault="00873807" w:rsidP="004B5936">
            <w:pPr>
              <w:rPr>
                <w:rFonts w:cstheme="minorHAnsi"/>
                <w:b/>
              </w:rPr>
            </w:pPr>
          </w:p>
        </w:tc>
        <w:tc>
          <w:tcPr>
            <w:tcW w:w="5884" w:type="dxa"/>
          </w:tcPr>
          <w:p w14:paraId="42E58277" w14:textId="77777777" w:rsidR="004B5936" w:rsidRPr="00B55CD4" w:rsidRDefault="004B5936" w:rsidP="007E3589">
            <w:pPr>
              <w:pStyle w:val="ListParagraph"/>
              <w:ind w:left="34"/>
              <w:rPr>
                <w:rFonts w:cstheme="minorHAnsi"/>
                <w:b/>
              </w:rPr>
            </w:pPr>
          </w:p>
          <w:p w14:paraId="2260592B" w14:textId="6DA73692" w:rsidR="00873807" w:rsidRPr="00B55CD4" w:rsidRDefault="00873807" w:rsidP="007E3589">
            <w:pPr>
              <w:pStyle w:val="ListParagraph"/>
              <w:ind w:left="34"/>
              <w:rPr>
                <w:rFonts w:cstheme="minorHAnsi"/>
                <w:b/>
              </w:rPr>
            </w:pPr>
            <w:r w:rsidRPr="00B55CD4">
              <w:rPr>
                <w:rFonts w:cstheme="minorHAnsi"/>
                <w:b/>
              </w:rPr>
              <w:t>High Impact Teaching</w:t>
            </w:r>
          </w:p>
          <w:p w14:paraId="539AEC2D" w14:textId="740E6E0A" w:rsidR="00873807" w:rsidRPr="00B55CD4" w:rsidRDefault="0B9944B1" w:rsidP="19079FBA">
            <w:pPr>
              <w:rPr>
                <w:rFonts w:cstheme="minorHAnsi"/>
              </w:rPr>
            </w:pPr>
            <w:r w:rsidRPr="00B55CD4">
              <w:rPr>
                <w:rFonts w:cstheme="minorHAnsi"/>
              </w:rPr>
              <w:t>This initiative focuses on the c</w:t>
            </w:r>
            <w:r w:rsidR="00873807" w:rsidRPr="00B55CD4">
              <w:rPr>
                <w:rFonts w:cstheme="minorHAnsi"/>
              </w:rPr>
              <w:t xml:space="preserve">ontinued development of professional knowledge of the science of understanding learning, and evidence-based instructional strategies related to what works to improve learning. </w:t>
            </w:r>
          </w:p>
          <w:p w14:paraId="79636D5C" w14:textId="25D8CA83" w:rsidR="00873807" w:rsidRPr="00B55CD4" w:rsidRDefault="00873807" w:rsidP="19079FBA">
            <w:pPr>
              <w:rPr>
                <w:rFonts w:cstheme="minorHAnsi"/>
              </w:rPr>
            </w:pPr>
            <w:r w:rsidRPr="00B55CD4">
              <w:rPr>
                <w:rFonts w:cstheme="minorHAnsi"/>
              </w:rPr>
              <w:t>In 202</w:t>
            </w:r>
            <w:r w:rsidR="667D99DB" w:rsidRPr="00B55CD4">
              <w:rPr>
                <w:rFonts w:cstheme="minorHAnsi"/>
              </w:rPr>
              <w:t>3</w:t>
            </w:r>
            <w:r w:rsidRPr="00B55CD4">
              <w:rPr>
                <w:rFonts w:cstheme="minorHAnsi"/>
              </w:rPr>
              <w:t>, initiatives will focus on building teacher knowledge and understanding of the research base underpinning high impact teaching and building mastery.</w:t>
            </w:r>
          </w:p>
          <w:p w14:paraId="76675BA7" w14:textId="77777777" w:rsidR="00873807" w:rsidRPr="00B55CD4" w:rsidRDefault="00873807" w:rsidP="19079FBA">
            <w:pPr>
              <w:rPr>
                <w:rFonts w:cstheme="minorHAnsi"/>
              </w:rPr>
            </w:pPr>
            <w:r w:rsidRPr="00B55CD4">
              <w:rPr>
                <w:rFonts w:cstheme="minorHAnsi"/>
              </w:rPr>
              <w:lastRenderedPageBreak/>
              <w:t>Participating teachers will be able to access high quality professional learning and support and advisory services, as well as resources to develop knowledge and skills.</w:t>
            </w:r>
          </w:p>
        </w:tc>
        <w:tc>
          <w:tcPr>
            <w:tcW w:w="1258" w:type="dxa"/>
          </w:tcPr>
          <w:p w14:paraId="763411F9" w14:textId="7DB0529F"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lastRenderedPageBreak/>
              <w:t>Reform Fund:</w:t>
            </w:r>
          </w:p>
          <w:p w14:paraId="705E999E" w14:textId="4C322479" w:rsidR="00665ABB" w:rsidRPr="00B55CD4" w:rsidRDefault="00665ABB" w:rsidP="007E3589">
            <w:pPr>
              <w:spacing w:before="120" w:after="120"/>
              <w:rPr>
                <w:rFonts w:eastAsia="Times New Roman" w:cstheme="minorHAnsi"/>
                <w:lang w:eastAsia="en-AU"/>
              </w:rPr>
            </w:pPr>
            <w:r w:rsidRPr="00B55CD4">
              <w:rPr>
                <w:rFonts w:eastAsia="Times New Roman" w:cstheme="minorHAnsi"/>
                <w:lang w:eastAsia="en-AU"/>
              </w:rPr>
              <w:t>$100,000</w:t>
            </w:r>
          </w:p>
          <w:p w14:paraId="5EF5B998" w14:textId="77777777" w:rsidR="00873807" w:rsidRPr="00B55CD4" w:rsidRDefault="00873807" w:rsidP="007E3589">
            <w:pPr>
              <w:spacing w:before="120" w:after="120"/>
              <w:rPr>
                <w:rFonts w:eastAsia="Times New Roman" w:cstheme="minorHAnsi"/>
                <w:lang w:eastAsia="en-AU"/>
              </w:rPr>
            </w:pPr>
          </w:p>
          <w:p w14:paraId="13DDE02D" w14:textId="77777777" w:rsidR="00873807" w:rsidRPr="00B55CD4" w:rsidRDefault="00873807" w:rsidP="007E3589">
            <w:pPr>
              <w:spacing w:before="120" w:after="120"/>
              <w:rPr>
                <w:rFonts w:eastAsia="Times New Roman" w:cstheme="minorHAnsi"/>
                <w:lang w:eastAsia="en-AU"/>
              </w:rPr>
            </w:pPr>
            <w:r w:rsidRPr="00B55CD4">
              <w:rPr>
                <w:rFonts w:eastAsia="Times New Roman" w:cstheme="minorHAnsi"/>
                <w:lang w:eastAsia="en-AU"/>
              </w:rPr>
              <w:t>Funding from other sources:</w:t>
            </w:r>
          </w:p>
          <w:p w14:paraId="5D5D88E4" w14:textId="54A220E2" w:rsidR="00873807" w:rsidRPr="00B55CD4" w:rsidRDefault="00665ABB" w:rsidP="00873807">
            <w:pPr>
              <w:spacing w:before="120" w:after="120"/>
              <w:rPr>
                <w:rFonts w:cstheme="minorHAnsi"/>
              </w:rPr>
            </w:pPr>
            <w:r w:rsidRPr="00B55CD4">
              <w:rPr>
                <w:rFonts w:cstheme="minorHAnsi"/>
              </w:rPr>
              <w:lastRenderedPageBreak/>
              <w:t>$150,000</w:t>
            </w:r>
          </w:p>
        </w:tc>
        <w:tc>
          <w:tcPr>
            <w:tcW w:w="2492" w:type="dxa"/>
          </w:tcPr>
          <w:p w14:paraId="68596D44" w14:textId="77777777" w:rsidR="00873807" w:rsidRPr="00B55CD4" w:rsidRDefault="00873807" w:rsidP="00730577">
            <w:pPr>
              <w:pStyle w:val="ListParagraph"/>
              <w:numPr>
                <w:ilvl w:val="0"/>
                <w:numId w:val="3"/>
              </w:numPr>
              <w:ind w:left="170" w:hanging="227"/>
              <w:rPr>
                <w:rFonts w:cstheme="minorHAnsi"/>
              </w:rPr>
            </w:pPr>
            <w:r w:rsidRPr="00B55CD4">
              <w:rPr>
                <w:rFonts w:cstheme="minorHAnsi"/>
              </w:rPr>
              <w:lastRenderedPageBreak/>
              <w:t>Improved teacher knowledge of instructional strategies/pedagogical practices and their impact on student learning.</w:t>
            </w:r>
          </w:p>
          <w:p w14:paraId="49C1ACC2" w14:textId="77777777" w:rsidR="00873807" w:rsidRPr="00B55CD4" w:rsidRDefault="00873807" w:rsidP="00730577">
            <w:pPr>
              <w:pStyle w:val="ListParagraph"/>
              <w:numPr>
                <w:ilvl w:val="0"/>
                <w:numId w:val="3"/>
              </w:numPr>
              <w:ind w:left="170" w:hanging="227"/>
              <w:rPr>
                <w:rFonts w:cstheme="minorHAnsi"/>
              </w:rPr>
            </w:pPr>
            <w:r w:rsidRPr="00B55CD4">
              <w:rPr>
                <w:rFonts w:cstheme="minorHAnsi"/>
              </w:rPr>
              <w:t xml:space="preserve">Improved teacher confidence and competence to </w:t>
            </w:r>
            <w:r w:rsidRPr="00B55CD4">
              <w:rPr>
                <w:rFonts w:cstheme="minorHAnsi"/>
              </w:rPr>
              <w:lastRenderedPageBreak/>
              <w:t>implement high efficacy instructional strategies/pedagogical practices.</w:t>
            </w:r>
          </w:p>
          <w:p w14:paraId="260D6D43" w14:textId="77777777" w:rsidR="00873807" w:rsidRPr="00B55CD4" w:rsidRDefault="00873807" w:rsidP="00730577">
            <w:pPr>
              <w:pStyle w:val="ListParagraph"/>
              <w:numPr>
                <w:ilvl w:val="0"/>
                <w:numId w:val="3"/>
              </w:numPr>
              <w:ind w:left="170" w:hanging="227"/>
              <w:rPr>
                <w:rFonts w:cstheme="minorHAnsi"/>
              </w:rPr>
            </w:pPr>
            <w:r w:rsidRPr="00B55CD4">
              <w:rPr>
                <w:rFonts w:cstheme="minorHAnsi"/>
              </w:rPr>
              <w:t>Improved capacity of teachers to reflect on learnings; evaluate and apply feedback and consider informed changes to practice.</w:t>
            </w:r>
          </w:p>
          <w:p w14:paraId="6C25748F" w14:textId="77777777" w:rsidR="00873807" w:rsidRPr="00B55CD4" w:rsidRDefault="00873807" w:rsidP="00730577">
            <w:pPr>
              <w:pStyle w:val="ListParagraph"/>
              <w:numPr>
                <w:ilvl w:val="0"/>
                <w:numId w:val="3"/>
              </w:numPr>
              <w:ind w:left="170" w:hanging="227"/>
              <w:rPr>
                <w:rFonts w:cstheme="minorHAnsi"/>
              </w:rPr>
            </w:pPr>
            <w:r w:rsidRPr="00B55CD4">
              <w:rPr>
                <w:rFonts w:cstheme="minorHAnsi"/>
              </w:rPr>
              <w:t>Increased skills and capacity of AISWA Consultants to support teachers and PL communities.</w:t>
            </w:r>
          </w:p>
          <w:p w14:paraId="73F58E41" w14:textId="77777777" w:rsidR="00873807" w:rsidRPr="00B55CD4" w:rsidRDefault="00873807" w:rsidP="00730577">
            <w:pPr>
              <w:pStyle w:val="ListParagraph"/>
              <w:numPr>
                <w:ilvl w:val="0"/>
                <w:numId w:val="3"/>
              </w:numPr>
              <w:ind w:left="170" w:hanging="227"/>
              <w:rPr>
                <w:rFonts w:cstheme="minorHAnsi"/>
              </w:rPr>
            </w:pPr>
            <w:r w:rsidRPr="00B55CD4">
              <w:rPr>
                <w:rFonts w:cstheme="minorHAnsi"/>
              </w:rPr>
              <w:t>Teachers facilitate transfer of learnings to the school community.</w:t>
            </w:r>
          </w:p>
        </w:tc>
        <w:tc>
          <w:tcPr>
            <w:tcW w:w="2835" w:type="dxa"/>
          </w:tcPr>
          <w:p w14:paraId="2E5F3AA4" w14:textId="77777777" w:rsidR="00873807" w:rsidRPr="00B55CD4" w:rsidRDefault="00873807" w:rsidP="00730577">
            <w:pPr>
              <w:pStyle w:val="ListParagraph"/>
              <w:numPr>
                <w:ilvl w:val="0"/>
                <w:numId w:val="3"/>
              </w:numPr>
              <w:ind w:left="227" w:hanging="227"/>
              <w:rPr>
                <w:rFonts w:cstheme="minorHAnsi"/>
              </w:rPr>
            </w:pPr>
            <w:r w:rsidRPr="00B55CD4">
              <w:rPr>
                <w:rFonts w:cstheme="minorHAnsi"/>
              </w:rPr>
              <w:lastRenderedPageBreak/>
              <w:t xml:space="preserve">Participants complete the required PL components. </w:t>
            </w:r>
          </w:p>
          <w:p w14:paraId="16597621" w14:textId="77777777" w:rsidR="00873807" w:rsidRPr="00B55CD4" w:rsidRDefault="00873807" w:rsidP="00730577">
            <w:pPr>
              <w:pStyle w:val="ListParagraph"/>
              <w:numPr>
                <w:ilvl w:val="0"/>
                <w:numId w:val="3"/>
              </w:numPr>
              <w:ind w:left="227" w:hanging="227"/>
              <w:rPr>
                <w:rFonts w:cstheme="minorHAnsi"/>
              </w:rPr>
            </w:pPr>
            <w:r w:rsidRPr="00B55CD4">
              <w:rPr>
                <w:rFonts w:cstheme="minorHAnsi"/>
              </w:rPr>
              <w:t>Participants implement classroom-based initiatives based on learnings from PL sessions.</w:t>
            </w:r>
          </w:p>
          <w:p w14:paraId="01158D95" w14:textId="77777777" w:rsidR="00873807" w:rsidRPr="00B55CD4" w:rsidRDefault="00873807" w:rsidP="00730577">
            <w:pPr>
              <w:pStyle w:val="ListParagraph"/>
              <w:numPr>
                <w:ilvl w:val="0"/>
                <w:numId w:val="3"/>
              </w:numPr>
              <w:ind w:left="227" w:hanging="227"/>
              <w:rPr>
                <w:rFonts w:cstheme="minorHAnsi"/>
              </w:rPr>
            </w:pPr>
            <w:r w:rsidRPr="00B55CD4">
              <w:rPr>
                <w:rFonts w:cstheme="minorHAnsi"/>
              </w:rPr>
              <w:t>Growth of teacher understanding of how students learn.</w:t>
            </w:r>
          </w:p>
          <w:p w14:paraId="32E54C72" w14:textId="77777777" w:rsidR="00873807" w:rsidRPr="00B55CD4" w:rsidRDefault="00873807" w:rsidP="00730577">
            <w:pPr>
              <w:pStyle w:val="ListParagraph"/>
              <w:numPr>
                <w:ilvl w:val="0"/>
                <w:numId w:val="3"/>
              </w:numPr>
              <w:ind w:left="227" w:hanging="227"/>
              <w:rPr>
                <w:rFonts w:cstheme="minorHAnsi"/>
              </w:rPr>
            </w:pPr>
            <w:r w:rsidRPr="00B55CD4">
              <w:rPr>
                <w:rFonts w:cstheme="minorHAnsi"/>
              </w:rPr>
              <w:lastRenderedPageBreak/>
              <w:t>Data related to impacts on student learning collected and analysed.</w:t>
            </w:r>
          </w:p>
          <w:p w14:paraId="4ABD128B" w14:textId="1BE53A85" w:rsidR="00873807" w:rsidRPr="00B55CD4" w:rsidRDefault="00873807" w:rsidP="00730577">
            <w:pPr>
              <w:pStyle w:val="ListParagraph"/>
              <w:numPr>
                <w:ilvl w:val="0"/>
                <w:numId w:val="3"/>
              </w:numPr>
              <w:ind w:left="227" w:hanging="227"/>
              <w:rPr>
                <w:rFonts w:cstheme="minorHAnsi"/>
              </w:rPr>
            </w:pPr>
            <w:r w:rsidRPr="00B55CD4">
              <w:rPr>
                <w:rFonts w:cstheme="minorHAnsi"/>
              </w:rPr>
              <w:t>Participants share their understandings through communities of practice.</w:t>
            </w:r>
          </w:p>
          <w:p w14:paraId="56A11BCC" w14:textId="1303468C" w:rsidR="00873807" w:rsidRPr="00B55CD4" w:rsidRDefault="00873807" w:rsidP="00730577">
            <w:pPr>
              <w:pStyle w:val="ListParagraph"/>
              <w:numPr>
                <w:ilvl w:val="0"/>
                <w:numId w:val="3"/>
              </w:numPr>
              <w:ind w:left="227" w:hanging="227"/>
              <w:rPr>
                <w:rFonts w:cstheme="minorHAnsi"/>
              </w:rPr>
            </w:pPr>
            <w:r w:rsidRPr="00B55CD4">
              <w:rPr>
                <w:rFonts w:cstheme="minorHAnsi"/>
              </w:rPr>
              <w:t>Increased teacher resources collected and shared.</w:t>
            </w:r>
          </w:p>
        </w:tc>
      </w:tr>
      <w:tr w:rsidR="00B55CD4" w:rsidRPr="00B55CD4" w14:paraId="5548F6B9" w14:textId="77777777" w:rsidTr="00BE086E">
        <w:trPr>
          <w:trHeight w:val="518"/>
          <w:jc w:val="center"/>
        </w:trPr>
        <w:tc>
          <w:tcPr>
            <w:tcW w:w="2698" w:type="dxa"/>
          </w:tcPr>
          <w:p w14:paraId="26B69BF7" w14:textId="77777777" w:rsidR="009B25DA" w:rsidRPr="00B55CD4" w:rsidRDefault="009B25DA" w:rsidP="19079FBA">
            <w:pPr>
              <w:pStyle w:val="ListParagraph"/>
              <w:ind w:left="0"/>
              <w:rPr>
                <w:rFonts w:cstheme="minorHAnsi"/>
              </w:rPr>
            </w:pPr>
          </w:p>
          <w:p w14:paraId="2DDCBE00" w14:textId="2703F7EB" w:rsidR="009B25DA" w:rsidRPr="00B55CD4" w:rsidRDefault="009B25DA" w:rsidP="009B25DA">
            <w:pPr>
              <w:rPr>
                <w:rFonts w:cstheme="minorHAnsi"/>
                <w:b/>
                <w:bCs/>
              </w:rPr>
            </w:pPr>
            <w:r w:rsidRPr="00B55CD4">
              <w:rPr>
                <w:rFonts w:cstheme="minorHAnsi"/>
                <w:b/>
                <w:bCs/>
              </w:rPr>
              <w:t>Implementation of Australian Curriculum: Aboriginal Independent Community Schools</w:t>
            </w:r>
          </w:p>
          <w:p w14:paraId="3D75335E" w14:textId="77777777" w:rsidR="009B25DA" w:rsidRPr="00B55CD4" w:rsidRDefault="009B25DA" w:rsidP="19079FBA">
            <w:pPr>
              <w:pStyle w:val="ListParagraph"/>
              <w:ind w:left="0"/>
              <w:rPr>
                <w:rFonts w:cstheme="minorHAnsi"/>
              </w:rPr>
            </w:pPr>
          </w:p>
          <w:p w14:paraId="474CE327" w14:textId="77777777" w:rsidR="009B25DA" w:rsidRPr="00B55CD4" w:rsidRDefault="009B25DA" w:rsidP="19079FBA">
            <w:pPr>
              <w:pStyle w:val="ListParagraph"/>
              <w:ind w:left="0"/>
              <w:rPr>
                <w:rFonts w:cstheme="minorHAnsi"/>
              </w:rPr>
            </w:pPr>
          </w:p>
          <w:p w14:paraId="09D9D4BA" w14:textId="6BB3269B" w:rsidR="00873807" w:rsidRPr="00B55CD4" w:rsidRDefault="00873807" w:rsidP="19079FBA">
            <w:pPr>
              <w:pStyle w:val="ListParagraph"/>
              <w:ind w:left="0"/>
              <w:rPr>
                <w:rFonts w:cstheme="minorHAnsi"/>
              </w:rPr>
            </w:pPr>
            <w:r w:rsidRPr="00B55CD4">
              <w:rPr>
                <w:rFonts w:cstheme="minorHAnsi"/>
                <w:u w:val="single"/>
              </w:rPr>
              <w:t>National Policy</w:t>
            </w:r>
            <w:r w:rsidR="00FD27F3" w:rsidRPr="00B55CD4">
              <w:rPr>
                <w:rFonts w:cstheme="minorHAnsi"/>
                <w:u w:val="single"/>
              </w:rPr>
              <w:t xml:space="preserve"> Initiatives</w:t>
            </w:r>
            <w:r w:rsidRPr="00B55CD4">
              <w:rPr>
                <w:rFonts w:cstheme="minorHAnsi"/>
              </w:rPr>
              <w:t>:</w:t>
            </w:r>
          </w:p>
          <w:p w14:paraId="04C28B10" w14:textId="77777777" w:rsidR="00873807" w:rsidRPr="00B55CD4" w:rsidRDefault="00873807" w:rsidP="00730577">
            <w:pPr>
              <w:pStyle w:val="ListParagraph"/>
              <w:numPr>
                <w:ilvl w:val="0"/>
                <w:numId w:val="10"/>
              </w:numPr>
              <w:rPr>
                <w:rFonts w:cstheme="minorHAnsi"/>
              </w:rPr>
            </w:pPr>
            <w:r w:rsidRPr="00B55CD4">
              <w:rPr>
                <w:rFonts w:cstheme="minorHAnsi"/>
              </w:rPr>
              <w:t>Supporting students, student learning and student achievement:</w:t>
            </w:r>
          </w:p>
          <w:p w14:paraId="365D8DB9" w14:textId="77777777" w:rsidR="00873807" w:rsidRPr="00B55CD4" w:rsidRDefault="00873807" w:rsidP="19079FBA">
            <w:pPr>
              <w:rPr>
                <w:rFonts w:cstheme="minorHAnsi"/>
                <w:b/>
                <w:bCs/>
              </w:rPr>
            </w:pPr>
          </w:p>
          <w:p w14:paraId="22ACCA29" w14:textId="77777777" w:rsidR="00873807" w:rsidRPr="00B55CD4" w:rsidRDefault="00873807" w:rsidP="009B25DA">
            <w:pPr>
              <w:rPr>
                <w:rFonts w:cstheme="minorHAnsi"/>
                <w:b/>
                <w:bCs/>
              </w:rPr>
            </w:pPr>
          </w:p>
        </w:tc>
        <w:tc>
          <w:tcPr>
            <w:tcW w:w="5884" w:type="dxa"/>
          </w:tcPr>
          <w:p w14:paraId="1A18A8F5" w14:textId="77777777" w:rsidR="00D1657D" w:rsidRPr="00B55CD4" w:rsidRDefault="00D1657D" w:rsidP="19079FBA">
            <w:pPr>
              <w:kinsoku w:val="0"/>
              <w:overflowPunct w:val="0"/>
              <w:autoSpaceDE w:val="0"/>
              <w:autoSpaceDN w:val="0"/>
              <w:adjustRightInd w:val="0"/>
              <w:ind w:left="117" w:right="-107"/>
              <w:rPr>
                <w:rFonts w:cstheme="minorHAnsi"/>
                <w:b/>
                <w:bCs/>
                <w:w w:val="105"/>
                <w:sz w:val="21"/>
                <w:szCs w:val="21"/>
              </w:rPr>
            </w:pPr>
          </w:p>
          <w:p w14:paraId="40FD9B96" w14:textId="6153868A" w:rsidR="00873807" w:rsidRPr="00B55CD4" w:rsidRDefault="00873807" w:rsidP="002834E2">
            <w:pPr>
              <w:kinsoku w:val="0"/>
              <w:overflowPunct w:val="0"/>
              <w:autoSpaceDE w:val="0"/>
              <w:autoSpaceDN w:val="0"/>
              <w:adjustRightInd w:val="0"/>
              <w:ind w:left="115" w:right="-107" w:firstLine="2"/>
              <w:rPr>
                <w:rFonts w:cstheme="minorHAnsi"/>
                <w:w w:val="105"/>
              </w:rPr>
            </w:pPr>
            <w:r w:rsidRPr="00B55CD4">
              <w:rPr>
                <w:rFonts w:cstheme="minorHAnsi"/>
                <w:w w:val="105"/>
              </w:rPr>
              <w:t>The focus for 202</w:t>
            </w:r>
            <w:r w:rsidR="2078BFE0" w:rsidRPr="00B55CD4">
              <w:rPr>
                <w:rFonts w:cstheme="minorHAnsi"/>
                <w:w w:val="105"/>
              </w:rPr>
              <w:t>3</w:t>
            </w:r>
            <w:r w:rsidRPr="00B55CD4">
              <w:rPr>
                <w:rFonts w:cstheme="minorHAnsi"/>
                <w:w w:val="105"/>
              </w:rPr>
              <w:t xml:space="preserve"> will be the continuation of curriculum support for all educators in the fourteen AIC Schools. This will include:</w:t>
            </w:r>
          </w:p>
          <w:p w14:paraId="5C469385" w14:textId="4CBD8B46" w:rsidR="00873807" w:rsidRPr="00B55CD4" w:rsidRDefault="00873807" w:rsidP="002834E2">
            <w:pPr>
              <w:numPr>
                <w:ilvl w:val="0"/>
                <w:numId w:val="19"/>
              </w:numPr>
              <w:kinsoku w:val="0"/>
              <w:overflowPunct w:val="0"/>
              <w:autoSpaceDE w:val="0"/>
              <w:autoSpaceDN w:val="0"/>
              <w:adjustRightInd w:val="0"/>
              <w:ind w:left="316" w:right="-107" w:hanging="284"/>
              <w:rPr>
                <w:rFonts w:cstheme="minorHAnsi"/>
                <w:w w:val="105"/>
              </w:rPr>
            </w:pPr>
            <w:r w:rsidRPr="00B55CD4">
              <w:rPr>
                <w:rFonts w:cstheme="minorHAnsi"/>
                <w:w w:val="105"/>
              </w:rPr>
              <w:t xml:space="preserve">Whole School </w:t>
            </w:r>
            <w:r w:rsidR="70F37869" w:rsidRPr="00B55CD4">
              <w:rPr>
                <w:rFonts w:cstheme="minorHAnsi"/>
                <w:w w:val="105"/>
              </w:rPr>
              <w:t>a</w:t>
            </w:r>
            <w:r w:rsidRPr="00B55CD4">
              <w:rPr>
                <w:rFonts w:cstheme="minorHAnsi"/>
                <w:w w:val="105"/>
              </w:rPr>
              <w:t>pproaches to Curriculum, Assessment and Reporting with a focus on meeting students' needs through personalised learning</w:t>
            </w:r>
          </w:p>
          <w:p w14:paraId="1A9640D7" w14:textId="7F0C3AEB" w:rsidR="00873807" w:rsidRPr="00B55CD4" w:rsidRDefault="0E4D60F8" w:rsidP="002834E2">
            <w:pPr>
              <w:numPr>
                <w:ilvl w:val="0"/>
                <w:numId w:val="19"/>
              </w:numPr>
              <w:kinsoku w:val="0"/>
              <w:overflowPunct w:val="0"/>
              <w:autoSpaceDE w:val="0"/>
              <w:autoSpaceDN w:val="0"/>
              <w:adjustRightInd w:val="0"/>
              <w:ind w:left="316" w:right="-107" w:hanging="284"/>
              <w:rPr>
                <w:rFonts w:cstheme="minorHAnsi"/>
                <w:w w:val="105"/>
              </w:rPr>
            </w:pPr>
            <w:r w:rsidRPr="00B55CD4">
              <w:rPr>
                <w:rFonts w:cstheme="minorHAnsi"/>
                <w:w w:val="105"/>
              </w:rPr>
              <w:t>The development</w:t>
            </w:r>
            <w:r w:rsidR="00873807" w:rsidRPr="00B55CD4">
              <w:rPr>
                <w:rFonts w:cstheme="minorHAnsi"/>
                <w:w w:val="105"/>
              </w:rPr>
              <w:t xml:space="preserve"> of Culturally Responsive Pedagogies</w:t>
            </w:r>
            <w:r w:rsidR="00873807" w:rsidRPr="00B55CD4">
              <w:rPr>
                <w:rFonts w:cstheme="minorHAnsi"/>
                <w:spacing w:val="-5"/>
                <w:w w:val="105"/>
              </w:rPr>
              <w:t xml:space="preserve"> </w:t>
            </w:r>
            <w:r w:rsidR="00873807" w:rsidRPr="00B55CD4">
              <w:rPr>
                <w:rFonts w:cstheme="minorHAnsi"/>
                <w:w w:val="105"/>
              </w:rPr>
              <w:t>Second Language Acquisition and EALD strategies,</w:t>
            </w:r>
            <w:r w:rsidR="20151092" w:rsidRPr="00B55CD4">
              <w:rPr>
                <w:rFonts w:cstheme="minorHAnsi"/>
                <w:w w:val="105"/>
              </w:rPr>
              <w:t xml:space="preserve"> with upskilling of staff and modelling by consultants</w:t>
            </w:r>
            <w:r w:rsidR="004F649B" w:rsidRPr="00B55CD4">
              <w:rPr>
                <w:rFonts w:cstheme="minorHAnsi"/>
                <w:w w:val="105"/>
              </w:rPr>
              <w:t>, and training via the EAL/D Hub.</w:t>
            </w:r>
          </w:p>
          <w:p w14:paraId="114244AF" w14:textId="659BFC49" w:rsidR="00873807" w:rsidRPr="00B55CD4" w:rsidRDefault="00873807" w:rsidP="002834E2">
            <w:pPr>
              <w:numPr>
                <w:ilvl w:val="0"/>
                <w:numId w:val="19"/>
              </w:numPr>
              <w:kinsoku w:val="0"/>
              <w:overflowPunct w:val="0"/>
              <w:autoSpaceDE w:val="0"/>
              <w:autoSpaceDN w:val="0"/>
              <w:adjustRightInd w:val="0"/>
              <w:ind w:left="316" w:right="-107" w:hanging="284"/>
              <w:rPr>
                <w:rFonts w:cstheme="minorHAnsi"/>
                <w:w w:val="105"/>
              </w:rPr>
            </w:pPr>
            <w:r w:rsidRPr="00B55CD4">
              <w:rPr>
                <w:rFonts w:cstheme="minorHAnsi"/>
                <w:w w:val="105"/>
              </w:rPr>
              <w:lastRenderedPageBreak/>
              <w:t>Contextualising</w:t>
            </w:r>
            <w:r w:rsidRPr="00B55CD4">
              <w:rPr>
                <w:rFonts w:cstheme="minorHAnsi"/>
                <w:spacing w:val="-23"/>
                <w:w w:val="105"/>
              </w:rPr>
              <w:t xml:space="preserve"> </w:t>
            </w:r>
            <w:r w:rsidRPr="00B55CD4">
              <w:rPr>
                <w:rFonts w:cstheme="minorHAnsi"/>
                <w:w w:val="105"/>
              </w:rPr>
              <w:t>the</w:t>
            </w:r>
            <w:r w:rsidRPr="00B55CD4">
              <w:rPr>
                <w:rFonts w:cstheme="minorHAnsi"/>
                <w:spacing w:val="-16"/>
                <w:w w:val="105"/>
              </w:rPr>
              <w:t xml:space="preserve"> </w:t>
            </w:r>
            <w:r w:rsidRPr="00B55CD4">
              <w:rPr>
                <w:rFonts w:cstheme="minorHAnsi"/>
                <w:w w:val="105"/>
              </w:rPr>
              <w:t>Curriculum for</w:t>
            </w:r>
            <w:r w:rsidRPr="00B55CD4">
              <w:rPr>
                <w:rFonts w:cstheme="minorHAnsi"/>
                <w:spacing w:val="-12"/>
                <w:w w:val="105"/>
              </w:rPr>
              <w:t xml:space="preserve"> </w:t>
            </w:r>
            <w:r w:rsidRPr="00B55CD4">
              <w:rPr>
                <w:rFonts w:cstheme="minorHAnsi"/>
                <w:w w:val="105"/>
              </w:rPr>
              <w:t>high</w:t>
            </w:r>
            <w:r w:rsidRPr="00B55CD4">
              <w:rPr>
                <w:rFonts w:cstheme="minorHAnsi"/>
                <w:spacing w:val="-15"/>
                <w:w w:val="105"/>
              </w:rPr>
              <w:t xml:space="preserve"> </w:t>
            </w:r>
            <w:r w:rsidRPr="00B55CD4">
              <w:rPr>
                <w:rFonts w:cstheme="minorHAnsi"/>
                <w:w w:val="105"/>
              </w:rPr>
              <w:t xml:space="preserve">engagement </w:t>
            </w:r>
            <w:r w:rsidR="77AF9A5D" w:rsidRPr="00B55CD4">
              <w:rPr>
                <w:rFonts w:cstheme="minorHAnsi"/>
                <w:w w:val="105"/>
              </w:rPr>
              <w:t>e.g.,</w:t>
            </w:r>
            <w:r w:rsidRPr="00B55CD4">
              <w:rPr>
                <w:rFonts w:cstheme="minorHAnsi"/>
                <w:w w:val="105"/>
              </w:rPr>
              <w:t xml:space="preserve"> linking key learning areas to on-country</w:t>
            </w:r>
            <w:r w:rsidRPr="00B55CD4">
              <w:rPr>
                <w:rFonts w:cstheme="minorHAnsi"/>
                <w:spacing w:val="-29"/>
                <w:w w:val="105"/>
              </w:rPr>
              <w:t xml:space="preserve"> </w:t>
            </w:r>
            <w:r w:rsidRPr="00B55CD4">
              <w:rPr>
                <w:rFonts w:cstheme="minorHAnsi"/>
                <w:w w:val="105"/>
              </w:rPr>
              <w:t>experiences.</w:t>
            </w:r>
          </w:p>
          <w:p w14:paraId="17307171" w14:textId="04F008BD" w:rsidR="00873807" w:rsidRPr="00B55CD4" w:rsidRDefault="00873807" w:rsidP="002834E2">
            <w:pPr>
              <w:numPr>
                <w:ilvl w:val="0"/>
                <w:numId w:val="19"/>
              </w:numPr>
              <w:kinsoku w:val="0"/>
              <w:overflowPunct w:val="0"/>
              <w:autoSpaceDE w:val="0"/>
              <w:autoSpaceDN w:val="0"/>
              <w:adjustRightInd w:val="0"/>
              <w:ind w:left="316" w:right="-107" w:hanging="284"/>
              <w:rPr>
                <w:rFonts w:cstheme="minorHAnsi"/>
                <w:w w:val="105"/>
              </w:rPr>
            </w:pPr>
            <w:r w:rsidRPr="00B55CD4">
              <w:rPr>
                <w:rFonts w:cstheme="minorHAnsi"/>
                <w:w w:val="105"/>
              </w:rPr>
              <w:t xml:space="preserve">Ongoing support for schools </w:t>
            </w:r>
            <w:r w:rsidR="6999E739" w:rsidRPr="00B55CD4">
              <w:rPr>
                <w:rFonts w:cstheme="minorHAnsi"/>
                <w:w w:val="105"/>
              </w:rPr>
              <w:t xml:space="preserve">in Numeracy: pilot program in Numeracy, in partnership with UNDA Australia, to upskill Principals and teachers in alternative </w:t>
            </w:r>
            <w:r w:rsidR="4F52F036" w:rsidRPr="00B55CD4">
              <w:rPr>
                <w:rFonts w:cstheme="minorHAnsi"/>
                <w:w w:val="105"/>
              </w:rPr>
              <w:t>assessment tasks.</w:t>
            </w:r>
          </w:p>
          <w:p w14:paraId="63EF1467" w14:textId="4C4F0999" w:rsidR="4F52F036" w:rsidRPr="00B55CD4" w:rsidRDefault="4F52F036" w:rsidP="002834E2">
            <w:pPr>
              <w:numPr>
                <w:ilvl w:val="0"/>
                <w:numId w:val="19"/>
              </w:numPr>
              <w:ind w:left="316" w:right="-107" w:hanging="284"/>
              <w:rPr>
                <w:rFonts w:cstheme="minorHAnsi"/>
              </w:rPr>
            </w:pPr>
            <w:r w:rsidRPr="00B55CD4">
              <w:rPr>
                <w:rFonts w:cstheme="minorHAnsi"/>
              </w:rPr>
              <w:t>Support for the UWA Einstein First project and the implementation in schools of Maths and Physics through hands-on and modelled delivery and pedagogy.</w:t>
            </w:r>
          </w:p>
          <w:p w14:paraId="387CAB08" w14:textId="77777777" w:rsidR="00873807" w:rsidRPr="00B55CD4" w:rsidRDefault="00873807" w:rsidP="002834E2">
            <w:pPr>
              <w:tabs>
                <w:tab w:val="left" w:pos="832"/>
              </w:tabs>
              <w:kinsoku w:val="0"/>
              <w:overflowPunct w:val="0"/>
              <w:autoSpaceDE w:val="0"/>
              <w:autoSpaceDN w:val="0"/>
              <w:adjustRightInd w:val="0"/>
              <w:rPr>
                <w:rFonts w:cstheme="minorHAnsi"/>
                <w:w w:val="105"/>
              </w:rPr>
            </w:pPr>
            <w:r w:rsidRPr="00B55CD4">
              <w:rPr>
                <w:rFonts w:cstheme="minorHAnsi"/>
                <w:w w:val="105"/>
              </w:rPr>
              <w:t>Key activities for 2022 include:</w:t>
            </w:r>
          </w:p>
          <w:p w14:paraId="21BA277A" w14:textId="7B46F2B7" w:rsidR="00873807" w:rsidRPr="00B55CD4" w:rsidRDefault="004A37FE" w:rsidP="002834E2">
            <w:pPr>
              <w:numPr>
                <w:ilvl w:val="0"/>
                <w:numId w:val="18"/>
              </w:numPr>
              <w:kinsoku w:val="0"/>
              <w:overflowPunct w:val="0"/>
              <w:autoSpaceDE w:val="0"/>
              <w:autoSpaceDN w:val="0"/>
              <w:adjustRightInd w:val="0"/>
              <w:ind w:left="316" w:right="-107" w:hanging="284"/>
              <w:rPr>
                <w:rFonts w:cstheme="minorHAnsi"/>
                <w:w w:val="105"/>
              </w:rPr>
            </w:pPr>
            <w:r w:rsidRPr="00B55CD4">
              <w:rPr>
                <w:rFonts w:cstheme="minorHAnsi"/>
                <w:w w:val="105"/>
              </w:rPr>
              <w:t>C</w:t>
            </w:r>
            <w:r w:rsidR="00873807" w:rsidRPr="00B55CD4">
              <w:rPr>
                <w:rFonts w:cstheme="minorHAnsi"/>
                <w:w w:val="105"/>
              </w:rPr>
              <w:t>onference</w:t>
            </w:r>
            <w:r w:rsidRPr="00B55CD4">
              <w:rPr>
                <w:rFonts w:cstheme="minorHAnsi"/>
                <w:w w:val="105"/>
              </w:rPr>
              <w:t xml:space="preserve"> </w:t>
            </w:r>
            <w:r w:rsidR="00873807" w:rsidRPr="00B55CD4">
              <w:rPr>
                <w:rFonts w:cstheme="minorHAnsi"/>
                <w:w w:val="105"/>
              </w:rPr>
              <w:t xml:space="preserve">focusing on curriculum, </w:t>
            </w:r>
            <w:r w:rsidR="00873807" w:rsidRPr="00B55CD4">
              <w:rPr>
                <w:rFonts w:cstheme="minorHAnsi"/>
                <w:spacing w:val="-4"/>
                <w:w w:val="105"/>
              </w:rPr>
              <w:t xml:space="preserve">pedagogy, </w:t>
            </w:r>
            <w:r w:rsidR="00873807" w:rsidRPr="00B55CD4">
              <w:rPr>
                <w:rFonts w:cstheme="minorHAnsi"/>
                <w:w w:val="105"/>
              </w:rPr>
              <w:t>leadership and wellbeing of staff and</w:t>
            </w:r>
            <w:r w:rsidR="00873807" w:rsidRPr="00B55CD4">
              <w:rPr>
                <w:rFonts w:cstheme="minorHAnsi"/>
                <w:spacing w:val="-9"/>
                <w:w w:val="105"/>
              </w:rPr>
              <w:t xml:space="preserve"> </w:t>
            </w:r>
            <w:r w:rsidR="00873807" w:rsidRPr="00B55CD4">
              <w:rPr>
                <w:rFonts w:cstheme="minorHAnsi"/>
                <w:w w:val="105"/>
              </w:rPr>
              <w:t>students.</w:t>
            </w:r>
          </w:p>
          <w:p w14:paraId="23CB1636" w14:textId="5367A0A9" w:rsidR="6329663C" w:rsidRPr="00B55CD4" w:rsidRDefault="6329663C" w:rsidP="002834E2">
            <w:pPr>
              <w:numPr>
                <w:ilvl w:val="0"/>
                <w:numId w:val="18"/>
              </w:numPr>
              <w:ind w:left="316" w:right="-107" w:hanging="284"/>
              <w:rPr>
                <w:rFonts w:cstheme="minorHAnsi"/>
              </w:rPr>
            </w:pPr>
            <w:r w:rsidRPr="00B55CD4">
              <w:rPr>
                <w:rFonts w:cstheme="minorHAnsi"/>
              </w:rPr>
              <w:t>4 Collegiate meetings including Broome, Goldfields, Port Hedland and Perth</w:t>
            </w:r>
          </w:p>
          <w:p w14:paraId="7453079D" w14:textId="109EF724" w:rsidR="6329663C" w:rsidRPr="00B55CD4" w:rsidRDefault="6329663C" w:rsidP="002834E2">
            <w:pPr>
              <w:numPr>
                <w:ilvl w:val="0"/>
                <w:numId w:val="18"/>
              </w:numPr>
              <w:ind w:left="316" w:right="-107" w:hanging="284"/>
              <w:rPr>
                <w:rFonts w:cstheme="minorHAnsi"/>
              </w:rPr>
            </w:pPr>
            <w:r w:rsidRPr="00B55CD4">
              <w:rPr>
                <w:rFonts w:cstheme="minorHAnsi"/>
              </w:rPr>
              <w:t>Targeted on-line Professional Learning for Principals, Boards, teaching staff and Aboriginal Workers.</w:t>
            </w:r>
          </w:p>
          <w:p w14:paraId="7E7A0579" w14:textId="4BB44700" w:rsidR="6329663C" w:rsidRPr="00B55CD4" w:rsidRDefault="6329663C" w:rsidP="002834E2">
            <w:pPr>
              <w:numPr>
                <w:ilvl w:val="0"/>
                <w:numId w:val="18"/>
              </w:numPr>
              <w:ind w:left="316" w:right="-107" w:hanging="284"/>
              <w:rPr>
                <w:rFonts w:cstheme="minorHAnsi"/>
              </w:rPr>
            </w:pPr>
            <w:r w:rsidRPr="00B55CD4">
              <w:rPr>
                <w:rFonts w:cstheme="minorHAnsi"/>
              </w:rPr>
              <w:t>On-going Transition Pathways: preparation and readiness, Years 5, 6 &amp; 7</w:t>
            </w:r>
            <w:r w:rsidR="40577070" w:rsidRPr="00B55CD4">
              <w:rPr>
                <w:rFonts w:cstheme="minorHAnsi"/>
              </w:rPr>
              <w:t xml:space="preserve"> and post-school Pathways and Transitions.</w:t>
            </w:r>
          </w:p>
          <w:p w14:paraId="2A033AA7" w14:textId="068659C0" w:rsidR="6329663C" w:rsidRPr="00B55CD4" w:rsidRDefault="6329663C" w:rsidP="002834E2">
            <w:pPr>
              <w:numPr>
                <w:ilvl w:val="0"/>
                <w:numId w:val="18"/>
              </w:numPr>
              <w:ind w:left="316" w:right="-107" w:hanging="284"/>
              <w:rPr>
                <w:rFonts w:cstheme="minorHAnsi"/>
              </w:rPr>
            </w:pPr>
            <w:r w:rsidRPr="00B55CD4">
              <w:rPr>
                <w:rFonts w:cstheme="minorHAnsi"/>
              </w:rPr>
              <w:t>Facilitation of choice and access by pathways more equitable to community members and students</w:t>
            </w:r>
          </w:p>
          <w:p w14:paraId="7D89376D" w14:textId="7DFF91A6" w:rsidR="00873807" w:rsidRPr="00B55CD4" w:rsidRDefault="00172F71" w:rsidP="002834E2">
            <w:pPr>
              <w:numPr>
                <w:ilvl w:val="0"/>
                <w:numId w:val="18"/>
              </w:numPr>
              <w:kinsoku w:val="0"/>
              <w:overflowPunct w:val="0"/>
              <w:autoSpaceDE w:val="0"/>
              <w:autoSpaceDN w:val="0"/>
              <w:adjustRightInd w:val="0"/>
              <w:ind w:left="316" w:right="-107" w:hanging="284"/>
              <w:rPr>
                <w:rFonts w:cstheme="minorHAnsi"/>
                <w:w w:val="105"/>
              </w:rPr>
            </w:pPr>
            <w:r w:rsidRPr="00B55CD4">
              <w:rPr>
                <w:rFonts w:cstheme="minorHAnsi"/>
                <w:w w:val="105"/>
              </w:rPr>
              <w:t>C</w:t>
            </w:r>
            <w:r w:rsidR="00873807" w:rsidRPr="00B55CD4">
              <w:rPr>
                <w:rFonts w:cstheme="minorHAnsi"/>
                <w:w w:val="105"/>
              </w:rPr>
              <w:t>ontinued whole school and individual teacher support as requested via email, phone and video conferencing</w:t>
            </w:r>
          </w:p>
          <w:p w14:paraId="14205513" w14:textId="63093843" w:rsidR="00873807" w:rsidRPr="00B55CD4" w:rsidRDefault="00172F71" w:rsidP="002834E2">
            <w:pPr>
              <w:numPr>
                <w:ilvl w:val="0"/>
                <w:numId w:val="18"/>
              </w:numPr>
              <w:kinsoku w:val="0"/>
              <w:overflowPunct w:val="0"/>
              <w:autoSpaceDE w:val="0"/>
              <w:autoSpaceDN w:val="0"/>
              <w:adjustRightInd w:val="0"/>
              <w:ind w:left="316" w:right="959" w:hanging="284"/>
              <w:rPr>
                <w:rFonts w:cstheme="minorHAnsi"/>
                <w:w w:val="105"/>
              </w:rPr>
            </w:pPr>
            <w:r w:rsidRPr="00B55CD4">
              <w:rPr>
                <w:rFonts w:cstheme="minorHAnsi"/>
                <w:w w:val="105"/>
              </w:rPr>
              <w:t>U</w:t>
            </w:r>
            <w:r w:rsidR="00873807" w:rsidRPr="00B55CD4">
              <w:rPr>
                <w:rFonts w:cstheme="minorHAnsi"/>
                <w:w w:val="105"/>
              </w:rPr>
              <w:t>pskilling of teachers new to remote schools</w:t>
            </w:r>
          </w:p>
          <w:p w14:paraId="376C72C6" w14:textId="35522E86" w:rsidR="00873807" w:rsidRPr="00B55CD4" w:rsidRDefault="00172F71" w:rsidP="002834E2">
            <w:pPr>
              <w:numPr>
                <w:ilvl w:val="0"/>
                <w:numId w:val="18"/>
              </w:numPr>
              <w:kinsoku w:val="0"/>
              <w:overflowPunct w:val="0"/>
              <w:autoSpaceDE w:val="0"/>
              <w:autoSpaceDN w:val="0"/>
              <w:adjustRightInd w:val="0"/>
              <w:ind w:left="316" w:right="959" w:hanging="284"/>
              <w:rPr>
                <w:rFonts w:cstheme="minorHAnsi"/>
                <w:w w:val="105"/>
              </w:rPr>
            </w:pPr>
            <w:r w:rsidRPr="00B55CD4">
              <w:rPr>
                <w:rFonts w:cstheme="minorHAnsi"/>
                <w:w w:val="105"/>
              </w:rPr>
              <w:t>O</w:t>
            </w:r>
            <w:r w:rsidR="00873807" w:rsidRPr="00B55CD4">
              <w:rPr>
                <w:rFonts w:cstheme="minorHAnsi"/>
                <w:w w:val="105"/>
              </w:rPr>
              <w:t>ngoing school visits by consultants</w:t>
            </w:r>
          </w:p>
          <w:p w14:paraId="567BEA99" w14:textId="3468D9AE" w:rsidR="00873807" w:rsidRPr="00B55CD4" w:rsidRDefault="00172F71" w:rsidP="002834E2">
            <w:pPr>
              <w:pStyle w:val="ListParagraph"/>
              <w:numPr>
                <w:ilvl w:val="0"/>
                <w:numId w:val="18"/>
              </w:numPr>
              <w:ind w:left="316" w:hanging="284"/>
              <w:rPr>
                <w:rFonts w:cstheme="minorHAnsi"/>
              </w:rPr>
            </w:pPr>
            <w:r w:rsidRPr="00B55CD4">
              <w:rPr>
                <w:rFonts w:cstheme="minorHAnsi"/>
                <w:w w:val="105"/>
              </w:rPr>
              <w:t>F</w:t>
            </w:r>
            <w:r w:rsidR="00873807" w:rsidRPr="00B55CD4">
              <w:rPr>
                <w:rFonts w:cstheme="minorHAnsi"/>
                <w:w w:val="105"/>
              </w:rPr>
              <w:t>ace to face and online</w:t>
            </w:r>
            <w:r w:rsidR="00873807" w:rsidRPr="00B55CD4">
              <w:rPr>
                <w:rFonts w:cstheme="minorHAnsi"/>
                <w:spacing w:val="-2"/>
                <w:w w:val="105"/>
              </w:rPr>
              <w:t xml:space="preserve"> </w:t>
            </w:r>
            <w:r w:rsidR="00873807" w:rsidRPr="00B55CD4">
              <w:rPr>
                <w:rFonts w:cstheme="minorHAnsi"/>
                <w:w w:val="105"/>
              </w:rPr>
              <w:t>workshops</w:t>
            </w:r>
          </w:p>
          <w:p w14:paraId="6AF6A9A3" w14:textId="01724964" w:rsidR="4B2C9667" w:rsidRPr="00B55CD4" w:rsidRDefault="4B2C9667" w:rsidP="002834E2">
            <w:pPr>
              <w:pStyle w:val="ListParagraph"/>
              <w:numPr>
                <w:ilvl w:val="0"/>
                <w:numId w:val="18"/>
              </w:numPr>
              <w:ind w:left="316" w:hanging="284"/>
              <w:rPr>
                <w:rFonts w:cstheme="minorHAnsi"/>
              </w:rPr>
            </w:pPr>
            <w:r w:rsidRPr="00B55CD4">
              <w:rPr>
                <w:rFonts w:cstheme="minorHAnsi"/>
              </w:rPr>
              <w:t xml:space="preserve">Staff induction assistance with a central role of language, culture and language ecologies. </w:t>
            </w:r>
          </w:p>
          <w:p w14:paraId="6AE3D329" w14:textId="77777777" w:rsidR="00873807" w:rsidRPr="00B55CD4" w:rsidRDefault="00873807" w:rsidP="19079FBA">
            <w:pPr>
              <w:pStyle w:val="ListParagraph"/>
              <w:ind w:left="830"/>
              <w:rPr>
                <w:rFonts w:cstheme="minorHAnsi"/>
              </w:rPr>
            </w:pPr>
          </w:p>
        </w:tc>
        <w:tc>
          <w:tcPr>
            <w:tcW w:w="1258" w:type="dxa"/>
          </w:tcPr>
          <w:p w14:paraId="3902E786" w14:textId="77777777" w:rsidR="00D1657D" w:rsidRPr="00B55CD4" w:rsidRDefault="00D1657D" w:rsidP="19079FBA">
            <w:pPr>
              <w:spacing w:before="120" w:after="120"/>
              <w:rPr>
                <w:rFonts w:cstheme="minorHAnsi"/>
              </w:rPr>
            </w:pPr>
          </w:p>
          <w:p w14:paraId="4128B518" w14:textId="39A639C4" w:rsidR="00873807" w:rsidRPr="00B55CD4" w:rsidRDefault="00873807" w:rsidP="19079FBA">
            <w:pPr>
              <w:spacing w:before="120" w:after="120"/>
              <w:rPr>
                <w:rFonts w:cstheme="minorHAnsi"/>
              </w:rPr>
            </w:pPr>
            <w:r w:rsidRPr="00B55CD4">
              <w:rPr>
                <w:rFonts w:cstheme="minorHAnsi"/>
              </w:rPr>
              <w:t>Reform fund:</w:t>
            </w:r>
          </w:p>
          <w:p w14:paraId="17B6EC97" w14:textId="398F4F75" w:rsidR="006D4C7C" w:rsidRPr="00B55CD4" w:rsidRDefault="006D4C7C" w:rsidP="19079FBA">
            <w:pPr>
              <w:spacing w:before="120" w:after="120"/>
              <w:rPr>
                <w:rFonts w:cstheme="minorHAnsi"/>
              </w:rPr>
            </w:pPr>
            <w:r w:rsidRPr="00B55CD4">
              <w:rPr>
                <w:rFonts w:cstheme="minorHAnsi"/>
              </w:rPr>
              <w:t>$</w:t>
            </w:r>
            <w:r w:rsidR="00E50CD5" w:rsidRPr="00B55CD4">
              <w:rPr>
                <w:rFonts w:cstheme="minorHAnsi"/>
              </w:rPr>
              <w:t>127,300</w:t>
            </w:r>
          </w:p>
          <w:p w14:paraId="22C14512" w14:textId="77777777" w:rsidR="00873807" w:rsidRPr="00B55CD4" w:rsidRDefault="00873807" w:rsidP="19079FBA">
            <w:pPr>
              <w:spacing w:before="120" w:after="120"/>
              <w:rPr>
                <w:rFonts w:cstheme="minorHAnsi"/>
              </w:rPr>
            </w:pPr>
          </w:p>
          <w:p w14:paraId="6B8391D6" w14:textId="1CC19261" w:rsidR="00873807" w:rsidRPr="00B55CD4" w:rsidRDefault="00873807" w:rsidP="19079FBA">
            <w:pPr>
              <w:spacing w:before="120" w:after="120"/>
              <w:rPr>
                <w:rFonts w:cstheme="minorHAnsi"/>
              </w:rPr>
            </w:pPr>
            <w:r w:rsidRPr="00B55CD4">
              <w:rPr>
                <w:rFonts w:cstheme="minorHAnsi"/>
              </w:rPr>
              <w:t>Funding from other sources:</w:t>
            </w:r>
          </w:p>
          <w:p w14:paraId="491948A9" w14:textId="6576BA6F" w:rsidR="006D4C7C" w:rsidRPr="00B55CD4" w:rsidRDefault="006D4C7C" w:rsidP="19079FBA">
            <w:pPr>
              <w:spacing w:before="120" w:after="120"/>
              <w:rPr>
                <w:rFonts w:cstheme="minorHAnsi"/>
              </w:rPr>
            </w:pPr>
            <w:r w:rsidRPr="00B55CD4">
              <w:rPr>
                <w:rFonts w:cstheme="minorHAnsi"/>
              </w:rPr>
              <w:t>$</w:t>
            </w:r>
            <w:r w:rsidR="00E50CD5" w:rsidRPr="00B55CD4">
              <w:rPr>
                <w:rFonts w:cstheme="minorHAnsi"/>
              </w:rPr>
              <w:t>1</w:t>
            </w:r>
            <w:r w:rsidRPr="00B55CD4">
              <w:rPr>
                <w:rFonts w:cstheme="minorHAnsi"/>
              </w:rPr>
              <w:t>50,000</w:t>
            </w:r>
          </w:p>
          <w:p w14:paraId="11B20281" w14:textId="77777777" w:rsidR="006D4C7C" w:rsidRPr="00B55CD4" w:rsidRDefault="006D4C7C" w:rsidP="19079FBA">
            <w:pPr>
              <w:spacing w:before="120" w:after="120"/>
              <w:rPr>
                <w:rFonts w:cstheme="minorHAnsi"/>
              </w:rPr>
            </w:pPr>
          </w:p>
          <w:p w14:paraId="655F07DF" w14:textId="77777777" w:rsidR="00873807" w:rsidRPr="00B55CD4" w:rsidRDefault="00873807" w:rsidP="19079FBA">
            <w:pPr>
              <w:spacing w:before="120" w:after="120"/>
              <w:rPr>
                <w:rFonts w:cstheme="minorHAnsi"/>
              </w:rPr>
            </w:pPr>
          </w:p>
        </w:tc>
        <w:tc>
          <w:tcPr>
            <w:tcW w:w="2492" w:type="dxa"/>
          </w:tcPr>
          <w:p w14:paraId="52F84310" w14:textId="4276C07D" w:rsidR="00873807" w:rsidRPr="00B55CD4" w:rsidRDefault="00873807" w:rsidP="00730577">
            <w:pPr>
              <w:pStyle w:val="ListParagraph"/>
              <w:numPr>
                <w:ilvl w:val="0"/>
                <w:numId w:val="3"/>
              </w:numPr>
              <w:ind w:left="175" w:hanging="142"/>
              <w:rPr>
                <w:rFonts w:cstheme="minorHAnsi"/>
              </w:rPr>
            </w:pPr>
            <w:r w:rsidRPr="00B55CD4">
              <w:rPr>
                <w:rFonts w:cstheme="minorHAnsi"/>
              </w:rPr>
              <w:lastRenderedPageBreak/>
              <w:t>Whole school curriculum, assessment</w:t>
            </w:r>
            <w:r w:rsidR="3785E46A" w:rsidRPr="00B55CD4">
              <w:rPr>
                <w:rFonts w:cstheme="minorHAnsi"/>
              </w:rPr>
              <w:t xml:space="preserve"> </w:t>
            </w:r>
            <w:r w:rsidRPr="00B55CD4">
              <w:rPr>
                <w:rFonts w:cstheme="minorHAnsi"/>
              </w:rPr>
              <w:t>and reporting plans reflect individual school contexts.</w:t>
            </w:r>
          </w:p>
          <w:p w14:paraId="20759EEF" w14:textId="48CD1665" w:rsidR="00873807" w:rsidRPr="00B55CD4" w:rsidRDefault="00873807" w:rsidP="00730577">
            <w:pPr>
              <w:pStyle w:val="ListParagraph"/>
              <w:numPr>
                <w:ilvl w:val="0"/>
                <w:numId w:val="3"/>
              </w:numPr>
              <w:ind w:left="175" w:hanging="142"/>
              <w:rPr>
                <w:rFonts w:cstheme="minorHAnsi"/>
              </w:rPr>
            </w:pPr>
            <w:r w:rsidRPr="00B55CD4">
              <w:rPr>
                <w:rFonts w:cstheme="minorHAnsi"/>
              </w:rPr>
              <w:t>Improved teacher competence in meeting</w:t>
            </w:r>
            <w:r w:rsidR="5C960B30" w:rsidRPr="00B55CD4">
              <w:rPr>
                <w:rFonts w:cstheme="minorHAnsi"/>
              </w:rPr>
              <w:t xml:space="preserve"> </w:t>
            </w:r>
            <w:r w:rsidRPr="00B55CD4">
              <w:rPr>
                <w:rFonts w:cstheme="minorHAnsi"/>
              </w:rPr>
              <w:t>students' needs in diverse contexts.</w:t>
            </w:r>
          </w:p>
          <w:p w14:paraId="66715990" w14:textId="4EA22F7F" w:rsidR="00873807" w:rsidRPr="00B55CD4" w:rsidRDefault="00873807" w:rsidP="00730577">
            <w:pPr>
              <w:pStyle w:val="ListParagraph"/>
              <w:numPr>
                <w:ilvl w:val="0"/>
                <w:numId w:val="3"/>
              </w:numPr>
              <w:ind w:left="175" w:hanging="142"/>
              <w:rPr>
                <w:rFonts w:cstheme="minorHAnsi"/>
              </w:rPr>
            </w:pPr>
            <w:r w:rsidRPr="00B55CD4">
              <w:rPr>
                <w:rFonts w:cstheme="minorHAnsi"/>
              </w:rPr>
              <w:lastRenderedPageBreak/>
              <w:t>Students are more aware of post school</w:t>
            </w:r>
            <w:r w:rsidR="2FFD222C" w:rsidRPr="00B55CD4">
              <w:rPr>
                <w:rFonts w:cstheme="minorHAnsi"/>
              </w:rPr>
              <w:t xml:space="preserve"> </w:t>
            </w:r>
            <w:r w:rsidRPr="00B55CD4">
              <w:rPr>
                <w:rFonts w:cstheme="minorHAnsi"/>
              </w:rPr>
              <w:t>opportunities and workplace requirements.</w:t>
            </w:r>
          </w:p>
          <w:p w14:paraId="17B65FAE" w14:textId="75250115" w:rsidR="00873807" w:rsidRPr="00B55CD4" w:rsidRDefault="00873807" w:rsidP="00730577">
            <w:pPr>
              <w:pStyle w:val="ListParagraph"/>
              <w:numPr>
                <w:ilvl w:val="0"/>
                <w:numId w:val="3"/>
              </w:numPr>
              <w:ind w:left="175" w:hanging="142"/>
              <w:rPr>
                <w:rFonts w:cstheme="minorHAnsi"/>
              </w:rPr>
            </w:pPr>
            <w:r w:rsidRPr="00B55CD4">
              <w:rPr>
                <w:rFonts w:cstheme="minorHAnsi"/>
              </w:rPr>
              <w:t>Students understand the value of notes and coins</w:t>
            </w:r>
            <w:r w:rsidR="7F773995" w:rsidRPr="00B55CD4">
              <w:rPr>
                <w:rFonts w:cstheme="minorHAnsi"/>
              </w:rPr>
              <w:t xml:space="preserve"> </w:t>
            </w:r>
            <w:r w:rsidRPr="00B55CD4">
              <w:rPr>
                <w:rFonts w:cstheme="minorHAnsi"/>
              </w:rPr>
              <w:t>when completing financial transactions</w:t>
            </w:r>
          </w:p>
          <w:p w14:paraId="4A814A83" w14:textId="77777777" w:rsidR="00873807" w:rsidRPr="00B55CD4" w:rsidRDefault="00873807" w:rsidP="00730577">
            <w:pPr>
              <w:pStyle w:val="ListParagraph"/>
              <w:numPr>
                <w:ilvl w:val="0"/>
                <w:numId w:val="3"/>
              </w:numPr>
              <w:ind w:left="175" w:hanging="142"/>
              <w:rPr>
                <w:rFonts w:cstheme="minorHAnsi"/>
              </w:rPr>
            </w:pPr>
            <w:r w:rsidRPr="00B55CD4">
              <w:rPr>
                <w:rFonts w:cstheme="minorHAnsi"/>
              </w:rPr>
              <w:t xml:space="preserve"> Aboriginal staff work directly with students and collaborate with teachers to ensure culturally appropriate curriculum and pedagogy</w:t>
            </w:r>
          </w:p>
        </w:tc>
        <w:tc>
          <w:tcPr>
            <w:tcW w:w="2835" w:type="dxa"/>
          </w:tcPr>
          <w:p w14:paraId="5D14552F" w14:textId="77777777" w:rsidR="00873807" w:rsidRPr="00B55CD4" w:rsidRDefault="00873807" w:rsidP="00730577">
            <w:pPr>
              <w:pStyle w:val="ListParagraph"/>
              <w:numPr>
                <w:ilvl w:val="0"/>
                <w:numId w:val="3"/>
              </w:numPr>
              <w:ind w:left="175" w:hanging="142"/>
              <w:rPr>
                <w:rFonts w:cstheme="minorHAnsi"/>
              </w:rPr>
            </w:pPr>
            <w:r w:rsidRPr="00B55CD4">
              <w:rPr>
                <w:rFonts w:cstheme="minorHAnsi"/>
              </w:rPr>
              <w:lastRenderedPageBreak/>
              <w:t>All AICS are represented</w:t>
            </w:r>
          </w:p>
          <w:p w14:paraId="7014E4DB" w14:textId="3E4E4300" w:rsidR="00873807" w:rsidRPr="00B55CD4" w:rsidRDefault="00873807" w:rsidP="19079FBA">
            <w:pPr>
              <w:pStyle w:val="ListParagraph"/>
              <w:ind w:left="175"/>
              <w:rPr>
                <w:rFonts w:cstheme="minorHAnsi"/>
              </w:rPr>
            </w:pPr>
            <w:r w:rsidRPr="00B55CD4">
              <w:rPr>
                <w:rFonts w:cstheme="minorHAnsi"/>
              </w:rPr>
              <w:t>at the conferences by</w:t>
            </w:r>
          </w:p>
          <w:p w14:paraId="6C9C9E44" w14:textId="77777777" w:rsidR="00873807" w:rsidRPr="00B55CD4" w:rsidRDefault="00873807" w:rsidP="19079FBA">
            <w:pPr>
              <w:pStyle w:val="ListParagraph"/>
              <w:ind w:left="175"/>
              <w:rPr>
                <w:rFonts w:cstheme="minorHAnsi"/>
              </w:rPr>
            </w:pPr>
            <w:r w:rsidRPr="00B55CD4">
              <w:rPr>
                <w:rFonts w:cstheme="minorHAnsi"/>
              </w:rPr>
              <w:t>sending teachers,</w:t>
            </w:r>
          </w:p>
          <w:p w14:paraId="4F708885" w14:textId="77777777" w:rsidR="00873807" w:rsidRPr="00B55CD4" w:rsidRDefault="00873807" w:rsidP="19079FBA">
            <w:pPr>
              <w:pStyle w:val="ListParagraph"/>
              <w:ind w:left="175"/>
              <w:rPr>
                <w:rFonts w:cstheme="minorHAnsi"/>
              </w:rPr>
            </w:pPr>
            <w:r w:rsidRPr="00B55CD4">
              <w:rPr>
                <w:rFonts w:cstheme="minorHAnsi"/>
              </w:rPr>
              <w:t>Principals and Aboriginal</w:t>
            </w:r>
          </w:p>
          <w:p w14:paraId="2B322CDC" w14:textId="77777777" w:rsidR="00873807" w:rsidRPr="00B55CD4" w:rsidRDefault="00873807" w:rsidP="19079FBA">
            <w:pPr>
              <w:pStyle w:val="ListParagraph"/>
              <w:ind w:left="175"/>
              <w:rPr>
                <w:rFonts w:cstheme="minorHAnsi"/>
              </w:rPr>
            </w:pPr>
            <w:r w:rsidRPr="00B55CD4">
              <w:rPr>
                <w:rFonts w:cstheme="minorHAnsi"/>
              </w:rPr>
              <w:t>staff.</w:t>
            </w:r>
          </w:p>
          <w:p w14:paraId="3EEFC5E5" w14:textId="77777777" w:rsidR="00873807" w:rsidRPr="00B55CD4" w:rsidRDefault="00873807" w:rsidP="00730577">
            <w:pPr>
              <w:pStyle w:val="ListParagraph"/>
              <w:numPr>
                <w:ilvl w:val="0"/>
                <w:numId w:val="3"/>
              </w:numPr>
              <w:ind w:left="175" w:hanging="142"/>
              <w:rPr>
                <w:rFonts w:cstheme="minorHAnsi"/>
              </w:rPr>
            </w:pPr>
            <w:r w:rsidRPr="00B55CD4">
              <w:rPr>
                <w:rFonts w:cstheme="minorHAnsi"/>
              </w:rPr>
              <w:t>Positive participant</w:t>
            </w:r>
          </w:p>
          <w:p w14:paraId="0F87B118" w14:textId="77777777" w:rsidR="00873807" w:rsidRPr="00B55CD4" w:rsidRDefault="00873807" w:rsidP="19079FBA">
            <w:pPr>
              <w:pStyle w:val="ListParagraph"/>
              <w:ind w:left="175"/>
              <w:rPr>
                <w:rFonts w:cstheme="minorHAnsi"/>
              </w:rPr>
            </w:pPr>
            <w:r w:rsidRPr="00B55CD4">
              <w:rPr>
                <w:rFonts w:cstheme="minorHAnsi"/>
              </w:rPr>
              <w:t>feedback from conferences</w:t>
            </w:r>
          </w:p>
          <w:p w14:paraId="63A1A375" w14:textId="77777777" w:rsidR="00873807" w:rsidRPr="00B55CD4" w:rsidRDefault="00873807" w:rsidP="19079FBA">
            <w:pPr>
              <w:pStyle w:val="ListParagraph"/>
              <w:ind w:left="175"/>
              <w:rPr>
                <w:rFonts w:cstheme="minorHAnsi"/>
              </w:rPr>
            </w:pPr>
            <w:r w:rsidRPr="00B55CD4">
              <w:rPr>
                <w:rFonts w:cstheme="minorHAnsi"/>
              </w:rPr>
              <w:t>and school visits.</w:t>
            </w:r>
          </w:p>
          <w:p w14:paraId="4B08B31E" w14:textId="77777777" w:rsidR="00873807" w:rsidRPr="00B55CD4" w:rsidRDefault="00873807" w:rsidP="00730577">
            <w:pPr>
              <w:pStyle w:val="ListParagraph"/>
              <w:numPr>
                <w:ilvl w:val="0"/>
                <w:numId w:val="3"/>
              </w:numPr>
              <w:ind w:left="175" w:hanging="142"/>
              <w:rPr>
                <w:rFonts w:cstheme="minorHAnsi"/>
              </w:rPr>
            </w:pPr>
            <w:r w:rsidRPr="00B55CD4">
              <w:rPr>
                <w:rFonts w:cstheme="minorHAnsi"/>
              </w:rPr>
              <w:t>Continued requests for visits by AICS consultants</w:t>
            </w:r>
          </w:p>
          <w:p w14:paraId="27CC6A27" w14:textId="77777777" w:rsidR="00873807" w:rsidRPr="00B55CD4" w:rsidRDefault="00873807" w:rsidP="00730577">
            <w:pPr>
              <w:pStyle w:val="ListParagraph"/>
              <w:numPr>
                <w:ilvl w:val="0"/>
                <w:numId w:val="3"/>
              </w:numPr>
              <w:ind w:left="175" w:hanging="142"/>
              <w:rPr>
                <w:rFonts w:cstheme="minorHAnsi"/>
              </w:rPr>
            </w:pPr>
            <w:r w:rsidRPr="00B55CD4">
              <w:rPr>
                <w:rFonts w:cstheme="minorHAnsi"/>
              </w:rPr>
              <w:t>40 visits by AICS consultants to schools</w:t>
            </w:r>
          </w:p>
          <w:p w14:paraId="6811355B" w14:textId="77777777" w:rsidR="00873807" w:rsidRPr="00B55CD4" w:rsidRDefault="00873807" w:rsidP="19079FBA">
            <w:pPr>
              <w:pStyle w:val="ListParagraph"/>
              <w:ind w:left="175"/>
              <w:rPr>
                <w:rFonts w:cstheme="minorHAnsi"/>
              </w:rPr>
            </w:pPr>
            <w:r w:rsidRPr="00B55CD4">
              <w:rPr>
                <w:rFonts w:cstheme="minorHAnsi"/>
              </w:rPr>
              <w:lastRenderedPageBreak/>
              <w:t>where visits last from two to five days.</w:t>
            </w:r>
          </w:p>
          <w:p w14:paraId="6026437F" w14:textId="2E93E934" w:rsidR="19079FBA" w:rsidRPr="00B55CD4" w:rsidRDefault="19079FBA" w:rsidP="19079FBA">
            <w:pPr>
              <w:pStyle w:val="ListParagraph"/>
              <w:ind w:left="175"/>
              <w:rPr>
                <w:rFonts w:cstheme="minorHAnsi"/>
              </w:rPr>
            </w:pPr>
          </w:p>
          <w:p w14:paraId="7738C011" w14:textId="2C9BC751" w:rsidR="00873807" w:rsidRPr="00B55CD4" w:rsidRDefault="00873807" w:rsidP="00730577">
            <w:pPr>
              <w:pStyle w:val="ListParagraph"/>
              <w:numPr>
                <w:ilvl w:val="0"/>
                <w:numId w:val="3"/>
              </w:numPr>
              <w:ind w:left="175" w:hanging="142"/>
              <w:rPr>
                <w:rFonts w:cstheme="minorHAnsi"/>
              </w:rPr>
            </w:pPr>
            <w:r w:rsidRPr="00B55CD4">
              <w:rPr>
                <w:rFonts w:cstheme="minorHAnsi"/>
              </w:rPr>
              <w:t>e Student participation in workplace opportunities.</w:t>
            </w:r>
          </w:p>
          <w:p w14:paraId="6F3A2652" w14:textId="2C8CA238" w:rsidR="00F83D96" w:rsidRPr="00B55CD4" w:rsidRDefault="00F83D96" w:rsidP="00730577">
            <w:pPr>
              <w:pStyle w:val="ListParagraph"/>
              <w:numPr>
                <w:ilvl w:val="0"/>
                <w:numId w:val="3"/>
              </w:numPr>
              <w:ind w:left="175" w:hanging="142"/>
              <w:rPr>
                <w:rFonts w:cstheme="minorHAnsi"/>
              </w:rPr>
            </w:pPr>
            <w:r w:rsidRPr="00B55CD4">
              <w:rPr>
                <w:rFonts w:cstheme="minorHAnsi"/>
              </w:rPr>
              <w:t>0n-line webinar delivery 2022-23 to 40 staff involved in EAL/D Hub pilot</w:t>
            </w:r>
          </w:p>
          <w:p w14:paraId="2A380CCC" w14:textId="18894DE1" w:rsidR="00F83D96" w:rsidRPr="00B55CD4" w:rsidRDefault="00F83D96" w:rsidP="00730577">
            <w:pPr>
              <w:pStyle w:val="ListParagraph"/>
              <w:numPr>
                <w:ilvl w:val="0"/>
                <w:numId w:val="3"/>
              </w:numPr>
              <w:ind w:left="175" w:hanging="142"/>
              <w:rPr>
                <w:rFonts w:cstheme="minorHAnsi"/>
              </w:rPr>
            </w:pPr>
            <w:r w:rsidRPr="00B55CD4">
              <w:rPr>
                <w:rFonts w:cstheme="minorHAnsi"/>
              </w:rPr>
              <w:t>On-going Walmajarri webinars, 35 AICs teaching staff</w:t>
            </w:r>
          </w:p>
          <w:p w14:paraId="4F0C7D5B" w14:textId="1B04FA55" w:rsidR="00F83D96" w:rsidRPr="00B55CD4" w:rsidRDefault="00F83D96" w:rsidP="00730577">
            <w:pPr>
              <w:pStyle w:val="ListParagraph"/>
              <w:numPr>
                <w:ilvl w:val="0"/>
                <w:numId w:val="3"/>
              </w:numPr>
              <w:ind w:left="175" w:hanging="142"/>
              <w:rPr>
                <w:rFonts w:cstheme="minorHAnsi"/>
              </w:rPr>
            </w:pPr>
            <w:r w:rsidRPr="00B55CD4">
              <w:rPr>
                <w:rFonts w:cstheme="minorHAnsi"/>
              </w:rPr>
              <w:t>Creation of culturally responsive resources and curriculum</w:t>
            </w:r>
          </w:p>
          <w:p w14:paraId="572D4E7A" w14:textId="77777777" w:rsidR="00873807" w:rsidRPr="00B55CD4" w:rsidRDefault="00873807" w:rsidP="00730577">
            <w:pPr>
              <w:pStyle w:val="ListParagraph"/>
              <w:numPr>
                <w:ilvl w:val="0"/>
                <w:numId w:val="3"/>
              </w:numPr>
              <w:ind w:left="175" w:hanging="142"/>
              <w:rPr>
                <w:rFonts w:cstheme="minorHAnsi"/>
              </w:rPr>
            </w:pPr>
            <w:r w:rsidRPr="00B55CD4">
              <w:rPr>
                <w:rFonts w:cstheme="minorHAnsi"/>
              </w:rPr>
              <w:t>Reports to parents reflect</w:t>
            </w:r>
          </w:p>
          <w:p w14:paraId="0028735E" w14:textId="77777777" w:rsidR="00873807" w:rsidRPr="00B55CD4" w:rsidRDefault="00873807" w:rsidP="19079FBA">
            <w:pPr>
              <w:pStyle w:val="ListParagraph"/>
              <w:ind w:left="175"/>
              <w:rPr>
                <w:rFonts w:cstheme="minorHAnsi"/>
              </w:rPr>
            </w:pPr>
            <w:r w:rsidRPr="00B55CD4">
              <w:rPr>
                <w:rFonts w:cstheme="minorHAnsi"/>
              </w:rPr>
              <w:t>students documented</w:t>
            </w:r>
          </w:p>
          <w:p w14:paraId="3FDD09BE" w14:textId="490979BE" w:rsidR="00840B03" w:rsidRPr="00B55CD4" w:rsidRDefault="00873807" w:rsidP="00840B03">
            <w:pPr>
              <w:pStyle w:val="ListParagraph"/>
              <w:ind w:left="175"/>
              <w:rPr>
                <w:rFonts w:cstheme="minorHAnsi"/>
              </w:rPr>
            </w:pPr>
            <w:r w:rsidRPr="00B55CD4">
              <w:rPr>
                <w:rFonts w:cstheme="minorHAnsi"/>
              </w:rPr>
              <w:t>learning pla</w:t>
            </w:r>
            <w:r w:rsidR="00840B03" w:rsidRPr="00B55CD4">
              <w:rPr>
                <w:rFonts w:cstheme="minorHAnsi"/>
              </w:rPr>
              <w:t>n.</w:t>
            </w:r>
          </w:p>
          <w:p w14:paraId="178E9DD0" w14:textId="3419473F" w:rsidR="00873807" w:rsidRPr="00B55CD4" w:rsidRDefault="00873807" w:rsidP="00F83D96">
            <w:pPr>
              <w:rPr>
                <w:rFonts w:cstheme="minorHAnsi"/>
              </w:rPr>
            </w:pPr>
          </w:p>
        </w:tc>
      </w:tr>
      <w:tr w:rsidR="00B55CD4" w:rsidRPr="00B55CD4" w14:paraId="383E71BB" w14:textId="77777777" w:rsidTr="00BE086E">
        <w:trPr>
          <w:trHeight w:val="1780"/>
          <w:jc w:val="center"/>
        </w:trPr>
        <w:tc>
          <w:tcPr>
            <w:tcW w:w="2698" w:type="dxa"/>
          </w:tcPr>
          <w:p w14:paraId="19FA3FF9" w14:textId="77777777" w:rsidR="00C335D1" w:rsidRPr="00B55CD4" w:rsidRDefault="00C335D1" w:rsidP="00C335D1">
            <w:pPr>
              <w:rPr>
                <w:rFonts w:cstheme="minorHAnsi"/>
                <w:b/>
                <w:bCs/>
              </w:rPr>
            </w:pPr>
            <w:r w:rsidRPr="00B55CD4">
              <w:rPr>
                <w:rFonts w:cstheme="minorHAnsi"/>
                <w:b/>
                <w:bCs/>
              </w:rPr>
              <w:lastRenderedPageBreak/>
              <w:t>Building Cultural Competence in Schools</w:t>
            </w:r>
          </w:p>
          <w:p w14:paraId="6C46F4C5" w14:textId="77777777" w:rsidR="00C335D1" w:rsidRPr="00B55CD4" w:rsidRDefault="00C335D1" w:rsidP="19079FBA">
            <w:pPr>
              <w:pStyle w:val="ListParagraph"/>
              <w:ind w:left="0"/>
              <w:rPr>
                <w:rFonts w:cstheme="minorHAnsi"/>
                <w:u w:val="single"/>
              </w:rPr>
            </w:pPr>
          </w:p>
          <w:p w14:paraId="37A7E52E" w14:textId="77777777" w:rsidR="00C335D1" w:rsidRPr="00B55CD4" w:rsidRDefault="00C335D1" w:rsidP="19079FBA">
            <w:pPr>
              <w:pStyle w:val="ListParagraph"/>
              <w:ind w:left="0"/>
              <w:rPr>
                <w:rFonts w:cstheme="minorHAnsi"/>
                <w:u w:val="single"/>
              </w:rPr>
            </w:pPr>
          </w:p>
          <w:p w14:paraId="62123E22" w14:textId="77777777" w:rsidR="00C335D1" w:rsidRPr="00B55CD4" w:rsidRDefault="00C335D1" w:rsidP="19079FBA">
            <w:pPr>
              <w:pStyle w:val="ListParagraph"/>
              <w:ind w:left="0"/>
              <w:rPr>
                <w:rFonts w:cstheme="minorHAnsi"/>
                <w:u w:val="single"/>
              </w:rPr>
            </w:pPr>
          </w:p>
          <w:p w14:paraId="57BCDD85" w14:textId="77777777" w:rsidR="00C335D1" w:rsidRPr="00B55CD4" w:rsidRDefault="00C335D1" w:rsidP="19079FBA">
            <w:pPr>
              <w:pStyle w:val="ListParagraph"/>
              <w:ind w:left="0"/>
              <w:rPr>
                <w:rFonts w:cstheme="minorHAnsi"/>
                <w:u w:val="single"/>
              </w:rPr>
            </w:pPr>
          </w:p>
          <w:p w14:paraId="6B2DFFF4" w14:textId="70E68D05" w:rsidR="00873807" w:rsidRPr="00B55CD4" w:rsidRDefault="00873807" w:rsidP="19079FBA">
            <w:pPr>
              <w:pStyle w:val="ListParagraph"/>
              <w:ind w:left="0"/>
              <w:rPr>
                <w:rFonts w:cstheme="minorHAnsi"/>
              </w:rPr>
            </w:pPr>
            <w:r w:rsidRPr="00B55CD4">
              <w:rPr>
                <w:rFonts w:cstheme="minorHAnsi"/>
                <w:u w:val="single"/>
              </w:rPr>
              <w:t>National Policy</w:t>
            </w:r>
            <w:r w:rsidR="00C335D1" w:rsidRPr="00B55CD4">
              <w:rPr>
                <w:rFonts w:cstheme="minorHAnsi"/>
                <w:u w:val="single"/>
              </w:rPr>
              <w:t xml:space="preserve"> Initiative</w:t>
            </w:r>
            <w:r w:rsidRPr="00B55CD4">
              <w:rPr>
                <w:rFonts w:cstheme="minorHAnsi"/>
              </w:rPr>
              <w:t>:</w:t>
            </w:r>
          </w:p>
          <w:p w14:paraId="5EC1314B" w14:textId="6A6FDA80" w:rsidR="00873807" w:rsidRPr="00B55CD4" w:rsidRDefault="00C335D1" w:rsidP="00C335D1">
            <w:pPr>
              <w:rPr>
                <w:rFonts w:cstheme="minorHAnsi"/>
              </w:rPr>
            </w:pPr>
            <w:r w:rsidRPr="00B55CD4">
              <w:rPr>
                <w:rFonts w:cstheme="minorHAnsi"/>
              </w:rPr>
              <w:t xml:space="preserve">A. </w:t>
            </w:r>
            <w:r w:rsidR="00873807" w:rsidRPr="00B55CD4">
              <w:rPr>
                <w:rFonts w:cstheme="minorHAnsi"/>
              </w:rPr>
              <w:t>Supporting Teaching, school leadership and school improvement</w:t>
            </w:r>
          </w:p>
          <w:p w14:paraId="348CFB9D" w14:textId="77777777" w:rsidR="00873807" w:rsidRPr="00B55CD4" w:rsidRDefault="00873807" w:rsidP="19079FBA">
            <w:pPr>
              <w:pStyle w:val="ListParagraph"/>
              <w:ind w:left="311"/>
              <w:rPr>
                <w:rFonts w:cstheme="minorHAnsi"/>
              </w:rPr>
            </w:pPr>
          </w:p>
          <w:p w14:paraId="1F9D890F" w14:textId="04829855" w:rsidR="00873807" w:rsidRPr="00B55CD4" w:rsidRDefault="00873807" w:rsidP="19079FBA">
            <w:pPr>
              <w:ind w:left="-49"/>
              <w:rPr>
                <w:rFonts w:cstheme="minorHAnsi"/>
                <w:u w:val="single"/>
              </w:rPr>
            </w:pPr>
            <w:r w:rsidRPr="00B55CD4">
              <w:rPr>
                <w:rFonts w:cstheme="minorHAnsi"/>
                <w:u w:val="single"/>
              </w:rPr>
              <w:t xml:space="preserve">State </w:t>
            </w:r>
            <w:r w:rsidR="00C335D1" w:rsidRPr="00B55CD4">
              <w:rPr>
                <w:rFonts w:cstheme="minorHAnsi"/>
                <w:u w:val="single"/>
              </w:rPr>
              <w:t>B</w:t>
            </w:r>
            <w:r w:rsidRPr="00B55CD4">
              <w:rPr>
                <w:rFonts w:cstheme="minorHAnsi"/>
                <w:u w:val="single"/>
              </w:rPr>
              <w:t>ilateral:</w:t>
            </w:r>
          </w:p>
          <w:p w14:paraId="799FC1D0" w14:textId="77777777" w:rsidR="00873807" w:rsidRPr="00B55CD4" w:rsidRDefault="00873807" w:rsidP="19079FBA">
            <w:pPr>
              <w:ind w:left="-49"/>
              <w:rPr>
                <w:rFonts w:cstheme="minorHAnsi"/>
              </w:rPr>
            </w:pPr>
            <w:r w:rsidRPr="00B55CD4">
              <w:rPr>
                <w:rFonts w:cstheme="minorHAnsi"/>
              </w:rPr>
              <w:t>Aboriginal Cultural Standards Framework</w:t>
            </w:r>
          </w:p>
          <w:p w14:paraId="00DB3FB4" w14:textId="77777777" w:rsidR="00873807" w:rsidRPr="00B55CD4" w:rsidRDefault="00873807" w:rsidP="19079FBA">
            <w:pPr>
              <w:spacing w:before="120" w:after="120"/>
              <w:rPr>
                <w:rFonts w:cstheme="minorHAnsi"/>
                <w:b/>
                <w:bCs/>
              </w:rPr>
            </w:pPr>
          </w:p>
          <w:p w14:paraId="2255BE37" w14:textId="77777777" w:rsidR="00873807" w:rsidRPr="00B55CD4" w:rsidRDefault="00873807" w:rsidP="00C335D1">
            <w:pPr>
              <w:rPr>
                <w:rFonts w:cstheme="minorHAnsi"/>
                <w:b/>
                <w:bCs/>
              </w:rPr>
            </w:pPr>
          </w:p>
        </w:tc>
        <w:tc>
          <w:tcPr>
            <w:tcW w:w="5884" w:type="dxa"/>
          </w:tcPr>
          <w:p w14:paraId="4E6F138E" w14:textId="77777777" w:rsidR="00873807" w:rsidRPr="00B55CD4" w:rsidRDefault="00873807" w:rsidP="19079FBA">
            <w:pPr>
              <w:rPr>
                <w:rFonts w:cstheme="minorHAnsi"/>
                <w:b/>
                <w:bCs/>
              </w:rPr>
            </w:pPr>
            <w:r w:rsidRPr="00B55CD4">
              <w:rPr>
                <w:rFonts w:cstheme="minorHAnsi"/>
                <w:b/>
                <w:bCs/>
              </w:rPr>
              <w:t>Building cultural competence in schools and understanding the Aboriginal perspective</w:t>
            </w:r>
          </w:p>
          <w:p w14:paraId="164E04AE" w14:textId="565773E6" w:rsidR="00873807" w:rsidRPr="00B55CD4" w:rsidRDefault="00873807" w:rsidP="19079FBA">
            <w:pPr>
              <w:jc w:val="both"/>
              <w:rPr>
                <w:rFonts w:cstheme="minorHAnsi"/>
              </w:rPr>
            </w:pPr>
            <w:r w:rsidRPr="00B55CD4">
              <w:rPr>
                <w:rFonts w:cstheme="minorHAnsi"/>
              </w:rPr>
              <w:t>This project focuses on building the awareness of Aboriginal and Torres Strait Islander perspectives, histories and cultures, and schools embedding it into their school environment. This will continue to be the focus in 202</w:t>
            </w:r>
            <w:r w:rsidR="30E59F64" w:rsidRPr="00B55CD4">
              <w:rPr>
                <w:rFonts w:cstheme="minorHAnsi"/>
              </w:rPr>
              <w:t>3</w:t>
            </w:r>
          </w:p>
          <w:p w14:paraId="4A1655BC" w14:textId="77777777" w:rsidR="00873807" w:rsidRPr="00B55CD4" w:rsidRDefault="00873807" w:rsidP="19079FBA">
            <w:pPr>
              <w:jc w:val="both"/>
              <w:rPr>
                <w:rFonts w:cstheme="minorHAnsi"/>
              </w:rPr>
            </w:pPr>
          </w:p>
          <w:p w14:paraId="55E3F4EC" w14:textId="4E8F28C4" w:rsidR="00873807" w:rsidRPr="00B55CD4" w:rsidRDefault="00873807" w:rsidP="19079FBA">
            <w:pPr>
              <w:jc w:val="both"/>
              <w:rPr>
                <w:rFonts w:cstheme="minorHAnsi"/>
              </w:rPr>
            </w:pPr>
            <w:r w:rsidRPr="00B55CD4">
              <w:rPr>
                <w:rFonts w:cstheme="minorHAnsi"/>
              </w:rPr>
              <w:t xml:space="preserve">This program aims to support school staff to progress their cultural journey, and which will assist schools to provide high quality teaching and learning programs for all students. </w:t>
            </w:r>
            <w:r w:rsidR="691CAB6E" w:rsidRPr="00B55CD4">
              <w:rPr>
                <w:rFonts w:cstheme="minorHAnsi"/>
              </w:rPr>
              <w:t xml:space="preserve">Participation of staff and principals in the EAL/D Hub and induction which is </w:t>
            </w:r>
            <w:r w:rsidR="487660CA" w:rsidRPr="00B55CD4">
              <w:rPr>
                <w:rFonts w:cstheme="minorHAnsi"/>
              </w:rPr>
              <w:t>culturally responsive and includes cultural learning program</w:t>
            </w:r>
            <w:r w:rsidR="00C335D1" w:rsidRPr="00B55CD4">
              <w:rPr>
                <w:rFonts w:cstheme="minorHAnsi"/>
              </w:rPr>
              <w:t>s</w:t>
            </w:r>
            <w:r w:rsidR="5E522079" w:rsidRPr="00B55CD4">
              <w:rPr>
                <w:rFonts w:cstheme="minorHAnsi"/>
              </w:rPr>
              <w:t>.</w:t>
            </w:r>
          </w:p>
          <w:p w14:paraId="651BC1A4" w14:textId="77777777" w:rsidR="00C335D1" w:rsidRPr="00B55CD4" w:rsidRDefault="00C335D1" w:rsidP="19079FBA">
            <w:pPr>
              <w:jc w:val="both"/>
              <w:rPr>
                <w:rFonts w:cstheme="minorHAnsi"/>
              </w:rPr>
            </w:pPr>
          </w:p>
          <w:p w14:paraId="3D334BEE" w14:textId="17DB7321" w:rsidR="00873807" w:rsidRPr="00B55CD4" w:rsidRDefault="5E522079" w:rsidP="19079FBA">
            <w:pPr>
              <w:jc w:val="both"/>
              <w:rPr>
                <w:rFonts w:cstheme="minorHAnsi"/>
              </w:rPr>
            </w:pPr>
            <w:r w:rsidRPr="00B55CD4">
              <w:rPr>
                <w:rFonts w:cstheme="minorHAnsi"/>
              </w:rPr>
              <w:t>Specific, targeted Governance visits to AIC schools individual boards, either in the school or at AISWA, in addition to the Governance conference.</w:t>
            </w:r>
          </w:p>
          <w:p w14:paraId="58DC6C8A" w14:textId="77777777" w:rsidR="00B7794A" w:rsidRPr="00B55CD4" w:rsidRDefault="00B7794A" w:rsidP="19079FBA">
            <w:pPr>
              <w:jc w:val="both"/>
              <w:rPr>
                <w:rFonts w:cstheme="minorHAnsi"/>
              </w:rPr>
            </w:pPr>
          </w:p>
          <w:p w14:paraId="2537E398" w14:textId="02EB4911" w:rsidR="00873807" w:rsidRPr="00B55CD4" w:rsidRDefault="6D4A4800" w:rsidP="19079FBA">
            <w:pPr>
              <w:jc w:val="both"/>
              <w:rPr>
                <w:rFonts w:cstheme="minorHAnsi"/>
              </w:rPr>
            </w:pPr>
            <w:r w:rsidRPr="00B55CD4">
              <w:rPr>
                <w:rFonts w:cstheme="minorHAnsi"/>
              </w:rPr>
              <w:t>Support for the school development of a Gija curriculum at an AIC school with</w:t>
            </w:r>
            <w:r w:rsidR="00055D68" w:rsidRPr="00B55CD4">
              <w:rPr>
                <w:rFonts w:cstheme="minorHAnsi"/>
              </w:rPr>
              <w:t xml:space="preserve"> a pilot In residence program </w:t>
            </w:r>
            <w:r w:rsidR="00B7794A" w:rsidRPr="00B55CD4">
              <w:rPr>
                <w:rFonts w:cstheme="minorHAnsi"/>
              </w:rPr>
              <w:t>involving language</w:t>
            </w:r>
            <w:r w:rsidR="1FA6328C" w:rsidRPr="00B55CD4">
              <w:rPr>
                <w:rFonts w:cstheme="minorHAnsi"/>
              </w:rPr>
              <w:t xml:space="preserve"> curriculum consultants.</w:t>
            </w:r>
          </w:p>
          <w:p w14:paraId="175EBF42" w14:textId="77777777" w:rsidR="00B7794A" w:rsidRPr="00B55CD4" w:rsidRDefault="00B7794A" w:rsidP="19079FBA">
            <w:pPr>
              <w:jc w:val="both"/>
              <w:rPr>
                <w:rFonts w:cstheme="minorHAnsi"/>
              </w:rPr>
            </w:pPr>
          </w:p>
          <w:p w14:paraId="6C22FA3C" w14:textId="77777777" w:rsidR="00873807" w:rsidRPr="00B55CD4" w:rsidRDefault="00873807" w:rsidP="19079FBA">
            <w:pPr>
              <w:jc w:val="both"/>
              <w:rPr>
                <w:rFonts w:cstheme="minorHAnsi"/>
              </w:rPr>
            </w:pPr>
            <w:r w:rsidRPr="00B55CD4">
              <w:rPr>
                <w:rFonts w:cstheme="minorHAnsi"/>
              </w:rPr>
              <w:t xml:space="preserve">The aim is to increase the awareness of school staff professional learning opportunities to increase their cultural responsiveness. </w:t>
            </w:r>
          </w:p>
          <w:p w14:paraId="14E6BC99" w14:textId="77777777" w:rsidR="00873807" w:rsidRPr="00B55CD4" w:rsidRDefault="00873807" w:rsidP="19079FBA">
            <w:pPr>
              <w:jc w:val="both"/>
              <w:rPr>
                <w:rFonts w:cstheme="minorHAnsi"/>
              </w:rPr>
            </w:pPr>
          </w:p>
          <w:p w14:paraId="72DDE32A" w14:textId="4709B194" w:rsidR="00873807" w:rsidRPr="00B55CD4" w:rsidRDefault="00873807" w:rsidP="19079FBA">
            <w:pPr>
              <w:jc w:val="both"/>
              <w:rPr>
                <w:rFonts w:cstheme="minorHAnsi"/>
              </w:rPr>
            </w:pPr>
            <w:r w:rsidRPr="00B55CD4">
              <w:rPr>
                <w:rFonts w:cstheme="minorHAnsi"/>
              </w:rPr>
              <w:t xml:space="preserve">AISWA will encourage </w:t>
            </w:r>
            <w:r w:rsidR="4C11B2A5" w:rsidRPr="00B55CD4">
              <w:rPr>
                <w:rFonts w:cstheme="minorHAnsi"/>
              </w:rPr>
              <w:t xml:space="preserve">and support </w:t>
            </w:r>
            <w:r w:rsidRPr="00B55CD4">
              <w:rPr>
                <w:rFonts w:cstheme="minorHAnsi"/>
              </w:rPr>
              <w:t>schools to develop Reconciliation Action Plans (RAP).</w:t>
            </w:r>
          </w:p>
          <w:p w14:paraId="4560BB31" w14:textId="77777777" w:rsidR="00873807" w:rsidRPr="00B55CD4" w:rsidRDefault="00873807" w:rsidP="19079FBA">
            <w:pPr>
              <w:jc w:val="both"/>
              <w:rPr>
                <w:rFonts w:cstheme="minorHAnsi"/>
              </w:rPr>
            </w:pPr>
            <w:r w:rsidRPr="00B55CD4">
              <w:rPr>
                <w:rFonts w:cstheme="minorHAnsi"/>
              </w:rPr>
              <w:t>Other activities expected to cascade from staff contact and school visits, and a Reconciliation Action Plans are:</w:t>
            </w:r>
          </w:p>
          <w:p w14:paraId="2AFA273C" w14:textId="77777777" w:rsidR="00873807" w:rsidRPr="00B55CD4" w:rsidRDefault="00873807" w:rsidP="00730577">
            <w:pPr>
              <w:pStyle w:val="ListParagraph"/>
              <w:numPr>
                <w:ilvl w:val="0"/>
                <w:numId w:val="12"/>
              </w:numPr>
              <w:jc w:val="both"/>
              <w:rPr>
                <w:rFonts w:cstheme="minorHAnsi"/>
              </w:rPr>
            </w:pPr>
            <w:r w:rsidRPr="00B55CD4">
              <w:rPr>
                <w:rFonts w:cstheme="minorHAnsi"/>
              </w:rPr>
              <w:lastRenderedPageBreak/>
              <w:t>School based professional learning sessions with staff raising awareness of their own cultural journey, Aboriginal and Torres Strait Islander perspectives in curriculum, language, history, a sense of place and stories of the land</w:t>
            </w:r>
          </w:p>
          <w:p w14:paraId="59BFF9DE" w14:textId="77777777" w:rsidR="00873807" w:rsidRPr="00B55CD4" w:rsidRDefault="00873807" w:rsidP="00730577">
            <w:pPr>
              <w:pStyle w:val="ListParagraph"/>
              <w:numPr>
                <w:ilvl w:val="0"/>
                <w:numId w:val="12"/>
              </w:numPr>
              <w:jc w:val="both"/>
              <w:rPr>
                <w:rFonts w:cstheme="minorHAnsi"/>
              </w:rPr>
            </w:pPr>
            <w:r w:rsidRPr="00B55CD4">
              <w:rPr>
                <w:rFonts w:cstheme="minorHAnsi"/>
              </w:rPr>
              <w:t xml:space="preserve">School based classroom sessions or guest speakers with students on school curriculum from an Aboriginal and Torres Strait Islander perspective </w:t>
            </w:r>
          </w:p>
          <w:p w14:paraId="728E660E" w14:textId="22233591" w:rsidR="00873807" w:rsidRPr="00B55CD4" w:rsidRDefault="004016AF" w:rsidP="00730577">
            <w:pPr>
              <w:pStyle w:val="ListParagraph"/>
              <w:numPr>
                <w:ilvl w:val="0"/>
                <w:numId w:val="12"/>
              </w:numPr>
              <w:jc w:val="both"/>
              <w:rPr>
                <w:rFonts w:cstheme="minorHAnsi"/>
              </w:rPr>
            </w:pPr>
            <w:r w:rsidRPr="00B55CD4">
              <w:rPr>
                <w:rFonts w:cstheme="minorHAnsi"/>
              </w:rPr>
              <w:t>Cultural Competence t</w:t>
            </w:r>
            <w:r w:rsidR="5B25F1D4" w:rsidRPr="00B55CD4">
              <w:rPr>
                <w:rFonts w:cstheme="minorHAnsi"/>
              </w:rPr>
              <w:t>raining for all AIC school and AISWA staff encouraged</w:t>
            </w:r>
            <w:r w:rsidR="2316B869" w:rsidRPr="00B55CD4">
              <w:rPr>
                <w:rFonts w:cstheme="minorHAnsi"/>
              </w:rPr>
              <w:t>.</w:t>
            </w:r>
          </w:p>
          <w:p w14:paraId="34E1A805" w14:textId="4F98902E" w:rsidR="00873807" w:rsidRPr="00B55CD4" w:rsidRDefault="06A07F8D" w:rsidP="00730577">
            <w:pPr>
              <w:pStyle w:val="ListParagraph"/>
              <w:numPr>
                <w:ilvl w:val="0"/>
                <w:numId w:val="12"/>
              </w:numPr>
              <w:jc w:val="both"/>
              <w:rPr>
                <w:rFonts w:cstheme="minorHAnsi"/>
              </w:rPr>
            </w:pPr>
            <w:r w:rsidRPr="00B55CD4">
              <w:rPr>
                <w:rFonts w:cstheme="minorHAnsi"/>
              </w:rPr>
              <w:t>Development of a context aware and specific AISWA cultural awareness program.</w:t>
            </w:r>
          </w:p>
        </w:tc>
        <w:tc>
          <w:tcPr>
            <w:tcW w:w="1258" w:type="dxa"/>
          </w:tcPr>
          <w:p w14:paraId="4FF790A5" w14:textId="55804C7B" w:rsidR="00873807" w:rsidRPr="00B55CD4" w:rsidRDefault="00873807" w:rsidP="19079FBA">
            <w:pPr>
              <w:spacing w:before="120" w:after="120"/>
              <w:rPr>
                <w:rFonts w:cstheme="minorHAnsi"/>
              </w:rPr>
            </w:pPr>
            <w:r w:rsidRPr="00B55CD4">
              <w:rPr>
                <w:rFonts w:cstheme="minorHAnsi"/>
              </w:rPr>
              <w:lastRenderedPageBreak/>
              <w:t>Reform fund:</w:t>
            </w:r>
          </w:p>
          <w:p w14:paraId="3602ED11" w14:textId="52AD47A2" w:rsidR="00DE2A20" w:rsidRPr="00B55CD4" w:rsidRDefault="00DE2A20" w:rsidP="19079FBA">
            <w:pPr>
              <w:spacing w:before="120" w:after="120"/>
              <w:rPr>
                <w:rFonts w:cstheme="minorHAnsi"/>
              </w:rPr>
            </w:pPr>
            <w:r w:rsidRPr="00B55CD4">
              <w:rPr>
                <w:rFonts w:cstheme="minorHAnsi"/>
              </w:rPr>
              <w:t>$80,000</w:t>
            </w:r>
          </w:p>
          <w:p w14:paraId="0D839C9A" w14:textId="77777777" w:rsidR="00873807" w:rsidRPr="00B55CD4" w:rsidRDefault="00873807" w:rsidP="19079FBA">
            <w:pPr>
              <w:spacing w:before="120" w:after="120"/>
              <w:rPr>
                <w:rFonts w:cstheme="minorHAnsi"/>
              </w:rPr>
            </w:pPr>
          </w:p>
          <w:p w14:paraId="0D1B85DB" w14:textId="77777777" w:rsidR="00873807" w:rsidRPr="00B55CD4" w:rsidRDefault="00873807" w:rsidP="19079FBA">
            <w:pPr>
              <w:spacing w:before="120" w:after="120"/>
              <w:rPr>
                <w:rFonts w:cstheme="minorHAnsi"/>
              </w:rPr>
            </w:pPr>
            <w:r w:rsidRPr="00B55CD4">
              <w:rPr>
                <w:rFonts w:cstheme="minorHAnsi"/>
              </w:rPr>
              <w:t>Funding from other sources:</w:t>
            </w:r>
          </w:p>
          <w:p w14:paraId="73EAE817" w14:textId="593E27B4" w:rsidR="00873807" w:rsidRPr="00B55CD4" w:rsidRDefault="00DE2A20" w:rsidP="19079FBA">
            <w:pPr>
              <w:spacing w:before="120" w:after="120"/>
              <w:rPr>
                <w:rFonts w:cstheme="minorHAnsi"/>
              </w:rPr>
            </w:pPr>
            <w:r w:rsidRPr="00B55CD4">
              <w:rPr>
                <w:rFonts w:cstheme="minorHAnsi"/>
              </w:rPr>
              <w:t>$70,000</w:t>
            </w:r>
          </w:p>
        </w:tc>
        <w:tc>
          <w:tcPr>
            <w:tcW w:w="2492" w:type="dxa"/>
          </w:tcPr>
          <w:p w14:paraId="15D6A9C7" w14:textId="77777777" w:rsidR="00873807" w:rsidRPr="00B55CD4" w:rsidRDefault="00873807" w:rsidP="00730577">
            <w:pPr>
              <w:pStyle w:val="ListParagraph"/>
              <w:numPr>
                <w:ilvl w:val="0"/>
                <w:numId w:val="3"/>
              </w:numPr>
              <w:ind w:left="175" w:hanging="175"/>
              <w:rPr>
                <w:rFonts w:cstheme="minorHAnsi"/>
              </w:rPr>
            </w:pPr>
            <w:r w:rsidRPr="00B55CD4">
              <w:rPr>
                <w:rFonts w:cstheme="minorHAnsi"/>
              </w:rPr>
              <w:t>Increased school staff awareness of Aboriginal and Torres Strait Islander perspectives, histories and cultures and greater confidence embedding this in curriculum.</w:t>
            </w:r>
          </w:p>
          <w:p w14:paraId="673BEEAA" w14:textId="77777777" w:rsidR="00873807" w:rsidRPr="00B55CD4" w:rsidRDefault="00873807" w:rsidP="00730577">
            <w:pPr>
              <w:pStyle w:val="ListParagraph"/>
              <w:numPr>
                <w:ilvl w:val="0"/>
                <w:numId w:val="3"/>
              </w:numPr>
              <w:ind w:left="175" w:hanging="175"/>
              <w:rPr>
                <w:rFonts w:cstheme="minorHAnsi"/>
              </w:rPr>
            </w:pPr>
            <w:r w:rsidRPr="00B55CD4">
              <w:rPr>
                <w:rFonts w:cstheme="minorHAnsi"/>
              </w:rPr>
              <w:t>Increased school staff awareness of their cultural journey, behaviours, attitudes, and policies, enabling them to work effectively in cross cultural situations.</w:t>
            </w:r>
          </w:p>
          <w:p w14:paraId="013FD284" w14:textId="77777777" w:rsidR="00873807" w:rsidRPr="00B55CD4" w:rsidRDefault="00873807" w:rsidP="00730577">
            <w:pPr>
              <w:pStyle w:val="ListParagraph"/>
              <w:numPr>
                <w:ilvl w:val="0"/>
                <w:numId w:val="3"/>
              </w:numPr>
              <w:ind w:left="175" w:hanging="175"/>
              <w:rPr>
                <w:rFonts w:cstheme="minorHAnsi"/>
              </w:rPr>
            </w:pPr>
            <w:r w:rsidRPr="00B55CD4">
              <w:rPr>
                <w:rFonts w:cstheme="minorHAnsi"/>
              </w:rPr>
              <w:t>Improved understanding that there is a diversity in opinion between Aboriginal and Torres Strait Islander groups and the dynamic and responsive nature of culture.</w:t>
            </w:r>
          </w:p>
          <w:p w14:paraId="087BD4DE" w14:textId="77777777" w:rsidR="00873807" w:rsidRPr="00B55CD4" w:rsidRDefault="00873807" w:rsidP="00730577">
            <w:pPr>
              <w:pStyle w:val="ListParagraph"/>
              <w:numPr>
                <w:ilvl w:val="0"/>
                <w:numId w:val="3"/>
              </w:numPr>
              <w:ind w:left="175" w:hanging="175"/>
              <w:rPr>
                <w:rFonts w:cstheme="minorHAnsi"/>
              </w:rPr>
            </w:pPr>
            <w:r w:rsidRPr="00B55CD4">
              <w:rPr>
                <w:rFonts w:cstheme="minorHAnsi"/>
              </w:rPr>
              <w:t>Increased staff confidence finding and accessing information and resources.</w:t>
            </w:r>
          </w:p>
          <w:p w14:paraId="11A203FF" w14:textId="77777777" w:rsidR="00873807" w:rsidRPr="00B55CD4" w:rsidRDefault="00873807" w:rsidP="00730577">
            <w:pPr>
              <w:pStyle w:val="ListParagraph"/>
              <w:numPr>
                <w:ilvl w:val="0"/>
                <w:numId w:val="3"/>
              </w:numPr>
              <w:ind w:left="175" w:hanging="175"/>
              <w:rPr>
                <w:rFonts w:cstheme="minorHAnsi"/>
              </w:rPr>
            </w:pPr>
            <w:r w:rsidRPr="00B55CD4">
              <w:rPr>
                <w:rFonts w:cstheme="minorHAnsi"/>
              </w:rPr>
              <w:lastRenderedPageBreak/>
              <w:t xml:space="preserve">Increased staff awareness of AISWA support and information </w:t>
            </w:r>
          </w:p>
        </w:tc>
        <w:tc>
          <w:tcPr>
            <w:tcW w:w="2835" w:type="dxa"/>
          </w:tcPr>
          <w:p w14:paraId="0F800739" w14:textId="77777777" w:rsidR="00873807" w:rsidRPr="00B55CD4" w:rsidRDefault="00873807" w:rsidP="00730577">
            <w:pPr>
              <w:pStyle w:val="ListParagraph"/>
              <w:numPr>
                <w:ilvl w:val="0"/>
                <w:numId w:val="3"/>
              </w:numPr>
              <w:ind w:left="175" w:hanging="142"/>
              <w:rPr>
                <w:rFonts w:cstheme="minorHAnsi"/>
              </w:rPr>
            </w:pPr>
            <w:r w:rsidRPr="00B55CD4">
              <w:rPr>
                <w:rFonts w:cstheme="minorHAnsi"/>
              </w:rPr>
              <w:lastRenderedPageBreak/>
              <w:t>Consultants work with schools in their RAP journey.</w:t>
            </w:r>
          </w:p>
          <w:p w14:paraId="3DA1CCAB" w14:textId="77777777" w:rsidR="00873807" w:rsidRPr="00B55CD4" w:rsidRDefault="00873807" w:rsidP="00730577">
            <w:pPr>
              <w:pStyle w:val="ListParagraph"/>
              <w:numPr>
                <w:ilvl w:val="0"/>
                <w:numId w:val="3"/>
              </w:numPr>
              <w:ind w:left="175" w:hanging="142"/>
              <w:rPr>
                <w:rFonts w:cstheme="minorHAnsi"/>
              </w:rPr>
            </w:pPr>
            <w:r w:rsidRPr="00B55CD4">
              <w:rPr>
                <w:rFonts w:cstheme="minorHAnsi"/>
              </w:rPr>
              <w:t>An audit of current resources and, if needed, the creation of an online database of resources.</w:t>
            </w:r>
          </w:p>
          <w:p w14:paraId="6E62A6A6" w14:textId="77777777" w:rsidR="00873807" w:rsidRPr="00B55CD4" w:rsidRDefault="00873807" w:rsidP="00730577">
            <w:pPr>
              <w:pStyle w:val="ListParagraph"/>
              <w:numPr>
                <w:ilvl w:val="0"/>
                <w:numId w:val="3"/>
              </w:numPr>
              <w:ind w:left="175" w:hanging="142"/>
              <w:rPr>
                <w:rFonts w:cstheme="minorHAnsi"/>
              </w:rPr>
            </w:pPr>
            <w:r w:rsidRPr="00B55CD4">
              <w:rPr>
                <w:rFonts w:cstheme="minorHAnsi"/>
              </w:rPr>
              <w:t>The development of a cultural journey professional learning package for delivery on request</w:t>
            </w:r>
            <w:r w:rsidR="04E21223" w:rsidRPr="00B55CD4">
              <w:rPr>
                <w:rFonts w:cstheme="minorHAnsi"/>
              </w:rPr>
              <w:t>; authentic and specific to individual AIC schools, recognising the differences between communities, culture and language</w:t>
            </w:r>
            <w:r w:rsidR="3AE024A4" w:rsidRPr="00B55CD4">
              <w:rPr>
                <w:rFonts w:cstheme="minorHAnsi"/>
              </w:rPr>
              <w:t>s.</w:t>
            </w:r>
          </w:p>
          <w:p w14:paraId="03358BBD" w14:textId="115FB97E" w:rsidR="004016AF" w:rsidRPr="00B55CD4" w:rsidRDefault="004016AF" w:rsidP="00730577">
            <w:pPr>
              <w:pStyle w:val="ListParagraph"/>
              <w:numPr>
                <w:ilvl w:val="0"/>
                <w:numId w:val="3"/>
              </w:numPr>
              <w:ind w:left="175" w:hanging="142"/>
              <w:rPr>
                <w:rFonts w:cstheme="minorHAnsi"/>
              </w:rPr>
            </w:pPr>
            <w:r w:rsidRPr="00B55CD4">
              <w:rPr>
                <w:rFonts w:cstheme="minorHAnsi"/>
              </w:rPr>
              <w:t>Trial of an ‘in residence’ program.</w:t>
            </w:r>
          </w:p>
        </w:tc>
      </w:tr>
    </w:tbl>
    <w:p w14:paraId="1E8BD4DA" w14:textId="77777777" w:rsidR="005B181D" w:rsidRPr="00B55CD4" w:rsidRDefault="005B181D" w:rsidP="19079FBA">
      <w:pPr>
        <w:rPr>
          <w:rFonts w:cstheme="minorHAnsi"/>
          <w:b/>
          <w:bCs/>
        </w:rPr>
      </w:pPr>
    </w:p>
    <w:sectPr w:rsidR="005B181D" w:rsidRPr="00B55CD4" w:rsidSect="00BE086E">
      <w:footerReference w:type="default" r:id="rId21"/>
      <w:footerReference w:type="first" r:id="rId22"/>
      <w:pgSz w:w="16838" w:h="11906" w:orient="landscape"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9DA0" w14:textId="77777777" w:rsidR="00274C23" w:rsidRDefault="00274C23" w:rsidP="00AB1E9A">
      <w:pPr>
        <w:spacing w:after="0" w:line="240" w:lineRule="auto"/>
      </w:pPr>
      <w:r>
        <w:separator/>
      </w:r>
    </w:p>
  </w:endnote>
  <w:endnote w:type="continuationSeparator" w:id="0">
    <w:p w14:paraId="51794D6A" w14:textId="77777777" w:rsidR="00274C23" w:rsidRDefault="00274C23" w:rsidP="00AB1E9A">
      <w:pPr>
        <w:spacing w:after="0" w:line="240" w:lineRule="auto"/>
      </w:pPr>
      <w:r>
        <w:continuationSeparator/>
      </w:r>
    </w:p>
  </w:endnote>
  <w:endnote w:type="continuationNotice" w:id="1">
    <w:p w14:paraId="306975F0" w14:textId="77777777" w:rsidR="00274C23" w:rsidRDefault="00274C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28C9" w14:textId="77777777" w:rsidR="001D5C0F" w:rsidRDefault="001D5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3FA6" w14:textId="38DE4E6C" w:rsidR="0099394D" w:rsidRDefault="0099394D" w:rsidP="0099394D">
    <w:pPr>
      <w:pStyle w:val="Footer"/>
    </w:pPr>
    <w:r>
      <w:t>NGRSF 2023 Workplan</w:t>
    </w:r>
    <w:r>
      <w:tab/>
    </w:r>
    <w:r>
      <w:tab/>
    </w:r>
    <w:sdt>
      <w:sdtPr>
        <w:id w:val="625332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68D7" w14:textId="77777777" w:rsidR="007E3589" w:rsidRPr="00454019" w:rsidRDefault="000B0D08" w:rsidP="007E3589">
    <w:pPr>
      <w:pStyle w:val="Footer"/>
      <w:tabs>
        <w:tab w:val="clear" w:pos="4513"/>
        <w:tab w:val="clear" w:pos="9026"/>
        <w:tab w:val="left" w:pos="616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59FC" w14:textId="24C251C9" w:rsidR="0099394D" w:rsidRDefault="0099394D" w:rsidP="0099394D">
    <w:pPr>
      <w:pStyle w:val="Footer"/>
    </w:pPr>
    <w:r>
      <w:t>NGRSF 2023 Workplan</w:t>
    </w:r>
    <w:r>
      <w:tab/>
    </w:r>
    <w:r>
      <w:tab/>
    </w:r>
    <w:sdt>
      <w:sdtPr>
        <w:id w:val="-9054549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D70" w14:textId="77777777" w:rsidR="007E3589" w:rsidRPr="00454019" w:rsidRDefault="007E3589" w:rsidP="007E358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A1D0" w14:textId="77777777" w:rsidR="0099394D" w:rsidRDefault="0099394D" w:rsidP="0099394D">
    <w:pPr>
      <w:pStyle w:val="Footer"/>
    </w:pPr>
    <w:r>
      <w:t>NGRSF 2023 Workplan</w:t>
    </w:r>
    <w:r>
      <w:tab/>
    </w:r>
    <w:r>
      <w:tab/>
    </w:r>
    <w:r>
      <w:tab/>
    </w:r>
    <w:r>
      <w:tab/>
    </w:r>
    <w:r>
      <w:tab/>
    </w:r>
    <w:r>
      <w:tab/>
    </w:r>
    <w:r>
      <w:tab/>
    </w:r>
    <w:r>
      <w:tab/>
    </w:r>
    <w:sdt>
      <w:sdtPr>
        <w:id w:val="-15929288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78E7" w14:textId="77777777" w:rsidR="007E3589" w:rsidRPr="00454019" w:rsidRDefault="007E3589" w:rsidP="007E3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5C05" w14:textId="77777777" w:rsidR="00274C23" w:rsidRDefault="00274C23" w:rsidP="00AB1E9A">
      <w:pPr>
        <w:spacing w:after="0" w:line="240" w:lineRule="auto"/>
      </w:pPr>
      <w:r>
        <w:separator/>
      </w:r>
    </w:p>
  </w:footnote>
  <w:footnote w:type="continuationSeparator" w:id="0">
    <w:p w14:paraId="671965F2" w14:textId="77777777" w:rsidR="00274C23" w:rsidRDefault="00274C23" w:rsidP="00AB1E9A">
      <w:pPr>
        <w:spacing w:after="0" w:line="240" w:lineRule="auto"/>
      </w:pPr>
      <w:r>
        <w:continuationSeparator/>
      </w:r>
    </w:p>
  </w:footnote>
  <w:footnote w:type="continuationNotice" w:id="1">
    <w:p w14:paraId="567CB501" w14:textId="77777777" w:rsidR="00274C23" w:rsidRDefault="00274C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8A8D" w14:textId="77777777" w:rsidR="001D5C0F" w:rsidRDefault="001D5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846B" w14:textId="77777777" w:rsidR="001D5C0F" w:rsidRDefault="001D5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427C" w14:textId="043CB17F" w:rsidR="00D87BDB" w:rsidRDefault="00D87B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5D8B" w14:textId="0E5F80C6" w:rsidR="007E3589" w:rsidRDefault="007E3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00000887"/>
    <w:lvl w:ilvl="0">
      <w:numFmt w:val="bullet"/>
      <w:lvlText w:val="•"/>
      <w:lvlJc w:val="left"/>
      <w:pPr>
        <w:ind w:left="339" w:hanging="423"/>
      </w:pPr>
      <w:rPr>
        <w:rFonts w:ascii="Arial" w:hAnsi="Arial" w:cs="Arial"/>
        <w:b w:val="0"/>
        <w:bCs w:val="0"/>
        <w:color w:val="3B3B3B"/>
        <w:w w:val="103"/>
        <w:position w:val="-5"/>
        <w:sz w:val="30"/>
        <w:szCs w:val="30"/>
      </w:rPr>
    </w:lvl>
    <w:lvl w:ilvl="1">
      <w:numFmt w:val="bullet"/>
      <w:lvlText w:val="•"/>
      <w:lvlJc w:val="left"/>
      <w:pPr>
        <w:ind w:left="955" w:hanging="423"/>
      </w:pPr>
    </w:lvl>
    <w:lvl w:ilvl="2">
      <w:numFmt w:val="bullet"/>
      <w:lvlText w:val="•"/>
      <w:lvlJc w:val="left"/>
      <w:pPr>
        <w:ind w:left="1562" w:hanging="423"/>
      </w:pPr>
    </w:lvl>
    <w:lvl w:ilvl="3">
      <w:numFmt w:val="bullet"/>
      <w:lvlText w:val="•"/>
      <w:lvlJc w:val="left"/>
      <w:pPr>
        <w:ind w:left="2168" w:hanging="423"/>
      </w:pPr>
    </w:lvl>
    <w:lvl w:ilvl="4">
      <w:numFmt w:val="bullet"/>
      <w:lvlText w:val="•"/>
      <w:lvlJc w:val="left"/>
      <w:pPr>
        <w:ind w:left="2775" w:hanging="423"/>
      </w:pPr>
    </w:lvl>
    <w:lvl w:ilvl="5">
      <w:numFmt w:val="bullet"/>
      <w:lvlText w:val="•"/>
      <w:lvlJc w:val="left"/>
      <w:pPr>
        <w:ind w:left="3381" w:hanging="423"/>
      </w:pPr>
    </w:lvl>
    <w:lvl w:ilvl="6">
      <w:numFmt w:val="bullet"/>
      <w:lvlText w:val="•"/>
      <w:lvlJc w:val="left"/>
      <w:pPr>
        <w:ind w:left="3988" w:hanging="423"/>
      </w:pPr>
    </w:lvl>
    <w:lvl w:ilvl="7">
      <w:numFmt w:val="bullet"/>
      <w:lvlText w:val="•"/>
      <w:lvlJc w:val="left"/>
      <w:pPr>
        <w:ind w:left="4594" w:hanging="423"/>
      </w:pPr>
    </w:lvl>
    <w:lvl w:ilvl="8">
      <w:numFmt w:val="bullet"/>
      <w:lvlText w:val="•"/>
      <w:lvlJc w:val="left"/>
      <w:pPr>
        <w:ind w:left="5201" w:hanging="423"/>
      </w:pPr>
    </w:lvl>
  </w:abstractNum>
  <w:abstractNum w:abstractNumId="1" w15:restartNumberingAfterBreak="0">
    <w:nsid w:val="00000405"/>
    <w:multiLevelType w:val="multilevel"/>
    <w:tmpl w:val="00000888"/>
    <w:lvl w:ilvl="0">
      <w:numFmt w:val="bullet"/>
      <w:lvlText w:val="•"/>
      <w:lvlJc w:val="left"/>
      <w:pPr>
        <w:ind w:left="830" w:hanging="360"/>
      </w:pPr>
      <w:rPr>
        <w:rFonts w:ascii="Times New Roman" w:hAnsi="Times New Roman" w:cs="Times New Roman"/>
        <w:b w:val="0"/>
        <w:bCs w:val="0"/>
        <w:color w:val="575757"/>
        <w:w w:val="102"/>
        <w:position w:val="-4"/>
        <w:sz w:val="28"/>
        <w:szCs w:val="28"/>
      </w:rPr>
    </w:lvl>
    <w:lvl w:ilvl="1">
      <w:numFmt w:val="bullet"/>
      <w:lvlText w:val="•"/>
      <w:lvlJc w:val="left"/>
      <w:pPr>
        <w:ind w:left="1446" w:hanging="360"/>
      </w:pPr>
    </w:lvl>
    <w:lvl w:ilvl="2">
      <w:numFmt w:val="bullet"/>
      <w:lvlText w:val="•"/>
      <w:lvlJc w:val="left"/>
      <w:pPr>
        <w:ind w:left="2053" w:hanging="360"/>
      </w:pPr>
    </w:lvl>
    <w:lvl w:ilvl="3">
      <w:numFmt w:val="bullet"/>
      <w:lvlText w:val="•"/>
      <w:lvlJc w:val="left"/>
      <w:pPr>
        <w:ind w:left="2659" w:hanging="360"/>
      </w:pPr>
    </w:lvl>
    <w:lvl w:ilvl="4">
      <w:numFmt w:val="bullet"/>
      <w:lvlText w:val="•"/>
      <w:lvlJc w:val="left"/>
      <w:pPr>
        <w:ind w:left="3266" w:hanging="360"/>
      </w:pPr>
    </w:lvl>
    <w:lvl w:ilvl="5">
      <w:numFmt w:val="bullet"/>
      <w:lvlText w:val="•"/>
      <w:lvlJc w:val="left"/>
      <w:pPr>
        <w:ind w:left="3872" w:hanging="360"/>
      </w:pPr>
    </w:lvl>
    <w:lvl w:ilvl="6">
      <w:numFmt w:val="bullet"/>
      <w:lvlText w:val="•"/>
      <w:lvlJc w:val="left"/>
      <w:pPr>
        <w:ind w:left="4479" w:hanging="360"/>
      </w:pPr>
    </w:lvl>
    <w:lvl w:ilvl="7">
      <w:numFmt w:val="bullet"/>
      <w:lvlText w:val="•"/>
      <w:lvlJc w:val="left"/>
      <w:pPr>
        <w:ind w:left="5085" w:hanging="360"/>
      </w:pPr>
    </w:lvl>
    <w:lvl w:ilvl="8">
      <w:numFmt w:val="bullet"/>
      <w:lvlText w:val="•"/>
      <w:lvlJc w:val="left"/>
      <w:pPr>
        <w:ind w:left="5692" w:hanging="360"/>
      </w:pPr>
    </w:lvl>
  </w:abstractNum>
  <w:abstractNum w:abstractNumId="2" w15:restartNumberingAfterBreak="0">
    <w:nsid w:val="02744328"/>
    <w:multiLevelType w:val="hybridMultilevel"/>
    <w:tmpl w:val="FD8A513A"/>
    <w:lvl w:ilvl="0" w:tplc="FFFFFFFF">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8C04BE"/>
    <w:multiLevelType w:val="hybridMultilevel"/>
    <w:tmpl w:val="DBA00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E63890"/>
    <w:multiLevelType w:val="hybridMultilevel"/>
    <w:tmpl w:val="9C04BFB8"/>
    <w:lvl w:ilvl="0" w:tplc="7056315A">
      <w:start w:val="1"/>
      <w:numFmt w:val="lowerRoman"/>
      <w:suff w:val="nothing"/>
      <w:lvlText w:val="%1"/>
      <w:lvlJc w:val="left"/>
      <w:pPr>
        <w:ind w:left="-49"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877289"/>
    <w:multiLevelType w:val="hybridMultilevel"/>
    <w:tmpl w:val="35EAD41E"/>
    <w:lvl w:ilvl="0" w:tplc="B446788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4AE721"/>
    <w:multiLevelType w:val="hybridMultilevel"/>
    <w:tmpl w:val="24FA0C40"/>
    <w:lvl w:ilvl="0" w:tplc="62D63050">
      <w:start w:val="1"/>
      <w:numFmt w:val="bullet"/>
      <w:lvlText w:val=""/>
      <w:lvlJc w:val="left"/>
      <w:pPr>
        <w:ind w:left="720" w:hanging="360"/>
      </w:pPr>
      <w:rPr>
        <w:rFonts w:ascii="Symbol" w:hAnsi="Symbol" w:hint="default"/>
      </w:rPr>
    </w:lvl>
    <w:lvl w:ilvl="1" w:tplc="BDF05212">
      <w:start w:val="1"/>
      <w:numFmt w:val="bullet"/>
      <w:lvlText w:val="o"/>
      <w:lvlJc w:val="left"/>
      <w:pPr>
        <w:ind w:left="1440" w:hanging="360"/>
      </w:pPr>
      <w:rPr>
        <w:rFonts w:ascii="Courier New" w:hAnsi="Courier New" w:hint="default"/>
      </w:rPr>
    </w:lvl>
    <w:lvl w:ilvl="2" w:tplc="FCD89576">
      <w:start w:val="1"/>
      <w:numFmt w:val="bullet"/>
      <w:lvlText w:val=""/>
      <w:lvlJc w:val="left"/>
      <w:pPr>
        <w:ind w:left="2160" w:hanging="360"/>
      </w:pPr>
      <w:rPr>
        <w:rFonts w:ascii="Wingdings" w:hAnsi="Wingdings" w:hint="default"/>
      </w:rPr>
    </w:lvl>
    <w:lvl w:ilvl="3" w:tplc="6DE68E40">
      <w:start w:val="1"/>
      <w:numFmt w:val="bullet"/>
      <w:lvlText w:val=""/>
      <w:lvlJc w:val="left"/>
      <w:pPr>
        <w:ind w:left="2880" w:hanging="360"/>
      </w:pPr>
      <w:rPr>
        <w:rFonts w:ascii="Symbol" w:hAnsi="Symbol" w:hint="default"/>
      </w:rPr>
    </w:lvl>
    <w:lvl w:ilvl="4" w:tplc="905A38D6">
      <w:start w:val="1"/>
      <w:numFmt w:val="bullet"/>
      <w:lvlText w:val="o"/>
      <w:lvlJc w:val="left"/>
      <w:pPr>
        <w:ind w:left="3600" w:hanging="360"/>
      </w:pPr>
      <w:rPr>
        <w:rFonts w:ascii="Courier New" w:hAnsi="Courier New" w:hint="default"/>
      </w:rPr>
    </w:lvl>
    <w:lvl w:ilvl="5" w:tplc="E5F8ED4E">
      <w:start w:val="1"/>
      <w:numFmt w:val="bullet"/>
      <w:lvlText w:val=""/>
      <w:lvlJc w:val="left"/>
      <w:pPr>
        <w:ind w:left="4320" w:hanging="360"/>
      </w:pPr>
      <w:rPr>
        <w:rFonts w:ascii="Wingdings" w:hAnsi="Wingdings" w:hint="default"/>
      </w:rPr>
    </w:lvl>
    <w:lvl w:ilvl="6" w:tplc="4CACE68A">
      <w:start w:val="1"/>
      <w:numFmt w:val="bullet"/>
      <w:lvlText w:val=""/>
      <w:lvlJc w:val="left"/>
      <w:pPr>
        <w:ind w:left="5040" w:hanging="360"/>
      </w:pPr>
      <w:rPr>
        <w:rFonts w:ascii="Symbol" w:hAnsi="Symbol" w:hint="default"/>
      </w:rPr>
    </w:lvl>
    <w:lvl w:ilvl="7" w:tplc="CBF89AEE">
      <w:start w:val="1"/>
      <w:numFmt w:val="bullet"/>
      <w:lvlText w:val="o"/>
      <w:lvlJc w:val="left"/>
      <w:pPr>
        <w:ind w:left="5760" w:hanging="360"/>
      </w:pPr>
      <w:rPr>
        <w:rFonts w:ascii="Courier New" w:hAnsi="Courier New" w:hint="default"/>
      </w:rPr>
    </w:lvl>
    <w:lvl w:ilvl="8" w:tplc="062C2D08">
      <w:start w:val="1"/>
      <w:numFmt w:val="bullet"/>
      <w:lvlText w:val=""/>
      <w:lvlJc w:val="left"/>
      <w:pPr>
        <w:ind w:left="6480" w:hanging="360"/>
      </w:pPr>
      <w:rPr>
        <w:rFonts w:ascii="Wingdings" w:hAnsi="Wingdings" w:hint="default"/>
      </w:rPr>
    </w:lvl>
  </w:abstractNum>
  <w:abstractNum w:abstractNumId="7" w15:restartNumberingAfterBreak="0">
    <w:nsid w:val="1A6E17B5"/>
    <w:multiLevelType w:val="hybridMultilevel"/>
    <w:tmpl w:val="254C1BD0"/>
    <w:lvl w:ilvl="0" w:tplc="46F23CCE">
      <w:start w:val="1"/>
      <w:numFmt w:val="upperLetter"/>
      <w:lvlText w:val="%1."/>
      <w:lvlJc w:val="left"/>
      <w:pPr>
        <w:ind w:left="311" w:hanging="360"/>
      </w:pPr>
      <w:rPr>
        <w:rFonts w:hint="default"/>
      </w:rPr>
    </w:lvl>
    <w:lvl w:ilvl="1" w:tplc="0C090019" w:tentative="1">
      <w:start w:val="1"/>
      <w:numFmt w:val="lowerLetter"/>
      <w:lvlText w:val="%2."/>
      <w:lvlJc w:val="left"/>
      <w:pPr>
        <w:ind w:left="1031" w:hanging="360"/>
      </w:pPr>
    </w:lvl>
    <w:lvl w:ilvl="2" w:tplc="0C09001B" w:tentative="1">
      <w:start w:val="1"/>
      <w:numFmt w:val="lowerRoman"/>
      <w:lvlText w:val="%3."/>
      <w:lvlJc w:val="right"/>
      <w:pPr>
        <w:ind w:left="1751" w:hanging="180"/>
      </w:pPr>
    </w:lvl>
    <w:lvl w:ilvl="3" w:tplc="0C09000F" w:tentative="1">
      <w:start w:val="1"/>
      <w:numFmt w:val="decimal"/>
      <w:lvlText w:val="%4."/>
      <w:lvlJc w:val="left"/>
      <w:pPr>
        <w:ind w:left="2471" w:hanging="360"/>
      </w:pPr>
    </w:lvl>
    <w:lvl w:ilvl="4" w:tplc="0C090019" w:tentative="1">
      <w:start w:val="1"/>
      <w:numFmt w:val="lowerLetter"/>
      <w:lvlText w:val="%5."/>
      <w:lvlJc w:val="left"/>
      <w:pPr>
        <w:ind w:left="3191" w:hanging="360"/>
      </w:pPr>
    </w:lvl>
    <w:lvl w:ilvl="5" w:tplc="0C09001B" w:tentative="1">
      <w:start w:val="1"/>
      <w:numFmt w:val="lowerRoman"/>
      <w:lvlText w:val="%6."/>
      <w:lvlJc w:val="right"/>
      <w:pPr>
        <w:ind w:left="3911" w:hanging="180"/>
      </w:pPr>
    </w:lvl>
    <w:lvl w:ilvl="6" w:tplc="0C09000F" w:tentative="1">
      <w:start w:val="1"/>
      <w:numFmt w:val="decimal"/>
      <w:lvlText w:val="%7."/>
      <w:lvlJc w:val="left"/>
      <w:pPr>
        <w:ind w:left="4631" w:hanging="360"/>
      </w:pPr>
    </w:lvl>
    <w:lvl w:ilvl="7" w:tplc="0C090019" w:tentative="1">
      <w:start w:val="1"/>
      <w:numFmt w:val="lowerLetter"/>
      <w:lvlText w:val="%8."/>
      <w:lvlJc w:val="left"/>
      <w:pPr>
        <w:ind w:left="5351" w:hanging="360"/>
      </w:pPr>
    </w:lvl>
    <w:lvl w:ilvl="8" w:tplc="0C09001B" w:tentative="1">
      <w:start w:val="1"/>
      <w:numFmt w:val="lowerRoman"/>
      <w:lvlText w:val="%9."/>
      <w:lvlJc w:val="right"/>
      <w:pPr>
        <w:ind w:left="6071" w:hanging="180"/>
      </w:pPr>
    </w:lvl>
  </w:abstractNum>
  <w:abstractNum w:abstractNumId="8" w15:restartNumberingAfterBreak="0">
    <w:nsid w:val="307FB909"/>
    <w:multiLevelType w:val="hybridMultilevel"/>
    <w:tmpl w:val="5BF8C366"/>
    <w:lvl w:ilvl="0" w:tplc="9826911E">
      <w:start w:val="1"/>
      <w:numFmt w:val="bullet"/>
      <w:lvlText w:val=""/>
      <w:lvlJc w:val="left"/>
      <w:pPr>
        <w:ind w:left="720" w:hanging="360"/>
      </w:pPr>
      <w:rPr>
        <w:rFonts w:ascii="Symbol" w:hAnsi="Symbol" w:hint="default"/>
      </w:rPr>
    </w:lvl>
    <w:lvl w:ilvl="1" w:tplc="A1F475B0">
      <w:start w:val="1"/>
      <w:numFmt w:val="bullet"/>
      <w:lvlText w:val="o"/>
      <w:lvlJc w:val="left"/>
      <w:pPr>
        <w:ind w:left="1440" w:hanging="360"/>
      </w:pPr>
      <w:rPr>
        <w:rFonts w:ascii="Courier New" w:hAnsi="Courier New" w:hint="default"/>
      </w:rPr>
    </w:lvl>
    <w:lvl w:ilvl="2" w:tplc="3CC01C58">
      <w:start w:val="1"/>
      <w:numFmt w:val="bullet"/>
      <w:lvlText w:val=""/>
      <w:lvlJc w:val="left"/>
      <w:pPr>
        <w:ind w:left="2160" w:hanging="360"/>
      </w:pPr>
      <w:rPr>
        <w:rFonts w:ascii="Wingdings" w:hAnsi="Wingdings" w:hint="default"/>
      </w:rPr>
    </w:lvl>
    <w:lvl w:ilvl="3" w:tplc="E520A444">
      <w:start w:val="1"/>
      <w:numFmt w:val="bullet"/>
      <w:lvlText w:val=""/>
      <w:lvlJc w:val="left"/>
      <w:pPr>
        <w:ind w:left="2880" w:hanging="360"/>
      </w:pPr>
      <w:rPr>
        <w:rFonts w:ascii="Symbol" w:hAnsi="Symbol" w:hint="default"/>
      </w:rPr>
    </w:lvl>
    <w:lvl w:ilvl="4" w:tplc="6E10F23C">
      <w:start w:val="1"/>
      <w:numFmt w:val="bullet"/>
      <w:lvlText w:val="o"/>
      <w:lvlJc w:val="left"/>
      <w:pPr>
        <w:ind w:left="3600" w:hanging="360"/>
      </w:pPr>
      <w:rPr>
        <w:rFonts w:ascii="Courier New" w:hAnsi="Courier New" w:hint="default"/>
      </w:rPr>
    </w:lvl>
    <w:lvl w:ilvl="5" w:tplc="AAD41EA4">
      <w:start w:val="1"/>
      <w:numFmt w:val="bullet"/>
      <w:lvlText w:val=""/>
      <w:lvlJc w:val="left"/>
      <w:pPr>
        <w:ind w:left="4320" w:hanging="360"/>
      </w:pPr>
      <w:rPr>
        <w:rFonts w:ascii="Wingdings" w:hAnsi="Wingdings" w:hint="default"/>
      </w:rPr>
    </w:lvl>
    <w:lvl w:ilvl="6" w:tplc="F7C4CE3E">
      <w:start w:val="1"/>
      <w:numFmt w:val="bullet"/>
      <w:lvlText w:val=""/>
      <w:lvlJc w:val="left"/>
      <w:pPr>
        <w:ind w:left="5040" w:hanging="360"/>
      </w:pPr>
      <w:rPr>
        <w:rFonts w:ascii="Symbol" w:hAnsi="Symbol" w:hint="default"/>
      </w:rPr>
    </w:lvl>
    <w:lvl w:ilvl="7" w:tplc="9B5C9CF4">
      <w:start w:val="1"/>
      <w:numFmt w:val="bullet"/>
      <w:lvlText w:val="o"/>
      <w:lvlJc w:val="left"/>
      <w:pPr>
        <w:ind w:left="5760" w:hanging="360"/>
      </w:pPr>
      <w:rPr>
        <w:rFonts w:ascii="Courier New" w:hAnsi="Courier New" w:hint="default"/>
      </w:rPr>
    </w:lvl>
    <w:lvl w:ilvl="8" w:tplc="C2A610C6">
      <w:start w:val="1"/>
      <w:numFmt w:val="bullet"/>
      <w:lvlText w:val=""/>
      <w:lvlJc w:val="left"/>
      <w:pPr>
        <w:ind w:left="6480" w:hanging="360"/>
      </w:pPr>
      <w:rPr>
        <w:rFonts w:ascii="Wingdings" w:hAnsi="Wingdings" w:hint="default"/>
      </w:rPr>
    </w:lvl>
  </w:abstractNum>
  <w:abstractNum w:abstractNumId="9" w15:restartNumberingAfterBreak="0">
    <w:nsid w:val="31036B7B"/>
    <w:multiLevelType w:val="hybridMultilevel"/>
    <w:tmpl w:val="144E5BFC"/>
    <w:lvl w:ilvl="0" w:tplc="054C7950">
      <w:start w:val="2"/>
      <w:numFmt w:val="upperLetter"/>
      <w:lvlText w:val="%1."/>
      <w:lvlJc w:val="left"/>
      <w:pPr>
        <w:ind w:left="3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B50490"/>
    <w:multiLevelType w:val="hybridMultilevel"/>
    <w:tmpl w:val="699274AE"/>
    <w:lvl w:ilvl="0" w:tplc="0C090001">
      <w:start w:val="1"/>
      <w:numFmt w:val="bullet"/>
      <w:lvlText w:val=""/>
      <w:lvlJc w:val="left"/>
      <w:pPr>
        <w:ind w:left="819" w:hanging="360"/>
      </w:pPr>
      <w:rPr>
        <w:rFonts w:ascii="Symbol" w:hAnsi="Symbol"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11" w15:restartNumberingAfterBreak="0">
    <w:nsid w:val="386A7BB2"/>
    <w:multiLevelType w:val="hybridMultilevel"/>
    <w:tmpl w:val="5838D372"/>
    <w:lvl w:ilvl="0" w:tplc="B6903922">
      <w:start w:val="1"/>
      <w:numFmt w:val="upperLetter"/>
      <w:lvlText w:val="%1."/>
      <w:lvlJc w:val="left"/>
      <w:pPr>
        <w:ind w:left="3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1F1E21"/>
    <w:multiLevelType w:val="singleLevel"/>
    <w:tmpl w:val="0C09001B"/>
    <w:lvl w:ilvl="0">
      <w:start w:val="1"/>
      <w:numFmt w:val="lowerRoman"/>
      <w:lvlText w:val="%1."/>
      <w:lvlJc w:val="right"/>
      <w:pPr>
        <w:ind w:left="720" w:hanging="360"/>
      </w:pPr>
      <w:rPr>
        <w:rFonts w:hint="default"/>
      </w:rPr>
    </w:lvl>
  </w:abstractNum>
  <w:abstractNum w:abstractNumId="13" w15:restartNumberingAfterBreak="0">
    <w:nsid w:val="45CE44EA"/>
    <w:multiLevelType w:val="hybridMultilevel"/>
    <w:tmpl w:val="9F1CA0D8"/>
    <w:lvl w:ilvl="0" w:tplc="B446788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32446B"/>
    <w:multiLevelType w:val="hybridMultilevel"/>
    <w:tmpl w:val="A238BCE8"/>
    <w:lvl w:ilvl="0" w:tplc="00A61B60">
      <w:start w:val="1"/>
      <w:numFmt w:val="upperLetter"/>
      <w:lvlText w:val="%1."/>
      <w:lvlJc w:val="left"/>
      <w:pPr>
        <w:ind w:left="541" w:hanging="360"/>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5" w15:restartNumberingAfterBreak="0">
    <w:nsid w:val="4DD9496A"/>
    <w:multiLevelType w:val="hybridMultilevel"/>
    <w:tmpl w:val="5A2234F8"/>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9B2D9F"/>
    <w:multiLevelType w:val="hybridMultilevel"/>
    <w:tmpl w:val="17626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9195247"/>
    <w:multiLevelType w:val="hybridMultilevel"/>
    <w:tmpl w:val="BA108490"/>
    <w:lvl w:ilvl="0" w:tplc="BF70B73A">
      <w:start w:val="1"/>
      <w:numFmt w:val="bullet"/>
      <w:lvlText w:val=""/>
      <w:lvlJc w:val="left"/>
      <w:pPr>
        <w:tabs>
          <w:tab w:val="num" w:pos="360"/>
        </w:tabs>
        <w:ind w:left="360" w:hanging="360"/>
      </w:pPr>
      <w:rPr>
        <w:rFonts w:ascii="Symbol" w:hAnsi="Symbol" w:hint="default"/>
      </w:rPr>
    </w:lvl>
    <w:lvl w:ilvl="1" w:tplc="BE0A2058">
      <w:start w:val="1"/>
      <w:numFmt w:val="bullet"/>
      <w:lvlText w:val=""/>
      <w:lvlJc w:val="left"/>
      <w:pPr>
        <w:tabs>
          <w:tab w:val="num" w:pos="1080"/>
        </w:tabs>
        <w:ind w:left="1080" w:hanging="360"/>
      </w:pPr>
      <w:rPr>
        <w:rFonts w:ascii="Symbol" w:hAnsi="Symbol" w:hint="default"/>
      </w:rPr>
    </w:lvl>
    <w:lvl w:ilvl="2" w:tplc="18EA3E1C" w:tentative="1">
      <w:start w:val="1"/>
      <w:numFmt w:val="bullet"/>
      <w:lvlText w:val=""/>
      <w:lvlJc w:val="left"/>
      <w:pPr>
        <w:tabs>
          <w:tab w:val="num" w:pos="1800"/>
        </w:tabs>
        <w:ind w:left="1800" w:hanging="360"/>
      </w:pPr>
      <w:rPr>
        <w:rFonts w:ascii="Symbol" w:hAnsi="Symbol" w:hint="default"/>
      </w:rPr>
    </w:lvl>
    <w:lvl w:ilvl="3" w:tplc="25800ADC" w:tentative="1">
      <w:start w:val="1"/>
      <w:numFmt w:val="bullet"/>
      <w:lvlText w:val=""/>
      <w:lvlJc w:val="left"/>
      <w:pPr>
        <w:tabs>
          <w:tab w:val="num" w:pos="2520"/>
        </w:tabs>
        <w:ind w:left="2520" w:hanging="360"/>
      </w:pPr>
      <w:rPr>
        <w:rFonts w:ascii="Symbol" w:hAnsi="Symbol" w:hint="default"/>
      </w:rPr>
    </w:lvl>
    <w:lvl w:ilvl="4" w:tplc="07F0F16E" w:tentative="1">
      <w:start w:val="1"/>
      <w:numFmt w:val="bullet"/>
      <w:lvlText w:val=""/>
      <w:lvlJc w:val="left"/>
      <w:pPr>
        <w:tabs>
          <w:tab w:val="num" w:pos="3240"/>
        </w:tabs>
        <w:ind w:left="3240" w:hanging="360"/>
      </w:pPr>
      <w:rPr>
        <w:rFonts w:ascii="Symbol" w:hAnsi="Symbol" w:hint="default"/>
      </w:rPr>
    </w:lvl>
    <w:lvl w:ilvl="5" w:tplc="B26EC2B0" w:tentative="1">
      <w:start w:val="1"/>
      <w:numFmt w:val="bullet"/>
      <w:lvlText w:val=""/>
      <w:lvlJc w:val="left"/>
      <w:pPr>
        <w:tabs>
          <w:tab w:val="num" w:pos="3960"/>
        </w:tabs>
        <w:ind w:left="3960" w:hanging="360"/>
      </w:pPr>
      <w:rPr>
        <w:rFonts w:ascii="Symbol" w:hAnsi="Symbol" w:hint="default"/>
      </w:rPr>
    </w:lvl>
    <w:lvl w:ilvl="6" w:tplc="7BEEB6C8" w:tentative="1">
      <w:start w:val="1"/>
      <w:numFmt w:val="bullet"/>
      <w:lvlText w:val=""/>
      <w:lvlJc w:val="left"/>
      <w:pPr>
        <w:tabs>
          <w:tab w:val="num" w:pos="4680"/>
        </w:tabs>
        <w:ind w:left="4680" w:hanging="360"/>
      </w:pPr>
      <w:rPr>
        <w:rFonts w:ascii="Symbol" w:hAnsi="Symbol" w:hint="default"/>
      </w:rPr>
    </w:lvl>
    <w:lvl w:ilvl="7" w:tplc="B51A5114" w:tentative="1">
      <w:start w:val="1"/>
      <w:numFmt w:val="bullet"/>
      <w:lvlText w:val=""/>
      <w:lvlJc w:val="left"/>
      <w:pPr>
        <w:tabs>
          <w:tab w:val="num" w:pos="5400"/>
        </w:tabs>
        <w:ind w:left="5400" w:hanging="360"/>
      </w:pPr>
      <w:rPr>
        <w:rFonts w:ascii="Symbol" w:hAnsi="Symbol" w:hint="default"/>
      </w:rPr>
    </w:lvl>
    <w:lvl w:ilvl="8" w:tplc="ED00C13A"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62B75633"/>
    <w:multiLevelType w:val="hybridMultilevel"/>
    <w:tmpl w:val="3314F892"/>
    <w:lvl w:ilvl="0" w:tplc="B0100430">
      <w:start w:val="1"/>
      <w:numFmt w:val="bullet"/>
      <w:lvlText w:val=""/>
      <w:lvlJc w:val="left"/>
      <w:pPr>
        <w:ind w:left="675" w:hanging="360"/>
      </w:pPr>
      <w:rPr>
        <w:rFonts w:ascii="Symbol" w:hAnsi="Symbol" w:hint="default"/>
        <w:color w:val="auto"/>
      </w:rPr>
    </w:lvl>
    <w:lvl w:ilvl="1" w:tplc="0C090003" w:tentative="1">
      <w:start w:val="1"/>
      <w:numFmt w:val="bullet"/>
      <w:lvlText w:val="o"/>
      <w:lvlJc w:val="left"/>
      <w:pPr>
        <w:ind w:left="1395" w:hanging="360"/>
      </w:pPr>
      <w:rPr>
        <w:rFonts w:ascii="Courier New" w:hAnsi="Courier New" w:cs="Courier New" w:hint="default"/>
      </w:rPr>
    </w:lvl>
    <w:lvl w:ilvl="2" w:tplc="0C090005" w:tentative="1">
      <w:start w:val="1"/>
      <w:numFmt w:val="bullet"/>
      <w:lvlText w:val=""/>
      <w:lvlJc w:val="left"/>
      <w:pPr>
        <w:ind w:left="2115" w:hanging="360"/>
      </w:pPr>
      <w:rPr>
        <w:rFonts w:ascii="Wingdings" w:hAnsi="Wingdings" w:hint="default"/>
      </w:rPr>
    </w:lvl>
    <w:lvl w:ilvl="3" w:tplc="0C090001" w:tentative="1">
      <w:start w:val="1"/>
      <w:numFmt w:val="bullet"/>
      <w:lvlText w:val=""/>
      <w:lvlJc w:val="left"/>
      <w:pPr>
        <w:ind w:left="2835" w:hanging="360"/>
      </w:pPr>
      <w:rPr>
        <w:rFonts w:ascii="Symbol" w:hAnsi="Symbol" w:hint="default"/>
      </w:rPr>
    </w:lvl>
    <w:lvl w:ilvl="4" w:tplc="0C090003" w:tentative="1">
      <w:start w:val="1"/>
      <w:numFmt w:val="bullet"/>
      <w:lvlText w:val="o"/>
      <w:lvlJc w:val="left"/>
      <w:pPr>
        <w:ind w:left="3555" w:hanging="360"/>
      </w:pPr>
      <w:rPr>
        <w:rFonts w:ascii="Courier New" w:hAnsi="Courier New" w:cs="Courier New" w:hint="default"/>
      </w:rPr>
    </w:lvl>
    <w:lvl w:ilvl="5" w:tplc="0C090005" w:tentative="1">
      <w:start w:val="1"/>
      <w:numFmt w:val="bullet"/>
      <w:lvlText w:val=""/>
      <w:lvlJc w:val="left"/>
      <w:pPr>
        <w:ind w:left="4275" w:hanging="360"/>
      </w:pPr>
      <w:rPr>
        <w:rFonts w:ascii="Wingdings" w:hAnsi="Wingdings" w:hint="default"/>
      </w:rPr>
    </w:lvl>
    <w:lvl w:ilvl="6" w:tplc="0C090001" w:tentative="1">
      <w:start w:val="1"/>
      <w:numFmt w:val="bullet"/>
      <w:lvlText w:val=""/>
      <w:lvlJc w:val="left"/>
      <w:pPr>
        <w:ind w:left="4995" w:hanging="360"/>
      </w:pPr>
      <w:rPr>
        <w:rFonts w:ascii="Symbol" w:hAnsi="Symbol" w:hint="default"/>
      </w:rPr>
    </w:lvl>
    <w:lvl w:ilvl="7" w:tplc="0C090003" w:tentative="1">
      <w:start w:val="1"/>
      <w:numFmt w:val="bullet"/>
      <w:lvlText w:val="o"/>
      <w:lvlJc w:val="left"/>
      <w:pPr>
        <w:ind w:left="5715" w:hanging="360"/>
      </w:pPr>
      <w:rPr>
        <w:rFonts w:ascii="Courier New" w:hAnsi="Courier New" w:cs="Courier New" w:hint="default"/>
      </w:rPr>
    </w:lvl>
    <w:lvl w:ilvl="8" w:tplc="0C090005" w:tentative="1">
      <w:start w:val="1"/>
      <w:numFmt w:val="bullet"/>
      <w:lvlText w:val=""/>
      <w:lvlJc w:val="left"/>
      <w:pPr>
        <w:ind w:left="6435" w:hanging="360"/>
      </w:pPr>
      <w:rPr>
        <w:rFonts w:ascii="Wingdings" w:hAnsi="Wingdings" w:hint="default"/>
      </w:rPr>
    </w:lvl>
  </w:abstractNum>
  <w:abstractNum w:abstractNumId="19" w15:restartNumberingAfterBreak="0">
    <w:nsid w:val="6BA267C9"/>
    <w:multiLevelType w:val="hybridMultilevel"/>
    <w:tmpl w:val="8F46F348"/>
    <w:lvl w:ilvl="0" w:tplc="9CF2966A">
      <w:start w:val="3"/>
      <w:numFmt w:val="upperLetter"/>
      <w:lvlText w:val="%1."/>
      <w:lvlJc w:val="left"/>
      <w:pPr>
        <w:ind w:left="3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300C32"/>
    <w:multiLevelType w:val="hybridMultilevel"/>
    <w:tmpl w:val="1A1E6C40"/>
    <w:lvl w:ilvl="0" w:tplc="450065C0">
      <w:start w:val="2"/>
      <w:numFmt w:val="upperLetter"/>
      <w:lvlText w:val="%1."/>
      <w:lvlJc w:val="left"/>
      <w:pPr>
        <w:ind w:left="3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0B52617"/>
    <w:multiLevelType w:val="hybridMultilevel"/>
    <w:tmpl w:val="094051DA"/>
    <w:lvl w:ilvl="0" w:tplc="B446788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672D58"/>
    <w:multiLevelType w:val="hybridMultilevel"/>
    <w:tmpl w:val="ECEA844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113401"/>
    <w:multiLevelType w:val="hybridMultilevel"/>
    <w:tmpl w:val="4DE6DB54"/>
    <w:lvl w:ilvl="0" w:tplc="9B42C78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CE51AB"/>
    <w:multiLevelType w:val="hybridMultilevel"/>
    <w:tmpl w:val="26A88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403974">
    <w:abstractNumId w:val="6"/>
  </w:num>
  <w:num w:numId="2" w16cid:durableId="947002231">
    <w:abstractNumId w:val="8"/>
  </w:num>
  <w:num w:numId="3" w16cid:durableId="944536986">
    <w:abstractNumId w:val="23"/>
  </w:num>
  <w:num w:numId="4" w16cid:durableId="1377511025">
    <w:abstractNumId w:val="12"/>
  </w:num>
  <w:num w:numId="5" w16cid:durableId="504898877">
    <w:abstractNumId w:val="22"/>
  </w:num>
  <w:num w:numId="6" w16cid:durableId="1454979832">
    <w:abstractNumId w:val="24"/>
  </w:num>
  <w:num w:numId="7" w16cid:durableId="105928842">
    <w:abstractNumId w:val="20"/>
  </w:num>
  <w:num w:numId="8" w16cid:durableId="215897802">
    <w:abstractNumId w:val="2"/>
  </w:num>
  <w:num w:numId="9" w16cid:durableId="1926835931">
    <w:abstractNumId w:val="11"/>
  </w:num>
  <w:num w:numId="10" w16cid:durableId="2015917812">
    <w:abstractNumId w:val="7"/>
  </w:num>
  <w:num w:numId="11" w16cid:durableId="609437721">
    <w:abstractNumId w:val="9"/>
  </w:num>
  <w:num w:numId="12" w16cid:durableId="729697649">
    <w:abstractNumId w:val="16"/>
  </w:num>
  <w:num w:numId="13" w16cid:durableId="1273781545">
    <w:abstractNumId w:val="19"/>
  </w:num>
  <w:num w:numId="14" w16cid:durableId="1854764709">
    <w:abstractNumId w:val="17"/>
  </w:num>
  <w:num w:numId="15" w16cid:durableId="1405759754">
    <w:abstractNumId w:val="15"/>
  </w:num>
  <w:num w:numId="16" w16cid:durableId="1715154863">
    <w:abstractNumId w:val="10"/>
  </w:num>
  <w:num w:numId="17" w16cid:durableId="51470329">
    <w:abstractNumId w:val="18"/>
  </w:num>
  <w:num w:numId="18" w16cid:durableId="337269532">
    <w:abstractNumId w:val="1"/>
  </w:num>
  <w:num w:numId="19" w16cid:durableId="1102921494">
    <w:abstractNumId w:val="0"/>
  </w:num>
  <w:num w:numId="20" w16cid:durableId="1603026356">
    <w:abstractNumId w:val="3"/>
  </w:num>
  <w:num w:numId="21" w16cid:durableId="862479249">
    <w:abstractNumId w:val="14"/>
  </w:num>
  <w:num w:numId="22" w16cid:durableId="674111619">
    <w:abstractNumId w:val="4"/>
  </w:num>
  <w:num w:numId="23" w16cid:durableId="331839542">
    <w:abstractNumId w:val="5"/>
  </w:num>
  <w:num w:numId="24" w16cid:durableId="307437736">
    <w:abstractNumId w:val="13"/>
  </w:num>
  <w:num w:numId="25" w16cid:durableId="58892864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2B3D"/>
    <w:rsid w:val="000056FB"/>
    <w:rsid w:val="00012FB2"/>
    <w:rsid w:val="00015C2F"/>
    <w:rsid w:val="00020F4E"/>
    <w:rsid w:val="00040B1D"/>
    <w:rsid w:val="0004108C"/>
    <w:rsid w:val="000419A2"/>
    <w:rsid w:val="000422C7"/>
    <w:rsid w:val="00044EFD"/>
    <w:rsid w:val="00050804"/>
    <w:rsid w:val="00054CFC"/>
    <w:rsid w:val="00055D68"/>
    <w:rsid w:val="00074006"/>
    <w:rsid w:val="0007414B"/>
    <w:rsid w:val="00082C27"/>
    <w:rsid w:val="0009057D"/>
    <w:rsid w:val="000920A6"/>
    <w:rsid w:val="00092322"/>
    <w:rsid w:val="000A0A44"/>
    <w:rsid w:val="000A1A33"/>
    <w:rsid w:val="000A40D2"/>
    <w:rsid w:val="000B0D08"/>
    <w:rsid w:val="000B192F"/>
    <w:rsid w:val="000B45B6"/>
    <w:rsid w:val="000C2A25"/>
    <w:rsid w:val="000C4A7E"/>
    <w:rsid w:val="000C6439"/>
    <w:rsid w:val="000D64AA"/>
    <w:rsid w:val="000E6CD1"/>
    <w:rsid w:val="00104B81"/>
    <w:rsid w:val="00112587"/>
    <w:rsid w:val="00115F29"/>
    <w:rsid w:val="001171C5"/>
    <w:rsid w:val="00117304"/>
    <w:rsid w:val="0012437A"/>
    <w:rsid w:val="00130F8A"/>
    <w:rsid w:val="001310D0"/>
    <w:rsid w:val="001402B7"/>
    <w:rsid w:val="00150AE5"/>
    <w:rsid w:val="00152C0E"/>
    <w:rsid w:val="00153F7C"/>
    <w:rsid w:val="00157914"/>
    <w:rsid w:val="00162F58"/>
    <w:rsid w:val="00165A9E"/>
    <w:rsid w:val="00172F71"/>
    <w:rsid w:val="00175DFF"/>
    <w:rsid w:val="0018149C"/>
    <w:rsid w:val="001844EE"/>
    <w:rsid w:val="00187C62"/>
    <w:rsid w:val="00190914"/>
    <w:rsid w:val="001A4CF0"/>
    <w:rsid w:val="001A706E"/>
    <w:rsid w:val="001C1C46"/>
    <w:rsid w:val="001D2670"/>
    <w:rsid w:val="001D5C0F"/>
    <w:rsid w:val="001E70B2"/>
    <w:rsid w:val="001F3CE4"/>
    <w:rsid w:val="00201EFF"/>
    <w:rsid w:val="00217AE9"/>
    <w:rsid w:val="00223056"/>
    <w:rsid w:val="00235D59"/>
    <w:rsid w:val="00242988"/>
    <w:rsid w:val="0024538A"/>
    <w:rsid w:val="0026179F"/>
    <w:rsid w:val="0026189C"/>
    <w:rsid w:val="00262838"/>
    <w:rsid w:val="0026626B"/>
    <w:rsid w:val="00266C6C"/>
    <w:rsid w:val="00267562"/>
    <w:rsid w:val="00271AF8"/>
    <w:rsid w:val="00274C23"/>
    <w:rsid w:val="002812F5"/>
    <w:rsid w:val="002834E2"/>
    <w:rsid w:val="00294AE8"/>
    <w:rsid w:val="00295355"/>
    <w:rsid w:val="00296D6A"/>
    <w:rsid w:val="002A135A"/>
    <w:rsid w:val="002A49BF"/>
    <w:rsid w:val="002B06D6"/>
    <w:rsid w:val="002B46A1"/>
    <w:rsid w:val="002B55A5"/>
    <w:rsid w:val="002B68B0"/>
    <w:rsid w:val="002C127A"/>
    <w:rsid w:val="002C291D"/>
    <w:rsid w:val="002E2594"/>
    <w:rsid w:val="002E7547"/>
    <w:rsid w:val="002F448C"/>
    <w:rsid w:val="002FA38B"/>
    <w:rsid w:val="00300FBB"/>
    <w:rsid w:val="0030112F"/>
    <w:rsid w:val="00301DFE"/>
    <w:rsid w:val="003141AD"/>
    <w:rsid w:val="00332D01"/>
    <w:rsid w:val="00333BB5"/>
    <w:rsid w:val="00334D67"/>
    <w:rsid w:val="0034313B"/>
    <w:rsid w:val="003508B0"/>
    <w:rsid w:val="00350EB0"/>
    <w:rsid w:val="00383BEA"/>
    <w:rsid w:val="00391948"/>
    <w:rsid w:val="003A3F2C"/>
    <w:rsid w:val="003B059A"/>
    <w:rsid w:val="003B44EA"/>
    <w:rsid w:val="003B717C"/>
    <w:rsid w:val="003B7B60"/>
    <w:rsid w:val="003C1A59"/>
    <w:rsid w:val="003C375E"/>
    <w:rsid w:val="003C4179"/>
    <w:rsid w:val="003D08E3"/>
    <w:rsid w:val="003E30E1"/>
    <w:rsid w:val="003EB690"/>
    <w:rsid w:val="003F4E9C"/>
    <w:rsid w:val="004016AF"/>
    <w:rsid w:val="004017E1"/>
    <w:rsid w:val="00402961"/>
    <w:rsid w:val="00410CDD"/>
    <w:rsid w:val="004177A1"/>
    <w:rsid w:val="004178BB"/>
    <w:rsid w:val="00427B6F"/>
    <w:rsid w:val="00430C98"/>
    <w:rsid w:val="0043141E"/>
    <w:rsid w:val="004429A0"/>
    <w:rsid w:val="004646BD"/>
    <w:rsid w:val="00470C7E"/>
    <w:rsid w:val="00483C37"/>
    <w:rsid w:val="0048757F"/>
    <w:rsid w:val="004A37FE"/>
    <w:rsid w:val="004A519F"/>
    <w:rsid w:val="004B487F"/>
    <w:rsid w:val="004B5936"/>
    <w:rsid w:val="004B755E"/>
    <w:rsid w:val="004C46BC"/>
    <w:rsid w:val="004C7701"/>
    <w:rsid w:val="004D430F"/>
    <w:rsid w:val="004D7D34"/>
    <w:rsid w:val="004F0BBC"/>
    <w:rsid w:val="004F631D"/>
    <w:rsid w:val="004F649B"/>
    <w:rsid w:val="005034CE"/>
    <w:rsid w:val="00510631"/>
    <w:rsid w:val="005151DF"/>
    <w:rsid w:val="005203AD"/>
    <w:rsid w:val="005228A6"/>
    <w:rsid w:val="00531A5B"/>
    <w:rsid w:val="005518F3"/>
    <w:rsid w:val="00553561"/>
    <w:rsid w:val="00554675"/>
    <w:rsid w:val="00563E42"/>
    <w:rsid w:val="005658F5"/>
    <w:rsid w:val="00567A70"/>
    <w:rsid w:val="005760C8"/>
    <w:rsid w:val="00584932"/>
    <w:rsid w:val="005914FD"/>
    <w:rsid w:val="00594BE3"/>
    <w:rsid w:val="005A3ABB"/>
    <w:rsid w:val="005A675B"/>
    <w:rsid w:val="005B1312"/>
    <w:rsid w:val="005B181D"/>
    <w:rsid w:val="005B6952"/>
    <w:rsid w:val="005B6E0D"/>
    <w:rsid w:val="005C4CBE"/>
    <w:rsid w:val="005D163B"/>
    <w:rsid w:val="005E01A3"/>
    <w:rsid w:val="005F7CE8"/>
    <w:rsid w:val="0061461B"/>
    <w:rsid w:val="00631274"/>
    <w:rsid w:val="00632129"/>
    <w:rsid w:val="00653CAE"/>
    <w:rsid w:val="00656131"/>
    <w:rsid w:val="006565E4"/>
    <w:rsid w:val="00665ABB"/>
    <w:rsid w:val="00670813"/>
    <w:rsid w:val="006759A3"/>
    <w:rsid w:val="00681E29"/>
    <w:rsid w:val="00686018"/>
    <w:rsid w:val="00696571"/>
    <w:rsid w:val="006B49EE"/>
    <w:rsid w:val="006D1645"/>
    <w:rsid w:val="006D16C5"/>
    <w:rsid w:val="006D4C7C"/>
    <w:rsid w:val="006E4776"/>
    <w:rsid w:val="006E6386"/>
    <w:rsid w:val="006F52D5"/>
    <w:rsid w:val="00730577"/>
    <w:rsid w:val="007309C2"/>
    <w:rsid w:val="0074404B"/>
    <w:rsid w:val="00752464"/>
    <w:rsid w:val="0076352A"/>
    <w:rsid w:val="007646CE"/>
    <w:rsid w:val="0078242D"/>
    <w:rsid w:val="00784652"/>
    <w:rsid w:val="00786258"/>
    <w:rsid w:val="00786C8A"/>
    <w:rsid w:val="00786DC8"/>
    <w:rsid w:val="00790474"/>
    <w:rsid w:val="007A0F00"/>
    <w:rsid w:val="007B5BAE"/>
    <w:rsid w:val="007D33DE"/>
    <w:rsid w:val="007D4ADD"/>
    <w:rsid w:val="007D7D0F"/>
    <w:rsid w:val="007E0D97"/>
    <w:rsid w:val="007E3589"/>
    <w:rsid w:val="007E4E1A"/>
    <w:rsid w:val="007F4372"/>
    <w:rsid w:val="007F506A"/>
    <w:rsid w:val="00800358"/>
    <w:rsid w:val="0080047F"/>
    <w:rsid w:val="00817B96"/>
    <w:rsid w:val="0082110B"/>
    <w:rsid w:val="00826E8F"/>
    <w:rsid w:val="008315A2"/>
    <w:rsid w:val="00831C9A"/>
    <w:rsid w:val="00840B03"/>
    <w:rsid w:val="00842A17"/>
    <w:rsid w:val="0085339B"/>
    <w:rsid w:val="008537CE"/>
    <w:rsid w:val="00856C82"/>
    <w:rsid w:val="008722C2"/>
    <w:rsid w:val="00873807"/>
    <w:rsid w:val="00873C13"/>
    <w:rsid w:val="00882156"/>
    <w:rsid w:val="00882BB7"/>
    <w:rsid w:val="008A192E"/>
    <w:rsid w:val="008B5D4A"/>
    <w:rsid w:val="008B7B00"/>
    <w:rsid w:val="008D2E06"/>
    <w:rsid w:val="008D4295"/>
    <w:rsid w:val="008E53A6"/>
    <w:rsid w:val="008F209F"/>
    <w:rsid w:val="008F79C8"/>
    <w:rsid w:val="00901334"/>
    <w:rsid w:val="00907AAD"/>
    <w:rsid w:val="009124D8"/>
    <w:rsid w:val="00914E9E"/>
    <w:rsid w:val="00924E28"/>
    <w:rsid w:val="00942603"/>
    <w:rsid w:val="0094635A"/>
    <w:rsid w:val="009521C1"/>
    <w:rsid w:val="009533A4"/>
    <w:rsid w:val="0097051B"/>
    <w:rsid w:val="009768D8"/>
    <w:rsid w:val="00983B55"/>
    <w:rsid w:val="0099204A"/>
    <w:rsid w:val="00993166"/>
    <w:rsid w:val="0099394D"/>
    <w:rsid w:val="009B25DA"/>
    <w:rsid w:val="009B5199"/>
    <w:rsid w:val="009C2764"/>
    <w:rsid w:val="009D04A8"/>
    <w:rsid w:val="009D06AC"/>
    <w:rsid w:val="009D1224"/>
    <w:rsid w:val="009E1C84"/>
    <w:rsid w:val="009E2B59"/>
    <w:rsid w:val="00A0343A"/>
    <w:rsid w:val="00A07EA5"/>
    <w:rsid w:val="00A15E1F"/>
    <w:rsid w:val="00A25B1E"/>
    <w:rsid w:val="00A501B9"/>
    <w:rsid w:val="00A51C25"/>
    <w:rsid w:val="00A54D4F"/>
    <w:rsid w:val="00A645FA"/>
    <w:rsid w:val="00A65D01"/>
    <w:rsid w:val="00A8030F"/>
    <w:rsid w:val="00A85C43"/>
    <w:rsid w:val="00A902B8"/>
    <w:rsid w:val="00AA01E0"/>
    <w:rsid w:val="00AB1E9A"/>
    <w:rsid w:val="00AB48E2"/>
    <w:rsid w:val="00AC50E6"/>
    <w:rsid w:val="00AC63A8"/>
    <w:rsid w:val="00AC6684"/>
    <w:rsid w:val="00AD114D"/>
    <w:rsid w:val="00AD6C37"/>
    <w:rsid w:val="00AE228A"/>
    <w:rsid w:val="00AF0A8F"/>
    <w:rsid w:val="00AF15E3"/>
    <w:rsid w:val="00AF2638"/>
    <w:rsid w:val="00B0686F"/>
    <w:rsid w:val="00B1014A"/>
    <w:rsid w:val="00B1098E"/>
    <w:rsid w:val="00B17C13"/>
    <w:rsid w:val="00B30D16"/>
    <w:rsid w:val="00B4451D"/>
    <w:rsid w:val="00B44C3A"/>
    <w:rsid w:val="00B5024F"/>
    <w:rsid w:val="00B54FE8"/>
    <w:rsid w:val="00B55CD4"/>
    <w:rsid w:val="00B5C749"/>
    <w:rsid w:val="00B7131E"/>
    <w:rsid w:val="00B7794A"/>
    <w:rsid w:val="00B8365F"/>
    <w:rsid w:val="00B9027B"/>
    <w:rsid w:val="00BA6113"/>
    <w:rsid w:val="00BB09C3"/>
    <w:rsid w:val="00BC0A16"/>
    <w:rsid w:val="00BD6704"/>
    <w:rsid w:val="00BE086E"/>
    <w:rsid w:val="00BE5C9D"/>
    <w:rsid w:val="00BE686F"/>
    <w:rsid w:val="00BF5AC6"/>
    <w:rsid w:val="00BF687C"/>
    <w:rsid w:val="00C03CEF"/>
    <w:rsid w:val="00C118AB"/>
    <w:rsid w:val="00C14AC4"/>
    <w:rsid w:val="00C15142"/>
    <w:rsid w:val="00C25E2A"/>
    <w:rsid w:val="00C333CB"/>
    <w:rsid w:val="00C334B1"/>
    <w:rsid w:val="00C335D1"/>
    <w:rsid w:val="00C40BE7"/>
    <w:rsid w:val="00C63D6F"/>
    <w:rsid w:val="00C6632C"/>
    <w:rsid w:val="00C70028"/>
    <w:rsid w:val="00C73714"/>
    <w:rsid w:val="00C763E1"/>
    <w:rsid w:val="00C765F2"/>
    <w:rsid w:val="00C93011"/>
    <w:rsid w:val="00C94309"/>
    <w:rsid w:val="00CA093A"/>
    <w:rsid w:val="00CC1212"/>
    <w:rsid w:val="00CD567A"/>
    <w:rsid w:val="00CE6886"/>
    <w:rsid w:val="00CF24E3"/>
    <w:rsid w:val="00D01729"/>
    <w:rsid w:val="00D02106"/>
    <w:rsid w:val="00D03554"/>
    <w:rsid w:val="00D04192"/>
    <w:rsid w:val="00D05F81"/>
    <w:rsid w:val="00D12E12"/>
    <w:rsid w:val="00D1319F"/>
    <w:rsid w:val="00D14139"/>
    <w:rsid w:val="00D15BA1"/>
    <w:rsid w:val="00D1657D"/>
    <w:rsid w:val="00D3055D"/>
    <w:rsid w:val="00D316BF"/>
    <w:rsid w:val="00D40CF6"/>
    <w:rsid w:val="00D4485F"/>
    <w:rsid w:val="00D452C3"/>
    <w:rsid w:val="00D45825"/>
    <w:rsid w:val="00D518DA"/>
    <w:rsid w:val="00D52BAD"/>
    <w:rsid w:val="00D53E41"/>
    <w:rsid w:val="00D62314"/>
    <w:rsid w:val="00D72B09"/>
    <w:rsid w:val="00D87BDB"/>
    <w:rsid w:val="00DA63EF"/>
    <w:rsid w:val="00DB30F2"/>
    <w:rsid w:val="00DB3A00"/>
    <w:rsid w:val="00DC7BF5"/>
    <w:rsid w:val="00DE2A20"/>
    <w:rsid w:val="00DE481B"/>
    <w:rsid w:val="00E03D86"/>
    <w:rsid w:val="00E1409A"/>
    <w:rsid w:val="00E20A65"/>
    <w:rsid w:val="00E24598"/>
    <w:rsid w:val="00E408F4"/>
    <w:rsid w:val="00E430CC"/>
    <w:rsid w:val="00E43A18"/>
    <w:rsid w:val="00E50CD5"/>
    <w:rsid w:val="00E55C30"/>
    <w:rsid w:val="00E63031"/>
    <w:rsid w:val="00E66149"/>
    <w:rsid w:val="00E7272B"/>
    <w:rsid w:val="00E9726A"/>
    <w:rsid w:val="00EA1A4A"/>
    <w:rsid w:val="00EA3574"/>
    <w:rsid w:val="00EA7A34"/>
    <w:rsid w:val="00EC3E3E"/>
    <w:rsid w:val="00ED2DA2"/>
    <w:rsid w:val="00ED5218"/>
    <w:rsid w:val="00EE11F1"/>
    <w:rsid w:val="00EF1AA6"/>
    <w:rsid w:val="00EF4E94"/>
    <w:rsid w:val="00F0592E"/>
    <w:rsid w:val="00F149FB"/>
    <w:rsid w:val="00F20959"/>
    <w:rsid w:val="00F2331A"/>
    <w:rsid w:val="00F335AE"/>
    <w:rsid w:val="00F34F1D"/>
    <w:rsid w:val="00F42A7C"/>
    <w:rsid w:val="00F503ED"/>
    <w:rsid w:val="00F64941"/>
    <w:rsid w:val="00F6543E"/>
    <w:rsid w:val="00F67677"/>
    <w:rsid w:val="00F75702"/>
    <w:rsid w:val="00F83D96"/>
    <w:rsid w:val="00F96B08"/>
    <w:rsid w:val="00F9762C"/>
    <w:rsid w:val="00FB0CA2"/>
    <w:rsid w:val="00FD144E"/>
    <w:rsid w:val="00FD27F3"/>
    <w:rsid w:val="00FD3C9C"/>
    <w:rsid w:val="00FD3DF6"/>
    <w:rsid w:val="00FD4CC8"/>
    <w:rsid w:val="00FD4F6A"/>
    <w:rsid w:val="00FD619B"/>
    <w:rsid w:val="00FE4710"/>
    <w:rsid w:val="00FF19D5"/>
    <w:rsid w:val="0101E15C"/>
    <w:rsid w:val="01DCAEC3"/>
    <w:rsid w:val="01E565B0"/>
    <w:rsid w:val="02B3B874"/>
    <w:rsid w:val="03390B55"/>
    <w:rsid w:val="03634359"/>
    <w:rsid w:val="038BB082"/>
    <w:rsid w:val="039186AC"/>
    <w:rsid w:val="03C3CA40"/>
    <w:rsid w:val="040BC0D6"/>
    <w:rsid w:val="0425CEB2"/>
    <w:rsid w:val="0488F45B"/>
    <w:rsid w:val="04E21223"/>
    <w:rsid w:val="04F393B9"/>
    <w:rsid w:val="057CEAB2"/>
    <w:rsid w:val="05AF7EBD"/>
    <w:rsid w:val="05C6D841"/>
    <w:rsid w:val="05CC29BA"/>
    <w:rsid w:val="05E1BB24"/>
    <w:rsid w:val="0621CEA0"/>
    <w:rsid w:val="06822BCD"/>
    <w:rsid w:val="06A07F8D"/>
    <w:rsid w:val="06B80D6C"/>
    <w:rsid w:val="06E23BE1"/>
    <w:rsid w:val="073B0483"/>
    <w:rsid w:val="07AB9912"/>
    <w:rsid w:val="081D20D2"/>
    <w:rsid w:val="086C082E"/>
    <w:rsid w:val="08D276EC"/>
    <w:rsid w:val="08E71F7F"/>
    <w:rsid w:val="090CF341"/>
    <w:rsid w:val="0999D489"/>
    <w:rsid w:val="09EFAE2E"/>
    <w:rsid w:val="0A161F09"/>
    <w:rsid w:val="0A2A60A4"/>
    <w:rsid w:val="0B2BE2CD"/>
    <w:rsid w:val="0B3C30AF"/>
    <w:rsid w:val="0B7EDB74"/>
    <w:rsid w:val="0B8BFB01"/>
    <w:rsid w:val="0B9944B1"/>
    <w:rsid w:val="0C321EB1"/>
    <w:rsid w:val="0C4CF0C8"/>
    <w:rsid w:val="0CD718D5"/>
    <w:rsid w:val="0CFDDB55"/>
    <w:rsid w:val="0D1F616A"/>
    <w:rsid w:val="0D274EF0"/>
    <w:rsid w:val="0D98FEBA"/>
    <w:rsid w:val="0DF42ADC"/>
    <w:rsid w:val="0E038C95"/>
    <w:rsid w:val="0E13468B"/>
    <w:rsid w:val="0E4D60F8"/>
    <w:rsid w:val="0E5B408C"/>
    <w:rsid w:val="0EFE8725"/>
    <w:rsid w:val="0F24310C"/>
    <w:rsid w:val="0F2842F1"/>
    <w:rsid w:val="0F95CC61"/>
    <w:rsid w:val="10351770"/>
    <w:rsid w:val="10FEA72F"/>
    <w:rsid w:val="111FF2AC"/>
    <w:rsid w:val="11B6C897"/>
    <w:rsid w:val="11F112A8"/>
    <w:rsid w:val="12371C20"/>
    <w:rsid w:val="123BEBD6"/>
    <w:rsid w:val="12AA5135"/>
    <w:rsid w:val="130F305E"/>
    <w:rsid w:val="133F5609"/>
    <w:rsid w:val="1346E991"/>
    <w:rsid w:val="1354274D"/>
    <w:rsid w:val="1358539F"/>
    <w:rsid w:val="13689C5B"/>
    <w:rsid w:val="1393D140"/>
    <w:rsid w:val="139AD9FC"/>
    <w:rsid w:val="146D48EF"/>
    <w:rsid w:val="149839C7"/>
    <w:rsid w:val="14BF7993"/>
    <w:rsid w:val="152DFE31"/>
    <w:rsid w:val="15355344"/>
    <w:rsid w:val="15927671"/>
    <w:rsid w:val="15F04229"/>
    <w:rsid w:val="1631CC47"/>
    <w:rsid w:val="163A5353"/>
    <w:rsid w:val="16811C09"/>
    <w:rsid w:val="16C643B0"/>
    <w:rsid w:val="17383C3B"/>
    <w:rsid w:val="17625867"/>
    <w:rsid w:val="17705267"/>
    <w:rsid w:val="177B80C4"/>
    <w:rsid w:val="17DAF36B"/>
    <w:rsid w:val="18487C75"/>
    <w:rsid w:val="189DB284"/>
    <w:rsid w:val="18BFB723"/>
    <w:rsid w:val="19079FBA"/>
    <w:rsid w:val="1965246C"/>
    <w:rsid w:val="19805386"/>
    <w:rsid w:val="19CCE9EE"/>
    <w:rsid w:val="19D7DDDF"/>
    <w:rsid w:val="1B023DD9"/>
    <w:rsid w:val="1B0AFB5D"/>
    <w:rsid w:val="1B6BC0BA"/>
    <w:rsid w:val="1B7578D6"/>
    <w:rsid w:val="1BA1A259"/>
    <w:rsid w:val="1D244A5D"/>
    <w:rsid w:val="1D6A12AA"/>
    <w:rsid w:val="1D9FE73F"/>
    <w:rsid w:val="1DF6882E"/>
    <w:rsid w:val="1E24DE7C"/>
    <w:rsid w:val="1E3BB000"/>
    <w:rsid w:val="1E98D32D"/>
    <w:rsid w:val="1F3F1A33"/>
    <w:rsid w:val="1F991537"/>
    <w:rsid w:val="1FA6328C"/>
    <w:rsid w:val="200AF71D"/>
    <w:rsid w:val="20151092"/>
    <w:rsid w:val="204476E8"/>
    <w:rsid w:val="2078BFE0"/>
    <w:rsid w:val="20B3ED05"/>
    <w:rsid w:val="20D5678D"/>
    <w:rsid w:val="210293D5"/>
    <w:rsid w:val="2127CAEC"/>
    <w:rsid w:val="21DE23E4"/>
    <w:rsid w:val="21E8BE8B"/>
    <w:rsid w:val="2231D0A5"/>
    <w:rsid w:val="22C2A250"/>
    <w:rsid w:val="2316B869"/>
    <w:rsid w:val="2379F445"/>
    <w:rsid w:val="23DF0A19"/>
    <w:rsid w:val="2464FE76"/>
    <w:rsid w:val="247EB832"/>
    <w:rsid w:val="24D00E1F"/>
    <w:rsid w:val="25730056"/>
    <w:rsid w:val="2591EEF4"/>
    <w:rsid w:val="25B296DF"/>
    <w:rsid w:val="25BF3028"/>
    <w:rsid w:val="26019A13"/>
    <w:rsid w:val="278EA9AD"/>
    <w:rsid w:val="27A557FA"/>
    <w:rsid w:val="28523148"/>
    <w:rsid w:val="2866FD04"/>
    <w:rsid w:val="288ACF63"/>
    <w:rsid w:val="28CF8520"/>
    <w:rsid w:val="2927DB3A"/>
    <w:rsid w:val="295DE537"/>
    <w:rsid w:val="296F90EF"/>
    <w:rsid w:val="29A5DD22"/>
    <w:rsid w:val="2A3451E8"/>
    <w:rsid w:val="2A3CE28A"/>
    <w:rsid w:val="2BCD48D3"/>
    <w:rsid w:val="2BEB1CB2"/>
    <w:rsid w:val="2C5FA0C0"/>
    <w:rsid w:val="2C754F94"/>
    <w:rsid w:val="2C877250"/>
    <w:rsid w:val="2C8A7333"/>
    <w:rsid w:val="2CAC32F8"/>
    <w:rsid w:val="2CFEBAF6"/>
    <w:rsid w:val="2D0623DE"/>
    <w:rsid w:val="2D8823FA"/>
    <w:rsid w:val="2DB64FD2"/>
    <w:rsid w:val="2DDE8A37"/>
    <w:rsid w:val="2DE4D787"/>
    <w:rsid w:val="2EC172CC"/>
    <w:rsid w:val="2F00630C"/>
    <w:rsid w:val="2F2D38A9"/>
    <w:rsid w:val="2F522033"/>
    <w:rsid w:val="2F7984AB"/>
    <w:rsid w:val="2F9F9E47"/>
    <w:rsid w:val="2FEC8FE2"/>
    <w:rsid w:val="2FEDAE04"/>
    <w:rsid w:val="2FFD222C"/>
    <w:rsid w:val="30479EE6"/>
    <w:rsid w:val="304FF15C"/>
    <w:rsid w:val="305BEF2B"/>
    <w:rsid w:val="308B0475"/>
    <w:rsid w:val="30A9EC60"/>
    <w:rsid w:val="30E59F64"/>
    <w:rsid w:val="31070F8D"/>
    <w:rsid w:val="31162AF9"/>
    <w:rsid w:val="31AD5693"/>
    <w:rsid w:val="32254B2A"/>
    <w:rsid w:val="3255C396"/>
    <w:rsid w:val="32614B08"/>
    <w:rsid w:val="32D6CFCA"/>
    <w:rsid w:val="32F06766"/>
    <w:rsid w:val="3301A23D"/>
    <w:rsid w:val="33D37979"/>
    <w:rsid w:val="349B7E02"/>
    <w:rsid w:val="34B82887"/>
    <w:rsid w:val="34C7CB13"/>
    <w:rsid w:val="3503E12E"/>
    <w:rsid w:val="3523627F"/>
    <w:rsid w:val="360EDFCB"/>
    <w:rsid w:val="361FAB63"/>
    <w:rsid w:val="36A63D54"/>
    <w:rsid w:val="36D3F509"/>
    <w:rsid w:val="3702A2BE"/>
    <w:rsid w:val="374CBC6F"/>
    <w:rsid w:val="375D3218"/>
    <w:rsid w:val="377CAA05"/>
    <w:rsid w:val="3785E46A"/>
    <w:rsid w:val="37A25367"/>
    <w:rsid w:val="37D3537B"/>
    <w:rsid w:val="38B0775D"/>
    <w:rsid w:val="393E23C8"/>
    <w:rsid w:val="3946114E"/>
    <w:rsid w:val="3967F69B"/>
    <w:rsid w:val="39983213"/>
    <w:rsid w:val="39E63136"/>
    <w:rsid w:val="3A75AEBA"/>
    <w:rsid w:val="3AE024A4"/>
    <w:rsid w:val="3B5FEBA3"/>
    <w:rsid w:val="3B6D0833"/>
    <w:rsid w:val="3B7CA3CF"/>
    <w:rsid w:val="3BC17391"/>
    <w:rsid w:val="3BEE9840"/>
    <w:rsid w:val="3C2FB58E"/>
    <w:rsid w:val="3C3E142F"/>
    <w:rsid w:val="3C8F5C26"/>
    <w:rsid w:val="3C99732F"/>
    <w:rsid w:val="3CA88483"/>
    <w:rsid w:val="3CD9F886"/>
    <w:rsid w:val="3CF27445"/>
    <w:rsid w:val="3CFE96BF"/>
    <w:rsid w:val="3D034CF3"/>
    <w:rsid w:val="3DA62E31"/>
    <w:rsid w:val="3E6EB62A"/>
    <w:rsid w:val="3E6EE8FB"/>
    <w:rsid w:val="3EE0B2A5"/>
    <w:rsid w:val="3EF5AEB0"/>
    <w:rsid w:val="3FB2312C"/>
    <w:rsid w:val="3FBE9F30"/>
    <w:rsid w:val="3FC68DA9"/>
    <w:rsid w:val="400BB657"/>
    <w:rsid w:val="40478B62"/>
    <w:rsid w:val="40577070"/>
    <w:rsid w:val="40905CA7"/>
    <w:rsid w:val="4105DD06"/>
    <w:rsid w:val="41147C83"/>
    <w:rsid w:val="411C9CD2"/>
    <w:rsid w:val="42404D8F"/>
    <w:rsid w:val="42455565"/>
    <w:rsid w:val="42FE9DAA"/>
    <w:rsid w:val="430DE064"/>
    <w:rsid w:val="4317C607"/>
    <w:rsid w:val="432D48B7"/>
    <w:rsid w:val="434797A6"/>
    <w:rsid w:val="43BFA0A4"/>
    <w:rsid w:val="43DF5F77"/>
    <w:rsid w:val="442EC448"/>
    <w:rsid w:val="443D7DC8"/>
    <w:rsid w:val="44622BB7"/>
    <w:rsid w:val="4485A24F"/>
    <w:rsid w:val="451DC63D"/>
    <w:rsid w:val="455AD9A6"/>
    <w:rsid w:val="4595E737"/>
    <w:rsid w:val="45D9AF36"/>
    <w:rsid w:val="46602446"/>
    <w:rsid w:val="46F79200"/>
    <w:rsid w:val="47455F8E"/>
    <w:rsid w:val="47ABB513"/>
    <w:rsid w:val="47D04EE8"/>
    <w:rsid w:val="47E97745"/>
    <w:rsid w:val="47F2FB95"/>
    <w:rsid w:val="481FC4A0"/>
    <w:rsid w:val="4854F3FE"/>
    <w:rsid w:val="487660CA"/>
    <w:rsid w:val="48B496E9"/>
    <w:rsid w:val="48DD80C5"/>
    <w:rsid w:val="4964F208"/>
    <w:rsid w:val="4975CCB4"/>
    <w:rsid w:val="49C53D32"/>
    <w:rsid w:val="4A3E29E2"/>
    <w:rsid w:val="4B03B890"/>
    <w:rsid w:val="4B03C352"/>
    <w:rsid w:val="4B2A9C57"/>
    <w:rsid w:val="4B2C9667"/>
    <w:rsid w:val="4BD30F4E"/>
    <w:rsid w:val="4C11B2A5"/>
    <w:rsid w:val="4C5D5AEB"/>
    <w:rsid w:val="4C6805F7"/>
    <w:rsid w:val="4D5ABD04"/>
    <w:rsid w:val="4EBD31FC"/>
    <w:rsid w:val="4F02534B"/>
    <w:rsid w:val="4F52F036"/>
    <w:rsid w:val="4F603ED3"/>
    <w:rsid w:val="4F77CFBD"/>
    <w:rsid w:val="4FC38916"/>
    <w:rsid w:val="4FC7FD13"/>
    <w:rsid w:val="5075545F"/>
    <w:rsid w:val="508326AB"/>
    <w:rsid w:val="509CD62D"/>
    <w:rsid w:val="50A68071"/>
    <w:rsid w:val="50B74C09"/>
    <w:rsid w:val="5177312E"/>
    <w:rsid w:val="51E05CBD"/>
    <w:rsid w:val="523EBFED"/>
    <w:rsid w:val="523FBF2D"/>
    <w:rsid w:val="5294E758"/>
    <w:rsid w:val="52FA0E00"/>
    <w:rsid w:val="5307BD31"/>
    <w:rsid w:val="535C087E"/>
    <w:rsid w:val="536AE31C"/>
    <w:rsid w:val="5385D098"/>
    <w:rsid w:val="53AB9424"/>
    <w:rsid w:val="54337D25"/>
    <w:rsid w:val="54592594"/>
    <w:rsid w:val="54AED1F0"/>
    <w:rsid w:val="557BDE47"/>
    <w:rsid w:val="5593E358"/>
    <w:rsid w:val="559B67A2"/>
    <w:rsid w:val="55CA2F26"/>
    <w:rsid w:val="55FF7FC7"/>
    <w:rsid w:val="563C0635"/>
    <w:rsid w:val="563E17C1"/>
    <w:rsid w:val="567DAA02"/>
    <w:rsid w:val="56823C13"/>
    <w:rsid w:val="56C03857"/>
    <w:rsid w:val="57123110"/>
    <w:rsid w:val="573A2E2A"/>
    <w:rsid w:val="57D499F9"/>
    <w:rsid w:val="581E0C74"/>
    <w:rsid w:val="589AEE24"/>
    <w:rsid w:val="58B97FDC"/>
    <w:rsid w:val="58EC2773"/>
    <w:rsid w:val="597258E2"/>
    <w:rsid w:val="598A3099"/>
    <w:rsid w:val="59D5665D"/>
    <w:rsid w:val="5A2CE252"/>
    <w:rsid w:val="5A5E2E4F"/>
    <w:rsid w:val="5A668B14"/>
    <w:rsid w:val="5AA1C28A"/>
    <w:rsid w:val="5AAB3F7A"/>
    <w:rsid w:val="5B25F1D4"/>
    <w:rsid w:val="5B38C8E5"/>
    <w:rsid w:val="5B3DF443"/>
    <w:rsid w:val="5B40B66B"/>
    <w:rsid w:val="5BF9FEB0"/>
    <w:rsid w:val="5C5D58A7"/>
    <w:rsid w:val="5C746A59"/>
    <w:rsid w:val="5C960B30"/>
    <w:rsid w:val="5D527651"/>
    <w:rsid w:val="5DD05375"/>
    <w:rsid w:val="5E0BB80F"/>
    <w:rsid w:val="5E522079"/>
    <w:rsid w:val="5E5F61A1"/>
    <w:rsid w:val="5E81C801"/>
    <w:rsid w:val="5EA2BCA3"/>
    <w:rsid w:val="5F1D42F5"/>
    <w:rsid w:val="5F1E633B"/>
    <w:rsid w:val="5F25307B"/>
    <w:rsid w:val="5F55B25C"/>
    <w:rsid w:val="5F912928"/>
    <w:rsid w:val="5FC7A6CD"/>
    <w:rsid w:val="606F586B"/>
    <w:rsid w:val="6107F437"/>
    <w:rsid w:val="61B7EF2B"/>
    <w:rsid w:val="61B854B4"/>
    <w:rsid w:val="62336024"/>
    <w:rsid w:val="6267EF8E"/>
    <w:rsid w:val="62B76546"/>
    <w:rsid w:val="62B9B928"/>
    <w:rsid w:val="62F3F127"/>
    <w:rsid w:val="631EEC87"/>
    <w:rsid w:val="6329663C"/>
    <w:rsid w:val="633112DF"/>
    <w:rsid w:val="638A373F"/>
    <w:rsid w:val="639025D9"/>
    <w:rsid w:val="6424252A"/>
    <w:rsid w:val="6486E9C8"/>
    <w:rsid w:val="64E2F50D"/>
    <w:rsid w:val="653357EC"/>
    <w:rsid w:val="659B5936"/>
    <w:rsid w:val="659F9050"/>
    <w:rsid w:val="667B7B8C"/>
    <w:rsid w:val="667D99DB"/>
    <w:rsid w:val="66B9B2F2"/>
    <w:rsid w:val="66C37189"/>
    <w:rsid w:val="67D6FBCC"/>
    <w:rsid w:val="67F25DAA"/>
    <w:rsid w:val="68171829"/>
    <w:rsid w:val="68B2EA64"/>
    <w:rsid w:val="68D73112"/>
    <w:rsid w:val="691CAB6E"/>
    <w:rsid w:val="6955C764"/>
    <w:rsid w:val="6999E739"/>
    <w:rsid w:val="69BB09D4"/>
    <w:rsid w:val="69D08093"/>
    <w:rsid w:val="69F0EF0D"/>
    <w:rsid w:val="69F84420"/>
    <w:rsid w:val="6A62D5F7"/>
    <w:rsid w:val="6A62E37E"/>
    <w:rsid w:val="6A67E322"/>
    <w:rsid w:val="6A823A08"/>
    <w:rsid w:val="6AF197C5"/>
    <w:rsid w:val="6B2418E3"/>
    <w:rsid w:val="6B24CB18"/>
    <w:rsid w:val="6B3047CD"/>
    <w:rsid w:val="6B4A96AA"/>
    <w:rsid w:val="6C9DD7A8"/>
    <w:rsid w:val="6CD69E62"/>
    <w:rsid w:val="6D0294C7"/>
    <w:rsid w:val="6D044664"/>
    <w:rsid w:val="6D0FFEEA"/>
    <w:rsid w:val="6D4A4800"/>
    <w:rsid w:val="6D80E15A"/>
    <w:rsid w:val="6DDB00B5"/>
    <w:rsid w:val="6E04856D"/>
    <w:rsid w:val="6E9A38D0"/>
    <w:rsid w:val="6EBCD84C"/>
    <w:rsid w:val="6F7E7E62"/>
    <w:rsid w:val="702ABA97"/>
    <w:rsid w:val="70D87DF6"/>
    <w:rsid w:val="70F37869"/>
    <w:rsid w:val="7164B5B5"/>
    <w:rsid w:val="717EDA31"/>
    <w:rsid w:val="717FFF4D"/>
    <w:rsid w:val="726E9866"/>
    <w:rsid w:val="72A8AD8B"/>
    <w:rsid w:val="73D0120A"/>
    <w:rsid w:val="73EF77DB"/>
    <w:rsid w:val="741AA3FE"/>
    <w:rsid w:val="749FCF45"/>
    <w:rsid w:val="74ECF0E3"/>
    <w:rsid w:val="7594FE51"/>
    <w:rsid w:val="75CF1C0C"/>
    <w:rsid w:val="7713A663"/>
    <w:rsid w:val="77352B53"/>
    <w:rsid w:val="77419A4A"/>
    <w:rsid w:val="77AF9A5D"/>
    <w:rsid w:val="77D71391"/>
    <w:rsid w:val="77FF01BB"/>
    <w:rsid w:val="7811EE96"/>
    <w:rsid w:val="7824851F"/>
    <w:rsid w:val="7867F41B"/>
    <w:rsid w:val="78D0FBB4"/>
    <w:rsid w:val="7972E3F2"/>
    <w:rsid w:val="79936008"/>
    <w:rsid w:val="79A6FD3B"/>
    <w:rsid w:val="79C0398B"/>
    <w:rsid w:val="79D19CDD"/>
    <w:rsid w:val="7A7EEC6B"/>
    <w:rsid w:val="7ABD3C69"/>
    <w:rsid w:val="7AE2F960"/>
    <w:rsid w:val="7AE9CCC9"/>
    <w:rsid w:val="7BC28754"/>
    <w:rsid w:val="7C197F6A"/>
    <w:rsid w:val="7C1A01AD"/>
    <w:rsid w:val="7C7DBEEC"/>
    <w:rsid w:val="7C9A146D"/>
    <w:rsid w:val="7D0EC8C9"/>
    <w:rsid w:val="7D336E02"/>
    <w:rsid w:val="7DB68D2D"/>
    <w:rsid w:val="7DC6DB0F"/>
    <w:rsid w:val="7E1DDF28"/>
    <w:rsid w:val="7EA50E00"/>
    <w:rsid w:val="7F43CE1D"/>
    <w:rsid w:val="7F708C48"/>
    <w:rsid w:val="7F773995"/>
    <w:rsid w:val="7FA479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A6BB"/>
  <w15:chartTrackingRefBased/>
  <w15:docId w15:val="{464DDD18-2DDE-4EA7-AF2E-2128C9E4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paragraph" w:styleId="Heading2">
    <w:name w:val="heading 2"/>
    <w:basedOn w:val="Normal"/>
    <w:link w:val="Heading2Char"/>
    <w:uiPriority w:val="9"/>
    <w:qFormat/>
    <w:rsid w:val="0087380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Heading2Char">
    <w:name w:val="Heading 2 Char"/>
    <w:basedOn w:val="DefaultParagraphFont"/>
    <w:link w:val="Heading2"/>
    <w:uiPriority w:val="9"/>
    <w:rsid w:val="00873807"/>
    <w:rPr>
      <w:rFonts w:ascii="Times New Roman" w:eastAsia="Times New Roman" w:hAnsi="Times New Roman" w:cs="Times New Roman"/>
      <w:b/>
      <w:bCs/>
      <w:sz w:val="36"/>
      <w:szCs w:val="36"/>
      <w:lang w:eastAsia="en-AU"/>
    </w:rPr>
  </w:style>
  <w:style w:type="character" w:styleId="Emphasis">
    <w:name w:val="Emphasis"/>
    <w:basedOn w:val="DefaultParagraphFont"/>
    <w:uiPriority w:val="20"/>
    <w:qFormat/>
    <w:rsid w:val="00873807"/>
    <w:rPr>
      <w:i/>
      <w:iCs/>
    </w:rPr>
  </w:style>
  <w:style w:type="paragraph" w:styleId="Revision">
    <w:name w:val="Revision"/>
    <w:hidden/>
    <w:uiPriority w:val="99"/>
    <w:semiHidden/>
    <w:rsid w:val="00873807"/>
    <w:pPr>
      <w:spacing w:after="0" w:line="240" w:lineRule="auto"/>
    </w:pPr>
  </w:style>
  <w:style w:type="character" w:styleId="FollowedHyperlink">
    <w:name w:val="FollowedHyperlink"/>
    <w:basedOn w:val="DefaultParagraphFont"/>
    <w:uiPriority w:val="99"/>
    <w:semiHidden/>
    <w:unhideWhenUsed/>
    <w:rsid w:val="00873807"/>
    <w:rPr>
      <w:color w:val="800080" w:themeColor="followedHyperlink"/>
      <w:u w:val="single"/>
    </w:rPr>
  </w:style>
  <w:style w:type="paragraph" w:customStyle="1" w:styleId="Default">
    <w:name w:val="Default"/>
    <w:rsid w:val="0043141E"/>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79467">
      <w:bodyDiv w:val="1"/>
      <w:marLeft w:val="0"/>
      <w:marRight w:val="0"/>
      <w:marTop w:val="0"/>
      <w:marBottom w:val="0"/>
      <w:divBdr>
        <w:top w:val="none" w:sz="0" w:space="0" w:color="auto"/>
        <w:left w:val="none" w:sz="0" w:space="0" w:color="auto"/>
        <w:bottom w:val="none" w:sz="0" w:space="0" w:color="auto"/>
        <w:right w:val="none" w:sz="0" w:space="0" w:color="auto"/>
      </w:divBdr>
    </w:div>
    <w:div w:id="5902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e7c9846-b409-431d-9ec7-76b30568bf70">
      <UserInfo>
        <DisplayName>Niki Preston</DisplayName>
        <AccountId>12</AccountId>
        <AccountType/>
      </UserInfo>
    </SharedWithUsers>
    <TaxCatchAll xmlns="ae7c9846-b409-431d-9ec7-76b30568bf70" xsi:nil="true"/>
    <lcf76f155ced4ddcb4097134ff3c332f xmlns="811bef87-b317-4239-89d2-1f3b6fba655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15" ma:contentTypeDescription="Create a new document." ma:contentTypeScope="" ma:versionID="c7366316ea0349a62570a7f12c949c0e">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771781f412e5e9816128404a881dbf1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07FAD-4374-4456-93FD-DD6E8CA41441}">
  <ds:schemaRefs>
    <ds:schemaRef ds:uri="http://www.w3.org/XML/1998/namespace"/>
    <ds:schemaRef ds:uri="ae7c9846-b409-431d-9ec7-76b30568bf70"/>
    <ds:schemaRef ds:uri="http://purl.org/dc/terms/"/>
    <ds:schemaRef ds:uri="http://purl.org/dc/elements/1.1/"/>
    <ds:schemaRef ds:uri="811bef87-b317-4239-89d2-1f3b6fba6559"/>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3937A63-46D0-4DB0-8D2D-8F77E3E8EB1E}">
  <ds:schemaRefs>
    <ds:schemaRef ds:uri="http://schemas.openxmlformats.org/officeDocument/2006/bibliography"/>
  </ds:schemaRefs>
</ds:datastoreItem>
</file>

<file path=customXml/itemProps3.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4.xml><?xml version="1.0" encoding="utf-8"?>
<ds:datastoreItem xmlns:ds="http://schemas.openxmlformats.org/officeDocument/2006/customXml" ds:itemID="{871CB7D5-B7BA-4160-8423-3AC621658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22</Pages>
  <Words>6117</Words>
  <Characters>38907</Characters>
  <Application>Microsoft Office Word</Application>
  <DocSecurity>0</DocSecurity>
  <Lines>2161</Lines>
  <Paragraphs>738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WATSON,Emma</dc:creator>
  <cp:keywords/>
  <dc:description/>
  <cp:lastModifiedBy>KHANUM,Bushra</cp:lastModifiedBy>
  <cp:revision>16</cp:revision>
  <cp:lastPrinted>2023-03-02T00:16:00Z</cp:lastPrinted>
  <dcterms:created xsi:type="dcterms:W3CDTF">2023-01-23T04:29:00Z</dcterms:created>
  <dcterms:modified xsi:type="dcterms:W3CDTF">2023-06-14T04:07:00Z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0x0101001CC6DC4A76C44E4B9C98E6677AE0C2DE</vt:lpwstr>
  </property>
  <property fmtid="{D5CDD505-2E9C-101B-9397-08002B2CF9AE}" pid="3" name="MSIP_Label_79d889eb-932f-4752-8739-64d25806ef64_Enabled">
    <vt:lpwstr>true</vt:lpwstr>
  </property>
  <property fmtid="{D5CDD505-2E9C-101B-9397-08002B2CF9AE}" pid="4" name="MSIP_Label_79d889eb-932f-4752-8739-64d25806ef64_SetDate">
    <vt:lpwstr>2022-05-19T04:10:08Z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11978cda-8e8d-42c1-8fcf-dbc56bc7bf3a</vt:lpwstr>
  </property>
  <property fmtid="{D5CDD505-2E9C-101B-9397-08002B2CF9AE}" pid="9" name="MSIP_Label_79d889eb-932f-4752-8739-64d25806ef64_ContentBits">
    <vt:lpwstr>0</vt:lpwstr>
  </property>
  <property fmtid="{D5CDD505-2E9C-101B-9397-08002B2CF9AE}" pid="10" name="MediaServiceImageTags">
    <vt:lpwstr/>
  </property>
</Properties>
</file>