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27911897" w:rsidR="00AB1E9A" w:rsidRPr="0010026B" w:rsidRDefault="00AB1E9A" w:rsidP="005034CE">
      <w:pPr>
        <w:spacing w:before="4000" w:after="300" w:line="300" w:lineRule="exact"/>
        <w:ind w:left="709" w:hanging="709"/>
        <w:jc w:val="center"/>
        <w:rPr>
          <w:rFonts w:eastAsiaTheme="majorEastAsia" w:cstheme="minorHAnsi"/>
          <w:b/>
          <w:color w:val="000000" w:themeColor="text1"/>
          <w:spacing w:val="5"/>
          <w:kern w:val="28"/>
          <w:sz w:val="36"/>
          <w:szCs w:val="36"/>
        </w:rPr>
      </w:pPr>
      <w:r w:rsidRPr="0010026B">
        <w:rPr>
          <w:rFonts w:eastAsiaTheme="majorEastAsia" w:cstheme="minorHAnsi"/>
          <w:b/>
          <w:color w:val="000000" w:themeColor="text1"/>
          <w:spacing w:val="5"/>
          <w:kern w:val="28"/>
          <w:sz w:val="36"/>
          <w:szCs w:val="36"/>
        </w:rPr>
        <w:t>Non-</w:t>
      </w:r>
      <w:r w:rsidR="00175DFF" w:rsidRPr="0010026B">
        <w:rPr>
          <w:rFonts w:eastAsiaTheme="majorEastAsia" w:cstheme="minorHAnsi"/>
          <w:b/>
          <w:color w:val="000000" w:themeColor="text1"/>
          <w:spacing w:val="5"/>
          <w:kern w:val="28"/>
          <w:sz w:val="36"/>
          <w:szCs w:val="36"/>
        </w:rPr>
        <w:t>G</w:t>
      </w:r>
      <w:r w:rsidR="00786258" w:rsidRPr="0010026B">
        <w:rPr>
          <w:rFonts w:eastAsiaTheme="majorEastAsia" w:cstheme="minorHAnsi"/>
          <w:b/>
          <w:color w:val="000000" w:themeColor="text1"/>
          <w:spacing w:val="5"/>
          <w:kern w:val="28"/>
          <w:sz w:val="36"/>
          <w:szCs w:val="36"/>
        </w:rPr>
        <w:t xml:space="preserve">overnment Reform Support </w:t>
      </w:r>
      <w:r w:rsidR="005034CE" w:rsidRPr="0010026B">
        <w:rPr>
          <w:rFonts w:eastAsiaTheme="majorEastAsia" w:cstheme="minorHAnsi"/>
          <w:b/>
          <w:color w:val="000000" w:themeColor="text1"/>
          <w:spacing w:val="5"/>
          <w:kern w:val="28"/>
          <w:sz w:val="36"/>
          <w:szCs w:val="36"/>
        </w:rPr>
        <w:t>Fund</w:t>
      </w:r>
    </w:p>
    <w:p w14:paraId="4FC00595" w14:textId="66F9459A" w:rsidR="00AB1E9A" w:rsidRPr="0010026B" w:rsidRDefault="00383BEA" w:rsidP="005034CE">
      <w:pPr>
        <w:spacing w:before="2000" w:after="300" w:line="300" w:lineRule="exact"/>
        <w:ind w:left="709" w:hanging="709"/>
        <w:jc w:val="center"/>
        <w:rPr>
          <w:rFonts w:eastAsiaTheme="majorEastAsia" w:cstheme="minorHAnsi"/>
          <w:b/>
          <w:color w:val="000000" w:themeColor="text1"/>
          <w:spacing w:val="5"/>
          <w:kern w:val="28"/>
          <w:sz w:val="36"/>
          <w:szCs w:val="36"/>
        </w:rPr>
      </w:pPr>
      <w:r w:rsidRPr="0010026B">
        <w:rPr>
          <w:rFonts w:eastAsiaTheme="majorEastAsia" w:cstheme="minorHAnsi"/>
          <w:b/>
          <w:color w:val="000000" w:themeColor="text1"/>
          <w:spacing w:val="5"/>
          <w:kern w:val="28"/>
          <w:sz w:val="36"/>
          <w:szCs w:val="36"/>
        </w:rPr>
        <w:t>20</w:t>
      </w:r>
      <w:r w:rsidR="00040B1D" w:rsidRPr="0010026B">
        <w:rPr>
          <w:rFonts w:eastAsiaTheme="majorEastAsia" w:cstheme="minorHAnsi"/>
          <w:b/>
          <w:color w:val="000000" w:themeColor="text1"/>
          <w:spacing w:val="5"/>
          <w:kern w:val="28"/>
          <w:sz w:val="36"/>
          <w:szCs w:val="36"/>
        </w:rPr>
        <w:t>2</w:t>
      </w:r>
      <w:r w:rsidR="00FD70CE" w:rsidRPr="0010026B">
        <w:rPr>
          <w:rFonts w:eastAsiaTheme="majorEastAsia" w:cstheme="minorHAnsi"/>
          <w:b/>
          <w:color w:val="000000" w:themeColor="text1"/>
          <w:spacing w:val="5"/>
          <w:kern w:val="28"/>
          <w:sz w:val="36"/>
          <w:szCs w:val="36"/>
        </w:rPr>
        <w:t>3</w:t>
      </w:r>
      <w:r w:rsidR="005034CE" w:rsidRPr="0010026B">
        <w:rPr>
          <w:rFonts w:eastAsiaTheme="majorEastAsia" w:cstheme="minorHAnsi"/>
          <w:b/>
          <w:color w:val="000000" w:themeColor="text1"/>
          <w:spacing w:val="5"/>
          <w:kern w:val="28"/>
          <w:sz w:val="36"/>
          <w:szCs w:val="36"/>
        </w:rPr>
        <w:t xml:space="preserve"> Workplan</w:t>
      </w:r>
    </w:p>
    <w:p w14:paraId="08893050" w14:textId="77777777" w:rsidR="00327A71" w:rsidRPr="0010026B" w:rsidRDefault="00B70354" w:rsidP="00390382">
      <w:pPr>
        <w:spacing w:before="2000" w:after="300" w:line="300" w:lineRule="exact"/>
        <w:ind w:left="709" w:hanging="709"/>
        <w:jc w:val="center"/>
        <w:rPr>
          <w:rFonts w:eastAsiaTheme="majorEastAsia" w:cstheme="minorHAnsi"/>
          <w:b/>
          <w:color w:val="000000" w:themeColor="text1"/>
          <w:spacing w:val="5"/>
          <w:kern w:val="28"/>
          <w:sz w:val="36"/>
          <w:szCs w:val="36"/>
        </w:rPr>
      </w:pPr>
      <w:r w:rsidRPr="0010026B">
        <w:rPr>
          <w:rFonts w:eastAsiaTheme="majorEastAsia" w:cstheme="minorHAnsi"/>
          <w:b/>
          <w:color w:val="000000" w:themeColor="text1"/>
          <w:spacing w:val="5"/>
          <w:kern w:val="28"/>
          <w:sz w:val="36"/>
          <w:szCs w:val="36"/>
        </w:rPr>
        <w:t>SA Commission for Catholic Schools (SACCS)</w:t>
      </w:r>
    </w:p>
    <w:p w14:paraId="07D89256" w14:textId="43089954" w:rsidR="00AB1E9A" w:rsidRPr="0010026B" w:rsidRDefault="00AB1E9A" w:rsidP="00390382">
      <w:pPr>
        <w:spacing w:before="2000" w:after="300" w:line="300" w:lineRule="exact"/>
        <w:ind w:left="709" w:hanging="709"/>
        <w:jc w:val="center"/>
        <w:rPr>
          <w:rFonts w:eastAsiaTheme="majorEastAsia" w:cstheme="minorHAnsi"/>
          <w:b/>
          <w:color w:val="000000" w:themeColor="text1"/>
          <w:spacing w:val="5"/>
          <w:kern w:val="28"/>
          <w:sz w:val="36"/>
          <w:szCs w:val="36"/>
        </w:rPr>
      </w:pPr>
      <w:r w:rsidRPr="0010026B">
        <w:rPr>
          <w:rFonts w:cstheme="minorHAnsi"/>
          <w:b/>
          <w:color w:val="000000" w:themeColor="text1"/>
          <w:sz w:val="36"/>
          <w:szCs w:val="36"/>
          <w:u w:val="single"/>
        </w:rPr>
        <w:br w:type="page"/>
      </w:r>
    </w:p>
    <w:p w14:paraId="0D8BEABD" w14:textId="0589DB99" w:rsidR="005034CE" w:rsidRPr="0010026B" w:rsidRDefault="005034CE" w:rsidP="005034CE">
      <w:pPr>
        <w:rPr>
          <w:rFonts w:cstheme="minorHAnsi"/>
          <w:color w:val="000000" w:themeColor="text1"/>
          <w:sz w:val="20"/>
          <w:szCs w:val="20"/>
        </w:rPr>
        <w:sectPr w:rsidR="005034CE" w:rsidRPr="0010026B" w:rsidSect="004E289E">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134" w:left="1418" w:header="709" w:footer="709" w:gutter="0"/>
          <w:pgNumType w:start="1"/>
          <w:cols w:space="708"/>
          <w:titlePg/>
          <w:docGrid w:linePitch="360"/>
        </w:sectPr>
      </w:pPr>
    </w:p>
    <w:p w14:paraId="4BB91DF1" w14:textId="1657BD64" w:rsidR="00AB1E9A" w:rsidRPr="0010026B" w:rsidRDefault="00AB1E9A" w:rsidP="00AB1E9A">
      <w:pPr>
        <w:jc w:val="center"/>
        <w:rPr>
          <w:rFonts w:cstheme="minorHAnsi"/>
          <w:b/>
          <w:color w:val="000000" w:themeColor="text1"/>
          <w:u w:val="single"/>
        </w:rPr>
      </w:pPr>
      <w:r w:rsidRPr="0010026B">
        <w:rPr>
          <w:rFonts w:cstheme="minorHAnsi"/>
          <w:b/>
          <w:color w:val="000000" w:themeColor="text1"/>
          <w:u w:val="single"/>
        </w:rPr>
        <w:lastRenderedPageBreak/>
        <w:t>Non–Government Reform Support Fun</w:t>
      </w:r>
      <w:r w:rsidR="006945F3" w:rsidRPr="0010026B">
        <w:rPr>
          <w:rFonts w:cstheme="minorHAnsi"/>
          <w:b/>
          <w:color w:val="000000" w:themeColor="text1"/>
          <w:u w:val="single"/>
        </w:rPr>
        <w:t>d</w:t>
      </w:r>
    </w:p>
    <w:p w14:paraId="17BE72C1" w14:textId="2DB72F20" w:rsidR="00AB1E9A" w:rsidRPr="0010026B" w:rsidRDefault="000C14AB" w:rsidP="00AB1E9A">
      <w:pPr>
        <w:jc w:val="center"/>
        <w:rPr>
          <w:rFonts w:cstheme="minorHAnsi"/>
          <w:b/>
          <w:color w:val="000000" w:themeColor="text1"/>
          <w:u w:val="single"/>
        </w:rPr>
      </w:pPr>
      <w:r w:rsidRPr="0010026B">
        <w:rPr>
          <w:rFonts w:cstheme="minorHAnsi"/>
          <w:b/>
          <w:color w:val="000000" w:themeColor="text1"/>
          <w:u w:val="single"/>
        </w:rPr>
        <w:t xml:space="preserve">SA Commission for Catholic Schools (SACCS) </w:t>
      </w:r>
      <w:r w:rsidR="00786258" w:rsidRPr="0010026B">
        <w:rPr>
          <w:rFonts w:cstheme="minorHAnsi"/>
          <w:b/>
          <w:color w:val="000000" w:themeColor="text1"/>
          <w:u w:val="single"/>
        </w:rPr>
        <w:t xml:space="preserve">– Workplan </w:t>
      </w:r>
      <w:r w:rsidR="00040B1D" w:rsidRPr="0010026B">
        <w:rPr>
          <w:rFonts w:cstheme="minorHAnsi"/>
          <w:b/>
          <w:color w:val="000000" w:themeColor="text1"/>
          <w:u w:val="single"/>
        </w:rPr>
        <w:t>202</w:t>
      </w:r>
      <w:r w:rsidR="00267A5C" w:rsidRPr="0010026B">
        <w:rPr>
          <w:rFonts w:cstheme="minorHAnsi"/>
          <w:b/>
          <w:color w:val="000000" w:themeColor="text1"/>
          <w:u w:val="single"/>
        </w:rPr>
        <w:t>3</w:t>
      </w:r>
    </w:p>
    <w:p w14:paraId="10AA4D92" w14:textId="0D77B418" w:rsidR="00AB1E9A" w:rsidRPr="0010026B" w:rsidRDefault="00AB1E9A" w:rsidP="00AB1E9A">
      <w:pPr>
        <w:rPr>
          <w:rFonts w:cstheme="minorHAnsi"/>
          <w:b/>
          <w:color w:val="000000" w:themeColor="text1"/>
        </w:rPr>
      </w:pPr>
      <w:r w:rsidRPr="0010026B">
        <w:rPr>
          <w:rFonts w:cstheme="minorHAnsi"/>
          <w:b/>
          <w:color w:val="000000" w:themeColor="text1"/>
        </w:rPr>
        <w:t>Summary of Work</w:t>
      </w:r>
      <w:r w:rsidR="007F506A" w:rsidRPr="0010026B">
        <w:rPr>
          <w:rFonts w:cstheme="minorHAnsi"/>
          <w:b/>
          <w:color w:val="000000" w:themeColor="text1"/>
        </w:rPr>
        <w:t>p</w:t>
      </w:r>
      <w:r w:rsidRPr="0010026B">
        <w:rPr>
          <w:rFonts w:cstheme="minorHAnsi"/>
          <w:b/>
          <w:color w:val="000000" w:themeColor="text1"/>
        </w:rPr>
        <w:t>lan for 20</w:t>
      </w:r>
      <w:r w:rsidR="00040B1D" w:rsidRPr="0010026B">
        <w:rPr>
          <w:rFonts w:cstheme="minorHAnsi"/>
          <w:b/>
          <w:color w:val="000000" w:themeColor="text1"/>
        </w:rPr>
        <w:t>2</w:t>
      </w:r>
      <w:r w:rsidR="0083430F" w:rsidRPr="0010026B">
        <w:rPr>
          <w:rFonts w:cstheme="minorHAnsi"/>
          <w:b/>
          <w:color w:val="000000" w:themeColor="text1"/>
        </w:rPr>
        <w:t>3</w:t>
      </w:r>
      <w:r w:rsidR="00A7334B" w:rsidRPr="0010026B">
        <w:rPr>
          <w:rFonts w:cstheme="minorHAnsi"/>
          <w:b/>
          <w:color w:val="000000" w:themeColor="text1"/>
        </w:rPr>
        <w:t xml:space="preserve"> </w:t>
      </w:r>
    </w:p>
    <w:p w14:paraId="086F3BAB" w14:textId="19C0C47F" w:rsidR="00AA6D90" w:rsidRPr="0010026B" w:rsidRDefault="00AA6D90" w:rsidP="00AA6D90">
      <w:pPr>
        <w:rPr>
          <w:rFonts w:eastAsia="Calibri" w:cstheme="minorHAnsi"/>
          <w:color w:val="000000" w:themeColor="text1"/>
        </w:rPr>
      </w:pPr>
      <w:r w:rsidRPr="0010026B">
        <w:rPr>
          <w:rFonts w:eastAsia="Calibri" w:cstheme="minorHAnsi"/>
          <w:color w:val="000000" w:themeColor="text1"/>
        </w:rPr>
        <w:t>The SA Commission for Catholic Schools Inc (SACCS) through the Catholic Education Office oversees 10</w:t>
      </w:r>
      <w:r w:rsidR="0083430F" w:rsidRPr="0010026B">
        <w:rPr>
          <w:rFonts w:eastAsia="Calibri" w:cstheme="minorHAnsi"/>
          <w:color w:val="000000" w:themeColor="text1"/>
        </w:rPr>
        <w:t>3</w:t>
      </w:r>
      <w:r w:rsidRPr="0010026B">
        <w:rPr>
          <w:rFonts w:eastAsia="Calibri" w:cstheme="minorHAnsi"/>
          <w:color w:val="000000" w:themeColor="text1"/>
        </w:rPr>
        <w:t xml:space="preserve"> Catholic schools across two dioceses to deliver a high</w:t>
      </w:r>
      <w:r w:rsidR="00D920B1" w:rsidRPr="0010026B">
        <w:rPr>
          <w:rFonts w:eastAsia="Calibri" w:cstheme="minorHAnsi"/>
          <w:color w:val="000000" w:themeColor="text1"/>
        </w:rPr>
        <w:t>-</w:t>
      </w:r>
      <w:r w:rsidRPr="0010026B">
        <w:rPr>
          <w:rFonts w:eastAsia="Calibri" w:cstheme="minorHAnsi"/>
          <w:color w:val="000000" w:themeColor="text1"/>
        </w:rPr>
        <w:t>quality education to approximately 17% of all school students in South Australia.</w:t>
      </w:r>
    </w:p>
    <w:p w14:paraId="2E50CDFD" w14:textId="708F84DA" w:rsidR="00AA6D90" w:rsidRPr="0010026B" w:rsidRDefault="00AA6D90" w:rsidP="00AA6D90">
      <w:pPr>
        <w:rPr>
          <w:rFonts w:eastAsia="Calibri" w:cstheme="minorHAnsi"/>
          <w:color w:val="000000" w:themeColor="text1"/>
        </w:rPr>
      </w:pPr>
      <w:r w:rsidRPr="0010026B">
        <w:rPr>
          <w:rFonts w:eastAsia="Calibri" w:cstheme="minorHAnsi"/>
          <w:color w:val="000000" w:themeColor="text1"/>
        </w:rPr>
        <w:t xml:space="preserve">The </w:t>
      </w:r>
      <w:r w:rsidR="00C6083E" w:rsidRPr="0010026B">
        <w:rPr>
          <w:rFonts w:eastAsia="Calibri" w:cstheme="minorHAnsi"/>
          <w:color w:val="000000" w:themeColor="text1"/>
        </w:rPr>
        <w:t xml:space="preserve">2023 updated SACCS </w:t>
      </w:r>
      <w:r w:rsidR="000F13CF" w:rsidRPr="0010026B">
        <w:rPr>
          <w:rFonts w:eastAsia="Calibri" w:cstheme="minorHAnsi"/>
          <w:color w:val="000000" w:themeColor="text1"/>
        </w:rPr>
        <w:t xml:space="preserve">Non-Government </w:t>
      </w:r>
      <w:r w:rsidRPr="0010026B">
        <w:rPr>
          <w:rFonts w:eastAsia="Calibri" w:cstheme="minorHAnsi"/>
          <w:color w:val="000000" w:themeColor="text1"/>
        </w:rPr>
        <w:t>Reform Support Fund Strategic Plan and the 202</w:t>
      </w:r>
      <w:r w:rsidR="0006114D" w:rsidRPr="0010026B">
        <w:rPr>
          <w:rFonts w:eastAsia="Calibri" w:cstheme="minorHAnsi"/>
          <w:color w:val="000000" w:themeColor="text1"/>
        </w:rPr>
        <w:t>3</w:t>
      </w:r>
      <w:r w:rsidRPr="0010026B">
        <w:rPr>
          <w:rFonts w:eastAsia="Calibri" w:cstheme="minorHAnsi"/>
          <w:color w:val="000000" w:themeColor="text1"/>
        </w:rPr>
        <w:t xml:space="preserve"> Workplan have been informed by the CESA Mission, Values and Vision Statement, the </w:t>
      </w:r>
      <w:r w:rsidR="00472816" w:rsidRPr="0010026B">
        <w:rPr>
          <w:rFonts w:cstheme="minorHAnsi"/>
          <w:color w:val="000000" w:themeColor="text1"/>
        </w:rPr>
        <w:t>Strategy for Catholic Education South Australia: Towards 2027: Expanding Horizons and Deepening Practices</w:t>
      </w:r>
      <w:r w:rsidR="000802E4" w:rsidRPr="0010026B">
        <w:rPr>
          <w:rFonts w:cstheme="minorHAnsi"/>
          <w:color w:val="000000" w:themeColor="text1"/>
        </w:rPr>
        <w:t xml:space="preserve">, </w:t>
      </w:r>
      <w:r w:rsidR="00336C78" w:rsidRPr="0010026B">
        <w:rPr>
          <w:rFonts w:cstheme="minorHAnsi"/>
          <w:color w:val="000000" w:themeColor="text1"/>
        </w:rPr>
        <w:t xml:space="preserve">CESA </w:t>
      </w:r>
      <w:r w:rsidR="000802E4" w:rsidRPr="0010026B">
        <w:rPr>
          <w:rFonts w:cstheme="minorHAnsi"/>
          <w:color w:val="000000" w:themeColor="text1"/>
        </w:rPr>
        <w:t xml:space="preserve">Corporate Plan </w:t>
      </w:r>
      <w:r w:rsidR="00336C78" w:rsidRPr="0010026B">
        <w:rPr>
          <w:rFonts w:cstheme="minorHAnsi"/>
          <w:color w:val="000000" w:themeColor="text1"/>
        </w:rPr>
        <w:t>for 2022 to 2026</w:t>
      </w:r>
      <w:r w:rsidRPr="0010026B">
        <w:rPr>
          <w:rFonts w:eastAsia="Calibri" w:cstheme="minorHAnsi"/>
          <w:color w:val="000000" w:themeColor="text1"/>
        </w:rPr>
        <w:t xml:space="preserve"> and the eight National Reforms and National Policy Initiatives as outlined in the </w:t>
      </w:r>
      <w:r w:rsidRPr="0010026B">
        <w:rPr>
          <w:rFonts w:eastAsia="Calibri" w:cstheme="minorHAnsi"/>
          <w:i/>
          <w:color w:val="000000" w:themeColor="text1"/>
        </w:rPr>
        <w:t>National School Reform Agreement 2019 -2023</w:t>
      </w:r>
      <w:r w:rsidRPr="0010026B">
        <w:rPr>
          <w:rFonts w:eastAsia="Calibri" w:cstheme="minorHAnsi"/>
          <w:color w:val="000000" w:themeColor="text1"/>
        </w:rPr>
        <w:t>. In addition, the 202</w:t>
      </w:r>
      <w:r w:rsidR="007E0143" w:rsidRPr="0010026B">
        <w:rPr>
          <w:rFonts w:eastAsia="Calibri" w:cstheme="minorHAnsi"/>
          <w:color w:val="000000" w:themeColor="text1"/>
        </w:rPr>
        <w:t>3</w:t>
      </w:r>
      <w:r w:rsidRPr="0010026B">
        <w:rPr>
          <w:rFonts w:eastAsia="Calibri" w:cstheme="minorHAnsi"/>
          <w:color w:val="000000" w:themeColor="text1"/>
        </w:rPr>
        <w:t xml:space="preserve"> Workplan provides details of the key system initiatives to be undertaken and implemented in SA Catholic schools from 2019-202</w:t>
      </w:r>
      <w:r w:rsidR="00E519F6" w:rsidRPr="0010026B">
        <w:rPr>
          <w:rFonts w:eastAsia="Calibri" w:cstheme="minorHAnsi"/>
          <w:color w:val="000000" w:themeColor="text1"/>
        </w:rPr>
        <w:t>3</w:t>
      </w:r>
      <w:r w:rsidRPr="0010026B">
        <w:rPr>
          <w:rFonts w:eastAsia="Calibri" w:cstheme="minorHAnsi"/>
          <w:color w:val="000000" w:themeColor="text1"/>
        </w:rPr>
        <w:t xml:space="preserve"> as outlined in the Bilateral Reform Agreement between the Commonwealth and the Government of South Australia. </w:t>
      </w:r>
    </w:p>
    <w:p w14:paraId="6CFB2598" w14:textId="6C57B042" w:rsidR="00AA6D90" w:rsidRPr="0010026B" w:rsidRDefault="003F393A" w:rsidP="00AA6D90">
      <w:pPr>
        <w:contextualSpacing/>
        <w:rPr>
          <w:rFonts w:eastAsia="Calibri" w:cstheme="minorHAnsi"/>
          <w:b/>
          <w:bCs/>
          <w:i/>
          <w:color w:val="000000" w:themeColor="text1"/>
        </w:rPr>
      </w:pPr>
      <w:r w:rsidRPr="0010026B">
        <w:rPr>
          <w:rFonts w:eastAsia="Calibri" w:cstheme="minorHAnsi"/>
          <w:b/>
          <w:bCs/>
          <w:i/>
          <w:color w:val="000000" w:themeColor="text1"/>
        </w:rPr>
        <w:t>Key</w:t>
      </w:r>
      <w:r w:rsidR="00AA6D90" w:rsidRPr="0010026B">
        <w:rPr>
          <w:rFonts w:eastAsia="Calibri" w:cstheme="minorHAnsi"/>
          <w:b/>
          <w:bCs/>
          <w:i/>
          <w:color w:val="000000" w:themeColor="text1"/>
        </w:rPr>
        <w:t xml:space="preserve"> Direction </w:t>
      </w:r>
      <w:r w:rsidRPr="0010026B">
        <w:rPr>
          <w:rFonts w:eastAsia="Calibri" w:cstheme="minorHAnsi"/>
          <w:b/>
          <w:bCs/>
          <w:i/>
          <w:color w:val="000000" w:themeColor="text1"/>
        </w:rPr>
        <w:t>1</w:t>
      </w:r>
      <w:r w:rsidR="00AA6D90" w:rsidRPr="0010026B">
        <w:rPr>
          <w:rFonts w:eastAsia="Calibri" w:cstheme="minorHAnsi"/>
          <w:b/>
          <w:bCs/>
          <w:i/>
          <w:color w:val="000000" w:themeColor="text1"/>
        </w:rPr>
        <w:t xml:space="preserve"> – Supporting students, student learning and student achievement </w:t>
      </w:r>
    </w:p>
    <w:p w14:paraId="79DE2B61" w14:textId="2C61733E" w:rsidR="00AA6D90" w:rsidRPr="0010026B" w:rsidRDefault="00AA6D90" w:rsidP="00AA6D90">
      <w:pPr>
        <w:contextualSpacing/>
        <w:rPr>
          <w:rFonts w:eastAsia="Calibri" w:cstheme="minorHAnsi"/>
          <w:i/>
          <w:color w:val="000000" w:themeColor="text1"/>
        </w:rPr>
      </w:pPr>
      <w:r w:rsidRPr="0010026B">
        <w:rPr>
          <w:rFonts w:eastAsia="Calibri" w:cstheme="minorHAnsi"/>
          <w:color w:val="000000" w:themeColor="text1"/>
        </w:rPr>
        <w:t xml:space="preserve">The </w:t>
      </w:r>
      <w:r w:rsidR="0047154D" w:rsidRPr="0010026B">
        <w:rPr>
          <w:rFonts w:cstheme="minorHAnsi"/>
          <w:color w:val="000000" w:themeColor="text1"/>
        </w:rPr>
        <w:t>Strategy for Catholic Education South Australia: Towards 2027: Expanding Horizons and Deepening Practices</w:t>
      </w:r>
      <w:r w:rsidR="0047154D" w:rsidRPr="0010026B">
        <w:rPr>
          <w:rFonts w:eastAsia="Calibri" w:cstheme="minorHAnsi"/>
          <w:color w:val="000000" w:themeColor="text1"/>
        </w:rPr>
        <w:t xml:space="preserve"> </w:t>
      </w:r>
      <w:r w:rsidRPr="0010026B">
        <w:rPr>
          <w:rFonts w:eastAsia="Calibri" w:cstheme="minorHAnsi"/>
          <w:color w:val="000000" w:themeColor="text1"/>
        </w:rPr>
        <w:t xml:space="preserve">presents the key initiatives that will </w:t>
      </w:r>
      <w:r w:rsidR="00036BEF" w:rsidRPr="0010026B">
        <w:rPr>
          <w:rFonts w:eastAsia="Calibri" w:cstheme="minorHAnsi"/>
          <w:color w:val="000000" w:themeColor="text1"/>
        </w:rPr>
        <w:t xml:space="preserve">be </w:t>
      </w:r>
      <w:r w:rsidRPr="0010026B">
        <w:rPr>
          <w:rFonts w:eastAsia="Calibri" w:cstheme="minorHAnsi"/>
          <w:color w:val="000000" w:themeColor="text1"/>
        </w:rPr>
        <w:t>progressively introduce</w:t>
      </w:r>
      <w:r w:rsidR="00036BEF" w:rsidRPr="0010026B">
        <w:rPr>
          <w:rFonts w:eastAsia="Calibri" w:cstheme="minorHAnsi"/>
          <w:color w:val="000000" w:themeColor="text1"/>
        </w:rPr>
        <w:t>d</w:t>
      </w:r>
      <w:r w:rsidRPr="0010026B">
        <w:rPr>
          <w:rFonts w:eastAsia="Calibri" w:cstheme="minorHAnsi"/>
          <w:color w:val="000000" w:themeColor="text1"/>
        </w:rPr>
        <w:t xml:space="preserve"> to strengthen, transform, and promote Catholic education in SA. The Strategy will provide all students from all communities with successful pathways and transitions in their learning. This Key Direction also includes the 202</w:t>
      </w:r>
      <w:r w:rsidR="00D462DF" w:rsidRPr="0010026B">
        <w:rPr>
          <w:rFonts w:eastAsia="Calibri" w:cstheme="minorHAnsi"/>
          <w:color w:val="000000" w:themeColor="text1"/>
        </w:rPr>
        <w:t>3</w:t>
      </w:r>
      <w:r w:rsidRPr="0010026B">
        <w:rPr>
          <w:rFonts w:eastAsia="Calibri" w:cstheme="minorHAnsi"/>
          <w:color w:val="000000" w:themeColor="text1"/>
        </w:rPr>
        <w:t xml:space="preserve"> national school reform priorities of NCCD </w:t>
      </w:r>
      <w:r w:rsidR="003F393A" w:rsidRPr="0010026B">
        <w:rPr>
          <w:rFonts w:eastAsia="Calibri" w:cstheme="minorHAnsi"/>
          <w:color w:val="000000" w:themeColor="text1"/>
        </w:rPr>
        <w:t>to improve the efficiency and integrity of data collection;</w:t>
      </w:r>
      <w:r w:rsidRPr="0010026B">
        <w:rPr>
          <w:rFonts w:eastAsia="Calibri" w:cstheme="minorHAnsi"/>
          <w:color w:val="000000" w:themeColor="text1"/>
        </w:rPr>
        <w:t xml:space="preserve"> and the </w:t>
      </w:r>
      <w:r w:rsidR="00BF21CE" w:rsidRPr="0010026B">
        <w:rPr>
          <w:rFonts w:eastAsia="Calibri" w:cstheme="minorHAnsi"/>
          <w:color w:val="000000" w:themeColor="text1"/>
        </w:rPr>
        <w:t xml:space="preserve">strengthening of </w:t>
      </w:r>
      <w:r w:rsidRPr="0010026B">
        <w:rPr>
          <w:rFonts w:eastAsia="Calibri" w:cstheme="minorHAnsi"/>
          <w:color w:val="000000" w:themeColor="text1"/>
        </w:rPr>
        <w:t>NAPLAN as outlined in the 202</w:t>
      </w:r>
      <w:r w:rsidR="003F1A8C" w:rsidRPr="0010026B">
        <w:rPr>
          <w:rFonts w:eastAsia="Calibri" w:cstheme="minorHAnsi"/>
          <w:color w:val="000000" w:themeColor="text1"/>
        </w:rPr>
        <w:t>3</w:t>
      </w:r>
      <w:r w:rsidRPr="0010026B">
        <w:rPr>
          <w:rFonts w:eastAsia="Calibri" w:cstheme="minorHAnsi"/>
          <w:color w:val="000000" w:themeColor="text1"/>
        </w:rPr>
        <w:t xml:space="preserve"> Guidelines.</w:t>
      </w:r>
    </w:p>
    <w:p w14:paraId="5B332F7C" w14:textId="77777777" w:rsidR="00AA6D90" w:rsidRPr="0010026B" w:rsidRDefault="00AA6D90" w:rsidP="00AA6D90">
      <w:pPr>
        <w:contextualSpacing/>
        <w:rPr>
          <w:rFonts w:eastAsia="Calibri" w:cstheme="minorHAnsi"/>
          <w:i/>
          <w:color w:val="000000" w:themeColor="text1"/>
        </w:rPr>
      </w:pPr>
    </w:p>
    <w:p w14:paraId="55B17CA4" w14:textId="5C330ACF" w:rsidR="00AA6D90" w:rsidRPr="0010026B" w:rsidRDefault="003F393A" w:rsidP="00AA6D90">
      <w:pPr>
        <w:contextualSpacing/>
        <w:rPr>
          <w:rFonts w:eastAsia="Calibri" w:cstheme="minorHAnsi"/>
          <w:b/>
          <w:bCs/>
          <w:i/>
          <w:color w:val="000000" w:themeColor="text1"/>
        </w:rPr>
      </w:pPr>
      <w:r w:rsidRPr="0010026B">
        <w:rPr>
          <w:rFonts w:eastAsia="Calibri" w:cstheme="minorHAnsi"/>
          <w:b/>
          <w:bCs/>
          <w:i/>
          <w:color w:val="000000" w:themeColor="text1"/>
        </w:rPr>
        <w:t>Key</w:t>
      </w:r>
      <w:r w:rsidR="00AA6D90" w:rsidRPr="0010026B">
        <w:rPr>
          <w:rFonts w:eastAsia="Calibri" w:cstheme="minorHAnsi"/>
          <w:b/>
          <w:bCs/>
          <w:i/>
          <w:color w:val="000000" w:themeColor="text1"/>
        </w:rPr>
        <w:t xml:space="preserve"> Direction </w:t>
      </w:r>
      <w:r w:rsidRPr="0010026B">
        <w:rPr>
          <w:rFonts w:eastAsia="Calibri" w:cstheme="minorHAnsi"/>
          <w:b/>
          <w:bCs/>
          <w:i/>
          <w:color w:val="000000" w:themeColor="text1"/>
        </w:rPr>
        <w:t>2</w:t>
      </w:r>
      <w:r w:rsidR="00AA6D90" w:rsidRPr="0010026B">
        <w:rPr>
          <w:rFonts w:eastAsia="Calibri" w:cstheme="minorHAnsi"/>
          <w:b/>
          <w:bCs/>
          <w:i/>
          <w:color w:val="000000" w:themeColor="text1"/>
        </w:rPr>
        <w:t xml:space="preserve"> – Supporting teaching, school leadership and school improvement </w:t>
      </w:r>
    </w:p>
    <w:p w14:paraId="15077C31" w14:textId="568A5DA4" w:rsidR="00AA6D90" w:rsidRPr="0010026B" w:rsidRDefault="00AA6D90" w:rsidP="00AA6D90">
      <w:pPr>
        <w:contextualSpacing/>
        <w:rPr>
          <w:rFonts w:eastAsia="Calibri" w:cstheme="minorHAnsi"/>
          <w:color w:val="000000" w:themeColor="text1"/>
        </w:rPr>
      </w:pPr>
      <w:r w:rsidRPr="0010026B">
        <w:rPr>
          <w:rFonts w:eastAsia="Calibri" w:cstheme="minorHAnsi"/>
          <w:color w:val="000000" w:themeColor="text1"/>
        </w:rPr>
        <w:t xml:space="preserve">The </w:t>
      </w:r>
      <w:r w:rsidRPr="0010026B">
        <w:rPr>
          <w:rFonts w:eastAsia="Calibri" w:cstheme="minorHAnsi"/>
          <w:i/>
          <w:color w:val="000000" w:themeColor="text1"/>
        </w:rPr>
        <w:t>Living, Learni</w:t>
      </w:r>
      <w:r w:rsidR="003F393A" w:rsidRPr="0010026B">
        <w:rPr>
          <w:rFonts w:eastAsia="Calibri" w:cstheme="minorHAnsi"/>
          <w:i/>
          <w:color w:val="000000" w:themeColor="text1"/>
        </w:rPr>
        <w:t>n</w:t>
      </w:r>
      <w:r w:rsidRPr="0010026B">
        <w:rPr>
          <w:rFonts w:eastAsia="Calibri" w:cstheme="minorHAnsi"/>
          <w:i/>
          <w:color w:val="000000" w:themeColor="text1"/>
        </w:rPr>
        <w:t>g, Leading Framework</w:t>
      </w:r>
      <w:r w:rsidRPr="0010026B">
        <w:rPr>
          <w:rFonts w:eastAsia="Calibri" w:cstheme="minorHAnsi"/>
          <w:color w:val="000000" w:themeColor="text1"/>
        </w:rPr>
        <w:t xml:space="preserve"> together with the </w:t>
      </w:r>
      <w:r w:rsidRPr="0010026B">
        <w:rPr>
          <w:rFonts w:eastAsia="Calibri" w:cstheme="minorHAnsi"/>
          <w:i/>
          <w:iCs/>
          <w:color w:val="000000" w:themeColor="text1"/>
        </w:rPr>
        <w:t>Living Learning Leading Standard</w:t>
      </w:r>
      <w:r w:rsidRPr="0010026B">
        <w:rPr>
          <w:rFonts w:eastAsia="Calibri" w:cstheme="minorHAnsi"/>
          <w:color w:val="000000" w:themeColor="text1"/>
        </w:rPr>
        <w:t xml:space="preserve"> and the </w:t>
      </w:r>
      <w:r w:rsidRPr="0010026B">
        <w:rPr>
          <w:rFonts w:eastAsia="Calibri" w:cstheme="minorHAnsi"/>
          <w:i/>
          <w:iCs/>
          <w:color w:val="000000" w:themeColor="text1"/>
        </w:rPr>
        <w:t>Leadership Standard</w:t>
      </w:r>
      <w:r w:rsidRPr="0010026B">
        <w:rPr>
          <w:rFonts w:eastAsia="Calibri" w:cstheme="minorHAnsi"/>
          <w:color w:val="000000" w:themeColor="text1"/>
        </w:rPr>
        <w:t xml:space="preserve"> are part of a system-wide strategy to promote a culture and practice of continuous improvement in Catholic schools with a strong focus on improvement activities that ultimately promote quality leadership, quality teaching and improve the learning outcomes, faith development and life opportunities of all students. This Key Direction also includes the 202</w:t>
      </w:r>
      <w:r w:rsidR="000761A2" w:rsidRPr="0010026B">
        <w:rPr>
          <w:rFonts w:eastAsia="Calibri" w:cstheme="minorHAnsi"/>
          <w:color w:val="000000" w:themeColor="text1"/>
        </w:rPr>
        <w:t>3</w:t>
      </w:r>
      <w:r w:rsidRPr="0010026B">
        <w:rPr>
          <w:rFonts w:eastAsia="Calibri" w:cstheme="minorHAnsi"/>
          <w:color w:val="000000" w:themeColor="text1"/>
        </w:rPr>
        <w:t xml:space="preserve"> national school reform priority of improving governance and financial management practices in Catholic schools as outlined in the 202</w:t>
      </w:r>
      <w:r w:rsidR="000761A2" w:rsidRPr="0010026B">
        <w:rPr>
          <w:rFonts w:eastAsia="Calibri" w:cstheme="minorHAnsi"/>
          <w:color w:val="000000" w:themeColor="text1"/>
        </w:rPr>
        <w:t>3</w:t>
      </w:r>
      <w:r w:rsidRPr="0010026B">
        <w:rPr>
          <w:rFonts w:eastAsia="Calibri" w:cstheme="minorHAnsi"/>
          <w:color w:val="000000" w:themeColor="text1"/>
        </w:rPr>
        <w:t xml:space="preserve"> Guidelines.</w:t>
      </w:r>
    </w:p>
    <w:p w14:paraId="5B342AC2" w14:textId="77777777" w:rsidR="00AA6D90" w:rsidRPr="0010026B" w:rsidRDefault="00AA6D90" w:rsidP="00AA6D90">
      <w:pPr>
        <w:ind w:left="720"/>
        <w:contextualSpacing/>
        <w:rPr>
          <w:rFonts w:eastAsia="Calibri" w:cstheme="minorHAnsi"/>
          <w:i/>
          <w:color w:val="000000" w:themeColor="text1"/>
        </w:rPr>
      </w:pPr>
    </w:p>
    <w:p w14:paraId="7B592ED6" w14:textId="2B2680C4" w:rsidR="00AA6D90" w:rsidRPr="0010026B" w:rsidRDefault="003F393A" w:rsidP="00AA6D90">
      <w:pPr>
        <w:contextualSpacing/>
        <w:rPr>
          <w:rFonts w:eastAsia="Calibri" w:cstheme="minorHAnsi"/>
          <w:b/>
          <w:bCs/>
          <w:i/>
          <w:color w:val="000000" w:themeColor="text1"/>
        </w:rPr>
      </w:pPr>
      <w:r w:rsidRPr="0010026B">
        <w:rPr>
          <w:rFonts w:eastAsia="Calibri" w:cstheme="minorHAnsi"/>
          <w:b/>
          <w:bCs/>
          <w:i/>
          <w:color w:val="000000" w:themeColor="text1"/>
        </w:rPr>
        <w:t>K</w:t>
      </w:r>
      <w:r w:rsidR="0050318D" w:rsidRPr="0010026B">
        <w:rPr>
          <w:rFonts w:eastAsia="Calibri" w:cstheme="minorHAnsi"/>
          <w:b/>
          <w:bCs/>
          <w:i/>
          <w:color w:val="000000" w:themeColor="text1"/>
        </w:rPr>
        <w:t>e</w:t>
      </w:r>
      <w:r w:rsidRPr="0010026B">
        <w:rPr>
          <w:rFonts w:eastAsia="Calibri" w:cstheme="minorHAnsi"/>
          <w:b/>
          <w:bCs/>
          <w:i/>
          <w:color w:val="000000" w:themeColor="text1"/>
        </w:rPr>
        <w:t>y</w:t>
      </w:r>
      <w:r w:rsidR="00AA6D90" w:rsidRPr="0010026B">
        <w:rPr>
          <w:rFonts w:eastAsia="Calibri" w:cstheme="minorHAnsi"/>
          <w:b/>
          <w:bCs/>
          <w:i/>
          <w:color w:val="000000" w:themeColor="text1"/>
        </w:rPr>
        <w:t xml:space="preserve"> Direction </w:t>
      </w:r>
      <w:r w:rsidRPr="0010026B">
        <w:rPr>
          <w:rFonts w:eastAsia="Calibri" w:cstheme="minorHAnsi"/>
          <w:b/>
          <w:bCs/>
          <w:i/>
          <w:color w:val="000000" w:themeColor="text1"/>
        </w:rPr>
        <w:t>3</w:t>
      </w:r>
      <w:r w:rsidR="00AA6D90" w:rsidRPr="0010026B">
        <w:rPr>
          <w:rFonts w:eastAsia="Calibri" w:cstheme="minorHAnsi"/>
          <w:b/>
          <w:bCs/>
          <w:i/>
          <w:color w:val="000000" w:themeColor="text1"/>
        </w:rPr>
        <w:t xml:space="preserve"> – Enhancing evidence for improvement</w:t>
      </w:r>
    </w:p>
    <w:p w14:paraId="2766CA32" w14:textId="78FFC6CC" w:rsidR="00AA6D90" w:rsidRPr="0010026B" w:rsidRDefault="00AA6D90" w:rsidP="00AA6D90">
      <w:pPr>
        <w:contextualSpacing/>
        <w:rPr>
          <w:rFonts w:eastAsia="Calibri" w:cstheme="minorHAnsi"/>
          <w:color w:val="000000" w:themeColor="text1"/>
        </w:rPr>
      </w:pPr>
      <w:r w:rsidRPr="0010026B">
        <w:rPr>
          <w:rFonts w:eastAsia="Calibri" w:cstheme="minorHAnsi"/>
          <w:color w:val="000000" w:themeColor="text1"/>
        </w:rPr>
        <w:t>Activities will support the system and schools to systematically collect and use a wide range of school performance data to measure the impact of improvement strategies both in schools and across the system. School and system leaders will be provided with opportunities to develop their capacity and skills to effectively use data and research to inform school and system improvement planning and policy development and implementation.</w:t>
      </w:r>
    </w:p>
    <w:p w14:paraId="077A73E1" w14:textId="77777777" w:rsidR="001060D7" w:rsidRPr="0010026B" w:rsidRDefault="001060D7" w:rsidP="00AA6D90">
      <w:pPr>
        <w:contextualSpacing/>
        <w:rPr>
          <w:rFonts w:eastAsia="Calibri" w:cstheme="minorHAnsi"/>
          <w:color w:val="000000" w:themeColor="text1"/>
        </w:rPr>
      </w:pPr>
    </w:p>
    <w:p w14:paraId="2D679CC8" w14:textId="77777777" w:rsidR="00AA6D90" w:rsidRPr="0010026B" w:rsidRDefault="00AA6D90" w:rsidP="00AA6D90">
      <w:pPr>
        <w:rPr>
          <w:rFonts w:eastAsia="Calibri" w:cstheme="minorHAnsi"/>
          <w:color w:val="000000" w:themeColor="text1"/>
        </w:rPr>
      </w:pPr>
      <w:r w:rsidRPr="0010026B">
        <w:rPr>
          <w:rFonts w:eastAsia="Calibri" w:cstheme="minorHAnsi"/>
          <w:color w:val="000000" w:themeColor="text1"/>
        </w:rPr>
        <w:t>Catholic Education SA (CESA) is the executive and policy implementation arm of the SA Commission for Catholic Schools (SACCS) and its Standing Committees.</w:t>
      </w:r>
    </w:p>
    <w:p w14:paraId="0107042D" w14:textId="61699757" w:rsidR="00960929" w:rsidRPr="0010026B" w:rsidRDefault="00AA6D90">
      <w:pPr>
        <w:rPr>
          <w:rFonts w:eastAsia="Calibri" w:cstheme="minorHAnsi"/>
          <w:iCs/>
          <w:color w:val="000000" w:themeColor="text1"/>
        </w:rPr>
      </w:pPr>
      <w:r w:rsidRPr="0010026B">
        <w:rPr>
          <w:rFonts w:eastAsia="Calibri" w:cstheme="minorHAnsi"/>
          <w:color w:val="000000" w:themeColor="text1"/>
        </w:rPr>
        <w:t>Catholic Education Office has been delegated with authority from SACCS to develop, implement and report on the Non-</w:t>
      </w:r>
      <w:r w:rsidR="00745A90" w:rsidRPr="0010026B">
        <w:rPr>
          <w:rFonts w:eastAsia="Calibri" w:cstheme="minorHAnsi"/>
          <w:color w:val="000000" w:themeColor="text1"/>
        </w:rPr>
        <w:t>G</w:t>
      </w:r>
      <w:r w:rsidRPr="0010026B">
        <w:rPr>
          <w:rFonts w:eastAsia="Calibri" w:cstheme="minorHAnsi"/>
          <w:color w:val="000000" w:themeColor="text1"/>
        </w:rPr>
        <w:t>overnment Reform Support Fund</w:t>
      </w:r>
      <w:r w:rsidRPr="0010026B">
        <w:rPr>
          <w:rFonts w:eastAsia="Calibri" w:cstheme="minorHAnsi"/>
          <w:i/>
          <w:color w:val="000000" w:themeColor="text1"/>
        </w:rPr>
        <w:t>.</w:t>
      </w:r>
    </w:p>
    <w:p w14:paraId="1715769E" w14:textId="0F5312DB" w:rsidR="00AA6D90" w:rsidRPr="0010026B" w:rsidRDefault="00AA6D90" w:rsidP="00AA6D90">
      <w:pPr>
        <w:rPr>
          <w:rFonts w:eastAsia="Calibri" w:cstheme="minorHAnsi"/>
          <w:b/>
          <w:color w:val="000000" w:themeColor="text1"/>
        </w:rPr>
      </w:pPr>
      <w:r w:rsidRPr="0010026B">
        <w:rPr>
          <w:rFonts w:eastAsia="Calibri" w:cstheme="minorHAnsi"/>
          <w:b/>
          <w:color w:val="000000" w:themeColor="text1"/>
        </w:rPr>
        <w:lastRenderedPageBreak/>
        <w:t>Key Drivers</w:t>
      </w:r>
    </w:p>
    <w:p w14:paraId="2D74567A" w14:textId="77777777" w:rsidR="00AA6D90" w:rsidRPr="0010026B" w:rsidRDefault="00AA6D90" w:rsidP="00AA6D90">
      <w:pPr>
        <w:rPr>
          <w:rFonts w:eastAsia="Calibri" w:cstheme="minorHAnsi"/>
          <w:color w:val="000000" w:themeColor="text1"/>
        </w:rPr>
      </w:pPr>
      <w:r w:rsidRPr="0010026B">
        <w:rPr>
          <w:rFonts w:eastAsia="Calibri" w:cstheme="minorHAnsi"/>
          <w:color w:val="000000" w:themeColor="text1"/>
        </w:rPr>
        <w:t>Education jurisdictions across Australia are responding to current research to lift student engagement and attainment and are supporting schools and systems to achieve improved student outcomes and overall school improvement. Within the South Australian Catholic context, current CESA key drivers include:</w:t>
      </w:r>
    </w:p>
    <w:p w14:paraId="46A29390" w14:textId="77777777" w:rsidR="009C2E79" w:rsidRPr="0010026B" w:rsidRDefault="009C2E79" w:rsidP="009C2E79">
      <w:pPr>
        <w:numPr>
          <w:ilvl w:val="0"/>
          <w:numId w:val="29"/>
        </w:numPr>
        <w:contextualSpacing/>
        <w:rPr>
          <w:rFonts w:eastAsia="Calibri" w:cstheme="minorHAnsi"/>
          <w:color w:val="000000" w:themeColor="text1"/>
        </w:rPr>
      </w:pPr>
      <w:r w:rsidRPr="0010026B">
        <w:rPr>
          <w:rFonts w:eastAsia="Calibri" w:cstheme="minorHAnsi"/>
          <w:color w:val="000000" w:themeColor="text1"/>
        </w:rPr>
        <w:t>Strategy for Catholic Education South Australia: Towards 2027: Expanding Horizons and Deepening Practices</w:t>
      </w:r>
    </w:p>
    <w:p w14:paraId="6603D30D" w14:textId="77777777" w:rsidR="009C2E79" w:rsidRPr="0010026B" w:rsidRDefault="009C2E79" w:rsidP="009C2E79">
      <w:pPr>
        <w:numPr>
          <w:ilvl w:val="0"/>
          <w:numId w:val="29"/>
        </w:numPr>
        <w:contextualSpacing/>
        <w:rPr>
          <w:rFonts w:eastAsia="Calibri" w:cstheme="minorHAnsi"/>
          <w:color w:val="000000" w:themeColor="text1"/>
        </w:rPr>
      </w:pPr>
      <w:r w:rsidRPr="0010026B">
        <w:rPr>
          <w:rFonts w:eastAsia="Calibri" w:cstheme="minorHAnsi"/>
          <w:color w:val="000000" w:themeColor="text1"/>
        </w:rPr>
        <w:t xml:space="preserve">CESA Corporate Plan 2022-2026 </w:t>
      </w:r>
    </w:p>
    <w:p w14:paraId="5249964F" w14:textId="77777777" w:rsidR="00AA6D90" w:rsidRPr="0010026B" w:rsidRDefault="00AA6D90" w:rsidP="00AA6D90">
      <w:pPr>
        <w:numPr>
          <w:ilvl w:val="0"/>
          <w:numId w:val="29"/>
        </w:numPr>
        <w:contextualSpacing/>
        <w:rPr>
          <w:rFonts w:eastAsia="Calibri" w:cstheme="minorHAnsi"/>
          <w:i/>
          <w:color w:val="000000" w:themeColor="text1"/>
        </w:rPr>
      </w:pPr>
      <w:r w:rsidRPr="0010026B">
        <w:rPr>
          <w:rFonts w:eastAsia="Calibri" w:cstheme="minorHAnsi"/>
          <w:color w:val="000000" w:themeColor="text1"/>
        </w:rPr>
        <w:t>NCEC Strategic Priorities 2021-2023</w:t>
      </w:r>
    </w:p>
    <w:p w14:paraId="6C1825D8" w14:textId="77777777" w:rsidR="00AA6D90" w:rsidRPr="0010026B" w:rsidRDefault="00AA6D90" w:rsidP="00AA6D90">
      <w:pPr>
        <w:numPr>
          <w:ilvl w:val="0"/>
          <w:numId w:val="29"/>
        </w:numPr>
        <w:contextualSpacing/>
        <w:rPr>
          <w:rFonts w:eastAsia="Calibri" w:cstheme="minorHAnsi"/>
          <w:i/>
          <w:color w:val="000000" w:themeColor="text1"/>
        </w:rPr>
      </w:pPr>
      <w:r w:rsidRPr="0010026B">
        <w:rPr>
          <w:rFonts w:eastAsia="Calibri" w:cstheme="minorHAnsi"/>
          <w:color w:val="000000" w:themeColor="text1"/>
        </w:rPr>
        <w:t>A Blueprint for ‘step change’ 2020</w:t>
      </w:r>
    </w:p>
    <w:p w14:paraId="7570C4CE"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Living Learning Leading Framework</w:t>
      </w:r>
    </w:p>
    <w:p w14:paraId="023AFE10"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Living Learning Leading Standard</w:t>
      </w:r>
    </w:p>
    <w:p w14:paraId="2C315C98"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Living Learning Leading Evidence Guide</w:t>
      </w:r>
    </w:p>
    <w:p w14:paraId="7CB9F036"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Leadership Standard</w:t>
      </w:r>
    </w:p>
    <w:p w14:paraId="044132EB"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Leadership Evidence Guide</w:t>
      </w:r>
    </w:p>
    <w:p w14:paraId="544B190B"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Strategy for Leading Catholic Schools to New Levels of Excellence</w:t>
      </w:r>
    </w:p>
    <w:p w14:paraId="600C9343"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Continuous Improvement Framework for Catholic Schools</w:t>
      </w:r>
    </w:p>
    <w:p w14:paraId="5D7A4A21"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Key Capabilities Continua</w:t>
      </w:r>
    </w:p>
    <w:p w14:paraId="377AB732"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Statement of Learning Commitment</w:t>
      </w:r>
    </w:p>
    <w:p w14:paraId="79D2BF85" w14:textId="77777777" w:rsidR="00AA6D90" w:rsidRPr="0010026B" w:rsidRDefault="00AA6D90" w:rsidP="00AA6D90">
      <w:pPr>
        <w:numPr>
          <w:ilvl w:val="0"/>
          <w:numId w:val="29"/>
        </w:numPr>
        <w:contextualSpacing/>
        <w:rPr>
          <w:rFonts w:eastAsia="Calibri" w:cstheme="minorHAnsi"/>
          <w:color w:val="000000" w:themeColor="text1"/>
        </w:rPr>
      </w:pPr>
      <w:r w:rsidRPr="0010026B">
        <w:rPr>
          <w:rFonts w:eastAsia="Calibri" w:cstheme="minorHAnsi"/>
          <w:color w:val="000000" w:themeColor="text1"/>
        </w:rPr>
        <w:t>National School Reform Agreement 2019-2023</w:t>
      </w:r>
    </w:p>
    <w:p w14:paraId="250A40A9" w14:textId="77777777" w:rsidR="00AA6D90" w:rsidRPr="0010026B" w:rsidRDefault="00AA6D90" w:rsidP="00AA6D90">
      <w:pPr>
        <w:ind w:left="720"/>
        <w:contextualSpacing/>
        <w:rPr>
          <w:rFonts w:eastAsia="Calibri" w:cstheme="minorHAnsi"/>
          <w:b/>
          <w:color w:val="000000" w:themeColor="text1"/>
        </w:rPr>
      </w:pPr>
    </w:p>
    <w:p w14:paraId="2F51BB12" w14:textId="64DBE801" w:rsidR="00AB1E9A" w:rsidRPr="0010026B" w:rsidRDefault="00AB1E9A" w:rsidP="00AA6D90">
      <w:pPr>
        <w:spacing w:before="120" w:after="120" w:line="240" w:lineRule="auto"/>
        <w:rPr>
          <w:rFonts w:cstheme="minorHAnsi"/>
          <w:color w:val="000000" w:themeColor="text1"/>
        </w:rPr>
      </w:pPr>
      <w:r w:rsidRPr="0010026B">
        <w:rPr>
          <w:rFonts w:cstheme="minorHAnsi"/>
          <w:color w:val="000000" w:themeColor="text1"/>
        </w:rPr>
        <w:br w:type="page"/>
      </w:r>
    </w:p>
    <w:p w14:paraId="288F5B6C" w14:textId="0AC4CF3A" w:rsidR="003C4179" w:rsidRPr="0010026B" w:rsidRDefault="006A1020" w:rsidP="00A24038">
      <w:pPr>
        <w:jc w:val="center"/>
        <w:rPr>
          <w:rFonts w:cstheme="minorHAnsi"/>
          <w:b/>
          <w:color w:val="000000" w:themeColor="text1"/>
          <w:u w:val="single"/>
        </w:rPr>
      </w:pPr>
      <w:r w:rsidRPr="0010026B">
        <w:rPr>
          <w:rFonts w:cstheme="minorHAnsi"/>
          <w:b/>
          <w:color w:val="000000" w:themeColor="text1"/>
          <w:u w:val="single"/>
        </w:rPr>
        <w:lastRenderedPageBreak/>
        <w:t>SUMMARY OF</w:t>
      </w:r>
      <w:r w:rsidR="00833112" w:rsidRPr="0010026B">
        <w:rPr>
          <w:rFonts w:cstheme="minorHAnsi"/>
          <w:b/>
          <w:color w:val="000000" w:themeColor="text1"/>
          <w:u w:val="single"/>
        </w:rPr>
        <w:t xml:space="preserve"> 202</w:t>
      </w:r>
      <w:r w:rsidR="002C1617" w:rsidRPr="0010026B">
        <w:rPr>
          <w:rFonts w:cstheme="minorHAnsi"/>
          <w:b/>
          <w:color w:val="000000" w:themeColor="text1"/>
          <w:u w:val="single"/>
        </w:rPr>
        <w:t>3</w:t>
      </w:r>
      <w:r w:rsidR="00833112" w:rsidRPr="0010026B">
        <w:rPr>
          <w:rFonts w:cstheme="minorHAnsi"/>
          <w:b/>
          <w:color w:val="000000" w:themeColor="text1"/>
          <w:u w:val="single"/>
        </w:rPr>
        <w:t xml:space="preserve"> </w:t>
      </w:r>
      <w:r w:rsidR="00044D53" w:rsidRPr="0010026B">
        <w:rPr>
          <w:rFonts w:cstheme="minorHAnsi"/>
          <w:b/>
          <w:color w:val="000000" w:themeColor="text1"/>
          <w:u w:val="single"/>
        </w:rPr>
        <w:t xml:space="preserve">SACCS </w:t>
      </w:r>
      <w:r w:rsidR="002B56C9" w:rsidRPr="0010026B">
        <w:rPr>
          <w:rFonts w:cstheme="minorHAnsi"/>
          <w:b/>
          <w:color w:val="000000" w:themeColor="text1"/>
          <w:u w:val="single"/>
        </w:rPr>
        <w:t>NON</w:t>
      </w:r>
      <w:r w:rsidR="00162FD3" w:rsidRPr="0010026B">
        <w:rPr>
          <w:rFonts w:cstheme="minorHAnsi"/>
          <w:b/>
          <w:color w:val="000000" w:themeColor="text1"/>
          <w:u w:val="single"/>
        </w:rPr>
        <w:t>-</w:t>
      </w:r>
      <w:r w:rsidR="002B56C9" w:rsidRPr="0010026B">
        <w:rPr>
          <w:rFonts w:cstheme="minorHAnsi"/>
          <w:b/>
          <w:color w:val="000000" w:themeColor="text1"/>
          <w:u w:val="single"/>
        </w:rPr>
        <w:t>GOVERNMENT REFORM SUPPORT FUND</w:t>
      </w:r>
      <w:r w:rsidRPr="0010026B">
        <w:rPr>
          <w:rFonts w:cstheme="minorHAnsi"/>
          <w:b/>
          <w:color w:val="000000" w:themeColor="text1"/>
          <w:u w:val="single"/>
        </w:rPr>
        <w:t xml:space="preserve"> BUDGET</w:t>
      </w:r>
    </w:p>
    <w:tbl>
      <w:tblPr>
        <w:tblStyle w:val="TableGrid"/>
        <w:tblW w:w="10348" w:type="dxa"/>
        <w:tblInd w:w="-572" w:type="dxa"/>
        <w:tblLook w:val="04A0" w:firstRow="1" w:lastRow="0" w:firstColumn="1" w:lastColumn="0" w:noHBand="0" w:noVBand="1"/>
      </w:tblPr>
      <w:tblGrid>
        <w:gridCol w:w="5387"/>
        <w:gridCol w:w="1843"/>
        <w:gridCol w:w="1559"/>
        <w:gridCol w:w="1559"/>
      </w:tblGrid>
      <w:tr w:rsidR="00154189" w:rsidRPr="0010026B" w14:paraId="5CA8D4C3" w14:textId="77777777" w:rsidTr="00154189">
        <w:tc>
          <w:tcPr>
            <w:tcW w:w="5387" w:type="dxa"/>
            <w:tcBorders>
              <w:bottom w:val="single" w:sz="4" w:space="0" w:color="auto"/>
            </w:tcBorders>
            <w:shd w:val="clear" w:color="auto" w:fill="auto"/>
          </w:tcPr>
          <w:p w14:paraId="0D374641" w14:textId="5D18646C" w:rsidR="00154189" w:rsidRPr="0010026B" w:rsidRDefault="00154189" w:rsidP="00AB1E9A">
            <w:pPr>
              <w:rPr>
                <w:rFonts w:cstheme="minorHAnsi"/>
                <w:b/>
                <w:bCs/>
                <w:iCs/>
                <w:color w:val="000000" w:themeColor="text1"/>
              </w:rPr>
            </w:pPr>
            <w:r w:rsidRPr="0010026B">
              <w:rPr>
                <w:rFonts w:cstheme="minorHAnsi"/>
                <w:b/>
                <w:bCs/>
                <w:iCs/>
                <w:color w:val="000000" w:themeColor="text1"/>
              </w:rPr>
              <w:t>Project</w:t>
            </w:r>
            <w:r w:rsidRPr="0010026B">
              <w:rPr>
                <w:rFonts w:cstheme="minorHAnsi"/>
                <w:b/>
                <w:bCs/>
                <w:iCs/>
                <w:color w:val="000000" w:themeColor="text1"/>
              </w:rPr>
              <w:t xml:space="preserve"> Activities</w:t>
            </w:r>
          </w:p>
        </w:tc>
        <w:tc>
          <w:tcPr>
            <w:tcW w:w="1843" w:type="dxa"/>
            <w:tcBorders>
              <w:bottom w:val="single" w:sz="4" w:space="0" w:color="auto"/>
            </w:tcBorders>
            <w:shd w:val="clear" w:color="auto" w:fill="auto"/>
          </w:tcPr>
          <w:p w14:paraId="45077629" w14:textId="77777777" w:rsidR="00154189" w:rsidRPr="0010026B" w:rsidRDefault="00154189" w:rsidP="00AB1E9A">
            <w:pPr>
              <w:rPr>
                <w:rFonts w:cstheme="minorHAnsi"/>
                <w:b/>
                <w:bCs/>
                <w:iCs/>
                <w:color w:val="000000" w:themeColor="text1"/>
              </w:rPr>
            </w:pPr>
            <w:r w:rsidRPr="0010026B">
              <w:rPr>
                <w:rFonts w:cstheme="minorHAnsi"/>
                <w:b/>
                <w:bCs/>
                <w:iCs/>
                <w:color w:val="000000" w:themeColor="text1"/>
              </w:rPr>
              <w:t>Reform Support Funding</w:t>
            </w:r>
          </w:p>
          <w:p w14:paraId="1C8EED07" w14:textId="4DADBA26" w:rsidR="00154189" w:rsidRPr="0010026B" w:rsidRDefault="00154189" w:rsidP="00AB1E9A">
            <w:pPr>
              <w:rPr>
                <w:rFonts w:cstheme="minorHAnsi"/>
                <w:b/>
                <w:bCs/>
                <w:i/>
                <w:color w:val="000000" w:themeColor="text1"/>
              </w:rPr>
            </w:pPr>
            <w:r w:rsidRPr="0010026B">
              <w:rPr>
                <w:rFonts w:cstheme="minorHAnsi"/>
                <w:b/>
                <w:bCs/>
                <w:i/>
                <w:color w:val="000000" w:themeColor="text1"/>
              </w:rPr>
              <w:t>(Indicative Only)</w:t>
            </w:r>
          </w:p>
        </w:tc>
        <w:tc>
          <w:tcPr>
            <w:tcW w:w="1559" w:type="dxa"/>
            <w:tcBorders>
              <w:bottom w:val="single" w:sz="4" w:space="0" w:color="auto"/>
            </w:tcBorders>
            <w:shd w:val="clear" w:color="auto" w:fill="auto"/>
          </w:tcPr>
          <w:p w14:paraId="3227EEF9" w14:textId="30AB0EF6" w:rsidR="00154189" w:rsidRPr="0010026B" w:rsidRDefault="00154189" w:rsidP="00AB1E9A">
            <w:pPr>
              <w:rPr>
                <w:rFonts w:cstheme="minorHAnsi"/>
                <w:b/>
                <w:bCs/>
                <w:iCs/>
                <w:color w:val="000000" w:themeColor="text1"/>
              </w:rPr>
            </w:pPr>
            <w:r w:rsidRPr="0010026B">
              <w:rPr>
                <w:rFonts w:cstheme="minorHAnsi"/>
                <w:b/>
                <w:bCs/>
                <w:iCs/>
                <w:color w:val="000000" w:themeColor="text1"/>
              </w:rPr>
              <w:t>Funding from other sources</w:t>
            </w:r>
          </w:p>
        </w:tc>
        <w:tc>
          <w:tcPr>
            <w:tcW w:w="1559" w:type="dxa"/>
            <w:tcBorders>
              <w:bottom w:val="single" w:sz="4" w:space="0" w:color="auto"/>
            </w:tcBorders>
            <w:shd w:val="clear" w:color="auto" w:fill="auto"/>
          </w:tcPr>
          <w:p w14:paraId="4107A099" w14:textId="5B271AC4" w:rsidR="00154189" w:rsidRPr="0010026B" w:rsidRDefault="00154189" w:rsidP="00AB1E9A">
            <w:pPr>
              <w:rPr>
                <w:rFonts w:cstheme="minorHAnsi"/>
                <w:b/>
                <w:bCs/>
                <w:iCs/>
                <w:color w:val="000000" w:themeColor="text1"/>
              </w:rPr>
            </w:pPr>
            <w:r w:rsidRPr="0010026B">
              <w:rPr>
                <w:rFonts w:cstheme="minorHAnsi"/>
                <w:b/>
                <w:bCs/>
                <w:iCs/>
                <w:color w:val="000000" w:themeColor="text1"/>
              </w:rPr>
              <w:t>Total project funding</w:t>
            </w:r>
          </w:p>
        </w:tc>
      </w:tr>
      <w:tr w:rsidR="00154189" w:rsidRPr="0010026B" w14:paraId="65B3748E" w14:textId="77777777" w:rsidTr="00154189">
        <w:tc>
          <w:tcPr>
            <w:tcW w:w="5387" w:type="dxa"/>
            <w:tcBorders>
              <w:bottom w:val="nil"/>
            </w:tcBorders>
          </w:tcPr>
          <w:p w14:paraId="11B1B13B" w14:textId="1AA5AC64" w:rsidR="00154189" w:rsidRPr="00154189" w:rsidRDefault="00154189" w:rsidP="00F24F92">
            <w:pPr>
              <w:rPr>
                <w:rFonts w:cstheme="minorHAnsi"/>
                <w:b/>
                <w:bCs/>
                <w:iCs/>
                <w:color w:val="000000" w:themeColor="text1"/>
                <w:u w:val="single"/>
              </w:rPr>
            </w:pPr>
            <w:r w:rsidRPr="00154189">
              <w:rPr>
                <w:rFonts w:cstheme="minorHAnsi"/>
                <w:b/>
                <w:bCs/>
                <w:iCs/>
                <w:color w:val="000000" w:themeColor="text1"/>
                <w:u w:val="single"/>
              </w:rPr>
              <w:t>Key Direction 1</w:t>
            </w:r>
          </w:p>
          <w:p w14:paraId="72F20773" w14:textId="68E8ECF6" w:rsidR="00154189" w:rsidRPr="0010026B" w:rsidRDefault="00154189" w:rsidP="00F24F92">
            <w:pPr>
              <w:rPr>
                <w:rFonts w:cstheme="minorHAnsi"/>
                <w:b/>
                <w:bCs/>
                <w:iCs/>
                <w:color w:val="000000" w:themeColor="text1"/>
              </w:rPr>
            </w:pPr>
            <w:r w:rsidRPr="0010026B">
              <w:rPr>
                <w:rFonts w:cstheme="minorHAnsi"/>
                <w:b/>
                <w:bCs/>
                <w:iCs/>
                <w:color w:val="000000" w:themeColor="text1"/>
              </w:rPr>
              <w:t>Supporting students, student learning and student achievement</w:t>
            </w:r>
          </w:p>
        </w:tc>
        <w:tc>
          <w:tcPr>
            <w:tcW w:w="1843" w:type="dxa"/>
            <w:tcBorders>
              <w:bottom w:val="nil"/>
            </w:tcBorders>
          </w:tcPr>
          <w:p w14:paraId="4A14AAF5" w14:textId="77777777" w:rsidR="00154189" w:rsidRPr="0010026B" w:rsidRDefault="00154189" w:rsidP="00EA73D8">
            <w:pPr>
              <w:rPr>
                <w:rFonts w:cstheme="minorHAnsi"/>
                <w:iCs/>
                <w:color w:val="000000" w:themeColor="text1"/>
              </w:rPr>
            </w:pPr>
          </w:p>
        </w:tc>
        <w:tc>
          <w:tcPr>
            <w:tcW w:w="1559" w:type="dxa"/>
            <w:tcBorders>
              <w:bottom w:val="nil"/>
            </w:tcBorders>
          </w:tcPr>
          <w:p w14:paraId="15EF4D4D" w14:textId="77777777" w:rsidR="00154189" w:rsidRPr="0010026B" w:rsidRDefault="00154189" w:rsidP="00EA73D8">
            <w:pPr>
              <w:rPr>
                <w:rFonts w:cstheme="minorHAnsi"/>
                <w:iCs/>
                <w:color w:val="000000" w:themeColor="text1"/>
              </w:rPr>
            </w:pPr>
          </w:p>
        </w:tc>
        <w:tc>
          <w:tcPr>
            <w:tcW w:w="1559" w:type="dxa"/>
            <w:tcBorders>
              <w:bottom w:val="nil"/>
            </w:tcBorders>
          </w:tcPr>
          <w:p w14:paraId="187543B7" w14:textId="77777777" w:rsidR="00154189" w:rsidRPr="0010026B" w:rsidRDefault="00154189" w:rsidP="00EA73D8">
            <w:pPr>
              <w:rPr>
                <w:rFonts w:cstheme="minorHAnsi"/>
                <w:iCs/>
                <w:color w:val="000000" w:themeColor="text1"/>
              </w:rPr>
            </w:pPr>
          </w:p>
        </w:tc>
      </w:tr>
      <w:tr w:rsidR="00154189" w:rsidRPr="0010026B" w14:paraId="680416A2" w14:textId="77777777" w:rsidTr="00154189">
        <w:tc>
          <w:tcPr>
            <w:tcW w:w="5387" w:type="dxa"/>
            <w:tcBorders>
              <w:bottom w:val="nil"/>
            </w:tcBorders>
          </w:tcPr>
          <w:p w14:paraId="166F461B" w14:textId="531AA5F4" w:rsidR="00154189" w:rsidRPr="0010026B" w:rsidRDefault="00154189" w:rsidP="00F24F92">
            <w:pPr>
              <w:jc w:val="right"/>
              <w:rPr>
                <w:rFonts w:cstheme="minorHAnsi"/>
                <w:b/>
                <w:bCs/>
                <w:iCs/>
                <w:color w:val="000000" w:themeColor="text1"/>
              </w:rPr>
            </w:pPr>
            <w:r w:rsidRPr="0010026B">
              <w:rPr>
                <w:rFonts w:cstheme="minorHAnsi"/>
                <w:b/>
                <w:bCs/>
                <w:iCs/>
                <w:color w:val="000000" w:themeColor="text1"/>
              </w:rPr>
              <w:t>Wellbeing</w:t>
            </w:r>
          </w:p>
        </w:tc>
        <w:tc>
          <w:tcPr>
            <w:tcW w:w="1843" w:type="dxa"/>
            <w:tcBorders>
              <w:bottom w:val="nil"/>
            </w:tcBorders>
          </w:tcPr>
          <w:p w14:paraId="45E12D82" w14:textId="77777777" w:rsidR="00154189" w:rsidRPr="0010026B" w:rsidRDefault="00154189" w:rsidP="00EA73D8">
            <w:pPr>
              <w:rPr>
                <w:rFonts w:cstheme="minorHAnsi"/>
                <w:iCs/>
                <w:color w:val="000000" w:themeColor="text1"/>
              </w:rPr>
            </w:pPr>
          </w:p>
        </w:tc>
        <w:tc>
          <w:tcPr>
            <w:tcW w:w="1559" w:type="dxa"/>
            <w:tcBorders>
              <w:bottom w:val="nil"/>
            </w:tcBorders>
          </w:tcPr>
          <w:p w14:paraId="6A9BBACD" w14:textId="77777777" w:rsidR="00154189" w:rsidRPr="0010026B" w:rsidRDefault="00154189" w:rsidP="00EA73D8">
            <w:pPr>
              <w:rPr>
                <w:rFonts w:cstheme="minorHAnsi"/>
                <w:iCs/>
                <w:color w:val="000000" w:themeColor="text1"/>
              </w:rPr>
            </w:pPr>
          </w:p>
        </w:tc>
        <w:tc>
          <w:tcPr>
            <w:tcW w:w="1559" w:type="dxa"/>
            <w:tcBorders>
              <w:bottom w:val="nil"/>
            </w:tcBorders>
          </w:tcPr>
          <w:p w14:paraId="735A3DDC" w14:textId="77777777" w:rsidR="00154189" w:rsidRPr="0010026B" w:rsidRDefault="00154189" w:rsidP="00EA73D8">
            <w:pPr>
              <w:rPr>
                <w:rFonts w:cstheme="minorHAnsi"/>
                <w:iCs/>
                <w:color w:val="000000" w:themeColor="text1"/>
              </w:rPr>
            </w:pPr>
          </w:p>
        </w:tc>
      </w:tr>
      <w:tr w:rsidR="00154189" w:rsidRPr="0010026B" w14:paraId="08467B56" w14:textId="77777777" w:rsidTr="00154189">
        <w:tc>
          <w:tcPr>
            <w:tcW w:w="5387" w:type="dxa"/>
            <w:tcBorders>
              <w:top w:val="nil"/>
              <w:bottom w:val="nil"/>
            </w:tcBorders>
          </w:tcPr>
          <w:p w14:paraId="4C63FDE5" w14:textId="70BCA677"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Wellbeing Initiatives</w:t>
            </w:r>
          </w:p>
        </w:tc>
        <w:tc>
          <w:tcPr>
            <w:tcW w:w="1843" w:type="dxa"/>
            <w:tcBorders>
              <w:top w:val="nil"/>
              <w:bottom w:val="nil"/>
            </w:tcBorders>
          </w:tcPr>
          <w:p w14:paraId="33101E39" w14:textId="64DC4DA2" w:rsidR="00154189" w:rsidRPr="0010026B" w:rsidRDefault="00154189" w:rsidP="00F24F92">
            <w:pPr>
              <w:jc w:val="right"/>
              <w:rPr>
                <w:rFonts w:cstheme="minorHAnsi"/>
                <w:iCs/>
                <w:color w:val="000000" w:themeColor="text1"/>
              </w:rPr>
            </w:pPr>
            <w:r w:rsidRPr="0010026B">
              <w:rPr>
                <w:rFonts w:cstheme="minorHAnsi"/>
                <w:iCs/>
                <w:color w:val="000000" w:themeColor="text1"/>
              </w:rPr>
              <w:t>$136,600</w:t>
            </w:r>
          </w:p>
        </w:tc>
        <w:tc>
          <w:tcPr>
            <w:tcW w:w="1559" w:type="dxa"/>
            <w:tcBorders>
              <w:top w:val="nil"/>
              <w:bottom w:val="nil"/>
            </w:tcBorders>
          </w:tcPr>
          <w:p w14:paraId="0C6436FE" w14:textId="3EC0FE3B"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7B9E7048" w14:textId="0AEC5639" w:rsidR="00154189" w:rsidRPr="0010026B" w:rsidRDefault="00154189" w:rsidP="00F24F92">
            <w:pPr>
              <w:jc w:val="right"/>
              <w:rPr>
                <w:rFonts w:cstheme="minorHAnsi"/>
                <w:iCs/>
                <w:color w:val="000000" w:themeColor="text1"/>
              </w:rPr>
            </w:pPr>
          </w:p>
        </w:tc>
      </w:tr>
      <w:tr w:rsidR="00154189" w:rsidRPr="0010026B" w14:paraId="29D680E6" w14:textId="77777777" w:rsidTr="00154189">
        <w:tc>
          <w:tcPr>
            <w:tcW w:w="5387" w:type="dxa"/>
            <w:tcBorders>
              <w:top w:val="nil"/>
              <w:bottom w:val="nil"/>
            </w:tcBorders>
          </w:tcPr>
          <w:p w14:paraId="34586CB4" w14:textId="77777777" w:rsidR="00154189" w:rsidRPr="0010026B" w:rsidRDefault="00154189" w:rsidP="00F24F92">
            <w:pPr>
              <w:jc w:val="right"/>
              <w:rPr>
                <w:rFonts w:cstheme="minorHAnsi"/>
                <w:iCs/>
                <w:color w:val="000000" w:themeColor="text1"/>
              </w:rPr>
            </w:pPr>
          </w:p>
        </w:tc>
        <w:tc>
          <w:tcPr>
            <w:tcW w:w="1843" w:type="dxa"/>
            <w:tcBorders>
              <w:top w:val="nil"/>
              <w:bottom w:val="nil"/>
            </w:tcBorders>
          </w:tcPr>
          <w:p w14:paraId="3F4EF801"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538D0432"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63E6D717" w14:textId="77777777" w:rsidR="00154189" w:rsidRPr="0010026B" w:rsidRDefault="00154189" w:rsidP="00F24F92">
            <w:pPr>
              <w:jc w:val="right"/>
              <w:rPr>
                <w:rFonts w:cstheme="minorHAnsi"/>
                <w:iCs/>
                <w:color w:val="000000" w:themeColor="text1"/>
              </w:rPr>
            </w:pPr>
          </w:p>
        </w:tc>
      </w:tr>
      <w:tr w:rsidR="00154189" w:rsidRPr="0010026B" w14:paraId="0677509A" w14:textId="77777777" w:rsidTr="00154189">
        <w:tc>
          <w:tcPr>
            <w:tcW w:w="5387" w:type="dxa"/>
            <w:tcBorders>
              <w:top w:val="nil"/>
              <w:bottom w:val="nil"/>
            </w:tcBorders>
          </w:tcPr>
          <w:p w14:paraId="582BB4FA" w14:textId="51D9534A" w:rsidR="00154189" w:rsidRPr="0010026B" w:rsidRDefault="00154189" w:rsidP="00F24F92">
            <w:pPr>
              <w:jc w:val="right"/>
              <w:rPr>
                <w:rFonts w:cstheme="minorHAnsi"/>
                <w:b/>
                <w:bCs/>
                <w:iCs/>
                <w:color w:val="000000" w:themeColor="text1"/>
              </w:rPr>
            </w:pPr>
            <w:r w:rsidRPr="0010026B">
              <w:rPr>
                <w:rFonts w:cstheme="minorHAnsi"/>
                <w:b/>
                <w:bCs/>
                <w:iCs/>
                <w:color w:val="000000" w:themeColor="text1"/>
              </w:rPr>
              <w:t>Nationally Consistent Collection of Data (NCCD)</w:t>
            </w:r>
          </w:p>
        </w:tc>
        <w:tc>
          <w:tcPr>
            <w:tcW w:w="1843" w:type="dxa"/>
            <w:tcBorders>
              <w:top w:val="nil"/>
              <w:bottom w:val="nil"/>
            </w:tcBorders>
          </w:tcPr>
          <w:p w14:paraId="1FCABCAE"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3FB51B3B"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21E26CDE" w14:textId="77777777" w:rsidR="00154189" w:rsidRPr="0010026B" w:rsidRDefault="00154189" w:rsidP="00F24F92">
            <w:pPr>
              <w:jc w:val="right"/>
              <w:rPr>
                <w:rFonts w:cstheme="minorHAnsi"/>
                <w:iCs/>
                <w:color w:val="000000" w:themeColor="text1"/>
              </w:rPr>
            </w:pPr>
          </w:p>
        </w:tc>
      </w:tr>
      <w:tr w:rsidR="00154189" w:rsidRPr="0010026B" w14:paraId="4FDC3C66" w14:textId="77777777" w:rsidTr="00154189">
        <w:tc>
          <w:tcPr>
            <w:tcW w:w="5387" w:type="dxa"/>
            <w:tcBorders>
              <w:top w:val="nil"/>
              <w:bottom w:val="nil"/>
            </w:tcBorders>
          </w:tcPr>
          <w:p w14:paraId="08463E62" w14:textId="6C49A377" w:rsidR="00154189" w:rsidRPr="0010026B" w:rsidRDefault="00154189" w:rsidP="00F24F92">
            <w:pPr>
              <w:pStyle w:val="ListParagraph"/>
              <w:numPr>
                <w:ilvl w:val="0"/>
                <w:numId w:val="31"/>
              </w:numPr>
              <w:ind w:left="320"/>
              <w:jc w:val="right"/>
              <w:rPr>
                <w:rFonts w:cstheme="minorHAnsi"/>
                <w:b/>
                <w:bCs/>
                <w:iCs/>
                <w:color w:val="000000" w:themeColor="text1"/>
              </w:rPr>
            </w:pPr>
            <w:r w:rsidRPr="0010026B">
              <w:rPr>
                <w:rFonts w:cstheme="minorHAnsi"/>
                <w:iCs/>
                <w:color w:val="000000" w:themeColor="text1"/>
              </w:rPr>
              <w:t>Moderation Workshop</w:t>
            </w:r>
          </w:p>
        </w:tc>
        <w:tc>
          <w:tcPr>
            <w:tcW w:w="1843" w:type="dxa"/>
            <w:tcBorders>
              <w:top w:val="nil"/>
              <w:bottom w:val="nil"/>
            </w:tcBorders>
          </w:tcPr>
          <w:p w14:paraId="09D3DE84" w14:textId="6ED2F883" w:rsidR="00154189" w:rsidRPr="0010026B" w:rsidRDefault="00154189" w:rsidP="00F24F92">
            <w:pPr>
              <w:jc w:val="right"/>
              <w:rPr>
                <w:rFonts w:cstheme="minorHAnsi"/>
                <w:iCs/>
                <w:color w:val="000000" w:themeColor="text1"/>
              </w:rPr>
            </w:pPr>
            <w:r w:rsidRPr="0010026B">
              <w:rPr>
                <w:rFonts w:cstheme="minorHAnsi"/>
                <w:iCs/>
                <w:color w:val="000000" w:themeColor="text1"/>
              </w:rPr>
              <w:t>$40,000</w:t>
            </w:r>
          </w:p>
        </w:tc>
        <w:tc>
          <w:tcPr>
            <w:tcW w:w="1559" w:type="dxa"/>
            <w:tcBorders>
              <w:top w:val="nil"/>
              <w:bottom w:val="nil"/>
            </w:tcBorders>
          </w:tcPr>
          <w:p w14:paraId="200C282D" w14:textId="2E94A1F7"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0D6DFEFF" w14:textId="77777777" w:rsidR="00154189" w:rsidRPr="0010026B" w:rsidRDefault="00154189" w:rsidP="00F24F92">
            <w:pPr>
              <w:jc w:val="right"/>
              <w:rPr>
                <w:rFonts w:cstheme="minorHAnsi"/>
                <w:iCs/>
                <w:color w:val="000000" w:themeColor="text1"/>
              </w:rPr>
            </w:pPr>
          </w:p>
        </w:tc>
      </w:tr>
      <w:tr w:rsidR="00154189" w:rsidRPr="0010026B" w14:paraId="50B9F99E" w14:textId="77777777" w:rsidTr="00154189">
        <w:tc>
          <w:tcPr>
            <w:tcW w:w="5387" w:type="dxa"/>
            <w:tcBorders>
              <w:top w:val="nil"/>
              <w:bottom w:val="nil"/>
            </w:tcBorders>
          </w:tcPr>
          <w:p w14:paraId="744015EE" w14:textId="39F806BA" w:rsidR="00154189" w:rsidRPr="0010026B" w:rsidRDefault="00154189" w:rsidP="00F24F92">
            <w:pPr>
              <w:jc w:val="right"/>
              <w:rPr>
                <w:rFonts w:cstheme="minorHAnsi"/>
                <w:b/>
                <w:bCs/>
                <w:iCs/>
                <w:color w:val="000000" w:themeColor="text1"/>
              </w:rPr>
            </w:pPr>
          </w:p>
        </w:tc>
        <w:tc>
          <w:tcPr>
            <w:tcW w:w="1843" w:type="dxa"/>
            <w:tcBorders>
              <w:top w:val="nil"/>
              <w:bottom w:val="nil"/>
            </w:tcBorders>
          </w:tcPr>
          <w:p w14:paraId="59963795"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72DF2D29"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76D47C85" w14:textId="77777777" w:rsidR="00154189" w:rsidRPr="0010026B" w:rsidRDefault="00154189" w:rsidP="00F24F92">
            <w:pPr>
              <w:jc w:val="right"/>
              <w:rPr>
                <w:rFonts w:cstheme="minorHAnsi"/>
                <w:iCs/>
                <w:color w:val="000000" w:themeColor="text1"/>
              </w:rPr>
            </w:pPr>
          </w:p>
        </w:tc>
      </w:tr>
      <w:tr w:rsidR="00154189" w:rsidRPr="0010026B" w14:paraId="4F55508E" w14:textId="77777777" w:rsidTr="00154189">
        <w:tc>
          <w:tcPr>
            <w:tcW w:w="5387" w:type="dxa"/>
            <w:tcBorders>
              <w:top w:val="nil"/>
              <w:bottom w:val="nil"/>
            </w:tcBorders>
          </w:tcPr>
          <w:p w14:paraId="1E5AD02C" w14:textId="16B89254" w:rsidR="00154189" w:rsidRPr="0010026B" w:rsidRDefault="00154189" w:rsidP="00F24F92">
            <w:pPr>
              <w:jc w:val="right"/>
              <w:rPr>
                <w:rFonts w:cstheme="minorHAnsi"/>
                <w:iCs/>
                <w:color w:val="000000" w:themeColor="text1"/>
              </w:rPr>
            </w:pPr>
            <w:r w:rsidRPr="0010026B">
              <w:rPr>
                <w:rFonts w:cstheme="minorHAnsi"/>
                <w:b/>
                <w:bCs/>
                <w:iCs/>
                <w:color w:val="000000" w:themeColor="text1"/>
              </w:rPr>
              <w:t>STEM</w:t>
            </w:r>
          </w:p>
        </w:tc>
        <w:tc>
          <w:tcPr>
            <w:tcW w:w="1843" w:type="dxa"/>
            <w:tcBorders>
              <w:top w:val="nil"/>
              <w:bottom w:val="nil"/>
            </w:tcBorders>
          </w:tcPr>
          <w:p w14:paraId="1CF0FD55" w14:textId="7807B0E9" w:rsidR="00154189" w:rsidRPr="0010026B" w:rsidRDefault="00154189" w:rsidP="00F24F92">
            <w:pPr>
              <w:jc w:val="right"/>
              <w:rPr>
                <w:rFonts w:cstheme="minorHAnsi"/>
                <w:iCs/>
                <w:color w:val="000000" w:themeColor="text1"/>
              </w:rPr>
            </w:pPr>
          </w:p>
        </w:tc>
        <w:tc>
          <w:tcPr>
            <w:tcW w:w="1559" w:type="dxa"/>
            <w:tcBorders>
              <w:top w:val="nil"/>
              <w:bottom w:val="nil"/>
            </w:tcBorders>
          </w:tcPr>
          <w:p w14:paraId="64335515" w14:textId="301D886E" w:rsidR="00154189" w:rsidRPr="0010026B" w:rsidRDefault="00154189" w:rsidP="00F24F92">
            <w:pPr>
              <w:jc w:val="right"/>
              <w:rPr>
                <w:rFonts w:cstheme="minorHAnsi"/>
                <w:iCs/>
                <w:color w:val="000000" w:themeColor="text1"/>
              </w:rPr>
            </w:pPr>
          </w:p>
        </w:tc>
        <w:tc>
          <w:tcPr>
            <w:tcW w:w="1559" w:type="dxa"/>
            <w:tcBorders>
              <w:top w:val="nil"/>
              <w:bottom w:val="nil"/>
            </w:tcBorders>
          </w:tcPr>
          <w:p w14:paraId="2053F11B" w14:textId="77777777" w:rsidR="00154189" w:rsidRPr="0010026B" w:rsidRDefault="00154189" w:rsidP="00F24F92">
            <w:pPr>
              <w:jc w:val="right"/>
              <w:rPr>
                <w:rFonts w:cstheme="minorHAnsi"/>
                <w:iCs/>
                <w:color w:val="000000" w:themeColor="text1"/>
              </w:rPr>
            </w:pPr>
          </w:p>
        </w:tc>
      </w:tr>
      <w:tr w:rsidR="00154189" w:rsidRPr="0010026B" w14:paraId="5FF97D3C" w14:textId="77777777" w:rsidTr="00154189">
        <w:tc>
          <w:tcPr>
            <w:tcW w:w="5387" w:type="dxa"/>
            <w:tcBorders>
              <w:top w:val="nil"/>
              <w:bottom w:val="nil"/>
            </w:tcBorders>
          </w:tcPr>
          <w:p w14:paraId="0DB7EBB1" w14:textId="41D26F1E"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STEM MAD Showcase</w:t>
            </w:r>
          </w:p>
        </w:tc>
        <w:tc>
          <w:tcPr>
            <w:tcW w:w="1843" w:type="dxa"/>
            <w:tcBorders>
              <w:top w:val="nil"/>
              <w:bottom w:val="nil"/>
            </w:tcBorders>
          </w:tcPr>
          <w:p w14:paraId="63D99208" w14:textId="40FD9A21" w:rsidR="00154189" w:rsidRPr="0010026B" w:rsidRDefault="00154189" w:rsidP="00F24F92">
            <w:pPr>
              <w:jc w:val="right"/>
              <w:rPr>
                <w:rFonts w:cstheme="minorHAnsi"/>
                <w:iCs/>
                <w:color w:val="000000" w:themeColor="text1"/>
              </w:rPr>
            </w:pPr>
            <w:r w:rsidRPr="0010026B">
              <w:rPr>
                <w:rFonts w:cstheme="minorHAnsi"/>
                <w:iCs/>
                <w:color w:val="000000" w:themeColor="text1"/>
              </w:rPr>
              <w:t>$25,000</w:t>
            </w:r>
          </w:p>
        </w:tc>
        <w:tc>
          <w:tcPr>
            <w:tcW w:w="1559" w:type="dxa"/>
            <w:tcBorders>
              <w:top w:val="nil"/>
              <w:bottom w:val="nil"/>
            </w:tcBorders>
          </w:tcPr>
          <w:p w14:paraId="2CC4279B" w14:textId="5C0EC1B9"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7C3031F5" w14:textId="77777777" w:rsidR="00154189" w:rsidRPr="0010026B" w:rsidRDefault="00154189" w:rsidP="00F24F92">
            <w:pPr>
              <w:jc w:val="right"/>
              <w:rPr>
                <w:rFonts w:cstheme="minorHAnsi"/>
                <w:iCs/>
                <w:color w:val="000000" w:themeColor="text1"/>
              </w:rPr>
            </w:pPr>
          </w:p>
        </w:tc>
      </w:tr>
      <w:tr w:rsidR="00154189" w:rsidRPr="0010026B" w14:paraId="24BCB66E" w14:textId="77777777" w:rsidTr="00154189">
        <w:tc>
          <w:tcPr>
            <w:tcW w:w="5387" w:type="dxa"/>
            <w:tcBorders>
              <w:top w:val="nil"/>
              <w:bottom w:val="nil"/>
            </w:tcBorders>
          </w:tcPr>
          <w:p w14:paraId="0454C367" w14:textId="1D888DCC" w:rsidR="00154189" w:rsidRPr="0010026B" w:rsidRDefault="00154189" w:rsidP="00F24F92">
            <w:pPr>
              <w:pStyle w:val="ListParagraph"/>
              <w:ind w:left="320"/>
              <w:jc w:val="right"/>
              <w:rPr>
                <w:rFonts w:cstheme="minorHAnsi"/>
                <w:iCs/>
                <w:color w:val="000000" w:themeColor="text1"/>
              </w:rPr>
            </w:pPr>
          </w:p>
        </w:tc>
        <w:tc>
          <w:tcPr>
            <w:tcW w:w="1843" w:type="dxa"/>
            <w:tcBorders>
              <w:top w:val="nil"/>
              <w:bottom w:val="nil"/>
            </w:tcBorders>
          </w:tcPr>
          <w:p w14:paraId="42D8E990" w14:textId="4F76D9A6" w:rsidR="00154189" w:rsidRPr="0010026B" w:rsidRDefault="00154189" w:rsidP="00F24F92">
            <w:pPr>
              <w:jc w:val="right"/>
              <w:rPr>
                <w:rFonts w:cstheme="minorHAnsi"/>
                <w:iCs/>
                <w:color w:val="000000" w:themeColor="text1"/>
              </w:rPr>
            </w:pPr>
          </w:p>
        </w:tc>
        <w:tc>
          <w:tcPr>
            <w:tcW w:w="1559" w:type="dxa"/>
            <w:tcBorders>
              <w:top w:val="nil"/>
              <w:bottom w:val="nil"/>
            </w:tcBorders>
          </w:tcPr>
          <w:p w14:paraId="1684FF8E" w14:textId="1D1F290F" w:rsidR="00154189" w:rsidRPr="0010026B" w:rsidRDefault="00154189" w:rsidP="00F24F92">
            <w:pPr>
              <w:jc w:val="right"/>
              <w:rPr>
                <w:rFonts w:cstheme="minorHAnsi"/>
                <w:iCs/>
                <w:color w:val="000000" w:themeColor="text1"/>
              </w:rPr>
            </w:pPr>
          </w:p>
        </w:tc>
        <w:tc>
          <w:tcPr>
            <w:tcW w:w="1559" w:type="dxa"/>
            <w:tcBorders>
              <w:top w:val="nil"/>
              <w:bottom w:val="nil"/>
            </w:tcBorders>
          </w:tcPr>
          <w:p w14:paraId="074CB4B2" w14:textId="77777777" w:rsidR="00154189" w:rsidRPr="0010026B" w:rsidRDefault="00154189" w:rsidP="00F24F92">
            <w:pPr>
              <w:jc w:val="right"/>
              <w:rPr>
                <w:rFonts w:cstheme="minorHAnsi"/>
                <w:iCs/>
                <w:color w:val="000000" w:themeColor="text1"/>
              </w:rPr>
            </w:pPr>
          </w:p>
        </w:tc>
      </w:tr>
      <w:tr w:rsidR="00154189" w:rsidRPr="0010026B" w14:paraId="1FB24CF0" w14:textId="77777777" w:rsidTr="00154189">
        <w:tc>
          <w:tcPr>
            <w:tcW w:w="5387" w:type="dxa"/>
            <w:tcBorders>
              <w:top w:val="nil"/>
              <w:bottom w:val="nil"/>
            </w:tcBorders>
          </w:tcPr>
          <w:p w14:paraId="49036246" w14:textId="77777777" w:rsidR="00154189" w:rsidRPr="0010026B" w:rsidRDefault="00154189" w:rsidP="0091458A">
            <w:pPr>
              <w:rPr>
                <w:rFonts w:cstheme="minorHAnsi"/>
                <w:b/>
                <w:bCs/>
                <w:iCs/>
                <w:color w:val="000000" w:themeColor="text1"/>
              </w:rPr>
            </w:pPr>
          </w:p>
        </w:tc>
        <w:tc>
          <w:tcPr>
            <w:tcW w:w="1843" w:type="dxa"/>
            <w:tcBorders>
              <w:top w:val="nil"/>
              <w:bottom w:val="nil"/>
            </w:tcBorders>
          </w:tcPr>
          <w:p w14:paraId="21DDE0A3"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57FF9273"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02A21954" w14:textId="77777777" w:rsidR="00154189" w:rsidRPr="0010026B" w:rsidRDefault="00154189" w:rsidP="00F24F92">
            <w:pPr>
              <w:jc w:val="right"/>
              <w:rPr>
                <w:rFonts w:cstheme="minorHAnsi"/>
                <w:iCs/>
                <w:color w:val="000000" w:themeColor="text1"/>
              </w:rPr>
            </w:pPr>
          </w:p>
        </w:tc>
      </w:tr>
      <w:tr w:rsidR="00154189" w:rsidRPr="0010026B" w14:paraId="1130ABC4" w14:textId="77777777" w:rsidTr="00154189">
        <w:tc>
          <w:tcPr>
            <w:tcW w:w="5387" w:type="dxa"/>
            <w:tcBorders>
              <w:top w:val="nil"/>
              <w:bottom w:val="nil"/>
            </w:tcBorders>
          </w:tcPr>
          <w:p w14:paraId="3BF96811" w14:textId="66319708" w:rsidR="00154189" w:rsidRPr="0010026B" w:rsidRDefault="00154189" w:rsidP="00F24F92">
            <w:pPr>
              <w:jc w:val="right"/>
              <w:rPr>
                <w:rFonts w:cstheme="minorHAnsi"/>
                <w:b/>
                <w:bCs/>
                <w:iCs/>
                <w:color w:val="000000" w:themeColor="text1"/>
              </w:rPr>
            </w:pPr>
            <w:r w:rsidRPr="0010026B">
              <w:rPr>
                <w:rFonts w:cstheme="minorHAnsi"/>
                <w:b/>
                <w:bCs/>
                <w:iCs/>
                <w:color w:val="000000" w:themeColor="text1"/>
              </w:rPr>
              <w:t>Literacy and Numeracy</w:t>
            </w:r>
          </w:p>
        </w:tc>
        <w:tc>
          <w:tcPr>
            <w:tcW w:w="1843" w:type="dxa"/>
            <w:tcBorders>
              <w:top w:val="nil"/>
              <w:bottom w:val="nil"/>
            </w:tcBorders>
          </w:tcPr>
          <w:p w14:paraId="6A1A2000"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074A9950" w14:textId="77777777" w:rsidR="00154189" w:rsidRPr="0010026B" w:rsidRDefault="00154189" w:rsidP="00F24F92">
            <w:pPr>
              <w:jc w:val="right"/>
              <w:rPr>
                <w:rFonts w:cstheme="minorHAnsi"/>
                <w:iCs/>
                <w:color w:val="000000" w:themeColor="text1"/>
              </w:rPr>
            </w:pPr>
          </w:p>
        </w:tc>
        <w:tc>
          <w:tcPr>
            <w:tcW w:w="1559" w:type="dxa"/>
            <w:tcBorders>
              <w:top w:val="nil"/>
              <w:bottom w:val="nil"/>
            </w:tcBorders>
          </w:tcPr>
          <w:p w14:paraId="53E84876" w14:textId="77777777" w:rsidR="00154189" w:rsidRPr="0010026B" w:rsidRDefault="00154189" w:rsidP="00F24F92">
            <w:pPr>
              <w:jc w:val="right"/>
              <w:rPr>
                <w:rFonts w:cstheme="minorHAnsi"/>
                <w:iCs/>
                <w:color w:val="000000" w:themeColor="text1"/>
              </w:rPr>
            </w:pPr>
          </w:p>
        </w:tc>
      </w:tr>
      <w:tr w:rsidR="00154189" w:rsidRPr="0010026B" w14:paraId="29593572" w14:textId="77777777" w:rsidTr="00154189">
        <w:tc>
          <w:tcPr>
            <w:tcW w:w="5387" w:type="dxa"/>
            <w:tcBorders>
              <w:top w:val="nil"/>
              <w:bottom w:val="nil"/>
            </w:tcBorders>
          </w:tcPr>
          <w:p w14:paraId="736B8BA7" w14:textId="2E63C1C8"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Blueprint for Step Change - Clarity Learning Suite</w:t>
            </w:r>
          </w:p>
        </w:tc>
        <w:tc>
          <w:tcPr>
            <w:tcW w:w="1843" w:type="dxa"/>
            <w:tcBorders>
              <w:top w:val="nil"/>
              <w:bottom w:val="nil"/>
            </w:tcBorders>
          </w:tcPr>
          <w:p w14:paraId="7FD983EB" w14:textId="7577702E" w:rsidR="00154189" w:rsidRPr="0010026B" w:rsidRDefault="00154189" w:rsidP="00F24F92">
            <w:pPr>
              <w:jc w:val="right"/>
              <w:rPr>
                <w:rFonts w:cstheme="minorHAnsi"/>
                <w:iCs/>
                <w:color w:val="000000" w:themeColor="text1"/>
              </w:rPr>
            </w:pPr>
            <w:r w:rsidRPr="0010026B">
              <w:rPr>
                <w:rFonts w:cstheme="minorHAnsi"/>
                <w:iCs/>
                <w:color w:val="000000" w:themeColor="text1"/>
              </w:rPr>
              <w:t>$80,000</w:t>
            </w:r>
          </w:p>
        </w:tc>
        <w:tc>
          <w:tcPr>
            <w:tcW w:w="1559" w:type="dxa"/>
            <w:tcBorders>
              <w:top w:val="nil"/>
              <w:bottom w:val="nil"/>
            </w:tcBorders>
          </w:tcPr>
          <w:p w14:paraId="56A6D11F" w14:textId="11930972"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58B16AC0" w14:textId="77777777" w:rsidR="00154189" w:rsidRPr="0010026B" w:rsidRDefault="00154189" w:rsidP="00F24F92">
            <w:pPr>
              <w:jc w:val="right"/>
              <w:rPr>
                <w:rFonts w:cstheme="minorHAnsi"/>
                <w:iCs/>
                <w:color w:val="000000" w:themeColor="text1"/>
              </w:rPr>
            </w:pPr>
          </w:p>
        </w:tc>
      </w:tr>
      <w:tr w:rsidR="00154189" w:rsidRPr="0010026B" w14:paraId="799E7521" w14:textId="77777777" w:rsidTr="00154189">
        <w:tc>
          <w:tcPr>
            <w:tcW w:w="5387" w:type="dxa"/>
            <w:tcBorders>
              <w:top w:val="nil"/>
              <w:bottom w:val="nil"/>
            </w:tcBorders>
          </w:tcPr>
          <w:p w14:paraId="21DD0670" w14:textId="534A8706"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Literacy and Numeracy Strategy Review Implementation Professional Learning</w:t>
            </w:r>
          </w:p>
        </w:tc>
        <w:tc>
          <w:tcPr>
            <w:tcW w:w="1843" w:type="dxa"/>
            <w:tcBorders>
              <w:top w:val="nil"/>
              <w:bottom w:val="nil"/>
            </w:tcBorders>
          </w:tcPr>
          <w:p w14:paraId="374CB28E" w14:textId="74B0C2AF" w:rsidR="00154189" w:rsidRPr="0010026B" w:rsidRDefault="00154189" w:rsidP="00F24F92">
            <w:pPr>
              <w:jc w:val="right"/>
              <w:rPr>
                <w:rFonts w:cstheme="minorHAnsi"/>
                <w:iCs/>
                <w:color w:val="000000" w:themeColor="text1"/>
              </w:rPr>
            </w:pPr>
            <w:r w:rsidRPr="0010026B">
              <w:rPr>
                <w:rFonts w:cstheme="minorHAnsi"/>
                <w:iCs/>
                <w:color w:val="000000" w:themeColor="text1"/>
              </w:rPr>
              <w:t>$251,000</w:t>
            </w:r>
          </w:p>
        </w:tc>
        <w:tc>
          <w:tcPr>
            <w:tcW w:w="1559" w:type="dxa"/>
            <w:tcBorders>
              <w:top w:val="nil"/>
              <w:bottom w:val="nil"/>
            </w:tcBorders>
          </w:tcPr>
          <w:p w14:paraId="146AD073" w14:textId="319B08DD"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60CB7D9A" w14:textId="77777777" w:rsidR="00154189" w:rsidRPr="0010026B" w:rsidRDefault="00154189" w:rsidP="00F24F92">
            <w:pPr>
              <w:jc w:val="right"/>
              <w:rPr>
                <w:rFonts w:cstheme="minorHAnsi"/>
                <w:iCs/>
                <w:color w:val="000000" w:themeColor="text1"/>
              </w:rPr>
            </w:pPr>
          </w:p>
        </w:tc>
      </w:tr>
      <w:tr w:rsidR="00154189" w:rsidRPr="0010026B" w14:paraId="591CE7AD" w14:textId="77777777" w:rsidTr="00154189">
        <w:tc>
          <w:tcPr>
            <w:tcW w:w="5387" w:type="dxa"/>
            <w:tcBorders>
              <w:top w:val="nil"/>
              <w:bottom w:val="nil"/>
            </w:tcBorders>
          </w:tcPr>
          <w:p w14:paraId="40E7F71F" w14:textId="354492C0" w:rsidR="00154189" w:rsidRPr="0010026B" w:rsidRDefault="00154189" w:rsidP="00F24F92">
            <w:pPr>
              <w:jc w:val="right"/>
              <w:rPr>
                <w:rFonts w:cstheme="minorHAnsi"/>
                <w:iCs/>
                <w:color w:val="000000" w:themeColor="text1"/>
              </w:rPr>
            </w:pPr>
          </w:p>
        </w:tc>
        <w:tc>
          <w:tcPr>
            <w:tcW w:w="1843" w:type="dxa"/>
            <w:tcBorders>
              <w:top w:val="nil"/>
              <w:bottom w:val="nil"/>
            </w:tcBorders>
          </w:tcPr>
          <w:p w14:paraId="1E004977" w14:textId="4B812A67" w:rsidR="00154189" w:rsidRPr="0010026B" w:rsidRDefault="00154189" w:rsidP="00F24F92">
            <w:pPr>
              <w:jc w:val="right"/>
              <w:rPr>
                <w:rFonts w:cstheme="minorHAnsi"/>
                <w:iCs/>
                <w:color w:val="000000" w:themeColor="text1"/>
              </w:rPr>
            </w:pPr>
          </w:p>
        </w:tc>
        <w:tc>
          <w:tcPr>
            <w:tcW w:w="1559" w:type="dxa"/>
            <w:tcBorders>
              <w:top w:val="nil"/>
              <w:bottom w:val="nil"/>
            </w:tcBorders>
          </w:tcPr>
          <w:p w14:paraId="0C0F0E9C" w14:textId="6B162472" w:rsidR="00154189" w:rsidRPr="0010026B" w:rsidRDefault="00154189" w:rsidP="00F24F92">
            <w:pPr>
              <w:jc w:val="right"/>
              <w:rPr>
                <w:rFonts w:cstheme="minorHAnsi"/>
                <w:iCs/>
                <w:color w:val="000000" w:themeColor="text1"/>
              </w:rPr>
            </w:pPr>
          </w:p>
        </w:tc>
        <w:tc>
          <w:tcPr>
            <w:tcW w:w="1559" w:type="dxa"/>
            <w:tcBorders>
              <w:top w:val="nil"/>
              <w:bottom w:val="nil"/>
            </w:tcBorders>
          </w:tcPr>
          <w:p w14:paraId="38B028E0" w14:textId="77777777" w:rsidR="00154189" w:rsidRPr="0010026B" w:rsidRDefault="00154189" w:rsidP="00F24F92">
            <w:pPr>
              <w:jc w:val="right"/>
              <w:rPr>
                <w:rFonts w:cstheme="minorHAnsi"/>
                <w:iCs/>
                <w:color w:val="000000" w:themeColor="text1"/>
              </w:rPr>
            </w:pPr>
          </w:p>
        </w:tc>
      </w:tr>
      <w:tr w:rsidR="00154189" w:rsidRPr="0010026B" w14:paraId="4440B149" w14:textId="77777777" w:rsidTr="00154189">
        <w:tc>
          <w:tcPr>
            <w:tcW w:w="5387" w:type="dxa"/>
            <w:tcBorders>
              <w:top w:val="nil"/>
              <w:bottom w:val="nil"/>
            </w:tcBorders>
          </w:tcPr>
          <w:p w14:paraId="4FBCF78A" w14:textId="3EE0EA70" w:rsidR="00154189" w:rsidRPr="0010026B" w:rsidRDefault="00154189" w:rsidP="00F24F92">
            <w:pPr>
              <w:jc w:val="right"/>
              <w:rPr>
                <w:rFonts w:cstheme="minorHAnsi"/>
                <w:b/>
                <w:bCs/>
                <w:iCs/>
                <w:color w:val="000000" w:themeColor="text1"/>
              </w:rPr>
            </w:pPr>
            <w:r w:rsidRPr="0010026B">
              <w:rPr>
                <w:rFonts w:cstheme="minorHAnsi"/>
                <w:b/>
                <w:bCs/>
                <w:iCs/>
                <w:color w:val="000000" w:themeColor="text1"/>
              </w:rPr>
              <w:t>NAPLAN</w:t>
            </w:r>
          </w:p>
        </w:tc>
        <w:tc>
          <w:tcPr>
            <w:tcW w:w="1843" w:type="dxa"/>
            <w:tcBorders>
              <w:top w:val="nil"/>
              <w:bottom w:val="nil"/>
            </w:tcBorders>
          </w:tcPr>
          <w:p w14:paraId="1F714E5D" w14:textId="558E9F48" w:rsidR="00154189" w:rsidRPr="0010026B" w:rsidRDefault="00154189" w:rsidP="00F24F92">
            <w:pPr>
              <w:jc w:val="right"/>
              <w:rPr>
                <w:rFonts w:cstheme="minorHAnsi"/>
                <w:iCs/>
                <w:color w:val="000000" w:themeColor="text1"/>
              </w:rPr>
            </w:pPr>
          </w:p>
        </w:tc>
        <w:tc>
          <w:tcPr>
            <w:tcW w:w="1559" w:type="dxa"/>
            <w:tcBorders>
              <w:top w:val="nil"/>
              <w:bottom w:val="nil"/>
            </w:tcBorders>
          </w:tcPr>
          <w:p w14:paraId="58D80878" w14:textId="5B8169C4" w:rsidR="00154189" w:rsidRPr="0010026B" w:rsidRDefault="00154189" w:rsidP="00F24F92">
            <w:pPr>
              <w:jc w:val="right"/>
              <w:rPr>
                <w:rFonts w:cstheme="minorHAnsi"/>
                <w:iCs/>
                <w:color w:val="000000" w:themeColor="text1"/>
              </w:rPr>
            </w:pPr>
          </w:p>
        </w:tc>
        <w:tc>
          <w:tcPr>
            <w:tcW w:w="1559" w:type="dxa"/>
            <w:tcBorders>
              <w:top w:val="nil"/>
              <w:bottom w:val="nil"/>
            </w:tcBorders>
          </w:tcPr>
          <w:p w14:paraId="72C9D6C1" w14:textId="77777777" w:rsidR="00154189" w:rsidRPr="0010026B" w:rsidRDefault="00154189" w:rsidP="00F24F92">
            <w:pPr>
              <w:jc w:val="right"/>
              <w:rPr>
                <w:rFonts w:cstheme="minorHAnsi"/>
                <w:iCs/>
                <w:color w:val="000000" w:themeColor="text1"/>
              </w:rPr>
            </w:pPr>
          </w:p>
        </w:tc>
      </w:tr>
      <w:tr w:rsidR="00154189" w:rsidRPr="0010026B" w14:paraId="5568399C" w14:textId="77777777" w:rsidTr="00154189">
        <w:tc>
          <w:tcPr>
            <w:tcW w:w="5387" w:type="dxa"/>
            <w:tcBorders>
              <w:top w:val="nil"/>
              <w:bottom w:val="nil"/>
            </w:tcBorders>
          </w:tcPr>
          <w:p w14:paraId="1D24947C" w14:textId="3C92F37D"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Enhancing NAPLAN Online</w:t>
            </w:r>
          </w:p>
        </w:tc>
        <w:tc>
          <w:tcPr>
            <w:tcW w:w="1843" w:type="dxa"/>
            <w:tcBorders>
              <w:top w:val="nil"/>
              <w:bottom w:val="nil"/>
            </w:tcBorders>
          </w:tcPr>
          <w:p w14:paraId="1F610C4D" w14:textId="64DFDBA4" w:rsidR="00154189" w:rsidRPr="0010026B" w:rsidRDefault="00154189" w:rsidP="00F24F92">
            <w:pPr>
              <w:jc w:val="right"/>
              <w:rPr>
                <w:rFonts w:cstheme="minorHAnsi"/>
                <w:iCs/>
                <w:color w:val="000000" w:themeColor="text1"/>
              </w:rPr>
            </w:pPr>
            <w:r w:rsidRPr="0010026B">
              <w:rPr>
                <w:rFonts w:cstheme="minorHAnsi"/>
                <w:iCs/>
                <w:color w:val="000000" w:themeColor="text1"/>
              </w:rPr>
              <w:t>$10,000</w:t>
            </w:r>
          </w:p>
        </w:tc>
        <w:tc>
          <w:tcPr>
            <w:tcW w:w="1559" w:type="dxa"/>
            <w:tcBorders>
              <w:top w:val="nil"/>
              <w:bottom w:val="nil"/>
            </w:tcBorders>
          </w:tcPr>
          <w:p w14:paraId="6921A2BD" w14:textId="362008ED"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4A6D126A" w14:textId="77777777" w:rsidR="00154189" w:rsidRPr="0010026B" w:rsidRDefault="00154189" w:rsidP="00F24F92">
            <w:pPr>
              <w:jc w:val="right"/>
              <w:rPr>
                <w:rFonts w:cstheme="minorHAnsi"/>
                <w:iCs/>
                <w:color w:val="000000" w:themeColor="text1"/>
              </w:rPr>
            </w:pPr>
          </w:p>
        </w:tc>
      </w:tr>
      <w:tr w:rsidR="00154189" w:rsidRPr="0010026B" w14:paraId="00884A94" w14:textId="77777777" w:rsidTr="00154189">
        <w:tc>
          <w:tcPr>
            <w:tcW w:w="5387" w:type="dxa"/>
            <w:tcBorders>
              <w:top w:val="nil"/>
              <w:bottom w:val="nil"/>
            </w:tcBorders>
          </w:tcPr>
          <w:p w14:paraId="6D734276" w14:textId="3A0E72E1" w:rsidR="00154189" w:rsidRPr="0010026B" w:rsidRDefault="00154189" w:rsidP="00EA73D8">
            <w:pPr>
              <w:rPr>
                <w:rFonts w:cstheme="minorHAnsi"/>
                <w:iCs/>
                <w:color w:val="000000" w:themeColor="text1"/>
              </w:rPr>
            </w:pPr>
          </w:p>
        </w:tc>
        <w:tc>
          <w:tcPr>
            <w:tcW w:w="1843" w:type="dxa"/>
            <w:tcBorders>
              <w:top w:val="nil"/>
              <w:bottom w:val="nil"/>
            </w:tcBorders>
          </w:tcPr>
          <w:p w14:paraId="79C99210" w14:textId="5FC8EBE4" w:rsidR="00154189" w:rsidRPr="0010026B" w:rsidRDefault="00154189" w:rsidP="00F24F92">
            <w:pPr>
              <w:jc w:val="right"/>
              <w:rPr>
                <w:rFonts w:cstheme="minorHAnsi"/>
                <w:iCs/>
                <w:color w:val="000000" w:themeColor="text1"/>
              </w:rPr>
            </w:pPr>
          </w:p>
        </w:tc>
        <w:tc>
          <w:tcPr>
            <w:tcW w:w="1559" w:type="dxa"/>
            <w:tcBorders>
              <w:top w:val="nil"/>
              <w:bottom w:val="nil"/>
            </w:tcBorders>
          </w:tcPr>
          <w:p w14:paraId="44F570EA" w14:textId="131D22B3" w:rsidR="00154189" w:rsidRPr="0010026B" w:rsidRDefault="00154189" w:rsidP="00F24F92">
            <w:pPr>
              <w:jc w:val="right"/>
              <w:rPr>
                <w:rFonts w:cstheme="minorHAnsi"/>
                <w:iCs/>
                <w:color w:val="000000" w:themeColor="text1"/>
              </w:rPr>
            </w:pPr>
          </w:p>
        </w:tc>
        <w:tc>
          <w:tcPr>
            <w:tcW w:w="1559" w:type="dxa"/>
            <w:tcBorders>
              <w:top w:val="nil"/>
              <w:bottom w:val="nil"/>
            </w:tcBorders>
          </w:tcPr>
          <w:p w14:paraId="16F999A7" w14:textId="77777777" w:rsidR="00154189" w:rsidRPr="0010026B" w:rsidRDefault="00154189" w:rsidP="00F24F92">
            <w:pPr>
              <w:jc w:val="right"/>
              <w:rPr>
                <w:rFonts w:cstheme="minorHAnsi"/>
                <w:iCs/>
                <w:color w:val="000000" w:themeColor="text1"/>
              </w:rPr>
            </w:pPr>
          </w:p>
        </w:tc>
      </w:tr>
      <w:tr w:rsidR="00154189" w:rsidRPr="0010026B" w14:paraId="15981BE1" w14:textId="77777777" w:rsidTr="00154189">
        <w:tc>
          <w:tcPr>
            <w:tcW w:w="5387" w:type="dxa"/>
            <w:tcBorders>
              <w:top w:val="single" w:sz="4" w:space="0" w:color="auto"/>
              <w:bottom w:val="single" w:sz="4" w:space="0" w:color="auto"/>
            </w:tcBorders>
            <w:shd w:val="clear" w:color="auto" w:fill="auto"/>
          </w:tcPr>
          <w:p w14:paraId="53EF2E86" w14:textId="3B1B86A7" w:rsidR="00154189" w:rsidRPr="0010026B" w:rsidRDefault="00154189" w:rsidP="00154189">
            <w:pPr>
              <w:jc w:val="right"/>
              <w:rPr>
                <w:rFonts w:cstheme="minorHAnsi"/>
                <w:b/>
                <w:bCs/>
                <w:iCs/>
                <w:color w:val="000000" w:themeColor="text1"/>
              </w:rPr>
            </w:pPr>
            <w:r w:rsidRPr="0010026B">
              <w:rPr>
                <w:rFonts w:cstheme="minorHAnsi"/>
                <w:b/>
                <w:bCs/>
                <w:iCs/>
                <w:color w:val="000000" w:themeColor="text1"/>
              </w:rPr>
              <w:t>Sub Total Key Direction 1</w:t>
            </w:r>
          </w:p>
        </w:tc>
        <w:tc>
          <w:tcPr>
            <w:tcW w:w="1843" w:type="dxa"/>
            <w:tcBorders>
              <w:top w:val="single" w:sz="4" w:space="0" w:color="auto"/>
              <w:bottom w:val="single" w:sz="4" w:space="0" w:color="auto"/>
            </w:tcBorders>
            <w:shd w:val="clear" w:color="auto" w:fill="auto"/>
          </w:tcPr>
          <w:p w14:paraId="19D8B6E1" w14:textId="2818A556" w:rsidR="00154189" w:rsidRPr="0010026B" w:rsidRDefault="00154189" w:rsidP="00EA73D8">
            <w:pPr>
              <w:rPr>
                <w:rFonts w:cstheme="minorHAnsi"/>
                <w:b/>
                <w:bCs/>
                <w:iCs/>
                <w:color w:val="000000" w:themeColor="text1"/>
              </w:rPr>
            </w:pPr>
            <w:r w:rsidRPr="0010026B">
              <w:rPr>
                <w:rFonts w:cstheme="minorHAnsi"/>
                <w:b/>
                <w:bCs/>
                <w:iCs/>
                <w:color w:val="000000" w:themeColor="text1"/>
              </w:rPr>
              <w:t>$542,600</w:t>
            </w:r>
          </w:p>
        </w:tc>
        <w:tc>
          <w:tcPr>
            <w:tcW w:w="1559" w:type="dxa"/>
            <w:tcBorders>
              <w:top w:val="single" w:sz="4" w:space="0" w:color="auto"/>
              <w:bottom w:val="single" w:sz="4" w:space="0" w:color="auto"/>
            </w:tcBorders>
            <w:shd w:val="clear" w:color="auto" w:fill="auto"/>
          </w:tcPr>
          <w:p w14:paraId="29EC944E" w14:textId="594F377C" w:rsidR="00154189" w:rsidRPr="0010026B" w:rsidRDefault="00154189" w:rsidP="00EA73D8">
            <w:pPr>
              <w:rPr>
                <w:rFonts w:cstheme="minorHAnsi"/>
                <w:b/>
                <w:bCs/>
                <w:iCs/>
                <w:color w:val="000000" w:themeColor="text1"/>
              </w:rPr>
            </w:pPr>
            <w:r w:rsidRPr="0010026B">
              <w:rPr>
                <w:rFonts w:cstheme="minorHAnsi"/>
                <w:b/>
                <w:bCs/>
                <w:iCs/>
                <w:color w:val="000000" w:themeColor="text1"/>
              </w:rPr>
              <w:t>$0</w:t>
            </w:r>
          </w:p>
        </w:tc>
        <w:tc>
          <w:tcPr>
            <w:tcW w:w="1559" w:type="dxa"/>
            <w:tcBorders>
              <w:top w:val="single" w:sz="4" w:space="0" w:color="auto"/>
              <w:bottom w:val="single" w:sz="4" w:space="0" w:color="auto"/>
            </w:tcBorders>
            <w:shd w:val="clear" w:color="auto" w:fill="auto"/>
          </w:tcPr>
          <w:p w14:paraId="74024182" w14:textId="4C7FAF47" w:rsidR="00154189" w:rsidRPr="0010026B" w:rsidRDefault="00154189" w:rsidP="00F24F92">
            <w:pPr>
              <w:rPr>
                <w:rFonts w:cstheme="minorHAnsi"/>
                <w:b/>
                <w:bCs/>
                <w:iCs/>
                <w:color w:val="000000" w:themeColor="text1"/>
              </w:rPr>
            </w:pPr>
            <w:r w:rsidRPr="0010026B">
              <w:rPr>
                <w:rFonts w:cstheme="minorHAnsi"/>
                <w:b/>
                <w:bCs/>
                <w:iCs/>
                <w:color w:val="000000" w:themeColor="text1"/>
              </w:rPr>
              <w:t>$542,600</w:t>
            </w:r>
          </w:p>
        </w:tc>
      </w:tr>
      <w:tr w:rsidR="00154189" w:rsidRPr="0010026B" w14:paraId="484F7755" w14:textId="77777777" w:rsidTr="00154189">
        <w:tc>
          <w:tcPr>
            <w:tcW w:w="5387" w:type="dxa"/>
            <w:tcBorders>
              <w:top w:val="single" w:sz="4" w:space="0" w:color="auto"/>
              <w:bottom w:val="single" w:sz="4" w:space="0" w:color="auto"/>
            </w:tcBorders>
            <w:shd w:val="clear" w:color="auto" w:fill="auto"/>
          </w:tcPr>
          <w:p w14:paraId="2DC48B9D" w14:textId="60D33877" w:rsidR="00154189" w:rsidRPr="00154189" w:rsidRDefault="00154189" w:rsidP="00F24F92">
            <w:pPr>
              <w:rPr>
                <w:rFonts w:cstheme="minorHAnsi"/>
                <w:b/>
                <w:bCs/>
                <w:iCs/>
                <w:color w:val="000000" w:themeColor="text1"/>
                <w:u w:val="single"/>
              </w:rPr>
            </w:pPr>
            <w:r w:rsidRPr="00154189">
              <w:rPr>
                <w:rFonts w:cstheme="minorHAnsi"/>
                <w:b/>
                <w:bCs/>
                <w:iCs/>
                <w:color w:val="000000" w:themeColor="text1"/>
                <w:u w:val="single"/>
              </w:rPr>
              <w:t>Key Direction 2</w:t>
            </w:r>
          </w:p>
          <w:p w14:paraId="5ECAC788" w14:textId="682CDAC7" w:rsidR="00154189" w:rsidRPr="0010026B" w:rsidRDefault="00154189" w:rsidP="00F24F92">
            <w:pPr>
              <w:rPr>
                <w:rFonts w:cstheme="minorHAnsi"/>
                <w:b/>
                <w:bCs/>
                <w:iCs/>
                <w:color w:val="000000" w:themeColor="text1"/>
              </w:rPr>
            </w:pPr>
            <w:r w:rsidRPr="0010026B">
              <w:rPr>
                <w:rFonts w:cstheme="minorHAnsi"/>
                <w:b/>
                <w:bCs/>
                <w:iCs/>
                <w:color w:val="000000" w:themeColor="text1"/>
              </w:rPr>
              <w:t>Supporting teaching, school leadership and school improvement</w:t>
            </w:r>
          </w:p>
        </w:tc>
        <w:tc>
          <w:tcPr>
            <w:tcW w:w="1843" w:type="dxa"/>
            <w:tcBorders>
              <w:top w:val="single" w:sz="4" w:space="0" w:color="auto"/>
              <w:bottom w:val="single" w:sz="4" w:space="0" w:color="auto"/>
            </w:tcBorders>
            <w:shd w:val="clear" w:color="auto" w:fill="auto"/>
          </w:tcPr>
          <w:p w14:paraId="245593BC" w14:textId="77777777" w:rsidR="00154189" w:rsidRPr="0010026B" w:rsidRDefault="00154189" w:rsidP="00EA73D8">
            <w:pPr>
              <w:rPr>
                <w:rFonts w:cstheme="minorHAnsi"/>
                <w:b/>
                <w:bCs/>
                <w:iCs/>
                <w:color w:val="000000" w:themeColor="text1"/>
              </w:rPr>
            </w:pPr>
          </w:p>
        </w:tc>
        <w:tc>
          <w:tcPr>
            <w:tcW w:w="1559" w:type="dxa"/>
            <w:tcBorders>
              <w:top w:val="single" w:sz="4" w:space="0" w:color="auto"/>
              <w:bottom w:val="single" w:sz="4" w:space="0" w:color="auto"/>
            </w:tcBorders>
            <w:shd w:val="clear" w:color="auto" w:fill="auto"/>
          </w:tcPr>
          <w:p w14:paraId="02115949" w14:textId="77777777" w:rsidR="00154189" w:rsidRPr="0010026B" w:rsidRDefault="00154189" w:rsidP="00EA73D8">
            <w:pPr>
              <w:rPr>
                <w:rFonts w:cstheme="minorHAnsi"/>
                <w:b/>
                <w:bCs/>
                <w:iCs/>
                <w:color w:val="000000" w:themeColor="text1"/>
              </w:rPr>
            </w:pPr>
          </w:p>
        </w:tc>
        <w:tc>
          <w:tcPr>
            <w:tcW w:w="1559" w:type="dxa"/>
            <w:tcBorders>
              <w:top w:val="single" w:sz="4" w:space="0" w:color="auto"/>
              <w:bottom w:val="single" w:sz="4" w:space="0" w:color="auto"/>
            </w:tcBorders>
            <w:shd w:val="clear" w:color="auto" w:fill="auto"/>
          </w:tcPr>
          <w:p w14:paraId="6E9AEBA8" w14:textId="77777777" w:rsidR="00154189" w:rsidRPr="0010026B" w:rsidRDefault="00154189" w:rsidP="00EA73D8">
            <w:pPr>
              <w:rPr>
                <w:rFonts w:cstheme="minorHAnsi"/>
                <w:b/>
                <w:bCs/>
                <w:iCs/>
                <w:color w:val="000000" w:themeColor="text1"/>
              </w:rPr>
            </w:pPr>
          </w:p>
        </w:tc>
      </w:tr>
      <w:tr w:rsidR="00154189" w:rsidRPr="0010026B" w14:paraId="414B7D39" w14:textId="77777777" w:rsidTr="00154189">
        <w:trPr>
          <w:trHeight w:val="287"/>
        </w:trPr>
        <w:tc>
          <w:tcPr>
            <w:tcW w:w="5387" w:type="dxa"/>
            <w:tcBorders>
              <w:bottom w:val="nil"/>
            </w:tcBorders>
          </w:tcPr>
          <w:p w14:paraId="13786E3D" w14:textId="0C479AEB" w:rsidR="00154189" w:rsidRPr="0010026B" w:rsidRDefault="00154189" w:rsidP="00F24F92">
            <w:pPr>
              <w:jc w:val="right"/>
              <w:rPr>
                <w:rFonts w:cstheme="minorHAnsi"/>
                <w:b/>
                <w:bCs/>
                <w:iCs/>
                <w:color w:val="000000" w:themeColor="text1"/>
              </w:rPr>
            </w:pPr>
            <w:r w:rsidRPr="0010026B">
              <w:rPr>
                <w:rFonts w:cstheme="minorHAnsi"/>
                <w:b/>
                <w:bCs/>
                <w:iCs/>
                <w:color w:val="000000" w:themeColor="text1"/>
              </w:rPr>
              <w:t>School Improvement</w:t>
            </w:r>
          </w:p>
        </w:tc>
        <w:tc>
          <w:tcPr>
            <w:tcW w:w="1843" w:type="dxa"/>
            <w:tcBorders>
              <w:bottom w:val="nil"/>
            </w:tcBorders>
          </w:tcPr>
          <w:p w14:paraId="0E29D582" w14:textId="77777777" w:rsidR="00154189" w:rsidRPr="0010026B" w:rsidRDefault="00154189" w:rsidP="00FD4405">
            <w:pPr>
              <w:rPr>
                <w:rFonts w:cstheme="minorHAnsi"/>
                <w:iCs/>
                <w:color w:val="000000" w:themeColor="text1"/>
              </w:rPr>
            </w:pPr>
          </w:p>
        </w:tc>
        <w:tc>
          <w:tcPr>
            <w:tcW w:w="1559" w:type="dxa"/>
            <w:tcBorders>
              <w:bottom w:val="nil"/>
            </w:tcBorders>
          </w:tcPr>
          <w:p w14:paraId="75F08A4E" w14:textId="77777777" w:rsidR="00154189" w:rsidRPr="0010026B" w:rsidRDefault="00154189" w:rsidP="00FD4405">
            <w:pPr>
              <w:rPr>
                <w:rFonts w:cstheme="minorHAnsi"/>
                <w:iCs/>
                <w:color w:val="000000" w:themeColor="text1"/>
              </w:rPr>
            </w:pPr>
          </w:p>
        </w:tc>
        <w:tc>
          <w:tcPr>
            <w:tcW w:w="1559" w:type="dxa"/>
            <w:tcBorders>
              <w:bottom w:val="nil"/>
            </w:tcBorders>
          </w:tcPr>
          <w:p w14:paraId="27F6C760" w14:textId="77777777" w:rsidR="00154189" w:rsidRPr="0010026B" w:rsidRDefault="00154189" w:rsidP="00FD4405">
            <w:pPr>
              <w:rPr>
                <w:rFonts w:cstheme="minorHAnsi"/>
                <w:iCs/>
                <w:color w:val="000000" w:themeColor="text1"/>
              </w:rPr>
            </w:pPr>
          </w:p>
        </w:tc>
      </w:tr>
      <w:tr w:rsidR="00154189" w:rsidRPr="0010026B" w14:paraId="47BA3692" w14:textId="77777777" w:rsidTr="00154189">
        <w:tc>
          <w:tcPr>
            <w:tcW w:w="5387" w:type="dxa"/>
            <w:tcBorders>
              <w:top w:val="nil"/>
              <w:bottom w:val="nil"/>
            </w:tcBorders>
          </w:tcPr>
          <w:p w14:paraId="0F790A5B" w14:textId="320EDEA5"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Leaders ePortfolio</w:t>
            </w:r>
          </w:p>
        </w:tc>
        <w:tc>
          <w:tcPr>
            <w:tcW w:w="1843" w:type="dxa"/>
            <w:tcBorders>
              <w:top w:val="nil"/>
              <w:bottom w:val="nil"/>
            </w:tcBorders>
          </w:tcPr>
          <w:p w14:paraId="318EF5B0" w14:textId="7F803F66" w:rsidR="00154189" w:rsidRPr="0010026B" w:rsidRDefault="00154189" w:rsidP="00F24F92">
            <w:pPr>
              <w:jc w:val="right"/>
              <w:rPr>
                <w:rFonts w:cstheme="minorHAnsi"/>
                <w:iCs/>
                <w:color w:val="000000" w:themeColor="text1"/>
              </w:rPr>
            </w:pPr>
            <w:r w:rsidRPr="0010026B">
              <w:rPr>
                <w:rFonts w:cstheme="minorHAnsi"/>
                <w:iCs/>
                <w:color w:val="000000" w:themeColor="text1"/>
              </w:rPr>
              <w:t>$20,000</w:t>
            </w:r>
          </w:p>
        </w:tc>
        <w:tc>
          <w:tcPr>
            <w:tcW w:w="1559" w:type="dxa"/>
            <w:tcBorders>
              <w:top w:val="nil"/>
              <w:bottom w:val="nil"/>
            </w:tcBorders>
          </w:tcPr>
          <w:p w14:paraId="5474365B" w14:textId="760D15A0"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09561D99" w14:textId="77777777" w:rsidR="00154189" w:rsidRPr="0010026B" w:rsidRDefault="00154189" w:rsidP="00F24F92">
            <w:pPr>
              <w:jc w:val="right"/>
              <w:rPr>
                <w:rFonts w:cstheme="minorHAnsi"/>
                <w:iCs/>
                <w:color w:val="000000" w:themeColor="text1"/>
              </w:rPr>
            </w:pPr>
          </w:p>
        </w:tc>
      </w:tr>
      <w:tr w:rsidR="00154189" w:rsidRPr="0010026B" w14:paraId="346957AC" w14:textId="77777777" w:rsidTr="00154189">
        <w:tc>
          <w:tcPr>
            <w:tcW w:w="5387" w:type="dxa"/>
            <w:tcBorders>
              <w:top w:val="nil"/>
              <w:bottom w:val="nil"/>
            </w:tcBorders>
          </w:tcPr>
          <w:p w14:paraId="44223BE3" w14:textId="61439259" w:rsidR="00154189" w:rsidRPr="0010026B" w:rsidRDefault="00154189" w:rsidP="00F24F92">
            <w:pPr>
              <w:jc w:val="right"/>
              <w:rPr>
                <w:rFonts w:cstheme="minorHAnsi"/>
                <w:iCs/>
                <w:color w:val="000000" w:themeColor="text1"/>
              </w:rPr>
            </w:pPr>
          </w:p>
        </w:tc>
        <w:tc>
          <w:tcPr>
            <w:tcW w:w="1843" w:type="dxa"/>
            <w:tcBorders>
              <w:top w:val="nil"/>
              <w:bottom w:val="nil"/>
            </w:tcBorders>
          </w:tcPr>
          <w:p w14:paraId="70603F24" w14:textId="7BEB68D6" w:rsidR="00154189" w:rsidRPr="0010026B" w:rsidRDefault="00154189" w:rsidP="00F24F92">
            <w:pPr>
              <w:jc w:val="right"/>
              <w:rPr>
                <w:rFonts w:cstheme="minorHAnsi"/>
                <w:iCs/>
                <w:color w:val="000000" w:themeColor="text1"/>
              </w:rPr>
            </w:pPr>
          </w:p>
        </w:tc>
        <w:tc>
          <w:tcPr>
            <w:tcW w:w="1559" w:type="dxa"/>
            <w:tcBorders>
              <w:top w:val="nil"/>
              <w:bottom w:val="nil"/>
            </w:tcBorders>
          </w:tcPr>
          <w:p w14:paraId="37633374" w14:textId="5AD5FB45" w:rsidR="00154189" w:rsidRPr="0010026B" w:rsidRDefault="00154189" w:rsidP="00F24F92">
            <w:pPr>
              <w:jc w:val="right"/>
              <w:rPr>
                <w:rFonts w:cstheme="minorHAnsi"/>
                <w:iCs/>
                <w:color w:val="000000" w:themeColor="text1"/>
              </w:rPr>
            </w:pPr>
          </w:p>
        </w:tc>
        <w:tc>
          <w:tcPr>
            <w:tcW w:w="1559" w:type="dxa"/>
            <w:tcBorders>
              <w:top w:val="nil"/>
              <w:bottom w:val="nil"/>
            </w:tcBorders>
          </w:tcPr>
          <w:p w14:paraId="73B9A7DA" w14:textId="77777777" w:rsidR="00154189" w:rsidRPr="0010026B" w:rsidRDefault="00154189" w:rsidP="00F24F92">
            <w:pPr>
              <w:jc w:val="right"/>
              <w:rPr>
                <w:rFonts w:cstheme="minorHAnsi"/>
                <w:iCs/>
                <w:color w:val="000000" w:themeColor="text1"/>
              </w:rPr>
            </w:pPr>
          </w:p>
        </w:tc>
      </w:tr>
      <w:tr w:rsidR="00154189" w:rsidRPr="0010026B" w14:paraId="42E7DF9D" w14:textId="77777777" w:rsidTr="00154189">
        <w:tc>
          <w:tcPr>
            <w:tcW w:w="5387" w:type="dxa"/>
            <w:tcBorders>
              <w:top w:val="nil"/>
              <w:bottom w:val="nil"/>
            </w:tcBorders>
          </w:tcPr>
          <w:p w14:paraId="00C7D35F" w14:textId="69201E95" w:rsidR="00154189" w:rsidRPr="0010026B" w:rsidRDefault="00154189" w:rsidP="00F24F92">
            <w:pPr>
              <w:jc w:val="right"/>
              <w:rPr>
                <w:rFonts w:cstheme="minorHAnsi"/>
                <w:iCs/>
                <w:color w:val="000000" w:themeColor="text1"/>
              </w:rPr>
            </w:pPr>
            <w:r w:rsidRPr="0010026B">
              <w:rPr>
                <w:rFonts w:cstheme="minorHAnsi"/>
                <w:b/>
                <w:bCs/>
                <w:iCs/>
                <w:color w:val="000000" w:themeColor="text1"/>
              </w:rPr>
              <w:t>School Leadership</w:t>
            </w:r>
          </w:p>
        </w:tc>
        <w:tc>
          <w:tcPr>
            <w:tcW w:w="1843" w:type="dxa"/>
            <w:tcBorders>
              <w:top w:val="nil"/>
              <w:bottom w:val="nil"/>
            </w:tcBorders>
          </w:tcPr>
          <w:p w14:paraId="0D048A07" w14:textId="09B60BCF" w:rsidR="00154189" w:rsidRPr="0010026B" w:rsidRDefault="00154189" w:rsidP="00F24F92">
            <w:pPr>
              <w:jc w:val="right"/>
              <w:rPr>
                <w:rFonts w:cstheme="minorHAnsi"/>
                <w:iCs/>
                <w:color w:val="000000" w:themeColor="text1"/>
              </w:rPr>
            </w:pPr>
          </w:p>
        </w:tc>
        <w:tc>
          <w:tcPr>
            <w:tcW w:w="1559" w:type="dxa"/>
            <w:tcBorders>
              <w:top w:val="nil"/>
              <w:bottom w:val="nil"/>
            </w:tcBorders>
          </w:tcPr>
          <w:p w14:paraId="022FEFF6" w14:textId="785255E4" w:rsidR="00154189" w:rsidRPr="0010026B" w:rsidRDefault="00154189" w:rsidP="00F24F92">
            <w:pPr>
              <w:jc w:val="right"/>
              <w:rPr>
                <w:rFonts w:cstheme="minorHAnsi"/>
                <w:iCs/>
                <w:color w:val="000000" w:themeColor="text1"/>
              </w:rPr>
            </w:pPr>
          </w:p>
        </w:tc>
        <w:tc>
          <w:tcPr>
            <w:tcW w:w="1559" w:type="dxa"/>
            <w:tcBorders>
              <w:top w:val="nil"/>
              <w:bottom w:val="nil"/>
            </w:tcBorders>
          </w:tcPr>
          <w:p w14:paraId="04155EF0" w14:textId="77777777" w:rsidR="00154189" w:rsidRPr="0010026B" w:rsidRDefault="00154189" w:rsidP="00F24F92">
            <w:pPr>
              <w:jc w:val="right"/>
              <w:rPr>
                <w:rFonts w:cstheme="minorHAnsi"/>
                <w:iCs/>
                <w:color w:val="000000" w:themeColor="text1"/>
              </w:rPr>
            </w:pPr>
          </w:p>
        </w:tc>
      </w:tr>
      <w:tr w:rsidR="00154189" w:rsidRPr="0010026B" w14:paraId="42221F39" w14:textId="77777777" w:rsidTr="00154189">
        <w:tc>
          <w:tcPr>
            <w:tcW w:w="5387" w:type="dxa"/>
            <w:tcBorders>
              <w:top w:val="nil"/>
              <w:bottom w:val="nil"/>
            </w:tcBorders>
          </w:tcPr>
          <w:p w14:paraId="7A062C60" w14:textId="10422D4C" w:rsidR="00154189" w:rsidRPr="0010026B" w:rsidRDefault="00154189" w:rsidP="00F24F92">
            <w:pPr>
              <w:pStyle w:val="ListParagraph"/>
              <w:numPr>
                <w:ilvl w:val="0"/>
                <w:numId w:val="31"/>
              </w:numPr>
              <w:ind w:left="320"/>
              <w:jc w:val="right"/>
              <w:rPr>
                <w:rFonts w:cstheme="minorHAnsi"/>
                <w:b/>
                <w:bCs/>
                <w:iCs/>
                <w:color w:val="000000" w:themeColor="text1"/>
              </w:rPr>
            </w:pPr>
            <w:r w:rsidRPr="0010026B">
              <w:rPr>
                <w:rFonts w:cstheme="minorHAnsi"/>
                <w:iCs/>
                <w:color w:val="000000" w:themeColor="text1"/>
              </w:rPr>
              <w:t>Financial Management for Principals</w:t>
            </w:r>
          </w:p>
        </w:tc>
        <w:tc>
          <w:tcPr>
            <w:tcW w:w="1843" w:type="dxa"/>
            <w:tcBorders>
              <w:top w:val="nil"/>
              <w:bottom w:val="nil"/>
            </w:tcBorders>
          </w:tcPr>
          <w:p w14:paraId="59E152A3" w14:textId="55D0770D" w:rsidR="00154189" w:rsidRPr="0010026B" w:rsidRDefault="00154189" w:rsidP="00F24F92">
            <w:pPr>
              <w:jc w:val="right"/>
              <w:rPr>
                <w:rFonts w:cstheme="minorHAnsi"/>
                <w:iCs/>
                <w:color w:val="000000" w:themeColor="text1"/>
              </w:rPr>
            </w:pPr>
            <w:r w:rsidRPr="0010026B">
              <w:rPr>
                <w:rFonts w:cstheme="minorHAnsi"/>
                <w:iCs/>
                <w:color w:val="000000" w:themeColor="text1"/>
              </w:rPr>
              <w:t>$100,000</w:t>
            </w:r>
          </w:p>
        </w:tc>
        <w:tc>
          <w:tcPr>
            <w:tcW w:w="1559" w:type="dxa"/>
            <w:tcBorders>
              <w:top w:val="nil"/>
              <w:bottom w:val="nil"/>
            </w:tcBorders>
          </w:tcPr>
          <w:p w14:paraId="342C297B" w14:textId="397421A3"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1D402D9A" w14:textId="77777777" w:rsidR="00154189" w:rsidRPr="0010026B" w:rsidRDefault="00154189" w:rsidP="00F24F92">
            <w:pPr>
              <w:jc w:val="right"/>
              <w:rPr>
                <w:rFonts w:cstheme="minorHAnsi"/>
                <w:iCs/>
                <w:color w:val="000000" w:themeColor="text1"/>
              </w:rPr>
            </w:pPr>
          </w:p>
        </w:tc>
      </w:tr>
      <w:tr w:rsidR="00154189" w:rsidRPr="0010026B" w14:paraId="1E8330DD" w14:textId="77777777" w:rsidTr="00154189">
        <w:tc>
          <w:tcPr>
            <w:tcW w:w="5387" w:type="dxa"/>
            <w:tcBorders>
              <w:top w:val="nil"/>
              <w:bottom w:val="nil"/>
            </w:tcBorders>
          </w:tcPr>
          <w:p w14:paraId="4E22CD4C" w14:textId="373B43FB"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 xml:space="preserve">Leadership Development Programs </w:t>
            </w:r>
          </w:p>
        </w:tc>
        <w:tc>
          <w:tcPr>
            <w:tcW w:w="1843" w:type="dxa"/>
            <w:tcBorders>
              <w:top w:val="nil"/>
              <w:bottom w:val="nil"/>
            </w:tcBorders>
          </w:tcPr>
          <w:p w14:paraId="282AC716" w14:textId="77ABBEE2" w:rsidR="00154189" w:rsidRPr="0010026B" w:rsidRDefault="00154189" w:rsidP="00F24F92">
            <w:pPr>
              <w:jc w:val="right"/>
              <w:rPr>
                <w:rFonts w:cstheme="minorHAnsi"/>
                <w:iCs/>
                <w:color w:val="000000" w:themeColor="text1"/>
              </w:rPr>
            </w:pPr>
            <w:r w:rsidRPr="0010026B">
              <w:rPr>
                <w:rFonts w:cstheme="minorHAnsi"/>
                <w:iCs/>
                <w:color w:val="000000" w:themeColor="text1"/>
              </w:rPr>
              <w:t>$220,000</w:t>
            </w:r>
          </w:p>
        </w:tc>
        <w:tc>
          <w:tcPr>
            <w:tcW w:w="1559" w:type="dxa"/>
            <w:tcBorders>
              <w:top w:val="nil"/>
              <w:bottom w:val="nil"/>
            </w:tcBorders>
          </w:tcPr>
          <w:p w14:paraId="0C244EBE" w14:textId="12C6E7FA"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67ED87E4" w14:textId="77777777" w:rsidR="00154189" w:rsidRPr="0010026B" w:rsidRDefault="00154189" w:rsidP="00F24F92">
            <w:pPr>
              <w:rPr>
                <w:rFonts w:cstheme="minorHAnsi"/>
                <w:iCs/>
                <w:color w:val="000000" w:themeColor="text1"/>
              </w:rPr>
            </w:pPr>
          </w:p>
        </w:tc>
      </w:tr>
      <w:tr w:rsidR="00154189" w:rsidRPr="0010026B" w14:paraId="2BC8C6E8" w14:textId="77777777" w:rsidTr="00154189">
        <w:tc>
          <w:tcPr>
            <w:tcW w:w="5387" w:type="dxa"/>
            <w:tcBorders>
              <w:top w:val="nil"/>
              <w:bottom w:val="nil"/>
            </w:tcBorders>
          </w:tcPr>
          <w:p w14:paraId="2F9DD420" w14:textId="30A1A03F" w:rsidR="00154189" w:rsidRPr="0010026B" w:rsidRDefault="00154189" w:rsidP="00FD4405">
            <w:pPr>
              <w:rPr>
                <w:rFonts w:cstheme="minorHAnsi"/>
                <w:b/>
                <w:bCs/>
                <w:iCs/>
                <w:color w:val="000000" w:themeColor="text1"/>
              </w:rPr>
            </w:pPr>
          </w:p>
        </w:tc>
        <w:tc>
          <w:tcPr>
            <w:tcW w:w="1843" w:type="dxa"/>
            <w:tcBorders>
              <w:top w:val="nil"/>
              <w:bottom w:val="nil"/>
            </w:tcBorders>
          </w:tcPr>
          <w:p w14:paraId="54DF9349" w14:textId="77777777" w:rsidR="00154189" w:rsidRPr="0010026B" w:rsidRDefault="00154189" w:rsidP="00F24F92">
            <w:pPr>
              <w:rPr>
                <w:rFonts w:cstheme="minorHAnsi"/>
                <w:iCs/>
                <w:color w:val="000000" w:themeColor="text1"/>
              </w:rPr>
            </w:pPr>
          </w:p>
        </w:tc>
        <w:tc>
          <w:tcPr>
            <w:tcW w:w="1559" w:type="dxa"/>
            <w:tcBorders>
              <w:top w:val="nil"/>
              <w:bottom w:val="nil"/>
            </w:tcBorders>
          </w:tcPr>
          <w:p w14:paraId="2022322F" w14:textId="77777777" w:rsidR="00154189" w:rsidRPr="0010026B" w:rsidRDefault="00154189" w:rsidP="00F24F92">
            <w:pPr>
              <w:rPr>
                <w:rFonts w:cstheme="minorHAnsi"/>
                <w:iCs/>
                <w:color w:val="000000" w:themeColor="text1"/>
              </w:rPr>
            </w:pPr>
          </w:p>
        </w:tc>
        <w:tc>
          <w:tcPr>
            <w:tcW w:w="1559" w:type="dxa"/>
            <w:tcBorders>
              <w:top w:val="nil"/>
              <w:bottom w:val="nil"/>
            </w:tcBorders>
          </w:tcPr>
          <w:p w14:paraId="5AEC06AB" w14:textId="77777777" w:rsidR="00154189" w:rsidRPr="0010026B" w:rsidRDefault="00154189" w:rsidP="00F24F92">
            <w:pPr>
              <w:rPr>
                <w:rFonts w:cstheme="minorHAnsi"/>
                <w:iCs/>
                <w:color w:val="000000" w:themeColor="text1"/>
              </w:rPr>
            </w:pPr>
          </w:p>
        </w:tc>
      </w:tr>
      <w:tr w:rsidR="00154189" w:rsidRPr="0010026B" w14:paraId="419787B5" w14:textId="77777777" w:rsidTr="00F24F92">
        <w:trPr>
          <w:trHeight w:val="80"/>
        </w:trPr>
        <w:tc>
          <w:tcPr>
            <w:tcW w:w="5387" w:type="dxa"/>
            <w:tcBorders>
              <w:top w:val="nil"/>
            </w:tcBorders>
            <w:shd w:val="clear" w:color="auto" w:fill="auto"/>
          </w:tcPr>
          <w:p w14:paraId="07B1EB4B" w14:textId="0C2FFB29" w:rsidR="00154189" w:rsidRPr="0010026B" w:rsidRDefault="00154189" w:rsidP="00FD4405">
            <w:pPr>
              <w:rPr>
                <w:rFonts w:cstheme="minorHAnsi"/>
                <w:b/>
                <w:bCs/>
                <w:iCs/>
                <w:color w:val="000000" w:themeColor="text1"/>
              </w:rPr>
            </w:pPr>
          </w:p>
        </w:tc>
        <w:tc>
          <w:tcPr>
            <w:tcW w:w="1843" w:type="dxa"/>
            <w:tcBorders>
              <w:top w:val="nil"/>
            </w:tcBorders>
            <w:shd w:val="clear" w:color="auto" w:fill="auto"/>
          </w:tcPr>
          <w:p w14:paraId="4F9C57AA" w14:textId="27C303B3" w:rsidR="00154189" w:rsidRPr="0010026B" w:rsidRDefault="00154189" w:rsidP="00FD4405">
            <w:pPr>
              <w:rPr>
                <w:rFonts w:cstheme="minorHAnsi"/>
                <w:iCs/>
                <w:color w:val="000000" w:themeColor="text1"/>
              </w:rPr>
            </w:pPr>
          </w:p>
        </w:tc>
        <w:tc>
          <w:tcPr>
            <w:tcW w:w="1559" w:type="dxa"/>
            <w:tcBorders>
              <w:top w:val="nil"/>
            </w:tcBorders>
            <w:shd w:val="clear" w:color="auto" w:fill="auto"/>
          </w:tcPr>
          <w:p w14:paraId="3BDBF02C" w14:textId="7F71BF84" w:rsidR="00154189" w:rsidRPr="0010026B" w:rsidRDefault="00154189" w:rsidP="00FD4405">
            <w:pPr>
              <w:rPr>
                <w:rFonts w:cstheme="minorHAnsi"/>
                <w:iCs/>
                <w:color w:val="000000" w:themeColor="text1"/>
              </w:rPr>
            </w:pPr>
          </w:p>
        </w:tc>
        <w:tc>
          <w:tcPr>
            <w:tcW w:w="1559" w:type="dxa"/>
            <w:tcBorders>
              <w:top w:val="nil"/>
            </w:tcBorders>
            <w:shd w:val="clear" w:color="auto" w:fill="auto"/>
          </w:tcPr>
          <w:p w14:paraId="7F999289" w14:textId="77777777" w:rsidR="00154189" w:rsidRPr="0010026B" w:rsidRDefault="00154189" w:rsidP="00FD4405">
            <w:pPr>
              <w:rPr>
                <w:rFonts w:cstheme="minorHAnsi"/>
                <w:iCs/>
                <w:color w:val="000000" w:themeColor="text1"/>
              </w:rPr>
            </w:pPr>
          </w:p>
        </w:tc>
      </w:tr>
      <w:tr w:rsidR="00154189" w:rsidRPr="00154189" w14:paraId="2FF06E28" w14:textId="77777777" w:rsidTr="00F24F92">
        <w:trPr>
          <w:trHeight w:val="259"/>
        </w:trPr>
        <w:tc>
          <w:tcPr>
            <w:tcW w:w="5387" w:type="dxa"/>
            <w:tcBorders>
              <w:bottom w:val="single" w:sz="4" w:space="0" w:color="auto"/>
            </w:tcBorders>
            <w:shd w:val="clear" w:color="auto" w:fill="auto"/>
          </w:tcPr>
          <w:p w14:paraId="4FAA6790" w14:textId="7425089F" w:rsidR="00F24F92" w:rsidRPr="00154189" w:rsidRDefault="00154189" w:rsidP="00F24F92">
            <w:pPr>
              <w:jc w:val="right"/>
              <w:rPr>
                <w:rFonts w:cstheme="minorHAnsi"/>
                <w:b/>
                <w:bCs/>
                <w:iCs/>
                <w:color w:val="000000" w:themeColor="text1"/>
              </w:rPr>
            </w:pPr>
            <w:r w:rsidRPr="00154189">
              <w:rPr>
                <w:rFonts w:cstheme="minorHAnsi"/>
                <w:b/>
                <w:bCs/>
                <w:iCs/>
                <w:color w:val="000000" w:themeColor="text1"/>
              </w:rPr>
              <w:t>Sub Total Key Direction 2</w:t>
            </w:r>
          </w:p>
        </w:tc>
        <w:tc>
          <w:tcPr>
            <w:tcW w:w="1843" w:type="dxa"/>
            <w:tcBorders>
              <w:bottom w:val="single" w:sz="4" w:space="0" w:color="auto"/>
            </w:tcBorders>
            <w:shd w:val="clear" w:color="auto" w:fill="auto"/>
          </w:tcPr>
          <w:p w14:paraId="5753E3CA" w14:textId="4BD475BA" w:rsidR="00154189" w:rsidRPr="00154189" w:rsidRDefault="00154189" w:rsidP="00FD4405">
            <w:pPr>
              <w:rPr>
                <w:rFonts w:cstheme="minorHAnsi"/>
                <w:b/>
                <w:bCs/>
                <w:iCs/>
                <w:color w:val="000000" w:themeColor="text1"/>
              </w:rPr>
            </w:pPr>
            <w:r w:rsidRPr="00154189">
              <w:rPr>
                <w:rFonts w:cstheme="minorHAnsi"/>
                <w:b/>
                <w:bCs/>
                <w:iCs/>
                <w:color w:val="000000" w:themeColor="text1"/>
              </w:rPr>
              <w:t>$340,000</w:t>
            </w:r>
          </w:p>
        </w:tc>
        <w:tc>
          <w:tcPr>
            <w:tcW w:w="1559" w:type="dxa"/>
            <w:tcBorders>
              <w:bottom w:val="single" w:sz="4" w:space="0" w:color="auto"/>
            </w:tcBorders>
            <w:shd w:val="clear" w:color="auto" w:fill="auto"/>
          </w:tcPr>
          <w:p w14:paraId="4856AC7A" w14:textId="3D2B44CB" w:rsidR="00154189" w:rsidRPr="00154189" w:rsidRDefault="00154189" w:rsidP="00FD4405">
            <w:pPr>
              <w:rPr>
                <w:rFonts w:cstheme="minorHAnsi"/>
                <w:b/>
                <w:bCs/>
                <w:iCs/>
                <w:color w:val="000000" w:themeColor="text1"/>
              </w:rPr>
            </w:pPr>
            <w:r w:rsidRPr="00154189">
              <w:rPr>
                <w:rFonts w:cstheme="minorHAnsi"/>
                <w:b/>
                <w:bCs/>
                <w:iCs/>
                <w:color w:val="000000" w:themeColor="text1"/>
              </w:rPr>
              <w:t>$0</w:t>
            </w:r>
          </w:p>
        </w:tc>
        <w:tc>
          <w:tcPr>
            <w:tcW w:w="1559" w:type="dxa"/>
            <w:tcBorders>
              <w:bottom w:val="single" w:sz="4" w:space="0" w:color="auto"/>
            </w:tcBorders>
            <w:shd w:val="clear" w:color="auto" w:fill="auto"/>
          </w:tcPr>
          <w:p w14:paraId="402393F8" w14:textId="1F1C2534" w:rsidR="00154189" w:rsidRPr="00154189" w:rsidRDefault="00154189" w:rsidP="00FD4405">
            <w:pPr>
              <w:rPr>
                <w:rFonts w:cstheme="minorHAnsi"/>
                <w:b/>
                <w:bCs/>
                <w:iCs/>
                <w:color w:val="000000" w:themeColor="text1"/>
              </w:rPr>
            </w:pPr>
            <w:r w:rsidRPr="00154189">
              <w:rPr>
                <w:rFonts w:cstheme="minorHAnsi"/>
                <w:b/>
                <w:bCs/>
                <w:iCs/>
                <w:color w:val="000000" w:themeColor="text1"/>
              </w:rPr>
              <w:t>$340,000</w:t>
            </w:r>
          </w:p>
        </w:tc>
      </w:tr>
      <w:tr w:rsidR="00154189" w:rsidRPr="0010026B" w14:paraId="48237303" w14:textId="77777777" w:rsidTr="00154189">
        <w:tc>
          <w:tcPr>
            <w:tcW w:w="5387" w:type="dxa"/>
            <w:tcBorders>
              <w:bottom w:val="single" w:sz="4" w:space="0" w:color="auto"/>
            </w:tcBorders>
            <w:shd w:val="clear" w:color="auto" w:fill="auto"/>
          </w:tcPr>
          <w:p w14:paraId="41FDFD65" w14:textId="222A19A7" w:rsidR="00154189" w:rsidRPr="00154189" w:rsidRDefault="00154189" w:rsidP="00F24F92">
            <w:pPr>
              <w:rPr>
                <w:rFonts w:cstheme="minorHAnsi"/>
                <w:b/>
                <w:bCs/>
                <w:iCs/>
                <w:color w:val="000000" w:themeColor="text1"/>
                <w:u w:val="single"/>
              </w:rPr>
            </w:pPr>
            <w:r w:rsidRPr="00154189">
              <w:rPr>
                <w:rFonts w:cstheme="minorHAnsi"/>
                <w:b/>
                <w:bCs/>
                <w:iCs/>
                <w:color w:val="000000" w:themeColor="text1"/>
                <w:u w:val="single"/>
              </w:rPr>
              <w:t>Key Direction 3</w:t>
            </w:r>
          </w:p>
          <w:p w14:paraId="2BE2EB54" w14:textId="47EEEA8D" w:rsidR="00154189" w:rsidRPr="0010026B" w:rsidRDefault="00154189" w:rsidP="00F24F92">
            <w:pPr>
              <w:rPr>
                <w:rFonts w:cstheme="minorHAnsi"/>
                <w:b/>
                <w:bCs/>
                <w:iCs/>
                <w:color w:val="000000" w:themeColor="text1"/>
              </w:rPr>
            </w:pPr>
            <w:r w:rsidRPr="00154189">
              <w:rPr>
                <w:rFonts w:cstheme="minorHAnsi"/>
                <w:b/>
                <w:bCs/>
                <w:iCs/>
                <w:color w:val="000000" w:themeColor="text1"/>
              </w:rPr>
              <w:t>Enhancing evidence for improvement</w:t>
            </w:r>
          </w:p>
        </w:tc>
        <w:tc>
          <w:tcPr>
            <w:tcW w:w="1843" w:type="dxa"/>
            <w:tcBorders>
              <w:bottom w:val="single" w:sz="4" w:space="0" w:color="auto"/>
            </w:tcBorders>
            <w:shd w:val="clear" w:color="auto" w:fill="auto"/>
          </w:tcPr>
          <w:p w14:paraId="3B6AD054" w14:textId="77777777" w:rsidR="00154189" w:rsidRPr="0010026B" w:rsidRDefault="00154189" w:rsidP="00FD4405">
            <w:pPr>
              <w:rPr>
                <w:rFonts w:cstheme="minorHAnsi"/>
                <w:b/>
                <w:bCs/>
                <w:iCs/>
                <w:color w:val="000000" w:themeColor="text1"/>
              </w:rPr>
            </w:pPr>
          </w:p>
        </w:tc>
        <w:tc>
          <w:tcPr>
            <w:tcW w:w="1559" w:type="dxa"/>
            <w:tcBorders>
              <w:bottom w:val="single" w:sz="4" w:space="0" w:color="auto"/>
            </w:tcBorders>
            <w:shd w:val="clear" w:color="auto" w:fill="auto"/>
          </w:tcPr>
          <w:p w14:paraId="0BC7060D" w14:textId="77777777" w:rsidR="00154189" w:rsidRPr="0010026B" w:rsidRDefault="00154189" w:rsidP="00FD4405">
            <w:pPr>
              <w:rPr>
                <w:rFonts w:cstheme="minorHAnsi"/>
                <w:b/>
                <w:bCs/>
                <w:iCs/>
                <w:color w:val="000000" w:themeColor="text1"/>
              </w:rPr>
            </w:pPr>
          </w:p>
        </w:tc>
        <w:tc>
          <w:tcPr>
            <w:tcW w:w="1559" w:type="dxa"/>
            <w:tcBorders>
              <w:bottom w:val="single" w:sz="4" w:space="0" w:color="auto"/>
            </w:tcBorders>
            <w:shd w:val="clear" w:color="auto" w:fill="auto"/>
          </w:tcPr>
          <w:p w14:paraId="6D3FEAE6" w14:textId="77777777" w:rsidR="00154189" w:rsidRPr="0010026B" w:rsidRDefault="00154189" w:rsidP="00FD4405">
            <w:pPr>
              <w:rPr>
                <w:rFonts w:cstheme="minorHAnsi"/>
                <w:b/>
                <w:bCs/>
                <w:iCs/>
                <w:color w:val="000000" w:themeColor="text1"/>
              </w:rPr>
            </w:pPr>
          </w:p>
        </w:tc>
      </w:tr>
      <w:tr w:rsidR="00154189" w:rsidRPr="0010026B" w14:paraId="2AECF2EF" w14:textId="77777777" w:rsidTr="00154189">
        <w:tc>
          <w:tcPr>
            <w:tcW w:w="5387" w:type="dxa"/>
            <w:tcBorders>
              <w:bottom w:val="nil"/>
            </w:tcBorders>
          </w:tcPr>
          <w:p w14:paraId="5E151157" w14:textId="628FEFB6" w:rsidR="00154189" w:rsidRPr="0010026B" w:rsidRDefault="00154189" w:rsidP="00F24F92">
            <w:pPr>
              <w:jc w:val="right"/>
              <w:rPr>
                <w:rFonts w:cstheme="minorHAnsi"/>
                <w:b/>
                <w:bCs/>
                <w:iCs/>
                <w:color w:val="000000" w:themeColor="text1"/>
              </w:rPr>
            </w:pPr>
            <w:r w:rsidRPr="0010026B">
              <w:rPr>
                <w:rFonts w:cstheme="minorHAnsi"/>
                <w:b/>
                <w:bCs/>
                <w:iCs/>
                <w:color w:val="000000" w:themeColor="text1"/>
              </w:rPr>
              <w:t>Enhancing Evidence for Improvement</w:t>
            </w:r>
          </w:p>
        </w:tc>
        <w:tc>
          <w:tcPr>
            <w:tcW w:w="1843" w:type="dxa"/>
            <w:tcBorders>
              <w:bottom w:val="nil"/>
            </w:tcBorders>
          </w:tcPr>
          <w:p w14:paraId="69471E27" w14:textId="77777777" w:rsidR="00154189" w:rsidRPr="0010026B" w:rsidRDefault="00154189" w:rsidP="00F24F92">
            <w:pPr>
              <w:jc w:val="right"/>
              <w:rPr>
                <w:rFonts w:cstheme="minorHAnsi"/>
                <w:iCs/>
                <w:color w:val="000000" w:themeColor="text1"/>
              </w:rPr>
            </w:pPr>
          </w:p>
        </w:tc>
        <w:tc>
          <w:tcPr>
            <w:tcW w:w="1559" w:type="dxa"/>
            <w:tcBorders>
              <w:bottom w:val="nil"/>
            </w:tcBorders>
          </w:tcPr>
          <w:p w14:paraId="685CBF6B" w14:textId="77777777" w:rsidR="00154189" w:rsidRPr="0010026B" w:rsidRDefault="00154189" w:rsidP="00F24F92">
            <w:pPr>
              <w:jc w:val="right"/>
              <w:rPr>
                <w:rFonts w:cstheme="minorHAnsi"/>
                <w:iCs/>
                <w:color w:val="000000" w:themeColor="text1"/>
              </w:rPr>
            </w:pPr>
          </w:p>
        </w:tc>
        <w:tc>
          <w:tcPr>
            <w:tcW w:w="1559" w:type="dxa"/>
            <w:tcBorders>
              <w:bottom w:val="nil"/>
            </w:tcBorders>
          </w:tcPr>
          <w:p w14:paraId="4928525F" w14:textId="7D3E28F3" w:rsidR="00154189" w:rsidRPr="0010026B" w:rsidRDefault="00154189" w:rsidP="00F24F92">
            <w:pPr>
              <w:jc w:val="right"/>
              <w:rPr>
                <w:rFonts w:cstheme="minorHAnsi"/>
                <w:b/>
                <w:bCs/>
                <w:iCs/>
                <w:color w:val="000000" w:themeColor="text1"/>
              </w:rPr>
            </w:pPr>
          </w:p>
        </w:tc>
      </w:tr>
      <w:tr w:rsidR="00154189" w:rsidRPr="0010026B" w14:paraId="229C1D40" w14:textId="77777777" w:rsidTr="00154189">
        <w:trPr>
          <w:trHeight w:val="397"/>
        </w:trPr>
        <w:tc>
          <w:tcPr>
            <w:tcW w:w="5387" w:type="dxa"/>
            <w:tcBorders>
              <w:top w:val="nil"/>
              <w:bottom w:val="nil"/>
            </w:tcBorders>
          </w:tcPr>
          <w:p w14:paraId="0D0D2218" w14:textId="2468D898"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 xml:space="preserve">Living Learning Leading Survey </w:t>
            </w:r>
          </w:p>
        </w:tc>
        <w:tc>
          <w:tcPr>
            <w:tcW w:w="1843" w:type="dxa"/>
            <w:tcBorders>
              <w:top w:val="nil"/>
              <w:bottom w:val="nil"/>
            </w:tcBorders>
          </w:tcPr>
          <w:p w14:paraId="4BE1B302" w14:textId="5F83DA6F" w:rsidR="00154189" w:rsidRPr="0010026B" w:rsidRDefault="00154189" w:rsidP="00F24F92">
            <w:pPr>
              <w:jc w:val="right"/>
              <w:rPr>
                <w:rFonts w:cstheme="minorHAnsi"/>
                <w:iCs/>
                <w:color w:val="000000" w:themeColor="text1"/>
              </w:rPr>
            </w:pPr>
            <w:r w:rsidRPr="0010026B">
              <w:rPr>
                <w:rFonts w:cstheme="minorHAnsi"/>
                <w:iCs/>
                <w:color w:val="000000" w:themeColor="text1"/>
              </w:rPr>
              <w:t>$256,000</w:t>
            </w:r>
          </w:p>
        </w:tc>
        <w:tc>
          <w:tcPr>
            <w:tcW w:w="1559" w:type="dxa"/>
            <w:tcBorders>
              <w:top w:val="nil"/>
              <w:bottom w:val="nil"/>
            </w:tcBorders>
          </w:tcPr>
          <w:p w14:paraId="2C9D27B9" w14:textId="20D2BF94"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bottom w:val="nil"/>
            </w:tcBorders>
          </w:tcPr>
          <w:p w14:paraId="2409AF70" w14:textId="77777777" w:rsidR="00154189" w:rsidRPr="0010026B" w:rsidRDefault="00154189" w:rsidP="00F24F92">
            <w:pPr>
              <w:jc w:val="right"/>
              <w:rPr>
                <w:rFonts w:cstheme="minorHAnsi"/>
                <w:iCs/>
                <w:color w:val="000000" w:themeColor="text1"/>
              </w:rPr>
            </w:pPr>
          </w:p>
        </w:tc>
      </w:tr>
      <w:tr w:rsidR="00154189" w:rsidRPr="0010026B" w14:paraId="761ADE88" w14:textId="77777777" w:rsidTr="00154189">
        <w:trPr>
          <w:trHeight w:val="507"/>
        </w:trPr>
        <w:tc>
          <w:tcPr>
            <w:tcW w:w="5387" w:type="dxa"/>
            <w:tcBorders>
              <w:top w:val="nil"/>
            </w:tcBorders>
          </w:tcPr>
          <w:p w14:paraId="27551D14" w14:textId="3A8DFD6D" w:rsidR="00154189" w:rsidRPr="0010026B" w:rsidRDefault="00154189" w:rsidP="00F24F92">
            <w:pPr>
              <w:pStyle w:val="ListParagraph"/>
              <w:numPr>
                <w:ilvl w:val="0"/>
                <w:numId w:val="31"/>
              </w:numPr>
              <w:ind w:left="320"/>
              <w:jc w:val="right"/>
              <w:rPr>
                <w:rFonts w:cstheme="minorHAnsi"/>
                <w:iCs/>
                <w:color w:val="000000" w:themeColor="text1"/>
              </w:rPr>
            </w:pPr>
            <w:r w:rsidRPr="0010026B">
              <w:rPr>
                <w:rFonts w:cstheme="minorHAnsi"/>
                <w:iCs/>
                <w:color w:val="000000" w:themeColor="text1"/>
              </w:rPr>
              <w:t>SEQTA Resourcing</w:t>
            </w:r>
          </w:p>
        </w:tc>
        <w:tc>
          <w:tcPr>
            <w:tcW w:w="1843" w:type="dxa"/>
            <w:tcBorders>
              <w:top w:val="nil"/>
            </w:tcBorders>
          </w:tcPr>
          <w:p w14:paraId="07496242" w14:textId="2F3148F2" w:rsidR="00154189" w:rsidRPr="0010026B" w:rsidRDefault="00154189" w:rsidP="00F24F92">
            <w:pPr>
              <w:jc w:val="right"/>
              <w:rPr>
                <w:rFonts w:cstheme="minorHAnsi"/>
                <w:iCs/>
                <w:color w:val="000000" w:themeColor="text1"/>
              </w:rPr>
            </w:pPr>
            <w:r w:rsidRPr="0010026B">
              <w:rPr>
                <w:rFonts w:cstheme="minorHAnsi"/>
                <w:iCs/>
                <w:color w:val="000000" w:themeColor="text1"/>
              </w:rPr>
              <w:t>$168,000</w:t>
            </w:r>
          </w:p>
        </w:tc>
        <w:tc>
          <w:tcPr>
            <w:tcW w:w="1559" w:type="dxa"/>
            <w:tcBorders>
              <w:top w:val="nil"/>
            </w:tcBorders>
          </w:tcPr>
          <w:p w14:paraId="254B3739" w14:textId="2E51559B" w:rsidR="00154189" w:rsidRPr="0010026B" w:rsidRDefault="00154189" w:rsidP="00F24F92">
            <w:pPr>
              <w:jc w:val="right"/>
              <w:rPr>
                <w:rFonts w:cstheme="minorHAnsi"/>
                <w:iCs/>
                <w:color w:val="000000" w:themeColor="text1"/>
              </w:rPr>
            </w:pPr>
            <w:r w:rsidRPr="0010026B">
              <w:rPr>
                <w:rFonts w:cstheme="minorHAnsi"/>
                <w:iCs/>
                <w:color w:val="000000" w:themeColor="text1"/>
              </w:rPr>
              <w:t>$0</w:t>
            </w:r>
          </w:p>
        </w:tc>
        <w:tc>
          <w:tcPr>
            <w:tcW w:w="1559" w:type="dxa"/>
            <w:tcBorders>
              <w:top w:val="nil"/>
            </w:tcBorders>
          </w:tcPr>
          <w:p w14:paraId="519256DB" w14:textId="77777777" w:rsidR="00154189" w:rsidRPr="0010026B" w:rsidRDefault="00154189" w:rsidP="00F24F92">
            <w:pPr>
              <w:jc w:val="right"/>
              <w:rPr>
                <w:rFonts w:cstheme="minorHAnsi"/>
                <w:iCs/>
                <w:color w:val="000000" w:themeColor="text1"/>
              </w:rPr>
            </w:pPr>
          </w:p>
        </w:tc>
      </w:tr>
      <w:tr w:rsidR="00154189" w:rsidRPr="0010026B" w14:paraId="6442CA45" w14:textId="77777777" w:rsidTr="00154189">
        <w:trPr>
          <w:trHeight w:val="245"/>
        </w:trPr>
        <w:tc>
          <w:tcPr>
            <w:tcW w:w="5387" w:type="dxa"/>
            <w:tcBorders>
              <w:bottom w:val="single" w:sz="4" w:space="0" w:color="auto"/>
            </w:tcBorders>
            <w:shd w:val="clear" w:color="auto" w:fill="auto"/>
          </w:tcPr>
          <w:p w14:paraId="235FDA87" w14:textId="2D1951E0" w:rsidR="00154189" w:rsidRPr="0010026B" w:rsidRDefault="00154189" w:rsidP="00154189">
            <w:pPr>
              <w:jc w:val="right"/>
              <w:rPr>
                <w:rFonts w:cstheme="minorHAnsi"/>
                <w:b/>
                <w:bCs/>
                <w:iCs/>
                <w:color w:val="000000" w:themeColor="text1"/>
              </w:rPr>
            </w:pPr>
            <w:r w:rsidRPr="0010026B">
              <w:rPr>
                <w:rFonts w:cstheme="minorHAnsi"/>
                <w:b/>
                <w:bCs/>
                <w:iCs/>
                <w:color w:val="000000" w:themeColor="text1"/>
              </w:rPr>
              <w:t>Sub Total Key Direction 3</w:t>
            </w:r>
          </w:p>
        </w:tc>
        <w:tc>
          <w:tcPr>
            <w:tcW w:w="1843" w:type="dxa"/>
            <w:tcBorders>
              <w:bottom w:val="single" w:sz="4" w:space="0" w:color="auto"/>
            </w:tcBorders>
            <w:shd w:val="clear" w:color="auto" w:fill="auto"/>
          </w:tcPr>
          <w:p w14:paraId="2F4F27F0" w14:textId="145D9F99" w:rsidR="00154189" w:rsidRPr="0010026B" w:rsidRDefault="00154189" w:rsidP="00FD4405">
            <w:pPr>
              <w:rPr>
                <w:rFonts w:cstheme="minorHAnsi"/>
                <w:b/>
                <w:bCs/>
                <w:iCs/>
                <w:color w:val="000000" w:themeColor="text1"/>
              </w:rPr>
            </w:pPr>
            <w:r w:rsidRPr="0010026B">
              <w:rPr>
                <w:rFonts w:cstheme="minorHAnsi"/>
                <w:b/>
                <w:bCs/>
                <w:iCs/>
                <w:color w:val="000000" w:themeColor="text1"/>
              </w:rPr>
              <w:t>$424,000</w:t>
            </w:r>
          </w:p>
        </w:tc>
        <w:tc>
          <w:tcPr>
            <w:tcW w:w="1559" w:type="dxa"/>
            <w:tcBorders>
              <w:bottom w:val="single" w:sz="4" w:space="0" w:color="auto"/>
            </w:tcBorders>
            <w:shd w:val="clear" w:color="auto" w:fill="auto"/>
          </w:tcPr>
          <w:p w14:paraId="0ABBF330" w14:textId="63EF70C7" w:rsidR="00154189" w:rsidRPr="0010026B" w:rsidRDefault="00154189" w:rsidP="00FD4405">
            <w:pPr>
              <w:rPr>
                <w:rFonts w:cstheme="minorHAnsi"/>
                <w:iCs/>
                <w:color w:val="000000" w:themeColor="text1"/>
              </w:rPr>
            </w:pPr>
          </w:p>
        </w:tc>
        <w:tc>
          <w:tcPr>
            <w:tcW w:w="1559" w:type="dxa"/>
            <w:tcBorders>
              <w:bottom w:val="single" w:sz="4" w:space="0" w:color="auto"/>
            </w:tcBorders>
            <w:shd w:val="clear" w:color="auto" w:fill="auto"/>
          </w:tcPr>
          <w:p w14:paraId="676D3979" w14:textId="6067290C" w:rsidR="00154189" w:rsidRPr="0010026B" w:rsidRDefault="00154189" w:rsidP="00FD4405">
            <w:pPr>
              <w:rPr>
                <w:rFonts w:cstheme="minorHAnsi"/>
                <w:iCs/>
                <w:color w:val="000000" w:themeColor="text1"/>
              </w:rPr>
            </w:pPr>
            <w:r w:rsidRPr="0010026B">
              <w:rPr>
                <w:rFonts w:cstheme="minorHAnsi"/>
                <w:b/>
                <w:bCs/>
                <w:iCs/>
                <w:color w:val="000000" w:themeColor="text1"/>
              </w:rPr>
              <w:t>$394,000</w:t>
            </w:r>
          </w:p>
        </w:tc>
      </w:tr>
      <w:tr w:rsidR="00154189" w:rsidRPr="00F24F92" w14:paraId="7E7E6F0A" w14:textId="77777777" w:rsidTr="00154189">
        <w:tc>
          <w:tcPr>
            <w:tcW w:w="5387" w:type="dxa"/>
            <w:tcBorders>
              <w:bottom w:val="nil"/>
            </w:tcBorders>
            <w:shd w:val="clear" w:color="auto" w:fill="auto"/>
          </w:tcPr>
          <w:p w14:paraId="0E46DDB9" w14:textId="13B5FB58" w:rsidR="00154189" w:rsidRPr="00F24F92" w:rsidRDefault="00154189" w:rsidP="00F24F92">
            <w:pPr>
              <w:rPr>
                <w:rFonts w:cstheme="minorHAnsi"/>
                <w:b/>
                <w:bCs/>
                <w:iCs/>
                <w:color w:val="000000" w:themeColor="text1"/>
              </w:rPr>
            </w:pPr>
            <w:r w:rsidRPr="00F24F92">
              <w:rPr>
                <w:rFonts w:cstheme="minorHAnsi"/>
                <w:b/>
                <w:bCs/>
                <w:iCs/>
                <w:color w:val="000000" w:themeColor="text1"/>
              </w:rPr>
              <w:t>Administration / Audit</w:t>
            </w:r>
          </w:p>
        </w:tc>
        <w:tc>
          <w:tcPr>
            <w:tcW w:w="1843" w:type="dxa"/>
            <w:tcBorders>
              <w:bottom w:val="nil"/>
            </w:tcBorders>
            <w:shd w:val="clear" w:color="auto" w:fill="auto"/>
          </w:tcPr>
          <w:p w14:paraId="4FB4C125" w14:textId="372C47A0" w:rsidR="00154189" w:rsidRPr="00F24F92" w:rsidRDefault="00154189" w:rsidP="00FD4405">
            <w:pPr>
              <w:rPr>
                <w:rFonts w:cstheme="minorHAnsi"/>
                <w:b/>
                <w:bCs/>
                <w:iCs/>
                <w:color w:val="000000" w:themeColor="text1"/>
              </w:rPr>
            </w:pPr>
            <w:r w:rsidRPr="00F24F92">
              <w:rPr>
                <w:rFonts w:cstheme="minorHAnsi"/>
                <w:b/>
                <w:bCs/>
                <w:iCs/>
                <w:color w:val="000000" w:themeColor="text1"/>
              </w:rPr>
              <w:t>$83,400</w:t>
            </w:r>
          </w:p>
        </w:tc>
        <w:tc>
          <w:tcPr>
            <w:tcW w:w="1559" w:type="dxa"/>
            <w:tcBorders>
              <w:bottom w:val="nil"/>
            </w:tcBorders>
            <w:shd w:val="clear" w:color="auto" w:fill="auto"/>
          </w:tcPr>
          <w:p w14:paraId="64629875" w14:textId="686B4AAA" w:rsidR="00154189" w:rsidRPr="00F24F92" w:rsidRDefault="00154189" w:rsidP="00FD4405">
            <w:pPr>
              <w:rPr>
                <w:rFonts w:cstheme="minorHAnsi"/>
                <w:b/>
                <w:bCs/>
                <w:iCs/>
                <w:color w:val="000000" w:themeColor="text1"/>
              </w:rPr>
            </w:pPr>
            <w:r w:rsidRPr="00F24F92">
              <w:rPr>
                <w:rFonts w:cstheme="minorHAnsi"/>
                <w:b/>
                <w:bCs/>
                <w:iCs/>
                <w:color w:val="000000" w:themeColor="text1"/>
              </w:rPr>
              <w:t>$0</w:t>
            </w:r>
          </w:p>
        </w:tc>
        <w:tc>
          <w:tcPr>
            <w:tcW w:w="1559" w:type="dxa"/>
            <w:tcBorders>
              <w:bottom w:val="nil"/>
            </w:tcBorders>
            <w:shd w:val="clear" w:color="auto" w:fill="auto"/>
          </w:tcPr>
          <w:p w14:paraId="357FAF8C" w14:textId="0E9074F3" w:rsidR="00154189" w:rsidRPr="00F24F92" w:rsidRDefault="00154189" w:rsidP="00FD4405">
            <w:pPr>
              <w:rPr>
                <w:rFonts w:cstheme="minorHAnsi"/>
                <w:b/>
                <w:bCs/>
                <w:iCs/>
                <w:color w:val="000000" w:themeColor="text1"/>
              </w:rPr>
            </w:pPr>
            <w:r w:rsidRPr="00F24F92">
              <w:rPr>
                <w:rFonts w:cstheme="minorHAnsi"/>
                <w:b/>
                <w:bCs/>
                <w:iCs/>
                <w:color w:val="000000" w:themeColor="text1"/>
              </w:rPr>
              <w:t>$83,400</w:t>
            </w:r>
          </w:p>
        </w:tc>
      </w:tr>
      <w:tr w:rsidR="00154189" w:rsidRPr="0010026B" w14:paraId="24BBEF3D" w14:textId="77777777" w:rsidTr="00154189">
        <w:tc>
          <w:tcPr>
            <w:tcW w:w="5387" w:type="dxa"/>
            <w:shd w:val="clear" w:color="auto" w:fill="auto"/>
          </w:tcPr>
          <w:p w14:paraId="3E6FF14C" w14:textId="77777777" w:rsidR="00154189" w:rsidRDefault="00154189" w:rsidP="00FD4405">
            <w:pPr>
              <w:rPr>
                <w:rFonts w:cstheme="minorHAnsi"/>
                <w:b/>
                <w:bCs/>
                <w:iCs/>
                <w:color w:val="000000" w:themeColor="text1"/>
              </w:rPr>
            </w:pPr>
          </w:p>
          <w:p w14:paraId="034E0F87" w14:textId="7E8138E0" w:rsidR="00154189" w:rsidRPr="0010026B" w:rsidRDefault="00154189" w:rsidP="00154189">
            <w:pPr>
              <w:jc w:val="center"/>
              <w:rPr>
                <w:rFonts w:cstheme="minorHAnsi"/>
                <w:b/>
                <w:bCs/>
                <w:iCs/>
                <w:color w:val="000000" w:themeColor="text1"/>
              </w:rPr>
            </w:pPr>
            <w:r w:rsidRPr="0010026B">
              <w:rPr>
                <w:rFonts w:cstheme="minorHAnsi"/>
                <w:b/>
                <w:bCs/>
                <w:iCs/>
                <w:color w:val="000000" w:themeColor="text1"/>
              </w:rPr>
              <w:t>FUNDING TOTAL</w:t>
            </w:r>
          </w:p>
        </w:tc>
        <w:tc>
          <w:tcPr>
            <w:tcW w:w="1843" w:type="dxa"/>
            <w:shd w:val="clear" w:color="auto" w:fill="auto"/>
          </w:tcPr>
          <w:p w14:paraId="160565B8" w14:textId="77777777" w:rsidR="00154189" w:rsidRDefault="00154189" w:rsidP="00FD4405">
            <w:pPr>
              <w:rPr>
                <w:rFonts w:cstheme="minorHAnsi"/>
                <w:b/>
                <w:bCs/>
                <w:iCs/>
                <w:color w:val="000000" w:themeColor="text1"/>
              </w:rPr>
            </w:pPr>
          </w:p>
          <w:p w14:paraId="64B65FF1" w14:textId="5F7E941F" w:rsidR="00154189" w:rsidRPr="0010026B" w:rsidRDefault="00154189" w:rsidP="00FD4405">
            <w:pPr>
              <w:rPr>
                <w:rFonts w:cstheme="minorHAnsi"/>
                <w:b/>
                <w:bCs/>
                <w:iCs/>
                <w:color w:val="000000" w:themeColor="text1"/>
              </w:rPr>
            </w:pPr>
            <w:r w:rsidRPr="0010026B">
              <w:rPr>
                <w:rFonts w:cstheme="minorHAnsi"/>
                <w:b/>
                <w:bCs/>
                <w:iCs/>
                <w:color w:val="000000" w:themeColor="text1"/>
              </w:rPr>
              <w:t>$1,390,000</w:t>
            </w:r>
          </w:p>
        </w:tc>
        <w:tc>
          <w:tcPr>
            <w:tcW w:w="1559" w:type="dxa"/>
            <w:shd w:val="clear" w:color="auto" w:fill="auto"/>
          </w:tcPr>
          <w:p w14:paraId="2E7BD3F1" w14:textId="77777777" w:rsidR="00154189" w:rsidRDefault="00154189" w:rsidP="00FD4405">
            <w:pPr>
              <w:rPr>
                <w:rFonts w:cstheme="minorHAnsi"/>
                <w:b/>
                <w:bCs/>
                <w:iCs/>
                <w:color w:val="000000" w:themeColor="text1"/>
              </w:rPr>
            </w:pPr>
          </w:p>
          <w:p w14:paraId="438B9FB5" w14:textId="22158429" w:rsidR="00154189" w:rsidRPr="0010026B" w:rsidRDefault="00154189" w:rsidP="00FD4405">
            <w:pPr>
              <w:rPr>
                <w:rFonts w:cstheme="minorHAnsi"/>
                <w:b/>
                <w:bCs/>
                <w:iCs/>
                <w:color w:val="000000" w:themeColor="text1"/>
              </w:rPr>
            </w:pPr>
            <w:r w:rsidRPr="0010026B">
              <w:rPr>
                <w:rFonts w:cstheme="minorHAnsi"/>
                <w:b/>
                <w:bCs/>
                <w:iCs/>
                <w:color w:val="000000" w:themeColor="text1"/>
              </w:rPr>
              <w:t>$0</w:t>
            </w:r>
          </w:p>
        </w:tc>
        <w:tc>
          <w:tcPr>
            <w:tcW w:w="1559" w:type="dxa"/>
            <w:shd w:val="clear" w:color="auto" w:fill="auto"/>
          </w:tcPr>
          <w:p w14:paraId="02EB9090" w14:textId="77777777" w:rsidR="00154189" w:rsidRDefault="00154189" w:rsidP="00FD4405">
            <w:pPr>
              <w:rPr>
                <w:rFonts w:cstheme="minorHAnsi"/>
                <w:b/>
                <w:bCs/>
                <w:iCs/>
                <w:color w:val="000000" w:themeColor="text1"/>
              </w:rPr>
            </w:pPr>
          </w:p>
          <w:p w14:paraId="5E7AB699" w14:textId="6788B744" w:rsidR="00154189" w:rsidRPr="0010026B" w:rsidRDefault="00154189" w:rsidP="00FD4405">
            <w:pPr>
              <w:rPr>
                <w:rFonts w:cstheme="minorHAnsi"/>
                <w:b/>
                <w:bCs/>
                <w:iCs/>
                <w:color w:val="000000" w:themeColor="text1"/>
              </w:rPr>
            </w:pPr>
            <w:r w:rsidRPr="0010026B">
              <w:rPr>
                <w:rFonts w:cstheme="minorHAnsi"/>
                <w:b/>
                <w:bCs/>
                <w:iCs/>
                <w:color w:val="000000" w:themeColor="text1"/>
              </w:rPr>
              <w:t>$1,390,000</w:t>
            </w:r>
          </w:p>
        </w:tc>
      </w:tr>
    </w:tbl>
    <w:p w14:paraId="70F7D8A0" w14:textId="6F3E77CB" w:rsidR="00507A9A" w:rsidRPr="00507A9A" w:rsidRDefault="00154189" w:rsidP="0091458A">
      <w:pPr>
        <w:jc w:val="both"/>
        <w:rPr>
          <w:rFonts w:cstheme="minorHAnsi"/>
          <w:iCs/>
          <w:color w:val="000000" w:themeColor="text1"/>
        </w:rPr>
        <w:sectPr w:rsidR="00507A9A" w:rsidRPr="00507A9A" w:rsidSect="009310E3">
          <w:headerReference w:type="first" r:id="rId16"/>
          <w:footerReference w:type="first" r:id="rId17"/>
          <w:pgSz w:w="11906" w:h="16838"/>
          <w:pgMar w:top="1418" w:right="1418" w:bottom="1134" w:left="1418" w:header="708" w:footer="708" w:gutter="0"/>
          <w:cols w:space="708"/>
          <w:docGrid w:linePitch="360"/>
        </w:sectPr>
      </w:pPr>
      <w:r w:rsidRPr="0010026B">
        <w:rPr>
          <w:rFonts w:cstheme="minorHAnsi"/>
          <w:iCs/>
          <w:color w:val="000000" w:themeColor="text1"/>
        </w:rPr>
        <w:t xml:space="preserve">* The Australian Government understands that these figures provided are indicative and will change throughout the year. The Annual Report is expected to report on these changes.   </w:t>
      </w:r>
    </w:p>
    <w:p w14:paraId="2F89CCB0" w14:textId="09588076" w:rsidR="00507A9A" w:rsidRPr="0010026B" w:rsidRDefault="00507A9A" w:rsidP="004725E8">
      <w:pPr>
        <w:ind w:left="142"/>
        <w:rPr>
          <w:rFonts w:cstheme="minorHAnsi"/>
          <w:b/>
          <w:bCs/>
          <w:iCs/>
          <w:color w:val="000000" w:themeColor="text1"/>
        </w:rPr>
      </w:pPr>
      <w:r w:rsidRPr="0010026B">
        <w:rPr>
          <w:rFonts w:cstheme="minorHAnsi"/>
          <w:b/>
          <w:bCs/>
          <w:iCs/>
          <w:color w:val="000000" w:themeColor="text1"/>
        </w:rPr>
        <w:lastRenderedPageBreak/>
        <w:t>SA Commission for Catholic Schools (SACCS) – Non-Government Reform Support Fund</w:t>
      </w:r>
      <w:r w:rsidR="000B4130">
        <w:rPr>
          <w:rFonts w:cstheme="minorHAnsi"/>
          <w:b/>
          <w:bCs/>
          <w:iCs/>
          <w:color w:val="000000" w:themeColor="text1"/>
        </w:rPr>
        <w:t xml:space="preserve"> - </w:t>
      </w:r>
      <w:r w:rsidR="000B4130" w:rsidRPr="00AD5CFC">
        <w:rPr>
          <w:rFonts w:ascii="Arial" w:hAnsi="Arial" w:cs="Arial"/>
          <w:b/>
          <w:bCs/>
          <w:iCs/>
          <w:sz w:val="20"/>
          <w:szCs w:val="20"/>
        </w:rPr>
        <w:t>202</w:t>
      </w:r>
      <w:r w:rsidR="000B4130">
        <w:rPr>
          <w:rFonts w:ascii="Arial" w:hAnsi="Arial" w:cs="Arial"/>
          <w:b/>
          <w:bCs/>
          <w:iCs/>
          <w:sz w:val="20"/>
          <w:szCs w:val="20"/>
        </w:rPr>
        <w:t>3</w:t>
      </w:r>
      <w:r w:rsidR="000B4130" w:rsidRPr="00AD5CFC">
        <w:rPr>
          <w:rFonts w:ascii="Arial" w:hAnsi="Arial" w:cs="Arial"/>
          <w:b/>
          <w:bCs/>
          <w:iCs/>
          <w:sz w:val="20"/>
          <w:szCs w:val="20"/>
        </w:rPr>
        <w:t xml:space="preserve"> WORKPLAN</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2263"/>
        <w:gridCol w:w="4253"/>
        <w:gridCol w:w="1701"/>
        <w:gridCol w:w="2976"/>
        <w:gridCol w:w="2799"/>
      </w:tblGrid>
      <w:tr w:rsidR="004C0F55" w:rsidRPr="0010026B" w14:paraId="0018D0AF" w14:textId="77777777" w:rsidTr="004C0F55">
        <w:trPr>
          <w:cantSplit/>
          <w:tblHeader/>
        </w:trPr>
        <w:tc>
          <w:tcPr>
            <w:tcW w:w="2263" w:type="dxa"/>
            <w:shd w:val="clear" w:color="auto" w:fill="auto"/>
            <w:vAlign w:val="center"/>
          </w:tcPr>
          <w:p w14:paraId="6B689923" w14:textId="77777777" w:rsidR="00507A9A" w:rsidRPr="00507A9A" w:rsidRDefault="00507A9A" w:rsidP="004C0F55">
            <w:pPr>
              <w:jc w:val="center"/>
              <w:rPr>
                <w:rFonts w:cstheme="minorHAnsi"/>
                <w:b/>
                <w:bCs/>
                <w:iCs/>
                <w:color w:val="000000" w:themeColor="text1"/>
              </w:rPr>
            </w:pPr>
            <w:r w:rsidRPr="00507A9A">
              <w:rPr>
                <w:rFonts w:cstheme="minorHAnsi"/>
                <w:b/>
                <w:bCs/>
                <w:iCs/>
                <w:color w:val="000000" w:themeColor="text1"/>
              </w:rPr>
              <w:t>Project Title</w:t>
            </w:r>
          </w:p>
        </w:tc>
        <w:tc>
          <w:tcPr>
            <w:tcW w:w="4253" w:type="dxa"/>
            <w:shd w:val="clear" w:color="auto" w:fill="auto"/>
            <w:vAlign w:val="center"/>
          </w:tcPr>
          <w:p w14:paraId="26C7C622" w14:textId="77777777" w:rsidR="00507A9A" w:rsidRPr="00507A9A" w:rsidRDefault="00507A9A" w:rsidP="004C0F55">
            <w:pPr>
              <w:jc w:val="center"/>
              <w:rPr>
                <w:rFonts w:cstheme="minorHAnsi"/>
                <w:b/>
                <w:bCs/>
                <w:iCs/>
                <w:color w:val="000000" w:themeColor="text1"/>
              </w:rPr>
            </w:pPr>
            <w:r w:rsidRPr="00507A9A">
              <w:rPr>
                <w:rFonts w:cstheme="minorHAnsi"/>
                <w:b/>
                <w:bCs/>
                <w:iCs/>
                <w:color w:val="000000" w:themeColor="text1"/>
              </w:rPr>
              <w:t>Project description and activities</w:t>
            </w:r>
          </w:p>
        </w:tc>
        <w:tc>
          <w:tcPr>
            <w:tcW w:w="1701" w:type="dxa"/>
            <w:shd w:val="clear" w:color="auto" w:fill="auto"/>
            <w:vAlign w:val="center"/>
          </w:tcPr>
          <w:p w14:paraId="5C1A1893" w14:textId="40E4C04B" w:rsidR="004C0F55" w:rsidRDefault="00507A9A" w:rsidP="004C0F55">
            <w:pPr>
              <w:jc w:val="center"/>
              <w:rPr>
                <w:rFonts w:cstheme="minorHAnsi"/>
                <w:b/>
                <w:bCs/>
                <w:iCs/>
                <w:color w:val="000000" w:themeColor="text1"/>
              </w:rPr>
            </w:pPr>
            <w:r w:rsidRPr="00507A9A">
              <w:rPr>
                <w:rFonts w:cstheme="minorHAnsi"/>
                <w:b/>
                <w:bCs/>
                <w:iCs/>
                <w:color w:val="000000" w:themeColor="text1"/>
              </w:rPr>
              <w:t>Indicative Budget</w:t>
            </w:r>
          </w:p>
          <w:p w14:paraId="5908C7EA" w14:textId="05E5CDF0" w:rsidR="00507A9A" w:rsidRPr="00507A9A" w:rsidRDefault="00507A9A" w:rsidP="004C0F55">
            <w:pPr>
              <w:jc w:val="center"/>
              <w:rPr>
                <w:rFonts w:cstheme="minorHAnsi"/>
                <w:b/>
                <w:bCs/>
                <w:iCs/>
                <w:color w:val="000000" w:themeColor="text1"/>
              </w:rPr>
            </w:pPr>
            <w:r w:rsidRPr="00507A9A">
              <w:rPr>
                <w:rFonts w:cstheme="minorHAnsi"/>
                <w:b/>
                <w:bCs/>
                <w:iCs/>
                <w:color w:val="000000" w:themeColor="text1"/>
              </w:rPr>
              <w:t>(excl GST)</w:t>
            </w:r>
          </w:p>
        </w:tc>
        <w:tc>
          <w:tcPr>
            <w:tcW w:w="2976" w:type="dxa"/>
            <w:shd w:val="clear" w:color="auto" w:fill="auto"/>
            <w:vAlign w:val="center"/>
          </w:tcPr>
          <w:p w14:paraId="40EA3360" w14:textId="77777777" w:rsidR="00507A9A" w:rsidRPr="00507A9A" w:rsidRDefault="00507A9A" w:rsidP="004C0F55">
            <w:pPr>
              <w:jc w:val="center"/>
              <w:rPr>
                <w:rFonts w:cstheme="minorHAnsi"/>
                <w:b/>
                <w:bCs/>
                <w:iCs/>
                <w:color w:val="000000" w:themeColor="text1"/>
              </w:rPr>
            </w:pPr>
            <w:r w:rsidRPr="00507A9A">
              <w:rPr>
                <w:rFonts w:cstheme="minorHAnsi"/>
                <w:b/>
                <w:bCs/>
                <w:iCs/>
                <w:color w:val="000000" w:themeColor="text1"/>
              </w:rPr>
              <w:t>Expected Outcomes</w:t>
            </w:r>
          </w:p>
          <w:p w14:paraId="73C1BBC5" w14:textId="77777777" w:rsidR="00507A9A" w:rsidRPr="00507A9A" w:rsidRDefault="00507A9A" w:rsidP="004C0F55">
            <w:pPr>
              <w:jc w:val="center"/>
              <w:rPr>
                <w:rFonts w:cstheme="minorHAnsi"/>
                <w:b/>
                <w:bCs/>
                <w:iCs/>
                <w:color w:val="000000" w:themeColor="text1"/>
              </w:rPr>
            </w:pPr>
            <w:r w:rsidRPr="00507A9A">
              <w:rPr>
                <w:rFonts w:cstheme="minorHAnsi"/>
                <w:b/>
                <w:bCs/>
                <w:iCs/>
                <w:color w:val="000000" w:themeColor="text1"/>
              </w:rPr>
              <w:t>Overall Achievements</w:t>
            </w:r>
          </w:p>
        </w:tc>
        <w:tc>
          <w:tcPr>
            <w:tcW w:w="2799" w:type="dxa"/>
            <w:shd w:val="clear" w:color="auto" w:fill="auto"/>
            <w:vAlign w:val="center"/>
          </w:tcPr>
          <w:p w14:paraId="6A4D62DC" w14:textId="77777777" w:rsidR="00507A9A" w:rsidRPr="0010026B" w:rsidRDefault="00507A9A" w:rsidP="004C0F55">
            <w:pPr>
              <w:jc w:val="center"/>
              <w:rPr>
                <w:rFonts w:cstheme="minorHAnsi"/>
                <w:b/>
                <w:bCs/>
                <w:iCs/>
                <w:color w:val="000000" w:themeColor="text1"/>
              </w:rPr>
            </w:pPr>
            <w:r w:rsidRPr="00507A9A">
              <w:rPr>
                <w:rFonts w:cstheme="minorHAnsi"/>
                <w:b/>
                <w:bCs/>
                <w:iCs/>
                <w:color w:val="000000" w:themeColor="text1"/>
              </w:rPr>
              <w:t>Indicators of Success</w:t>
            </w:r>
          </w:p>
          <w:p w14:paraId="35D67A26" w14:textId="77777777" w:rsidR="00507A9A" w:rsidRPr="0010026B" w:rsidRDefault="00507A9A" w:rsidP="004C0F55">
            <w:pPr>
              <w:jc w:val="center"/>
              <w:rPr>
                <w:rFonts w:cstheme="minorHAnsi"/>
                <w:b/>
                <w:bCs/>
                <w:iCs/>
                <w:color w:val="000000" w:themeColor="text1"/>
              </w:rPr>
            </w:pPr>
          </w:p>
        </w:tc>
      </w:tr>
      <w:tr w:rsidR="00507A9A" w:rsidRPr="0010026B" w14:paraId="020E8A11" w14:textId="77777777" w:rsidTr="004C0F55">
        <w:trPr>
          <w:cantSplit/>
          <w:trHeight w:val="2553"/>
        </w:trPr>
        <w:tc>
          <w:tcPr>
            <w:tcW w:w="2263" w:type="dxa"/>
          </w:tcPr>
          <w:p w14:paraId="530A8AFC"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KEY DIRECTION ONE</w:t>
            </w:r>
          </w:p>
          <w:p w14:paraId="5682D557"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Supporting students, student learning and student achievement</w:t>
            </w:r>
          </w:p>
          <w:p w14:paraId="743F5261" w14:textId="77777777" w:rsidR="00507A9A" w:rsidRPr="0010026B" w:rsidRDefault="00507A9A" w:rsidP="00850252">
            <w:pPr>
              <w:rPr>
                <w:rFonts w:cstheme="minorHAnsi"/>
                <w:iCs/>
                <w:color w:val="000000" w:themeColor="text1"/>
              </w:rPr>
            </w:pPr>
          </w:p>
          <w:p w14:paraId="3C484308" w14:textId="77777777" w:rsidR="00507A9A" w:rsidRPr="0010026B" w:rsidRDefault="00507A9A" w:rsidP="00850252">
            <w:pPr>
              <w:rPr>
                <w:rFonts w:cstheme="minorHAnsi"/>
                <w:iCs/>
                <w:color w:val="000000" w:themeColor="text1"/>
              </w:rPr>
            </w:pPr>
          </w:p>
          <w:p w14:paraId="3B40640C"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Relevant national policy reform direction: </w:t>
            </w:r>
            <w:r w:rsidRPr="0010026B">
              <w:rPr>
                <w:rFonts w:cstheme="minorHAnsi"/>
                <w:i/>
                <w:color w:val="000000" w:themeColor="text1"/>
              </w:rPr>
              <w:t>Enhancing the Australian Curriculum to support teacher assessment of student attainment and growth.</w:t>
            </w:r>
            <w:r w:rsidRPr="0010026B">
              <w:rPr>
                <w:rFonts w:cstheme="minorHAnsi"/>
                <w:iCs/>
                <w:color w:val="000000" w:themeColor="text1"/>
              </w:rPr>
              <w:t xml:space="preserve"> </w:t>
            </w:r>
          </w:p>
          <w:p w14:paraId="304AE78B" w14:textId="77777777" w:rsidR="00507A9A" w:rsidRPr="0010026B" w:rsidRDefault="00507A9A" w:rsidP="00850252">
            <w:pPr>
              <w:rPr>
                <w:rFonts w:cstheme="minorHAnsi"/>
                <w:iCs/>
                <w:color w:val="000000" w:themeColor="text1"/>
              </w:rPr>
            </w:pPr>
          </w:p>
          <w:p w14:paraId="44A18867"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State reform initiative: </w:t>
            </w:r>
          </w:p>
          <w:p w14:paraId="03FAA725" w14:textId="77777777" w:rsidR="00507A9A" w:rsidRPr="0010026B" w:rsidRDefault="00507A9A" w:rsidP="00850252">
            <w:pPr>
              <w:rPr>
                <w:rFonts w:cstheme="minorHAnsi"/>
                <w:b/>
                <w:bCs/>
                <w:iCs/>
                <w:color w:val="000000" w:themeColor="text1"/>
              </w:rPr>
            </w:pPr>
            <w:r w:rsidRPr="0010026B">
              <w:rPr>
                <w:rFonts w:cstheme="minorHAnsi"/>
                <w:i/>
                <w:color w:val="000000" w:themeColor="text1"/>
              </w:rPr>
              <w:t>School improvement strategy; STEM Strategy; Literacy and Numeracy Programs (Para 17)</w:t>
            </w:r>
          </w:p>
        </w:tc>
        <w:tc>
          <w:tcPr>
            <w:tcW w:w="4253" w:type="dxa"/>
          </w:tcPr>
          <w:p w14:paraId="41EAF41C" w14:textId="77777777" w:rsidR="00507A9A" w:rsidRPr="0010026B" w:rsidRDefault="00507A9A" w:rsidP="00850252">
            <w:pPr>
              <w:rPr>
                <w:rFonts w:cstheme="minorHAnsi"/>
                <w:iCs/>
                <w:color w:val="000000" w:themeColor="text1"/>
              </w:rPr>
            </w:pPr>
            <w:r w:rsidRPr="0010026B">
              <w:rPr>
                <w:rFonts w:cstheme="minorHAnsi"/>
                <w:b/>
                <w:bCs/>
                <w:iCs/>
                <w:color w:val="000000" w:themeColor="text1"/>
              </w:rPr>
              <w:t>Wellbeing Initiative - Positive Behavioural Interventions and Support program</w:t>
            </w:r>
            <w:r w:rsidRPr="0010026B">
              <w:rPr>
                <w:rFonts w:cstheme="minorHAnsi"/>
                <w:iCs/>
                <w:color w:val="000000" w:themeColor="text1"/>
              </w:rPr>
              <w:br/>
            </w:r>
            <w:r w:rsidRPr="0010026B">
              <w:rPr>
                <w:rFonts w:cstheme="minorHAnsi"/>
                <w:iCs/>
                <w:color w:val="000000" w:themeColor="text1"/>
              </w:rPr>
              <w:br/>
              <w:t xml:space="preserve">Informed by the CESA Positive Behaviour Support Strategy, CESA will engage Rypple Ltd, a not-for-profit organisation to lead its Positive Behavioural Interventions and Support (PBIS) program with staff in up to 30 schools. </w:t>
            </w:r>
          </w:p>
          <w:p w14:paraId="6DA39C74" w14:textId="77777777" w:rsidR="00507A9A" w:rsidRPr="0010026B" w:rsidRDefault="00507A9A" w:rsidP="00850252">
            <w:pPr>
              <w:rPr>
                <w:rFonts w:cstheme="minorHAnsi"/>
                <w:iCs/>
                <w:color w:val="000000" w:themeColor="text1"/>
              </w:rPr>
            </w:pPr>
          </w:p>
          <w:p w14:paraId="38B5F684" w14:textId="77777777" w:rsidR="00507A9A" w:rsidRPr="0010026B" w:rsidRDefault="00507A9A" w:rsidP="00850252">
            <w:pPr>
              <w:rPr>
                <w:rFonts w:cstheme="minorHAnsi"/>
                <w:iCs/>
                <w:color w:val="000000" w:themeColor="text1"/>
              </w:rPr>
            </w:pPr>
            <w:r w:rsidRPr="0010026B">
              <w:rPr>
                <w:rFonts w:cstheme="minorHAnsi"/>
                <w:iCs/>
                <w:color w:val="000000" w:themeColor="text1"/>
              </w:rPr>
              <w:t>PBIS is an evidence-based, three-tiered framework for supporting students’ behavioural, academic, social, emotional, and mental health. PBIS creators designed it for implementation at all school levels (R to 12).  Tier 1 universal interventions and supports are for all students; Tier 2 targeted interventions and supports are for at-risk students; Tier 3 intensive, individual interventions and supports are for students needing wrap-around supports.</w:t>
            </w:r>
          </w:p>
          <w:p w14:paraId="37BF00D8" w14:textId="77777777" w:rsidR="00507A9A" w:rsidRPr="0010026B" w:rsidRDefault="00507A9A" w:rsidP="00850252">
            <w:pPr>
              <w:rPr>
                <w:rFonts w:cstheme="minorHAnsi"/>
                <w:iCs/>
                <w:color w:val="000000" w:themeColor="text1"/>
              </w:rPr>
            </w:pPr>
          </w:p>
          <w:p w14:paraId="35901E9C"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Evaluation evidence shows that when implemented with fidelity, PBIS improves students' social and emotional competence and academic success. It is also shown to improve the overall school climate and teacher health and wellbeing. It is a way to </w:t>
            </w:r>
            <w:r w:rsidRPr="0010026B">
              <w:rPr>
                <w:rFonts w:cstheme="minorHAnsi"/>
                <w:iCs/>
                <w:color w:val="000000" w:themeColor="text1"/>
              </w:rPr>
              <w:lastRenderedPageBreak/>
              <w:t>create positive, predictable, equitable and safe learning environments where everyone thrives.</w:t>
            </w:r>
          </w:p>
          <w:p w14:paraId="74F30CBA" w14:textId="77777777" w:rsidR="00507A9A" w:rsidRPr="0010026B" w:rsidRDefault="00507A9A" w:rsidP="00850252">
            <w:pPr>
              <w:rPr>
                <w:rFonts w:cstheme="minorHAnsi"/>
                <w:iCs/>
                <w:color w:val="000000" w:themeColor="text1"/>
              </w:rPr>
            </w:pPr>
          </w:p>
          <w:p w14:paraId="2B3C3568" w14:textId="77777777" w:rsidR="00507A9A" w:rsidRPr="0010026B" w:rsidRDefault="00507A9A" w:rsidP="00850252">
            <w:pPr>
              <w:rPr>
                <w:rFonts w:cstheme="minorHAnsi"/>
                <w:b/>
                <w:bCs/>
                <w:iCs/>
                <w:color w:val="000000" w:themeColor="text1"/>
              </w:rPr>
            </w:pPr>
            <w:r w:rsidRPr="0010026B">
              <w:rPr>
                <w:rFonts w:cstheme="minorHAnsi"/>
                <w:iCs/>
                <w:color w:val="000000" w:themeColor="text1"/>
              </w:rPr>
              <w:t>The 2023 program is designed as the first step in a 3–5-year commitment to introduce PBIS to CESA schools, beginning with Disability Inclusion Lead Schools and other early adopters.  In 2023, these schools will introduce PBIS Tier 1.</w:t>
            </w:r>
          </w:p>
        </w:tc>
        <w:tc>
          <w:tcPr>
            <w:tcW w:w="1701" w:type="dxa"/>
          </w:tcPr>
          <w:p w14:paraId="3FD997BF" w14:textId="77777777" w:rsidR="00507A9A" w:rsidRPr="0010026B" w:rsidRDefault="00507A9A" w:rsidP="00850252">
            <w:pPr>
              <w:rPr>
                <w:rFonts w:cstheme="minorHAnsi"/>
                <w:iCs/>
                <w:color w:val="000000" w:themeColor="text1"/>
              </w:rPr>
            </w:pPr>
            <w:r w:rsidRPr="0010026B">
              <w:rPr>
                <w:rFonts w:cstheme="minorHAnsi"/>
                <w:iCs/>
                <w:color w:val="000000" w:themeColor="text1"/>
              </w:rPr>
              <w:lastRenderedPageBreak/>
              <w:t>Total Key Direction 1 $542,600</w:t>
            </w:r>
          </w:p>
          <w:p w14:paraId="199F405F" w14:textId="77777777" w:rsidR="00507A9A" w:rsidRPr="0010026B" w:rsidRDefault="00507A9A" w:rsidP="00850252">
            <w:pPr>
              <w:rPr>
                <w:rFonts w:cstheme="minorHAnsi"/>
                <w:iCs/>
                <w:color w:val="000000" w:themeColor="text1"/>
              </w:rPr>
            </w:pPr>
          </w:p>
          <w:p w14:paraId="0D754904" w14:textId="77777777" w:rsidR="00507A9A" w:rsidRPr="0010026B" w:rsidRDefault="00507A9A" w:rsidP="00850252">
            <w:pPr>
              <w:rPr>
                <w:rFonts w:cstheme="minorHAnsi"/>
                <w:iCs/>
                <w:color w:val="000000" w:themeColor="text1"/>
              </w:rPr>
            </w:pPr>
            <w:r w:rsidRPr="0010026B">
              <w:rPr>
                <w:rFonts w:cstheme="minorHAnsi"/>
                <w:iCs/>
                <w:color w:val="000000" w:themeColor="text1"/>
              </w:rPr>
              <w:t>Activity</w:t>
            </w:r>
          </w:p>
          <w:p w14:paraId="677EE363" w14:textId="77777777" w:rsidR="00507A9A" w:rsidRPr="0010026B" w:rsidRDefault="00507A9A" w:rsidP="00850252">
            <w:pPr>
              <w:rPr>
                <w:rFonts w:cstheme="minorHAnsi"/>
                <w:iCs/>
                <w:color w:val="000000" w:themeColor="text1"/>
              </w:rPr>
            </w:pPr>
            <w:r w:rsidRPr="0010026B">
              <w:rPr>
                <w:rFonts w:cstheme="minorHAnsi"/>
                <w:iCs/>
                <w:color w:val="000000" w:themeColor="text1"/>
              </w:rPr>
              <w:t>$136,600</w:t>
            </w:r>
          </w:p>
          <w:p w14:paraId="09E62B01" w14:textId="77777777" w:rsidR="00507A9A" w:rsidRPr="0010026B" w:rsidRDefault="00507A9A" w:rsidP="00850252">
            <w:pPr>
              <w:rPr>
                <w:rFonts w:cstheme="minorHAnsi"/>
                <w:iCs/>
                <w:color w:val="000000" w:themeColor="text1"/>
              </w:rPr>
            </w:pPr>
          </w:p>
        </w:tc>
        <w:tc>
          <w:tcPr>
            <w:tcW w:w="2976" w:type="dxa"/>
          </w:tcPr>
          <w:p w14:paraId="5E0C7744" w14:textId="77777777" w:rsidR="00507A9A" w:rsidRPr="0010026B" w:rsidRDefault="00507A9A" w:rsidP="00850252">
            <w:pPr>
              <w:numPr>
                <w:ilvl w:val="0"/>
                <w:numId w:val="44"/>
              </w:numPr>
              <w:rPr>
                <w:rFonts w:cstheme="minorHAnsi"/>
                <w:iCs/>
                <w:color w:val="000000" w:themeColor="text1"/>
              </w:rPr>
            </w:pPr>
            <w:r w:rsidRPr="0010026B">
              <w:rPr>
                <w:rFonts w:cstheme="minorHAnsi"/>
                <w:iCs/>
                <w:color w:val="000000" w:themeColor="text1"/>
              </w:rPr>
              <w:t>Up to 30 schools participating (20 metro and 10 regional)</w:t>
            </w:r>
          </w:p>
          <w:p w14:paraId="1F48447F" w14:textId="77777777" w:rsidR="00507A9A" w:rsidRPr="0010026B" w:rsidRDefault="00507A9A" w:rsidP="00850252">
            <w:pPr>
              <w:numPr>
                <w:ilvl w:val="0"/>
                <w:numId w:val="44"/>
              </w:numPr>
              <w:rPr>
                <w:rFonts w:cstheme="minorHAnsi"/>
                <w:iCs/>
                <w:color w:val="000000" w:themeColor="text1"/>
              </w:rPr>
            </w:pPr>
            <w:r w:rsidRPr="0010026B">
              <w:rPr>
                <w:rFonts w:cstheme="minorHAnsi"/>
                <w:iCs/>
                <w:color w:val="000000" w:themeColor="text1"/>
              </w:rPr>
              <w:t>Up to 300 school staff trained (10 per school) and supported by:</w:t>
            </w:r>
          </w:p>
          <w:p w14:paraId="327878FB" w14:textId="77777777" w:rsidR="00507A9A" w:rsidRPr="0010026B" w:rsidRDefault="00507A9A" w:rsidP="00850252">
            <w:pPr>
              <w:numPr>
                <w:ilvl w:val="0"/>
                <w:numId w:val="39"/>
              </w:numPr>
              <w:ind w:left="741"/>
              <w:rPr>
                <w:rFonts w:cstheme="minorHAnsi"/>
                <w:iCs/>
                <w:color w:val="000000" w:themeColor="text1"/>
              </w:rPr>
            </w:pPr>
            <w:r w:rsidRPr="0010026B">
              <w:rPr>
                <w:rFonts w:cstheme="minorHAnsi"/>
                <w:iCs/>
                <w:color w:val="000000" w:themeColor="text1"/>
              </w:rPr>
              <w:t>4 x 1-day training (each full day delivered three times – in Adelaide x 2; in region x 2) over the year</w:t>
            </w:r>
          </w:p>
          <w:p w14:paraId="52C5FB8A" w14:textId="77777777" w:rsidR="00507A9A" w:rsidRPr="0010026B" w:rsidRDefault="00507A9A" w:rsidP="00850252">
            <w:pPr>
              <w:numPr>
                <w:ilvl w:val="0"/>
                <w:numId w:val="39"/>
              </w:numPr>
              <w:ind w:left="741"/>
              <w:rPr>
                <w:rFonts w:cstheme="minorHAnsi"/>
                <w:iCs/>
                <w:color w:val="000000" w:themeColor="text1"/>
              </w:rPr>
            </w:pPr>
            <w:r w:rsidRPr="0010026B">
              <w:rPr>
                <w:rFonts w:cstheme="minorHAnsi"/>
                <w:iCs/>
                <w:color w:val="000000" w:themeColor="text1"/>
              </w:rPr>
              <w:t>Online coaching by the external provider between sessions</w:t>
            </w:r>
          </w:p>
          <w:p w14:paraId="104FCC7B" w14:textId="77777777" w:rsidR="00507A9A" w:rsidRPr="0010026B" w:rsidRDefault="00507A9A" w:rsidP="00850252">
            <w:pPr>
              <w:numPr>
                <w:ilvl w:val="0"/>
                <w:numId w:val="39"/>
              </w:numPr>
              <w:ind w:left="741"/>
              <w:rPr>
                <w:rFonts w:cstheme="minorHAnsi"/>
                <w:iCs/>
                <w:color w:val="000000" w:themeColor="text1"/>
              </w:rPr>
            </w:pPr>
            <w:r w:rsidRPr="0010026B">
              <w:rPr>
                <w:rFonts w:cstheme="minorHAnsi"/>
                <w:iCs/>
                <w:color w:val="000000" w:themeColor="text1"/>
              </w:rPr>
              <w:t>In-person support from system coaches</w:t>
            </w:r>
          </w:p>
          <w:p w14:paraId="60643B03" w14:textId="77777777" w:rsidR="00507A9A" w:rsidRPr="0010026B" w:rsidRDefault="00507A9A" w:rsidP="00850252">
            <w:pPr>
              <w:numPr>
                <w:ilvl w:val="0"/>
                <w:numId w:val="39"/>
              </w:numPr>
              <w:ind w:left="741"/>
              <w:rPr>
                <w:rFonts w:cstheme="minorHAnsi"/>
                <w:iCs/>
                <w:color w:val="000000" w:themeColor="text1"/>
              </w:rPr>
            </w:pPr>
            <w:r w:rsidRPr="0010026B">
              <w:rPr>
                <w:rFonts w:cstheme="minorHAnsi"/>
                <w:iCs/>
                <w:color w:val="000000" w:themeColor="text1"/>
              </w:rPr>
              <w:t>System readiness session for up to 30 senior office staff</w:t>
            </w:r>
          </w:p>
          <w:p w14:paraId="0038C201" w14:textId="77777777" w:rsidR="00507A9A" w:rsidRPr="0010026B" w:rsidRDefault="00507A9A" w:rsidP="00850252">
            <w:pPr>
              <w:numPr>
                <w:ilvl w:val="0"/>
                <w:numId w:val="39"/>
              </w:numPr>
              <w:ind w:left="741"/>
              <w:rPr>
                <w:rFonts w:cstheme="minorHAnsi"/>
                <w:iCs/>
                <w:color w:val="000000" w:themeColor="text1"/>
              </w:rPr>
            </w:pPr>
            <w:r w:rsidRPr="0010026B">
              <w:rPr>
                <w:rFonts w:cstheme="minorHAnsi"/>
                <w:iCs/>
                <w:color w:val="000000" w:themeColor="text1"/>
              </w:rPr>
              <w:t>Full-day system coach training for 16 office staff</w:t>
            </w:r>
          </w:p>
        </w:tc>
        <w:tc>
          <w:tcPr>
            <w:tcW w:w="2799" w:type="dxa"/>
          </w:tcPr>
          <w:p w14:paraId="1C7740A9" w14:textId="77777777" w:rsidR="00507A9A" w:rsidRPr="0010026B" w:rsidRDefault="00507A9A" w:rsidP="00850252">
            <w:pPr>
              <w:numPr>
                <w:ilvl w:val="0"/>
                <w:numId w:val="45"/>
              </w:numPr>
              <w:rPr>
                <w:rFonts w:cstheme="minorHAnsi"/>
                <w:iCs/>
                <w:color w:val="000000" w:themeColor="text1"/>
              </w:rPr>
            </w:pPr>
            <w:r w:rsidRPr="0010026B">
              <w:rPr>
                <w:rFonts w:cstheme="minorHAnsi"/>
                <w:iCs/>
                <w:color w:val="000000" w:themeColor="text1"/>
              </w:rPr>
              <w:t>PBIS Tier1 is introduced in up to 30 schools</w:t>
            </w:r>
            <w:r w:rsidRPr="0010026B">
              <w:rPr>
                <w:rFonts w:cstheme="minorHAnsi"/>
                <w:iCs/>
                <w:color w:val="000000" w:themeColor="text1"/>
              </w:rPr>
              <w:br/>
            </w:r>
          </w:p>
          <w:p w14:paraId="25F851E3" w14:textId="77777777" w:rsidR="00507A9A" w:rsidRPr="0010026B" w:rsidRDefault="00507A9A" w:rsidP="00850252">
            <w:pPr>
              <w:numPr>
                <w:ilvl w:val="0"/>
                <w:numId w:val="45"/>
              </w:numPr>
              <w:rPr>
                <w:rFonts w:cstheme="minorHAnsi"/>
                <w:iCs/>
                <w:color w:val="000000" w:themeColor="text1"/>
              </w:rPr>
            </w:pPr>
            <w:r w:rsidRPr="0010026B">
              <w:rPr>
                <w:rFonts w:cstheme="minorHAnsi"/>
                <w:iCs/>
                <w:color w:val="000000" w:themeColor="text1"/>
              </w:rPr>
              <w:t xml:space="preserve">Participating schools complete the 14 item PBIS fidelity assessment with at least 80% positive scores overall with results supplied to CEO Adelaide Wellbeing team. </w:t>
            </w:r>
            <w:r w:rsidRPr="0010026B">
              <w:rPr>
                <w:rFonts w:cstheme="minorHAnsi"/>
                <w:iCs/>
                <w:color w:val="000000" w:themeColor="text1"/>
              </w:rPr>
              <w:br/>
            </w:r>
          </w:p>
          <w:p w14:paraId="426A460F" w14:textId="77777777" w:rsidR="00507A9A" w:rsidRPr="0010026B" w:rsidRDefault="00507A9A" w:rsidP="00850252">
            <w:pPr>
              <w:numPr>
                <w:ilvl w:val="0"/>
                <w:numId w:val="45"/>
              </w:numPr>
              <w:rPr>
                <w:rFonts w:cstheme="minorHAnsi"/>
                <w:iCs/>
                <w:color w:val="000000" w:themeColor="text1"/>
              </w:rPr>
            </w:pPr>
            <w:r w:rsidRPr="0010026B">
              <w:rPr>
                <w:rFonts w:cstheme="minorHAnsi"/>
                <w:iCs/>
                <w:color w:val="000000" w:themeColor="text1"/>
              </w:rPr>
              <w:t>Students and staff at participating schools complete the PBIS school climate survey, which shows improvement with results supplied to CEO Adelaide Wellbeing team.</w:t>
            </w:r>
          </w:p>
        </w:tc>
      </w:tr>
      <w:tr w:rsidR="00507A9A" w:rsidRPr="0010026B" w14:paraId="1919EBF9" w14:textId="77777777" w:rsidTr="004C0F55">
        <w:trPr>
          <w:cantSplit/>
          <w:trHeight w:val="2553"/>
        </w:trPr>
        <w:tc>
          <w:tcPr>
            <w:tcW w:w="2263" w:type="dxa"/>
          </w:tcPr>
          <w:p w14:paraId="02D34EC6" w14:textId="77777777" w:rsidR="00507A9A" w:rsidRPr="0010026B" w:rsidRDefault="00507A9A" w:rsidP="00850252">
            <w:pPr>
              <w:rPr>
                <w:rFonts w:cstheme="minorHAnsi"/>
                <w:b/>
                <w:bCs/>
                <w:iCs/>
                <w:color w:val="000000" w:themeColor="text1"/>
              </w:rPr>
            </w:pPr>
          </w:p>
        </w:tc>
        <w:tc>
          <w:tcPr>
            <w:tcW w:w="4253" w:type="dxa"/>
          </w:tcPr>
          <w:p w14:paraId="7F81B5EE"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Nationally Consistent Collection of Data (NCCD)</w:t>
            </w:r>
          </w:p>
          <w:p w14:paraId="2E2D5E8C" w14:textId="77777777" w:rsidR="00507A9A" w:rsidRPr="0010026B" w:rsidRDefault="00507A9A" w:rsidP="00850252">
            <w:pPr>
              <w:rPr>
                <w:rFonts w:cstheme="minorHAnsi"/>
                <w:b/>
                <w:bCs/>
                <w:iCs/>
                <w:color w:val="000000" w:themeColor="text1"/>
              </w:rPr>
            </w:pPr>
          </w:p>
          <w:p w14:paraId="1D90F335" w14:textId="77777777" w:rsidR="00507A9A" w:rsidRPr="0010026B" w:rsidRDefault="00507A9A" w:rsidP="00850252">
            <w:pPr>
              <w:rPr>
                <w:rFonts w:cstheme="minorHAnsi"/>
                <w:iCs/>
                <w:color w:val="000000" w:themeColor="text1"/>
              </w:rPr>
            </w:pPr>
            <w:r w:rsidRPr="0010026B">
              <w:rPr>
                <w:rFonts w:cstheme="minorHAnsi"/>
                <w:b/>
                <w:bCs/>
                <w:iCs/>
                <w:color w:val="000000" w:themeColor="text1"/>
              </w:rPr>
              <w:t>Region-based NCCD Moderation Workshops</w:t>
            </w:r>
          </w:p>
          <w:p w14:paraId="5CCF03A1" w14:textId="77777777" w:rsidR="00507A9A" w:rsidRPr="0010026B" w:rsidRDefault="00507A9A" w:rsidP="00850252">
            <w:pPr>
              <w:rPr>
                <w:rFonts w:cstheme="minorHAnsi"/>
                <w:iCs/>
                <w:color w:val="000000" w:themeColor="text1"/>
              </w:rPr>
            </w:pPr>
            <w:r w:rsidRPr="0010026B">
              <w:rPr>
                <w:rFonts w:cstheme="minorHAnsi"/>
                <w:iCs/>
                <w:color w:val="000000" w:themeColor="text1"/>
              </w:rPr>
              <w:t>The CESA Term 2 Moderation workshops for all CESA Diocesan schools provides an opportunity for NCCD School Teams to meet with CESA and CEO colleagues and are facilitated by the CEO Learning Diversity and Equity Team to:</w:t>
            </w:r>
            <w:r w:rsidRPr="0010026B">
              <w:rPr>
                <w:rFonts w:cstheme="minorHAnsi"/>
                <w:iCs/>
                <w:color w:val="000000" w:themeColor="text1"/>
              </w:rPr>
              <w:br/>
            </w:r>
          </w:p>
          <w:p w14:paraId="0CCB2D5B" w14:textId="77777777" w:rsidR="00507A9A" w:rsidRPr="0010026B" w:rsidRDefault="00507A9A" w:rsidP="00850252">
            <w:pPr>
              <w:rPr>
                <w:rFonts w:cstheme="minorHAnsi"/>
                <w:iCs/>
                <w:color w:val="000000" w:themeColor="text1"/>
              </w:rPr>
            </w:pPr>
          </w:p>
          <w:p w14:paraId="6997A4D1"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Through a case-study approach participants will: </w:t>
            </w:r>
          </w:p>
          <w:p w14:paraId="799ADEEF" w14:textId="77777777" w:rsidR="00507A9A" w:rsidRPr="0010026B" w:rsidRDefault="00507A9A" w:rsidP="00850252">
            <w:pPr>
              <w:rPr>
                <w:rFonts w:cstheme="minorHAnsi"/>
                <w:iCs/>
                <w:color w:val="000000" w:themeColor="text1"/>
              </w:rPr>
            </w:pPr>
          </w:p>
          <w:p w14:paraId="45675E13"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t>engage in professional dialogue regarding students’ level of adjustment and broad category of disability based on evidence</w:t>
            </w:r>
            <w:r w:rsidRPr="0010026B">
              <w:rPr>
                <w:rFonts w:cstheme="minorHAnsi"/>
                <w:iCs/>
                <w:color w:val="000000" w:themeColor="text1"/>
              </w:rPr>
              <w:br/>
            </w:r>
          </w:p>
          <w:p w14:paraId="2990E46F"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lastRenderedPageBreak/>
              <w:t>Develop a greater understanding of diagnosed and imputed disability.</w:t>
            </w:r>
          </w:p>
          <w:p w14:paraId="36982E85" w14:textId="77777777" w:rsidR="00507A9A" w:rsidRPr="0010026B" w:rsidRDefault="00507A9A" w:rsidP="00850252">
            <w:pPr>
              <w:ind w:left="360"/>
              <w:rPr>
                <w:rFonts w:cstheme="minorHAnsi"/>
                <w:iCs/>
                <w:color w:val="000000" w:themeColor="text1"/>
              </w:rPr>
            </w:pPr>
          </w:p>
          <w:p w14:paraId="073D8700"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t>align their professional judgements to make decisions that are consistent and reliable</w:t>
            </w:r>
            <w:r w:rsidRPr="0010026B">
              <w:rPr>
                <w:rFonts w:cstheme="minorHAnsi"/>
                <w:iCs/>
                <w:color w:val="000000" w:themeColor="text1"/>
              </w:rPr>
              <w:br/>
            </w:r>
          </w:p>
          <w:p w14:paraId="5E70C6F1"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t>further develop their understanding of moderation, key principles and the NCCD.</w:t>
            </w:r>
            <w:r w:rsidRPr="0010026B">
              <w:rPr>
                <w:rFonts w:cstheme="minorHAnsi"/>
                <w:iCs/>
                <w:color w:val="000000" w:themeColor="text1"/>
              </w:rPr>
              <w:br/>
            </w:r>
          </w:p>
          <w:p w14:paraId="278CF161"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t>Review the NCCD Portal: updates and resources</w:t>
            </w:r>
            <w:r w:rsidRPr="0010026B">
              <w:rPr>
                <w:rFonts w:cstheme="minorHAnsi"/>
                <w:iCs/>
                <w:color w:val="000000" w:themeColor="text1"/>
              </w:rPr>
              <w:br/>
            </w:r>
          </w:p>
          <w:p w14:paraId="6514EA4E"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t>Plan for a moderation workshop in their school</w:t>
            </w:r>
          </w:p>
          <w:p w14:paraId="6E6DAAE5" w14:textId="77777777" w:rsidR="00507A9A" w:rsidRPr="0010026B" w:rsidRDefault="00507A9A" w:rsidP="00850252">
            <w:pPr>
              <w:rPr>
                <w:rFonts w:cstheme="minorHAnsi"/>
                <w:iCs/>
                <w:color w:val="000000" w:themeColor="text1"/>
              </w:rPr>
            </w:pPr>
          </w:p>
        </w:tc>
        <w:tc>
          <w:tcPr>
            <w:tcW w:w="1701" w:type="dxa"/>
          </w:tcPr>
          <w:p w14:paraId="0041F700" w14:textId="77777777" w:rsidR="00507A9A" w:rsidRPr="0010026B" w:rsidRDefault="00507A9A" w:rsidP="00850252">
            <w:pPr>
              <w:rPr>
                <w:rFonts w:cstheme="minorHAnsi"/>
                <w:iCs/>
                <w:color w:val="000000" w:themeColor="text1"/>
              </w:rPr>
            </w:pPr>
            <w:r w:rsidRPr="0010026B">
              <w:rPr>
                <w:rFonts w:cstheme="minorHAnsi"/>
                <w:iCs/>
                <w:color w:val="000000" w:themeColor="text1"/>
              </w:rPr>
              <w:lastRenderedPageBreak/>
              <w:t>$40,000</w:t>
            </w:r>
          </w:p>
          <w:p w14:paraId="7DAD6C60" w14:textId="77777777" w:rsidR="00507A9A" w:rsidRPr="0010026B" w:rsidRDefault="00507A9A" w:rsidP="00850252">
            <w:pPr>
              <w:rPr>
                <w:rFonts w:cstheme="minorHAnsi"/>
                <w:iCs/>
                <w:color w:val="000000" w:themeColor="text1"/>
              </w:rPr>
            </w:pPr>
          </w:p>
        </w:tc>
        <w:tc>
          <w:tcPr>
            <w:tcW w:w="2976" w:type="dxa"/>
          </w:tcPr>
          <w:p w14:paraId="0123939E" w14:textId="77777777" w:rsidR="00507A9A" w:rsidRPr="0010026B" w:rsidRDefault="00507A9A" w:rsidP="00850252">
            <w:pPr>
              <w:numPr>
                <w:ilvl w:val="0"/>
                <w:numId w:val="46"/>
              </w:numPr>
              <w:rPr>
                <w:rFonts w:cstheme="minorHAnsi"/>
                <w:iCs/>
                <w:color w:val="000000" w:themeColor="text1"/>
              </w:rPr>
            </w:pPr>
            <w:r w:rsidRPr="0010026B">
              <w:rPr>
                <w:rFonts w:cstheme="minorHAnsi"/>
                <w:iCs/>
                <w:color w:val="000000" w:themeColor="text1"/>
              </w:rPr>
              <w:t xml:space="preserve">Increases the reliability and consistency of teachers’ professional judgements. </w:t>
            </w:r>
            <w:r w:rsidRPr="0010026B">
              <w:rPr>
                <w:rFonts w:cstheme="minorHAnsi"/>
                <w:iCs/>
                <w:color w:val="000000" w:themeColor="text1"/>
              </w:rPr>
              <w:br/>
            </w:r>
          </w:p>
          <w:p w14:paraId="4CE2D61C" w14:textId="77777777" w:rsidR="00507A9A" w:rsidRPr="0010026B" w:rsidRDefault="00507A9A" w:rsidP="00850252">
            <w:pPr>
              <w:numPr>
                <w:ilvl w:val="0"/>
                <w:numId w:val="46"/>
              </w:numPr>
              <w:rPr>
                <w:rFonts w:cstheme="minorHAnsi"/>
                <w:iCs/>
                <w:color w:val="000000" w:themeColor="text1"/>
              </w:rPr>
            </w:pPr>
            <w:r w:rsidRPr="0010026B">
              <w:rPr>
                <w:rFonts w:cstheme="minorHAnsi"/>
                <w:iCs/>
                <w:color w:val="000000" w:themeColor="text1"/>
              </w:rPr>
              <w:t>Facilitates conversations that draw upon teachers’ knowledge of their students and practice regarding personalised learning and support.</w:t>
            </w:r>
            <w:r w:rsidRPr="0010026B">
              <w:rPr>
                <w:rFonts w:cstheme="minorHAnsi"/>
                <w:iCs/>
                <w:color w:val="000000" w:themeColor="text1"/>
              </w:rPr>
              <w:br/>
            </w:r>
          </w:p>
          <w:p w14:paraId="353CD57A" w14:textId="77777777" w:rsidR="00507A9A" w:rsidRPr="0010026B" w:rsidRDefault="00507A9A" w:rsidP="00850252">
            <w:pPr>
              <w:numPr>
                <w:ilvl w:val="0"/>
                <w:numId w:val="46"/>
              </w:numPr>
              <w:rPr>
                <w:rFonts w:cstheme="minorHAnsi"/>
                <w:iCs/>
                <w:color w:val="000000" w:themeColor="text1"/>
              </w:rPr>
            </w:pPr>
            <w:r w:rsidRPr="0010026B">
              <w:rPr>
                <w:rFonts w:cstheme="minorHAnsi"/>
                <w:iCs/>
                <w:color w:val="000000" w:themeColor="text1"/>
              </w:rPr>
              <w:t xml:space="preserve">Assists schools in aligning the decisions about which students to include with requirements under the Disability Standards for Education 2005. </w:t>
            </w:r>
            <w:r w:rsidRPr="0010026B">
              <w:rPr>
                <w:rFonts w:cstheme="minorHAnsi"/>
                <w:iCs/>
                <w:color w:val="000000" w:themeColor="text1"/>
              </w:rPr>
              <w:br/>
            </w:r>
          </w:p>
          <w:p w14:paraId="79D67E70" w14:textId="77777777" w:rsidR="00507A9A" w:rsidRPr="0010026B" w:rsidRDefault="00507A9A" w:rsidP="00850252">
            <w:pPr>
              <w:numPr>
                <w:ilvl w:val="0"/>
                <w:numId w:val="46"/>
              </w:numPr>
              <w:rPr>
                <w:rFonts w:cstheme="minorHAnsi"/>
                <w:iCs/>
                <w:color w:val="000000" w:themeColor="text1"/>
              </w:rPr>
            </w:pPr>
            <w:r w:rsidRPr="0010026B">
              <w:rPr>
                <w:rFonts w:cstheme="minorHAnsi"/>
                <w:iCs/>
                <w:color w:val="000000" w:themeColor="text1"/>
              </w:rPr>
              <w:lastRenderedPageBreak/>
              <w:t xml:space="preserve">Ensures consistency in determining reporting on the definitions and descriptors of the levels of adjustment and categories of disability in the NCCD model. </w:t>
            </w:r>
            <w:r w:rsidRPr="0010026B">
              <w:rPr>
                <w:rFonts w:cstheme="minorHAnsi"/>
                <w:iCs/>
                <w:color w:val="000000" w:themeColor="text1"/>
              </w:rPr>
              <w:br/>
            </w:r>
          </w:p>
          <w:p w14:paraId="34BD75B7" w14:textId="77777777" w:rsidR="00507A9A" w:rsidRPr="0010026B" w:rsidRDefault="00507A9A" w:rsidP="00850252">
            <w:pPr>
              <w:numPr>
                <w:ilvl w:val="0"/>
                <w:numId w:val="46"/>
              </w:numPr>
              <w:rPr>
                <w:rFonts w:cstheme="minorHAnsi"/>
                <w:iCs/>
                <w:color w:val="000000" w:themeColor="text1"/>
              </w:rPr>
            </w:pPr>
            <w:r w:rsidRPr="0010026B">
              <w:rPr>
                <w:rFonts w:cstheme="minorHAnsi"/>
                <w:iCs/>
                <w:color w:val="000000" w:themeColor="text1"/>
              </w:rPr>
              <w:t>Increases schools’ confidence in the decisions being made for the NCCD.</w:t>
            </w:r>
          </w:p>
        </w:tc>
        <w:tc>
          <w:tcPr>
            <w:tcW w:w="2799" w:type="dxa"/>
          </w:tcPr>
          <w:p w14:paraId="6359BE07" w14:textId="77777777" w:rsidR="00507A9A" w:rsidRPr="0010026B" w:rsidRDefault="00507A9A" w:rsidP="00850252">
            <w:pPr>
              <w:numPr>
                <w:ilvl w:val="0"/>
                <w:numId w:val="9"/>
              </w:numPr>
              <w:rPr>
                <w:rFonts w:cstheme="minorHAnsi"/>
                <w:iCs/>
                <w:color w:val="000000" w:themeColor="text1"/>
              </w:rPr>
            </w:pPr>
            <w:r w:rsidRPr="0010026B">
              <w:rPr>
                <w:rFonts w:cstheme="minorHAnsi"/>
                <w:iCs/>
                <w:color w:val="000000" w:themeColor="text1"/>
              </w:rPr>
              <w:lastRenderedPageBreak/>
              <w:t>All 89 Diocesan schools will send at least 1 person to attend a half day moderation session.</w:t>
            </w:r>
          </w:p>
          <w:p w14:paraId="04DBF680" w14:textId="77777777" w:rsidR="00507A9A" w:rsidRPr="0010026B" w:rsidRDefault="00507A9A" w:rsidP="00850252">
            <w:pPr>
              <w:rPr>
                <w:rFonts w:cstheme="minorHAnsi"/>
                <w:iCs/>
                <w:color w:val="000000" w:themeColor="text1"/>
              </w:rPr>
            </w:pPr>
          </w:p>
          <w:p w14:paraId="058C4BD1"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70% of participants completing a ‘participant satisfaction survey’ allowing for analysis of data and improvement of future workshops.</w:t>
            </w:r>
            <w:r w:rsidRPr="0010026B">
              <w:rPr>
                <w:rFonts w:cstheme="minorHAnsi"/>
                <w:iCs/>
                <w:color w:val="000000" w:themeColor="text1"/>
              </w:rPr>
              <w:br/>
            </w:r>
          </w:p>
          <w:p w14:paraId="7245570E"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At least 80% of participants report the professional learning as helpful/useful to their work surrounding NCCD Moderation.</w:t>
            </w:r>
          </w:p>
          <w:p w14:paraId="6929B4E3" w14:textId="77777777" w:rsidR="00507A9A" w:rsidRPr="0010026B" w:rsidRDefault="00507A9A" w:rsidP="00850252">
            <w:pPr>
              <w:rPr>
                <w:rFonts w:cstheme="minorHAnsi"/>
                <w:iCs/>
                <w:color w:val="000000" w:themeColor="text1"/>
              </w:rPr>
            </w:pPr>
          </w:p>
          <w:p w14:paraId="000D4B99" w14:textId="77777777" w:rsidR="00507A9A" w:rsidRPr="0010026B" w:rsidRDefault="00507A9A" w:rsidP="00850252">
            <w:pPr>
              <w:rPr>
                <w:rFonts w:cstheme="minorHAnsi"/>
                <w:iCs/>
                <w:color w:val="000000" w:themeColor="text1"/>
              </w:rPr>
            </w:pPr>
          </w:p>
        </w:tc>
      </w:tr>
      <w:tr w:rsidR="00507A9A" w:rsidRPr="0010026B" w14:paraId="39803DF4" w14:textId="77777777" w:rsidTr="004C0F55">
        <w:trPr>
          <w:cantSplit/>
          <w:trHeight w:val="1234"/>
        </w:trPr>
        <w:tc>
          <w:tcPr>
            <w:tcW w:w="2263" w:type="dxa"/>
          </w:tcPr>
          <w:p w14:paraId="127E7C90" w14:textId="77777777" w:rsidR="00507A9A" w:rsidRPr="0010026B" w:rsidRDefault="00507A9A" w:rsidP="00850252">
            <w:pPr>
              <w:rPr>
                <w:rFonts w:cstheme="minorHAnsi"/>
                <w:b/>
                <w:bCs/>
                <w:iCs/>
                <w:color w:val="000000" w:themeColor="text1"/>
              </w:rPr>
            </w:pPr>
          </w:p>
        </w:tc>
        <w:tc>
          <w:tcPr>
            <w:tcW w:w="4253" w:type="dxa"/>
          </w:tcPr>
          <w:p w14:paraId="197D5DED"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 xml:space="preserve">STEM </w:t>
            </w:r>
          </w:p>
          <w:p w14:paraId="7989048F"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STEM Mad Showcase</w:t>
            </w:r>
          </w:p>
          <w:p w14:paraId="1880EA31" w14:textId="77777777" w:rsidR="00507A9A" w:rsidRPr="0010026B" w:rsidRDefault="00507A9A" w:rsidP="00850252">
            <w:pPr>
              <w:rPr>
                <w:rFonts w:cstheme="minorHAnsi"/>
                <w:iCs/>
                <w:color w:val="000000" w:themeColor="text1"/>
                <w:highlight w:val="yellow"/>
              </w:rPr>
            </w:pPr>
          </w:p>
          <w:p w14:paraId="24A50E07"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STEM MAD Showcase is a 1 day event that celebrates the work of students in Years 3 to 12. STEM MAD is designed to acknowledge and promote STEM learning initiatives that address real-world problems and demonstrate how students in Catholic schools take action that matters, by designing a service, product or innovation, to </w:t>
            </w:r>
            <w:r w:rsidRPr="0010026B">
              <w:rPr>
                <w:rFonts w:cstheme="minorHAnsi"/>
                <w:b/>
                <w:bCs/>
                <w:iCs/>
                <w:color w:val="000000" w:themeColor="text1"/>
              </w:rPr>
              <w:t>m</w:t>
            </w:r>
            <w:r w:rsidRPr="0010026B">
              <w:rPr>
                <w:rFonts w:cstheme="minorHAnsi"/>
                <w:iCs/>
                <w:color w:val="000000" w:themeColor="text1"/>
              </w:rPr>
              <w:t xml:space="preserve">ake </w:t>
            </w:r>
            <w:r w:rsidRPr="0010026B">
              <w:rPr>
                <w:rFonts w:cstheme="minorHAnsi"/>
                <w:b/>
                <w:bCs/>
                <w:iCs/>
                <w:color w:val="000000" w:themeColor="text1"/>
              </w:rPr>
              <w:t>a</w:t>
            </w:r>
            <w:r w:rsidRPr="0010026B">
              <w:rPr>
                <w:rFonts w:cstheme="minorHAnsi"/>
                <w:iCs/>
                <w:color w:val="000000" w:themeColor="text1"/>
              </w:rPr>
              <w:t xml:space="preserve"> </w:t>
            </w:r>
            <w:r w:rsidRPr="0010026B">
              <w:rPr>
                <w:rFonts w:cstheme="minorHAnsi"/>
                <w:b/>
                <w:bCs/>
                <w:iCs/>
                <w:color w:val="000000" w:themeColor="text1"/>
              </w:rPr>
              <w:t>d</w:t>
            </w:r>
            <w:r w:rsidRPr="0010026B">
              <w:rPr>
                <w:rFonts w:cstheme="minorHAnsi"/>
                <w:iCs/>
                <w:color w:val="000000" w:themeColor="text1"/>
              </w:rPr>
              <w:t>ifference (MAD) to others or the environment.</w:t>
            </w:r>
          </w:p>
        </w:tc>
        <w:tc>
          <w:tcPr>
            <w:tcW w:w="1701" w:type="dxa"/>
          </w:tcPr>
          <w:p w14:paraId="6B17ED2B" w14:textId="77777777" w:rsidR="00507A9A" w:rsidRPr="0010026B" w:rsidRDefault="00507A9A" w:rsidP="00850252">
            <w:pPr>
              <w:rPr>
                <w:rFonts w:cstheme="minorHAnsi"/>
                <w:iCs/>
                <w:color w:val="000000" w:themeColor="text1"/>
                <w:highlight w:val="yellow"/>
              </w:rPr>
            </w:pPr>
            <w:r w:rsidRPr="0010026B">
              <w:rPr>
                <w:rFonts w:cstheme="minorHAnsi"/>
                <w:iCs/>
                <w:color w:val="000000" w:themeColor="text1"/>
              </w:rPr>
              <w:t>$25,000</w:t>
            </w:r>
          </w:p>
        </w:tc>
        <w:tc>
          <w:tcPr>
            <w:tcW w:w="2976" w:type="dxa"/>
            <w:shd w:val="clear" w:color="auto" w:fill="auto"/>
          </w:tcPr>
          <w:p w14:paraId="0FF28788" w14:textId="77777777" w:rsidR="00507A9A" w:rsidRPr="0010026B" w:rsidRDefault="00507A9A" w:rsidP="00850252">
            <w:pPr>
              <w:pStyle w:val="ListParagraph"/>
              <w:numPr>
                <w:ilvl w:val="0"/>
                <w:numId w:val="9"/>
              </w:numPr>
              <w:rPr>
                <w:rFonts w:cstheme="minorHAnsi"/>
                <w:iCs/>
                <w:color w:val="000000" w:themeColor="text1"/>
              </w:rPr>
            </w:pPr>
            <w:r w:rsidRPr="0010026B">
              <w:rPr>
                <w:rFonts w:cstheme="minorHAnsi"/>
                <w:iCs/>
                <w:color w:val="000000" w:themeColor="text1"/>
              </w:rPr>
              <w:t>Students and STEM Teachers from up to 30 schools will participate in the event.</w:t>
            </w:r>
          </w:p>
          <w:p w14:paraId="66461816" w14:textId="77777777" w:rsidR="00507A9A" w:rsidRPr="0010026B" w:rsidRDefault="00507A9A" w:rsidP="00850252">
            <w:pPr>
              <w:rPr>
                <w:rFonts w:cstheme="minorHAnsi"/>
                <w:iCs/>
                <w:color w:val="000000" w:themeColor="text1"/>
              </w:rPr>
            </w:pPr>
          </w:p>
          <w:p w14:paraId="2A17003A" w14:textId="77777777" w:rsidR="00507A9A" w:rsidRPr="0010026B" w:rsidRDefault="00507A9A" w:rsidP="00850252">
            <w:pPr>
              <w:pStyle w:val="ListParagraph"/>
              <w:numPr>
                <w:ilvl w:val="0"/>
                <w:numId w:val="9"/>
              </w:numPr>
              <w:rPr>
                <w:rFonts w:cstheme="minorHAnsi"/>
                <w:iCs/>
                <w:color w:val="000000" w:themeColor="text1"/>
              </w:rPr>
            </w:pPr>
            <w:r w:rsidRPr="0010026B">
              <w:rPr>
                <w:rFonts w:cstheme="minorHAnsi"/>
                <w:iCs/>
                <w:color w:val="000000" w:themeColor="text1"/>
              </w:rPr>
              <w:t>Opportunities for students and educators to build their STEM knowledge and skills will occur through participating</w:t>
            </w:r>
          </w:p>
          <w:p w14:paraId="4F706AB1" w14:textId="77777777" w:rsidR="00507A9A" w:rsidRPr="0010026B" w:rsidRDefault="00507A9A" w:rsidP="00850252">
            <w:pPr>
              <w:rPr>
                <w:rFonts w:cstheme="minorHAnsi"/>
                <w:iCs/>
                <w:color w:val="000000" w:themeColor="text1"/>
              </w:rPr>
            </w:pPr>
          </w:p>
          <w:p w14:paraId="26B9D5EE"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Educators will receive professional learning as </w:t>
            </w:r>
            <w:r w:rsidRPr="0010026B">
              <w:rPr>
                <w:rFonts w:cstheme="minorHAnsi"/>
                <w:iCs/>
                <w:color w:val="000000" w:themeColor="text1"/>
              </w:rPr>
              <w:lastRenderedPageBreak/>
              <w:t>follows:</w:t>
            </w:r>
            <w:r w:rsidRPr="0010026B">
              <w:rPr>
                <w:rFonts w:cstheme="minorHAnsi"/>
                <w:iCs/>
                <w:color w:val="000000" w:themeColor="text1"/>
              </w:rPr>
              <w:br/>
            </w:r>
          </w:p>
          <w:p w14:paraId="4250C5D5"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Teacher information session</w:t>
            </w:r>
            <w:r w:rsidRPr="0010026B">
              <w:rPr>
                <w:rFonts w:cstheme="minorHAnsi"/>
                <w:iCs/>
                <w:color w:val="000000" w:themeColor="text1"/>
              </w:rPr>
              <w:br/>
              <w:t xml:space="preserve"> </w:t>
            </w:r>
          </w:p>
          <w:p w14:paraId="2FC242F6"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 xml:space="preserve">STEM MAD Design Thinking Masterclass –held in conjunction with the STEM MAD showcase to unpack the five stages of design thinking and provide strategies to support students, as they inquire </w:t>
            </w:r>
            <w:r w:rsidRPr="0010026B">
              <w:rPr>
                <w:rFonts w:cstheme="minorHAnsi"/>
                <w:iCs/>
                <w:color w:val="000000" w:themeColor="text1"/>
              </w:rPr>
              <w:br/>
              <w:t>through this framework.</w:t>
            </w:r>
            <w:r w:rsidRPr="0010026B">
              <w:rPr>
                <w:rFonts w:cstheme="minorHAnsi"/>
                <w:iCs/>
                <w:color w:val="000000" w:themeColor="text1"/>
              </w:rPr>
              <w:br/>
            </w:r>
          </w:p>
          <w:p w14:paraId="4A8FB541"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STEM MAD Intention STEM Curriculum Design - empower teachers to understand how to design curriculum which moves students from surface to deep and then to transfer of learning, with a focus on the learning areas of Mathematics, Science and Technologies supporting high quality STEM MAD curriculum design.</w:t>
            </w:r>
          </w:p>
        </w:tc>
        <w:tc>
          <w:tcPr>
            <w:tcW w:w="2799" w:type="dxa"/>
            <w:shd w:val="clear" w:color="auto" w:fill="auto"/>
          </w:tcPr>
          <w:p w14:paraId="062948F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lastRenderedPageBreak/>
              <w:t>50 primary entries</w:t>
            </w:r>
          </w:p>
          <w:p w14:paraId="78E02694"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50 secondary entries</w:t>
            </w:r>
          </w:p>
          <w:p w14:paraId="4A350496"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10 entries from regional schools</w:t>
            </w:r>
          </w:p>
          <w:p w14:paraId="6EFDBC0A" w14:textId="77777777" w:rsidR="00507A9A" w:rsidRPr="0010026B" w:rsidRDefault="00507A9A" w:rsidP="00850252">
            <w:pPr>
              <w:rPr>
                <w:rFonts w:cstheme="minorHAnsi"/>
                <w:iCs/>
                <w:color w:val="000000" w:themeColor="text1"/>
              </w:rPr>
            </w:pPr>
          </w:p>
          <w:p w14:paraId="1723CBC3"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90 number of participants/spectators on the day of event – obtained via sign-in sheet.</w:t>
            </w:r>
          </w:p>
          <w:p w14:paraId="534CC2B1" w14:textId="77777777" w:rsidR="00507A9A" w:rsidRPr="0010026B" w:rsidRDefault="00507A9A" w:rsidP="00850252">
            <w:pPr>
              <w:rPr>
                <w:rFonts w:cstheme="minorHAnsi"/>
                <w:iCs/>
                <w:color w:val="000000" w:themeColor="text1"/>
              </w:rPr>
            </w:pPr>
          </w:p>
          <w:p w14:paraId="42D5EBC0"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 xml:space="preserve">70% of teacher participants completing </w:t>
            </w:r>
            <w:r w:rsidRPr="0010026B">
              <w:rPr>
                <w:rFonts w:cstheme="minorHAnsi"/>
                <w:iCs/>
                <w:color w:val="000000" w:themeColor="text1"/>
              </w:rPr>
              <w:lastRenderedPageBreak/>
              <w:t>a ‘participant satisfaction survey’ allowing for analysis of data and improvement of future professional learning programs.</w:t>
            </w:r>
            <w:r w:rsidRPr="0010026B">
              <w:rPr>
                <w:rFonts w:cstheme="minorHAnsi"/>
                <w:iCs/>
                <w:color w:val="000000" w:themeColor="text1"/>
              </w:rPr>
              <w:br/>
            </w:r>
          </w:p>
          <w:p w14:paraId="23C1EA5C" w14:textId="77777777" w:rsidR="00507A9A" w:rsidRPr="0010026B" w:rsidRDefault="00507A9A" w:rsidP="00850252">
            <w:pPr>
              <w:pStyle w:val="ListParagraph"/>
              <w:rPr>
                <w:rFonts w:cstheme="minorHAnsi"/>
                <w:iCs/>
                <w:color w:val="000000" w:themeColor="text1"/>
              </w:rPr>
            </w:pPr>
          </w:p>
          <w:p w14:paraId="61489B7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At least 80% of teacher participants report the professional learning as helpful/useful to their teaching practices.</w:t>
            </w:r>
          </w:p>
        </w:tc>
      </w:tr>
      <w:tr w:rsidR="00507A9A" w:rsidRPr="0010026B" w14:paraId="256104C1" w14:textId="77777777" w:rsidTr="004C0F55">
        <w:trPr>
          <w:cantSplit/>
          <w:trHeight w:val="2553"/>
        </w:trPr>
        <w:tc>
          <w:tcPr>
            <w:tcW w:w="2263" w:type="dxa"/>
          </w:tcPr>
          <w:p w14:paraId="07D595CE" w14:textId="77777777" w:rsidR="00507A9A" w:rsidRPr="0010026B" w:rsidRDefault="00507A9A" w:rsidP="00850252">
            <w:pPr>
              <w:rPr>
                <w:rFonts w:cstheme="minorHAnsi"/>
                <w:b/>
                <w:bCs/>
                <w:iCs/>
                <w:color w:val="000000" w:themeColor="text1"/>
              </w:rPr>
            </w:pPr>
          </w:p>
        </w:tc>
        <w:tc>
          <w:tcPr>
            <w:tcW w:w="4253" w:type="dxa"/>
          </w:tcPr>
          <w:p w14:paraId="27E0C359"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LITERACY AND NUMERACY</w:t>
            </w:r>
          </w:p>
          <w:p w14:paraId="74B2FA0E" w14:textId="77777777" w:rsidR="00507A9A" w:rsidRPr="0010026B" w:rsidRDefault="00507A9A" w:rsidP="00850252">
            <w:pPr>
              <w:rPr>
                <w:rFonts w:cstheme="minorHAnsi"/>
                <w:b/>
                <w:bCs/>
                <w:iCs/>
                <w:color w:val="000000" w:themeColor="text1"/>
              </w:rPr>
            </w:pPr>
          </w:p>
          <w:p w14:paraId="112FEB4B"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Blueprint for Step Change - Clarity Learning Suite</w:t>
            </w:r>
          </w:p>
          <w:p w14:paraId="766247A0" w14:textId="77777777" w:rsidR="00507A9A" w:rsidRPr="0010026B" w:rsidRDefault="00507A9A" w:rsidP="00850252">
            <w:pPr>
              <w:rPr>
                <w:rFonts w:cstheme="minorHAnsi"/>
                <w:b/>
                <w:bCs/>
                <w:iCs/>
                <w:color w:val="000000" w:themeColor="text1"/>
              </w:rPr>
            </w:pPr>
          </w:p>
          <w:p w14:paraId="3362CBD9" w14:textId="77777777" w:rsidR="00507A9A" w:rsidRPr="0010026B" w:rsidRDefault="00507A9A" w:rsidP="00850252">
            <w:pPr>
              <w:rPr>
                <w:rFonts w:cstheme="minorHAnsi"/>
                <w:iCs/>
                <w:color w:val="000000" w:themeColor="text1"/>
                <w:u w:val="single"/>
              </w:rPr>
            </w:pPr>
            <w:r w:rsidRPr="0010026B">
              <w:rPr>
                <w:rFonts w:cstheme="minorHAnsi"/>
                <w:iCs/>
                <w:color w:val="000000" w:themeColor="text1"/>
              </w:rPr>
              <w:t>Building upon the CESA ‘Blueprint for ‘step change’ paper which provides a blueprint for new ways of working collectively to improve student outcomes, particularly in the areas of Literacy and Numeracy, CESA will continue to engage ‘critical friend’ Dr Lyn Sharratt and the use of the renowned ‘Clarity’ learning suite for school and system leadership teams.</w:t>
            </w:r>
          </w:p>
        </w:tc>
        <w:tc>
          <w:tcPr>
            <w:tcW w:w="1701" w:type="dxa"/>
          </w:tcPr>
          <w:p w14:paraId="70330E15" w14:textId="77777777" w:rsidR="00507A9A" w:rsidRPr="0010026B" w:rsidRDefault="00507A9A" w:rsidP="00850252">
            <w:pPr>
              <w:rPr>
                <w:rFonts w:cstheme="minorHAnsi"/>
                <w:iCs/>
                <w:color w:val="000000" w:themeColor="text1"/>
              </w:rPr>
            </w:pPr>
            <w:r w:rsidRPr="0010026B">
              <w:rPr>
                <w:rFonts w:cstheme="minorHAnsi"/>
                <w:iCs/>
                <w:color w:val="000000" w:themeColor="text1"/>
              </w:rPr>
              <w:t>$80,000</w:t>
            </w:r>
          </w:p>
          <w:p w14:paraId="71B03C0E" w14:textId="77777777" w:rsidR="00507A9A" w:rsidRPr="0010026B" w:rsidRDefault="00507A9A" w:rsidP="00850252">
            <w:pPr>
              <w:rPr>
                <w:rFonts w:cstheme="minorHAnsi"/>
                <w:iCs/>
                <w:color w:val="000000" w:themeColor="text1"/>
              </w:rPr>
            </w:pPr>
          </w:p>
        </w:tc>
        <w:tc>
          <w:tcPr>
            <w:tcW w:w="2976" w:type="dxa"/>
          </w:tcPr>
          <w:p w14:paraId="10FCCBD1"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Series of Professional Learning Days for (R-6) and (7-10).  Topics will include</w:t>
            </w:r>
            <w:r w:rsidRPr="0010026B">
              <w:rPr>
                <w:rFonts w:cstheme="minorHAnsi"/>
                <w:iCs/>
                <w:color w:val="000000" w:themeColor="text1"/>
              </w:rPr>
              <w:br/>
            </w:r>
          </w:p>
          <w:p w14:paraId="4D23C59A" w14:textId="77777777" w:rsidR="00507A9A" w:rsidRPr="0010026B" w:rsidRDefault="00507A9A" w:rsidP="00850252">
            <w:pPr>
              <w:numPr>
                <w:ilvl w:val="0"/>
                <w:numId w:val="9"/>
              </w:numPr>
              <w:ind w:left="741"/>
              <w:rPr>
                <w:rFonts w:cstheme="minorHAnsi"/>
                <w:iCs/>
                <w:color w:val="000000" w:themeColor="text1"/>
              </w:rPr>
            </w:pPr>
            <w:r w:rsidRPr="0010026B">
              <w:rPr>
                <w:rFonts w:cstheme="minorHAnsi"/>
                <w:iCs/>
                <w:color w:val="000000" w:themeColor="text1"/>
              </w:rPr>
              <w:t xml:space="preserve">‘Data Walls for your school’s context’ </w:t>
            </w:r>
          </w:p>
          <w:p w14:paraId="70607305" w14:textId="77777777" w:rsidR="00507A9A" w:rsidRPr="0010026B" w:rsidRDefault="00507A9A" w:rsidP="00850252">
            <w:pPr>
              <w:numPr>
                <w:ilvl w:val="0"/>
                <w:numId w:val="9"/>
              </w:numPr>
              <w:ind w:left="741"/>
              <w:rPr>
                <w:rFonts w:cstheme="minorHAnsi"/>
                <w:iCs/>
                <w:color w:val="000000" w:themeColor="text1"/>
              </w:rPr>
            </w:pPr>
            <w:r w:rsidRPr="0010026B">
              <w:rPr>
                <w:rFonts w:cstheme="minorHAnsi"/>
                <w:iCs/>
                <w:color w:val="000000" w:themeColor="text1"/>
              </w:rPr>
              <w:t>The environment as the third teacher’.</w:t>
            </w:r>
            <w:r w:rsidRPr="0010026B">
              <w:rPr>
                <w:rFonts w:cstheme="minorHAnsi"/>
                <w:iCs/>
                <w:color w:val="000000" w:themeColor="text1"/>
              </w:rPr>
              <w:br/>
            </w:r>
          </w:p>
          <w:p w14:paraId="3F296AFF"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Up to 6 regional ‘walk and talk’ sessions conducted in CESA schools with Dr Lyn Sharratt.</w:t>
            </w:r>
          </w:p>
        </w:tc>
        <w:tc>
          <w:tcPr>
            <w:tcW w:w="2799" w:type="dxa"/>
          </w:tcPr>
          <w:p w14:paraId="32FA8CEF"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70% of participants completing a ‘participant satisfaction survey’ allowing for analysis of data and improvement of future professional learning programs.</w:t>
            </w:r>
            <w:r w:rsidRPr="0010026B">
              <w:rPr>
                <w:rFonts w:cstheme="minorHAnsi"/>
                <w:iCs/>
                <w:color w:val="000000" w:themeColor="text1"/>
              </w:rPr>
              <w:br/>
            </w:r>
          </w:p>
          <w:p w14:paraId="50FD6D90"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At least 80% of participants report the professional learning as helpful/useful to their teaching practices.</w:t>
            </w:r>
          </w:p>
        </w:tc>
      </w:tr>
      <w:tr w:rsidR="00507A9A" w:rsidRPr="0010026B" w14:paraId="38FDDC41" w14:textId="77777777" w:rsidTr="004C0F55">
        <w:trPr>
          <w:cantSplit/>
          <w:trHeight w:val="2553"/>
        </w:trPr>
        <w:tc>
          <w:tcPr>
            <w:tcW w:w="2263" w:type="dxa"/>
          </w:tcPr>
          <w:p w14:paraId="160038FB" w14:textId="77777777" w:rsidR="00507A9A" w:rsidRPr="0010026B" w:rsidRDefault="00507A9A" w:rsidP="00850252">
            <w:pPr>
              <w:rPr>
                <w:rFonts w:cstheme="minorHAnsi"/>
                <w:b/>
                <w:bCs/>
                <w:iCs/>
                <w:color w:val="000000" w:themeColor="text1"/>
              </w:rPr>
            </w:pPr>
          </w:p>
        </w:tc>
        <w:tc>
          <w:tcPr>
            <w:tcW w:w="4253" w:type="dxa"/>
          </w:tcPr>
          <w:p w14:paraId="2196B8FF"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Literacy and Numeracy Strategy Ongoing Implementation</w:t>
            </w:r>
          </w:p>
          <w:p w14:paraId="2E43D0E0" w14:textId="77777777" w:rsidR="00507A9A" w:rsidRPr="0010026B" w:rsidRDefault="00507A9A" w:rsidP="00850252">
            <w:pPr>
              <w:rPr>
                <w:rFonts w:cstheme="minorHAnsi"/>
                <w:b/>
                <w:bCs/>
                <w:iCs/>
                <w:color w:val="000000" w:themeColor="text1"/>
              </w:rPr>
            </w:pPr>
          </w:p>
          <w:p w14:paraId="7AB0EABA" w14:textId="77777777" w:rsidR="00507A9A" w:rsidRPr="0010026B" w:rsidRDefault="00507A9A" w:rsidP="00850252">
            <w:pPr>
              <w:rPr>
                <w:rFonts w:cstheme="minorHAnsi"/>
                <w:iCs/>
                <w:noProof/>
                <w:color w:val="000000" w:themeColor="text1"/>
              </w:rPr>
            </w:pPr>
            <w:r w:rsidRPr="0010026B">
              <w:rPr>
                <w:rFonts w:cstheme="minorHAnsi"/>
                <w:iCs/>
                <w:color w:val="000000" w:themeColor="text1"/>
              </w:rPr>
              <w:t xml:space="preserve">The 2023-2027 CESA Literacy and Numeracy Strategy which aligns with the revised Australian Curriculum and the SA Certificate of Education (SACE), will begin to be implemented across the system in 2023.  </w:t>
            </w:r>
          </w:p>
          <w:p w14:paraId="7029DB1A" w14:textId="77777777" w:rsidR="00507A9A" w:rsidRPr="0010026B" w:rsidRDefault="00507A9A" w:rsidP="00850252">
            <w:pPr>
              <w:rPr>
                <w:rFonts w:cstheme="minorHAnsi"/>
                <w:iCs/>
                <w:noProof/>
                <w:color w:val="000000" w:themeColor="text1"/>
              </w:rPr>
            </w:pPr>
          </w:p>
          <w:p w14:paraId="10C76644" w14:textId="77777777" w:rsidR="00507A9A" w:rsidRPr="0010026B" w:rsidRDefault="00507A9A" w:rsidP="00850252">
            <w:pPr>
              <w:rPr>
                <w:rFonts w:cstheme="minorHAnsi"/>
                <w:iCs/>
                <w:noProof/>
                <w:color w:val="000000" w:themeColor="text1"/>
              </w:rPr>
            </w:pPr>
            <w:r w:rsidRPr="0010026B">
              <w:rPr>
                <w:rFonts w:cstheme="minorHAnsi"/>
                <w:iCs/>
                <w:noProof/>
                <w:color w:val="000000" w:themeColor="text1"/>
              </w:rPr>
              <w:t>A series of professional development opportunities, drawing from the strategy, will be offered to all CESA schools, including regional locations in the following key areas:</w:t>
            </w:r>
          </w:p>
          <w:p w14:paraId="4CAAEEE2" w14:textId="77777777" w:rsidR="00507A9A" w:rsidRPr="0010026B" w:rsidRDefault="00507A9A" w:rsidP="00850252">
            <w:pPr>
              <w:rPr>
                <w:rFonts w:cstheme="minorHAnsi"/>
                <w:iCs/>
                <w:noProof/>
                <w:color w:val="000000" w:themeColor="text1"/>
              </w:rPr>
            </w:pPr>
          </w:p>
          <w:p w14:paraId="549B2612" w14:textId="77777777" w:rsidR="00507A9A" w:rsidRPr="0010026B" w:rsidRDefault="00507A9A" w:rsidP="00850252">
            <w:pPr>
              <w:pStyle w:val="ListParagraph"/>
              <w:numPr>
                <w:ilvl w:val="0"/>
                <w:numId w:val="37"/>
              </w:numPr>
              <w:rPr>
                <w:rFonts w:cstheme="minorHAnsi"/>
                <w:iCs/>
                <w:color w:val="000000" w:themeColor="text1"/>
              </w:rPr>
            </w:pPr>
            <w:r w:rsidRPr="0010026B">
              <w:rPr>
                <w:rFonts w:cstheme="minorHAnsi"/>
                <w:iCs/>
                <w:color w:val="000000" w:themeColor="text1"/>
              </w:rPr>
              <w:t>Literacy and Numeracy Strategy Implementation in schools</w:t>
            </w:r>
          </w:p>
          <w:p w14:paraId="5F1075CD" w14:textId="77777777" w:rsidR="00507A9A" w:rsidRPr="0010026B" w:rsidRDefault="00507A9A" w:rsidP="00850252">
            <w:pPr>
              <w:pStyle w:val="ListParagraph"/>
              <w:numPr>
                <w:ilvl w:val="0"/>
                <w:numId w:val="37"/>
              </w:numPr>
              <w:rPr>
                <w:rFonts w:cstheme="minorHAnsi"/>
                <w:iCs/>
                <w:color w:val="000000" w:themeColor="text1"/>
              </w:rPr>
            </w:pPr>
            <w:r w:rsidRPr="0010026B">
              <w:rPr>
                <w:rFonts w:cstheme="minorHAnsi"/>
                <w:iCs/>
                <w:color w:val="000000" w:themeColor="text1"/>
              </w:rPr>
              <w:lastRenderedPageBreak/>
              <w:t xml:space="preserve">Australian Curriculum familiarisation </w:t>
            </w:r>
          </w:p>
          <w:p w14:paraId="15841D94" w14:textId="77777777" w:rsidR="00507A9A" w:rsidRPr="0010026B" w:rsidRDefault="00507A9A" w:rsidP="00850252">
            <w:pPr>
              <w:pStyle w:val="ListParagraph"/>
              <w:numPr>
                <w:ilvl w:val="0"/>
                <w:numId w:val="37"/>
              </w:numPr>
              <w:rPr>
                <w:rFonts w:cstheme="minorHAnsi"/>
                <w:iCs/>
                <w:color w:val="000000" w:themeColor="text1"/>
              </w:rPr>
            </w:pPr>
            <w:r w:rsidRPr="0010026B">
              <w:rPr>
                <w:rFonts w:cstheme="minorHAnsi"/>
                <w:iCs/>
                <w:color w:val="000000" w:themeColor="text1"/>
              </w:rPr>
              <w:t>Assessment</w:t>
            </w:r>
          </w:p>
          <w:p w14:paraId="086F8405" w14:textId="77777777" w:rsidR="00507A9A" w:rsidRPr="0010026B" w:rsidRDefault="00507A9A" w:rsidP="00850252">
            <w:pPr>
              <w:pStyle w:val="ListParagraph"/>
              <w:numPr>
                <w:ilvl w:val="0"/>
                <w:numId w:val="37"/>
              </w:numPr>
              <w:rPr>
                <w:rFonts w:cstheme="minorHAnsi"/>
                <w:iCs/>
                <w:color w:val="000000" w:themeColor="text1"/>
              </w:rPr>
            </w:pPr>
            <w:r w:rsidRPr="0010026B">
              <w:rPr>
                <w:rFonts w:cstheme="minorHAnsi"/>
                <w:iCs/>
                <w:color w:val="000000" w:themeColor="text1"/>
              </w:rPr>
              <w:t>First Years of School Literacy Assessment (FYOSLA)</w:t>
            </w:r>
          </w:p>
          <w:p w14:paraId="392871B5" w14:textId="77777777" w:rsidR="00507A9A" w:rsidRPr="0010026B" w:rsidRDefault="00507A9A" w:rsidP="00850252">
            <w:pPr>
              <w:rPr>
                <w:rFonts w:cstheme="minorHAnsi"/>
                <w:b/>
                <w:bCs/>
                <w:iCs/>
                <w:color w:val="000000" w:themeColor="text1"/>
              </w:rPr>
            </w:pPr>
          </w:p>
        </w:tc>
        <w:tc>
          <w:tcPr>
            <w:tcW w:w="1701" w:type="dxa"/>
          </w:tcPr>
          <w:p w14:paraId="5F9F07F1" w14:textId="77777777" w:rsidR="00507A9A" w:rsidRPr="0010026B" w:rsidRDefault="00507A9A" w:rsidP="00850252">
            <w:pPr>
              <w:rPr>
                <w:rFonts w:cstheme="minorHAnsi"/>
                <w:iCs/>
                <w:color w:val="000000" w:themeColor="text1"/>
              </w:rPr>
            </w:pPr>
            <w:r w:rsidRPr="0010026B">
              <w:rPr>
                <w:rFonts w:cstheme="minorHAnsi"/>
                <w:iCs/>
                <w:color w:val="000000" w:themeColor="text1"/>
              </w:rPr>
              <w:lastRenderedPageBreak/>
              <w:t>$251,000</w:t>
            </w:r>
          </w:p>
        </w:tc>
        <w:tc>
          <w:tcPr>
            <w:tcW w:w="2976" w:type="dxa"/>
          </w:tcPr>
          <w:p w14:paraId="7300848F"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2023-2027 Literacy and Numeracy Strategy Leaders Conference held with up to 120 participants from CESA schools.</w:t>
            </w:r>
            <w:r w:rsidRPr="0010026B">
              <w:rPr>
                <w:rFonts w:cstheme="minorHAnsi"/>
                <w:iCs/>
                <w:color w:val="000000" w:themeColor="text1"/>
              </w:rPr>
              <w:br/>
            </w:r>
          </w:p>
          <w:p w14:paraId="75EA643F"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Up to 8 standards-based assessment task 1-day workshops held.</w:t>
            </w:r>
          </w:p>
          <w:p w14:paraId="3C14C04B" w14:textId="77777777" w:rsidR="00507A9A" w:rsidRPr="0010026B" w:rsidRDefault="00507A9A" w:rsidP="00850252">
            <w:pPr>
              <w:rPr>
                <w:rFonts w:cstheme="minorHAnsi"/>
                <w:iCs/>
                <w:color w:val="000000" w:themeColor="text1"/>
              </w:rPr>
            </w:pPr>
          </w:p>
          <w:p w14:paraId="0321DD6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Up to 22 Australian Curriculum Familiarisation for English and Mathematics 1 day workshops held.</w:t>
            </w:r>
          </w:p>
          <w:p w14:paraId="4536ADCD" w14:textId="77777777" w:rsidR="00507A9A" w:rsidRPr="0010026B" w:rsidRDefault="00507A9A" w:rsidP="00850252">
            <w:pPr>
              <w:rPr>
                <w:rFonts w:cstheme="minorHAnsi"/>
                <w:iCs/>
                <w:color w:val="000000" w:themeColor="text1"/>
              </w:rPr>
            </w:pPr>
          </w:p>
          <w:p w14:paraId="5DB669F7"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lastRenderedPageBreak/>
              <w:t>Up to 8 Literacy and Numeracy Across the Curriculum Workshops held.</w:t>
            </w:r>
          </w:p>
          <w:p w14:paraId="3A0C0711" w14:textId="77777777" w:rsidR="00507A9A" w:rsidRPr="0010026B" w:rsidRDefault="00507A9A" w:rsidP="00850252">
            <w:pPr>
              <w:pStyle w:val="ListParagraph"/>
              <w:rPr>
                <w:rFonts w:cstheme="minorHAnsi"/>
                <w:iCs/>
                <w:color w:val="000000" w:themeColor="text1"/>
              </w:rPr>
            </w:pPr>
          </w:p>
          <w:p w14:paraId="7A77E4F3"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Up to 16 Early Years Literacy and Numeracy Workshops held.</w:t>
            </w:r>
          </w:p>
          <w:p w14:paraId="64972CF2" w14:textId="77777777" w:rsidR="00507A9A" w:rsidRPr="0010026B" w:rsidRDefault="00507A9A" w:rsidP="00850252">
            <w:pPr>
              <w:pStyle w:val="ListParagraph"/>
              <w:rPr>
                <w:rFonts w:cstheme="minorHAnsi"/>
                <w:iCs/>
                <w:color w:val="000000" w:themeColor="text1"/>
              </w:rPr>
            </w:pPr>
          </w:p>
          <w:p w14:paraId="16A424B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 xml:space="preserve">1 workshop on LEAP Levels Writing for Year 2. </w:t>
            </w:r>
          </w:p>
          <w:p w14:paraId="32207FE8" w14:textId="77777777" w:rsidR="00507A9A" w:rsidRPr="0010026B" w:rsidRDefault="00507A9A" w:rsidP="00850252">
            <w:pPr>
              <w:pStyle w:val="ListParagraph"/>
              <w:rPr>
                <w:rFonts w:cstheme="minorHAnsi"/>
                <w:iCs/>
                <w:color w:val="000000" w:themeColor="text1"/>
              </w:rPr>
            </w:pPr>
          </w:p>
          <w:p w14:paraId="23D7A673"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Provision of external consultants including university partnerships and/or other expert/critical friends to assist in the delivery of specified professional learning</w:t>
            </w:r>
          </w:p>
          <w:p w14:paraId="231941FA" w14:textId="77777777" w:rsidR="00507A9A" w:rsidRPr="0010026B" w:rsidRDefault="00507A9A" w:rsidP="00850252">
            <w:pPr>
              <w:rPr>
                <w:rFonts w:cstheme="minorHAnsi"/>
                <w:iCs/>
                <w:color w:val="000000" w:themeColor="text1"/>
              </w:rPr>
            </w:pPr>
          </w:p>
          <w:p w14:paraId="1B04D024"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Provision of photographer and/or videographer to capture illustrations of best practice that can be made available via CESA Share (internal intranet) in the teaching of English, Mathematics and Early Years Literacy.</w:t>
            </w:r>
          </w:p>
          <w:p w14:paraId="22B1B106" w14:textId="77777777" w:rsidR="00507A9A" w:rsidRPr="0010026B" w:rsidRDefault="00507A9A" w:rsidP="00850252">
            <w:pPr>
              <w:rPr>
                <w:rFonts w:cstheme="minorHAnsi"/>
                <w:iCs/>
                <w:color w:val="000000" w:themeColor="text1"/>
              </w:rPr>
            </w:pPr>
          </w:p>
          <w:p w14:paraId="15E0F2A6"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Provision of consultants to support schools who need additional help with administering FYOSLA.</w:t>
            </w:r>
          </w:p>
        </w:tc>
        <w:tc>
          <w:tcPr>
            <w:tcW w:w="2799" w:type="dxa"/>
          </w:tcPr>
          <w:p w14:paraId="71C9780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lastRenderedPageBreak/>
              <w:t>An increase in students meeting the expected standard in NAPLAN.</w:t>
            </w:r>
          </w:p>
          <w:p w14:paraId="590DDD49" w14:textId="77777777" w:rsidR="00507A9A" w:rsidRPr="0010026B" w:rsidRDefault="00507A9A" w:rsidP="00850252">
            <w:pPr>
              <w:ind w:left="321"/>
              <w:rPr>
                <w:rFonts w:cstheme="minorHAnsi"/>
                <w:iCs/>
                <w:color w:val="000000" w:themeColor="text1"/>
              </w:rPr>
            </w:pPr>
          </w:p>
          <w:p w14:paraId="03EF1D67"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100% CESA students completing and achieving their SACE or Year 12 equivalent.</w:t>
            </w:r>
          </w:p>
          <w:p w14:paraId="0747B0C5" w14:textId="77777777" w:rsidR="00507A9A" w:rsidRPr="0010026B" w:rsidRDefault="00507A9A" w:rsidP="00850252">
            <w:pPr>
              <w:ind w:left="321"/>
              <w:rPr>
                <w:rFonts w:cstheme="minorHAnsi"/>
                <w:iCs/>
                <w:color w:val="000000" w:themeColor="text1"/>
              </w:rPr>
            </w:pPr>
          </w:p>
          <w:p w14:paraId="64551975"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 xml:space="preserve">70% of participants completing a ‘participant satisfaction survey’ allowing for analysis of data and improvement of future professional </w:t>
            </w:r>
            <w:r w:rsidRPr="0010026B">
              <w:rPr>
                <w:rFonts w:cstheme="minorHAnsi"/>
                <w:iCs/>
                <w:color w:val="000000" w:themeColor="text1"/>
              </w:rPr>
              <w:lastRenderedPageBreak/>
              <w:t>learning programs.</w:t>
            </w:r>
            <w:r w:rsidRPr="0010026B">
              <w:rPr>
                <w:rFonts w:cstheme="minorHAnsi"/>
                <w:iCs/>
                <w:color w:val="000000" w:themeColor="text1"/>
              </w:rPr>
              <w:br/>
            </w:r>
          </w:p>
          <w:p w14:paraId="2FBE779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At least 80% of participants report the professional learning as helpful/useful to their teaching practices.</w:t>
            </w:r>
          </w:p>
        </w:tc>
      </w:tr>
      <w:tr w:rsidR="00507A9A" w:rsidRPr="0010026B" w14:paraId="554EEA56" w14:textId="77777777" w:rsidTr="004C0F55">
        <w:trPr>
          <w:cantSplit/>
          <w:trHeight w:val="2553"/>
        </w:trPr>
        <w:tc>
          <w:tcPr>
            <w:tcW w:w="2263" w:type="dxa"/>
          </w:tcPr>
          <w:p w14:paraId="7DF776A3" w14:textId="77777777" w:rsidR="00507A9A" w:rsidRPr="0010026B" w:rsidRDefault="00507A9A" w:rsidP="00850252">
            <w:pPr>
              <w:rPr>
                <w:rFonts w:cstheme="minorHAnsi"/>
                <w:b/>
                <w:bCs/>
                <w:iCs/>
                <w:color w:val="000000" w:themeColor="text1"/>
              </w:rPr>
            </w:pPr>
          </w:p>
        </w:tc>
        <w:tc>
          <w:tcPr>
            <w:tcW w:w="4253" w:type="dxa"/>
          </w:tcPr>
          <w:p w14:paraId="198F40EE"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NAPLAN Online Delivery</w:t>
            </w:r>
          </w:p>
          <w:p w14:paraId="27BAABBA" w14:textId="77777777" w:rsidR="00507A9A" w:rsidRPr="0010026B" w:rsidRDefault="00507A9A" w:rsidP="00850252">
            <w:pPr>
              <w:rPr>
                <w:rFonts w:cstheme="minorHAnsi"/>
                <w:iCs/>
                <w:color w:val="000000" w:themeColor="text1"/>
              </w:rPr>
            </w:pPr>
            <w:r w:rsidRPr="0010026B">
              <w:rPr>
                <w:rFonts w:cstheme="minorHAnsi"/>
                <w:iCs/>
                <w:color w:val="000000" w:themeColor="text1"/>
              </w:rPr>
              <w:br/>
              <w:t>In 2023 Student and School Summary Report (SSSR) training will continue using a combination of online training and intensive one-day workshops across 6 regional areas aimed at school leaders and Leaders of Learning.</w:t>
            </w:r>
          </w:p>
          <w:p w14:paraId="3F5ABA10" w14:textId="77777777" w:rsidR="00507A9A" w:rsidRPr="0010026B" w:rsidRDefault="00507A9A" w:rsidP="00850252">
            <w:pPr>
              <w:rPr>
                <w:rFonts w:cstheme="minorHAnsi"/>
                <w:b/>
                <w:bCs/>
                <w:iCs/>
                <w:color w:val="000000" w:themeColor="text1"/>
              </w:rPr>
            </w:pPr>
          </w:p>
        </w:tc>
        <w:tc>
          <w:tcPr>
            <w:tcW w:w="1701" w:type="dxa"/>
          </w:tcPr>
          <w:p w14:paraId="16A0DA32" w14:textId="77777777" w:rsidR="00507A9A" w:rsidRPr="0010026B" w:rsidRDefault="00507A9A" w:rsidP="00850252">
            <w:pPr>
              <w:rPr>
                <w:rFonts w:cstheme="minorHAnsi"/>
                <w:iCs/>
                <w:color w:val="000000" w:themeColor="text1"/>
              </w:rPr>
            </w:pPr>
            <w:r w:rsidRPr="0010026B">
              <w:rPr>
                <w:rFonts w:cstheme="minorHAnsi"/>
                <w:iCs/>
                <w:color w:val="000000" w:themeColor="text1"/>
              </w:rPr>
              <w:t>$10,000</w:t>
            </w:r>
          </w:p>
          <w:p w14:paraId="33DF7699" w14:textId="77777777" w:rsidR="00507A9A" w:rsidRPr="0010026B" w:rsidRDefault="00507A9A" w:rsidP="00850252">
            <w:pPr>
              <w:rPr>
                <w:rFonts w:cstheme="minorHAnsi"/>
                <w:iCs/>
                <w:color w:val="000000" w:themeColor="text1"/>
              </w:rPr>
            </w:pPr>
          </w:p>
        </w:tc>
        <w:tc>
          <w:tcPr>
            <w:tcW w:w="2976" w:type="dxa"/>
          </w:tcPr>
          <w:p w14:paraId="1ED59B88"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Principals and Leaders of Learning from up to 90 schools will have participated in SSSR workshops including regional locations.</w:t>
            </w:r>
          </w:p>
        </w:tc>
        <w:tc>
          <w:tcPr>
            <w:tcW w:w="2799" w:type="dxa"/>
          </w:tcPr>
          <w:p w14:paraId="03BC82FB"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Up to 20 participants on the day of each regional workshop.</w:t>
            </w:r>
          </w:p>
          <w:p w14:paraId="71F9911A" w14:textId="77777777" w:rsidR="00507A9A" w:rsidRPr="0010026B" w:rsidRDefault="00507A9A" w:rsidP="00850252">
            <w:pPr>
              <w:rPr>
                <w:rFonts w:cstheme="minorHAnsi"/>
                <w:iCs/>
                <w:color w:val="000000" w:themeColor="text1"/>
              </w:rPr>
            </w:pPr>
          </w:p>
          <w:p w14:paraId="0E407BF3" w14:textId="2E93B15A"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70% of participants completing a ‘participant satisfaction survey’ allowing for analysis of data and improvement of future professional learning programs.</w:t>
            </w:r>
          </w:p>
          <w:p w14:paraId="5ADFC329" w14:textId="77777777" w:rsidR="00507A9A" w:rsidRPr="0010026B" w:rsidRDefault="00507A9A" w:rsidP="00850252">
            <w:pPr>
              <w:rPr>
                <w:rFonts w:cstheme="minorHAnsi"/>
                <w:iCs/>
                <w:color w:val="000000" w:themeColor="text1"/>
              </w:rPr>
            </w:pPr>
          </w:p>
        </w:tc>
      </w:tr>
      <w:tr w:rsidR="00507A9A" w:rsidRPr="0010026B" w14:paraId="72EBABBB" w14:textId="77777777" w:rsidTr="004C0F55">
        <w:trPr>
          <w:cantSplit/>
          <w:trHeight w:val="2553"/>
        </w:trPr>
        <w:tc>
          <w:tcPr>
            <w:tcW w:w="2263" w:type="dxa"/>
          </w:tcPr>
          <w:p w14:paraId="4F80DB67"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lastRenderedPageBreak/>
              <w:t>KEY DIRECTION 2 Supporting teaching, school leadership, and school improvement</w:t>
            </w:r>
          </w:p>
          <w:p w14:paraId="1D6DE96B" w14:textId="77777777" w:rsidR="00507A9A" w:rsidRPr="0010026B" w:rsidRDefault="00507A9A" w:rsidP="00850252">
            <w:pPr>
              <w:rPr>
                <w:rFonts w:cstheme="minorHAnsi"/>
                <w:b/>
                <w:bCs/>
                <w:iCs/>
                <w:color w:val="000000" w:themeColor="text1"/>
              </w:rPr>
            </w:pPr>
          </w:p>
          <w:p w14:paraId="1CA07009"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National Policy reform direction: </w:t>
            </w:r>
          </w:p>
          <w:p w14:paraId="51F6CBA8"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Improving governance and financial management practices in non-government schools; </w:t>
            </w:r>
          </w:p>
          <w:p w14:paraId="03EFC354" w14:textId="77777777" w:rsidR="00507A9A" w:rsidRPr="0010026B" w:rsidRDefault="00507A9A" w:rsidP="00850252">
            <w:pPr>
              <w:rPr>
                <w:rFonts w:cstheme="minorHAnsi"/>
                <w:iCs/>
                <w:color w:val="000000" w:themeColor="text1"/>
              </w:rPr>
            </w:pPr>
          </w:p>
          <w:p w14:paraId="20251215"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State reform initiative: </w:t>
            </w:r>
          </w:p>
          <w:p w14:paraId="49337BAE" w14:textId="77777777" w:rsidR="00507A9A" w:rsidRPr="0010026B" w:rsidRDefault="00507A9A" w:rsidP="00850252">
            <w:pPr>
              <w:rPr>
                <w:rFonts w:cstheme="minorHAnsi"/>
                <w:iCs/>
                <w:color w:val="000000" w:themeColor="text1"/>
              </w:rPr>
            </w:pPr>
            <w:r w:rsidRPr="0010026B">
              <w:rPr>
                <w:rFonts w:cstheme="minorHAnsi"/>
                <w:iCs/>
                <w:color w:val="000000" w:themeColor="text1"/>
              </w:rPr>
              <w:t>School improvement strategy; Supporting teacher and leader development (Para 17) Bilateral Agreement</w:t>
            </w:r>
          </w:p>
          <w:p w14:paraId="571CAA0F" w14:textId="77777777" w:rsidR="00507A9A" w:rsidRPr="0010026B" w:rsidRDefault="00507A9A" w:rsidP="00850252">
            <w:pPr>
              <w:rPr>
                <w:rFonts w:cstheme="minorHAnsi"/>
                <w:b/>
                <w:bCs/>
                <w:iCs/>
                <w:color w:val="000000" w:themeColor="text1"/>
              </w:rPr>
            </w:pPr>
          </w:p>
        </w:tc>
        <w:tc>
          <w:tcPr>
            <w:tcW w:w="4253" w:type="dxa"/>
          </w:tcPr>
          <w:p w14:paraId="01B4F837"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School Improvement - Leaders ePortfolio</w:t>
            </w:r>
          </w:p>
          <w:p w14:paraId="16A305A3" w14:textId="77777777" w:rsidR="00507A9A" w:rsidRPr="0010026B" w:rsidRDefault="00507A9A" w:rsidP="00850252">
            <w:pPr>
              <w:rPr>
                <w:rFonts w:cstheme="minorHAnsi"/>
                <w:b/>
                <w:bCs/>
                <w:iCs/>
                <w:color w:val="000000" w:themeColor="text1"/>
              </w:rPr>
            </w:pPr>
          </w:p>
          <w:p w14:paraId="071C05C7" w14:textId="77777777" w:rsidR="00507A9A" w:rsidRPr="0010026B" w:rsidRDefault="00507A9A" w:rsidP="00850252">
            <w:pPr>
              <w:rPr>
                <w:rFonts w:cstheme="minorHAnsi"/>
                <w:iCs/>
                <w:color w:val="000000" w:themeColor="text1"/>
              </w:rPr>
            </w:pPr>
            <w:r w:rsidRPr="0010026B">
              <w:rPr>
                <w:rFonts w:cstheme="minorHAnsi"/>
                <w:iCs/>
                <w:color w:val="000000" w:themeColor="text1"/>
              </w:rPr>
              <w:t>All diocesan principals will be supported to utilise the new Leaders’ ePortfolio to record professional goals against the CESA Leadership Standard, to annotate evidence and record the impact of their leadership. The Leaders’ ePortfolio will include details of their performance, plans, goals, actions, professional learning with supporting data/evidence.  It will be a key foundation resource in the regular appraisal processes for diocesan principals.</w:t>
            </w:r>
          </w:p>
          <w:p w14:paraId="59165951" w14:textId="77777777" w:rsidR="00507A9A" w:rsidRPr="0010026B" w:rsidRDefault="00507A9A" w:rsidP="00850252">
            <w:pPr>
              <w:rPr>
                <w:rFonts w:cstheme="minorHAnsi"/>
                <w:b/>
                <w:bCs/>
                <w:iCs/>
                <w:color w:val="000000" w:themeColor="text1"/>
              </w:rPr>
            </w:pPr>
          </w:p>
        </w:tc>
        <w:tc>
          <w:tcPr>
            <w:tcW w:w="1701" w:type="dxa"/>
          </w:tcPr>
          <w:p w14:paraId="496D50D7" w14:textId="77777777" w:rsidR="00507A9A" w:rsidRPr="0010026B" w:rsidRDefault="00507A9A" w:rsidP="00850252">
            <w:pPr>
              <w:rPr>
                <w:rFonts w:cstheme="minorHAnsi"/>
                <w:i/>
                <w:color w:val="000000" w:themeColor="text1"/>
              </w:rPr>
            </w:pPr>
            <w:r w:rsidRPr="0010026B">
              <w:rPr>
                <w:rFonts w:cstheme="minorHAnsi"/>
                <w:iCs/>
                <w:color w:val="000000" w:themeColor="text1"/>
              </w:rPr>
              <w:t>Total Key Direction 2 $340,000</w:t>
            </w:r>
          </w:p>
          <w:p w14:paraId="01C32ED6" w14:textId="77777777" w:rsidR="00507A9A" w:rsidRPr="0010026B" w:rsidRDefault="00507A9A" w:rsidP="00850252">
            <w:pPr>
              <w:rPr>
                <w:rFonts w:cstheme="minorHAnsi"/>
                <w:iCs/>
                <w:color w:val="000000" w:themeColor="text1"/>
              </w:rPr>
            </w:pPr>
          </w:p>
          <w:p w14:paraId="37E87C58" w14:textId="77777777" w:rsidR="00507A9A" w:rsidRPr="0010026B" w:rsidRDefault="00507A9A" w:rsidP="00850252">
            <w:pPr>
              <w:rPr>
                <w:rFonts w:cstheme="minorHAnsi"/>
                <w:iCs/>
                <w:color w:val="000000" w:themeColor="text1"/>
              </w:rPr>
            </w:pPr>
          </w:p>
          <w:p w14:paraId="6CF70313" w14:textId="77777777" w:rsidR="00507A9A" w:rsidRPr="0010026B" w:rsidRDefault="00507A9A" w:rsidP="00850252">
            <w:pPr>
              <w:rPr>
                <w:rFonts w:cstheme="minorHAnsi"/>
                <w:iCs/>
                <w:color w:val="000000" w:themeColor="text1"/>
              </w:rPr>
            </w:pPr>
            <w:r w:rsidRPr="0010026B">
              <w:rPr>
                <w:rFonts w:cstheme="minorHAnsi"/>
                <w:iCs/>
                <w:color w:val="000000" w:themeColor="text1"/>
              </w:rPr>
              <w:t>Activity</w:t>
            </w:r>
          </w:p>
          <w:p w14:paraId="5B3DEF34" w14:textId="77777777" w:rsidR="00507A9A" w:rsidRPr="0010026B" w:rsidRDefault="00507A9A" w:rsidP="00850252">
            <w:pPr>
              <w:rPr>
                <w:rFonts w:cstheme="minorHAnsi"/>
                <w:iCs/>
                <w:color w:val="000000" w:themeColor="text1"/>
              </w:rPr>
            </w:pPr>
            <w:r w:rsidRPr="0010026B">
              <w:rPr>
                <w:rFonts w:cstheme="minorHAnsi"/>
                <w:iCs/>
                <w:color w:val="000000" w:themeColor="text1"/>
              </w:rPr>
              <w:t>$20,000</w:t>
            </w:r>
          </w:p>
        </w:tc>
        <w:tc>
          <w:tcPr>
            <w:tcW w:w="2976" w:type="dxa"/>
          </w:tcPr>
          <w:p w14:paraId="720E8F1B"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All diocesan principals will use the 7 professional practices of the CESA Leadership Standard as the key reference point in their leadership.</w:t>
            </w:r>
          </w:p>
        </w:tc>
        <w:tc>
          <w:tcPr>
            <w:tcW w:w="2799" w:type="dxa"/>
          </w:tcPr>
          <w:p w14:paraId="3394EA4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All diocesan principals will be familiar with and use the Leaders’ ePortfolio by the end of 2023.</w:t>
            </w:r>
          </w:p>
        </w:tc>
      </w:tr>
      <w:tr w:rsidR="00507A9A" w:rsidRPr="0010026B" w14:paraId="721164BD" w14:textId="77777777" w:rsidTr="004C0F55">
        <w:trPr>
          <w:cantSplit/>
          <w:trHeight w:val="35"/>
        </w:trPr>
        <w:tc>
          <w:tcPr>
            <w:tcW w:w="2263" w:type="dxa"/>
          </w:tcPr>
          <w:p w14:paraId="56282942" w14:textId="77777777" w:rsidR="00507A9A" w:rsidRPr="0010026B" w:rsidRDefault="00507A9A" w:rsidP="00850252">
            <w:pPr>
              <w:rPr>
                <w:rFonts w:cstheme="minorHAnsi"/>
                <w:b/>
                <w:bCs/>
                <w:iCs/>
                <w:color w:val="000000" w:themeColor="text1"/>
              </w:rPr>
            </w:pPr>
          </w:p>
        </w:tc>
        <w:tc>
          <w:tcPr>
            <w:tcW w:w="4253" w:type="dxa"/>
          </w:tcPr>
          <w:p w14:paraId="5DC39A6C"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Financial Management for Principals</w:t>
            </w:r>
          </w:p>
          <w:p w14:paraId="34080C15" w14:textId="77777777" w:rsidR="00507A9A" w:rsidRPr="0010026B" w:rsidRDefault="00507A9A" w:rsidP="00850252">
            <w:pPr>
              <w:rPr>
                <w:rFonts w:cstheme="minorHAnsi"/>
                <w:b/>
                <w:bCs/>
                <w:iCs/>
                <w:color w:val="000000" w:themeColor="text1"/>
              </w:rPr>
            </w:pPr>
          </w:p>
          <w:p w14:paraId="33C45C38"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An identified group of newly appointed principals and heads of campus will work with a consultant to build their financial knowledge, capacity and confidence to strengthen financial viability, improve strategic decision making and build </w:t>
            </w:r>
            <w:r w:rsidRPr="0010026B">
              <w:rPr>
                <w:rFonts w:cstheme="minorHAnsi"/>
                <w:iCs/>
                <w:color w:val="000000" w:themeColor="text1"/>
              </w:rPr>
              <w:lastRenderedPageBreak/>
              <w:t xml:space="preserve">resilience to mitigate unforeseen circumstances. </w:t>
            </w:r>
          </w:p>
          <w:p w14:paraId="0F129AFA" w14:textId="77777777" w:rsidR="00507A9A" w:rsidRPr="0010026B" w:rsidRDefault="00507A9A" w:rsidP="00850252">
            <w:pPr>
              <w:rPr>
                <w:rFonts w:cstheme="minorHAnsi"/>
                <w:iCs/>
                <w:color w:val="000000" w:themeColor="text1"/>
              </w:rPr>
            </w:pPr>
          </w:p>
          <w:p w14:paraId="57D01900" w14:textId="77777777" w:rsidR="00507A9A" w:rsidRPr="0010026B" w:rsidRDefault="00507A9A" w:rsidP="00850252">
            <w:pPr>
              <w:rPr>
                <w:rFonts w:cstheme="minorHAnsi"/>
                <w:iCs/>
                <w:color w:val="000000" w:themeColor="text1"/>
              </w:rPr>
            </w:pPr>
            <w:r w:rsidRPr="0010026B">
              <w:rPr>
                <w:rFonts w:cstheme="minorHAnsi"/>
                <w:iCs/>
                <w:color w:val="000000" w:themeColor="text1"/>
              </w:rPr>
              <w:t>Induction modules provide an overview of key financial management requirements for effective school leadership, and lead into provision of 1:1 consultancy/coaching tailored to each new leader’s school context.</w:t>
            </w:r>
          </w:p>
        </w:tc>
        <w:tc>
          <w:tcPr>
            <w:tcW w:w="1701" w:type="dxa"/>
          </w:tcPr>
          <w:p w14:paraId="655BE6F8" w14:textId="77777777" w:rsidR="00507A9A" w:rsidRPr="0010026B" w:rsidRDefault="00507A9A" w:rsidP="00850252">
            <w:pPr>
              <w:rPr>
                <w:rFonts w:cstheme="minorHAnsi"/>
                <w:iCs/>
                <w:color w:val="000000" w:themeColor="text1"/>
              </w:rPr>
            </w:pPr>
            <w:r w:rsidRPr="0010026B">
              <w:rPr>
                <w:rFonts w:cstheme="minorHAnsi"/>
                <w:iCs/>
                <w:color w:val="000000" w:themeColor="text1"/>
              </w:rPr>
              <w:lastRenderedPageBreak/>
              <w:t>$100,000</w:t>
            </w:r>
          </w:p>
        </w:tc>
        <w:tc>
          <w:tcPr>
            <w:tcW w:w="2976" w:type="dxa"/>
          </w:tcPr>
          <w:p w14:paraId="11B8AD5C"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 xml:space="preserve">Up to 15-20 principals and heads of campus will complete the Financial Management program and receive 1:1 coaching and support to build their capacity in the financial </w:t>
            </w:r>
            <w:r w:rsidRPr="0010026B">
              <w:rPr>
                <w:rFonts w:cstheme="minorHAnsi"/>
                <w:iCs/>
                <w:color w:val="000000" w:themeColor="text1"/>
              </w:rPr>
              <w:lastRenderedPageBreak/>
              <w:t>management of the school.</w:t>
            </w:r>
          </w:p>
        </w:tc>
        <w:tc>
          <w:tcPr>
            <w:tcW w:w="2799" w:type="dxa"/>
          </w:tcPr>
          <w:p w14:paraId="74DF6029"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lastRenderedPageBreak/>
              <w:t xml:space="preserve">Newly appointed principals will have increased confidence, capability and understanding about their school’s financial status and about the optimal use of available </w:t>
            </w:r>
            <w:r w:rsidRPr="0010026B">
              <w:rPr>
                <w:rFonts w:cstheme="minorHAnsi"/>
                <w:iCs/>
                <w:color w:val="000000" w:themeColor="text1"/>
              </w:rPr>
              <w:lastRenderedPageBreak/>
              <w:t>resources to enhance the delivery of education at their school site within a system of schools.</w:t>
            </w:r>
            <w:r w:rsidRPr="0010026B">
              <w:rPr>
                <w:rFonts w:cstheme="minorHAnsi"/>
                <w:iCs/>
                <w:color w:val="000000" w:themeColor="text1"/>
              </w:rPr>
              <w:br/>
            </w:r>
          </w:p>
          <w:p w14:paraId="3878F882"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70% of participants completing a ‘participant satisfaction survey’ allowing for analysis of data and improvement of future professional learning programs.</w:t>
            </w:r>
          </w:p>
          <w:p w14:paraId="13E2778F" w14:textId="77777777" w:rsidR="00507A9A" w:rsidRPr="0010026B" w:rsidRDefault="00507A9A" w:rsidP="00850252">
            <w:pPr>
              <w:pStyle w:val="ListParagraph"/>
              <w:ind w:left="321"/>
              <w:rPr>
                <w:rFonts w:cstheme="minorHAnsi"/>
                <w:iCs/>
                <w:color w:val="000000" w:themeColor="text1"/>
              </w:rPr>
            </w:pPr>
          </w:p>
        </w:tc>
      </w:tr>
      <w:tr w:rsidR="00507A9A" w:rsidRPr="0010026B" w14:paraId="1BBB0C62" w14:textId="77777777" w:rsidTr="00A406CE">
        <w:trPr>
          <w:cantSplit/>
          <w:trHeight w:val="1165"/>
        </w:trPr>
        <w:tc>
          <w:tcPr>
            <w:tcW w:w="2263" w:type="dxa"/>
          </w:tcPr>
          <w:p w14:paraId="2052A4EB" w14:textId="77777777" w:rsidR="00507A9A" w:rsidRPr="0010026B" w:rsidRDefault="00507A9A" w:rsidP="00850252">
            <w:pPr>
              <w:rPr>
                <w:rFonts w:cstheme="minorHAnsi"/>
                <w:b/>
                <w:bCs/>
                <w:iCs/>
                <w:color w:val="000000" w:themeColor="text1"/>
              </w:rPr>
            </w:pPr>
          </w:p>
        </w:tc>
        <w:tc>
          <w:tcPr>
            <w:tcW w:w="4253" w:type="dxa"/>
          </w:tcPr>
          <w:p w14:paraId="1D8D8166"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Leadership Development Programs</w:t>
            </w:r>
          </w:p>
          <w:p w14:paraId="58A9D81B" w14:textId="77777777" w:rsidR="00507A9A" w:rsidRPr="0010026B" w:rsidRDefault="00507A9A" w:rsidP="00850252">
            <w:pPr>
              <w:rPr>
                <w:rFonts w:cstheme="minorHAnsi"/>
                <w:b/>
                <w:bCs/>
                <w:iCs/>
                <w:color w:val="000000" w:themeColor="text1"/>
              </w:rPr>
            </w:pPr>
          </w:p>
          <w:p w14:paraId="06D46A8A" w14:textId="77777777" w:rsidR="00507A9A" w:rsidRPr="0010026B" w:rsidRDefault="00507A9A" w:rsidP="00850252">
            <w:pPr>
              <w:rPr>
                <w:rFonts w:cstheme="minorHAnsi"/>
                <w:iCs/>
                <w:color w:val="000000" w:themeColor="text1"/>
              </w:rPr>
            </w:pPr>
            <w:r w:rsidRPr="0010026B">
              <w:rPr>
                <w:rFonts w:cstheme="minorHAnsi"/>
                <w:iCs/>
                <w:color w:val="000000" w:themeColor="text1"/>
              </w:rPr>
              <w:t>School Leadership - Professional development programs and learning opportunities will be provided as follows:</w:t>
            </w:r>
          </w:p>
          <w:p w14:paraId="1E07E4BC" w14:textId="77777777" w:rsidR="00507A9A" w:rsidRPr="0010026B" w:rsidRDefault="00507A9A" w:rsidP="00850252">
            <w:pPr>
              <w:ind w:left="360"/>
              <w:rPr>
                <w:rFonts w:cstheme="minorHAnsi"/>
                <w:iCs/>
                <w:color w:val="000000" w:themeColor="text1"/>
              </w:rPr>
            </w:pPr>
          </w:p>
          <w:p w14:paraId="2FDEC768"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Aspiring Leaders Program (incorporating the Pathways to School Leadership Program)</w:t>
            </w:r>
            <w:r w:rsidRPr="0010026B">
              <w:rPr>
                <w:rFonts w:cstheme="minorHAnsi"/>
                <w:iCs/>
                <w:color w:val="000000" w:themeColor="text1"/>
              </w:rPr>
              <w:br/>
            </w:r>
          </w:p>
          <w:p w14:paraId="1094A2B9"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Aspiring Principals’ Program that includes 360 profiling, coaching, shadowing, professional learning and study components</w:t>
            </w:r>
            <w:r w:rsidRPr="0010026B">
              <w:rPr>
                <w:rFonts w:cstheme="minorHAnsi"/>
                <w:iCs/>
                <w:color w:val="000000" w:themeColor="text1"/>
              </w:rPr>
              <w:br/>
            </w:r>
          </w:p>
          <w:p w14:paraId="313340B1"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lastRenderedPageBreak/>
              <w:t>Executive Mentoring Program for aspiring and current principals</w:t>
            </w:r>
            <w:r w:rsidRPr="0010026B">
              <w:rPr>
                <w:rFonts w:cstheme="minorHAnsi"/>
                <w:iCs/>
                <w:color w:val="000000" w:themeColor="text1"/>
              </w:rPr>
              <w:br/>
            </w:r>
          </w:p>
          <w:p w14:paraId="16458398"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1:1 Leadership Coaching for newly appointed principals and deputy principals/heads of campus</w:t>
            </w:r>
            <w:r w:rsidRPr="0010026B">
              <w:rPr>
                <w:rFonts w:cstheme="minorHAnsi"/>
                <w:iCs/>
                <w:color w:val="000000" w:themeColor="text1"/>
              </w:rPr>
              <w:br/>
            </w:r>
          </w:p>
          <w:p w14:paraId="03D62807"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Data Driven Decisions for aspiring leaders</w:t>
            </w:r>
            <w:r w:rsidRPr="0010026B">
              <w:rPr>
                <w:rFonts w:cstheme="minorHAnsi"/>
                <w:iCs/>
                <w:color w:val="000000" w:themeColor="text1"/>
              </w:rPr>
              <w:br/>
            </w:r>
          </w:p>
          <w:p w14:paraId="49CA44CC"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Support for individual tailored learning including post graduate study, cognitive coaching, self-directed learning, individualised leadership coaching and leadership shadowing.</w:t>
            </w:r>
            <w:r w:rsidRPr="0010026B">
              <w:rPr>
                <w:rFonts w:cstheme="minorHAnsi"/>
                <w:iCs/>
                <w:color w:val="000000" w:themeColor="text1"/>
              </w:rPr>
              <w:br/>
            </w:r>
          </w:p>
          <w:p w14:paraId="6FBE1F0C"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Leader Networks established to provide ‘in time’ leadership formation and professional support – newly appointed principals; new deputy principals; heads of campus</w:t>
            </w:r>
            <w:r w:rsidRPr="0010026B">
              <w:rPr>
                <w:rFonts w:cstheme="minorHAnsi"/>
                <w:iCs/>
                <w:color w:val="000000" w:themeColor="text1"/>
              </w:rPr>
              <w:br/>
            </w:r>
          </w:p>
          <w:p w14:paraId="6BBA0080"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School Leadership ‘Impact Series’ podcasts</w:t>
            </w:r>
            <w:r w:rsidRPr="0010026B">
              <w:rPr>
                <w:rFonts w:cstheme="minorHAnsi"/>
                <w:iCs/>
                <w:color w:val="000000" w:themeColor="text1"/>
              </w:rPr>
              <w:br/>
            </w:r>
          </w:p>
          <w:p w14:paraId="59B21321"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t>Women in Leadership - future and current leaders will be supported to build capabilities and professional practices in high quality leadership</w:t>
            </w:r>
            <w:r w:rsidRPr="0010026B">
              <w:rPr>
                <w:rFonts w:cstheme="minorHAnsi"/>
                <w:iCs/>
                <w:color w:val="000000" w:themeColor="text1"/>
              </w:rPr>
              <w:br/>
            </w:r>
          </w:p>
          <w:p w14:paraId="1F94B0BB" w14:textId="77777777" w:rsidR="00507A9A" w:rsidRPr="0010026B" w:rsidRDefault="00507A9A" w:rsidP="00850252">
            <w:pPr>
              <w:numPr>
                <w:ilvl w:val="0"/>
                <w:numId w:val="43"/>
              </w:numPr>
              <w:rPr>
                <w:rFonts w:cstheme="minorHAnsi"/>
                <w:iCs/>
                <w:color w:val="000000" w:themeColor="text1"/>
              </w:rPr>
            </w:pPr>
            <w:r w:rsidRPr="0010026B">
              <w:rPr>
                <w:rFonts w:cstheme="minorHAnsi"/>
                <w:iCs/>
                <w:color w:val="000000" w:themeColor="text1"/>
              </w:rPr>
              <w:lastRenderedPageBreak/>
              <w:t>The development of a Principals’ Handbook – a key reference guide/ready reckoner for new and current principals</w:t>
            </w:r>
          </w:p>
        </w:tc>
        <w:tc>
          <w:tcPr>
            <w:tcW w:w="1701" w:type="dxa"/>
          </w:tcPr>
          <w:p w14:paraId="264CC44F" w14:textId="77777777" w:rsidR="00507A9A" w:rsidRPr="0010026B" w:rsidRDefault="00507A9A" w:rsidP="00850252">
            <w:pPr>
              <w:rPr>
                <w:rFonts w:cstheme="minorHAnsi"/>
                <w:iCs/>
                <w:color w:val="000000" w:themeColor="text1"/>
              </w:rPr>
            </w:pPr>
            <w:r w:rsidRPr="0010026B">
              <w:rPr>
                <w:rFonts w:cstheme="minorHAnsi"/>
                <w:iCs/>
                <w:color w:val="000000" w:themeColor="text1"/>
              </w:rPr>
              <w:lastRenderedPageBreak/>
              <w:t>$220,000</w:t>
            </w:r>
          </w:p>
        </w:tc>
        <w:tc>
          <w:tcPr>
            <w:tcW w:w="2976" w:type="dxa"/>
          </w:tcPr>
          <w:p w14:paraId="6A13E463" w14:textId="77777777" w:rsidR="00507A9A" w:rsidRPr="0010026B" w:rsidRDefault="00507A9A" w:rsidP="00850252">
            <w:pPr>
              <w:pStyle w:val="ListParagraph"/>
              <w:numPr>
                <w:ilvl w:val="0"/>
                <w:numId w:val="38"/>
              </w:numPr>
              <w:ind w:left="316"/>
              <w:rPr>
                <w:rFonts w:cstheme="minorHAnsi"/>
                <w:iCs/>
                <w:color w:val="000000" w:themeColor="text1"/>
              </w:rPr>
            </w:pPr>
            <w:r w:rsidRPr="0010026B">
              <w:rPr>
                <w:rFonts w:cstheme="minorHAnsi"/>
                <w:iCs/>
                <w:color w:val="000000" w:themeColor="text1"/>
              </w:rPr>
              <w:t>All new school leaders effectively onboarded and inducted in school and system leadership including the use of the CESA Leadership Standard.</w:t>
            </w:r>
          </w:p>
          <w:p w14:paraId="182D9411" w14:textId="77777777" w:rsidR="00507A9A" w:rsidRPr="0010026B" w:rsidRDefault="00507A9A" w:rsidP="00850252">
            <w:pPr>
              <w:pStyle w:val="ListParagraph"/>
              <w:ind w:left="316"/>
              <w:rPr>
                <w:rFonts w:cstheme="minorHAnsi"/>
                <w:iCs/>
                <w:color w:val="000000" w:themeColor="text1"/>
              </w:rPr>
            </w:pPr>
          </w:p>
          <w:p w14:paraId="27960B72" w14:textId="77777777" w:rsidR="00507A9A" w:rsidRPr="0010026B" w:rsidRDefault="00507A9A" w:rsidP="00850252">
            <w:pPr>
              <w:pStyle w:val="ListParagraph"/>
              <w:numPr>
                <w:ilvl w:val="0"/>
                <w:numId w:val="38"/>
              </w:numPr>
              <w:ind w:left="316"/>
              <w:rPr>
                <w:rFonts w:cstheme="minorHAnsi"/>
                <w:iCs/>
                <w:color w:val="000000" w:themeColor="text1"/>
              </w:rPr>
            </w:pPr>
            <w:r w:rsidRPr="0010026B">
              <w:rPr>
                <w:rFonts w:cstheme="minorHAnsi"/>
                <w:iCs/>
                <w:color w:val="000000" w:themeColor="text1"/>
              </w:rPr>
              <w:t>New Principals’ Network established.</w:t>
            </w:r>
          </w:p>
          <w:p w14:paraId="4241E1E4" w14:textId="77777777" w:rsidR="00507A9A" w:rsidRPr="0010026B" w:rsidRDefault="00507A9A" w:rsidP="00850252">
            <w:pPr>
              <w:pStyle w:val="ListParagraph"/>
              <w:ind w:left="316"/>
              <w:rPr>
                <w:rFonts w:cstheme="minorHAnsi"/>
                <w:iCs/>
                <w:color w:val="000000" w:themeColor="text1"/>
              </w:rPr>
            </w:pPr>
          </w:p>
          <w:p w14:paraId="7483BA9F" w14:textId="77777777" w:rsidR="00507A9A" w:rsidRPr="0010026B" w:rsidRDefault="00507A9A" w:rsidP="00850252">
            <w:pPr>
              <w:numPr>
                <w:ilvl w:val="0"/>
                <w:numId w:val="38"/>
              </w:numPr>
              <w:ind w:left="316"/>
              <w:rPr>
                <w:rFonts w:cstheme="minorHAnsi"/>
                <w:iCs/>
                <w:color w:val="000000" w:themeColor="text1"/>
              </w:rPr>
            </w:pPr>
            <w:r w:rsidRPr="0010026B">
              <w:rPr>
                <w:rFonts w:cstheme="minorHAnsi"/>
                <w:iCs/>
                <w:color w:val="000000" w:themeColor="text1"/>
              </w:rPr>
              <w:t xml:space="preserve">Leadership team formation and development </w:t>
            </w:r>
            <w:r w:rsidRPr="0010026B">
              <w:rPr>
                <w:rFonts w:cstheme="minorHAnsi"/>
                <w:iCs/>
                <w:color w:val="000000" w:themeColor="text1"/>
              </w:rPr>
              <w:br/>
            </w:r>
          </w:p>
          <w:p w14:paraId="7C9B5AF2" w14:textId="77777777" w:rsidR="00507A9A" w:rsidRPr="0010026B" w:rsidRDefault="00507A9A" w:rsidP="00850252">
            <w:pPr>
              <w:pStyle w:val="ListParagraph"/>
              <w:numPr>
                <w:ilvl w:val="0"/>
                <w:numId w:val="38"/>
              </w:numPr>
              <w:ind w:left="316"/>
              <w:rPr>
                <w:rFonts w:cstheme="minorHAnsi"/>
                <w:iCs/>
                <w:color w:val="000000" w:themeColor="text1"/>
              </w:rPr>
            </w:pPr>
            <w:r w:rsidRPr="0010026B">
              <w:rPr>
                <w:rFonts w:cstheme="minorHAnsi"/>
                <w:iCs/>
                <w:color w:val="000000" w:themeColor="text1"/>
              </w:rPr>
              <w:t>Commence the development of a Principal Wellbeing strategy</w:t>
            </w:r>
          </w:p>
          <w:p w14:paraId="6EFCF969" w14:textId="77777777" w:rsidR="00507A9A" w:rsidRPr="0010026B" w:rsidRDefault="00507A9A" w:rsidP="00850252">
            <w:pPr>
              <w:ind w:left="316"/>
              <w:rPr>
                <w:rFonts w:cstheme="minorHAnsi"/>
                <w:iCs/>
                <w:color w:val="000000" w:themeColor="text1"/>
              </w:rPr>
            </w:pPr>
          </w:p>
          <w:p w14:paraId="79F928F4" w14:textId="77777777" w:rsidR="00507A9A" w:rsidRPr="0010026B" w:rsidRDefault="00507A9A" w:rsidP="00850252">
            <w:pPr>
              <w:pStyle w:val="ListParagraph"/>
              <w:numPr>
                <w:ilvl w:val="0"/>
                <w:numId w:val="38"/>
              </w:numPr>
              <w:ind w:left="316"/>
              <w:rPr>
                <w:rFonts w:cstheme="minorHAnsi"/>
                <w:iCs/>
                <w:color w:val="000000" w:themeColor="text1"/>
              </w:rPr>
            </w:pPr>
            <w:r w:rsidRPr="0010026B">
              <w:rPr>
                <w:rFonts w:cstheme="minorHAnsi"/>
                <w:iCs/>
                <w:color w:val="000000" w:themeColor="text1"/>
              </w:rPr>
              <w:t>Profile of women leaders raised across system including regional and rural contexts.</w:t>
            </w:r>
          </w:p>
          <w:p w14:paraId="66A50390" w14:textId="77777777" w:rsidR="00507A9A" w:rsidRPr="0010026B" w:rsidRDefault="00507A9A" w:rsidP="00850252">
            <w:pPr>
              <w:ind w:left="360"/>
              <w:rPr>
                <w:rFonts w:cstheme="minorHAnsi"/>
                <w:iCs/>
                <w:color w:val="000000" w:themeColor="text1"/>
              </w:rPr>
            </w:pPr>
          </w:p>
        </w:tc>
        <w:tc>
          <w:tcPr>
            <w:tcW w:w="2799" w:type="dxa"/>
          </w:tcPr>
          <w:p w14:paraId="63868CF1"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lastRenderedPageBreak/>
              <w:t xml:space="preserve">Increase in number of principal ready, deputy principal ready and assistant principal ready individuals. </w:t>
            </w:r>
            <w:r w:rsidRPr="0010026B">
              <w:rPr>
                <w:rFonts w:cstheme="minorHAnsi"/>
                <w:iCs/>
                <w:color w:val="000000" w:themeColor="text1"/>
              </w:rPr>
              <w:br/>
            </w:r>
          </w:p>
          <w:p w14:paraId="3BD9ED64" w14:textId="77777777" w:rsidR="00507A9A" w:rsidRPr="0010026B" w:rsidRDefault="00507A9A" w:rsidP="00850252">
            <w:pPr>
              <w:pStyle w:val="ListParagraph"/>
              <w:numPr>
                <w:ilvl w:val="0"/>
                <w:numId w:val="38"/>
              </w:numPr>
              <w:ind w:left="318"/>
              <w:rPr>
                <w:rFonts w:cstheme="minorHAnsi"/>
                <w:iCs/>
                <w:color w:val="000000" w:themeColor="text1"/>
              </w:rPr>
            </w:pPr>
            <w:r w:rsidRPr="0010026B">
              <w:rPr>
                <w:rFonts w:cstheme="minorHAnsi"/>
                <w:iCs/>
                <w:color w:val="000000" w:themeColor="text1"/>
              </w:rPr>
              <w:t>Increase in number of female principals, deputy and assistant principals.</w:t>
            </w:r>
            <w:r w:rsidRPr="0010026B">
              <w:rPr>
                <w:rFonts w:cstheme="minorHAnsi"/>
                <w:iCs/>
                <w:color w:val="000000" w:themeColor="text1"/>
              </w:rPr>
              <w:br/>
            </w:r>
          </w:p>
          <w:p w14:paraId="3274E820"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Development of Principal Wellbeing Strategy in progress by the end of 2023.</w:t>
            </w:r>
            <w:r w:rsidRPr="0010026B">
              <w:rPr>
                <w:rFonts w:cstheme="minorHAnsi"/>
                <w:iCs/>
                <w:color w:val="000000" w:themeColor="text1"/>
              </w:rPr>
              <w:br/>
            </w:r>
          </w:p>
          <w:p w14:paraId="49F9E273"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lastRenderedPageBreak/>
              <w:t>Development of Principal’s Handbook in progress by the end of 2023.</w:t>
            </w:r>
            <w:r w:rsidRPr="0010026B">
              <w:rPr>
                <w:rFonts w:cstheme="minorHAnsi"/>
                <w:iCs/>
                <w:color w:val="000000" w:themeColor="text1"/>
              </w:rPr>
              <w:br/>
            </w:r>
          </w:p>
          <w:p w14:paraId="127132EB" w14:textId="77777777" w:rsidR="00507A9A" w:rsidRPr="0010026B" w:rsidRDefault="00507A9A" w:rsidP="00850252">
            <w:pPr>
              <w:pStyle w:val="ListParagraph"/>
              <w:numPr>
                <w:ilvl w:val="0"/>
                <w:numId w:val="38"/>
              </w:numPr>
              <w:ind w:left="321"/>
              <w:rPr>
                <w:rFonts w:cstheme="minorHAnsi"/>
                <w:iCs/>
                <w:color w:val="000000" w:themeColor="text1"/>
              </w:rPr>
            </w:pPr>
            <w:r w:rsidRPr="0010026B">
              <w:rPr>
                <w:rFonts w:cstheme="minorHAnsi"/>
                <w:iCs/>
                <w:color w:val="000000" w:themeColor="text1"/>
              </w:rPr>
              <w:t>70% of participants in programs completing a ‘participant satisfaction survey’ allowing for analysis of data and improvement of future professional learning programs.</w:t>
            </w:r>
          </w:p>
        </w:tc>
      </w:tr>
      <w:tr w:rsidR="00507A9A" w:rsidRPr="0010026B" w14:paraId="3386A032" w14:textId="77777777" w:rsidTr="004C0F55">
        <w:trPr>
          <w:cantSplit/>
          <w:trHeight w:val="5584"/>
        </w:trPr>
        <w:tc>
          <w:tcPr>
            <w:tcW w:w="2263" w:type="dxa"/>
          </w:tcPr>
          <w:p w14:paraId="71D6C91D"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lastRenderedPageBreak/>
              <w:t>KEY DIRECTION 3 Enhancing evidence for improvement</w:t>
            </w:r>
          </w:p>
          <w:p w14:paraId="57EE629B" w14:textId="77777777" w:rsidR="00507A9A" w:rsidRPr="0010026B" w:rsidRDefault="00507A9A" w:rsidP="00850252">
            <w:pPr>
              <w:rPr>
                <w:rFonts w:cstheme="minorHAnsi"/>
                <w:b/>
                <w:bCs/>
                <w:iCs/>
                <w:color w:val="000000" w:themeColor="text1"/>
              </w:rPr>
            </w:pPr>
          </w:p>
          <w:p w14:paraId="6F49C4EC"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 xml:space="preserve">EFFECTIVE USE OF DATA </w:t>
            </w:r>
          </w:p>
          <w:p w14:paraId="7C149228" w14:textId="77777777" w:rsidR="00507A9A" w:rsidRPr="0010026B" w:rsidRDefault="00507A9A" w:rsidP="00850252">
            <w:pPr>
              <w:rPr>
                <w:rFonts w:cstheme="minorHAnsi"/>
                <w:b/>
                <w:bCs/>
                <w:iCs/>
                <w:color w:val="000000" w:themeColor="text1"/>
              </w:rPr>
            </w:pPr>
          </w:p>
          <w:p w14:paraId="3C38159F"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National Policy reform direction: </w:t>
            </w:r>
          </w:p>
          <w:p w14:paraId="4EA24FCD" w14:textId="77777777" w:rsidR="00507A9A" w:rsidRPr="0010026B" w:rsidRDefault="00507A9A" w:rsidP="00850252">
            <w:pPr>
              <w:rPr>
                <w:rFonts w:cstheme="minorHAnsi"/>
                <w:b/>
                <w:bCs/>
                <w:iCs/>
                <w:color w:val="000000" w:themeColor="text1"/>
              </w:rPr>
            </w:pPr>
          </w:p>
          <w:p w14:paraId="43DC398C" w14:textId="77777777" w:rsidR="00507A9A" w:rsidRPr="0010026B" w:rsidRDefault="00507A9A" w:rsidP="00850252">
            <w:pPr>
              <w:rPr>
                <w:rFonts w:cstheme="minorHAnsi"/>
                <w:iCs/>
                <w:color w:val="000000" w:themeColor="text1"/>
              </w:rPr>
            </w:pPr>
            <w:r w:rsidRPr="0010026B">
              <w:rPr>
                <w:rFonts w:cstheme="minorHAnsi"/>
                <w:i/>
                <w:color w:val="000000" w:themeColor="text1"/>
              </w:rPr>
              <w:t>Improving national data quality, consistency and collection to improve the national evidence base and inform policy development</w:t>
            </w:r>
            <w:r w:rsidRPr="0010026B">
              <w:rPr>
                <w:rFonts w:cstheme="minorHAnsi"/>
                <w:iCs/>
                <w:color w:val="000000" w:themeColor="text1"/>
              </w:rPr>
              <w:t>.</w:t>
            </w:r>
          </w:p>
        </w:tc>
        <w:tc>
          <w:tcPr>
            <w:tcW w:w="4253" w:type="dxa"/>
          </w:tcPr>
          <w:p w14:paraId="72989409"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ENHANCING EVIDENCE FOR IMPROVEMENT</w:t>
            </w:r>
          </w:p>
          <w:p w14:paraId="627417DA" w14:textId="77777777" w:rsidR="00507A9A" w:rsidRPr="0010026B" w:rsidRDefault="00507A9A" w:rsidP="00850252">
            <w:pPr>
              <w:rPr>
                <w:rFonts w:cstheme="minorHAnsi"/>
                <w:b/>
                <w:bCs/>
                <w:iCs/>
                <w:color w:val="000000" w:themeColor="text1"/>
              </w:rPr>
            </w:pPr>
          </w:p>
          <w:p w14:paraId="1AC3E655"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Ongoing development, administration, analysis and review of the CESA Living Leading Learning Survey Data.</w:t>
            </w:r>
          </w:p>
          <w:p w14:paraId="68680013" w14:textId="77777777" w:rsidR="00507A9A" w:rsidRPr="0010026B" w:rsidRDefault="00507A9A" w:rsidP="00850252">
            <w:pPr>
              <w:rPr>
                <w:rFonts w:cstheme="minorHAnsi"/>
                <w:b/>
                <w:bCs/>
                <w:iCs/>
                <w:color w:val="000000" w:themeColor="text1"/>
              </w:rPr>
            </w:pPr>
          </w:p>
          <w:p w14:paraId="78D7D7C1" w14:textId="77777777" w:rsidR="00507A9A" w:rsidRPr="0010026B" w:rsidRDefault="00507A9A" w:rsidP="00850252">
            <w:pPr>
              <w:rPr>
                <w:rFonts w:cstheme="minorHAnsi"/>
                <w:iCs/>
                <w:color w:val="000000" w:themeColor="text1"/>
              </w:rPr>
            </w:pPr>
            <w:r w:rsidRPr="0010026B">
              <w:rPr>
                <w:rFonts w:cstheme="minorHAnsi"/>
                <w:iCs/>
                <w:color w:val="000000" w:themeColor="text1"/>
              </w:rPr>
              <w:t>The Living Learning Leading Surveys (previously referred to as the system-wide tool) commenced development in 2020 in collaboration with Curtin University and National School Improvement Partnerships and will continue in 2023.</w:t>
            </w:r>
          </w:p>
          <w:p w14:paraId="0B7CF4D0" w14:textId="77777777" w:rsidR="00507A9A" w:rsidRPr="0010026B" w:rsidRDefault="00507A9A" w:rsidP="00850252">
            <w:pPr>
              <w:rPr>
                <w:rFonts w:cstheme="minorHAnsi"/>
                <w:iCs/>
                <w:color w:val="000000" w:themeColor="text1"/>
              </w:rPr>
            </w:pPr>
          </w:p>
          <w:p w14:paraId="53C8800A" w14:textId="77777777" w:rsidR="00507A9A" w:rsidRPr="0010026B" w:rsidRDefault="00507A9A" w:rsidP="00850252">
            <w:pPr>
              <w:rPr>
                <w:rFonts w:cstheme="minorHAnsi"/>
                <w:iCs/>
                <w:color w:val="000000" w:themeColor="text1"/>
              </w:rPr>
            </w:pPr>
            <w:r w:rsidRPr="0010026B">
              <w:rPr>
                <w:rFonts w:cstheme="minorHAnsi"/>
                <w:iCs/>
                <w:color w:val="000000" w:themeColor="text1"/>
              </w:rPr>
              <w:t>The survey examines Staff, Student and Parents views of School Performance.</w:t>
            </w:r>
          </w:p>
          <w:p w14:paraId="4DE4ED7A" w14:textId="77777777" w:rsidR="00507A9A" w:rsidRPr="0010026B" w:rsidRDefault="00507A9A" w:rsidP="00850252">
            <w:pPr>
              <w:rPr>
                <w:rFonts w:cstheme="minorHAnsi"/>
                <w:iCs/>
                <w:color w:val="000000" w:themeColor="text1"/>
              </w:rPr>
            </w:pPr>
          </w:p>
          <w:p w14:paraId="62774619"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Results for all 89 Diocesan schools are uploaded to the system portal – the Balanced Score Card. </w:t>
            </w:r>
          </w:p>
          <w:p w14:paraId="14C912B0" w14:textId="77777777" w:rsidR="00507A9A" w:rsidRPr="0010026B" w:rsidRDefault="00507A9A" w:rsidP="00850252">
            <w:pPr>
              <w:rPr>
                <w:rFonts w:cstheme="minorHAnsi"/>
                <w:iCs/>
                <w:color w:val="000000" w:themeColor="text1"/>
              </w:rPr>
            </w:pPr>
          </w:p>
          <w:p w14:paraId="00DEA91B" w14:textId="77777777" w:rsidR="00507A9A" w:rsidRPr="0010026B" w:rsidRDefault="00507A9A" w:rsidP="00850252">
            <w:pPr>
              <w:rPr>
                <w:rFonts w:cstheme="minorHAnsi"/>
                <w:iCs/>
                <w:color w:val="000000" w:themeColor="text1"/>
              </w:rPr>
            </w:pPr>
            <w:r w:rsidRPr="0010026B">
              <w:rPr>
                <w:rFonts w:cstheme="minorHAnsi"/>
                <w:iCs/>
                <w:color w:val="000000" w:themeColor="text1"/>
              </w:rPr>
              <w:t>School and system-wide reports will be produced to enable monitoring of outcomes over time, using measures that cover all aspects of student learning, capabilities, wellbeing, engagement and achievement.</w:t>
            </w:r>
          </w:p>
        </w:tc>
        <w:tc>
          <w:tcPr>
            <w:tcW w:w="1701" w:type="dxa"/>
          </w:tcPr>
          <w:p w14:paraId="790A2900" w14:textId="77777777" w:rsidR="00507A9A" w:rsidRPr="0010026B" w:rsidRDefault="00507A9A" w:rsidP="00850252">
            <w:pPr>
              <w:rPr>
                <w:rFonts w:cstheme="minorHAnsi"/>
                <w:iCs/>
                <w:color w:val="000000" w:themeColor="text1"/>
              </w:rPr>
            </w:pPr>
            <w:r w:rsidRPr="0010026B">
              <w:rPr>
                <w:rFonts w:cstheme="minorHAnsi"/>
                <w:iCs/>
                <w:color w:val="000000" w:themeColor="text1"/>
              </w:rPr>
              <w:t>Total Funding for Key Direction 3</w:t>
            </w:r>
          </w:p>
          <w:p w14:paraId="15D3EE0C" w14:textId="77777777" w:rsidR="00507A9A" w:rsidRPr="0010026B" w:rsidRDefault="00507A9A" w:rsidP="00850252">
            <w:pPr>
              <w:rPr>
                <w:rFonts w:cstheme="minorHAnsi"/>
                <w:iCs/>
                <w:color w:val="000000" w:themeColor="text1"/>
              </w:rPr>
            </w:pPr>
            <w:r w:rsidRPr="0010026B">
              <w:rPr>
                <w:rFonts w:cstheme="minorHAnsi"/>
                <w:iCs/>
                <w:color w:val="000000" w:themeColor="text1"/>
              </w:rPr>
              <w:t>$424,000</w:t>
            </w:r>
          </w:p>
          <w:p w14:paraId="7E6009EA" w14:textId="77777777" w:rsidR="00507A9A" w:rsidRPr="0010026B" w:rsidRDefault="00507A9A" w:rsidP="00850252">
            <w:pPr>
              <w:rPr>
                <w:rFonts w:cstheme="minorHAnsi"/>
                <w:iCs/>
                <w:color w:val="000000" w:themeColor="text1"/>
              </w:rPr>
            </w:pPr>
          </w:p>
          <w:p w14:paraId="456941C1" w14:textId="77777777" w:rsidR="00507A9A" w:rsidRPr="0010026B" w:rsidRDefault="00507A9A" w:rsidP="00850252">
            <w:pPr>
              <w:rPr>
                <w:rFonts w:cstheme="minorHAnsi"/>
                <w:iCs/>
                <w:color w:val="000000" w:themeColor="text1"/>
              </w:rPr>
            </w:pPr>
          </w:p>
          <w:p w14:paraId="720C6ABE" w14:textId="77777777" w:rsidR="00507A9A" w:rsidRPr="0010026B" w:rsidRDefault="00507A9A" w:rsidP="00850252">
            <w:pPr>
              <w:rPr>
                <w:rFonts w:cstheme="minorHAnsi"/>
                <w:iCs/>
                <w:color w:val="000000" w:themeColor="text1"/>
              </w:rPr>
            </w:pPr>
          </w:p>
          <w:p w14:paraId="6167EEDC" w14:textId="77777777" w:rsidR="00507A9A" w:rsidRPr="0010026B" w:rsidRDefault="00507A9A" w:rsidP="00850252">
            <w:pPr>
              <w:rPr>
                <w:rFonts w:cstheme="minorHAnsi"/>
                <w:iCs/>
                <w:color w:val="000000" w:themeColor="text1"/>
              </w:rPr>
            </w:pPr>
          </w:p>
          <w:p w14:paraId="6B43673A" w14:textId="77777777" w:rsidR="00507A9A" w:rsidRPr="0010026B" w:rsidRDefault="00507A9A" w:rsidP="00850252">
            <w:pPr>
              <w:rPr>
                <w:rFonts w:cstheme="minorHAnsi"/>
                <w:iCs/>
                <w:color w:val="000000" w:themeColor="text1"/>
              </w:rPr>
            </w:pPr>
            <w:r w:rsidRPr="0010026B">
              <w:rPr>
                <w:rFonts w:cstheme="minorHAnsi"/>
                <w:iCs/>
                <w:color w:val="000000" w:themeColor="text1"/>
              </w:rPr>
              <w:t>Activity</w:t>
            </w:r>
          </w:p>
          <w:p w14:paraId="13DC1F33" w14:textId="77777777" w:rsidR="00507A9A" w:rsidRPr="0010026B" w:rsidRDefault="00507A9A" w:rsidP="00850252">
            <w:pPr>
              <w:rPr>
                <w:rFonts w:cstheme="minorHAnsi"/>
                <w:iCs/>
                <w:color w:val="000000" w:themeColor="text1"/>
              </w:rPr>
            </w:pPr>
            <w:r w:rsidRPr="0010026B">
              <w:rPr>
                <w:rFonts w:cstheme="minorHAnsi"/>
                <w:iCs/>
                <w:color w:val="000000" w:themeColor="text1"/>
              </w:rPr>
              <w:t>$256,000</w:t>
            </w:r>
          </w:p>
        </w:tc>
        <w:tc>
          <w:tcPr>
            <w:tcW w:w="2976" w:type="dxa"/>
          </w:tcPr>
          <w:p w14:paraId="7EA59634" w14:textId="77777777" w:rsidR="00507A9A" w:rsidRPr="0010026B" w:rsidRDefault="00507A9A" w:rsidP="00850252">
            <w:pPr>
              <w:numPr>
                <w:ilvl w:val="0"/>
                <w:numId w:val="41"/>
              </w:numPr>
              <w:rPr>
                <w:rFonts w:cstheme="minorHAnsi"/>
                <w:iCs/>
                <w:color w:val="000000" w:themeColor="text1"/>
              </w:rPr>
            </w:pPr>
            <w:r w:rsidRPr="0010026B">
              <w:rPr>
                <w:rFonts w:cstheme="minorHAnsi"/>
                <w:iCs/>
                <w:color w:val="000000" w:themeColor="text1"/>
              </w:rPr>
              <w:t>All diocesan schools will have completed the 2023 Living Learning Leading Surveys with teachers, non-teaching staff, students and parents.</w:t>
            </w:r>
          </w:p>
          <w:p w14:paraId="31804F50" w14:textId="77777777" w:rsidR="00507A9A" w:rsidRPr="0010026B" w:rsidRDefault="00507A9A" w:rsidP="00850252">
            <w:pPr>
              <w:rPr>
                <w:rFonts w:cstheme="minorHAnsi"/>
                <w:iCs/>
                <w:color w:val="000000" w:themeColor="text1"/>
              </w:rPr>
            </w:pPr>
          </w:p>
          <w:p w14:paraId="226F84CF" w14:textId="77777777" w:rsidR="00507A9A" w:rsidRPr="0010026B" w:rsidRDefault="00507A9A" w:rsidP="00850252">
            <w:pPr>
              <w:numPr>
                <w:ilvl w:val="0"/>
                <w:numId w:val="41"/>
              </w:numPr>
              <w:rPr>
                <w:rFonts w:cstheme="minorHAnsi"/>
                <w:iCs/>
                <w:color w:val="000000" w:themeColor="text1"/>
              </w:rPr>
            </w:pPr>
            <w:r w:rsidRPr="0010026B">
              <w:rPr>
                <w:rFonts w:cstheme="minorHAnsi"/>
                <w:iCs/>
                <w:color w:val="000000" w:themeColor="text1"/>
              </w:rPr>
              <w:t>All schools have an individual report of their LLL Survey outcomes.</w:t>
            </w:r>
            <w:r w:rsidRPr="0010026B">
              <w:rPr>
                <w:rFonts w:cstheme="minorHAnsi"/>
                <w:iCs/>
                <w:color w:val="000000" w:themeColor="text1"/>
              </w:rPr>
              <w:br/>
            </w:r>
          </w:p>
          <w:p w14:paraId="2B46BD63" w14:textId="77777777" w:rsidR="00507A9A" w:rsidRPr="0010026B" w:rsidRDefault="00507A9A" w:rsidP="00850252">
            <w:pPr>
              <w:numPr>
                <w:ilvl w:val="0"/>
                <w:numId w:val="41"/>
              </w:numPr>
              <w:rPr>
                <w:rFonts w:cstheme="minorHAnsi"/>
                <w:iCs/>
                <w:color w:val="000000" w:themeColor="text1"/>
              </w:rPr>
            </w:pPr>
            <w:r w:rsidRPr="0010026B">
              <w:rPr>
                <w:rFonts w:cstheme="minorHAnsi"/>
                <w:iCs/>
                <w:color w:val="000000" w:themeColor="text1"/>
              </w:rPr>
              <w:t xml:space="preserve">System-wide performance reports generated and analysed internally. </w:t>
            </w:r>
          </w:p>
        </w:tc>
        <w:tc>
          <w:tcPr>
            <w:tcW w:w="2799" w:type="dxa"/>
          </w:tcPr>
          <w:p w14:paraId="53DC3DAE" w14:textId="77777777" w:rsidR="00507A9A" w:rsidRPr="0010026B" w:rsidRDefault="00507A9A" w:rsidP="00850252">
            <w:pPr>
              <w:pStyle w:val="ListParagraph"/>
              <w:numPr>
                <w:ilvl w:val="0"/>
                <w:numId w:val="41"/>
              </w:numPr>
              <w:rPr>
                <w:rFonts w:cstheme="minorHAnsi"/>
                <w:iCs/>
                <w:color w:val="000000" w:themeColor="text1"/>
              </w:rPr>
            </w:pPr>
            <w:r w:rsidRPr="0010026B">
              <w:rPr>
                <w:rFonts w:cstheme="minorHAnsi"/>
                <w:iCs/>
                <w:color w:val="000000" w:themeColor="text1"/>
              </w:rPr>
              <w:t>All diocesan schools will use the system data tool to measure and report improvement using the Balanced Score Card.</w:t>
            </w:r>
            <w:r w:rsidRPr="0010026B">
              <w:rPr>
                <w:rFonts w:cstheme="minorHAnsi"/>
                <w:iCs/>
                <w:color w:val="000000" w:themeColor="text1"/>
              </w:rPr>
              <w:br/>
            </w:r>
          </w:p>
          <w:p w14:paraId="43371753" w14:textId="77777777" w:rsidR="00507A9A" w:rsidRPr="0010026B" w:rsidRDefault="00507A9A" w:rsidP="00850252">
            <w:pPr>
              <w:pStyle w:val="ListParagraph"/>
              <w:numPr>
                <w:ilvl w:val="0"/>
                <w:numId w:val="41"/>
              </w:numPr>
              <w:rPr>
                <w:rFonts w:cstheme="minorHAnsi"/>
                <w:iCs/>
                <w:color w:val="000000" w:themeColor="text1"/>
              </w:rPr>
            </w:pPr>
            <w:r w:rsidRPr="0010026B">
              <w:rPr>
                <w:rFonts w:cstheme="minorHAnsi"/>
                <w:iCs/>
                <w:color w:val="000000" w:themeColor="text1"/>
              </w:rPr>
              <w:t>Aggregated regional reports will be analysed and used as collective benchmarking tools.</w:t>
            </w:r>
          </w:p>
        </w:tc>
      </w:tr>
      <w:tr w:rsidR="00507A9A" w:rsidRPr="0010026B" w14:paraId="095E10E4" w14:textId="77777777" w:rsidTr="004C0F55">
        <w:trPr>
          <w:cantSplit/>
          <w:trHeight w:val="750"/>
        </w:trPr>
        <w:tc>
          <w:tcPr>
            <w:tcW w:w="2263" w:type="dxa"/>
          </w:tcPr>
          <w:p w14:paraId="4EBC7E39" w14:textId="77777777" w:rsidR="00507A9A" w:rsidRPr="0010026B" w:rsidRDefault="00507A9A" w:rsidP="00850252">
            <w:pPr>
              <w:rPr>
                <w:rFonts w:cstheme="minorHAnsi"/>
                <w:b/>
                <w:bCs/>
                <w:iCs/>
                <w:color w:val="000000" w:themeColor="text1"/>
              </w:rPr>
            </w:pPr>
          </w:p>
        </w:tc>
        <w:tc>
          <w:tcPr>
            <w:tcW w:w="4253" w:type="dxa"/>
          </w:tcPr>
          <w:p w14:paraId="3043254D" w14:textId="77777777" w:rsidR="00507A9A" w:rsidRPr="0010026B" w:rsidRDefault="00507A9A" w:rsidP="00850252">
            <w:pPr>
              <w:rPr>
                <w:rFonts w:cstheme="minorHAnsi"/>
                <w:b/>
                <w:bCs/>
                <w:iCs/>
                <w:color w:val="000000" w:themeColor="text1"/>
              </w:rPr>
            </w:pPr>
            <w:r w:rsidRPr="0010026B">
              <w:rPr>
                <w:rFonts w:cstheme="minorHAnsi"/>
                <w:b/>
                <w:bCs/>
                <w:iCs/>
                <w:color w:val="000000" w:themeColor="text1"/>
              </w:rPr>
              <w:t>SEQTA Student Assessment Reporting Resourcing</w:t>
            </w:r>
          </w:p>
          <w:p w14:paraId="1AFAD796"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SEQTA is a leading teaching and learning Customer Relationship Management (CRM) system and enterprise tool that integrates Wellbeing, Learning and Attendance management in one solution.   </w:t>
            </w:r>
            <w:r w:rsidRPr="0010026B">
              <w:rPr>
                <w:rFonts w:cstheme="minorHAnsi"/>
                <w:iCs/>
                <w:color w:val="000000" w:themeColor="text1"/>
              </w:rPr>
              <w:br/>
            </w:r>
          </w:p>
          <w:p w14:paraId="242D5C74" w14:textId="77777777" w:rsidR="00507A9A" w:rsidRPr="0010026B" w:rsidRDefault="00507A9A" w:rsidP="00850252">
            <w:pPr>
              <w:rPr>
                <w:rFonts w:cstheme="minorHAnsi"/>
                <w:iCs/>
                <w:color w:val="000000" w:themeColor="text1"/>
              </w:rPr>
            </w:pPr>
            <w:r w:rsidRPr="0010026B">
              <w:rPr>
                <w:rFonts w:cstheme="minorHAnsi"/>
                <w:iCs/>
                <w:color w:val="000000" w:themeColor="text1"/>
              </w:rPr>
              <w:t>CESA Diocesan schools not currently using SEQTA for student assessment reporting (74 schools) will commence a transition to using SEQTA from Semester 1, 2023.</w:t>
            </w:r>
          </w:p>
          <w:p w14:paraId="7B408223" w14:textId="77777777" w:rsidR="00507A9A" w:rsidRPr="0010026B" w:rsidRDefault="00507A9A" w:rsidP="00850252">
            <w:pPr>
              <w:rPr>
                <w:rFonts w:cstheme="minorHAnsi"/>
                <w:iCs/>
                <w:color w:val="000000" w:themeColor="text1"/>
              </w:rPr>
            </w:pPr>
          </w:p>
          <w:p w14:paraId="74CD7B29"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The collection of student assessment data using one secure, centralised system will enable CESA and schools to analyse data consistently and efficiently to identify trends, determine the allocation of resources and to inform policy development. </w:t>
            </w:r>
          </w:p>
          <w:p w14:paraId="09FADD3E" w14:textId="77777777" w:rsidR="00507A9A" w:rsidRPr="0010026B" w:rsidRDefault="00507A9A" w:rsidP="00850252">
            <w:pPr>
              <w:rPr>
                <w:rFonts w:cstheme="minorHAnsi"/>
                <w:iCs/>
                <w:color w:val="000000" w:themeColor="text1"/>
              </w:rPr>
            </w:pPr>
          </w:p>
          <w:p w14:paraId="7806450C" w14:textId="77777777" w:rsidR="00507A9A" w:rsidRPr="0010026B" w:rsidRDefault="00507A9A" w:rsidP="00850252">
            <w:pPr>
              <w:rPr>
                <w:rFonts w:cstheme="minorHAnsi"/>
                <w:iCs/>
                <w:color w:val="000000" w:themeColor="text1"/>
              </w:rPr>
            </w:pPr>
            <w:r w:rsidRPr="0010026B">
              <w:rPr>
                <w:rFonts w:cstheme="minorHAnsi"/>
                <w:iCs/>
                <w:color w:val="000000" w:themeColor="text1"/>
              </w:rPr>
              <w:t xml:space="preserve">As part of a positive change-management approach, grants will be provided to 74 CESA Diocean schools to release their school’s nominated SEQTA specialist to undertake professional learning to aid in the transition process.  </w:t>
            </w:r>
          </w:p>
        </w:tc>
        <w:tc>
          <w:tcPr>
            <w:tcW w:w="1701" w:type="dxa"/>
          </w:tcPr>
          <w:p w14:paraId="2393E009" w14:textId="77777777" w:rsidR="00507A9A" w:rsidRPr="0010026B" w:rsidRDefault="00507A9A" w:rsidP="00850252">
            <w:pPr>
              <w:rPr>
                <w:rFonts w:cstheme="minorHAnsi"/>
                <w:iCs/>
                <w:color w:val="000000" w:themeColor="text1"/>
              </w:rPr>
            </w:pPr>
            <w:r w:rsidRPr="0010026B">
              <w:rPr>
                <w:rFonts w:cstheme="minorHAnsi"/>
                <w:iCs/>
                <w:color w:val="000000" w:themeColor="text1"/>
              </w:rPr>
              <w:t>$168,000</w:t>
            </w:r>
          </w:p>
        </w:tc>
        <w:tc>
          <w:tcPr>
            <w:tcW w:w="2976" w:type="dxa"/>
          </w:tcPr>
          <w:p w14:paraId="7B068AB7" w14:textId="77777777" w:rsidR="00507A9A" w:rsidRPr="0010026B" w:rsidRDefault="00507A9A" w:rsidP="00850252">
            <w:pPr>
              <w:numPr>
                <w:ilvl w:val="0"/>
                <w:numId w:val="41"/>
              </w:numPr>
              <w:rPr>
                <w:rFonts w:cstheme="minorHAnsi"/>
                <w:iCs/>
                <w:color w:val="000000" w:themeColor="text1"/>
              </w:rPr>
            </w:pPr>
            <w:r w:rsidRPr="0010026B">
              <w:rPr>
                <w:rFonts w:cstheme="minorHAnsi"/>
                <w:iCs/>
                <w:color w:val="000000" w:themeColor="text1"/>
              </w:rPr>
              <w:t>Nominated SEQTA specialists from up to 74 schools will attend Professional Learning for:</w:t>
            </w:r>
            <w:r w:rsidRPr="0010026B">
              <w:rPr>
                <w:rFonts w:cstheme="minorHAnsi"/>
                <w:iCs/>
                <w:color w:val="000000" w:themeColor="text1"/>
              </w:rPr>
              <w:br/>
            </w:r>
          </w:p>
          <w:p w14:paraId="45047954" w14:textId="77777777" w:rsidR="00507A9A" w:rsidRPr="0010026B" w:rsidRDefault="00507A9A" w:rsidP="00850252">
            <w:pPr>
              <w:pStyle w:val="ListParagraph"/>
              <w:numPr>
                <w:ilvl w:val="0"/>
                <w:numId w:val="40"/>
              </w:numPr>
              <w:rPr>
                <w:rFonts w:cstheme="minorHAnsi"/>
                <w:iCs/>
                <w:color w:val="000000" w:themeColor="text1"/>
              </w:rPr>
            </w:pPr>
            <w:r w:rsidRPr="0010026B">
              <w:rPr>
                <w:rFonts w:cstheme="minorHAnsi"/>
                <w:iCs/>
                <w:color w:val="000000" w:themeColor="text1"/>
              </w:rPr>
              <w:t>“Assessment and Marks Book” (3 hours online)</w:t>
            </w:r>
            <w:r w:rsidRPr="0010026B">
              <w:rPr>
                <w:rFonts w:cstheme="minorHAnsi"/>
                <w:iCs/>
                <w:color w:val="000000" w:themeColor="text1"/>
              </w:rPr>
              <w:br/>
            </w:r>
          </w:p>
          <w:p w14:paraId="57AF6641" w14:textId="77777777" w:rsidR="00507A9A" w:rsidRPr="0010026B" w:rsidRDefault="00507A9A" w:rsidP="00850252">
            <w:pPr>
              <w:pStyle w:val="ListParagraph"/>
              <w:numPr>
                <w:ilvl w:val="0"/>
                <w:numId w:val="40"/>
              </w:numPr>
              <w:rPr>
                <w:rFonts w:cstheme="minorHAnsi"/>
                <w:iCs/>
                <w:color w:val="000000" w:themeColor="text1"/>
              </w:rPr>
            </w:pPr>
            <w:r w:rsidRPr="0010026B">
              <w:rPr>
                <w:rFonts w:cstheme="minorHAnsi"/>
                <w:iCs/>
                <w:color w:val="000000" w:themeColor="text1"/>
              </w:rPr>
              <w:t>“Empowering Leaders to lead the reporting process via SEQTA” professional learning series online (total 10 hours)</w:t>
            </w:r>
            <w:r w:rsidRPr="0010026B">
              <w:rPr>
                <w:rFonts w:cstheme="minorHAnsi"/>
                <w:iCs/>
                <w:color w:val="000000" w:themeColor="text1"/>
              </w:rPr>
              <w:br/>
            </w:r>
          </w:p>
          <w:p w14:paraId="7EF2A42D" w14:textId="77777777" w:rsidR="00507A9A" w:rsidRPr="0010026B" w:rsidRDefault="00507A9A" w:rsidP="00850252">
            <w:pPr>
              <w:numPr>
                <w:ilvl w:val="0"/>
                <w:numId w:val="41"/>
              </w:numPr>
              <w:rPr>
                <w:rFonts w:cstheme="minorHAnsi"/>
                <w:iCs/>
                <w:color w:val="000000" w:themeColor="text1"/>
              </w:rPr>
            </w:pPr>
            <w:r w:rsidRPr="0010026B">
              <w:rPr>
                <w:rFonts w:cstheme="minorHAnsi"/>
                <w:iCs/>
                <w:color w:val="000000" w:themeColor="text1"/>
              </w:rPr>
              <w:t>Nominated SEQTA specialist will lead the assessment and reporting via SEQTA, process at each site.</w:t>
            </w:r>
          </w:p>
        </w:tc>
        <w:tc>
          <w:tcPr>
            <w:tcW w:w="2799" w:type="dxa"/>
          </w:tcPr>
          <w:p w14:paraId="3D914703" w14:textId="77777777" w:rsidR="00507A9A" w:rsidRPr="0010026B" w:rsidRDefault="00507A9A" w:rsidP="00850252">
            <w:pPr>
              <w:numPr>
                <w:ilvl w:val="0"/>
                <w:numId w:val="41"/>
              </w:numPr>
              <w:rPr>
                <w:rFonts w:cstheme="minorHAnsi"/>
                <w:iCs/>
                <w:color w:val="000000" w:themeColor="text1"/>
              </w:rPr>
            </w:pPr>
            <w:r w:rsidRPr="0010026B">
              <w:rPr>
                <w:rFonts w:cstheme="minorHAnsi"/>
                <w:iCs/>
                <w:color w:val="000000" w:themeColor="text1"/>
              </w:rPr>
              <w:t>Up to 74 CESA Diocesan schools successfully transition to using SEQTA for Assessment and Reporting in Semester 1, 2023.</w:t>
            </w:r>
          </w:p>
        </w:tc>
      </w:tr>
    </w:tbl>
    <w:p w14:paraId="5645BA70" w14:textId="77777777" w:rsidR="00507A9A" w:rsidRDefault="00507A9A" w:rsidP="00507A9A">
      <w:pPr>
        <w:tabs>
          <w:tab w:val="center" w:pos="4535"/>
        </w:tabs>
        <w:rPr>
          <w:rFonts w:cstheme="minorHAnsi"/>
        </w:rPr>
      </w:pPr>
    </w:p>
    <w:p w14:paraId="2FEF7C1F" w14:textId="77777777" w:rsidR="00507A9A" w:rsidRDefault="00507A9A" w:rsidP="00507A9A">
      <w:pPr>
        <w:tabs>
          <w:tab w:val="center" w:pos="4535"/>
        </w:tabs>
        <w:rPr>
          <w:rFonts w:cstheme="minorHAnsi"/>
        </w:rPr>
      </w:pPr>
    </w:p>
    <w:sectPr w:rsidR="00507A9A" w:rsidSect="00507A9A">
      <w:footerReference w:type="first" r:id="rId18"/>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7D458" w14:textId="77777777" w:rsidR="001F0BE8" w:rsidRDefault="001F0BE8" w:rsidP="00AB1E9A">
      <w:pPr>
        <w:spacing w:after="0" w:line="240" w:lineRule="auto"/>
      </w:pPr>
      <w:r>
        <w:separator/>
      </w:r>
    </w:p>
  </w:endnote>
  <w:endnote w:type="continuationSeparator" w:id="0">
    <w:p w14:paraId="10FA119D" w14:textId="77777777" w:rsidR="001F0BE8" w:rsidRDefault="001F0BE8"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9B42" w14:textId="77777777" w:rsidR="00450E87" w:rsidRDefault="00450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8A3F" w14:textId="4EAFD1A8" w:rsidR="006E6333" w:rsidRDefault="00047B3D" w:rsidP="00047B3D">
    <w:pPr>
      <w:pStyle w:val="Footer"/>
      <w:jc w:val="right"/>
    </w:pPr>
    <w:r>
      <w:t xml:space="preserve">Page </w:t>
    </w:r>
    <w:r w:rsidR="004137EA">
      <w:fldChar w:fldCharType="begin"/>
    </w:r>
    <w:r w:rsidR="004137EA">
      <w:instrText xml:space="preserve"> PAGE   \* MERGEFORMAT </w:instrText>
    </w:r>
    <w:r w:rsidR="004137EA">
      <w:fldChar w:fldCharType="separate"/>
    </w:r>
    <w:r w:rsidR="004137EA">
      <w:rPr>
        <w:noProof/>
      </w:rPr>
      <w:t>1</w:t>
    </w:r>
    <w:r w:rsidR="004137E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387BC3D" w:rsidR="006E6333" w:rsidRPr="00454019" w:rsidRDefault="000B0D08" w:rsidP="009310E3">
    <w:pPr>
      <w:pStyle w:val="Footer"/>
      <w:tabs>
        <w:tab w:val="clear" w:pos="4513"/>
        <w:tab w:val="clear" w:pos="9026"/>
        <w:tab w:val="left" w:pos="616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6E6333" w:rsidRPr="00454019" w:rsidRDefault="000B4130" w:rsidP="0045401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6E6333" w:rsidRPr="00454019" w:rsidRDefault="000B4130"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91D74" w14:textId="77777777" w:rsidR="001F0BE8" w:rsidRDefault="001F0BE8" w:rsidP="00AB1E9A">
      <w:pPr>
        <w:spacing w:after="0" w:line="240" w:lineRule="auto"/>
      </w:pPr>
      <w:r>
        <w:separator/>
      </w:r>
    </w:p>
  </w:footnote>
  <w:footnote w:type="continuationSeparator" w:id="0">
    <w:p w14:paraId="4FF666EC" w14:textId="77777777" w:rsidR="001F0BE8" w:rsidRDefault="001F0BE8" w:rsidP="00AB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62C1" w14:textId="77777777" w:rsidR="00450E87" w:rsidRDefault="00450E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9DB3" w14:textId="77777777" w:rsidR="00450E87" w:rsidRDefault="00450E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34EF" w14:textId="77777777" w:rsidR="00450E87" w:rsidRDefault="00450E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6E6333" w:rsidRDefault="000B4130">
    <w:pPr>
      <w:pStyle w:val="Header"/>
    </w:pPr>
    <w:sdt>
      <w:sdtPr>
        <w:id w:val="36179282"/>
        <w:docPartObj>
          <w:docPartGallery w:val="Watermarks"/>
          <w:docPartUnique/>
        </w:docPartObj>
      </w:sdtPr>
      <w:sdtEndPr/>
      <w:sdtContent>
        <w:r w:rsidR="00AB1E9A">
          <w:rPr>
            <w:noProof/>
            <w:lang w:eastAsia="en-AU"/>
          </w:rPr>
          <mc:AlternateContent>
            <mc:Choice Requires="wps">
              <w:drawing>
                <wp:anchor distT="0" distB="0" distL="114300" distR="114300" simplePos="0" relativeHeight="251657216" behindDoc="1" locked="0" layoutInCell="0" allowOverlap="1" wp14:anchorId="1F9F3926" wp14:editId="343454BA">
                  <wp:simplePos x="0" y="0"/>
                  <wp:positionH relativeFrom="margin">
                    <wp:align>center</wp:align>
                  </wp:positionH>
                  <wp:positionV relativeFrom="margin">
                    <wp:align>center</wp:align>
                  </wp:positionV>
                  <wp:extent cx="5237480" cy="3142615"/>
                  <wp:effectExtent l="0" t="1143000" r="0" b="65786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9F3926" id="_x0000_t202" coordsize="21600,21600" o:spt="202" path="m,l,21600r21600,l21600,xe">
                  <v:stroke joinstyle="miter"/>
                  <v:path gradientshapeok="t" o:connecttype="rect"/>
                </v:shapetype>
                <v:shape id="Text Box 2" o:spid="_x0000_s1026" type="#_x0000_t202" alt="&quot;&quot;"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627" w:hanging="360"/>
      </w:pPr>
      <w:rPr>
        <w:rFonts w:hint="default"/>
        <w:i w:val="0"/>
      </w:rPr>
    </w:lvl>
    <w:lvl w:ilvl="1" w:tplc="0C090019" w:tentative="1">
      <w:start w:val="1"/>
      <w:numFmt w:val="lowerLetter"/>
      <w:lvlText w:val="%2."/>
      <w:lvlJc w:val="left"/>
      <w:pPr>
        <w:ind w:left="1002" w:hanging="360"/>
      </w:pPr>
    </w:lvl>
    <w:lvl w:ilvl="2" w:tplc="0C09001B" w:tentative="1">
      <w:start w:val="1"/>
      <w:numFmt w:val="lowerRoman"/>
      <w:lvlText w:val="%3."/>
      <w:lvlJc w:val="right"/>
      <w:pPr>
        <w:ind w:left="1722" w:hanging="180"/>
      </w:pPr>
    </w:lvl>
    <w:lvl w:ilvl="3" w:tplc="0C09000F" w:tentative="1">
      <w:start w:val="1"/>
      <w:numFmt w:val="decimal"/>
      <w:lvlText w:val="%4."/>
      <w:lvlJc w:val="left"/>
      <w:pPr>
        <w:ind w:left="2442" w:hanging="360"/>
      </w:pPr>
    </w:lvl>
    <w:lvl w:ilvl="4" w:tplc="0C090019" w:tentative="1">
      <w:start w:val="1"/>
      <w:numFmt w:val="lowerLetter"/>
      <w:lvlText w:val="%5."/>
      <w:lvlJc w:val="left"/>
      <w:pPr>
        <w:ind w:left="3162" w:hanging="360"/>
      </w:pPr>
    </w:lvl>
    <w:lvl w:ilvl="5" w:tplc="0C09001B" w:tentative="1">
      <w:start w:val="1"/>
      <w:numFmt w:val="lowerRoman"/>
      <w:lvlText w:val="%6."/>
      <w:lvlJc w:val="right"/>
      <w:pPr>
        <w:ind w:left="3882" w:hanging="180"/>
      </w:pPr>
    </w:lvl>
    <w:lvl w:ilvl="6" w:tplc="0C09000F" w:tentative="1">
      <w:start w:val="1"/>
      <w:numFmt w:val="decimal"/>
      <w:lvlText w:val="%7."/>
      <w:lvlJc w:val="left"/>
      <w:pPr>
        <w:ind w:left="4602" w:hanging="360"/>
      </w:pPr>
    </w:lvl>
    <w:lvl w:ilvl="7" w:tplc="0C090019" w:tentative="1">
      <w:start w:val="1"/>
      <w:numFmt w:val="lowerLetter"/>
      <w:lvlText w:val="%8."/>
      <w:lvlJc w:val="left"/>
      <w:pPr>
        <w:ind w:left="5322" w:hanging="360"/>
      </w:pPr>
    </w:lvl>
    <w:lvl w:ilvl="8" w:tplc="0C09001B" w:tentative="1">
      <w:start w:val="1"/>
      <w:numFmt w:val="lowerRoman"/>
      <w:lvlText w:val="%9."/>
      <w:lvlJc w:val="right"/>
      <w:pPr>
        <w:ind w:left="6042" w:hanging="180"/>
      </w:pPr>
    </w:lvl>
  </w:abstractNum>
  <w:abstractNum w:abstractNumId="1" w15:restartNumberingAfterBreak="0">
    <w:nsid w:val="00445A4D"/>
    <w:multiLevelType w:val="hybridMultilevel"/>
    <w:tmpl w:val="073CEAF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6"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7" w15:restartNumberingAfterBreak="0">
    <w:nsid w:val="11D13E22"/>
    <w:multiLevelType w:val="hybridMultilevel"/>
    <w:tmpl w:val="072EC35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BF2419F"/>
    <w:multiLevelType w:val="hybridMultilevel"/>
    <w:tmpl w:val="79CADF6A"/>
    <w:lvl w:ilvl="0" w:tplc="0C090001">
      <w:start w:val="1"/>
      <w:numFmt w:val="bullet"/>
      <w:lvlText w:val=""/>
      <w:lvlJc w:val="left"/>
      <w:pPr>
        <w:ind w:left="680" w:hanging="360"/>
      </w:pPr>
      <w:rPr>
        <w:rFonts w:ascii="Symbol" w:hAnsi="Symbol" w:hint="default"/>
      </w:rPr>
    </w:lvl>
    <w:lvl w:ilvl="1" w:tplc="0C090003" w:tentative="1">
      <w:start w:val="1"/>
      <w:numFmt w:val="bullet"/>
      <w:lvlText w:val="o"/>
      <w:lvlJc w:val="left"/>
      <w:pPr>
        <w:ind w:left="1400" w:hanging="360"/>
      </w:pPr>
      <w:rPr>
        <w:rFonts w:ascii="Courier New" w:hAnsi="Courier New" w:cs="Courier New" w:hint="default"/>
      </w:rPr>
    </w:lvl>
    <w:lvl w:ilvl="2" w:tplc="0C090005" w:tentative="1">
      <w:start w:val="1"/>
      <w:numFmt w:val="bullet"/>
      <w:lvlText w:val=""/>
      <w:lvlJc w:val="left"/>
      <w:pPr>
        <w:ind w:left="2120" w:hanging="360"/>
      </w:pPr>
      <w:rPr>
        <w:rFonts w:ascii="Wingdings" w:hAnsi="Wingdings" w:hint="default"/>
      </w:rPr>
    </w:lvl>
    <w:lvl w:ilvl="3" w:tplc="0C090001" w:tentative="1">
      <w:start w:val="1"/>
      <w:numFmt w:val="bullet"/>
      <w:lvlText w:val=""/>
      <w:lvlJc w:val="left"/>
      <w:pPr>
        <w:ind w:left="2840" w:hanging="360"/>
      </w:pPr>
      <w:rPr>
        <w:rFonts w:ascii="Symbol" w:hAnsi="Symbol" w:hint="default"/>
      </w:rPr>
    </w:lvl>
    <w:lvl w:ilvl="4" w:tplc="0C090003" w:tentative="1">
      <w:start w:val="1"/>
      <w:numFmt w:val="bullet"/>
      <w:lvlText w:val="o"/>
      <w:lvlJc w:val="left"/>
      <w:pPr>
        <w:ind w:left="3560" w:hanging="360"/>
      </w:pPr>
      <w:rPr>
        <w:rFonts w:ascii="Courier New" w:hAnsi="Courier New" w:cs="Courier New" w:hint="default"/>
      </w:rPr>
    </w:lvl>
    <w:lvl w:ilvl="5" w:tplc="0C090005" w:tentative="1">
      <w:start w:val="1"/>
      <w:numFmt w:val="bullet"/>
      <w:lvlText w:val=""/>
      <w:lvlJc w:val="left"/>
      <w:pPr>
        <w:ind w:left="4280" w:hanging="360"/>
      </w:pPr>
      <w:rPr>
        <w:rFonts w:ascii="Wingdings" w:hAnsi="Wingdings" w:hint="default"/>
      </w:rPr>
    </w:lvl>
    <w:lvl w:ilvl="6" w:tplc="0C090001" w:tentative="1">
      <w:start w:val="1"/>
      <w:numFmt w:val="bullet"/>
      <w:lvlText w:val=""/>
      <w:lvlJc w:val="left"/>
      <w:pPr>
        <w:ind w:left="5000" w:hanging="360"/>
      </w:pPr>
      <w:rPr>
        <w:rFonts w:ascii="Symbol" w:hAnsi="Symbol" w:hint="default"/>
      </w:rPr>
    </w:lvl>
    <w:lvl w:ilvl="7" w:tplc="0C090003" w:tentative="1">
      <w:start w:val="1"/>
      <w:numFmt w:val="bullet"/>
      <w:lvlText w:val="o"/>
      <w:lvlJc w:val="left"/>
      <w:pPr>
        <w:ind w:left="5720" w:hanging="360"/>
      </w:pPr>
      <w:rPr>
        <w:rFonts w:ascii="Courier New" w:hAnsi="Courier New" w:cs="Courier New" w:hint="default"/>
      </w:rPr>
    </w:lvl>
    <w:lvl w:ilvl="8" w:tplc="0C090005" w:tentative="1">
      <w:start w:val="1"/>
      <w:numFmt w:val="bullet"/>
      <w:lvlText w:val=""/>
      <w:lvlJc w:val="left"/>
      <w:pPr>
        <w:ind w:left="6440" w:hanging="360"/>
      </w:pPr>
      <w:rPr>
        <w:rFonts w:ascii="Wingdings" w:hAnsi="Wingdings" w:hint="default"/>
      </w:rPr>
    </w:lvl>
  </w:abstractNum>
  <w:abstractNum w:abstractNumId="9" w15:restartNumberingAfterBreak="0">
    <w:nsid w:val="1FDE4E99"/>
    <w:multiLevelType w:val="hybridMultilevel"/>
    <w:tmpl w:val="32BA8A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2"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3" w15:restartNumberingAfterBreak="0">
    <w:nsid w:val="32727021"/>
    <w:multiLevelType w:val="hybridMultilevel"/>
    <w:tmpl w:val="D5CCB1A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51C37CC"/>
    <w:multiLevelType w:val="hybridMultilevel"/>
    <w:tmpl w:val="8DC4434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7E29DA"/>
    <w:multiLevelType w:val="hybridMultilevel"/>
    <w:tmpl w:val="96BA0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B31F6F"/>
    <w:multiLevelType w:val="hybridMultilevel"/>
    <w:tmpl w:val="18D61D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BE5B63"/>
    <w:multiLevelType w:val="hybridMultilevel"/>
    <w:tmpl w:val="8A926E3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4A51E68"/>
    <w:multiLevelType w:val="hybridMultilevel"/>
    <w:tmpl w:val="C1A2E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1A58CE"/>
    <w:multiLevelType w:val="hybridMultilevel"/>
    <w:tmpl w:val="1164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F2EE5"/>
    <w:multiLevelType w:val="hybridMultilevel"/>
    <w:tmpl w:val="7D62A4DE"/>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6" w15:restartNumberingAfterBreak="0">
    <w:nsid w:val="52804A16"/>
    <w:multiLevelType w:val="hybridMultilevel"/>
    <w:tmpl w:val="5DB41F2A"/>
    <w:lvl w:ilvl="0" w:tplc="7E1C80FA">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82428CA"/>
    <w:multiLevelType w:val="hybridMultilevel"/>
    <w:tmpl w:val="B9301B4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30"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31"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32"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4" w15:restartNumberingAfterBreak="0">
    <w:nsid w:val="61F36284"/>
    <w:multiLevelType w:val="hybridMultilevel"/>
    <w:tmpl w:val="71506E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6"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7"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D6F17D2"/>
    <w:multiLevelType w:val="hybridMultilevel"/>
    <w:tmpl w:val="26F85788"/>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122635B"/>
    <w:multiLevelType w:val="hybridMultilevel"/>
    <w:tmpl w:val="DCC28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793229"/>
    <w:multiLevelType w:val="hybridMultilevel"/>
    <w:tmpl w:val="110C7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5C5B42"/>
    <w:multiLevelType w:val="hybridMultilevel"/>
    <w:tmpl w:val="1084E8B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45"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23280121">
    <w:abstractNumId w:val="30"/>
  </w:num>
  <w:num w:numId="2" w16cid:durableId="1142623763">
    <w:abstractNumId w:val="44"/>
  </w:num>
  <w:num w:numId="3" w16cid:durableId="603613140">
    <w:abstractNumId w:val="6"/>
  </w:num>
  <w:num w:numId="4" w16cid:durableId="1912959775">
    <w:abstractNumId w:val="11"/>
  </w:num>
  <w:num w:numId="5" w16cid:durableId="1803378646">
    <w:abstractNumId w:val="5"/>
  </w:num>
  <w:num w:numId="6" w16cid:durableId="1445492423">
    <w:abstractNumId w:val="35"/>
  </w:num>
  <w:num w:numId="7" w16cid:durableId="699859319">
    <w:abstractNumId w:val="27"/>
  </w:num>
  <w:num w:numId="8" w16cid:durableId="267323450">
    <w:abstractNumId w:val="45"/>
  </w:num>
  <w:num w:numId="9" w16cid:durableId="1669627527">
    <w:abstractNumId w:val="9"/>
  </w:num>
  <w:num w:numId="10" w16cid:durableId="1686666357">
    <w:abstractNumId w:val="4"/>
  </w:num>
  <w:num w:numId="11" w16cid:durableId="1535003768">
    <w:abstractNumId w:val="31"/>
  </w:num>
  <w:num w:numId="12" w16cid:durableId="947810098">
    <w:abstractNumId w:val="33"/>
  </w:num>
  <w:num w:numId="13" w16cid:durableId="236593195">
    <w:abstractNumId w:val="3"/>
  </w:num>
  <w:num w:numId="14" w16cid:durableId="43453455">
    <w:abstractNumId w:val="29"/>
  </w:num>
  <w:num w:numId="15" w16cid:durableId="412312758">
    <w:abstractNumId w:val="12"/>
  </w:num>
  <w:num w:numId="16" w16cid:durableId="587928530">
    <w:abstractNumId w:val="10"/>
  </w:num>
  <w:num w:numId="17" w16cid:durableId="1101072546">
    <w:abstractNumId w:val="23"/>
  </w:num>
  <w:num w:numId="18" w16cid:durableId="469833210">
    <w:abstractNumId w:val="0"/>
  </w:num>
  <w:num w:numId="19" w16cid:durableId="1581403888">
    <w:abstractNumId w:val="2"/>
  </w:num>
  <w:num w:numId="20" w16cid:durableId="1272008542">
    <w:abstractNumId w:val="36"/>
  </w:num>
  <w:num w:numId="21" w16cid:durableId="848789020">
    <w:abstractNumId w:val="25"/>
  </w:num>
  <w:num w:numId="22" w16cid:durableId="1035498260">
    <w:abstractNumId w:val="32"/>
  </w:num>
  <w:num w:numId="23" w16cid:durableId="829834848">
    <w:abstractNumId w:val="39"/>
  </w:num>
  <w:num w:numId="24" w16cid:durableId="1339889823">
    <w:abstractNumId w:val="14"/>
  </w:num>
  <w:num w:numId="25" w16cid:durableId="1352612114">
    <w:abstractNumId w:val="37"/>
  </w:num>
  <w:num w:numId="26" w16cid:durableId="353574568">
    <w:abstractNumId w:val="24"/>
  </w:num>
  <w:num w:numId="27" w16cid:durableId="319623164">
    <w:abstractNumId w:val="22"/>
  </w:num>
  <w:num w:numId="28" w16cid:durableId="96173054">
    <w:abstractNumId w:val="42"/>
  </w:num>
  <w:num w:numId="29" w16cid:durableId="214895632">
    <w:abstractNumId w:val="20"/>
  </w:num>
  <w:num w:numId="30" w16cid:durableId="1083339107">
    <w:abstractNumId w:val="21"/>
  </w:num>
  <w:num w:numId="31" w16cid:durableId="1625697261">
    <w:abstractNumId w:val="41"/>
  </w:num>
  <w:num w:numId="32" w16cid:durableId="127481815">
    <w:abstractNumId w:val="40"/>
  </w:num>
  <w:num w:numId="33" w16cid:durableId="998968960">
    <w:abstractNumId w:val="17"/>
  </w:num>
  <w:num w:numId="34" w16cid:durableId="2100562077">
    <w:abstractNumId w:val="26"/>
  </w:num>
  <w:num w:numId="35" w16cid:durableId="939602306">
    <w:abstractNumId w:val="16"/>
  </w:num>
  <w:num w:numId="36" w16cid:durableId="819690158">
    <w:abstractNumId w:val="8"/>
  </w:num>
  <w:num w:numId="37" w16cid:durableId="1098018888">
    <w:abstractNumId w:val="34"/>
  </w:num>
  <w:num w:numId="38" w16cid:durableId="350839378">
    <w:abstractNumId w:val="19"/>
  </w:num>
  <w:num w:numId="39" w16cid:durableId="1872495307">
    <w:abstractNumId w:val="38"/>
  </w:num>
  <w:num w:numId="40" w16cid:durableId="36855275">
    <w:abstractNumId w:val="15"/>
  </w:num>
  <w:num w:numId="41" w16cid:durableId="1174032793">
    <w:abstractNumId w:val="7"/>
  </w:num>
  <w:num w:numId="42" w16cid:durableId="1229806972">
    <w:abstractNumId w:val="18"/>
  </w:num>
  <w:num w:numId="43" w16cid:durableId="471605407">
    <w:abstractNumId w:val="43"/>
  </w:num>
  <w:num w:numId="44" w16cid:durableId="1220675908">
    <w:abstractNumId w:val="1"/>
  </w:num>
  <w:num w:numId="45" w16cid:durableId="474950788">
    <w:abstractNumId w:val="28"/>
  </w:num>
  <w:num w:numId="46" w16cid:durableId="6976621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0B99"/>
    <w:rsid w:val="000040FD"/>
    <w:rsid w:val="000042DB"/>
    <w:rsid w:val="00005EED"/>
    <w:rsid w:val="00007C27"/>
    <w:rsid w:val="000101AE"/>
    <w:rsid w:val="00013682"/>
    <w:rsid w:val="00014A93"/>
    <w:rsid w:val="00015318"/>
    <w:rsid w:val="00015673"/>
    <w:rsid w:val="00016048"/>
    <w:rsid w:val="0001717E"/>
    <w:rsid w:val="000171B7"/>
    <w:rsid w:val="00017A8C"/>
    <w:rsid w:val="00017E37"/>
    <w:rsid w:val="00020E38"/>
    <w:rsid w:val="00021D3E"/>
    <w:rsid w:val="00022E34"/>
    <w:rsid w:val="00025E5E"/>
    <w:rsid w:val="00025EFF"/>
    <w:rsid w:val="00027F57"/>
    <w:rsid w:val="00031688"/>
    <w:rsid w:val="000331BA"/>
    <w:rsid w:val="00034023"/>
    <w:rsid w:val="0003472B"/>
    <w:rsid w:val="00036BEF"/>
    <w:rsid w:val="0004095C"/>
    <w:rsid w:val="00040B1D"/>
    <w:rsid w:val="0004175D"/>
    <w:rsid w:val="0004197D"/>
    <w:rsid w:val="000419A2"/>
    <w:rsid w:val="000440FF"/>
    <w:rsid w:val="0004471C"/>
    <w:rsid w:val="00044926"/>
    <w:rsid w:val="00044D53"/>
    <w:rsid w:val="00045957"/>
    <w:rsid w:val="00047B3D"/>
    <w:rsid w:val="00051088"/>
    <w:rsid w:val="0005163A"/>
    <w:rsid w:val="0005247B"/>
    <w:rsid w:val="00054CFC"/>
    <w:rsid w:val="00055331"/>
    <w:rsid w:val="00057E3F"/>
    <w:rsid w:val="00060E78"/>
    <w:rsid w:val="000610A7"/>
    <w:rsid w:val="0006114D"/>
    <w:rsid w:val="00062702"/>
    <w:rsid w:val="00064371"/>
    <w:rsid w:val="00070A27"/>
    <w:rsid w:val="00070EBA"/>
    <w:rsid w:val="00075B87"/>
    <w:rsid w:val="00075D82"/>
    <w:rsid w:val="000761A2"/>
    <w:rsid w:val="000761D8"/>
    <w:rsid w:val="00076D5C"/>
    <w:rsid w:val="000802E4"/>
    <w:rsid w:val="00081943"/>
    <w:rsid w:val="0008695C"/>
    <w:rsid w:val="00087356"/>
    <w:rsid w:val="000900D0"/>
    <w:rsid w:val="00090B43"/>
    <w:rsid w:val="00091251"/>
    <w:rsid w:val="00092BC8"/>
    <w:rsid w:val="00092CF0"/>
    <w:rsid w:val="000934DB"/>
    <w:rsid w:val="00094212"/>
    <w:rsid w:val="000947C6"/>
    <w:rsid w:val="00095098"/>
    <w:rsid w:val="00095BA0"/>
    <w:rsid w:val="00096A87"/>
    <w:rsid w:val="000A0D71"/>
    <w:rsid w:val="000A1C7C"/>
    <w:rsid w:val="000A425E"/>
    <w:rsid w:val="000A548F"/>
    <w:rsid w:val="000A5536"/>
    <w:rsid w:val="000A5AD6"/>
    <w:rsid w:val="000A70D3"/>
    <w:rsid w:val="000A7104"/>
    <w:rsid w:val="000A7A04"/>
    <w:rsid w:val="000B0CAB"/>
    <w:rsid w:val="000B0D08"/>
    <w:rsid w:val="000B1190"/>
    <w:rsid w:val="000B4130"/>
    <w:rsid w:val="000B691A"/>
    <w:rsid w:val="000B7233"/>
    <w:rsid w:val="000C000C"/>
    <w:rsid w:val="000C0DEC"/>
    <w:rsid w:val="000C14AB"/>
    <w:rsid w:val="000C1FA5"/>
    <w:rsid w:val="000C241B"/>
    <w:rsid w:val="000C2A25"/>
    <w:rsid w:val="000C42FA"/>
    <w:rsid w:val="000C61F9"/>
    <w:rsid w:val="000C772F"/>
    <w:rsid w:val="000C7940"/>
    <w:rsid w:val="000D06EA"/>
    <w:rsid w:val="000D4D8C"/>
    <w:rsid w:val="000D5E12"/>
    <w:rsid w:val="000D7850"/>
    <w:rsid w:val="000D7BD9"/>
    <w:rsid w:val="000E120F"/>
    <w:rsid w:val="000E2C4D"/>
    <w:rsid w:val="000E3C8E"/>
    <w:rsid w:val="000E4633"/>
    <w:rsid w:val="000E4EDA"/>
    <w:rsid w:val="000E6151"/>
    <w:rsid w:val="000E6CD1"/>
    <w:rsid w:val="000E6DFA"/>
    <w:rsid w:val="000F13CF"/>
    <w:rsid w:val="000F6156"/>
    <w:rsid w:val="000F71BC"/>
    <w:rsid w:val="000F71C9"/>
    <w:rsid w:val="000F7FED"/>
    <w:rsid w:val="0010026B"/>
    <w:rsid w:val="0010049A"/>
    <w:rsid w:val="00100A2D"/>
    <w:rsid w:val="00103F98"/>
    <w:rsid w:val="0010533A"/>
    <w:rsid w:val="00105A05"/>
    <w:rsid w:val="001060D7"/>
    <w:rsid w:val="00110DE4"/>
    <w:rsid w:val="001113E4"/>
    <w:rsid w:val="001171C5"/>
    <w:rsid w:val="001213C0"/>
    <w:rsid w:val="00121E0E"/>
    <w:rsid w:val="0012437A"/>
    <w:rsid w:val="001253C8"/>
    <w:rsid w:val="001305F1"/>
    <w:rsid w:val="0013720A"/>
    <w:rsid w:val="0014019B"/>
    <w:rsid w:val="001407AF"/>
    <w:rsid w:val="001439BE"/>
    <w:rsid w:val="001457BF"/>
    <w:rsid w:val="00150933"/>
    <w:rsid w:val="00150D2E"/>
    <w:rsid w:val="0015106F"/>
    <w:rsid w:val="00152C0E"/>
    <w:rsid w:val="00154189"/>
    <w:rsid w:val="00154C15"/>
    <w:rsid w:val="00154F43"/>
    <w:rsid w:val="001558E1"/>
    <w:rsid w:val="0015724F"/>
    <w:rsid w:val="001603E0"/>
    <w:rsid w:val="0016121D"/>
    <w:rsid w:val="00162146"/>
    <w:rsid w:val="00162C80"/>
    <w:rsid w:val="00162FD3"/>
    <w:rsid w:val="00163724"/>
    <w:rsid w:val="00163F2D"/>
    <w:rsid w:val="001644D2"/>
    <w:rsid w:val="00165D6D"/>
    <w:rsid w:val="001669BE"/>
    <w:rsid w:val="00170B55"/>
    <w:rsid w:val="00170FC1"/>
    <w:rsid w:val="0017339E"/>
    <w:rsid w:val="001744DF"/>
    <w:rsid w:val="00175D68"/>
    <w:rsid w:val="00175DFF"/>
    <w:rsid w:val="00176DC7"/>
    <w:rsid w:val="00177780"/>
    <w:rsid w:val="001802C9"/>
    <w:rsid w:val="00180823"/>
    <w:rsid w:val="00181053"/>
    <w:rsid w:val="00187AB5"/>
    <w:rsid w:val="00187C62"/>
    <w:rsid w:val="001901F0"/>
    <w:rsid w:val="00190FBF"/>
    <w:rsid w:val="00191E5A"/>
    <w:rsid w:val="0019220D"/>
    <w:rsid w:val="001974D6"/>
    <w:rsid w:val="001A0221"/>
    <w:rsid w:val="001A136D"/>
    <w:rsid w:val="001A3412"/>
    <w:rsid w:val="001A549E"/>
    <w:rsid w:val="001A568A"/>
    <w:rsid w:val="001A6F80"/>
    <w:rsid w:val="001A7667"/>
    <w:rsid w:val="001B0CC4"/>
    <w:rsid w:val="001B5F96"/>
    <w:rsid w:val="001B6963"/>
    <w:rsid w:val="001B775A"/>
    <w:rsid w:val="001C1C62"/>
    <w:rsid w:val="001C1C8B"/>
    <w:rsid w:val="001C31FA"/>
    <w:rsid w:val="001C3761"/>
    <w:rsid w:val="001C48A6"/>
    <w:rsid w:val="001C5A42"/>
    <w:rsid w:val="001C6387"/>
    <w:rsid w:val="001C7912"/>
    <w:rsid w:val="001D1508"/>
    <w:rsid w:val="001D4674"/>
    <w:rsid w:val="001D5D67"/>
    <w:rsid w:val="001E0350"/>
    <w:rsid w:val="001E3AD2"/>
    <w:rsid w:val="001E406F"/>
    <w:rsid w:val="001E4495"/>
    <w:rsid w:val="001E64B6"/>
    <w:rsid w:val="001E7435"/>
    <w:rsid w:val="001E77BF"/>
    <w:rsid w:val="001E7AA5"/>
    <w:rsid w:val="001E7D22"/>
    <w:rsid w:val="001E7F43"/>
    <w:rsid w:val="001F0BE8"/>
    <w:rsid w:val="001F0E55"/>
    <w:rsid w:val="001F19AB"/>
    <w:rsid w:val="001F1F96"/>
    <w:rsid w:val="001F2E67"/>
    <w:rsid w:val="001F5BEF"/>
    <w:rsid w:val="001F6D6C"/>
    <w:rsid w:val="00200543"/>
    <w:rsid w:val="002009BC"/>
    <w:rsid w:val="00201EFF"/>
    <w:rsid w:val="00203936"/>
    <w:rsid w:val="0020501D"/>
    <w:rsid w:val="00206630"/>
    <w:rsid w:val="002069A4"/>
    <w:rsid w:val="00206EA6"/>
    <w:rsid w:val="00207D18"/>
    <w:rsid w:val="00211B0C"/>
    <w:rsid w:val="00211C35"/>
    <w:rsid w:val="0021220E"/>
    <w:rsid w:val="002126FC"/>
    <w:rsid w:val="00213D23"/>
    <w:rsid w:val="00214D26"/>
    <w:rsid w:val="00215094"/>
    <w:rsid w:val="0022274F"/>
    <w:rsid w:val="00225D41"/>
    <w:rsid w:val="00227E84"/>
    <w:rsid w:val="00236F5F"/>
    <w:rsid w:val="00240D3E"/>
    <w:rsid w:val="00243C99"/>
    <w:rsid w:val="0024402B"/>
    <w:rsid w:val="00244739"/>
    <w:rsid w:val="00244AD1"/>
    <w:rsid w:val="002453CD"/>
    <w:rsid w:val="00247401"/>
    <w:rsid w:val="00247600"/>
    <w:rsid w:val="002510B8"/>
    <w:rsid w:val="002547EF"/>
    <w:rsid w:val="00254E96"/>
    <w:rsid w:val="002570D8"/>
    <w:rsid w:val="002602E6"/>
    <w:rsid w:val="00260A43"/>
    <w:rsid w:val="0026189C"/>
    <w:rsid w:val="00262104"/>
    <w:rsid w:val="00262124"/>
    <w:rsid w:val="002642B8"/>
    <w:rsid w:val="00266007"/>
    <w:rsid w:val="0026626B"/>
    <w:rsid w:val="00266E20"/>
    <w:rsid w:val="00267A5C"/>
    <w:rsid w:val="00270311"/>
    <w:rsid w:val="00270312"/>
    <w:rsid w:val="00271358"/>
    <w:rsid w:val="00271AF8"/>
    <w:rsid w:val="0027605D"/>
    <w:rsid w:val="002829A5"/>
    <w:rsid w:val="00282E96"/>
    <w:rsid w:val="00287989"/>
    <w:rsid w:val="002900E2"/>
    <w:rsid w:val="002911C0"/>
    <w:rsid w:val="0029419E"/>
    <w:rsid w:val="00294202"/>
    <w:rsid w:val="002960F3"/>
    <w:rsid w:val="00296AD6"/>
    <w:rsid w:val="002A34D9"/>
    <w:rsid w:val="002A4F04"/>
    <w:rsid w:val="002A6FE1"/>
    <w:rsid w:val="002B046A"/>
    <w:rsid w:val="002B1275"/>
    <w:rsid w:val="002B3360"/>
    <w:rsid w:val="002B46A1"/>
    <w:rsid w:val="002B4F8E"/>
    <w:rsid w:val="002B56C9"/>
    <w:rsid w:val="002B5EE5"/>
    <w:rsid w:val="002B65CD"/>
    <w:rsid w:val="002C1617"/>
    <w:rsid w:val="002C1878"/>
    <w:rsid w:val="002C26B1"/>
    <w:rsid w:val="002C291D"/>
    <w:rsid w:val="002C5A7A"/>
    <w:rsid w:val="002C6967"/>
    <w:rsid w:val="002C74DD"/>
    <w:rsid w:val="002D1613"/>
    <w:rsid w:val="002D19E5"/>
    <w:rsid w:val="002D4227"/>
    <w:rsid w:val="002D531D"/>
    <w:rsid w:val="002D5F92"/>
    <w:rsid w:val="002D7133"/>
    <w:rsid w:val="002E165D"/>
    <w:rsid w:val="002E1CEA"/>
    <w:rsid w:val="002E50EF"/>
    <w:rsid w:val="002E5AB4"/>
    <w:rsid w:val="002E6414"/>
    <w:rsid w:val="002E6F89"/>
    <w:rsid w:val="002F06AC"/>
    <w:rsid w:val="002F124E"/>
    <w:rsid w:val="002F12E6"/>
    <w:rsid w:val="002F166C"/>
    <w:rsid w:val="002F2B8A"/>
    <w:rsid w:val="002F5AD0"/>
    <w:rsid w:val="002F6AED"/>
    <w:rsid w:val="002F6FA2"/>
    <w:rsid w:val="002F785C"/>
    <w:rsid w:val="00301DFE"/>
    <w:rsid w:val="0030203E"/>
    <w:rsid w:val="00304D6E"/>
    <w:rsid w:val="00307F02"/>
    <w:rsid w:val="003135A0"/>
    <w:rsid w:val="0031525C"/>
    <w:rsid w:val="00322008"/>
    <w:rsid w:val="0032309F"/>
    <w:rsid w:val="0032467E"/>
    <w:rsid w:val="00325AD7"/>
    <w:rsid w:val="00327A71"/>
    <w:rsid w:val="00330B3A"/>
    <w:rsid w:val="00330C0D"/>
    <w:rsid w:val="003330F5"/>
    <w:rsid w:val="00334A75"/>
    <w:rsid w:val="00336C78"/>
    <w:rsid w:val="00336FB3"/>
    <w:rsid w:val="00340B67"/>
    <w:rsid w:val="003430E6"/>
    <w:rsid w:val="003432DD"/>
    <w:rsid w:val="00345B6C"/>
    <w:rsid w:val="003468D2"/>
    <w:rsid w:val="003479A8"/>
    <w:rsid w:val="00347DF8"/>
    <w:rsid w:val="00350A98"/>
    <w:rsid w:val="00350EB0"/>
    <w:rsid w:val="00353876"/>
    <w:rsid w:val="00355346"/>
    <w:rsid w:val="00355F6D"/>
    <w:rsid w:val="00360F36"/>
    <w:rsid w:val="003618FE"/>
    <w:rsid w:val="003626F3"/>
    <w:rsid w:val="00363353"/>
    <w:rsid w:val="003661F8"/>
    <w:rsid w:val="00367238"/>
    <w:rsid w:val="00371D38"/>
    <w:rsid w:val="003764F6"/>
    <w:rsid w:val="00376A98"/>
    <w:rsid w:val="00383BEA"/>
    <w:rsid w:val="00385121"/>
    <w:rsid w:val="00385830"/>
    <w:rsid w:val="0038714D"/>
    <w:rsid w:val="003874FB"/>
    <w:rsid w:val="00390382"/>
    <w:rsid w:val="00391FB8"/>
    <w:rsid w:val="00394649"/>
    <w:rsid w:val="003A22BA"/>
    <w:rsid w:val="003A23C8"/>
    <w:rsid w:val="003A25C6"/>
    <w:rsid w:val="003A6386"/>
    <w:rsid w:val="003A6E7C"/>
    <w:rsid w:val="003B0BAA"/>
    <w:rsid w:val="003B0ED1"/>
    <w:rsid w:val="003B14B8"/>
    <w:rsid w:val="003B3770"/>
    <w:rsid w:val="003B3FDF"/>
    <w:rsid w:val="003B51D9"/>
    <w:rsid w:val="003B6D6D"/>
    <w:rsid w:val="003B717C"/>
    <w:rsid w:val="003C1D90"/>
    <w:rsid w:val="003C4179"/>
    <w:rsid w:val="003C5208"/>
    <w:rsid w:val="003C5C51"/>
    <w:rsid w:val="003D0071"/>
    <w:rsid w:val="003D00BA"/>
    <w:rsid w:val="003D0F92"/>
    <w:rsid w:val="003D232C"/>
    <w:rsid w:val="003D3243"/>
    <w:rsid w:val="003D38E5"/>
    <w:rsid w:val="003D6750"/>
    <w:rsid w:val="003D6B46"/>
    <w:rsid w:val="003D7AB4"/>
    <w:rsid w:val="003E2191"/>
    <w:rsid w:val="003E4177"/>
    <w:rsid w:val="003E4CAA"/>
    <w:rsid w:val="003E65C9"/>
    <w:rsid w:val="003F1A8C"/>
    <w:rsid w:val="003F1D5F"/>
    <w:rsid w:val="003F22F4"/>
    <w:rsid w:val="003F3262"/>
    <w:rsid w:val="003F393A"/>
    <w:rsid w:val="003F4E9C"/>
    <w:rsid w:val="003F5B34"/>
    <w:rsid w:val="003F616E"/>
    <w:rsid w:val="00400572"/>
    <w:rsid w:val="00401A1D"/>
    <w:rsid w:val="00402D86"/>
    <w:rsid w:val="00404275"/>
    <w:rsid w:val="004043E7"/>
    <w:rsid w:val="00406EBB"/>
    <w:rsid w:val="004106B3"/>
    <w:rsid w:val="00412052"/>
    <w:rsid w:val="004137EA"/>
    <w:rsid w:val="00416AE9"/>
    <w:rsid w:val="00422168"/>
    <w:rsid w:val="00422762"/>
    <w:rsid w:val="00422C1D"/>
    <w:rsid w:val="004243C8"/>
    <w:rsid w:val="004255C7"/>
    <w:rsid w:val="004275C5"/>
    <w:rsid w:val="00427B6F"/>
    <w:rsid w:val="004310D6"/>
    <w:rsid w:val="0043165E"/>
    <w:rsid w:val="00431C96"/>
    <w:rsid w:val="00432013"/>
    <w:rsid w:val="004321B5"/>
    <w:rsid w:val="004324C0"/>
    <w:rsid w:val="004357A7"/>
    <w:rsid w:val="00435B5B"/>
    <w:rsid w:val="00435D77"/>
    <w:rsid w:val="00440CF8"/>
    <w:rsid w:val="00441C5E"/>
    <w:rsid w:val="004430F4"/>
    <w:rsid w:val="004449F9"/>
    <w:rsid w:val="00445461"/>
    <w:rsid w:val="004470F7"/>
    <w:rsid w:val="00450CE9"/>
    <w:rsid w:val="00450E87"/>
    <w:rsid w:val="00451AAC"/>
    <w:rsid w:val="00451EAA"/>
    <w:rsid w:val="00454EB9"/>
    <w:rsid w:val="00461B92"/>
    <w:rsid w:val="0046307E"/>
    <w:rsid w:val="004634FE"/>
    <w:rsid w:val="004641B1"/>
    <w:rsid w:val="00464F4B"/>
    <w:rsid w:val="00465386"/>
    <w:rsid w:val="004655A2"/>
    <w:rsid w:val="004668F0"/>
    <w:rsid w:val="004705AB"/>
    <w:rsid w:val="0047154D"/>
    <w:rsid w:val="004725E8"/>
    <w:rsid w:val="00472816"/>
    <w:rsid w:val="00473905"/>
    <w:rsid w:val="004742B0"/>
    <w:rsid w:val="004756DD"/>
    <w:rsid w:val="0048073E"/>
    <w:rsid w:val="0048224A"/>
    <w:rsid w:val="00482251"/>
    <w:rsid w:val="0048325C"/>
    <w:rsid w:val="004872D7"/>
    <w:rsid w:val="00487408"/>
    <w:rsid w:val="004879ED"/>
    <w:rsid w:val="00492E74"/>
    <w:rsid w:val="0049402D"/>
    <w:rsid w:val="00497039"/>
    <w:rsid w:val="004A0AC7"/>
    <w:rsid w:val="004A2E3E"/>
    <w:rsid w:val="004A38B1"/>
    <w:rsid w:val="004A3C3C"/>
    <w:rsid w:val="004A472B"/>
    <w:rsid w:val="004A55F2"/>
    <w:rsid w:val="004A5C44"/>
    <w:rsid w:val="004A6403"/>
    <w:rsid w:val="004A6D23"/>
    <w:rsid w:val="004A6DF1"/>
    <w:rsid w:val="004B05BE"/>
    <w:rsid w:val="004B5507"/>
    <w:rsid w:val="004B61B8"/>
    <w:rsid w:val="004B755E"/>
    <w:rsid w:val="004C0B10"/>
    <w:rsid w:val="004C0F55"/>
    <w:rsid w:val="004C0F76"/>
    <w:rsid w:val="004D122F"/>
    <w:rsid w:val="004D1D68"/>
    <w:rsid w:val="004D351B"/>
    <w:rsid w:val="004D42BA"/>
    <w:rsid w:val="004D5FF8"/>
    <w:rsid w:val="004D7579"/>
    <w:rsid w:val="004E05A5"/>
    <w:rsid w:val="004E0625"/>
    <w:rsid w:val="004E0D01"/>
    <w:rsid w:val="004E1FE5"/>
    <w:rsid w:val="004E289E"/>
    <w:rsid w:val="004E2C72"/>
    <w:rsid w:val="004E39A3"/>
    <w:rsid w:val="004E39F5"/>
    <w:rsid w:val="004E5E37"/>
    <w:rsid w:val="004E7531"/>
    <w:rsid w:val="004E7C6C"/>
    <w:rsid w:val="004F1A85"/>
    <w:rsid w:val="004F3893"/>
    <w:rsid w:val="004F3B87"/>
    <w:rsid w:val="004F4B23"/>
    <w:rsid w:val="004F657C"/>
    <w:rsid w:val="004F6954"/>
    <w:rsid w:val="004F6BB7"/>
    <w:rsid w:val="004F752A"/>
    <w:rsid w:val="004F7B0F"/>
    <w:rsid w:val="00501B07"/>
    <w:rsid w:val="00502F53"/>
    <w:rsid w:val="0050318D"/>
    <w:rsid w:val="005034CE"/>
    <w:rsid w:val="00503CA6"/>
    <w:rsid w:val="00506317"/>
    <w:rsid w:val="00507143"/>
    <w:rsid w:val="00507293"/>
    <w:rsid w:val="00507A9A"/>
    <w:rsid w:val="00507E76"/>
    <w:rsid w:val="00512783"/>
    <w:rsid w:val="005133E4"/>
    <w:rsid w:val="00513ABA"/>
    <w:rsid w:val="00514A31"/>
    <w:rsid w:val="00514C0B"/>
    <w:rsid w:val="005172AE"/>
    <w:rsid w:val="0052106F"/>
    <w:rsid w:val="005221E1"/>
    <w:rsid w:val="005228A6"/>
    <w:rsid w:val="0052450B"/>
    <w:rsid w:val="00524749"/>
    <w:rsid w:val="0052554A"/>
    <w:rsid w:val="00527897"/>
    <w:rsid w:val="00527D5F"/>
    <w:rsid w:val="005336FC"/>
    <w:rsid w:val="00533F4B"/>
    <w:rsid w:val="00535909"/>
    <w:rsid w:val="00542525"/>
    <w:rsid w:val="005477F6"/>
    <w:rsid w:val="00550CC3"/>
    <w:rsid w:val="00555A5B"/>
    <w:rsid w:val="00555B0D"/>
    <w:rsid w:val="005573C5"/>
    <w:rsid w:val="00560FC4"/>
    <w:rsid w:val="0056134F"/>
    <w:rsid w:val="00561D41"/>
    <w:rsid w:val="00562C20"/>
    <w:rsid w:val="0056454E"/>
    <w:rsid w:val="0056719B"/>
    <w:rsid w:val="00571052"/>
    <w:rsid w:val="00574708"/>
    <w:rsid w:val="0058125D"/>
    <w:rsid w:val="00581FC1"/>
    <w:rsid w:val="00582A17"/>
    <w:rsid w:val="00583DBF"/>
    <w:rsid w:val="00587113"/>
    <w:rsid w:val="00590963"/>
    <w:rsid w:val="00597EA9"/>
    <w:rsid w:val="005A0FDD"/>
    <w:rsid w:val="005A2C9D"/>
    <w:rsid w:val="005A3403"/>
    <w:rsid w:val="005A5B89"/>
    <w:rsid w:val="005B0908"/>
    <w:rsid w:val="005B181D"/>
    <w:rsid w:val="005B3AD1"/>
    <w:rsid w:val="005B4849"/>
    <w:rsid w:val="005B4DD6"/>
    <w:rsid w:val="005B59B6"/>
    <w:rsid w:val="005B60B1"/>
    <w:rsid w:val="005B638B"/>
    <w:rsid w:val="005B6C5C"/>
    <w:rsid w:val="005B7DF0"/>
    <w:rsid w:val="005C20AF"/>
    <w:rsid w:val="005C240C"/>
    <w:rsid w:val="005C3093"/>
    <w:rsid w:val="005C4567"/>
    <w:rsid w:val="005C45F6"/>
    <w:rsid w:val="005C4F51"/>
    <w:rsid w:val="005C652C"/>
    <w:rsid w:val="005C6CA6"/>
    <w:rsid w:val="005C6F0C"/>
    <w:rsid w:val="005C73F4"/>
    <w:rsid w:val="005D0029"/>
    <w:rsid w:val="005D324B"/>
    <w:rsid w:val="005D3275"/>
    <w:rsid w:val="005D4BA4"/>
    <w:rsid w:val="005D74BB"/>
    <w:rsid w:val="005D7FA7"/>
    <w:rsid w:val="005E2C35"/>
    <w:rsid w:val="005E4E85"/>
    <w:rsid w:val="005E7A53"/>
    <w:rsid w:val="005E7D28"/>
    <w:rsid w:val="005E7DE7"/>
    <w:rsid w:val="005F06B3"/>
    <w:rsid w:val="005F1283"/>
    <w:rsid w:val="005F54E3"/>
    <w:rsid w:val="005F6DFD"/>
    <w:rsid w:val="006013E2"/>
    <w:rsid w:val="00601683"/>
    <w:rsid w:val="0060645B"/>
    <w:rsid w:val="00607E80"/>
    <w:rsid w:val="0061412B"/>
    <w:rsid w:val="0061461B"/>
    <w:rsid w:val="00615121"/>
    <w:rsid w:val="00615F67"/>
    <w:rsid w:val="006241C7"/>
    <w:rsid w:val="00624A73"/>
    <w:rsid w:val="00626153"/>
    <w:rsid w:val="006264D2"/>
    <w:rsid w:val="00630E9A"/>
    <w:rsid w:val="00632129"/>
    <w:rsid w:val="00634253"/>
    <w:rsid w:val="0063465B"/>
    <w:rsid w:val="00635129"/>
    <w:rsid w:val="0063580A"/>
    <w:rsid w:val="00637CBF"/>
    <w:rsid w:val="00640D12"/>
    <w:rsid w:val="0064102A"/>
    <w:rsid w:val="00644F07"/>
    <w:rsid w:val="00651AE2"/>
    <w:rsid w:val="0065233C"/>
    <w:rsid w:val="006565E4"/>
    <w:rsid w:val="00662C7E"/>
    <w:rsid w:val="006631DB"/>
    <w:rsid w:val="00663686"/>
    <w:rsid w:val="00666056"/>
    <w:rsid w:val="0067069C"/>
    <w:rsid w:val="00670976"/>
    <w:rsid w:val="00671C0A"/>
    <w:rsid w:val="006746BB"/>
    <w:rsid w:val="00675365"/>
    <w:rsid w:val="00677F30"/>
    <w:rsid w:val="006808BE"/>
    <w:rsid w:val="0068108C"/>
    <w:rsid w:val="006841C0"/>
    <w:rsid w:val="00684493"/>
    <w:rsid w:val="00684648"/>
    <w:rsid w:val="00687286"/>
    <w:rsid w:val="006912F6"/>
    <w:rsid w:val="006943D7"/>
    <w:rsid w:val="006945F3"/>
    <w:rsid w:val="00694906"/>
    <w:rsid w:val="00694BED"/>
    <w:rsid w:val="006A1020"/>
    <w:rsid w:val="006A2515"/>
    <w:rsid w:val="006A299C"/>
    <w:rsid w:val="006A369B"/>
    <w:rsid w:val="006A4109"/>
    <w:rsid w:val="006A4921"/>
    <w:rsid w:val="006A5491"/>
    <w:rsid w:val="006A7095"/>
    <w:rsid w:val="006A723B"/>
    <w:rsid w:val="006A77DD"/>
    <w:rsid w:val="006A7C8F"/>
    <w:rsid w:val="006B1133"/>
    <w:rsid w:val="006B1441"/>
    <w:rsid w:val="006B2102"/>
    <w:rsid w:val="006B37A8"/>
    <w:rsid w:val="006B59C0"/>
    <w:rsid w:val="006B5FF7"/>
    <w:rsid w:val="006B6BF1"/>
    <w:rsid w:val="006C0A7A"/>
    <w:rsid w:val="006C0AFF"/>
    <w:rsid w:val="006C15A0"/>
    <w:rsid w:val="006C2519"/>
    <w:rsid w:val="006C373A"/>
    <w:rsid w:val="006D0A89"/>
    <w:rsid w:val="006D1474"/>
    <w:rsid w:val="006D1BFA"/>
    <w:rsid w:val="006D3AA2"/>
    <w:rsid w:val="006D54E5"/>
    <w:rsid w:val="006D5E31"/>
    <w:rsid w:val="006D6F71"/>
    <w:rsid w:val="006E24C0"/>
    <w:rsid w:val="006E27FC"/>
    <w:rsid w:val="006E39E2"/>
    <w:rsid w:val="006E569D"/>
    <w:rsid w:val="006E5C66"/>
    <w:rsid w:val="006F31D7"/>
    <w:rsid w:val="006F3C12"/>
    <w:rsid w:val="006F455B"/>
    <w:rsid w:val="006F57AD"/>
    <w:rsid w:val="006F7787"/>
    <w:rsid w:val="006F79E4"/>
    <w:rsid w:val="007005AD"/>
    <w:rsid w:val="00700992"/>
    <w:rsid w:val="00700E23"/>
    <w:rsid w:val="00700F6D"/>
    <w:rsid w:val="00703C29"/>
    <w:rsid w:val="007071C9"/>
    <w:rsid w:val="00710244"/>
    <w:rsid w:val="00714096"/>
    <w:rsid w:val="0071471C"/>
    <w:rsid w:val="00714778"/>
    <w:rsid w:val="00714A83"/>
    <w:rsid w:val="00715556"/>
    <w:rsid w:val="0071570C"/>
    <w:rsid w:val="00716A50"/>
    <w:rsid w:val="00716EA2"/>
    <w:rsid w:val="0071752E"/>
    <w:rsid w:val="00723093"/>
    <w:rsid w:val="007250A6"/>
    <w:rsid w:val="00725C16"/>
    <w:rsid w:val="00726F88"/>
    <w:rsid w:val="0072717D"/>
    <w:rsid w:val="00727283"/>
    <w:rsid w:val="00730E81"/>
    <w:rsid w:val="00732DD3"/>
    <w:rsid w:val="0073355D"/>
    <w:rsid w:val="00736048"/>
    <w:rsid w:val="00736536"/>
    <w:rsid w:val="007369AE"/>
    <w:rsid w:val="0074080A"/>
    <w:rsid w:val="007439CA"/>
    <w:rsid w:val="00743B9D"/>
    <w:rsid w:val="00745A90"/>
    <w:rsid w:val="00751202"/>
    <w:rsid w:val="0075364E"/>
    <w:rsid w:val="0075552C"/>
    <w:rsid w:val="00757AF2"/>
    <w:rsid w:val="00757D1C"/>
    <w:rsid w:val="00762E8B"/>
    <w:rsid w:val="00766931"/>
    <w:rsid w:val="007673DA"/>
    <w:rsid w:val="00767D9F"/>
    <w:rsid w:val="00770325"/>
    <w:rsid w:val="007712D3"/>
    <w:rsid w:val="00772904"/>
    <w:rsid w:val="00772FFE"/>
    <w:rsid w:val="007745F1"/>
    <w:rsid w:val="00774F58"/>
    <w:rsid w:val="00775CDE"/>
    <w:rsid w:val="00777F0D"/>
    <w:rsid w:val="00782C4C"/>
    <w:rsid w:val="00783384"/>
    <w:rsid w:val="007835C5"/>
    <w:rsid w:val="00784652"/>
    <w:rsid w:val="00786258"/>
    <w:rsid w:val="007862C7"/>
    <w:rsid w:val="00786BBF"/>
    <w:rsid w:val="00786EFD"/>
    <w:rsid w:val="00786F2E"/>
    <w:rsid w:val="007903B0"/>
    <w:rsid w:val="007912E4"/>
    <w:rsid w:val="00792198"/>
    <w:rsid w:val="00792547"/>
    <w:rsid w:val="00793085"/>
    <w:rsid w:val="007A0C8B"/>
    <w:rsid w:val="007B36D3"/>
    <w:rsid w:val="007B798B"/>
    <w:rsid w:val="007C0BE9"/>
    <w:rsid w:val="007C14AA"/>
    <w:rsid w:val="007C37B8"/>
    <w:rsid w:val="007D1756"/>
    <w:rsid w:val="007D3AF5"/>
    <w:rsid w:val="007D3FFE"/>
    <w:rsid w:val="007D5D51"/>
    <w:rsid w:val="007D6F9B"/>
    <w:rsid w:val="007D7096"/>
    <w:rsid w:val="007D7198"/>
    <w:rsid w:val="007D72BC"/>
    <w:rsid w:val="007D7720"/>
    <w:rsid w:val="007E0143"/>
    <w:rsid w:val="007E09E5"/>
    <w:rsid w:val="007E0D97"/>
    <w:rsid w:val="007E2BCC"/>
    <w:rsid w:val="007E437E"/>
    <w:rsid w:val="007E47D4"/>
    <w:rsid w:val="007E6B25"/>
    <w:rsid w:val="007E7251"/>
    <w:rsid w:val="007E7CCD"/>
    <w:rsid w:val="007E7CDC"/>
    <w:rsid w:val="007F0889"/>
    <w:rsid w:val="007F095F"/>
    <w:rsid w:val="007F0BCB"/>
    <w:rsid w:val="007F127B"/>
    <w:rsid w:val="007F3104"/>
    <w:rsid w:val="007F4372"/>
    <w:rsid w:val="007F4AA7"/>
    <w:rsid w:val="007F506A"/>
    <w:rsid w:val="007F7EF0"/>
    <w:rsid w:val="007F7FBE"/>
    <w:rsid w:val="00800165"/>
    <w:rsid w:val="00800358"/>
    <w:rsid w:val="0080047F"/>
    <w:rsid w:val="0080184C"/>
    <w:rsid w:val="00801AE7"/>
    <w:rsid w:val="00801F39"/>
    <w:rsid w:val="008029C1"/>
    <w:rsid w:val="00802B19"/>
    <w:rsid w:val="00802FC7"/>
    <w:rsid w:val="00803F35"/>
    <w:rsid w:val="0080729A"/>
    <w:rsid w:val="00810077"/>
    <w:rsid w:val="008125BC"/>
    <w:rsid w:val="0082018C"/>
    <w:rsid w:val="008201F9"/>
    <w:rsid w:val="00821056"/>
    <w:rsid w:val="00821ABC"/>
    <w:rsid w:val="0082215E"/>
    <w:rsid w:val="008225F9"/>
    <w:rsid w:val="00822D55"/>
    <w:rsid w:val="00822F77"/>
    <w:rsid w:val="008238B1"/>
    <w:rsid w:val="00823A65"/>
    <w:rsid w:val="00824346"/>
    <w:rsid w:val="008268F8"/>
    <w:rsid w:val="00827369"/>
    <w:rsid w:val="00831757"/>
    <w:rsid w:val="00833112"/>
    <w:rsid w:val="00833F5E"/>
    <w:rsid w:val="0083430F"/>
    <w:rsid w:val="00835734"/>
    <w:rsid w:val="008367EE"/>
    <w:rsid w:val="00837B9C"/>
    <w:rsid w:val="00837C8D"/>
    <w:rsid w:val="00842598"/>
    <w:rsid w:val="00842A17"/>
    <w:rsid w:val="00844756"/>
    <w:rsid w:val="0084482F"/>
    <w:rsid w:val="0084489F"/>
    <w:rsid w:val="0085030D"/>
    <w:rsid w:val="00852E55"/>
    <w:rsid w:val="0085339B"/>
    <w:rsid w:val="00853AFE"/>
    <w:rsid w:val="00853CCD"/>
    <w:rsid w:val="008549D7"/>
    <w:rsid w:val="0085515F"/>
    <w:rsid w:val="00860265"/>
    <w:rsid w:val="00860918"/>
    <w:rsid w:val="008619FB"/>
    <w:rsid w:val="00861B04"/>
    <w:rsid w:val="00862AE7"/>
    <w:rsid w:val="00865792"/>
    <w:rsid w:val="00865CF5"/>
    <w:rsid w:val="00866660"/>
    <w:rsid w:val="00866F75"/>
    <w:rsid w:val="00870255"/>
    <w:rsid w:val="00871C01"/>
    <w:rsid w:val="008741C6"/>
    <w:rsid w:val="00875DDA"/>
    <w:rsid w:val="008803DA"/>
    <w:rsid w:val="00880740"/>
    <w:rsid w:val="008817D4"/>
    <w:rsid w:val="008820D4"/>
    <w:rsid w:val="00882156"/>
    <w:rsid w:val="00883168"/>
    <w:rsid w:val="00883234"/>
    <w:rsid w:val="00883701"/>
    <w:rsid w:val="008862D7"/>
    <w:rsid w:val="0088742E"/>
    <w:rsid w:val="00891330"/>
    <w:rsid w:val="00895A8D"/>
    <w:rsid w:val="0089615D"/>
    <w:rsid w:val="008A2CBA"/>
    <w:rsid w:val="008A3528"/>
    <w:rsid w:val="008A3710"/>
    <w:rsid w:val="008B0C78"/>
    <w:rsid w:val="008B3F82"/>
    <w:rsid w:val="008B4CDC"/>
    <w:rsid w:val="008B5D1A"/>
    <w:rsid w:val="008B68F5"/>
    <w:rsid w:val="008B7AB9"/>
    <w:rsid w:val="008B7B00"/>
    <w:rsid w:val="008C2103"/>
    <w:rsid w:val="008C255A"/>
    <w:rsid w:val="008C492B"/>
    <w:rsid w:val="008C6F53"/>
    <w:rsid w:val="008C7005"/>
    <w:rsid w:val="008C7AB3"/>
    <w:rsid w:val="008D2E06"/>
    <w:rsid w:val="008D3273"/>
    <w:rsid w:val="008D3E16"/>
    <w:rsid w:val="008D49F2"/>
    <w:rsid w:val="008D7A7C"/>
    <w:rsid w:val="008E0EB5"/>
    <w:rsid w:val="008E2153"/>
    <w:rsid w:val="008E45C7"/>
    <w:rsid w:val="008E5165"/>
    <w:rsid w:val="008E664D"/>
    <w:rsid w:val="008F209F"/>
    <w:rsid w:val="008F29F9"/>
    <w:rsid w:val="008F52E0"/>
    <w:rsid w:val="008F597F"/>
    <w:rsid w:val="008F61BB"/>
    <w:rsid w:val="0090039E"/>
    <w:rsid w:val="009023C1"/>
    <w:rsid w:val="009029B7"/>
    <w:rsid w:val="00903841"/>
    <w:rsid w:val="009065C5"/>
    <w:rsid w:val="00906C04"/>
    <w:rsid w:val="00906DAB"/>
    <w:rsid w:val="00910AF0"/>
    <w:rsid w:val="0091361C"/>
    <w:rsid w:val="00913A01"/>
    <w:rsid w:val="0091458A"/>
    <w:rsid w:val="00914AEA"/>
    <w:rsid w:val="00917C85"/>
    <w:rsid w:val="00920965"/>
    <w:rsid w:val="00924473"/>
    <w:rsid w:val="009255A7"/>
    <w:rsid w:val="00925A67"/>
    <w:rsid w:val="0092633F"/>
    <w:rsid w:val="00926E06"/>
    <w:rsid w:val="00926F3D"/>
    <w:rsid w:val="0093228B"/>
    <w:rsid w:val="009345A3"/>
    <w:rsid w:val="00937A28"/>
    <w:rsid w:val="00937D47"/>
    <w:rsid w:val="00940F04"/>
    <w:rsid w:val="00944378"/>
    <w:rsid w:val="0094613B"/>
    <w:rsid w:val="0094745F"/>
    <w:rsid w:val="00952A5E"/>
    <w:rsid w:val="00953425"/>
    <w:rsid w:val="00954362"/>
    <w:rsid w:val="00957651"/>
    <w:rsid w:val="00960929"/>
    <w:rsid w:val="00963238"/>
    <w:rsid w:val="0096429A"/>
    <w:rsid w:val="0096691A"/>
    <w:rsid w:val="0097283D"/>
    <w:rsid w:val="0097291A"/>
    <w:rsid w:val="00972D69"/>
    <w:rsid w:val="00972F8C"/>
    <w:rsid w:val="00975191"/>
    <w:rsid w:val="00975A8C"/>
    <w:rsid w:val="0097741A"/>
    <w:rsid w:val="00985579"/>
    <w:rsid w:val="00985D56"/>
    <w:rsid w:val="00986E4C"/>
    <w:rsid w:val="009914B7"/>
    <w:rsid w:val="00991A6D"/>
    <w:rsid w:val="00992B6E"/>
    <w:rsid w:val="0099315C"/>
    <w:rsid w:val="00993166"/>
    <w:rsid w:val="009946AA"/>
    <w:rsid w:val="00994F4C"/>
    <w:rsid w:val="00995083"/>
    <w:rsid w:val="00995980"/>
    <w:rsid w:val="009A2283"/>
    <w:rsid w:val="009A30D2"/>
    <w:rsid w:val="009A35CC"/>
    <w:rsid w:val="009A3A22"/>
    <w:rsid w:val="009A50CF"/>
    <w:rsid w:val="009A67B2"/>
    <w:rsid w:val="009A716B"/>
    <w:rsid w:val="009A7442"/>
    <w:rsid w:val="009A7507"/>
    <w:rsid w:val="009B3126"/>
    <w:rsid w:val="009B3B4B"/>
    <w:rsid w:val="009B4668"/>
    <w:rsid w:val="009B5371"/>
    <w:rsid w:val="009B7788"/>
    <w:rsid w:val="009B7A98"/>
    <w:rsid w:val="009C1FBB"/>
    <w:rsid w:val="009C2E79"/>
    <w:rsid w:val="009C48C9"/>
    <w:rsid w:val="009D0214"/>
    <w:rsid w:val="009D068F"/>
    <w:rsid w:val="009D0F0D"/>
    <w:rsid w:val="009D2FA7"/>
    <w:rsid w:val="009D3DED"/>
    <w:rsid w:val="009D5714"/>
    <w:rsid w:val="009E2858"/>
    <w:rsid w:val="009E34AD"/>
    <w:rsid w:val="009E6883"/>
    <w:rsid w:val="009F5C90"/>
    <w:rsid w:val="009F71E6"/>
    <w:rsid w:val="009F72D8"/>
    <w:rsid w:val="00A00012"/>
    <w:rsid w:val="00A001E4"/>
    <w:rsid w:val="00A01174"/>
    <w:rsid w:val="00A07914"/>
    <w:rsid w:val="00A1360E"/>
    <w:rsid w:val="00A140F2"/>
    <w:rsid w:val="00A14A46"/>
    <w:rsid w:val="00A1659F"/>
    <w:rsid w:val="00A1752E"/>
    <w:rsid w:val="00A2070E"/>
    <w:rsid w:val="00A209D3"/>
    <w:rsid w:val="00A24038"/>
    <w:rsid w:val="00A26E82"/>
    <w:rsid w:val="00A2755F"/>
    <w:rsid w:val="00A31082"/>
    <w:rsid w:val="00A31618"/>
    <w:rsid w:val="00A319AE"/>
    <w:rsid w:val="00A324A7"/>
    <w:rsid w:val="00A329BA"/>
    <w:rsid w:val="00A3335E"/>
    <w:rsid w:val="00A33F02"/>
    <w:rsid w:val="00A36C5B"/>
    <w:rsid w:val="00A3768E"/>
    <w:rsid w:val="00A406CE"/>
    <w:rsid w:val="00A4235C"/>
    <w:rsid w:val="00A4267F"/>
    <w:rsid w:val="00A42EC3"/>
    <w:rsid w:val="00A43974"/>
    <w:rsid w:val="00A470AA"/>
    <w:rsid w:val="00A47211"/>
    <w:rsid w:val="00A47E23"/>
    <w:rsid w:val="00A47EC5"/>
    <w:rsid w:val="00A501B9"/>
    <w:rsid w:val="00A51C25"/>
    <w:rsid w:val="00A54CE7"/>
    <w:rsid w:val="00A55ACA"/>
    <w:rsid w:val="00A564CD"/>
    <w:rsid w:val="00A56ECB"/>
    <w:rsid w:val="00A60BF2"/>
    <w:rsid w:val="00A61368"/>
    <w:rsid w:val="00A64C81"/>
    <w:rsid w:val="00A716BB"/>
    <w:rsid w:val="00A7334B"/>
    <w:rsid w:val="00A73515"/>
    <w:rsid w:val="00A7460C"/>
    <w:rsid w:val="00A75E50"/>
    <w:rsid w:val="00A76A81"/>
    <w:rsid w:val="00A76BBE"/>
    <w:rsid w:val="00A77162"/>
    <w:rsid w:val="00A8030F"/>
    <w:rsid w:val="00A807E1"/>
    <w:rsid w:val="00A82378"/>
    <w:rsid w:val="00A8322C"/>
    <w:rsid w:val="00A84BF7"/>
    <w:rsid w:val="00A853E8"/>
    <w:rsid w:val="00A86DAD"/>
    <w:rsid w:val="00A902B2"/>
    <w:rsid w:val="00A90B04"/>
    <w:rsid w:val="00A956B7"/>
    <w:rsid w:val="00A959AF"/>
    <w:rsid w:val="00A95AE8"/>
    <w:rsid w:val="00A9663C"/>
    <w:rsid w:val="00A9758E"/>
    <w:rsid w:val="00A97BF4"/>
    <w:rsid w:val="00AA2492"/>
    <w:rsid w:val="00AA672E"/>
    <w:rsid w:val="00AA6D90"/>
    <w:rsid w:val="00AA7BDE"/>
    <w:rsid w:val="00AB0671"/>
    <w:rsid w:val="00AB1B90"/>
    <w:rsid w:val="00AB1E9A"/>
    <w:rsid w:val="00AB26E6"/>
    <w:rsid w:val="00AB29E3"/>
    <w:rsid w:val="00AB2D7F"/>
    <w:rsid w:val="00AB50AF"/>
    <w:rsid w:val="00AB5F04"/>
    <w:rsid w:val="00AB6AA6"/>
    <w:rsid w:val="00AC03A1"/>
    <w:rsid w:val="00AC17E9"/>
    <w:rsid w:val="00AC4E01"/>
    <w:rsid w:val="00AC6047"/>
    <w:rsid w:val="00AC6DC7"/>
    <w:rsid w:val="00AD114D"/>
    <w:rsid w:val="00AD30CD"/>
    <w:rsid w:val="00AD3D97"/>
    <w:rsid w:val="00AD4673"/>
    <w:rsid w:val="00AD5CFC"/>
    <w:rsid w:val="00AD6526"/>
    <w:rsid w:val="00AE1A82"/>
    <w:rsid w:val="00AE2518"/>
    <w:rsid w:val="00AE2546"/>
    <w:rsid w:val="00AF0F06"/>
    <w:rsid w:val="00AF2F6D"/>
    <w:rsid w:val="00AF3DDB"/>
    <w:rsid w:val="00AF7183"/>
    <w:rsid w:val="00B01873"/>
    <w:rsid w:val="00B02BCD"/>
    <w:rsid w:val="00B03161"/>
    <w:rsid w:val="00B05C84"/>
    <w:rsid w:val="00B061B4"/>
    <w:rsid w:val="00B1050A"/>
    <w:rsid w:val="00B1238D"/>
    <w:rsid w:val="00B1340D"/>
    <w:rsid w:val="00B13AD1"/>
    <w:rsid w:val="00B15298"/>
    <w:rsid w:val="00B161B5"/>
    <w:rsid w:val="00B17E14"/>
    <w:rsid w:val="00B20378"/>
    <w:rsid w:val="00B21A4C"/>
    <w:rsid w:val="00B21F71"/>
    <w:rsid w:val="00B22B4B"/>
    <w:rsid w:val="00B22ECA"/>
    <w:rsid w:val="00B2383A"/>
    <w:rsid w:val="00B25322"/>
    <w:rsid w:val="00B30018"/>
    <w:rsid w:val="00B30036"/>
    <w:rsid w:val="00B3107F"/>
    <w:rsid w:val="00B35CC6"/>
    <w:rsid w:val="00B37E92"/>
    <w:rsid w:val="00B40085"/>
    <w:rsid w:val="00B417B8"/>
    <w:rsid w:val="00B43D0A"/>
    <w:rsid w:val="00B44BEA"/>
    <w:rsid w:val="00B456F0"/>
    <w:rsid w:val="00B45FBE"/>
    <w:rsid w:val="00B4682A"/>
    <w:rsid w:val="00B468BF"/>
    <w:rsid w:val="00B472F4"/>
    <w:rsid w:val="00B504C6"/>
    <w:rsid w:val="00B545CE"/>
    <w:rsid w:val="00B5668A"/>
    <w:rsid w:val="00B571C6"/>
    <w:rsid w:val="00B57DB8"/>
    <w:rsid w:val="00B61BB7"/>
    <w:rsid w:val="00B63B5C"/>
    <w:rsid w:val="00B649A0"/>
    <w:rsid w:val="00B65401"/>
    <w:rsid w:val="00B701D6"/>
    <w:rsid w:val="00B70354"/>
    <w:rsid w:val="00B73281"/>
    <w:rsid w:val="00B82530"/>
    <w:rsid w:val="00B82A9A"/>
    <w:rsid w:val="00B84314"/>
    <w:rsid w:val="00B86E08"/>
    <w:rsid w:val="00B90034"/>
    <w:rsid w:val="00B928CD"/>
    <w:rsid w:val="00B93EA1"/>
    <w:rsid w:val="00B9579C"/>
    <w:rsid w:val="00B95980"/>
    <w:rsid w:val="00BA0715"/>
    <w:rsid w:val="00BA0B5D"/>
    <w:rsid w:val="00BA3050"/>
    <w:rsid w:val="00BA310F"/>
    <w:rsid w:val="00BA349F"/>
    <w:rsid w:val="00BA73D0"/>
    <w:rsid w:val="00BA7C60"/>
    <w:rsid w:val="00BB7EA1"/>
    <w:rsid w:val="00BB7F07"/>
    <w:rsid w:val="00BB7FB9"/>
    <w:rsid w:val="00BC236E"/>
    <w:rsid w:val="00BC2EF5"/>
    <w:rsid w:val="00BC3236"/>
    <w:rsid w:val="00BC5046"/>
    <w:rsid w:val="00BC5F2A"/>
    <w:rsid w:val="00BC62E9"/>
    <w:rsid w:val="00BD1157"/>
    <w:rsid w:val="00BD2E10"/>
    <w:rsid w:val="00BD4235"/>
    <w:rsid w:val="00BD4F9E"/>
    <w:rsid w:val="00BD67AC"/>
    <w:rsid w:val="00BD7C1D"/>
    <w:rsid w:val="00BE176D"/>
    <w:rsid w:val="00BE29BC"/>
    <w:rsid w:val="00BE2CA0"/>
    <w:rsid w:val="00BE357C"/>
    <w:rsid w:val="00BE47AC"/>
    <w:rsid w:val="00BE582F"/>
    <w:rsid w:val="00BE58B5"/>
    <w:rsid w:val="00BE5C9D"/>
    <w:rsid w:val="00BE797F"/>
    <w:rsid w:val="00BF21CE"/>
    <w:rsid w:val="00BF2AD7"/>
    <w:rsid w:val="00BF6193"/>
    <w:rsid w:val="00BF687C"/>
    <w:rsid w:val="00C005A6"/>
    <w:rsid w:val="00C04014"/>
    <w:rsid w:val="00C0414C"/>
    <w:rsid w:val="00C049F4"/>
    <w:rsid w:val="00C04B5C"/>
    <w:rsid w:val="00C11D9C"/>
    <w:rsid w:val="00C1328A"/>
    <w:rsid w:val="00C13D5D"/>
    <w:rsid w:val="00C152AA"/>
    <w:rsid w:val="00C2117A"/>
    <w:rsid w:val="00C21807"/>
    <w:rsid w:val="00C2276E"/>
    <w:rsid w:val="00C23F7E"/>
    <w:rsid w:val="00C25184"/>
    <w:rsid w:val="00C26EE7"/>
    <w:rsid w:val="00C2703B"/>
    <w:rsid w:val="00C27F9A"/>
    <w:rsid w:val="00C32C46"/>
    <w:rsid w:val="00C334B1"/>
    <w:rsid w:val="00C34E1F"/>
    <w:rsid w:val="00C35395"/>
    <w:rsid w:val="00C35637"/>
    <w:rsid w:val="00C40687"/>
    <w:rsid w:val="00C40C11"/>
    <w:rsid w:val="00C41B45"/>
    <w:rsid w:val="00C4251C"/>
    <w:rsid w:val="00C43D04"/>
    <w:rsid w:val="00C446D3"/>
    <w:rsid w:val="00C450FC"/>
    <w:rsid w:val="00C45150"/>
    <w:rsid w:val="00C45B35"/>
    <w:rsid w:val="00C537F0"/>
    <w:rsid w:val="00C53C43"/>
    <w:rsid w:val="00C5473D"/>
    <w:rsid w:val="00C6083E"/>
    <w:rsid w:val="00C64EBD"/>
    <w:rsid w:val="00C664B1"/>
    <w:rsid w:val="00C67FC7"/>
    <w:rsid w:val="00C700A2"/>
    <w:rsid w:val="00C7194F"/>
    <w:rsid w:val="00C729C0"/>
    <w:rsid w:val="00C739E2"/>
    <w:rsid w:val="00C763E1"/>
    <w:rsid w:val="00C809CE"/>
    <w:rsid w:val="00C83E30"/>
    <w:rsid w:val="00C85BE2"/>
    <w:rsid w:val="00C8790A"/>
    <w:rsid w:val="00C92FCE"/>
    <w:rsid w:val="00C93231"/>
    <w:rsid w:val="00C94CDF"/>
    <w:rsid w:val="00C94EB2"/>
    <w:rsid w:val="00C94EB4"/>
    <w:rsid w:val="00C954C3"/>
    <w:rsid w:val="00C962E2"/>
    <w:rsid w:val="00CA093A"/>
    <w:rsid w:val="00CA130A"/>
    <w:rsid w:val="00CA1470"/>
    <w:rsid w:val="00CA151B"/>
    <w:rsid w:val="00CA361E"/>
    <w:rsid w:val="00CA3D32"/>
    <w:rsid w:val="00CA707F"/>
    <w:rsid w:val="00CA76F5"/>
    <w:rsid w:val="00CB2DD6"/>
    <w:rsid w:val="00CB3428"/>
    <w:rsid w:val="00CB5727"/>
    <w:rsid w:val="00CB650B"/>
    <w:rsid w:val="00CB69BB"/>
    <w:rsid w:val="00CB6E63"/>
    <w:rsid w:val="00CB77BD"/>
    <w:rsid w:val="00CC2825"/>
    <w:rsid w:val="00CC4A11"/>
    <w:rsid w:val="00CC6DA1"/>
    <w:rsid w:val="00CC7163"/>
    <w:rsid w:val="00CD1D49"/>
    <w:rsid w:val="00CD42CD"/>
    <w:rsid w:val="00CD43E0"/>
    <w:rsid w:val="00CD49AA"/>
    <w:rsid w:val="00CD7030"/>
    <w:rsid w:val="00CD7059"/>
    <w:rsid w:val="00CD7429"/>
    <w:rsid w:val="00CE1FA2"/>
    <w:rsid w:val="00CE2F1E"/>
    <w:rsid w:val="00CE7E09"/>
    <w:rsid w:val="00CF1276"/>
    <w:rsid w:val="00CF4792"/>
    <w:rsid w:val="00CF7404"/>
    <w:rsid w:val="00CF7AC4"/>
    <w:rsid w:val="00D02106"/>
    <w:rsid w:val="00D02308"/>
    <w:rsid w:val="00D03554"/>
    <w:rsid w:val="00D03C71"/>
    <w:rsid w:val="00D063FA"/>
    <w:rsid w:val="00D0697E"/>
    <w:rsid w:val="00D07FDA"/>
    <w:rsid w:val="00D103F3"/>
    <w:rsid w:val="00D11A3A"/>
    <w:rsid w:val="00D12E12"/>
    <w:rsid w:val="00D158B9"/>
    <w:rsid w:val="00D20AD5"/>
    <w:rsid w:val="00D21D01"/>
    <w:rsid w:val="00D236CA"/>
    <w:rsid w:val="00D25FC9"/>
    <w:rsid w:val="00D27141"/>
    <w:rsid w:val="00D274C7"/>
    <w:rsid w:val="00D3039C"/>
    <w:rsid w:val="00D304B6"/>
    <w:rsid w:val="00D30BE2"/>
    <w:rsid w:val="00D32F94"/>
    <w:rsid w:val="00D350AF"/>
    <w:rsid w:val="00D37376"/>
    <w:rsid w:val="00D42736"/>
    <w:rsid w:val="00D438E6"/>
    <w:rsid w:val="00D4485F"/>
    <w:rsid w:val="00D452C3"/>
    <w:rsid w:val="00D462DF"/>
    <w:rsid w:val="00D47B4A"/>
    <w:rsid w:val="00D5126C"/>
    <w:rsid w:val="00D550EB"/>
    <w:rsid w:val="00D55B5D"/>
    <w:rsid w:val="00D55CCB"/>
    <w:rsid w:val="00D566F4"/>
    <w:rsid w:val="00D5766B"/>
    <w:rsid w:val="00D606C2"/>
    <w:rsid w:val="00D61FD9"/>
    <w:rsid w:val="00D62314"/>
    <w:rsid w:val="00D62C4F"/>
    <w:rsid w:val="00D63D70"/>
    <w:rsid w:val="00D64C17"/>
    <w:rsid w:val="00D65C89"/>
    <w:rsid w:val="00D66E2F"/>
    <w:rsid w:val="00D66EFE"/>
    <w:rsid w:val="00D70985"/>
    <w:rsid w:val="00D713AD"/>
    <w:rsid w:val="00D71E90"/>
    <w:rsid w:val="00D7703B"/>
    <w:rsid w:val="00D77AE8"/>
    <w:rsid w:val="00D77EFA"/>
    <w:rsid w:val="00D806D3"/>
    <w:rsid w:val="00D819FC"/>
    <w:rsid w:val="00D84CD1"/>
    <w:rsid w:val="00D857FE"/>
    <w:rsid w:val="00D865EA"/>
    <w:rsid w:val="00D87744"/>
    <w:rsid w:val="00D87C9C"/>
    <w:rsid w:val="00D920B1"/>
    <w:rsid w:val="00D97732"/>
    <w:rsid w:val="00D97915"/>
    <w:rsid w:val="00DA03F7"/>
    <w:rsid w:val="00DA511D"/>
    <w:rsid w:val="00DA554E"/>
    <w:rsid w:val="00DA69D9"/>
    <w:rsid w:val="00DA6C8B"/>
    <w:rsid w:val="00DA78CF"/>
    <w:rsid w:val="00DB02D6"/>
    <w:rsid w:val="00DB0BCF"/>
    <w:rsid w:val="00DB1887"/>
    <w:rsid w:val="00DB3499"/>
    <w:rsid w:val="00DB3A00"/>
    <w:rsid w:val="00DB5D81"/>
    <w:rsid w:val="00DC1870"/>
    <w:rsid w:val="00DC26B7"/>
    <w:rsid w:val="00DC304E"/>
    <w:rsid w:val="00DC4FC1"/>
    <w:rsid w:val="00DC70AA"/>
    <w:rsid w:val="00DD14AD"/>
    <w:rsid w:val="00DD1FBD"/>
    <w:rsid w:val="00DE0302"/>
    <w:rsid w:val="00DE0BD7"/>
    <w:rsid w:val="00DE1230"/>
    <w:rsid w:val="00DE158B"/>
    <w:rsid w:val="00DE1D4A"/>
    <w:rsid w:val="00DE4444"/>
    <w:rsid w:val="00DE514F"/>
    <w:rsid w:val="00DE53EA"/>
    <w:rsid w:val="00DE5710"/>
    <w:rsid w:val="00DE62A6"/>
    <w:rsid w:val="00DE6592"/>
    <w:rsid w:val="00DF0174"/>
    <w:rsid w:val="00DF0C23"/>
    <w:rsid w:val="00DF0CEC"/>
    <w:rsid w:val="00DF25C1"/>
    <w:rsid w:val="00DF2990"/>
    <w:rsid w:val="00DF44F2"/>
    <w:rsid w:val="00DF56D6"/>
    <w:rsid w:val="00DF77CE"/>
    <w:rsid w:val="00E00468"/>
    <w:rsid w:val="00E008D8"/>
    <w:rsid w:val="00E02D9F"/>
    <w:rsid w:val="00E0454B"/>
    <w:rsid w:val="00E111D3"/>
    <w:rsid w:val="00E1319B"/>
    <w:rsid w:val="00E13B5C"/>
    <w:rsid w:val="00E15C7B"/>
    <w:rsid w:val="00E21467"/>
    <w:rsid w:val="00E237AA"/>
    <w:rsid w:val="00E24159"/>
    <w:rsid w:val="00E277BC"/>
    <w:rsid w:val="00E33223"/>
    <w:rsid w:val="00E34116"/>
    <w:rsid w:val="00E35D72"/>
    <w:rsid w:val="00E40402"/>
    <w:rsid w:val="00E409BD"/>
    <w:rsid w:val="00E41AE8"/>
    <w:rsid w:val="00E430CC"/>
    <w:rsid w:val="00E43A9B"/>
    <w:rsid w:val="00E46763"/>
    <w:rsid w:val="00E46827"/>
    <w:rsid w:val="00E50D98"/>
    <w:rsid w:val="00E519F6"/>
    <w:rsid w:val="00E52D55"/>
    <w:rsid w:val="00E536CF"/>
    <w:rsid w:val="00E54E2B"/>
    <w:rsid w:val="00E552EA"/>
    <w:rsid w:val="00E55A5B"/>
    <w:rsid w:val="00E563F3"/>
    <w:rsid w:val="00E57F73"/>
    <w:rsid w:val="00E603FA"/>
    <w:rsid w:val="00E611C4"/>
    <w:rsid w:val="00E61876"/>
    <w:rsid w:val="00E61A45"/>
    <w:rsid w:val="00E630C6"/>
    <w:rsid w:val="00E63215"/>
    <w:rsid w:val="00E63372"/>
    <w:rsid w:val="00E65F0A"/>
    <w:rsid w:val="00E66364"/>
    <w:rsid w:val="00E6657C"/>
    <w:rsid w:val="00E6793C"/>
    <w:rsid w:val="00E70F01"/>
    <w:rsid w:val="00E7272B"/>
    <w:rsid w:val="00E72F0C"/>
    <w:rsid w:val="00E733F2"/>
    <w:rsid w:val="00E73CB1"/>
    <w:rsid w:val="00E753EC"/>
    <w:rsid w:val="00E80C84"/>
    <w:rsid w:val="00E82581"/>
    <w:rsid w:val="00E835B6"/>
    <w:rsid w:val="00E87A0E"/>
    <w:rsid w:val="00E909C4"/>
    <w:rsid w:val="00E90DAB"/>
    <w:rsid w:val="00E90EA2"/>
    <w:rsid w:val="00E915AB"/>
    <w:rsid w:val="00E92A21"/>
    <w:rsid w:val="00E92E43"/>
    <w:rsid w:val="00E92E73"/>
    <w:rsid w:val="00E943D2"/>
    <w:rsid w:val="00E94996"/>
    <w:rsid w:val="00E97499"/>
    <w:rsid w:val="00E97E46"/>
    <w:rsid w:val="00EA066F"/>
    <w:rsid w:val="00EA0F60"/>
    <w:rsid w:val="00EA1A4A"/>
    <w:rsid w:val="00EA2581"/>
    <w:rsid w:val="00EA2F73"/>
    <w:rsid w:val="00EA50A6"/>
    <w:rsid w:val="00EA596B"/>
    <w:rsid w:val="00EA73D8"/>
    <w:rsid w:val="00EA7A34"/>
    <w:rsid w:val="00EB1534"/>
    <w:rsid w:val="00EB2125"/>
    <w:rsid w:val="00EB44A2"/>
    <w:rsid w:val="00EB5016"/>
    <w:rsid w:val="00EC0C96"/>
    <w:rsid w:val="00EC29C1"/>
    <w:rsid w:val="00EC4F65"/>
    <w:rsid w:val="00EC6AF3"/>
    <w:rsid w:val="00EC7906"/>
    <w:rsid w:val="00EC7BA8"/>
    <w:rsid w:val="00ED04B1"/>
    <w:rsid w:val="00ED0830"/>
    <w:rsid w:val="00ED1DB9"/>
    <w:rsid w:val="00ED1DFC"/>
    <w:rsid w:val="00ED276E"/>
    <w:rsid w:val="00EE0848"/>
    <w:rsid w:val="00EE0C98"/>
    <w:rsid w:val="00EE11F1"/>
    <w:rsid w:val="00EE1A4B"/>
    <w:rsid w:val="00EE2145"/>
    <w:rsid w:val="00EE2D82"/>
    <w:rsid w:val="00EE3148"/>
    <w:rsid w:val="00EE320D"/>
    <w:rsid w:val="00EE4EEE"/>
    <w:rsid w:val="00EE6BF9"/>
    <w:rsid w:val="00EE6E97"/>
    <w:rsid w:val="00EF1B74"/>
    <w:rsid w:val="00EF2A7F"/>
    <w:rsid w:val="00EF739D"/>
    <w:rsid w:val="00F01F60"/>
    <w:rsid w:val="00F07D99"/>
    <w:rsid w:val="00F1002C"/>
    <w:rsid w:val="00F11055"/>
    <w:rsid w:val="00F11191"/>
    <w:rsid w:val="00F13B8B"/>
    <w:rsid w:val="00F14377"/>
    <w:rsid w:val="00F151E8"/>
    <w:rsid w:val="00F16365"/>
    <w:rsid w:val="00F16491"/>
    <w:rsid w:val="00F17243"/>
    <w:rsid w:val="00F1733D"/>
    <w:rsid w:val="00F21D4B"/>
    <w:rsid w:val="00F21F98"/>
    <w:rsid w:val="00F22F8A"/>
    <w:rsid w:val="00F233C2"/>
    <w:rsid w:val="00F234A7"/>
    <w:rsid w:val="00F237E8"/>
    <w:rsid w:val="00F24F92"/>
    <w:rsid w:val="00F25718"/>
    <w:rsid w:val="00F25D96"/>
    <w:rsid w:val="00F26801"/>
    <w:rsid w:val="00F3226F"/>
    <w:rsid w:val="00F323FF"/>
    <w:rsid w:val="00F32703"/>
    <w:rsid w:val="00F34EB3"/>
    <w:rsid w:val="00F3648A"/>
    <w:rsid w:val="00F3722C"/>
    <w:rsid w:val="00F37DA4"/>
    <w:rsid w:val="00F40963"/>
    <w:rsid w:val="00F40A89"/>
    <w:rsid w:val="00F42654"/>
    <w:rsid w:val="00F42D6A"/>
    <w:rsid w:val="00F436D2"/>
    <w:rsid w:val="00F44652"/>
    <w:rsid w:val="00F469E4"/>
    <w:rsid w:val="00F47185"/>
    <w:rsid w:val="00F4797D"/>
    <w:rsid w:val="00F500ED"/>
    <w:rsid w:val="00F52812"/>
    <w:rsid w:val="00F52926"/>
    <w:rsid w:val="00F61DA4"/>
    <w:rsid w:val="00F6439E"/>
    <w:rsid w:val="00F658FF"/>
    <w:rsid w:val="00F67E7D"/>
    <w:rsid w:val="00F711ED"/>
    <w:rsid w:val="00F71A0D"/>
    <w:rsid w:val="00F72152"/>
    <w:rsid w:val="00F73ED2"/>
    <w:rsid w:val="00F75702"/>
    <w:rsid w:val="00F76717"/>
    <w:rsid w:val="00F773A9"/>
    <w:rsid w:val="00F77792"/>
    <w:rsid w:val="00F84F55"/>
    <w:rsid w:val="00F8533D"/>
    <w:rsid w:val="00F879AA"/>
    <w:rsid w:val="00F87FC2"/>
    <w:rsid w:val="00F90581"/>
    <w:rsid w:val="00F9073B"/>
    <w:rsid w:val="00F91967"/>
    <w:rsid w:val="00F93008"/>
    <w:rsid w:val="00F956D5"/>
    <w:rsid w:val="00F960BE"/>
    <w:rsid w:val="00F96B08"/>
    <w:rsid w:val="00F96DA5"/>
    <w:rsid w:val="00F9762C"/>
    <w:rsid w:val="00FA09B1"/>
    <w:rsid w:val="00FA18B1"/>
    <w:rsid w:val="00FA1EAE"/>
    <w:rsid w:val="00FA4AA2"/>
    <w:rsid w:val="00FA4CAD"/>
    <w:rsid w:val="00FA622E"/>
    <w:rsid w:val="00FA6839"/>
    <w:rsid w:val="00FA6B79"/>
    <w:rsid w:val="00FA7AE0"/>
    <w:rsid w:val="00FA7E13"/>
    <w:rsid w:val="00FB0CA2"/>
    <w:rsid w:val="00FB5A1A"/>
    <w:rsid w:val="00FB62D7"/>
    <w:rsid w:val="00FC2356"/>
    <w:rsid w:val="00FC312D"/>
    <w:rsid w:val="00FC44B5"/>
    <w:rsid w:val="00FC6A5D"/>
    <w:rsid w:val="00FD030B"/>
    <w:rsid w:val="00FD05B4"/>
    <w:rsid w:val="00FD0780"/>
    <w:rsid w:val="00FD12A7"/>
    <w:rsid w:val="00FD17D6"/>
    <w:rsid w:val="00FD1BB3"/>
    <w:rsid w:val="00FD2750"/>
    <w:rsid w:val="00FD348E"/>
    <w:rsid w:val="00FD3C9C"/>
    <w:rsid w:val="00FD4082"/>
    <w:rsid w:val="00FD4405"/>
    <w:rsid w:val="00FD70CE"/>
    <w:rsid w:val="00FE4710"/>
    <w:rsid w:val="00FE4C96"/>
    <w:rsid w:val="00FE7F6C"/>
    <w:rsid w:val="00FF0E33"/>
    <w:rsid w:val="00FF12C3"/>
    <w:rsid w:val="00FF1323"/>
    <w:rsid w:val="00FF13E6"/>
    <w:rsid w:val="00FF6E5B"/>
    <w:rsid w:val="00FF7845"/>
    <w:rsid w:val="12E0AF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563C1"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ECFDE" w:themeColor="accent1" w:themeTint="BF"/>
        <w:left w:val="single" w:sz="8" w:space="0" w:color="7ECFDE" w:themeColor="accent1" w:themeTint="BF"/>
        <w:bottom w:val="single" w:sz="8" w:space="0" w:color="7ECFDE" w:themeColor="accent1" w:themeTint="BF"/>
        <w:right w:val="single" w:sz="8" w:space="0" w:color="7ECFDE" w:themeColor="accent1" w:themeTint="BF"/>
        <w:insideH w:val="single" w:sz="8" w:space="0" w:color="7ECFDE" w:themeColor="accent1" w:themeTint="BF"/>
      </w:tblBorders>
    </w:tblPr>
    <w:tblStylePr w:type="firstRow">
      <w:pPr>
        <w:spacing w:before="0" w:after="0" w:line="240" w:lineRule="auto"/>
      </w:pPr>
      <w:rPr>
        <w:b/>
        <w:bCs/>
        <w:color w:val="FFFFFF" w:themeColor="background1"/>
      </w:rPr>
      <w:tblPr/>
      <w:tcPr>
        <w:tcBorders>
          <w:top w:val="single" w:sz="8" w:space="0" w:color="7ECFDE" w:themeColor="accent1" w:themeTint="BF"/>
          <w:left w:val="single" w:sz="8" w:space="0" w:color="7ECFDE" w:themeColor="accent1" w:themeTint="BF"/>
          <w:bottom w:val="single" w:sz="8" w:space="0" w:color="7ECFDE" w:themeColor="accent1" w:themeTint="BF"/>
          <w:right w:val="single" w:sz="8" w:space="0" w:color="7ECFDE" w:themeColor="accent1" w:themeTint="BF"/>
          <w:insideH w:val="nil"/>
          <w:insideV w:val="nil"/>
        </w:tcBorders>
        <w:shd w:val="clear" w:color="auto" w:fill="54C0D3" w:themeFill="accent1"/>
      </w:tcPr>
    </w:tblStylePr>
    <w:tblStylePr w:type="lastRow">
      <w:pPr>
        <w:spacing w:before="0" w:after="0" w:line="240" w:lineRule="auto"/>
      </w:pPr>
      <w:rPr>
        <w:b/>
        <w:bCs/>
      </w:rPr>
      <w:tblPr/>
      <w:tcPr>
        <w:tcBorders>
          <w:top w:val="double" w:sz="6" w:space="0" w:color="7ECFDE" w:themeColor="accent1" w:themeTint="BF"/>
          <w:left w:val="single" w:sz="8" w:space="0" w:color="7ECFDE" w:themeColor="accent1" w:themeTint="BF"/>
          <w:bottom w:val="single" w:sz="8" w:space="0" w:color="7ECFDE" w:themeColor="accent1" w:themeTint="BF"/>
          <w:right w:val="single" w:sz="8" w:space="0" w:color="7ECF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4EFF4" w:themeFill="accent1" w:themeFillTint="3F"/>
      </w:tcPr>
    </w:tblStylePr>
    <w:tblStylePr w:type="band1Horz">
      <w:tblPr/>
      <w:tcPr>
        <w:tcBorders>
          <w:insideH w:val="nil"/>
          <w:insideV w:val="nil"/>
        </w:tcBorders>
        <w:shd w:val="clear" w:color="auto" w:fill="D4EFF4"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ECFDE" w:themeColor="accent1" w:themeTint="BF"/>
        <w:left w:val="single" w:sz="8" w:space="0" w:color="7ECFDE" w:themeColor="accent1" w:themeTint="BF"/>
        <w:bottom w:val="single" w:sz="8" w:space="0" w:color="7ECFDE" w:themeColor="accent1" w:themeTint="BF"/>
        <w:right w:val="single" w:sz="8" w:space="0" w:color="7ECFDE" w:themeColor="accent1" w:themeTint="BF"/>
        <w:insideH w:val="single" w:sz="8" w:space="0" w:color="7ECFDE" w:themeColor="accent1" w:themeTint="BF"/>
      </w:tblBorders>
    </w:tblPr>
    <w:tblStylePr w:type="firstRow">
      <w:pPr>
        <w:spacing w:before="0" w:after="0" w:line="240" w:lineRule="auto"/>
      </w:pPr>
      <w:rPr>
        <w:b/>
        <w:bCs/>
        <w:color w:val="FFFFFF" w:themeColor="background1"/>
      </w:rPr>
      <w:tblPr/>
      <w:tcPr>
        <w:tcBorders>
          <w:top w:val="single" w:sz="8" w:space="0" w:color="7ECFDE" w:themeColor="accent1" w:themeTint="BF"/>
          <w:left w:val="single" w:sz="8" w:space="0" w:color="7ECFDE" w:themeColor="accent1" w:themeTint="BF"/>
          <w:bottom w:val="single" w:sz="8" w:space="0" w:color="7ECFDE" w:themeColor="accent1" w:themeTint="BF"/>
          <w:right w:val="single" w:sz="8" w:space="0" w:color="7ECFDE" w:themeColor="accent1" w:themeTint="BF"/>
          <w:insideH w:val="nil"/>
          <w:insideV w:val="nil"/>
        </w:tcBorders>
        <w:shd w:val="clear" w:color="auto" w:fill="54C0D3" w:themeFill="accent1"/>
      </w:tcPr>
    </w:tblStylePr>
    <w:tblStylePr w:type="lastRow">
      <w:pPr>
        <w:spacing w:before="0" w:after="0" w:line="240" w:lineRule="auto"/>
      </w:pPr>
      <w:rPr>
        <w:b/>
        <w:bCs/>
      </w:rPr>
      <w:tblPr/>
      <w:tcPr>
        <w:tcBorders>
          <w:top w:val="double" w:sz="6" w:space="0" w:color="7ECFDE" w:themeColor="accent1" w:themeTint="BF"/>
          <w:left w:val="single" w:sz="8" w:space="0" w:color="7ECFDE" w:themeColor="accent1" w:themeTint="BF"/>
          <w:bottom w:val="single" w:sz="8" w:space="0" w:color="7ECFDE" w:themeColor="accent1" w:themeTint="BF"/>
          <w:right w:val="single" w:sz="8" w:space="0" w:color="7ECF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4EFF4" w:themeFill="accent1" w:themeFillTint="3F"/>
      </w:tcPr>
    </w:tblStylePr>
    <w:tblStylePr w:type="band1Horz">
      <w:tblPr/>
      <w:tcPr>
        <w:tcBorders>
          <w:insideH w:val="nil"/>
          <w:insideV w:val="nil"/>
        </w:tcBorders>
        <w:shd w:val="clear" w:color="auto" w:fill="D4EF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D63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 w:id="1251891754">
      <w:bodyDiv w:val="1"/>
      <w:marLeft w:val="0"/>
      <w:marRight w:val="0"/>
      <w:marTop w:val="0"/>
      <w:marBottom w:val="0"/>
      <w:divBdr>
        <w:top w:val="none" w:sz="0" w:space="0" w:color="auto"/>
        <w:left w:val="none" w:sz="0" w:space="0" w:color="auto"/>
        <w:bottom w:val="none" w:sz="0" w:space="0" w:color="auto"/>
        <w:right w:val="none" w:sz="0" w:space="0" w:color="auto"/>
      </w:divBdr>
    </w:div>
    <w:div w:id="167479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ESA Light Blue">
      <a:dk1>
        <a:sysClr val="windowText" lastClr="000000"/>
      </a:dk1>
      <a:lt1>
        <a:sysClr val="window" lastClr="FFFFFF"/>
      </a:lt1>
      <a:dk2>
        <a:srgbClr val="44546A"/>
      </a:dk2>
      <a:lt2>
        <a:srgbClr val="E7E6E6"/>
      </a:lt2>
      <a:accent1>
        <a:srgbClr val="54C0D3"/>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2.xml><?xml version="1.0" encoding="utf-8"?>
<ds:datastoreItem xmlns:ds="http://schemas.openxmlformats.org/officeDocument/2006/customXml" ds:itemID="{37107FAD-4374-4456-93FD-DD6E8CA41441}">
  <ds:schemaRefs>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811bef87-b317-4239-89d2-1f3b6fba6559"/>
    <ds:schemaRef ds:uri="http://schemas.openxmlformats.org/package/2006/metadata/core-properties"/>
    <ds:schemaRef ds:uri="ae7c9846-b409-431d-9ec7-76b30568bf70"/>
    <ds:schemaRef ds:uri="http://purl.org/dc/terms/"/>
    <ds:schemaRef ds:uri="http://purl.org/dc/elements/1.1/"/>
  </ds:schemaRefs>
</ds:datastoreItem>
</file>

<file path=customXml/itemProps3.xml><?xml version="1.0" encoding="utf-8"?>
<ds:datastoreItem xmlns:ds="http://schemas.openxmlformats.org/officeDocument/2006/customXml" ds:itemID="{0FFC23FB-ECEC-4A83-88EA-533096553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16</Pages>
  <Words>3196</Words>
  <Characters>19500</Characters>
  <Application>Microsoft Office Word</Application>
  <DocSecurity>0</DocSecurity>
  <Lines>780</Lines>
  <Paragraphs>241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14</cp:revision>
  <cp:lastPrinted>2021-10-26T03:48:00Z</cp:lastPrinted>
  <dcterms:created xsi:type="dcterms:W3CDTF">2023-01-23T03:08:00Z</dcterms:created>
  <dcterms:modified xsi:type="dcterms:W3CDTF">2023-06-13T05:25:00Z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2023-01-23T03:07:58Z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60ba8438-ee85-46ac-8912-427a538393e7</vt:lpwstr>
  </property>
  <property fmtid="{D5CDD505-2E9C-101B-9397-08002B2CF9AE}" pid="9" name="MSIP_Label_79d889eb-932f-4752-8739-64d25806ef64_ContentBits">
    <vt:lpwstr>0</vt:lpwstr>
  </property>
  <property fmtid="{D5CDD505-2E9C-101B-9397-08002B2CF9AE}" pid="10" name="MediaServiceImageTags">
    <vt:lpwstr/>
  </property>
</Properties>
</file>