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DB267" w14:textId="4A020A39" w:rsidR="008636AE" w:rsidRPr="0036056D" w:rsidRDefault="008636AE" w:rsidP="008636AE">
      <w:pPr>
        <w:pStyle w:val="Heading1"/>
      </w:pPr>
      <w:r w:rsidRPr="0036056D">
        <w:t xml:space="preserve">National Industry PhD </w:t>
      </w:r>
      <w:r>
        <w:br/>
      </w:r>
      <w:r w:rsidRPr="0036056D">
        <w:t>Program Collaboration Agreement</w:t>
      </w:r>
    </w:p>
    <w:p w14:paraId="546861AF" w14:textId="77777777" w:rsidR="008636AE" w:rsidRPr="0036056D" w:rsidRDefault="008636AE" w:rsidP="008636AE">
      <w:pPr>
        <w:pStyle w:val="Heading2"/>
      </w:pPr>
      <w:r w:rsidRPr="0036056D">
        <w:t xml:space="preserve">Details of the Parties </w:t>
      </w:r>
    </w:p>
    <w:p w14:paraId="0EF34FC1" w14:textId="77777777" w:rsidR="008636AE" w:rsidRDefault="008636AE" w:rsidP="008636AE">
      <w:r w:rsidRPr="008636AE">
        <w:rPr>
          <w:b/>
          <w:bCs/>
        </w:rPr>
        <w:t xml:space="preserve">[Insert name of </w:t>
      </w:r>
      <w:proofErr w:type="gramStart"/>
      <w:r w:rsidRPr="008636AE">
        <w:rPr>
          <w:b/>
          <w:bCs/>
        </w:rPr>
        <w:t>University</w:t>
      </w:r>
      <w:proofErr w:type="gramEnd"/>
      <w:r w:rsidRPr="008636AE">
        <w:rPr>
          <w:b/>
          <w:bCs/>
        </w:rPr>
        <w:t>]:</w:t>
      </w:r>
      <w:r w:rsidRPr="0036056D">
        <w:t xml:space="preserve"> (University)</w:t>
      </w:r>
    </w:p>
    <w:p w14:paraId="69E7513D" w14:textId="77777777" w:rsidR="008636AE" w:rsidRDefault="008636AE" w:rsidP="008636AE">
      <w:r w:rsidRPr="0036056D">
        <w:t>Address:</w:t>
      </w:r>
    </w:p>
    <w:p w14:paraId="175416D2" w14:textId="77777777" w:rsidR="008636AE" w:rsidRDefault="008636AE" w:rsidP="008636AE">
      <w:r w:rsidRPr="0036056D">
        <w:t>ABN:</w:t>
      </w:r>
    </w:p>
    <w:p w14:paraId="37F7C969" w14:textId="77777777" w:rsidR="008636AE" w:rsidRDefault="008636AE" w:rsidP="008636AE">
      <w:r w:rsidRPr="0036056D">
        <w:t>Contact for Notices:</w:t>
      </w:r>
    </w:p>
    <w:p w14:paraId="74D617E2" w14:textId="77777777" w:rsidR="008636AE" w:rsidRDefault="008636AE" w:rsidP="008636AE">
      <w:r w:rsidRPr="0036056D">
        <w:t>Email for Notices:</w:t>
      </w:r>
    </w:p>
    <w:p w14:paraId="32D3424D" w14:textId="41099796" w:rsidR="008636AE" w:rsidRDefault="008636AE" w:rsidP="008636AE">
      <w:r w:rsidRPr="0036056D">
        <w:t>Phone Number:</w:t>
      </w:r>
    </w:p>
    <w:p w14:paraId="28092EE2" w14:textId="77777777" w:rsidR="008636AE" w:rsidRPr="0036056D" w:rsidRDefault="008636AE" w:rsidP="008636AE"/>
    <w:p w14:paraId="6DA3533F" w14:textId="77777777" w:rsidR="008636AE" w:rsidRPr="0036056D" w:rsidRDefault="008636AE" w:rsidP="008636AE">
      <w:r w:rsidRPr="008636AE">
        <w:rPr>
          <w:b/>
          <w:bCs/>
        </w:rPr>
        <w:t>[Insert name of Industry Partner]:</w:t>
      </w:r>
      <w:r w:rsidRPr="0036056D">
        <w:t xml:space="preserve"> (Industry Partner)</w:t>
      </w:r>
    </w:p>
    <w:p w14:paraId="2DBD7879" w14:textId="77777777" w:rsidR="008636AE" w:rsidRPr="0036056D" w:rsidRDefault="008636AE" w:rsidP="008636AE">
      <w:r w:rsidRPr="0036056D">
        <w:t>Address:</w:t>
      </w:r>
    </w:p>
    <w:p w14:paraId="58C372AD" w14:textId="77777777" w:rsidR="008636AE" w:rsidRPr="0036056D" w:rsidRDefault="008636AE" w:rsidP="008636AE">
      <w:r w:rsidRPr="0036056D">
        <w:t>ABN:</w:t>
      </w:r>
    </w:p>
    <w:p w14:paraId="5D1343F1" w14:textId="77777777" w:rsidR="008636AE" w:rsidRPr="0036056D" w:rsidRDefault="008636AE" w:rsidP="008636AE">
      <w:r w:rsidRPr="0036056D">
        <w:t xml:space="preserve">Contact for Notices:   </w:t>
      </w:r>
    </w:p>
    <w:p w14:paraId="4722605F" w14:textId="77777777" w:rsidR="008636AE" w:rsidRPr="0036056D" w:rsidRDefault="008636AE" w:rsidP="008636AE">
      <w:r w:rsidRPr="0036056D">
        <w:t>Email for Notices:</w:t>
      </w:r>
    </w:p>
    <w:p w14:paraId="0CD804F7" w14:textId="77777777" w:rsidR="008636AE" w:rsidRPr="0036056D" w:rsidRDefault="008636AE" w:rsidP="008636AE">
      <w:r w:rsidRPr="0036056D">
        <w:t>Phone Number:</w:t>
      </w:r>
    </w:p>
    <w:p w14:paraId="56433326" w14:textId="0AE6CBC3" w:rsidR="008636AE" w:rsidRPr="0036056D" w:rsidRDefault="008636AE" w:rsidP="008636AE">
      <w:r w:rsidRPr="0036056D">
        <w:t>Background I</w:t>
      </w:r>
      <w:r w:rsidR="00413A0B">
        <w:t>ntellectual Property</w:t>
      </w:r>
      <w:r w:rsidRPr="0036056D">
        <w:t xml:space="preserve"> (University) – if applicable</w:t>
      </w:r>
    </w:p>
    <w:p w14:paraId="6B0E1437" w14:textId="5323B50E" w:rsidR="008636AE" w:rsidRPr="0036056D" w:rsidRDefault="008636AE" w:rsidP="008636AE">
      <w:r w:rsidRPr="0036056D">
        <w:t>Background I</w:t>
      </w:r>
      <w:r w:rsidR="00A927C5">
        <w:t>ntellectual Property</w:t>
      </w:r>
      <w:r w:rsidRPr="0036056D">
        <w:t xml:space="preserve"> (Industry Partner) – if applicable</w:t>
      </w:r>
    </w:p>
    <w:p w14:paraId="369AAF0B" w14:textId="77777777" w:rsidR="008636AE" w:rsidRPr="008636AE" w:rsidRDefault="008636AE" w:rsidP="008636AE">
      <w:pPr>
        <w:rPr>
          <w:b/>
          <w:bCs/>
        </w:rPr>
      </w:pPr>
      <w:r w:rsidRPr="0036056D">
        <w:br/>
      </w:r>
      <w:r w:rsidRPr="008636AE">
        <w:rPr>
          <w:b/>
          <w:bCs/>
        </w:rPr>
        <w:t>Project Name:</w:t>
      </w:r>
    </w:p>
    <w:p w14:paraId="162A72E6" w14:textId="70C0FC44" w:rsidR="008636AE" w:rsidRPr="0036056D" w:rsidRDefault="008636AE" w:rsidP="008636AE">
      <w:r w:rsidRPr="0036056D">
        <w:t>Date of Agreement: Date of last Party to sign</w:t>
      </w:r>
    </w:p>
    <w:p w14:paraId="7586B133" w14:textId="77777777" w:rsidR="008636AE" w:rsidRPr="0036056D" w:rsidRDefault="008636AE" w:rsidP="008636AE"/>
    <w:p w14:paraId="48E9FF32" w14:textId="77777777" w:rsidR="008636AE" w:rsidRPr="0036056D" w:rsidRDefault="008636AE" w:rsidP="008636AE"/>
    <w:p w14:paraId="53EFF0BD" w14:textId="77777777" w:rsidR="008636AE" w:rsidRPr="0036056D" w:rsidRDefault="008636AE" w:rsidP="008636AE">
      <w:pPr>
        <w:pStyle w:val="Heading2"/>
      </w:pPr>
      <w:r w:rsidRPr="0036056D">
        <w:t xml:space="preserve">This agreement is made between the </w:t>
      </w:r>
      <w:proofErr w:type="gramStart"/>
      <w:r w:rsidRPr="0036056D">
        <w:t>Parties</w:t>
      </w:r>
      <w:proofErr w:type="gramEnd"/>
    </w:p>
    <w:p w14:paraId="36F358C1" w14:textId="77777777" w:rsidR="008636AE" w:rsidRPr="0036056D" w:rsidRDefault="008636AE" w:rsidP="008636AE"/>
    <w:p w14:paraId="30A0B2A4" w14:textId="77777777" w:rsidR="008636AE" w:rsidRPr="0036056D" w:rsidRDefault="008636AE" w:rsidP="008636AE">
      <w:pPr>
        <w:pStyle w:val="Heading3"/>
      </w:pPr>
      <w:r w:rsidRPr="0036056D">
        <w:t>RECITALS</w:t>
      </w:r>
    </w:p>
    <w:p w14:paraId="463DDDCB" w14:textId="5DE5C459" w:rsidR="00530A4E" w:rsidRDefault="008636AE" w:rsidP="00437914">
      <w:pPr>
        <w:pStyle w:val="ListParagraph"/>
        <w:numPr>
          <w:ilvl w:val="0"/>
          <w:numId w:val="31"/>
        </w:numPr>
      </w:pPr>
      <w:r w:rsidRPr="0036056D">
        <w:t xml:space="preserve">The Parties have agreed to collaborate on the Project in accordance with the terms and conditions set out in this </w:t>
      </w:r>
      <w:r w:rsidRPr="00530A4E">
        <w:t>Agreement</w:t>
      </w:r>
      <w:r w:rsidRPr="0036056D">
        <w:t xml:space="preserve"> and consistent with the conditions set out in </w:t>
      </w:r>
      <w:hyperlink r:id="rId11" w:history="1">
        <w:r w:rsidRPr="00276326">
          <w:rPr>
            <w:rStyle w:val="Hyperlink"/>
            <w:i/>
            <w:iCs/>
          </w:rPr>
          <w:t>Chapter 4 of the Other Grants Guidelines (Research) 2017 (Other Grants Guidelines</w:t>
        </w:r>
        <w:r w:rsidRPr="00276326">
          <w:rPr>
            <w:rStyle w:val="Hyperlink"/>
          </w:rPr>
          <w:t>)</w:t>
        </w:r>
      </w:hyperlink>
      <w:r w:rsidRPr="0036056D">
        <w:t xml:space="preserve"> for a project in relation to the National Industry PhD Program (Program) specified in the Other Grants Guidelines.</w:t>
      </w:r>
    </w:p>
    <w:p w14:paraId="19C2BEE8" w14:textId="1BE5C34A" w:rsidR="008636AE" w:rsidRDefault="008636AE" w:rsidP="00B5291B">
      <w:pPr>
        <w:ind w:left="709"/>
      </w:pPr>
      <w:r w:rsidRPr="0036056D">
        <w:t xml:space="preserve">The Program aims to support PhD </w:t>
      </w:r>
      <w:r w:rsidR="00773A53">
        <w:t>C</w:t>
      </w:r>
      <w:r w:rsidRPr="0036056D">
        <w:t>andidates:</w:t>
      </w:r>
    </w:p>
    <w:p w14:paraId="6EAFEC72" w14:textId="77777777" w:rsidR="008636AE" w:rsidRDefault="008636AE" w:rsidP="00530A4E">
      <w:pPr>
        <w:pStyle w:val="ListParagraph"/>
        <w:numPr>
          <w:ilvl w:val="0"/>
          <w:numId w:val="1"/>
        </w:numPr>
      </w:pPr>
      <w:r w:rsidRPr="0036056D">
        <w:t>to undertake industry-focused research projects and be equipped with the knowledge and skills to better translate university research into commercialisation outcomes; and</w:t>
      </w:r>
    </w:p>
    <w:p w14:paraId="2F9D862F" w14:textId="68786B0E" w:rsidR="008636AE" w:rsidRPr="0036056D" w:rsidRDefault="008636AE" w:rsidP="00530A4E">
      <w:pPr>
        <w:pStyle w:val="ListParagraph"/>
        <w:numPr>
          <w:ilvl w:val="0"/>
          <w:numId w:val="1"/>
        </w:numPr>
      </w:pPr>
      <w:r w:rsidRPr="0036056D">
        <w:t>who have the strong potential to work at the interface of research and industry, and across the sectors in future.</w:t>
      </w:r>
    </w:p>
    <w:p w14:paraId="49318906" w14:textId="77777777" w:rsidR="008636AE" w:rsidRPr="0036056D" w:rsidRDefault="008636AE" w:rsidP="008636AE"/>
    <w:p w14:paraId="0C627DC1" w14:textId="77777777" w:rsidR="008636AE" w:rsidRPr="0036056D" w:rsidRDefault="008636AE" w:rsidP="008636AE">
      <w:pPr>
        <w:pStyle w:val="Heading3"/>
      </w:pPr>
      <w:r w:rsidRPr="0036056D">
        <w:lastRenderedPageBreak/>
        <w:t>IT IS AGREED AS FOLLOWS:</w:t>
      </w:r>
    </w:p>
    <w:p w14:paraId="397F0F09" w14:textId="77777777" w:rsidR="008636AE" w:rsidRPr="0036056D" w:rsidRDefault="008636AE" w:rsidP="008021BD">
      <w:pPr>
        <w:pStyle w:val="Heading4"/>
      </w:pPr>
      <w:bookmarkStart w:id="0" w:name="_Ref328144738"/>
      <w:r w:rsidRPr="0036056D">
        <w:t>DEFINITIONS</w:t>
      </w:r>
      <w:bookmarkEnd w:id="0"/>
    </w:p>
    <w:p w14:paraId="3A870DF7" w14:textId="77777777" w:rsidR="008636AE" w:rsidRDefault="008636AE" w:rsidP="00BD0325">
      <w:pPr>
        <w:pStyle w:val="ListParagraph"/>
        <w:numPr>
          <w:ilvl w:val="1"/>
          <w:numId w:val="3"/>
        </w:numPr>
        <w:ind w:left="709" w:hanging="709"/>
      </w:pPr>
      <w:r w:rsidRPr="0036056D">
        <w:t>In this Agreement:</w:t>
      </w:r>
    </w:p>
    <w:p w14:paraId="4E58CE51" w14:textId="77777777" w:rsidR="008636AE" w:rsidRDefault="008636AE" w:rsidP="00B90460">
      <w:pPr>
        <w:ind w:left="357"/>
      </w:pPr>
      <w:r w:rsidRPr="00530A4E">
        <w:rPr>
          <w:b/>
          <w:bCs/>
          <w:i/>
          <w:iCs/>
        </w:rPr>
        <w:t xml:space="preserve">Agreement </w:t>
      </w:r>
      <w:r w:rsidRPr="0036056D">
        <w:t>means this document, including all the Schedules.</w:t>
      </w:r>
    </w:p>
    <w:p w14:paraId="1DAD54DE" w14:textId="69BCB488" w:rsidR="00B90460" w:rsidRDefault="008636AE" w:rsidP="00B90460">
      <w:pPr>
        <w:spacing w:before="240"/>
        <w:ind w:left="360"/>
      </w:pPr>
      <w:r w:rsidRPr="00530A4E">
        <w:rPr>
          <w:b/>
          <w:bCs/>
          <w:i/>
          <w:iCs/>
        </w:rPr>
        <w:t>Background I</w:t>
      </w:r>
      <w:r w:rsidR="00D21339">
        <w:rPr>
          <w:b/>
          <w:bCs/>
          <w:i/>
          <w:iCs/>
        </w:rPr>
        <w:t xml:space="preserve">ntellectual </w:t>
      </w:r>
      <w:r w:rsidRPr="00530A4E">
        <w:rPr>
          <w:b/>
          <w:bCs/>
          <w:i/>
          <w:iCs/>
        </w:rPr>
        <w:t>P</w:t>
      </w:r>
      <w:r w:rsidR="00D21339">
        <w:rPr>
          <w:b/>
          <w:bCs/>
          <w:i/>
          <w:iCs/>
        </w:rPr>
        <w:t>roperty</w:t>
      </w:r>
      <w:r w:rsidRPr="0036056D">
        <w:t xml:space="preserve"> means Background IP identified in the Details, and any IP which is or has been created independently of the Project and which is contributed by a party to perform the Project. </w:t>
      </w:r>
    </w:p>
    <w:p w14:paraId="6D797244" w14:textId="77777777" w:rsidR="00B90460" w:rsidRDefault="008636AE" w:rsidP="00B90460">
      <w:pPr>
        <w:spacing w:before="240"/>
        <w:ind w:left="360"/>
      </w:pPr>
      <w:r w:rsidRPr="00B90460">
        <w:rPr>
          <w:b/>
          <w:bCs/>
          <w:i/>
          <w:iCs/>
        </w:rPr>
        <w:t xml:space="preserve">Commercialisation </w:t>
      </w:r>
      <w:r w:rsidRPr="0036056D">
        <w:t xml:space="preserve">in relation to Intellectual Property, means to manufacture, sell, </w:t>
      </w:r>
      <w:proofErr w:type="gramStart"/>
      <w:r w:rsidRPr="0036056D">
        <w:t>hire</w:t>
      </w:r>
      <w:proofErr w:type="gramEnd"/>
      <w:r w:rsidRPr="0036056D">
        <w:t xml:space="preserve"> or otherwise exploit a product or process, or to provide a service, incorporating that Intellectual Property, or to license or assign Intellectual Property to any third party to do any of those things.</w:t>
      </w:r>
    </w:p>
    <w:p w14:paraId="189F812D" w14:textId="77777777" w:rsidR="00B90460" w:rsidRDefault="008636AE" w:rsidP="00B90460">
      <w:pPr>
        <w:spacing w:before="240"/>
        <w:ind w:left="360"/>
      </w:pPr>
      <w:r w:rsidRPr="00B90460">
        <w:rPr>
          <w:b/>
          <w:bCs/>
          <w:i/>
          <w:iCs/>
        </w:rPr>
        <w:t>Confidential Information</w:t>
      </w:r>
      <w:r w:rsidRPr="0036056D">
        <w:t xml:space="preserve"> means any information (in any form) that is disclosed by a Disclosing Party to a Recipient which is identified as being confidential or which is by its nature confidential. Confidential Information includes the Background IP, Project </w:t>
      </w:r>
      <w:proofErr w:type="gramStart"/>
      <w:r w:rsidRPr="0036056D">
        <w:t>IP</w:t>
      </w:r>
      <w:proofErr w:type="gramEnd"/>
      <w:r w:rsidRPr="0036056D">
        <w:t xml:space="preserve"> and Project Results. Information is not confidential if it is: </w:t>
      </w:r>
    </w:p>
    <w:p w14:paraId="69977084" w14:textId="77777777" w:rsidR="00B90460" w:rsidRDefault="008636AE" w:rsidP="00610413">
      <w:pPr>
        <w:pStyle w:val="ListParagraph"/>
        <w:numPr>
          <w:ilvl w:val="3"/>
          <w:numId w:val="6"/>
        </w:numPr>
        <w:ind w:left="1276"/>
      </w:pPr>
      <w:r w:rsidRPr="0036056D">
        <w:t xml:space="preserve">publicly available other than as a result of a breach of this </w:t>
      </w:r>
      <w:proofErr w:type="gramStart"/>
      <w:r w:rsidRPr="0036056D">
        <w:t>Agreement;</w:t>
      </w:r>
      <w:proofErr w:type="gramEnd"/>
      <w:r w:rsidRPr="0036056D">
        <w:t xml:space="preserve"> </w:t>
      </w:r>
    </w:p>
    <w:p w14:paraId="0CC664FD" w14:textId="77777777" w:rsidR="00B90460" w:rsidRDefault="008636AE" w:rsidP="00610413">
      <w:pPr>
        <w:pStyle w:val="ListParagraph"/>
        <w:numPr>
          <w:ilvl w:val="3"/>
          <w:numId w:val="6"/>
        </w:numPr>
        <w:ind w:left="1276"/>
      </w:pPr>
      <w:r w:rsidRPr="0036056D">
        <w:t xml:space="preserve">rightfully known by the Recipient before or independently of disclosure by the Disclosing Party; or </w:t>
      </w:r>
    </w:p>
    <w:p w14:paraId="74F66DF3" w14:textId="77777777" w:rsidR="00B90460" w:rsidRDefault="008636AE" w:rsidP="00610413">
      <w:pPr>
        <w:pStyle w:val="ListParagraph"/>
        <w:numPr>
          <w:ilvl w:val="3"/>
          <w:numId w:val="6"/>
        </w:numPr>
        <w:ind w:left="1276"/>
      </w:pPr>
      <w:r w:rsidRPr="0036056D">
        <w:t xml:space="preserve">independently created by the Recipient without access to the Disclosing Party’s confidential information. </w:t>
      </w:r>
    </w:p>
    <w:p w14:paraId="4A7D9070" w14:textId="77777777" w:rsidR="00B90460" w:rsidRDefault="008636AE" w:rsidP="00B90460">
      <w:pPr>
        <w:ind w:left="426"/>
      </w:pPr>
      <w:r w:rsidRPr="00B90460">
        <w:rPr>
          <w:b/>
          <w:bCs/>
          <w:i/>
          <w:iCs/>
        </w:rPr>
        <w:t>Department</w:t>
      </w:r>
      <w:r w:rsidRPr="0036056D">
        <w:t xml:space="preserve"> means the Australian Government department administering the National Industry PhD Program under the Other Grants Guidelines. </w:t>
      </w:r>
    </w:p>
    <w:p w14:paraId="5AD74A43" w14:textId="1854203C" w:rsidR="00B90460" w:rsidRDefault="008636AE" w:rsidP="00B90460">
      <w:pPr>
        <w:ind w:left="426"/>
      </w:pPr>
      <w:r w:rsidRPr="00B90460">
        <w:rPr>
          <w:b/>
          <w:bCs/>
          <w:i/>
          <w:iCs/>
        </w:rPr>
        <w:t>Disclosing Party</w:t>
      </w:r>
      <w:r w:rsidRPr="0036056D">
        <w:t xml:space="preserve"> has the same meaning set out in clause </w:t>
      </w:r>
      <w:r w:rsidRPr="0036056D">
        <w:fldChar w:fldCharType="begin"/>
      </w:r>
      <w:r w:rsidRPr="0036056D">
        <w:instrText xml:space="preserve"> REF _Ref125454020 \r \h </w:instrText>
      </w:r>
      <w:r w:rsidRPr="0036056D">
        <w:fldChar w:fldCharType="separate"/>
      </w:r>
      <w:r w:rsidR="00216FE8">
        <w:t>11</w:t>
      </w:r>
      <w:r w:rsidRPr="0036056D">
        <w:fldChar w:fldCharType="end"/>
      </w:r>
      <w:r w:rsidRPr="0036056D">
        <w:t xml:space="preserve">. </w:t>
      </w:r>
    </w:p>
    <w:p w14:paraId="46E713AE" w14:textId="77777777" w:rsidR="00B90460" w:rsidRDefault="008636AE" w:rsidP="00B90460">
      <w:pPr>
        <w:ind w:left="426"/>
      </w:pPr>
      <w:r w:rsidRPr="00B90460">
        <w:rPr>
          <w:b/>
          <w:bCs/>
          <w:i/>
          <w:iCs/>
        </w:rPr>
        <w:t>Funding</w:t>
      </w:r>
      <w:r w:rsidRPr="0036056D">
        <w:t xml:space="preserve"> means the funding to be provided for the conduct of the Project as set out in Schedule 2. The amounts set out in Schedule 2 do not include GST. </w:t>
      </w:r>
    </w:p>
    <w:p w14:paraId="28545878" w14:textId="77777777" w:rsidR="00B90460" w:rsidRDefault="008636AE" w:rsidP="00B90460">
      <w:pPr>
        <w:ind w:left="426"/>
      </w:pPr>
      <w:r w:rsidRPr="00B90460">
        <w:rPr>
          <w:b/>
          <w:bCs/>
          <w:i/>
          <w:iCs/>
        </w:rPr>
        <w:t>GST</w:t>
      </w:r>
      <w:r w:rsidRPr="0036056D">
        <w:t xml:space="preserve"> has the same meaning as in the A New Tax System (Goods and Services) Tax Act 1999. </w:t>
      </w:r>
    </w:p>
    <w:p w14:paraId="2F5EFCEE" w14:textId="77777777" w:rsidR="00B90460" w:rsidRDefault="008636AE" w:rsidP="00B90460">
      <w:pPr>
        <w:ind w:left="426"/>
      </w:pPr>
      <w:r w:rsidRPr="00B90460">
        <w:rPr>
          <w:b/>
          <w:bCs/>
          <w:i/>
          <w:iCs/>
        </w:rPr>
        <w:t>Industry Partner</w:t>
      </w:r>
      <w:r w:rsidRPr="0036056D">
        <w:t xml:space="preserve"> means the Party identified in the Details.</w:t>
      </w:r>
    </w:p>
    <w:p w14:paraId="7B2B2B62" w14:textId="3EEAFFBB" w:rsidR="00B90460" w:rsidRDefault="008636AE" w:rsidP="00B90460">
      <w:pPr>
        <w:ind w:left="426"/>
      </w:pPr>
      <w:r w:rsidRPr="00B90460">
        <w:rPr>
          <w:b/>
          <w:bCs/>
          <w:i/>
          <w:iCs/>
        </w:rPr>
        <w:t>Intellectual Property</w:t>
      </w:r>
      <w:r w:rsidR="005D3149">
        <w:rPr>
          <w:b/>
          <w:bCs/>
          <w:i/>
          <w:iCs/>
        </w:rPr>
        <w:t xml:space="preserve"> (IP)</w:t>
      </w:r>
      <w:r w:rsidRPr="0036056D">
        <w:t xml:space="preserve"> means any rights in any copyright work (including any work or item created in the future), invention (</w:t>
      </w:r>
      <w:proofErr w:type="gramStart"/>
      <w:r w:rsidRPr="0036056D">
        <w:t>whether or not</w:t>
      </w:r>
      <w:proofErr w:type="gramEnd"/>
      <w:r w:rsidRPr="0036056D">
        <w:t xml:space="preserve"> patent protection has been sought), design, circuit layout, new plant variety, trademark, know-how or trade secret. </w:t>
      </w:r>
    </w:p>
    <w:p w14:paraId="6A4CFC1B" w14:textId="600B7860" w:rsidR="00B90460" w:rsidRDefault="008636AE" w:rsidP="00B90460">
      <w:pPr>
        <w:ind w:left="426"/>
      </w:pPr>
      <w:r w:rsidRPr="00B90460">
        <w:rPr>
          <w:b/>
          <w:bCs/>
          <w:i/>
          <w:iCs/>
        </w:rPr>
        <w:t>Other Grants Guidelines</w:t>
      </w:r>
      <w:r w:rsidR="003755BA">
        <w:rPr>
          <w:b/>
          <w:bCs/>
          <w:i/>
          <w:iCs/>
        </w:rPr>
        <w:t xml:space="preserve"> (OGGs)</w:t>
      </w:r>
      <w:r w:rsidRPr="0036056D">
        <w:t xml:space="preserve"> means the </w:t>
      </w:r>
      <w:hyperlink r:id="rId12" w:history="1">
        <w:r w:rsidRPr="00276326">
          <w:rPr>
            <w:rStyle w:val="Hyperlink"/>
          </w:rPr>
          <w:t>Other Grants Guidelines (Research) 2017.</w:t>
        </w:r>
      </w:hyperlink>
    </w:p>
    <w:p w14:paraId="2BBE0952" w14:textId="77777777" w:rsidR="00B90460" w:rsidRDefault="008636AE" w:rsidP="00B90460">
      <w:pPr>
        <w:ind w:left="426"/>
      </w:pPr>
      <w:r w:rsidRPr="00B90460">
        <w:rPr>
          <w:b/>
          <w:bCs/>
          <w:i/>
          <w:iCs/>
        </w:rPr>
        <w:t>Party</w:t>
      </w:r>
      <w:r w:rsidRPr="0036056D">
        <w:t xml:space="preserve"> means a party to this Agreement and Parties means both </w:t>
      </w:r>
      <w:r w:rsidRPr="00913219">
        <w:rPr>
          <w:b/>
          <w:bCs/>
        </w:rPr>
        <w:t>Parties</w:t>
      </w:r>
      <w:r w:rsidRPr="0036056D">
        <w:t xml:space="preserve"> to this Agreement.</w:t>
      </w:r>
    </w:p>
    <w:p w14:paraId="3124D2B2" w14:textId="77777777" w:rsidR="00B90460" w:rsidRDefault="008636AE" w:rsidP="00B90460">
      <w:pPr>
        <w:ind w:left="426"/>
      </w:pPr>
      <w:r w:rsidRPr="00B90460">
        <w:rPr>
          <w:b/>
          <w:bCs/>
          <w:i/>
          <w:iCs/>
        </w:rPr>
        <w:t>Personal Information</w:t>
      </w:r>
      <w:r w:rsidRPr="0036056D">
        <w:t xml:space="preserve"> means personal information as defined in any applicable Privacy Laws.</w:t>
      </w:r>
    </w:p>
    <w:p w14:paraId="2F14065D" w14:textId="77777777" w:rsidR="00B90460" w:rsidRDefault="008636AE" w:rsidP="00B90460">
      <w:pPr>
        <w:ind w:left="426"/>
      </w:pPr>
      <w:r w:rsidRPr="00B90460">
        <w:rPr>
          <w:b/>
          <w:bCs/>
          <w:i/>
          <w:iCs/>
        </w:rPr>
        <w:t>PhD Candidate</w:t>
      </w:r>
      <w:r w:rsidRPr="0036056D">
        <w:t xml:space="preserve"> means a student enrolled at a university undertaking a PhD as defined in the </w:t>
      </w:r>
      <w:proofErr w:type="spellStart"/>
      <w:r w:rsidRPr="0036056D">
        <w:t>ToC</w:t>
      </w:r>
      <w:proofErr w:type="spellEnd"/>
      <w:r w:rsidRPr="0036056D">
        <w:t xml:space="preserve"> of the OGGs and involved in the Project. </w:t>
      </w:r>
    </w:p>
    <w:p w14:paraId="09B09726" w14:textId="77777777" w:rsidR="00B90460" w:rsidRDefault="008636AE" w:rsidP="00B90460">
      <w:pPr>
        <w:ind w:left="426"/>
      </w:pPr>
      <w:r w:rsidRPr="00B90460">
        <w:rPr>
          <w:b/>
          <w:bCs/>
          <w:i/>
          <w:iCs/>
        </w:rPr>
        <w:t>Privacy Laws</w:t>
      </w:r>
      <w:r w:rsidRPr="0036056D">
        <w:t xml:space="preserve"> means Commonwealth and/or State and/or Territory legislation, principles, </w:t>
      </w:r>
      <w:proofErr w:type="gramStart"/>
      <w:r w:rsidRPr="0036056D">
        <w:t>codes</w:t>
      </w:r>
      <w:proofErr w:type="gramEnd"/>
      <w:r w:rsidRPr="0036056D">
        <w:t xml:space="preserve"> and guidelines in relation to the collection, use, storage and security or disclosure of any Personal Information which applies in the jurisdiction in which the Project is located.</w:t>
      </w:r>
    </w:p>
    <w:p w14:paraId="39BFD293" w14:textId="77777777" w:rsidR="00B90460" w:rsidRDefault="008636AE" w:rsidP="00B90460">
      <w:pPr>
        <w:ind w:left="426"/>
      </w:pPr>
      <w:r w:rsidRPr="00B90460">
        <w:rPr>
          <w:b/>
          <w:bCs/>
          <w:i/>
          <w:iCs/>
        </w:rPr>
        <w:t>Project</w:t>
      </w:r>
      <w:r w:rsidRPr="0036056D">
        <w:t xml:space="preserve"> means the research collaboration to be conducted in accordance with the Protocol and this Agreement</w:t>
      </w:r>
      <w:r w:rsidRPr="0036056D" w:rsidDel="000B0C25">
        <w:t xml:space="preserve"> </w:t>
      </w:r>
      <w:r w:rsidRPr="0036056D">
        <w:t>and described in Item 1 of Schedule 1.</w:t>
      </w:r>
    </w:p>
    <w:p w14:paraId="105014B2" w14:textId="77777777" w:rsidR="00B90460" w:rsidRDefault="008636AE" w:rsidP="00B90460">
      <w:pPr>
        <w:ind w:left="426"/>
      </w:pPr>
      <w:r w:rsidRPr="00B90460">
        <w:rPr>
          <w:b/>
          <w:bCs/>
          <w:i/>
          <w:iCs/>
        </w:rPr>
        <w:lastRenderedPageBreak/>
        <w:t>Project IP</w:t>
      </w:r>
      <w:r w:rsidRPr="0036056D">
        <w:t xml:space="preserve"> means any Intellectual Property created, </w:t>
      </w:r>
      <w:proofErr w:type="gramStart"/>
      <w:r w:rsidRPr="0036056D">
        <w:t>invented</w:t>
      </w:r>
      <w:proofErr w:type="gramEnd"/>
      <w:r w:rsidRPr="0036056D">
        <w:t xml:space="preserve"> or discovered in carrying out the Project including in respect of the Project Results but does not include Background IP or copyright in a PhD </w:t>
      </w:r>
      <w:r w:rsidR="00B90460" w:rsidRPr="0036056D">
        <w:t>Candidate’s</w:t>
      </w:r>
      <w:r w:rsidRPr="0036056D">
        <w:t xml:space="preserve"> thesis or other material produced by them for the purpose of assessment towards the degree.</w:t>
      </w:r>
    </w:p>
    <w:p w14:paraId="1CF6094E" w14:textId="77777777" w:rsidR="00B90460" w:rsidRDefault="008636AE" w:rsidP="00B90460">
      <w:pPr>
        <w:ind w:left="426"/>
      </w:pPr>
      <w:r w:rsidRPr="00B90460">
        <w:rPr>
          <w:b/>
          <w:bCs/>
          <w:i/>
          <w:iCs/>
        </w:rPr>
        <w:t>Project Results</w:t>
      </w:r>
      <w:r w:rsidRPr="0036056D">
        <w:t xml:space="preserve"> means all data and results of the Project. </w:t>
      </w:r>
    </w:p>
    <w:p w14:paraId="53E91BD6" w14:textId="5881A242" w:rsidR="00B90460" w:rsidRDefault="008636AE" w:rsidP="00B90460">
      <w:pPr>
        <w:ind w:left="426"/>
      </w:pPr>
      <w:r w:rsidRPr="00B90460">
        <w:rPr>
          <w:b/>
          <w:bCs/>
          <w:i/>
          <w:iCs/>
        </w:rPr>
        <w:t>Protocol</w:t>
      </w:r>
      <w:r w:rsidRPr="0036056D">
        <w:t xml:space="preserve"> means the document identified in Item </w:t>
      </w:r>
      <w:r w:rsidR="00C56B3F">
        <w:t>4</w:t>
      </w:r>
      <w:r w:rsidRPr="0036056D">
        <w:t xml:space="preserve"> of Schedule 1 which describes the objective(s), design, methodology, statistical </w:t>
      </w:r>
      <w:proofErr w:type="gramStart"/>
      <w:r w:rsidRPr="0036056D">
        <w:t>considerations</w:t>
      </w:r>
      <w:proofErr w:type="gramEnd"/>
      <w:r w:rsidRPr="0036056D">
        <w:t xml:space="preserve"> and organisation of the Project.</w:t>
      </w:r>
    </w:p>
    <w:p w14:paraId="51B04BB4" w14:textId="44248B7A" w:rsidR="00B90460" w:rsidRDefault="008636AE" w:rsidP="00B90460">
      <w:pPr>
        <w:ind w:left="426"/>
      </w:pPr>
      <w:r w:rsidRPr="00B90460">
        <w:rPr>
          <w:b/>
          <w:bCs/>
          <w:i/>
          <w:iCs/>
        </w:rPr>
        <w:t>Recipient</w:t>
      </w:r>
      <w:r w:rsidRPr="0036056D">
        <w:t xml:space="preserve"> has the meaning set out in clause </w:t>
      </w:r>
      <w:r w:rsidRPr="0036056D">
        <w:fldChar w:fldCharType="begin"/>
      </w:r>
      <w:r w:rsidRPr="0036056D">
        <w:instrText xml:space="preserve"> REF _Ref125454020 \r \h </w:instrText>
      </w:r>
      <w:r w:rsidRPr="0036056D">
        <w:fldChar w:fldCharType="separate"/>
      </w:r>
      <w:r w:rsidR="00216FE8">
        <w:t>11</w:t>
      </w:r>
      <w:r w:rsidRPr="0036056D">
        <w:fldChar w:fldCharType="end"/>
      </w:r>
      <w:r w:rsidRPr="0036056D">
        <w:t>.</w:t>
      </w:r>
    </w:p>
    <w:p w14:paraId="3B8A5174" w14:textId="418EE6AF" w:rsidR="00B90460" w:rsidRDefault="008636AE" w:rsidP="00B90460">
      <w:pPr>
        <w:ind w:left="426"/>
      </w:pPr>
      <w:r w:rsidRPr="00B90460">
        <w:rPr>
          <w:b/>
          <w:bCs/>
          <w:i/>
          <w:iCs/>
        </w:rPr>
        <w:t>Representative</w:t>
      </w:r>
      <w:r w:rsidRPr="0036056D">
        <w:t xml:space="preserve"> has the meaning set out in clause </w:t>
      </w:r>
      <w:r w:rsidRPr="0036056D">
        <w:fldChar w:fldCharType="begin"/>
      </w:r>
      <w:r w:rsidRPr="0036056D">
        <w:instrText xml:space="preserve"> REF _Ref125454137 \r \h </w:instrText>
      </w:r>
      <w:r w:rsidRPr="0036056D">
        <w:fldChar w:fldCharType="separate"/>
      </w:r>
      <w:r w:rsidR="00216FE8">
        <w:t>3.1</w:t>
      </w:r>
      <w:r w:rsidRPr="0036056D">
        <w:fldChar w:fldCharType="end"/>
      </w:r>
      <w:r w:rsidRPr="0036056D">
        <w:t>.</w:t>
      </w:r>
    </w:p>
    <w:p w14:paraId="3194CD97" w14:textId="77777777" w:rsidR="00B90460" w:rsidRDefault="008636AE" w:rsidP="00B90460">
      <w:pPr>
        <w:ind w:left="426"/>
      </w:pPr>
      <w:r w:rsidRPr="00B90460">
        <w:rPr>
          <w:b/>
          <w:bCs/>
          <w:i/>
          <w:iCs/>
        </w:rPr>
        <w:t>Schedule</w:t>
      </w:r>
      <w:r w:rsidRPr="0036056D">
        <w:t xml:space="preserve"> means a schedule to this Agreement.</w:t>
      </w:r>
    </w:p>
    <w:p w14:paraId="4EE487CA" w14:textId="2234AC21" w:rsidR="00B90460" w:rsidRDefault="008636AE" w:rsidP="00B90460">
      <w:pPr>
        <w:ind w:left="426"/>
      </w:pPr>
      <w:r w:rsidRPr="00B90460">
        <w:rPr>
          <w:b/>
          <w:bCs/>
          <w:i/>
          <w:iCs/>
        </w:rPr>
        <w:t>Term</w:t>
      </w:r>
      <w:r w:rsidRPr="0036056D">
        <w:t xml:space="preserve"> has the meaning set out in clause </w:t>
      </w:r>
      <w:r w:rsidRPr="0036056D">
        <w:fldChar w:fldCharType="begin"/>
      </w:r>
      <w:r w:rsidRPr="0036056D">
        <w:instrText xml:space="preserve"> REF _Ref125454150 \r \h </w:instrText>
      </w:r>
      <w:r w:rsidRPr="0036056D">
        <w:fldChar w:fldCharType="separate"/>
      </w:r>
      <w:r w:rsidR="00216FE8">
        <w:t>8.1</w:t>
      </w:r>
      <w:r w:rsidRPr="0036056D">
        <w:fldChar w:fldCharType="end"/>
      </w:r>
      <w:r w:rsidRPr="0036056D">
        <w:t>.</w:t>
      </w:r>
    </w:p>
    <w:p w14:paraId="6DC922AA" w14:textId="785779B2" w:rsidR="008636AE" w:rsidRPr="0036056D" w:rsidRDefault="008636AE" w:rsidP="00B90460">
      <w:pPr>
        <w:ind w:left="426"/>
      </w:pPr>
      <w:r w:rsidRPr="00B90460">
        <w:rPr>
          <w:b/>
          <w:bCs/>
          <w:i/>
          <w:iCs/>
        </w:rPr>
        <w:t>University</w:t>
      </w:r>
      <w:r w:rsidRPr="0036056D">
        <w:t xml:space="preserve"> means the Party identified in the Details. </w:t>
      </w:r>
    </w:p>
    <w:p w14:paraId="5843B503" w14:textId="77777777" w:rsidR="008636AE" w:rsidRPr="0036056D" w:rsidRDefault="008636AE" w:rsidP="008636AE"/>
    <w:p w14:paraId="38842B9A" w14:textId="77777777" w:rsidR="008636AE" w:rsidRPr="0036056D" w:rsidRDefault="008636AE" w:rsidP="00610413">
      <w:pPr>
        <w:pStyle w:val="ListParagraph"/>
        <w:numPr>
          <w:ilvl w:val="1"/>
          <w:numId w:val="3"/>
        </w:numPr>
        <w:ind w:left="709" w:hanging="709"/>
      </w:pPr>
      <w:r w:rsidRPr="0036056D">
        <w:t>In this Agreement:</w:t>
      </w:r>
    </w:p>
    <w:p w14:paraId="78F4A1BA" w14:textId="77777777" w:rsidR="00A051B8" w:rsidRDefault="008636AE" w:rsidP="009F4739">
      <w:pPr>
        <w:pStyle w:val="ListParagraph"/>
        <w:numPr>
          <w:ilvl w:val="0"/>
          <w:numId w:val="7"/>
        </w:numPr>
        <w:ind w:left="1134"/>
      </w:pPr>
      <w:r w:rsidRPr="0036056D">
        <w:t xml:space="preserve">a reference to a Party includes a reference to that Party’s administrator, successors and permitted </w:t>
      </w:r>
      <w:proofErr w:type="gramStart"/>
      <w:r w:rsidRPr="0036056D">
        <w:t>assigns;</w:t>
      </w:r>
      <w:proofErr w:type="gramEnd"/>
    </w:p>
    <w:p w14:paraId="534C4999" w14:textId="77777777" w:rsidR="00A051B8" w:rsidRDefault="008636AE" w:rsidP="009F4739">
      <w:pPr>
        <w:pStyle w:val="ListParagraph"/>
        <w:numPr>
          <w:ilvl w:val="0"/>
          <w:numId w:val="7"/>
        </w:numPr>
        <w:ind w:left="1134"/>
      </w:pPr>
      <w:r w:rsidRPr="0036056D">
        <w:t xml:space="preserve">headings are for guidance only, and do not affect </w:t>
      </w:r>
      <w:proofErr w:type="gramStart"/>
      <w:r w:rsidRPr="0036056D">
        <w:t>interpretation;</w:t>
      </w:r>
      <w:proofErr w:type="gramEnd"/>
    </w:p>
    <w:p w14:paraId="4B768256" w14:textId="77777777" w:rsidR="00A051B8" w:rsidRDefault="008636AE" w:rsidP="009F4739">
      <w:pPr>
        <w:pStyle w:val="ListParagraph"/>
        <w:numPr>
          <w:ilvl w:val="0"/>
          <w:numId w:val="7"/>
        </w:numPr>
        <w:ind w:left="1134"/>
      </w:pPr>
      <w:r w:rsidRPr="0036056D">
        <w:t xml:space="preserve">a reference to any statute is a reference to that statute, as amended and in force from time to </w:t>
      </w:r>
      <w:proofErr w:type="gramStart"/>
      <w:r w:rsidRPr="0036056D">
        <w:t>time;</w:t>
      </w:r>
      <w:proofErr w:type="gramEnd"/>
      <w:r w:rsidRPr="0036056D">
        <w:t xml:space="preserve"> </w:t>
      </w:r>
    </w:p>
    <w:p w14:paraId="7DE3FFC1" w14:textId="34CCBDC8" w:rsidR="00A051B8" w:rsidRDefault="008636AE" w:rsidP="009F4739">
      <w:pPr>
        <w:pStyle w:val="ListParagraph"/>
        <w:numPr>
          <w:ilvl w:val="0"/>
          <w:numId w:val="7"/>
        </w:numPr>
        <w:ind w:left="1134"/>
      </w:pPr>
      <w:r w:rsidRPr="0036056D">
        <w:t xml:space="preserve">a reference to a Party means each Party to this Agreement, its officers, employees, sub-contractors, </w:t>
      </w:r>
      <w:proofErr w:type="gramStart"/>
      <w:r w:rsidRPr="0036056D">
        <w:t>agents</w:t>
      </w:r>
      <w:proofErr w:type="gramEnd"/>
      <w:r w:rsidRPr="0036056D">
        <w:t xml:space="preserve"> and persons for which it is vicariously liable, and its respective successors and permitted assigns.</w:t>
      </w:r>
    </w:p>
    <w:p w14:paraId="0DCB214B" w14:textId="55321888" w:rsidR="008636AE" w:rsidRPr="0036056D" w:rsidRDefault="008636AE" w:rsidP="009F4739">
      <w:pPr>
        <w:pStyle w:val="ListParagraph"/>
        <w:numPr>
          <w:ilvl w:val="1"/>
          <w:numId w:val="3"/>
        </w:numPr>
        <w:ind w:left="709" w:hanging="709"/>
      </w:pPr>
      <w:r w:rsidRPr="0036056D">
        <w:t>The following items have the following descending order of precedence to the extent of any conflict or inconsistency between them, the:</w:t>
      </w:r>
    </w:p>
    <w:p w14:paraId="1FA3143E" w14:textId="77777777" w:rsidR="00A051B8" w:rsidRDefault="008636AE" w:rsidP="009F4739">
      <w:pPr>
        <w:pStyle w:val="ListParagraph"/>
        <w:numPr>
          <w:ilvl w:val="0"/>
          <w:numId w:val="9"/>
        </w:numPr>
        <w:ind w:left="1134"/>
      </w:pPr>
      <w:bookmarkStart w:id="1" w:name="_Ref321208162"/>
      <w:r w:rsidRPr="0036056D">
        <w:t>conditions in Chapter 4 of the Other Grants Guidelines (to the extent these apply to the Parties</w:t>
      </w:r>
      <w:proofErr w:type="gramStart"/>
      <w:r w:rsidRPr="0036056D">
        <w:t>);</w:t>
      </w:r>
      <w:proofErr w:type="gramEnd"/>
      <w:r w:rsidRPr="0036056D">
        <w:t xml:space="preserve"> </w:t>
      </w:r>
    </w:p>
    <w:p w14:paraId="7D6929EB" w14:textId="77777777" w:rsidR="00A051B8" w:rsidRDefault="008636AE" w:rsidP="009F4739">
      <w:pPr>
        <w:pStyle w:val="ListParagraph"/>
        <w:numPr>
          <w:ilvl w:val="0"/>
          <w:numId w:val="9"/>
        </w:numPr>
        <w:ind w:left="1134"/>
      </w:pPr>
      <w:r w:rsidRPr="0036056D">
        <w:t>terms and conditions of the clauses of this Agreement;</w:t>
      </w:r>
      <w:bookmarkEnd w:id="1"/>
      <w:r w:rsidRPr="0036056D">
        <w:t xml:space="preserve"> and</w:t>
      </w:r>
    </w:p>
    <w:p w14:paraId="3E49CF0B" w14:textId="3A161D27" w:rsidR="008636AE" w:rsidRPr="0036056D" w:rsidRDefault="008636AE" w:rsidP="009F4739">
      <w:pPr>
        <w:pStyle w:val="ListParagraph"/>
        <w:numPr>
          <w:ilvl w:val="0"/>
          <w:numId w:val="9"/>
        </w:numPr>
        <w:ind w:left="1134"/>
      </w:pPr>
      <w:r w:rsidRPr="0036056D">
        <w:t>Schedules.</w:t>
      </w:r>
    </w:p>
    <w:p w14:paraId="2633D98D" w14:textId="0B2525F9" w:rsidR="00A051B8" w:rsidRDefault="008636AE" w:rsidP="008021BD">
      <w:pPr>
        <w:pStyle w:val="Heading4"/>
      </w:pPr>
      <w:r w:rsidRPr="0036056D">
        <w:t>CONDUCT OF PROJECT</w:t>
      </w:r>
    </w:p>
    <w:p w14:paraId="6EC679C1" w14:textId="4EC46AA3" w:rsidR="008636AE" w:rsidRPr="00A051B8" w:rsidRDefault="008636AE" w:rsidP="009F4739">
      <w:pPr>
        <w:pStyle w:val="ListParagraph"/>
        <w:numPr>
          <w:ilvl w:val="1"/>
          <w:numId w:val="13"/>
        </w:numPr>
        <w:ind w:left="709" w:hanging="709"/>
      </w:pPr>
      <w:r w:rsidRPr="00A051B8">
        <w:t>Each Party agrees to carry out its obligations under this Agreement and conduct the Project in accordance with:</w:t>
      </w:r>
    </w:p>
    <w:p w14:paraId="1DEF133E" w14:textId="77777777" w:rsidR="00A051B8" w:rsidRDefault="008636AE" w:rsidP="009F4739">
      <w:pPr>
        <w:pStyle w:val="ListParagraph"/>
        <w:numPr>
          <w:ilvl w:val="0"/>
          <w:numId w:val="15"/>
        </w:numPr>
        <w:ind w:left="1134"/>
      </w:pPr>
      <w:r w:rsidRPr="0036056D">
        <w:t xml:space="preserve">the </w:t>
      </w:r>
      <w:proofErr w:type="gramStart"/>
      <w:r w:rsidRPr="0036056D">
        <w:t>Protocol;</w:t>
      </w:r>
      <w:proofErr w:type="gramEnd"/>
    </w:p>
    <w:p w14:paraId="1FB369B3" w14:textId="77777777" w:rsidR="00A051B8" w:rsidRDefault="008636AE" w:rsidP="009F4739">
      <w:pPr>
        <w:pStyle w:val="ListParagraph"/>
        <w:numPr>
          <w:ilvl w:val="0"/>
          <w:numId w:val="15"/>
        </w:numPr>
        <w:ind w:left="1134"/>
      </w:pPr>
      <w:r w:rsidRPr="0036056D">
        <w:t>any applicable laws; and</w:t>
      </w:r>
    </w:p>
    <w:p w14:paraId="0788711B" w14:textId="3399471F" w:rsidR="00A051B8" w:rsidRDefault="008636AE" w:rsidP="009F4739">
      <w:pPr>
        <w:pStyle w:val="ListParagraph"/>
        <w:numPr>
          <w:ilvl w:val="0"/>
          <w:numId w:val="15"/>
        </w:numPr>
        <w:ind w:left="1134"/>
      </w:pPr>
      <w:r w:rsidRPr="0036056D">
        <w:t>the conditions in Chapter 4 of the Other Grants Guidelines (to the extent these apply to the Parties).</w:t>
      </w:r>
      <w:bookmarkStart w:id="2" w:name="_Ref222300709"/>
    </w:p>
    <w:p w14:paraId="4C80D0CB" w14:textId="40EAB758" w:rsidR="008636AE" w:rsidRPr="0036056D" w:rsidRDefault="008636AE" w:rsidP="009F4739">
      <w:pPr>
        <w:pStyle w:val="ListParagraph"/>
        <w:numPr>
          <w:ilvl w:val="1"/>
          <w:numId w:val="13"/>
        </w:numPr>
        <w:ind w:left="709" w:hanging="709"/>
      </w:pPr>
      <w:r w:rsidRPr="0036056D">
        <w:t>Each Party must:</w:t>
      </w:r>
      <w:bookmarkEnd w:id="2"/>
      <w:r w:rsidRPr="0036056D">
        <w:t xml:space="preserve"> </w:t>
      </w:r>
    </w:p>
    <w:p w14:paraId="0FCA8FE8" w14:textId="77777777" w:rsidR="00EC2C11" w:rsidRDefault="008636AE" w:rsidP="009F4739">
      <w:pPr>
        <w:pStyle w:val="ListParagraph"/>
        <w:numPr>
          <w:ilvl w:val="0"/>
          <w:numId w:val="17"/>
        </w:numPr>
        <w:ind w:left="1134"/>
      </w:pPr>
      <w:r w:rsidRPr="0036056D">
        <w:t>obtain and comply with all required authorisations from government agencies and ethics committees which are required for the Project; and</w:t>
      </w:r>
    </w:p>
    <w:p w14:paraId="3E967DA5" w14:textId="47512A24" w:rsidR="008636AE" w:rsidRPr="0036056D" w:rsidRDefault="008636AE" w:rsidP="009F4739">
      <w:pPr>
        <w:pStyle w:val="ListParagraph"/>
        <w:numPr>
          <w:ilvl w:val="0"/>
          <w:numId w:val="17"/>
        </w:numPr>
        <w:ind w:left="1134"/>
      </w:pPr>
      <w:r w:rsidRPr="0036056D">
        <w:t>not knowingly infringe, and use its best endeavours not to infringe, the Intellectual Property rights of any person in carrying out the Project.</w:t>
      </w:r>
    </w:p>
    <w:p w14:paraId="2E5EF97C" w14:textId="77777777" w:rsidR="008636AE" w:rsidRPr="0036056D" w:rsidRDefault="008636AE" w:rsidP="008021BD">
      <w:pPr>
        <w:pStyle w:val="Heading4"/>
      </w:pPr>
      <w:r w:rsidRPr="0036056D">
        <w:t>REPRESENTATIVES AND NOTICES</w:t>
      </w:r>
    </w:p>
    <w:p w14:paraId="76FC82C5" w14:textId="77777777" w:rsidR="00EC2C11" w:rsidRDefault="008636AE" w:rsidP="009F4739">
      <w:pPr>
        <w:pStyle w:val="ListParagraph"/>
        <w:numPr>
          <w:ilvl w:val="1"/>
          <w:numId w:val="18"/>
        </w:numPr>
        <w:ind w:left="709" w:hanging="709"/>
      </w:pPr>
      <w:bookmarkStart w:id="3" w:name="_Ref125454137"/>
      <w:r w:rsidRPr="0036056D">
        <w:t>Each Party nominates as its representative for this Agreement the person set out on the first page of this Agreement under ‘Contact for Notices’ (“</w:t>
      </w:r>
      <w:r w:rsidRPr="00EC2C11">
        <w:rPr>
          <w:b/>
          <w:bCs/>
        </w:rPr>
        <w:t>Representative</w:t>
      </w:r>
      <w:r w:rsidRPr="0036056D">
        <w:t>”).</w:t>
      </w:r>
      <w:bookmarkEnd w:id="3"/>
      <w:r w:rsidRPr="0036056D">
        <w:t xml:space="preserve"> </w:t>
      </w:r>
    </w:p>
    <w:p w14:paraId="6C267AB7" w14:textId="6092B37C" w:rsidR="008636AE" w:rsidRPr="0036056D" w:rsidRDefault="008636AE" w:rsidP="009F4739">
      <w:pPr>
        <w:pStyle w:val="ListParagraph"/>
        <w:numPr>
          <w:ilvl w:val="1"/>
          <w:numId w:val="18"/>
        </w:numPr>
        <w:ind w:left="709" w:hanging="709"/>
      </w:pPr>
      <w:r w:rsidRPr="0036056D">
        <w:lastRenderedPageBreak/>
        <w:t>Any communication under this Agreement must be in writing and sent to the recipient Party’s Representative.</w:t>
      </w:r>
      <w:bookmarkStart w:id="4" w:name="_Ref328144745"/>
    </w:p>
    <w:p w14:paraId="1B3EA296" w14:textId="77777777" w:rsidR="008636AE" w:rsidRPr="0036056D" w:rsidRDefault="008636AE" w:rsidP="008021BD">
      <w:pPr>
        <w:pStyle w:val="Heading4"/>
      </w:pPr>
      <w:r w:rsidRPr="0036056D">
        <w:t>INDUSTRY PARTNER OBLIGATIONS</w:t>
      </w:r>
    </w:p>
    <w:p w14:paraId="06437AED" w14:textId="77777777" w:rsidR="00EC2C11" w:rsidRDefault="008636AE" w:rsidP="009F4739">
      <w:pPr>
        <w:pStyle w:val="ListParagraph"/>
        <w:numPr>
          <w:ilvl w:val="1"/>
          <w:numId w:val="19"/>
        </w:numPr>
        <w:ind w:left="709" w:hanging="709"/>
      </w:pPr>
      <w:bookmarkStart w:id="5" w:name="_Ref125378676"/>
      <w:r w:rsidRPr="00EC2C11">
        <w:rPr>
          <w:b/>
          <w:bCs/>
          <w:i/>
          <w:iCs/>
        </w:rPr>
        <w:t>[Only for the Industry Linked PhD stream]</w:t>
      </w:r>
      <w:r w:rsidRPr="0036056D">
        <w:t xml:space="preserve"> The Industry Partner will provide the University with a yearly cash contribution of [insert amount of more than $10,000] for four years for each full-time PhD Candidate associated with the Project, and a yearly cash contribution of [insert amount of more than $5,000] for up to eight years for each part-time PhD Candidate associated with the Project.</w:t>
      </w:r>
      <w:bookmarkEnd w:id="5"/>
      <w:r w:rsidRPr="0036056D">
        <w:t xml:space="preserve"> </w:t>
      </w:r>
    </w:p>
    <w:p w14:paraId="34FCDFAF" w14:textId="77777777" w:rsidR="00EC2C11" w:rsidRDefault="008636AE" w:rsidP="009F4739">
      <w:pPr>
        <w:pStyle w:val="ListParagraph"/>
        <w:numPr>
          <w:ilvl w:val="1"/>
          <w:numId w:val="19"/>
        </w:numPr>
        <w:ind w:left="709" w:hanging="709"/>
      </w:pPr>
      <w:r w:rsidRPr="0036056D">
        <w:t xml:space="preserve">The Industry Partner will provide supervision for any PhD Candidate associated with the Project. </w:t>
      </w:r>
    </w:p>
    <w:p w14:paraId="3B5B6A14" w14:textId="003A968C" w:rsidR="00EC2C11" w:rsidRDefault="008636AE" w:rsidP="009F4739">
      <w:pPr>
        <w:pStyle w:val="ListParagraph"/>
        <w:numPr>
          <w:ilvl w:val="1"/>
          <w:numId w:val="19"/>
        </w:numPr>
        <w:ind w:left="709" w:hanging="709"/>
      </w:pPr>
      <w:r w:rsidRPr="0036056D">
        <w:t>The Industry Partner will provide PhD Candidates associated with the Project with access to [</w:t>
      </w:r>
      <w:r w:rsidR="00143148" w:rsidRPr="00143148">
        <w:t>Insert details on the relevant facilities and infrastructure the PhD Candidate will have access to for the full duration of the Project.</w:t>
      </w:r>
      <w:r w:rsidRPr="0036056D">
        <w:t>].</w:t>
      </w:r>
    </w:p>
    <w:p w14:paraId="7268C60B" w14:textId="77777777" w:rsidR="00EC2C11" w:rsidRDefault="008636AE" w:rsidP="009F4739">
      <w:pPr>
        <w:pStyle w:val="ListParagraph"/>
        <w:numPr>
          <w:ilvl w:val="1"/>
          <w:numId w:val="19"/>
        </w:numPr>
        <w:ind w:left="709" w:hanging="709"/>
      </w:pPr>
      <w:r w:rsidRPr="00EC2C11">
        <w:rPr>
          <w:b/>
          <w:bCs/>
          <w:i/>
          <w:iCs/>
        </w:rPr>
        <w:t>[Only for the Industry Linked PhD stream]</w:t>
      </w:r>
      <w:r w:rsidRPr="0036056D">
        <w:t xml:space="preserve"> The Industry Partner will ensure that any PhD Candidates associated with the Project spend [insert number between 20 to 50] per cent of the duration of their PhD Candidature undertaking work relevant to the Project in the Industry Partner’s facilities, unless an exception is approved by the Department. </w:t>
      </w:r>
    </w:p>
    <w:p w14:paraId="2369B9AC" w14:textId="77777777" w:rsidR="00EC2C11" w:rsidRDefault="008636AE" w:rsidP="009F4739">
      <w:pPr>
        <w:pStyle w:val="ListParagraph"/>
        <w:numPr>
          <w:ilvl w:val="1"/>
          <w:numId w:val="19"/>
        </w:numPr>
        <w:ind w:left="709" w:hanging="709"/>
      </w:pPr>
      <w:r w:rsidRPr="00EC2C11">
        <w:rPr>
          <w:b/>
          <w:bCs/>
          <w:i/>
          <w:iCs/>
        </w:rPr>
        <w:t>[Only for the Industry Researcher PhD stream]</w:t>
      </w:r>
      <w:r w:rsidRPr="0036056D">
        <w:t xml:space="preserve"> The University will ensure that any PhD Candidates associated with the Project spend [insert number between 20 to 50] per cent of the duration of their PhD Candidature embedded in the University’s facilities, unless an exception is approved by the Department.</w:t>
      </w:r>
    </w:p>
    <w:p w14:paraId="15C3A8FA" w14:textId="62AE20CB" w:rsidR="00EC2C11" w:rsidRDefault="003B5E03" w:rsidP="009F4739">
      <w:pPr>
        <w:pStyle w:val="ListParagraph"/>
        <w:numPr>
          <w:ilvl w:val="1"/>
          <w:numId w:val="19"/>
        </w:numPr>
        <w:ind w:left="709" w:hanging="709"/>
      </w:pPr>
      <w:r w:rsidRPr="003B5E03">
        <w:t>The Industry Partner will be responsible for supporting the employee (as the PhD Candidate) to undertake study and work concurrently, while paying full salary and benefits for the Project duration, and is responsible for all other relevant expenses, including (but not limited to) workplace accommodation, equipment, and materials as required.</w:t>
      </w:r>
    </w:p>
    <w:p w14:paraId="5ED86069" w14:textId="77777777" w:rsidR="00EC2C11" w:rsidRDefault="008636AE" w:rsidP="009F4739">
      <w:pPr>
        <w:pStyle w:val="ListParagraph"/>
        <w:numPr>
          <w:ilvl w:val="1"/>
          <w:numId w:val="19"/>
        </w:numPr>
        <w:ind w:left="709" w:hanging="709"/>
      </w:pPr>
      <w:r w:rsidRPr="0036056D">
        <w:t xml:space="preserve">The Industry Partner will support the PhD Candidates for the full duration of the Project. </w:t>
      </w:r>
    </w:p>
    <w:p w14:paraId="1226554A" w14:textId="7F4032A5" w:rsidR="00EC2C11" w:rsidRDefault="008636AE" w:rsidP="009F4739">
      <w:pPr>
        <w:pStyle w:val="ListParagraph"/>
        <w:numPr>
          <w:ilvl w:val="1"/>
          <w:numId w:val="19"/>
        </w:numPr>
        <w:ind w:left="709" w:hanging="709"/>
      </w:pPr>
      <w:r w:rsidRPr="0036056D">
        <w:t>The Industry Partner will collect</w:t>
      </w:r>
      <w:r w:rsidR="00D31E2B">
        <w:t xml:space="preserve"> and provide</w:t>
      </w:r>
      <w:r w:rsidRPr="0036056D">
        <w:t xml:space="preserve"> data specified by the Department</w:t>
      </w:r>
      <w:r w:rsidR="008E1477">
        <w:t xml:space="preserve"> annually</w:t>
      </w:r>
      <w:r w:rsidRPr="0036056D">
        <w:t xml:space="preserve"> for the purpose of program assurance and agrees to provide that data to the University. </w:t>
      </w:r>
    </w:p>
    <w:p w14:paraId="6512220C" w14:textId="6A2E6D5C" w:rsidR="008636AE" w:rsidRPr="0036056D" w:rsidRDefault="008636AE" w:rsidP="009F4739">
      <w:pPr>
        <w:pStyle w:val="ListParagraph"/>
        <w:numPr>
          <w:ilvl w:val="1"/>
          <w:numId w:val="19"/>
        </w:numPr>
        <w:ind w:left="709" w:hanging="709"/>
      </w:pPr>
      <w:r w:rsidRPr="00EC2C11">
        <w:rPr>
          <w:b/>
          <w:bCs/>
          <w:i/>
          <w:iCs/>
        </w:rPr>
        <w:t>[Only if the Industry Partner is not an ‘organisation’ for the purposes of the Privacy Act 1988]</w:t>
      </w:r>
      <w:r w:rsidRPr="0036056D">
        <w:t xml:space="preserve"> The Industry Partner will comply with the Australian Privacy Principles as set out in Schedule 1 of the Privacy Act 1988, as if it were an ‘organisation’ for the purposes of the Privacy Act 1988. </w:t>
      </w:r>
    </w:p>
    <w:p w14:paraId="03B113AF" w14:textId="77777777" w:rsidR="008636AE" w:rsidRPr="0036056D" w:rsidRDefault="008636AE" w:rsidP="008021BD">
      <w:pPr>
        <w:pStyle w:val="Heading4"/>
      </w:pPr>
      <w:bookmarkStart w:id="6" w:name="_Ref125378304"/>
      <w:r w:rsidRPr="0036056D">
        <w:t>PROJECT RESULTS AND PROJECT IP</w:t>
      </w:r>
      <w:bookmarkStart w:id="7" w:name="_Ref222301487"/>
      <w:bookmarkEnd w:id="4"/>
      <w:bookmarkEnd w:id="6"/>
    </w:p>
    <w:p w14:paraId="1DE92F4E" w14:textId="4D2D04D5" w:rsidR="00EC2C11" w:rsidRDefault="008636AE" w:rsidP="009F4739">
      <w:pPr>
        <w:pStyle w:val="ListParagraph"/>
        <w:numPr>
          <w:ilvl w:val="1"/>
          <w:numId w:val="20"/>
        </w:numPr>
        <w:ind w:left="709" w:hanging="709"/>
      </w:pPr>
      <w:r w:rsidRPr="0036056D">
        <w:t xml:space="preserve">Unless otherwise specified in Item </w:t>
      </w:r>
      <w:r w:rsidR="00790839">
        <w:t>3</w:t>
      </w:r>
      <w:r w:rsidRPr="0036056D">
        <w:t xml:space="preserve"> of Schedule 1, the Parties agree that all rights, title and interest in the Project IP will be owned solely by the Party, or jointly by the Parties, that contribute to its development or creation and, in the case of jointly owned Project IP, the Parties will own the Project IP in shares proportionate to their respective intellectual contributions to the development or creation of that Intellectual Property. </w:t>
      </w:r>
    </w:p>
    <w:p w14:paraId="4CE35904" w14:textId="77777777" w:rsidR="00EC2C11" w:rsidRDefault="008636AE" w:rsidP="009F4739">
      <w:pPr>
        <w:pStyle w:val="ListParagraph"/>
        <w:numPr>
          <w:ilvl w:val="1"/>
          <w:numId w:val="20"/>
        </w:numPr>
        <w:ind w:left="709" w:hanging="709"/>
      </w:pPr>
      <w:r w:rsidRPr="0036056D">
        <w:t>In the case of jointly owned Project IP, neither Party may:</w:t>
      </w:r>
      <w:bookmarkEnd w:id="7"/>
      <w:r w:rsidR="00EC2C11">
        <w:t xml:space="preserve">  </w:t>
      </w:r>
    </w:p>
    <w:p w14:paraId="0713ACBA" w14:textId="77777777" w:rsidR="006C19B2" w:rsidRDefault="008636AE" w:rsidP="009F4739">
      <w:pPr>
        <w:pStyle w:val="ListParagraph"/>
        <w:numPr>
          <w:ilvl w:val="0"/>
          <w:numId w:val="21"/>
        </w:numPr>
        <w:ind w:left="1843"/>
      </w:pPr>
      <w:r w:rsidRPr="0036056D">
        <w:t xml:space="preserve">grant a licence of its share of any Project IP; or </w:t>
      </w:r>
      <w:r w:rsidR="00EC2C11">
        <w:t xml:space="preserve">  </w:t>
      </w:r>
    </w:p>
    <w:p w14:paraId="04D71BDE" w14:textId="77777777" w:rsidR="006C19B2" w:rsidRDefault="008636AE" w:rsidP="009F4739">
      <w:pPr>
        <w:pStyle w:val="ListParagraph"/>
        <w:numPr>
          <w:ilvl w:val="0"/>
          <w:numId w:val="21"/>
        </w:numPr>
        <w:ind w:left="1843"/>
      </w:pPr>
      <w:r w:rsidRPr="0036056D">
        <w:lastRenderedPageBreak/>
        <w:t>assign its share of the Project IP,</w:t>
      </w:r>
      <w:r w:rsidR="00EC2C11">
        <w:t xml:space="preserve">  </w:t>
      </w:r>
    </w:p>
    <w:p w14:paraId="6CD6FB16" w14:textId="14D32FA2" w:rsidR="00EC2C11" w:rsidRDefault="008636AE" w:rsidP="009F4739">
      <w:pPr>
        <w:ind w:left="709"/>
      </w:pPr>
      <w:r w:rsidRPr="0036056D">
        <w:t>without the written consent of the other Party, which will not be unreasonably withheld.</w:t>
      </w:r>
      <w:bookmarkStart w:id="8" w:name="_Ref327958110"/>
    </w:p>
    <w:p w14:paraId="4514076A" w14:textId="074E4076" w:rsidR="006C19B2" w:rsidRDefault="008636AE" w:rsidP="009F4739">
      <w:pPr>
        <w:pStyle w:val="ListParagraph"/>
        <w:numPr>
          <w:ilvl w:val="1"/>
          <w:numId w:val="20"/>
        </w:numPr>
        <w:ind w:left="709" w:hanging="709"/>
      </w:pPr>
      <w:r w:rsidRPr="006C19B2">
        <w:rPr>
          <w:b/>
          <w:bCs/>
          <w:i/>
          <w:iCs/>
        </w:rPr>
        <w:t>[Only for the Industry Linked PhD stream</w:t>
      </w:r>
      <w:r w:rsidRPr="0036056D">
        <w:t xml:space="preserve">] The Parties agree that copyright in a PhD Candidate’s thesis will be owned by the PhD Candidate but the University will ensure that the PhD Candidate enters into a written agreement which is consistent with this Agreement and the terms of this clause </w:t>
      </w:r>
      <w:r w:rsidRPr="0036056D">
        <w:fldChar w:fldCharType="begin"/>
      </w:r>
      <w:r w:rsidRPr="0036056D">
        <w:instrText xml:space="preserve"> REF _Ref125378304 \r \h  \* MERGEFORMAT </w:instrText>
      </w:r>
      <w:r w:rsidRPr="0036056D">
        <w:fldChar w:fldCharType="separate"/>
      </w:r>
      <w:r w:rsidR="00216FE8">
        <w:t>5</w:t>
      </w:r>
      <w:r w:rsidRPr="0036056D">
        <w:fldChar w:fldCharType="end"/>
      </w:r>
      <w:r w:rsidRPr="0036056D">
        <w:t xml:space="preserve"> before the PhD Candidate commences any Project activities.</w:t>
      </w:r>
      <w:bookmarkEnd w:id="8"/>
    </w:p>
    <w:p w14:paraId="4BE1DE5C" w14:textId="37E46CB6" w:rsidR="006C19B2" w:rsidRDefault="008636AE" w:rsidP="009F4739">
      <w:pPr>
        <w:pStyle w:val="ListParagraph"/>
        <w:numPr>
          <w:ilvl w:val="1"/>
          <w:numId w:val="20"/>
        </w:numPr>
        <w:ind w:left="709" w:hanging="709"/>
      </w:pPr>
      <w:r w:rsidRPr="006C19B2">
        <w:rPr>
          <w:b/>
          <w:bCs/>
          <w:i/>
          <w:iCs/>
        </w:rPr>
        <w:t>[Only for the Industry Researcher PhD stream]</w:t>
      </w:r>
      <w:r w:rsidRPr="0036056D">
        <w:t xml:space="preserve"> The Parties agree that</w:t>
      </w:r>
      <w:r w:rsidR="006C19B2">
        <w:t xml:space="preserve"> </w:t>
      </w:r>
      <w:r w:rsidRPr="0036056D">
        <w:t xml:space="preserve">copyright in a PhD Candidate’s thesis will be owned by the PhD Candidate but the Industry Partner will ensure that the PhD Candidate enters into a written agreement which is consistent with this Agreement and the terms of this clause </w:t>
      </w:r>
      <w:r w:rsidRPr="0036056D">
        <w:fldChar w:fldCharType="begin"/>
      </w:r>
      <w:r w:rsidRPr="0036056D">
        <w:instrText xml:space="preserve"> REF _Ref125378304 \r \h  \* MERGEFORMAT </w:instrText>
      </w:r>
      <w:r w:rsidRPr="0036056D">
        <w:fldChar w:fldCharType="separate"/>
      </w:r>
      <w:r w:rsidR="00216FE8">
        <w:t>5</w:t>
      </w:r>
      <w:r w:rsidRPr="0036056D">
        <w:fldChar w:fldCharType="end"/>
      </w:r>
      <w:r w:rsidRPr="0036056D">
        <w:t xml:space="preserve"> before the PhD Candidate commences any Project activities.</w:t>
      </w:r>
      <w:bookmarkStart w:id="9" w:name="_Ref222301491"/>
    </w:p>
    <w:p w14:paraId="3B2CA808" w14:textId="1998CD07" w:rsidR="006C19B2" w:rsidRDefault="008636AE" w:rsidP="009F4739">
      <w:pPr>
        <w:pStyle w:val="ListParagraph"/>
        <w:numPr>
          <w:ilvl w:val="1"/>
          <w:numId w:val="20"/>
        </w:numPr>
        <w:ind w:left="709" w:hanging="709"/>
      </w:pPr>
      <w:r w:rsidRPr="0036056D">
        <w:t xml:space="preserve">Each Party agrees to promptly provide written notice to the other Party of any Project IP that may have potential commercial value on becoming aware of any such Project IP. </w:t>
      </w:r>
      <w:bookmarkEnd w:id="9"/>
      <w:r w:rsidRPr="0036056D">
        <w:t>The Parties will consult and decide what (if any) measures should be taken to protect the Project IP and negotiate in good faith and using all best endeavours to agree</w:t>
      </w:r>
      <w:r w:rsidR="00A00601">
        <w:t xml:space="preserve"> to</w:t>
      </w:r>
      <w:r w:rsidRPr="0036056D">
        <w:t xml:space="preserve"> the terms of any program of Commercialisation arising from the Project IP </w:t>
      </w:r>
      <w:proofErr w:type="gramStart"/>
      <w:r w:rsidRPr="0036056D">
        <w:t>so as to</w:t>
      </w:r>
      <w:proofErr w:type="gramEnd"/>
      <w:r w:rsidRPr="0036056D">
        <w:t xml:space="preserve"> fairly share in any commercial return associated with the Project and the Project IP.</w:t>
      </w:r>
    </w:p>
    <w:p w14:paraId="0CB3CC89" w14:textId="77777777" w:rsidR="008021BD" w:rsidRDefault="008636AE" w:rsidP="009F4739">
      <w:pPr>
        <w:pStyle w:val="ListParagraph"/>
        <w:numPr>
          <w:ilvl w:val="1"/>
          <w:numId w:val="20"/>
        </w:numPr>
        <w:ind w:left="709" w:hanging="709"/>
      </w:pPr>
      <w:r w:rsidRPr="0036056D">
        <w:t>Having regard to any requirements to protect potentially commercially valuable Project IP, each Party grants to each other Party a non-exclusive, non-transferable, perpetual, royalty free, worldwide licence to use the Project IP it owns for:</w:t>
      </w:r>
    </w:p>
    <w:p w14:paraId="4897EFCD" w14:textId="77777777" w:rsidR="008021BD" w:rsidRDefault="008636AE" w:rsidP="008021BD">
      <w:pPr>
        <w:pStyle w:val="ListParagraph"/>
        <w:numPr>
          <w:ilvl w:val="1"/>
          <w:numId w:val="22"/>
        </w:numPr>
        <w:ind w:left="1843"/>
      </w:pPr>
      <w:r w:rsidRPr="0036056D">
        <w:t xml:space="preserve">non-commercial research, </w:t>
      </w:r>
      <w:proofErr w:type="gramStart"/>
      <w:r w:rsidRPr="0036056D">
        <w:t>education</w:t>
      </w:r>
      <w:proofErr w:type="gramEnd"/>
      <w:r w:rsidRPr="0036056D">
        <w:t xml:space="preserve"> and training purposes; and</w:t>
      </w:r>
    </w:p>
    <w:p w14:paraId="22A01940" w14:textId="086ACC8F" w:rsidR="008021BD" w:rsidRDefault="008636AE" w:rsidP="008021BD">
      <w:pPr>
        <w:pStyle w:val="ListParagraph"/>
        <w:numPr>
          <w:ilvl w:val="1"/>
          <w:numId w:val="22"/>
        </w:numPr>
        <w:ind w:left="1843"/>
      </w:pPr>
      <w:r w:rsidRPr="0036056D">
        <w:t xml:space="preserve">publication purposes (subject to clause </w:t>
      </w:r>
      <w:r w:rsidRPr="0036056D">
        <w:fldChar w:fldCharType="begin"/>
      </w:r>
      <w:r w:rsidRPr="0036056D">
        <w:instrText xml:space="preserve"> REF _Ref328144757 \r \h </w:instrText>
      </w:r>
      <w:r w:rsidRPr="0036056D">
        <w:fldChar w:fldCharType="separate"/>
      </w:r>
      <w:r w:rsidR="00216FE8">
        <w:t>7</w:t>
      </w:r>
      <w:r w:rsidRPr="0036056D">
        <w:fldChar w:fldCharType="end"/>
      </w:r>
      <w:r w:rsidRPr="0036056D">
        <w:t xml:space="preserve"> of this Agreement). </w:t>
      </w:r>
      <w:bookmarkStart w:id="10" w:name="_Ref328144073"/>
    </w:p>
    <w:p w14:paraId="175419C3" w14:textId="7FCAD025" w:rsidR="008636AE" w:rsidRPr="0036056D" w:rsidRDefault="008636AE" w:rsidP="009F4739">
      <w:pPr>
        <w:pStyle w:val="ListParagraph"/>
        <w:numPr>
          <w:ilvl w:val="1"/>
          <w:numId w:val="20"/>
        </w:numPr>
        <w:ind w:left="709" w:hanging="709"/>
      </w:pPr>
      <w:r w:rsidRPr="0036056D">
        <w:t>The Parties are committed to appropriate recognition of contributions to invention and exploitation of Intellectual Property for the benefit of the Australian community.</w:t>
      </w:r>
      <w:bookmarkEnd w:id="10"/>
    </w:p>
    <w:p w14:paraId="106D10C1" w14:textId="77777777" w:rsidR="008636AE" w:rsidRPr="0036056D" w:rsidRDefault="008636AE" w:rsidP="008021BD">
      <w:pPr>
        <w:pStyle w:val="Heading4"/>
      </w:pPr>
      <w:r w:rsidRPr="0036056D">
        <w:t>BACKGROUND IP</w:t>
      </w:r>
    </w:p>
    <w:p w14:paraId="4E8C972B" w14:textId="77777777" w:rsidR="008021BD" w:rsidRDefault="008636AE" w:rsidP="009F4739">
      <w:pPr>
        <w:pStyle w:val="ListParagraph"/>
        <w:numPr>
          <w:ilvl w:val="1"/>
          <w:numId w:val="23"/>
        </w:numPr>
        <w:ind w:left="709" w:hanging="709"/>
      </w:pPr>
      <w:bookmarkStart w:id="11" w:name="_Ref197837472"/>
      <w:bookmarkStart w:id="12" w:name="_Ref197837431"/>
      <w:r w:rsidRPr="0036056D">
        <w:t xml:space="preserve">The Parties agree that the ownership of Background IP is not affected by this Agreement and that all Background IP remains the property of the Party that makes it available for the purpose of carrying out the Project. </w:t>
      </w:r>
      <w:bookmarkStart w:id="13" w:name="_Ref327943038"/>
      <w:bookmarkEnd w:id="11"/>
    </w:p>
    <w:p w14:paraId="2E73F5E2" w14:textId="77777777" w:rsidR="008021BD" w:rsidRDefault="008636AE" w:rsidP="009F4739">
      <w:pPr>
        <w:pStyle w:val="ListParagraph"/>
        <w:numPr>
          <w:ilvl w:val="1"/>
          <w:numId w:val="23"/>
        </w:numPr>
        <w:ind w:left="709" w:hanging="709"/>
      </w:pPr>
      <w:r w:rsidRPr="0036056D">
        <w:t xml:space="preserve">No representations or warranties are made or given in relation to Background IP, however, each Party making available Background IP acknowledges that to the best of its knowledge, such Background IP when used in accordance with this Agreement will not infringe any </w:t>
      </w:r>
      <w:proofErr w:type="gramStart"/>
      <w:r w:rsidRPr="0036056D">
        <w:t>third party</w:t>
      </w:r>
      <w:proofErr w:type="gramEnd"/>
      <w:r w:rsidRPr="0036056D">
        <w:t xml:space="preserve"> Intellectual Property rights. </w:t>
      </w:r>
    </w:p>
    <w:p w14:paraId="5A8113F3" w14:textId="54251A6F" w:rsidR="008636AE" w:rsidRPr="0036056D" w:rsidRDefault="008636AE" w:rsidP="009F4739">
      <w:pPr>
        <w:pStyle w:val="ListParagraph"/>
        <w:numPr>
          <w:ilvl w:val="1"/>
          <w:numId w:val="23"/>
        </w:numPr>
        <w:ind w:left="709" w:hanging="709"/>
      </w:pPr>
      <w:r w:rsidRPr="0036056D">
        <w:t>Each Party grants to the other Party for the Term a royalty free, non-exclusive licence to use its Background IP to the extent necessary to carry out the Project.</w:t>
      </w:r>
      <w:bookmarkEnd w:id="12"/>
      <w:bookmarkEnd w:id="13"/>
      <w:r w:rsidRPr="0036056D">
        <w:t xml:space="preserve"> </w:t>
      </w:r>
    </w:p>
    <w:p w14:paraId="24E746D8" w14:textId="77777777" w:rsidR="008636AE" w:rsidRPr="0036056D" w:rsidRDefault="008636AE" w:rsidP="008021BD">
      <w:pPr>
        <w:pStyle w:val="Heading4"/>
      </w:pPr>
      <w:bookmarkStart w:id="14" w:name="_Ref328144757"/>
      <w:r w:rsidRPr="0036056D">
        <w:t>PUBLICATION</w:t>
      </w:r>
      <w:bookmarkEnd w:id="14"/>
    </w:p>
    <w:p w14:paraId="352B3CAE" w14:textId="2E6F60D3" w:rsidR="008021BD" w:rsidRDefault="008636AE" w:rsidP="009F4739">
      <w:pPr>
        <w:pStyle w:val="ListParagraph"/>
        <w:numPr>
          <w:ilvl w:val="1"/>
          <w:numId w:val="24"/>
        </w:numPr>
        <w:ind w:left="709" w:hanging="709"/>
      </w:pPr>
      <w:r w:rsidRPr="0036056D">
        <w:t xml:space="preserve">A Party may publish the Project Results subject to this clause </w:t>
      </w:r>
      <w:r w:rsidRPr="0036056D">
        <w:fldChar w:fldCharType="begin"/>
      </w:r>
      <w:r w:rsidRPr="0036056D">
        <w:instrText xml:space="preserve"> REF _Ref328144757 \r \h </w:instrText>
      </w:r>
      <w:r w:rsidRPr="0036056D">
        <w:fldChar w:fldCharType="separate"/>
      </w:r>
      <w:r w:rsidR="00216FE8">
        <w:t>7</w:t>
      </w:r>
      <w:r w:rsidRPr="0036056D">
        <w:fldChar w:fldCharType="end"/>
      </w:r>
      <w:r w:rsidRPr="0036056D">
        <w:t>.</w:t>
      </w:r>
    </w:p>
    <w:p w14:paraId="03F58E24" w14:textId="77777777" w:rsidR="008021BD" w:rsidRDefault="008636AE" w:rsidP="009F4739">
      <w:pPr>
        <w:pStyle w:val="ListParagraph"/>
        <w:numPr>
          <w:ilvl w:val="1"/>
          <w:numId w:val="24"/>
        </w:numPr>
        <w:ind w:left="709" w:hanging="709"/>
      </w:pPr>
      <w:r w:rsidRPr="0036056D">
        <w:t>At least 28 days prior to any publication, the publishing Party must provide a copy of the proposed publication to the other Party.</w:t>
      </w:r>
    </w:p>
    <w:p w14:paraId="3DC2EBF2" w14:textId="77777777" w:rsidR="008021BD" w:rsidRDefault="008636AE" w:rsidP="009F4739">
      <w:pPr>
        <w:pStyle w:val="ListParagraph"/>
        <w:numPr>
          <w:ilvl w:val="1"/>
          <w:numId w:val="24"/>
        </w:numPr>
        <w:ind w:left="709" w:hanging="709"/>
      </w:pPr>
      <w:r w:rsidRPr="0036056D">
        <w:t xml:space="preserve">The other Party may provide comments and/or reasonable amendments to the publication to protect its Confidential Information and/or Intellectual Property provided they are given to the publishing Party in writing no later than 14 days </w:t>
      </w:r>
      <w:r w:rsidRPr="0036056D">
        <w:lastRenderedPageBreak/>
        <w:t>before the publication is proposed. If no such comments or amendments are provided within those 14 days, the publishing Party can make the publication.</w:t>
      </w:r>
    </w:p>
    <w:p w14:paraId="0F2308F9" w14:textId="79D3647C" w:rsidR="008636AE" w:rsidRPr="0036056D" w:rsidRDefault="008636AE" w:rsidP="009F4739">
      <w:pPr>
        <w:pStyle w:val="ListParagraph"/>
        <w:numPr>
          <w:ilvl w:val="1"/>
          <w:numId w:val="24"/>
        </w:numPr>
        <w:ind w:left="709" w:hanging="709"/>
      </w:pPr>
      <w:r w:rsidRPr="0036056D">
        <w:t xml:space="preserve">All publications will recognise the contribution by the Parties to the Project.  </w:t>
      </w:r>
    </w:p>
    <w:p w14:paraId="4E1BE171" w14:textId="77777777" w:rsidR="008636AE" w:rsidRPr="0036056D" w:rsidRDefault="008636AE" w:rsidP="008021BD">
      <w:pPr>
        <w:pStyle w:val="Heading4"/>
      </w:pPr>
      <w:bookmarkStart w:id="15" w:name="_Ref195421586"/>
      <w:bookmarkStart w:id="16" w:name="_Ref125378548"/>
      <w:bookmarkStart w:id="17" w:name="_Ref195436973"/>
      <w:r w:rsidRPr="0036056D">
        <w:t>TERM AND TERMINATION</w:t>
      </w:r>
      <w:bookmarkEnd w:id="15"/>
      <w:bookmarkEnd w:id="16"/>
    </w:p>
    <w:p w14:paraId="31DCDA8D" w14:textId="59368009" w:rsidR="008021BD" w:rsidRDefault="008636AE" w:rsidP="009F4739">
      <w:pPr>
        <w:pStyle w:val="ListParagraph"/>
        <w:numPr>
          <w:ilvl w:val="1"/>
          <w:numId w:val="25"/>
        </w:numPr>
        <w:ind w:left="709" w:hanging="709"/>
      </w:pPr>
      <w:bookmarkStart w:id="18" w:name="_Ref125454150"/>
      <w:bookmarkStart w:id="19" w:name="_Ref221436109"/>
      <w:bookmarkEnd w:id="17"/>
      <w:r w:rsidRPr="0036056D">
        <w:t xml:space="preserve">This Agreement commences on the date specified on the first page of this Agreement, or if such date is not included on the date this Agreement is last signed by a Party and expires on completion of the Project unless terminated earlier in accordance with this clause </w:t>
      </w:r>
      <w:r w:rsidRPr="0036056D">
        <w:fldChar w:fldCharType="begin"/>
      </w:r>
      <w:r w:rsidRPr="0036056D">
        <w:instrText xml:space="preserve"> REF _Ref125378548 \r \h </w:instrText>
      </w:r>
      <w:r w:rsidRPr="0036056D">
        <w:fldChar w:fldCharType="separate"/>
      </w:r>
      <w:r w:rsidR="00216FE8">
        <w:t>8</w:t>
      </w:r>
      <w:r w:rsidRPr="0036056D">
        <w:fldChar w:fldCharType="end"/>
      </w:r>
      <w:r w:rsidRPr="0036056D">
        <w:t xml:space="preserve"> (“</w:t>
      </w:r>
      <w:r w:rsidRPr="008021BD">
        <w:rPr>
          <w:b/>
          <w:bCs/>
        </w:rPr>
        <w:t>Term</w:t>
      </w:r>
      <w:r w:rsidRPr="0036056D">
        <w:t>”).</w:t>
      </w:r>
      <w:bookmarkEnd w:id="18"/>
      <w:r w:rsidRPr="0036056D">
        <w:t xml:space="preserve"> </w:t>
      </w:r>
    </w:p>
    <w:p w14:paraId="6CD9489C" w14:textId="77777777" w:rsidR="008021BD" w:rsidRDefault="008636AE" w:rsidP="009F4739">
      <w:pPr>
        <w:pStyle w:val="ListParagraph"/>
        <w:numPr>
          <w:ilvl w:val="1"/>
          <w:numId w:val="25"/>
        </w:numPr>
        <w:ind w:left="709" w:hanging="709"/>
      </w:pPr>
      <w:r w:rsidRPr="0036056D">
        <w:t xml:space="preserve">Either Party may terminate the Agreement by giving 28 days prior written notice to the other. </w:t>
      </w:r>
    </w:p>
    <w:p w14:paraId="094CB2E2" w14:textId="11D9D551" w:rsidR="008636AE" w:rsidRPr="0036056D" w:rsidRDefault="008636AE" w:rsidP="009F4739">
      <w:pPr>
        <w:pStyle w:val="ListParagraph"/>
        <w:numPr>
          <w:ilvl w:val="1"/>
          <w:numId w:val="25"/>
        </w:numPr>
        <w:ind w:left="709" w:hanging="709"/>
      </w:pPr>
      <w:r w:rsidRPr="0036056D">
        <w:t>In the event of termination, the Parties must promptly initiate all appropriate action to close the Project and, subject to any applicable retention requirements imposed by law, return to the other Party (or destroy if requested, and provide evidence of such destruction) any materials received from a Party before termination of this Agreement. Where Funding has been provided to a Party by the other Party, that Party must reimburse any Funding that has not yet been expended as at the date of termination. The Parties must also return any Confidential Information within 14 days of the date of termination.</w:t>
      </w:r>
    </w:p>
    <w:p w14:paraId="5E774E28" w14:textId="4D729CC9" w:rsidR="008636AE" w:rsidRPr="0036056D" w:rsidRDefault="008636AE" w:rsidP="008021BD">
      <w:pPr>
        <w:pStyle w:val="Heading4"/>
      </w:pPr>
      <w:r w:rsidRPr="0036056D">
        <w:t>LIABILITY AND INSURANCE</w:t>
      </w:r>
      <w:bookmarkEnd w:id="19"/>
    </w:p>
    <w:p w14:paraId="6C2B2B2B" w14:textId="77777777" w:rsidR="008021BD" w:rsidRDefault="008636AE" w:rsidP="009F4739">
      <w:pPr>
        <w:pStyle w:val="ListParagraph"/>
        <w:numPr>
          <w:ilvl w:val="1"/>
          <w:numId w:val="26"/>
        </w:numPr>
        <w:ind w:left="709" w:hanging="709"/>
      </w:pPr>
      <w:bookmarkStart w:id="20" w:name="_Ref199822920"/>
      <w:r w:rsidRPr="0036056D">
        <w:t xml:space="preserve">Each Party </w:t>
      </w:r>
      <w:bookmarkEnd w:id="20"/>
      <w:r w:rsidRPr="0036056D">
        <w:t>is liable for its acts and omissions in relation to the conduct of the Project.</w:t>
      </w:r>
      <w:bookmarkStart w:id="21" w:name="_Ref199840140"/>
      <w:r w:rsidRPr="0036056D">
        <w:t xml:space="preserve"> </w:t>
      </w:r>
      <w:bookmarkStart w:id="22" w:name="_Ref125378611"/>
    </w:p>
    <w:p w14:paraId="25BD1F70" w14:textId="77777777" w:rsidR="008021BD" w:rsidRDefault="008636AE" w:rsidP="009F4739">
      <w:pPr>
        <w:pStyle w:val="ListParagraph"/>
        <w:numPr>
          <w:ilvl w:val="1"/>
          <w:numId w:val="26"/>
        </w:numPr>
        <w:ind w:left="709" w:hanging="709"/>
      </w:pPr>
      <w:r w:rsidRPr="0036056D">
        <w:t>Each Party must maintain such insurances as are necessary to provide indemnity to it in relation to any liability which it may incur in conducting the Project or performing its obligations under this Agreement.</w:t>
      </w:r>
      <w:bookmarkEnd w:id="21"/>
      <w:bookmarkEnd w:id="22"/>
      <w:r w:rsidRPr="0036056D">
        <w:t xml:space="preserve"> </w:t>
      </w:r>
    </w:p>
    <w:p w14:paraId="11F6B7C8" w14:textId="5172609F" w:rsidR="008636AE" w:rsidRPr="0036056D" w:rsidRDefault="008636AE" w:rsidP="009F4739">
      <w:pPr>
        <w:pStyle w:val="ListParagraph"/>
        <w:numPr>
          <w:ilvl w:val="1"/>
          <w:numId w:val="26"/>
        </w:numPr>
        <w:ind w:left="709" w:hanging="709"/>
      </w:pPr>
      <w:r w:rsidRPr="0036056D">
        <w:t xml:space="preserve">A Party satisfies the requirements of clause </w:t>
      </w:r>
      <w:r w:rsidRPr="0036056D">
        <w:fldChar w:fldCharType="begin"/>
      </w:r>
      <w:r w:rsidRPr="0036056D">
        <w:instrText xml:space="preserve"> REF _Ref125378611 \r \h </w:instrText>
      </w:r>
      <w:r w:rsidRPr="0036056D">
        <w:fldChar w:fldCharType="separate"/>
      </w:r>
      <w:r w:rsidR="00216FE8">
        <w:t>9.1</w:t>
      </w:r>
      <w:r w:rsidRPr="0036056D">
        <w:fldChar w:fldCharType="end"/>
      </w:r>
      <w:r w:rsidRPr="0036056D">
        <w:t xml:space="preserve"> if it is entitled to indemnity under a program or scheme of insurance or indemnity that is arranged by a department or agency of a State or Territory of the Commonwealth of Australia. </w:t>
      </w:r>
    </w:p>
    <w:p w14:paraId="40F5220A" w14:textId="77777777" w:rsidR="008636AE" w:rsidRPr="0036056D" w:rsidRDefault="008636AE" w:rsidP="008021BD">
      <w:pPr>
        <w:pStyle w:val="Heading4"/>
      </w:pPr>
      <w:bookmarkStart w:id="23" w:name="_Ref208222962"/>
      <w:r w:rsidRPr="0036056D">
        <w:t>FUNDING</w:t>
      </w:r>
    </w:p>
    <w:p w14:paraId="17279DD2" w14:textId="707E1453" w:rsidR="008636AE" w:rsidRPr="0036056D" w:rsidRDefault="008636AE" w:rsidP="009F4739">
      <w:pPr>
        <w:pStyle w:val="ListParagraph"/>
        <w:numPr>
          <w:ilvl w:val="1"/>
          <w:numId w:val="27"/>
        </w:numPr>
        <w:ind w:left="709" w:hanging="709"/>
      </w:pPr>
      <w:bookmarkStart w:id="24" w:name="_Ref361329515"/>
      <w:r w:rsidRPr="0036056D">
        <w:t xml:space="preserve">Each Party shall supply all Funding, in-kind contributions, </w:t>
      </w:r>
      <w:proofErr w:type="gramStart"/>
      <w:r w:rsidRPr="0036056D">
        <w:t>equipment</w:t>
      </w:r>
      <w:proofErr w:type="gramEnd"/>
      <w:r w:rsidRPr="0036056D">
        <w:t xml:space="preserve"> and other resources as necessary to fulfil its responsibilities under this Agreement for the Project including as specifically set out in clause </w:t>
      </w:r>
      <w:r w:rsidRPr="0036056D">
        <w:fldChar w:fldCharType="begin"/>
      </w:r>
      <w:r w:rsidRPr="0036056D">
        <w:instrText xml:space="preserve"> REF _Ref125378676 \r \h </w:instrText>
      </w:r>
      <w:r w:rsidRPr="0036056D">
        <w:fldChar w:fldCharType="separate"/>
      </w:r>
      <w:r w:rsidR="00216FE8">
        <w:t>4.1</w:t>
      </w:r>
      <w:r w:rsidRPr="0036056D">
        <w:fldChar w:fldCharType="end"/>
      </w:r>
      <w:r w:rsidRPr="0036056D">
        <w:t xml:space="preserve"> and Schedule 2.</w:t>
      </w:r>
      <w:bookmarkEnd w:id="24"/>
    </w:p>
    <w:p w14:paraId="65DE4001" w14:textId="77777777" w:rsidR="008636AE" w:rsidRPr="0036056D" w:rsidRDefault="008636AE" w:rsidP="008021BD">
      <w:pPr>
        <w:pStyle w:val="Heading4"/>
      </w:pPr>
      <w:bookmarkStart w:id="25" w:name="_Ref125454020"/>
      <w:r w:rsidRPr="0036056D">
        <w:t>CONFIDENTIALITY AND PRIVACY</w:t>
      </w:r>
      <w:bookmarkEnd w:id="25"/>
    </w:p>
    <w:p w14:paraId="3DD513CF" w14:textId="794DFFAA" w:rsidR="008021BD" w:rsidRDefault="008636AE" w:rsidP="009F4739">
      <w:pPr>
        <w:pStyle w:val="ListParagraph"/>
        <w:numPr>
          <w:ilvl w:val="1"/>
          <w:numId w:val="28"/>
        </w:numPr>
        <w:ind w:left="709" w:hanging="709"/>
      </w:pPr>
      <w:r w:rsidRPr="0036056D">
        <w:t>Subject to clause</w:t>
      </w:r>
      <w:r w:rsidR="006E7E06">
        <w:t xml:space="preserve"> 11.2</w:t>
      </w:r>
      <w:r w:rsidRPr="0036056D">
        <w:t>, where a Party (“</w:t>
      </w:r>
      <w:r w:rsidRPr="008021BD">
        <w:rPr>
          <w:b/>
          <w:bCs/>
        </w:rPr>
        <w:t>Disclosing Party</w:t>
      </w:r>
      <w:r w:rsidRPr="0036056D">
        <w:t>”) provides Confidential Information to the other Party (“</w:t>
      </w:r>
      <w:r w:rsidRPr="008021BD">
        <w:rPr>
          <w:b/>
          <w:bCs/>
        </w:rPr>
        <w:t>Recipient</w:t>
      </w:r>
      <w:r w:rsidRPr="0036056D">
        <w:t>”) the Recipient must not:</w:t>
      </w:r>
    </w:p>
    <w:p w14:paraId="4DCD2836" w14:textId="77777777" w:rsidR="008021BD" w:rsidRDefault="008636AE" w:rsidP="008B67AE">
      <w:pPr>
        <w:pStyle w:val="ListParagraph"/>
        <w:numPr>
          <w:ilvl w:val="2"/>
          <w:numId w:val="28"/>
        </w:numPr>
        <w:ind w:left="1276"/>
      </w:pPr>
      <w:r w:rsidRPr="0036056D">
        <w:t xml:space="preserve">use the </w:t>
      </w:r>
      <w:smartTag w:uri="schemas-workshare-com/workshare" w:element="confidentialinformationexposure">
        <w:smartTagPr>
          <w:attr w:name="TagType" w:val="5"/>
        </w:smartTagPr>
        <w:r w:rsidRPr="0036056D">
          <w:t>Confidential</w:t>
        </w:r>
      </w:smartTag>
      <w:r w:rsidRPr="0036056D">
        <w:t xml:space="preserve"> Information except to the extent such use is necessary for the performance of the Project; and</w:t>
      </w:r>
    </w:p>
    <w:p w14:paraId="79CC99CE" w14:textId="77777777" w:rsidR="008021BD" w:rsidRDefault="008636AE" w:rsidP="008B67AE">
      <w:pPr>
        <w:pStyle w:val="ListParagraph"/>
        <w:numPr>
          <w:ilvl w:val="2"/>
          <w:numId w:val="28"/>
        </w:numPr>
        <w:ind w:left="1276"/>
      </w:pPr>
      <w:r w:rsidRPr="0036056D">
        <w:t>disclose the Confidential Information to any third party,</w:t>
      </w:r>
    </w:p>
    <w:p w14:paraId="1DE4CCDC" w14:textId="74ABB1B0" w:rsidR="008021BD" w:rsidRDefault="008636AE" w:rsidP="008B67AE">
      <w:pPr>
        <w:pStyle w:val="ListParagraph"/>
        <w:ind w:left="709"/>
      </w:pPr>
      <w:r w:rsidRPr="0036056D">
        <w:t>except with the prior written consent of the Disclosing Party.</w:t>
      </w:r>
      <w:bookmarkStart w:id="26" w:name="_Ref125378695"/>
      <w:bookmarkStart w:id="27" w:name="_Ref139961148"/>
    </w:p>
    <w:p w14:paraId="3F8D15CA" w14:textId="77777777" w:rsidR="007B2CF0" w:rsidRDefault="008636AE" w:rsidP="008B67AE">
      <w:pPr>
        <w:pStyle w:val="ListParagraph"/>
        <w:numPr>
          <w:ilvl w:val="1"/>
          <w:numId w:val="28"/>
        </w:numPr>
        <w:ind w:left="709" w:hanging="709"/>
      </w:pPr>
      <w:r w:rsidRPr="0036056D">
        <w:t xml:space="preserve">The Recipient may disclose Confidential Information of the Disclosing Party to such of its directors, officers, employees, PhD Candidates and professional advisers as is necessary </w:t>
      </w:r>
      <w:bookmarkStart w:id="28" w:name="_Ref202182789"/>
      <w:r w:rsidRPr="0036056D">
        <w:t xml:space="preserve">for the purposes of the Project provided that the person to whom the Recipient discloses the Confidential Information is subject to contractual or other </w:t>
      </w:r>
      <w:r w:rsidRPr="0036056D">
        <w:lastRenderedPageBreak/>
        <w:t>duties of confidentiality to the Recipient at least equivalent to the duties of confidentiality imposed upon the Recipient under this Agreement.</w:t>
      </w:r>
      <w:bookmarkEnd w:id="26"/>
      <w:bookmarkEnd w:id="27"/>
      <w:bookmarkEnd w:id="28"/>
    </w:p>
    <w:p w14:paraId="6162068E" w14:textId="0F4E07C7" w:rsidR="008636AE" w:rsidRPr="0036056D" w:rsidRDefault="008636AE" w:rsidP="008B67AE">
      <w:pPr>
        <w:pStyle w:val="ListParagraph"/>
        <w:numPr>
          <w:ilvl w:val="1"/>
          <w:numId w:val="28"/>
        </w:numPr>
        <w:ind w:left="709" w:hanging="709"/>
      </w:pPr>
      <w:r w:rsidRPr="0036056D">
        <w:t>The Parties must ensure that any Personal Information arising from the Project is collected, stored, used and disclosed in accordance with applicable Privacy Laws.</w:t>
      </w:r>
    </w:p>
    <w:p w14:paraId="08A24FF4" w14:textId="77777777" w:rsidR="008636AE" w:rsidRPr="0036056D" w:rsidRDefault="008636AE" w:rsidP="007B2CF0">
      <w:pPr>
        <w:pStyle w:val="Heading4"/>
      </w:pPr>
      <w:r w:rsidRPr="0036056D">
        <w:t>DISPUTES</w:t>
      </w:r>
    </w:p>
    <w:p w14:paraId="7BBF1326" w14:textId="77777777" w:rsidR="007B2CF0" w:rsidRDefault="008636AE" w:rsidP="008B67AE">
      <w:pPr>
        <w:pStyle w:val="ListParagraph"/>
        <w:numPr>
          <w:ilvl w:val="1"/>
          <w:numId w:val="29"/>
        </w:numPr>
        <w:ind w:left="709" w:hanging="709"/>
      </w:pPr>
      <w:r w:rsidRPr="0036056D">
        <w:t>A Party may not commence legal proceedings against the other in respect of a dispute arising in relation to this Agreement (except for urgent interlocutory relief) unless the Parties have complied with this clause and that Party has first notified the other Party in writing of the dispute and has used all reasonable endeavours to resolve the dispute with the other Party including referring it to senior representatives within 28 days of the giving of that notice (“</w:t>
      </w:r>
      <w:r w:rsidRPr="007B2CF0">
        <w:rPr>
          <w:b/>
          <w:bCs/>
        </w:rPr>
        <w:t>Initial Period</w:t>
      </w:r>
      <w:r w:rsidRPr="0036056D">
        <w:t>”).</w:t>
      </w:r>
    </w:p>
    <w:p w14:paraId="69FB477A" w14:textId="77777777" w:rsidR="007B2CF0" w:rsidRDefault="008636AE" w:rsidP="008B67AE">
      <w:pPr>
        <w:pStyle w:val="ListParagraph"/>
        <w:numPr>
          <w:ilvl w:val="1"/>
          <w:numId w:val="29"/>
        </w:numPr>
        <w:ind w:left="709" w:hanging="709"/>
      </w:pPr>
      <w:r w:rsidRPr="0036056D">
        <w:t>If the dispute is not resolved within the Initial Period, then the dispute shall be referred within a further 28 days to the Australian Disputes Centre for mediation or any other agreed venue which conducts mediation.</w:t>
      </w:r>
    </w:p>
    <w:p w14:paraId="0EA3017A" w14:textId="77777777" w:rsidR="007B2CF0" w:rsidRDefault="008636AE" w:rsidP="008B67AE">
      <w:pPr>
        <w:pStyle w:val="ListParagraph"/>
        <w:numPr>
          <w:ilvl w:val="1"/>
          <w:numId w:val="29"/>
        </w:numPr>
        <w:ind w:left="709" w:hanging="709"/>
      </w:pPr>
      <w:r w:rsidRPr="0036056D">
        <w:t>Each Party must bear its own costs of resolving a dispute under this clause, and unless the Parties otherwise agree, the Parties to the dispute must bear equally the costs of the mediator.</w:t>
      </w:r>
    </w:p>
    <w:p w14:paraId="0551E546" w14:textId="6EBAC84C" w:rsidR="008636AE" w:rsidRPr="0036056D" w:rsidRDefault="008636AE" w:rsidP="008B67AE">
      <w:pPr>
        <w:pStyle w:val="ListParagraph"/>
        <w:numPr>
          <w:ilvl w:val="1"/>
          <w:numId w:val="29"/>
        </w:numPr>
        <w:ind w:left="709" w:hanging="709"/>
      </w:pPr>
      <w:r w:rsidRPr="0036056D">
        <w:t xml:space="preserve">In the event that the dispute is not settled at mediation within 28 days (or such other period as the Parties agree in writing) after the appointment of the mediator, or if no mediator is appointed, then within 28 days of the referral of the dispute to mediation, then the Parties are free to pursue any other procedures available at law for the resolution of the dispute.  </w:t>
      </w:r>
    </w:p>
    <w:p w14:paraId="31D55D69" w14:textId="77777777" w:rsidR="008636AE" w:rsidRPr="0036056D" w:rsidRDefault="008636AE" w:rsidP="007B2CF0">
      <w:pPr>
        <w:pStyle w:val="Heading4"/>
      </w:pPr>
      <w:r w:rsidRPr="0036056D">
        <w:t>GENERAL</w:t>
      </w:r>
      <w:bookmarkEnd w:id="23"/>
    </w:p>
    <w:p w14:paraId="77F8AD2B" w14:textId="77777777" w:rsidR="007B2CF0" w:rsidRDefault="008636AE" w:rsidP="008B67AE">
      <w:pPr>
        <w:pStyle w:val="ListParagraph"/>
        <w:numPr>
          <w:ilvl w:val="1"/>
          <w:numId w:val="30"/>
        </w:numPr>
        <w:ind w:left="709" w:hanging="709"/>
      </w:pPr>
      <w:r w:rsidRPr="0036056D">
        <w:t>This Agreement constitutes the entire agreement and understanding between the Parties with respect to the subject matter of this Agreement.</w:t>
      </w:r>
    </w:p>
    <w:p w14:paraId="086FA7B6" w14:textId="77777777" w:rsidR="007B2CF0" w:rsidRDefault="008636AE" w:rsidP="008B67AE">
      <w:pPr>
        <w:pStyle w:val="ListParagraph"/>
        <w:numPr>
          <w:ilvl w:val="1"/>
          <w:numId w:val="30"/>
        </w:numPr>
        <w:ind w:left="709" w:hanging="709"/>
      </w:pPr>
      <w:r w:rsidRPr="0036056D">
        <w:t>Any variation of any term and condition of this Agreement or the Project must be made in writing and executed by all Parties.</w:t>
      </w:r>
    </w:p>
    <w:p w14:paraId="615CF091" w14:textId="77777777" w:rsidR="007B2CF0" w:rsidRDefault="008636AE" w:rsidP="008B67AE">
      <w:pPr>
        <w:pStyle w:val="ListParagraph"/>
        <w:numPr>
          <w:ilvl w:val="1"/>
          <w:numId w:val="30"/>
        </w:numPr>
        <w:ind w:left="709" w:hanging="709"/>
      </w:pPr>
      <w:r w:rsidRPr="0036056D">
        <w:t>A Party must not assign the rights and obligations arising under this Agreement without the prior written consent of the other Party.</w:t>
      </w:r>
    </w:p>
    <w:p w14:paraId="69F75B52" w14:textId="77777777" w:rsidR="007B2CF0" w:rsidRDefault="008636AE" w:rsidP="008B67AE">
      <w:pPr>
        <w:pStyle w:val="ListParagraph"/>
        <w:numPr>
          <w:ilvl w:val="1"/>
          <w:numId w:val="30"/>
        </w:numPr>
        <w:ind w:left="709" w:hanging="709"/>
      </w:pPr>
      <w:r w:rsidRPr="0036056D">
        <w:t>The Parties are independent contracting Parties and nothing in this Agreement makes any Party the employee, partner, agent, or legal representative of any other for any purpose whatsoever, nor does it grant either Party any authority to assume or to create any obligation on behalf of or in the name of any other.</w:t>
      </w:r>
    </w:p>
    <w:p w14:paraId="0F16333D" w14:textId="77777777" w:rsidR="007B2CF0" w:rsidRDefault="008636AE" w:rsidP="008B67AE">
      <w:pPr>
        <w:pStyle w:val="ListParagraph"/>
        <w:numPr>
          <w:ilvl w:val="1"/>
          <w:numId w:val="30"/>
        </w:numPr>
        <w:ind w:left="709" w:hanging="709"/>
      </w:pPr>
      <w:r w:rsidRPr="0036056D">
        <w:t>Any provision of this Agreement that is invalid or unenforceable will be deemed deleted, but only to the extent necessary and remaining provisions remain in full force and effect.</w:t>
      </w:r>
    </w:p>
    <w:p w14:paraId="7DD9B352" w14:textId="77777777" w:rsidR="007B2CF0" w:rsidRDefault="008636AE" w:rsidP="008B67AE">
      <w:pPr>
        <w:pStyle w:val="ListParagraph"/>
        <w:numPr>
          <w:ilvl w:val="1"/>
          <w:numId w:val="30"/>
        </w:numPr>
        <w:ind w:left="709" w:hanging="709"/>
      </w:pPr>
      <w:r w:rsidRPr="0036056D">
        <w:t>This Agreement does not preclude any Party engaging in research or other activities similar to the Project or its subject matter.</w:t>
      </w:r>
    </w:p>
    <w:p w14:paraId="7D22568A" w14:textId="77777777" w:rsidR="007B2CF0" w:rsidRDefault="008636AE" w:rsidP="008B67AE">
      <w:pPr>
        <w:pStyle w:val="ListParagraph"/>
        <w:numPr>
          <w:ilvl w:val="1"/>
          <w:numId w:val="30"/>
        </w:numPr>
        <w:ind w:left="709" w:hanging="709"/>
      </w:pPr>
      <w:r w:rsidRPr="0036056D">
        <w:t xml:space="preserve">This Agreement may be executed by electronic signature and in counterparts. All counterparts will be taken to constitute one instrument.  </w:t>
      </w:r>
    </w:p>
    <w:p w14:paraId="3BBB3B76" w14:textId="7D9FF90D" w:rsidR="008636AE" w:rsidRPr="0036056D" w:rsidRDefault="008636AE" w:rsidP="008B67AE">
      <w:pPr>
        <w:pStyle w:val="ListParagraph"/>
        <w:numPr>
          <w:ilvl w:val="1"/>
          <w:numId w:val="30"/>
        </w:numPr>
        <w:ind w:left="709" w:hanging="709"/>
      </w:pPr>
      <w:r w:rsidRPr="0036056D">
        <w:t xml:space="preserve">Each Party may communicate its execution of this Agreement by successfully transmitting an executed copy of this Agreement by email to the other Party. </w:t>
      </w:r>
    </w:p>
    <w:p w14:paraId="18E4F66F" w14:textId="77777777" w:rsidR="008636AE" w:rsidRPr="0036056D" w:rsidRDefault="008636AE" w:rsidP="008636AE"/>
    <w:p w14:paraId="22CECEA0" w14:textId="77777777" w:rsidR="008636AE" w:rsidRPr="0036056D" w:rsidRDefault="008636AE" w:rsidP="008636AE">
      <w:r w:rsidRPr="0036056D">
        <w:br w:type="page"/>
      </w:r>
    </w:p>
    <w:p w14:paraId="72D9A2D8" w14:textId="71F91E68" w:rsidR="008636AE" w:rsidRPr="0036056D" w:rsidRDefault="007B2CF0" w:rsidP="007B2CF0">
      <w:pPr>
        <w:pStyle w:val="Heading2"/>
      </w:pPr>
      <w:r>
        <w:lastRenderedPageBreak/>
        <w:t>Agreement</w:t>
      </w:r>
    </w:p>
    <w:p w14:paraId="224926B1" w14:textId="77777777" w:rsidR="008636AE" w:rsidRPr="0036056D" w:rsidRDefault="008636AE" w:rsidP="008636AE">
      <w:r w:rsidRPr="0036056D">
        <w:t>In witness hereof, the Parties have caused this Agreement to be executed as of respective dates written below.</w:t>
      </w:r>
    </w:p>
    <w:p w14:paraId="6B5E0F44" w14:textId="77777777" w:rsidR="008636AE" w:rsidRPr="0036056D" w:rsidRDefault="008636AE" w:rsidP="008636AE"/>
    <w:p w14:paraId="127CA209" w14:textId="77777777" w:rsidR="008636AE" w:rsidRPr="007B2CF0" w:rsidRDefault="008636AE" w:rsidP="008636AE">
      <w:pPr>
        <w:rPr>
          <w:b/>
          <w:bCs/>
          <w:i/>
          <w:iCs/>
        </w:rPr>
      </w:pPr>
      <w:r w:rsidRPr="007B2CF0">
        <w:rPr>
          <w:b/>
          <w:bCs/>
          <w:i/>
          <w:iCs/>
        </w:rPr>
        <w:t>[Drafting note: Choose and insert appropriate signature block for University and Industry Partner and delete the other signature blocks.]</w:t>
      </w:r>
    </w:p>
    <w:p w14:paraId="5260F056" w14:textId="4E52BB49" w:rsidR="008636AE" w:rsidRDefault="008636AE" w:rsidP="008636AE"/>
    <w:p w14:paraId="56E7B084" w14:textId="77777777" w:rsidR="007A08F3" w:rsidRPr="0036056D" w:rsidRDefault="007A08F3" w:rsidP="008636AE"/>
    <w:p w14:paraId="6BF0EE81" w14:textId="77777777" w:rsidR="008636AE" w:rsidRPr="007B2CF0" w:rsidRDefault="008636AE" w:rsidP="008636AE">
      <w:pPr>
        <w:rPr>
          <w:b/>
          <w:bCs/>
        </w:rPr>
      </w:pPr>
      <w:r w:rsidRPr="007B2CF0">
        <w:rPr>
          <w:b/>
          <w:bCs/>
        </w:rPr>
        <w:t>[Insert name of University]</w:t>
      </w:r>
    </w:p>
    <w:p w14:paraId="6FEC0F5B" w14:textId="227A2DB8" w:rsidR="008636AE" w:rsidRDefault="008636AE" w:rsidP="008636AE"/>
    <w:p w14:paraId="4438B3B3" w14:textId="77777777" w:rsidR="007A08F3" w:rsidRPr="0036056D" w:rsidRDefault="007A08F3" w:rsidP="008636AE"/>
    <w:p w14:paraId="4E1618BC" w14:textId="77777777" w:rsidR="008636AE" w:rsidRPr="007B2CF0" w:rsidRDefault="008636AE" w:rsidP="008636AE">
      <w:pPr>
        <w:rPr>
          <w:b/>
          <w:bCs/>
          <w:i/>
          <w:iCs/>
        </w:rPr>
      </w:pPr>
      <w:r w:rsidRPr="007B2CF0">
        <w:rPr>
          <w:b/>
          <w:bCs/>
          <w:i/>
          <w:iCs/>
        </w:rPr>
        <w:t>[Insert appropriate signature block here]</w:t>
      </w:r>
    </w:p>
    <w:p w14:paraId="40BFB5BF" w14:textId="0F722DD7" w:rsidR="008636AE" w:rsidRDefault="008636AE" w:rsidP="008636AE"/>
    <w:p w14:paraId="2A55390B" w14:textId="77777777" w:rsidR="007A08F3" w:rsidRPr="0036056D" w:rsidRDefault="007A08F3" w:rsidP="008636AE"/>
    <w:p w14:paraId="080F599B" w14:textId="77777777" w:rsidR="008636AE" w:rsidRPr="007B2CF0" w:rsidRDefault="008636AE" w:rsidP="008636AE">
      <w:pPr>
        <w:rPr>
          <w:b/>
          <w:bCs/>
        </w:rPr>
      </w:pPr>
      <w:r w:rsidRPr="007B2CF0">
        <w:rPr>
          <w:b/>
          <w:bCs/>
        </w:rPr>
        <w:t>[Insert name of Industry Partner]</w:t>
      </w:r>
    </w:p>
    <w:p w14:paraId="59E064F1" w14:textId="374369BC" w:rsidR="008636AE" w:rsidRDefault="008636AE" w:rsidP="008636AE"/>
    <w:p w14:paraId="303C2C09" w14:textId="77777777" w:rsidR="007A08F3" w:rsidRPr="0036056D" w:rsidRDefault="007A08F3" w:rsidP="008636AE"/>
    <w:p w14:paraId="108D69E4" w14:textId="6450CC76" w:rsidR="008636AE" w:rsidRDefault="008636AE" w:rsidP="008636AE">
      <w:pPr>
        <w:rPr>
          <w:b/>
          <w:bCs/>
          <w:i/>
          <w:iCs/>
        </w:rPr>
      </w:pPr>
      <w:r w:rsidRPr="007B2CF0">
        <w:rPr>
          <w:b/>
          <w:bCs/>
          <w:i/>
          <w:iCs/>
        </w:rPr>
        <w:t>[Insert appropriate signature block here]</w:t>
      </w:r>
    </w:p>
    <w:p w14:paraId="0AC0AA1B" w14:textId="1C4A7C1E" w:rsidR="007A08F3" w:rsidRDefault="007A08F3" w:rsidP="008636AE">
      <w:pPr>
        <w:rPr>
          <w:b/>
          <w:bCs/>
          <w:i/>
          <w:iCs/>
        </w:rPr>
      </w:pPr>
    </w:p>
    <w:p w14:paraId="7088481D" w14:textId="77777777" w:rsidR="007A08F3" w:rsidRPr="007B2CF0" w:rsidRDefault="007A08F3" w:rsidP="008636AE">
      <w:pPr>
        <w:rPr>
          <w:b/>
          <w:bCs/>
          <w:i/>
          <w:iCs/>
        </w:rPr>
      </w:pPr>
    </w:p>
    <w:p w14:paraId="1C23F85E" w14:textId="77777777" w:rsidR="008636AE" w:rsidRPr="0036056D" w:rsidRDefault="008636AE" w:rsidP="008636AE"/>
    <w:p w14:paraId="2AFBEBE4" w14:textId="77777777" w:rsidR="008636AE" w:rsidRPr="0036056D" w:rsidRDefault="008636AE" w:rsidP="007B2CF0">
      <w:pPr>
        <w:pStyle w:val="IntenseQuote"/>
      </w:pPr>
      <w:r w:rsidRPr="0036056D">
        <w:t xml:space="preserve">Where Party is a </w:t>
      </w:r>
      <w:r w:rsidRPr="007B2CF0">
        <w:rPr>
          <w:b/>
          <w:bCs/>
        </w:rPr>
        <w:t>company</w:t>
      </w:r>
      <w:r w:rsidRPr="0036056D">
        <w:t xml:space="preserve"> under the Corporations Act 2001 use the following:</w:t>
      </w:r>
    </w:p>
    <w:p w14:paraId="1D955715" w14:textId="77777777" w:rsidR="008636AE" w:rsidRPr="0036056D" w:rsidRDefault="008636AE" w:rsidP="008636AE"/>
    <w:p w14:paraId="7D307CC7" w14:textId="07958152" w:rsidR="007B2CF0" w:rsidRDefault="007B2CF0" w:rsidP="008636AE">
      <w:pPr>
        <w:pBdr>
          <w:bottom w:val="single" w:sz="12" w:space="1" w:color="auto"/>
        </w:pBdr>
        <w:sectPr w:rsidR="007B2CF0" w:rsidSect="005B64FC">
          <w:headerReference w:type="even" r:id="rId13"/>
          <w:headerReference w:type="default" r:id="rId14"/>
          <w:footerReference w:type="even" r:id="rId15"/>
          <w:footerReference w:type="default" r:id="rId16"/>
          <w:headerReference w:type="first" r:id="rId17"/>
          <w:footerReference w:type="first" r:id="rId18"/>
          <w:pgSz w:w="11907" w:h="16834" w:code="9"/>
          <w:pgMar w:top="1440" w:right="1440" w:bottom="1440" w:left="1440" w:header="680" w:footer="720" w:gutter="0"/>
          <w:pgNumType w:start="1"/>
          <w:cols w:space="720"/>
          <w:docGrid w:linePitch="360"/>
        </w:sectPr>
      </w:pPr>
    </w:p>
    <w:p w14:paraId="0D8EDB2B" w14:textId="77777777" w:rsidR="007B2CF0" w:rsidRPr="0036056D" w:rsidRDefault="007B2CF0" w:rsidP="007B2CF0">
      <w:r w:rsidRPr="0036056D">
        <w:t>EXECUTED by ^</w:t>
      </w:r>
      <w:r w:rsidRPr="007B2CF0">
        <w:rPr>
          <w:color w:val="C00000"/>
        </w:rPr>
        <w:t>insert company name</w:t>
      </w:r>
      <w:r w:rsidRPr="0036056D">
        <w:t>^, ^</w:t>
      </w:r>
      <w:r w:rsidRPr="007B2CF0">
        <w:rPr>
          <w:color w:val="C00000"/>
        </w:rPr>
        <w:t xml:space="preserve">insert company ACN^, </w:t>
      </w:r>
      <w:r w:rsidRPr="0036056D">
        <w:t>in accordance with the requirements of section 127 of the Corporations Act 2001 (</w:t>
      </w:r>
      <w:proofErr w:type="spellStart"/>
      <w:r w:rsidRPr="0036056D">
        <w:t>Cth</w:t>
      </w:r>
      <w:proofErr w:type="spellEnd"/>
      <w:r w:rsidRPr="0036056D">
        <w:t>) by:</w:t>
      </w:r>
    </w:p>
    <w:p w14:paraId="5BB72450" w14:textId="4A020DB0" w:rsidR="008636AE" w:rsidRDefault="008636AE" w:rsidP="008636AE">
      <w:pPr>
        <w:pBdr>
          <w:bottom w:val="single" w:sz="12" w:space="1" w:color="auto"/>
        </w:pBdr>
      </w:pPr>
    </w:p>
    <w:p w14:paraId="4BD40150" w14:textId="3C7AB2D3" w:rsidR="007B2CF0" w:rsidRDefault="007B2CF0" w:rsidP="008636AE">
      <w:pPr>
        <w:pBdr>
          <w:bottom w:val="single" w:sz="12" w:space="1" w:color="auto"/>
        </w:pBdr>
      </w:pPr>
    </w:p>
    <w:p w14:paraId="4A2B16F4" w14:textId="77777777" w:rsidR="007B2CF0" w:rsidRPr="0036056D" w:rsidRDefault="007B2CF0" w:rsidP="008636AE">
      <w:pPr>
        <w:pBdr>
          <w:bottom w:val="single" w:sz="12" w:space="1" w:color="auto"/>
        </w:pBdr>
      </w:pPr>
    </w:p>
    <w:p w14:paraId="705054E8" w14:textId="5EC1D87F" w:rsidR="007B2CF0" w:rsidRDefault="008636AE" w:rsidP="008636AE">
      <w:r w:rsidRPr="0036056D">
        <w:t xml:space="preserve">Signature of director </w:t>
      </w:r>
    </w:p>
    <w:p w14:paraId="4D9B6524" w14:textId="77777777" w:rsidR="00154103" w:rsidRDefault="00154103" w:rsidP="008636AE"/>
    <w:p w14:paraId="3BAA8A4C" w14:textId="188868E4" w:rsidR="007B2CF0" w:rsidRDefault="007B2CF0" w:rsidP="008636AE">
      <w:pPr>
        <w:pBdr>
          <w:bottom w:val="single" w:sz="12" w:space="1" w:color="auto"/>
        </w:pBdr>
      </w:pPr>
    </w:p>
    <w:p w14:paraId="123407DA" w14:textId="47316D97" w:rsidR="007B2CF0" w:rsidRDefault="007B2CF0" w:rsidP="008636AE">
      <w:r w:rsidRPr="0036056D">
        <w:t>Full name of director</w:t>
      </w:r>
    </w:p>
    <w:p w14:paraId="4E4613D8" w14:textId="71742513" w:rsidR="00154103" w:rsidRDefault="00154103" w:rsidP="008636AE"/>
    <w:p w14:paraId="373D4E8F" w14:textId="77777777" w:rsidR="00154103" w:rsidRDefault="00154103" w:rsidP="00154103">
      <w:pPr>
        <w:pBdr>
          <w:bottom w:val="single" w:sz="12" w:space="1" w:color="auto"/>
        </w:pBdr>
      </w:pPr>
    </w:p>
    <w:p w14:paraId="45FB8FA0" w14:textId="77777777" w:rsidR="00154103" w:rsidRPr="0036056D" w:rsidRDefault="00154103" w:rsidP="00154103">
      <w:r w:rsidRPr="0036056D">
        <w:t xml:space="preserve">Date : </w:t>
      </w:r>
    </w:p>
    <w:p w14:paraId="0FBF416B" w14:textId="77777777" w:rsidR="00154103" w:rsidRDefault="00154103" w:rsidP="008636AE"/>
    <w:p w14:paraId="522B2002" w14:textId="5B77DC25" w:rsidR="007B2CF0" w:rsidRDefault="007B2CF0" w:rsidP="008636AE"/>
    <w:p w14:paraId="2045551B" w14:textId="1C611E65" w:rsidR="007B2CF0" w:rsidRDefault="007B2CF0" w:rsidP="008636AE"/>
    <w:p w14:paraId="54D7C9A7" w14:textId="755FF803" w:rsidR="00566B21" w:rsidRDefault="00566B21" w:rsidP="008636AE"/>
    <w:p w14:paraId="7DBA7DF4" w14:textId="767EE503" w:rsidR="00566B21" w:rsidRDefault="00566B21" w:rsidP="008636AE"/>
    <w:p w14:paraId="7D24892A" w14:textId="7DAF11CE" w:rsidR="00566B21" w:rsidRDefault="00566B21" w:rsidP="008636AE"/>
    <w:p w14:paraId="404B0E49" w14:textId="1A6FE981" w:rsidR="00566B21" w:rsidRDefault="00566B21" w:rsidP="008636AE"/>
    <w:p w14:paraId="1EA44ED4" w14:textId="2070DF6D" w:rsidR="007B2CF0" w:rsidRDefault="007B2CF0" w:rsidP="008636AE">
      <w:pPr>
        <w:pBdr>
          <w:bottom w:val="single" w:sz="12" w:space="1" w:color="auto"/>
        </w:pBdr>
      </w:pPr>
    </w:p>
    <w:p w14:paraId="7D5A1417" w14:textId="4BCF9063" w:rsidR="008636AE" w:rsidRDefault="008636AE" w:rsidP="007B2CF0">
      <w:r w:rsidRPr="0036056D">
        <w:t xml:space="preserve">Signature of director/secretary  </w:t>
      </w:r>
    </w:p>
    <w:p w14:paraId="74E2F60F" w14:textId="04F9FBB3" w:rsidR="007B2CF0" w:rsidRDefault="007B2CF0" w:rsidP="007B2CF0">
      <w:pPr>
        <w:pBdr>
          <w:bottom w:val="single" w:sz="12" w:space="1" w:color="auto"/>
        </w:pBdr>
      </w:pPr>
    </w:p>
    <w:p w14:paraId="0539B3C9" w14:textId="77777777" w:rsidR="00154103" w:rsidRDefault="00154103" w:rsidP="007B2CF0">
      <w:pPr>
        <w:pBdr>
          <w:bottom w:val="single" w:sz="12" w:space="1" w:color="auto"/>
        </w:pBdr>
      </w:pPr>
    </w:p>
    <w:p w14:paraId="06206EFE" w14:textId="46C5550F" w:rsidR="008636AE" w:rsidRDefault="008636AE" w:rsidP="008636AE">
      <w:r w:rsidRPr="0036056D">
        <w:t xml:space="preserve">Full name of director/secretary </w:t>
      </w:r>
    </w:p>
    <w:p w14:paraId="1B5CFCD7" w14:textId="595C7628" w:rsidR="009E3292" w:rsidRDefault="009E3292" w:rsidP="008636AE"/>
    <w:p w14:paraId="4B2DC342" w14:textId="77777777" w:rsidR="009E3292" w:rsidRDefault="009E3292" w:rsidP="008636AE"/>
    <w:p w14:paraId="4FF1693D" w14:textId="7B5F27F1" w:rsidR="007B2CF0" w:rsidRDefault="007B2CF0" w:rsidP="008636AE"/>
    <w:p w14:paraId="2E1951BA" w14:textId="77777777" w:rsidR="00566B21" w:rsidRDefault="00566B21" w:rsidP="008636AE">
      <w:pPr>
        <w:sectPr w:rsidR="00566B21" w:rsidSect="007B2CF0">
          <w:type w:val="continuous"/>
          <w:pgSz w:w="11907" w:h="16834" w:code="9"/>
          <w:pgMar w:top="1440" w:right="1440" w:bottom="1440" w:left="1440" w:header="680" w:footer="720" w:gutter="0"/>
          <w:pgNumType w:start="1"/>
          <w:cols w:num="2" w:space="720"/>
          <w:docGrid w:linePitch="360"/>
        </w:sectPr>
      </w:pPr>
    </w:p>
    <w:p w14:paraId="5A387567" w14:textId="77777777" w:rsidR="008636AE" w:rsidRPr="0036056D" w:rsidRDefault="008636AE" w:rsidP="008636AE"/>
    <w:p w14:paraId="57955A40" w14:textId="1BB1C956" w:rsidR="00C7310F" w:rsidRDefault="00C7310F">
      <w:pPr>
        <w:contextualSpacing w:val="0"/>
        <w:rPr>
          <w:color w:val="538135" w:themeColor="accent6" w:themeShade="BF"/>
          <w:sz w:val="22"/>
          <w:szCs w:val="22"/>
        </w:rPr>
      </w:pPr>
      <w:r>
        <w:rPr>
          <w:color w:val="538135" w:themeColor="accent6" w:themeShade="BF"/>
          <w:sz w:val="22"/>
          <w:szCs w:val="22"/>
        </w:rPr>
        <w:br w:type="page"/>
      </w:r>
    </w:p>
    <w:p w14:paraId="0E859E6B" w14:textId="77777777" w:rsidR="00747332" w:rsidRDefault="00747332">
      <w:pPr>
        <w:contextualSpacing w:val="0"/>
        <w:rPr>
          <w:color w:val="538135" w:themeColor="accent6" w:themeShade="BF"/>
          <w:sz w:val="22"/>
          <w:szCs w:val="22"/>
        </w:rPr>
      </w:pPr>
    </w:p>
    <w:p w14:paraId="7624A071" w14:textId="0DC4F270" w:rsidR="008636AE" w:rsidRPr="0036056D" w:rsidRDefault="008636AE" w:rsidP="007B2CF0">
      <w:pPr>
        <w:pStyle w:val="IntenseQuote"/>
      </w:pPr>
      <w:r w:rsidRPr="0036056D">
        <w:t>Where Party is a company and will execute by affixing a company seal:</w:t>
      </w:r>
    </w:p>
    <w:p w14:paraId="762BF420" w14:textId="77777777" w:rsidR="008636AE" w:rsidRPr="0036056D" w:rsidRDefault="008636AE" w:rsidP="008636AE"/>
    <w:p w14:paraId="35A895F1" w14:textId="77777777" w:rsidR="009E3292" w:rsidRDefault="009E3292" w:rsidP="008636AE">
      <w:pPr>
        <w:sectPr w:rsidR="009E3292" w:rsidSect="00EA12D8">
          <w:type w:val="continuous"/>
          <w:pgSz w:w="11907" w:h="16834" w:code="9"/>
          <w:pgMar w:top="1440" w:right="1440" w:bottom="1440" w:left="1440" w:header="680" w:footer="720" w:gutter="0"/>
          <w:pgNumType w:start="8"/>
          <w:cols w:space="720"/>
          <w:docGrid w:linePitch="360"/>
        </w:sectPr>
      </w:pPr>
    </w:p>
    <w:p w14:paraId="0F41712E" w14:textId="77777777" w:rsidR="008636AE" w:rsidRPr="0036056D" w:rsidRDefault="008636AE" w:rsidP="008636AE">
      <w:r w:rsidRPr="0036056D">
        <w:t>THE COMMON SEAL of ^</w:t>
      </w:r>
      <w:r w:rsidRPr="009E3292">
        <w:rPr>
          <w:color w:val="C00000"/>
        </w:rPr>
        <w:t>insert company name</w:t>
      </w:r>
      <w:r w:rsidRPr="0036056D">
        <w:t>^, ^</w:t>
      </w:r>
      <w:r w:rsidRPr="009E3292">
        <w:rPr>
          <w:color w:val="C00000"/>
        </w:rPr>
        <w:t>insert company ACN</w:t>
      </w:r>
      <w:r w:rsidRPr="0036056D">
        <w:t>^ the affixing of which was witnessed by:</w:t>
      </w:r>
    </w:p>
    <w:p w14:paraId="5C9FA76F" w14:textId="77777777" w:rsidR="008636AE" w:rsidRPr="0036056D" w:rsidRDefault="008636AE" w:rsidP="008636AE"/>
    <w:p w14:paraId="6400325D" w14:textId="77777777" w:rsidR="009E3292" w:rsidRDefault="009E3292" w:rsidP="009E3292">
      <w:pPr>
        <w:pBdr>
          <w:bottom w:val="single" w:sz="12" w:space="1" w:color="auto"/>
        </w:pBdr>
      </w:pPr>
    </w:p>
    <w:p w14:paraId="769911E4" w14:textId="77777777" w:rsidR="009E3292" w:rsidRDefault="009E3292" w:rsidP="009E3292">
      <w:pPr>
        <w:pBdr>
          <w:bottom w:val="single" w:sz="12" w:space="1" w:color="auto"/>
        </w:pBdr>
      </w:pPr>
    </w:p>
    <w:p w14:paraId="69505E8C" w14:textId="77777777" w:rsidR="009E3292" w:rsidRPr="0036056D" w:rsidRDefault="009E3292" w:rsidP="009E3292">
      <w:pPr>
        <w:pBdr>
          <w:bottom w:val="single" w:sz="12" w:space="1" w:color="auto"/>
        </w:pBdr>
      </w:pPr>
    </w:p>
    <w:p w14:paraId="4B48117A" w14:textId="77777777" w:rsidR="009E3292" w:rsidRDefault="009E3292" w:rsidP="009E3292">
      <w:r w:rsidRPr="0036056D">
        <w:t xml:space="preserve">Signature of director </w:t>
      </w:r>
    </w:p>
    <w:p w14:paraId="26D34F63" w14:textId="77777777" w:rsidR="009E3292" w:rsidRDefault="009E3292" w:rsidP="009E3292"/>
    <w:p w14:paraId="1399492E" w14:textId="77777777" w:rsidR="009E3292" w:rsidRDefault="009E3292" w:rsidP="009E3292">
      <w:pPr>
        <w:pBdr>
          <w:bottom w:val="single" w:sz="12" w:space="1" w:color="auto"/>
        </w:pBdr>
      </w:pPr>
    </w:p>
    <w:p w14:paraId="7A9936BC" w14:textId="77777777" w:rsidR="009E3292" w:rsidRDefault="009E3292" w:rsidP="009E3292">
      <w:r w:rsidRPr="0036056D">
        <w:t>Full name of director</w:t>
      </w:r>
    </w:p>
    <w:p w14:paraId="62D5C002" w14:textId="77777777" w:rsidR="009E3292" w:rsidRDefault="009E3292" w:rsidP="009E3292"/>
    <w:p w14:paraId="3D33F45A" w14:textId="77777777" w:rsidR="009E3292" w:rsidRDefault="009E3292" w:rsidP="009E3292">
      <w:pPr>
        <w:pBdr>
          <w:bottom w:val="single" w:sz="12" w:space="1" w:color="auto"/>
        </w:pBdr>
      </w:pPr>
    </w:p>
    <w:p w14:paraId="0D32028E" w14:textId="77777777" w:rsidR="009E3292" w:rsidRPr="0036056D" w:rsidRDefault="009E3292" w:rsidP="009E3292">
      <w:r w:rsidRPr="0036056D">
        <w:t xml:space="preserve">Date : </w:t>
      </w:r>
    </w:p>
    <w:p w14:paraId="5298BD9A" w14:textId="77777777" w:rsidR="009E3292" w:rsidRDefault="009E3292" w:rsidP="009E3292"/>
    <w:p w14:paraId="48AEA9BE" w14:textId="77777777" w:rsidR="009E3292" w:rsidRDefault="009E3292" w:rsidP="009E3292"/>
    <w:p w14:paraId="6FB2ADF8" w14:textId="77777777" w:rsidR="009E3292" w:rsidRDefault="009E3292" w:rsidP="009E3292"/>
    <w:p w14:paraId="34C8FC07" w14:textId="77777777" w:rsidR="009E3292" w:rsidRDefault="009E3292" w:rsidP="009E3292"/>
    <w:p w14:paraId="1D7978FA" w14:textId="77777777" w:rsidR="009E3292" w:rsidRDefault="009E3292" w:rsidP="009E3292"/>
    <w:p w14:paraId="5822DFE4" w14:textId="77777777" w:rsidR="009E3292" w:rsidRDefault="009E3292" w:rsidP="009E3292"/>
    <w:p w14:paraId="4CF41C32" w14:textId="77777777" w:rsidR="009E3292" w:rsidRDefault="009E3292" w:rsidP="009E3292"/>
    <w:p w14:paraId="4BEA995B" w14:textId="77777777" w:rsidR="009E3292" w:rsidRDefault="009E3292" w:rsidP="009E3292">
      <w:pPr>
        <w:pBdr>
          <w:bottom w:val="single" w:sz="12" w:space="1" w:color="auto"/>
        </w:pBdr>
      </w:pPr>
    </w:p>
    <w:p w14:paraId="020A272E" w14:textId="77777777" w:rsidR="009E3292" w:rsidRDefault="009E3292" w:rsidP="009E3292">
      <w:r w:rsidRPr="0036056D">
        <w:t xml:space="preserve">Signature of director/secretary  </w:t>
      </w:r>
    </w:p>
    <w:p w14:paraId="5A8DD17F" w14:textId="77777777" w:rsidR="009E3292" w:rsidRDefault="009E3292" w:rsidP="009E3292">
      <w:pPr>
        <w:pBdr>
          <w:bottom w:val="single" w:sz="12" w:space="1" w:color="auto"/>
        </w:pBdr>
      </w:pPr>
    </w:p>
    <w:p w14:paraId="0DAAE16A" w14:textId="77777777" w:rsidR="009E3292" w:rsidRDefault="009E3292" w:rsidP="009E3292">
      <w:pPr>
        <w:pBdr>
          <w:bottom w:val="single" w:sz="12" w:space="1" w:color="auto"/>
        </w:pBdr>
      </w:pPr>
    </w:p>
    <w:p w14:paraId="6F9655AE" w14:textId="77777777" w:rsidR="009E3292" w:rsidRDefault="009E3292" w:rsidP="009E3292">
      <w:r w:rsidRPr="0036056D">
        <w:t xml:space="preserve">Full name of director/secretary </w:t>
      </w:r>
    </w:p>
    <w:p w14:paraId="7429013B" w14:textId="77777777" w:rsidR="00747332" w:rsidRDefault="00747332" w:rsidP="009E3292"/>
    <w:p w14:paraId="69C1D964" w14:textId="77777777" w:rsidR="00747332" w:rsidRDefault="00747332" w:rsidP="009E3292"/>
    <w:p w14:paraId="24A133AE" w14:textId="77777777" w:rsidR="00747332" w:rsidRDefault="00747332" w:rsidP="009E3292"/>
    <w:p w14:paraId="045532DF" w14:textId="4CBDB3A2" w:rsidR="00747332" w:rsidRDefault="00747332" w:rsidP="009E3292">
      <w:pPr>
        <w:sectPr w:rsidR="00747332" w:rsidSect="009E3292">
          <w:type w:val="continuous"/>
          <w:pgSz w:w="11907" w:h="16834" w:code="9"/>
          <w:pgMar w:top="1440" w:right="1440" w:bottom="1440" w:left="1440" w:header="680" w:footer="720" w:gutter="0"/>
          <w:pgNumType w:start="1"/>
          <w:cols w:num="2" w:space="720"/>
          <w:docGrid w:linePitch="360"/>
        </w:sectPr>
      </w:pPr>
    </w:p>
    <w:p w14:paraId="321F8E00" w14:textId="77777777" w:rsidR="008636AE" w:rsidRPr="0036056D" w:rsidRDefault="008636AE" w:rsidP="008636AE"/>
    <w:p w14:paraId="7F977382" w14:textId="77777777" w:rsidR="008636AE" w:rsidRPr="0036056D" w:rsidRDefault="008636AE" w:rsidP="00747332">
      <w:pPr>
        <w:pStyle w:val="IntenseQuote"/>
      </w:pPr>
      <w:r w:rsidRPr="0036056D">
        <w:t xml:space="preserve">Where Party is a </w:t>
      </w:r>
      <w:r w:rsidRPr="00747332">
        <w:rPr>
          <w:b/>
          <w:bCs/>
        </w:rPr>
        <w:t>company</w:t>
      </w:r>
      <w:r w:rsidRPr="0036056D">
        <w:t xml:space="preserve"> and the Contract will be executed by power of attorney:</w:t>
      </w:r>
    </w:p>
    <w:p w14:paraId="70373670" w14:textId="77777777" w:rsidR="008636AE" w:rsidRPr="0036056D" w:rsidRDefault="008636AE" w:rsidP="008636AE"/>
    <w:p w14:paraId="6CF7BE2F" w14:textId="77777777" w:rsidR="00E15BF8" w:rsidRDefault="00E15BF8" w:rsidP="008636AE">
      <w:pPr>
        <w:sectPr w:rsidR="00E15BF8" w:rsidSect="00747332">
          <w:type w:val="continuous"/>
          <w:pgSz w:w="11907" w:h="16834" w:code="9"/>
          <w:pgMar w:top="1440" w:right="1440" w:bottom="1440" w:left="1440" w:header="680" w:footer="720" w:gutter="0"/>
          <w:pgNumType w:start="1"/>
          <w:cols w:space="720"/>
          <w:docGrid w:linePitch="360"/>
        </w:sectPr>
      </w:pPr>
    </w:p>
    <w:p w14:paraId="07559CAF" w14:textId="74F3B39C" w:rsidR="008636AE" w:rsidRPr="0036056D" w:rsidRDefault="008636AE" w:rsidP="008636AE">
      <w:r w:rsidRPr="0036056D">
        <w:t>SIGNED for and on behalf of ^</w:t>
      </w:r>
      <w:r w:rsidRPr="00747332">
        <w:rPr>
          <w:color w:val="C00000"/>
        </w:rPr>
        <w:t>insert company name</w:t>
      </w:r>
      <w:r w:rsidRPr="0036056D">
        <w:t>^, ^</w:t>
      </w:r>
      <w:r w:rsidRPr="00747332">
        <w:rPr>
          <w:color w:val="C00000"/>
        </w:rPr>
        <w:t>insert company ACN</w:t>
      </w:r>
      <w:r w:rsidRPr="0036056D">
        <w:t>^  by:</w:t>
      </w:r>
      <w:r w:rsidRPr="0036056D">
        <w:br/>
      </w:r>
      <w:r w:rsidRPr="0036056D">
        <w:br/>
      </w:r>
    </w:p>
    <w:p w14:paraId="7C1798EA" w14:textId="211871D6" w:rsidR="00032975" w:rsidRDefault="008636AE" w:rsidP="008636AE">
      <w:pPr>
        <w:pBdr>
          <w:top w:val="single" w:sz="12" w:space="1" w:color="auto"/>
          <w:bottom w:val="single" w:sz="12" w:space="1" w:color="auto"/>
        </w:pBdr>
      </w:pPr>
      <w:r w:rsidRPr="0036056D">
        <w:t>Signature</w:t>
      </w:r>
      <w:r w:rsidR="00032975" w:rsidRPr="00032975">
        <w:t xml:space="preserve"> </w:t>
      </w:r>
    </w:p>
    <w:p w14:paraId="41D3DD28" w14:textId="77D82D22" w:rsidR="00032975" w:rsidRDefault="00032975" w:rsidP="008636AE">
      <w:pPr>
        <w:pBdr>
          <w:top w:val="single" w:sz="12" w:space="1" w:color="auto"/>
          <w:bottom w:val="single" w:sz="12" w:space="1" w:color="auto"/>
        </w:pBdr>
      </w:pPr>
    </w:p>
    <w:p w14:paraId="3B4856E1" w14:textId="77777777" w:rsidR="00032975" w:rsidRDefault="00032975" w:rsidP="008636AE">
      <w:pPr>
        <w:pBdr>
          <w:top w:val="single" w:sz="12" w:space="1" w:color="auto"/>
          <w:bottom w:val="single" w:sz="12" w:space="1" w:color="auto"/>
        </w:pBdr>
      </w:pPr>
    </w:p>
    <w:p w14:paraId="3C33A350" w14:textId="2C5CE222" w:rsidR="00032975" w:rsidRDefault="00032975" w:rsidP="008636AE">
      <w:r w:rsidRPr="0036056D">
        <w:t>Full name of signatory</w:t>
      </w:r>
      <w:r w:rsidRPr="00032975">
        <w:t xml:space="preserve"> </w:t>
      </w:r>
    </w:p>
    <w:p w14:paraId="025BFE42" w14:textId="77777777" w:rsidR="007C3E3D" w:rsidRDefault="007C3E3D" w:rsidP="008636AE"/>
    <w:p w14:paraId="2245DAD4" w14:textId="6CE8AFA9" w:rsidR="00032975" w:rsidRDefault="00032975" w:rsidP="008636AE">
      <w:pPr>
        <w:pBdr>
          <w:bottom w:val="single" w:sz="12" w:space="1" w:color="auto"/>
        </w:pBdr>
      </w:pPr>
    </w:p>
    <w:p w14:paraId="63C12C23" w14:textId="77777777" w:rsidR="00E15BF8" w:rsidRDefault="00032975" w:rsidP="00E15BF8">
      <w:r w:rsidRPr="0036056D">
        <w:t>Date</w:t>
      </w:r>
      <w:r w:rsidR="00E15BF8" w:rsidRPr="00E15BF8">
        <w:t xml:space="preserve"> </w:t>
      </w:r>
    </w:p>
    <w:p w14:paraId="6615CA1E" w14:textId="77777777" w:rsidR="00E15BF8" w:rsidRDefault="00E15BF8" w:rsidP="00E15BF8"/>
    <w:p w14:paraId="055F7ABF" w14:textId="04C71FA6" w:rsidR="00E15BF8" w:rsidRPr="0036056D" w:rsidRDefault="00E15BF8" w:rsidP="00E15BF8">
      <w:r w:rsidRPr="0036056D">
        <w:t>who is authorised by Power of Attorney ^</w:t>
      </w:r>
      <w:r w:rsidRPr="00E15BF8">
        <w:rPr>
          <w:color w:val="C00000"/>
        </w:rPr>
        <w:t>Number or Date</w:t>
      </w:r>
      <w:r w:rsidRPr="0036056D">
        <w:t>^ ^</w:t>
      </w:r>
      <w:r w:rsidRPr="00E15BF8">
        <w:rPr>
          <w:color w:val="C00000"/>
        </w:rPr>
        <w:t>insert details of registration (if any)</w:t>
      </w:r>
      <w:r w:rsidRPr="0036056D">
        <w:t>^ and who declares that ^</w:t>
      </w:r>
      <w:r w:rsidRPr="00E15BF8">
        <w:rPr>
          <w:color w:val="C00000"/>
        </w:rPr>
        <w:t>he/she</w:t>
      </w:r>
      <w:r w:rsidRPr="0036056D">
        <w:t>^ has at the time of execution of this document no notice of its revocation.</w:t>
      </w:r>
    </w:p>
    <w:p w14:paraId="1AF7EB8F" w14:textId="2BF35675" w:rsidR="008636AE" w:rsidRDefault="008636AE" w:rsidP="008636AE"/>
    <w:p w14:paraId="31488AEA" w14:textId="4682AF55" w:rsidR="00C7310F" w:rsidRDefault="00C7310F" w:rsidP="008636AE"/>
    <w:p w14:paraId="1E8D1C62" w14:textId="77777777" w:rsidR="00C7310F" w:rsidRDefault="00C7310F" w:rsidP="008636AE"/>
    <w:p w14:paraId="4D391D3D" w14:textId="77777777" w:rsidR="00C7310F" w:rsidRDefault="00C7310F" w:rsidP="008636AE"/>
    <w:p w14:paraId="1810BB84" w14:textId="54F66841" w:rsidR="007C3E3D" w:rsidRDefault="007C3E3D" w:rsidP="008636AE"/>
    <w:p w14:paraId="34149375" w14:textId="4116D596" w:rsidR="008636AE" w:rsidRDefault="008636AE" w:rsidP="008636AE">
      <w:pPr>
        <w:pBdr>
          <w:top w:val="single" w:sz="12" w:space="1" w:color="auto"/>
          <w:bottom w:val="single" w:sz="12" w:space="1" w:color="auto"/>
        </w:pBdr>
      </w:pPr>
      <w:r w:rsidRPr="0036056D">
        <w:t>Signature of witness</w:t>
      </w:r>
    </w:p>
    <w:p w14:paraId="240CBCAD" w14:textId="17AF02E1" w:rsidR="007C3E3D" w:rsidRDefault="007C3E3D" w:rsidP="008636AE">
      <w:pPr>
        <w:pBdr>
          <w:top w:val="single" w:sz="12" w:space="1" w:color="auto"/>
          <w:bottom w:val="single" w:sz="12" w:space="1" w:color="auto"/>
        </w:pBdr>
      </w:pPr>
    </w:p>
    <w:p w14:paraId="300E36E6" w14:textId="77777777" w:rsidR="007C3E3D" w:rsidRPr="0036056D" w:rsidRDefault="007C3E3D" w:rsidP="008636AE">
      <w:pPr>
        <w:pBdr>
          <w:top w:val="single" w:sz="12" w:space="1" w:color="auto"/>
          <w:bottom w:val="single" w:sz="12" w:space="1" w:color="auto"/>
        </w:pBdr>
      </w:pPr>
    </w:p>
    <w:p w14:paraId="1469C66C" w14:textId="24AAA208" w:rsidR="008636AE" w:rsidRPr="0036056D" w:rsidRDefault="008636AE" w:rsidP="008636AE">
      <w:r w:rsidRPr="0036056D">
        <w:t>Full name of witness</w:t>
      </w:r>
      <w:r w:rsidRPr="0036056D">
        <w:br/>
      </w:r>
    </w:p>
    <w:p w14:paraId="11C9352A" w14:textId="77777777" w:rsidR="00C7310F" w:rsidRDefault="00C7310F" w:rsidP="008636AE"/>
    <w:p w14:paraId="52B92BA1" w14:textId="77777777" w:rsidR="00C7310F" w:rsidRDefault="00C7310F" w:rsidP="008636AE"/>
    <w:p w14:paraId="334CEB9A" w14:textId="23238354" w:rsidR="00C7310F" w:rsidRDefault="00C7310F" w:rsidP="008636AE"/>
    <w:p w14:paraId="24720303" w14:textId="44EA473B" w:rsidR="00C7310F" w:rsidRDefault="00C7310F" w:rsidP="008636AE"/>
    <w:p w14:paraId="62D12196" w14:textId="77777777" w:rsidR="00C7310F" w:rsidRDefault="00C7310F" w:rsidP="008636AE"/>
    <w:p w14:paraId="2EB775D2" w14:textId="77777777" w:rsidR="00C7310F" w:rsidRDefault="00C7310F" w:rsidP="008636AE"/>
    <w:p w14:paraId="73DE230B" w14:textId="77777777" w:rsidR="00C7310F" w:rsidRDefault="00C7310F" w:rsidP="008636AE"/>
    <w:p w14:paraId="34A1AA4D" w14:textId="4F2FB275" w:rsidR="00C7310F" w:rsidRDefault="00C7310F" w:rsidP="008636AE">
      <w:pPr>
        <w:sectPr w:rsidR="00C7310F" w:rsidSect="00E15BF8">
          <w:type w:val="continuous"/>
          <w:pgSz w:w="11907" w:h="16834" w:code="9"/>
          <w:pgMar w:top="1440" w:right="1440" w:bottom="1440" w:left="1440" w:header="680" w:footer="720" w:gutter="0"/>
          <w:pgNumType w:start="1"/>
          <w:cols w:num="2" w:space="720"/>
          <w:docGrid w:linePitch="360"/>
        </w:sectPr>
      </w:pPr>
    </w:p>
    <w:p w14:paraId="1A77793C" w14:textId="77777777" w:rsidR="008636AE" w:rsidRPr="0036056D" w:rsidRDefault="008636AE" w:rsidP="008636AE"/>
    <w:p w14:paraId="28E18C68" w14:textId="77777777" w:rsidR="00C7310F" w:rsidRDefault="00C7310F">
      <w:pPr>
        <w:contextualSpacing w:val="0"/>
        <w:rPr>
          <w:color w:val="538135" w:themeColor="accent6" w:themeShade="BF"/>
          <w:sz w:val="22"/>
          <w:szCs w:val="22"/>
        </w:rPr>
      </w:pPr>
      <w:r>
        <w:br w:type="page"/>
      </w:r>
    </w:p>
    <w:p w14:paraId="7472B268" w14:textId="371B2EDC" w:rsidR="008636AE" w:rsidRPr="0036056D" w:rsidRDefault="008636AE" w:rsidP="00C7310F">
      <w:pPr>
        <w:pStyle w:val="IntenseQuote"/>
      </w:pPr>
      <w:r w:rsidRPr="0036056D">
        <w:lastRenderedPageBreak/>
        <w:t xml:space="preserve">Where Party is a </w:t>
      </w:r>
      <w:r w:rsidRPr="00C7310F">
        <w:rPr>
          <w:b/>
          <w:bCs/>
        </w:rPr>
        <w:t>partnership</w:t>
      </w:r>
      <w:r w:rsidRPr="0036056D">
        <w:t xml:space="preserve"> use the following:</w:t>
      </w:r>
    </w:p>
    <w:p w14:paraId="6F334826" w14:textId="77777777" w:rsidR="008636AE" w:rsidRPr="0036056D" w:rsidRDefault="008636AE" w:rsidP="008636AE"/>
    <w:p w14:paraId="4ADAEC44" w14:textId="77777777" w:rsidR="00352060" w:rsidRDefault="00352060" w:rsidP="008636AE">
      <w:pPr>
        <w:sectPr w:rsidR="00352060" w:rsidSect="00EA12D8">
          <w:footerReference w:type="default" r:id="rId19"/>
          <w:type w:val="continuous"/>
          <w:pgSz w:w="11907" w:h="16834" w:code="9"/>
          <w:pgMar w:top="1440" w:right="1440" w:bottom="1440" w:left="1440" w:header="680" w:footer="720" w:gutter="0"/>
          <w:pgNumType w:start="9"/>
          <w:cols w:space="720"/>
          <w:docGrid w:linePitch="360"/>
        </w:sectPr>
      </w:pPr>
    </w:p>
    <w:p w14:paraId="1D63CA20" w14:textId="6B317799" w:rsidR="008636AE" w:rsidRDefault="008636AE" w:rsidP="008636AE">
      <w:r w:rsidRPr="0036056D">
        <w:t xml:space="preserve">SIGNED by: </w:t>
      </w:r>
    </w:p>
    <w:p w14:paraId="63C60C29" w14:textId="3FCD6A2B" w:rsidR="00484710" w:rsidRDefault="00484710" w:rsidP="008636AE"/>
    <w:p w14:paraId="466ED554" w14:textId="77777777" w:rsidR="00484710" w:rsidRDefault="00484710" w:rsidP="008636AE"/>
    <w:p w14:paraId="01FDB2E5" w14:textId="7CC4A4C6" w:rsidR="00484710" w:rsidRDefault="00484710" w:rsidP="008636AE">
      <w:pPr>
        <w:pBdr>
          <w:bottom w:val="single" w:sz="12" w:space="1" w:color="auto"/>
        </w:pBdr>
      </w:pPr>
    </w:p>
    <w:p w14:paraId="26012348" w14:textId="448F4BA9" w:rsidR="00484710" w:rsidRDefault="008636AE" w:rsidP="008636AE">
      <w:r w:rsidRPr="0036056D">
        <w:t>Signature of partner</w:t>
      </w:r>
      <w:r w:rsidR="00484710" w:rsidRPr="00484710">
        <w:t xml:space="preserve"> </w:t>
      </w:r>
    </w:p>
    <w:p w14:paraId="48567141" w14:textId="3743A2CE" w:rsidR="00484710" w:rsidRDefault="00484710" w:rsidP="008636AE"/>
    <w:p w14:paraId="38C98AA9" w14:textId="77777777" w:rsidR="00484710" w:rsidRDefault="00484710" w:rsidP="008636AE"/>
    <w:p w14:paraId="3FA57B16" w14:textId="4A6FC6BF" w:rsidR="00484710" w:rsidRDefault="00484710" w:rsidP="008636AE">
      <w:pPr>
        <w:pBdr>
          <w:bottom w:val="single" w:sz="12" w:space="1" w:color="auto"/>
        </w:pBdr>
      </w:pPr>
    </w:p>
    <w:p w14:paraId="184DEBE5" w14:textId="00B92DD3" w:rsidR="008636AE" w:rsidRDefault="00484710" w:rsidP="008636AE">
      <w:r w:rsidRPr="0036056D">
        <w:t>Full name of partner</w:t>
      </w:r>
    </w:p>
    <w:p w14:paraId="36D74315" w14:textId="77777777" w:rsidR="00EE10CD" w:rsidRDefault="00EE10CD" w:rsidP="008636AE"/>
    <w:p w14:paraId="76072D67" w14:textId="0C65BB49" w:rsidR="00484710" w:rsidRDefault="00484710" w:rsidP="008636AE">
      <w:pPr>
        <w:pBdr>
          <w:bottom w:val="single" w:sz="12" w:space="1" w:color="auto"/>
        </w:pBdr>
      </w:pPr>
    </w:p>
    <w:p w14:paraId="5DC94891" w14:textId="4C57D07D" w:rsidR="00EE10CD" w:rsidRDefault="00EE10CD" w:rsidP="008636AE">
      <w:r w:rsidRPr="0036056D">
        <w:t xml:space="preserve">Date </w:t>
      </w:r>
    </w:p>
    <w:p w14:paraId="5FE62F23" w14:textId="77777777" w:rsidR="00EE10CD" w:rsidRDefault="00EE10CD" w:rsidP="008636AE"/>
    <w:p w14:paraId="087FB974" w14:textId="72532B86" w:rsidR="00EE10CD" w:rsidRDefault="00EE10CD" w:rsidP="00EE10CD">
      <w:r w:rsidRPr="0036056D">
        <w:t>who by signing warrants that they have authority to bind ^</w:t>
      </w:r>
      <w:r w:rsidRPr="00EE10CD">
        <w:rPr>
          <w:color w:val="C00000"/>
        </w:rPr>
        <w:t>insert name of each co-partner(s) of partnership</w:t>
      </w:r>
      <w:r w:rsidRPr="0036056D">
        <w:t>^</w:t>
      </w:r>
    </w:p>
    <w:p w14:paraId="7BB99562" w14:textId="19A4CB69" w:rsidR="00F03ACC" w:rsidRDefault="00F03ACC" w:rsidP="00EE10CD"/>
    <w:p w14:paraId="621C49E4" w14:textId="77777777" w:rsidR="00F03ACC" w:rsidRDefault="00F03ACC" w:rsidP="00EE10CD"/>
    <w:p w14:paraId="6BF076DA" w14:textId="483354B5" w:rsidR="00EE10CD" w:rsidRDefault="00EE10CD" w:rsidP="00EE10CD"/>
    <w:p w14:paraId="74457619" w14:textId="27D08ED3" w:rsidR="00F03ACC" w:rsidRDefault="00F03ACC" w:rsidP="00EE10CD"/>
    <w:p w14:paraId="0704044E" w14:textId="77777777" w:rsidR="00F03ACC" w:rsidRPr="0036056D" w:rsidRDefault="00F03ACC" w:rsidP="00EE10CD"/>
    <w:p w14:paraId="0DA627F5" w14:textId="77777777" w:rsidR="00EE10CD" w:rsidRDefault="00EE10CD" w:rsidP="008636AE">
      <w:pPr>
        <w:pBdr>
          <w:bottom w:val="single" w:sz="12" w:space="1" w:color="auto"/>
        </w:pBdr>
      </w:pPr>
    </w:p>
    <w:p w14:paraId="005F6180" w14:textId="3B9BA278" w:rsidR="008636AE" w:rsidRDefault="008636AE" w:rsidP="008636AE">
      <w:r w:rsidRPr="0036056D">
        <w:t>Signature of witness</w:t>
      </w:r>
    </w:p>
    <w:p w14:paraId="5CB4B1AE" w14:textId="77777777" w:rsidR="00EE10CD" w:rsidRDefault="00EE10CD" w:rsidP="008636AE"/>
    <w:p w14:paraId="726C5856" w14:textId="56B56696" w:rsidR="00EE10CD" w:rsidRDefault="00EE10CD" w:rsidP="008636AE">
      <w:pPr>
        <w:pBdr>
          <w:bottom w:val="single" w:sz="12" w:space="1" w:color="auto"/>
        </w:pBdr>
      </w:pPr>
    </w:p>
    <w:p w14:paraId="082D71B2" w14:textId="77777777" w:rsidR="00F03ACC" w:rsidRDefault="00F03ACC" w:rsidP="008636AE">
      <w:pPr>
        <w:pBdr>
          <w:bottom w:val="single" w:sz="12" w:space="1" w:color="auto"/>
        </w:pBdr>
      </w:pPr>
    </w:p>
    <w:p w14:paraId="5C201AEA" w14:textId="77777777" w:rsidR="00F03ACC" w:rsidRDefault="008636AE" w:rsidP="008636AE">
      <w:r w:rsidRPr="0036056D">
        <w:t>Full name of witness</w:t>
      </w:r>
    </w:p>
    <w:p w14:paraId="50B866AD" w14:textId="77777777" w:rsidR="00F03ACC" w:rsidRDefault="00F03ACC" w:rsidP="008636AE"/>
    <w:p w14:paraId="57D11472" w14:textId="77777777" w:rsidR="00F03ACC" w:rsidRDefault="00F03ACC" w:rsidP="008636AE"/>
    <w:p w14:paraId="217CB4DD" w14:textId="77777777" w:rsidR="00F03ACC" w:rsidRDefault="00F03ACC" w:rsidP="008636AE"/>
    <w:p w14:paraId="662C0C8B" w14:textId="0B0A3415" w:rsidR="008636AE" w:rsidRPr="0036056D" w:rsidRDefault="008636AE" w:rsidP="008636AE">
      <w:r w:rsidRPr="0036056D">
        <w:br/>
      </w:r>
    </w:p>
    <w:p w14:paraId="49D81665" w14:textId="27AEA741" w:rsidR="008636AE" w:rsidRPr="0036056D" w:rsidRDefault="008636AE" w:rsidP="008636AE"/>
    <w:p w14:paraId="01E00F84" w14:textId="77777777" w:rsidR="008636AE" w:rsidRPr="0036056D" w:rsidRDefault="008636AE" w:rsidP="008636AE"/>
    <w:p w14:paraId="0BBFE0DF" w14:textId="77777777" w:rsidR="008636AE" w:rsidRPr="0036056D" w:rsidRDefault="008636AE" w:rsidP="008636AE"/>
    <w:p w14:paraId="7AE7BF9B" w14:textId="77777777" w:rsidR="00F03ACC" w:rsidRDefault="00F03ACC" w:rsidP="00EE10CD">
      <w:pPr>
        <w:pStyle w:val="IntenseQuote"/>
        <w:sectPr w:rsidR="00F03ACC" w:rsidSect="00A60C5D">
          <w:type w:val="continuous"/>
          <w:pgSz w:w="11907" w:h="16834" w:code="9"/>
          <w:pgMar w:top="1440" w:right="1440" w:bottom="1440" w:left="1440" w:header="680" w:footer="720" w:gutter="0"/>
          <w:pgNumType w:start="1"/>
          <w:cols w:num="2" w:space="720"/>
          <w:docGrid w:linePitch="360"/>
        </w:sectPr>
      </w:pPr>
    </w:p>
    <w:p w14:paraId="5B227B0B" w14:textId="526F6E0A" w:rsidR="008636AE" w:rsidRPr="0036056D" w:rsidRDefault="008636AE" w:rsidP="00EE10CD">
      <w:pPr>
        <w:pStyle w:val="IntenseQuote"/>
      </w:pPr>
      <w:r w:rsidRPr="0036056D">
        <w:t xml:space="preserve">Where Party is an </w:t>
      </w:r>
      <w:r w:rsidRPr="00EE10CD">
        <w:rPr>
          <w:b/>
          <w:bCs/>
        </w:rPr>
        <w:t>incorporated association</w:t>
      </w:r>
      <w:r w:rsidRPr="0036056D">
        <w:t xml:space="preserve"> use the following:</w:t>
      </w:r>
    </w:p>
    <w:p w14:paraId="54D73006" w14:textId="77777777" w:rsidR="008636AE" w:rsidRPr="0036056D" w:rsidRDefault="008636AE" w:rsidP="008636AE"/>
    <w:p w14:paraId="532AFA26" w14:textId="77777777" w:rsidR="00205C39" w:rsidRDefault="00205C39" w:rsidP="008636AE">
      <w:pPr>
        <w:sectPr w:rsidR="00205C39" w:rsidSect="00F03ACC">
          <w:type w:val="continuous"/>
          <w:pgSz w:w="11907" w:h="16834" w:code="9"/>
          <w:pgMar w:top="1440" w:right="1440" w:bottom="1440" w:left="1440" w:header="680" w:footer="720" w:gutter="0"/>
          <w:pgNumType w:start="1"/>
          <w:cols w:space="720"/>
          <w:docGrid w:linePitch="360"/>
        </w:sectPr>
      </w:pPr>
    </w:p>
    <w:p w14:paraId="5E5A3B55" w14:textId="77777777" w:rsidR="008636AE" w:rsidRPr="0036056D" w:rsidRDefault="008636AE" w:rsidP="008636AE">
      <w:r w:rsidRPr="0036056D">
        <w:t>SIGNED for and on behalf of ^</w:t>
      </w:r>
      <w:r w:rsidRPr="00EE10CD">
        <w:rPr>
          <w:color w:val="C00000"/>
        </w:rPr>
        <w:t>insert Association name</w:t>
      </w:r>
      <w:r w:rsidRPr="0036056D">
        <w:t>^, ^</w:t>
      </w:r>
      <w:r w:rsidRPr="00EE10CD">
        <w:rPr>
          <w:color w:val="C00000"/>
        </w:rPr>
        <w:t>insert ABN</w:t>
      </w:r>
      <w:r w:rsidRPr="0036056D">
        <w:t>^, by:</w:t>
      </w:r>
    </w:p>
    <w:p w14:paraId="46A30DF6" w14:textId="4B1AFD69" w:rsidR="008636AE" w:rsidRDefault="008636AE" w:rsidP="008636AE"/>
    <w:p w14:paraId="65787D68" w14:textId="292E0244" w:rsidR="00E461F9" w:rsidRDefault="00E461F9" w:rsidP="008636AE">
      <w:pPr>
        <w:pBdr>
          <w:bottom w:val="single" w:sz="12" w:space="1" w:color="auto"/>
        </w:pBdr>
      </w:pPr>
    </w:p>
    <w:p w14:paraId="6DA8054F" w14:textId="77777777" w:rsidR="00E461F9" w:rsidRDefault="008636AE" w:rsidP="008636AE">
      <w:r w:rsidRPr="0036056D">
        <w:t>Signature of Committee Member</w:t>
      </w:r>
    </w:p>
    <w:p w14:paraId="01E6C2A2" w14:textId="03CAC446" w:rsidR="00E461F9" w:rsidRDefault="00E461F9" w:rsidP="008636AE">
      <w:pPr>
        <w:pBdr>
          <w:bottom w:val="single" w:sz="12" w:space="1" w:color="auto"/>
        </w:pBdr>
      </w:pPr>
    </w:p>
    <w:p w14:paraId="14D85805" w14:textId="4AB58032" w:rsidR="00E461F9" w:rsidRDefault="00E461F9" w:rsidP="008636AE">
      <w:pPr>
        <w:pBdr>
          <w:bottom w:val="single" w:sz="12" w:space="1" w:color="auto"/>
        </w:pBdr>
      </w:pPr>
    </w:p>
    <w:p w14:paraId="3003E9D6" w14:textId="77777777" w:rsidR="00E461F9" w:rsidRDefault="00E461F9" w:rsidP="008636AE">
      <w:pPr>
        <w:pBdr>
          <w:bottom w:val="single" w:sz="12" w:space="1" w:color="auto"/>
        </w:pBdr>
      </w:pPr>
    </w:p>
    <w:p w14:paraId="71A8B4DC" w14:textId="341BD16B" w:rsidR="00F03ACC" w:rsidRDefault="00F03ACC" w:rsidP="008636AE">
      <w:r w:rsidRPr="0036056D">
        <w:t xml:space="preserve">Full name of Committee Member </w:t>
      </w:r>
    </w:p>
    <w:p w14:paraId="2A3DC333" w14:textId="1E764064" w:rsidR="00E461F9" w:rsidRDefault="00E461F9" w:rsidP="008636AE"/>
    <w:p w14:paraId="3990ED08" w14:textId="77777777" w:rsidR="00E461F9" w:rsidRDefault="00E461F9" w:rsidP="008636AE"/>
    <w:p w14:paraId="128754A4" w14:textId="6CC6CBE0" w:rsidR="00E461F9" w:rsidRDefault="00E461F9" w:rsidP="008636AE">
      <w:pPr>
        <w:pBdr>
          <w:bottom w:val="single" w:sz="12" w:space="1" w:color="auto"/>
        </w:pBdr>
      </w:pPr>
    </w:p>
    <w:p w14:paraId="5FF19735" w14:textId="4634600B" w:rsidR="00F03ACC" w:rsidRDefault="00AB2A38" w:rsidP="008636AE">
      <w:r w:rsidRPr="0036056D">
        <w:t>Date</w:t>
      </w:r>
    </w:p>
    <w:p w14:paraId="625565D4" w14:textId="51333A1E" w:rsidR="007D23F6" w:rsidRDefault="007D23F6" w:rsidP="008636AE"/>
    <w:p w14:paraId="35497707" w14:textId="5E68111F" w:rsidR="007D23F6" w:rsidRDefault="007D23F6" w:rsidP="008636AE"/>
    <w:p w14:paraId="5965BA56" w14:textId="2EAA5A8C" w:rsidR="007D23F6" w:rsidRDefault="007D23F6" w:rsidP="008636AE"/>
    <w:p w14:paraId="58607683" w14:textId="07AF6EA3" w:rsidR="007D23F6" w:rsidRDefault="007D23F6" w:rsidP="008636AE"/>
    <w:p w14:paraId="70341E08" w14:textId="1A71094D" w:rsidR="007D23F6" w:rsidRDefault="007D23F6" w:rsidP="008636AE"/>
    <w:p w14:paraId="7D7E9421" w14:textId="7C05A8ED" w:rsidR="007D23F6" w:rsidRDefault="007D23F6" w:rsidP="008636AE"/>
    <w:p w14:paraId="002E7E84" w14:textId="12B84F85" w:rsidR="007D23F6" w:rsidRDefault="007D23F6" w:rsidP="008636AE"/>
    <w:p w14:paraId="43CF5252" w14:textId="0395F40F" w:rsidR="007D23F6" w:rsidRDefault="007D23F6" w:rsidP="008636AE"/>
    <w:p w14:paraId="2AC08817" w14:textId="3731AD60" w:rsidR="007D23F6" w:rsidRDefault="007D23F6" w:rsidP="008636AE"/>
    <w:p w14:paraId="07D51F9C" w14:textId="162A4E16" w:rsidR="007D23F6" w:rsidRDefault="007D23F6" w:rsidP="008636AE"/>
    <w:p w14:paraId="70024E1F" w14:textId="237BFAF1" w:rsidR="007D23F6" w:rsidRDefault="007D23F6" w:rsidP="008636AE"/>
    <w:p w14:paraId="6656B6CE" w14:textId="27AFF313" w:rsidR="007D23F6" w:rsidRDefault="007D23F6" w:rsidP="008636AE"/>
    <w:p w14:paraId="240CEB82" w14:textId="77777777" w:rsidR="007D23F6" w:rsidRDefault="007D23F6" w:rsidP="008636AE"/>
    <w:p w14:paraId="3748E127" w14:textId="77777777" w:rsidR="007D23F6" w:rsidRDefault="007D23F6" w:rsidP="008636AE"/>
    <w:p w14:paraId="0A309DAA" w14:textId="061D4320" w:rsidR="00E461F9" w:rsidRDefault="00E461F9" w:rsidP="008636AE">
      <w:pPr>
        <w:pBdr>
          <w:bottom w:val="single" w:sz="12" w:space="1" w:color="auto"/>
        </w:pBdr>
      </w:pPr>
    </w:p>
    <w:p w14:paraId="4999FF64" w14:textId="77777777" w:rsidR="007D23F6" w:rsidRDefault="008636AE" w:rsidP="008636AE">
      <w:r w:rsidRPr="0036056D">
        <w:t>Signature of witness</w:t>
      </w:r>
    </w:p>
    <w:p w14:paraId="54C6B0C6" w14:textId="6FB6BE8D" w:rsidR="007D23F6" w:rsidRDefault="007D23F6" w:rsidP="008636AE">
      <w:pPr>
        <w:pBdr>
          <w:bottom w:val="single" w:sz="12" w:space="1" w:color="auto"/>
        </w:pBdr>
      </w:pPr>
    </w:p>
    <w:p w14:paraId="50B929F9" w14:textId="6A8C0DF2" w:rsidR="007D23F6" w:rsidRDefault="007D23F6" w:rsidP="008636AE">
      <w:pPr>
        <w:pBdr>
          <w:bottom w:val="single" w:sz="12" w:space="1" w:color="auto"/>
        </w:pBdr>
      </w:pPr>
    </w:p>
    <w:p w14:paraId="19FFEA9D" w14:textId="77777777" w:rsidR="007D23F6" w:rsidRDefault="007D23F6" w:rsidP="008636AE">
      <w:pPr>
        <w:pBdr>
          <w:bottom w:val="single" w:sz="12" w:space="1" w:color="auto"/>
        </w:pBdr>
      </w:pPr>
    </w:p>
    <w:p w14:paraId="785B6749" w14:textId="09D83984" w:rsidR="008636AE" w:rsidRDefault="008636AE" w:rsidP="008636AE">
      <w:r w:rsidRPr="0036056D">
        <w:t xml:space="preserve">Full name of witness </w:t>
      </w:r>
      <w:r w:rsidRPr="0036056D">
        <w:br/>
      </w:r>
    </w:p>
    <w:p w14:paraId="4723446F" w14:textId="2F053B1B" w:rsidR="007D23F6" w:rsidRDefault="007D23F6" w:rsidP="008636AE"/>
    <w:p w14:paraId="76B93A0C" w14:textId="3AF4C3E3" w:rsidR="007D23F6" w:rsidRDefault="007D23F6" w:rsidP="008636AE"/>
    <w:p w14:paraId="5B0BBA19" w14:textId="6BEF3ABB" w:rsidR="007D23F6" w:rsidRDefault="007D23F6" w:rsidP="008636AE"/>
    <w:p w14:paraId="53ACF61E" w14:textId="2D6AC32D" w:rsidR="007D23F6" w:rsidRDefault="007D23F6" w:rsidP="008636AE"/>
    <w:p w14:paraId="73CE6CDC" w14:textId="77777777" w:rsidR="007D23F6" w:rsidRPr="0036056D" w:rsidRDefault="007D23F6" w:rsidP="008636AE"/>
    <w:p w14:paraId="65966250" w14:textId="77777777" w:rsidR="008636AE" w:rsidRPr="0036056D" w:rsidRDefault="008636AE" w:rsidP="008636AE">
      <w:r w:rsidRPr="0036056D">
        <w:br w:type="page"/>
      </w:r>
    </w:p>
    <w:p w14:paraId="27358358" w14:textId="77777777" w:rsidR="00EE10CD" w:rsidRDefault="00EE10CD" w:rsidP="00EE10CD">
      <w:pPr>
        <w:pStyle w:val="Heading2"/>
        <w:sectPr w:rsidR="00EE10CD" w:rsidSect="00205C39">
          <w:type w:val="continuous"/>
          <w:pgSz w:w="11907" w:h="16834" w:code="9"/>
          <w:pgMar w:top="1440" w:right="1440" w:bottom="1440" w:left="1440" w:header="680" w:footer="720" w:gutter="0"/>
          <w:pgNumType w:start="1"/>
          <w:cols w:num="2" w:space="720"/>
          <w:docGrid w:linePitch="360"/>
        </w:sectPr>
      </w:pPr>
    </w:p>
    <w:p w14:paraId="0ED86C61" w14:textId="77777777" w:rsidR="008636AE" w:rsidRPr="0036056D" w:rsidRDefault="008636AE" w:rsidP="00EE10CD">
      <w:pPr>
        <w:pStyle w:val="Heading2"/>
      </w:pPr>
      <w:r w:rsidRPr="0036056D">
        <w:lastRenderedPageBreak/>
        <w:t>Schedule 1</w:t>
      </w:r>
    </w:p>
    <w:p w14:paraId="12CFFD1E" w14:textId="77777777" w:rsidR="00EE10CD" w:rsidRDefault="008636AE" w:rsidP="008636AE">
      <w:r w:rsidRPr="0036056D">
        <w:t xml:space="preserve">Item 1: Project </w:t>
      </w:r>
    </w:p>
    <w:p w14:paraId="14897BCA" w14:textId="77777777" w:rsidR="00EE10CD" w:rsidRDefault="00EE10CD" w:rsidP="008636AE"/>
    <w:p w14:paraId="427990A4" w14:textId="77777777" w:rsidR="00EE10CD" w:rsidRDefault="00EE10CD" w:rsidP="008636AE"/>
    <w:p w14:paraId="675D7B44" w14:textId="77777777" w:rsidR="00EE10CD" w:rsidRDefault="00EE10CD" w:rsidP="008636AE"/>
    <w:p w14:paraId="4FD793AB" w14:textId="6B92A58E" w:rsidR="00EE10CD" w:rsidRDefault="00EE10CD" w:rsidP="008636AE"/>
    <w:p w14:paraId="73E62B39" w14:textId="6015269C" w:rsidR="00955B0D" w:rsidRDefault="00955B0D" w:rsidP="008636AE"/>
    <w:p w14:paraId="26772715" w14:textId="77777777" w:rsidR="00955B0D" w:rsidRDefault="00955B0D" w:rsidP="008636AE"/>
    <w:p w14:paraId="1FC289F3" w14:textId="084EBDE4" w:rsidR="008636AE" w:rsidRPr="0036056D" w:rsidRDefault="008636AE" w:rsidP="008636AE">
      <w:r w:rsidRPr="0036056D">
        <w:br/>
      </w:r>
    </w:p>
    <w:p w14:paraId="0532F869" w14:textId="1C48D7AC" w:rsidR="008636AE" w:rsidRDefault="008636AE" w:rsidP="008636AE">
      <w:r w:rsidRPr="0036056D">
        <w:t>Item 2: Materials</w:t>
      </w:r>
    </w:p>
    <w:p w14:paraId="0F70926A" w14:textId="77777777" w:rsidR="008636AE" w:rsidRPr="0036056D" w:rsidRDefault="008636AE" w:rsidP="008636AE">
      <w:r w:rsidRPr="0036056D">
        <w:t>Provider:</w:t>
      </w:r>
    </w:p>
    <w:p w14:paraId="6CAD9DCF" w14:textId="77777777" w:rsidR="008636AE" w:rsidRPr="0036056D" w:rsidRDefault="008636AE" w:rsidP="008636AE">
      <w:r w:rsidRPr="0036056D">
        <w:t>User:</w:t>
      </w:r>
    </w:p>
    <w:p w14:paraId="5B8BFBF8" w14:textId="77777777" w:rsidR="008636AE" w:rsidRPr="0036056D" w:rsidRDefault="008636AE" w:rsidP="008636AE">
      <w:r w:rsidRPr="0036056D">
        <w:t>Post-analysis arrangements:</w:t>
      </w:r>
    </w:p>
    <w:p w14:paraId="6F675BD7" w14:textId="77777777" w:rsidR="00955B0D" w:rsidRDefault="00955B0D" w:rsidP="008636AE"/>
    <w:p w14:paraId="582381CC" w14:textId="77777777" w:rsidR="00955B0D" w:rsidRDefault="00955B0D" w:rsidP="008636AE"/>
    <w:p w14:paraId="1826BF39" w14:textId="77777777" w:rsidR="00955B0D" w:rsidRDefault="00955B0D" w:rsidP="008636AE"/>
    <w:p w14:paraId="2E3179EF" w14:textId="77777777" w:rsidR="00955B0D" w:rsidRDefault="00955B0D" w:rsidP="008636AE"/>
    <w:p w14:paraId="44B92B66" w14:textId="7984A376" w:rsidR="00955B0D" w:rsidRDefault="00955B0D" w:rsidP="008636AE"/>
    <w:p w14:paraId="707FD4FC" w14:textId="731AAFC5" w:rsidR="00955B0D" w:rsidRDefault="00955B0D" w:rsidP="008636AE"/>
    <w:p w14:paraId="61D60BE1" w14:textId="77777777" w:rsidR="00955B0D" w:rsidRDefault="00955B0D" w:rsidP="008636AE"/>
    <w:p w14:paraId="244E36FB" w14:textId="3B1F8EE1" w:rsidR="008636AE" w:rsidRPr="0036056D" w:rsidRDefault="008636AE" w:rsidP="008636AE">
      <w:r w:rsidRPr="0036056D">
        <w:t>Item 3: Ownership of Project Results and Project IP:</w:t>
      </w:r>
    </w:p>
    <w:p w14:paraId="60DFFC80" w14:textId="77777777" w:rsidR="00955B0D" w:rsidRDefault="00955B0D" w:rsidP="008636AE"/>
    <w:p w14:paraId="28F51259" w14:textId="77777777" w:rsidR="00955B0D" w:rsidRDefault="00955B0D" w:rsidP="008636AE"/>
    <w:p w14:paraId="57166D93" w14:textId="77777777" w:rsidR="00955B0D" w:rsidRDefault="00955B0D" w:rsidP="008636AE"/>
    <w:p w14:paraId="68D75031" w14:textId="77777777" w:rsidR="00955B0D" w:rsidRDefault="00955B0D" w:rsidP="008636AE"/>
    <w:p w14:paraId="6840BDDA" w14:textId="77777777" w:rsidR="00955B0D" w:rsidRDefault="00955B0D" w:rsidP="008636AE"/>
    <w:p w14:paraId="67A14AB2" w14:textId="77777777" w:rsidR="00955B0D" w:rsidRDefault="00955B0D" w:rsidP="008636AE"/>
    <w:p w14:paraId="00960CA8" w14:textId="77777777" w:rsidR="00955B0D" w:rsidRDefault="00955B0D" w:rsidP="008636AE"/>
    <w:p w14:paraId="46E8233F" w14:textId="77777777" w:rsidR="00955B0D" w:rsidRDefault="00955B0D" w:rsidP="008636AE"/>
    <w:p w14:paraId="6BAA261A" w14:textId="77777777" w:rsidR="00955B0D" w:rsidRDefault="00955B0D" w:rsidP="008636AE"/>
    <w:p w14:paraId="67A00583" w14:textId="529CFD31" w:rsidR="008636AE" w:rsidRPr="0036056D" w:rsidRDefault="008636AE" w:rsidP="008636AE">
      <w:r w:rsidRPr="0036056D">
        <w:t>Item 4: Protocol (attached as Annexure A)</w:t>
      </w:r>
    </w:p>
    <w:p w14:paraId="010053A0" w14:textId="77777777" w:rsidR="008636AE" w:rsidRPr="0036056D" w:rsidRDefault="008636AE" w:rsidP="008636AE">
      <w:r w:rsidRPr="0036056D">
        <w:t xml:space="preserve">Protocol Number     </w:t>
      </w:r>
    </w:p>
    <w:p w14:paraId="0494DD39" w14:textId="77777777" w:rsidR="008636AE" w:rsidRPr="0036056D" w:rsidRDefault="008636AE" w:rsidP="008636AE">
      <w:r w:rsidRPr="0036056D">
        <w:t>Version Number:</w:t>
      </w:r>
    </w:p>
    <w:p w14:paraId="5DF77ABF" w14:textId="77777777" w:rsidR="008636AE" w:rsidRPr="0036056D" w:rsidRDefault="008636AE" w:rsidP="008636AE">
      <w:r w:rsidRPr="0036056D">
        <w:t>Version Date:</w:t>
      </w:r>
    </w:p>
    <w:p w14:paraId="7A2CC8B5" w14:textId="77777777" w:rsidR="008636AE" w:rsidRPr="0036056D" w:rsidRDefault="008636AE" w:rsidP="008636AE">
      <w:r w:rsidRPr="0036056D">
        <w:br w:type="page"/>
      </w:r>
    </w:p>
    <w:p w14:paraId="60BC16D5" w14:textId="77777777" w:rsidR="00F03ACC" w:rsidRDefault="00F03ACC" w:rsidP="00EE10CD">
      <w:pPr>
        <w:pStyle w:val="Heading2"/>
        <w:sectPr w:rsidR="00F03ACC" w:rsidSect="00EA12D8">
          <w:pgSz w:w="11907" w:h="16834" w:code="9"/>
          <w:pgMar w:top="1440" w:right="1440" w:bottom="1440" w:left="1440" w:header="680" w:footer="720" w:gutter="0"/>
          <w:pgNumType w:start="11"/>
          <w:cols w:num="2" w:space="720"/>
          <w:docGrid w:linePitch="360"/>
        </w:sectPr>
      </w:pPr>
    </w:p>
    <w:p w14:paraId="231CC81C" w14:textId="77777777" w:rsidR="008636AE" w:rsidRPr="0036056D" w:rsidRDefault="008636AE" w:rsidP="00EE10CD">
      <w:pPr>
        <w:pStyle w:val="Heading2"/>
      </w:pPr>
      <w:r w:rsidRPr="0036056D">
        <w:lastRenderedPageBreak/>
        <w:t xml:space="preserve">Schedule 2 </w:t>
      </w:r>
    </w:p>
    <w:p w14:paraId="2235937F" w14:textId="77777777" w:rsidR="008636AE" w:rsidRPr="0036056D" w:rsidRDefault="008636AE" w:rsidP="00EE10CD">
      <w:pPr>
        <w:pStyle w:val="Heading2"/>
      </w:pPr>
      <w:r w:rsidRPr="0036056D">
        <w:t>Funding and/or other resources</w:t>
      </w:r>
    </w:p>
    <w:p w14:paraId="7C6820E3" w14:textId="77777777" w:rsidR="008636AE" w:rsidRPr="0036056D" w:rsidRDefault="008636AE" w:rsidP="008636AE"/>
    <w:p w14:paraId="41C295AF" w14:textId="77777777" w:rsidR="008636AE" w:rsidRPr="0036056D" w:rsidRDefault="008636AE" w:rsidP="008636AE"/>
    <w:p w14:paraId="60F51FBB" w14:textId="77777777" w:rsidR="008636AE" w:rsidRPr="0036056D" w:rsidRDefault="008636AE" w:rsidP="008636AE"/>
    <w:p w14:paraId="36CF3BE0" w14:textId="77777777" w:rsidR="008636AE" w:rsidRPr="0036056D" w:rsidRDefault="008636AE" w:rsidP="008636AE">
      <w:r w:rsidRPr="0036056D">
        <w:br w:type="page"/>
      </w:r>
      <w:bookmarkStart w:id="30" w:name="_Ref220303236"/>
    </w:p>
    <w:bookmarkEnd w:id="30"/>
    <w:p w14:paraId="4738CC47" w14:textId="77777777" w:rsidR="008636AE" w:rsidRPr="0036056D" w:rsidRDefault="008636AE" w:rsidP="0011659F">
      <w:pPr>
        <w:pStyle w:val="Heading2"/>
      </w:pPr>
      <w:r w:rsidRPr="0036056D">
        <w:lastRenderedPageBreak/>
        <w:t>Annexure A Protocol</w:t>
      </w:r>
    </w:p>
    <w:p w14:paraId="4F6A427C" w14:textId="77777777" w:rsidR="006F125B" w:rsidRDefault="006F125B"/>
    <w:sectPr w:rsidR="006F125B" w:rsidSect="00314E22">
      <w:pgSz w:w="11907" w:h="16834" w:code="9"/>
      <w:pgMar w:top="1440" w:right="1440" w:bottom="1440" w:left="1440" w:header="68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319511" w14:textId="77777777" w:rsidR="00B549BD" w:rsidRDefault="00B549BD" w:rsidP="00566B21">
      <w:r>
        <w:separator/>
      </w:r>
    </w:p>
  </w:endnote>
  <w:endnote w:type="continuationSeparator" w:id="0">
    <w:p w14:paraId="1D636A94" w14:textId="77777777" w:rsidR="00B549BD" w:rsidRDefault="00B549BD" w:rsidP="00566B21">
      <w:r>
        <w:continuationSeparator/>
      </w:r>
    </w:p>
  </w:endnote>
  <w:endnote w:type="continuationNotice" w:id="1">
    <w:p w14:paraId="1A6228BC" w14:textId="77777777" w:rsidR="006C2ACE" w:rsidRDefault="006C2A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93EAB" w14:textId="77777777" w:rsidR="00B57F35" w:rsidRDefault="007A08F3">
    <w:pPr>
      <w:framePr w:wrap="around" w:vAnchor="text" w:hAnchor="margin" w:xAlign="right" w:y="1"/>
    </w:pPr>
    <w:r>
      <w:fldChar w:fldCharType="begin"/>
    </w:r>
    <w:r>
      <w:instrText xml:space="preserve">PAGE  </w:instrText>
    </w:r>
    <w:r>
      <w:fldChar w:fldCharType="end"/>
    </w:r>
  </w:p>
  <w:p w14:paraId="24A609A1" w14:textId="77777777" w:rsidR="00B57F35" w:rsidRDefault="00B57F35">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322440"/>
      <w:docPartObj>
        <w:docPartGallery w:val="Page Numbers (Bottom of Page)"/>
        <w:docPartUnique/>
      </w:docPartObj>
    </w:sdtPr>
    <w:sdtEndPr/>
    <w:sdtContent>
      <w:sdt>
        <w:sdtPr>
          <w:id w:val="-1769616900"/>
          <w:docPartObj>
            <w:docPartGallery w:val="Page Numbers (Top of Page)"/>
            <w:docPartUnique/>
          </w:docPartObj>
        </w:sdtPr>
        <w:sdtEndPr/>
        <w:sdtContent>
          <w:p w14:paraId="02287EEC" w14:textId="77777777" w:rsidR="00B57F35" w:rsidRDefault="007A08F3">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699D58F" w14:textId="77777777" w:rsidR="00B57F35" w:rsidRPr="00FC45C2" w:rsidRDefault="00B57F35" w:rsidP="005B64FC">
    <w:pPr>
      <w:rPr>
        <w:snapToGrid w:val="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2361A" w14:textId="1B7E9280" w:rsidR="00B57F35" w:rsidRDefault="00276326">
    <w:pPr>
      <w:pStyle w:val="Footer"/>
      <w:jc w:val="right"/>
    </w:pPr>
    <w:sdt>
      <w:sdtPr>
        <w:id w:val="547026865"/>
        <w:picture/>
      </w:sdtPr>
      <w:sdtEndPr/>
      <w:sdtContent>
        <w:r>
          <w:pict w14:anchorId="690199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Watermark displaying document at a Draft state" style="width:324pt;height:322.5pt" fillcolor="#70ad47 [3209]">
              <v:fill color2="#002060" recolor="t" rotate="t" focus="100%" type="gradient"/>
              <v:imagedata r:id="rId1" o:title="" grayscale="t"/>
              <v:shadow on="t" opacity=".5" offset="6pt,-6pt"/>
            </v:shape>
          </w:pict>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718936"/>
      <w:docPartObj>
        <w:docPartGallery w:val="Page Numbers (Bottom of Page)"/>
        <w:docPartUnique/>
      </w:docPartObj>
    </w:sdtPr>
    <w:sdtEndPr/>
    <w:sdtContent>
      <w:sdt>
        <w:sdtPr>
          <w:id w:val="1827388129"/>
          <w:docPartObj>
            <w:docPartGallery w:val="Page Numbers (Top of Page)"/>
            <w:docPartUnique/>
          </w:docPartObj>
        </w:sdtPr>
        <w:sdtEndPr/>
        <w:sdtContent>
          <w:p w14:paraId="5F53AEAC" w14:textId="77777777" w:rsidR="0098574A" w:rsidRDefault="0098574A">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860EBC1" w14:textId="77777777" w:rsidR="0098574A" w:rsidRPr="00FC45C2" w:rsidRDefault="0098574A" w:rsidP="005B64FC">
    <w:pPr>
      <w:rPr>
        <w:snapToGrid w:val="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D0CE5" w14:textId="77777777" w:rsidR="00B549BD" w:rsidRDefault="00B549BD" w:rsidP="00566B21">
      <w:r>
        <w:separator/>
      </w:r>
    </w:p>
  </w:footnote>
  <w:footnote w:type="continuationSeparator" w:id="0">
    <w:p w14:paraId="6FACEA37" w14:textId="77777777" w:rsidR="00B549BD" w:rsidRDefault="00B549BD" w:rsidP="00566B21">
      <w:r>
        <w:continuationSeparator/>
      </w:r>
    </w:p>
  </w:footnote>
  <w:footnote w:type="continuationNotice" w:id="1">
    <w:p w14:paraId="00CB3268" w14:textId="77777777" w:rsidR="006C2ACE" w:rsidRDefault="006C2A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AC50F" w14:textId="77777777" w:rsidR="00AC59CB" w:rsidRDefault="00AC59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E1C1E" w14:textId="1F821C36" w:rsidR="00B57F35" w:rsidRDefault="007A08F3" w:rsidP="005B64FC">
    <w:pPr>
      <w:pStyle w:val="Header"/>
      <w:ind w:left="-284" w:right="5199" w:hanging="851"/>
      <w:jc w:val="right"/>
    </w:pPr>
    <w:r>
      <w:rPr>
        <w:noProof/>
      </w:rPr>
      <w:ptab w:relativeTo="margin" w:alignment="lef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E61AF" w14:textId="77777777" w:rsidR="00B57F35" w:rsidRDefault="007A08F3">
    <w:pPr>
      <w:pStyle w:val="Header"/>
      <w:jc w:val="center"/>
    </w:pPr>
    <w:bookmarkStart w:id="29" w:name="_Toc498506995"/>
    <w:r>
      <w:rPr>
        <w:rFonts w:cs="Arial"/>
        <w:b/>
        <w:caps/>
        <w:lang w:val="en-GB"/>
      </w:rPr>
      <w:t>Deed of Confidentiality</w:t>
    </w:r>
    <w:bookmarkEnd w:id="2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11C"/>
    <w:multiLevelType w:val="multilevel"/>
    <w:tmpl w:val="CDD61A4A"/>
    <w:lvl w:ilvl="0">
      <w:start w:val="1"/>
      <w:numFmt w:val="none"/>
      <w:lvlText w:val="5."/>
      <w:lvlJc w:val="left"/>
      <w:pPr>
        <w:ind w:left="720" w:hanging="360"/>
      </w:pPr>
      <w:rPr>
        <w:rFonts w:hint="default"/>
      </w:rPr>
    </w:lvl>
    <w:lvl w:ilvl="1">
      <w:start w:val="1"/>
      <w:numFmt w:val="lowerLetter"/>
      <w:lvlText w:val="%2)"/>
      <w:lvlJc w:val="left"/>
      <w:pPr>
        <w:ind w:left="786" w:hanging="360"/>
      </w:pPr>
    </w:lvl>
    <w:lvl w:ilvl="2">
      <w:start w:val="1"/>
      <w:numFmt w:val="decimal"/>
      <w:isLgl/>
      <w:lvlText w:val="%1.%2.%3"/>
      <w:lvlJc w:val="left"/>
      <w:pPr>
        <w:ind w:left="1512" w:hanging="1020"/>
      </w:pPr>
      <w:rPr>
        <w:rFonts w:cstheme="majorBidi" w:hint="default"/>
      </w:rPr>
    </w:lvl>
    <w:lvl w:ilvl="3">
      <w:start w:val="1"/>
      <w:numFmt w:val="decimal"/>
      <w:isLgl/>
      <w:lvlText w:val="%1.%2.%3.%4"/>
      <w:lvlJc w:val="left"/>
      <w:pPr>
        <w:ind w:left="1578" w:hanging="1020"/>
      </w:pPr>
      <w:rPr>
        <w:rFonts w:cstheme="majorBidi" w:hint="default"/>
      </w:rPr>
    </w:lvl>
    <w:lvl w:ilvl="4">
      <w:start w:val="1"/>
      <w:numFmt w:val="decimal"/>
      <w:isLgl/>
      <w:lvlText w:val="%1.%2.%3.%4.%5"/>
      <w:lvlJc w:val="left"/>
      <w:pPr>
        <w:ind w:left="1704" w:hanging="1080"/>
      </w:pPr>
      <w:rPr>
        <w:rFonts w:cstheme="majorBidi" w:hint="default"/>
      </w:rPr>
    </w:lvl>
    <w:lvl w:ilvl="5">
      <w:start w:val="1"/>
      <w:numFmt w:val="decimal"/>
      <w:isLgl/>
      <w:lvlText w:val="%1.%2.%3.%4.%5.%6"/>
      <w:lvlJc w:val="left"/>
      <w:pPr>
        <w:ind w:left="1770" w:hanging="1080"/>
      </w:pPr>
      <w:rPr>
        <w:rFonts w:cstheme="majorBidi" w:hint="default"/>
      </w:rPr>
    </w:lvl>
    <w:lvl w:ilvl="6">
      <w:start w:val="1"/>
      <w:numFmt w:val="decimal"/>
      <w:isLgl/>
      <w:lvlText w:val="%1.%2.%3.%4.%5.%6.%7"/>
      <w:lvlJc w:val="left"/>
      <w:pPr>
        <w:ind w:left="2196" w:hanging="1440"/>
      </w:pPr>
      <w:rPr>
        <w:rFonts w:cstheme="majorBidi" w:hint="default"/>
      </w:rPr>
    </w:lvl>
    <w:lvl w:ilvl="7">
      <w:start w:val="1"/>
      <w:numFmt w:val="decimal"/>
      <w:isLgl/>
      <w:lvlText w:val="%1.%2.%3.%4.%5.%6.%7.%8"/>
      <w:lvlJc w:val="left"/>
      <w:pPr>
        <w:ind w:left="2262" w:hanging="1440"/>
      </w:pPr>
      <w:rPr>
        <w:rFonts w:cstheme="majorBidi" w:hint="default"/>
      </w:rPr>
    </w:lvl>
    <w:lvl w:ilvl="8">
      <w:start w:val="1"/>
      <w:numFmt w:val="decimal"/>
      <w:isLgl/>
      <w:lvlText w:val="%1.%2.%3.%4.%5.%6.%7.%8.%9"/>
      <w:lvlJc w:val="left"/>
      <w:pPr>
        <w:ind w:left="2328" w:hanging="1440"/>
      </w:pPr>
      <w:rPr>
        <w:rFonts w:cstheme="majorBidi" w:hint="default"/>
      </w:rPr>
    </w:lvl>
  </w:abstractNum>
  <w:abstractNum w:abstractNumId="1" w15:restartNumberingAfterBreak="0">
    <w:nsid w:val="03FF0D91"/>
    <w:multiLevelType w:val="multilevel"/>
    <w:tmpl w:val="E55807A2"/>
    <w:lvl w:ilvl="0">
      <w:start w:val="1"/>
      <w:numFmt w:val="decimal"/>
      <w:lvlText w:val="%1."/>
      <w:lvlJc w:val="left"/>
      <w:pPr>
        <w:ind w:left="720" w:hanging="360"/>
      </w:pPr>
    </w:lvl>
    <w:lvl w:ilvl="1">
      <w:start w:val="1"/>
      <w:numFmt w:val="decimal"/>
      <w:isLgl/>
      <w:lvlText w:val="%1.%2"/>
      <w:lvlJc w:val="left"/>
      <w:pPr>
        <w:ind w:left="1446" w:hanging="1020"/>
      </w:pPr>
      <w:rPr>
        <w:rFonts w:cstheme="majorBidi" w:hint="default"/>
      </w:rPr>
    </w:lvl>
    <w:lvl w:ilvl="2">
      <w:start w:val="1"/>
      <w:numFmt w:val="decimal"/>
      <w:isLgl/>
      <w:lvlText w:val="%1.%2.%3"/>
      <w:lvlJc w:val="left"/>
      <w:pPr>
        <w:ind w:left="1512" w:hanging="1020"/>
      </w:pPr>
      <w:rPr>
        <w:rFonts w:cstheme="majorBidi" w:hint="default"/>
      </w:rPr>
    </w:lvl>
    <w:lvl w:ilvl="3">
      <w:start w:val="1"/>
      <w:numFmt w:val="decimal"/>
      <w:isLgl/>
      <w:lvlText w:val="%1.%2.%3.%4"/>
      <w:lvlJc w:val="left"/>
      <w:pPr>
        <w:ind w:left="1578" w:hanging="1020"/>
      </w:pPr>
      <w:rPr>
        <w:rFonts w:cstheme="majorBidi" w:hint="default"/>
      </w:rPr>
    </w:lvl>
    <w:lvl w:ilvl="4">
      <w:start w:val="1"/>
      <w:numFmt w:val="decimal"/>
      <w:isLgl/>
      <w:lvlText w:val="%1.%2.%3.%4.%5"/>
      <w:lvlJc w:val="left"/>
      <w:pPr>
        <w:ind w:left="1704" w:hanging="1080"/>
      </w:pPr>
      <w:rPr>
        <w:rFonts w:cstheme="majorBidi" w:hint="default"/>
      </w:rPr>
    </w:lvl>
    <w:lvl w:ilvl="5">
      <w:start w:val="1"/>
      <w:numFmt w:val="decimal"/>
      <w:isLgl/>
      <w:lvlText w:val="%1.%2.%3.%4.%5.%6"/>
      <w:lvlJc w:val="left"/>
      <w:pPr>
        <w:ind w:left="1770" w:hanging="1080"/>
      </w:pPr>
      <w:rPr>
        <w:rFonts w:cstheme="majorBidi" w:hint="default"/>
      </w:rPr>
    </w:lvl>
    <w:lvl w:ilvl="6">
      <w:start w:val="1"/>
      <w:numFmt w:val="decimal"/>
      <w:isLgl/>
      <w:lvlText w:val="%1.%2.%3.%4.%5.%6.%7"/>
      <w:lvlJc w:val="left"/>
      <w:pPr>
        <w:ind w:left="2196" w:hanging="1440"/>
      </w:pPr>
      <w:rPr>
        <w:rFonts w:cstheme="majorBidi" w:hint="default"/>
      </w:rPr>
    </w:lvl>
    <w:lvl w:ilvl="7">
      <w:start w:val="1"/>
      <w:numFmt w:val="decimal"/>
      <w:isLgl/>
      <w:lvlText w:val="%1.%2.%3.%4.%5.%6.%7.%8"/>
      <w:lvlJc w:val="left"/>
      <w:pPr>
        <w:ind w:left="2262" w:hanging="1440"/>
      </w:pPr>
      <w:rPr>
        <w:rFonts w:cstheme="majorBidi" w:hint="default"/>
      </w:rPr>
    </w:lvl>
    <w:lvl w:ilvl="8">
      <w:start w:val="1"/>
      <w:numFmt w:val="decimal"/>
      <w:isLgl/>
      <w:lvlText w:val="%1.%2.%3.%4.%5.%6.%7.%8.%9"/>
      <w:lvlJc w:val="left"/>
      <w:pPr>
        <w:ind w:left="2328" w:hanging="1440"/>
      </w:pPr>
      <w:rPr>
        <w:rFonts w:cstheme="majorBidi" w:hint="default"/>
      </w:rPr>
    </w:lvl>
  </w:abstractNum>
  <w:abstractNum w:abstractNumId="2" w15:restartNumberingAfterBreak="0">
    <w:nsid w:val="08794797"/>
    <w:multiLevelType w:val="multilevel"/>
    <w:tmpl w:val="09F451AA"/>
    <w:lvl w:ilvl="0">
      <w:start w:val="1"/>
      <w:numFmt w:val="decimal"/>
      <w:lvlText w:val="%1."/>
      <w:lvlJc w:val="left"/>
      <w:pPr>
        <w:ind w:left="720" w:hanging="360"/>
      </w:pPr>
    </w:lvl>
    <w:lvl w:ilvl="1">
      <w:start w:val="1"/>
      <w:numFmt w:val="decimal"/>
      <w:isLgl/>
      <w:lvlText w:val="%1.%2"/>
      <w:lvlJc w:val="left"/>
      <w:pPr>
        <w:ind w:left="1446" w:hanging="1020"/>
      </w:pPr>
      <w:rPr>
        <w:rFonts w:cstheme="majorBidi" w:hint="default"/>
      </w:rPr>
    </w:lvl>
    <w:lvl w:ilvl="2">
      <w:start w:val="1"/>
      <w:numFmt w:val="lowerRoman"/>
      <w:lvlText w:val="%3."/>
      <w:lvlJc w:val="right"/>
      <w:pPr>
        <w:ind w:left="852" w:hanging="360"/>
      </w:pPr>
    </w:lvl>
    <w:lvl w:ilvl="3">
      <w:start w:val="1"/>
      <w:numFmt w:val="decimal"/>
      <w:isLgl/>
      <w:lvlText w:val="%1.%2.%3.%4"/>
      <w:lvlJc w:val="left"/>
      <w:pPr>
        <w:ind w:left="1578" w:hanging="1020"/>
      </w:pPr>
      <w:rPr>
        <w:rFonts w:cstheme="majorBidi" w:hint="default"/>
      </w:rPr>
    </w:lvl>
    <w:lvl w:ilvl="4">
      <w:start w:val="1"/>
      <w:numFmt w:val="decimal"/>
      <w:isLgl/>
      <w:lvlText w:val="%1.%2.%3.%4.%5"/>
      <w:lvlJc w:val="left"/>
      <w:pPr>
        <w:ind w:left="1704" w:hanging="1080"/>
      </w:pPr>
      <w:rPr>
        <w:rFonts w:cstheme="majorBidi" w:hint="default"/>
      </w:rPr>
    </w:lvl>
    <w:lvl w:ilvl="5">
      <w:start w:val="1"/>
      <w:numFmt w:val="decimal"/>
      <w:isLgl/>
      <w:lvlText w:val="%1.%2.%3.%4.%5.%6"/>
      <w:lvlJc w:val="left"/>
      <w:pPr>
        <w:ind w:left="1770" w:hanging="1080"/>
      </w:pPr>
      <w:rPr>
        <w:rFonts w:cstheme="majorBidi" w:hint="default"/>
      </w:rPr>
    </w:lvl>
    <w:lvl w:ilvl="6">
      <w:start w:val="1"/>
      <w:numFmt w:val="decimal"/>
      <w:isLgl/>
      <w:lvlText w:val="%1.%2.%3.%4.%5.%6.%7"/>
      <w:lvlJc w:val="left"/>
      <w:pPr>
        <w:ind w:left="2196" w:hanging="1440"/>
      </w:pPr>
      <w:rPr>
        <w:rFonts w:cstheme="majorBidi" w:hint="default"/>
      </w:rPr>
    </w:lvl>
    <w:lvl w:ilvl="7">
      <w:start w:val="1"/>
      <w:numFmt w:val="decimal"/>
      <w:isLgl/>
      <w:lvlText w:val="%1.%2.%3.%4.%5.%6.%7.%8"/>
      <w:lvlJc w:val="left"/>
      <w:pPr>
        <w:ind w:left="2262" w:hanging="1440"/>
      </w:pPr>
      <w:rPr>
        <w:rFonts w:cstheme="majorBidi" w:hint="default"/>
      </w:rPr>
    </w:lvl>
    <w:lvl w:ilvl="8">
      <w:start w:val="1"/>
      <w:numFmt w:val="decimal"/>
      <w:isLgl/>
      <w:lvlText w:val="%1.%2.%3.%4.%5.%6.%7.%8.%9"/>
      <w:lvlJc w:val="left"/>
      <w:pPr>
        <w:ind w:left="2328" w:hanging="1440"/>
      </w:pPr>
      <w:rPr>
        <w:rFonts w:cstheme="majorBidi" w:hint="default"/>
      </w:rPr>
    </w:lvl>
  </w:abstractNum>
  <w:abstractNum w:abstractNumId="3" w15:restartNumberingAfterBreak="0">
    <w:nsid w:val="08F2546D"/>
    <w:multiLevelType w:val="multilevel"/>
    <w:tmpl w:val="E55807A2"/>
    <w:lvl w:ilvl="0">
      <w:start w:val="1"/>
      <w:numFmt w:val="decimal"/>
      <w:lvlText w:val="%1."/>
      <w:lvlJc w:val="left"/>
      <w:pPr>
        <w:ind w:left="720" w:hanging="360"/>
      </w:pPr>
    </w:lvl>
    <w:lvl w:ilvl="1">
      <w:start w:val="1"/>
      <w:numFmt w:val="decimal"/>
      <w:isLgl/>
      <w:lvlText w:val="%1.%2"/>
      <w:lvlJc w:val="left"/>
      <w:pPr>
        <w:ind w:left="1446" w:hanging="1020"/>
      </w:pPr>
      <w:rPr>
        <w:rFonts w:cstheme="majorBidi" w:hint="default"/>
      </w:rPr>
    </w:lvl>
    <w:lvl w:ilvl="2">
      <w:start w:val="1"/>
      <w:numFmt w:val="decimal"/>
      <w:isLgl/>
      <w:lvlText w:val="%1.%2.%3"/>
      <w:lvlJc w:val="left"/>
      <w:pPr>
        <w:ind w:left="1512" w:hanging="1020"/>
      </w:pPr>
      <w:rPr>
        <w:rFonts w:cstheme="majorBidi" w:hint="default"/>
      </w:rPr>
    </w:lvl>
    <w:lvl w:ilvl="3">
      <w:start w:val="1"/>
      <w:numFmt w:val="decimal"/>
      <w:isLgl/>
      <w:lvlText w:val="%1.%2.%3.%4"/>
      <w:lvlJc w:val="left"/>
      <w:pPr>
        <w:ind w:left="1578" w:hanging="1020"/>
      </w:pPr>
      <w:rPr>
        <w:rFonts w:cstheme="majorBidi" w:hint="default"/>
      </w:rPr>
    </w:lvl>
    <w:lvl w:ilvl="4">
      <w:start w:val="1"/>
      <w:numFmt w:val="decimal"/>
      <w:isLgl/>
      <w:lvlText w:val="%1.%2.%3.%4.%5"/>
      <w:lvlJc w:val="left"/>
      <w:pPr>
        <w:ind w:left="1704" w:hanging="1080"/>
      </w:pPr>
      <w:rPr>
        <w:rFonts w:cstheme="majorBidi" w:hint="default"/>
      </w:rPr>
    </w:lvl>
    <w:lvl w:ilvl="5">
      <w:start w:val="1"/>
      <w:numFmt w:val="decimal"/>
      <w:isLgl/>
      <w:lvlText w:val="%1.%2.%3.%4.%5.%6"/>
      <w:lvlJc w:val="left"/>
      <w:pPr>
        <w:ind w:left="1770" w:hanging="1080"/>
      </w:pPr>
      <w:rPr>
        <w:rFonts w:cstheme="majorBidi" w:hint="default"/>
      </w:rPr>
    </w:lvl>
    <w:lvl w:ilvl="6">
      <w:start w:val="1"/>
      <w:numFmt w:val="decimal"/>
      <w:isLgl/>
      <w:lvlText w:val="%1.%2.%3.%4.%5.%6.%7"/>
      <w:lvlJc w:val="left"/>
      <w:pPr>
        <w:ind w:left="2196" w:hanging="1440"/>
      </w:pPr>
      <w:rPr>
        <w:rFonts w:cstheme="majorBidi" w:hint="default"/>
      </w:rPr>
    </w:lvl>
    <w:lvl w:ilvl="7">
      <w:start w:val="1"/>
      <w:numFmt w:val="decimal"/>
      <w:isLgl/>
      <w:lvlText w:val="%1.%2.%3.%4.%5.%6.%7.%8"/>
      <w:lvlJc w:val="left"/>
      <w:pPr>
        <w:ind w:left="2262" w:hanging="1440"/>
      </w:pPr>
      <w:rPr>
        <w:rFonts w:cstheme="majorBidi" w:hint="default"/>
      </w:rPr>
    </w:lvl>
    <w:lvl w:ilvl="8">
      <w:start w:val="1"/>
      <w:numFmt w:val="decimal"/>
      <w:isLgl/>
      <w:lvlText w:val="%1.%2.%3.%4.%5.%6.%7.%8.%9"/>
      <w:lvlJc w:val="left"/>
      <w:pPr>
        <w:ind w:left="2328" w:hanging="1440"/>
      </w:pPr>
      <w:rPr>
        <w:rFonts w:cstheme="majorBidi" w:hint="default"/>
      </w:rPr>
    </w:lvl>
  </w:abstractNum>
  <w:abstractNum w:abstractNumId="4" w15:restartNumberingAfterBreak="0">
    <w:nsid w:val="09733BF3"/>
    <w:multiLevelType w:val="multilevel"/>
    <w:tmpl w:val="BDFE3814"/>
    <w:lvl w:ilvl="0">
      <w:start w:val="1"/>
      <w:numFmt w:val="none"/>
      <w:lvlText w:val="5."/>
      <w:lvlJc w:val="left"/>
      <w:pPr>
        <w:ind w:left="720" w:hanging="360"/>
      </w:pPr>
      <w:rPr>
        <w:rFonts w:hint="default"/>
      </w:rPr>
    </w:lvl>
    <w:lvl w:ilvl="1">
      <w:start w:val="1"/>
      <w:numFmt w:val="decimal"/>
      <w:isLgl/>
      <w:lvlText w:val="8.%2"/>
      <w:lvlJc w:val="left"/>
      <w:pPr>
        <w:ind w:left="1446" w:hanging="1020"/>
      </w:pPr>
      <w:rPr>
        <w:rFonts w:cstheme="majorBidi" w:hint="default"/>
      </w:rPr>
    </w:lvl>
    <w:lvl w:ilvl="2">
      <w:start w:val="1"/>
      <w:numFmt w:val="decimal"/>
      <w:isLgl/>
      <w:lvlText w:val="%1.%2.%3"/>
      <w:lvlJc w:val="left"/>
      <w:pPr>
        <w:ind w:left="1512" w:hanging="1020"/>
      </w:pPr>
      <w:rPr>
        <w:rFonts w:cstheme="majorBidi" w:hint="default"/>
      </w:rPr>
    </w:lvl>
    <w:lvl w:ilvl="3">
      <w:start w:val="1"/>
      <w:numFmt w:val="decimal"/>
      <w:isLgl/>
      <w:lvlText w:val="%1.%2.%3.%4"/>
      <w:lvlJc w:val="left"/>
      <w:pPr>
        <w:ind w:left="1578" w:hanging="1020"/>
      </w:pPr>
      <w:rPr>
        <w:rFonts w:cstheme="majorBidi" w:hint="default"/>
      </w:rPr>
    </w:lvl>
    <w:lvl w:ilvl="4">
      <w:start w:val="1"/>
      <w:numFmt w:val="decimal"/>
      <w:isLgl/>
      <w:lvlText w:val="%1.%2.%3.%4.%5"/>
      <w:lvlJc w:val="left"/>
      <w:pPr>
        <w:ind w:left="1704" w:hanging="1080"/>
      </w:pPr>
      <w:rPr>
        <w:rFonts w:cstheme="majorBidi" w:hint="default"/>
      </w:rPr>
    </w:lvl>
    <w:lvl w:ilvl="5">
      <w:start w:val="1"/>
      <w:numFmt w:val="decimal"/>
      <w:isLgl/>
      <w:lvlText w:val="%1.%2.%3.%4.%5.%6"/>
      <w:lvlJc w:val="left"/>
      <w:pPr>
        <w:ind w:left="1770" w:hanging="1080"/>
      </w:pPr>
      <w:rPr>
        <w:rFonts w:cstheme="majorBidi" w:hint="default"/>
      </w:rPr>
    </w:lvl>
    <w:lvl w:ilvl="6">
      <w:start w:val="1"/>
      <w:numFmt w:val="decimal"/>
      <w:isLgl/>
      <w:lvlText w:val="%1.%2.%3.%4.%5.%6.%7"/>
      <w:lvlJc w:val="left"/>
      <w:pPr>
        <w:ind w:left="2196" w:hanging="1440"/>
      </w:pPr>
      <w:rPr>
        <w:rFonts w:cstheme="majorBidi" w:hint="default"/>
      </w:rPr>
    </w:lvl>
    <w:lvl w:ilvl="7">
      <w:start w:val="1"/>
      <w:numFmt w:val="decimal"/>
      <w:isLgl/>
      <w:lvlText w:val="%1.%2.%3.%4.%5.%6.%7.%8"/>
      <w:lvlJc w:val="left"/>
      <w:pPr>
        <w:ind w:left="2262" w:hanging="1440"/>
      </w:pPr>
      <w:rPr>
        <w:rFonts w:cstheme="majorBidi" w:hint="default"/>
      </w:rPr>
    </w:lvl>
    <w:lvl w:ilvl="8">
      <w:start w:val="1"/>
      <w:numFmt w:val="decimal"/>
      <w:isLgl/>
      <w:lvlText w:val="%1.%2.%3.%4.%5.%6.%7.%8.%9"/>
      <w:lvlJc w:val="left"/>
      <w:pPr>
        <w:ind w:left="2328" w:hanging="1440"/>
      </w:pPr>
      <w:rPr>
        <w:rFonts w:cstheme="majorBidi" w:hint="default"/>
      </w:rPr>
    </w:lvl>
  </w:abstractNum>
  <w:abstractNum w:abstractNumId="5" w15:restartNumberingAfterBreak="0">
    <w:nsid w:val="0F015F3B"/>
    <w:multiLevelType w:val="multilevel"/>
    <w:tmpl w:val="E03AD6D8"/>
    <w:lvl w:ilvl="0">
      <w:start w:val="2"/>
      <w:numFmt w:val="lowerLetter"/>
      <w:lvlText w:val="(%1)"/>
      <w:lvlJc w:val="left"/>
      <w:pPr>
        <w:ind w:left="720" w:hanging="360"/>
      </w:pPr>
      <w:rPr>
        <w:rFonts w:hint="default"/>
      </w:rPr>
    </w:lvl>
    <w:lvl w:ilvl="1">
      <w:start w:val="1"/>
      <w:numFmt w:val="decimal"/>
      <w:isLgl/>
      <w:lvlText w:val="%1.%2"/>
      <w:lvlJc w:val="left"/>
      <w:pPr>
        <w:ind w:left="1446" w:hanging="1020"/>
      </w:pPr>
      <w:rPr>
        <w:rFonts w:cstheme="majorBidi" w:hint="default"/>
      </w:rPr>
    </w:lvl>
    <w:lvl w:ilvl="2">
      <w:start w:val="1"/>
      <w:numFmt w:val="decimal"/>
      <w:isLgl/>
      <w:lvlText w:val="%1.%2.%3"/>
      <w:lvlJc w:val="left"/>
      <w:pPr>
        <w:ind w:left="1512" w:hanging="1020"/>
      </w:pPr>
      <w:rPr>
        <w:rFonts w:cstheme="majorBidi" w:hint="default"/>
      </w:rPr>
    </w:lvl>
    <w:lvl w:ilvl="3">
      <w:start w:val="1"/>
      <w:numFmt w:val="decimal"/>
      <w:isLgl/>
      <w:lvlText w:val="%1.%2.%3.%4"/>
      <w:lvlJc w:val="left"/>
      <w:pPr>
        <w:ind w:left="1578" w:hanging="1020"/>
      </w:pPr>
      <w:rPr>
        <w:rFonts w:cstheme="majorBidi" w:hint="default"/>
      </w:rPr>
    </w:lvl>
    <w:lvl w:ilvl="4">
      <w:start w:val="1"/>
      <w:numFmt w:val="decimal"/>
      <w:isLgl/>
      <w:lvlText w:val="%1.%2.%3.%4.%5"/>
      <w:lvlJc w:val="left"/>
      <w:pPr>
        <w:ind w:left="1704" w:hanging="1080"/>
      </w:pPr>
      <w:rPr>
        <w:rFonts w:cstheme="majorBidi" w:hint="default"/>
      </w:rPr>
    </w:lvl>
    <w:lvl w:ilvl="5">
      <w:start w:val="1"/>
      <w:numFmt w:val="decimal"/>
      <w:isLgl/>
      <w:lvlText w:val="%1.%2.%3.%4.%5.%6"/>
      <w:lvlJc w:val="left"/>
      <w:pPr>
        <w:ind w:left="1770" w:hanging="1080"/>
      </w:pPr>
      <w:rPr>
        <w:rFonts w:cstheme="majorBidi" w:hint="default"/>
      </w:rPr>
    </w:lvl>
    <w:lvl w:ilvl="6">
      <w:start w:val="1"/>
      <w:numFmt w:val="decimal"/>
      <w:isLgl/>
      <w:lvlText w:val="%1.%2.%3.%4.%5.%6.%7"/>
      <w:lvlJc w:val="left"/>
      <w:pPr>
        <w:ind w:left="2196" w:hanging="1440"/>
      </w:pPr>
      <w:rPr>
        <w:rFonts w:cstheme="majorBidi" w:hint="default"/>
      </w:rPr>
    </w:lvl>
    <w:lvl w:ilvl="7">
      <w:start w:val="1"/>
      <w:numFmt w:val="decimal"/>
      <w:isLgl/>
      <w:lvlText w:val="%1.%2.%3.%4.%5.%6.%7.%8"/>
      <w:lvlJc w:val="left"/>
      <w:pPr>
        <w:ind w:left="2262" w:hanging="1440"/>
      </w:pPr>
      <w:rPr>
        <w:rFonts w:cstheme="majorBidi" w:hint="default"/>
      </w:rPr>
    </w:lvl>
    <w:lvl w:ilvl="8">
      <w:start w:val="1"/>
      <w:numFmt w:val="decimal"/>
      <w:isLgl/>
      <w:lvlText w:val="%1.%2.%3.%4.%5.%6.%7.%8.%9"/>
      <w:lvlJc w:val="left"/>
      <w:pPr>
        <w:ind w:left="2328" w:hanging="1440"/>
      </w:pPr>
      <w:rPr>
        <w:rFonts w:cstheme="majorBidi" w:hint="default"/>
      </w:rPr>
    </w:lvl>
  </w:abstractNum>
  <w:abstractNum w:abstractNumId="6" w15:restartNumberingAfterBreak="0">
    <w:nsid w:val="11C32448"/>
    <w:multiLevelType w:val="hybridMultilevel"/>
    <w:tmpl w:val="16763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2365D0E"/>
    <w:multiLevelType w:val="hybridMultilevel"/>
    <w:tmpl w:val="8C44953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13491325"/>
    <w:multiLevelType w:val="multilevel"/>
    <w:tmpl w:val="587CE654"/>
    <w:lvl w:ilvl="0">
      <w:start w:val="1"/>
      <w:numFmt w:val="none"/>
      <w:lvlText w:val="5."/>
      <w:lvlJc w:val="left"/>
      <w:pPr>
        <w:ind w:left="720" w:hanging="360"/>
      </w:pPr>
      <w:rPr>
        <w:rFonts w:hint="default"/>
      </w:rPr>
    </w:lvl>
    <w:lvl w:ilvl="1">
      <w:start w:val="1"/>
      <w:numFmt w:val="decimal"/>
      <w:isLgl/>
      <w:lvlText w:val="5.%2"/>
      <w:lvlJc w:val="left"/>
      <w:pPr>
        <w:ind w:left="1446" w:hanging="1020"/>
      </w:pPr>
      <w:rPr>
        <w:rFonts w:cstheme="majorBidi" w:hint="default"/>
      </w:rPr>
    </w:lvl>
    <w:lvl w:ilvl="2">
      <w:start w:val="1"/>
      <w:numFmt w:val="decimal"/>
      <w:isLgl/>
      <w:lvlText w:val="%1.%2.%3"/>
      <w:lvlJc w:val="left"/>
      <w:pPr>
        <w:ind w:left="1512" w:hanging="1020"/>
      </w:pPr>
      <w:rPr>
        <w:rFonts w:cstheme="majorBidi" w:hint="default"/>
      </w:rPr>
    </w:lvl>
    <w:lvl w:ilvl="3">
      <w:start w:val="1"/>
      <w:numFmt w:val="decimal"/>
      <w:isLgl/>
      <w:lvlText w:val="%1.%2.%3.%4"/>
      <w:lvlJc w:val="left"/>
      <w:pPr>
        <w:ind w:left="1578" w:hanging="1020"/>
      </w:pPr>
      <w:rPr>
        <w:rFonts w:cstheme="majorBidi" w:hint="default"/>
      </w:rPr>
    </w:lvl>
    <w:lvl w:ilvl="4">
      <w:start w:val="1"/>
      <w:numFmt w:val="decimal"/>
      <w:isLgl/>
      <w:lvlText w:val="%1.%2.%3.%4.%5"/>
      <w:lvlJc w:val="left"/>
      <w:pPr>
        <w:ind w:left="1704" w:hanging="1080"/>
      </w:pPr>
      <w:rPr>
        <w:rFonts w:cstheme="majorBidi" w:hint="default"/>
      </w:rPr>
    </w:lvl>
    <w:lvl w:ilvl="5">
      <w:start w:val="1"/>
      <w:numFmt w:val="decimal"/>
      <w:isLgl/>
      <w:lvlText w:val="%1.%2.%3.%4.%5.%6"/>
      <w:lvlJc w:val="left"/>
      <w:pPr>
        <w:ind w:left="1770" w:hanging="1080"/>
      </w:pPr>
      <w:rPr>
        <w:rFonts w:cstheme="majorBidi" w:hint="default"/>
      </w:rPr>
    </w:lvl>
    <w:lvl w:ilvl="6">
      <w:start w:val="1"/>
      <w:numFmt w:val="decimal"/>
      <w:isLgl/>
      <w:lvlText w:val="%1.%2.%3.%4.%5.%6.%7"/>
      <w:lvlJc w:val="left"/>
      <w:pPr>
        <w:ind w:left="2196" w:hanging="1440"/>
      </w:pPr>
      <w:rPr>
        <w:rFonts w:cstheme="majorBidi" w:hint="default"/>
      </w:rPr>
    </w:lvl>
    <w:lvl w:ilvl="7">
      <w:start w:val="1"/>
      <w:numFmt w:val="decimal"/>
      <w:isLgl/>
      <w:lvlText w:val="%1.%2.%3.%4.%5.%6.%7.%8"/>
      <w:lvlJc w:val="left"/>
      <w:pPr>
        <w:ind w:left="2262" w:hanging="1440"/>
      </w:pPr>
      <w:rPr>
        <w:rFonts w:cstheme="majorBidi" w:hint="default"/>
      </w:rPr>
    </w:lvl>
    <w:lvl w:ilvl="8">
      <w:start w:val="1"/>
      <w:numFmt w:val="decimal"/>
      <w:isLgl/>
      <w:lvlText w:val="%1.%2.%3.%4.%5.%6.%7.%8.%9"/>
      <w:lvlJc w:val="left"/>
      <w:pPr>
        <w:ind w:left="2328" w:hanging="1440"/>
      </w:pPr>
      <w:rPr>
        <w:rFonts w:cstheme="majorBidi" w:hint="default"/>
      </w:rPr>
    </w:lvl>
  </w:abstractNum>
  <w:abstractNum w:abstractNumId="9" w15:restartNumberingAfterBreak="0">
    <w:nsid w:val="150A4FC9"/>
    <w:multiLevelType w:val="multilevel"/>
    <w:tmpl w:val="D6D8BBE8"/>
    <w:lvl w:ilvl="0">
      <w:start w:val="1"/>
      <w:numFmt w:val="decimal"/>
      <w:lvlText w:val="%1."/>
      <w:lvlJc w:val="left"/>
      <w:pPr>
        <w:ind w:left="720" w:hanging="360"/>
      </w:pPr>
    </w:lvl>
    <w:lvl w:ilvl="1">
      <w:start w:val="1"/>
      <w:numFmt w:val="decimal"/>
      <w:isLgl/>
      <w:lvlText w:val="%1.%2"/>
      <w:lvlJc w:val="left"/>
      <w:pPr>
        <w:ind w:left="1446" w:hanging="1020"/>
      </w:pPr>
      <w:rPr>
        <w:rFonts w:cstheme="majorBidi" w:hint="default"/>
      </w:rPr>
    </w:lvl>
    <w:lvl w:ilvl="2">
      <w:start w:val="1"/>
      <w:numFmt w:val="lowerRoman"/>
      <w:lvlText w:val="%3."/>
      <w:lvlJc w:val="right"/>
      <w:pPr>
        <w:ind w:left="852" w:hanging="360"/>
      </w:pPr>
    </w:lvl>
    <w:lvl w:ilvl="3">
      <w:start w:val="1"/>
      <w:numFmt w:val="lowerRoman"/>
      <w:lvlText w:val="%4."/>
      <w:lvlJc w:val="right"/>
      <w:pPr>
        <w:ind w:left="918" w:hanging="360"/>
      </w:pPr>
    </w:lvl>
    <w:lvl w:ilvl="4">
      <w:start w:val="1"/>
      <w:numFmt w:val="decimal"/>
      <w:isLgl/>
      <w:lvlText w:val="%1.%2.%3.%4.%5"/>
      <w:lvlJc w:val="left"/>
      <w:pPr>
        <w:ind w:left="1704" w:hanging="1080"/>
      </w:pPr>
      <w:rPr>
        <w:rFonts w:cstheme="majorBidi" w:hint="default"/>
      </w:rPr>
    </w:lvl>
    <w:lvl w:ilvl="5">
      <w:start w:val="1"/>
      <w:numFmt w:val="decimal"/>
      <w:isLgl/>
      <w:lvlText w:val="%1.%2.%3.%4.%5.%6"/>
      <w:lvlJc w:val="left"/>
      <w:pPr>
        <w:ind w:left="1770" w:hanging="1080"/>
      </w:pPr>
      <w:rPr>
        <w:rFonts w:cstheme="majorBidi" w:hint="default"/>
      </w:rPr>
    </w:lvl>
    <w:lvl w:ilvl="6">
      <w:start w:val="1"/>
      <w:numFmt w:val="decimal"/>
      <w:isLgl/>
      <w:lvlText w:val="%1.%2.%3.%4.%5.%6.%7"/>
      <w:lvlJc w:val="left"/>
      <w:pPr>
        <w:ind w:left="2196" w:hanging="1440"/>
      </w:pPr>
      <w:rPr>
        <w:rFonts w:cstheme="majorBidi" w:hint="default"/>
      </w:rPr>
    </w:lvl>
    <w:lvl w:ilvl="7">
      <w:start w:val="1"/>
      <w:numFmt w:val="decimal"/>
      <w:isLgl/>
      <w:lvlText w:val="%1.%2.%3.%4.%5.%6.%7.%8"/>
      <w:lvlJc w:val="left"/>
      <w:pPr>
        <w:ind w:left="2262" w:hanging="1440"/>
      </w:pPr>
      <w:rPr>
        <w:rFonts w:cstheme="majorBidi" w:hint="default"/>
      </w:rPr>
    </w:lvl>
    <w:lvl w:ilvl="8">
      <w:start w:val="1"/>
      <w:numFmt w:val="decimal"/>
      <w:isLgl/>
      <w:lvlText w:val="%1.%2.%3.%4.%5.%6.%7.%8.%9"/>
      <w:lvlJc w:val="left"/>
      <w:pPr>
        <w:ind w:left="2328" w:hanging="1440"/>
      </w:pPr>
      <w:rPr>
        <w:rFonts w:cstheme="majorBidi" w:hint="default"/>
      </w:rPr>
    </w:lvl>
  </w:abstractNum>
  <w:abstractNum w:abstractNumId="10" w15:restartNumberingAfterBreak="0">
    <w:nsid w:val="17636F14"/>
    <w:multiLevelType w:val="multilevel"/>
    <w:tmpl w:val="4844D816"/>
    <w:lvl w:ilvl="0">
      <w:start w:val="2"/>
      <w:numFmt w:val="none"/>
      <w:lvlText w:val="4."/>
      <w:lvlJc w:val="left"/>
      <w:pPr>
        <w:ind w:left="720" w:hanging="360"/>
      </w:pPr>
      <w:rPr>
        <w:rFonts w:hint="default"/>
      </w:rPr>
    </w:lvl>
    <w:lvl w:ilvl="1">
      <w:start w:val="1"/>
      <w:numFmt w:val="decimal"/>
      <w:isLgl/>
      <w:lvlText w:val="4.%2"/>
      <w:lvlJc w:val="left"/>
      <w:pPr>
        <w:ind w:left="1446" w:hanging="1020"/>
      </w:pPr>
      <w:rPr>
        <w:rFonts w:cstheme="majorBidi" w:hint="default"/>
      </w:rPr>
    </w:lvl>
    <w:lvl w:ilvl="2">
      <w:start w:val="1"/>
      <w:numFmt w:val="decimal"/>
      <w:isLgl/>
      <w:lvlText w:val="%1.%2.%3"/>
      <w:lvlJc w:val="left"/>
      <w:pPr>
        <w:ind w:left="1512" w:hanging="1020"/>
      </w:pPr>
      <w:rPr>
        <w:rFonts w:cstheme="majorBidi" w:hint="default"/>
      </w:rPr>
    </w:lvl>
    <w:lvl w:ilvl="3">
      <w:start w:val="1"/>
      <w:numFmt w:val="decimal"/>
      <w:isLgl/>
      <w:lvlText w:val="%1.%2.%3.%4"/>
      <w:lvlJc w:val="left"/>
      <w:pPr>
        <w:ind w:left="1578" w:hanging="1020"/>
      </w:pPr>
      <w:rPr>
        <w:rFonts w:cstheme="majorBidi" w:hint="default"/>
      </w:rPr>
    </w:lvl>
    <w:lvl w:ilvl="4">
      <w:start w:val="1"/>
      <w:numFmt w:val="decimal"/>
      <w:isLgl/>
      <w:lvlText w:val="%1.%2.%3.%4.%5"/>
      <w:lvlJc w:val="left"/>
      <w:pPr>
        <w:ind w:left="1704" w:hanging="1080"/>
      </w:pPr>
      <w:rPr>
        <w:rFonts w:cstheme="majorBidi" w:hint="default"/>
      </w:rPr>
    </w:lvl>
    <w:lvl w:ilvl="5">
      <w:start w:val="1"/>
      <w:numFmt w:val="decimal"/>
      <w:isLgl/>
      <w:lvlText w:val="%1.%2.%3.%4.%5.%6"/>
      <w:lvlJc w:val="left"/>
      <w:pPr>
        <w:ind w:left="1770" w:hanging="1080"/>
      </w:pPr>
      <w:rPr>
        <w:rFonts w:cstheme="majorBidi" w:hint="default"/>
      </w:rPr>
    </w:lvl>
    <w:lvl w:ilvl="6">
      <w:start w:val="1"/>
      <w:numFmt w:val="decimal"/>
      <w:isLgl/>
      <w:lvlText w:val="%1.%2.%3.%4.%5.%6.%7"/>
      <w:lvlJc w:val="left"/>
      <w:pPr>
        <w:ind w:left="2196" w:hanging="1440"/>
      </w:pPr>
      <w:rPr>
        <w:rFonts w:cstheme="majorBidi" w:hint="default"/>
      </w:rPr>
    </w:lvl>
    <w:lvl w:ilvl="7">
      <w:start w:val="1"/>
      <w:numFmt w:val="decimal"/>
      <w:isLgl/>
      <w:lvlText w:val="%1.%2.%3.%4.%5.%6.%7.%8"/>
      <w:lvlJc w:val="left"/>
      <w:pPr>
        <w:ind w:left="2262" w:hanging="1440"/>
      </w:pPr>
      <w:rPr>
        <w:rFonts w:cstheme="majorBidi" w:hint="default"/>
      </w:rPr>
    </w:lvl>
    <w:lvl w:ilvl="8">
      <w:start w:val="1"/>
      <w:numFmt w:val="decimal"/>
      <w:isLgl/>
      <w:lvlText w:val="%1.%2.%3.%4.%5.%6.%7.%8.%9"/>
      <w:lvlJc w:val="left"/>
      <w:pPr>
        <w:ind w:left="2328" w:hanging="1440"/>
      </w:pPr>
      <w:rPr>
        <w:rFonts w:cstheme="majorBidi" w:hint="default"/>
      </w:rPr>
    </w:lvl>
  </w:abstractNum>
  <w:abstractNum w:abstractNumId="11" w15:restartNumberingAfterBreak="0">
    <w:nsid w:val="1E7813B9"/>
    <w:multiLevelType w:val="hybridMultilevel"/>
    <w:tmpl w:val="38C8A15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F634129"/>
    <w:multiLevelType w:val="multilevel"/>
    <w:tmpl w:val="E54E642C"/>
    <w:lvl w:ilvl="0">
      <w:start w:val="1"/>
      <w:numFmt w:val="lowerLetter"/>
      <w:lvlText w:val="%1)"/>
      <w:lvlJc w:val="left"/>
      <w:pPr>
        <w:ind w:left="720" w:hanging="360"/>
      </w:pPr>
    </w:lvl>
    <w:lvl w:ilvl="1">
      <w:start w:val="1"/>
      <w:numFmt w:val="decimal"/>
      <w:isLgl/>
      <w:lvlText w:val="%1.%2"/>
      <w:lvlJc w:val="left"/>
      <w:pPr>
        <w:ind w:left="1446" w:hanging="1020"/>
      </w:pPr>
      <w:rPr>
        <w:rFonts w:cstheme="majorBidi" w:hint="default"/>
      </w:rPr>
    </w:lvl>
    <w:lvl w:ilvl="2">
      <w:start w:val="1"/>
      <w:numFmt w:val="decimal"/>
      <w:isLgl/>
      <w:lvlText w:val="%1.%2.%3"/>
      <w:lvlJc w:val="left"/>
      <w:pPr>
        <w:ind w:left="1512" w:hanging="1020"/>
      </w:pPr>
      <w:rPr>
        <w:rFonts w:cstheme="majorBidi" w:hint="default"/>
      </w:rPr>
    </w:lvl>
    <w:lvl w:ilvl="3">
      <w:start w:val="1"/>
      <w:numFmt w:val="decimal"/>
      <w:isLgl/>
      <w:lvlText w:val="%1.%2.%3.%4"/>
      <w:lvlJc w:val="left"/>
      <w:pPr>
        <w:ind w:left="1578" w:hanging="1020"/>
      </w:pPr>
      <w:rPr>
        <w:rFonts w:cstheme="majorBidi" w:hint="default"/>
      </w:rPr>
    </w:lvl>
    <w:lvl w:ilvl="4">
      <w:start w:val="1"/>
      <w:numFmt w:val="decimal"/>
      <w:isLgl/>
      <w:lvlText w:val="%1.%2.%3.%4.%5"/>
      <w:lvlJc w:val="left"/>
      <w:pPr>
        <w:ind w:left="1704" w:hanging="1080"/>
      </w:pPr>
      <w:rPr>
        <w:rFonts w:cstheme="majorBidi" w:hint="default"/>
      </w:rPr>
    </w:lvl>
    <w:lvl w:ilvl="5">
      <w:start w:val="1"/>
      <w:numFmt w:val="decimal"/>
      <w:isLgl/>
      <w:lvlText w:val="%1.%2.%3.%4.%5.%6"/>
      <w:lvlJc w:val="left"/>
      <w:pPr>
        <w:ind w:left="1770" w:hanging="1080"/>
      </w:pPr>
      <w:rPr>
        <w:rFonts w:cstheme="majorBidi" w:hint="default"/>
      </w:rPr>
    </w:lvl>
    <w:lvl w:ilvl="6">
      <w:start w:val="1"/>
      <w:numFmt w:val="decimal"/>
      <w:isLgl/>
      <w:lvlText w:val="%1.%2.%3.%4.%5.%6.%7"/>
      <w:lvlJc w:val="left"/>
      <w:pPr>
        <w:ind w:left="2196" w:hanging="1440"/>
      </w:pPr>
      <w:rPr>
        <w:rFonts w:cstheme="majorBidi" w:hint="default"/>
      </w:rPr>
    </w:lvl>
    <w:lvl w:ilvl="7">
      <w:start w:val="1"/>
      <w:numFmt w:val="decimal"/>
      <w:isLgl/>
      <w:lvlText w:val="%1.%2.%3.%4.%5.%6.%7.%8"/>
      <w:lvlJc w:val="left"/>
      <w:pPr>
        <w:ind w:left="2262" w:hanging="1440"/>
      </w:pPr>
      <w:rPr>
        <w:rFonts w:cstheme="majorBidi" w:hint="default"/>
      </w:rPr>
    </w:lvl>
    <w:lvl w:ilvl="8">
      <w:start w:val="1"/>
      <w:numFmt w:val="decimal"/>
      <w:isLgl/>
      <w:lvlText w:val="%1.%2.%3.%4.%5.%6.%7.%8.%9"/>
      <w:lvlJc w:val="left"/>
      <w:pPr>
        <w:ind w:left="2328" w:hanging="1440"/>
      </w:pPr>
      <w:rPr>
        <w:rFonts w:cstheme="majorBidi" w:hint="default"/>
      </w:rPr>
    </w:lvl>
  </w:abstractNum>
  <w:abstractNum w:abstractNumId="13" w15:restartNumberingAfterBreak="0">
    <w:nsid w:val="3405739E"/>
    <w:multiLevelType w:val="multilevel"/>
    <w:tmpl w:val="1EE48EC4"/>
    <w:lvl w:ilvl="0">
      <w:start w:val="1"/>
      <w:numFmt w:val="lowerLetter"/>
      <w:lvlText w:val="(%1)"/>
      <w:lvlJc w:val="left"/>
      <w:pPr>
        <w:ind w:left="720" w:hanging="360"/>
      </w:pPr>
      <w:rPr>
        <w:rFonts w:hint="default"/>
      </w:rPr>
    </w:lvl>
    <w:lvl w:ilvl="1">
      <w:start w:val="1"/>
      <w:numFmt w:val="decimal"/>
      <w:isLgl/>
      <w:lvlText w:val="%1.%2"/>
      <w:lvlJc w:val="left"/>
      <w:pPr>
        <w:ind w:left="1446" w:hanging="1020"/>
      </w:pPr>
      <w:rPr>
        <w:rFonts w:cstheme="majorBidi" w:hint="default"/>
      </w:rPr>
    </w:lvl>
    <w:lvl w:ilvl="2">
      <w:start w:val="1"/>
      <w:numFmt w:val="decimal"/>
      <w:isLgl/>
      <w:lvlText w:val="%1.%2.%3"/>
      <w:lvlJc w:val="left"/>
      <w:pPr>
        <w:ind w:left="1512" w:hanging="1020"/>
      </w:pPr>
      <w:rPr>
        <w:rFonts w:cstheme="majorBidi" w:hint="default"/>
      </w:rPr>
    </w:lvl>
    <w:lvl w:ilvl="3">
      <w:start w:val="1"/>
      <w:numFmt w:val="decimal"/>
      <w:isLgl/>
      <w:lvlText w:val="%1.%2.%3.%4"/>
      <w:lvlJc w:val="left"/>
      <w:pPr>
        <w:ind w:left="1578" w:hanging="1020"/>
      </w:pPr>
      <w:rPr>
        <w:rFonts w:cstheme="majorBidi" w:hint="default"/>
      </w:rPr>
    </w:lvl>
    <w:lvl w:ilvl="4">
      <w:start w:val="1"/>
      <w:numFmt w:val="decimal"/>
      <w:isLgl/>
      <w:lvlText w:val="%1.%2.%3.%4.%5"/>
      <w:lvlJc w:val="left"/>
      <w:pPr>
        <w:ind w:left="1704" w:hanging="1080"/>
      </w:pPr>
      <w:rPr>
        <w:rFonts w:cstheme="majorBidi" w:hint="default"/>
      </w:rPr>
    </w:lvl>
    <w:lvl w:ilvl="5">
      <w:start w:val="1"/>
      <w:numFmt w:val="decimal"/>
      <w:isLgl/>
      <w:lvlText w:val="%1.%2.%3.%4.%5.%6"/>
      <w:lvlJc w:val="left"/>
      <w:pPr>
        <w:ind w:left="1770" w:hanging="1080"/>
      </w:pPr>
      <w:rPr>
        <w:rFonts w:cstheme="majorBidi" w:hint="default"/>
      </w:rPr>
    </w:lvl>
    <w:lvl w:ilvl="6">
      <w:start w:val="1"/>
      <w:numFmt w:val="decimal"/>
      <w:isLgl/>
      <w:lvlText w:val="%1.%2.%3.%4.%5.%6.%7"/>
      <w:lvlJc w:val="left"/>
      <w:pPr>
        <w:ind w:left="2196" w:hanging="1440"/>
      </w:pPr>
      <w:rPr>
        <w:rFonts w:cstheme="majorBidi" w:hint="default"/>
      </w:rPr>
    </w:lvl>
    <w:lvl w:ilvl="7">
      <w:start w:val="1"/>
      <w:numFmt w:val="decimal"/>
      <w:isLgl/>
      <w:lvlText w:val="%1.%2.%3.%4.%5.%6.%7.%8"/>
      <w:lvlJc w:val="left"/>
      <w:pPr>
        <w:ind w:left="2262" w:hanging="1440"/>
      </w:pPr>
      <w:rPr>
        <w:rFonts w:cstheme="majorBidi" w:hint="default"/>
      </w:rPr>
    </w:lvl>
    <w:lvl w:ilvl="8">
      <w:start w:val="1"/>
      <w:numFmt w:val="decimal"/>
      <w:isLgl/>
      <w:lvlText w:val="%1.%2.%3.%4.%5.%6.%7.%8.%9"/>
      <w:lvlJc w:val="left"/>
      <w:pPr>
        <w:ind w:left="2328" w:hanging="1440"/>
      </w:pPr>
      <w:rPr>
        <w:rFonts w:cstheme="majorBidi" w:hint="default"/>
      </w:rPr>
    </w:lvl>
  </w:abstractNum>
  <w:abstractNum w:abstractNumId="14" w15:restartNumberingAfterBreak="0">
    <w:nsid w:val="36010B7A"/>
    <w:multiLevelType w:val="multilevel"/>
    <w:tmpl w:val="21004180"/>
    <w:lvl w:ilvl="0">
      <w:start w:val="1"/>
      <w:numFmt w:val="none"/>
      <w:lvlText w:val="5."/>
      <w:lvlJc w:val="left"/>
      <w:pPr>
        <w:ind w:left="720" w:hanging="360"/>
      </w:pPr>
      <w:rPr>
        <w:rFonts w:hint="default"/>
      </w:rPr>
    </w:lvl>
    <w:lvl w:ilvl="1">
      <w:start w:val="1"/>
      <w:numFmt w:val="decimal"/>
      <w:isLgl/>
      <w:lvlText w:val="6.%2"/>
      <w:lvlJc w:val="left"/>
      <w:pPr>
        <w:ind w:left="1446" w:hanging="1020"/>
      </w:pPr>
      <w:rPr>
        <w:rFonts w:cstheme="majorBidi" w:hint="default"/>
      </w:rPr>
    </w:lvl>
    <w:lvl w:ilvl="2">
      <w:start w:val="1"/>
      <w:numFmt w:val="decimal"/>
      <w:isLgl/>
      <w:lvlText w:val="%1.%2.%3"/>
      <w:lvlJc w:val="left"/>
      <w:pPr>
        <w:ind w:left="1512" w:hanging="1020"/>
      </w:pPr>
      <w:rPr>
        <w:rFonts w:cstheme="majorBidi" w:hint="default"/>
      </w:rPr>
    </w:lvl>
    <w:lvl w:ilvl="3">
      <w:start w:val="1"/>
      <w:numFmt w:val="decimal"/>
      <w:isLgl/>
      <w:lvlText w:val="%1.%2.%3.%4"/>
      <w:lvlJc w:val="left"/>
      <w:pPr>
        <w:ind w:left="1578" w:hanging="1020"/>
      </w:pPr>
      <w:rPr>
        <w:rFonts w:cstheme="majorBidi" w:hint="default"/>
      </w:rPr>
    </w:lvl>
    <w:lvl w:ilvl="4">
      <w:start w:val="1"/>
      <w:numFmt w:val="decimal"/>
      <w:isLgl/>
      <w:lvlText w:val="%1.%2.%3.%4.%5"/>
      <w:lvlJc w:val="left"/>
      <w:pPr>
        <w:ind w:left="1704" w:hanging="1080"/>
      </w:pPr>
      <w:rPr>
        <w:rFonts w:cstheme="majorBidi" w:hint="default"/>
      </w:rPr>
    </w:lvl>
    <w:lvl w:ilvl="5">
      <w:start w:val="1"/>
      <w:numFmt w:val="decimal"/>
      <w:isLgl/>
      <w:lvlText w:val="%1.%2.%3.%4.%5.%6"/>
      <w:lvlJc w:val="left"/>
      <w:pPr>
        <w:ind w:left="1770" w:hanging="1080"/>
      </w:pPr>
      <w:rPr>
        <w:rFonts w:cstheme="majorBidi" w:hint="default"/>
      </w:rPr>
    </w:lvl>
    <w:lvl w:ilvl="6">
      <w:start w:val="1"/>
      <w:numFmt w:val="decimal"/>
      <w:isLgl/>
      <w:lvlText w:val="%1.%2.%3.%4.%5.%6.%7"/>
      <w:lvlJc w:val="left"/>
      <w:pPr>
        <w:ind w:left="2196" w:hanging="1440"/>
      </w:pPr>
      <w:rPr>
        <w:rFonts w:cstheme="majorBidi" w:hint="default"/>
      </w:rPr>
    </w:lvl>
    <w:lvl w:ilvl="7">
      <w:start w:val="1"/>
      <w:numFmt w:val="decimal"/>
      <w:isLgl/>
      <w:lvlText w:val="%1.%2.%3.%4.%5.%6.%7.%8"/>
      <w:lvlJc w:val="left"/>
      <w:pPr>
        <w:ind w:left="2262" w:hanging="1440"/>
      </w:pPr>
      <w:rPr>
        <w:rFonts w:cstheme="majorBidi" w:hint="default"/>
      </w:rPr>
    </w:lvl>
    <w:lvl w:ilvl="8">
      <w:start w:val="1"/>
      <w:numFmt w:val="decimal"/>
      <w:isLgl/>
      <w:lvlText w:val="%1.%2.%3.%4.%5.%6.%7.%8.%9"/>
      <w:lvlJc w:val="left"/>
      <w:pPr>
        <w:ind w:left="2328" w:hanging="1440"/>
      </w:pPr>
      <w:rPr>
        <w:rFonts w:cstheme="majorBidi" w:hint="default"/>
      </w:rPr>
    </w:lvl>
  </w:abstractNum>
  <w:abstractNum w:abstractNumId="15" w15:restartNumberingAfterBreak="0">
    <w:nsid w:val="36495A69"/>
    <w:multiLevelType w:val="multilevel"/>
    <w:tmpl w:val="E54E642C"/>
    <w:lvl w:ilvl="0">
      <w:start w:val="1"/>
      <w:numFmt w:val="lowerLetter"/>
      <w:lvlText w:val="%1)"/>
      <w:lvlJc w:val="left"/>
      <w:pPr>
        <w:ind w:left="720" w:hanging="360"/>
      </w:pPr>
    </w:lvl>
    <w:lvl w:ilvl="1">
      <w:start w:val="1"/>
      <w:numFmt w:val="decimal"/>
      <w:isLgl/>
      <w:lvlText w:val="%1.%2"/>
      <w:lvlJc w:val="left"/>
      <w:pPr>
        <w:ind w:left="1446" w:hanging="1020"/>
      </w:pPr>
      <w:rPr>
        <w:rFonts w:cstheme="majorBidi" w:hint="default"/>
      </w:rPr>
    </w:lvl>
    <w:lvl w:ilvl="2">
      <w:start w:val="1"/>
      <w:numFmt w:val="decimal"/>
      <w:isLgl/>
      <w:lvlText w:val="%1.%2.%3"/>
      <w:lvlJc w:val="left"/>
      <w:pPr>
        <w:ind w:left="1512" w:hanging="1020"/>
      </w:pPr>
      <w:rPr>
        <w:rFonts w:cstheme="majorBidi" w:hint="default"/>
      </w:rPr>
    </w:lvl>
    <w:lvl w:ilvl="3">
      <w:start w:val="1"/>
      <w:numFmt w:val="decimal"/>
      <w:isLgl/>
      <w:lvlText w:val="%1.%2.%3.%4"/>
      <w:lvlJc w:val="left"/>
      <w:pPr>
        <w:ind w:left="1578" w:hanging="1020"/>
      </w:pPr>
      <w:rPr>
        <w:rFonts w:cstheme="majorBidi" w:hint="default"/>
      </w:rPr>
    </w:lvl>
    <w:lvl w:ilvl="4">
      <w:start w:val="1"/>
      <w:numFmt w:val="decimal"/>
      <w:isLgl/>
      <w:lvlText w:val="%1.%2.%3.%4.%5"/>
      <w:lvlJc w:val="left"/>
      <w:pPr>
        <w:ind w:left="1704" w:hanging="1080"/>
      </w:pPr>
      <w:rPr>
        <w:rFonts w:cstheme="majorBidi" w:hint="default"/>
      </w:rPr>
    </w:lvl>
    <w:lvl w:ilvl="5">
      <w:start w:val="1"/>
      <w:numFmt w:val="decimal"/>
      <w:isLgl/>
      <w:lvlText w:val="%1.%2.%3.%4.%5.%6"/>
      <w:lvlJc w:val="left"/>
      <w:pPr>
        <w:ind w:left="1770" w:hanging="1080"/>
      </w:pPr>
      <w:rPr>
        <w:rFonts w:cstheme="majorBidi" w:hint="default"/>
      </w:rPr>
    </w:lvl>
    <w:lvl w:ilvl="6">
      <w:start w:val="1"/>
      <w:numFmt w:val="decimal"/>
      <w:isLgl/>
      <w:lvlText w:val="%1.%2.%3.%4.%5.%6.%7"/>
      <w:lvlJc w:val="left"/>
      <w:pPr>
        <w:ind w:left="2196" w:hanging="1440"/>
      </w:pPr>
      <w:rPr>
        <w:rFonts w:cstheme="majorBidi" w:hint="default"/>
      </w:rPr>
    </w:lvl>
    <w:lvl w:ilvl="7">
      <w:start w:val="1"/>
      <w:numFmt w:val="decimal"/>
      <w:isLgl/>
      <w:lvlText w:val="%1.%2.%3.%4.%5.%6.%7.%8"/>
      <w:lvlJc w:val="left"/>
      <w:pPr>
        <w:ind w:left="2262" w:hanging="1440"/>
      </w:pPr>
      <w:rPr>
        <w:rFonts w:cstheme="majorBidi" w:hint="default"/>
      </w:rPr>
    </w:lvl>
    <w:lvl w:ilvl="8">
      <w:start w:val="1"/>
      <w:numFmt w:val="decimal"/>
      <w:isLgl/>
      <w:lvlText w:val="%1.%2.%3.%4.%5.%6.%7.%8.%9"/>
      <w:lvlJc w:val="left"/>
      <w:pPr>
        <w:ind w:left="2328" w:hanging="1440"/>
      </w:pPr>
      <w:rPr>
        <w:rFonts w:cstheme="majorBidi" w:hint="default"/>
      </w:rPr>
    </w:lvl>
  </w:abstractNum>
  <w:abstractNum w:abstractNumId="16" w15:restartNumberingAfterBreak="0">
    <w:nsid w:val="3699465D"/>
    <w:multiLevelType w:val="multilevel"/>
    <w:tmpl w:val="E55807A2"/>
    <w:styleLink w:val="Style1"/>
    <w:lvl w:ilvl="0">
      <w:start w:val="2"/>
      <w:numFmt w:val="decimal"/>
      <w:lvlText w:val="%1."/>
      <w:lvlJc w:val="left"/>
      <w:pPr>
        <w:ind w:left="720" w:hanging="360"/>
      </w:pPr>
    </w:lvl>
    <w:lvl w:ilvl="1">
      <w:start w:val="1"/>
      <w:numFmt w:val="decimal"/>
      <w:isLgl/>
      <w:lvlText w:val="%1.%2"/>
      <w:lvlJc w:val="left"/>
      <w:pPr>
        <w:ind w:left="1446" w:hanging="1020"/>
      </w:pPr>
      <w:rPr>
        <w:rFonts w:cstheme="majorBidi" w:hint="default"/>
      </w:rPr>
    </w:lvl>
    <w:lvl w:ilvl="2">
      <w:start w:val="1"/>
      <w:numFmt w:val="decimal"/>
      <w:isLgl/>
      <w:lvlText w:val="%1.%2.%3"/>
      <w:lvlJc w:val="left"/>
      <w:pPr>
        <w:ind w:left="1512" w:hanging="1020"/>
      </w:pPr>
      <w:rPr>
        <w:rFonts w:cstheme="majorBidi" w:hint="default"/>
      </w:rPr>
    </w:lvl>
    <w:lvl w:ilvl="3">
      <w:start w:val="1"/>
      <w:numFmt w:val="decimal"/>
      <w:isLgl/>
      <w:lvlText w:val="%1.%2.%3.%4"/>
      <w:lvlJc w:val="left"/>
      <w:pPr>
        <w:ind w:left="1578" w:hanging="1020"/>
      </w:pPr>
      <w:rPr>
        <w:rFonts w:cstheme="majorBidi" w:hint="default"/>
      </w:rPr>
    </w:lvl>
    <w:lvl w:ilvl="4">
      <w:start w:val="1"/>
      <w:numFmt w:val="decimal"/>
      <w:isLgl/>
      <w:lvlText w:val="%1.%2.%3.%4.%5"/>
      <w:lvlJc w:val="left"/>
      <w:pPr>
        <w:ind w:left="1704" w:hanging="1080"/>
      </w:pPr>
      <w:rPr>
        <w:rFonts w:cstheme="majorBidi" w:hint="default"/>
      </w:rPr>
    </w:lvl>
    <w:lvl w:ilvl="5">
      <w:start w:val="1"/>
      <w:numFmt w:val="decimal"/>
      <w:isLgl/>
      <w:lvlText w:val="%1.%2.%3.%4.%5.%6"/>
      <w:lvlJc w:val="left"/>
      <w:pPr>
        <w:ind w:left="1770" w:hanging="1080"/>
      </w:pPr>
      <w:rPr>
        <w:rFonts w:cstheme="majorBidi" w:hint="default"/>
      </w:rPr>
    </w:lvl>
    <w:lvl w:ilvl="6">
      <w:start w:val="1"/>
      <w:numFmt w:val="decimal"/>
      <w:isLgl/>
      <w:lvlText w:val="%1.%2.%3.%4.%5.%6.%7"/>
      <w:lvlJc w:val="left"/>
      <w:pPr>
        <w:ind w:left="2196" w:hanging="1440"/>
      </w:pPr>
      <w:rPr>
        <w:rFonts w:cstheme="majorBidi" w:hint="default"/>
      </w:rPr>
    </w:lvl>
    <w:lvl w:ilvl="7">
      <w:start w:val="1"/>
      <w:numFmt w:val="decimal"/>
      <w:isLgl/>
      <w:lvlText w:val="%1.%2.%3.%4.%5.%6.%7.%8"/>
      <w:lvlJc w:val="left"/>
      <w:pPr>
        <w:ind w:left="2262" w:hanging="1440"/>
      </w:pPr>
      <w:rPr>
        <w:rFonts w:cstheme="majorBidi" w:hint="default"/>
      </w:rPr>
    </w:lvl>
    <w:lvl w:ilvl="8">
      <w:start w:val="1"/>
      <w:numFmt w:val="decimal"/>
      <w:isLgl/>
      <w:lvlText w:val="%1.%2.%3.%4.%5.%6.%7.%8.%9"/>
      <w:lvlJc w:val="left"/>
      <w:pPr>
        <w:ind w:left="2328" w:hanging="1440"/>
      </w:pPr>
      <w:rPr>
        <w:rFonts w:cstheme="majorBidi" w:hint="default"/>
      </w:rPr>
    </w:lvl>
  </w:abstractNum>
  <w:abstractNum w:abstractNumId="17" w15:restartNumberingAfterBreak="0">
    <w:nsid w:val="4C005A7D"/>
    <w:multiLevelType w:val="multilevel"/>
    <w:tmpl w:val="DA84790A"/>
    <w:lvl w:ilvl="0">
      <w:start w:val="1"/>
      <w:numFmt w:val="lowerLetter"/>
      <w:lvlText w:val="(%1)"/>
      <w:lvlJc w:val="left"/>
      <w:pPr>
        <w:ind w:left="720" w:hanging="360"/>
      </w:pPr>
      <w:rPr>
        <w:rFonts w:hint="default"/>
      </w:rPr>
    </w:lvl>
    <w:lvl w:ilvl="1">
      <w:start w:val="1"/>
      <w:numFmt w:val="decimal"/>
      <w:isLgl/>
      <w:lvlText w:val="%1.%2"/>
      <w:lvlJc w:val="left"/>
      <w:pPr>
        <w:ind w:left="1446" w:hanging="1020"/>
      </w:pPr>
      <w:rPr>
        <w:rFonts w:cstheme="majorBidi" w:hint="default"/>
      </w:rPr>
    </w:lvl>
    <w:lvl w:ilvl="2">
      <w:start w:val="1"/>
      <w:numFmt w:val="decimal"/>
      <w:isLgl/>
      <w:lvlText w:val="%1.%2.%3"/>
      <w:lvlJc w:val="left"/>
      <w:pPr>
        <w:ind w:left="1512" w:hanging="1020"/>
      </w:pPr>
      <w:rPr>
        <w:rFonts w:cstheme="majorBidi" w:hint="default"/>
      </w:rPr>
    </w:lvl>
    <w:lvl w:ilvl="3">
      <w:start w:val="1"/>
      <w:numFmt w:val="decimal"/>
      <w:isLgl/>
      <w:lvlText w:val="%1.%2.%3.%4"/>
      <w:lvlJc w:val="left"/>
      <w:pPr>
        <w:ind w:left="1578" w:hanging="1020"/>
      </w:pPr>
      <w:rPr>
        <w:rFonts w:cstheme="majorBidi" w:hint="default"/>
      </w:rPr>
    </w:lvl>
    <w:lvl w:ilvl="4">
      <w:start w:val="1"/>
      <w:numFmt w:val="decimal"/>
      <w:isLgl/>
      <w:lvlText w:val="%1.%2.%3.%4.%5"/>
      <w:lvlJc w:val="left"/>
      <w:pPr>
        <w:ind w:left="1704" w:hanging="1080"/>
      </w:pPr>
      <w:rPr>
        <w:rFonts w:cstheme="majorBidi" w:hint="default"/>
      </w:rPr>
    </w:lvl>
    <w:lvl w:ilvl="5">
      <w:start w:val="1"/>
      <w:numFmt w:val="decimal"/>
      <w:isLgl/>
      <w:lvlText w:val="%1.%2.%3.%4.%5.%6"/>
      <w:lvlJc w:val="left"/>
      <w:pPr>
        <w:ind w:left="1770" w:hanging="1080"/>
      </w:pPr>
      <w:rPr>
        <w:rFonts w:cstheme="majorBidi" w:hint="default"/>
      </w:rPr>
    </w:lvl>
    <w:lvl w:ilvl="6">
      <w:start w:val="1"/>
      <w:numFmt w:val="decimal"/>
      <w:isLgl/>
      <w:lvlText w:val="%1.%2.%3.%4.%5.%6.%7"/>
      <w:lvlJc w:val="left"/>
      <w:pPr>
        <w:ind w:left="2196" w:hanging="1440"/>
      </w:pPr>
      <w:rPr>
        <w:rFonts w:cstheme="majorBidi" w:hint="default"/>
      </w:rPr>
    </w:lvl>
    <w:lvl w:ilvl="7">
      <w:start w:val="1"/>
      <w:numFmt w:val="decimal"/>
      <w:isLgl/>
      <w:lvlText w:val="%1.%2.%3.%4.%5.%6.%7.%8"/>
      <w:lvlJc w:val="left"/>
      <w:pPr>
        <w:ind w:left="2262" w:hanging="1440"/>
      </w:pPr>
      <w:rPr>
        <w:rFonts w:cstheme="majorBidi" w:hint="default"/>
      </w:rPr>
    </w:lvl>
    <w:lvl w:ilvl="8">
      <w:start w:val="1"/>
      <w:numFmt w:val="decimal"/>
      <w:isLgl/>
      <w:lvlText w:val="%1.%2.%3.%4.%5.%6.%7.%8.%9"/>
      <w:lvlJc w:val="left"/>
      <w:pPr>
        <w:ind w:left="2328" w:hanging="1440"/>
      </w:pPr>
      <w:rPr>
        <w:rFonts w:cstheme="majorBidi" w:hint="default"/>
      </w:rPr>
    </w:lvl>
  </w:abstractNum>
  <w:abstractNum w:abstractNumId="18" w15:restartNumberingAfterBreak="0">
    <w:nsid w:val="4EC362C1"/>
    <w:multiLevelType w:val="multilevel"/>
    <w:tmpl w:val="C3367568"/>
    <w:lvl w:ilvl="0">
      <w:start w:val="1"/>
      <w:numFmt w:val="lowerLetter"/>
      <w:lvlText w:val="%1)"/>
      <w:lvlJc w:val="left"/>
      <w:pPr>
        <w:ind w:left="720" w:hanging="360"/>
      </w:pPr>
      <w:rPr>
        <w:rFonts w:hint="default"/>
      </w:rPr>
    </w:lvl>
    <w:lvl w:ilvl="1">
      <w:start w:val="1"/>
      <w:numFmt w:val="decimal"/>
      <w:isLgl/>
      <w:lvlText w:val="4.%2"/>
      <w:lvlJc w:val="left"/>
      <w:pPr>
        <w:ind w:left="1446" w:hanging="1020"/>
      </w:pPr>
      <w:rPr>
        <w:rFonts w:cstheme="majorBidi" w:hint="default"/>
      </w:rPr>
    </w:lvl>
    <w:lvl w:ilvl="2">
      <w:start w:val="1"/>
      <w:numFmt w:val="decimal"/>
      <w:isLgl/>
      <w:lvlText w:val="%1.%2.%3"/>
      <w:lvlJc w:val="left"/>
      <w:pPr>
        <w:ind w:left="1512" w:hanging="1020"/>
      </w:pPr>
      <w:rPr>
        <w:rFonts w:cstheme="majorBidi" w:hint="default"/>
      </w:rPr>
    </w:lvl>
    <w:lvl w:ilvl="3">
      <w:start w:val="1"/>
      <w:numFmt w:val="decimal"/>
      <w:isLgl/>
      <w:lvlText w:val="%1.%2.%3.%4"/>
      <w:lvlJc w:val="left"/>
      <w:pPr>
        <w:ind w:left="1578" w:hanging="1020"/>
      </w:pPr>
      <w:rPr>
        <w:rFonts w:cstheme="majorBidi" w:hint="default"/>
      </w:rPr>
    </w:lvl>
    <w:lvl w:ilvl="4">
      <w:start w:val="1"/>
      <w:numFmt w:val="decimal"/>
      <w:isLgl/>
      <w:lvlText w:val="%1.%2.%3.%4.%5"/>
      <w:lvlJc w:val="left"/>
      <w:pPr>
        <w:ind w:left="1704" w:hanging="1080"/>
      </w:pPr>
      <w:rPr>
        <w:rFonts w:cstheme="majorBidi" w:hint="default"/>
      </w:rPr>
    </w:lvl>
    <w:lvl w:ilvl="5">
      <w:start w:val="1"/>
      <w:numFmt w:val="decimal"/>
      <w:isLgl/>
      <w:lvlText w:val="%1.%2.%3.%4.%5.%6"/>
      <w:lvlJc w:val="left"/>
      <w:pPr>
        <w:ind w:left="1770" w:hanging="1080"/>
      </w:pPr>
      <w:rPr>
        <w:rFonts w:cstheme="majorBidi" w:hint="default"/>
      </w:rPr>
    </w:lvl>
    <w:lvl w:ilvl="6">
      <w:start w:val="1"/>
      <w:numFmt w:val="decimal"/>
      <w:isLgl/>
      <w:lvlText w:val="%1.%2.%3.%4.%5.%6.%7"/>
      <w:lvlJc w:val="left"/>
      <w:pPr>
        <w:ind w:left="2196" w:hanging="1440"/>
      </w:pPr>
      <w:rPr>
        <w:rFonts w:cstheme="majorBidi" w:hint="default"/>
      </w:rPr>
    </w:lvl>
    <w:lvl w:ilvl="7">
      <w:start w:val="1"/>
      <w:numFmt w:val="decimal"/>
      <w:isLgl/>
      <w:lvlText w:val="%1.%2.%3.%4.%5.%6.%7.%8"/>
      <w:lvlJc w:val="left"/>
      <w:pPr>
        <w:ind w:left="2262" w:hanging="1440"/>
      </w:pPr>
      <w:rPr>
        <w:rFonts w:cstheme="majorBidi" w:hint="default"/>
      </w:rPr>
    </w:lvl>
    <w:lvl w:ilvl="8">
      <w:start w:val="1"/>
      <w:numFmt w:val="decimal"/>
      <w:isLgl/>
      <w:lvlText w:val="%1.%2.%3.%4.%5.%6.%7.%8.%9"/>
      <w:lvlJc w:val="left"/>
      <w:pPr>
        <w:ind w:left="2328" w:hanging="1440"/>
      </w:pPr>
      <w:rPr>
        <w:rFonts w:cstheme="majorBidi" w:hint="default"/>
      </w:rPr>
    </w:lvl>
  </w:abstractNum>
  <w:abstractNum w:abstractNumId="19" w15:restartNumberingAfterBreak="0">
    <w:nsid w:val="50964921"/>
    <w:multiLevelType w:val="multilevel"/>
    <w:tmpl w:val="E03AD6D8"/>
    <w:lvl w:ilvl="0">
      <w:start w:val="2"/>
      <w:numFmt w:val="lowerLetter"/>
      <w:lvlText w:val="(%1)"/>
      <w:lvlJc w:val="left"/>
      <w:pPr>
        <w:ind w:left="720" w:hanging="360"/>
      </w:pPr>
      <w:rPr>
        <w:rFonts w:hint="default"/>
      </w:rPr>
    </w:lvl>
    <w:lvl w:ilvl="1">
      <w:start w:val="1"/>
      <w:numFmt w:val="decimal"/>
      <w:isLgl/>
      <w:lvlText w:val="%1.%2"/>
      <w:lvlJc w:val="left"/>
      <w:pPr>
        <w:ind w:left="1446" w:hanging="1020"/>
      </w:pPr>
      <w:rPr>
        <w:rFonts w:cstheme="majorBidi" w:hint="default"/>
      </w:rPr>
    </w:lvl>
    <w:lvl w:ilvl="2">
      <w:start w:val="1"/>
      <w:numFmt w:val="decimal"/>
      <w:isLgl/>
      <w:lvlText w:val="%1.%2.%3"/>
      <w:lvlJc w:val="left"/>
      <w:pPr>
        <w:ind w:left="1512" w:hanging="1020"/>
      </w:pPr>
      <w:rPr>
        <w:rFonts w:cstheme="majorBidi" w:hint="default"/>
      </w:rPr>
    </w:lvl>
    <w:lvl w:ilvl="3">
      <w:start w:val="1"/>
      <w:numFmt w:val="decimal"/>
      <w:isLgl/>
      <w:lvlText w:val="%1.%2.%3.%4"/>
      <w:lvlJc w:val="left"/>
      <w:pPr>
        <w:ind w:left="1578" w:hanging="1020"/>
      </w:pPr>
      <w:rPr>
        <w:rFonts w:cstheme="majorBidi" w:hint="default"/>
      </w:rPr>
    </w:lvl>
    <w:lvl w:ilvl="4">
      <w:start w:val="1"/>
      <w:numFmt w:val="decimal"/>
      <w:isLgl/>
      <w:lvlText w:val="%1.%2.%3.%4.%5"/>
      <w:lvlJc w:val="left"/>
      <w:pPr>
        <w:ind w:left="1704" w:hanging="1080"/>
      </w:pPr>
      <w:rPr>
        <w:rFonts w:cstheme="majorBidi" w:hint="default"/>
      </w:rPr>
    </w:lvl>
    <w:lvl w:ilvl="5">
      <w:start w:val="1"/>
      <w:numFmt w:val="decimal"/>
      <w:isLgl/>
      <w:lvlText w:val="%1.%2.%3.%4.%5.%6"/>
      <w:lvlJc w:val="left"/>
      <w:pPr>
        <w:ind w:left="1770" w:hanging="1080"/>
      </w:pPr>
      <w:rPr>
        <w:rFonts w:cstheme="majorBidi" w:hint="default"/>
      </w:rPr>
    </w:lvl>
    <w:lvl w:ilvl="6">
      <w:start w:val="1"/>
      <w:numFmt w:val="decimal"/>
      <w:isLgl/>
      <w:lvlText w:val="%1.%2.%3.%4.%5.%6.%7"/>
      <w:lvlJc w:val="left"/>
      <w:pPr>
        <w:ind w:left="2196" w:hanging="1440"/>
      </w:pPr>
      <w:rPr>
        <w:rFonts w:cstheme="majorBidi" w:hint="default"/>
      </w:rPr>
    </w:lvl>
    <w:lvl w:ilvl="7">
      <w:start w:val="1"/>
      <w:numFmt w:val="decimal"/>
      <w:isLgl/>
      <w:lvlText w:val="%1.%2.%3.%4.%5.%6.%7.%8"/>
      <w:lvlJc w:val="left"/>
      <w:pPr>
        <w:ind w:left="2262" w:hanging="1440"/>
      </w:pPr>
      <w:rPr>
        <w:rFonts w:cstheme="majorBidi" w:hint="default"/>
      </w:rPr>
    </w:lvl>
    <w:lvl w:ilvl="8">
      <w:start w:val="1"/>
      <w:numFmt w:val="decimal"/>
      <w:isLgl/>
      <w:lvlText w:val="%1.%2.%3.%4.%5.%6.%7.%8.%9"/>
      <w:lvlJc w:val="left"/>
      <w:pPr>
        <w:ind w:left="2328" w:hanging="1440"/>
      </w:pPr>
      <w:rPr>
        <w:rFonts w:cstheme="majorBidi" w:hint="default"/>
      </w:rPr>
    </w:lvl>
  </w:abstractNum>
  <w:abstractNum w:abstractNumId="20" w15:restartNumberingAfterBreak="0">
    <w:nsid w:val="55450E22"/>
    <w:multiLevelType w:val="hybridMultilevel"/>
    <w:tmpl w:val="C37A93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9E276AF"/>
    <w:multiLevelType w:val="multilevel"/>
    <w:tmpl w:val="D548C44C"/>
    <w:lvl w:ilvl="0">
      <w:start w:val="1"/>
      <w:numFmt w:val="none"/>
      <w:lvlText w:val="5."/>
      <w:lvlJc w:val="left"/>
      <w:pPr>
        <w:ind w:left="720" w:hanging="360"/>
      </w:pPr>
      <w:rPr>
        <w:rFonts w:hint="default"/>
      </w:rPr>
    </w:lvl>
    <w:lvl w:ilvl="1">
      <w:start w:val="1"/>
      <w:numFmt w:val="decimal"/>
      <w:isLgl/>
      <w:lvlText w:val="10.%2"/>
      <w:lvlJc w:val="left"/>
      <w:pPr>
        <w:ind w:left="1446" w:hanging="1020"/>
      </w:pPr>
      <w:rPr>
        <w:rFonts w:cstheme="majorBidi" w:hint="default"/>
      </w:rPr>
    </w:lvl>
    <w:lvl w:ilvl="2">
      <w:start w:val="1"/>
      <w:numFmt w:val="decimal"/>
      <w:isLgl/>
      <w:lvlText w:val="%1.%2.%3"/>
      <w:lvlJc w:val="left"/>
      <w:pPr>
        <w:ind w:left="1512" w:hanging="1020"/>
      </w:pPr>
      <w:rPr>
        <w:rFonts w:cstheme="majorBidi" w:hint="default"/>
      </w:rPr>
    </w:lvl>
    <w:lvl w:ilvl="3">
      <w:start w:val="1"/>
      <w:numFmt w:val="decimal"/>
      <w:isLgl/>
      <w:lvlText w:val="%1.%2.%3.%4"/>
      <w:lvlJc w:val="left"/>
      <w:pPr>
        <w:ind w:left="1578" w:hanging="1020"/>
      </w:pPr>
      <w:rPr>
        <w:rFonts w:cstheme="majorBidi" w:hint="default"/>
      </w:rPr>
    </w:lvl>
    <w:lvl w:ilvl="4">
      <w:start w:val="1"/>
      <w:numFmt w:val="decimal"/>
      <w:isLgl/>
      <w:lvlText w:val="%1.%2.%3.%4.%5"/>
      <w:lvlJc w:val="left"/>
      <w:pPr>
        <w:ind w:left="1704" w:hanging="1080"/>
      </w:pPr>
      <w:rPr>
        <w:rFonts w:cstheme="majorBidi" w:hint="default"/>
      </w:rPr>
    </w:lvl>
    <w:lvl w:ilvl="5">
      <w:start w:val="1"/>
      <w:numFmt w:val="decimal"/>
      <w:isLgl/>
      <w:lvlText w:val="%1.%2.%3.%4.%5.%6"/>
      <w:lvlJc w:val="left"/>
      <w:pPr>
        <w:ind w:left="1770" w:hanging="1080"/>
      </w:pPr>
      <w:rPr>
        <w:rFonts w:cstheme="majorBidi" w:hint="default"/>
      </w:rPr>
    </w:lvl>
    <w:lvl w:ilvl="6">
      <w:start w:val="1"/>
      <w:numFmt w:val="decimal"/>
      <w:isLgl/>
      <w:lvlText w:val="%1.%2.%3.%4.%5.%6.%7"/>
      <w:lvlJc w:val="left"/>
      <w:pPr>
        <w:ind w:left="2196" w:hanging="1440"/>
      </w:pPr>
      <w:rPr>
        <w:rFonts w:cstheme="majorBidi" w:hint="default"/>
      </w:rPr>
    </w:lvl>
    <w:lvl w:ilvl="7">
      <w:start w:val="1"/>
      <w:numFmt w:val="decimal"/>
      <w:isLgl/>
      <w:lvlText w:val="%1.%2.%3.%4.%5.%6.%7.%8"/>
      <w:lvlJc w:val="left"/>
      <w:pPr>
        <w:ind w:left="2262" w:hanging="1440"/>
      </w:pPr>
      <w:rPr>
        <w:rFonts w:cstheme="majorBidi" w:hint="default"/>
      </w:rPr>
    </w:lvl>
    <w:lvl w:ilvl="8">
      <w:start w:val="1"/>
      <w:numFmt w:val="decimal"/>
      <w:isLgl/>
      <w:lvlText w:val="%1.%2.%3.%4.%5.%6.%7.%8.%9"/>
      <w:lvlJc w:val="left"/>
      <w:pPr>
        <w:ind w:left="2328" w:hanging="1440"/>
      </w:pPr>
      <w:rPr>
        <w:rFonts w:cstheme="majorBidi" w:hint="default"/>
      </w:rPr>
    </w:lvl>
  </w:abstractNum>
  <w:abstractNum w:abstractNumId="22" w15:restartNumberingAfterBreak="0">
    <w:nsid w:val="5D2C2C59"/>
    <w:multiLevelType w:val="multilevel"/>
    <w:tmpl w:val="3530C0FC"/>
    <w:lvl w:ilvl="0">
      <w:start w:val="1"/>
      <w:numFmt w:val="none"/>
      <w:lvlText w:val="5."/>
      <w:lvlJc w:val="left"/>
      <w:pPr>
        <w:ind w:left="720" w:hanging="360"/>
      </w:pPr>
      <w:rPr>
        <w:rFonts w:hint="default"/>
      </w:rPr>
    </w:lvl>
    <w:lvl w:ilvl="1">
      <w:start w:val="1"/>
      <w:numFmt w:val="decimal"/>
      <w:isLgl/>
      <w:lvlText w:val="11.%2"/>
      <w:lvlJc w:val="left"/>
      <w:pPr>
        <w:ind w:left="1446" w:hanging="1020"/>
      </w:pPr>
      <w:rPr>
        <w:rFonts w:cstheme="majorBidi" w:hint="default"/>
      </w:rPr>
    </w:lvl>
    <w:lvl w:ilvl="2">
      <w:start w:val="1"/>
      <w:numFmt w:val="lowerLetter"/>
      <w:lvlText w:val="%3)"/>
      <w:lvlJc w:val="left"/>
      <w:pPr>
        <w:ind w:left="852" w:hanging="360"/>
      </w:pPr>
    </w:lvl>
    <w:lvl w:ilvl="3">
      <w:start w:val="1"/>
      <w:numFmt w:val="decimal"/>
      <w:isLgl/>
      <w:lvlText w:val="%1.%2.%3.%4"/>
      <w:lvlJc w:val="left"/>
      <w:pPr>
        <w:ind w:left="1578" w:hanging="1020"/>
      </w:pPr>
      <w:rPr>
        <w:rFonts w:cstheme="majorBidi" w:hint="default"/>
      </w:rPr>
    </w:lvl>
    <w:lvl w:ilvl="4">
      <w:start w:val="1"/>
      <w:numFmt w:val="decimal"/>
      <w:isLgl/>
      <w:lvlText w:val="%1.%2.%3.%4.%5"/>
      <w:lvlJc w:val="left"/>
      <w:pPr>
        <w:ind w:left="1704" w:hanging="1080"/>
      </w:pPr>
      <w:rPr>
        <w:rFonts w:cstheme="majorBidi" w:hint="default"/>
      </w:rPr>
    </w:lvl>
    <w:lvl w:ilvl="5">
      <w:start w:val="1"/>
      <w:numFmt w:val="decimal"/>
      <w:isLgl/>
      <w:lvlText w:val="%1.%2.%3.%4.%5.%6"/>
      <w:lvlJc w:val="left"/>
      <w:pPr>
        <w:ind w:left="1770" w:hanging="1080"/>
      </w:pPr>
      <w:rPr>
        <w:rFonts w:cstheme="majorBidi" w:hint="default"/>
      </w:rPr>
    </w:lvl>
    <w:lvl w:ilvl="6">
      <w:start w:val="1"/>
      <w:numFmt w:val="decimal"/>
      <w:isLgl/>
      <w:lvlText w:val="%1.%2.%3.%4.%5.%6.%7"/>
      <w:lvlJc w:val="left"/>
      <w:pPr>
        <w:ind w:left="2196" w:hanging="1440"/>
      </w:pPr>
      <w:rPr>
        <w:rFonts w:cstheme="majorBidi" w:hint="default"/>
      </w:rPr>
    </w:lvl>
    <w:lvl w:ilvl="7">
      <w:start w:val="1"/>
      <w:numFmt w:val="decimal"/>
      <w:isLgl/>
      <w:lvlText w:val="%1.%2.%3.%4.%5.%6.%7.%8"/>
      <w:lvlJc w:val="left"/>
      <w:pPr>
        <w:ind w:left="2262" w:hanging="1440"/>
      </w:pPr>
      <w:rPr>
        <w:rFonts w:cstheme="majorBidi" w:hint="default"/>
      </w:rPr>
    </w:lvl>
    <w:lvl w:ilvl="8">
      <w:start w:val="1"/>
      <w:numFmt w:val="decimal"/>
      <w:isLgl/>
      <w:lvlText w:val="%1.%2.%3.%4.%5.%6.%7.%8.%9"/>
      <w:lvlJc w:val="left"/>
      <w:pPr>
        <w:ind w:left="2328" w:hanging="1440"/>
      </w:pPr>
      <w:rPr>
        <w:rFonts w:cstheme="majorBidi" w:hint="default"/>
      </w:rPr>
    </w:lvl>
  </w:abstractNum>
  <w:abstractNum w:abstractNumId="23" w15:restartNumberingAfterBreak="0">
    <w:nsid w:val="63C54B5E"/>
    <w:multiLevelType w:val="multilevel"/>
    <w:tmpl w:val="496E8C3C"/>
    <w:lvl w:ilvl="0">
      <w:start w:val="1"/>
      <w:numFmt w:val="none"/>
      <w:lvlText w:val="5."/>
      <w:lvlJc w:val="left"/>
      <w:pPr>
        <w:ind w:left="720" w:hanging="360"/>
      </w:pPr>
      <w:rPr>
        <w:rFonts w:hint="default"/>
      </w:rPr>
    </w:lvl>
    <w:lvl w:ilvl="1">
      <w:start w:val="1"/>
      <w:numFmt w:val="decimal"/>
      <w:isLgl/>
      <w:lvlText w:val="13.%2"/>
      <w:lvlJc w:val="left"/>
      <w:pPr>
        <w:ind w:left="1446" w:hanging="1020"/>
      </w:pPr>
      <w:rPr>
        <w:rFonts w:cstheme="majorBidi" w:hint="default"/>
      </w:rPr>
    </w:lvl>
    <w:lvl w:ilvl="2">
      <w:start w:val="1"/>
      <w:numFmt w:val="decimal"/>
      <w:isLgl/>
      <w:lvlText w:val="%1.%2.%3"/>
      <w:lvlJc w:val="left"/>
      <w:pPr>
        <w:ind w:left="1512" w:hanging="1020"/>
      </w:pPr>
      <w:rPr>
        <w:rFonts w:cstheme="majorBidi" w:hint="default"/>
      </w:rPr>
    </w:lvl>
    <w:lvl w:ilvl="3">
      <w:start w:val="1"/>
      <w:numFmt w:val="decimal"/>
      <w:isLgl/>
      <w:lvlText w:val="%1.%2.%3.%4"/>
      <w:lvlJc w:val="left"/>
      <w:pPr>
        <w:ind w:left="1578" w:hanging="1020"/>
      </w:pPr>
      <w:rPr>
        <w:rFonts w:cstheme="majorBidi" w:hint="default"/>
      </w:rPr>
    </w:lvl>
    <w:lvl w:ilvl="4">
      <w:start w:val="1"/>
      <w:numFmt w:val="decimal"/>
      <w:isLgl/>
      <w:lvlText w:val="%1.%2.%3.%4.%5"/>
      <w:lvlJc w:val="left"/>
      <w:pPr>
        <w:ind w:left="1704" w:hanging="1080"/>
      </w:pPr>
      <w:rPr>
        <w:rFonts w:cstheme="majorBidi" w:hint="default"/>
      </w:rPr>
    </w:lvl>
    <w:lvl w:ilvl="5">
      <w:start w:val="1"/>
      <w:numFmt w:val="decimal"/>
      <w:isLgl/>
      <w:lvlText w:val="%1.%2.%3.%4.%5.%6"/>
      <w:lvlJc w:val="left"/>
      <w:pPr>
        <w:ind w:left="1770" w:hanging="1080"/>
      </w:pPr>
      <w:rPr>
        <w:rFonts w:cstheme="majorBidi" w:hint="default"/>
      </w:rPr>
    </w:lvl>
    <w:lvl w:ilvl="6">
      <w:start w:val="1"/>
      <w:numFmt w:val="decimal"/>
      <w:isLgl/>
      <w:lvlText w:val="%1.%2.%3.%4.%5.%6.%7"/>
      <w:lvlJc w:val="left"/>
      <w:pPr>
        <w:ind w:left="2196" w:hanging="1440"/>
      </w:pPr>
      <w:rPr>
        <w:rFonts w:cstheme="majorBidi" w:hint="default"/>
      </w:rPr>
    </w:lvl>
    <w:lvl w:ilvl="7">
      <w:start w:val="1"/>
      <w:numFmt w:val="decimal"/>
      <w:isLgl/>
      <w:lvlText w:val="%1.%2.%3.%4.%5.%6.%7.%8"/>
      <w:lvlJc w:val="left"/>
      <w:pPr>
        <w:ind w:left="2262" w:hanging="1440"/>
      </w:pPr>
      <w:rPr>
        <w:rFonts w:cstheme="majorBidi" w:hint="default"/>
      </w:rPr>
    </w:lvl>
    <w:lvl w:ilvl="8">
      <w:start w:val="1"/>
      <w:numFmt w:val="decimal"/>
      <w:isLgl/>
      <w:lvlText w:val="%1.%2.%3.%4.%5.%6.%7.%8.%9"/>
      <w:lvlJc w:val="left"/>
      <w:pPr>
        <w:ind w:left="2328" w:hanging="1440"/>
      </w:pPr>
      <w:rPr>
        <w:rFonts w:cstheme="majorBidi" w:hint="default"/>
      </w:rPr>
    </w:lvl>
  </w:abstractNum>
  <w:abstractNum w:abstractNumId="24" w15:restartNumberingAfterBreak="0">
    <w:nsid w:val="66B27DDB"/>
    <w:multiLevelType w:val="hybridMultilevel"/>
    <w:tmpl w:val="9B60419A"/>
    <w:lvl w:ilvl="0" w:tplc="3E36E97C">
      <w:start w:val="1"/>
      <w:numFmt w:val="decimal"/>
      <w:pStyle w:val="Heading4"/>
      <w:lvlText w:val="%1."/>
      <w:lvlJc w:val="left"/>
      <w:pPr>
        <w:ind w:left="720" w:hanging="360"/>
      </w:p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6FF085C"/>
    <w:multiLevelType w:val="hybridMultilevel"/>
    <w:tmpl w:val="22C40C9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E2F496A"/>
    <w:multiLevelType w:val="hybridMultilevel"/>
    <w:tmpl w:val="F1F632F2"/>
    <w:lvl w:ilvl="0" w:tplc="16D2FF6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E2F5F75"/>
    <w:multiLevelType w:val="multilevel"/>
    <w:tmpl w:val="9ED86184"/>
    <w:lvl w:ilvl="0">
      <w:start w:val="1"/>
      <w:numFmt w:val="none"/>
      <w:lvlText w:val="5."/>
      <w:lvlJc w:val="left"/>
      <w:pPr>
        <w:ind w:left="720" w:hanging="360"/>
      </w:pPr>
      <w:rPr>
        <w:rFonts w:hint="default"/>
      </w:rPr>
    </w:lvl>
    <w:lvl w:ilvl="1">
      <w:start w:val="1"/>
      <w:numFmt w:val="decimal"/>
      <w:isLgl/>
      <w:lvlText w:val="9.%2"/>
      <w:lvlJc w:val="left"/>
      <w:pPr>
        <w:ind w:left="1446" w:hanging="1020"/>
      </w:pPr>
      <w:rPr>
        <w:rFonts w:cstheme="majorBidi" w:hint="default"/>
      </w:rPr>
    </w:lvl>
    <w:lvl w:ilvl="2">
      <w:start w:val="1"/>
      <w:numFmt w:val="decimal"/>
      <w:isLgl/>
      <w:lvlText w:val="%1.%2.%3"/>
      <w:lvlJc w:val="left"/>
      <w:pPr>
        <w:ind w:left="1512" w:hanging="1020"/>
      </w:pPr>
      <w:rPr>
        <w:rFonts w:cstheme="majorBidi" w:hint="default"/>
      </w:rPr>
    </w:lvl>
    <w:lvl w:ilvl="3">
      <w:start w:val="1"/>
      <w:numFmt w:val="decimal"/>
      <w:isLgl/>
      <w:lvlText w:val="%1.%2.%3.%4"/>
      <w:lvlJc w:val="left"/>
      <w:pPr>
        <w:ind w:left="1578" w:hanging="1020"/>
      </w:pPr>
      <w:rPr>
        <w:rFonts w:cstheme="majorBidi" w:hint="default"/>
      </w:rPr>
    </w:lvl>
    <w:lvl w:ilvl="4">
      <w:start w:val="1"/>
      <w:numFmt w:val="decimal"/>
      <w:isLgl/>
      <w:lvlText w:val="%1.%2.%3.%4.%5"/>
      <w:lvlJc w:val="left"/>
      <w:pPr>
        <w:ind w:left="1704" w:hanging="1080"/>
      </w:pPr>
      <w:rPr>
        <w:rFonts w:cstheme="majorBidi" w:hint="default"/>
      </w:rPr>
    </w:lvl>
    <w:lvl w:ilvl="5">
      <w:start w:val="1"/>
      <w:numFmt w:val="decimal"/>
      <w:isLgl/>
      <w:lvlText w:val="%1.%2.%3.%4.%5.%6"/>
      <w:lvlJc w:val="left"/>
      <w:pPr>
        <w:ind w:left="1770" w:hanging="1080"/>
      </w:pPr>
      <w:rPr>
        <w:rFonts w:cstheme="majorBidi" w:hint="default"/>
      </w:rPr>
    </w:lvl>
    <w:lvl w:ilvl="6">
      <w:start w:val="1"/>
      <w:numFmt w:val="decimal"/>
      <w:isLgl/>
      <w:lvlText w:val="%1.%2.%3.%4.%5.%6.%7"/>
      <w:lvlJc w:val="left"/>
      <w:pPr>
        <w:ind w:left="2196" w:hanging="1440"/>
      </w:pPr>
      <w:rPr>
        <w:rFonts w:cstheme="majorBidi" w:hint="default"/>
      </w:rPr>
    </w:lvl>
    <w:lvl w:ilvl="7">
      <w:start w:val="1"/>
      <w:numFmt w:val="decimal"/>
      <w:isLgl/>
      <w:lvlText w:val="%1.%2.%3.%4.%5.%6.%7.%8"/>
      <w:lvlJc w:val="left"/>
      <w:pPr>
        <w:ind w:left="2262" w:hanging="1440"/>
      </w:pPr>
      <w:rPr>
        <w:rFonts w:cstheme="majorBidi" w:hint="default"/>
      </w:rPr>
    </w:lvl>
    <w:lvl w:ilvl="8">
      <w:start w:val="1"/>
      <w:numFmt w:val="decimal"/>
      <w:isLgl/>
      <w:lvlText w:val="%1.%2.%3.%4.%5.%6.%7.%8.%9"/>
      <w:lvlJc w:val="left"/>
      <w:pPr>
        <w:ind w:left="2328" w:hanging="1440"/>
      </w:pPr>
      <w:rPr>
        <w:rFonts w:cstheme="majorBidi" w:hint="default"/>
      </w:rPr>
    </w:lvl>
  </w:abstractNum>
  <w:abstractNum w:abstractNumId="28" w15:restartNumberingAfterBreak="0">
    <w:nsid w:val="6F1E2752"/>
    <w:multiLevelType w:val="multilevel"/>
    <w:tmpl w:val="57FCE9A2"/>
    <w:lvl w:ilvl="0">
      <w:start w:val="1"/>
      <w:numFmt w:val="none"/>
      <w:lvlText w:val="5."/>
      <w:lvlJc w:val="left"/>
      <w:pPr>
        <w:ind w:left="720" w:hanging="360"/>
      </w:pPr>
      <w:rPr>
        <w:rFonts w:hint="default"/>
      </w:rPr>
    </w:lvl>
    <w:lvl w:ilvl="1">
      <w:start w:val="1"/>
      <w:numFmt w:val="decimal"/>
      <w:isLgl/>
      <w:lvlText w:val="7.%2"/>
      <w:lvlJc w:val="left"/>
      <w:pPr>
        <w:ind w:left="1446" w:hanging="1020"/>
      </w:pPr>
      <w:rPr>
        <w:rFonts w:cstheme="majorBidi" w:hint="default"/>
      </w:rPr>
    </w:lvl>
    <w:lvl w:ilvl="2">
      <w:start w:val="1"/>
      <w:numFmt w:val="decimal"/>
      <w:isLgl/>
      <w:lvlText w:val="%1.%2.%3"/>
      <w:lvlJc w:val="left"/>
      <w:pPr>
        <w:ind w:left="1512" w:hanging="1020"/>
      </w:pPr>
      <w:rPr>
        <w:rFonts w:cstheme="majorBidi" w:hint="default"/>
      </w:rPr>
    </w:lvl>
    <w:lvl w:ilvl="3">
      <w:start w:val="1"/>
      <w:numFmt w:val="decimal"/>
      <w:isLgl/>
      <w:lvlText w:val="%1.%2.%3.%4"/>
      <w:lvlJc w:val="left"/>
      <w:pPr>
        <w:ind w:left="1578" w:hanging="1020"/>
      </w:pPr>
      <w:rPr>
        <w:rFonts w:cstheme="majorBidi" w:hint="default"/>
      </w:rPr>
    </w:lvl>
    <w:lvl w:ilvl="4">
      <w:start w:val="1"/>
      <w:numFmt w:val="decimal"/>
      <w:isLgl/>
      <w:lvlText w:val="%1.%2.%3.%4.%5"/>
      <w:lvlJc w:val="left"/>
      <w:pPr>
        <w:ind w:left="1704" w:hanging="1080"/>
      </w:pPr>
      <w:rPr>
        <w:rFonts w:cstheme="majorBidi" w:hint="default"/>
      </w:rPr>
    </w:lvl>
    <w:lvl w:ilvl="5">
      <w:start w:val="1"/>
      <w:numFmt w:val="decimal"/>
      <w:isLgl/>
      <w:lvlText w:val="%1.%2.%3.%4.%5.%6"/>
      <w:lvlJc w:val="left"/>
      <w:pPr>
        <w:ind w:left="1770" w:hanging="1080"/>
      </w:pPr>
      <w:rPr>
        <w:rFonts w:cstheme="majorBidi" w:hint="default"/>
      </w:rPr>
    </w:lvl>
    <w:lvl w:ilvl="6">
      <w:start w:val="1"/>
      <w:numFmt w:val="decimal"/>
      <w:isLgl/>
      <w:lvlText w:val="%1.%2.%3.%4.%5.%6.%7"/>
      <w:lvlJc w:val="left"/>
      <w:pPr>
        <w:ind w:left="2196" w:hanging="1440"/>
      </w:pPr>
      <w:rPr>
        <w:rFonts w:cstheme="majorBidi" w:hint="default"/>
      </w:rPr>
    </w:lvl>
    <w:lvl w:ilvl="7">
      <w:start w:val="1"/>
      <w:numFmt w:val="decimal"/>
      <w:isLgl/>
      <w:lvlText w:val="%1.%2.%3.%4.%5.%6.%7.%8"/>
      <w:lvlJc w:val="left"/>
      <w:pPr>
        <w:ind w:left="2262" w:hanging="1440"/>
      </w:pPr>
      <w:rPr>
        <w:rFonts w:cstheme="majorBidi" w:hint="default"/>
      </w:rPr>
    </w:lvl>
    <w:lvl w:ilvl="8">
      <w:start w:val="1"/>
      <w:numFmt w:val="decimal"/>
      <w:isLgl/>
      <w:lvlText w:val="%1.%2.%3.%4.%5.%6.%7.%8.%9"/>
      <w:lvlJc w:val="left"/>
      <w:pPr>
        <w:ind w:left="2328" w:hanging="1440"/>
      </w:pPr>
      <w:rPr>
        <w:rFonts w:cstheme="majorBidi" w:hint="default"/>
      </w:rPr>
    </w:lvl>
  </w:abstractNum>
  <w:abstractNum w:abstractNumId="29" w15:restartNumberingAfterBreak="0">
    <w:nsid w:val="70FF2709"/>
    <w:multiLevelType w:val="multilevel"/>
    <w:tmpl w:val="07B87CC8"/>
    <w:lvl w:ilvl="0">
      <w:start w:val="2"/>
      <w:numFmt w:val="none"/>
      <w:lvlText w:val="3."/>
      <w:lvlJc w:val="left"/>
      <w:pPr>
        <w:ind w:left="720" w:hanging="360"/>
      </w:pPr>
      <w:rPr>
        <w:rFonts w:hint="default"/>
      </w:rPr>
    </w:lvl>
    <w:lvl w:ilvl="1">
      <w:start w:val="1"/>
      <w:numFmt w:val="decimal"/>
      <w:isLgl/>
      <w:lvlText w:val="3.%2"/>
      <w:lvlJc w:val="left"/>
      <w:pPr>
        <w:ind w:left="1446" w:hanging="1020"/>
      </w:pPr>
      <w:rPr>
        <w:rFonts w:cstheme="majorBidi" w:hint="default"/>
      </w:rPr>
    </w:lvl>
    <w:lvl w:ilvl="2">
      <w:start w:val="1"/>
      <w:numFmt w:val="decimal"/>
      <w:isLgl/>
      <w:lvlText w:val="%1.%2.%3"/>
      <w:lvlJc w:val="left"/>
      <w:pPr>
        <w:ind w:left="1512" w:hanging="1020"/>
      </w:pPr>
      <w:rPr>
        <w:rFonts w:cstheme="majorBidi" w:hint="default"/>
      </w:rPr>
    </w:lvl>
    <w:lvl w:ilvl="3">
      <w:start w:val="1"/>
      <w:numFmt w:val="decimal"/>
      <w:isLgl/>
      <w:lvlText w:val="%1.%2.%3.%4"/>
      <w:lvlJc w:val="left"/>
      <w:pPr>
        <w:ind w:left="1578" w:hanging="1020"/>
      </w:pPr>
      <w:rPr>
        <w:rFonts w:cstheme="majorBidi" w:hint="default"/>
      </w:rPr>
    </w:lvl>
    <w:lvl w:ilvl="4">
      <w:start w:val="1"/>
      <w:numFmt w:val="decimal"/>
      <w:isLgl/>
      <w:lvlText w:val="%1.%2.%3.%4.%5"/>
      <w:lvlJc w:val="left"/>
      <w:pPr>
        <w:ind w:left="1704" w:hanging="1080"/>
      </w:pPr>
      <w:rPr>
        <w:rFonts w:cstheme="majorBidi" w:hint="default"/>
      </w:rPr>
    </w:lvl>
    <w:lvl w:ilvl="5">
      <w:start w:val="1"/>
      <w:numFmt w:val="decimal"/>
      <w:isLgl/>
      <w:lvlText w:val="%1.%2.%3.%4.%5.%6"/>
      <w:lvlJc w:val="left"/>
      <w:pPr>
        <w:ind w:left="1770" w:hanging="1080"/>
      </w:pPr>
      <w:rPr>
        <w:rFonts w:cstheme="majorBidi" w:hint="default"/>
      </w:rPr>
    </w:lvl>
    <w:lvl w:ilvl="6">
      <w:start w:val="1"/>
      <w:numFmt w:val="decimal"/>
      <w:isLgl/>
      <w:lvlText w:val="%1.%2.%3.%4.%5.%6.%7"/>
      <w:lvlJc w:val="left"/>
      <w:pPr>
        <w:ind w:left="2196" w:hanging="1440"/>
      </w:pPr>
      <w:rPr>
        <w:rFonts w:cstheme="majorBidi" w:hint="default"/>
      </w:rPr>
    </w:lvl>
    <w:lvl w:ilvl="7">
      <w:start w:val="1"/>
      <w:numFmt w:val="decimal"/>
      <w:isLgl/>
      <w:lvlText w:val="%1.%2.%3.%4.%5.%6.%7.%8"/>
      <w:lvlJc w:val="left"/>
      <w:pPr>
        <w:ind w:left="2262" w:hanging="1440"/>
      </w:pPr>
      <w:rPr>
        <w:rFonts w:cstheme="majorBidi" w:hint="default"/>
      </w:rPr>
    </w:lvl>
    <w:lvl w:ilvl="8">
      <w:start w:val="1"/>
      <w:numFmt w:val="decimal"/>
      <w:isLgl/>
      <w:lvlText w:val="%1.%2.%3.%4.%5.%6.%7.%8.%9"/>
      <w:lvlJc w:val="left"/>
      <w:pPr>
        <w:ind w:left="2328" w:hanging="1440"/>
      </w:pPr>
      <w:rPr>
        <w:rFonts w:cstheme="majorBidi" w:hint="default"/>
      </w:rPr>
    </w:lvl>
  </w:abstractNum>
  <w:abstractNum w:abstractNumId="30" w15:restartNumberingAfterBreak="0">
    <w:nsid w:val="76E1740B"/>
    <w:multiLevelType w:val="multilevel"/>
    <w:tmpl w:val="92BA9620"/>
    <w:lvl w:ilvl="0">
      <w:start w:val="1"/>
      <w:numFmt w:val="none"/>
      <w:lvlText w:val="5."/>
      <w:lvlJc w:val="left"/>
      <w:pPr>
        <w:ind w:left="720" w:hanging="360"/>
      </w:pPr>
      <w:rPr>
        <w:rFonts w:hint="default"/>
      </w:rPr>
    </w:lvl>
    <w:lvl w:ilvl="1">
      <w:start w:val="1"/>
      <w:numFmt w:val="decimal"/>
      <w:isLgl/>
      <w:lvlText w:val="12.%2"/>
      <w:lvlJc w:val="left"/>
      <w:pPr>
        <w:ind w:left="1446" w:hanging="1020"/>
      </w:pPr>
      <w:rPr>
        <w:rFonts w:cstheme="majorBidi" w:hint="default"/>
      </w:rPr>
    </w:lvl>
    <w:lvl w:ilvl="2">
      <w:start w:val="1"/>
      <w:numFmt w:val="decimal"/>
      <w:isLgl/>
      <w:lvlText w:val="%1.%2.%3"/>
      <w:lvlJc w:val="left"/>
      <w:pPr>
        <w:ind w:left="1512" w:hanging="1020"/>
      </w:pPr>
      <w:rPr>
        <w:rFonts w:cstheme="majorBidi" w:hint="default"/>
      </w:rPr>
    </w:lvl>
    <w:lvl w:ilvl="3">
      <w:start w:val="1"/>
      <w:numFmt w:val="decimal"/>
      <w:isLgl/>
      <w:lvlText w:val="%1.%2.%3.%4"/>
      <w:lvlJc w:val="left"/>
      <w:pPr>
        <w:ind w:left="1578" w:hanging="1020"/>
      </w:pPr>
      <w:rPr>
        <w:rFonts w:cstheme="majorBidi" w:hint="default"/>
      </w:rPr>
    </w:lvl>
    <w:lvl w:ilvl="4">
      <w:start w:val="1"/>
      <w:numFmt w:val="decimal"/>
      <w:isLgl/>
      <w:lvlText w:val="%1.%2.%3.%4.%5"/>
      <w:lvlJc w:val="left"/>
      <w:pPr>
        <w:ind w:left="1704" w:hanging="1080"/>
      </w:pPr>
      <w:rPr>
        <w:rFonts w:cstheme="majorBidi" w:hint="default"/>
      </w:rPr>
    </w:lvl>
    <w:lvl w:ilvl="5">
      <w:start w:val="1"/>
      <w:numFmt w:val="decimal"/>
      <w:isLgl/>
      <w:lvlText w:val="%1.%2.%3.%4.%5.%6"/>
      <w:lvlJc w:val="left"/>
      <w:pPr>
        <w:ind w:left="1770" w:hanging="1080"/>
      </w:pPr>
      <w:rPr>
        <w:rFonts w:cstheme="majorBidi" w:hint="default"/>
      </w:rPr>
    </w:lvl>
    <w:lvl w:ilvl="6">
      <w:start w:val="1"/>
      <w:numFmt w:val="decimal"/>
      <w:isLgl/>
      <w:lvlText w:val="%1.%2.%3.%4.%5.%6.%7"/>
      <w:lvlJc w:val="left"/>
      <w:pPr>
        <w:ind w:left="2196" w:hanging="1440"/>
      </w:pPr>
      <w:rPr>
        <w:rFonts w:cstheme="majorBidi" w:hint="default"/>
      </w:rPr>
    </w:lvl>
    <w:lvl w:ilvl="7">
      <w:start w:val="1"/>
      <w:numFmt w:val="decimal"/>
      <w:isLgl/>
      <w:lvlText w:val="%1.%2.%3.%4.%5.%6.%7.%8"/>
      <w:lvlJc w:val="left"/>
      <w:pPr>
        <w:ind w:left="2262" w:hanging="1440"/>
      </w:pPr>
      <w:rPr>
        <w:rFonts w:cstheme="majorBidi" w:hint="default"/>
      </w:rPr>
    </w:lvl>
    <w:lvl w:ilvl="8">
      <w:start w:val="1"/>
      <w:numFmt w:val="decimal"/>
      <w:isLgl/>
      <w:lvlText w:val="%1.%2.%3.%4.%5.%6.%7.%8.%9"/>
      <w:lvlJc w:val="left"/>
      <w:pPr>
        <w:ind w:left="2328" w:hanging="1440"/>
      </w:pPr>
      <w:rPr>
        <w:rFonts w:cstheme="majorBidi" w:hint="default"/>
      </w:rPr>
    </w:lvl>
  </w:abstractNum>
  <w:num w:numId="1" w16cid:durableId="1151411148">
    <w:abstractNumId w:val="7"/>
  </w:num>
  <w:num w:numId="2" w16cid:durableId="1377968411">
    <w:abstractNumId w:val="26"/>
  </w:num>
  <w:num w:numId="3" w16cid:durableId="1764758787">
    <w:abstractNumId w:val="15"/>
  </w:num>
  <w:num w:numId="4" w16cid:durableId="1088695320">
    <w:abstractNumId w:val="1"/>
  </w:num>
  <w:num w:numId="5" w16cid:durableId="1330255539">
    <w:abstractNumId w:val="2"/>
  </w:num>
  <w:num w:numId="6" w16cid:durableId="1973094651">
    <w:abstractNumId w:val="9"/>
  </w:num>
  <w:num w:numId="7" w16cid:durableId="1373773755">
    <w:abstractNumId w:val="11"/>
  </w:num>
  <w:num w:numId="8" w16cid:durableId="2008752944">
    <w:abstractNumId w:val="3"/>
  </w:num>
  <w:num w:numId="9" w16cid:durableId="134378161">
    <w:abstractNumId w:val="12"/>
  </w:num>
  <w:num w:numId="10" w16cid:durableId="77795571">
    <w:abstractNumId w:val="20"/>
  </w:num>
  <w:num w:numId="11" w16cid:durableId="278033311">
    <w:abstractNumId w:val="24"/>
  </w:num>
  <w:num w:numId="12" w16cid:durableId="216623957">
    <w:abstractNumId w:val="6"/>
  </w:num>
  <w:num w:numId="13" w16cid:durableId="2007246412">
    <w:abstractNumId w:val="5"/>
  </w:num>
  <w:num w:numId="14" w16cid:durableId="172847106">
    <w:abstractNumId w:val="16"/>
  </w:num>
  <w:num w:numId="15" w16cid:durableId="1661696617">
    <w:abstractNumId w:val="13"/>
  </w:num>
  <w:num w:numId="16" w16cid:durableId="1591230369">
    <w:abstractNumId w:val="19"/>
  </w:num>
  <w:num w:numId="17" w16cid:durableId="256595769">
    <w:abstractNumId w:val="17"/>
  </w:num>
  <w:num w:numId="18" w16cid:durableId="670717041">
    <w:abstractNumId w:val="29"/>
  </w:num>
  <w:num w:numId="19" w16cid:durableId="296421113">
    <w:abstractNumId w:val="10"/>
  </w:num>
  <w:num w:numId="20" w16cid:durableId="590241978">
    <w:abstractNumId w:val="8"/>
  </w:num>
  <w:num w:numId="21" w16cid:durableId="204493131">
    <w:abstractNumId w:val="18"/>
  </w:num>
  <w:num w:numId="22" w16cid:durableId="2131629382">
    <w:abstractNumId w:val="0"/>
  </w:num>
  <w:num w:numId="23" w16cid:durableId="1655336607">
    <w:abstractNumId w:val="14"/>
  </w:num>
  <w:num w:numId="24" w16cid:durableId="1093473651">
    <w:abstractNumId w:val="28"/>
  </w:num>
  <w:num w:numId="25" w16cid:durableId="570889636">
    <w:abstractNumId w:val="4"/>
  </w:num>
  <w:num w:numId="26" w16cid:durableId="1818301511">
    <w:abstractNumId w:val="27"/>
  </w:num>
  <w:num w:numId="27" w16cid:durableId="626931580">
    <w:abstractNumId w:val="21"/>
  </w:num>
  <w:num w:numId="28" w16cid:durableId="1799029057">
    <w:abstractNumId w:val="22"/>
  </w:num>
  <w:num w:numId="29" w16cid:durableId="1051147951">
    <w:abstractNumId w:val="30"/>
  </w:num>
  <w:num w:numId="30" w16cid:durableId="1826315679">
    <w:abstractNumId w:val="23"/>
  </w:num>
  <w:num w:numId="31" w16cid:durableId="174938036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6AE"/>
    <w:rsid w:val="0002349A"/>
    <w:rsid w:val="00032975"/>
    <w:rsid w:val="000B5844"/>
    <w:rsid w:val="000E148A"/>
    <w:rsid w:val="0011659F"/>
    <w:rsid w:val="00143148"/>
    <w:rsid w:val="00154103"/>
    <w:rsid w:val="00196E96"/>
    <w:rsid w:val="001A3E88"/>
    <w:rsid w:val="001C214B"/>
    <w:rsid w:val="00205C39"/>
    <w:rsid w:val="00216FE8"/>
    <w:rsid w:val="00276326"/>
    <w:rsid w:val="00303AB0"/>
    <w:rsid w:val="00314E22"/>
    <w:rsid w:val="00352060"/>
    <w:rsid w:val="00367C66"/>
    <w:rsid w:val="003755BA"/>
    <w:rsid w:val="003B5E03"/>
    <w:rsid w:val="0040471D"/>
    <w:rsid w:val="00413A0B"/>
    <w:rsid w:val="00437914"/>
    <w:rsid w:val="00440B30"/>
    <w:rsid w:val="00484710"/>
    <w:rsid w:val="0050323E"/>
    <w:rsid w:val="00511EAC"/>
    <w:rsid w:val="00530A4E"/>
    <w:rsid w:val="00566B21"/>
    <w:rsid w:val="00581E40"/>
    <w:rsid w:val="005B64FC"/>
    <w:rsid w:val="005C7779"/>
    <w:rsid w:val="005D3149"/>
    <w:rsid w:val="00610413"/>
    <w:rsid w:val="00650399"/>
    <w:rsid w:val="006922D9"/>
    <w:rsid w:val="006B1072"/>
    <w:rsid w:val="006C19B2"/>
    <w:rsid w:val="006C2ACE"/>
    <w:rsid w:val="006E7E06"/>
    <w:rsid w:val="006F125B"/>
    <w:rsid w:val="007170FA"/>
    <w:rsid w:val="00747332"/>
    <w:rsid w:val="00773A53"/>
    <w:rsid w:val="00790839"/>
    <w:rsid w:val="007A08F3"/>
    <w:rsid w:val="007A222F"/>
    <w:rsid w:val="007B2CF0"/>
    <w:rsid w:val="007C0BC9"/>
    <w:rsid w:val="007C3E3D"/>
    <w:rsid w:val="007D23F6"/>
    <w:rsid w:val="008021BD"/>
    <w:rsid w:val="008636AE"/>
    <w:rsid w:val="00875AB8"/>
    <w:rsid w:val="00893372"/>
    <w:rsid w:val="008B67AE"/>
    <w:rsid w:val="008D77F7"/>
    <w:rsid w:val="008E1477"/>
    <w:rsid w:val="00913219"/>
    <w:rsid w:val="00955B0D"/>
    <w:rsid w:val="00971578"/>
    <w:rsid w:val="0098574A"/>
    <w:rsid w:val="009A038E"/>
    <w:rsid w:val="009A6AC8"/>
    <w:rsid w:val="009E2CB2"/>
    <w:rsid w:val="009E3292"/>
    <w:rsid w:val="009E528F"/>
    <w:rsid w:val="009F4739"/>
    <w:rsid w:val="00A00601"/>
    <w:rsid w:val="00A051B8"/>
    <w:rsid w:val="00A60A95"/>
    <w:rsid w:val="00A60C5D"/>
    <w:rsid w:val="00A6767F"/>
    <w:rsid w:val="00A8304C"/>
    <w:rsid w:val="00A85D77"/>
    <w:rsid w:val="00A86280"/>
    <w:rsid w:val="00A927C5"/>
    <w:rsid w:val="00AA161D"/>
    <w:rsid w:val="00AB2A38"/>
    <w:rsid w:val="00AC59CB"/>
    <w:rsid w:val="00AD29FE"/>
    <w:rsid w:val="00B23D1F"/>
    <w:rsid w:val="00B31E99"/>
    <w:rsid w:val="00B4130F"/>
    <w:rsid w:val="00B5291B"/>
    <w:rsid w:val="00B54136"/>
    <w:rsid w:val="00B549BD"/>
    <w:rsid w:val="00B57F35"/>
    <w:rsid w:val="00B90460"/>
    <w:rsid w:val="00B93122"/>
    <w:rsid w:val="00BA6EFD"/>
    <w:rsid w:val="00BD0325"/>
    <w:rsid w:val="00C46A1C"/>
    <w:rsid w:val="00C56B3F"/>
    <w:rsid w:val="00C7310F"/>
    <w:rsid w:val="00D00149"/>
    <w:rsid w:val="00D21339"/>
    <w:rsid w:val="00D31E2B"/>
    <w:rsid w:val="00D872B6"/>
    <w:rsid w:val="00E15BF8"/>
    <w:rsid w:val="00E461F9"/>
    <w:rsid w:val="00E7639F"/>
    <w:rsid w:val="00EA12D8"/>
    <w:rsid w:val="00EC2C11"/>
    <w:rsid w:val="00ED6B1C"/>
    <w:rsid w:val="00EE10CD"/>
    <w:rsid w:val="00EE255F"/>
    <w:rsid w:val="00EF1534"/>
    <w:rsid w:val="00EF35BD"/>
    <w:rsid w:val="00F03ACC"/>
    <w:rsid w:val="00F6614A"/>
    <w:rsid w:val="00F812BD"/>
    <w:rsid w:val="00FD71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schemas-workshare-com/workshare" w:name="confidentialinformationexposure"/>
  <w:shapeDefaults>
    <o:shapedefaults v:ext="edit" spidmax="2050"/>
    <o:shapelayout v:ext="edit">
      <o:idmap v:ext="edit" data="2"/>
    </o:shapelayout>
  </w:shapeDefaults>
  <w:decimalSymbol w:val="."/>
  <w:listSeparator w:val=","/>
  <w14:docId w14:val="2E5178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0A4E"/>
    <w:pPr>
      <w:contextualSpacing/>
    </w:pPr>
    <w:rPr>
      <w:sz w:val="24"/>
      <w:szCs w:val="24"/>
    </w:rPr>
  </w:style>
  <w:style w:type="paragraph" w:styleId="Heading1">
    <w:name w:val="heading 1"/>
    <w:basedOn w:val="Normal"/>
    <w:next w:val="Normal"/>
    <w:link w:val="Heading1Char"/>
    <w:uiPriority w:val="9"/>
    <w:qFormat/>
    <w:rsid w:val="00530A4E"/>
    <w:pPr>
      <w:keepNext/>
      <w:spacing w:before="240" w:after="60"/>
      <w:jc w:val="center"/>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530A4E"/>
    <w:pPr>
      <w:keepNext/>
      <w:spacing w:before="240" w:after="60"/>
      <w:outlineLvl w:val="1"/>
    </w:pPr>
    <w:rPr>
      <w:rFonts w:asciiTheme="majorHAnsi" w:eastAsiaTheme="majorEastAsia" w:hAnsiTheme="majorHAnsi" w:cstheme="majorBidi"/>
      <w:b/>
      <w:bCs/>
      <w:iCs/>
      <w:sz w:val="28"/>
      <w:szCs w:val="28"/>
    </w:rPr>
  </w:style>
  <w:style w:type="paragraph" w:styleId="Heading3">
    <w:name w:val="heading 3"/>
    <w:basedOn w:val="Normal"/>
    <w:next w:val="Normal"/>
    <w:link w:val="Heading3Char"/>
    <w:uiPriority w:val="9"/>
    <w:unhideWhenUsed/>
    <w:qFormat/>
    <w:rsid w:val="008636AE"/>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unhideWhenUsed/>
    <w:qFormat/>
    <w:rsid w:val="008021BD"/>
    <w:pPr>
      <w:keepNext/>
      <w:numPr>
        <w:numId w:val="11"/>
      </w:numPr>
      <w:spacing w:before="240" w:after="60"/>
      <w:ind w:hanging="720"/>
      <w:outlineLvl w:val="3"/>
    </w:pPr>
    <w:rPr>
      <w:b/>
      <w:bCs/>
      <w:sz w:val="28"/>
      <w:szCs w:val="28"/>
    </w:rPr>
  </w:style>
  <w:style w:type="paragraph" w:styleId="Heading5">
    <w:name w:val="heading 5"/>
    <w:basedOn w:val="Normal"/>
    <w:next w:val="Normal"/>
    <w:link w:val="Heading5Char"/>
    <w:uiPriority w:val="9"/>
    <w:semiHidden/>
    <w:unhideWhenUsed/>
    <w:qFormat/>
    <w:rsid w:val="008636AE"/>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8636AE"/>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8636AE"/>
    <w:pPr>
      <w:spacing w:before="240" w:after="60"/>
      <w:outlineLvl w:val="6"/>
    </w:pPr>
  </w:style>
  <w:style w:type="paragraph" w:styleId="Heading8">
    <w:name w:val="heading 8"/>
    <w:basedOn w:val="Normal"/>
    <w:next w:val="Normal"/>
    <w:link w:val="Heading8Char"/>
    <w:uiPriority w:val="9"/>
    <w:semiHidden/>
    <w:unhideWhenUsed/>
    <w:qFormat/>
    <w:rsid w:val="008636AE"/>
    <w:pPr>
      <w:spacing w:before="240" w:after="60"/>
      <w:outlineLvl w:val="7"/>
    </w:pPr>
    <w:rPr>
      <w:i/>
      <w:iCs/>
    </w:rPr>
  </w:style>
  <w:style w:type="paragraph" w:styleId="Heading9">
    <w:name w:val="heading 9"/>
    <w:basedOn w:val="Normal"/>
    <w:next w:val="Normal"/>
    <w:link w:val="Heading9Char"/>
    <w:uiPriority w:val="9"/>
    <w:semiHidden/>
    <w:unhideWhenUsed/>
    <w:qFormat/>
    <w:rsid w:val="008636AE"/>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636AE"/>
    <w:pPr>
      <w:tabs>
        <w:tab w:val="center" w:pos="4153"/>
        <w:tab w:val="right" w:pos="8306"/>
      </w:tabs>
    </w:pPr>
  </w:style>
  <w:style w:type="character" w:customStyle="1" w:styleId="FooterChar">
    <w:name w:val="Footer Char"/>
    <w:basedOn w:val="DefaultParagraphFont"/>
    <w:link w:val="Footer"/>
    <w:uiPriority w:val="99"/>
    <w:rsid w:val="008636AE"/>
    <w:rPr>
      <w:rFonts w:eastAsiaTheme="minorEastAsia"/>
      <w:sz w:val="21"/>
      <w:szCs w:val="21"/>
      <w:lang w:eastAsia="en-AU"/>
    </w:rPr>
  </w:style>
  <w:style w:type="paragraph" w:styleId="Header">
    <w:name w:val="header"/>
    <w:basedOn w:val="Normal"/>
    <w:link w:val="HeaderChar"/>
    <w:rsid w:val="008636AE"/>
    <w:pPr>
      <w:tabs>
        <w:tab w:val="center" w:pos="4153"/>
        <w:tab w:val="right" w:pos="8306"/>
      </w:tabs>
    </w:pPr>
  </w:style>
  <w:style w:type="character" w:customStyle="1" w:styleId="HeaderChar">
    <w:name w:val="Header Char"/>
    <w:basedOn w:val="DefaultParagraphFont"/>
    <w:link w:val="Header"/>
    <w:rsid w:val="008636AE"/>
    <w:rPr>
      <w:rFonts w:eastAsiaTheme="minorEastAsia"/>
      <w:sz w:val="21"/>
      <w:szCs w:val="21"/>
      <w:lang w:eastAsia="en-AU"/>
    </w:rPr>
  </w:style>
  <w:style w:type="character" w:customStyle="1" w:styleId="Heading1Char">
    <w:name w:val="Heading 1 Char"/>
    <w:basedOn w:val="DefaultParagraphFont"/>
    <w:link w:val="Heading1"/>
    <w:uiPriority w:val="9"/>
    <w:rsid w:val="00530A4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530A4E"/>
    <w:rPr>
      <w:rFonts w:asciiTheme="majorHAnsi" w:eastAsiaTheme="majorEastAsia" w:hAnsiTheme="majorHAnsi" w:cstheme="majorBidi"/>
      <w:b/>
      <w:bCs/>
      <w:iCs/>
      <w:sz w:val="28"/>
      <w:szCs w:val="28"/>
    </w:rPr>
  </w:style>
  <w:style w:type="character" w:customStyle="1" w:styleId="Heading3Char">
    <w:name w:val="Heading 3 Char"/>
    <w:basedOn w:val="DefaultParagraphFont"/>
    <w:link w:val="Heading3"/>
    <w:uiPriority w:val="9"/>
    <w:rsid w:val="008636AE"/>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8021BD"/>
    <w:rPr>
      <w:b/>
      <w:bCs/>
      <w:sz w:val="28"/>
      <w:szCs w:val="28"/>
    </w:rPr>
  </w:style>
  <w:style w:type="character" w:customStyle="1" w:styleId="Heading5Char">
    <w:name w:val="Heading 5 Char"/>
    <w:basedOn w:val="DefaultParagraphFont"/>
    <w:link w:val="Heading5"/>
    <w:uiPriority w:val="9"/>
    <w:semiHidden/>
    <w:rsid w:val="008636AE"/>
    <w:rPr>
      <w:b/>
      <w:bCs/>
      <w:i/>
      <w:iCs/>
      <w:sz w:val="26"/>
      <w:szCs w:val="26"/>
    </w:rPr>
  </w:style>
  <w:style w:type="character" w:customStyle="1" w:styleId="Heading6Char">
    <w:name w:val="Heading 6 Char"/>
    <w:basedOn w:val="DefaultParagraphFont"/>
    <w:link w:val="Heading6"/>
    <w:uiPriority w:val="9"/>
    <w:semiHidden/>
    <w:rsid w:val="008636AE"/>
    <w:rPr>
      <w:b/>
      <w:bCs/>
    </w:rPr>
  </w:style>
  <w:style w:type="character" w:customStyle="1" w:styleId="Heading7Char">
    <w:name w:val="Heading 7 Char"/>
    <w:basedOn w:val="DefaultParagraphFont"/>
    <w:link w:val="Heading7"/>
    <w:uiPriority w:val="9"/>
    <w:semiHidden/>
    <w:rsid w:val="008636AE"/>
    <w:rPr>
      <w:sz w:val="24"/>
      <w:szCs w:val="24"/>
    </w:rPr>
  </w:style>
  <w:style w:type="character" w:customStyle="1" w:styleId="Heading8Char">
    <w:name w:val="Heading 8 Char"/>
    <w:basedOn w:val="DefaultParagraphFont"/>
    <w:link w:val="Heading8"/>
    <w:uiPriority w:val="9"/>
    <w:semiHidden/>
    <w:rsid w:val="008636AE"/>
    <w:rPr>
      <w:i/>
      <w:iCs/>
      <w:sz w:val="24"/>
      <w:szCs w:val="24"/>
    </w:rPr>
  </w:style>
  <w:style w:type="character" w:customStyle="1" w:styleId="Heading9Char">
    <w:name w:val="Heading 9 Char"/>
    <w:basedOn w:val="DefaultParagraphFont"/>
    <w:link w:val="Heading9"/>
    <w:uiPriority w:val="9"/>
    <w:semiHidden/>
    <w:rsid w:val="008636AE"/>
    <w:rPr>
      <w:rFonts w:asciiTheme="majorHAnsi" w:eastAsiaTheme="majorEastAsia" w:hAnsiTheme="majorHAnsi"/>
    </w:rPr>
  </w:style>
  <w:style w:type="paragraph" w:styleId="Title">
    <w:name w:val="Title"/>
    <w:basedOn w:val="Normal"/>
    <w:next w:val="Normal"/>
    <w:link w:val="TitleChar"/>
    <w:uiPriority w:val="10"/>
    <w:qFormat/>
    <w:rsid w:val="008636AE"/>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636AE"/>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636AE"/>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636AE"/>
    <w:rPr>
      <w:rFonts w:asciiTheme="majorHAnsi" w:eastAsiaTheme="majorEastAsia" w:hAnsiTheme="majorHAnsi"/>
      <w:sz w:val="24"/>
      <w:szCs w:val="24"/>
    </w:rPr>
  </w:style>
  <w:style w:type="character" w:styleId="Strong">
    <w:name w:val="Strong"/>
    <w:basedOn w:val="DefaultParagraphFont"/>
    <w:uiPriority w:val="22"/>
    <w:qFormat/>
    <w:rsid w:val="008636AE"/>
    <w:rPr>
      <w:b/>
      <w:bCs/>
    </w:rPr>
  </w:style>
  <w:style w:type="character" w:styleId="Emphasis">
    <w:name w:val="Emphasis"/>
    <w:basedOn w:val="DefaultParagraphFont"/>
    <w:uiPriority w:val="20"/>
    <w:qFormat/>
    <w:rsid w:val="008636AE"/>
    <w:rPr>
      <w:rFonts w:asciiTheme="minorHAnsi" w:hAnsiTheme="minorHAnsi"/>
      <w:b/>
      <w:i/>
      <w:iCs/>
    </w:rPr>
  </w:style>
  <w:style w:type="paragraph" w:styleId="NoSpacing">
    <w:name w:val="No Spacing"/>
    <w:basedOn w:val="Normal"/>
    <w:uiPriority w:val="1"/>
    <w:qFormat/>
    <w:rsid w:val="008636AE"/>
    <w:rPr>
      <w:szCs w:val="32"/>
    </w:rPr>
  </w:style>
  <w:style w:type="paragraph" w:styleId="ListParagraph">
    <w:name w:val="List Paragraph"/>
    <w:basedOn w:val="Normal"/>
    <w:uiPriority w:val="34"/>
    <w:qFormat/>
    <w:rsid w:val="00530A4E"/>
    <w:pPr>
      <w:spacing w:after="240"/>
    </w:pPr>
  </w:style>
  <w:style w:type="paragraph" w:styleId="Quote">
    <w:name w:val="Quote"/>
    <w:basedOn w:val="Normal"/>
    <w:next w:val="Normal"/>
    <w:link w:val="QuoteChar"/>
    <w:uiPriority w:val="29"/>
    <w:qFormat/>
    <w:rsid w:val="008636AE"/>
    <w:rPr>
      <w:i/>
    </w:rPr>
  </w:style>
  <w:style w:type="character" w:customStyle="1" w:styleId="QuoteChar">
    <w:name w:val="Quote Char"/>
    <w:basedOn w:val="DefaultParagraphFont"/>
    <w:link w:val="Quote"/>
    <w:uiPriority w:val="29"/>
    <w:rsid w:val="008636AE"/>
    <w:rPr>
      <w:i/>
      <w:sz w:val="24"/>
      <w:szCs w:val="24"/>
    </w:rPr>
  </w:style>
  <w:style w:type="paragraph" w:styleId="IntenseQuote">
    <w:name w:val="Intense Quote"/>
    <w:basedOn w:val="Normal"/>
    <w:next w:val="Normal"/>
    <w:link w:val="IntenseQuoteChar"/>
    <w:uiPriority w:val="30"/>
    <w:qFormat/>
    <w:rsid w:val="007B2CF0"/>
    <w:pPr>
      <w:pBdr>
        <w:top w:val="single" w:sz="12" w:space="1" w:color="538135" w:themeColor="accent6" w:themeShade="BF"/>
        <w:left w:val="single" w:sz="12" w:space="4" w:color="538135" w:themeColor="accent6" w:themeShade="BF"/>
        <w:bottom w:val="single" w:sz="12" w:space="1" w:color="538135" w:themeColor="accent6" w:themeShade="BF"/>
        <w:right w:val="single" w:sz="12" w:space="4" w:color="538135" w:themeColor="accent6" w:themeShade="BF"/>
      </w:pBdr>
      <w:ind w:left="720" w:right="720"/>
    </w:pPr>
    <w:rPr>
      <w:color w:val="538135" w:themeColor="accent6" w:themeShade="BF"/>
      <w:sz w:val="22"/>
      <w:szCs w:val="22"/>
    </w:rPr>
  </w:style>
  <w:style w:type="character" w:customStyle="1" w:styleId="IntenseQuoteChar">
    <w:name w:val="Intense Quote Char"/>
    <w:basedOn w:val="DefaultParagraphFont"/>
    <w:link w:val="IntenseQuote"/>
    <w:uiPriority w:val="30"/>
    <w:rsid w:val="007B2CF0"/>
    <w:rPr>
      <w:color w:val="538135" w:themeColor="accent6" w:themeShade="BF"/>
    </w:rPr>
  </w:style>
  <w:style w:type="character" w:styleId="SubtleEmphasis">
    <w:name w:val="Subtle Emphasis"/>
    <w:uiPriority w:val="19"/>
    <w:qFormat/>
    <w:rsid w:val="008636AE"/>
    <w:rPr>
      <w:i/>
      <w:color w:val="5A5A5A" w:themeColor="text1" w:themeTint="A5"/>
    </w:rPr>
  </w:style>
  <w:style w:type="character" w:styleId="IntenseEmphasis">
    <w:name w:val="Intense Emphasis"/>
    <w:basedOn w:val="DefaultParagraphFont"/>
    <w:uiPriority w:val="21"/>
    <w:qFormat/>
    <w:rsid w:val="008636AE"/>
    <w:rPr>
      <w:b/>
      <w:i/>
      <w:sz w:val="24"/>
      <w:szCs w:val="24"/>
      <w:u w:val="single"/>
    </w:rPr>
  </w:style>
  <w:style w:type="character" w:styleId="SubtleReference">
    <w:name w:val="Subtle Reference"/>
    <w:basedOn w:val="DefaultParagraphFont"/>
    <w:uiPriority w:val="31"/>
    <w:qFormat/>
    <w:rsid w:val="008636AE"/>
    <w:rPr>
      <w:sz w:val="24"/>
      <w:szCs w:val="24"/>
      <w:u w:val="single"/>
    </w:rPr>
  </w:style>
  <w:style w:type="character" w:styleId="IntenseReference">
    <w:name w:val="Intense Reference"/>
    <w:basedOn w:val="DefaultParagraphFont"/>
    <w:uiPriority w:val="32"/>
    <w:qFormat/>
    <w:rsid w:val="008636AE"/>
    <w:rPr>
      <w:b/>
      <w:sz w:val="24"/>
      <w:u w:val="single"/>
    </w:rPr>
  </w:style>
  <w:style w:type="character" w:styleId="BookTitle">
    <w:name w:val="Book Title"/>
    <w:basedOn w:val="DefaultParagraphFont"/>
    <w:uiPriority w:val="33"/>
    <w:qFormat/>
    <w:rsid w:val="008636AE"/>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8636AE"/>
    <w:pPr>
      <w:outlineLvl w:val="9"/>
    </w:pPr>
    <w:rPr>
      <w:rFonts w:cs="Times New Roman"/>
    </w:rPr>
  </w:style>
  <w:style w:type="numbering" w:customStyle="1" w:styleId="Style1">
    <w:name w:val="Style1"/>
    <w:uiPriority w:val="99"/>
    <w:rsid w:val="00A051B8"/>
    <w:pPr>
      <w:numPr>
        <w:numId w:val="14"/>
      </w:numPr>
    </w:pPr>
  </w:style>
  <w:style w:type="paragraph" w:styleId="Revision">
    <w:name w:val="Revision"/>
    <w:hidden/>
    <w:uiPriority w:val="99"/>
    <w:semiHidden/>
    <w:rsid w:val="006E7E06"/>
    <w:rPr>
      <w:sz w:val="24"/>
      <w:szCs w:val="24"/>
    </w:rPr>
  </w:style>
  <w:style w:type="character" w:styleId="Hyperlink">
    <w:name w:val="Hyperlink"/>
    <w:basedOn w:val="DefaultParagraphFont"/>
    <w:uiPriority w:val="99"/>
    <w:unhideWhenUsed/>
    <w:rsid w:val="006E7E06"/>
    <w:rPr>
      <w:color w:val="0563C1" w:themeColor="hyperlink"/>
      <w:u w:val="single"/>
    </w:rPr>
  </w:style>
  <w:style w:type="character" w:styleId="UnresolvedMention">
    <w:name w:val="Unresolved Mention"/>
    <w:basedOn w:val="DefaultParagraphFont"/>
    <w:uiPriority w:val="99"/>
    <w:semiHidden/>
    <w:unhideWhenUsed/>
    <w:rsid w:val="006E7E06"/>
    <w:rPr>
      <w:color w:val="605E5C"/>
      <w:shd w:val="clear" w:color="auto" w:fill="E1DFDD"/>
    </w:rPr>
  </w:style>
  <w:style w:type="character" w:styleId="CommentReference">
    <w:name w:val="annotation reference"/>
    <w:basedOn w:val="DefaultParagraphFont"/>
    <w:uiPriority w:val="99"/>
    <w:semiHidden/>
    <w:unhideWhenUsed/>
    <w:rsid w:val="00367C66"/>
    <w:rPr>
      <w:sz w:val="16"/>
      <w:szCs w:val="16"/>
    </w:rPr>
  </w:style>
  <w:style w:type="paragraph" w:styleId="CommentText">
    <w:name w:val="annotation text"/>
    <w:basedOn w:val="Normal"/>
    <w:link w:val="CommentTextChar"/>
    <w:uiPriority w:val="99"/>
    <w:unhideWhenUsed/>
    <w:rsid w:val="00367C66"/>
    <w:rPr>
      <w:sz w:val="20"/>
      <w:szCs w:val="20"/>
    </w:rPr>
  </w:style>
  <w:style w:type="character" w:customStyle="1" w:styleId="CommentTextChar">
    <w:name w:val="Comment Text Char"/>
    <w:basedOn w:val="DefaultParagraphFont"/>
    <w:link w:val="CommentText"/>
    <w:uiPriority w:val="99"/>
    <w:rsid w:val="00367C66"/>
    <w:rPr>
      <w:sz w:val="20"/>
      <w:szCs w:val="20"/>
    </w:rPr>
  </w:style>
  <w:style w:type="paragraph" w:styleId="CommentSubject">
    <w:name w:val="annotation subject"/>
    <w:basedOn w:val="CommentText"/>
    <w:next w:val="CommentText"/>
    <w:link w:val="CommentSubjectChar"/>
    <w:uiPriority w:val="99"/>
    <w:semiHidden/>
    <w:unhideWhenUsed/>
    <w:rsid w:val="00367C66"/>
    <w:rPr>
      <w:b/>
      <w:bCs/>
    </w:rPr>
  </w:style>
  <w:style w:type="character" w:customStyle="1" w:styleId="CommentSubjectChar">
    <w:name w:val="Comment Subject Char"/>
    <w:basedOn w:val="CommentTextChar"/>
    <w:link w:val="CommentSubject"/>
    <w:uiPriority w:val="99"/>
    <w:semiHidden/>
    <w:rsid w:val="00367C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au/F2016L01603/latest/tex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F2016L01603/latest/tex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63bb7a4-67ab-49e8-a920-d92666b7a1bf">
      <Terms xmlns="http://schemas.microsoft.com/office/infopath/2007/PartnerControls"/>
    </lcf76f155ced4ddcb4097134ff3c332f>
    <TaxCatchAll xmlns="a59a79a9-addb-44bf-992a-f4b3981a477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8A5F4828A5564294304BF0480DA79F" ma:contentTypeVersion="14" ma:contentTypeDescription="Create a new document." ma:contentTypeScope="" ma:versionID="b2a51669114976dda3ea539aa7a749b0">
  <xsd:schema xmlns:xsd="http://www.w3.org/2001/XMLSchema" xmlns:xs="http://www.w3.org/2001/XMLSchema" xmlns:p="http://schemas.microsoft.com/office/2006/metadata/properties" xmlns:ns2="963bb7a4-67ab-49e8-a920-d92666b7a1bf" xmlns:ns3="a59a79a9-addb-44bf-992a-f4b3981a4778" targetNamespace="http://schemas.microsoft.com/office/2006/metadata/properties" ma:root="true" ma:fieldsID="52cf0799818c54bb41889c76de2f2756" ns2:_="" ns3:_="">
    <xsd:import namespace="963bb7a4-67ab-49e8-a920-d92666b7a1bf"/>
    <xsd:import namespace="a59a79a9-addb-44bf-992a-f4b3981a477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3bb7a4-67ab-49e8-a920-d92666b7a1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9a79a9-addb-44bf-992a-f4b3981a47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aae5b49-3862-4528-b9ac-88b355eca18e}" ma:internalName="TaxCatchAll" ma:showField="CatchAllData" ma:web="a59a79a9-addb-44bf-992a-f4b3981a477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418AEB-CE33-45EB-9E96-21715E9A9475}">
  <ds:schemaRefs>
    <ds:schemaRef ds:uri="http://schemas.microsoft.com/office/2006/metadata/properties"/>
    <ds:schemaRef ds:uri="http://schemas.microsoft.com/office/infopath/2007/PartnerControls"/>
    <ds:schemaRef ds:uri="963bb7a4-67ab-49e8-a920-d92666b7a1bf"/>
    <ds:schemaRef ds:uri="a59a79a9-addb-44bf-992a-f4b3981a4778"/>
  </ds:schemaRefs>
</ds:datastoreItem>
</file>

<file path=customXml/itemProps2.xml><?xml version="1.0" encoding="utf-8"?>
<ds:datastoreItem xmlns:ds="http://schemas.openxmlformats.org/officeDocument/2006/customXml" ds:itemID="{809961A7-E2FA-4B19-9D8F-21A752D7C5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3bb7a4-67ab-49e8-a920-d92666b7a1bf"/>
    <ds:schemaRef ds:uri="a59a79a9-addb-44bf-992a-f4b3981a4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726400-73F9-4DB0-A728-595D07527798}">
  <ds:schemaRefs>
    <ds:schemaRef ds:uri="http://schemas.microsoft.com/sharepoint/v3/contenttype/forms"/>
  </ds:schemaRefs>
</ds:datastoreItem>
</file>

<file path=customXml/itemProps4.xml><?xml version="1.0" encoding="utf-8"?>
<ds:datastoreItem xmlns:ds="http://schemas.openxmlformats.org/officeDocument/2006/customXml" ds:itemID="{B6AFAB7E-400C-4474-A85C-E7544D9B6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3160</Words>
  <Characters>18017</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21135</CharactersWithSpaces>
  <SharedDoc>false</SharedDoc>
  <HyperlinkBase/>
  <HLinks>
    <vt:vector size="12" baseType="variant">
      <vt:variant>
        <vt:i4>2687036</vt:i4>
      </vt:variant>
      <vt:variant>
        <vt:i4>3</vt:i4>
      </vt:variant>
      <vt:variant>
        <vt:i4>0</vt:i4>
      </vt:variant>
      <vt:variant>
        <vt:i4>5</vt:i4>
      </vt:variant>
      <vt:variant>
        <vt:lpwstr>https://www.legislation.gov.au/F2016L01603/latest/text</vt:lpwstr>
      </vt:variant>
      <vt:variant>
        <vt:lpwstr/>
      </vt:variant>
      <vt:variant>
        <vt:i4>2687036</vt:i4>
      </vt:variant>
      <vt:variant>
        <vt:i4>0</vt:i4>
      </vt:variant>
      <vt:variant>
        <vt:i4>0</vt:i4>
      </vt:variant>
      <vt:variant>
        <vt:i4>5</vt:i4>
      </vt:variant>
      <vt:variant>
        <vt:lpwstr>https://www.legislation.gov.au/F2016L01603/latest/text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Industry PhD Program – Collaboration Agreement Template</dc:title>
  <dc:subject/>
  <dc:creator/>
  <cp:keywords>national industry phd program, collaboration agreement template, university, universities, industry partner, industries, research and development, r&amp;d, department of education, australian government, federal government, australian public service, aps, australia</cp:keywords>
  <dc:description/>
  <cp:lastModifiedBy/>
  <cp:revision>1</cp:revision>
  <dcterms:created xsi:type="dcterms:W3CDTF">2023-06-23T16:53:00Z</dcterms:created>
  <dcterms:modified xsi:type="dcterms:W3CDTF">2024-01-30T21:37:00Z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2023-06-22T23:53:27Z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097bcd81-caf4-4ee0-a831-a8ef7a659af5</vt:lpwstr>
  </property>
  <property fmtid="{D5CDD505-2E9C-101B-9397-08002B2CF9AE}" pid="8" name="MSIP_Label_79d889eb-932f-4752-8739-64d25806ef64_ContentBits">
    <vt:lpwstr>0</vt:lpwstr>
  </property>
  <property fmtid="{D5CDD505-2E9C-101B-9397-08002B2CF9AE}" pid="9" name="ContentTypeId">
    <vt:lpwstr>0x010100C38A5F4828A5564294304BF0480DA79F</vt:lpwstr>
  </property>
  <property fmtid="{D5CDD505-2E9C-101B-9397-08002B2CF9AE}" pid="10" name="MediaServiceImageTags">
    <vt:lpwstr/>
  </property>
</Properties>
</file>